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tiff" ContentType="image/tif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45"/>
      </w:tblGrid>
      <w:tr w14:paraId="002EA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6BCBEE6A">
            <w:pPr>
              <w:pStyle w:val="24"/>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09864C6D">
            <w:pPr>
              <w:pStyle w:val="24"/>
              <w:framePr w:wrap="notBeside" w:vAnchor="page" w:hAnchor="page" w:x="1372" w:y="568"/>
              <w:tabs>
                <w:tab w:val="clear" w:pos="4153"/>
                <w:tab w:val="clear" w:pos="8306"/>
              </w:tabs>
              <w:spacing w:line="240" w:lineRule="auto"/>
              <w:ind w:left="3"/>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07.040</w:t>
            </w:r>
            <w:r>
              <w:rPr>
                <w:rFonts w:ascii="黑体" w:hAnsi="黑体" w:eastAsia="黑体"/>
                <w:sz w:val="21"/>
                <w:szCs w:val="21"/>
              </w:rPr>
              <w:fldChar w:fldCharType="end"/>
            </w:r>
            <w:bookmarkEnd w:id="0"/>
          </w:p>
        </w:tc>
      </w:tr>
      <w:tr w14:paraId="3AB65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87F9B94">
            <w:pPr>
              <w:pStyle w:val="24"/>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72802FCA">
            <w:pPr>
              <w:pStyle w:val="24"/>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A 76</w:t>
            </w:r>
            <w:r>
              <w:rPr>
                <w:rFonts w:ascii="黑体" w:hAnsi="黑体" w:eastAsia="黑体"/>
                <w:sz w:val="21"/>
                <w:szCs w:val="21"/>
              </w:rPr>
              <w:fldChar w:fldCharType="end"/>
            </w:r>
            <w:bookmarkEnd w:id="1"/>
          </w:p>
        </w:tc>
      </w:tr>
    </w:tbl>
    <w:p w14:paraId="00DAE782">
      <w:pPr>
        <w:pStyle w:val="63"/>
        <w:framePr w:w="9639" w:h="624" w:hRule="exact" w:hSpace="181" w:vSpace="181" w:wrap="around" w:hAnchor="page" w:x="1305" w:y="2269"/>
      </w:pPr>
      <w:bookmarkStart w:id="2" w:name="_Hlk26473981"/>
      <w:r>
        <w:rPr>
          <w:rFonts w:hint="eastAsia"/>
        </w:rPr>
        <w:t>中华人民共和国国家标准</w:t>
      </w:r>
    </w:p>
    <w:bookmarkEnd w:id="2"/>
    <w:p w14:paraId="68F023F7">
      <w:pPr>
        <w:pStyle w:val="208"/>
        <w:rPr>
          <w:lang w:val="fr-FR"/>
        </w:rPr>
      </w:pPr>
      <w:r>
        <w:fldChar w:fldCharType="begin">
          <w:ffData>
            <w:name w:val="文字1"/>
            <w:enabled/>
            <w:calcOnExit w:val="0"/>
            <w:textInput>
              <w:default w:val="GB/T"/>
            </w:textInput>
          </w:ffData>
        </w:fldChar>
      </w:r>
      <w:bookmarkStart w:id="3" w:name="文字1"/>
      <w:r>
        <w:rPr>
          <w:lang w:val="fr-FR"/>
        </w:rPr>
        <w:instrText xml:space="preserve"> FORMTEXT </w:instrText>
      </w:r>
      <w:r>
        <w:fldChar w:fldCharType="separate"/>
      </w:r>
      <w:r>
        <w:rPr>
          <w:lang w:val="fr-FR"/>
        </w:rPr>
        <w:t>GB/T</w:t>
      </w:r>
      <w:r>
        <w:fldChar w:fldCharType="end"/>
      </w:r>
      <w:bookmarkEnd w:id="3"/>
      <w:r>
        <w:rPr>
          <w:lang w:val="fr-FR"/>
        </w:rPr>
        <w:t xml:space="preserve"> </w:t>
      </w:r>
      <w:r>
        <w:fldChar w:fldCharType="begin">
          <w:ffData>
            <w:name w:val="NSTD_CODE_F"/>
            <w:enabled/>
            <w:calcOnExit w:val="0"/>
            <w:textInput>
              <w:default w:val="XXXXX"/>
            </w:textInput>
          </w:ffData>
        </w:fldChar>
      </w:r>
      <w:bookmarkStart w:id="4" w:name="NSTD_CODE_F"/>
      <w:r>
        <w:rPr>
          <w:lang w:val="fr-FR"/>
        </w:rPr>
        <w:instrText xml:space="preserve"> FORMTEXT </w:instrText>
      </w:r>
      <w:r>
        <w:fldChar w:fldCharType="separate"/>
      </w:r>
      <w:r>
        <w:t>12897</w:t>
      </w:r>
      <w:r>
        <w:fldChar w:fldCharType="end"/>
      </w:r>
      <w:bookmarkEnd w:id="4"/>
      <w:r>
        <w:rPr>
          <w:rFonts w:hAnsi="黑体"/>
          <w:lang w:val="fr-FR"/>
        </w:rPr>
        <w:t>—</w:t>
      </w:r>
      <w:r>
        <w:fldChar w:fldCharType="begin">
          <w:ffData>
            <w:name w:val="NSTD_CODE_B"/>
            <w:enabled/>
            <w:calcOnExit w:val="0"/>
            <w:textInput>
              <w:default w:val="XXXX"/>
            </w:textInput>
          </w:ffData>
        </w:fldChar>
      </w:r>
      <w:bookmarkStart w:id="5" w:name="NSTD_CODE_B"/>
      <w:r>
        <w:rPr>
          <w:lang w:val="fr-FR"/>
        </w:rPr>
        <w:instrText xml:space="preserve"> FORMTEXT </w:instrText>
      </w:r>
      <w:r>
        <w:fldChar w:fldCharType="separate"/>
      </w:r>
      <w:r>
        <w:t>XXXX</w:t>
      </w:r>
      <w:r>
        <w:fldChar w:fldCharType="end"/>
      </w:r>
      <w:bookmarkEnd w:id="5"/>
    </w:p>
    <w:p w14:paraId="5FA0AE58">
      <w:pPr>
        <w:pStyle w:val="209"/>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代替 GB/T 12897</w:t>
      </w:r>
      <w:r>
        <w:rPr>
          <w:rFonts w:hint="eastAsia" w:hAnsi="黑体"/>
        </w:rPr>
        <w:t>---</w:t>
      </w:r>
      <w:r>
        <w:rPr>
          <w:rFonts w:hAnsi="黑体"/>
        </w:rPr>
        <w:t>2006</w:t>
      </w:r>
      <w:r>
        <w:rPr>
          <w:rFonts w:hAnsi="黑体"/>
        </w:rPr>
        <w:fldChar w:fldCharType="end"/>
      </w:r>
      <w:bookmarkEnd w:id="6"/>
    </w:p>
    <w:p w14:paraId="324D55B0">
      <w:pPr>
        <w:spacing w:line="240" w:lineRule="auto"/>
        <w:ind w:left="8080"/>
        <w:rPr>
          <w:rFonts w:ascii="黑体" w:hAnsi="黑体" w:eastAsia="黑体"/>
          <w:kern w:val="0"/>
          <w:sz w:val="52"/>
          <w:szCs w:val="20"/>
        </w:rPr>
      </w:pPr>
      <w:r>
        <w:rPr>
          <w:rFonts w:ascii="黑体" w:hAnsi="黑体" w:eastAsia="黑体"/>
          <w:kern w:val="0"/>
          <w:sz w:val="52"/>
          <w:szCs w:val="20"/>
        </w:rPr>
        <mc:AlternateContent>
          <mc:Choice Requires="wps">
            <w:drawing>
              <wp:anchor distT="0" distB="0" distL="114300" distR="114300" simplePos="0" relativeHeight="251661312"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直接连接符 1" o:spid="_x0000_s1026" o:spt="20" style="position:absolute;left:0pt;margin-left:70.9pt;margin-top:212.65pt;height:0pt;width:481.9pt;mso-position-horizontal-relative:page;mso-position-vertical-relative:page;z-index:251661312;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4NJltgAAAAM&#10;AQAADwAAAAAAAAABACAAAAAiAAAAZHJzL2Rvd25yZXYueG1sUEsBAhQAFAAAAAgAh07iQGaVUH3j&#10;AQAAqwMAAA4AAAAAAAAAAQAgAAAAJwEAAGRycy9lMm9Eb2MueG1sUEsFBgAAAAAGAAYAWQEAAHwF&#10;AAAAAA==&#10;">
                <v:fill on="f" focussize="0,0"/>
                <v:stroke color="#000000" joinstyle="round"/>
                <v:imagedata o:title=""/>
                <o:lock v:ext="edit" aspectratio="f"/>
              </v:line>
            </w:pict>
          </mc:Fallback>
        </mc:AlternateContent>
      </w:r>
      <w:r>
        <w:rPr>
          <w:rFonts w:ascii="黑体" w:hAnsi="黑体" w:eastAsia="黑体"/>
          <w:kern w:val="0"/>
          <w:sz w:val="52"/>
          <w:szCs w:val="20"/>
        </w:rPr>
        <w:drawing>
          <wp:anchor distT="0" distB="0" distL="114300" distR="114300" simplePos="0" relativeHeight="251660288" behindDoc="0" locked="0" layoutInCell="1" allowOverlap="0">
            <wp:simplePos x="0" y="0"/>
            <wp:positionH relativeFrom="page">
              <wp:posOffset>5004435</wp:posOffset>
            </wp:positionH>
            <wp:positionV relativeFrom="page">
              <wp:posOffset>466725</wp:posOffset>
            </wp:positionV>
            <wp:extent cx="1447165" cy="732790"/>
            <wp:effectExtent l="0" t="0" r="63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447200" cy="732960"/>
                    </a:xfrm>
                    <a:prstGeom prst="rect">
                      <a:avLst/>
                    </a:prstGeom>
                    <a:noFill/>
                    <a:ln>
                      <a:noFill/>
                    </a:ln>
                  </pic:spPr>
                </pic:pic>
              </a:graphicData>
            </a:graphic>
          </wp:anchor>
        </w:drawing>
      </w:r>
    </w:p>
    <w:p w14:paraId="5BDD141B">
      <w:pPr>
        <w:pStyle w:val="63"/>
        <w:framePr w:w="9639" w:h="6976" w:hRule="exact" w:hSpace="0" w:vSpace="0" w:wrap="around" w:hAnchor="page" w:y="6408"/>
        <w:jc w:val="center"/>
        <w:rPr>
          <w:rFonts w:ascii="黑体" w:hAnsi="黑体" w:eastAsia="黑体"/>
          <w:b w:val="0"/>
          <w:bCs w:val="0"/>
          <w:w w:val="100"/>
        </w:rPr>
      </w:pPr>
    </w:p>
    <w:p w14:paraId="4B594179">
      <w:pPr>
        <w:pStyle w:val="210"/>
        <w:framePr w:h="6974" w:hRule="exact" w:wrap="around" w:x="1419" w:anchorLock="1"/>
      </w:pPr>
      <w:r>
        <w:rPr>
          <w:rFonts w:hint="eastAsia"/>
        </w:rPr>
        <w:t>国家一、二等水准测量规范</w:t>
      </w:r>
    </w:p>
    <w:p w14:paraId="3A31ADDA">
      <w:pPr>
        <w:framePr w:w="9639" w:h="6974" w:hRule="exact" w:wrap="around" w:vAnchor="page" w:hAnchor="page" w:x="1419" w:y="6408" w:anchorLock="1"/>
        <w:ind w:left="-1418"/>
      </w:pPr>
    </w:p>
    <w:p w14:paraId="1EE75771">
      <w:pPr>
        <w:pStyle w:val="138"/>
        <w:framePr w:w="9639" w:h="6974" w:hRule="exact" w:wrap="around" w:vAnchor="page" w:hAnchor="page" w:x="1419" w:y="6408" w:anchorLock="1"/>
        <w:textAlignment w:val="bottom"/>
        <w:rPr>
          <w:rFonts w:ascii="黑体" w:hAnsi="黑体"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7" w:name="ESTD_NAME"/>
      <w:r>
        <w:rPr>
          <w:rFonts w:eastAsia="黑体"/>
          <w:szCs w:val="28"/>
        </w:rPr>
        <w:instrText xml:space="preserve"> FORMTEXT </w:instrText>
      </w:r>
      <w:r>
        <w:rPr>
          <w:rFonts w:eastAsia="黑体"/>
          <w:szCs w:val="28"/>
        </w:rPr>
        <w:fldChar w:fldCharType="separate"/>
      </w:r>
      <w:r>
        <w:rPr>
          <w:rFonts w:eastAsia="黑体"/>
          <w:szCs w:val="28"/>
        </w:rPr>
        <w:t>Specifications for the first and second order leveling</w:t>
      </w:r>
      <w:r>
        <w:rPr>
          <w:rFonts w:ascii="黑体" w:hAnsi="黑体" w:eastAsia="黑体"/>
          <w:szCs w:val="28"/>
        </w:rPr>
        <w:fldChar w:fldCharType="end"/>
      </w:r>
      <w:bookmarkEnd w:id="7"/>
    </w:p>
    <w:p w14:paraId="2C125C53">
      <w:pPr>
        <w:framePr w:w="9639" w:h="6974" w:hRule="exact" w:wrap="around" w:vAnchor="page" w:hAnchor="page" w:x="1419" w:y="6408" w:anchorLock="1"/>
        <w:spacing w:line="760" w:lineRule="exact"/>
        <w:ind w:left="-1418"/>
      </w:pPr>
    </w:p>
    <w:p w14:paraId="576CA090">
      <w:pPr>
        <w:pStyle w:val="138"/>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8" w:name="IN_STD_CODE"/>
      <w:r>
        <w:rPr>
          <w:rFonts w:eastAsia="黑体"/>
          <w:szCs w:val="28"/>
        </w:rPr>
        <w:instrText xml:space="preserve"> FORMTEXT </w:instrText>
      </w:r>
      <w:r>
        <w:rPr>
          <w:rFonts w:eastAsia="黑体"/>
          <w:szCs w:val="28"/>
        </w:rPr>
        <w:fldChar w:fldCharType="separate"/>
      </w:r>
      <w:r>
        <w:rPr>
          <w:rFonts w:hint="eastAsia" w:eastAsia="黑体"/>
          <w:szCs w:val="28"/>
        </w:rPr>
        <w:t>(点击此处添加与国际标准一致性程度的标识)</w:t>
      </w:r>
      <w:r>
        <w:rPr>
          <w:rFonts w:eastAsia="黑体"/>
          <w:szCs w:val="28"/>
        </w:rPr>
        <w:fldChar w:fldCharType="end"/>
      </w:r>
      <w:bookmarkEnd w:id="8"/>
    </w:p>
    <w:p w14:paraId="7D5887EE">
      <w:pPr>
        <w:pStyle w:val="13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Pr>
          <w:sz w:val="24"/>
          <w:szCs w:val="28"/>
        </w:rPr>
        <w:fldChar w:fldCharType="separate"/>
      </w:r>
      <w:r>
        <w:rPr>
          <w:sz w:val="24"/>
          <w:szCs w:val="28"/>
        </w:rPr>
        <w:fldChar w:fldCharType="end"/>
      </w:r>
      <w:bookmarkEnd w:id="9"/>
    </w:p>
    <w:p w14:paraId="4863AA93">
      <w:pPr>
        <w:pStyle w:val="13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0"/>
    </w:p>
    <w:p w14:paraId="32939FA5">
      <w:pPr>
        <w:pStyle w:val="138"/>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Pr>
          <w:b/>
          <w:sz w:val="21"/>
          <w:szCs w:val="28"/>
        </w:rPr>
        <w:fldChar w:fldCharType="separate"/>
      </w:r>
      <w:r>
        <w:rPr>
          <w:b/>
          <w:sz w:val="21"/>
          <w:szCs w:val="28"/>
        </w:rPr>
        <w:fldChar w:fldCharType="end"/>
      </w:r>
      <w:bookmarkEnd w:id="11"/>
    </w:p>
    <w:p w14:paraId="64605967">
      <w:pPr>
        <w:pStyle w:val="206"/>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hint="eastAsia" w:ascii="黑体"/>
        </w:rPr>
        <w:t>20</w:t>
      </w:r>
      <w:r>
        <w:rPr>
          <w:rFonts w:ascii="黑体"/>
        </w:rPr>
        <w:t>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14:paraId="5F52A3CD">
      <w:pPr>
        <w:pStyle w:val="207"/>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20XX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14:paraId="0062D215">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w:drawing>
          <wp:anchor distT="0" distB="0" distL="114300" distR="114300" simplePos="0" relativeHeight="251664384" behindDoc="0" locked="0" layoutInCell="1" allowOverlap="1">
            <wp:simplePos x="0" y="0"/>
            <wp:positionH relativeFrom="column">
              <wp:posOffset>1610360</wp:posOffset>
            </wp:positionH>
            <wp:positionV relativeFrom="paragraph">
              <wp:posOffset>8281035</wp:posOffset>
            </wp:positionV>
            <wp:extent cx="2868930" cy="545465"/>
            <wp:effectExtent l="0" t="0" r="0" b="7620"/>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68840" cy="545400"/>
                    </a:xfrm>
                    <a:prstGeom prst="rect">
                      <a:avLst/>
                    </a:prstGeom>
                  </pic:spPr>
                </pic:pic>
              </a:graphicData>
            </a:graphic>
          </wp:anchor>
        </w:drawing>
      </w:r>
      <w:r>
        <w:rPr>
          <w:rFonts w:hint="eastAsia" w:ascii="宋体" w:hAnsi="宋体"/>
          <w:sz w:val="28"/>
          <w:szCs w:val="28"/>
        </w:rPr>
        <mc:AlternateContent>
          <mc:Choice Requires="wps">
            <w:drawing>
              <wp:anchor distT="0" distB="0" distL="114300" distR="114300" simplePos="0" relativeHeight="251663360"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直接连接符 4" o:spid="_x0000_s1026" o:spt="20" style="position:absolute;left:0pt;margin-left:70.85pt;margin-top:728.6pt;height:0pt;width:481.9pt;mso-position-horizontal-relative:page;mso-position-vertical-relative:page;z-index:251663360;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s202S+MB&#10;AACqAwAADgAAAAAAAAABACAAAAAmAQAAZHJzL2Uyb0RvYy54bWxQSwUGAAAAAAYABgBZAQAAewUA&#10;AAAA&#10;">
                <v:fill on="f" focussize="0,0"/>
                <v:stroke color="#000000" joinstyle="round"/>
                <v:imagedata o:title=""/>
                <o:lock v:ext="edit" aspectratio="f"/>
                <w10:anchorlock/>
              </v:line>
            </w:pict>
          </mc:Fallback>
        </mc:AlternateContent>
      </w:r>
      <w:r>
        <w:rPr>
          <w:rFonts w:hint="eastAsia" w:ascii="宋体" w:hAnsi="宋体"/>
          <w:sz w:val="28"/>
          <w:szCs w:val="28"/>
        </w:rPr>
        <w:t>`</w:t>
      </w:r>
    </w:p>
    <w:p w14:paraId="6A22249A">
      <w:pPr>
        <w:pStyle w:val="104"/>
        <w:spacing w:after="468"/>
      </w:pPr>
      <w:bookmarkStart w:id="18" w:name="BookMark1"/>
      <w:bookmarkStart w:id="19" w:name="_Toc198058566"/>
      <w:r>
        <w:rPr>
          <w:rFonts w:hint="eastAsia"/>
          <w:spacing w:val="320"/>
        </w:rPr>
        <w:t>目</w:t>
      </w:r>
      <w:r>
        <w:rPr>
          <w:rFonts w:hint="eastAsia"/>
        </w:rPr>
        <w:t>次</w:t>
      </w:r>
    </w:p>
    <w:p w14:paraId="3AE311E5">
      <w:pPr>
        <w:pStyle w:val="25"/>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"_Toc198214796" </w:instrText>
      </w:r>
      <w:r>
        <w:fldChar w:fldCharType="separate"/>
      </w:r>
      <w:r>
        <w:rPr>
          <w:rStyle w:val="44"/>
        </w:rPr>
        <w:t>前言</w:t>
      </w:r>
      <w:r>
        <w:tab/>
      </w:r>
      <w:r>
        <w:fldChar w:fldCharType="begin"/>
      </w:r>
      <w:r>
        <w:instrText xml:space="preserve"> PAGEREF _Toc198214796 \h </w:instrText>
      </w:r>
      <w:r>
        <w:fldChar w:fldCharType="separate"/>
      </w:r>
      <w:r>
        <w:t>III</w:t>
      </w:r>
      <w:r>
        <w:fldChar w:fldCharType="end"/>
      </w:r>
      <w:r>
        <w:fldChar w:fldCharType="end"/>
      </w:r>
    </w:p>
    <w:p w14:paraId="34326046">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"_Toc198214797" </w:instrText>
      </w:r>
      <w:r>
        <w:fldChar w:fldCharType="separate"/>
      </w:r>
      <w:r>
        <w:rPr>
          <w:rStyle w:val="44"/>
        </w:rPr>
        <w:t>1  范围</w:t>
      </w:r>
      <w:r>
        <w:tab/>
      </w:r>
      <w:r>
        <w:fldChar w:fldCharType="begin"/>
      </w:r>
      <w:r>
        <w:instrText xml:space="preserve"> PAGEREF _Toc198214797 \h </w:instrText>
      </w:r>
      <w:r>
        <w:fldChar w:fldCharType="separate"/>
      </w:r>
      <w:r>
        <w:t>1</w:t>
      </w:r>
      <w:r>
        <w:fldChar w:fldCharType="end"/>
      </w:r>
      <w:r>
        <w:fldChar w:fldCharType="end"/>
      </w:r>
    </w:p>
    <w:p w14:paraId="0BA42E5B">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"_Toc198214798" </w:instrText>
      </w:r>
      <w:r>
        <w:fldChar w:fldCharType="separate"/>
      </w:r>
      <w:r>
        <w:rPr>
          <w:rStyle w:val="44"/>
        </w:rPr>
        <w:t>2  规范性引用文件</w:t>
      </w:r>
      <w:r>
        <w:tab/>
      </w:r>
      <w:r>
        <w:fldChar w:fldCharType="begin"/>
      </w:r>
      <w:r>
        <w:instrText xml:space="preserve"> PAGEREF _Toc198214798 \h </w:instrText>
      </w:r>
      <w:r>
        <w:fldChar w:fldCharType="separate"/>
      </w:r>
      <w:r>
        <w:t>1</w:t>
      </w:r>
      <w:r>
        <w:fldChar w:fldCharType="end"/>
      </w:r>
      <w:r>
        <w:fldChar w:fldCharType="end"/>
      </w:r>
    </w:p>
    <w:p w14:paraId="34931321">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"_Toc198214799" </w:instrText>
      </w:r>
      <w:r>
        <w:fldChar w:fldCharType="separate"/>
      </w:r>
      <w:r>
        <w:rPr>
          <w:rStyle w:val="44"/>
        </w:rPr>
        <w:t>3  术语和定义</w:t>
      </w:r>
      <w:r>
        <w:tab/>
      </w:r>
      <w:r>
        <w:fldChar w:fldCharType="begin"/>
      </w:r>
      <w:r>
        <w:instrText xml:space="preserve"> PAGEREF _Toc198214799 \h </w:instrText>
      </w:r>
      <w:r>
        <w:fldChar w:fldCharType="separate"/>
      </w:r>
      <w:r>
        <w:t>1</w:t>
      </w:r>
      <w:r>
        <w:fldChar w:fldCharType="end"/>
      </w:r>
      <w:r>
        <w:fldChar w:fldCharType="end"/>
      </w:r>
    </w:p>
    <w:p w14:paraId="0951AA10">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"_Toc198214800" </w:instrText>
      </w:r>
      <w:r>
        <w:fldChar w:fldCharType="separate"/>
      </w:r>
      <w:r>
        <w:rPr>
          <w:rStyle w:val="44"/>
        </w:rPr>
        <w:t>4  水准网</w:t>
      </w:r>
      <w:r>
        <w:tab/>
      </w:r>
      <w:r>
        <w:fldChar w:fldCharType="begin"/>
      </w:r>
      <w:r>
        <w:instrText xml:space="preserve"> PAGEREF _Toc198214800 \h </w:instrText>
      </w:r>
      <w:r>
        <w:fldChar w:fldCharType="separate"/>
      </w:r>
      <w:r>
        <w:t>2</w:t>
      </w:r>
      <w:r>
        <w:fldChar w:fldCharType="end"/>
      </w:r>
      <w:r>
        <w:fldChar w:fldCharType="end"/>
      </w:r>
    </w:p>
    <w:p w14:paraId="1CF5EFD2">
      <w:pPr>
        <w:pStyle w:val="31"/>
        <w:rPr>
          <w:rFonts w:asciiTheme="minorHAnsi" w:hAnsiTheme="minorHAnsi" w:eastAsiaTheme="minorEastAsia" w:cstheme="minorBidi"/>
          <w:szCs w:val="22"/>
        </w:rPr>
      </w:pPr>
      <w:r>
        <w:fldChar w:fldCharType="begin"/>
      </w:r>
      <w:r>
        <w:instrText xml:space="preserve"> HYPERLINK \l "_Toc198214801" </w:instrText>
      </w:r>
      <w:r>
        <w:fldChar w:fldCharType="separate"/>
      </w:r>
      <w:r>
        <w:rPr>
          <w:rStyle w:val="44"/>
          <w14:scene3d>
            <w14:lightRig w14:rig="threePt" w14:dir="t">
              <w14:rot w14:lat="0" w14:lon="0" w14:rev="0"/>
            </w14:lightRig>
          </w14:scene3d>
        </w:rPr>
        <w:t xml:space="preserve">4.1 </w:t>
      </w:r>
      <w:r>
        <w:rPr>
          <w:rStyle w:val="44"/>
        </w:rPr>
        <w:t xml:space="preserve"> 高程基准</w:t>
      </w:r>
      <w:r>
        <w:tab/>
      </w:r>
      <w:r>
        <w:fldChar w:fldCharType="begin"/>
      </w:r>
      <w:r>
        <w:instrText xml:space="preserve"> PAGEREF _Toc198214801 \h </w:instrText>
      </w:r>
      <w:r>
        <w:fldChar w:fldCharType="separate"/>
      </w:r>
      <w:r>
        <w:t>2</w:t>
      </w:r>
      <w:r>
        <w:fldChar w:fldCharType="end"/>
      </w:r>
      <w:r>
        <w:fldChar w:fldCharType="end"/>
      </w:r>
    </w:p>
    <w:p w14:paraId="21FE141F">
      <w:pPr>
        <w:pStyle w:val="31"/>
        <w:rPr>
          <w:rFonts w:asciiTheme="minorHAnsi" w:hAnsiTheme="minorHAnsi" w:eastAsiaTheme="minorEastAsia" w:cstheme="minorBidi"/>
          <w:szCs w:val="22"/>
        </w:rPr>
      </w:pPr>
      <w:r>
        <w:fldChar w:fldCharType="begin"/>
      </w:r>
      <w:r>
        <w:instrText xml:space="preserve"> HYPERLINK \l "_Toc198214802" </w:instrText>
      </w:r>
      <w:r>
        <w:fldChar w:fldCharType="separate"/>
      </w:r>
      <w:r>
        <w:rPr>
          <w:rStyle w:val="44"/>
          <w14:scene3d>
            <w14:lightRig w14:rig="threePt" w14:dir="t">
              <w14:rot w14:lat="0" w14:lon="0" w14:rev="0"/>
            </w14:lightRig>
          </w14:scene3d>
        </w:rPr>
        <w:t xml:space="preserve">4.2 </w:t>
      </w:r>
      <w:r>
        <w:rPr>
          <w:rStyle w:val="44"/>
        </w:rPr>
        <w:t xml:space="preserve"> 测量精度</w:t>
      </w:r>
      <w:r>
        <w:tab/>
      </w:r>
      <w:r>
        <w:fldChar w:fldCharType="begin"/>
      </w:r>
      <w:r>
        <w:instrText xml:space="preserve"> PAGEREF _Toc198214802 \h </w:instrText>
      </w:r>
      <w:r>
        <w:fldChar w:fldCharType="separate"/>
      </w:r>
      <w:r>
        <w:t>2</w:t>
      </w:r>
      <w:r>
        <w:fldChar w:fldCharType="end"/>
      </w:r>
      <w:r>
        <w:fldChar w:fldCharType="end"/>
      </w:r>
    </w:p>
    <w:p w14:paraId="2B56B205">
      <w:pPr>
        <w:pStyle w:val="31"/>
        <w:rPr>
          <w:rFonts w:asciiTheme="minorHAnsi" w:hAnsiTheme="minorHAnsi" w:eastAsiaTheme="minorEastAsia" w:cstheme="minorBidi"/>
          <w:szCs w:val="22"/>
        </w:rPr>
      </w:pPr>
      <w:r>
        <w:fldChar w:fldCharType="begin"/>
      </w:r>
      <w:r>
        <w:instrText xml:space="preserve"> HYPERLINK \l "_Toc198214803" </w:instrText>
      </w:r>
      <w:r>
        <w:fldChar w:fldCharType="separate"/>
      </w:r>
      <w:r>
        <w:rPr>
          <w:rStyle w:val="44"/>
          <w14:scene3d>
            <w14:lightRig w14:rig="threePt" w14:dir="t">
              <w14:rot w14:lat="0" w14:lon="0" w14:rev="0"/>
            </w14:lightRig>
          </w14:scene3d>
        </w:rPr>
        <w:t xml:space="preserve">4.3 </w:t>
      </w:r>
      <w:r>
        <w:rPr>
          <w:rStyle w:val="44"/>
        </w:rPr>
        <w:t xml:space="preserve"> 技术设计</w:t>
      </w:r>
      <w:r>
        <w:tab/>
      </w:r>
      <w:r>
        <w:fldChar w:fldCharType="begin"/>
      </w:r>
      <w:r>
        <w:instrText xml:space="preserve"> PAGEREF _Toc198214803 \h </w:instrText>
      </w:r>
      <w:r>
        <w:fldChar w:fldCharType="separate"/>
      </w:r>
      <w:r>
        <w:t>3</w:t>
      </w:r>
      <w:r>
        <w:fldChar w:fldCharType="end"/>
      </w:r>
      <w:r>
        <w:fldChar w:fldCharType="end"/>
      </w:r>
    </w:p>
    <w:p w14:paraId="37F82B9B">
      <w:pPr>
        <w:pStyle w:val="31"/>
        <w:rPr>
          <w:rFonts w:asciiTheme="minorHAnsi" w:hAnsiTheme="minorHAnsi" w:eastAsiaTheme="minorEastAsia" w:cstheme="minorBidi"/>
          <w:szCs w:val="22"/>
        </w:rPr>
      </w:pPr>
      <w:r>
        <w:fldChar w:fldCharType="begin"/>
      </w:r>
      <w:r>
        <w:instrText xml:space="preserve"> HYPERLINK \l "_Toc198214804" </w:instrText>
      </w:r>
      <w:r>
        <w:fldChar w:fldCharType="separate"/>
      </w:r>
      <w:r>
        <w:rPr>
          <w:rStyle w:val="44"/>
          <w14:scene3d>
            <w14:lightRig w14:rig="threePt" w14:dir="t">
              <w14:rot w14:lat="0" w14:lon="0" w14:rev="0"/>
            </w14:lightRig>
          </w14:scene3d>
        </w:rPr>
        <w:t xml:space="preserve">4.4 </w:t>
      </w:r>
      <w:r>
        <w:rPr>
          <w:rStyle w:val="44"/>
        </w:rPr>
        <w:t xml:space="preserve"> 布设原则</w:t>
      </w:r>
      <w:r>
        <w:tab/>
      </w:r>
      <w:r>
        <w:fldChar w:fldCharType="begin"/>
      </w:r>
      <w:r>
        <w:instrText xml:space="preserve"> PAGEREF _Toc198214804 \h </w:instrText>
      </w:r>
      <w:r>
        <w:fldChar w:fldCharType="separate"/>
      </w:r>
      <w:r>
        <w:t>3</w:t>
      </w:r>
      <w:r>
        <w:fldChar w:fldCharType="end"/>
      </w:r>
      <w:r>
        <w:fldChar w:fldCharType="end"/>
      </w:r>
    </w:p>
    <w:p w14:paraId="46AD9F37">
      <w:pPr>
        <w:pStyle w:val="31"/>
        <w:rPr>
          <w:rFonts w:asciiTheme="minorHAnsi" w:hAnsiTheme="minorHAnsi" w:eastAsiaTheme="minorEastAsia" w:cstheme="minorBidi"/>
          <w:szCs w:val="22"/>
        </w:rPr>
      </w:pPr>
      <w:r>
        <w:fldChar w:fldCharType="begin"/>
      </w:r>
      <w:r>
        <w:instrText xml:space="preserve"> HYPERLINK \l "_Toc198214805" </w:instrText>
      </w:r>
      <w:r>
        <w:fldChar w:fldCharType="separate"/>
      </w:r>
      <w:r>
        <w:rPr>
          <w:rStyle w:val="44"/>
          <w14:scene3d>
            <w14:lightRig w14:rig="threePt" w14:dir="t">
              <w14:rot w14:lat="0" w14:lon="0" w14:rev="0"/>
            </w14:lightRig>
          </w14:scene3d>
        </w:rPr>
        <w:t xml:space="preserve">4.5 </w:t>
      </w:r>
      <w:r>
        <w:rPr>
          <w:rStyle w:val="44"/>
        </w:rPr>
        <w:t xml:space="preserve"> 布设密度</w:t>
      </w:r>
      <w:r>
        <w:tab/>
      </w:r>
      <w:r>
        <w:fldChar w:fldCharType="begin"/>
      </w:r>
      <w:r>
        <w:instrText xml:space="preserve"> PAGEREF _Toc198214805 \h </w:instrText>
      </w:r>
      <w:r>
        <w:fldChar w:fldCharType="separate"/>
      </w:r>
      <w:r>
        <w:t>3</w:t>
      </w:r>
      <w:r>
        <w:fldChar w:fldCharType="end"/>
      </w:r>
      <w:r>
        <w:fldChar w:fldCharType="end"/>
      </w:r>
    </w:p>
    <w:p w14:paraId="0DC1ECE1">
      <w:pPr>
        <w:pStyle w:val="31"/>
        <w:rPr>
          <w:rFonts w:asciiTheme="minorHAnsi" w:hAnsiTheme="minorHAnsi" w:eastAsiaTheme="minorEastAsia" w:cstheme="minorBidi"/>
          <w:szCs w:val="22"/>
        </w:rPr>
      </w:pPr>
      <w:r>
        <w:fldChar w:fldCharType="begin"/>
      </w:r>
      <w:r>
        <w:instrText xml:space="preserve"> HYPERLINK \l "_Toc198214806" </w:instrText>
      </w:r>
      <w:r>
        <w:fldChar w:fldCharType="separate"/>
      </w:r>
      <w:r>
        <w:rPr>
          <w:rStyle w:val="44"/>
          <w14:scene3d>
            <w14:lightRig w14:rig="threePt" w14:dir="t">
              <w14:rot w14:lat="0" w14:lon="0" w14:rev="0"/>
            </w14:lightRig>
          </w14:scene3d>
        </w:rPr>
        <w:t xml:space="preserve">4.6 </w:t>
      </w:r>
      <w:r>
        <w:rPr>
          <w:rStyle w:val="44"/>
        </w:rPr>
        <w:t xml:space="preserve"> 路线命名及水准点编号</w:t>
      </w:r>
      <w:r>
        <w:tab/>
      </w:r>
      <w:r>
        <w:fldChar w:fldCharType="begin"/>
      </w:r>
      <w:r>
        <w:instrText xml:space="preserve"> PAGEREF _Toc198214806 \h </w:instrText>
      </w:r>
      <w:r>
        <w:fldChar w:fldCharType="separate"/>
      </w:r>
      <w:r>
        <w:t>4</w:t>
      </w:r>
      <w:r>
        <w:fldChar w:fldCharType="end"/>
      </w:r>
      <w:r>
        <w:fldChar w:fldCharType="end"/>
      </w:r>
    </w:p>
    <w:p w14:paraId="63A93CCB">
      <w:pPr>
        <w:pStyle w:val="31"/>
        <w:rPr>
          <w:rFonts w:asciiTheme="minorHAnsi" w:hAnsiTheme="minorHAnsi" w:eastAsiaTheme="minorEastAsia" w:cstheme="minorBidi"/>
          <w:szCs w:val="22"/>
        </w:rPr>
      </w:pPr>
      <w:r>
        <w:fldChar w:fldCharType="begin"/>
      </w:r>
      <w:r>
        <w:instrText xml:space="preserve"> HYPERLINK \l "_Toc198214807" </w:instrText>
      </w:r>
      <w:r>
        <w:fldChar w:fldCharType="separate"/>
      </w:r>
      <w:r>
        <w:rPr>
          <w:rStyle w:val="44"/>
          <w14:scene3d>
            <w14:lightRig w14:rig="threePt" w14:dir="t">
              <w14:rot w14:lat="0" w14:lon="0" w14:rev="0"/>
            </w14:lightRig>
          </w14:scene3d>
        </w:rPr>
        <w:t xml:space="preserve">4.7 </w:t>
      </w:r>
      <w:r>
        <w:rPr>
          <w:rStyle w:val="44"/>
        </w:rPr>
        <w:t xml:space="preserve"> 新设路线与已测路线的连测</w:t>
      </w:r>
      <w:r>
        <w:tab/>
      </w:r>
      <w:r>
        <w:fldChar w:fldCharType="begin"/>
      </w:r>
      <w:r>
        <w:instrText xml:space="preserve"> PAGEREF _Toc198214807 \h </w:instrText>
      </w:r>
      <w:r>
        <w:fldChar w:fldCharType="separate"/>
      </w:r>
      <w:r>
        <w:t>4</w:t>
      </w:r>
      <w:r>
        <w:fldChar w:fldCharType="end"/>
      </w:r>
      <w:r>
        <w:fldChar w:fldCharType="end"/>
      </w:r>
    </w:p>
    <w:p w14:paraId="6E8E1567">
      <w:pPr>
        <w:pStyle w:val="31"/>
        <w:rPr>
          <w:rFonts w:asciiTheme="minorHAnsi" w:hAnsiTheme="minorHAnsi" w:eastAsiaTheme="minorEastAsia" w:cstheme="minorBidi"/>
          <w:szCs w:val="22"/>
        </w:rPr>
      </w:pPr>
      <w:r>
        <w:fldChar w:fldCharType="begin"/>
      </w:r>
      <w:r>
        <w:instrText xml:space="preserve"> HYPERLINK \l "_Toc198214808" </w:instrText>
      </w:r>
      <w:r>
        <w:fldChar w:fldCharType="separate"/>
      </w:r>
      <w:r>
        <w:rPr>
          <w:rStyle w:val="44"/>
          <w14:scene3d>
            <w14:lightRig w14:rig="threePt" w14:dir="t">
              <w14:rot w14:lat="0" w14:lon="0" w14:rev="0"/>
            </w14:lightRig>
          </w14:scene3d>
        </w:rPr>
        <w:t xml:space="preserve">4.8 </w:t>
      </w:r>
      <w:r>
        <w:rPr>
          <w:rStyle w:val="44"/>
        </w:rPr>
        <w:t xml:space="preserve"> 水准路线上的重力测量</w:t>
      </w:r>
      <w:r>
        <w:tab/>
      </w:r>
      <w:r>
        <w:fldChar w:fldCharType="begin"/>
      </w:r>
      <w:r>
        <w:instrText xml:space="preserve"> PAGEREF _Toc198214808 \h </w:instrText>
      </w:r>
      <w:r>
        <w:fldChar w:fldCharType="separate"/>
      </w:r>
      <w:r>
        <w:t>4</w:t>
      </w:r>
      <w:r>
        <w:fldChar w:fldCharType="end"/>
      </w:r>
      <w:r>
        <w:fldChar w:fldCharType="end"/>
      </w:r>
    </w:p>
    <w:p w14:paraId="5BD81291">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"_Toc198214809" </w:instrText>
      </w:r>
      <w:r>
        <w:fldChar w:fldCharType="separate"/>
      </w:r>
      <w:r>
        <w:rPr>
          <w:rStyle w:val="44"/>
        </w:rPr>
        <w:t>5  选点与埋石</w:t>
      </w:r>
      <w:r>
        <w:tab/>
      </w:r>
      <w:r>
        <w:fldChar w:fldCharType="begin"/>
      </w:r>
      <w:r>
        <w:instrText xml:space="preserve"> PAGEREF _Toc198214809 \h </w:instrText>
      </w:r>
      <w:r>
        <w:fldChar w:fldCharType="separate"/>
      </w:r>
      <w:r>
        <w:t>4</w:t>
      </w:r>
      <w:r>
        <w:fldChar w:fldCharType="end"/>
      </w:r>
      <w:r>
        <w:fldChar w:fldCharType="end"/>
      </w:r>
    </w:p>
    <w:p w14:paraId="0B4D3226">
      <w:pPr>
        <w:pStyle w:val="31"/>
        <w:rPr>
          <w:rFonts w:asciiTheme="minorHAnsi" w:hAnsiTheme="minorHAnsi" w:eastAsiaTheme="minorEastAsia" w:cstheme="minorBidi"/>
          <w:szCs w:val="22"/>
        </w:rPr>
      </w:pPr>
      <w:r>
        <w:fldChar w:fldCharType="begin"/>
      </w:r>
      <w:r>
        <w:instrText xml:space="preserve"> HYPERLINK \l "_Toc198214810" </w:instrText>
      </w:r>
      <w:r>
        <w:fldChar w:fldCharType="separate"/>
      </w:r>
      <w:r>
        <w:rPr>
          <w:rStyle w:val="44"/>
          <w14:scene3d>
            <w14:lightRig w14:rig="threePt" w14:dir="t">
              <w14:rot w14:lat="0" w14:lon="0" w14:rev="0"/>
            </w14:lightRig>
          </w14:scene3d>
        </w:rPr>
        <w:t xml:space="preserve">5.1 </w:t>
      </w:r>
      <w:r>
        <w:rPr>
          <w:rStyle w:val="44"/>
        </w:rPr>
        <w:t xml:space="preserve"> 选点</w:t>
      </w:r>
      <w:r>
        <w:tab/>
      </w:r>
      <w:r>
        <w:fldChar w:fldCharType="begin"/>
      </w:r>
      <w:r>
        <w:instrText xml:space="preserve"> PAGEREF _Toc198214810 \h </w:instrText>
      </w:r>
      <w:r>
        <w:fldChar w:fldCharType="separate"/>
      </w:r>
      <w:r>
        <w:t>4</w:t>
      </w:r>
      <w:r>
        <w:fldChar w:fldCharType="end"/>
      </w:r>
      <w:r>
        <w:fldChar w:fldCharType="end"/>
      </w:r>
    </w:p>
    <w:p w14:paraId="2B899DBE">
      <w:pPr>
        <w:pStyle w:val="31"/>
        <w:rPr>
          <w:rFonts w:asciiTheme="minorHAnsi" w:hAnsiTheme="minorHAnsi" w:eastAsiaTheme="minorEastAsia" w:cstheme="minorBidi"/>
          <w:szCs w:val="22"/>
        </w:rPr>
      </w:pPr>
      <w:r>
        <w:fldChar w:fldCharType="begin"/>
      </w:r>
      <w:r>
        <w:instrText xml:space="preserve"> HYPERLINK \l "_Toc198214811" </w:instrText>
      </w:r>
      <w:r>
        <w:fldChar w:fldCharType="separate"/>
      </w:r>
      <w:r>
        <w:rPr>
          <w:rStyle w:val="44"/>
          <w14:scene3d>
            <w14:lightRig w14:rig="threePt" w14:dir="t">
              <w14:rot w14:lat="0" w14:lon="0" w14:rev="0"/>
            </w14:lightRig>
          </w14:scene3d>
        </w:rPr>
        <w:t xml:space="preserve">5.2 </w:t>
      </w:r>
      <w:r>
        <w:rPr>
          <w:rStyle w:val="44"/>
        </w:rPr>
        <w:t xml:space="preserve"> 埋石</w:t>
      </w:r>
      <w:r>
        <w:tab/>
      </w:r>
      <w:r>
        <w:fldChar w:fldCharType="begin"/>
      </w:r>
      <w:r>
        <w:instrText xml:space="preserve"> PAGEREF _Toc198214811 \h </w:instrText>
      </w:r>
      <w:r>
        <w:fldChar w:fldCharType="separate"/>
      </w:r>
      <w:r>
        <w:t>6</w:t>
      </w:r>
      <w:r>
        <w:fldChar w:fldCharType="end"/>
      </w:r>
      <w:r>
        <w:fldChar w:fldCharType="end"/>
      </w:r>
    </w:p>
    <w:p w14:paraId="597555DE">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"_Toc198214812" </w:instrText>
      </w:r>
      <w:r>
        <w:fldChar w:fldCharType="separate"/>
      </w:r>
      <w:r>
        <w:rPr>
          <w:rStyle w:val="44"/>
        </w:rPr>
        <w:t>6  仪器</w:t>
      </w:r>
      <w:r>
        <w:tab/>
      </w:r>
      <w:r>
        <w:fldChar w:fldCharType="begin"/>
      </w:r>
      <w:r>
        <w:instrText xml:space="preserve"> PAGEREF _Toc198214812 \h </w:instrText>
      </w:r>
      <w:r>
        <w:fldChar w:fldCharType="separate"/>
      </w:r>
      <w:r>
        <w:t>11</w:t>
      </w:r>
      <w:r>
        <w:fldChar w:fldCharType="end"/>
      </w:r>
      <w:r>
        <w:fldChar w:fldCharType="end"/>
      </w:r>
    </w:p>
    <w:p w14:paraId="056C094F">
      <w:pPr>
        <w:pStyle w:val="31"/>
        <w:rPr>
          <w:rFonts w:asciiTheme="minorHAnsi" w:hAnsiTheme="minorHAnsi" w:eastAsiaTheme="minorEastAsia" w:cstheme="minorBidi"/>
          <w:szCs w:val="22"/>
        </w:rPr>
      </w:pPr>
      <w:r>
        <w:fldChar w:fldCharType="begin"/>
      </w:r>
      <w:r>
        <w:instrText xml:space="preserve"> HYPERLINK \l "_Toc198214813" </w:instrText>
      </w:r>
      <w:r>
        <w:fldChar w:fldCharType="separate"/>
      </w:r>
      <w:r>
        <w:rPr>
          <w:rStyle w:val="44"/>
          <w14:scene3d>
            <w14:lightRig w14:rig="threePt" w14:dir="t">
              <w14:rot w14:lat="0" w14:lon="0" w14:rev="0"/>
            </w14:lightRig>
          </w14:scene3d>
        </w:rPr>
        <w:t xml:space="preserve">6.1 </w:t>
      </w:r>
      <w:r>
        <w:rPr>
          <w:rStyle w:val="44"/>
        </w:rPr>
        <w:t xml:space="preserve"> 仪器的选用</w:t>
      </w:r>
      <w:r>
        <w:tab/>
      </w:r>
      <w:r>
        <w:fldChar w:fldCharType="begin"/>
      </w:r>
      <w:r>
        <w:instrText xml:space="preserve"> PAGEREF _Toc198214813 \h </w:instrText>
      </w:r>
      <w:r>
        <w:fldChar w:fldCharType="separate"/>
      </w:r>
      <w:r>
        <w:t>11</w:t>
      </w:r>
      <w:r>
        <w:fldChar w:fldCharType="end"/>
      </w:r>
      <w:r>
        <w:fldChar w:fldCharType="end"/>
      </w:r>
    </w:p>
    <w:p w14:paraId="1CADBF25">
      <w:pPr>
        <w:pStyle w:val="31"/>
        <w:rPr>
          <w:rFonts w:asciiTheme="minorHAnsi" w:hAnsiTheme="minorHAnsi" w:eastAsiaTheme="minorEastAsia" w:cstheme="minorBidi"/>
          <w:szCs w:val="22"/>
        </w:rPr>
      </w:pPr>
      <w:r>
        <w:fldChar w:fldCharType="begin"/>
      </w:r>
      <w:r>
        <w:instrText xml:space="preserve"> HYPERLINK \l "_Toc198214814" </w:instrText>
      </w:r>
      <w:r>
        <w:fldChar w:fldCharType="separate"/>
      </w:r>
      <w:r>
        <w:rPr>
          <w:rStyle w:val="44"/>
          <w14:scene3d>
            <w14:lightRig w14:rig="threePt" w14:dir="t">
              <w14:rot w14:lat="0" w14:lon="0" w14:rev="0"/>
            </w14:lightRig>
          </w14:scene3d>
        </w:rPr>
        <w:t xml:space="preserve">6.2 </w:t>
      </w:r>
      <w:r>
        <w:rPr>
          <w:rStyle w:val="44"/>
        </w:rPr>
        <w:t xml:space="preserve"> 仪器检校</w:t>
      </w:r>
      <w:r>
        <w:tab/>
      </w:r>
      <w:r>
        <w:fldChar w:fldCharType="begin"/>
      </w:r>
      <w:r>
        <w:instrText xml:space="preserve"> PAGEREF _Toc198214814 \h </w:instrText>
      </w:r>
      <w:r>
        <w:fldChar w:fldCharType="separate"/>
      </w:r>
      <w:r>
        <w:t>11</w:t>
      </w:r>
      <w:r>
        <w:fldChar w:fldCharType="end"/>
      </w:r>
      <w:r>
        <w:fldChar w:fldCharType="end"/>
      </w:r>
    </w:p>
    <w:p w14:paraId="508A9EB2">
      <w:pPr>
        <w:pStyle w:val="31"/>
        <w:rPr>
          <w:rFonts w:asciiTheme="minorHAnsi" w:hAnsiTheme="minorHAnsi" w:eastAsiaTheme="minorEastAsia" w:cstheme="minorBidi"/>
          <w:szCs w:val="22"/>
        </w:rPr>
      </w:pPr>
      <w:r>
        <w:fldChar w:fldCharType="begin"/>
      </w:r>
      <w:r>
        <w:instrText xml:space="preserve"> HYPERLINK \l "_Toc198214815" </w:instrText>
      </w:r>
      <w:r>
        <w:fldChar w:fldCharType="separate"/>
      </w:r>
      <w:r>
        <w:rPr>
          <w:rStyle w:val="44"/>
          <w14:scene3d>
            <w14:lightRig w14:rig="threePt" w14:dir="t">
              <w14:rot w14:lat="0" w14:lon="0" w14:rev="0"/>
            </w14:lightRig>
          </w14:scene3d>
        </w:rPr>
        <w:t xml:space="preserve">6.3 </w:t>
      </w:r>
      <w:r>
        <w:rPr>
          <w:rStyle w:val="44"/>
        </w:rPr>
        <w:t xml:space="preserve"> 仪器技术指标</w:t>
      </w:r>
      <w:r>
        <w:tab/>
      </w:r>
      <w:r>
        <w:fldChar w:fldCharType="begin"/>
      </w:r>
      <w:r>
        <w:instrText xml:space="preserve"> PAGEREF _Toc198214815 \h </w:instrText>
      </w:r>
      <w:r>
        <w:fldChar w:fldCharType="separate"/>
      </w:r>
      <w:r>
        <w:t>12</w:t>
      </w:r>
      <w:r>
        <w:fldChar w:fldCharType="end"/>
      </w:r>
      <w:r>
        <w:fldChar w:fldCharType="end"/>
      </w:r>
    </w:p>
    <w:p w14:paraId="70F6EB9A">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"_Toc198214816" </w:instrText>
      </w:r>
      <w:r>
        <w:fldChar w:fldCharType="separate"/>
      </w:r>
      <w:r>
        <w:rPr>
          <w:rStyle w:val="44"/>
        </w:rPr>
        <w:t>7  水准观测</w:t>
      </w:r>
      <w:r>
        <w:tab/>
      </w:r>
      <w:r>
        <w:fldChar w:fldCharType="begin"/>
      </w:r>
      <w:r>
        <w:instrText xml:space="preserve"> PAGEREF _Toc198214816 \h </w:instrText>
      </w:r>
      <w:r>
        <w:fldChar w:fldCharType="separate"/>
      </w:r>
      <w:r>
        <w:t>13</w:t>
      </w:r>
      <w:r>
        <w:fldChar w:fldCharType="end"/>
      </w:r>
      <w:r>
        <w:fldChar w:fldCharType="end"/>
      </w:r>
    </w:p>
    <w:p w14:paraId="4BB96416">
      <w:pPr>
        <w:pStyle w:val="31"/>
        <w:rPr>
          <w:rFonts w:asciiTheme="minorHAnsi" w:hAnsiTheme="minorHAnsi" w:eastAsiaTheme="minorEastAsia" w:cstheme="minorBidi"/>
          <w:szCs w:val="22"/>
        </w:rPr>
      </w:pPr>
      <w:r>
        <w:fldChar w:fldCharType="begin"/>
      </w:r>
      <w:r>
        <w:instrText xml:space="preserve"> HYPERLINK \l "_Toc198214817" </w:instrText>
      </w:r>
      <w:r>
        <w:fldChar w:fldCharType="separate"/>
      </w:r>
      <w:r>
        <w:rPr>
          <w:rStyle w:val="44"/>
          <w14:scene3d>
            <w14:lightRig w14:rig="threePt" w14:dir="t">
              <w14:rot w14:lat="0" w14:lon="0" w14:rev="0"/>
            </w14:lightRig>
          </w14:scene3d>
        </w:rPr>
        <w:t xml:space="preserve">7.1 </w:t>
      </w:r>
      <w:r>
        <w:rPr>
          <w:rStyle w:val="44"/>
        </w:rPr>
        <w:t xml:space="preserve"> 观测方式</w:t>
      </w:r>
      <w:r>
        <w:tab/>
      </w:r>
      <w:r>
        <w:fldChar w:fldCharType="begin"/>
      </w:r>
      <w:r>
        <w:instrText xml:space="preserve"> PAGEREF _Toc198214817 \h </w:instrText>
      </w:r>
      <w:r>
        <w:fldChar w:fldCharType="separate"/>
      </w:r>
      <w:r>
        <w:t>13</w:t>
      </w:r>
      <w:r>
        <w:fldChar w:fldCharType="end"/>
      </w:r>
      <w:r>
        <w:fldChar w:fldCharType="end"/>
      </w:r>
    </w:p>
    <w:p w14:paraId="2241849F">
      <w:pPr>
        <w:pStyle w:val="31"/>
        <w:rPr>
          <w:rFonts w:asciiTheme="minorHAnsi" w:hAnsiTheme="minorHAnsi" w:eastAsiaTheme="minorEastAsia" w:cstheme="minorBidi"/>
          <w:szCs w:val="22"/>
        </w:rPr>
      </w:pPr>
      <w:r>
        <w:fldChar w:fldCharType="begin"/>
      </w:r>
      <w:r>
        <w:instrText xml:space="preserve"> HYPERLINK \l "_Toc198214818" </w:instrText>
      </w:r>
      <w:r>
        <w:fldChar w:fldCharType="separate"/>
      </w:r>
      <w:r>
        <w:rPr>
          <w:rStyle w:val="44"/>
          <w14:scene3d>
            <w14:lightRig w14:rig="threePt" w14:dir="t">
              <w14:rot w14:lat="0" w14:lon="0" w14:rev="0"/>
            </w14:lightRig>
          </w14:scene3d>
        </w:rPr>
        <w:t xml:space="preserve">7.2 </w:t>
      </w:r>
      <w:r>
        <w:rPr>
          <w:rStyle w:val="44"/>
        </w:rPr>
        <w:t xml:space="preserve"> 观测时间和气象条件</w:t>
      </w:r>
      <w:r>
        <w:tab/>
      </w:r>
      <w:r>
        <w:fldChar w:fldCharType="begin"/>
      </w:r>
      <w:r>
        <w:instrText xml:space="preserve"> PAGEREF _Toc198214818 \h </w:instrText>
      </w:r>
      <w:r>
        <w:fldChar w:fldCharType="separate"/>
      </w:r>
      <w:r>
        <w:t>13</w:t>
      </w:r>
      <w:r>
        <w:fldChar w:fldCharType="end"/>
      </w:r>
      <w:r>
        <w:fldChar w:fldCharType="end"/>
      </w:r>
    </w:p>
    <w:p w14:paraId="46899F6E">
      <w:pPr>
        <w:pStyle w:val="31"/>
        <w:rPr>
          <w:rFonts w:asciiTheme="minorHAnsi" w:hAnsiTheme="minorHAnsi" w:eastAsiaTheme="minorEastAsia" w:cstheme="minorBidi"/>
          <w:szCs w:val="22"/>
        </w:rPr>
      </w:pPr>
      <w:r>
        <w:fldChar w:fldCharType="begin"/>
      </w:r>
      <w:r>
        <w:instrText xml:space="preserve"> HYPERLINK \l "_Toc198214819" </w:instrText>
      </w:r>
      <w:r>
        <w:fldChar w:fldCharType="separate"/>
      </w:r>
      <w:r>
        <w:rPr>
          <w:rStyle w:val="44"/>
          <w14:scene3d>
            <w14:lightRig w14:rig="threePt" w14:dir="t">
              <w14:rot w14:lat="0" w14:lon="0" w14:rev="0"/>
            </w14:lightRig>
          </w14:scene3d>
        </w:rPr>
        <w:t xml:space="preserve">7.3 </w:t>
      </w:r>
      <w:r>
        <w:rPr>
          <w:rStyle w:val="44"/>
        </w:rPr>
        <w:t xml:space="preserve"> 设置测站</w:t>
      </w:r>
      <w:r>
        <w:tab/>
      </w:r>
      <w:r>
        <w:fldChar w:fldCharType="begin"/>
      </w:r>
      <w:r>
        <w:instrText xml:space="preserve"> PAGEREF _Toc198214819 \h </w:instrText>
      </w:r>
      <w:r>
        <w:fldChar w:fldCharType="separate"/>
      </w:r>
      <w:r>
        <w:t>14</w:t>
      </w:r>
      <w:r>
        <w:fldChar w:fldCharType="end"/>
      </w:r>
      <w:r>
        <w:fldChar w:fldCharType="end"/>
      </w:r>
    </w:p>
    <w:p w14:paraId="28B6065F">
      <w:pPr>
        <w:pStyle w:val="31"/>
        <w:rPr>
          <w:rFonts w:asciiTheme="minorHAnsi" w:hAnsiTheme="minorHAnsi" w:eastAsiaTheme="minorEastAsia" w:cstheme="minorBidi"/>
          <w:szCs w:val="22"/>
        </w:rPr>
      </w:pPr>
      <w:r>
        <w:fldChar w:fldCharType="begin"/>
      </w:r>
      <w:r>
        <w:instrText xml:space="preserve"> HYPERLINK \l "_Toc198214820" </w:instrText>
      </w:r>
      <w:r>
        <w:fldChar w:fldCharType="separate"/>
      </w:r>
      <w:r>
        <w:rPr>
          <w:rStyle w:val="44"/>
          <w14:scene3d>
            <w14:lightRig w14:rig="threePt" w14:dir="t">
              <w14:rot w14:lat="0" w14:lon="0" w14:rev="0"/>
            </w14:lightRig>
          </w14:scene3d>
        </w:rPr>
        <w:t xml:space="preserve">7.4 </w:t>
      </w:r>
      <w:r>
        <w:rPr>
          <w:rStyle w:val="44"/>
        </w:rPr>
        <w:t xml:space="preserve"> 测站观测顺序和方法</w:t>
      </w:r>
      <w:r>
        <w:tab/>
      </w:r>
      <w:r>
        <w:fldChar w:fldCharType="begin"/>
      </w:r>
      <w:r>
        <w:instrText xml:space="preserve"> PAGEREF _Toc198214820 \h </w:instrText>
      </w:r>
      <w:r>
        <w:fldChar w:fldCharType="separate"/>
      </w:r>
      <w:r>
        <w:t>14</w:t>
      </w:r>
      <w:r>
        <w:fldChar w:fldCharType="end"/>
      </w:r>
      <w:r>
        <w:fldChar w:fldCharType="end"/>
      </w:r>
    </w:p>
    <w:p w14:paraId="6A1F21F5">
      <w:pPr>
        <w:pStyle w:val="31"/>
        <w:rPr>
          <w:rFonts w:asciiTheme="minorHAnsi" w:hAnsiTheme="minorHAnsi" w:eastAsiaTheme="minorEastAsia" w:cstheme="minorBidi"/>
          <w:szCs w:val="22"/>
        </w:rPr>
      </w:pPr>
      <w:r>
        <w:fldChar w:fldCharType="begin"/>
      </w:r>
      <w:r>
        <w:instrText xml:space="preserve"> HYPERLINK \l "_Toc198214821" </w:instrText>
      </w:r>
      <w:r>
        <w:fldChar w:fldCharType="separate"/>
      </w:r>
      <w:r>
        <w:rPr>
          <w:rStyle w:val="44"/>
          <w14:scene3d>
            <w14:lightRig w14:rig="threePt" w14:dir="t">
              <w14:rot w14:lat="0" w14:lon="0" w14:rev="0"/>
            </w14:lightRig>
          </w14:scene3d>
        </w:rPr>
        <w:t xml:space="preserve">7.5 </w:t>
      </w:r>
      <w:r>
        <w:rPr>
          <w:rStyle w:val="44"/>
        </w:rPr>
        <w:t xml:space="preserve"> 间歇和检测</w:t>
      </w:r>
      <w:r>
        <w:tab/>
      </w:r>
      <w:r>
        <w:fldChar w:fldCharType="begin"/>
      </w:r>
      <w:r>
        <w:instrText xml:space="preserve"> PAGEREF _Toc198214821 \h </w:instrText>
      </w:r>
      <w:r>
        <w:fldChar w:fldCharType="separate"/>
      </w:r>
      <w:r>
        <w:t>15</w:t>
      </w:r>
      <w:r>
        <w:fldChar w:fldCharType="end"/>
      </w:r>
      <w:r>
        <w:fldChar w:fldCharType="end"/>
      </w:r>
    </w:p>
    <w:p w14:paraId="47669DBA">
      <w:pPr>
        <w:pStyle w:val="31"/>
        <w:rPr>
          <w:rFonts w:asciiTheme="minorHAnsi" w:hAnsiTheme="minorHAnsi" w:eastAsiaTheme="minorEastAsia" w:cstheme="minorBidi"/>
          <w:szCs w:val="22"/>
        </w:rPr>
      </w:pPr>
      <w:r>
        <w:fldChar w:fldCharType="begin"/>
      </w:r>
      <w:r>
        <w:instrText xml:space="preserve"> HYPERLINK \l "_Toc198214822" </w:instrText>
      </w:r>
      <w:r>
        <w:fldChar w:fldCharType="separate"/>
      </w:r>
      <w:r>
        <w:rPr>
          <w:rStyle w:val="44"/>
          <w14:scene3d>
            <w14:lightRig w14:rig="threePt" w14:dir="t">
              <w14:rot w14:lat="0" w14:lon="0" w14:rev="0"/>
            </w14:lightRig>
          </w14:scene3d>
        </w:rPr>
        <w:t xml:space="preserve">7.6 </w:t>
      </w:r>
      <w:r>
        <w:rPr>
          <w:rStyle w:val="44"/>
        </w:rPr>
        <w:t xml:space="preserve"> 测站观测限差与设置</w:t>
      </w:r>
      <w:r>
        <w:tab/>
      </w:r>
      <w:r>
        <w:fldChar w:fldCharType="begin"/>
      </w:r>
      <w:r>
        <w:instrText xml:space="preserve"> PAGEREF _Toc198214822 \h </w:instrText>
      </w:r>
      <w:r>
        <w:fldChar w:fldCharType="separate"/>
      </w:r>
      <w:r>
        <w:t>16</w:t>
      </w:r>
      <w:r>
        <w:fldChar w:fldCharType="end"/>
      </w:r>
      <w:r>
        <w:fldChar w:fldCharType="end"/>
      </w:r>
    </w:p>
    <w:p w14:paraId="46BDCDB9">
      <w:pPr>
        <w:pStyle w:val="31"/>
        <w:rPr>
          <w:rFonts w:asciiTheme="minorHAnsi" w:hAnsiTheme="minorHAnsi" w:eastAsiaTheme="minorEastAsia" w:cstheme="minorBidi"/>
          <w:szCs w:val="22"/>
        </w:rPr>
      </w:pPr>
      <w:r>
        <w:fldChar w:fldCharType="begin"/>
      </w:r>
      <w:r>
        <w:instrText xml:space="preserve"> HYPERLINK \l "_Toc198214823" </w:instrText>
      </w:r>
      <w:r>
        <w:fldChar w:fldCharType="separate"/>
      </w:r>
      <w:r>
        <w:rPr>
          <w:rStyle w:val="44"/>
          <w14:scene3d>
            <w14:lightRig w14:rig="threePt" w14:dir="t">
              <w14:rot w14:lat="0" w14:lon="0" w14:rev="0"/>
            </w14:lightRig>
          </w14:scene3d>
        </w:rPr>
        <w:t xml:space="preserve">7.7 </w:t>
      </w:r>
      <w:r>
        <w:rPr>
          <w:rStyle w:val="44"/>
        </w:rPr>
        <w:t xml:space="preserve"> 观测技术要求</w:t>
      </w:r>
      <w:r>
        <w:tab/>
      </w:r>
      <w:r>
        <w:fldChar w:fldCharType="begin"/>
      </w:r>
      <w:r>
        <w:instrText xml:space="preserve"> PAGEREF _Toc198214823 \h </w:instrText>
      </w:r>
      <w:r>
        <w:fldChar w:fldCharType="separate"/>
      </w:r>
      <w:r>
        <w:t>16</w:t>
      </w:r>
      <w:r>
        <w:fldChar w:fldCharType="end"/>
      </w:r>
      <w:r>
        <w:fldChar w:fldCharType="end"/>
      </w:r>
    </w:p>
    <w:p w14:paraId="7A8A1449">
      <w:pPr>
        <w:pStyle w:val="31"/>
        <w:rPr>
          <w:rFonts w:asciiTheme="minorHAnsi" w:hAnsiTheme="minorHAnsi" w:eastAsiaTheme="minorEastAsia" w:cstheme="minorBidi"/>
          <w:szCs w:val="22"/>
        </w:rPr>
      </w:pPr>
      <w:r>
        <w:fldChar w:fldCharType="begin"/>
      </w:r>
      <w:r>
        <w:instrText xml:space="preserve"> HYPERLINK \l "_Toc198214824" </w:instrText>
      </w:r>
      <w:r>
        <w:fldChar w:fldCharType="separate"/>
      </w:r>
      <w:r>
        <w:rPr>
          <w:rStyle w:val="44"/>
          <w14:scene3d>
            <w14:lightRig w14:rig="threePt" w14:dir="t">
              <w14:rot w14:lat="0" w14:lon="0" w14:rev="0"/>
            </w14:lightRig>
          </w14:scene3d>
        </w:rPr>
        <w:t xml:space="preserve">7.8 </w:t>
      </w:r>
      <w:r>
        <w:rPr>
          <w:rStyle w:val="44"/>
        </w:rPr>
        <w:t xml:space="preserve"> 各类高程点的观测</w:t>
      </w:r>
      <w:r>
        <w:tab/>
      </w:r>
      <w:r>
        <w:fldChar w:fldCharType="begin"/>
      </w:r>
      <w:r>
        <w:instrText xml:space="preserve"> PAGEREF _Toc198214824 \h </w:instrText>
      </w:r>
      <w:r>
        <w:fldChar w:fldCharType="separate"/>
      </w:r>
      <w:r>
        <w:t>17</w:t>
      </w:r>
      <w:r>
        <w:fldChar w:fldCharType="end"/>
      </w:r>
      <w:r>
        <w:fldChar w:fldCharType="end"/>
      </w:r>
    </w:p>
    <w:p w14:paraId="1E392BCF">
      <w:pPr>
        <w:pStyle w:val="31"/>
        <w:rPr>
          <w:rFonts w:asciiTheme="minorHAnsi" w:hAnsiTheme="minorHAnsi" w:eastAsiaTheme="minorEastAsia" w:cstheme="minorBidi"/>
          <w:szCs w:val="22"/>
        </w:rPr>
      </w:pPr>
      <w:r>
        <w:fldChar w:fldCharType="begin"/>
      </w:r>
      <w:r>
        <w:instrText xml:space="preserve"> HYPERLINK \l "_Toc198214825" </w:instrText>
      </w:r>
      <w:r>
        <w:fldChar w:fldCharType="separate"/>
      </w:r>
      <w:r>
        <w:rPr>
          <w:rStyle w:val="44"/>
          <w14:scene3d>
            <w14:lightRig w14:rig="threePt" w14:dir="t">
              <w14:rot w14:lat="0" w14:lon="0" w14:rev="0"/>
            </w14:lightRig>
          </w14:scene3d>
        </w:rPr>
        <w:t xml:space="preserve">7.9 </w:t>
      </w:r>
      <w:r>
        <w:rPr>
          <w:rStyle w:val="44"/>
        </w:rPr>
        <w:t xml:space="preserve"> 结点的观测</w:t>
      </w:r>
      <w:r>
        <w:tab/>
      </w:r>
      <w:r>
        <w:fldChar w:fldCharType="begin"/>
      </w:r>
      <w:r>
        <w:instrText xml:space="preserve"> PAGEREF _Toc198214825 \h </w:instrText>
      </w:r>
      <w:r>
        <w:fldChar w:fldCharType="separate"/>
      </w:r>
      <w:r>
        <w:t>17</w:t>
      </w:r>
      <w:r>
        <w:fldChar w:fldCharType="end"/>
      </w:r>
      <w:r>
        <w:fldChar w:fldCharType="end"/>
      </w:r>
    </w:p>
    <w:p w14:paraId="12525E46">
      <w:pPr>
        <w:pStyle w:val="31"/>
        <w:rPr>
          <w:rFonts w:asciiTheme="minorHAnsi" w:hAnsiTheme="minorHAnsi" w:eastAsiaTheme="minorEastAsia" w:cstheme="minorBidi"/>
          <w:szCs w:val="22"/>
        </w:rPr>
      </w:pPr>
      <w:r>
        <w:fldChar w:fldCharType="begin"/>
      </w:r>
      <w:r>
        <w:instrText xml:space="preserve"> HYPERLINK \l "_Toc198214826" </w:instrText>
      </w:r>
      <w:r>
        <w:fldChar w:fldCharType="separate"/>
      </w:r>
      <w:r>
        <w:rPr>
          <w:rStyle w:val="44"/>
          <w14:scene3d>
            <w14:lightRig w14:rig="threePt" w14:dir="t">
              <w14:rot w14:lat="0" w14:lon="0" w14:rev="0"/>
            </w14:lightRig>
          </w14:scene3d>
        </w:rPr>
        <w:t xml:space="preserve">7.10 </w:t>
      </w:r>
      <w:r>
        <w:rPr>
          <w:rStyle w:val="44"/>
        </w:rPr>
        <w:t xml:space="preserve"> 新旧路线连测或接测时的检测</w:t>
      </w:r>
      <w:r>
        <w:tab/>
      </w:r>
      <w:r>
        <w:fldChar w:fldCharType="begin"/>
      </w:r>
      <w:r>
        <w:instrText xml:space="preserve"> PAGEREF _Toc198214826 \h </w:instrText>
      </w:r>
      <w:r>
        <w:fldChar w:fldCharType="separate"/>
      </w:r>
      <w:r>
        <w:t>17</w:t>
      </w:r>
      <w:r>
        <w:fldChar w:fldCharType="end"/>
      </w:r>
      <w:r>
        <w:fldChar w:fldCharType="end"/>
      </w:r>
    </w:p>
    <w:p w14:paraId="7CF74E23">
      <w:pPr>
        <w:pStyle w:val="31"/>
        <w:rPr>
          <w:rFonts w:asciiTheme="minorHAnsi" w:hAnsiTheme="minorHAnsi" w:eastAsiaTheme="minorEastAsia" w:cstheme="minorBidi"/>
          <w:szCs w:val="22"/>
        </w:rPr>
      </w:pPr>
      <w:r>
        <w:fldChar w:fldCharType="begin"/>
      </w:r>
      <w:r>
        <w:instrText xml:space="preserve"> HYPERLINK \l "_Toc198214827" </w:instrText>
      </w:r>
      <w:r>
        <w:fldChar w:fldCharType="separate"/>
      </w:r>
      <w:r>
        <w:rPr>
          <w:rStyle w:val="44"/>
          <w14:scene3d>
            <w14:lightRig w14:rig="threePt" w14:dir="t">
              <w14:rot w14:lat="0" w14:lon="0" w14:rev="0"/>
            </w14:lightRig>
          </w14:scene3d>
        </w:rPr>
        <w:t xml:space="preserve">7.11 </w:t>
      </w:r>
      <w:r>
        <w:rPr>
          <w:rStyle w:val="44"/>
        </w:rPr>
        <w:t xml:space="preserve"> 往返测高差不符值、环闭合差</w:t>
      </w:r>
      <w:r>
        <w:tab/>
      </w:r>
      <w:r>
        <w:fldChar w:fldCharType="begin"/>
      </w:r>
      <w:r>
        <w:instrText xml:space="preserve"> PAGEREF _Toc198214827 \h </w:instrText>
      </w:r>
      <w:r>
        <w:fldChar w:fldCharType="separate"/>
      </w:r>
      <w:r>
        <w:t>17</w:t>
      </w:r>
      <w:r>
        <w:fldChar w:fldCharType="end"/>
      </w:r>
      <w:r>
        <w:fldChar w:fldCharType="end"/>
      </w:r>
    </w:p>
    <w:p w14:paraId="367D8316">
      <w:pPr>
        <w:pStyle w:val="31"/>
        <w:rPr>
          <w:rFonts w:asciiTheme="minorHAnsi" w:hAnsiTheme="minorHAnsi" w:eastAsiaTheme="minorEastAsia" w:cstheme="minorBidi"/>
          <w:szCs w:val="22"/>
        </w:rPr>
      </w:pPr>
      <w:r>
        <w:fldChar w:fldCharType="begin"/>
      </w:r>
      <w:r>
        <w:instrText xml:space="preserve"> HYPERLINK \l "_Toc198214828" </w:instrText>
      </w:r>
      <w:r>
        <w:fldChar w:fldCharType="separate"/>
      </w:r>
      <w:r>
        <w:rPr>
          <w:rStyle w:val="44"/>
          <w14:scene3d>
            <w14:lightRig w14:rig="threePt" w14:dir="t">
              <w14:rot w14:lat="0" w14:lon="0" w14:rev="0"/>
            </w14:lightRig>
          </w14:scene3d>
        </w:rPr>
        <w:t xml:space="preserve">7.12 </w:t>
      </w:r>
      <w:r>
        <w:rPr>
          <w:rStyle w:val="44"/>
        </w:rPr>
        <w:t xml:space="preserve"> 成果的重测和取舍</w:t>
      </w:r>
      <w:r>
        <w:tab/>
      </w:r>
      <w:r>
        <w:fldChar w:fldCharType="begin"/>
      </w:r>
      <w:r>
        <w:instrText xml:space="preserve"> PAGEREF _Toc198214828 \h </w:instrText>
      </w:r>
      <w:r>
        <w:fldChar w:fldCharType="separate"/>
      </w:r>
      <w:r>
        <w:t>18</w:t>
      </w:r>
      <w:r>
        <w:fldChar w:fldCharType="end"/>
      </w:r>
      <w:r>
        <w:fldChar w:fldCharType="end"/>
      </w:r>
    </w:p>
    <w:p w14:paraId="081AABE7">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"_Toc198214829" </w:instrText>
      </w:r>
      <w:r>
        <w:fldChar w:fldCharType="separate"/>
      </w:r>
      <w:r>
        <w:rPr>
          <w:rStyle w:val="44"/>
        </w:rPr>
        <w:t>8  跨河水准测量</w:t>
      </w:r>
      <w:r>
        <w:tab/>
      </w:r>
      <w:r>
        <w:fldChar w:fldCharType="begin"/>
      </w:r>
      <w:r>
        <w:instrText xml:space="preserve"> PAGEREF _Toc198214829 \h </w:instrText>
      </w:r>
      <w:r>
        <w:fldChar w:fldCharType="separate"/>
      </w:r>
      <w:r>
        <w:t>18</w:t>
      </w:r>
      <w:r>
        <w:fldChar w:fldCharType="end"/>
      </w:r>
      <w:r>
        <w:fldChar w:fldCharType="end"/>
      </w:r>
    </w:p>
    <w:p w14:paraId="02416648">
      <w:pPr>
        <w:pStyle w:val="31"/>
        <w:rPr>
          <w:rFonts w:asciiTheme="minorHAnsi" w:hAnsiTheme="minorHAnsi" w:eastAsiaTheme="minorEastAsia" w:cstheme="minorBidi"/>
          <w:szCs w:val="22"/>
        </w:rPr>
      </w:pPr>
      <w:r>
        <w:fldChar w:fldCharType="begin"/>
      </w:r>
      <w:r>
        <w:instrText xml:space="preserve"> HYPERLINK \l "_Toc198214830" </w:instrText>
      </w:r>
      <w:r>
        <w:fldChar w:fldCharType="separate"/>
      </w:r>
      <w:r>
        <w:rPr>
          <w:rStyle w:val="44"/>
          <w14:scene3d>
            <w14:lightRig w14:rig="threePt" w14:dir="t">
              <w14:rot w14:lat="0" w14:lon="0" w14:rev="0"/>
            </w14:lightRig>
          </w14:scene3d>
        </w:rPr>
        <w:t xml:space="preserve">8.1 </w:t>
      </w:r>
      <w:r>
        <w:rPr>
          <w:rStyle w:val="44"/>
        </w:rPr>
        <w:t xml:space="preserve"> 适用范围</w:t>
      </w:r>
      <w:r>
        <w:tab/>
      </w:r>
      <w:r>
        <w:fldChar w:fldCharType="begin"/>
      </w:r>
      <w:r>
        <w:instrText xml:space="preserve"> PAGEREF _Toc198214830 \h </w:instrText>
      </w:r>
      <w:r>
        <w:fldChar w:fldCharType="separate"/>
      </w:r>
      <w:r>
        <w:t>18</w:t>
      </w:r>
      <w:r>
        <w:fldChar w:fldCharType="end"/>
      </w:r>
      <w:r>
        <w:fldChar w:fldCharType="end"/>
      </w:r>
    </w:p>
    <w:p w14:paraId="21FD95D3">
      <w:pPr>
        <w:pStyle w:val="31"/>
        <w:rPr>
          <w:rFonts w:asciiTheme="minorHAnsi" w:hAnsiTheme="minorHAnsi" w:eastAsiaTheme="minorEastAsia" w:cstheme="minorBidi"/>
          <w:szCs w:val="22"/>
        </w:rPr>
      </w:pPr>
      <w:r>
        <w:fldChar w:fldCharType="begin"/>
      </w:r>
      <w:r>
        <w:instrText xml:space="preserve"> HYPERLINK \l "_Toc198214831" </w:instrText>
      </w:r>
      <w:r>
        <w:fldChar w:fldCharType="separate"/>
      </w:r>
      <w:r>
        <w:rPr>
          <w:rStyle w:val="44"/>
          <w14:scene3d>
            <w14:lightRig w14:rig="threePt" w14:dir="t">
              <w14:rot w14:lat="0" w14:lon="0" w14:rev="0"/>
            </w14:lightRig>
          </w14:scene3d>
        </w:rPr>
        <w:t xml:space="preserve">8.2 </w:t>
      </w:r>
      <w:r>
        <w:rPr>
          <w:rStyle w:val="44"/>
        </w:rPr>
        <w:t xml:space="preserve"> 测量方法的选用</w:t>
      </w:r>
      <w:r>
        <w:tab/>
      </w:r>
      <w:r>
        <w:fldChar w:fldCharType="begin"/>
      </w:r>
      <w:r>
        <w:instrText xml:space="preserve"> PAGEREF _Toc198214831 \h </w:instrText>
      </w:r>
      <w:r>
        <w:fldChar w:fldCharType="separate"/>
      </w:r>
      <w:r>
        <w:t>19</w:t>
      </w:r>
      <w:r>
        <w:fldChar w:fldCharType="end"/>
      </w:r>
      <w:r>
        <w:fldChar w:fldCharType="end"/>
      </w:r>
    </w:p>
    <w:p w14:paraId="186985F1">
      <w:pPr>
        <w:pStyle w:val="31"/>
        <w:rPr>
          <w:rFonts w:asciiTheme="minorHAnsi" w:hAnsiTheme="minorHAnsi" w:eastAsiaTheme="minorEastAsia" w:cstheme="minorBidi"/>
          <w:szCs w:val="22"/>
        </w:rPr>
      </w:pPr>
      <w:r>
        <w:fldChar w:fldCharType="begin"/>
      </w:r>
      <w:r>
        <w:instrText xml:space="preserve"> HYPERLINK \l "_Toc198214832" </w:instrText>
      </w:r>
      <w:r>
        <w:fldChar w:fldCharType="separate"/>
      </w:r>
      <w:r>
        <w:rPr>
          <w:rStyle w:val="44"/>
          <w14:scene3d>
            <w14:lightRig w14:rig="threePt" w14:dir="t">
              <w14:rot w14:lat="0" w14:lon="0" w14:rev="0"/>
            </w14:lightRig>
          </w14:scene3d>
        </w:rPr>
        <w:t xml:space="preserve">8.3 </w:t>
      </w:r>
      <w:r>
        <w:rPr>
          <w:rStyle w:val="44"/>
        </w:rPr>
        <w:t xml:space="preserve"> 场地的选定和布设</w:t>
      </w:r>
      <w:r>
        <w:tab/>
      </w:r>
      <w:r>
        <w:fldChar w:fldCharType="begin"/>
      </w:r>
      <w:r>
        <w:instrText xml:space="preserve"> PAGEREF _Toc198214832 \h </w:instrText>
      </w:r>
      <w:r>
        <w:fldChar w:fldCharType="separate"/>
      </w:r>
      <w:r>
        <w:t>19</w:t>
      </w:r>
      <w:r>
        <w:fldChar w:fldCharType="end"/>
      </w:r>
      <w:r>
        <w:fldChar w:fldCharType="end"/>
      </w:r>
    </w:p>
    <w:p w14:paraId="23442134">
      <w:pPr>
        <w:pStyle w:val="31"/>
        <w:rPr>
          <w:rFonts w:asciiTheme="minorHAnsi" w:hAnsiTheme="minorHAnsi" w:eastAsiaTheme="minorEastAsia" w:cstheme="minorBidi"/>
          <w:szCs w:val="22"/>
        </w:rPr>
      </w:pPr>
      <w:r>
        <w:fldChar w:fldCharType="begin"/>
      </w:r>
      <w:r>
        <w:instrText xml:space="preserve"> HYPERLINK \l "_Toc198214833" </w:instrText>
      </w:r>
      <w:r>
        <w:fldChar w:fldCharType="separate"/>
      </w:r>
      <w:r>
        <w:rPr>
          <w:rStyle w:val="44"/>
          <w14:scene3d>
            <w14:lightRig w14:rig="threePt" w14:dir="t">
              <w14:rot w14:lat="0" w14:lon="0" w14:rev="0"/>
            </w14:lightRig>
          </w14:scene3d>
        </w:rPr>
        <w:t xml:space="preserve">8.4 </w:t>
      </w:r>
      <w:r>
        <w:rPr>
          <w:rStyle w:val="44"/>
        </w:rPr>
        <w:t xml:space="preserve"> 跨河水准观测要求</w:t>
      </w:r>
      <w:r>
        <w:tab/>
      </w:r>
      <w:r>
        <w:fldChar w:fldCharType="begin"/>
      </w:r>
      <w:r>
        <w:instrText xml:space="preserve"> PAGEREF _Toc198214833 \h </w:instrText>
      </w:r>
      <w:r>
        <w:fldChar w:fldCharType="separate"/>
      </w:r>
      <w:r>
        <w:t>21</w:t>
      </w:r>
      <w:r>
        <w:fldChar w:fldCharType="end"/>
      </w:r>
      <w:r>
        <w:fldChar w:fldCharType="end"/>
      </w:r>
    </w:p>
    <w:p w14:paraId="07BA99A4">
      <w:pPr>
        <w:pStyle w:val="31"/>
        <w:rPr>
          <w:rFonts w:asciiTheme="minorHAnsi" w:hAnsiTheme="minorHAnsi" w:eastAsiaTheme="minorEastAsia" w:cstheme="minorBidi"/>
          <w:szCs w:val="22"/>
        </w:rPr>
      </w:pPr>
      <w:r>
        <w:fldChar w:fldCharType="begin"/>
      </w:r>
      <w:r>
        <w:instrText xml:space="preserve"> HYPERLINK \l "_Toc198214834" </w:instrText>
      </w:r>
      <w:r>
        <w:fldChar w:fldCharType="separate"/>
      </w:r>
      <w:r>
        <w:rPr>
          <w:rStyle w:val="44"/>
          <w14:scene3d>
            <w14:lightRig w14:rig="threePt" w14:dir="t">
              <w14:rot w14:lat="0" w14:lon="0" w14:rev="0"/>
            </w14:lightRig>
          </w14:scene3d>
        </w:rPr>
        <w:t xml:space="preserve">8.5 </w:t>
      </w:r>
      <w:r>
        <w:rPr>
          <w:rStyle w:val="44"/>
        </w:rPr>
        <w:t xml:space="preserve"> 测回数及限差</w:t>
      </w:r>
      <w:r>
        <w:tab/>
      </w:r>
      <w:r>
        <w:fldChar w:fldCharType="begin"/>
      </w:r>
      <w:r>
        <w:instrText xml:space="preserve"> PAGEREF _Toc198214834 \h </w:instrText>
      </w:r>
      <w:r>
        <w:fldChar w:fldCharType="separate"/>
      </w:r>
      <w:r>
        <w:t>22</w:t>
      </w:r>
      <w:r>
        <w:fldChar w:fldCharType="end"/>
      </w:r>
      <w:r>
        <w:fldChar w:fldCharType="end"/>
      </w:r>
    </w:p>
    <w:p w14:paraId="1CA4E293">
      <w:pPr>
        <w:pStyle w:val="31"/>
        <w:rPr>
          <w:rFonts w:asciiTheme="minorHAnsi" w:hAnsiTheme="minorHAnsi" w:eastAsiaTheme="minorEastAsia" w:cstheme="minorBidi"/>
          <w:szCs w:val="22"/>
        </w:rPr>
      </w:pPr>
      <w:r>
        <w:fldChar w:fldCharType="begin"/>
      </w:r>
      <w:r>
        <w:instrText xml:space="preserve"> HYPERLINK \l "_Toc198214835" </w:instrText>
      </w:r>
      <w:r>
        <w:fldChar w:fldCharType="separate"/>
      </w:r>
      <w:r>
        <w:rPr>
          <w:rStyle w:val="44"/>
          <w14:scene3d>
            <w14:lightRig w14:rig="threePt" w14:dir="t">
              <w14:rot w14:lat="0" w14:lon="0" w14:rev="0"/>
            </w14:lightRig>
          </w14:scene3d>
        </w:rPr>
        <w:t xml:space="preserve">8.6 </w:t>
      </w:r>
      <w:r>
        <w:rPr>
          <w:rStyle w:val="44"/>
        </w:rPr>
        <w:t xml:space="preserve"> 光学测微法</w:t>
      </w:r>
      <w:r>
        <w:tab/>
      </w:r>
      <w:r>
        <w:fldChar w:fldCharType="begin"/>
      </w:r>
      <w:r>
        <w:instrText xml:space="preserve"> PAGEREF _Toc198214835 \h </w:instrText>
      </w:r>
      <w:r>
        <w:fldChar w:fldCharType="separate"/>
      </w:r>
      <w:r>
        <w:t>23</w:t>
      </w:r>
      <w:r>
        <w:fldChar w:fldCharType="end"/>
      </w:r>
      <w:r>
        <w:fldChar w:fldCharType="end"/>
      </w:r>
    </w:p>
    <w:p w14:paraId="7C94EB81">
      <w:pPr>
        <w:pStyle w:val="31"/>
        <w:rPr>
          <w:rFonts w:asciiTheme="minorHAnsi" w:hAnsiTheme="minorHAnsi" w:eastAsiaTheme="minorEastAsia" w:cstheme="minorBidi"/>
          <w:szCs w:val="22"/>
        </w:rPr>
      </w:pPr>
      <w:r>
        <w:fldChar w:fldCharType="begin"/>
      </w:r>
      <w:r>
        <w:instrText xml:space="preserve"> HYPERLINK \l "_Toc198214836" </w:instrText>
      </w:r>
      <w:r>
        <w:fldChar w:fldCharType="separate"/>
      </w:r>
      <w:r>
        <w:rPr>
          <w:rStyle w:val="44"/>
          <w14:scene3d>
            <w14:lightRig w14:rig="threePt" w14:dir="t">
              <w14:rot w14:lat="0" w14:lon="0" w14:rev="0"/>
            </w14:lightRig>
          </w14:scene3d>
        </w:rPr>
        <w:t xml:space="preserve">8.7 </w:t>
      </w:r>
      <w:r>
        <w:rPr>
          <w:rStyle w:val="44"/>
        </w:rPr>
        <w:t xml:space="preserve"> 倾斜螺旋法</w:t>
      </w:r>
      <w:r>
        <w:tab/>
      </w:r>
      <w:r>
        <w:fldChar w:fldCharType="begin"/>
      </w:r>
      <w:r>
        <w:instrText xml:space="preserve"> PAGEREF _Toc198214836 \h </w:instrText>
      </w:r>
      <w:r>
        <w:fldChar w:fldCharType="separate"/>
      </w:r>
      <w:r>
        <w:t>23</w:t>
      </w:r>
      <w:r>
        <w:fldChar w:fldCharType="end"/>
      </w:r>
      <w:r>
        <w:fldChar w:fldCharType="end"/>
      </w:r>
    </w:p>
    <w:p w14:paraId="781BA65A">
      <w:pPr>
        <w:pStyle w:val="31"/>
        <w:rPr>
          <w:rFonts w:asciiTheme="minorHAnsi" w:hAnsiTheme="minorHAnsi" w:eastAsiaTheme="minorEastAsia" w:cstheme="minorBidi"/>
          <w:szCs w:val="22"/>
        </w:rPr>
      </w:pPr>
      <w:r>
        <w:fldChar w:fldCharType="begin"/>
      </w:r>
      <w:r>
        <w:instrText xml:space="preserve"> HYPERLINK \l "_Toc198214837" </w:instrText>
      </w:r>
      <w:r>
        <w:fldChar w:fldCharType="separate"/>
      </w:r>
      <w:r>
        <w:rPr>
          <w:rStyle w:val="44"/>
          <w14:scene3d>
            <w14:lightRig w14:rig="threePt" w14:dir="t">
              <w14:rot w14:lat="0" w14:lon="0" w14:rev="0"/>
            </w14:lightRig>
          </w14:scene3d>
        </w:rPr>
        <w:t xml:space="preserve">8.8 </w:t>
      </w:r>
      <w:r>
        <w:rPr>
          <w:rStyle w:val="44"/>
        </w:rPr>
        <w:t xml:space="preserve"> 经纬仪倾角法</w:t>
      </w:r>
      <w:r>
        <w:tab/>
      </w:r>
      <w:r>
        <w:fldChar w:fldCharType="begin"/>
      </w:r>
      <w:r>
        <w:instrText xml:space="preserve"> PAGEREF _Toc198214837 \h </w:instrText>
      </w:r>
      <w:r>
        <w:fldChar w:fldCharType="separate"/>
      </w:r>
      <w:r>
        <w:t>24</w:t>
      </w:r>
      <w:r>
        <w:fldChar w:fldCharType="end"/>
      </w:r>
      <w:r>
        <w:fldChar w:fldCharType="end"/>
      </w:r>
    </w:p>
    <w:p w14:paraId="57C9B983">
      <w:pPr>
        <w:pStyle w:val="31"/>
        <w:rPr>
          <w:rFonts w:asciiTheme="minorHAnsi" w:hAnsiTheme="minorHAnsi" w:eastAsiaTheme="minorEastAsia" w:cstheme="minorBidi"/>
          <w:szCs w:val="22"/>
        </w:rPr>
      </w:pPr>
      <w:r>
        <w:fldChar w:fldCharType="begin"/>
      </w:r>
      <w:r>
        <w:instrText xml:space="preserve"> HYPERLINK \l "_Toc198214838" </w:instrText>
      </w:r>
      <w:r>
        <w:fldChar w:fldCharType="separate"/>
      </w:r>
      <w:r>
        <w:rPr>
          <w:rStyle w:val="44"/>
          <w14:scene3d>
            <w14:lightRig w14:rig="threePt" w14:dir="t">
              <w14:rot w14:lat="0" w14:lon="0" w14:rev="0"/>
            </w14:lightRig>
          </w14:scene3d>
        </w:rPr>
        <w:t xml:space="preserve">8.9 </w:t>
      </w:r>
      <w:r>
        <w:rPr>
          <w:rStyle w:val="44"/>
        </w:rPr>
        <w:t xml:space="preserve"> 测距三角高程法</w:t>
      </w:r>
      <w:r>
        <w:tab/>
      </w:r>
      <w:r>
        <w:fldChar w:fldCharType="begin"/>
      </w:r>
      <w:r>
        <w:instrText xml:space="preserve"> PAGEREF _Toc198214838 \h </w:instrText>
      </w:r>
      <w:r>
        <w:fldChar w:fldCharType="separate"/>
      </w:r>
      <w:r>
        <w:t>25</w:t>
      </w:r>
      <w:r>
        <w:fldChar w:fldCharType="end"/>
      </w:r>
      <w:r>
        <w:fldChar w:fldCharType="end"/>
      </w:r>
    </w:p>
    <w:p w14:paraId="70DEC94D">
      <w:pPr>
        <w:pStyle w:val="31"/>
        <w:rPr>
          <w:rFonts w:asciiTheme="minorHAnsi" w:hAnsiTheme="minorHAnsi" w:eastAsiaTheme="minorEastAsia" w:cstheme="minorBidi"/>
          <w:szCs w:val="22"/>
        </w:rPr>
      </w:pPr>
      <w:r>
        <w:fldChar w:fldCharType="begin"/>
      </w:r>
      <w:r>
        <w:instrText xml:space="preserve"> HYPERLINK \l "_Toc198214839" </w:instrText>
      </w:r>
      <w:r>
        <w:fldChar w:fldCharType="separate"/>
      </w:r>
      <w:r>
        <w:rPr>
          <w:rStyle w:val="44"/>
          <w14:scene3d>
            <w14:lightRig w14:rig="threePt" w14:dir="t">
              <w14:rot w14:lat="0" w14:lon="0" w14:rev="0"/>
            </w14:lightRig>
          </w14:scene3d>
        </w:rPr>
        <w:t xml:space="preserve">8.10 </w:t>
      </w:r>
      <w:r>
        <w:rPr>
          <w:rStyle w:val="44"/>
        </w:rPr>
        <w:t xml:space="preserve"> GNSS水准测量法</w:t>
      </w:r>
      <w:r>
        <w:tab/>
      </w:r>
      <w:r>
        <w:fldChar w:fldCharType="begin"/>
      </w:r>
      <w:r>
        <w:instrText xml:space="preserve"> PAGEREF _Toc198214839 \h </w:instrText>
      </w:r>
      <w:r>
        <w:fldChar w:fldCharType="separate"/>
      </w:r>
      <w:r>
        <w:t>27</w:t>
      </w:r>
      <w:r>
        <w:fldChar w:fldCharType="end"/>
      </w:r>
      <w:r>
        <w:fldChar w:fldCharType="end"/>
      </w:r>
    </w:p>
    <w:p w14:paraId="2DDD92B3">
      <w:pPr>
        <w:pStyle w:val="31"/>
        <w:rPr>
          <w:rFonts w:asciiTheme="minorHAnsi" w:hAnsiTheme="minorHAnsi" w:eastAsiaTheme="minorEastAsia" w:cstheme="minorBidi"/>
          <w:szCs w:val="22"/>
        </w:rPr>
      </w:pPr>
      <w:r>
        <w:fldChar w:fldCharType="begin"/>
      </w:r>
      <w:r>
        <w:instrText xml:space="preserve"> HYPERLINK \l "_Toc198214840" </w:instrText>
      </w:r>
      <w:r>
        <w:fldChar w:fldCharType="separate"/>
      </w:r>
      <w:r>
        <w:rPr>
          <w:rStyle w:val="44"/>
          <w14:scene3d>
            <w14:lightRig w14:rig="threePt" w14:dir="t">
              <w14:rot w14:lat="0" w14:lon="0" w14:rev="0"/>
            </w14:lightRig>
          </w14:scene3d>
        </w:rPr>
        <w:t xml:space="preserve">8.11 </w:t>
      </w:r>
      <w:r>
        <w:rPr>
          <w:rStyle w:val="44"/>
        </w:rPr>
        <w:t xml:space="preserve"> 冰上观测</w:t>
      </w:r>
      <w:r>
        <w:tab/>
      </w:r>
      <w:r>
        <w:fldChar w:fldCharType="begin"/>
      </w:r>
      <w:r>
        <w:instrText xml:space="preserve"> PAGEREF _Toc198214840 \h </w:instrText>
      </w:r>
      <w:r>
        <w:fldChar w:fldCharType="separate"/>
      </w:r>
      <w:r>
        <w:t>32</w:t>
      </w:r>
      <w:r>
        <w:fldChar w:fldCharType="end"/>
      </w:r>
      <w:r>
        <w:fldChar w:fldCharType="end"/>
      </w:r>
    </w:p>
    <w:p w14:paraId="28519D18">
      <w:pPr>
        <w:pStyle w:val="31"/>
        <w:rPr>
          <w:rFonts w:asciiTheme="minorHAnsi" w:hAnsiTheme="minorHAnsi" w:eastAsiaTheme="minorEastAsia" w:cstheme="minorBidi"/>
          <w:szCs w:val="22"/>
        </w:rPr>
      </w:pPr>
      <w:r>
        <w:fldChar w:fldCharType="begin"/>
      </w:r>
      <w:r>
        <w:instrText xml:space="preserve"> HYPERLINK \l "_Toc198214841" </w:instrText>
      </w:r>
      <w:r>
        <w:fldChar w:fldCharType="separate"/>
      </w:r>
      <w:r>
        <w:rPr>
          <w:rStyle w:val="44"/>
          <w14:scene3d>
            <w14:lightRig w14:rig="threePt" w14:dir="t">
              <w14:rot w14:lat="0" w14:lon="0" w14:rev="0"/>
            </w14:lightRig>
          </w14:scene3d>
        </w:rPr>
        <w:t xml:space="preserve">8.12 </w:t>
      </w:r>
      <w:r>
        <w:rPr>
          <w:rStyle w:val="44"/>
        </w:rPr>
        <w:t xml:space="preserve"> 夜间观测</w:t>
      </w:r>
      <w:r>
        <w:tab/>
      </w:r>
      <w:r>
        <w:fldChar w:fldCharType="begin"/>
      </w:r>
      <w:r>
        <w:instrText xml:space="preserve"> PAGEREF _Toc198214841 \h </w:instrText>
      </w:r>
      <w:r>
        <w:fldChar w:fldCharType="separate"/>
      </w:r>
      <w:r>
        <w:t>32</w:t>
      </w:r>
      <w:r>
        <w:fldChar w:fldCharType="end"/>
      </w:r>
      <w:r>
        <w:fldChar w:fldCharType="end"/>
      </w:r>
    </w:p>
    <w:p w14:paraId="5E0460CF">
      <w:pPr>
        <w:pStyle w:val="31"/>
        <w:rPr>
          <w:rFonts w:asciiTheme="minorHAnsi" w:hAnsiTheme="minorHAnsi" w:eastAsiaTheme="minorEastAsia" w:cstheme="minorBidi"/>
          <w:szCs w:val="22"/>
        </w:rPr>
      </w:pPr>
      <w:r>
        <w:fldChar w:fldCharType="begin"/>
      </w:r>
      <w:r>
        <w:instrText xml:space="preserve"> HYPERLINK \l "_Toc198214842" </w:instrText>
      </w:r>
      <w:r>
        <w:fldChar w:fldCharType="separate"/>
      </w:r>
      <w:r>
        <w:rPr>
          <w:rStyle w:val="44"/>
          <w14:scene3d>
            <w14:lightRig w14:rig="threePt" w14:dir="t">
              <w14:rot w14:lat="0" w14:lon="0" w14:rev="0"/>
            </w14:lightRig>
          </w14:scene3d>
        </w:rPr>
        <w:t xml:space="preserve">8.13 </w:t>
      </w:r>
      <w:r>
        <w:rPr>
          <w:rStyle w:val="44"/>
        </w:rPr>
        <w:t xml:space="preserve"> 隧道观测</w:t>
      </w:r>
      <w:r>
        <w:tab/>
      </w:r>
      <w:r>
        <w:fldChar w:fldCharType="begin"/>
      </w:r>
      <w:r>
        <w:instrText xml:space="preserve"> PAGEREF _Toc198214842 \h </w:instrText>
      </w:r>
      <w:r>
        <w:fldChar w:fldCharType="separate"/>
      </w:r>
      <w:r>
        <w:t>32</w:t>
      </w:r>
      <w:r>
        <w:fldChar w:fldCharType="end"/>
      </w:r>
      <w:r>
        <w:fldChar w:fldCharType="end"/>
      </w:r>
    </w:p>
    <w:p w14:paraId="6902BCCA">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"_Toc198214843" </w:instrText>
      </w:r>
      <w:r>
        <w:fldChar w:fldCharType="separate"/>
      </w:r>
      <w:r>
        <w:rPr>
          <w:rStyle w:val="44"/>
        </w:rPr>
        <w:t>9  成果整理与数据处理</w:t>
      </w:r>
      <w:r>
        <w:tab/>
      </w:r>
      <w:r>
        <w:fldChar w:fldCharType="begin"/>
      </w:r>
      <w:r>
        <w:instrText xml:space="preserve"> PAGEREF _Toc198214843 \h </w:instrText>
      </w:r>
      <w:r>
        <w:fldChar w:fldCharType="separate"/>
      </w:r>
      <w:r>
        <w:t>32</w:t>
      </w:r>
      <w:r>
        <w:fldChar w:fldCharType="end"/>
      </w:r>
      <w:r>
        <w:fldChar w:fldCharType="end"/>
      </w:r>
    </w:p>
    <w:p w14:paraId="29117830">
      <w:pPr>
        <w:pStyle w:val="31"/>
        <w:rPr>
          <w:rFonts w:asciiTheme="minorHAnsi" w:hAnsiTheme="minorHAnsi" w:eastAsiaTheme="minorEastAsia" w:cstheme="minorBidi"/>
          <w:szCs w:val="22"/>
        </w:rPr>
      </w:pPr>
      <w:r>
        <w:fldChar w:fldCharType="begin"/>
      </w:r>
      <w:r>
        <w:instrText xml:space="preserve"> HYPERLINK \l "_Toc198214844" </w:instrText>
      </w:r>
      <w:r>
        <w:fldChar w:fldCharType="separate"/>
      </w:r>
      <w:r>
        <w:rPr>
          <w:rStyle w:val="44"/>
          <w14:scene3d>
            <w14:lightRig w14:rig="threePt" w14:dir="t">
              <w14:rot w14:lat="0" w14:lon="0" w14:rev="0"/>
            </w14:lightRig>
          </w14:scene3d>
        </w:rPr>
        <w:t xml:space="preserve">9.1 </w:t>
      </w:r>
      <w:r>
        <w:rPr>
          <w:rStyle w:val="44"/>
        </w:rPr>
        <w:t xml:space="preserve"> 成果整理</w:t>
      </w:r>
      <w:r>
        <w:tab/>
      </w:r>
      <w:r>
        <w:fldChar w:fldCharType="begin"/>
      </w:r>
      <w:r>
        <w:instrText xml:space="preserve"> PAGEREF _Toc198214844 \h </w:instrText>
      </w:r>
      <w:r>
        <w:fldChar w:fldCharType="separate"/>
      </w:r>
      <w:r>
        <w:t>33</w:t>
      </w:r>
      <w:r>
        <w:fldChar w:fldCharType="end"/>
      </w:r>
      <w:r>
        <w:fldChar w:fldCharType="end"/>
      </w:r>
    </w:p>
    <w:p w14:paraId="1E3C8502">
      <w:pPr>
        <w:pStyle w:val="31"/>
        <w:rPr>
          <w:rFonts w:asciiTheme="minorHAnsi" w:hAnsiTheme="minorHAnsi" w:eastAsiaTheme="minorEastAsia" w:cstheme="minorBidi"/>
          <w:szCs w:val="22"/>
        </w:rPr>
      </w:pPr>
      <w:r>
        <w:fldChar w:fldCharType="begin"/>
      </w:r>
      <w:r>
        <w:instrText xml:space="preserve"> HYPERLINK \l "_Toc198214845" </w:instrText>
      </w:r>
      <w:r>
        <w:fldChar w:fldCharType="separate"/>
      </w:r>
      <w:r>
        <w:rPr>
          <w:rStyle w:val="44"/>
          <w14:scene3d>
            <w14:lightRig w14:rig="threePt" w14:dir="t">
              <w14:rot w14:lat="0" w14:lon="0" w14:rev="0"/>
            </w14:lightRig>
          </w14:scene3d>
        </w:rPr>
        <w:t xml:space="preserve">9.2 </w:t>
      </w:r>
      <w:r>
        <w:rPr>
          <w:rStyle w:val="44"/>
        </w:rPr>
        <w:t xml:space="preserve"> 数据处理</w:t>
      </w:r>
      <w:r>
        <w:tab/>
      </w:r>
      <w:r>
        <w:fldChar w:fldCharType="begin"/>
      </w:r>
      <w:r>
        <w:instrText xml:space="preserve"> PAGEREF _Toc198214845 \h </w:instrText>
      </w:r>
      <w:r>
        <w:fldChar w:fldCharType="separate"/>
      </w:r>
      <w:r>
        <w:t>33</w:t>
      </w:r>
      <w:r>
        <w:fldChar w:fldCharType="end"/>
      </w:r>
      <w:r>
        <w:fldChar w:fldCharType="end"/>
      </w:r>
    </w:p>
    <w:p w14:paraId="12C760B7">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"_Toc198214846" </w:instrText>
      </w:r>
      <w:r>
        <w:fldChar w:fldCharType="separate"/>
      </w:r>
      <w:r>
        <w:rPr>
          <w:rStyle w:val="44"/>
        </w:rPr>
        <w:t>10  成果检查验收与上交资料</w:t>
      </w:r>
      <w:r>
        <w:tab/>
      </w:r>
      <w:r>
        <w:fldChar w:fldCharType="begin"/>
      </w:r>
      <w:r>
        <w:instrText xml:space="preserve"> PAGEREF _Toc198214846 \h </w:instrText>
      </w:r>
      <w:r>
        <w:fldChar w:fldCharType="separate"/>
      </w:r>
      <w:r>
        <w:t>35</w:t>
      </w:r>
      <w:r>
        <w:fldChar w:fldCharType="end"/>
      </w:r>
      <w:r>
        <w:fldChar w:fldCharType="end"/>
      </w:r>
    </w:p>
    <w:p w14:paraId="05D60ECC">
      <w:pPr>
        <w:pStyle w:val="31"/>
        <w:rPr>
          <w:rFonts w:asciiTheme="minorHAnsi" w:hAnsiTheme="minorHAnsi" w:eastAsiaTheme="minorEastAsia" w:cstheme="minorBidi"/>
          <w:szCs w:val="22"/>
        </w:rPr>
      </w:pPr>
      <w:r>
        <w:fldChar w:fldCharType="begin"/>
      </w:r>
      <w:r>
        <w:instrText xml:space="preserve"> HYPERLINK \l "_Toc198214847" </w:instrText>
      </w:r>
      <w:r>
        <w:fldChar w:fldCharType="separate"/>
      </w:r>
      <w:r>
        <w:rPr>
          <w:rStyle w:val="44"/>
          <w14:scene3d>
            <w14:lightRig w14:rig="threePt" w14:dir="t">
              <w14:rot w14:lat="0" w14:lon="0" w14:rev="0"/>
            </w14:lightRig>
          </w14:scene3d>
        </w:rPr>
        <w:t xml:space="preserve">10.1 </w:t>
      </w:r>
      <w:r>
        <w:rPr>
          <w:rStyle w:val="44"/>
        </w:rPr>
        <w:t xml:space="preserve"> 成果检查验收</w:t>
      </w:r>
      <w:r>
        <w:tab/>
      </w:r>
      <w:r>
        <w:fldChar w:fldCharType="begin"/>
      </w:r>
      <w:r>
        <w:instrText xml:space="preserve"> PAGEREF _Toc198214847 \h </w:instrText>
      </w:r>
      <w:r>
        <w:fldChar w:fldCharType="separate"/>
      </w:r>
      <w:r>
        <w:t>35</w:t>
      </w:r>
      <w:r>
        <w:fldChar w:fldCharType="end"/>
      </w:r>
      <w:r>
        <w:fldChar w:fldCharType="end"/>
      </w:r>
    </w:p>
    <w:p w14:paraId="00025213">
      <w:pPr>
        <w:pStyle w:val="31"/>
        <w:rPr>
          <w:rFonts w:asciiTheme="minorHAnsi" w:hAnsiTheme="minorHAnsi" w:eastAsiaTheme="minorEastAsia" w:cstheme="minorBidi"/>
          <w:szCs w:val="22"/>
        </w:rPr>
      </w:pPr>
      <w:r>
        <w:fldChar w:fldCharType="begin"/>
      </w:r>
      <w:r>
        <w:instrText xml:space="preserve"> HYPERLINK \l "_Toc198214848" </w:instrText>
      </w:r>
      <w:r>
        <w:fldChar w:fldCharType="separate"/>
      </w:r>
      <w:r>
        <w:rPr>
          <w:rStyle w:val="44"/>
          <w14:scene3d>
            <w14:lightRig w14:rig="threePt" w14:dir="t">
              <w14:rot w14:lat="0" w14:lon="0" w14:rev="0"/>
            </w14:lightRig>
          </w14:scene3d>
        </w:rPr>
        <w:t xml:space="preserve">10.2 </w:t>
      </w:r>
      <w:r>
        <w:rPr>
          <w:rStyle w:val="44"/>
        </w:rPr>
        <w:t xml:space="preserve"> 上交资料</w:t>
      </w:r>
      <w:r>
        <w:tab/>
      </w:r>
      <w:r>
        <w:fldChar w:fldCharType="begin"/>
      </w:r>
      <w:r>
        <w:instrText xml:space="preserve"> PAGEREF _Toc198214848 \h </w:instrText>
      </w:r>
      <w:r>
        <w:fldChar w:fldCharType="separate"/>
      </w:r>
      <w:r>
        <w:t>35</w:t>
      </w:r>
      <w:r>
        <w:fldChar w:fldCharType="end"/>
      </w:r>
      <w:r>
        <w:fldChar w:fldCharType="end"/>
      </w:r>
    </w:p>
    <w:p w14:paraId="74134B96">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"_Toc198214849" </w:instrText>
      </w:r>
      <w:r>
        <w:fldChar w:fldCharType="separate"/>
      </w:r>
      <w:r>
        <w:rPr>
          <w:rStyle w:val="44"/>
        </w:rPr>
        <w:t>附录A（资料性）  点之记绘制格式与标石造埋说明</w:t>
      </w:r>
      <w:r>
        <w:tab/>
      </w:r>
      <w:r>
        <w:fldChar w:fldCharType="begin"/>
      </w:r>
      <w:r>
        <w:instrText xml:space="preserve"> PAGEREF _Toc198214849 \h </w:instrText>
      </w:r>
      <w:r>
        <w:fldChar w:fldCharType="separate"/>
      </w:r>
      <w:r>
        <w:t>36</w:t>
      </w:r>
      <w:r>
        <w:fldChar w:fldCharType="end"/>
      </w:r>
      <w:r>
        <w:fldChar w:fldCharType="end"/>
      </w:r>
    </w:p>
    <w:p w14:paraId="2347AB89">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"_Toc198214857" </w:instrText>
      </w:r>
      <w:r>
        <w:fldChar w:fldCharType="separate"/>
      </w:r>
      <w:r>
        <w:rPr>
          <w:rStyle w:val="44"/>
        </w:rPr>
        <w:t>附录B（规范性）  仪器检验方法</w:t>
      </w:r>
      <w:r>
        <w:tab/>
      </w:r>
      <w:r>
        <w:fldChar w:fldCharType="begin"/>
      </w:r>
      <w:r>
        <w:instrText xml:space="preserve"> PAGEREF _Toc198214857 \h </w:instrText>
      </w:r>
      <w:r>
        <w:fldChar w:fldCharType="separate"/>
      </w:r>
      <w:r>
        <w:t>56</w:t>
      </w:r>
      <w:r>
        <w:fldChar w:fldCharType="end"/>
      </w:r>
      <w:r>
        <w:fldChar w:fldCharType="end"/>
      </w:r>
    </w:p>
    <w:p w14:paraId="0F8C79B8">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"_Toc198214880" </w:instrText>
      </w:r>
      <w:r>
        <w:fldChar w:fldCharType="separate"/>
      </w:r>
      <w:r>
        <w:rPr>
          <w:rStyle w:val="44"/>
        </w:rPr>
        <w:t>附录C（规范性）  跨河水准测量觇板制作和观测记录</w:t>
      </w:r>
      <w:r>
        <w:tab/>
      </w:r>
      <w:r>
        <w:fldChar w:fldCharType="begin"/>
      </w:r>
      <w:r>
        <w:instrText xml:space="preserve"> PAGEREF _Toc198214880 \h </w:instrText>
      </w:r>
      <w:r>
        <w:fldChar w:fldCharType="separate"/>
      </w:r>
      <w:r>
        <w:t>97</w:t>
      </w:r>
      <w:r>
        <w:fldChar w:fldCharType="end"/>
      </w:r>
      <w:r>
        <w:fldChar w:fldCharType="end"/>
      </w:r>
    </w:p>
    <w:p w14:paraId="1B263E3F">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"_Toc198214883" </w:instrText>
      </w:r>
      <w:r>
        <w:fldChar w:fldCharType="separate"/>
      </w:r>
      <w:r>
        <w:rPr>
          <w:rStyle w:val="44"/>
        </w:rPr>
        <w:t>附录D（规范性）  观测手簿格式与高差表编算</w:t>
      </w:r>
      <w:r>
        <w:tab/>
      </w:r>
      <w:r>
        <w:fldChar w:fldCharType="begin"/>
      </w:r>
      <w:r>
        <w:instrText xml:space="preserve"> PAGEREF _Toc198214883 \h </w:instrText>
      </w:r>
      <w:r>
        <w:fldChar w:fldCharType="separate"/>
      </w:r>
      <w:r>
        <w:t>118</w:t>
      </w:r>
      <w:r>
        <w:fldChar w:fldCharType="end"/>
      </w:r>
      <w:r>
        <w:fldChar w:fldCharType="end"/>
      </w:r>
    </w:p>
    <w:p w14:paraId="252EA56B">
      <w:pPr>
        <w:pStyle w:val="25"/>
        <w:tabs>
          <w:tab w:val="right" w:leader="dot" w:pos="9344"/>
        </w:tabs>
        <w:rPr>
          <w:rFonts w:asciiTheme="minorHAnsi" w:hAnsiTheme="minorHAnsi" w:eastAsiaTheme="minorEastAsia" w:cstheme="minorBidi"/>
          <w:szCs w:val="22"/>
        </w:rPr>
      </w:pPr>
      <w:r>
        <w:fldChar w:fldCharType="begin"/>
      </w:r>
      <w:r>
        <w:instrText xml:space="preserve"> HYPERLINK \l "_Toc198214888" </w:instrText>
      </w:r>
      <w:r>
        <w:fldChar w:fldCharType="separate"/>
      </w:r>
      <w:r>
        <w:rPr>
          <w:rStyle w:val="44"/>
        </w:rPr>
        <w:t>参考文献</w:t>
      </w:r>
      <w:r>
        <w:tab/>
      </w:r>
      <w:r>
        <w:fldChar w:fldCharType="begin"/>
      </w:r>
      <w:r>
        <w:instrText xml:space="preserve"> PAGEREF _Toc198214888 \h </w:instrText>
      </w:r>
      <w:r>
        <w:fldChar w:fldCharType="separate"/>
      </w:r>
      <w:r>
        <w:t>131</w:t>
      </w:r>
      <w:r>
        <w:fldChar w:fldCharType="end"/>
      </w:r>
      <w:r>
        <w:fldChar w:fldCharType="end"/>
      </w:r>
    </w:p>
    <w:p w14:paraId="098CCBFF">
      <w:pPr>
        <w:pStyle w:val="104"/>
        <w:spacing w:after="468"/>
        <w:sectPr>
          <w:headerReference r:id="rId9" w:type="default"/>
          <w:footerReference r:id="rId11" w:type="default"/>
          <w:headerReference r:id="rId10"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18"/>
    <w:p w14:paraId="797AAC1B">
      <w:pPr>
        <w:pStyle w:val="102"/>
        <w:numPr>
          <w:ilvl w:val="0"/>
          <w:numId w:val="0"/>
        </w:numPr>
        <w:spacing w:before="900" w:after="468"/>
      </w:pPr>
      <w:bookmarkStart w:id="20" w:name="_Toc198214796"/>
      <w:bookmarkStart w:id="21" w:name="BookMark2"/>
      <w:r>
        <w:rPr>
          <w:spacing w:val="320"/>
        </w:rPr>
        <w:t>前</w:t>
      </w:r>
      <w:r>
        <w:t>言</w:t>
      </w:r>
      <w:bookmarkEnd w:id="19"/>
      <w:bookmarkEnd w:id="20"/>
    </w:p>
    <w:p w14:paraId="72298A08">
      <w:pPr>
        <w:pStyle w:val="69"/>
        <w:ind w:firstLine="420"/>
      </w:pPr>
      <w:r>
        <w:rPr>
          <w:rFonts w:hint="eastAsia"/>
        </w:rPr>
        <w:t>本文件按照GB/T 1.1—2020《标准化工作导则  第1部分：标准化文件的结构和起草规则》的规定起草。</w:t>
      </w:r>
    </w:p>
    <w:p w14:paraId="3EA1496C">
      <w:pPr>
        <w:pStyle w:val="69"/>
        <w:ind w:firstLine="420"/>
      </w:pPr>
      <w:r>
        <w:rPr>
          <w:rFonts w:hint="eastAsia"/>
        </w:rPr>
        <w:t>本文件代替GB/T 12897－2006《国家一、二等水准测量规范》。与GB/T 12897－2006相比，除结构调整和编辑性改动外，主要技术内容变化如下：</w:t>
      </w:r>
    </w:p>
    <w:p w14:paraId="4C8A7918">
      <w:pPr>
        <w:pStyle w:val="187"/>
      </w:pPr>
      <w:r>
        <w:rPr>
          <w:rFonts w:hint="eastAsia"/>
        </w:rPr>
        <w:t>更改了“规范性引用文件”一章（见第2章）；</w:t>
      </w:r>
    </w:p>
    <w:p w14:paraId="775464C8">
      <w:pPr>
        <w:pStyle w:val="187"/>
      </w:pPr>
      <w:r>
        <w:rPr>
          <w:rFonts w:hint="eastAsia"/>
        </w:rPr>
        <w:t>更改了“布设原则”一节的部分技术内容（见4.4，2006版的4.3）；</w:t>
      </w:r>
    </w:p>
    <w:p w14:paraId="7BAB4F67">
      <w:pPr>
        <w:pStyle w:val="187"/>
      </w:pPr>
      <w:r>
        <w:rPr>
          <w:rFonts w:hint="eastAsia"/>
        </w:rPr>
        <w:t>更改了“路线命名及水准点编号”一节的部分技术内容（见4.6，2006版的4.5）；</w:t>
      </w:r>
    </w:p>
    <w:p w14:paraId="76122145">
      <w:pPr>
        <w:pStyle w:val="187"/>
      </w:pPr>
      <w:r>
        <w:rPr>
          <w:rFonts w:hint="eastAsia"/>
        </w:rPr>
        <w:t>更改了“新设路线与已测路线的连测”一节的部分技术内容（见4.7，2006版的4.6）；</w:t>
      </w:r>
    </w:p>
    <w:p w14:paraId="309341D6">
      <w:pPr>
        <w:pStyle w:val="187"/>
      </w:pPr>
      <w:r>
        <w:rPr>
          <w:rFonts w:hint="eastAsia"/>
        </w:rPr>
        <w:t>更改了“水准路线上的重力测量”一节的部分技术内容（见4.8，2006版的4.7）；</w:t>
      </w:r>
    </w:p>
    <w:p w14:paraId="1C518CA1">
      <w:pPr>
        <w:pStyle w:val="187"/>
      </w:pPr>
      <w:r>
        <w:rPr>
          <w:rFonts w:hint="eastAsia"/>
        </w:rPr>
        <w:t>增加了“混凝土水准标石埋设”一节的内容（见5.2.4.3.4）；</w:t>
      </w:r>
    </w:p>
    <w:p w14:paraId="7F8CC6D0">
      <w:pPr>
        <w:pStyle w:val="187"/>
      </w:pPr>
      <w:r>
        <w:rPr>
          <w:rFonts w:hint="eastAsia"/>
        </w:rPr>
        <w:t>更改了“选点与埋石”一章的部分技术内容（见5，2006版的5）；</w:t>
      </w:r>
    </w:p>
    <w:p w14:paraId="56B420F5">
      <w:pPr>
        <w:pStyle w:val="187"/>
      </w:pPr>
      <w:r>
        <w:rPr>
          <w:rFonts w:hint="eastAsia"/>
        </w:rPr>
        <w:t>删除了“道路水准点”相关内容（见2006版的5.2.4.5）</w:t>
      </w:r>
    </w:p>
    <w:p w14:paraId="57613989">
      <w:pPr>
        <w:pStyle w:val="187"/>
      </w:pPr>
      <w:r>
        <w:rPr>
          <w:rFonts w:hint="eastAsia"/>
        </w:rPr>
        <w:t>更改了“仪器检校”一节的部分技术内容（见6.2，2006版的6.2）；</w:t>
      </w:r>
    </w:p>
    <w:p w14:paraId="47E91123">
      <w:pPr>
        <w:pStyle w:val="187"/>
      </w:pPr>
      <w:r>
        <w:rPr>
          <w:rFonts w:hint="eastAsia"/>
        </w:rPr>
        <w:t>增加了“数字水准仪观测”一节的内容（见7.4.2）；</w:t>
      </w:r>
    </w:p>
    <w:p w14:paraId="534359C9">
      <w:pPr>
        <w:pStyle w:val="187"/>
      </w:pPr>
      <w:r>
        <w:rPr>
          <w:rFonts w:hint="eastAsia"/>
        </w:rPr>
        <w:t>增加了“G</w:t>
      </w:r>
      <w:r>
        <w:t>NSS</w:t>
      </w:r>
      <w:r>
        <w:rPr>
          <w:rFonts w:hint="eastAsia"/>
        </w:rPr>
        <w:t>水准测量法”一节的部分技术内容（见8.10.9，2006版的8.10.9）；</w:t>
      </w:r>
    </w:p>
    <w:p w14:paraId="59D84757">
      <w:pPr>
        <w:pStyle w:val="187"/>
      </w:pPr>
      <w:r>
        <w:rPr>
          <w:rFonts w:hint="eastAsia"/>
        </w:rPr>
        <w:t>更改了“夜间观测”一节的内容（见8.12，2006版的8.2）；</w:t>
      </w:r>
    </w:p>
    <w:p w14:paraId="5935ADD8">
      <w:pPr>
        <w:pStyle w:val="187"/>
      </w:pPr>
      <w:r>
        <w:rPr>
          <w:rFonts w:hint="eastAsia"/>
        </w:rPr>
        <w:t>增加了“隧道观测”一节的内容（见8.13）；</w:t>
      </w:r>
    </w:p>
    <w:p w14:paraId="7B5B1E1E">
      <w:pPr>
        <w:pStyle w:val="187"/>
      </w:pPr>
      <w:r>
        <w:rPr>
          <w:rFonts w:hint="eastAsia"/>
        </w:rPr>
        <w:t>增加了“数据处理”一节，将“外业计算”并入“数据处理”，并增加“内业数据处理原则与要求”（见9.2）</w:t>
      </w:r>
    </w:p>
    <w:p w14:paraId="719F5F41">
      <w:pPr>
        <w:pStyle w:val="187"/>
      </w:pPr>
      <w:r>
        <w:rPr>
          <w:rFonts w:hint="eastAsia"/>
        </w:rPr>
        <w:t>增加了“成果检查验收与上交资料”一章，并调整对应章节（见10）；</w:t>
      </w:r>
    </w:p>
    <w:p w14:paraId="0A163248">
      <w:pPr>
        <w:pStyle w:val="187"/>
      </w:pPr>
      <w:r>
        <w:rPr>
          <w:rFonts w:hint="eastAsia"/>
        </w:rPr>
        <w:t>删除了“选点与埋石的工具”一节的内容（见2006年版的A.1）。</w:t>
      </w:r>
    </w:p>
    <w:p w14:paraId="1093BCC4">
      <w:pPr>
        <w:pStyle w:val="187"/>
      </w:pPr>
      <w:r>
        <w:rPr>
          <w:rFonts w:hint="eastAsia"/>
        </w:rPr>
        <w:t>删除了“水准路线图的绘制”一节的内容（见2006年版的A.2）。</w:t>
      </w:r>
    </w:p>
    <w:p w14:paraId="0EBD5F0F">
      <w:pPr>
        <w:pStyle w:val="187"/>
      </w:pPr>
      <w:r>
        <w:rPr>
          <w:rFonts w:hint="eastAsia"/>
        </w:rPr>
        <w:t>更改了“附录A（资料性）点之记绘制格式与标石造埋说明”中的部分样例（见附录A，2006版的附录A）；</w:t>
      </w:r>
    </w:p>
    <w:p w14:paraId="11F46A3D">
      <w:pPr>
        <w:pStyle w:val="187"/>
      </w:pPr>
      <w:r>
        <w:rPr>
          <w:rFonts w:hint="eastAsia"/>
        </w:rPr>
        <w:t>更改了“附录C（规范性）跨河水准测量觇板制作和观测记录”中的部分样例（见附录C，2006版的附录C）；</w:t>
      </w:r>
    </w:p>
    <w:p w14:paraId="689C6AF1">
      <w:pPr>
        <w:pStyle w:val="187"/>
      </w:pPr>
      <w:r>
        <w:rPr>
          <w:rFonts w:hint="eastAsia"/>
        </w:rPr>
        <w:t>更改了“附录D（规范性）观测手簿格式与高差表编算”中的部分样例和公式（见附录D,2006版的附录D）；</w:t>
      </w:r>
    </w:p>
    <w:p w14:paraId="53BF9603">
      <w:pPr>
        <w:pStyle w:val="187"/>
      </w:pPr>
      <w:r>
        <w:rPr>
          <w:rFonts w:hint="eastAsia"/>
        </w:rPr>
        <w:t>增加了“参考文献”的内容（见“参考文献”）。</w:t>
      </w:r>
    </w:p>
    <w:p w14:paraId="77EAD198">
      <w:pPr>
        <w:pStyle w:val="69"/>
        <w:ind w:firstLine="420"/>
      </w:pPr>
      <w:r>
        <w:rPr>
          <w:rFonts w:hint="eastAsia"/>
        </w:rPr>
        <w:t>请注意本文件的某些内容可能涉及专利。本文件的发布机构不承担识别专利的责任。</w:t>
      </w:r>
    </w:p>
    <w:p w14:paraId="0677B2A0">
      <w:pPr>
        <w:pStyle w:val="69"/>
        <w:ind w:firstLine="420"/>
      </w:pPr>
      <w:r>
        <w:rPr>
          <w:rFonts w:hint="eastAsia"/>
        </w:rPr>
        <w:t>本文件由自然资源部提出。</w:t>
      </w:r>
    </w:p>
    <w:p w14:paraId="390C6816">
      <w:pPr>
        <w:pStyle w:val="69"/>
        <w:ind w:firstLine="420"/>
      </w:pPr>
      <w:r>
        <w:rPr>
          <w:rFonts w:hint="eastAsia"/>
        </w:rPr>
        <w:t>本文件由全国地理信息标准化技术委员会（SAC/TC230）归口。</w:t>
      </w:r>
    </w:p>
    <w:p w14:paraId="2C01E42B">
      <w:pPr>
        <w:pStyle w:val="69"/>
        <w:ind w:firstLine="420"/>
      </w:pPr>
      <w:r>
        <w:rPr>
          <w:rFonts w:hint="eastAsia"/>
        </w:rPr>
        <w:t>本文件起草单位：暂略。</w:t>
      </w:r>
    </w:p>
    <w:p w14:paraId="5F9B06BB">
      <w:pPr>
        <w:pStyle w:val="69"/>
        <w:ind w:firstLine="420"/>
      </w:pPr>
      <w:r>
        <w:rPr>
          <w:rFonts w:hint="eastAsia"/>
        </w:rPr>
        <w:t>本文件主要起草人：暂略。</w:t>
      </w:r>
    </w:p>
    <w:p w14:paraId="595E2E37">
      <w:pPr>
        <w:pStyle w:val="69"/>
        <w:ind w:firstLine="420"/>
      </w:pPr>
      <w:r>
        <w:rPr>
          <w:rFonts w:hint="eastAsia"/>
        </w:rPr>
        <w:t>本文件所代替标准的历次版本发布情况为：</w:t>
      </w:r>
    </w:p>
    <w:p w14:paraId="0D1FDE9B">
      <w:pPr>
        <w:pStyle w:val="145"/>
      </w:pPr>
      <w:r>
        <w:rPr>
          <w:rFonts w:hint="eastAsia"/>
        </w:rPr>
        <w:t>1991年首次发布为GB/T 12879-91；</w:t>
      </w:r>
    </w:p>
    <w:p w14:paraId="1AABA5FF">
      <w:pPr>
        <w:pStyle w:val="145"/>
      </w:pPr>
      <w:r>
        <w:rPr>
          <w:rFonts w:hint="eastAsia"/>
        </w:rPr>
        <w:t>2006年第一次修订为GB/T 12879-2006；</w:t>
      </w:r>
    </w:p>
    <w:p w14:paraId="460BD844">
      <w:pPr>
        <w:pStyle w:val="145"/>
      </w:pPr>
      <w:r>
        <w:rPr>
          <w:rFonts w:hint="eastAsia"/>
        </w:rPr>
        <w:t>本次为第二次修订。</w:t>
      </w:r>
    </w:p>
    <w:p w14:paraId="4F747E1F">
      <w:pPr>
        <w:pStyle w:val="69"/>
        <w:spacing w:line="400" w:lineRule="exact"/>
        <w:ind w:firstLine="420"/>
        <w:sectPr>
          <w:pgSz w:w="11906" w:h="16838"/>
          <w:pgMar w:top="1928" w:right="1134" w:bottom="1134" w:left="1134" w:header="1418" w:footer="1134" w:gutter="284"/>
          <w:pgNumType w:fmt="upperRoman"/>
          <w:cols w:space="425" w:num="1"/>
          <w:formProt w:val="0"/>
          <w:docGrid w:type="lines" w:linePitch="312" w:charSpace="0"/>
        </w:sectPr>
      </w:pPr>
    </w:p>
    <w:bookmarkEnd w:id="21"/>
    <w:p w14:paraId="431747CC">
      <w:pPr>
        <w:spacing w:line="20" w:lineRule="exact"/>
        <w:jc w:val="center"/>
        <w:rPr>
          <w:rFonts w:ascii="黑体" w:hAnsi="黑体" w:eastAsia="黑体"/>
          <w:sz w:val="32"/>
          <w:szCs w:val="32"/>
        </w:rPr>
      </w:pPr>
      <w:bookmarkStart w:id="22" w:name="BookMark4"/>
    </w:p>
    <w:p w14:paraId="6F2A4375">
      <w:pPr>
        <w:spacing w:line="20" w:lineRule="exact"/>
        <w:jc w:val="center"/>
        <w:rPr>
          <w:rFonts w:ascii="黑体" w:hAnsi="黑体" w:eastAsia="黑体"/>
          <w:sz w:val="32"/>
          <w:szCs w:val="32"/>
        </w:rPr>
      </w:pPr>
    </w:p>
    <w:sdt>
      <w:sdtPr>
        <w:tag w:val="NEW_STAND_NAME"/>
        <w:id w:val="595910757"/>
        <w:lock w:val="sdtLocked"/>
        <w:placeholder>
          <w:docPart w:val="2F1F74357709463C99704316C2AFFAE1"/>
        </w:placeholder>
      </w:sdtPr>
      <w:sdtContent>
        <w:p w14:paraId="436AE45A">
          <w:pPr>
            <w:pStyle w:val="190"/>
            <w:spacing w:before="312" w:beforeLines="100" w:after="686" w:afterLines="220"/>
          </w:pPr>
          <w:bookmarkStart w:id="23" w:name="NEW_STAND_NAME"/>
          <w:r>
            <w:rPr>
              <w:rFonts w:hint="eastAsia"/>
            </w:rPr>
            <w:t>国</w:t>
          </w:r>
          <w:r>
            <w:t>家一、二等水准测量规范</w:t>
          </w:r>
        </w:p>
      </w:sdtContent>
    </w:sdt>
    <w:bookmarkEnd w:id="23"/>
    <w:p w14:paraId="76C72C7B">
      <w:pPr>
        <w:pStyle w:val="117"/>
        <w:spacing w:before="312" w:after="312"/>
      </w:pPr>
      <w:bookmarkStart w:id="24" w:name="_Toc24884211"/>
      <w:bookmarkStart w:id="25" w:name="_Toc24884218"/>
      <w:bookmarkStart w:id="26" w:name="_Toc26986530"/>
      <w:bookmarkStart w:id="27" w:name="_Toc198058567"/>
      <w:bookmarkStart w:id="28" w:name="_Toc198214797"/>
      <w:bookmarkStart w:id="29" w:name="_Toc17233333"/>
      <w:bookmarkStart w:id="30" w:name="_Toc26648465"/>
      <w:bookmarkStart w:id="31" w:name="_Toc97190718"/>
      <w:bookmarkStart w:id="32" w:name="_Toc26986771"/>
      <w:bookmarkStart w:id="33" w:name="_Toc17233325"/>
      <w:bookmarkStart w:id="34" w:name="_Toc26718930"/>
      <w:r>
        <w:rPr>
          <w:rFonts w:hint="eastAsia"/>
        </w:rPr>
        <w:t>范围</w:t>
      </w:r>
      <w:bookmarkEnd w:id="24"/>
      <w:bookmarkEnd w:id="25"/>
      <w:bookmarkEnd w:id="26"/>
      <w:bookmarkEnd w:id="27"/>
      <w:bookmarkEnd w:id="28"/>
      <w:bookmarkEnd w:id="29"/>
      <w:bookmarkEnd w:id="30"/>
      <w:bookmarkEnd w:id="31"/>
      <w:bookmarkEnd w:id="32"/>
      <w:bookmarkEnd w:id="33"/>
      <w:bookmarkEnd w:id="34"/>
    </w:p>
    <w:p w14:paraId="52025814">
      <w:pPr>
        <w:pStyle w:val="69"/>
        <w:ind w:firstLine="420"/>
      </w:pPr>
      <w:bookmarkStart w:id="35" w:name="_Toc17233326"/>
      <w:bookmarkStart w:id="36" w:name="_Toc24884212"/>
      <w:bookmarkStart w:id="37" w:name="_Toc24884219"/>
      <w:bookmarkStart w:id="38" w:name="_Toc26648466"/>
      <w:bookmarkStart w:id="39" w:name="_Toc17233334"/>
      <w:r>
        <w:rPr>
          <w:rFonts w:hint="eastAsia"/>
        </w:rPr>
        <w:t>本文件规定了国家一、二等水准测量的水准网、选点与埋石、仪器、水准观测、跨河水准测量、成果整理与数据处理、成果检查验收与上交资料等技术要求。</w:t>
      </w:r>
    </w:p>
    <w:p w14:paraId="3EF9D899">
      <w:pPr>
        <w:pStyle w:val="69"/>
        <w:ind w:firstLine="420"/>
      </w:pPr>
      <w:r>
        <w:rPr>
          <w:rFonts w:hint="eastAsia"/>
        </w:rPr>
        <w:t>本文件适用于国家一、二等水准网的布测。区域性的精密水准网也可参照使用。</w:t>
      </w:r>
    </w:p>
    <w:p w14:paraId="11F73D8D">
      <w:pPr>
        <w:pStyle w:val="117"/>
        <w:spacing w:before="312" w:after="312"/>
      </w:pPr>
      <w:bookmarkStart w:id="40" w:name="_Toc198214798"/>
      <w:bookmarkStart w:id="41" w:name="_Toc26718931"/>
      <w:bookmarkStart w:id="42" w:name="_Toc97190719"/>
      <w:bookmarkStart w:id="43" w:name="_Toc198058568"/>
      <w:bookmarkStart w:id="44" w:name="_Toc26986772"/>
      <w:bookmarkStart w:id="45" w:name="_Toc26986531"/>
      <w:r>
        <w:rPr>
          <w:rFonts w:hint="eastAsia"/>
        </w:rPr>
        <w:t>规范性引用文件</w:t>
      </w:r>
      <w:bookmarkEnd w:id="35"/>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C003520DBF6F4D9B91F926040CE4A4F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55010723">
          <w:pPr>
            <w:pStyle w:val="69"/>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37BBD68">
      <w:pPr>
        <w:pStyle w:val="69"/>
        <w:ind w:firstLine="420"/>
      </w:pPr>
      <w:r>
        <w:rPr>
          <w:rFonts w:hint="eastAsia"/>
        </w:rPr>
        <w:t>GB/T 3161  光学经纬仪</w:t>
      </w:r>
    </w:p>
    <w:p w14:paraId="5D1E03A4">
      <w:pPr>
        <w:pStyle w:val="69"/>
        <w:ind w:firstLine="420"/>
      </w:pPr>
      <w:r>
        <w:rPr>
          <w:rFonts w:hint="eastAsia"/>
        </w:rPr>
        <w:t>GB/T 10156  水准仪</w:t>
      </w:r>
    </w:p>
    <w:p w14:paraId="637E81A5">
      <w:pPr>
        <w:pStyle w:val="69"/>
        <w:ind w:firstLine="420"/>
      </w:pPr>
      <w:r>
        <w:rPr>
          <w:rFonts w:hint="eastAsia"/>
        </w:rPr>
        <w:t>GB/T 16818  中、短程光电测距规范</w:t>
      </w:r>
    </w:p>
    <w:p w14:paraId="07407355">
      <w:pPr>
        <w:pStyle w:val="69"/>
        <w:ind w:firstLine="420"/>
      </w:pPr>
      <w:r>
        <w:rPr>
          <w:rFonts w:hint="eastAsia"/>
        </w:rPr>
        <w:t>GB/T 17943  大地天文测量规范</w:t>
      </w:r>
    </w:p>
    <w:p w14:paraId="4E9535EE">
      <w:pPr>
        <w:pStyle w:val="69"/>
        <w:ind w:firstLine="420"/>
      </w:pPr>
      <w:r>
        <w:rPr>
          <w:rFonts w:hint="eastAsia"/>
        </w:rPr>
        <w:t>GB/T 17944  加密重力测量规范</w:t>
      </w:r>
    </w:p>
    <w:p w14:paraId="4D42D230">
      <w:pPr>
        <w:pStyle w:val="69"/>
        <w:ind w:firstLine="420"/>
      </w:pPr>
      <w:r>
        <w:rPr>
          <w:rFonts w:hint="eastAsia"/>
        </w:rPr>
        <w:t>GB/T 18314  全球导航卫星系统（GNSS）测量规范</w:t>
      </w:r>
    </w:p>
    <w:p w14:paraId="17865667">
      <w:pPr>
        <w:pStyle w:val="69"/>
        <w:ind w:firstLine="420"/>
      </w:pPr>
      <w:r>
        <w:rPr>
          <w:rFonts w:hint="eastAsia"/>
        </w:rPr>
        <w:t>GB/T 24356  测绘成果质量检查与验收</w:t>
      </w:r>
      <w:r>
        <w:rPr>
          <w:rFonts w:hint="eastAsia"/>
        </w:rPr>
        <w:tab/>
      </w:r>
    </w:p>
    <w:p w14:paraId="17AD7487">
      <w:pPr>
        <w:pStyle w:val="69"/>
        <w:ind w:firstLine="420"/>
      </w:pPr>
      <w:r>
        <w:rPr>
          <w:rFonts w:hint="eastAsia"/>
        </w:rPr>
        <w:t>CH/T 1001  测绘技术总计编写规定</w:t>
      </w:r>
    </w:p>
    <w:p w14:paraId="745C20FA">
      <w:pPr>
        <w:pStyle w:val="69"/>
        <w:ind w:firstLine="420"/>
      </w:pPr>
      <w:r>
        <w:rPr>
          <w:rFonts w:hint="eastAsia"/>
        </w:rPr>
        <w:t>CH/T 1004  测绘技术设计规定</w:t>
      </w:r>
    </w:p>
    <w:p w14:paraId="0D6A1108">
      <w:pPr>
        <w:pStyle w:val="69"/>
        <w:ind w:firstLine="420"/>
      </w:pPr>
      <w:r>
        <w:rPr>
          <w:rFonts w:hint="eastAsia"/>
        </w:rPr>
        <w:t>CH/T 2004  测量外业电子记录基本规定</w:t>
      </w:r>
    </w:p>
    <w:p w14:paraId="391C1D46">
      <w:pPr>
        <w:pStyle w:val="69"/>
        <w:ind w:firstLine="420"/>
      </w:pPr>
      <w:r>
        <w:rPr>
          <w:rFonts w:hint="eastAsia"/>
        </w:rPr>
        <w:t>CH/T 2006  水准测量电子记录规定</w:t>
      </w:r>
    </w:p>
    <w:p w14:paraId="069BD735">
      <w:pPr>
        <w:pStyle w:val="69"/>
        <w:ind w:firstLine="420"/>
      </w:pPr>
      <w:r>
        <w:rPr>
          <w:rFonts w:hint="eastAsia"/>
        </w:rPr>
        <w:t>CH/T 8016  全球定位系统(GPS)测量型检定规程</w:t>
      </w:r>
    </w:p>
    <w:p w14:paraId="239BB864">
      <w:pPr>
        <w:pStyle w:val="69"/>
        <w:ind w:firstLine="420"/>
      </w:pPr>
      <w:r>
        <w:rPr>
          <w:rFonts w:hint="eastAsia"/>
        </w:rPr>
        <w:t>JJG 8  水准标尺检定规程</w:t>
      </w:r>
    </w:p>
    <w:p w14:paraId="27FD8748">
      <w:pPr>
        <w:pStyle w:val="69"/>
        <w:ind w:firstLine="420"/>
      </w:pPr>
      <w:r>
        <w:rPr>
          <w:rFonts w:hint="eastAsia"/>
        </w:rPr>
        <w:t>JJG 414  光学经纬仪检定规程</w:t>
      </w:r>
    </w:p>
    <w:p w14:paraId="443B9C6A">
      <w:pPr>
        <w:pStyle w:val="69"/>
        <w:ind w:firstLine="420"/>
      </w:pPr>
      <w:r>
        <w:rPr>
          <w:rFonts w:hint="eastAsia"/>
        </w:rPr>
        <w:t>JJG 425  水准仪检定规程</w:t>
      </w:r>
    </w:p>
    <w:p w14:paraId="3DEC5E62">
      <w:pPr>
        <w:pStyle w:val="69"/>
        <w:ind w:firstLine="420"/>
      </w:pPr>
      <w:r>
        <w:rPr>
          <w:rFonts w:hint="eastAsia"/>
        </w:rPr>
        <w:t>JJG 703  光电测距仪检定规程</w:t>
      </w:r>
    </w:p>
    <w:p w14:paraId="2FEDA135">
      <w:pPr>
        <w:pStyle w:val="69"/>
        <w:ind w:firstLine="420"/>
      </w:pPr>
      <w:r>
        <w:rPr>
          <w:rFonts w:hint="eastAsia"/>
        </w:rPr>
        <w:t>JJG 1200  全球导航卫星系统（GNSS）接收机（测地型和导航型）</w:t>
      </w:r>
    </w:p>
    <w:p w14:paraId="4A4E2C4B">
      <w:pPr>
        <w:pStyle w:val="69"/>
        <w:ind w:firstLine="420"/>
      </w:pPr>
      <w:r>
        <w:rPr>
          <w:rFonts w:hint="eastAsia"/>
        </w:rPr>
        <w:t>JJG (测绘) 2101  数字水准仪检定规程</w:t>
      </w:r>
    </w:p>
    <w:p w14:paraId="3406225F">
      <w:pPr>
        <w:pStyle w:val="69"/>
        <w:ind w:firstLine="420"/>
      </w:pPr>
      <w:r>
        <w:rPr>
          <w:rFonts w:hint="eastAsia"/>
        </w:rPr>
        <w:t>JJG (测绘) 2102  因瓦条码水准标尺检定规程</w:t>
      </w:r>
    </w:p>
    <w:p w14:paraId="6A616A47">
      <w:pPr>
        <w:pStyle w:val="117"/>
        <w:spacing w:before="312" w:after="312"/>
      </w:pPr>
      <w:bookmarkStart w:id="46" w:name="_Toc198214799"/>
      <w:bookmarkStart w:id="47" w:name="_Toc97190720"/>
      <w:bookmarkStart w:id="48" w:name="_Toc198058569"/>
      <w:r>
        <w:rPr>
          <w:rFonts w:hint="eastAsia"/>
          <w:szCs w:val="21"/>
        </w:rPr>
        <w:t>术语和定义</w:t>
      </w:r>
      <w:bookmarkEnd w:id="46"/>
      <w:bookmarkEnd w:id="47"/>
      <w:bookmarkEnd w:id="48"/>
    </w:p>
    <w:sdt>
      <w:sdtPr>
        <w:id w:val="-1909835108"/>
        <w:placeholder>
          <w:docPart w:val="C003520DBF6F4D9B91F926040CE4A4F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363728D8">
          <w:pPr>
            <w:pStyle w:val="69"/>
            <w:ind w:firstLine="420"/>
          </w:pPr>
          <w:bookmarkStart w:id="49" w:name="_Toc26986532"/>
          <w:bookmarkEnd w:id="49"/>
          <w:r>
            <w:t>下列术语和定义适用于本文件。</w:t>
          </w:r>
        </w:p>
      </w:sdtContent>
    </w:sdt>
    <w:p w14:paraId="7D26B464">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结点  node</w:t>
      </w:r>
    </w:p>
    <w:p w14:paraId="50E35CEF">
      <w:pPr>
        <w:pStyle w:val="69"/>
        <w:ind w:firstLine="420"/>
      </w:pPr>
      <w:r>
        <w:rPr>
          <w:rFonts w:hint="eastAsia"/>
        </w:rPr>
        <w:t>水准网中至少连接三条水准测线的水准点。</w:t>
      </w:r>
    </w:p>
    <w:p w14:paraId="3D71195C">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水准路线  leveling line</w:t>
      </w:r>
    </w:p>
    <w:p w14:paraId="36E6C4C6">
      <w:pPr>
        <w:pStyle w:val="69"/>
        <w:ind w:firstLine="420"/>
      </w:pPr>
      <w:r>
        <w:rPr>
          <w:rFonts w:hint="eastAsia"/>
        </w:rPr>
        <w:t>同级水准网中两相邻结点间的水准测线。</w:t>
      </w:r>
    </w:p>
    <w:p w14:paraId="4E17BE6A">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区段  section</w:t>
      </w:r>
    </w:p>
    <w:p w14:paraId="7FF0C437">
      <w:pPr>
        <w:pStyle w:val="69"/>
        <w:ind w:firstLine="420"/>
      </w:pPr>
      <w:r>
        <w:rPr>
          <w:rFonts w:hint="eastAsia"/>
        </w:rPr>
        <w:t>水准路线中两相邻基本水准点间的水准测线。</w:t>
      </w:r>
    </w:p>
    <w:p w14:paraId="52A47EC5">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测段  leveling section</w:t>
      </w:r>
    </w:p>
    <w:p w14:paraId="0BA03119">
      <w:pPr>
        <w:pStyle w:val="69"/>
        <w:ind w:firstLine="420"/>
      </w:pPr>
      <w:r>
        <w:rPr>
          <w:rFonts w:hint="eastAsia"/>
        </w:rPr>
        <w:t>两相邻水准点间的水准测线。</w:t>
      </w:r>
    </w:p>
    <w:p w14:paraId="1B884448">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连测  connect leveling</w:t>
      </w:r>
    </w:p>
    <w:p w14:paraId="55B03A79">
      <w:pPr>
        <w:pStyle w:val="69"/>
        <w:ind w:firstLine="420"/>
      </w:pPr>
      <w:r>
        <w:rPr>
          <w:rFonts w:hint="eastAsia"/>
        </w:rPr>
        <w:t>将水准点或其他高程点包含在水准路线中的观测。</w:t>
      </w:r>
    </w:p>
    <w:p w14:paraId="64C01643">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支测  branch leveling</w:t>
      </w:r>
    </w:p>
    <w:p w14:paraId="3822EE2B">
      <w:pPr>
        <w:pStyle w:val="69"/>
        <w:ind w:firstLine="420"/>
      </w:pPr>
      <w:r>
        <w:rPr>
          <w:rFonts w:hint="eastAsia"/>
        </w:rPr>
        <w:t>自路线中任一水准点起，至其他任何固定点的观测。</w:t>
      </w:r>
    </w:p>
    <w:p w14:paraId="2F17BBB1">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接测  adjioning leveling</w:t>
      </w:r>
    </w:p>
    <w:p w14:paraId="3C88477F">
      <w:pPr>
        <w:pStyle w:val="69"/>
        <w:ind w:firstLine="420"/>
      </w:pPr>
      <w:r>
        <w:rPr>
          <w:rFonts w:hint="eastAsia"/>
        </w:rPr>
        <w:t>新设水准路线中任一点连接其他水准路线上水准点的观测。</w:t>
      </w:r>
    </w:p>
    <w:p w14:paraId="532BB6F1">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检测  check leveling</w:t>
      </w:r>
    </w:p>
    <w:p w14:paraId="4F16134B">
      <w:pPr>
        <w:pStyle w:val="69"/>
        <w:ind w:firstLine="420"/>
      </w:pPr>
      <w:r>
        <w:rPr>
          <w:rFonts w:hint="eastAsia"/>
        </w:rPr>
        <w:t>检查已测高差的变化是否符合规定而进行的观测。</w:t>
      </w:r>
    </w:p>
    <w:p w14:paraId="1CEEF2A0">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重测  repeated leveling</w:t>
      </w:r>
    </w:p>
    <w:p w14:paraId="15DE9774">
      <w:pPr>
        <w:pStyle w:val="69"/>
        <w:ind w:firstLine="420"/>
      </w:pPr>
      <w:r>
        <w:rPr>
          <w:rFonts w:hint="eastAsia"/>
        </w:rPr>
        <w:t>因成果质量不合格而重新进行的观测。</w:t>
      </w:r>
    </w:p>
    <w:p w14:paraId="176500E1">
      <w:pPr>
        <w:pStyle w:val="236"/>
        <w:ind w:left="420" w:hanging="420" w:hangingChars="200"/>
        <w:rPr>
          <w:rFonts w:ascii="黑体" w:hAnsi="黑体" w:eastAsia="黑体"/>
        </w:rPr>
      </w:pPr>
      <w:r>
        <w:rPr>
          <w:rFonts w:ascii="黑体" w:hAnsi="黑体" w:eastAsia="黑体"/>
        </w:rPr>
        <w:br w:type="textWrapping"/>
      </w:r>
      <w:r>
        <w:rPr>
          <w:rFonts w:hint="eastAsia" w:ascii="黑体" w:hAnsi="黑体" w:eastAsia="黑体"/>
        </w:rPr>
        <w:t>复测  repetition leveling</w:t>
      </w:r>
    </w:p>
    <w:p w14:paraId="18DF7302">
      <w:pPr>
        <w:pStyle w:val="69"/>
        <w:ind w:firstLine="420"/>
      </w:pPr>
      <w:r>
        <w:rPr>
          <w:rFonts w:hint="eastAsia"/>
        </w:rPr>
        <w:t>每隔一定时间对已测水准路线进行的水准测量。</w:t>
      </w:r>
    </w:p>
    <w:p w14:paraId="4F4BE134">
      <w:pPr>
        <w:pStyle w:val="117"/>
        <w:spacing w:before="312" w:after="312"/>
      </w:pPr>
      <w:bookmarkStart w:id="50" w:name="_Toc198058570"/>
      <w:bookmarkStart w:id="51" w:name="_Toc198214800"/>
      <w:r>
        <w:rPr>
          <w:rFonts w:hint="eastAsia"/>
        </w:rPr>
        <w:t>水准网</w:t>
      </w:r>
      <w:bookmarkEnd w:id="50"/>
      <w:bookmarkEnd w:id="51"/>
    </w:p>
    <w:p w14:paraId="2D0B5AB0">
      <w:pPr>
        <w:pStyle w:val="118"/>
        <w:spacing w:before="156" w:after="156"/>
      </w:pPr>
      <w:bookmarkStart w:id="52" w:name="_Toc198214801"/>
      <w:bookmarkStart w:id="53" w:name="_Toc198058571"/>
      <w:r>
        <w:rPr>
          <w:rFonts w:hint="eastAsia"/>
        </w:rPr>
        <w:t>高程基准</w:t>
      </w:r>
      <w:bookmarkEnd w:id="52"/>
      <w:bookmarkEnd w:id="53"/>
    </w:p>
    <w:p w14:paraId="27A2E0C4">
      <w:pPr>
        <w:pStyle w:val="69"/>
        <w:ind w:firstLine="420"/>
      </w:pPr>
      <w:r>
        <w:rPr>
          <w:rFonts w:hint="eastAsia"/>
        </w:rPr>
        <w:t>水准点的高程应采用正常高系统，并按1985国家高程基准起算。青岛国家原点高程为72.260 m。岛屿也应采用这一系统与基准，确有困难时，可建立局部水准原点，根据岛上验潮资料求得的平均海水面确定其高程基准。凡采用局部水准原点求定的水准点高程，应在水准点成果表中注明，并说明局部高程基准的有关情况。</w:t>
      </w:r>
    </w:p>
    <w:p w14:paraId="2E9575FA">
      <w:pPr>
        <w:pStyle w:val="118"/>
        <w:spacing w:before="156" w:after="156"/>
      </w:pPr>
      <w:bookmarkStart w:id="54" w:name="_Toc198058572"/>
      <w:bookmarkStart w:id="55" w:name="_Toc198214802"/>
      <w:r>
        <w:rPr>
          <w:rFonts w:hint="eastAsia"/>
        </w:rPr>
        <w:t>测量精度</w:t>
      </w:r>
      <w:bookmarkEnd w:id="54"/>
      <w:bookmarkEnd w:id="55"/>
    </w:p>
    <w:p w14:paraId="36DBC931">
      <w:pPr>
        <w:pStyle w:val="69"/>
        <w:ind w:firstLine="420"/>
      </w:pPr>
      <w:r>
        <w:rPr>
          <w:rFonts w:hint="eastAsia"/>
        </w:rPr>
        <w:t>每千米水准测量的偶然中误差</w:t>
      </w:r>
      <w:r>
        <w:rPr>
          <w:rFonts w:hint="eastAsia" w:hAnsi="宋体"/>
          <w:i/>
          <w:szCs w:val="21"/>
        </w:rPr>
        <w:t>M</w:t>
      </w:r>
      <w:r>
        <w:rPr>
          <w:rFonts w:hint="eastAsia" w:hAnsi="宋体"/>
          <w:i/>
          <w:szCs w:val="21"/>
          <w:vertAlign w:val="subscript"/>
        </w:rPr>
        <w:t>△</w:t>
      </w:r>
      <w:r>
        <w:rPr>
          <w:rFonts w:hint="eastAsia"/>
        </w:rPr>
        <w:t>和每</w:t>
      </w:r>
      <w:r>
        <w:rPr>
          <w:rFonts w:hint="eastAsia" w:hAnsi="宋体"/>
          <w:i/>
          <w:szCs w:val="21"/>
        </w:rPr>
        <w:t>M</w:t>
      </w:r>
      <w:r>
        <w:rPr>
          <w:rFonts w:hint="eastAsia" w:hAnsi="宋体"/>
          <w:i/>
          <w:szCs w:val="21"/>
          <w:vertAlign w:val="subscript"/>
        </w:rPr>
        <w:t>△</w:t>
      </w:r>
      <w:r>
        <w:rPr>
          <w:rFonts w:hint="eastAsia"/>
        </w:rPr>
        <w:t>千米水准测量的全中误差</w:t>
      </w:r>
      <w:r>
        <w:rPr>
          <w:rFonts w:hint="eastAsia" w:hAnsi="宋体"/>
          <w:i/>
          <w:szCs w:val="21"/>
        </w:rPr>
        <w:t>M</w:t>
      </w:r>
      <w:r>
        <w:rPr>
          <w:rFonts w:hint="eastAsia" w:hAnsi="宋体"/>
          <w:i/>
          <w:szCs w:val="21"/>
          <w:vertAlign w:val="subscript"/>
        </w:rPr>
        <w:t>W</w:t>
      </w:r>
      <w:r>
        <w:rPr>
          <w:rFonts w:hint="eastAsia"/>
        </w:rPr>
        <w:t>不应超过表1规定的数值。</w:t>
      </w:r>
      <w:r>
        <w:rPr>
          <w:rFonts w:hint="eastAsia" w:hAnsi="宋体"/>
          <w:i/>
          <w:szCs w:val="21"/>
        </w:rPr>
        <w:t>M</w:t>
      </w:r>
      <w:r>
        <w:rPr>
          <w:rFonts w:hint="eastAsia" w:hAnsi="宋体"/>
          <w:i/>
          <w:szCs w:val="21"/>
          <w:vertAlign w:val="subscript"/>
        </w:rPr>
        <w:t>△</w:t>
      </w:r>
      <w:r>
        <w:rPr>
          <w:rFonts w:hint="eastAsia"/>
        </w:rPr>
        <w:t>和</w:t>
      </w:r>
      <w:r>
        <w:rPr>
          <w:rFonts w:hint="eastAsia" w:hAnsi="宋体"/>
          <w:i/>
          <w:szCs w:val="21"/>
        </w:rPr>
        <w:t>M</w:t>
      </w:r>
      <w:r>
        <w:rPr>
          <w:rFonts w:hint="eastAsia" w:hAnsi="宋体"/>
          <w:i/>
          <w:szCs w:val="21"/>
          <w:vertAlign w:val="subscript"/>
        </w:rPr>
        <w:t>W</w:t>
      </w:r>
      <w:r>
        <w:rPr>
          <w:rFonts w:hint="eastAsia"/>
        </w:rPr>
        <w:t>的计算方法应符合9.2.1的规定。</w:t>
      </w:r>
    </w:p>
    <w:p w14:paraId="28C240AF">
      <w:pPr>
        <w:pStyle w:val="125"/>
        <w:spacing w:before="156" w:after="0" w:afterLines="0"/>
      </w:pPr>
      <w:r>
        <w:rPr>
          <w:rFonts w:hint="eastAsia"/>
        </w:rPr>
        <w:t>测量精度</w:t>
      </w:r>
    </w:p>
    <w:p w14:paraId="3F3831EC">
      <w:pPr>
        <w:pStyle w:val="69"/>
        <w:ind w:firstLine="360"/>
        <w:jc w:val="right"/>
      </w:pPr>
      <w:r>
        <w:rPr>
          <w:rFonts w:hint="eastAsia"/>
          <w:sz w:val="18"/>
          <w:szCs w:val="18"/>
        </w:rPr>
        <w:t>单位为毫米</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10"/>
        <w:gridCol w:w="3112"/>
        <w:gridCol w:w="3112"/>
      </w:tblGrid>
      <w:tr w14:paraId="664800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10" w:type="dxa"/>
            <w:tcBorders>
              <w:top w:val="single" w:color="auto" w:sz="8" w:space="0"/>
              <w:bottom w:val="single" w:color="auto" w:sz="8" w:space="0"/>
            </w:tcBorders>
            <w:shd w:val="clear" w:color="auto" w:fill="auto"/>
            <w:vAlign w:val="center"/>
          </w:tcPr>
          <w:p w14:paraId="69DFF4FC">
            <w:pPr>
              <w:pStyle w:val="191"/>
            </w:pPr>
            <w:r>
              <w:rPr>
                <w:rFonts w:hint="eastAsia"/>
              </w:rPr>
              <w:t>测量等级</w:t>
            </w:r>
          </w:p>
        </w:tc>
        <w:tc>
          <w:tcPr>
            <w:tcW w:w="3112" w:type="dxa"/>
            <w:tcBorders>
              <w:top w:val="single" w:color="auto" w:sz="8" w:space="0"/>
              <w:bottom w:val="single" w:color="auto" w:sz="8" w:space="0"/>
            </w:tcBorders>
            <w:shd w:val="clear" w:color="auto" w:fill="auto"/>
            <w:vAlign w:val="center"/>
          </w:tcPr>
          <w:p w14:paraId="4FC667F9">
            <w:pPr>
              <w:pStyle w:val="191"/>
            </w:pPr>
            <w:r>
              <w:rPr>
                <w:rFonts w:hint="eastAsia"/>
              </w:rPr>
              <w:t xml:space="preserve">一 </w:t>
            </w:r>
            <w:r>
              <w:t xml:space="preserve"> </w:t>
            </w:r>
            <w:r>
              <w:rPr>
                <w:rFonts w:hint="eastAsia"/>
              </w:rPr>
              <w:t>等</w:t>
            </w:r>
          </w:p>
        </w:tc>
        <w:tc>
          <w:tcPr>
            <w:tcW w:w="3112" w:type="dxa"/>
            <w:tcBorders>
              <w:top w:val="single" w:color="auto" w:sz="8" w:space="0"/>
              <w:bottom w:val="single" w:color="auto" w:sz="8" w:space="0"/>
            </w:tcBorders>
            <w:shd w:val="clear" w:color="auto" w:fill="auto"/>
            <w:vAlign w:val="center"/>
          </w:tcPr>
          <w:p w14:paraId="098FA20A">
            <w:pPr>
              <w:pStyle w:val="191"/>
            </w:pPr>
            <w:r>
              <w:rPr>
                <w:rFonts w:hint="eastAsia"/>
              </w:rPr>
              <w:t xml:space="preserve">二 </w:t>
            </w:r>
            <w:r>
              <w:t xml:space="preserve"> </w:t>
            </w:r>
            <w:r>
              <w:rPr>
                <w:rFonts w:hint="eastAsia"/>
              </w:rPr>
              <w:t>等</w:t>
            </w:r>
          </w:p>
        </w:tc>
      </w:tr>
      <w:tr w14:paraId="02832A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tcBorders>
              <w:top w:val="single" w:color="auto" w:sz="8" w:space="0"/>
            </w:tcBorders>
            <w:shd w:val="clear" w:color="auto" w:fill="auto"/>
            <w:vAlign w:val="center"/>
          </w:tcPr>
          <w:p w14:paraId="734032F5">
            <w:pPr>
              <w:pStyle w:val="191"/>
              <w:rPr>
                <w:i/>
                <w:iCs/>
              </w:rPr>
            </w:pPr>
            <w:r>
              <w:rPr>
                <w:rFonts w:hint="eastAsia"/>
                <w:i/>
                <w:iCs/>
              </w:rPr>
              <w:t>M</w:t>
            </w:r>
            <w:r>
              <w:rPr>
                <w:rFonts w:hint="eastAsia"/>
                <w:i/>
                <w:iCs/>
                <w:vertAlign w:val="subscript"/>
              </w:rPr>
              <w:t>△</w:t>
            </w:r>
          </w:p>
        </w:tc>
        <w:tc>
          <w:tcPr>
            <w:tcW w:w="3112" w:type="dxa"/>
            <w:tcBorders>
              <w:top w:val="single" w:color="auto" w:sz="8" w:space="0"/>
            </w:tcBorders>
            <w:shd w:val="clear" w:color="auto" w:fill="auto"/>
            <w:vAlign w:val="center"/>
          </w:tcPr>
          <w:p w14:paraId="00EFC88F">
            <w:pPr>
              <w:pStyle w:val="191"/>
            </w:pPr>
            <w:r>
              <w:rPr>
                <w:rFonts w:hint="eastAsia"/>
              </w:rPr>
              <w:t>0.45</w:t>
            </w:r>
          </w:p>
        </w:tc>
        <w:tc>
          <w:tcPr>
            <w:tcW w:w="3112" w:type="dxa"/>
            <w:tcBorders>
              <w:top w:val="single" w:color="auto" w:sz="8" w:space="0"/>
            </w:tcBorders>
            <w:shd w:val="clear" w:color="auto" w:fill="auto"/>
            <w:vAlign w:val="center"/>
          </w:tcPr>
          <w:p w14:paraId="09EDCAA1">
            <w:pPr>
              <w:pStyle w:val="191"/>
            </w:pPr>
            <w:r>
              <w:rPr>
                <w:rFonts w:hint="eastAsia"/>
              </w:rPr>
              <w:t>1.0</w:t>
            </w:r>
          </w:p>
        </w:tc>
      </w:tr>
      <w:tr w14:paraId="079E88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10" w:type="dxa"/>
            <w:tcBorders>
              <w:bottom w:val="single" w:color="auto" w:sz="8" w:space="0"/>
            </w:tcBorders>
            <w:shd w:val="clear" w:color="auto" w:fill="auto"/>
            <w:vAlign w:val="center"/>
          </w:tcPr>
          <w:p w14:paraId="7CF6D634">
            <w:pPr>
              <w:pStyle w:val="191"/>
              <w:rPr>
                <w:i/>
                <w:iCs/>
              </w:rPr>
            </w:pPr>
            <w:r>
              <w:rPr>
                <w:i/>
                <w:iCs/>
              </w:rPr>
              <w:t>M</w:t>
            </w:r>
            <w:r>
              <w:rPr>
                <w:i/>
                <w:iCs/>
                <w:vertAlign w:val="subscript"/>
              </w:rPr>
              <w:t>W</w:t>
            </w:r>
          </w:p>
        </w:tc>
        <w:tc>
          <w:tcPr>
            <w:tcW w:w="3112" w:type="dxa"/>
            <w:tcBorders>
              <w:bottom w:val="single" w:color="auto" w:sz="8" w:space="0"/>
            </w:tcBorders>
            <w:shd w:val="clear" w:color="auto" w:fill="auto"/>
            <w:vAlign w:val="center"/>
          </w:tcPr>
          <w:p w14:paraId="24849220">
            <w:pPr>
              <w:pStyle w:val="191"/>
            </w:pPr>
            <w:r>
              <w:t>1.0</w:t>
            </w:r>
          </w:p>
        </w:tc>
        <w:tc>
          <w:tcPr>
            <w:tcW w:w="3112" w:type="dxa"/>
            <w:tcBorders>
              <w:bottom w:val="single" w:color="auto" w:sz="8" w:space="0"/>
            </w:tcBorders>
            <w:shd w:val="clear" w:color="auto" w:fill="auto"/>
            <w:vAlign w:val="center"/>
          </w:tcPr>
          <w:p w14:paraId="0CE6A6ED">
            <w:pPr>
              <w:pStyle w:val="191"/>
            </w:pPr>
            <w:r>
              <w:t>2.0</w:t>
            </w:r>
          </w:p>
        </w:tc>
      </w:tr>
    </w:tbl>
    <w:p w14:paraId="67ED04C5">
      <w:pPr>
        <w:pStyle w:val="118"/>
        <w:spacing w:before="156" w:after="156"/>
      </w:pPr>
      <w:bookmarkStart w:id="56" w:name="_Toc198058573"/>
      <w:bookmarkStart w:id="57" w:name="_Toc198214803"/>
      <w:r>
        <w:rPr>
          <w:rFonts w:hint="eastAsia"/>
        </w:rPr>
        <w:t>技术设计</w:t>
      </w:r>
      <w:bookmarkEnd w:id="56"/>
      <w:bookmarkEnd w:id="57"/>
    </w:p>
    <w:p w14:paraId="0ADCE9D0">
      <w:pPr>
        <w:pStyle w:val="178"/>
      </w:pPr>
      <w:r>
        <w:rPr>
          <w:rFonts w:hint="eastAsia"/>
        </w:rPr>
        <w:t>一、二等水准网布设前，应进行踏勘，收集水准测量、地质、水文、气象及道路资料。应在已有的一、二、三、四等水准路线基础上进行技术设计，根据大地构造、工程地质、水文地质条件，兼顾各行业需求，选择最佳路线构成均匀网形。</w:t>
      </w:r>
    </w:p>
    <w:p w14:paraId="580287C9">
      <w:pPr>
        <w:pStyle w:val="178"/>
      </w:pPr>
      <w:r>
        <w:rPr>
          <w:rFonts w:hint="eastAsia"/>
        </w:rPr>
        <w:t>一等水准网的观测，宜分区依次进行，每个区域应含三个或三个以上的卫星导航定位基准站。每个水准环线观测的起止时间不应超过2年。同一环线中水准观测间断时间若超过6个月，应在基岩点或卫星导航定位基准站上间断和连接。若同一水准环中水准观测间断时间超过6个月的连接点均为卫星导航定位基准站时，可放宽该环的闭合时限。</w:t>
      </w:r>
    </w:p>
    <w:p w14:paraId="741FFED6">
      <w:pPr>
        <w:pStyle w:val="178"/>
      </w:pPr>
      <w:r>
        <w:rPr>
          <w:rFonts w:hint="eastAsia"/>
        </w:rPr>
        <w:t>技术设计的要求、内容和审批程序应按照CH/T 1004执行。</w:t>
      </w:r>
    </w:p>
    <w:p w14:paraId="0A804943">
      <w:pPr>
        <w:pStyle w:val="118"/>
        <w:spacing w:before="156" w:after="156"/>
      </w:pPr>
      <w:bookmarkStart w:id="58" w:name="_Toc198058574"/>
      <w:bookmarkStart w:id="59" w:name="_Toc198214804"/>
      <w:r>
        <w:rPr>
          <w:rFonts w:hint="eastAsia"/>
        </w:rPr>
        <w:t>布设原则</w:t>
      </w:r>
      <w:bookmarkEnd w:id="58"/>
      <w:bookmarkEnd w:id="59"/>
    </w:p>
    <w:p w14:paraId="76874A01">
      <w:pPr>
        <w:pStyle w:val="178"/>
      </w:pPr>
      <w:r>
        <w:rPr>
          <w:rFonts w:hint="eastAsia"/>
        </w:rPr>
        <w:t>一等水准路线应尽量沿公路布设，水准路线应闭合成环，并构成网状。一等水准环线的周长，东部地区不应大于1600 km，西部地区不应大于2000 km，山区和困难地区可酌情放宽。</w:t>
      </w:r>
    </w:p>
    <w:p w14:paraId="3F2F112F">
      <w:pPr>
        <w:pStyle w:val="178"/>
      </w:pPr>
      <w:r>
        <w:rPr>
          <w:rFonts w:hint="eastAsia"/>
        </w:rPr>
        <w:t>一等水准网应每隔15年复测一次，每次复测的起止时间不应超过5年。沉降严重区域可适当缩短复测周期，对于年平均沉降速率大于20毫米的地区，宜每年复测。复测时应至少观测1个完整水准环，并应选择至少2个基岩点作为连测水准点，宜优先选择深层基岩点作为连测水准点。</w:t>
      </w:r>
    </w:p>
    <w:p w14:paraId="0BB305A1">
      <w:pPr>
        <w:pStyle w:val="178"/>
      </w:pPr>
      <w:r>
        <w:rPr>
          <w:rFonts w:hint="eastAsia"/>
        </w:rPr>
        <w:t>二等水准网应在一等水准环内布设。二等水准环线的周长，在平原和丘陵地区不应大于750 km，在山区和困难地区可酌情放宽。二等水准网应在一等水准网复测完成后及时进行复测，每次复测的起止时间不应超过5年。对于年平均沉降速率大于20毫米的地区，宜每年复测。二等水准路线应尽量沿公路、大路及河流布设。</w:t>
      </w:r>
    </w:p>
    <w:p w14:paraId="6DEBA4E3">
      <w:pPr>
        <w:pStyle w:val="178"/>
      </w:pPr>
      <w:r>
        <w:rPr>
          <w:rFonts w:hint="eastAsia"/>
        </w:rPr>
        <w:t>水准路线附近的验潮站基准点应按一等水准测量精度连测。全球导航卫星系统基本网点、卫星导航定位基准站、国家重力基本网点、地壳监测网络基准点、城市及工业区的沉降观测基准点应列入水准路线并进行连测，若连测确有困难可支测，施测等级与布设路线的等级相同。路线附近的其他大地点、水文点、气象站等（以下统称为“其他固定点”），可根据需要列入路线进行连测或支测。支线的施测等级可根据使用单位的要求确定。</w:t>
      </w:r>
    </w:p>
    <w:p w14:paraId="04218989">
      <w:pPr>
        <w:pStyle w:val="118"/>
        <w:spacing w:before="156" w:after="156"/>
      </w:pPr>
      <w:bookmarkStart w:id="60" w:name="_Toc198214805"/>
      <w:bookmarkStart w:id="61" w:name="_Toc198058575"/>
      <w:r>
        <w:rPr>
          <w:rFonts w:hint="eastAsia"/>
        </w:rPr>
        <w:t>布设密度</w:t>
      </w:r>
      <w:bookmarkEnd w:id="60"/>
      <w:bookmarkEnd w:id="61"/>
    </w:p>
    <w:p w14:paraId="15A603FF">
      <w:pPr>
        <w:pStyle w:val="69"/>
        <w:ind w:firstLine="420"/>
      </w:pPr>
      <w:r>
        <w:rPr>
          <w:rFonts w:hint="eastAsia"/>
        </w:rPr>
        <w:t>水准路线上，每隔一定距离应布设水准点。水准点分为基岩水准点、基本水准点、普通水准点三种类型。各种水准点的间距及布设要求应按表2规定执行。</w:t>
      </w:r>
    </w:p>
    <w:p w14:paraId="1CF3FC18">
      <w:pPr>
        <w:pStyle w:val="125"/>
        <w:spacing w:before="156" w:after="156"/>
      </w:pPr>
      <w:r>
        <w:rPr>
          <w:rFonts w:hint="eastAsia"/>
        </w:rPr>
        <w:t>水准点布设技术要求</w:t>
      </w:r>
    </w:p>
    <w:tbl>
      <w:tblPr>
        <w:tblStyle w:val="39"/>
        <w:tblW w:w="84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77"/>
        <w:gridCol w:w="2812"/>
        <w:gridCol w:w="3743"/>
      </w:tblGrid>
      <w:tr w14:paraId="1E0384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877" w:type="dxa"/>
            <w:tcBorders>
              <w:top w:val="single" w:color="auto" w:sz="8" w:space="0"/>
              <w:bottom w:val="single" w:color="auto" w:sz="8" w:space="0"/>
            </w:tcBorders>
            <w:shd w:val="clear" w:color="auto" w:fill="auto"/>
            <w:vAlign w:val="center"/>
          </w:tcPr>
          <w:p w14:paraId="571AEFDF">
            <w:pPr>
              <w:pStyle w:val="191"/>
            </w:pPr>
            <w:r>
              <w:rPr>
                <w:rFonts w:hint="eastAsia"/>
              </w:rPr>
              <w:t>水准点类型</w:t>
            </w:r>
          </w:p>
        </w:tc>
        <w:tc>
          <w:tcPr>
            <w:tcW w:w="2812" w:type="dxa"/>
            <w:tcBorders>
              <w:top w:val="single" w:color="auto" w:sz="8" w:space="0"/>
              <w:bottom w:val="single" w:color="auto" w:sz="8" w:space="0"/>
            </w:tcBorders>
            <w:shd w:val="clear" w:color="auto" w:fill="auto"/>
            <w:vAlign w:val="center"/>
          </w:tcPr>
          <w:p w14:paraId="3F711EF8">
            <w:pPr>
              <w:pStyle w:val="191"/>
            </w:pPr>
            <w:r>
              <w:rPr>
                <w:rFonts w:hint="eastAsia"/>
              </w:rPr>
              <w:t>间距</w:t>
            </w:r>
          </w:p>
        </w:tc>
        <w:tc>
          <w:tcPr>
            <w:tcW w:w="3743" w:type="dxa"/>
            <w:tcBorders>
              <w:top w:val="single" w:color="auto" w:sz="8" w:space="0"/>
              <w:bottom w:val="single" w:color="auto" w:sz="8" w:space="0"/>
            </w:tcBorders>
            <w:shd w:val="clear" w:color="auto" w:fill="auto"/>
            <w:vAlign w:val="center"/>
          </w:tcPr>
          <w:p w14:paraId="71BDEB94">
            <w:pPr>
              <w:pStyle w:val="191"/>
            </w:pPr>
            <w:r>
              <w:rPr>
                <w:rFonts w:hint="eastAsia"/>
              </w:rPr>
              <w:t>布设要求</w:t>
            </w:r>
          </w:p>
        </w:tc>
      </w:tr>
      <w:tr w14:paraId="266493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7" w:type="dxa"/>
            <w:tcBorders>
              <w:top w:val="single" w:color="auto" w:sz="8" w:space="0"/>
            </w:tcBorders>
            <w:shd w:val="clear" w:color="auto" w:fill="auto"/>
            <w:vAlign w:val="center"/>
          </w:tcPr>
          <w:p w14:paraId="0804C620">
            <w:pPr>
              <w:spacing w:line="240" w:lineRule="auto"/>
              <w:jc w:val="center"/>
              <w:rPr>
                <w:rFonts w:ascii="宋体" w:hAnsi="宋体"/>
                <w:sz w:val="18"/>
              </w:rPr>
            </w:pPr>
            <w:r>
              <w:rPr>
                <w:rFonts w:hint="eastAsia" w:ascii="宋体" w:hAnsi="宋体"/>
                <w:sz w:val="18"/>
              </w:rPr>
              <w:t>基岩</w:t>
            </w:r>
          </w:p>
          <w:p w14:paraId="3A3169BB">
            <w:pPr>
              <w:pStyle w:val="191"/>
            </w:pPr>
            <w:r>
              <w:rPr>
                <w:rFonts w:hint="eastAsia" w:hAnsi="宋体"/>
              </w:rPr>
              <w:t>水准点</w:t>
            </w:r>
          </w:p>
        </w:tc>
        <w:tc>
          <w:tcPr>
            <w:tcW w:w="2812" w:type="dxa"/>
            <w:tcBorders>
              <w:top w:val="single" w:color="auto" w:sz="8" w:space="0"/>
            </w:tcBorders>
            <w:shd w:val="clear" w:color="auto" w:fill="auto"/>
            <w:vAlign w:val="center"/>
          </w:tcPr>
          <w:p w14:paraId="14B1F5F1">
            <w:pPr>
              <w:pStyle w:val="191"/>
              <w:ind w:firstLine="180" w:firstLineChars="100"/>
              <w:jc w:val="left"/>
            </w:pPr>
            <w:r>
              <w:rPr>
                <w:rFonts w:hint="eastAsia" w:hAnsi="宋体"/>
              </w:rPr>
              <w:t>400 km左右</w:t>
            </w:r>
          </w:p>
        </w:tc>
        <w:tc>
          <w:tcPr>
            <w:tcW w:w="3743" w:type="dxa"/>
            <w:tcBorders>
              <w:top w:val="single" w:color="auto" w:sz="8" w:space="0"/>
            </w:tcBorders>
            <w:shd w:val="clear" w:color="auto" w:fill="auto"/>
            <w:vAlign w:val="center"/>
          </w:tcPr>
          <w:p w14:paraId="0A34CB36">
            <w:pPr>
              <w:pStyle w:val="191"/>
              <w:ind w:left="178" w:leftChars="85"/>
              <w:jc w:val="both"/>
            </w:pPr>
            <w:r>
              <w:rPr>
                <w:rFonts w:hint="eastAsia" w:hAnsi="宋体"/>
              </w:rPr>
              <w:t>宜设于一等水准路线结点处，在大城市、国家重大工程和地质灾害多发区应予增设；基岩较深地区可适当放宽；每省（直辖市、自治区）不应少于4座。</w:t>
            </w:r>
          </w:p>
        </w:tc>
      </w:tr>
    </w:tbl>
    <w:p w14:paraId="7B8DFB51">
      <w:pPr>
        <w:pStyle w:val="125"/>
        <w:numPr>
          <w:ilvl w:val="0"/>
          <w:numId w:val="0"/>
        </w:numPr>
        <w:spacing w:before="156" w:after="156"/>
      </w:pPr>
    </w:p>
    <w:p w14:paraId="10EF4B4A">
      <w:pPr>
        <w:pStyle w:val="125"/>
        <w:numPr>
          <w:ilvl w:val="0"/>
          <w:numId w:val="0"/>
        </w:numPr>
        <w:spacing w:before="156" w:after="156"/>
      </w:pPr>
    </w:p>
    <w:p w14:paraId="472808E9">
      <w:pPr>
        <w:pStyle w:val="125"/>
        <w:numPr>
          <w:ilvl w:val="0"/>
          <w:numId w:val="0"/>
        </w:numPr>
        <w:spacing w:before="156" w:after="156"/>
      </w:pPr>
      <w:r>
        <w:rPr>
          <w:rFonts w:hint="eastAsia"/>
        </w:rPr>
        <w:t>表2</w:t>
      </w:r>
      <w:r>
        <w:t xml:space="preserve">  </w:t>
      </w:r>
      <w:r>
        <w:rPr>
          <w:rFonts w:hint="eastAsia"/>
        </w:rPr>
        <w:t>水准点布设技术要求</w:t>
      </w:r>
      <w:r>
        <w:rPr>
          <w:rFonts w:hint="eastAsia" w:ascii="宋体" w:hAnsi="宋体" w:eastAsia="宋体"/>
        </w:rPr>
        <w:t>（续）</w:t>
      </w:r>
    </w:p>
    <w:tbl>
      <w:tblPr>
        <w:tblStyle w:val="39"/>
        <w:tblW w:w="84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77"/>
        <w:gridCol w:w="2812"/>
        <w:gridCol w:w="3743"/>
      </w:tblGrid>
      <w:tr w14:paraId="2582EA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877" w:type="dxa"/>
            <w:tcBorders>
              <w:top w:val="single" w:color="auto" w:sz="8" w:space="0"/>
              <w:bottom w:val="single" w:color="auto" w:sz="8" w:space="0"/>
            </w:tcBorders>
            <w:shd w:val="clear" w:color="auto" w:fill="auto"/>
            <w:vAlign w:val="center"/>
          </w:tcPr>
          <w:p w14:paraId="65EAA0DE">
            <w:pPr>
              <w:pStyle w:val="191"/>
            </w:pPr>
            <w:r>
              <w:rPr>
                <w:rFonts w:hint="eastAsia"/>
              </w:rPr>
              <w:t>水准点类型</w:t>
            </w:r>
          </w:p>
        </w:tc>
        <w:tc>
          <w:tcPr>
            <w:tcW w:w="2812" w:type="dxa"/>
            <w:tcBorders>
              <w:top w:val="single" w:color="auto" w:sz="8" w:space="0"/>
              <w:bottom w:val="single" w:color="auto" w:sz="8" w:space="0"/>
            </w:tcBorders>
            <w:shd w:val="clear" w:color="auto" w:fill="auto"/>
            <w:vAlign w:val="center"/>
          </w:tcPr>
          <w:p w14:paraId="752A56C3">
            <w:pPr>
              <w:pStyle w:val="191"/>
            </w:pPr>
            <w:r>
              <w:rPr>
                <w:rFonts w:hint="eastAsia"/>
              </w:rPr>
              <w:t>间距</w:t>
            </w:r>
          </w:p>
        </w:tc>
        <w:tc>
          <w:tcPr>
            <w:tcW w:w="3743" w:type="dxa"/>
            <w:tcBorders>
              <w:top w:val="single" w:color="auto" w:sz="8" w:space="0"/>
              <w:bottom w:val="single" w:color="auto" w:sz="8" w:space="0"/>
            </w:tcBorders>
            <w:shd w:val="clear" w:color="auto" w:fill="auto"/>
            <w:vAlign w:val="center"/>
          </w:tcPr>
          <w:p w14:paraId="744F692D">
            <w:pPr>
              <w:pStyle w:val="191"/>
            </w:pPr>
            <w:r>
              <w:rPr>
                <w:rFonts w:hint="eastAsia"/>
              </w:rPr>
              <w:t>布设要求</w:t>
            </w:r>
          </w:p>
        </w:tc>
      </w:tr>
      <w:tr w14:paraId="5A7418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7" w:type="dxa"/>
            <w:shd w:val="clear" w:color="auto" w:fill="auto"/>
            <w:vAlign w:val="center"/>
          </w:tcPr>
          <w:p w14:paraId="2A745D8E">
            <w:pPr>
              <w:spacing w:line="240" w:lineRule="auto"/>
              <w:jc w:val="center"/>
              <w:rPr>
                <w:rFonts w:ascii="宋体" w:hAnsi="宋体"/>
                <w:sz w:val="18"/>
              </w:rPr>
            </w:pPr>
            <w:r>
              <w:rPr>
                <w:rFonts w:hint="eastAsia" w:ascii="宋体" w:hAnsi="宋体"/>
                <w:sz w:val="18"/>
              </w:rPr>
              <w:t>基本</w:t>
            </w:r>
          </w:p>
          <w:p w14:paraId="4D35E4F4">
            <w:pPr>
              <w:pStyle w:val="191"/>
            </w:pPr>
            <w:r>
              <w:rPr>
                <w:rFonts w:hint="eastAsia" w:hAnsi="宋体"/>
              </w:rPr>
              <w:t>水准点</w:t>
            </w:r>
          </w:p>
        </w:tc>
        <w:tc>
          <w:tcPr>
            <w:tcW w:w="2812" w:type="dxa"/>
            <w:shd w:val="clear" w:color="auto" w:fill="auto"/>
            <w:vAlign w:val="center"/>
          </w:tcPr>
          <w:p w14:paraId="279D52B6">
            <w:pPr>
              <w:pStyle w:val="191"/>
              <w:ind w:left="178" w:leftChars="85"/>
              <w:jc w:val="left"/>
            </w:pPr>
            <w:r>
              <w:rPr>
                <w:rFonts w:hint="eastAsia" w:hAnsi="宋体"/>
              </w:rPr>
              <w:t>40 km左右。经济发达地区20 km～30 km；荒漠地区60 km左右</w:t>
            </w:r>
          </w:p>
        </w:tc>
        <w:tc>
          <w:tcPr>
            <w:tcW w:w="3743" w:type="dxa"/>
            <w:shd w:val="clear" w:color="auto" w:fill="auto"/>
            <w:vAlign w:val="center"/>
          </w:tcPr>
          <w:p w14:paraId="597AE370">
            <w:pPr>
              <w:pStyle w:val="191"/>
              <w:ind w:left="178" w:leftChars="85"/>
              <w:jc w:val="both"/>
            </w:pPr>
            <w:r>
              <w:rPr>
                <w:rFonts w:hint="eastAsia" w:hAnsi="宋体"/>
              </w:rPr>
              <w:t>应设在一、二等水准路线上及其结点处；大、中城市两侧；县城及乡、镇政府所在地，宜设置在坚固岩层中。</w:t>
            </w:r>
          </w:p>
        </w:tc>
      </w:tr>
      <w:tr w14:paraId="3B26A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7" w:type="dxa"/>
            <w:tcBorders>
              <w:bottom w:val="single" w:color="auto" w:sz="8" w:space="0"/>
            </w:tcBorders>
            <w:shd w:val="clear" w:color="auto" w:fill="auto"/>
            <w:vAlign w:val="center"/>
          </w:tcPr>
          <w:p w14:paraId="32ED22C0">
            <w:pPr>
              <w:spacing w:line="240" w:lineRule="auto"/>
              <w:jc w:val="center"/>
              <w:rPr>
                <w:rFonts w:ascii="宋体" w:hAnsi="宋体"/>
                <w:sz w:val="18"/>
              </w:rPr>
            </w:pPr>
            <w:r>
              <w:rPr>
                <w:rFonts w:hint="eastAsia" w:ascii="宋体" w:hAnsi="宋体"/>
                <w:sz w:val="18"/>
              </w:rPr>
              <w:t>普通</w:t>
            </w:r>
          </w:p>
          <w:p w14:paraId="4E5AF3BE">
            <w:pPr>
              <w:pStyle w:val="191"/>
            </w:pPr>
            <w:r>
              <w:rPr>
                <w:rFonts w:hint="eastAsia" w:hAnsi="宋体"/>
              </w:rPr>
              <w:t>水准点</w:t>
            </w:r>
          </w:p>
        </w:tc>
        <w:tc>
          <w:tcPr>
            <w:tcW w:w="2812" w:type="dxa"/>
            <w:tcBorders>
              <w:bottom w:val="single" w:color="auto" w:sz="8" w:space="0"/>
            </w:tcBorders>
            <w:shd w:val="clear" w:color="auto" w:fill="auto"/>
            <w:vAlign w:val="center"/>
          </w:tcPr>
          <w:p w14:paraId="1245B19E">
            <w:pPr>
              <w:pStyle w:val="191"/>
              <w:ind w:left="178" w:leftChars="85"/>
              <w:jc w:val="left"/>
            </w:pPr>
            <w:r>
              <w:rPr>
                <w:rFonts w:hint="eastAsia" w:hAnsi="宋体"/>
              </w:rPr>
              <w:t>4 km～8 km。经济发达地区2 km～4 km；荒漠地区10 km左右</w:t>
            </w:r>
          </w:p>
        </w:tc>
        <w:tc>
          <w:tcPr>
            <w:tcW w:w="3743" w:type="dxa"/>
            <w:tcBorders>
              <w:bottom w:val="single" w:color="auto" w:sz="8" w:space="0"/>
            </w:tcBorders>
            <w:shd w:val="clear" w:color="auto" w:fill="auto"/>
            <w:vAlign w:val="center"/>
          </w:tcPr>
          <w:p w14:paraId="16BBBBF7">
            <w:pPr>
              <w:pStyle w:val="191"/>
              <w:ind w:left="178" w:leftChars="85"/>
              <w:jc w:val="both"/>
            </w:pPr>
            <w:r>
              <w:rPr>
                <w:rFonts w:hint="eastAsia" w:hAnsi="宋体"/>
              </w:rPr>
              <w:t>应设在地面稳定，利于观测和长期保存的地点；山区水准路线的高程变换点附近；隧道端口；跨河水准测量的两岸标尺点附近。</w:t>
            </w:r>
          </w:p>
        </w:tc>
      </w:tr>
    </w:tbl>
    <w:p w14:paraId="54643531">
      <w:pPr>
        <w:pStyle w:val="118"/>
        <w:spacing w:before="156" w:after="156"/>
      </w:pPr>
      <w:bookmarkStart w:id="62" w:name="_Toc198058576"/>
      <w:bookmarkStart w:id="63" w:name="_Toc198214806"/>
      <w:r>
        <w:rPr>
          <w:rFonts w:hint="eastAsia"/>
        </w:rPr>
        <w:t>路线命名及水准点编号</w:t>
      </w:r>
      <w:bookmarkEnd w:id="62"/>
      <w:bookmarkEnd w:id="63"/>
    </w:p>
    <w:p w14:paraId="23598719">
      <w:pPr>
        <w:pStyle w:val="178"/>
      </w:pPr>
      <w:r>
        <w:rPr>
          <w:rFonts w:hint="eastAsia"/>
        </w:rPr>
        <w:t>水准路线应以起止地名的简称为线名，起止地名的顺序为起西止东、起北止南。一、二等水准路线的等级，分别以Ⅰ、Ⅱ列于线名之前表示。</w:t>
      </w:r>
    </w:p>
    <w:p w14:paraId="3CA08BF2">
      <w:pPr>
        <w:pStyle w:val="178"/>
      </w:pPr>
      <w:r>
        <w:rPr>
          <w:rFonts w:hint="eastAsia"/>
        </w:rPr>
        <w:t>路线上的水准点，应自该线起始水准点起，以数字1、2、3……顺序编定号数。</w:t>
      </w:r>
    </w:p>
    <w:p w14:paraId="76258FCA">
      <w:pPr>
        <w:pStyle w:val="178"/>
      </w:pPr>
      <w:r>
        <w:rPr>
          <w:rFonts w:hint="eastAsia"/>
        </w:rPr>
        <w:t>基岩水准点应以所在地命名，在地名后加“基岩点”三字。</w:t>
      </w:r>
    </w:p>
    <w:p w14:paraId="1A0A2029">
      <w:pPr>
        <w:pStyle w:val="178"/>
      </w:pPr>
      <w:r>
        <w:rPr>
          <w:rFonts w:hint="eastAsia"/>
        </w:rPr>
        <w:t>基本水准点应在名号后加“基”字，上、下标志分别再加“上”或“下”字。</w:t>
      </w:r>
    </w:p>
    <w:p w14:paraId="11808E67">
      <w:pPr>
        <w:pStyle w:val="178"/>
      </w:pPr>
      <w:r>
        <w:rPr>
          <w:rFonts w:hint="eastAsia"/>
        </w:rPr>
        <w:t>水准支线以其所测高程点名称后加“支”字命名。支线上的水准点，按起始水准点到所测高程点方向，以数字1、2、3……顺序编号。</w:t>
      </w:r>
    </w:p>
    <w:p w14:paraId="0BE3C02A">
      <w:pPr>
        <w:pStyle w:val="178"/>
      </w:pPr>
      <w:r>
        <w:rPr>
          <w:rFonts w:hint="eastAsia"/>
        </w:rPr>
        <w:t>利用旧水准点，应使用旧水准点名号。若确需重新编号，应在新名号后以括号注明该点标石埋设时的旧名号。</w:t>
      </w:r>
    </w:p>
    <w:p w14:paraId="3B4FCE52">
      <w:pPr>
        <w:pStyle w:val="178"/>
      </w:pPr>
      <w:r>
        <w:rPr>
          <w:rFonts w:hint="eastAsia"/>
        </w:rPr>
        <w:t>新设水准路线与已测水准路线重合时，应尽量利用旧水准点。当对旧水准点的稳固性发生怀疑或旧水准点标石规格不符合要求时，应重新埋石，新埋水准标石的编号为原点号后加注埋设时的年代号后两位数，并且应对旧水准点进行连测。</w:t>
      </w:r>
    </w:p>
    <w:p w14:paraId="7FAAE911">
      <w:pPr>
        <w:pStyle w:val="118"/>
        <w:spacing w:before="156" w:after="156"/>
      </w:pPr>
      <w:bookmarkStart w:id="64" w:name="_Toc198058577"/>
      <w:bookmarkStart w:id="65" w:name="_Toc198214807"/>
      <w:r>
        <w:rPr>
          <w:rFonts w:hint="eastAsia"/>
        </w:rPr>
        <w:t>新设路线与已测路线的连测</w:t>
      </w:r>
      <w:bookmarkEnd w:id="64"/>
      <w:bookmarkEnd w:id="65"/>
    </w:p>
    <w:p w14:paraId="5ABC23BD">
      <w:pPr>
        <w:pStyle w:val="178"/>
      </w:pPr>
      <w:r>
        <w:rPr>
          <w:rFonts w:hint="eastAsia"/>
        </w:rPr>
        <w:t>新设的一、二等水准路线的起点与终点，应是已测的高等或同等级路线的基岩水准点或基本水准点。当终点暂时不能与已测路线连测时，应预计将来的连测路线。</w:t>
      </w:r>
    </w:p>
    <w:p w14:paraId="7EB3FF85">
      <w:pPr>
        <w:pStyle w:val="178"/>
      </w:pPr>
      <w:r>
        <w:rPr>
          <w:rFonts w:hint="eastAsia"/>
        </w:rPr>
        <w:t>新设的水准路线通过或距已测的一、二等水准点在4 km以内，距已测的三、四等水准点在1 km以内，应将已测水准点列入计划予以连测或接测。接测时，应按7.10规定对已测水准点进行检测。</w:t>
      </w:r>
    </w:p>
    <w:p w14:paraId="5A5E86CD">
      <w:pPr>
        <w:pStyle w:val="178"/>
      </w:pPr>
      <w:r>
        <w:rPr>
          <w:rFonts w:hint="eastAsia"/>
        </w:rPr>
        <w:t>对已测路线上水准点的接测，应按新设路线和已测路线中较低等级的精度要求施测。</w:t>
      </w:r>
    </w:p>
    <w:p w14:paraId="77665F7B">
      <w:pPr>
        <w:pStyle w:val="118"/>
        <w:spacing w:before="156" w:after="156"/>
      </w:pPr>
      <w:bookmarkStart w:id="66" w:name="_Toc198214808"/>
      <w:bookmarkStart w:id="67" w:name="_Toc198058578"/>
      <w:r>
        <w:rPr>
          <w:rFonts w:hint="eastAsia"/>
        </w:rPr>
        <w:t>水准路线上的重力测量</w:t>
      </w:r>
      <w:bookmarkEnd w:id="66"/>
      <w:bookmarkEnd w:id="67"/>
    </w:p>
    <w:p w14:paraId="2D69D8F0">
      <w:pPr>
        <w:pStyle w:val="178"/>
      </w:pPr>
      <w:r>
        <w:rPr>
          <w:rFonts w:hint="eastAsia"/>
        </w:rPr>
        <w:t>一等水准路线上的每个水准点均应测定重力。高程大于4000 m或水准点间的平均高差为150 m～250 m的二等水准路线上，每个水准点也应测定重力。高差大于250 m的一、二等水准测段中，地面倾斜变化处应加测重力。高差大于500 m的一二等水准测段中，重力点间平均距离应小于500 m。</w:t>
      </w:r>
    </w:p>
    <w:p w14:paraId="50B42E5A">
      <w:pPr>
        <w:pStyle w:val="178"/>
      </w:pPr>
      <w:r>
        <w:rPr>
          <w:rFonts w:hint="eastAsia"/>
        </w:rPr>
        <w:t>高程在1500 m～4000 m之间或水准点间的平均高差为50 m～150 m的地区，二等水准路线上重力点间平均距离应小于23 km。</w:t>
      </w:r>
    </w:p>
    <w:p w14:paraId="2B631142">
      <w:pPr>
        <w:pStyle w:val="178"/>
      </w:pPr>
      <w:r>
        <w:rPr>
          <w:rFonts w:hint="eastAsia"/>
        </w:rPr>
        <w:t>水准点上的重力测量，应按GB/T 17944的要求施测。</w:t>
      </w:r>
    </w:p>
    <w:p w14:paraId="1299CD4C">
      <w:pPr>
        <w:pStyle w:val="117"/>
        <w:spacing w:before="312" w:after="312"/>
      </w:pPr>
      <w:bookmarkStart w:id="68" w:name="_Toc198058579"/>
      <w:bookmarkStart w:id="69" w:name="_Toc198214809"/>
      <w:r>
        <w:rPr>
          <w:rFonts w:hint="eastAsia"/>
        </w:rPr>
        <w:t>选点与埋石</w:t>
      </w:r>
      <w:bookmarkEnd w:id="68"/>
      <w:bookmarkEnd w:id="69"/>
    </w:p>
    <w:p w14:paraId="3165988E">
      <w:pPr>
        <w:pStyle w:val="118"/>
        <w:spacing w:before="156" w:after="156"/>
      </w:pPr>
      <w:bookmarkStart w:id="70" w:name="_Toc198058580"/>
      <w:bookmarkStart w:id="71" w:name="_Toc198214810"/>
      <w:r>
        <w:rPr>
          <w:rFonts w:hint="eastAsia"/>
        </w:rPr>
        <w:t>选点</w:t>
      </w:r>
      <w:bookmarkEnd w:id="70"/>
      <w:bookmarkEnd w:id="71"/>
    </w:p>
    <w:p w14:paraId="219A3F0D">
      <w:pPr>
        <w:pStyle w:val="78"/>
        <w:spacing w:before="156" w:after="156"/>
      </w:pPr>
      <w:r>
        <w:rPr>
          <w:rFonts w:hint="eastAsia"/>
        </w:rPr>
        <w:t>选定水准路线</w:t>
      </w:r>
    </w:p>
    <w:p w14:paraId="3571A9CB">
      <w:pPr>
        <w:pStyle w:val="69"/>
        <w:ind w:firstLine="420"/>
      </w:pPr>
      <w:r>
        <w:rPr>
          <w:rFonts w:hint="eastAsia"/>
        </w:rPr>
        <w:t>选定水准路线应符合以下要求：</w:t>
      </w:r>
    </w:p>
    <w:p w14:paraId="648BA2F1">
      <w:pPr>
        <w:pStyle w:val="187"/>
        <w:numPr>
          <w:ilvl w:val="0"/>
          <w:numId w:val="33"/>
        </w:numPr>
      </w:pPr>
      <w:r>
        <w:rPr>
          <w:rFonts w:hint="eastAsia"/>
        </w:rPr>
        <w:t>应尽量沿坡度较小的公路、大路进行；</w:t>
      </w:r>
    </w:p>
    <w:p w14:paraId="5BF6DB5B">
      <w:pPr>
        <w:pStyle w:val="187"/>
      </w:pPr>
      <w:r>
        <w:rPr>
          <w:rFonts w:hint="eastAsia"/>
        </w:rPr>
        <w:t>应避开土质松软的地段和磁场甚强的地段；</w:t>
      </w:r>
    </w:p>
    <w:p w14:paraId="284A09CD">
      <w:pPr>
        <w:pStyle w:val="187"/>
      </w:pPr>
      <w:r>
        <w:rPr>
          <w:rFonts w:hint="eastAsia"/>
        </w:rPr>
        <w:t>应避开高速公路；</w:t>
      </w:r>
    </w:p>
    <w:p w14:paraId="3B66CBD9">
      <w:pPr>
        <w:pStyle w:val="187"/>
      </w:pPr>
      <w:r>
        <w:rPr>
          <w:rFonts w:hint="eastAsia"/>
        </w:rPr>
        <w:t>应尽量避免通过行人车辆频繁的街道、大的河流、湖泊、沼泽与峡谷等障碍物；</w:t>
      </w:r>
    </w:p>
    <w:p w14:paraId="71A71D85">
      <w:pPr>
        <w:pStyle w:val="187"/>
      </w:pPr>
      <w:r>
        <w:rPr>
          <w:rFonts w:hint="eastAsia"/>
        </w:rPr>
        <w:t>当一等水准路线通过大的岩层断裂带或地质构造不稳定的地区时，应会同地质、地震有关部门共同研究选定。</w:t>
      </w:r>
    </w:p>
    <w:p w14:paraId="3324616A">
      <w:pPr>
        <w:pStyle w:val="78"/>
        <w:spacing w:before="156" w:after="156"/>
      </w:pPr>
      <w:r>
        <w:rPr>
          <w:rFonts w:hint="eastAsia"/>
        </w:rPr>
        <w:t>选定水准点位</w:t>
      </w:r>
    </w:p>
    <w:p w14:paraId="15BA0124">
      <w:pPr>
        <w:pStyle w:val="177"/>
      </w:pPr>
      <w:r>
        <w:rPr>
          <w:rFonts w:hint="eastAsia"/>
        </w:rPr>
        <w:t>水准点应选在地基稳定，具有地面高程代表性的地点，并且利于标石长期保存和高程连测，便于卫星定位技术测定坐标的地点。</w:t>
      </w:r>
    </w:p>
    <w:p w14:paraId="1BCA8F8E">
      <w:pPr>
        <w:pStyle w:val="177"/>
      </w:pPr>
      <w:r>
        <w:rPr>
          <w:rFonts w:hint="eastAsia"/>
        </w:rPr>
        <w:t>水准点宜选在路线附近的政府机关、学校、公园内。下列地点，不应选定水准点：</w:t>
      </w:r>
    </w:p>
    <w:p w14:paraId="44F20D62">
      <w:pPr>
        <w:pStyle w:val="187"/>
        <w:numPr>
          <w:ilvl w:val="0"/>
          <w:numId w:val="34"/>
        </w:numPr>
      </w:pPr>
      <w:r>
        <w:rPr>
          <w:rFonts w:hint="eastAsia"/>
        </w:rPr>
        <w:t>易受水淹或地下水位较高的地点；</w:t>
      </w:r>
    </w:p>
    <w:p w14:paraId="14F8376E">
      <w:pPr>
        <w:pStyle w:val="187"/>
      </w:pPr>
      <w:r>
        <w:rPr>
          <w:rFonts w:hint="eastAsia"/>
        </w:rPr>
        <w:t>易发生土崩、滑坡、沉陷、隆起等地面局部变形的地点；</w:t>
      </w:r>
    </w:p>
    <w:p w14:paraId="11732DBD">
      <w:pPr>
        <w:pStyle w:val="187"/>
      </w:pPr>
      <w:r>
        <w:rPr>
          <w:rFonts w:hint="eastAsia"/>
        </w:rPr>
        <w:t>路堤、河堤、冲积层河岸及地下水位变化较大（如油井、机井附近）的地点；</w:t>
      </w:r>
    </w:p>
    <w:p w14:paraId="0AAE56AC">
      <w:pPr>
        <w:pStyle w:val="187"/>
      </w:pPr>
      <w:r>
        <w:rPr>
          <w:rFonts w:hint="eastAsia"/>
        </w:rPr>
        <w:t>距铁路50 m、距公路30 m（普通水准点除外）以内或其他受剧烈震动的地点；</w:t>
      </w:r>
    </w:p>
    <w:p w14:paraId="5D3FC200">
      <w:pPr>
        <w:pStyle w:val="187"/>
      </w:pPr>
      <w:r>
        <w:rPr>
          <w:rFonts w:hint="eastAsia"/>
        </w:rPr>
        <w:t>不坚固或准备拆修的建筑物上；</w:t>
      </w:r>
    </w:p>
    <w:p w14:paraId="720258B5">
      <w:pPr>
        <w:pStyle w:val="187"/>
      </w:pPr>
      <w:r>
        <w:rPr>
          <w:rFonts w:hint="eastAsia"/>
        </w:rPr>
        <w:t>短期内将因修建而可能毁掉标石或不便观测的地点；</w:t>
      </w:r>
    </w:p>
    <w:p w14:paraId="5F12085F">
      <w:pPr>
        <w:pStyle w:val="187"/>
      </w:pPr>
      <w:r>
        <w:rPr>
          <w:rFonts w:hint="eastAsia"/>
        </w:rPr>
        <w:t>道路上填方的地段。</w:t>
      </w:r>
    </w:p>
    <w:p w14:paraId="51D7FEA6">
      <w:pPr>
        <w:pStyle w:val="78"/>
        <w:spacing w:before="156" w:after="156"/>
      </w:pPr>
      <w:r>
        <w:rPr>
          <w:rFonts w:hint="eastAsia"/>
        </w:rPr>
        <w:t>选定基岩水准点</w:t>
      </w:r>
    </w:p>
    <w:p w14:paraId="665113D9">
      <w:pPr>
        <w:pStyle w:val="177"/>
      </w:pPr>
      <w:r>
        <w:rPr>
          <w:rFonts w:hint="eastAsia"/>
        </w:rPr>
        <w:t>基岩水准点，宜选在基岩露头或距地面不深于5 m的基岩上。</w:t>
      </w:r>
    </w:p>
    <w:p w14:paraId="4F735B1A">
      <w:pPr>
        <w:pStyle w:val="177"/>
      </w:pPr>
      <w:r>
        <w:rPr>
          <w:rFonts w:hint="eastAsia"/>
        </w:rPr>
        <w:t>选定基岩水准点，应有地质人员参加，收集分析已有资料，现场踏勘了解地质构造、岩石和土的性质，不良地质现象及地下水等。</w:t>
      </w:r>
    </w:p>
    <w:p w14:paraId="177AC42C">
      <w:pPr>
        <w:pStyle w:val="177"/>
      </w:pPr>
      <w:r>
        <w:rPr>
          <w:rFonts w:hint="eastAsia"/>
        </w:rPr>
        <w:t>若已有资料不能满足要求，应进行必要的勘探。</w:t>
      </w:r>
    </w:p>
    <w:p w14:paraId="5BC489A6">
      <w:pPr>
        <w:pStyle w:val="177"/>
      </w:pPr>
      <w:r>
        <w:rPr>
          <w:rFonts w:hint="eastAsia"/>
        </w:rPr>
        <w:t>基岩水准点选定后，应逐点编写并提交地质勘察报告，地质勘察报告的编写见GB 50007。地质勘察报告包括以下内容：</w:t>
      </w:r>
    </w:p>
    <w:p w14:paraId="1DE191F4">
      <w:pPr>
        <w:pStyle w:val="187"/>
        <w:numPr>
          <w:ilvl w:val="0"/>
          <w:numId w:val="35"/>
        </w:numPr>
      </w:pPr>
      <w:r>
        <w:rPr>
          <w:rFonts w:hint="eastAsia"/>
        </w:rPr>
        <w:t>水准点位的大地坐标、地形、地貌、地质构造，不良地质现象，地层成层条件，岩石和土的物理力学性质；</w:t>
      </w:r>
    </w:p>
    <w:p w14:paraId="71A8FFA6">
      <w:pPr>
        <w:pStyle w:val="187"/>
      </w:pPr>
      <w:r>
        <w:rPr>
          <w:rFonts w:hint="eastAsia"/>
        </w:rPr>
        <w:t>地基的稳定性，岩石和土的均匀性以及容许承载力，地下水深及变化幅度，土的最大冻结深度和融解深度，水准点设置后可能出现的工程地质危害及施工建议；</w:t>
      </w:r>
    </w:p>
    <w:p w14:paraId="7B64847A">
      <w:pPr>
        <w:pStyle w:val="187"/>
      </w:pPr>
      <w:r>
        <w:rPr>
          <w:rFonts w:hint="eastAsia"/>
        </w:rPr>
        <w:t>点位周围50 m内的工程地质剖面图和水准点坑位地质柱状图。</w:t>
      </w:r>
    </w:p>
    <w:p w14:paraId="5A3B4237">
      <w:pPr>
        <w:pStyle w:val="78"/>
        <w:spacing w:before="156" w:after="156"/>
      </w:pPr>
      <w:r>
        <w:rPr>
          <w:rFonts w:hint="eastAsia"/>
        </w:rPr>
        <w:t>绘制点之记</w:t>
      </w:r>
    </w:p>
    <w:p w14:paraId="2E682899">
      <w:pPr>
        <w:pStyle w:val="69"/>
        <w:ind w:firstLine="420"/>
      </w:pPr>
      <w:r>
        <w:rPr>
          <w:rFonts w:hint="eastAsia"/>
        </w:rPr>
        <w:t>每一个水准点点位选定后，应设立一个注有点号、标石类型的点位标记，并绘制水准点之记，水准点之记的格式见A.1。水准网的结点接测图见A.2。</w:t>
      </w:r>
    </w:p>
    <w:p w14:paraId="6CEA4FA5">
      <w:pPr>
        <w:pStyle w:val="78"/>
        <w:spacing w:before="156" w:after="156"/>
      </w:pPr>
      <w:r>
        <w:rPr>
          <w:rFonts w:hint="eastAsia"/>
        </w:rPr>
        <w:t>选点中应补充收集的资料</w:t>
      </w:r>
    </w:p>
    <w:p w14:paraId="73FE5384">
      <w:pPr>
        <w:pStyle w:val="69"/>
        <w:ind w:firstLine="420"/>
      </w:pPr>
      <w:r>
        <w:rPr>
          <w:rFonts w:hint="eastAsia"/>
        </w:rPr>
        <w:t>如果在技术设计时，所需的资料未能收集齐全，则在选点时，还需补充收集测区的自然地理、交通运输、物资供应、沙石水源、人力资源以及其他有关埋石和观测的资料。</w:t>
      </w:r>
    </w:p>
    <w:p w14:paraId="7ED6E26A">
      <w:pPr>
        <w:pStyle w:val="78"/>
        <w:spacing w:before="156" w:after="156"/>
      </w:pPr>
      <w:r>
        <w:rPr>
          <w:rFonts w:hint="eastAsia"/>
        </w:rPr>
        <w:t>上交资料</w:t>
      </w:r>
    </w:p>
    <w:p w14:paraId="14B8F944">
      <w:pPr>
        <w:pStyle w:val="69"/>
        <w:ind w:firstLine="420"/>
      </w:pPr>
      <w:r>
        <w:rPr>
          <w:rFonts w:hint="eastAsia"/>
        </w:rPr>
        <w:t>选点结束后应上交以下资料：</w:t>
      </w:r>
    </w:p>
    <w:p w14:paraId="173F69D1">
      <w:pPr>
        <w:pStyle w:val="187"/>
        <w:numPr>
          <w:ilvl w:val="0"/>
          <w:numId w:val="36"/>
        </w:numPr>
      </w:pPr>
      <w:r>
        <w:rPr>
          <w:rFonts w:hint="eastAsia"/>
        </w:rPr>
        <w:t>水准点之记、路线结点接测图；</w:t>
      </w:r>
    </w:p>
    <w:p w14:paraId="76CB2EAB">
      <w:pPr>
        <w:pStyle w:val="187"/>
      </w:pPr>
      <w:r>
        <w:rPr>
          <w:rFonts w:hint="eastAsia"/>
        </w:rPr>
        <w:t>基岩水准点的地质勘察报告；</w:t>
      </w:r>
    </w:p>
    <w:p w14:paraId="6BCA5BB7">
      <w:pPr>
        <w:pStyle w:val="187"/>
      </w:pPr>
      <w:r>
        <w:rPr>
          <w:rFonts w:hint="eastAsia"/>
        </w:rPr>
        <w:t>选点中收集的其他有关资料；</w:t>
      </w:r>
    </w:p>
    <w:p w14:paraId="4D2D7696">
      <w:pPr>
        <w:pStyle w:val="187"/>
      </w:pPr>
      <w:r>
        <w:rPr>
          <w:rFonts w:hint="eastAsia"/>
        </w:rPr>
        <w:t>选点工作技术总结，扼要说明测区的自然地理情况；选点工作实施情况及对埋石与观测工作的建议；旧水准标石利用情况；拟设水准标石类型、数量统计表等。</w:t>
      </w:r>
    </w:p>
    <w:p w14:paraId="642B431D">
      <w:pPr>
        <w:pStyle w:val="118"/>
        <w:spacing w:before="156" w:after="156"/>
      </w:pPr>
      <w:bookmarkStart w:id="72" w:name="_Toc198058581"/>
      <w:bookmarkStart w:id="73" w:name="_Toc198214811"/>
      <w:r>
        <w:rPr>
          <w:rFonts w:hint="eastAsia"/>
        </w:rPr>
        <w:t>埋石</w:t>
      </w:r>
      <w:bookmarkEnd w:id="72"/>
      <w:bookmarkEnd w:id="73"/>
    </w:p>
    <w:p w14:paraId="6ABA9B94">
      <w:pPr>
        <w:pStyle w:val="78"/>
        <w:spacing w:before="156" w:after="156"/>
      </w:pPr>
      <w:r>
        <w:rPr>
          <w:rFonts w:hint="eastAsia"/>
        </w:rPr>
        <w:t>标石类型</w:t>
      </w:r>
    </w:p>
    <w:p w14:paraId="13EF7A20">
      <w:pPr>
        <w:pStyle w:val="69"/>
        <w:ind w:firstLine="420"/>
      </w:pPr>
      <w:r>
        <w:rPr>
          <w:rFonts w:hint="eastAsia"/>
        </w:rPr>
        <w:t>水准点标石根据其埋设地点、制作材料和埋石规格的不同，按表3所列分为15种标石类型。标石的埋设规格及材料用量见A.4和A.5。</w:t>
      </w:r>
    </w:p>
    <w:p w14:paraId="652CCCAE">
      <w:pPr>
        <w:pStyle w:val="125"/>
        <w:spacing w:before="156" w:after="156"/>
      </w:pPr>
      <w:r>
        <w:rPr>
          <w:rFonts w:hint="eastAsia"/>
        </w:rPr>
        <w:t>标石类型</w:t>
      </w:r>
    </w:p>
    <w:tbl>
      <w:tblPr>
        <w:tblStyle w:val="39"/>
        <w:tblW w:w="832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714"/>
        <w:gridCol w:w="4612"/>
      </w:tblGrid>
      <w:tr w14:paraId="214125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blHeader/>
          <w:jc w:val="center"/>
        </w:trPr>
        <w:tc>
          <w:tcPr>
            <w:tcW w:w="3714" w:type="dxa"/>
            <w:tcBorders>
              <w:top w:val="single" w:color="auto" w:sz="8" w:space="0"/>
              <w:bottom w:val="single" w:color="auto" w:sz="8" w:space="0"/>
            </w:tcBorders>
            <w:shd w:val="clear" w:color="auto" w:fill="auto"/>
            <w:vAlign w:val="center"/>
          </w:tcPr>
          <w:p w14:paraId="02B50BC0">
            <w:pPr>
              <w:pStyle w:val="191"/>
            </w:pPr>
            <w:r>
              <w:rPr>
                <w:rFonts w:hint="eastAsia" w:hAnsi="宋体"/>
              </w:rPr>
              <w:t>水准点类型</w:t>
            </w:r>
          </w:p>
        </w:tc>
        <w:tc>
          <w:tcPr>
            <w:tcW w:w="4612" w:type="dxa"/>
            <w:tcBorders>
              <w:top w:val="single" w:color="auto" w:sz="8" w:space="0"/>
              <w:bottom w:val="single" w:color="auto" w:sz="8" w:space="0"/>
            </w:tcBorders>
            <w:shd w:val="clear" w:color="auto" w:fill="auto"/>
            <w:vAlign w:val="center"/>
          </w:tcPr>
          <w:p w14:paraId="769084BC">
            <w:pPr>
              <w:pStyle w:val="191"/>
            </w:pPr>
            <w:r>
              <w:rPr>
                <w:rFonts w:hint="eastAsia" w:hAnsi="宋体"/>
              </w:rPr>
              <w:t>标  石  类  型</w:t>
            </w:r>
          </w:p>
        </w:tc>
      </w:tr>
      <w:tr w14:paraId="5A0BA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4" w:type="dxa"/>
            <w:tcBorders>
              <w:top w:val="single" w:color="auto" w:sz="8" w:space="0"/>
            </w:tcBorders>
            <w:shd w:val="clear" w:color="auto" w:fill="auto"/>
            <w:vAlign w:val="center"/>
          </w:tcPr>
          <w:p w14:paraId="5B3AEF28">
            <w:pPr>
              <w:pStyle w:val="191"/>
            </w:pPr>
            <w:r>
              <w:rPr>
                <w:rFonts w:hint="eastAsia" w:hAnsi="宋体"/>
              </w:rPr>
              <w:t>基岩水准点</w:t>
            </w:r>
          </w:p>
        </w:tc>
        <w:tc>
          <w:tcPr>
            <w:tcW w:w="4612" w:type="dxa"/>
            <w:tcBorders>
              <w:top w:val="single" w:color="auto" w:sz="8" w:space="0"/>
            </w:tcBorders>
            <w:shd w:val="clear" w:color="auto" w:fill="auto"/>
            <w:vAlign w:val="center"/>
          </w:tcPr>
          <w:p w14:paraId="7EF5AEE3">
            <w:pPr>
              <w:spacing w:line="240" w:lineRule="auto"/>
              <w:ind w:firstLine="180" w:firstLineChars="100"/>
              <w:rPr>
                <w:rFonts w:ascii="宋体" w:hAnsi="宋体"/>
                <w:sz w:val="18"/>
              </w:rPr>
            </w:pPr>
            <w:r>
              <w:rPr>
                <w:rFonts w:hint="eastAsia" w:ascii="宋体" w:hAnsi="宋体"/>
                <w:sz w:val="18"/>
              </w:rPr>
              <w:t>深层基岩水准标石</w:t>
            </w:r>
          </w:p>
          <w:p w14:paraId="3243471B">
            <w:pPr>
              <w:pStyle w:val="191"/>
              <w:ind w:firstLine="180" w:firstLineChars="100"/>
              <w:jc w:val="both"/>
            </w:pPr>
            <w:r>
              <w:rPr>
                <w:rFonts w:hint="eastAsia" w:hAnsi="宋体"/>
              </w:rPr>
              <w:t>浅层基岩水准标石</w:t>
            </w:r>
          </w:p>
        </w:tc>
      </w:tr>
      <w:tr w14:paraId="1543FE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4" w:type="dxa"/>
            <w:shd w:val="clear" w:color="auto" w:fill="auto"/>
            <w:vAlign w:val="center"/>
          </w:tcPr>
          <w:p w14:paraId="0D2E65DC">
            <w:pPr>
              <w:pStyle w:val="191"/>
            </w:pPr>
            <w:r>
              <w:rPr>
                <w:rFonts w:hint="eastAsia" w:hAnsi="宋体"/>
              </w:rPr>
              <w:t>基本水准点</w:t>
            </w:r>
          </w:p>
        </w:tc>
        <w:tc>
          <w:tcPr>
            <w:tcW w:w="4612" w:type="dxa"/>
            <w:shd w:val="clear" w:color="auto" w:fill="auto"/>
            <w:vAlign w:val="center"/>
          </w:tcPr>
          <w:p w14:paraId="4806647D">
            <w:pPr>
              <w:spacing w:line="240" w:lineRule="auto"/>
              <w:ind w:firstLine="183" w:firstLineChars="102"/>
              <w:rPr>
                <w:rFonts w:ascii="宋体" w:hAnsi="宋体"/>
                <w:sz w:val="18"/>
              </w:rPr>
            </w:pPr>
            <w:r>
              <w:rPr>
                <w:rFonts w:hint="eastAsia" w:ascii="宋体" w:hAnsi="宋体"/>
                <w:sz w:val="18"/>
              </w:rPr>
              <w:t>岩层基本水准标石</w:t>
            </w:r>
          </w:p>
          <w:p w14:paraId="3849F8C3">
            <w:pPr>
              <w:spacing w:line="240" w:lineRule="auto"/>
              <w:ind w:firstLine="183" w:firstLineChars="102"/>
              <w:rPr>
                <w:rFonts w:ascii="宋体" w:hAnsi="宋体"/>
                <w:sz w:val="18"/>
              </w:rPr>
            </w:pPr>
            <w:r>
              <w:rPr>
                <w:rFonts w:hint="eastAsia" w:ascii="宋体" w:hAnsi="宋体"/>
                <w:sz w:val="18"/>
              </w:rPr>
              <w:t>混凝土柱基本水准标石</w:t>
            </w:r>
          </w:p>
          <w:p w14:paraId="08D91328">
            <w:pPr>
              <w:spacing w:line="240" w:lineRule="auto"/>
              <w:ind w:firstLine="183" w:firstLineChars="102"/>
              <w:rPr>
                <w:rFonts w:ascii="宋体" w:hAnsi="宋体"/>
                <w:sz w:val="18"/>
              </w:rPr>
            </w:pPr>
            <w:r>
              <w:rPr>
                <w:rFonts w:hint="eastAsia" w:ascii="宋体" w:hAnsi="宋体"/>
                <w:sz w:val="18"/>
              </w:rPr>
              <w:t>混凝土基本水准标石</w:t>
            </w:r>
          </w:p>
          <w:p w14:paraId="0AC08F7F">
            <w:pPr>
              <w:spacing w:line="240" w:lineRule="auto"/>
              <w:ind w:firstLine="183" w:firstLineChars="102"/>
              <w:rPr>
                <w:rFonts w:ascii="宋体" w:hAnsi="宋体"/>
                <w:sz w:val="18"/>
              </w:rPr>
            </w:pPr>
            <w:r>
              <w:rPr>
                <w:rFonts w:hint="eastAsia" w:ascii="宋体" w:hAnsi="宋体"/>
                <w:sz w:val="18"/>
              </w:rPr>
              <w:t>钢管基本水准标石</w:t>
            </w:r>
          </w:p>
          <w:p w14:paraId="184DA3D3">
            <w:pPr>
              <w:spacing w:line="240" w:lineRule="auto"/>
              <w:ind w:firstLine="183" w:firstLineChars="102"/>
              <w:rPr>
                <w:rFonts w:ascii="宋体" w:hAnsi="宋体"/>
                <w:sz w:val="18"/>
              </w:rPr>
            </w:pPr>
            <w:r>
              <w:rPr>
                <w:rFonts w:hint="eastAsia" w:ascii="宋体" w:hAnsi="宋体"/>
                <w:sz w:val="18"/>
              </w:rPr>
              <w:t>永冻地区钢管基本水准标石</w:t>
            </w:r>
          </w:p>
          <w:p w14:paraId="7592A154">
            <w:pPr>
              <w:pStyle w:val="191"/>
              <w:ind w:firstLine="183" w:firstLineChars="102"/>
              <w:jc w:val="both"/>
            </w:pPr>
            <w:r>
              <w:rPr>
                <w:rFonts w:hint="eastAsia" w:hAnsi="宋体"/>
              </w:rPr>
              <w:t>沙漠地区混凝土柱基本水准标石</w:t>
            </w:r>
          </w:p>
        </w:tc>
      </w:tr>
      <w:tr w14:paraId="3EA60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4" w:type="dxa"/>
            <w:tcBorders>
              <w:bottom w:val="single" w:color="auto" w:sz="8" w:space="0"/>
            </w:tcBorders>
            <w:shd w:val="clear" w:color="auto" w:fill="auto"/>
            <w:vAlign w:val="center"/>
          </w:tcPr>
          <w:p w14:paraId="6C962F8A">
            <w:pPr>
              <w:pStyle w:val="191"/>
            </w:pPr>
            <w:r>
              <w:rPr>
                <w:rFonts w:hint="eastAsia" w:hAnsi="宋体"/>
                <w:szCs w:val="24"/>
              </w:rPr>
              <w:t>普通水准点</w:t>
            </w:r>
          </w:p>
        </w:tc>
        <w:tc>
          <w:tcPr>
            <w:tcW w:w="4612" w:type="dxa"/>
            <w:tcBorders>
              <w:bottom w:val="single" w:color="auto" w:sz="8" w:space="0"/>
            </w:tcBorders>
            <w:shd w:val="clear" w:color="auto" w:fill="auto"/>
            <w:vAlign w:val="center"/>
          </w:tcPr>
          <w:p w14:paraId="58AAC29C">
            <w:pPr>
              <w:spacing w:line="240" w:lineRule="auto"/>
              <w:ind w:firstLine="180" w:firstLineChars="100"/>
              <w:rPr>
                <w:rFonts w:ascii="宋体" w:hAnsi="宋体"/>
                <w:sz w:val="18"/>
              </w:rPr>
            </w:pPr>
            <w:r>
              <w:rPr>
                <w:rFonts w:hint="eastAsia" w:ascii="宋体" w:hAnsi="宋体"/>
                <w:sz w:val="18"/>
              </w:rPr>
              <w:t>岩层普通水准标石</w:t>
            </w:r>
          </w:p>
          <w:p w14:paraId="29F8AFB8">
            <w:pPr>
              <w:spacing w:line="240" w:lineRule="auto"/>
              <w:ind w:firstLine="180" w:firstLineChars="100"/>
              <w:rPr>
                <w:rFonts w:ascii="宋体" w:hAnsi="宋体"/>
                <w:sz w:val="18"/>
              </w:rPr>
            </w:pPr>
            <w:r>
              <w:rPr>
                <w:rFonts w:hint="eastAsia" w:ascii="宋体" w:hAnsi="宋体"/>
                <w:sz w:val="18"/>
              </w:rPr>
              <w:t>混凝土柱普通水准标石</w:t>
            </w:r>
          </w:p>
          <w:p w14:paraId="4479DF8A">
            <w:pPr>
              <w:spacing w:line="240" w:lineRule="auto"/>
              <w:ind w:firstLine="180" w:firstLineChars="100"/>
              <w:rPr>
                <w:rFonts w:ascii="宋体" w:hAnsi="宋体"/>
                <w:sz w:val="18"/>
              </w:rPr>
            </w:pPr>
            <w:r>
              <w:rPr>
                <w:rFonts w:hint="eastAsia" w:ascii="宋体" w:hAnsi="宋体"/>
                <w:sz w:val="18"/>
              </w:rPr>
              <w:t>混凝土普通水准标石</w:t>
            </w:r>
          </w:p>
          <w:p w14:paraId="128185BB">
            <w:pPr>
              <w:spacing w:line="240" w:lineRule="auto"/>
              <w:ind w:firstLine="180" w:firstLineChars="100"/>
              <w:rPr>
                <w:rFonts w:ascii="宋体" w:hAnsi="宋体"/>
                <w:sz w:val="18"/>
              </w:rPr>
            </w:pPr>
            <w:r>
              <w:rPr>
                <w:rFonts w:hint="eastAsia" w:ascii="宋体" w:hAnsi="宋体"/>
                <w:sz w:val="18"/>
              </w:rPr>
              <w:t>钢管普通水准标石</w:t>
            </w:r>
          </w:p>
          <w:p w14:paraId="0DF40D2F">
            <w:pPr>
              <w:spacing w:line="240" w:lineRule="auto"/>
              <w:ind w:firstLine="180" w:firstLineChars="100"/>
              <w:rPr>
                <w:rFonts w:ascii="宋体" w:hAnsi="宋体"/>
                <w:sz w:val="18"/>
              </w:rPr>
            </w:pPr>
            <w:r>
              <w:rPr>
                <w:rFonts w:hint="eastAsia" w:ascii="宋体" w:hAnsi="宋体"/>
                <w:sz w:val="18"/>
              </w:rPr>
              <w:t>永冻地区钢管普通水准标石</w:t>
            </w:r>
          </w:p>
          <w:p w14:paraId="66AA8B07">
            <w:pPr>
              <w:spacing w:line="240" w:lineRule="auto"/>
              <w:ind w:firstLine="180" w:firstLineChars="100"/>
              <w:rPr>
                <w:rFonts w:ascii="宋体" w:hAnsi="宋体"/>
                <w:sz w:val="18"/>
              </w:rPr>
            </w:pPr>
            <w:r>
              <w:rPr>
                <w:rFonts w:hint="eastAsia" w:ascii="宋体" w:hAnsi="宋体"/>
                <w:sz w:val="18"/>
              </w:rPr>
              <w:t>沙漠地区混凝土柱普通水准标石</w:t>
            </w:r>
          </w:p>
          <w:p w14:paraId="37A48C45">
            <w:pPr>
              <w:pStyle w:val="191"/>
              <w:ind w:firstLine="180" w:firstLineChars="100"/>
              <w:jc w:val="both"/>
            </w:pPr>
            <w:r>
              <w:rPr>
                <w:rFonts w:hint="eastAsia" w:hAnsi="宋体"/>
              </w:rPr>
              <w:t>墙脚水准标志</w:t>
            </w:r>
          </w:p>
        </w:tc>
      </w:tr>
    </w:tbl>
    <w:p w14:paraId="03A02E14">
      <w:pPr>
        <w:pStyle w:val="78"/>
        <w:spacing w:before="156" w:after="156"/>
      </w:pPr>
      <w:r>
        <w:rPr>
          <w:rFonts w:hint="eastAsia"/>
        </w:rPr>
        <w:t>选定埋石类型</w:t>
      </w:r>
    </w:p>
    <w:p w14:paraId="33145FC0">
      <w:pPr>
        <w:pStyle w:val="69"/>
        <w:ind w:firstLine="420"/>
      </w:pPr>
      <w:r>
        <w:rPr>
          <w:rFonts w:hint="eastAsia"/>
        </w:rPr>
        <w:t>水准点标石的类型除基岩水准点的标石应按地质条件作专门设计外，其他水准点的标石类型应根据冻土深度及土质状况按下列原则选定：</w:t>
      </w:r>
    </w:p>
    <w:p w14:paraId="2FAA2237">
      <w:pPr>
        <w:pStyle w:val="187"/>
        <w:numPr>
          <w:ilvl w:val="0"/>
          <w:numId w:val="37"/>
        </w:numPr>
      </w:pPr>
      <w:r>
        <w:rPr>
          <w:rFonts w:hint="eastAsia"/>
        </w:rPr>
        <w:t>有岩层露头或在地面下不深于1.5 m的地点，优先选择埋设岩层水准标石；</w:t>
      </w:r>
    </w:p>
    <w:p w14:paraId="2CEF6D2D">
      <w:pPr>
        <w:pStyle w:val="187"/>
      </w:pPr>
      <w:r>
        <w:rPr>
          <w:rFonts w:hint="eastAsia"/>
        </w:rPr>
        <w:t>沙漠地区或冻土深度小于0.8 m的地区，埋设混凝土（柱）水准标石；</w:t>
      </w:r>
    </w:p>
    <w:p w14:paraId="783C1EFA">
      <w:pPr>
        <w:pStyle w:val="187"/>
      </w:pPr>
      <w:r>
        <w:rPr>
          <w:rFonts w:hint="eastAsia"/>
        </w:rPr>
        <w:t>冻土深度大于0.8 m或永久冻土地区，埋设钢管水准标石；</w:t>
      </w:r>
    </w:p>
    <w:p w14:paraId="357D4F89">
      <w:pPr>
        <w:pStyle w:val="187"/>
      </w:pPr>
      <w:r>
        <w:rPr>
          <w:rFonts w:hint="eastAsia"/>
        </w:rPr>
        <w:t>有坚固建筑物（房屋、纪念碑、塔、桥基等）和坚固石崖处，可埋设墙脚水准标志；</w:t>
      </w:r>
    </w:p>
    <w:p w14:paraId="23611835">
      <w:pPr>
        <w:pStyle w:val="78"/>
        <w:spacing w:before="156" w:after="156"/>
      </w:pPr>
      <w:r>
        <w:rPr>
          <w:rFonts w:hint="eastAsia"/>
        </w:rPr>
        <w:t>水准标志</w:t>
      </w:r>
    </w:p>
    <w:p w14:paraId="5EEA7022">
      <w:pPr>
        <w:pStyle w:val="69"/>
        <w:ind w:firstLine="420"/>
      </w:pPr>
      <w:r>
        <w:rPr>
          <w:rFonts w:hint="eastAsia"/>
        </w:rPr>
        <w:t>水准标石顶面的中央应嵌入一个半圆球为铜或不锈钢的金属水准标志。标志规格见A.3。</w:t>
      </w:r>
    </w:p>
    <w:p w14:paraId="62DCC21C">
      <w:pPr>
        <w:pStyle w:val="78"/>
        <w:spacing w:before="156" w:after="156"/>
      </w:pPr>
      <w:r>
        <w:rPr>
          <w:rFonts w:hint="eastAsia"/>
        </w:rPr>
        <w:t>标石埋设</w:t>
      </w:r>
    </w:p>
    <w:p w14:paraId="4A0F8C61">
      <w:pPr>
        <w:pStyle w:val="107"/>
        <w:spacing w:before="156" w:after="156"/>
      </w:pPr>
      <w:r>
        <w:rPr>
          <w:rFonts w:hint="eastAsia"/>
        </w:rPr>
        <w:t>基岩水准标石的埋设</w:t>
      </w:r>
    </w:p>
    <w:p w14:paraId="518947C5">
      <w:pPr>
        <w:pStyle w:val="111"/>
        <w:spacing w:before="156" w:after="156"/>
      </w:pPr>
      <w:r>
        <w:rPr>
          <w:rFonts w:hint="eastAsia"/>
        </w:rPr>
        <w:t>深层基岩水准标石的埋设</w:t>
      </w:r>
    </w:p>
    <w:p w14:paraId="1A9324F0">
      <w:pPr>
        <w:pStyle w:val="69"/>
        <w:ind w:firstLine="420"/>
      </w:pPr>
      <w:r>
        <w:rPr>
          <w:rFonts w:hint="eastAsia"/>
        </w:rPr>
        <w:t>岩层距地面深度超过3 m为深层基岩，其水准标石的埋设应根据地质条件，设计成单层或多层保护管式的标石，并由专业单位设计和建造。</w:t>
      </w:r>
    </w:p>
    <w:p w14:paraId="19FCD2E6">
      <w:pPr>
        <w:pStyle w:val="111"/>
        <w:spacing w:before="156" w:after="156"/>
      </w:pPr>
      <w:r>
        <w:rPr>
          <w:rFonts w:hint="eastAsia"/>
        </w:rPr>
        <w:t>浅层基岩水准标石的埋设</w:t>
      </w:r>
    </w:p>
    <w:p w14:paraId="13336E84">
      <w:pPr>
        <w:pStyle w:val="116"/>
        <w:spacing w:before="156" w:after="156"/>
      </w:pPr>
      <w:r>
        <w:rPr>
          <w:rFonts w:hint="eastAsia"/>
        </w:rPr>
        <w:t>预制钢筋骨架</w:t>
      </w:r>
    </w:p>
    <w:p w14:paraId="372370D5">
      <w:pPr>
        <w:pStyle w:val="69"/>
        <w:ind w:firstLine="420"/>
      </w:pPr>
      <w:r>
        <w:rPr>
          <w:rFonts w:hint="eastAsia"/>
        </w:rPr>
        <w:t>混凝土柱石的骨架用直径10 mm的3根足筋和直径6 mm的裹筋，每隔0.3 m捆绑一圈裹筋，扎成三棱柱体。足筋两端弯成直径25 mm的半圆，裹筋围成边长为175 mm的等边三角形，裹筋两端重叠扎紧。捆扎好的钢筋骨架长度等于混凝土柱石长度加长0.1 m。</w:t>
      </w:r>
    </w:p>
    <w:p w14:paraId="65AC5BAA">
      <w:pPr>
        <w:pStyle w:val="69"/>
        <w:ind w:firstLine="420"/>
      </w:pPr>
      <w:r>
        <w:rPr>
          <w:rFonts w:hint="eastAsia"/>
        </w:rPr>
        <w:t>混凝土基座的钢筋骨架用直径10 mm的钢筋交叉捆扎成网状，钢筋两端弯成直径25 mm的半圆，骨架的规格及形状见A.4中相关的标石断面图。</w:t>
      </w:r>
    </w:p>
    <w:p w14:paraId="2045831E">
      <w:pPr>
        <w:pStyle w:val="116"/>
        <w:spacing w:before="156" w:after="156"/>
      </w:pPr>
      <w:r>
        <w:rPr>
          <w:rFonts w:hint="eastAsia"/>
        </w:rPr>
        <w:t>挖掘标石坑</w:t>
      </w:r>
    </w:p>
    <w:p w14:paraId="25C3E121">
      <w:pPr>
        <w:pStyle w:val="69"/>
        <w:ind w:firstLine="420"/>
      </w:pPr>
      <w:r>
        <w:rPr>
          <w:rFonts w:hint="eastAsia"/>
        </w:rPr>
        <w:t>以选点标记为中心挖掘标石坑，坑的大小以方便作业为准，标石坑挖掘至坚硬岩石面。</w:t>
      </w:r>
    </w:p>
    <w:p w14:paraId="66A0708C">
      <w:pPr>
        <w:pStyle w:val="116"/>
        <w:spacing w:before="156" w:after="156"/>
      </w:pPr>
      <w:r>
        <w:rPr>
          <w:rFonts w:hint="eastAsia"/>
        </w:rPr>
        <w:t>建造基座</w:t>
      </w:r>
    </w:p>
    <w:p w14:paraId="340AA897">
      <w:pPr>
        <w:pStyle w:val="69"/>
        <w:ind w:firstLine="420"/>
      </w:pPr>
      <w:r>
        <w:rPr>
          <w:rFonts w:hint="eastAsia"/>
        </w:rPr>
        <w:t>在除去风化层的坚硬岩石面上，按岩层水准标石基座大小开凿出基座坑，在基座坑的四角及基座坑中心位置分别钻出直径20 mm、深0.1 m的孔洞，要求四角的孔洞距基座坑边约0.1 m且与基座坑中心的孔洞对称，各孔洞中打入直径20 mm、长0.25 m的钢筋。</w:t>
      </w:r>
    </w:p>
    <w:p w14:paraId="17F27AC1">
      <w:pPr>
        <w:pStyle w:val="69"/>
        <w:ind w:firstLine="420"/>
      </w:pPr>
      <w:r>
        <w:rPr>
          <w:rFonts w:hint="eastAsia"/>
        </w:rPr>
        <w:t>建造基座前将基座坑清洗干净，浇灌混凝土至基座深度的一半，充分捣固后放入基座钢筋骨架并将其捆绑于打入岩层的钢筋上，在基座中心垂直安置柱石钢筋骨架，将柱石钢筋骨架底部与基座钢筋骨架捆扎牢固，再浇灌混凝土至基座顶面，充分捣固并使混凝土顶面呈水平状态。若坚硬岩石面距地面不大于0.4 m时，在标石北侧距标石柱体0.2 m处的基座上安放一个水准标志，作为下标志；若岩层深度超过0.4 m时，下标志应安置在标石柱体北侧，柱石顶面下方0.2 m处。</w:t>
      </w:r>
    </w:p>
    <w:p w14:paraId="4C5C060B">
      <w:pPr>
        <w:pStyle w:val="116"/>
        <w:spacing w:before="156" w:after="156"/>
      </w:pPr>
      <w:r>
        <w:rPr>
          <w:rFonts w:hint="eastAsia"/>
        </w:rPr>
        <w:t>建造标石柱体</w:t>
      </w:r>
    </w:p>
    <w:p w14:paraId="0160BC3A">
      <w:pPr>
        <w:pStyle w:val="187"/>
        <w:numPr>
          <w:ilvl w:val="0"/>
          <w:numId w:val="0"/>
        </w:numPr>
        <w:ind w:left="425"/>
      </w:pPr>
      <w:r>
        <w:rPr>
          <w:rFonts w:hint="eastAsia"/>
        </w:rPr>
        <w:t>建造标石柱体分为两种方式：使用模型板建造标石柱体、使用预制涵管建造标石柱体。</w:t>
      </w:r>
    </w:p>
    <w:p w14:paraId="7721A395">
      <w:pPr>
        <w:pStyle w:val="187"/>
        <w:numPr>
          <w:ilvl w:val="0"/>
          <w:numId w:val="38"/>
        </w:numPr>
      </w:pPr>
      <w:r>
        <w:rPr>
          <w:rFonts w:hint="eastAsia"/>
        </w:rPr>
        <w:t>使用模型板建造标石柱体</w:t>
      </w:r>
    </w:p>
    <w:p w14:paraId="608D72E7">
      <w:pPr>
        <w:pStyle w:val="69"/>
        <w:ind w:firstLine="420"/>
      </w:pPr>
      <w:r>
        <w:rPr>
          <w:rFonts w:hint="eastAsia"/>
        </w:rPr>
        <w:t>待基座混凝土凝固（常温下约12 h）后，在基座中心逐层垂直安置柱石模型板，模型板安放时使下标志孔朝北。浇灌混凝土至下标志孔处并充分捣固后，在下标志孔内安放下标志，再浇灌混凝土至柱石模型板顶面，在柱石顶部中央安置水准标志，标志安放应端正、平直，字头朝北，将混凝土顶面抹平。待混凝土凝固（常温下约12 h）后拆模，回填土前加盖标志铁保护盖和水泥保护盖，铁保护盖内应涂抹黄油，做好外部整饰，埋设规格及形状见图A.8。</w:t>
      </w:r>
    </w:p>
    <w:p w14:paraId="2D7E0354">
      <w:pPr>
        <w:pStyle w:val="187"/>
      </w:pPr>
      <w:r>
        <w:rPr>
          <w:rFonts w:hint="eastAsia"/>
        </w:rPr>
        <w:t>使用预制涵管建造标石柱体</w:t>
      </w:r>
    </w:p>
    <w:p w14:paraId="56526736">
      <w:pPr>
        <w:pStyle w:val="69"/>
        <w:ind w:firstLine="420"/>
      </w:pPr>
      <w:r>
        <w:rPr>
          <w:rFonts w:hint="eastAsia"/>
        </w:rPr>
        <w:t>采用内径为0.25 m的标准混凝土涵管，代替模型板制作标石柱体，其长度为规定的柱石高度加基座高度的一半。</w:t>
      </w:r>
    </w:p>
    <w:p w14:paraId="324E5736">
      <w:pPr>
        <w:pStyle w:val="69"/>
        <w:ind w:firstLine="420"/>
      </w:pPr>
      <w:r>
        <w:rPr>
          <w:rFonts w:hint="eastAsia"/>
        </w:rPr>
        <w:t>当混凝土基座浇灌一半时，放入基座钢筋骨架，将柱石钢筋骨架插入清洗干净的涵管内，足筋下端脚形弯头应探出涵管壁约0.2 m，用起重器械将涵管与柱石钢筋骨架吊放在基座中心上方，将柱石钢筋骨架底部与基座钢筋骨架捆扎在基座中央，涵管落放在基座中心，涵管上端用物体支撑使涵管处于铅垂状态，浇灌混凝土至基座顶面。待基座混凝土初凝后(常温下约1 h)，在基座上铺盖一层覆盖物，向标石坑中填土并踩实至地面下约0.3 m处，回填时应保持涵管处于铅垂状态。在涵管北侧距涵管上端0.2 m处凿一个直径略大于30 mm的孔，用于安放下标志。在涵管内浇灌混凝土至下标志孔处，安放下标志，浇灌混凝土至涵管顶端，用振捣棒逐层捣固，使下部气体排出。在涵管顶部中央安置水准标志，标志安放应端正、平直，字头朝北，将混凝土顶面抹平。待混凝土初凝后，加盖标志铁保护盖和水泥保护盖，铁保护盖内应涂抹黄油，做好外部整饰。埋设规格及形状见图A.9。</w:t>
      </w:r>
    </w:p>
    <w:p w14:paraId="02748F3C">
      <w:pPr>
        <w:pStyle w:val="107"/>
        <w:spacing w:before="156" w:after="156"/>
      </w:pPr>
      <w:r>
        <w:rPr>
          <w:rFonts w:hint="eastAsia"/>
        </w:rPr>
        <w:t>岩层水准标石的埋设</w:t>
      </w:r>
    </w:p>
    <w:p w14:paraId="4CA79164">
      <w:pPr>
        <w:pStyle w:val="69"/>
        <w:ind w:firstLine="420"/>
      </w:pPr>
      <w:r>
        <w:rPr>
          <w:rFonts w:hint="eastAsia"/>
        </w:rPr>
        <w:t>在出露岩层上埋设基本水准标石或普通水准标石，应清除表层风化物，在坚硬的岩石平面上开凿深不小于0.15 m、口径不小于0.2 m的孔洞，清洗干净后浇灌混凝土镶嵌水准标志，标志安放应端正、平直，待混凝土初凝(常温下约1 h)后，加盖标志铁保护盖和水泥保护盖，铁保护盖内应涂抹黄油，做好外部整饰。禁止在高出地面的孤立岩石上埋设水准点。埋设规格及形状见图A.9。</w:t>
      </w:r>
    </w:p>
    <w:p w14:paraId="538183B1">
      <w:pPr>
        <w:pStyle w:val="107"/>
        <w:spacing w:before="156" w:after="156"/>
      </w:pPr>
      <w:r>
        <w:rPr>
          <w:rFonts w:hint="eastAsia"/>
        </w:rPr>
        <w:t>混凝土柱水准标石的埋设</w:t>
      </w:r>
    </w:p>
    <w:p w14:paraId="2AA61064">
      <w:pPr>
        <w:pStyle w:val="111"/>
        <w:spacing w:before="156" w:after="156"/>
      </w:pPr>
      <w:r>
        <w:rPr>
          <w:rFonts w:hint="eastAsia"/>
        </w:rPr>
        <w:t>预制钢筋骨架</w:t>
      </w:r>
    </w:p>
    <w:p w14:paraId="3FCFA62B">
      <w:pPr>
        <w:pStyle w:val="69"/>
        <w:ind w:firstLine="420"/>
      </w:pPr>
      <w:r>
        <w:rPr>
          <w:rFonts w:hint="eastAsia"/>
        </w:rPr>
        <w:t>混凝土柱石的钢筋骨架用直径10 mm的3根足筋和直径6 mm的裹筋，每隔0.3 m捆绑一圈裹筋扎成三棱柱体。足筋两端弯成直径25 mm的半圆，基本水准标石裹筋围成边长为150 mm的等边三角形，普通水准标石裹筋围成边长为100 mm的等边三角形，裹筋两端重叠扎紧。捆扎好的钢筋骨架长度等于混凝土柱石长度加0.1 m。</w:t>
      </w:r>
    </w:p>
    <w:p w14:paraId="1C26914C">
      <w:pPr>
        <w:pStyle w:val="69"/>
        <w:ind w:firstLine="420"/>
      </w:pPr>
      <w:r>
        <w:rPr>
          <w:rFonts w:hint="eastAsia"/>
        </w:rPr>
        <w:t>混凝土基座的钢筋骨架用直径10 mm的钢筋交叉捆扎成网状，钢筋两端弯成直径25 mm的半圆，规格及形状见图A.10和图A.15。</w:t>
      </w:r>
    </w:p>
    <w:p w14:paraId="0EA0C3A4">
      <w:pPr>
        <w:pStyle w:val="111"/>
        <w:spacing w:before="156" w:after="156"/>
      </w:pPr>
      <w:r>
        <w:rPr>
          <w:rFonts w:hint="eastAsia"/>
        </w:rPr>
        <w:t>挖掘标石坑</w:t>
      </w:r>
    </w:p>
    <w:p w14:paraId="487E1271">
      <w:pPr>
        <w:pStyle w:val="69"/>
        <w:ind w:firstLine="420"/>
      </w:pPr>
      <w:r>
        <w:rPr>
          <w:rFonts w:hint="eastAsia"/>
        </w:rPr>
        <w:t>以选点标记为中心挖掘标石坑，大小以方便作业为准，深度见表A.1。基座建造采用土模的标石，标石坑深度应减去基座深度。</w:t>
      </w:r>
    </w:p>
    <w:p w14:paraId="279644CE">
      <w:pPr>
        <w:pStyle w:val="111"/>
        <w:spacing w:before="156" w:after="156"/>
      </w:pPr>
      <w:r>
        <w:rPr>
          <w:rFonts w:hint="eastAsia"/>
        </w:rPr>
        <w:t>建造基座</w:t>
      </w:r>
    </w:p>
    <w:p w14:paraId="4ADA5ED0">
      <w:pPr>
        <w:pStyle w:val="176"/>
      </w:pPr>
      <w:r>
        <w:rPr>
          <w:rFonts w:hint="eastAsia"/>
        </w:rPr>
        <w:t>土质坚实的地区可使用土模建造标石基座，在标石坑底部按规定尺寸挖掘基座土模，用指北针和水平尺使土模一侧位于南北方向并使土模底面水平。</w:t>
      </w:r>
    </w:p>
    <w:p w14:paraId="36743272">
      <w:pPr>
        <w:pStyle w:val="176"/>
      </w:pPr>
      <w:r>
        <w:rPr>
          <w:rFonts w:hint="eastAsia"/>
        </w:rPr>
        <w:t>土质不坚实、易塌陷的地区应使用模型板建造标石基座，在标石坑底部按照标石的基座大小安置基座模型板，用指北针和水平尺使模型板一侧位于南北方向，并使模型板底面水平。</w:t>
      </w:r>
    </w:p>
    <w:p w14:paraId="22C013EF">
      <w:pPr>
        <w:pStyle w:val="176"/>
      </w:pPr>
      <w:r>
        <w:rPr>
          <w:rFonts w:hint="eastAsia"/>
        </w:rPr>
        <w:t>建造基座时，先浇灌混凝土至基座深度的一半，充分捣固后再放入基座钢筋骨架，并在基座中心垂直安置柱石钢筋骨架，将柱石钢筋骨架底部与基座钢筋骨架捆扎牢固，浇灌混凝土至基座顶面，充分捣固并使混凝土顶面处于水平状态。</w:t>
      </w:r>
    </w:p>
    <w:p w14:paraId="3DC98D78">
      <w:pPr>
        <w:pStyle w:val="111"/>
        <w:spacing w:before="156" w:after="156"/>
      </w:pPr>
      <w:r>
        <w:rPr>
          <w:rFonts w:hint="eastAsia"/>
        </w:rPr>
        <w:t>建造标石柱体</w:t>
      </w:r>
    </w:p>
    <w:p w14:paraId="7844FFAB">
      <w:pPr>
        <w:pStyle w:val="69"/>
        <w:ind w:firstLine="420"/>
      </w:pPr>
      <w:r>
        <w:rPr>
          <w:rFonts w:hint="eastAsia"/>
        </w:rPr>
        <w:t>混凝土柱水准标石的柱体建造与5.2.4.1.2浅层基岩水准标石柱体的建造方法相同。</w:t>
      </w:r>
    </w:p>
    <w:p w14:paraId="0A11437A">
      <w:pPr>
        <w:pStyle w:val="107"/>
        <w:spacing w:before="156" w:after="156"/>
      </w:pPr>
      <w:r>
        <w:rPr>
          <w:rFonts w:hint="eastAsia"/>
        </w:rPr>
        <w:t>混凝土水准标石的埋设</w:t>
      </w:r>
    </w:p>
    <w:p w14:paraId="535658A4">
      <w:pPr>
        <w:pStyle w:val="111"/>
        <w:spacing w:before="156" w:after="156"/>
      </w:pPr>
      <w:r>
        <w:rPr>
          <w:rFonts w:hint="eastAsia"/>
        </w:rPr>
        <w:t>挖掘标石坑</w:t>
      </w:r>
    </w:p>
    <w:p w14:paraId="329363B2">
      <w:pPr>
        <w:pStyle w:val="69"/>
        <w:ind w:firstLine="420"/>
      </w:pPr>
      <w:r>
        <w:rPr>
          <w:rFonts w:hint="eastAsia"/>
        </w:rPr>
        <w:t>以选点标记为中心挖掘标石坑，大小以方便作业为准，深度见表A.1。基座建造采用土模的标石，标石坑深度应减去基座深度。</w:t>
      </w:r>
    </w:p>
    <w:p w14:paraId="5B646E84">
      <w:pPr>
        <w:pStyle w:val="111"/>
        <w:spacing w:before="156" w:after="156"/>
      </w:pPr>
      <w:r>
        <w:rPr>
          <w:rFonts w:hint="eastAsia"/>
        </w:rPr>
        <w:t>基座建造</w:t>
      </w:r>
    </w:p>
    <w:p w14:paraId="36F0A967">
      <w:pPr>
        <w:pStyle w:val="176"/>
      </w:pPr>
      <w:r>
        <w:rPr>
          <w:rFonts w:hint="eastAsia"/>
        </w:rPr>
        <w:t>土质坚实的点位可使用土模建造，在标石坑底部按规定尺寸挖掘基座土模，用指北针和水平尺使土模一侧位于南北方向，并使土模底面水平。</w:t>
      </w:r>
    </w:p>
    <w:p w14:paraId="499F9A07">
      <w:pPr>
        <w:pStyle w:val="176"/>
      </w:pPr>
      <w:r>
        <w:rPr>
          <w:rFonts w:hint="eastAsia"/>
        </w:rPr>
        <w:t>土质不坚实、易塌陷的地区应使用模型板建造标石基座，在标石坑底部按照标石的基座大小安置基座模型板，用指北针和水平尺使模型板一侧位于南北方向，并使模型板底面水平。</w:t>
      </w:r>
    </w:p>
    <w:p w14:paraId="0AE4CE92">
      <w:pPr>
        <w:pStyle w:val="176"/>
      </w:pPr>
      <w:r>
        <w:rPr>
          <w:rFonts w:hint="eastAsia"/>
        </w:rPr>
        <w:t>浇灌混凝土至基座规定高度的一半，充分捣固后放人基座钢筋骨架，在基座中心垂直安置柱石钢筋骨架，将柱石钢筋骨架底部与基座钢筋骨架捆扎牢固，再浇灌混凝土至基座顶面，并充分捣固使混凝土顶面处于水平状态，在基座北面中央安放下标志。</w:t>
      </w:r>
    </w:p>
    <w:p w14:paraId="06D56A38">
      <w:pPr>
        <w:pStyle w:val="111"/>
        <w:spacing w:before="156" w:after="156"/>
      </w:pPr>
      <w:r>
        <w:rPr>
          <w:rFonts w:hint="eastAsia"/>
        </w:rPr>
        <w:t>标石柱体建造</w:t>
      </w:r>
    </w:p>
    <w:p w14:paraId="44589C24">
      <w:pPr>
        <w:pStyle w:val="69"/>
        <w:ind w:firstLine="420"/>
      </w:pPr>
      <w:r>
        <w:rPr>
          <w:rFonts w:hint="eastAsia"/>
        </w:rPr>
        <w:t>待基座混凝土初凝后，在基座中心安置柱石模型板。浇灌混凝土至模型板顶面。在固（常温下约12h）后拆模，回填土前加盖水泥保护盖，做好外部整饰。埋设规格及形状见图A.11和图A.16。</w:t>
      </w:r>
    </w:p>
    <w:p w14:paraId="166AFAF4">
      <w:pPr>
        <w:pStyle w:val="107"/>
        <w:spacing w:before="156" w:after="156"/>
      </w:pPr>
      <w:r>
        <w:rPr>
          <w:rFonts w:hint="eastAsia"/>
        </w:rPr>
        <w:t>钢管水准标石的埋设</w:t>
      </w:r>
    </w:p>
    <w:p w14:paraId="212A2F5F">
      <w:pPr>
        <w:pStyle w:val="111"/>
        <w:spacing w:before="156" w:after="156"/>
      </w:pPr>
      <w:r>
        <w:rPr>
          <w:rFonts w:hint="eastAsia"/>
        </w:rPr>
        <w:t>制作钢管标志</w:t>
      </w:r>
    </w:p>
    <w:p w14:paraId="6A6802FC">
      <w:pPr>
        <w:pStyle w:val="69"/>
        <w:ind w:firstLine="420"/>
      </w:pPr>
      <w:r>
        <w:rPr>
          <w:rFonts w:hint="eastAsia"/>
        </w:rPr>
        <w:t>钢管水准标石用于冻土地区，由外径不小于60 mm，壁厚不小于3 mm，上端焊有水准标志的钢管代替柱石。距钢管底端100 mm处装有两根250 mm的钢筋根络。钢管内灌满水泥沙浆。钢管表面涂抹沥青或乳化沥青漆，并用旧布或麻线包扎后，再涂一层沥青或乳化沥青漆。</w:t>
      </w:r>
    </w:p>
    <w:p w14:paraId="33477595">
      <w:pPr>
        <w:pStyle w:val="111"/>
        <w:spacing w:before="156" w:after="156"/>
      </w:pPr>
      <w:r>
        <w:rPr>
          <w:rFonts w:hint="eastAsia"/>
        </w:rPr>
        <w:t>一般冻土地区钢管水准标石的埋设</w:t>
      </w:r>
    </w:p>
    <w:p w14:paraId="5776AE84">
      <w:pPr>
        <w:pStyle w:val="116"/>
        <w:spacing w:before="156" w:after="156"/>
      </w:pPr>
      <w:r>
        <w:rPr>
          <w:rFonts w:hint="eastAsia"/>
        </w:rPr>
        <w:t>挖掘标石坑</w:t>
      </w:r>
    </w:p>
    <w:p w14:paraId="7F11F28A">
      <w:pPr>
        <w:pStyle w:val="69"/>
        <w:ind w:firstLine="420"/>
      </w:pPr>
      <w:r>
        <w:rPr>
          <w:rFonts w:hint="eastAsia"/>
        </w:rPr>
        <w:t>以选点标记为中心挖掘标石坑，大小以方便作业为准，深度见表A.1。</w:t>
      </w:r>
    </w:p>
    <w:p w14:paraId="6E928A3F">
      <w:pPr>
        <w:pStyle w:val="116"/>
        <w:spacing w:before="156" w:after="156"/>
      </w:pPr>
      <w:r>
        <w:rPr>
          <w:rFonts w:hint="eastAsia"/>
        </w:rPr>
        <w:t>埋设预制钢管水准标石</w:t>
      </w:r>
    </w:p>
    <w:p w14:paraId="06CE854E">
      <w:pPr>
        <w:pStyle w:val="69"/>
        <w:ind w:firstLine="420"/>
      </w:pPr>
      <w:r>
        <w:rPr>
          <w:rFonts w:hint="eastAsia"/>
        </w:rPr>
        <w:t>预制的钢管基本水准标石应在现场浇灌标石垫层，建造方法与5.2.4.3混凝土柱水准标石的基座建造相同。钢管普通水准标石在标石坑底铺设20 mm～40 mm厚的水泥沙浆作为垫层。</w:t>
      </w:r>
    </w:p>
    <w:p w14:paraId="3BDCC2E6">
      <w:pPr>
        <w:pStyle w:val="69"/>
        <w:ind w:firstLine="420"/>
      </w:pPr>
      <w:r>
        <w:rPr>
          <w:rFonts w:hint="eastAsia"/>
        </w:rPr>
        <w:t>待垫层初凝后，在垫层中心垂直安放预制的钢管水准标石，基本水准标石下标志应设在北侧，回填坑土并进行外部整饰。</w:t>
      </w:r>
    </w:p>
    <w:p w14:paraId="1F2DC8EC">
      <w:pPr>
        <w:pStyle w:val="116"/>
        <w:spacing w:before="156" w:after="156"/>
      </w:pPr>
      <w:r>
        <w:rPr>
          <w:rFonts w:hint="eastAsia"/>
        </w:rPr>
        <w:t>现场浇灌钢管水准标石</w:t>
      </w:r>
    </w:p>
    <w:p w14:paraId="3A81D7A2">
      <w:pPr>
        <w:pStyle w:val="69"/>
        <w:ind w:firstLine="420"/>
      </w:pPr>
      <w:r>
        <w:rPr>
          <w:rFonts w:hint="eastAsia"/>
        </w:rPr>
        <w:t>待垫层初凝后，在垫层中心安置钢管水准标石基座模型板，在模型板中心垂直放入防腐处理后且装有钢筋根络的钢管，基本水准标石的下标志应朝北，浇灌基座混凝土并逐层捣固，待混凝土凝固(常温下约12 h)后拆模，回填坑土并进行外部整饰。</w:t>
      </w:r>
    </w:p>
    <w:p w14:paraId="223A29C9">
      <w:pPr>
        <w:pStyle w:val="111"/>
        <w:spacing w:before="156" w:after="156"/>
      </w:pPr>
      <w:r>
        <w:rPr>
          <w:rFonts w:hint="eastAsia"/>
        </w:rPr>
        <w:t>永久冻土地区钢管水准标石的埋设</w:t>
      </w:r>
    </w:p>
    <w:p w14:paraId="2C61C5E2">
      <w:pPr>
        <w:pStyle w:val="69"/>
        <w:ind w:firstLine="420"/>
      </w:pPr>
      <w:r>
        <w:rPr>
          <w:rFonts w:hint="eastAsia"/>
        </w:rPr>
        <w:t>采用机械钻孔时，应避开自来水、煤气管道、光缆及电缆等地下埋设物。深度见表A.1。钻孔中放入防腐处理后且装有钢筋根络的钢管，基本水准标石下标志应朝北，浇灌混凝土至融解深度线，并逐层捣固，回填坑土并进行外部整饰。</w:t>
      </w:r>
    </w:p>
    <w:p w14:paraId="3DF13BFA">
      <w:pPr>
        <w:pStyle w:val="107"/>
        <w:spacing w:before="156" w:after="156"/>
      </w:pPr>
      <w:r>
        <w:rPr>
          <w:rFonts w:hint="eastAsia"/>
        </w:rPr>
        <w:t>墙脚水准标志的埋设</w:t>
      </w:r>
    </w:p>
    <w:p w14:paraId="6A96CD98">
      <w:pPr>
        <w:pStyle w:val="69"/>
        <w:ind w:firstLine="420"/>
      </w:pPr>
      <w:r>
        <w:rPr>
          <w:rFonts w:hint="eastAsia"/>
        </w:rPr>
        <w:t>在选定的建筑物墙壁或石崖直壁上，高出地面0.4 m～0.6 m处钻凿孔洞，并用水洗净浸润，然后浇灌1:2的水泥沙浆，放入墙脚水准标志，使圆鼓内侧与墙面齐平。在标志下方墙面上用1:1的水泥沙浆抹成0.2 m×0.2 m的水泥面，压印路线等级、名称、水准点编号、埋设年、月，并用红漆涂描。埋设规格及形状见图A.19。</w:t>
      </w:r>
    </w:p>
    <w:p w14:paraId="365A3003">
      <w:pPr>
        <w:pStyle w:val="78"/>
        <w:spacing w:before="156" w:after="156"/>
      </w:pPr>
      <w:r>
        <w:rPr>
          <w:rFonts w:hint="eastAsia"/>
        </w:rPr>
        <w:t>外部整饰</w:t>
      </w:r>
    </w:p>
    <w:p w14:paraId="3CF0BD3B">
      <w:pPr>
        <w:pStyle w:val="69"/>
        <w:ind w:firstLine="420"/>
      </w:pPr>
      <w:r>
        <w:rPr>
          <w:rFonts w:hint="eastAsia"/>
        </w:rPr>
        <w:t>水准标石埋设后，应进行外部整饰，外部整饰要求如下：</w:t>
      </w:r>
    </w:p>
    <w:p w14:paraId="7A98479D">
      <w:pPr>
        <w:pStyle w:val="187"/>
        <w:numPr>
          <w:ilvl w:val="0"/>
          <w:numId w:val="39"/>
        </w:numPr>
      </w:pPr>
      <w:r>
        <w:rPr>
          <w:rFonts w:hint="eastAsia"/>
        </w:rPr>
        <w:t>深层基岩标石埋设后，上部应建造保护房屋，其规格依据点位环境分别设计；</w:t>
      </w:r>
    </w:p>
    <w:p w14:paraId="3F00414E">
      <w:pPr>
        <w:pStyle w:val="187"/>
      </w:pPr>
      <w:r>
        <w:rPr>
          <w:rFonts w:hint="eastAsia"/>
        </w:rPr>
        <w:t>浅层基岩标石埋设后，应在点位四周砌筑砖、石护墙或混凝土护栏，见图A.20。其长、宽、高的规格不小于1.5 m×1.5 m×1.0 m，高出地面0.6 m。标志上方砌筑图A.21规格的砖、石保护方井或圆井，加盖保护盘图A.</w:t>
      </w:r>
      <w:r>
        <w:t>22</w:t>
      </w:r>
      <w:r>
        <w:rPr>
          <w:rFonts w:hint="eastAsia"/>
        </w:rPr>
        <w:t>。居民地庭院内不设护墙或护栏，只设与地面齐平的保护井和保护盘；</w:t>
      </w:r>
    </w:p>
    <w:p w14:paraId="07D61D23">
      <w:pPr>
        <w:pStyle w:val="187"/>
      </w:pPr>
      <w:r>
        <w:rPr>
          <w:rFonts w:hint="eastAsia"/>
        </w:rPr>
        <w:t>埋设在森林、草原、沙漠、戈壁地区的基本水准标石和普通水准标石，参照图A.21的规格建造保护井，加盖保护盘。基本水准标石的保护井壁，不应防碍下标志的测量；</w:t>
      </w:r>
    </w:p>
    <w:p w14:paraId="3C288C5A">
      <w:pPr>
        <w:pStyle w:val="187"/>
      </w:pPr>
      <w:r>
        <w:rPr>
          <w:rFonts w:hint="eastAsia"/>
        </w:rPr>
        <w:t>埋设在政府机关、学校、住宅院内等城市区域的基本水准标石和普通水准标石，参照图A.21的规格建造保护井，加盖保护盖，盘面与地面齐平。也可根据现场环境参照图A</w:t>
      </w:r>
      <w:r>
        <w:t>.23</w:t>
      </w:r>
      <w:r>
        <w:rPr>
          <w:rFonts w:hint="eastAsia"/>
        </w:rPr>
        <w:t>和图A.24的规格埋设球墨铸铁或复合树脂井盖；</w:t>
      </w:r>
    </w:p>
    <w:p w14:paraId="7A9D1ADB">
      <w:pPr>
        <w:pStyle w:val="187"/>
      </w:pPr>
      <w:r>
        <w:rPr>
          <w:rFonts w:hint="eastAsia"/>
        </w:rPr>
        <w:t>在山区、林区埋设标石，可在距水准点最近的路边设置方位桩；方位桩可采用木材、石材、混凝土或金属材料制作，用涂漆或压印的方法将点号和点位方向写在醒目的位置，并在点之记中注明方位桩的方向和距离。</w:t>
      </w:r>
    </w:p>
    <w:p w14:paraId="781C2C4E">
      <w:pPr>
        <w:pStyle w:val="78"/>
        <w:spacing w:before="156" w:after="156"/>
      </w:pPr>
      <w:r>
        <w:rPr>
          <w:rFonts w:hint="eastAsia"/>
        </w:rPr>
        <w:t>关键工序控制</w:t>
      </w:r>
    </w:p>
    <w:p w14:paraId="6BDCAA23">
      <w:pPr>
        <w:pStyle w:val="69"/>
        <w:ind w:firstLine="420"/>
      </w:pPr>
      <w:r>
        <w:rPr>
          <w:rFonts w:hint="eastAsia"/>
        </w:rPr>
        <w:t>在标石建造的施工现场，应拍摄下列照片：</w:t>
      </w:r>
    </w:p>
    <w:p w14:paraId="0B780006">
      <w:pPr>
        <w:pStyle w:val="187"/>
        <w:numPr>
          <w:ilvl w:val="0"/>
          <w:numId w:val="40"/>
        </w:numPr>
      </w:pPr>
      <w:r>
        <w:rPr>
          <w:rFonts w:hint="eastAsia"/>
        </w:rPr>
        <w:t>钢筋骨架照片，应能反映骨架捆扎的形状和尺寸；</w:t>
      </w:r>
    </w:p>
    <w:p w14:paraId="15A58AAC">
      <w:pPr>
        <w:pStyle w:val="187"/>
      </w:pPr>
      <w:r>
        <w:rPr>
          <w:rFonts w:hint="eastAsia"/>
        </w:rPr>
        <w:t>标石坑照片，应能反映标石坑和基座坑的形状和尺寸；</w:t>
      </w:r>
    </w:p>
    <w:p w14:paraId="0AC5AD92">
      <w:pPr>
        <w:pStyle w:val="187"/>
      </w:pPr>
      <w:r>
        <w:rPr>
          <w:rFonts w:hint="eastAsia"/>
        </w:rPr>
        <w:t>基座建造后照片，应能反映基座的形状及钢筋骨架或预制涵管安置是否正确；</w:t>
      </w:r>
    </w:p>
    <w:p w14:paraId="5CA07FA5">
      <w:pPr>
        <w:pStyle w:val="187"/>
      </w:pPr>
      <w:r>
        <w:rPr>
          <w:rFonts w:hint="eastAsia"/>
        </w:rPr>
        <w:t>标志安置照片，应能反映标志安置是否平直、端正；</w:t>
      </w:r>
    </w:p>
    <w:p w14:paraId="144DD355">
      <w:pPr>
        <w:pStyle w:val="187"/>
      </w:pPr>
      <w:r>
        <w:rPr>
          <w:rFonts w:hint="eastAsia"/>
        </w:rPr>
        <w:t>标石整饰后照片，应能反映标石整饰是否规范；</w:t>
      </w:r>
    </w:p>
    <w:p w14:paraId="08B1170F">
      <w:pPr>
        <w:pStyle w:val="187"/>
      </w:pPr>
      <w:r>
        <w:rPr>
          <w:rFonts w:hint="eastAsia"/>
        </w:rPr>
        <w:t>标石埋设位置远景照片，应能反映标石埋设位置的地物、地貌景观。</w:t>
      </w:r>
    </w:p>
    <w:p w14:paraId="0CCE5040">
      <w:pPr>
        <w:pStyle w:val="78"/>
        <w:spacing w:before="156" w:after="156"/>
      </w:pPr>
      <w:r>
        <w:rPr>
          <w:rFonts w:hint="eastAsia"/>
        </w:rPr>
        <w:t>标石占地与托管</w:t>
      </w:r>
    </w:p>
    <w:p w14:paraId="61E96AC2">
      <w:pPr>
        <w:pStyle w:val="177"/>
      </w:pPr>
      <w:r>
        <w:rPr>
          <w:rFonts w:hint="eastAsia"/>
        </w:rPr>
        <w:t>水准点位选定后，标石占用的土地，应得到土地使用者或管理部门的同意，并办理相关手续。</w:t>
      </w:r>
    </w:p>
    <w:p w14:paraId="52B18791">
      <w:pPr>
        <w:pStyle w:val="177"/>
      </w:pPr>
      <w:r>
        <w:rPr>
          <w:rFonts w:hint="eastAsia"/>
        </w:rPr>
        <w:t>在埋石过程中应当向当地群众和干部宣传保护测量标志的法定义务和注意事项，埋石结束后，建设单位应制作委托保管书，向地方测量标志主管部门办理委托保管手续，委托保管书的格式见图A.26。</w:t>
      </w:r>
    </w:p>
    <w:p w14:paraId="7FAA9F83">
      <w:pPr>
        <w:pStyle w:val="78"/>
        <w:spacing w:before="156" w:after="156"/>
      </w:pPr>
      <w:r>
        <w:rPr>
          <w:rFonts w:hint="eastAsia"/>
        </w:rPr>
        <w:t>标石稳定时限</w:t>
      </w:r>
    </w:p>
    <w:p w14:paraId="4FB65CA0">
      <w:pPr>
        <w:pStyle w:val="69"/>
        <w:ind w:firstLine="420"/>
      </w:pPr>
      <w:r>
        <w:rPr>
          <w:rFonts w:hint="eastAsia"/>
        </w:rPr>
        <w:t>水准标石埋设后，一般地区应经过一个雨季，冻土深度大于0.8 m的冻土地区还应经过一个冻、解期，岩层上埋设的标石应经过一个月，方可进行水准观测。</w:t>
      </w:r>
    </w:p>
    <w:p w14:paraId="220C3FAB">
      <w:pPr>
        <w:pStyle w:val="78"/>
        <w:spacing w:before="156" w:after="156"/>
      </w:pPr>
      <w:r>
        <w:rPr>
          <w:rFonts w:hint="eastAsia"/>
        </w:rPr>
        <w:t>上交资料</w:t>
      </w:r>
    </w:p>
    <w:p w14:paraId="4AF338EB">
      <w:pPr>
        <w:pStyle w:val="69"/>
        <w:ind w:firstLine="420"/>
      </w:pPr>
      <w:r>
        <w:rPr>
          <w:rFonts w:hint="eastAsia"/>
        </w:rPr>
        <w:t>埋石结束后应上交以下资料：</w:t>
      </w:r>
    </w:p>
    <w:p w14:paraId="6FDB793E">
      <w:pPr>
        <w:pStyle w:val="187"/>
        <w:numPr>
          <w:ilvl w:val="0"/>
          <w:numId w:val="41"/>
        </w:numPr>
      </w:pPr>
      <w:r>
        <w:rPr>
          <w:rFonts w:hint="eastAsia"/>
        </w:rPr>
        <w:t>测量标志委托保管书；</w:t>
      </w:r>
    </w:p>
    <w:p w14:paraId="51C7329D">
      <w:pPr>
        <w:pStyle w:val="187"/>
      </w:pPr>
      <w:r>
        <w:rPr>
          <w:rFonts w:hint="eastAsia"/>
        </w:rPr>
        <w:t>埋石后的水准点之记及水准选埋网图、标石建造关键工序照片或数据文件；</w:t>
      </w:r>
    </w:p>
    <w:p w14:paraId="61ED8ADF">
      <w:pPr>
        <w:pStyle w:val="187"/>
      </w:pPr>
      <w:r>
        <w:rPr>
          <w:rFonts w:hint="eastAsia"/>
        </w:rPr>
        <w:t>埋石工作技术总结，扼要说明埋石工作情况，埋石中的特殊问题处理及对观测工作的建议等。</w:t>
      </w:r>
    </w:p>
    <w:p w14:paraId="70F5850B">
      <w:pPr>
        <w:pStyle w:val="78"/>
        <w:spacing w:before="156" w:after="156"/>
      </w:pPr>
      <w:r>
        <w:rPr>
          <w:rFonts w:hint="eastAsia"/>
        </w:rPr>
        <w:t>标石检查和维护</w:t>
      </w:r>
    </w:p>
    <w:p w14:paraId="15FDF6C0">
      <w:pPr>
        <w:pStyle w:val="69"/>
        <w:ind w:firstLine="420"/>
      </w:pPr>
      <w:r>
        <w:rPr>
          <w:rFonts w:hint="eastAsia"/>
        </w:rPr>
        <w:t>国家一、二等水准点应定期检查和维护，确保水准点的完整性和高程有效性。每5年和水准路线复测前应对水准点进行一次实地检查和维护。实地检查时，应请当地政府主管部门协助，逐点记录标石现状，并处理下列事项：</w:t>
      </w:r>
    </w:p>
    <w:p w14:paraId="4AEFF20D">
      <w:pPr>
        <w:pStyle w:val="187"/>
        <w:numPr>
          <w:ilvl w:val="0"/>
          <w:numId w:val="42"/>
        </w:numPr>
      </w:pPr>
      <w:r>
        <w:rPr>
          <w:rFonts w:hint="eastAsia"/>
        </w:rPr>
        <w:t>水准点附近地貌、地物有显著变化时，应重绘点之记，并拍摄照片；</w:t>
      </w:r>
    </w:p>
    <w:p w14:paraId="7225AF71">
      <w:pPr>
        <w:pStyle w:val="187"/>
      </w:pPr>
      <w:r>
        <w:rPr>
          <w:rFonts w:hint="eastAsia"/>
        </w:rPr>
        <w:t>对损毁的标石及附属物进行修补或重新建造；</w:t>
      </w:r>
    </w:p>
    <w:p w14:paraId="2AC87046">
      <w:pPr>
        <w:pStyle w:val="187"/>
      </w:pPr>
      <w:r>
        <w:rPr>
          <w:rFonts w:hint="eastAsia"/>
        </w:rPr>
        <w:t>对补埋的标石进行高程连测，对怀疑高程有突变的标石进行检测；</w:t>
      </w:r>
    </w:p>
    <w:p w14:paraId="6687E865">
      <w:pPr>
        <w:pStyle w:val="187"/>
      </w:pPr>
      <w:r>
        <w:rPr>
          <w:rFonts w:hint="eastAsia"/>
        </w:rPr>
        <w:t>查明水准标石的损毁原因，与接管单位协商，提出处置意见。</w:t>
      </w:r>
    </w:p>
    <w:p w14:paraId="06EB6906">
      <w:pPr>
        <w:pStyle w:val="117"/>
        <w:spacing w:before="312" w:after="312"/>
      </w:pPr>
      <w:bookmarkStart w:id="74" w:name="_Toc198214812"/>
      <w:bookmarkStart w:id="75" w:name="_Toc198058582"/>
      <w:r>
        <w:rPr>
          <w:rFonts w:hint="eastAsia"/>
        </w:rPr>
        <w:t>仪器</w:t>
      </w:r>
      <w:bookmarkEnd w:id="74"/>
      <w:bookmarkEnd w:id="75"/>
    </w:p>
    <w:p w14:paraId="1028C81A">
      <w:pPr>
        <w:pStyle w:val="118"/>
        <w:spacing w:before="156" w:after="156"/>
      </w:pPr>
      <w:bookmarkStart w:id="76" w:name="_Toc198214813"/>
      <w:bookmarkStart w:id="77" w:name="_Toc198058583"/>
      <w:r>
        <w:rPr>
          <w:rFonts w:hint="eastAsia"/>
        </w:rPr>
        <w:t>仪器的选用</w:t>
      </w:r>
      <w:bookmarkEnd w:id="76"/>
      <w:bookmarkEnd w:id="77"/>
    </w:p>
    <w:p w14:paraId="07913469">
      <w:pPr>
        <w:pStyle w:val="69"/>
        <w:ind w:firstLine="420"/>
      </w:pPr>
      <w:r>
        <w:rPr>
          <w:rFonts w:hint="eastAsia"/>
        </w:rPr>
        <w:t>水准测量中使用的仪器应按表4规定执行。</w:t>
      </w:r>
    </w:p>
    <w:p w14:paraId="68946500">
      <w:pPr>
        <w:pStyle w:val="125"/>
        <w:spacing w:before="156" w:after="156"/>
      </w:pPr>
      <w:r>
        <w:rPr>
          <w:rFonts w:hint="eastAsia"/>
        </w:rPr>
        <w:t>仪器选用</w:t>
      </w:r>
    </w:p>
    <w:tbl>
      <w:tblPr>
        <w:tblStyle w:val="39"/>
        <w:tblW w:w="832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630"/>
        <w:gridCol w:w="1902"/>
        <w:gridCol w:w="1586"/>
        <w:gridCol w:w="1586"/>
        <w:gridCol w:w="2622"/>
      </w:tblGrid>
      <w:tr w14:paraId="6DD4C5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95" w:hRule="atLeast"/>
          <w:tblHeader/>
          <w:jc w:val="center"/>
        </w:trPr>
        <w:tc>
          <w:tcPr>
            <w:tcW w:w="630" w:type="dxa"/>
            <w:vMerge w:val="restart"/>
            <w:tcBorders>
              <w:top w:val="single" w:color="auto" w:sz="8" w:space="0"/>
            </w:tcBorders>
            <w:shd w:val="clear" w:color="auto" w:fill="auto"/>
            <w:vAlign w:val="center"/>
          </w:tcPr>
          <w:p w14:paraId="1FF3AE6F">
            <w:pPr>
              <w:pStyle w:val="191"/>
            </w:pPr>
            <w:r>
              <w:rPr>
                <w:rFonts w:hint="eastAsia"/>
              </w:rPr>
              <w:t>序号</w:t>
            </w:r>
          </w:p>
        </w:tc>
        <w:tc>
          <w:tcPr>
            <w:tcW w:w="1902" w:type="dxa"/>
            <w:vMerge w:val="restart"/>
            <w:tcBorders>
              <w:top w:val="single" w:color="auto" w:sz="8" w:space="0"/>
            </w:tcBorders>
            <w:shd w:val="clear" w:color="auto" w:fill="auto"/>
            <w:vAlign w:val="center"/>
          </w:tcPr>
          <w:p w14:paraId="62778E59">
            <w:pPr>
              <w:pStyle w:val="191"/>
            </w:pPr>
            <w:r>
              <w:rPr>
                <w:rFonts w:hint="eastAsia"/>
              </w:rPr>
              <w:t>仪器名称</w:t>
            </w:r>
          </w:p>
        </w:tc>
        <w:tc>
          <w:tcPr>
            <w:tcW w:w="3172" w:type="dxa"/>
            <w:gridSpan w:val="2"/>
            <w:tcBorders>
              <w:top w:val="single" w:color="auto" w:sz="8" w:space="0"/>
            </w:tcBorders>
            <w:shd w:val="clear" w:color="auto" w:fill="auto"/>
            <w:vAlign w:val="center"/>
          </w:tcPr>
          <w:p w14:paraId="1F9CC4C0">
            <w:pPr>
              <w:pStyle w:val="191"/>
            </w:pPr>
            <w:r>
              <w:rPr>
                <w:rFonts w:hint="eastAsia"/>
              </w:rPr>
              <w:t>最低型号</w:t>
            </w:r>
          </w:p>
        </w:tc>
        <w:tc>
          <w:tcPr>
            <w:tcW w:w="2622" w:type="dxa"/>
            <w:vMerge w:val="restart"/>
            <w:tcBorders>
              <w:top w:val="single" w:color="auto" w:sz="8" w:space="0"/>
            </w:tcBorders>
            <w:shd w:val="clear" w:color="auto" w:fill="auto"/>
            <w:vAlign w:val="center"/>
          </w:tcPr>
          <w:p w14:paraId="5C34BA1D">
            <w:pPr>
              <w:pStyle w:val="191"/>
            </w:pPr>
            <w:r>
              <w:rPr>
                <w:rFonts w:hint="eastAsia"/>
              </w:rPr>
              <w:t>用途/基本参数</w:t>
            </w:r>
          </w:p>
        </w:tc>
      </w:tr>
      <w:tr w14:paraId="09981B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94" w:hRule="atLeast"/>
          <w:tblHeader/>
          <w:jc w:val="center"/>
        </w:trPr>
        <w:tc>
          <w:tcPr>
            <w:tcW w:w="630" w:type="dxa"/>
            <w:vMerge w:val="continue"/>
            <w:tcBorders>
              <w:bottom w:val="single" w:color="auto" w:sz="8" w:space="0"/>
            </w:tcBorders>
            <w:shd w:val="clear" w:color="auto" w:fill="auto"/>
            <w:vAlign w:val="center"/>
          </w:tcPr>
          <w:p w14:paraId="16A9869C">
            <w:pPr>
              <w:pStyle w:val="191"/>
            </w:pPr>
          </w:p>
        </w:tc>
        <w:tc>
          <w:tcPr>
            <w:tcW w:w="1902" w:type="dxa"/>
            <w:vMerge w:val="continue"/>
            <w:tcBorders>
              <w:bottom w:val="single" w:color="auto" w:sz="8" w:space="0"/>
            </w:tcBorders>
            <w:shd w:val="clear" w:color="auto" w:fill="auto"/>
            <w:vAlign w:val="center"/>
          </w:tcPr>
          <w:p w14:paraId="009DD0B0">
            <w:pPr>
              <w:pStyle w:val="191"/>
            </w:pPr>
          </w:p>
        </w:tc>
        <w:tc>
          <w:tcPr>
            <w:tcW w:w="1586" w:type="dxa"/>
            <w:tcBorders>
              <w:bottom w:val="single" w:color="auto" w:sz="8" w:space="0"/>
            </w:tcBorders>
            <w:shd w:val="clear" w:color="auto" w:fill="auto"/>
            <w:vAlign w:val="center"/>
          </w:tcPr>
          <w:p w14:paraId="415BA463">
            <w:pPr>
              <w:pStyle w:val="191"/>
            </w:pPr>
            <w:r>
              <w:rPr>
                <w:rFonts w:hint="eastAsia"/>
              </w:rPr>
              <w:t>一等</w:t>
            </w:r>
          </w:p>
        </w:tc>
        <w:tc>
          <w:tcPr>
            <w:tcW w:w="1586" w:type="dxa"/>
            <w:tcBorders>
              <w:bottom w:val="single" w:color="auto" w:sz="8" w:space="0"/>
            </w:tcBorders>
            <w:shd w:val="clear" w:color="auto" w:fill="auto"/>
            <w:vAlign w:val="center"/>
          </w:tcPr>
          <w:p w14:paraId="73BE497F">
            <w:pPr>
              <w:pStyle w:val="191"/>
            </w:pPr>
            <w:r>
              <w:rPr>
                <w:rFonts w:hint="eastAsia"/>
              </w:rPr>
              <w:t>二等</w:t>
            </w:r>
          </w:p>
        </w:tc>
        <w:tc>
          <w:tcPr>
            <w:tcW w:w="2622" w:type="dxa"/>
            <w:vMerge w:val="continue"/>
            <w:tcBorders>
              <w:bottom w:val="single" w:color="auto" w:sz="8" w:space="0"/>
            </w:tcBorders>
            <w:shd w:val="clear" w:color="auto" w:fill="auto"/>
            <w:vAlign w:val="center"/>
          </w:tcPr>
          <w:p w14:paraId="66168924">
            <w:pPr>
              <w:pStyle w:val="191"/>
            </w:pPr>
          </w:p>
        </w:tc>
      </w:tr>
      <w:tr w14:paraId="1E522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Borders>
              <w:top w:val="single" w:color="auto" w:sz="8" w:space="0"/>
            </w:tcBorders>
            <w:shd w:val="clear" w:color="auto" w:fill="auto"/>
            <w:vAlign w:val="center"/>
          </w:tcPr>
          <w:p w14:paraId="2B67772D">
            <w:pPr>
              <w:pStyle w:val="191"/>
            </w:pPr>
            <w:r>
              <w:rPr>
                <w:rFonts w:hint="eastAsia" w:hAnsi="宋体"/>
              </w:rPr>
              <w:t>1</w:t>
            </w:r>
          </w:p>
        </w:tc>
        <w:tc>
          <w:tcPr>
            <w:tcW w:w="1902" w:type="dxa"/>
            <w:tcBorders>
              <w:top w:val="single" w:color="auto" w:sz="8" w:space="0"/>
            </w:tcBorders>
            <w:shd w:val="clear" w:color="auto" w:fill="auto"/>
            <w:vAlign w:val="center"/>
          </w:tcPr>
          <w:p w14:paraId="3B53D4D6">
            <w:pPr>
              <w:spacing w:line="240" w:lineRule="auto"/>
              <w:jc w:val="center"/>
              <w:rPr>
                <w:sz w:val="18"/>
              </w:rPr>
            </w:pPr>
            <w:r>
              <w:rPr>
                <w:rFonts w:hint="eastAsia" w:ascii="宋体" w:hAnsi="宋体"/>
                <w:sz w:val="18"/>
              </w:rPr>
              <w:t>自动安平光学水准仪、自动安平数字水准仪、气泡式水准仪</w:t>
            </w:r>
          </w:p>
        </w:tc>
        <w:tc>
          <w:tcPr>
            <w:tcW w:w="1586" w:type="dxa"/>
            <w:tcBorders>
              <w:top w:val="single" w:color="auto" w:sz="8" w:space="0"/>
            </w:tcBorders>
            <w:shd w:val="clear" w:color="auto" w:fill="auto"/>
            <w:vAlign w:val="center"/>
          </w:tcPr>
          <w:p w14:paraId="1A18E744">
            <w:pPr>
              <w:spacing w:line="240" w:lineRule="auto"/>
              <w:jc w:val="center"/>
              <w:rPr>
                <w:rFonts w:ascii="宋体" w:hAnsi="宋体"/>
                <w:sz w:val="18"/>
              </w:rPr>
            </w:pPr>
            <w:r>
              <w:rPr>
                <w:rFonts w:hint="eastAsia" w:ascii="宋体" w:hAnsi="宋体"/>
                <w:sz w:val="18"/>
              </w:rPr>
              <w:t>DSZ05</w:t>
            </w:r>
          </w:p>
          <w:p w14:paraId="486CE728">
            <w:pPr>
              <w:pStyle w:val="191"/>
            </w:pPr>
            <w:r>
              <w:rPr>
                <w:rFonts w:hint="eastAsia" w:hAnsi="宋体"/>
              </w:rPr>
              <w:t>DSO5</w:t>
            </w:r>
          </w:p>
        </w:tc>
        <w:tc>
          <w:tcPr>
            <w:tcW w:w="1586" w:type="dxa"/>
            <w:tcBorders>
              <w:top w:val="single" w:color="auto" w:sz="8" w:space="0"/>
            </w:tcBorders>
            <w:shd w:val="clear" w:color="auto" w:fill="auto"/>
            <w:vAlign w:val="center"/>
          </w:tcPr>
          <w:p w14:paraId="14ECC000">
            <w:pPr>
              <w:spacing w:line="240" w:lineRule="auto"/>
              <w:jc w:val="center"/>
              <w:rPr>
                <w:rFonts w:ascii="宋体" w:hAnsi="宋体"/>
                <w:sz w:val="18"/>
              </w:rPr>
            </w:pPr>
            <w:r>
              <w:rPr>
                <w:rFonts w:hint="eastAsia" w:ascii="宋体" w:hAnsi="宋体"/>
                <w:sz w:val="18"/>
              </w:rPr>
              <w:t>DSZ1</w:t>
            </w:r>
          </w:p>
          <w:p w14:paraId="598E8B01">
            <w:pPr>
              <w:pStyle w:val="191"/>
            </w:pPr>
            <w:r>
              <w:rPr>
                <w:rFonts w:hint="eastAsia" w:hAnsi="宋体"/>
              </w:rPr>
              <w:t>DS1</w:t>
            </w:r>
          </w:p>
        </w:tc>
        <w:tc>
          <w:tcPr>
            <w:tcW w:w="2622" w:type="dxa"/>
            <w:tcBorders>
              <w:top w:val="single" w:color="auto" w:sz="8" w:space="0"/>
            </w:tcBorders>
            <w:shd w:val="clear" w:color="auto" w:fill="auto"/>
            <w:vAlign w:val="center"/>
          </w:tcPr>
          <w:p w14:paraId="4C777862">
            <w:pPr>
              <w:pStyle w:val="191"/>
              <w:ind w:firstLine="180" w:firstLineChars="100"/>
              <w:jc w:val="left"/>
            </w:pPr>
            <w:r>
              <w:rPr>
                <w:rFonts w:hint="eastAsia" w:hAnsi="宋体"/>
              </w:rPr>
              <w:t>用于水准测量，其基本参数应符合GB/T 10156的相关规定</w:t>
            </w:r>
          </w:p>
        </w:tc>
      </w:tr>
      <w:tr w14:paraId="3F6C30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630" w:type="dxa"/>
            <w:shd w:val="clear" w:color="auto" w:fill="auto"/>
            <w:vAlign w:val="center"/>
          </w:tcPr>
          <w:p w14:paraId="51552CA7">
            <w:pPr>
              <w:spacing w:line="240" w:lineRule="auto"/>
              <w:jc w:val="center"/>
              <w:rPr>
                <w:rFonts w:ascii="宋体" w:hAnsi="宋体"/>
                <w:sz w:val="18"/>
              </w:rPr>
            </w:pPr>
            <w:r>
              <w:rPr>
                <w:rFonts w:hint="eastAsia" w:ascii="宋体" w:hAnsi="宋体"/>
                <w:sz w:val="18"/>
              </w:rPr>
              <w:t>2</w:t>
            </w:r>
          </w:p>
        </w:tc>
        <w:tc>
          <w:tcPr>
            <w:tcW w:w="1902" w:type="dxa"/>
            <w:shd w:val="clear" w:color="auto" w:fill="auto"/>
            <w:vAlign w:val="center"/>
          </w:tcPr>
          <w:p w14:paraId="4B9ED52A">
            <w:pPr>
              <w:spacing w:line="240" w:lineRule="auto"/>
              <w:jc w:val="center"/>
              <w:rPr>
                <w:rFonts w:ascii="宋体" w:hAnsi="宋体"/>
                <w:sz w:val="18"/>
              </w:rPr>
            </w:pPr>
            <w:r>
              <w:rPr>
                <w:rFonts w:hint="eastAsia" w:ascii="宋体" w:hAnsi="宋体"/>
                <w:sz w:val="18"/>
              </w:rPr>
              <w:t>线条式因瓦标尺、条码式因瓦标尺</w:t>
            </w:r>
          </w:p>
        </w:tc>
        <w:tc>
          <w:tcPr>
            <w:tcW w:w="1586" w:type="dxa"/>
            <w:shd w:val="clear" w:color="auto" w:fill="auto"/>
            <w:vAlign w:val="center"/>
          </w:tcPr>
          <w:p w14:paraId="27648593">
            <w:pPr>
              <w:pStyle w:val="191"/>
            </w:pPr>
            <w:r>
              <w:rPr>
                <w:rFonts w:hint="eastAsia"/>
              </w:rPr>
              <w:t>——</w:t>
            </w:r>
          </w:p>
        </w:tc>
        <w:tc>
          <w:tcPr>
            <w:tcW w:w="1586" w:type="dxa"/>
            <w:shd w:val="clear" w:color="auto" w:fill="auto"/>
            <w:vAlign w:val="center"/>
          </w:tcPr>
          <w:p w14:paraId="56651FA8">
            <w:pPr>
              <w:pStyle w:val="191"/>
            </w:pPr>
            <w:r>
              <w:rPr>
                <w:rFonts w:hint="eastAsia"/>
              </w:rPr>
              <w:t>——</w:t>
            </w:r>
          </w:p>
        </w:tc>
        <w:tc>
          <w:tcPr>
            <w:tcW w:w="2622" w:type="dxa"/>
            <w:shd w:val="clear" w:color="auto" w:fill="auto"/>
            <w:vAlign w:val="center"/>
          </w:tcPr>
          <w:p w14:paraId="007C6646">
            <w:pPr>
              <w:pStyle w:val="191"/>
              <w:ind w:firstLine="180" w:firstLineChars="100"/>
              <w:jc w:val="left"/>
            </w:pPr>
            <w:r>
              <w:rPr>
                <w:rFonts w:hint="eastAsia" w:hAnsi="宋体"/>
              </w:rPr>
              <w:t>用于水准测量</w:t>
            </w:r>
          </w:p>
        </w:tc>
      </w:tr>
      <w:tr w14:paraId="7BC986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630" w:type="dxa"/>
            <w:shd w:val="clear" w:color="auto" w:fill="auto"/>
            <w:vAlign w:val="center"/>
          </w:tcPr>
          <w:p w14:paraId="3493F487">
            <w:pPr>
              <w:pStyle w:val="191"/>
            </w:pPr>
            <w:r>
              <w:rPr>
                <w:rFonts w:hint="eastAsia" w:hAnsi="宋体"/>
              </w:rPr>
              <w:t>3</w:t>
            </w:r>
          </w:p>
        </w:tc>
        <w:tc>
          <w:tcPr>
            <w:tcW w:w="1902" w:type="dxa"/>
            <w:shd w:val="clear" w:color="auto" w:fill="auto"/>
            <w:vAlign w:val="center"/>
          </w:tcPr>
          <w:p w14:paraId="2B18AD45">
            <w:pPr>
              <w:pStyle w:val="191"/>
            </w:pPr>
            <w:r>
              <w:rPr>
                <w:rFonts w:hint="eastAsia" w:hAnsi="宋体"/>
                <w:szCs w:val="24"/>
              </w:rPr>
              <w:t>经纬仪</w:t>
            </w:r>
          </w:p>
        </w:tc>
        <w:tc>
          <w:tcPr>
            <w:tcW w:w="1586" w:type="dxa"/>
            <w:shd w:val="clear" w:color="auto" w:fill="auto"/>
            <w:vAlign w:val="center"/>
          </w:tcPr>
          <w:p w14:paraId="6CBBFBD1">
            <w:pPr>
              <w:pStyle w:val="191"/>
            </w:pPr>
            <w:r>
              <w:rPr>
                <w:rFonts w:hint="eastAsia" w:hAnsi="宋体"/>
              </w:rPr>
              <w:t>DJ1</w:t>
            </w:r>
          </w:p>
        </w:tc>
        <w:tc>
          <w:tcPr>
            <w:tcW w:w="1586" w:type="dxa"/>
            <w:shd w:val="clear" w:color="auto" w:fill="auto"/>
            <w:vAlign w:val="center"/>
          </w:tcPr>
          <w:p w14:paraId="02B87345">
            <w:pPr>
              <w:pStyle w:val="191"/>
            </w:pPr>
            <w:r>
              <w:rPr>
                <w:rFonts w:hint="eastAsia" w:hAnsi="宋体"/>
              </w:rPr>
              <w:t>DJ1</w:t>
            </w:r>
          </w:p>
        </w:tc>
        <w:tc>
          <w:tcPr>
            <w:tcW w:w="2622" w:type="dxa"/>
            <w:shd w:val="clear" w:color="auto" w:fill="auto"/>
            <w:vAlign w:val="center"/>
          </w:tcPr>
          <w:p w14:paraId="792AD8BB">
            <w:pPr>
              <w:pStyle w:val="191"/>
              <w:ind w:firstLine="180" w:firstLineChars="100"/>
              <w:jc w:val="left"/>
            </w:pPr>
            <w:r>
              <w:rPr>
                <w:rFonts w:hint="eastAsia" w:hAnsi="宋体"/>
              </w:rPr>
              <w:t>用于跨河水准测量，其基本参数应符合GB/T 3161的相关规定</w:t>
            </w:r>
          </w:p>
        </w:tc>
      </w:tr>
      <w:tr w14:paraId="5473C2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630" w:type="dxa"/>
            <w:shd w:val="clear" w:color="auto" w:fill="auto"/>
            <w:vAlign w:val="center"/>
          </w:tcPr>
          <w:p w14:paraId="7D437E97">
            <w:pPr>
              <w:pStyle w:val="191"/>
            </w:pPr>
            <w:r>
              <w:rPr>
                <w:rFonts w:hint="eastAsia" w:hAnsi="宋体"/>
              </w:rPr>
              <w:t>4</w:t>
            </w:r>
          </w:p>
        </w:tc>
        <w:tc>
          <w:tcPr>
            <w:tcW w:w="1902" w:type="dxa"/>
            <w:shd w:val="clear" w:color="auto" w:fill="auto"/>
            <w:vAlign w:val="center"/>
          </w:tcPr>
          <w:p w14:paraId="215C5706">
            <w:pPr>
              <w:pStyle w:val="191"/>
            </w:pPr>
            <w:r>
              <w:rPr>
                <w:rFonts w:hint="eastAsia" w:hAnsi="宋体"/>
              </w:rPr>
              <w:t>光电测距仪</w:t>
            </w:r>
          </w:p>
        </w:tc>
        <w:tc>
          <w:tcPr>
            <w:tcW w:w="1586" w:type="dxa"/>
            <w:shd w:val="clear" w:color="auto" w:fill="auto"/>
            <w:vAlign w:val="center"/>
          </w:tcPr>
          <w:p w14:paraId="6E8357DF">
            <w:pPr>
              <w:pStyle w:val="191"/>
            </w:pPr>
            <w:r>
              <w:rPr>
                <w:rFonts w:hint="eastAsia" w:hAnsi="宋体"/>
              </w:rPr>
              <w:t>Ⅱ级</w:t>
            </w:r>
          </w:p>
        </w:tc>
        <w:tc>
          <w:tcPr>
            <w:tcW w:w="1586" w:type="dxa"/>
            <w:shd w:val="clear" w:color="auto" w:fill="auto"/>
            <w:vAlign w:val="center"/>
          </w:tcPr>
          <w:p w14:paraId="3FCEE5EC">
            <w:pPr>
              <w:pStyle w:val="191"/>
            </w:pPr>
            <w:r>
              <w:rPr>
                <w:rFonts w:hint="eastAsia" w:hAnsi="宋体"/>
              </w:rPr>
              <w:t>Ⅱ级</w:t>
            </w:r>
          </w:p>
        </w:tc>
        <w:tc>
          <w:tcPr>
            <w:tcW w:w="2622" w:type="dxa"/>
            <w:shd w:val="clear" w:color="auto" w:fill="auto"/>
            <w:vAlign w:val="center"/>
          </w:tcPr>
          <w:p w14:paraId="7F575563">
            <w:pPr>
              <w:pStyle w:val="191"/>
              <w:ind w:firstLine="180" w:firstLineChars="100"/>
              <w:jc w:val="left"/>
            </w:pPr>
            <w:r>
              <w:rPr>
                <w:rFonts w:hint="eastAsia" w:hAnsi="宋体"/>
              </w:rPr>
              <w:t>用于跨河水准测量，其精度分级应符合GB/T 16818的相关规定</w:t>
            </w:r>
          </w:p>
        </w:tc>
      </w:tr>
      <w:tr w14:paraId="219958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Borders>
              <w:bottom w:val="single" w:color="auto" w:sz="8" w:space="0"/>
            </w:tcBorders>
            <w:shd w:val="clear" w:color="auto" w:fill="auto"/>
            <w:vAlign w:val="center"/>
          </w:tcPr>
          <w:p w14:paraId="77ED4B6E">
            <w:pPr>
              <w:pStyle w:val="191"/>
            </w:pPr>
            <w:r>
              <w:rPr>
                <w:rFonts w:hint="eastAsia" w:hAnsi="宋体"/>
              </w:rPr>
              <w:t>5</w:t>
            </w:r>
          </w:p>
        </w:tc>
        <w:tc>
          <w:tcPr>
            <w:tcW w:w="1902" w:type="dxa"/>
            <w:tcBorders>
              <w:bottom w:val="single" w:color="auto" w:sz="8" w:space="0"/>
            </w:tcBorders>
            <w:shd w:val="clear" w:color="auto" w:fill="auto"/>
            <w:vAlign w:val="center"/>
          </w:tcPr>
          <w:p w14:paraId="6573AA4D">
            <w:pPr>
              <w:pStyle w:val="191"/>
            </w:pPr>
            <w:r>
              <w:rPr>
                <w:rFonts w:hint="eastAsia" w:hAnsi="宋体"/>
              </w:rPr>
              <w:t>GNSS接收机</w:t>
            </w:r>
          </w:p>
        </w:tc>
        <w:tc>
          <w:tcPr>
            <w:tcW w:w="1586" w:type="dxa"/>
            <w:tcBorders>
              <w:bottom w:val="single" w:color="auto" w:sz="8" w:space="0"/>
            </w:tcBorders>
            <w:shd w:val="clear" w:color="auto" w:fill="auto"/>
            <w:vAlign w:val="center"/>
          </w:tcPr>
          <w:p w14:paraId="2159492E">
            <w:pPr>
              <w:pStyle w:val="191"/>
            </w:pPr>
            <w:r>
              <w:rPr>
                <w:rFonts w:hint="eastAsia" w:hAnsi="宋体"/>
              </w:rPr>
              <w:t>大地型双频接收机</w:t>
            </w:r>
          </w:p>
        </w:tc>
        <w:tc>
          <w:tcPr>
            <w:tcW w:w="1586" w:type="dxa"/>
            <w:tcBorders>
              <w:bottom w:val="single" w:color="auto" w:sz="8" w:space="0"/>
            </w:tcBorders>
            <w:shd w:val="clear" w:color="auto" w:fill="auto"/>
            <w:vAlign w:val="center"/>
          </w:tcPr>
          <w:p w14:paraId="79593130">
            <w:pPr>
              <w:pStyle w:val="191"/>
            </w:pPr>
            <w:r>
              <w:rPr>
                <w:rFonts w:hint="eastAsia" w:hAnsi="宋体"/>
              </w:rPr>
              <w:t>大地型双频接收机</w:t>
            </w:r>
          </w:p>
        </w:tc>
        <w:tc>
          <w:tcPr>
            <w:tcW w:w="2622" w:type="dxa"/>
            <w:tcBorders>
              <w:bottom w:val="single" w:color="auto" w:sz="8" w:space="0"/>
            </w:tcBorders>
            <w:shd w:val="clear" w:color="auto" w:fill="auto"/>
            <w:vAlign w:val="center"/>
          </w:tcPr>
          <w:p w14:paraId="6DC10994">
            <w:pPr>
              <w:pStyle w:val="191"/>
              <w:ind w:firstLine="180" w:firstLineChars="100"/>
              <w:jc w:val="left"/>
            </w:pPr>
            <w:r>
              <w:rPr>
                <w:rFonts w:hint="eastAsia" w:hAnsi="宋体"/>
              </w:rPr>
              <w:t>用于跨河水准测量</w:t>
            </w:r>
          </w:p>
        </w:tc>
      </w:tr>
    </w:tbl>
    <w:p w14:paraId="12E2D3A0">
      <w:pPr>
        <w:pStyle w:val="118"/>
        <w:spacing w:before="156" w:after="156"/>
      </w:pPr>
      <w:bookmarkStart w:id="78" w:name="_Toc198058584"/>
      <w:bookmarkStart w:id="79" w:name="_Toc198214814"/>
      <w:r>
        <w:rPr>
          <w:rFonts w:hint="eastAsia"/>
        </w:rPr>
        <w:t>仪器检校</w:t>
      </w:r>
      <w:bookmarkEnd w:id="78"/>
      <w:bookmarkEnd w:id="79"/>
    </w:p>
    <w:p w14:paraId="22DD5C2C">
      <w:pPr>
        <w:pStyle w:val="178"/>
      </w:pPr>
      <w:r>
        <w:rPr>
          <w:rFonts w:hint="eastAsia"/>
        </w:rPr>
        <w:t>用于水准测量的仪器应送法定计量检定单位进行检定和校准，并在检定和校准的有效期内使用。水准仪的检校应按JJG 425和JJG (测绘) 2101的规定执行，水准标尺的检校应按JJG 8规定执行，光电测距仪的检校应按JJG 703和JJG (测绘) 2102的规定执行，光学经纬仪的检校应按JJG 414规定执行，GNSS接收设备的检校应按JJG 1200规定执行。</w:t>
      </w:r>
    </w:p>
    <w:p w14:paraId="2125BC8F">
      <w:pPr>
        <w:pStyle w:val="178"/>
      </w:pPr>
      <w:r>
        <w:rPr>
          <w:rFonts w:hint="eastAsia"/>
        </w:rPr>
        <w:t>对于新出厂的仪器以及作业前和跨河水准测量使用的仪器检校，检验项目应按表5规定执行，检验方法和技术要求应按附录B执行。</w:t>
      </w:r>
    </w:p>
    <w:p w14:paraId="3FBF72BF">
      <w:pPr>
        <w:pStyle w:val="125"/>
        <w:spacing w:before="156" w:after="156"/>
      </w:pPr>
      <w:r>
        <w:rPr>
          <w:rFonts w:hint="eastAsia"/>
        </w:rPr>
        <w:t>仪器检校</w:t>
      </w:r>
    </w:p>
    <w:tbl>
      <w:tblPr>
        <w:tblStyle w:val="39"/>
        <w:tblW w:w="503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02"/>
        <w:gridCol w:w="1499"/>
        <w:gridCol w:w="4534"/>
        <w:gridCol w:w="805"/>
        <w:gridCol w:w="805"/>
        <w:gridCol w:w="1285"/>
      </w:tblGrid>
      <w:tr w14:paraId="2441BF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66" w:type="pct"/>
            <w:tcBorders>
              <w:top w:val="single" w:color="auto" w:sz="8" w:space="0"/>
              <w:bottom w:val="single" w:color="auto" w:sz="8" w:space="0"/>
            </w:tcBorders>
            <w:shd w:val="clear" w:color="auto" w:fill="auto"/>
            <w:vAlign w:val="center"/>
          </w:tcPr>
          <w:p w14:paraId="2EA1D717">
            <w:pPr>
              <w:pStyle w:val="191"/>
            </w:pPr>
            <w:r>
              <w:rPr>
                <w:rFonts w:hint="eastAsia" w:hAnsi="宋体"/>
              </w:rPr>
              <w:t>序号</w:t>
            </w:r>
          </w:p>
        </w:tc>
        <w:tc>
          <w:tcPr>
            <w:tcW w:w="795" w:type="pct"/>
            <w:tcBorders>
              <w:top w:val="single" w:color="auto" w:sz="8" w:space="0"/>
              <w:bottom w:val="single" w:color="auto" w:sz="8" w:space="0"/>
            </w:tcBorders>
            <w:shd w:val="clear" w:color="auto" w:fill="auto"/>
            <w:vAlign w:val="center"/>
          </w:tcPr>
          <w:p w14:paraId="11C54EB2">
            <w:pPr>
              <w:pStyle w:val="191"/>
            </w:pPr>
            <w:r>
              <w:rPr>
                <w:rFonts w:hint="eastAsia" w:hAnsi="宋体"/>
              </w:rPr>
              <w:t>仪器</w:t>
            </w:r>
          </w:p>
        </w:tc>
        <w:tc>
          <w:tcPr>
            <w:tcW w:w="2404" w:type="pct"/>
            <w:tcBorders>
              <w:top w:val="single" w:color="auto" w:sz="8" w:space="0"/>
              <w:bottom w:val="single" w:color="auto" w:sz="8" w:space="0"/>
            </w:tcBorders>
            <w:shd w:val="clear" w:color="auto" w:fill="auto"/>
            <w:vAlign w:val="center"/>
          </w:tcPr>
          <w:p w14:paraId="5968C520">
            <w:pPr>
              <w:pStyle w:val="191"/>
            </w:pPr>
            <w:r>
              <w:rPr>
                <w:rFonts w:hint="eastAsia" w:hAnsi="宋体"/>
              </w:rPr>
              <w:t>检 验 项 目</w:t>
            </w:r>
          </w:p>
        </w:tc>
        <w:tc>
          <w:tcPr>
            <w:tcW w:w="427" w:type="pct"/>
            <w:tcBorders>
              <w:top w:val="single" w:color="auto" w:sz="8" w:space="0"/>
              <w:bottom w:val="single" w:color="auto" w:sz="8" w:space="0"/>
            </w:tcBorders>
            <w:shd w:val="clear" w:color="auto" w:fill="auto"/>
            <w:vAlign w:val="center"/>
          </w:tcPr>
          <w:p w14:paraId="235F3AE3">
            <w:pPr>
              <w:pStyle w:val="191"/>
            </w:pPr>
            <w:r>
              <w:rPr>
                <w:rFonts w:hint="eastAsia" w:hAnsi="宋体"/>
              </w:rPr>
              <w:t>新仪器</w:t>
            </w:r>
          </w:p>
        </w:tc>
        <w:tc>
          <w:tcPr>
            <w:tcW w:w="427" w:type="pct"/>
            <w:tcBorders>
              <w:top w:val="single" w:color="auto" w:sz="8" w:space="0"/>
              <w:bottom w:val="single" w:color="auto" w:sz="8" w:space="0"/>
            </w:tcBorders>
            <w:shd w:val="clear" w:color="auto" w:fill="auto"/>
            <w:vAlign w:val="center"/>
          </w:tcPr>
          <w:p w14:paraId="1762DD46">
            <w:pPr>
              <w:pStyle w:val="191"/>
            </w:pPr>
            <w:r>
              <w:rPr>
                <w:rFonts w:hint="eastAsia" w:hAnsi="宋体"/>
              </w:rPr>
              <w:t>作业前</w:t>
            </w:r>
          </w:p>
        </w:tc>
        <w:tc>
          <w:tcPr>
            <w:tcW w:w="681" w:type="pct"/>
            <w:tcBorders>
              <w:top w:val="single" w:color="auto" w:sz="8" w:space="0"/>
              <w:bottom w:val="single" w:color="auto" w:sz="8" w:space="0"/>
            </w:tcBorders>
            <w:shd w:val="clear" w:color="auto" w:fill="auto"/>
            <w:vAlign w:val="center"/>
          </w:tcPr>
          <w:p w14:paraId="46CF92DB">
            <w:pPr>
              <w:pStyle w:val="191"/>
            </w:pPr>
            <w:r>
              <w:rPr>
                <w:rFonts w:hint="eastAsia" w:hAnsi="宋体"/>
              </w:rPr>
              <w:t>跨河水准测量</w:t>
            </w:r>
          </w:p>
        </w:tc>
      </w:tr>
      <w:tr w14:paraId="1E278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tcBorders>
              <w:top w:val="single" w:color="auto" w:sz="8" w:space="0"/>
            </w:tcBorders>
            <w:shd w:val="clear" w:color="auto" w:fill="auto"/>
            <w:vAlign w:val="center"/>
          </w:tcPr>
          <w:p w14:paraId="096B49A0">
            <w:pPr>
              <w:pStyle w:val="191"/>
            </w:pPr>
            <w:r>
              <w:rPr>
                <w:rFonts w:hint="eastAsia" w:hAnsi="宋体"/>
              </w:rPr>
              <w:t>1</w:t>
            </w:r>
          </w:p>
        </w:tc>
        <w:tc>
          <w:tcPr>
            <w:tcW w:w="795" w:type="pct"/>
            <w:vMerge w:val="restart"/>
            <w:tcBorders>
              <w:top w:val="single" w:color="auto" w:sz="8" w:space="0"/>
            </w:tcBorders>
            <w:shd w:val="clear" w:color="auto" w:fill="auto"/>
            <w:vAlign w:val="center"/>
          </w:tcPr>
          <w:p w14:paraId="73F430A6">
            <w:pPr>
              <w:pStyle w:val="191"/>
            </w:pPr>
            <w:r>
              <w:rPr>
                <w:rFonts w:hint="eastAsia"/>
              </w:rPr>
              <w:t>水准标尺</w:t>
            </w:r>
          </w:p>
        </w:tc>
        <w:tc>
          <w:tcPr>
            <w:tcW w:w="2404" w:type="pct"/>
            <w:tcBorders>
              <w:top w:val="single" w:color="auto" w:sz="8" w:space="0"/>
            </w:tcBorders>
            <w:shd w:val="clear" w:color="auto" w:fill="auto"/>
          </w:tcPr>
          <w:p w14:paraId="79FB52FA">
            <w:pPr>
              <w:pStyle w:val="191"/>
              <w:ind w:firstLine="180" w:firstLineChars="100"/>
              <w:jc w:val="left"/>
            </w:pPr>
            <w:r>
              <w:rPr>
                <w:rFonts w:hint="eastAsia" w:hAnsi="宋体"/>
              </w:rPr>
              <w:t>标尺的检视</w:t>
            </w:r>
          </w:p>
        </w:tc>
        <w:tc>
          <w:tcPr>
            <w:tcW w:w="427" w:type="pct"/>
            <w:tcBorders>
              <w:top w:val="single" w:color="auto" w:sz="8" w:space="0"/>
            </w:tcBorders>
            <w:shd w:val="clear" w:color="auto" w:fill="auto"/>
            <w:vAlign w:val="center"/>
          </w:tcPr>
          <w:p w14:paraId="39AB38A2">
            <w:pPr>
              <w:pStyle w:val="191"/>
            </w:pPr>
            <w:r>
              <w:rPr>
                <w:rFonts w:hint="eastAsia" w:hAnsi="宋体"/>
              </w:rPr>
              <w:t>+</w:t>
            </w:r>
          </w:p>
        </w:tc>
        <w:tc>
          <w:tcPr>
            <w:tcW w:w="427" w:type="pct"/>
            <w:tcBorders>
              <w:top w:val="single" w:color="auto" w:sz="8" w:space="0"/>
            </w:tcBorders>
            <w:shd w:val="clear" w:color="auto" w:fill="auto"/>
            <w:vAlign w:val="center"/>
          </w:tcPr>
          <w:p w14:paraId="78A86368">
            <w:pPr>
              <w:pStyle w:val="191"/>
            </w:pPr>
            <w:r>
              <w:rPr>
                <w:rFonts w:hint="eastAsia" w:hAnsi="宋体"/>
              </w:rPr>
              <w:t>+</w:t>
            </w:r>
          </w:p>
        </w:tc>
        <w:tc>
          <w:tcPr>
            <w:tcW w:w="681" w:type="pct"/>
            <w:tcBorders>
              <w:top w:val="single" w:color="auto" w:sz="8" w:space="0"/>
            </w:tcBorders>
            <w:shd w:val="clear" w:color="auto" w:fill="auto"/>
            <w:vAlign w:val="center"/>
          </w:tcPr>
          <w:p w14:paraId="6EFA94B3">
            <w:pPr>
              <w:pStyle w:val="191"/>
            </w:pPr>
            <w:r>
              <w:rPr>
                <w:rFonts w:hint="eastAsia" w:hAnsi="宋体"/>
              </w:rPr>
              <w:t>+</w:t>
            </w:r>
          </w:p>
        </w:tc>
      </w:tr>
      <w:tr w14:paraId="17509D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6D01A549">
            <w:pPr>
              <w:pStyle w:val="191"/>
            </w:pPr>
            <w:r>
              <w:rPr>
                <w:rFonts w:hint="eastAsia" w:hAnsi="宋体"/>
              </w:rPr>
              <w:t>2</w:t>
            </w:r>
          </w:p>
        </w:tc>
        <w:tc>
          <w:tcPr>
            <w:tcW w:w="795" w:type="pct"/>
            <w:vMerge w:val="continue"/>
            <w:shd w:val="clear" w:color="auto" w:fill="auto"/>
            <w:vAlign w:val="center"/>
          </w:tcPr>
          <w:p w14:paraId="732ED50E">
            <w:pPr>
              <w:pStyle w:val="191"/>
            </w:pPr>
          </w:p>
        </w:tc>
        <w:tc>
          <w:tcPr>
            <w:tcW w:w="2404" w:type="pct"/>
            <w:shd w:val="clear" w:color="auto" w:fill="auto"/>
          </w:tcPr>
          <w:p w14:paraId="66B07DE2">
            <w:pPr>
              <w:pStyle w:val="191"/>
              <w:ind w:firstLine="180" w:firstLineChars="100"/>
              <w:jc w:val="left"/>
            </w:pPr>
            <w:r>
              <w:rPr>
                <w:rFonts w:hint="eastAsia" w:hAnsi="宋体"/>
              </w:rPr>
              <w:t>标尺上的圆水准器的检校</w:t>
            </w:r>
          </w:p>
        </w:tc>
        <w:tc>
          <w:tcPr>
            <w:tcW w:w="427" w:type="pct"/>
            <w:shd w:val="clear" w:color="auto" w:fill="auto"/>
            <w:vAlign w:val="center"/>
          </w:tcPr>
          <w:p w14:paraId="1BDA346D">
            <w:pPr>
              <w:pStyle w:val="191"/>
            </w:pPr>
            <w:r>
              <w:rPr>
                <w:rFonts w:hint="eastAsia" w:hAnsi="宋体"/>
              </w:rPr>
              <w:t>+</w:t>
            </w:r>
          </w:p>
        </w:tc>
        <w:tc>
          <w:tcPr>
            <w:tcW w:w="427" w:type="pct"/>
            <w:shd w:val="clear" w:color="auto" w:fill="auto"/>
            <w:vAlign w:val="center"/>
          </w:tcPr>
          <w:p w14:paraId="1D19ED9A">
            <w:pPr>
              <w:pStyle w:val="191"/>
            </w:pPr>
            <w:r>
              <w:rPr>
                <w:rFonts w:hint="eastAsia" w:hAnsi="宋体"/>
              </w:rPr>
              <w:t>+</w:t>
            </w:r>
          </w:p>
        </w:tc>
        <w:tc>
          <w:tcPr>
            <w:tcW w:w="681" w:type="pct"/>
            <w:shd w:val="clear" w:color="auto" w:fill="auto"/>
            <w:vAlign w:val="center"/>
          </w:tcPr>
          <w:p w14:paraId="06BCE2AC">
            <w:pPr>
              <w:pStyle w:val="191"/>
            </w:pPr>
            <w:r>
              <w:rPr>
                <w:rFonts w:hint="eastAsia" w:hAnsi="宋体"/>
              </w:rPr>
              <w:t>+</w:t>
            </w:r>
          </w:p>
        </w:tc>
      </w:tr>
      <w:tr w14:paraId="7FEA46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0AA4E665">
            <w:pPr>
              <w:pStyle w:val="191"/>
            </w:pPr>
            <w:r>
              <w:rPr>
                <w:rFonts w:hint="eastAsia" w:hAnsi="宋体"/>
              </w:rPr>
              <w:t>3</w:t>
            </w:r>
          </w:p>
        </w:tc>
        <w:tc>
          <w:tcPr>
            <w:tcW w:w="795" w:type="pct"/>
            <w:vMerge w:val="continue"/>
            <w:shd w:val="clear" w:color="auto" w:fill="auto"/>
            <w:vAlign w:val="center"/>
          </w:tcPr>
          <w:p w14:paraId="732763CA">
            <w:pPr>
              <w:pStyle w:val="191"/>
            </w:pPr>
          </w:p>
        </w:tc>
        <w:tc>
          <w:tcPr>
            <w:tcW w:w="2404" w:type="pct"/>
            <w:shd w:val="clear" w:color="auto" w:fill="auto"/>
          </w:tcPr>
          <w:p w14:paraId="492C37F0">
            <w:pPr>
              <w:pStyle w:val="191"/>
              <w:ind w:firstLine="180" w:firstLineChars="100"/>
              <w:jc w:val="left"/>
            </w:pPr>
            <w:r>
              <w:rPr>
                <w:rFonts w:hint="eastAsia" w:hAnsi="宋体"/>
              </w:rPr>
              <w:t>标尺分划面弯曲差的测定</w:t>
            </w:r>
          </w:p>
        </w:tc>
        <w:tc>
          <w:tcPr>
            <w:tcW w:w="427" w:type="pct"/>
            <w:shd w:val="clear" w:color="auto" w:fill="auto"/>
            <w:vAlign w:val="center"/>
          </w:tcPr>
          <w:p w14:paraId="406AE042">
            <w:pPr>
              <w:pStyle w:val="191"/>
            </w:pPr>
            <w:r>
              <w:rPr>
                <w:rFonts w:hint="eastAsia" w:hAnsi="宋体"/>
              </w:rPr>
              <w:t>+</w:t>
            </w:r>
          </w:p>
        </w:tc>
        <w:tc>
          <w:tcPr>
            <w:tcW w:w="427" w:type="pct"/>
            <w:shd w:val="clear" w:color="auto" w:fill="auto"/>
            <w:vAlign w:val="center"/>
          </w:tcPr>
          <w:p w14:paraId="5F2A174C">
            <w:pPr>
              <w:pStyle w:val="191"/>
            </w:pPr>
            <w:r>
              <w:rPr>
                <w:rFonts w:hint="eastAsia" w:hAnsi="宋体"/>
              </w:rPr>
              <w:t>+</w:t>
            </w:r>
          </w:p>
        </w:tc>
        <w:tc>
          <w:tcPr>
            <w:tcW w:w="681" w:type="pct"/>
            <w:shd w:val="clear" w:color="auto" w:fill="auto"/>
            <w:vAlign w:val="center"/>
          </w:tcPr>
          <w:p w14:paraId="6CCC97D9">
            <w:pPr>
              <w:pStyle w:val="191"/>
            </w:pPr>
            <w:r>
              <w:rPr>
                <w:rFonts w:hint="eastAsia" w:hAnsi="宋体"/>
              </w:rPr>
              <w:t>+</w:t>
            </w:r>
          </w:p>
        </w:tc>
      </w:tr>
      <w:tr w14:paraId="5241AB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599ED731">
            <w:pPr>
              <w:pStyle w:val="191"/>
            </w:pPr>
            <w:r>
              <w:rPr>
                <w:rFonts w:hint="eastAsia" w:hAnsi="宋体"/>
              </w:rPr>
              <w:t>4</w:t>
            </w:r>
          </w:p>
        </w:tc>
        <w:tc>
          <w:tcPr>
            <w:tcW w:w="795" w:type="pct"/>
            <w:vMerge w:val="continue"/>
            <w:shd w:val="clear" w:color="auto" w:fill="auto"/>
            <w:vAlign w:val="center"/>
          </w:tcPr>
          <w:p w14:paraId="3DB24C0A">
            <w:pPr>
              <w:pStyle w:val="191"/>
            </w:pPr>
          </w:p>
        </w:tc>
        <w:tc>
          <w:tcPr>
            <w:tcW w:w="2404" w:type="pct"/>
            <w:shd w:val="clear" w:color="auto" w:fill="auto"/>
          </w:tcPr>
          <w:p w14:paraId="7C1C0248">
            <w:pPr>
              <w:pStyle w:val="191"/>
              <w:ind w:firstLine="180" w:firstLineChars="100"/>
              <w:jc w:val="left"/>
            </w:pPr>
            <w:r>
              <w:rPr>
                <w:rFonts w:hint="eastAsia" w:hAnsi="宋体"/>
              </w:rPr>
              <w:t>标尺名义米长及分划偶然中误差的测定</w:t>
            </w:r>
          </w:p>
        </w:tc>
        <w:tc>
          <w:tcPr>
            <w:tcW w:w="427" w:type="pct"/>
            <w:shd w:val="clear" w:color="auto" w:fill="auto"/>
            <w:vAlign w:val="center"/>
          </w:tcPr>
          <w:p w14:paraId="59907E83">
            <w:pPr>
              <w:pStyle w:val="191"/>
            </w:pPr>
            <w:r>
              <w:rPr>
                <w:rFonts w:hint="eastAsia" w:hAnsi="宋体"/>
              </w:rPr>
              <w:t>+</w:t>
            </w:r>
          </w:p>
        </w:tc>
        <w:tc>
          <w:tcPr>
            <w:tcW w:w="427" w:type="pct"/>
            <w:shd w:val="clear" w:color="auto" w:fill="auto"/>
            <w:vAlign w:val="center"/>
          </w:tcPr>
          <w:p w14:paraId="17525942">
            <w:pPr>
              <w:pStyle w:val="191"/>
            </w:pPr>
            <w:r>
              <w:rPr>
                <w:rFonts w:hint="eastAsia" w:hAnsi="宋体"/>
              </w:rPr>
              <w:t>+</w:t>
            </w:r>
          </w:p>
        </w:tc>
        <w:tc>
          <w:tcPr>
            <w:tcW w:w="681" w:type="pct"/>
            <w:shd w:val="clear" w:color="auto" w:fill="auto"/>
            <w:vAlign w:val="center"/>
          </w:tcPr>
          <w:p w14:paraId="4D370182">
            <w:pPr>
              <w:pStyle w:val="191"/>
            </w:pPr>
            <w:r>
              <w:rPr>
                <w:rFonts w:hint="eastAsia" w:hAnsi="宋体"/>
              </w:rPr>
              <w:t>+</w:t>
            </w:r>
          </w:p>
        </w:tc>
      </w:tr>
      <w:tr w14:paraId="536396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3C5C133B">
            <w:pPr>
              <w:pStyle w:val="191"/>
            </w:pPr>
            <w:r>
              <w:rPr>
                <w:rFonts w:hint="eastAsia" w:hAnsi="宋体"/>
              </w:rPr>
              <w:t>5</w:t>
            </w:r>
          </w:p>
        </w:tc>
        <w:tc>
          <w:tcPr>
            <w:tcW w:w="795" w:type="pct"/>
            <w:vMerge w:val="continue"/>
            <w:shd w:val="clear" w:color="auto" w:fill="auto"/>
            <w:vAlign w:val="center"/>
          </w:tcPr>
          <w:p w14:paraId="335A82D8">
            <w:pPr>
              <w:pStyle w:val="191"/>
            </w:pPr>
          </w:p>
        </w:tc>
        <w:tc>
          <w:tcPr>
            <w:tcW w:w="2404" w:type="pct"/>
            <w:shd w:val="clear" w:color="auto" w:fill="auto"/>
          </w:tcPr>
          <w:p w14:paraId="325A6C17">
            <w:pPr>
              <w:pStyle w:val="191"/>
              <w:ind w:firstLine="180" w:firstLineChars="100"/>
              <w:jc w:val="left"/>
            </w:pPr>
            <w:r>
              <w:rPr>
                <w:rFonts w:hint="eastAsia" w:hAnsi="宋体"/>
              </w:rPr>
              <w:t>标尺温度膨胀系数的测定</w:t>
            </w:r>
          </w:p>
        </w:tc>
        <w:tc>
          <w:tcPr>
            <w:tcW w:w="427" w:type="pct"/>
            <w:shd w:val="clear" w:color="auto" w:fill="auto"/>
            <w:vAlign w:val="center"/>
          </w:tcPr>
          <w:p w14:paraId="51F17D1B">
            <w:pPr>
              <w:pStyle w:val="191"/>
            </w:pPr>
            <w:r>
              <w:rPr>
                <w:rFonts w:hint="eastAsia" w:hAnsi="宋体"/>
              </w:rPr>
              <w:t>+</w:t>
            </w:r>
          </w:p>
        </w:tc>
        <w:tc>
          <w:tcPr>
            <w:tcW w:w="427" w:type="pct"/>
            <w:shd w:val="clear" w:color="auto" w:fill="auto"/>
            <w:vAlign w:val="center"/>
          </w:tcPr>
          <w:p w14:paraId="38594AFA">
            <w:pPr>
              <w:pStyle w:val="191"/>
            </w:pPr>
          </w:p>
        </w:tc>
        <w:tc>
          <w:tcPr>
            <w:tcW w:w="681" w:type="pct"/>
            <w:shd w:val="clear" w:color="auto" w:fill="auto"/>
            <w:vAlign w:val="center"/>
          </w:tcPr>
          <w:p w14:paraId="549E2E50">
            <w:pPr>
              <w:pStyle w:val="191"/>
            </w:pPr>
          </w:p>
        </w:tc>
      </w:tr>
      <w:tr w14:paraId="0F2C43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2E941AE8">
            <w:pPr>
              <w:pStyle w:val="191"/>
            </w:pPr>
            <w:r>
              <w:rPr>
                <w:rFonts w:hint="eastAsia" w:hAnsi="宋体"/>
              </w:rPr>
              <w:t>6</w:t>
            </w:r>
          </w:p>
        </w:tc>
        <w:tc>
          <w:tcPr>
            <w:tcW w:w="795" w:type="pct"/>
            <w:vMerge w:val="continue"/>
            <w:shd w:val="clear" w:color="auto" w:fill="auto"/>
            <w:vAlign w:val="center"/>
          </w:tcPr>
          <w:p w14:paraId="02D91525">
            <w:pPr>
              <w:pStyle w:val="191"/>
            </w:pPr>
          </w:p>
        </w:tc>
        <w:tc>
          <w:tcPr>
            <w:tcW w:w="2404" w:type="pct"/>
            <w:shd w:val="clear" w:color="auto" w:fill="auto"/>
          </w:tcPr>
          <w:p w14:paraId="5D0CDE44">
            <w:pPr>
              <w:ind w:firstLine="180" w:firstLineChars="100"/>
              <w:jc w:val="left"/>
              <w:rPr>
                <w:sz w:val="18"/>
                <w:szCs w:val="18"/>
              </w:rPr>
            </w:pPr>
            <w:r>
              <w:rPr>
                <w:rFonts w:hint="eastAsia"/>
                <w:sz w:val="18"/>
                <w:szCs w:val="18"/>
              </w:rPr>
              <w:t>一对水准标尺零点不等差的测定（条码标尺）</w:t>
            </w:r>
          </w:p>
          <w:p w14:paraId="51B7CEE4">
            <w:pPr>
              <w:ind w:firstLine="180" w:firstLineChars="100"/>
              <w:jc w:val="left"/>
            </w:pPr>
            <w:r>
              <w:rPr>
                <w:rFonts w:hint="eastAsia"/>
                <w:sz w:val="18"/>
                <w:szCs w:val="18"/>
              </w:rPr>
              <w:t>一对水准标尺零点不等差及基辅分划读数差的测定</w:t>
            </w:r>
          </w:p>
        </w:tc>
        <w:tc>
          <w:tcPr>
            <w:tcW w:w="427" w:type="pct"/>
            <w:shd w:val="clear" w:color="auto" w:fill="auto"/>
            <w:vAlign w:val="center"/>
          </w:tcPr>
          <w:p w14:paraId="1388D8CC">
            <w:pPr>
              <w:pStyle w:val="191"/>
            </w:pPr>
            <w:r>
              <w:rPr>
                <w:rFonts w:hint="eastAsia" w:hAnsi="宋体"/>
              </w:rPr>
              <w:t>+</w:t>
            </w:r>
          </w:p>
        </w:tc>
        <w:tc>
          <w:tcPr>
            <w:tcW w:w="427" w:type="pct"/>
            <w:shd w:val="clear" w:color="auto" w:fill="auto"/>
            <w:vAlign w:val="center"/>
          </w:tcPr>
          <w:p w14:paraId="03F1C708">
            <w:pPr>
              <w:pStyle w:val="191"/>
            </w:pPr>
            <w:r>
              <w:rPr>
                <w:rFonts w:hint="eastAsia" w:hAnsi="宋体"/>
              </w:rPr>
              <w:t>+</w:t>
            </w:r>
          </w:p>
        </w:tc>
        <w:tc>
          <w:tcPr>
            <w:tcW w:w="681" w:type="pct"/>
            <w:shd w:val="clear" w:color="auto" w:fill="auto"/>
            <w:vAlign w:val="center"/>
          </w:tcPr>
          <w:p w14:paraId="6D6D24DE">
            <w:pPr>
              <w:pStyle w:val="191"/>
            </w:pPr>
            <w:r>
              <w:rPr>
                <w:rFonts w:hint="eastAsia" w:hAnsi="宋体"/>
              </w:rPr>
              <w:t>+</w:t>
            </w:r>
          </w:p>
        </w:tc>
      </w:tr>
      <w:tr w14:paraId="043AAB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30349928">
            <w:pPr>
              <w:pStyle w:val="191"/>
            </w:pPr>
            <w:r>
              <w:rPr>
                <w:rFonts w:hint="eastAsia" w:hAnsi="宋体"/>
              </w:rPr>
              <w:t>7</w:t>
            </w:r>
          </w:p>
        </w:tc>
        <w:tc>
          <w:tcPr>
            <w:tcW w:w="795" w:type="pct"/>
            <w:vMerge w:val="continue"/>
            <w:shd w:val="clear" w:color="auto" w:fill="auto"/>
            <w:vAlign w:val="center"/>
          </w:tcPr>
          <w:p w14:paraId="6CE45085">
            <w:pPr>
              <w:pStyle w:val="191"/>
            </w:pPr>
          </w:p>
        </w:tc>
        <w:tc>
          <w:tcPr>
            <w:tcW w:w="2404" w:type="pct"/>
            <w:shd w:val="clear" w:color="auto" w:fill="auto"/>
          </w:tcPr>
          <w:p w14:paraId="0DF1F8FA">
            <w:pPr>
              <w:pStyle w:val="191"/>
              <w:ind w:firstLine="180" w:firstLineChars="100"/>
              <w:jc w:val="left"/>
            </w:pPr>
            <w:r>
              <w:rPr>
                <w:rFonts w:hint="eastAsia" w:hAnsi="宋体"/>
              </w:rPr>
              <w:t>标尺中轴线与标尺底面垂直性测定</w:t>
            </w:r>
          </w:p>
        </w:tc>
        <w:tc>
          <w:tcPr>
            <w:tcW w:w="427" w:type="pct"/>
            <w:shd w:val="clear" w:color="auto" w:fill="auto"/>
            <w:vAlign w:val="center"/>
          </w:tcPr>
          <w:p w14:paraId="16E94FA3">
            <w:pPr>
              <w:pStyle w:val="191"/>
            </w:pPr>
            <w:r>
              <w:rPr>
                <w:rFonts w:hint="eastAsia" w:hAnsi="宋体"/>
              </w:rPr>
              <w:t>+</w:t>
            </w:r>
          </w:p>
        </w:tc>
        <w:tc>
          <w:tcPr>
            <w:tcW w:w="427" w:type="pct"/>
            <w:shd w:val="clear" w:color="auto" w:fill="auto"/>
            <w:vAlign w:val="center"/>
          </w:tcPr>
          <w:p w14:paraId="0FA0D844">
            <w:pPr>
              <w:pStyle w:val="191"/>
            </w:pPr>
          </w:p>
        </w:tc>
        <w:tc>
          <w:tcPr>
            <w:tcW w:w="681" w:type="pct"/>
            <w:shd w:val="clear" w:color="auto" w:fill="auto"/>
            <w:vAlign w:val="center"/>
          </w:tcPr>
          <w:p w14:paraId="28955716">
            <w:pPr>
              <w:pStyle w:val="191"/>
            </w:pPr>
          </w:p>
        </w:tc>
      </w:tr>
      <w:tr w14:paraId="1F1183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59C5C26D">
            <w:pPr>
              <w:pStyle w:val="191"/>
            </w:pPr>
            <w:r>
              <w:rPr>
                <w:rFonts w:hint="eastAsia" w:hAnsi="宋体"/>
              </w:rPr>
              <w:t>8</w:t>
            </w:r>
          </w:p>
        </w:tc>
        <w:tc>
          <w:tcPr>
            <w:tcW w:w="795" w:type="pct"/>
            <w:vMerge w:val="restart"/>
            <w:shd w:val="clear" w:color="auto" w:fill="auto"/>
            <w:vAlign w:val="center"/>
          </w:tcPr>
          <w:p w14:paraId="12C0AAB7">
            <w:pPr>
              <w:pStyle w:val="191"/>
            </w:pPr>
            <w:r>
              <w:rPr>
                <w:rFonts w:hint="eastAsia"/>
              </w:rPr>
              <w:t>水准仪</w:t>
            </w:r>
          </w:p>
        </w:tc>
        <w:tc>
          <w:tcPr>
            <w:tcW w:w="2404" w:type="pct"/>
            <w:shd w:val="clear" w:color="auto" w:fill="auto"/>
          </w:tcPr>
          <w:p w14:paraId="0461DD2A">
            <w:pPr>
              <w:pStyle w:val="191"/>
              <w:ind w:firstLine="180" w:firstLineChars="100"/>
              <w:jc w:val="left"/>
            </w:pPr>
            <w:r>
              <w:rPr>
                <w:rFonts w:hint="eastAsia" w:hAnsi="宋体"/>
              </w:rPr>
              <w:t>水准仪的检视</w:t>
            </w:r>
          </w:p>
        </w:tc>
        <w:tc>
          <w:tcPr>
            <w:tcW w:w="427" w:type="pct"/>
            <w:shd w:val="clear" w:color="auto" w:fill="auto"/>
            <w:vAlign w:val="center"/>
          </w:tcPr>
          <w:p w14:paraId="396E4DF4">
            <w:pPr>
              <w:pStyle w:val="191"/>
            </w:pPr>
            <w:r>
              <w:rPr>
                <w:rFonts w:hint="eastAsia" w:hAnsi="宋体"/>
              </w:rPr>
              <w:t>+</w:t>
            </w:r>
          </w:p>
        </w:tc>
        <w:tc>
          <w:tcPr>
            <w:tcW w:w="427" w:type="pct"/>
            <w:shd w:val="clear" w:color="auto" w:fill="auto"/>
            <w:vAlign w:val="center"/>
          </w:tcPr>
          <w:p w14:paraId="57B15E3C">
            <w:pPr>
              <w:pStyle w:val="191"/>
            </w:pPr>
            <w:r>
              <w:rPr>
                <w:rFonts w:hint="eastAsia" w:hAnsi="宋体"/>
              </w:rPr>
              <w:t>+</w:t>
            </w:r>
          </w:p>
        </w:tc>
        <w:tc>
          <w:tcPr>
            <w:tcW w:w="681" w:type="pct"/>
            <w:shd w:val="clear" w:color="auto" w:fill="auto"/>
            <w:vAlign w:val="center"/>
          </w:tcPr>
          <w:p w14:paraId="4A790068">
            <w:pPr>
              <w:pStyle w:val="191"/>
            </w:pPr>
            <w:r>
              <w:rPr>
                <w:rFonts w:hint="eastAsia" w:hAnsi="宋体"/>
              </w:rPr>
              <w:t>+</w:t>
            </w:r>
          </w:p>
        </w:tc>
      </w:tr>
      <w:tr w14:paraId="54292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7DDF56CE">
            <w:pPr>
              <w:pStyle w:val="191"/>
            </w:pPr>
            <w:r>
              <w:rPr>
                <w:rFonts w:hint="eastAsia" w:hAnsi="宋体"/>
              </w:rPr>
              <w:t>9</w:t>
            </w:r>
          </w:p>
        </w:tc>
        <w:tc>
          <w:tcPr>
            <w:tcW w:w="795" w:type="pct"/>
            <w:vMerge w:val="continue"/>
            <w:shd w:val="clear" w:color="auto" w:fill="auto"/>
            <w:vAlign w:val="center"/>
          </w:tcPr>
          <w:p w14:paraId="7C121F48">
            <w:pPr>
              <w:pStyle w:val="191"/>
            </w:pPr>
          </w:p>
        </w:tc>
        <w:tc>
          <w:tcPr>
            <w:tcW w:w="2404" w:type="pct"/>
            <w:shd w:val="clear" w:color="auto" w:fill="auto"/>
          </w:tcPr>
          <w:p w14:paraId="5E471680">
            <w:pPr>
              <w:pStyle w:val="191"/>
              <w:ind w:firstLine="180" w:firstLineChars="100"/>
              <w:jc w:val="left"/>
            </w:pPr>
            <w:r>
              <w:rPr>
                <w:rFonts w:hint="eastAsia" w:hAnsi="宋体"/>
              </w:rPr>
              <w:t>水准仪上概略水准器的检校</w:t>
            </w:r>
          </w:p>
        </w:tc>
        <w:tc>
          <w:tcPr>
            <w:tcW w:w="427" w:type="pct"/>
            <w:shd w:val="clear" w:color="auto" w:fill="auto"/>
            <w:vAlign w:val="center"/>
          </w:tcPr>
          <w:p w14:paraId="68370464">
            <w:pPr>
              <w:pStyle w:val="191"/>
            </w:pPr>
            <w:r>
              <w:rPr>
                <w:rFonts w:hint="eastAsia" w:hAnsi="宋体"/>
              </w:rPr>
              <w:t>+</w:t>
            </w:r>
          </w:p>
        </w:tc>
        <w:tc>
          <w:tcPr>
            <w:tcW w:w="427" w:type="pct"/>
            <w:shd w:val="clear" w:color="auto" w:fill="auto"/>
            <w:vAlign w:val="center"/>
          </w:tcPr>
          <w:p w14:paraId="21B04CA4">
            <w:pPr>
              <w:pStyle w:val="191"/>
            </w:pPr>
            <w:r>
              <w:rPr>
                <w:rFonts w:hint="eastAsia" w:hAnsi="宋体"/>
              </w:rPr>
              <w:t>+</w:t>
            </w:r>
          </w:p>
        </w:tc>
        <w:tc>
          <w:tcPr>
            <w:tcW w:w="681" w:type="pct"/>
            <w:shd w:val="clear" w:color="auto" w:fill="auto"/>
            <w:vAlign w:val="center"/>
          </w:tcPr>
          <w:p w14:paraId="03790107">
            <w:pPr>
              <w:pStyle w:val="191"/>
            </w:pPr>
            <w:r>
              <w:rPr>
                <w:rFonts w:hint="eastAsia" w:hAnsi="宋体"/>
              </w:rPr>
              <w:t>+</w:t>
            </w:r>
          </w:p>
        </w:tc>
      </w:tr>
      <w:tr w14:paraId="4FAA6F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4AD79D22">
            <w:pPr>
              <w:pStyle w:val="191"/>
            </w:pPr>
            <w:r>
              <w:rPr>
                <w:rFonts w:hint="eastAsia" w:hAnsi="宋体"/>
              </w:rPr>
              <w:t>10</w:t>
            </w:r>
          </w:p>
        </w:tc>
        <w:tc>
          <w:tcPr>
            <w:tcW w:w="795" w:type="pct"/>
            <w:vMerge w:val="continue"/>
            <w:shd w:val="clear" w:color="auto" w:fill="auto"/>
            <w:vAlign w:val="center"/>
          </w:tcPr>
          <w:p w14:paraId="4CB3EBFB">
            <w:pPr>
              <w:pStyle w:val="191"/>
            </w:pPr>
          </w:p>
        </w:tc>
        <w:tc>
          <w:tcPr>
            <w:tcW w:w="2404" w:type="pct"/>
            <w:shd w:val="clear" w:color="auto" w:fill="auto"/>
          </w:tcPr>
          <w:p w14:paraId="2D70D2BA">
            <w:pPr>
              <w:pStyle w:val="191"/>
              <w:ind w:firstLine="180" w:firstLineChars="100"/>
              <w:jc w:val="left"/>
            </w:pPr>
            <w:r>
              <w:rPr>
                <w:rFonts w:hint="eastAsia" w:hAnsi="宋体"/>
              </w:rPr>
              <w:t>光学测微器隙动差和分划值的测定</w:t>
            </w:r>
          </w:p>
        </w:tc>
        <w:tc>
          <w:tcPr>
            <w:tcW w:w="427" w:type="pct"/>
            <w:shd w:val="clear" w:color="auto" w:fill="auto"/>
            <w:vAlign w:val="center"/>
          </w:tcPr>
          <w:p w14:paraId="5C50FB8A">
            <w:pPr>
              <w:pStyle w:val="191"/>
            </w:pPr>
            <w:r>
              <w:rPr>
                <w:rFonts w:hint="eastAsia" w:hAnsi="宋体"/>
              </w:rPr>
              <w:t>+</w:t>
            </w:r>
          </w:p>
        </w:tc>
        <w:tc>
          <w:tcPr>
            <w:tcW w:w="427" w:type="pct"/>
            <w:shd w:val="clear" w:color="auto" w:fill="auto"/>
            <w:vAlign w:val="center"/>
          </w:tcPr>
          <w:p w14:paraId="29CED266">
            <w:pPr>
              <w:pStyle w:val="191"/>
            </w:pPr>
            <w:r>
              <w:rPr>
                <w:rFonts w:hint="eastAsia" w:hAnsi="宋体"/>
              </w:rPr>
              <w:t>+</w:t>
            </w:r>
          </w:p>
        </w:tc>
        <w:tc>
          <w:tcPr>
            <w:tcW w:w="681" w:type="pct"/>
            <w:shd w:val="clear" w:color="auto" w:fill="auto"/>
            <w:vAlign w:val="center"/>
          </w:tcPr>
          <w:p w14:paraId="7E6A50CB">
            <w:pPr>
              <w:pStyle w:val="191"/>
            </w:pPr>
            <w:r>
              <w:rPr>
                <w:rFonts w:hint="eastAsia" w:hAnsi="宋体"/>
              </w:rPr>
              <w:t>+</w:t>
            </w:r>
          </w:p>
        </w:tc>
      </w:tr>
      <w:tr w14:paraId="1C779A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587F00C0">
            <w:pPr>
              <w:pStyle w:val="191"/>
            </w:pPr>
            <w:r>
              <w:rPr>
                <w:rFonts w:hint="eastAsia" w:hAnsi="宋体"/>
              </w:rPr>
              <w:t>11</w:t>
            </w:r>
          </w:p>
        </w:tc>
        <w:tc>
          <w:tcPr>
            <w:tcW w:w="795" w:type="pct"/>
            <w:vMerge w:val="continue"/>
            <w:shd w:val="clear" w:color="auto" w:fill="auto"/>
            <w:vAlign w:val="center"/>
          </w:tcPr>
          <w:p w14:paraId="1B4CA7E9">
            <w:pPr>
              <w:pStyle w:val="191"/>
            </w:pPr>
          </w:p>
        </w:tc>
        <w:tc>
          <w:tcPr>
            <w:tcW w:w="2404" w:type="pct"/>
            <w:shd w:val="clear" w:color="auto" w:fill="auto"/>
          </w:tcPr>
          <w:p w14:paraId="66D2472C">
            <w:pPr>
              <w:pStyle w:val="191"/>
              <w:ind w:firstLine="180" w:firstLineChars="100"/>
              <w:jc w:val="left"/>
            </w:pPr>
            <w:r>
              <w:rPr>
                <w:rFonts w:hint="eastAsia" w:hAnsi="宋体"/>
              </w:rPr>
              <w:t>视线观测中误差的测定</w:t>
            </w:r>
          </w:p>
        </w:tc>
        <w:tc>
          <w:tcPr>
            <w:tcW w:w="427" w:type="pct"/>
            <w:shd w:val="clear" w:color="auto" w:fill="auto"/>
            <w:vAlign w:val="center"/>
          </w:tcPr>
          <w:p w14:paraId="2C013F4C">
            <w:pPr>
              <w:pStyle w:val="191"/>
            </w:pPr>
            <w:r>
              <w:rPr>
                <w:rFonts w:hint="eastAsia" w:hAnsi="宋体"/>
              </w:rPr>
              <w:t>+</w:t>
            </w:r>
          </w:p>
        </w:tc>
        <w:tc>
          <w:tcPr>
            <w:tcW w:w="427" w:type="pct"/>
            <w:shd w:val="clear" w:color="auto" w:fill="auto"/>
            <w:vAlign w:val="center"/>
          </w:tcPr>
          <w:p w14:paraId="46E6180E">
            <w:pPr>
              <w:pStyle w:val="191"/>
            </w:pPr>
          </w:p>
        </w:tc>
        <w:tc>
          <w:tcPr>
            <w:tcW w:w="681" w:type="pct"/>
            <w:shd w:val="clear" w:color="auto" w:fill="auto"/>
            <w:vAlign w:val="center"/>
          </w:tcPr>
          <w:p w14:paraId="0435BBF0">
            <w:pPr>
              <w:pStyle w:val="191"/>
            </w:pPr>
          </w:p>
        </w:tc>
      </w:tr>
      <w:tr w14:paraId="15C7FF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336B9F23">
            <w:pPr>
              <w:pStyle w:val="191"/>
            </w:pPr>
            <w:r>
              <w:rPr>
                <w:rFonts w:hint="eastAsia" w:hAnsi="宋体"/>
              </w:rPr>
              <w:t>12</w:t>
            </w:r>
          </w:p>
        </w:tc>
        <w:tc>
          <w:tcPr>
            <w:tcW w:w="795" w:type="pct"/>
            <w:vMerge w:val="continue"/>
            <w:shd w:val="clear" w:color="auto" w:fill="auto"/>
            <w:vAlign w:val="center"/>
          </w:tcPr>
          <w:p w14:paraId="42C4D842">
            <w:pPr>
              <w:pStyle w:val="191"/>
            </w:pPr>
          </w:p>
        </w:tc>
        <w:tc>
          <w:tcPr>
            <w:tcW w:w="2404" w:type="pct"/>
            <w:shd w:val="clear" w:color="auto" w:fill="auto"/>
          </w:tcPr>
          <w:p w14:paraId="14A92DF3">
            <w:pPr>
              <w:pStyle w:val="191"/>
              <w:ind w:firstLine="180" w:firstLineChars="100"/>
              <w:jc w:val="left"/>
            </w:pPr>
            <w:r>
              <w:rPr>
                <w:rFonts w:hint="eastAsia" w:hAnsi="宋体"/>
              </w:rPr>
              <w:t>自动安平水准仪补偿误差的测定</w:t>
            </w:r>
          </w:p>
        </w:tc>
        <w:tc>
          <w:tcPr>
            <w:tcW w:w="427" w:type="pct"/>
            <w:shd w:val="clear" w:color="auto" w:fill="auto"/>
            <w:vAlign w:val="center"/>
          </w:tcPr>
          <w:p w14:paraId="3954922D">
            <w:pPr>
              <w:pStyle w:val="191"/>
            </w:pPr>
            <w:r>
              <w:rPr>
                <w:rFonts w:hint="eastAsia" w:hAnsi="宋体"/>
              </w:rPr>
              <w:t>+</w:t>
            </w:r>
          </w:p>
        </w:tc>
        <w:tc>
          <w:tcPr>
            <w:tcW w:w="427" w:type="pct"/>
            <w:shd w:val="clear" w:color="auto" w:fill="auto"/>
            <w:vAlign w:val="center"/>
          </w:tcPr>
          <w:p w14:paraId="7C78AC73">
            <w:pPr>
              <w:pStyle w:val="191"/>
            </w:pPr>
          </w:p>
        </w:tc>
        <w:tc>
          <w:tcPr>
            <w:tcW w:w="681" w:type="pct"/>
            <w:shd w:val="clear" w:color="auto" w:fill="auto"/>
            <w:vAlign w:val="center"/>
          </w:tcPr>
          <w:p w14:paraId="3C7CAB64">
            <w:pPr>
              <w:pStyle w:val="191"/>
            </w:pPr>
          </w:p>
        </w:tc>
      </w:tr>
      <w:tr w14:paraId="5D122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34A7B230">
            <w:pPr>
              <w:pStyle w:val="191"/>
            </w:pPr>
            <w:r>
              <w:rPr>
                <w:rFonts w:hint="eastAsia" w:hAnsi="宋体"/>
              </w:rPr>
              <w:t>13</w:t>
            </w:r>
          </w:p>
        </w:tc>
        <w:tc>
          <w:tcPr>
            <w:tcW w:w="795" w:type="pct"/>
            <w:vMerge w:val="continue"/>
            <w:shd w:val="clear" w:color="auto" w:fill="auto"/>
            <w:vAlign w:val="center"/>
          </w:tcPr>
          <w:p w14:paraId="206BB355">
            <w:pPr>
              <w:pStyle w:val="191"/>
            </w:pPr>
          </w:p>
        </w:tc>
        <w:tc>
          <w:tcPr>
            <w:tcW w:w="2404" w:type="pct"/>
            <w:shd w:val="clear" w:color="auto" w:fill="auto"/>
          </w:tcPr>
          <w:p w14:paraId="5ECB79D3">
            <w:pPr>
              <w:pStyle w:val="191"/>
              <w:ind w:firstLine="180" w:firstLineChars="100"/>
              <w:jc w:val="left"/>
            </w:pPr>
            <w:r>
              <w:rPr>
                <w:rFonts w:hint="eastAsia" w:hAnsi="宋体"/>
              </w:rPr>
              <w:t>十字丝的检校</w:t>
            </w:r>
          </w:p>
        </w:tc>
        <w:tc>
          <w:tcPr>
            <w:tcW w:w="427" w:type="pct"/>
            <w:shd w:val="clear" w:color="auto" w:fill="auto"/>
            <w:vAlign w:val="center"/>
          </w:tcPr>
          <w:p w14:paraId="3F0D8B77">
            <w:pPr>
              <w:pStyle w:val="191"/>
            </w:pPr>
            <w:r>
              <w:rPr>
                <w:rFonts w:hint="eastAsia" w:hAnsi="宋体"/>
              </w:rPr>
              <w:t>+</w:t>
            </w:r>
          </w:p>
        </w:tc>
        <w:tc>
          <w:tcPr>
            <w:tcW w:w="427" w:type="pct"/>
            <w:shd w:val="clear" w:color="auto" w:fill="auto"/>
            <w:vAlign w:val="center"/>
          </w:tcPr>
          <w:p w14:paraId="05AC18B8">
            <w:pPr>
              <w:pStyle w:val="191"/>
            </w:pPr>
          </w:p>
        </w:tc>
        <w:tc>
          <w:tcPr>
            <w:tcW w:w="681" w:type="pct"/>
            <w:shd w:val="clear" w:color="auto" w:fill="auto"/>
            <w:vAlign w:val="center"/>
          </w:tcPr>
          <w:p w14:paraId="363CFF12">
            <w:pPr>
              <w:pStyle w:val="191"/>
            </w:pPr>
          </w:p>
        </w:tc>
      </w:tr>
      <w:tr w14:paraId="4D1EDF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1B68E82A">
            <w:pPr>
              <w:pStyle w:val="191"/>
            </w:pPr>
            <w:r>
              <w:rPr>
                <w:rFonts w:hint="eastAsia" w:hAnsi="宋体"/>
              </w:rPr>
              <w:t>14</w:t>
            </w:r>
          </w:p>
        </w:tc>
        <w:tc>
          <w:tcPr>
            <w:tcW w:w="795" w:type="pct"/>
            <w:vMerge w:val="continue"/>
            <w:shd w:val="clear" w:color="auto" w:fill="auto"/>
            <w:vAlign w:val="center"/>
          </w:tcPr>
          <w:p w14:paraId="229F653B">
            <w:pPr>
              <w:pStyle w:val="191"/>
            </w:pPr>
          </w:p>
        </w:tc>
        <w:tc>
          <w:tcPr>
            <w:tcW w:w="2404" w:type="pct"/>
            <w:shd w:val="clear" w:color="auto" w:fill="auto"/>
          </w:tcPr>
          <w:p w14:paraId="57FB5755">
            <w:pPr>
              <w:pStyle w:val="191"/>
              <w:ind w:firstLine="180" w:firstLineChars="100"/>
              <w:jc w:val="left"/>
            </w:pPr>
            <w:r>
              <w:rPr>
                <w:rFonts w:hint="eastAsia" w:hAnsi="宋体"/>
              </w:rPr>
              <w:t>视距常数的测定</w:t>
            </w:r>
          </w:p>
        </w:tc>
        <w:tc>
          <w:tcPr>
            <w:tcW w:w="427" w:type="pct"/>
            <w:shd w:val="clear" w:color="auto" w:fill="auto"/>
            <w:vAlign w:val="center"/>
          </w:tcPr>
          <w:p w14:paraId="60523BFB">
            <w:pPr>
              <w:pStyle w:val="191"/>
            </w:pPr>
            <w:r>
              <w:rPr>
                <w:rFonts w:hint="eastAsia" w:hAnsi="宋体"/>
              </w:rPr>
              <w:t>+</w:t>
            </w:r>
          </w:p>
        </w:tc>
        <w:tc>
          <w:tcPr>
            <w:tcW w:w="427" w:type="pct"/>
            <w:shd w:val="clear" w:color="auto" w:fill="auto"/>
            <w:vAlign w:val="center"/>
          </w:tcPr>
          <w:p w14:paraId="4DD3FFCC">
            <w:pPr>
              <w:pStyle w:val="191"/>
            </w:pPr>
          </w:p>
        </w:tc>
        <w:tc>
          <w:tcPr>
            <w:tcW w:w="681" w:type="pct"/>
            <w:shd w:val="clear" w:color="auto" w:fill="auto"/>
            <w:vAlign w:val="center"/>
          </w:tcPr>
          <w:p w14:paraId="5909195D">
            <w:pPr>
              <w:pStyle w:val="191"/>
            </w:pPr>
          </w:p>
        </w:tc>
      </w:tr>
      <w:tr w14:paraId="6B45F9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34832F78">
            <w:pPr>
              <w:pStyle w:val="191"/>
            </w:pPr>
          </w:p>
        </w:tc>
        <w:tc>
          <w:tcPr>
            <w:tcW w:w="795" w:type="pct"/>
            <w:vMerge w:val="continue"/>
            <w:shd w:val="clear" w:color="auto" w:fill="auto"/>
            <w:vAlign w:val="center"/>
          </w:tcPr>
          <w:p w14:paraId="27C0EA88">
            <w:pPr>
              <w:pStyle w:val="191"/>
            </w:pPr>
          </w:p>
        </w:tc>
        <w:tc>
          <w:tcPr>
            <w:tcW w:w="2404" w:type="pct"/>
            <w:shd w:val="clear" w:color="auto" w:fill="auto"/>
          </w:tcPr>
          <w:p w14:paraId="2EF23860">
            <w:pPr>
              <w:pStyle w:val="191"/>
              <w:ind w:firstLine="180" w:firstLineChars="100"/>
              <w:jc w:val="left"/>
            </w:pPr>
            <w:r>
              <w:rPr>
                <w:rFonts w:hint="eastAsia" w:hAnsi="宋体"/>
              </w:rPr>
              <w:t>数字水准仪视线距离测量误差</w:t>
            </w:r>
          </w:p>
        </w:tc>
        <w:tc>
          <w:tcPr>
            <w:tcW w:w="427" w:type="pct"/>
            <w:shd w:val="clear" w:color="auto" w:fill="auto"/>
            <w:vAlign w:val="center"/>
          </w:tcPr>
          <w:p w14:paraId="1D6993F8">
            <w:pPr>
              <w:pStyle w:val="191"/>
            </w:pPr>
            <w:r>
              <w:rPr>
                <w:rFonts w:hint="eastAsia" w:hAnsi="宋体"/>
              </w:rPr>
              <w:t>+</w:t>
            </w:r>
          </w:p>
        </w:tc>
        <w:tc>
          <w:tcPr>
            <w:tcW w:w="427" w:type="pct"/>
            <w:shd w:val="clear" w:color="auto" w:fill="auto"/>
            <w:vAlign w:val="center"/>
          </w:tcPr>
          <w:p w14:paraId="765E4371">
            <w:pPr>
              <w:pStyle w:val="191"/>
            </w:pPr>
          </w:p>
        </w:tc>
        <w:tc>
          <w:tcPr>
            <w:tcW w:w="681" w:type="pct"/>
            <w:shd w:val="clear" w:color="auto" w:fill="auto"/>
            <w:vAlign w:val="center"/>
          </w:tcPr>
          <w:p w14:paraId="194E48A7">
            <w:pPr>
              <w:pStyle w:val="191"/>
            </w:pPr>
          </w:p>
        </w:tc>
      </w:tr>
      <w:tr w14:paraId="1D416E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7676CF47">
            <w:pPr>
              <w:pStyle w:val="191"/>
            </w:pPr>
            <w:r>
              <w:rPr>
                <w:rFonts w:hint="eastAsia" w:hAnsi="宋体"/>
              </w:rPr>
              <w:t>15</w:t>
            </w:r>
          </w:p>
        </w:tc>
        <w:tc>
          <w:tcPr>
            <w:tcW w:w="795" w:type="pct"/>
            <w:vMerge w:val="continue"/>
            <w:shd w:val="clear" w:color="auto" w:fill="auto"/>
            <w:vAlign w:val="center"/>
          </w:tcPr>
          <w:p w14:paraId="46FAD366">
            <w:pPr>
              <w:pStyle w:val="191"/>
            </w:pPr>
          </w:p>
        </w:tc>
        <w:tc>
          <w:tcPr>
            <w:tcW w:w="2404" w:type="pct"/>
            <w:shd w:val="clear" w:color="auto" w:fill="auto"/>
          </w:tcPr>
          <w:p w14:paraId="1F8CCC98">
            <w:pPr>
              <w:pStyle w:val="191"/>
              <w:ind w:firstLine="180" w:firstLineChars="100"/>
              <w:jc w:val="left"/>
            </w:pPr>
            <w:r>
              <w:rPr>
                <w:rFonts w:hint="eastAsia" w:hAnsi="宋体"/>
              </w:rPr>
              <w:t>调焦透镜运行误差的测定</w:t>
            </w:r>
          </w:p>
        </w:tc>
        <w:tc>
          <w:tcPr>
            <w:tcW w:w="427" w:type="pct"/>
            <w:shd w:val="clear" w:color="auto" w:fill="auto"/>
            <w:vAlign w:val="center"/>
          </w:tcPr>
          <w:p w14:paraId="7791A334">
            <w:pPr>
              <w:pStyle w:val="191"/>
            </w:pPr>
            <w:r>
              <w:rPr>
                <w:rFonts w:hint="eastAsia" w:hAnsi="宋体"/>
              </w:rPr>
              <w:t>+</w:t>
            </w:r>
          </w:p>
        </w:tc>
        <w:tc>
          <w:tcPr>
            <w:tcW w:w="427" w:type="pct"/>
            <w:shd w:val="clear" w:color="auto" w:fill="auto"/>
            <w:vAlign w:val="center"/>
          </w:tcPr>
          <w:p w14:paraId="292F06BD">
            <w:pPr>
              <w:pStyle w:val="191"/>
            </w:pPr>
          </w:p>
        </w:tc>
        <w:tc>
          <w:tcPr>
            <w:tcW w:w="681" w:type="pct"/>
            <w:shd w:val="clear" w:color="auto" w:fill="auto"/>
            <w:vAlign w:val="center"/>
          </w:tcPr>
          <w:p w14:paraId="0C225C73">
            <w:pPr>
              <w:pStyle w:val="191"/>
            </w:pPr>
            <w:r>
              <w:rPr>
                <w:rFonts w:hint="eastAsia" w:hAnsi="宋体"/>
              </w:rPr>
              <w:t>+</w:t>
            </w:r>
          </w:p>
        </w:tc>
      </w:tr>
      <w:tr w14:paraId="0932B4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7244DC87">
            <w:pPr>
              <w:pStyle w:val="191"/>
            </w:pPr>
            <w:r>
              <w:rPr>
                <w:rFonts w:hint="eastAsia" w:hAnsi="宋体"/>
              </w:rPr>
              <w:t>16</w:t>
            </w:r>
          </w:p>
        </w:tc>
        <w:tc>
          <w:tcPr>
            <w:tcW w:w="795" w:type="pct"/>
            <w:vMerge w:val="continue"/>
            <w:shd w:val="clear" w:color="auto" w:fill="auto"/>
            <w:vAlign w:val="center"/>
          </w:tcPr>
          <w:p w14:paraId="56CD255F">
            <w:pPr>
              <w:pStyle w:val="191"/>
            </w:pPr>
          </w:p>
        </w:tc>
        <w:tc>
          <w:tcPr>
            <w:tcW w:w="2404" w:type="pct"/>
            <w:shd w:val="clear" w:color="auto" w:fill="auto"/>
          </w:tcPr>
          <w:p w14:paraId="171F90F2">
            <w:pPr>
              <w:pStyle w:val="191"/>
              <w:ind w:firstLine="180" w:firstLineChars="100"/>
              <w:jc w:val="left"/>
            </w:pPr>
            <w:r>
              <w:rPr>
                <w:rFonts w:hint="eastAsia" w:hAnsi="宋体"/>
              </w:rPr>
              <w:t>气泡式水准仪交叉误差的检校</w:t>
            </w:r>
          </w:p>
        </w:tc>
        <w:tc>
          <w:tcPr>
            <w:tcW w:w="427" w:type="pct"/>
            <w:shd w:val="clear" w:color="auto" w:fill="auto"/>
            <w:vAlign w:val="center"/>
          </w:tcPr>
          <w:p w14:paraId="310848D1">
            <w:pPr>
              <w:pStyle w:val="191"/>
            </w:pPr>
            <w:r>
              <w:rPr>
                <w:rFonts w:hint="eastAsia" w:hAnsi="宋体"/>
              </w:rPr>
              <w:t>+</w:t>
            </w:r>
          </w:p>
        </w:tc>
        <w:tc>
          <w:tcPr>
            <w:tcW w:w="427" w:type="pct"/>
            <w:shd w:val="clear" w:color="auto" w:fill="auto"/>
            <w:vAlign w:val="center"/>
          </w:tcPr>
          <w:p w14:paraId="25DE368B">
            <w:pPr>
              <w:pStyle w:val="191"/>
            </w:pPr>
            <w:r>
              <w:rPr>
                <w:rFonts w:hint="eastAsia" w:hAnsi="宋体"/>
              </w:rPr>
              <w:t>+</w:t>
            </w:r>
          </w:p>
        </w:tc>
        <w:tc>
          <w:tcPr>
            <w:tcW w:w="681" w:type="pct"/>
            <w:shd w:val="clear" w:color="auto" w:fill="auto"/>
            <w:vAlign w:val="center"/>
          </w:tcPr>
          <w:p w14:paraId="58DF4A50">
            <w:pPr>
              <w:pStyle w:val="191"/>
            </w:pPr>
            <w:r>
              <w:rPr>
                <w:rFonts w:hint="eastAsia" w:hAnsi="宋体"/>
              </w:rPr>
              <w:t>+</w:t>
            </w:r>
          </w:p>
        </w:tc>
      </w:tr>
      <w:tr w14:paraId="239CF1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793FCF59">
            <w:pPr>
              <w:pStyle w:val="191"/>
            </w:pPr>
            <w:r>
              <w:rPr>
                <w:rFonts w:hint="eastAsia" w:hAnsi="宋体"/>
              </w:rPr>
              <w:t>17</w:t>
            </w:r>
          </w:p>
        </w:tc>
        <w:tc>
          <w:tcPr>
            <w:tcW w:w="795" w:type="pct"/>
            <w:vMerge w:val="continue"/>
            <w:shd w:val="clear" w:color="auto" w:fill="auto"/>
            <w:vAlign w:val="center"/>
          </w:tcPr>
          <w:p w14:paraId="200273CF">
            <w:pPr>
              <w:pStyle w:val="191"/>
            </w:pPr>
          </w:p>
        </w:tc>
        <w:tc>
          <w:tcPr>
            <w:tcW w:w="2404" w:type="pct"/>
            <w:shd w:val="clear" w:color="auto" w:fill="auto"/>
          </w:tcPr>
          <w:p w14:paraId="19218406">
            <w:pPr>
              <w:pStyle w:val="191"/>
              <w:ind w:firstLine="180" w:firstLineChars="100"/>
              <w:jc w:val="left"/>
            </w:pPr>
            <w:r>
              <w:rPr>
                <w:rFonts w:ascii="Cambria Math" w:hAnsi="Cambria Math"/>
                <w:i/>
              </w:rPr>
              <w:t>i</w:t>
            </w:r>
            <w:r>
              <w:rPr>
                <w:rFonts w:hint="eastAsia" w:hAnsi="宋体"/>
              </w:rPr>
              <w:t>角检校</w:t>
            </w:r>
          </w:p>
        </w:tc>
        <w:tc>
          <w:tcPr>
            <w:tcW w:w="427" w:type="pct"/>
            <w:shd w:val="clear" w:color="auto" w:fill="auto"/>
            <w:vAlign w:val="center"/>
          </w:tcPr>
          <w:p w14:paraId="35D29A05">
            <w:pPr>
              <w:pStyle w:val="191"/>
            </w:pPr>
            <w:r>
              <w:rPr>
                <w:rFonts w:hint="eastAsia" w:hAnsi="宋体"/>
              </w:rPr>
              <w:t>+</w:t>
            </w:r>
          </w:p>
        </w:tc>
        <w:tc>
          <w:tcPr>
            <w:tcW w:w="427" w:type="pct"/>
            <w:shd w:val="clear" w:color="auto" w:fill="auto"/>
            <w:vAlign w:val="center"/>
          </w:tcPr>
          <w:p w14:paraId="6B6B825D">
            <w:pPr>
              <w:pStyle w:val="191"/>
            </w:pPr>
            <w:r>
              <w:rPr>
                <w:rFonts w:hint="eastAsia" w:hAnsi="宋体"/>
              </w:rPr>
              <w:t>+</w:t>
            </w:r>
          </w:p>
        </w:tc>
        <w:tc>
          <w:tcPr>
            <w:tcW w:w="681" w:type="pct"/>
            <w:shd w:val="clear" w:color="auto" w:fill="auto"/>
            <w:vAlign w:val="center"/>
          </w:tcPr>
          <w:p w14:paraId="16750DBE">
            <w:pPr>
              <w:pStyle w:val="191"/>
            </w:pPr>
            <w:r>
              <w:rPr>
                <w:rFonts w:hint="eastAsia" w:hAnsi="宋体"/>
              </w:rPr>
              <w:t>+</w:t>
            </w:r>
          </w:p>
        </w:tc>
      </w:tr>
      <w:tr w14:paraId="5A6D94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56E91C7B">
            <w:pPr>
              <w:pStyle w:val="191"/>
            </w:pPr>
            <w:r>
              <w:rPr>
                <w:rFonts w:hint="eastAsia" w:hAnsi="宋体"/>
              </w:rPr>
              <w:t>18</w:t>
            </w:r>
          </w:p>
        </w:tc>
        <w:tc>
          <w:tcPr>
            <w:tcW w:w="795" w:type="pct"/>
            <w:vMerge w:val="continue"/>
            <w:shd w:val="clear" w:color="auto" w:fill="auto"/>
            <w:vAlign w:val="center"/>
          </w:tcPr>
          <w:p w14:paraId="47F66CE1">
            <w:pPr>
              <w:pStyle w:val="191"/>
            </w:pPr>
          </w:p>
        </w:tc>
        <w:tc>
          <w:tcPr>
            <w:tcW w:w="2404" w:type="pct"/>
            <w:shd w:val="clear" w:color="auto" w:fill="auto"/>
          </w:tcPr>
          <w:p w14:paraId="53BBD78B">
            <w:pPr>
              <w:pStyle w:val="191"/>
              <w:ind w:firstLine="180" w:firstLineChars="100"/>
              <w:jc w:val="left"/>
            </w:pPr>
            <w:r>
              <w:rPr>
                <w:rFonts w:hint="eastAsia" w:hAnsi="宋体"/>
              </w:rPr>
              <w:t>双摆位自动安平水准仪摆差2c角的测定</w:t>
            </w:r>
          </w:p>
        </w:tc>
        <w:tc>
          <w:tcPr>
            <w:tcW w:w="427" w:type="pct"/>
            <w:shd w:val="clear" w:color="auto" w:fill="auto"/>
            <w:vAlign w:val="center"/>
          </w:tcPr>
          <w:p w14:paraId="6848C73C">
            <w:pPr>
              <w:pStyle w:val="191"/>
            </w:pPr>
            <w:r>
              <w:rPr>
                <w:rFonts w:hint="eastAsia" w:hAnsi="宋体"/>
              </w:rPr>
              <w:t>+</w:t>
            </w:r>
          </w:p>
        </w:tc>
        <w:tc>
          <w:tcPr>
            <w:tcW w:w="427" w:type="pct"/>
            <w:shd w:val="clear" w:color="auto" w:fill="auto"/>
            <w:vAlign w:val="center"/>
          </w:tcPr>
          <w:p w14:paraId="4B103D89">
            <w:pPr>
              <w:pStyle w:val="191"/>
            </w:pPr>
            <w:r>
              <w:rPr>
                <w:rFonts w:hint="eastAsia" w:hAnsi="宋体"/>
              </w:rPr>
              <w:t>+</w:t>
            </w:r>
          </w:p>
        </w:tc>
        <w:tc>
          <w:tcPr>
            <w:tcW w:w="681" w:type="pct"/>
            <w:shd w:val="clear" w:color="auto" w:fill="auto"/>
            <w:vAlign w:val="center"/>
          </w:tcPr>
          <w:p w14:paraId="49158A75">
            <w:pPr>
              <w:pStyle w:val="191"/>
            </w:pPr>
            <w:r>
              <w:rPr>
                <w:rFonts w:hint="eastAsia" w:hAnsi="宋体"/>
              </w:rPr>
              <w:t>+</w:t>
            </w:r>
          </w:p>
        </w:tc>
      </w:tr>
      <w:tr w14:paraId="750CC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38EAB994">
            <w:pPr>
              <w:pStyle w:val="191"/>
            </w:pPr>
            <w:r>
              <w:rPr>
                <w:rFonts w:hint="eastAsia" w:hAnsi="宋体"/>
              </w:rPr>
              <w:t>19</w:t>
            </w:r>
          </w:p>
        </w:tc>
        <w:tc>
          <w:tcPr>
            <w:tcW w:w="795" w:type="pct"/>
            <w:vMerge w:val="continue"/>
            <w:shd w:val="clear" w:color="auto" w:fill="auto"/>
            <w:vAlign w:val="center"/>
          </w:tcPr>
          <w:p w14:paraId="1FDE303E">
            <w:pPr>
              <w:pStyle w:val="191"/>
            </w:pPr>
          </w:p>
        </w:tc>
        <w:tc>
          <w:tcPr>
            <w:tcW w:w="2404" w:type="pct"/>
            <w:shd w:val="clear" w:color="auto" w:fill="auto"/>
          </w:tcPr>
          <w:p w14:paraId="29ED8D52">
            <w:pPr>
              <w:pStyle w:val="191"/>
              <w:ind w:firstLine="180" w:firstLineChars="100"/>
              <w:jc w:val="left"/>
            </w:pPr>
            <w:r>
              <w:rPr>
                <w:rFonts w:hint="eastAsia" w:hAnsi="宋体"/>
              </w:rPr>
              <w:t>测站高差观测中误差和竖轴误差的测定</w:t>
            </w:r>
          </w:p>
        </w:tc>
        <w:tc>
          <w:tcPr>
            <w:tcW w:w="427" w:type="pct"/>
            <w:shd w:val="clear" w:color="auto" w:fill="auto"/>
            <w:vAlign w:val="center"/>
          </w:tcPr>
          <w:p w14:paraId="1953519E">
            <w:pPr>
              <w:pStyle w:val="191"/>
            </w:pPr>
            <w:r>
              <w:rPr>
                <w:rFonts w:hint="eastAsia" w:hAnsi="宋体"/>
              </w:rPr>
              <w:t>+</w:t>
            </w:r>
          </w:p>
        </w:tc>
        <w:tc>
          <w:tcPr>
            <w:tcW w:w="427" w:type="pct"/>
            <w:shd w:val="clear" w:color="auto" w:fill="auto"/>
            <w:vAlign w:val="center"/>
          </w:tcPr>
          <w:p w14:paraId="2C6ED12C">
            <w:pPr>
              <w:pStyle w:val="191"/>
            </w:pPr>
          </w:p>
        </w:tc>
        <w:tc>
          <w:tcPr>
            <w:tcW w:w="681" w:type="pct"/>
            <w:shd w:val="clear" w:color="auto" w:fill="auto"/>
            <w:vAlign w:val="center"/>
          </w:tcPr>
          <w:p w14:paraId="325B565C">
            <w:pPr>
              <w:pStyle w:val="191"/>
            </w:pPr>
          </w:p>
        </w:tc>
      </w:tr>
      <w:tr w14:paraId="74DCFF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05EC09E7">
            <w:pPr>
              <w:pStyle w:val="191"/>
            </w:pPr>
            <w:r>
              <w:rPr>
                <w:rFonts w:hint="eastAsia" w:hAnsi="宋体"/>
              </w:rPr>
              <w:t>20</w:t>
            </w:r>
          </w:p>
        </w:tc>
        <w:tc>
          <w:tcPr>
            <w:tcW w:w="795" w:type="pct"/>
            <w:vMerge w:val="continue"/>
            <w:shd w:val="clear" w:color="auto" w:fill="auto"/>
            <w:vAlign w:val="center"/>
          </w:tcPr>
          <w:p w14:paraId="4B4486CF">
            <w:pPr>
              <w:pStyle w:val="191"/>
            </w:pPr>
          </w:p>
        </w:tc>
        <w:tc>
          <w:tcPr>
            <w:tcW w:w="2404" w:type="pct"/>
            <w:shd w:val="clear" w:color="auto" w:fill="auto"/>
          </w:tcPr>
          <w:p w14:paraId="1EF48D44">
            <w:pPr>
              <w:pStyle w:val="191"/>
              <w:ind w:firstLine="180" w:firstLineChars="100"/>
              <w:jc w:val="left"/>
            </w:pPr>
            <w:r>
              <w:rPr>
                <w:rFonts w:hint="eastAsia" w:hAnsi="宋体"/>
              </w:rPr>
              <w:t>自动安平水准仪磁致误差的测定</w:t>
            </w:r>
          </w:p>
        </w:tc>
        <w:tc>
          <w:tcPr>
            <w:tcW w:w="427" w:type="pct"/>
            <w:shd w:val="clear" w:color="auto" w:fill="auto"/>
            <w:vAlign w:val="center"/>
          </w:tcPr>
          <w:p w14:paraId="26DC29EB">
            <w:pPr>
              <w:pStyle w:val="191"/>
            </w:pPr>
            <w:r>
              <w:rPr>
                <w:rFonts w:hint="eastAsia" w:hAnsi="宋体"/>
              </w:rPr>
              <w:t>+</w:t>
            </w:r>
          </w:p>
        </w:tc>
        <w:tc>
          <w:tcPr>
            <w:tcW w:w="427" w:type="pct"/>
            <w:shd w:val="clear" w:color="auto" w:fill="auto"/>
            <w:vAlign w:val="center"/>
          </w:tcPr>
          <w:p w14:paraId="6740E965">
            <w:pPr>
              <w:pStyle w:val="191"/>
            </w:pPr>
          </w:p>
        </w:tc>
        <w:tc>
          <w:tcPr>
            <w:tcW w:w="681" w:type="pct"/>
            <w:shd w:val="clear" w:color="auto" w:fill="auto"/>
            <w:vAlign w:val="center"/>
          </w:tcPr>
          <w:p w14:paraId="4046BD67">
            <w:pPr>
              <w:pStyle w:val="191"/>
            </w:pPr>
          </w:p>
        </w:tc>
      </w:tr>
      <w:tr w14:paraId="426D4A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shd w:val="clear" w:color="auto" w:fill="auto"/>
            <w:vAlign w:val="center"/>
          </w:tcPr>
          <w:p w14:paraId="5D54A7FB">
            <w:pPr>
              <w:pStyle w:val="191"/>
            </w:pPr>
            <w:r>
              <w:rPr>
                <w:rFonts w:hint="eastAsia" w:hAnsi="宋体"/>
              </w:rPr>
              <w:t>21</w:t>
            </w:r>
          </w:p>
        </w:tc>
        <w:tc>
          <w:tcPr>
            <w:tcW w:w="795" w:type="pct"/>
            <w:vMerge w:val="continue"/>
            <w:shd w:val="clear" w:color="auto" w:fill="auto"/>
            <w:vAlign w:val="center"/>
          </w:tcPr>
          <w:p w14:paraId="13BD2EC3">
            <w:pPr>
              <w:pStyle w:val="191"/>
            </w:pPr>
          </w:p>
        </w:tc>
        <w:tc>
          <w:tcPr>
            <w:tcW w:w="2404" w:type="pct"/>
            <w:shd w:val="clear" w:color="auto" w:fill="auto"/>
          </w:tcPr>
          <w:p w14:paraId="5BB7BBDD">
            <w:pPr>
              <w:pStyle w:val="191"/>
              <w:ind w:firstLine="180" w:firstLineChars="100"/>
              <w:jc w:val="left"/>
            </w:pPr>
            <w:r>
              <w:rPr>
                <w:rFonts w:hint="eastAsia" w:hAnsi="宋体"/>
              </w:rPr>
              <w:t>倾斜螺旋隙动差、分划误差和分划值的测定</w:t>
            </w:r>
          </w:p>
        </w:tc>
        <w:tc>
          <w:tcPr>
            <w:tcW w:w="427" w:type="pct"/>
            <w:shd w:val="clear" w:color="auto" w:fill="auto"/>
            <w:vAlign w:val="center"/>
          </w:tcPr>
          <w:p w14:paraId="32AF0300">
            <w:pPr>
              <w:pStyle w:val="191"/>
            </w:pPr>
            <w:r>
              <w:rPr>
                <w:rFonts w:hint="eastAsia" w:hAnsi="宋体"/>
              </w:rPr>
              <w:t>+</w:t>
            </w:r>
          </w:p>
        </w:tc>
        <w:tc>
          <w:tcPr>
            <w:tcW w:w="427" w:type="pct"/>
            <w:shd w:val="clear" w:color="auto" w:fill="auto"/>
            <w:vAlign w:val="center"/>
          </w:tcPr>
          <w:p w14:paraId="7F12D82F">
            <w:pPr>
              <w:pStyle w:val="191"/>
            </w:pPr>
          </w:p>
        </w:tc>
        <w:tc>
          <w:tcPr>
            <w:tcW w:w="681" w:type="pct"/>
            <w:shd w:val="clear" w:color="auto" w:fill="auto"/>
            <w:vAlign w:val="center"/>
          </w:tcPr>
          <w:p w14:paraId="10FC8454">
            <w:pPr>
              <w:pStyle w:val="191"/>
            </w:pPr>
          </w:p>
        </w:tc>
      </w:tr>
      <w:tr w14:paraId="0F1151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66" w:type="pct"/>
            <w:tcBorders>
              <w:top w:val="single" w:color="auto" w:sz="8" w:space="0"/>
              <w:bottom w:val="single" w:color="auto" w:sz="4" w:space="0"/>
            </w:tcBorders>
            <w:shd w:val="clear" w:color="auto" w:fill="auto"/>
            <w:vAlign w:val="center"/>
          </w:tcPr>
          <w:p w14:paraId="75D8B4F5">
            <w:pPr>
              <w:pStyle w:val="191"/>
              <w:rPr>
                <w:rFonts w:hAnsi="宋体"/>
              </w:rPr>
            </w:pPr>
            <w:r>
              <w:rPr>
                <w:rFonts w:hint="eastAsia" w:hAnsi="宋体"/>
              </w:rPr>
              <w:t>22</w:t>
            </w:r>
          </w:p>
        </w:tc>
        <w:tc>
          <w:tcPr>
            <w:tcW w:w="795" w:type="pct"/>
            <w:vMerge w:val="continue"/>
            <w:shd w:val="clear" w:color="auto" w:fill="auto"/>
            <w:vAlign w:val="center"/>
          </w:tcPr>
          <w:p w14:paraId="15A310B8">
            <w:pPr>
              <w:pStyle w:val="191"/>
              <w:rPr>
                <w:rFonts w:hAnsi="宋体"/>
              </w:rPr>
            </w:pPr>
          </w:p>
        </w:tc>
        <w:tc>
          <w:tcPr>
            <w:tcW w:w="2404" w:type="pct"/>
            <w:tcBorders>
              <w:top w:val="single" w:color="auto" w:sz="8" w:space="0"/>
              <w:bottom w:val="single" w:color="auto" w:sz="4" w:space="0"/>
            </w:tcBorders>
            <w:shd w:val="clear" w:color="auto" w:fill="auto"/>
          </w:tcPr>
          <w:p w14:paraId="2BC5241C">
            <w:pPr>
              <w:pStyle w:val="191"/>
              <w:ind w:firstLine="180" w:firstLineChars="100"/>
              <w:jc w:val="left"/>
              <w:rPr>
                <w:rFonts w:hAnsi="宋体"/>
              </w:rPr>
            </w:pPr>
            <w:r>
              <w:rPr>
                <w:rFonts w:hint="eastAsia" w:hAnsi="宋体"/>
              </w:rPr>
              <w:t>符合水准器分划值的测定</w:t>
            </w:r>
          </w:p>
        </w:tc>
        <w:tc>
          <w:tcPr>
            <w:tcW w:w="427" w:type="pct"/>
            <w:tcBorders>
              <w:top w:val="single" w:color="auto" w:sz="8" w:space="0"/>
              <w:bottom w:val="single" w:color="auto" w:sz="4" w:space="0"/>
            </w:tcBorders>
            <w:shd w:val="clear" w:color="auto" w:fill="auto"/>
            <w:vAlign w:val="center"/>
          </w:tcPr>
          <w:p w14:paraId="450701AA">
            <w:pPr>
              <w:pStyle w:val="191"/>
              <w:rPr>
                <w:rFonts w:hAnsi="宋体"/>
              </w:rPr>
            </w:pPr>
          </w:p>
        </w:tc>
        <w:tc>
          <w:tcPr>
            <w:tcW w:w="427" w:type="pct"/>
            <w:tcBorders>
              <w:top w:val="single" w:color="auto" w:sz="8" w:space="0"/>
              <w:bottom w:val="single" w:color="auto" w:sz="4" w:space="0"/>
            </w:tcBorders>
            <w:shd w:val="clear" w:color="auto" w:fill="auto"/>
            <w:vAlign w:val="center"/>
          </w:tcPr>
          <w:p w14:paraId="38D7B924">
            <w:pPr>
              <w:pStyle w:val="191"/>
              <w:rPr>
                <w:rFonts w:hAnsi="宋体"/>
              </w:rPr>
            </w:pPr>
          </w:p>
        </w:tc>
        <w:tc>
          <w:tcPr>
            <w:tcW w:w="681" w:type="pct"/>
            <w:tcBorders>
              <w:top w:val="single" w:color="auto" w:sz="8" w:space="0"/>
              <w:bottom w:val="single" w:color="auto" w:sz="4" w:space="0"/>
            </w:tcBorders>
            <w:shd w:val="clear" w:color="auto" w:fill="auto"/>
            <w:vAlign w:val="center"/>
          </w:tcPr>
          <w:p w14:paraId="46E66083">
            <w:pPr>
              <w:pStyle w:val="191"/>
              <w:rPr>
                <w:rFonts w:hAnsi="宋体"/>
              </w:rPr>
            </w:pPr>
            <w:r>
              <w:rPr>
                <w:rFonts w:hint="eastAsia" w:hAnsi="宋体"/>
              </w:rPr>
              <w:t>+</w:t>
            </w:r>
          </w:p>
        </w:tc>
      </w:tr>
      <w:tr w14:paraId="14392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tcBorders>
              <w:top w:val="single" w:color="auto" w:sz="4" w:space="0"/>
              <w:bottom w:val="single" w:color="auto" w:sz="4" w:space="0"/>
            </w:tcBorders>
            <w:shd w:val="clear" w:color="auto" w:fill="auto"/>
            <w:vAlign w:val="center"/>
          </w:tcPr>
          <w:p w14:paraId="2671EDB5">
            <w:pPr>
              <w:pStyle w:val="191"/>
            </w:pPr>
            <w:r>
              <w:rPr>
                <w:rFonts w:hint="eastAsia" w:hAnsi="宋体"/>
              </w:rPr>
              <w:t>23</w:t>
            </w:r>
          </w:p>
        </w:tc>
        <w:tc>
          <w:tcPr>
            <w:tcW w:w="795" w:type="pct"/>
            <w:vMerge w:val="continue"/>
            <w:tcBorders>
              <w:bottom w:val="single" w:color="auto" w:sz="4" w:space="0"/>
            </w:tcBorders>
            <w:shd w:val="clear" w:color="auto" w:fill="auto"/>
            <w:vAlign w:val="center"/>
          </w:tcPr>
          <w:p w14:paraId="7BB8F2AC">
            <w:pPr>
              <w:pStyle w:val="191"/>
            </w:pPr>
          </w:p>
        </w:tc>
        <w:tc>
          <w:tcPr>
            <w:tcW w:w="2404" w:type="pct"/>
            <w:tcBorders>
              <w:top w:val="single" w:color="auto" w:sz="4" w:space="0"/>
              <w:bottom w:val="single" w:color="auto" w:sz="4" w:space="0"/>
            </w:tcBorders>
            <w:shd w:val="clear" w:color="auto" w:fill="auto"/>
          </w:tcPr>
          <w:p w14:paraId="014299FD">
            <w:pPr>
              <w:pStyle w:val="191"/>
              <w:ind w:firstLine="180" w:firstLineChars="100"/>
              <w:jc w:val="left"/>
            </w:pPr>
            <w:r>
              <w:rPr>
                <w:rFonts w:hint="eastAsia" w:hAnsi="宋体"/>
              </w:rPr>
              <w:t>系统分辨力检定</w:t>
            </w:r>
          </w:p>
        </w:tc>
        <w:tc>
          <w:tcPr>
            <w:tcW w:w="427" w:type="pct"/>
            <w:tcBorders>
              <w:top w:val="single" w:color="auto" w:sz="4" w:space="0"/>
              <w:bottom w:val="single" w:color="auto" w:sz="4" w:space="0"/>
            </w:tcBorders>
            <w:shd w:val="clear" w:color="auto" w:fill="auto"/>
            <w:vAlign w:val="center"/>
          </w:tcPr>
          <w:p w14:paraId="731A28CB">
            <w:pPr>
              <w:pStyle w:val="191"/>
            </w:pPr>
            <w:r>
              <w:rPr>
                <w:rFonts w:hint="eastAsia" w:hAnsi="宋体"/>
              </w:rPr>
              <w:t>+</w:t>
            </w:r>
          </w:p>
        </w:tc>
        <w:tc>
          <w:tcPr>
            <w:tcW w:w="427" w:type="pct"/>
            <w:tcBorders>
              <w:top w:val="single" w:color="auto" w:sz="4" w:space="0"/>
              <w:bottom w:val="single" w:color="auto" w:sz="4" w:space="0"/>
            </w:tcBorders>
            <w:shd w:val="clear" w:color="auto" w:fill="auto"/>
            <w:vAlign w:val="center"/>
          </w:tcPr>
          <w:p w14:paraId="4D9BE231">
            <w:pPr>
              <w:pStyle w:val="191"/>
            </w:pPr>
          </w:p>
        </w:tc>
        <w:tc>
          <w:tcPr>
            <w:tcW w:w="681" w:type="pct"/>
            <w:tcBorders>
              <w:top w:val="single" w:color="auto" w:sz="4" w:space="0"/>
              <w:bottom w:val="single" w:color="auto" w:sz="4" w:space="0"/>
            </w:tcBorders>
            <w:shd w:val="clear" w:color="auto" w:fill="auto"/>
            <w:vAlign w:val="center"/>
          </w:tcPr>
          <w:p w14:paraId="70414D23">
            <w:pPr>
              <w:pStyle w:val="191"/>
            </w:pPr>
          </w:p>
        </w:tc>
      </w:tr>
      <w:tr w14:paraId="31A1B9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tcBorders>
              <w:top w:val="single" w:color="auto" w:sz="4" w:space="0"/>
            </w:tcBorders>
            <w:shd w:val="clear" w:color="auto" w:fill="auto"/>
            <w:vAlign w:val="center"/>
          </w:tcPr>
          <w:p w14:paraId="6ECD4A9A">
            <w:pPr>
              <w:pStyle w:val="191"/>
            </w:pPr>
            <w:r>
              <w:rPr>
                <w:rFonts w:hint="eastAsia" w:hAnsi="宋体"/>
              </w:rPr>
              <w:t>24</w:t>
            </w:r>
          </w:p>
        </w:tc>
        <w:tc>
          <w:tcPr>
            <w:tcW w:w="795" w:type="pct"/>
            <w:vMerge w:val="restart"/>
            <w:tcBorders>
              <w:top w:val="single" w:color="auto" w:sz="4" w:space="0"/>
            </w:tcBorders>
            <w:shd w:val="clear" w:color="auto" w:fill="auto"/>
            <w:vAlign w:val="center"/>
          </w:tcPr>
          <w:p w14:paraId="54B3D999">
            <w:pPr>
              <w:pStyle w:val="191"/>
            </w:pPr>
            <w:r>
              <w:rPr>
                <w:rFonts w:hint="eastAsia"/>
              </w:rPr>
              <w:t>经纬仪</w:t>
            </w:r>
          </w:p>
        </w:tc>
        <w:tc>
          <w:tcPr>
            <w:tcW w:w="2404" w:type="pct"/>
            <w:tcBorders>
              <w:top w:val="single" w:color="auto" w:sz="4" w:space="0"/>
            </w:tcBorders>
            <w:shd w:val="clear" w:color="auto" w:fill="auto"/>
          </w:tcPr>
          <w:p w14:paraId="12AFB2E7">
            <w:pPr>
              <w:pStyle w:val="191"/>
              <w:ind w:firstLine="180" w:firstLineChars="100"/>
              <w:jc w:val="left"/>
            </w:pPr>
            <w:r>
              <w:rPr>
                <w:rFonts w:hint="eastAsia" w:hAnsi="宋体"/>
              </w:rPr>
              <w:t>垂直度盘测微器行差的测定</w:t>
            </w:r>
          </w:p>
        </w:tc>
        <w:tc>
          <w:tcPr>
            <w:tcW w:w="427" w:type="pct"/>
            <w:tcBorders>
              <w:top w:val="single" w:color="auto" w:sz="4" w:space="0"/>
            </w:tcBorders>
            <w:shd w:val="clear" w:color="auto" w:fill="auto"/>
            <w:vAlign w:val="center"/>
          </w:tcPr>
          <w:p w14:paraId="796F061B">
            <w:pPr>
              <w:pStyle w:val="191"/>
            </w:pPr>
          </w:p>
        </w:tc>
        <w:tc>
          <w:tcPr>
            <w:tcW w:w="427" w:type="pct"/>
            <w:tcBorders>
              <w:top w:val="single" w:color="auto" w:sz="4" w:space="0"/>
            </w:tcBorders>
            <w:shd w:val="clear" w:color="auto" w:fill="auto"/>
            <w:vAlign w:val="center"/>
          </w:tcPr>
          <w:p w14:paraId="334A30DF">
            <w:pPr>
              <w:pStyle w:val="191"/>
            </w:pPr>
          </w:p>
        </w:tc>
        <w:tc>
          <w:tcPr>
            <w:tcW w:w="681" w:type="pct"/>
            <w:tcBorders>
              <w:top w:val="single" w:color="auto" w:sz="4" w:space="0"/>
            </w:tcBorders>
            <w:shd w:val="clear" w:color="auto" w:fill="auto"/>
            <w:vAlign w:val="center"/>
          </w:tcPr>
          <w:p w14:paraId="4041A69D">
            <w:pPr>
              <w:pStyle w:val="191"/>
            </w:pPr>
            <w:r>
              <w:rPr>
                <w:rFonts w:hint="eastAsia" w:hAnsi="宋体"/>
              </w:rPr>
              <w:t>+</w:t>
            </w:r>
          </w:p>
        </w:tc>
      </w:tr>
      <w:tr w14:paraId="78CCE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tcBorders>
              <w:bottom w:val="single" w:color="auto" w:sz="4" w:space="0"/>
            </w:tcBorders>
            <w:shd w:val="clear" w:color="auto" w:fill="auto"/>
            <w:vAlign w:val="center"/>
          </w:tcPr>
          <w:p w14:paraId="2453E6D0">
            <w:pPr>
              <w:pStyle w:val="191"/>
              <w:rPr>
                <w:rFonts w:hAnsi="宋体"/>
              </w:rPr>
            </w:pPr>
            <w:r>
              <w:rPr>
                <w:rFonts w:hint="eastAsia" w:hAnsi="宋体"/>
              </w:rPr>
              <w:t>25</w:t>
            </w:r>
          </w:p>
        </w:tc>
        <w:tc>
          <w:tcPr>
            <w:tcW w:w="795" w:type="pct"/>
            <w:vMerge w:val="continue"/>
            <w:tcBorders>
              <w:bottom w:val="single" w:color="auto" w:sz="4" w:space="0"/>
            </w:tcBorders>
            <w:shd w:val="clear" w:color="auto" w:fill="auto"/>
            <w:vAlign w:val="center"/>
          </w:tcPr>
          <w:p w14:paraId="41CA8D55">
            <w:pPr>
              <w:pStyle w:val="191"/>
            </w:pPr>
          </w:p>
        </w:tc>
        <w:tc>
          <w:tcPr>
            <w:tcW w:w="2404" w:type="pct"/>
            <w:tcBorders>
              <w:bottom w:val="single" w:color="auto" w:sz="4" w:space="0"/>
            </w:tcBorders>
            <w:shd w:val="clear" w:color="auto" w:fill="auto"/>
          </w:tcPr>
          <w:p w14:paraId="129CD291">
            <w:pPr>
              <w:pStyle w:val="191"/>
              <w:ind w:firstLine="180" w:firstLineChars="100"/>
              <w:jc w:val="left"/>
            </w:pPr>
            <w:r>
              <w:rPr>
                <w:rFonts w:hint="eastAsia" w:hAnsi="宋体"/>
              </w:rPr>
              <w:t>一测回垂直角观测中误差的测定</w:t>
            </w:r>
          </w:p>
        </w:tc>
        <w:tc>
          <w:tcPr>
            <w:tcW w:w="427" w:type="pct"/>
            <w:tcBorders>
              <w:bottom w:val="single" w:color="auto" w:sz="4" w:space="0"/>
            </w:tcBorders>
            <w:shd w:val="clear" w:color="auto" w:fill="auto"/>
            <w:vAlign w:val="center"/>
          </w:tcPr>
          <w:p w14:paraId="2546D29A">
            <w:pPr>
              <w:pStyle w:val="191"/>
            </w:pPr>
          </w:p>
        </w:tc>
        <w:tc>
          <w:tcPr>
            <w:tcW w:w="427" w:type="pct"/>
            <w:tcBorders>
              <w:bottom w:val="single" w:color="auto" w:sz="4" w:space="0"/>
            </w:tcBorders>
            <w:shd w:val="clear" w:color="auto" w:fill="auto"/>
            <w:vAlign w:val="center"/>
          </w:tcPr>
          <w:p w14:paraId="290A3431">
            <w:pPr>
              <w:pStyle w:val="191"/>
            </w:pPr>
          </w:p>
        </w:tc>
        <w:tc>
          <w:tcPr>
            <w:tcW w:w="681" w:type="pct"/>
            <w:tcBorders>
              <w:bottom w:val="single" w:color="auto" w:sz="4" w:space="0"/>
            </w:tcBorders>
            <w:shd w:val="clear" w:color="auto" w:fill="auto"/>
            <w:vAlign w:val="center"/>
          </w:tcPr>
          <w:p w14:paraId="0780F1E7">
            <w:pPr>
              <w:pStyle w:val="191"/>
            </w:pPr>
            <w:r>
              <w:rPr>
                <w:rFonts w:hint="eastAsia" w:hAnsi="宋体"/>
              </w:rPr>
              <w:t>+</w:t>
            </w:r>
          </w:p>
        </w:tc>
      </w:tr>
      <w:tr w14:paraId="0D6793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tcBorders>
              <w:top w:val="single" w:color="auto" w:sz="4" w:space="0"/>
              <w:bottom w:val="single" w:color="auto" w:sz="4" w:space="0"/>
            </w:tcBorders>
            <w:shd w:val="clear" w:color="auto" w:fill="auto"/>
            <w:vAlign w:val="center"/>
          </w:tcPr>
          <w:p w14:paraId="675150CB">
            <w:pPr>
              <w:pStyle w:val="191"/>
              <w:rPr>
                <w:rFonts w:hAnsi="宋体"/>
              </w:rPr>
            </w:pPr>
            <w:r>
              <w:rPr>
                <w:rFonts w:hint="eastAsia" w:hAnsi="宋体"/>
              </w:rPr>
              <w:t>26</w:t>
            </w:r>
          </w:p>
        </w:tc>
        <w:tc>
          <w:tcPr>
            <w:tcW w:w="795" w:type="pct"/>
            <w:vMerge w:val="restart"/>
            <w:tcBorders>
              <w:top w:val="single" w:color="auto" w:sz="4" w:space="0"/>
              <w:bottom w:val="single" w:color="auto" w:sz="4" w:space="0"/>
            </w:tcBorders>
            <w:shd w:val="clear" w:color="auto" w:fill="auto"/>
            <w:vAlign w:val="center"/>
          </w:tcPr>
          <w:p w14:paraId="35955716">
            <w:pPr>
              <w:pStyle w:val="191"/>
            </w:pPr>
            <w:r>
              <w:rPr>
                <w:rFonts w:hint="eastAsia"/>
              </w:rPr>
              <w:t>全站仪</w:t>
            </w:r>
          </w:p>
        </w:tc>
        <w:tc>
          <w:tcPr>
            <w:tcW w:w="2404" w:type="pct"/>
            <w:tcBorders>
              <w:top w:val="single" w:color="auto" w:sz="4" w:space="0"/>
              <w:bottom w:val="single" w:color="auto" w:sz="4" w:space="0"/>
            </w:tcBorders>
            <w:shd w:val="clear" w:color="auto" w:fill="auto"/>
          </w:tcPr>
          <w:p w14:paraId="3D3AAA94">
            <w:pPr>
              <w:pStyle w:val="191"/>
              <w:ind w:firstLine="180" w:firstLineChars="100"/>
              <w:jc w:val="left"/>
              <w:rPr>
                <w:rFonts w:hAnsi="宋体"/>
              </w:rPr>
            </w:pPr>
            <w:r>
              <w:rPr>
                <w:rFonts w:hint="eastAsia" w:hAnsi="宋体"/>
              </w:rPr>
              <w:t>竖盘指标差</w:t>
            </w:r>
          </w:p>
        </w:tc>
        <w:tc>
          <w:tcPr>
            <w:tcW w:w="427" w:type="pct"/>
            <w:tcBorders>
              <w:top w:val="single" w:color="auto" w:sz="4" w:space="0"/>
              <w:bottom w:val="single" w:color="auto" w:sz="4" w:space="0"/>
            </w:tcBorders>
            <w:shd w:val="clear" w:color="auto" w:fill="auto"/>
            <w:vAlign w:val="center"/>
          </w:tcPr>
          <w:p w14:paraId="0EAEC377">
            <w:pPr>
              <w:pStyle w:val="191"/>
            </w:pPr>
          </w:p>
        </w:tc>
        <w:tc>
          <w:tcPr>
            <w:tcW w:w="427" w:type="pct"/>
            <w:tcBorders>
              <w:top w:val="single" w:color="auto" w:sz="4" w:space="0"/>
              <w:bottom w:val="single" w:color="auto" w:sz="4" w:space="0"/>
            </w:tcBorders>
            <w:shd w:val="clear" w:color="auto" w:fill="auto"/>
            <w:vAlign w:val="center"/>
          </w:tcPr>
          <w:p w14:paraId="618D5B95">
            <w:pPr>
              <w:pStyle w:val="191"/>
            </w:pPr>
          </w:p>
        </w:tc>
        <w:tc>
          <w:tcPr>
            <w:tcW w:w="681" w:type="pct"/>
            <w:tcBorders>
              <w:top w:val="single" w:color="auto" w:sz="4" w:space="0"/>
              <w:bottom w:val="single" w:color="auto" w:sz="4" w:space="0"/>
            </w:tcBorders>
            <w:shd w:val="clear" w:color="auto" w:fill="auto"/>
            <w:vAlign w:val="center"/>
          </w:tcPr>
          <w:p w14:paraId="06FF5B8B">
            <w:pPr>
              <w:pStyle w:val="191"/>
              <w:rPr>
                <w:rFonts w:hAnsi="宋体"/>
              </w:rPr>
            </w:pPr>
            <w:r>
              <w:rPr>
                <w:rFonts w:hint="eastAsia" w:hAnsi="宋体"/>
              </w:rPr>
              <w:t>+</w:t>
            </w:r>
          </w:p>
        </w:tc>
      </w:tr>
      <w:tr w14:paraId="6AFF00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6" w:type="pct"/>
            <w:tcBorders>
              <w:top w:val="single" w:color="auto" w:sz="4" w:space="0"/>
              <w:bottom w:val="single" w:color="auto" w:sz="8" w:space="0"/>
            </w:tcBorders>
            <w:shd w:val="clear" w:color="auto" w:fill="auto"/>
            <w:vAlign w:val="center"/>
          </w:tcPr>
          <w:p w14:paraId="597F46FB">
            <w:pPr>
              <w:pStyle w:val="191"/>
              <w:rPr>
                <w:rFonts w:hAnsi="宋体"/>
              </w:rPr>
            </w:pPr>
            <w:r>
              <w:rPr>
                <w:rFonts w:hint="eastAsia" w:hAnsi="宋体"/>
              </w:rPr>
              <w:t>27</w:t>
            </w:r>
          </w:p>
        </w:tc>
        <w:tc>
          <w:tcPr>
            <w:tcW w:w="795" w:type="pct"/>
            <w:vMerge w:val="continue"/>
            <w:tcBorders>
              <w:top w:val="single" w:color="auto" w:sz="4" w:space="0"/>
              <w:bottom w:val="single" w:color="auto" w:sz="8" w:space="0"/>
            </w:tcBorders>
            <w:shd w:val="clear" w:color="auto" w:fill="auto"/>
            <w:vAlign w:val="center"/>
          </w:tcPr>
          <w:p w14:paraId="02D2FF2D">
            <w:pPr>
              <w:pStyle w:val="191"/>
            </w:pPr>
          </w:p>
        </w:tc>
        <w:tc>
          <w:tcPr>
            <w:tcW w:w="2404" w:type="pct"/>
            <w:tcBorders>
              <w:top w:val="single" w:color="auto" w:sz="4" w:space="0"/>
              <w:bottom w:val="single" w:color="auto" w:sz="8" w:space="0"/>
            </w:tcBorders>
            <w:shd w:val="clear" w:color="auto" w:fill="auto"/>
          </w:tcPr>
          <w:p w14:paraId="73941BB7">
            <w:pPr>
              <w:pStyle w:val="191"/>
              <w:ind w:firstLine="180" w:firstLineChars="100"/>
              <w:jc w:val="left"/>
              <w:rPr>
                <w:rFonts w:hAnsi="宋体"/>
              </w:rPr>
            </w:pPr>
            <w:r>
              <w:rPr>
                <w:rFonts w:hint="eastAsia" w:hAnsi="宋体"/>
              </w:rPr>
              <w:t>一测回竖直角测角标准偏差的测定</w:t>
            </w:r>
          </w:p>
        </w:tc>
        <w:tc>
          <w:tcPr>
            <w:tcW w:w="427" w:type="pct"/>
            <w:tcBorders>
              <w:top w:val="single" w:color="auto" w:sz="4" w:space="0"/>
              <w:bottom w:val="single" w:color="auto" w:sz="8" w:space="0"/>
            </w:tcBorders>
            <w:shd w:val="clear" w:color="auto" w:fill="auto"/>
            <w:vAlign w:val="center"/>
          </w:tcPr>
          <w:p w14:paraId="13F8286E">
            <w:pPr>
              <w:pStyle w:val="191"/>
            </w:pPr>
          </w:p>
        </w:tc>
        <w:tc>
          <w:tcPr>
            <w:tcW w:w="427" w:type="pct"/>
            <w:tcBorders>
              <w:top w:val="single" w:color="auto" w:sz="4" w:space="0"/>
              <w:bottom w:val="single" w:color="auto" w:sz="8" w:space="0"/>
            </w:tcBorders>
            <w:shd w:val="clear" w:color="auto" w:fill="auto"/>
            <w:vAlign w:val="center"/>
          </w:tcPr>
          <w:p w14:paraId="3233D290">
            <w:pPr>
              <w:pStyle w:val="191"/>
            </w:pPr>
          </w:p>
        </w:tc>
        <w:tc>
          <w:tcPr>
            <w:tcW w:w="681" w:type="pct"/>
            <w:tcBorders>
              <w:top w:val="single" w:color="auto" w:sz="4" w:space="0"/>
              <w:bottom w:val="single" w:color="auto" w:sz="8" w:space="0"/>
            </w:tcBorders>
            <w:shd w:val="clear" w:color="auto" w:fill="auto"/>
            <w:vAlign w:val="center"/>
          </w:tcPr>
          <w:p w14:paraId="0921A68C">
            <w:pPr>
              <w:pStyle w:val="191"/>
              <w:rPr>
                <w:rFonts w:hAnsi="宋体"/>
              </w:rPr>
            </w:pPr>
            <w:r>
              <w:rPr>
                <w:rFonts w:hint="eastAsia" w:hAnsi="宋体"/>
              </w:rPr>
              <w:t>+</w:t>
            </w:r>
          </w:p>
        </w:tc>
      </w:tr>
      <w:tr w14:paraId="70CBAC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24" w:hRule="atLeast"/>
          <w:jc w:val="center"/>
        </w:trPr>
        <w:tc>
          <w:tcPr>
            <w:tcW w:w="5000" w:type="pct"/>
            <w:gridSpan w:val="6"/>
            <w:tcBorders>
              <w:top w:val="single" w:color="auto" w:sz="8" w:space="0"/>
              <w:bottom w:val="single" w:color="auto" w:sz="8" w:space="0"/>
            </w:tcBorders>
            <w:shd w:val="clear" w:color="auto" w:fill="auto"/>
            <w:vAlign w:val="center"/>
          </w:tcPr>
          <w:p w14:paraId="53B8BA30">
            <w:pPr>
              <w:pStyle w:val="192"/>
              <w:numPr>
                <w:ilvl w:val="0"/>
                <w:numId w:val="0"/>
              </w:numPr>
              <w:ind w:firstLine="360" w:firstLineChars="200"/>
            </w:pPr>
            <w:r>
              <w:rPr>
                <w:rFonts w:hint="eastAsia" w:ascii="黑体" w:hAnsi="黑体" w:eastAsia="黑体" w:cs="黑体"/>
              </w:rPr>
              <w:t>注：</w:t>
            </w:r>
            <w:r>
              <w:rPr>
                <w:rFonts w:hint="eastAsia"/>
              </w:rPr>
              <w:t>表5中+表示应检验的项目，当所使用的仪器和方法与该项检验无关时，可不作检验。表中4、5、20、23、26、27项检验由法定计量检定单位进行检验。</w:t>
            </w:r>
          </w:p>
        </w:tc>
      </w:tr>
    </w:tbl>
    <w:p w14:paraId="50B36390">
      <w:pPr>
        <w:pStyle w:val="178"/>
      </w:pPr>
      <w:r>
        <w:rPr>
          <w:rFonts w:hint="eastAsia"/>
        </w:rPr>
        <w:t>经过修理和校正后的仪器应检验受其影响的有关项目，自动安平系统修理和校正后，表5中第20项应检验。</w:t>
      </w:r>
    </w:p>
    <w:p w14:paraId="0CFF7E08">
      <w:pPr>
        <w:pStyle w:val="178"/>
      </w:pPr>
      <w:r>
        <w:rPr>
          <w:rFonts w:hint="eastAsia"/>
        </w:rPr>
        <w:t>自动安平光学水准仪每天检校一次</w:t>
      </w:r>
      <w:r>
        <w:rPr>
          <w:rFonts w:ascii="Cambria Math" w:hAnsi="Cambria Math"/>
          <w:i/>
        </w:rPr>
        <w:t>i</w:t>
      </w:r>
      <w:r>
        <w:rPr>
          <w:rFonts w:hint="eastAsia"/>
        </w:rPr>
        <w:t>角，气泡式水准仪每天上、下午各检校一次</w:t>
      </w:r>
      <w:r>
        <w:rPr>
          <w:rFonts w:ascii="Cambria Math" w:hAnsi="Cambria Math"/>
          <w:i/>
        </w:rPr>
        <w:t>i</w:t>
      </w:r>
      <w:r>
        <w:rPr>
          <w:rFonts w:hint="eastAsia"/>
        </w:rPr>
        <w:t>角，作业开始后的7个工作日内，若</w:t>
      </w:r>
      <w:r>
        <w:rPr>
          <w:rFonts w:ascii="Cambria Math" w:hAnsi="Cambria Math"/>
          <w:i/>
        </w:rPr>
        <w:t>i</w:t>
      </w:r>
      <w:r>
        <w:rPr>
          <w:rFonts w:hint="eastAsia"/>
        </w:rPr>
        <w:t>角较为稳定，以后每隔15天检校一次。</w:t>
      </w:r>
    </w:p>
    <w:p w14:paraId="4092AFE7">
      <w:pPr>
        <w:pStyle w:val="178"/>
      </w:pPr>
      <w:r>
        <w:rPr>
          <w:rFonts w:hint="eastAsia"/>
        </w:rPr>
        <w:t>数字水准仪，整个作业期间应每天开测前进行电子</w:t>
      </w:r>
      <w:r>
        <w:rPr>
          <w:rFonts w:ascii="Cambria Math" w:hAnsi="Cambria Math"/>
          <w:i/>
        </w:rPr>
        <w:t>i</w:t>
      </w:r>
      <w:r>
        <w:rPr>
          <w:rFonts w:hint="eastAsia"/>
        </w:rPr>
        <w:t>角测定，并与上一次电子</w:t>
      </w:r>
      <w:r>
        <w:rPr>
          <w:rFonts w:ascii="Cambria Math" w:hAnsi="Cambria Math"/>
          <w:i/>
        </w:rPr>
        <w:t>i</w:t>
      </w:r>
      <w:r>
        <w:rPr>
          <w:rFonts w:hint="eastAsia"/>
        </w:rPr>
        <w:t>角较差不应超过5″。若开测为未结束测段，则在新测段开始前进行测定。</w:t>
      </w:r>
    </w:p>
    <w:p w14:paraId="56731732">
      <w:pPr>
        <w:pStyle w:val="178"/>
      </w:pPr>
      <w:r>
        <w:rPr>
          <w:rFonts w:hint="eastAsia"/>
        </w:rPr>
        <w:t>每日工作开始前应检校表5中第2、9项。若对仪器某一部件的质量有怀疑时，应及时进行相应项目的检验。</w:t>
      </w:r>
    </w:p>
    <w:p w14:paraId="184DB0AF">
      <w:pPr>
        <w:pStyle w:val="178"/>
      </w:pPr>
      <w:r>
        <w:rPr>
          <w:rFonts w:hint="eastAsia"/>
        </w:rPr>
        <w:t>作业期结束后应检验表5中第3、4项各一次，若作业期超过三个月时，应在作业期中间加测表5中第3项一次。</w:t>
      </w:r>
    </w:p>
    <w:p w14:paraId="777FE30B">
      <w:pPr>
        <w:pStyle w:val="118"/>
        <w:spacing w:before="156" w:after="156"/>
      </w:pPr>
      <w:bookmarkStart w:id="80" w:name="_Toc198214815"/>
      <w:bookmarkStart w:id="81" w:name="_Toc198058585"/>
      <w:r>
        <w:rPr>
          <w:rFonts w:hint="eastAsia"/>
        </w:rPr>
        <w:t>仪器技术指标</w:t>
      </w:r>
      <w:bookmarkEnd w:id="80"/>
      <w:bookmarkEnd w:id="81"/>
    </w:p>
    <w:p w14:paraId="0036030D">
      <w:pPr>
        <w:pStyle w:val="69"/>
        <w:ind w:firstLine="420"/>
      </w:pPr>
      <w:r>
        <w:rPr>
          <w:rFonts w:hint="eastAsia"/>
        </w:rPr>
        <w:t>水准测量的仪器技术指标应按表6规定执行。</w:t>
      </w:r>
    </w:p>
    <w:p w14:paraId="331FCC7C">
      <w:pPr>
        <w:pStyle w:val="125"/>
        <w:spacing w:before="156" w:after="156"/>
      </w:pPr>
      <w:r>
        <w:rPr>
          <w:rFonts w:hint="eastAsia"/>
        </w:rPr>
        <w:t>仪器技术指标</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841"/>
        <w:gridCol w:w="2988"/>
        <w:gridCol w:w="1146"/>
        <w:gridCol w:w="1186"/>
        <w:gridCol w:w="3173"/>
      </w:tblGrid>
      <w:tr w14:paraId="371309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841" w:type="dxa"/>
            <w:vMerge w:val="restart"/>
            <w:tcBorders>
              <w:top w:val="single" w:color="auto" w:sz="8" w:space="0"/>
              <w:bottom w:val="single" w:color="auto" w:sz="4" w:space="0"/>
            </w:tcBorders>
            <w:shd w:val="clear" w:color="auto" w:fill="auto"/>
            <w:vAlign w:val="center"/>
          </w:tcPr>
          <w:p w14:paraId="65F484D1">
            <w:pPr>
              <w:pStyle w:val="191"/>
            </w:pPr>
            <w:r>
              <w:rPr>
                <w:rFonts w:hint="eastAsia" w:hAnsi="宋体"/>
              </w:rPr>
              <w:t>序号</w:t>
            </w:r>
          </w:p>
        </w:tc>
        <w:tc>
          <w:tcPr>
            <w:tcW w:w="2988" w:type="dxa"/>
            <w:vMerge w:val="restart"/>
            <w:tcBorders>
              <w:top w:val="single" w:color="auto" w:sz="8" w:space="0"/>
              <w:bottom w:val="single" w:color="auto" w:sz="4" w:space="0"/>
            </w:tcBorders>
            <w:shd w:val="clear" w:color="auto" w:fill="auto"/>
            <w:vAlign w:val="center"/>
          </w:tcPr>
          <w:p w14:paraId="709830FF">
            <w:pPr>
              <w:pStyle w:val="191"/>
            </w:pPr>
            <w:r>
              <w:rPr>
                <w:rFonts w:hint="eastAsia" w:hAnsi="宋体"/>
              </w:rPr>
              <w:t>仪器技术指标项目</w:t>
            </w:r>
          </w:p>
        </w:tc>
        <w:tc>
          <w:tcPr>
            <w:tcW w:w="2332" w:type="dxa"/>
            <w:gridSpan w:val="2"/>
            <w:tcBorders>
              <w:top w:val="single" w:color="auto" w:sz="8" w:space="0"/>
              <w:bottom w:val="single" w:color="auto" w:sz="4" w:space="0"/>
            </w:tcBorders>
            <w:shd w:val="clear" w:color="auto" w:fill="auto"/>
            <w:vAlign w:val="center"/>
          </w:tcPr>
          <w:p w14:paraId="199C9622">
            <w:pPr>
              <w:pStyle w:val="191"/>
            </w:pPr>
            <w:r>
              <w:rPr>
                <w:rFonts w:hint="eastAsia" w:hAnsi="宋体"/>
              </w:rPr>
              <w:t>指 标 限 差</w:t>
            </w:r>
          </w:p>
        </w:tc>
        <w:tc>
          <w:tcPr>
            <w:tcW w:w="3173" w:type="dxa"/>
            <w:vMerge w:val="restart"/>
            <w:tcBorders>
              <w:top w:val="single" w:color="auto" w:sz="8" w:space="0"/>
              <w:bottom w:val="single" w:color="auto" w:sz="4" w:space="0"/>
            </w:tcBorders>
            <w:shd w:val="clear" w:color="auto" w:fill="auto"/>
            <w:vAlign w:val="center"/>
          </w:tcPr>
          <w:p w14:paraId="2738549E">
            <w:pPr>
              <w:pStyle w:val="191"/>
            </w:pPr>
            <w:r>
              <w:rPr>
                <w:rFonts w:hint="eastAsia"/>
              </w:rPr>
              <w:t>超限处理办法</w:t>
            </w:r>
          </w:p>
        </w:tc>
      </w:tr>
      <w:tr w14:paraId="0727EC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841" w:type="dxa"/>
            <w:vMerge w:val="continue"/>
            <w:tcBorders>
              <w:top w:val="single" w:color="auto" w:sz="4" w:space="0"/>
              <w:bottom w:val="single" w:color="auto" w:sz="8" w:space="0"/>
            </w:tcBorders>
            <w:shd w:val="clear" w:color="auto" w:fill="auto"/>
            <w:vAlign w:val="center"/>
          </w:tcPr>
          <w:p w14:paraId="704F9894">
            <w:pPr>
              <w:pStyle w:val="191"/>
              <w:rPr>
                <w:rFonts w:hAnsi="宋体"/>
              </w:rPr>
            </w:pPr>
          </w:p>
        </w:tc>
        <w:tc>
          <w:tcPr>
            <w:tcW w:w="2988" w:type="dxa"/>
            <w:vMerge w:val="continue"/>
            <w:tcBorders>
              <w:top w:val="single" w:color="auto" w:sz="4" w:space="0"/>
              <w:bottom w:val="single" w:color="auto" w:sz="8" w:space="0"/>
            </w:tcBorders>
            <w:shd w:val="clear" w:color="auto" w:fill="auto"/>
            <w:vAlign w:val="center"/>
          </w:tcPr>
          <w:p w14:paraId="389D69F1">
            <w:pPr>
              <w:pStyle w:val="191"/>
              <w:rPr>
                <w:rFonts w:hAnsi="宋体"/>
              </w:rPr>
            </w:pPr>
          </w:p>
        </w:tc>
        <w:tc>
          <w:tcPr>
            <w:tcW w:w="1146" w:type="dxa"/>
            <w:tcBorders>
              <w:top w:val="single" w:color="auto" w:sz="4" w:space="0"/>
              <w:bottom w:val="single" w:color="auto" w:sz="8" w:space="0"/>
            </w:tcBorders>
            <w:shd w:val="clear" w:color="auto" w:fill="auto"/>
            <w:vAlign w:val="center"/>
          </w:tcPr>
          <w:p w14:paraId="09F605EA">
            <w:pPr>
              <w:pStyle w:val="191"/>
              <w:rPr>
                <w:rFonts w:hAnsi="宋体"/>
              </w:rPr>
            </w:pPr>
            <w:r>
              <w:rPr>
                <w:rFonts w:hint="eastAsia" w:hAnsi="宋体"/>
              </w:rPr>
              <w:t>一等</w:t>
            </w:r>
          </w:p>
        </w:tc>
        <w:tc>
          <w:tcPr>
            <w:tcW w:w="1186" w:type="dxa"/>
            <w:tcBorders>
              <w:top w:val="single" w:color="auto" w:sz="4" w:space="0"/>
              <w:bottom w:val="single" w:color="auto" w:sz="8" w:space="0"/>
            </w:tcBorders>
            <w:shd w:val="clear" w:color="auto" w:fill="auto"/>
            <w:vAlign w:val="center"/>
          </w:tcPr>
          <w:p w14:paraId="3E4DA0CC">
            <w:pPr>
              <w:pStyle w:val="191"/>
            </w:pPr>
            <w:r>
              <w:rPr>
                <w:rFonts w:hint="eastAsia"/>
              </w:rPr>
              <w:t>二等</w:t>
            </w:r>
          </w:p>
        </w:tc>
        <w:tc>
          <w:tcPr>
            <w:tcW w:w="3173" w:type="dxa"/>
            <w:vMerge w:val="continue"/>
            <w:tcBorders>
              <w:top w:val="single" w:color="auto" w:sz="4" w:space="0"/>
              <w:bottom w:val="single" w:color="auto" w:sz="8" w:space="0"/>
            </w:tcBorders>
            <w:shd w:val="clear" w:color="auto" w:fill="auto"/>
            <w:vAlign w:val="center"/>
          </w:tcPr>
          <w:p w14:paraId="431E9431">
            <w:pPr>
              <w:pStyle w:val="191"/>
            </w:pPr>
          </w:p>
        </w:tc>
      </w:tr>
      <w:tr w14:paraId="6DDDF2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tcBorders>
              <w:top w:val="single" w:color="auto" w:sz="8" w:space="0"/>
            </w:tcBorders>
            <w:shd w:val="clear" w:color="auto" w:fill="auto"/>
            <w:vAlign w:val="center"/>
          </w:tcPr>
          <w:p w14:paraId="21B155A4">
            <w:pPr>
              <w:pStyle w:val="191"/>
            </w:pPr>
            <w:r>
              <w:rPr>
                <w:rFonts w:hint="eastAsia" w:hAnsi="宋体"/>
              </w:rPr>
              <w:t>1</w:t>
            </w:r>
          </w:p>
        </w:tc>
        <w:tc>
          <w:tcPr>
            <w:tcW w:w="2988" w:type="dxa"/>
            <w:tcBorders>
              <w:top w:val="single" w:color="auto" w:sz="8" w:space="0"/>
            </w:tcBorders>
            <w:shd w:val="clear" w:color="auto" w:fill="auto"/>
            <w:vAlign w:val="center"/>
          </w:tcPr>
          <w:p w14:paraId="2B2F45A7">
            <w:pPr>
              <w:pStyle w:val="191"/>
              <w:ind w:firstLine="180" w:firstLineChars="100"/>
              <w:jc w:val="both"/>
            </w:pPr>
            <w:r>
              <w:rPr>
                <w:rFonts w:hint="eastAsia" w:hAnsi="宋体"/>
              </w:rPr>
              <w:t>标尺弯曲差</w:t>
            </w:r>
          </w:p>
        </w:tc>
        <w:tc>
          <w:tcPr>
            <w:tcW w:w="1146" w:type="dxa"/>
            <w:tcBorders>
              <w:top w:val="single" w:color="auto" w:sz="8" w:space="0"/>
            </w:tcBorders>
            <w:shd w:val="clear" w:color="auto" w:fill="auto"/>
            <w:vAlign w:val="center"/>
          </w:tcPr>
          <w:p w14:paraId="4F8FDFAC">
            <w:pPr>
              <w:pStyle w:val="191"/>
            </w:pPr>
            <w:r>
              <w:rPr>
                <w:rFonts w:hint="eastAsia" w:hAnsi="宋体"/>
              </w:rPr>
              <w:t>4.0mm</w:t>
            </w:r>
          </w:p>
        </w:tc>
        <w:tc>
          <w:tcPr>
            <w:tcW w:w="1186" w:type="dxa"/>
            <w:tcBorders>
              <w:top w:val="single" w:color="auto" w:sz="8" w:space="0"/>
            </w:tcBorders>
            <w:shd w:val="clear" w:color="auto" w:fill="auto"/>
            <w:vAlign w:val="center"/>
          </w:tcPr>
          <w:p w14:paraId="5D84B8AD">
            <w:pPr>
              <w:pStyle w:val="191"/>
            </w:pPr>
            <w:r>
              <w:rPr>
                <w:rFonts w:hint="eastAsia" w:hAnsi="宋体"/>
              </w:rPr>
              <w:t>4.0mm</w:t>
            </w:r>
          </w:p>
        </w:tc>
        <w:tc>
          <w:tcPr>
            <w:tcW w:w="3173" w:type="dxa"/>
            <w:tcBorders>
              <w:top w:val="single" w:color="auto" w:sz="8" w:space="0"/>
            </w:tcBorders>
            <w:shd w:val="clear" w:color="auto" w:fill="auto"/>
            <w:vAlign w:val="center"/>
          </w:tcPr>
          <w:p w14:paraId="47ADB3F7">
            <w:pPr>
              <w:pStyle w:val="191"/>
              <w:ind w:firstLine="180" w:firstLineChars="100"/>
              <w:jc w:val="both"/>
            </w:pPr>
            <w:r>
              <w:rPr>
                <w:rFonts w:hint="eastAsia" w:hAnsi="宋体"/>
                <w:szCs w:val="24"/>
              </w:rPr>
              <w:t>对标尺施加改正</w:t>
            </w:r>
          </w:p>
        </w:tc>
      </w:tr>
      <w:tr w14:paraId="26777F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76BB8E02">
            <w:pPr>
              <w:pStyle w:val="191"/>
            </w:pPr>
            <w:r>
              <w:rPr>
                <w:rFonts w:hint="eastAsia" w:hAnsi="宋体"/>
              </w:rPr>
              <w:t>2</w:t>
            </w:r>
          </w:p>
        </w:tc>
        <w:tc>
          <w:tcPr>
            <w:tcW w:w="2988" w:type="dxa"/>
            <w:shd w:val="clear" w:color="auto" w:fill="auto"/>
            <w:vAlign w:val="center"/>
          </w:tcPr>
          <w:p w14:paraId="1443CEB4">
            <w:pPr>
              <w:pStyle w:val="191"/>
              <w:ind w:firstLine="180" w:firstLineChars="100"/>
              <w:jc w:val="both"/>
            </w:pPr>
            <w:r>
              <w:rPr>
                <w:rFonts w:hint="eastAsia" w:hAnsi="宋体"/>
              </w:rPr>
              <w:t>一对标尺零点不等差</w:t>
            </w:r>
          </w:p>
        </w:tc>
        <w:tc>
          <w:tcPr>
            <w:tcW w:w="1146" w:type="dxa"/>
            <w:shd w:val="clear" w:color="auto" w:fill="auto"/>
            <w:vAlign w:val="center"/>
          </w:tcPr>
          <w:p w14:paraId="085D7921">
            <w:pPr>
              <w:pStyle w:val="191"/>
            </w:pPr>
            <w:r>
              <w:rPr>
                <w:rFonts w:hint="eastAsia" w:hAnsi="宋体"/>
              </w:rPr>
              <w:t>0.10mm</w:t>
            </w:r>
          </w:p>
        </w:tc>
        <w:tc>
          <w:tcPr>
            <w:tcW w:w="1186" w:type="dxa"/>
            <w:shd w:val="clear" w:color="auto" w:fill="auto"/>
            <w:vAlign w:val="center"/>
          </w:tcPr>
          <w:p w14:paraId="04FCA123">
            <w:pPr>
              <w:pStyle w:val="191"/>
            </w:pPr>
            <w:r>
              <w:rPr>
                <w:rFonts w:hint="eastAsia" w:hAnsi="宋体"/>
              </w:rPr>
              <w:t>0.10mm</w:t>
            </w:r>
          </w:p>
        </w:tc>
        <w:tc>
          <w:tcPr>
            <w:tcW w:w="3173" w:type="dxa"/>
            <w:shd w:val="clear" w:color="auto" w:fill="auto"/>
            <w:vAlign w:val="center"/>
          </w:tcPr>
          <w:p w14:paraId="6ABE6D64">
            <w:pPr>
              <w:pStyle w:val="191"/>
              <w:ind w:firstLine="180" w:firstLineChars="100"/>
              <w:jc w:val="both"/>
            </w:pPr>
            <w:r>
              <w:rPr>
                <w:rFonts w:hint="eastAsia" w:hAnsi="宋体"/>
              </w:rPr>
              <w:t>调整</w:t>
            </w:r>
          </w:p>
        </w:tc>
      </w:tr>
      <w:tr w14:paraId="47E735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516619F8">
            <w:pPr>
              <w:pStyle w:val="191"/>
            </w:pPr>
            <w:r>
              <w:rPr>
                <w:rFonts w:hint="eastAsia" w:hAnsi="宋体"/>
              </w:rPr>
              <w:t>3</w:t>
            </w:r>
          </w:p>
        </w:tc>
        <w:tc>
          <w:tcPr>
            <w:tcW w:w="2988" w:type="dxa"/>
            <w:shd w:val="clear" w:color="auto" w:fill="auto"/>
            <w:vAlign w:val="center"/>
          </w:tcPr>
          <w:p w14:paraId="54FF2AB1">
            <w:pPr>
              <w:pStyle w:val="191"/>
              <w:ind w:firstLine="180" w:firstLineChars="100"/>
              <w:jc w:val="both"/>
            </w:pPr>
            <w:r>
              <w:rPr>
                <w:rFonts w:hint="eastAsia" w:hAnsi="宋体"/>
              </w:rPr>
              <w:t>标尺基辅分划常数偏差</w:t>
            </w:r>
          </w:p>
        </w:tc>
        <w:tc>
          <w:tcPr>
            <w:tcW w:w="1146" w:type="dxa"/>
            <w:shd w:val="clear" w:color="auto" w:fill="auto"/>
            <w:vAlign w:val="center"/>
          </w:tcPr>
          <w:p w14:paraId="5C159BD8">
            <w:pPr>
              <w:pStyle w:val="191"/>
            </w:pPr>
            <w:r>
              <w:rPr>
                <w:rFonts w:hint="eastAsia" w:hAnsi="宋体"/>
              </w:rPr>
              <w:t>0.05mm</w:t>
            </w:r>
          </w:p>
        </w:tc>
        <w:tc>
          <w:tcPr>
            <w:tcW w:w="1186" w:type="dxa"/>
            <w:shd w:val="clear" w:color="auto" w:fill="auto"/>
            <w:vAlign w:val="center"/>
          </w:tcPr>
          <w:p w14:paraId="44089B9D">
            <w:pPr>
              <w:pStyle w:val="191"/>
            </w:pPr>
            <w:r>
              <w:rPr>
                <w:rFonts w:hint="eastAsia" w:hAnsi="宋体"/>
              </w:rPr>
              <w:t>0.05mm</w:t>
            </w:r>
          </w:p>
        </w:tc>
        <w:tc>
          <w:tcPr>
            <w:tcW w:w="3173" w:type="dxa"/>
            <w:shd w:val="clear" w:color="auto" w:fill="auto"/>
            <w:vAlign w:val="center"/>
          </w:tcPr>
          <w:p w14:paraId="1946B054">
            <w:pPr>
              <w:pStyle w:val="191"/>
              <w:ind w:firstLine="180" w:firstLineChars="100"/>
              <w:jc w:val="both"/>
            </w:pPr>
            <w:r>
              <w:rPr>
                <w:rFonts w:hint="eastAsia" w:hAnsi="宋体"/>
              </w:rPr>
              <w:t>采用实测值</w:t>
            </w:r>
          </w:p>
        </w:tc>
      </w:tr>
      <w:tr w14:paraId="4F60C8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0BF37F19">
            <w:pPr>
              <w:pStyle w:val="191"/>
            </w:pPr>
            <w:r>
              <w:rPr>
                <w:rFonts w:hint="eastAsia" w:hAnsi="宋体"/>
              </w:rPr>
              <w:t>4</w:t>
            </w:r>
          </w:p>
        </w:tc>
        <w:tc>
          <w:tcPr>
            <w:tcW w:w="2988" w:type="dxa"/>
            <w:shd w:val="clear" w:color="auto" w:fill="auto"/>
            <w:vAlign w:val="center"/>
          </w:tcPr>
          <w:p w14:paraId="175F8C32">
            <w:pPr>
              <w:pStyle w:val="191"/>
              <w:ind w:firstLine="180" w:firstLineChars="100"/>
              <w:jc w:val="both"/>
            </w:pPr>
            <w:r>
              <w:rPr>
                <w:rFonts w:hint="eastAsia" w:hAnsi="宋体"/>
              </w:rPr>
              <w:t>标尺底面垂直性误差</w:t>
            </w:r>
          </w:p>
        </w:tc>
        <w:tc>
          <w:tcPr>
            <w:tcW w:w="1146" w:type="dxa"/>
            <w:shd w:val="clear" w:color="auto" w:fill="auto"/>
            <w:vAlign w:val="center"/>
          </w:tcPr>
          <w:p w14:paraId="479210C9">
            <w:pPr>
              <w:pStyle w:val="191"/>
            </w:pPr>
            <w:r>
              <w:rPr>
                <w:rFonts w:hint="eastAsia" w:hAnsi="宋体"/>
              </w:rPr>
              <w:t>0.10mm</w:t>
            </w:r>
          </w:p>
        </w:tc>
        <w:tc>
          <w:tcPr>
            <w:tcW w:w="1186" w:type="dxa"/>
            <w:shd w:val="clear" w:color="auto" w:fill="auto"/>
            <w:vAlign w:val="center"/>
          </w:tcPr>
          <w:p w14:paraId="499AD8D1">
            <w:pPr>
              <w:pStyle w:val="191"/>
            </w:pPr>
            <w:r>
              <w:rPr>
                <w:rFonts w:hint="eastAsia" w:hAnsi="宋体"/>
              </w:rPr>
              <w:t>0.10mm</w:t>
            </w:r>
          </w:p>
        </w:tc>
        <w:tc>
          <w:tcPr>
            <w:tcW w:w="3173" w:type="dxa"/>
            <w:shd w:val="clear" w:color="auto" w:fill="auto"/>
            <w:vAlign w:val="center"/>
          </w:tcPr>
          <w:p w14:paraId="547CB60C">
            <w:pPr>
              <w:pStyle w:val="191"/>
              <w:ind w:firstLine="180" w:firstLineChars="100"/>
              <w:jc w:val="both"/>
            </w:pPr>
            <w:r>
              <w:rPr>
                <w:rFonts w:hint="eastAsia" w:hAnsi="宋体"/>
              </w:rPr>
              <w:t>采用尺圈</w:t>
            </w:r>
          </w:p>
        </w:tc>
      </w:tr>
      <w:tr w14:paraId="0FA3E9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4EF1C316">
            <w:pPr>
              <w:pStyle w:val="191"/>
            </w:pPr>
            <w:r>
              <w:rPr>
                <w:rFonts w:hint="eastAsia" w:hAnsi="宋体"/>
              </w:rPr>
              <w:t>5</w:t>
            </w:r>
          </w:p>
        </w:tc>
        <w:tc>
          <w:tcPr>
            <w:tcW w:w="2988" w:type="dxa"/>
            <w:shd w:val="clear" w:color="auto" w:fill="auto"/>
            <w:vAlign w:val="center"/>
          </w:tcPr>
          <w:p w14:paraId="2BD5FFE8">
            <w:pPr>
              <w:pStyle w:val="191"/>
              <w:ind w:firstLine="180" w:firstLineChars="100"/>
              <w:jc w:val="both"/>
            </w:pPr>
            <w:r>
              <w:rPr>
                <w:rFonts w:hint="eastAsia" w:hAnsi="宋体"/>
              </w:rPr>
              <w:t>标尺名义米长偏差</w:t>
            </w:r>
          </w:p>
        </w:tc>
        <w:tc>
          <w:tcPr>
            <w:tcW w:w="1146" w:type="dxa"/>
            <w:shd w:val="clear" w:color="auto" w:fill="auto"/>
            <w:vAlign w:val="center"/>
          </w:tcPr>
          <w:p w14:paraId="4BC723BF">
            <w:pPr>
              <w:pStyle w:val="191"/>
            </w:pPr>
            <w:r>
              <w:rPr>
                <w:rFonts w:hint="eastAsia" w:hAnsi="宋体"/>
              </w:rPr>
              <w:t>100μm</w:t>
            </w:r>
          </w:p>
        </w:tc>
        <w:tc>
          <w:tcPr>
            <w:tcW w:w="1186" w:type="dxa"/>
            <w:shd w:val="clear" w:color="auto" w:fill="auto"/>
            <w:vAlign w:val="center"/>
          </w:tcPr>
          <w:p w14:paraId="31B346A1">
            <w:pPr>
              <w:pStyle w:val="191"/>
            </w:pPr>
            <w:r>
              <w:rPr>
                <w:rFonts w:hint="eastAsia" w:hAnsi="宋体"/>
              </w:rPr>
              <w:t>100μm</w:t>
            </w:r>
          </w:p>
        </w:tc>
        <w:tc>
          <w:tcPr>
            <w:tcW w:w="3173" w:type="dxa"/>
            <w:shd w:val="clear" w:color="auto" w:fill="auto"/>
            <w:vAlign w:val="center"/>
          </w:tcPr>
          <w:p w14:paraId="45A96C13">
            <w:pPr>
              <w:pStyle w:val="191"/>
              <w:ind w:firstLine="180" w:firstLineChars="100"/>
              <w:jc w:val="both"/>
            </w:pPr>
            <w:r>
              <w:rPr>
                <w:rFonts w:hint="eastAsia" w:hAnsi="宋体"/>
              </w:rPr>
              <w:t>禁止使用，送厂校正</w:t>
            </w:r>
          </w:p>
        </w:tc>
      </w:tr>
      <w:tr w14:paraId="1F176E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1E4A295D">
            <w:pPr>
              <w:pStyle w:val="191"/>
            </w:pPr>
            <w:r>
              <w:rPr>
                <w:rFonts w:hint="eastAsia" w:hAnsi="宋体"/>
              </w:rPr>
              <w:t>6</w:t>
            </w:r>
          </w:p>
        </w:tc>
        <w:tc>
          <w:tcPr>
            <w:tcW w:w="2988" w:type="dxa"/>
            <w:shd w:val="clear" w:color="auto" w:fill="auto"/>
            <w:vAlign w:val="center"/>
          </w:tcPr>
          <w:p w14:paraId="1E218F62">
            <w:pPr>
              <w:pStyle w:val="191"/>
              <w:ind w:firstLine="180" w:firstLineChars="100"/>
              <w:jc w:val="both"/>
            </w:pPr>
            <w:r>
              <w:rPr>
                <w:rFonts w:hint="eastAsia" w:hAnsi="宋体"/>
              </w:rPr>
              <w:t>一对标尺名义米长偏差</w:t>
            </w:r>
          </w:p>
        </w:tc>
        <w:tc>
          <w:tcPr>
            <w:tcW w:w="1146" w:type="dxa"/>
            <w:shd w:val="clear" w:color="auto" w:fill="auto"/>
            <w:vAlign w:val="center"/>
          </w:tcPr>
          <w:p w14:paraId="088657BB">
            <w:pPr>
              <w:pStyle w:val="191"/>
            </w:pPr>
            <w:r>
              <w:rPr>
                <w:rFonts w:hint="eastAsia" w:hAnsi="宋体"/>
              </w:rPr>
              <w:t>50μm</w:t>
            </w:r>
          </w:p>
        </w:tc>
        <w:tc>
          <w:tcPr>
            <w:tcW w:w="1186" w:type="dxa"/>
            <w:shd w:val="clear" w:color="auto" w:fill="auto"/>
            <w:vAlign w:val="center"/>
          </w:tcPr>
          <w:p w14:paraId="24E04C18">
            <w:pPr>
              <w:pStyle w:val="191"/>
            </w:pPr>
            <w:r>
              <w:rPr>
                <w:rFonts w:hint="eastAsia" w:hAnsi="宋体"/>
              </w:rPr>
              <w:t>50μm</w:t>
            </w:r>
          </w:p>
        </w:tc>
        <w:tc>
          <w:tcPr>
            <w:tcW w:w="3173" w:type="dxa"/>
            <w:shd w:val="clear" w:color="auto" w:fill="auto"/>
            <w:vAlign w:val="center"/>
          </w:tcPr>
          <w:p w14:paraId="4BD4002C">
            <w:pPr>
              <w:pStyle w:val="191"/>
              <w:ind w:firstLine="180" w:firstLineChars="100"/>
              <w:jc w:val="both"/>
            </w:pPr>
            <w:r>
              <w:rPr>
                <w:rFonts w:hint="eastAsia" w:hAnsi="宋体"/>
              </w:rPr>
              <w:t>调整</w:t>
            </w:r>
          </w:p>
        </w:tc>
      </w:tr>
      <w:tr w14:paraId="6591CE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tcBorders>
              <w:bottom w:val="single" w:color="auto" w:sz="4" w:space="0"/>
            </w:tcBorders>
            <w:shd w:val="clear" w:color="auto" w:fill="auto"/>
            <w:vAlign w:val="center"/>
          </w:tcPr>
          <w:p w14:paraId="60F52324">
            <w:pPr>
              <w:pStyle w:val="191"/>
            </w:pPr>
            <w:r>
              <w:rPr>
                <w:rFonts w:hint="eastAsia" w:hAnsi="宋体"/>
              </w:rPr>
              <w:t>7</w:t>
            </w:r>
          </w:p>
        </w:tc>
        <w:tc>
          <w:tcPr>
            <w:tcW w:w="2988" w:type="dxa"/>
            <w:tcBorders>
              <w:bottom w:val="single" w:color="auto" w:sz="4" w:space="0"/>
            </w:tcBorders>
            <w:shd w:val="clear" w:color="auto" w:fill="auto"/>
            <w:vAlign w:val="center"/>
          </w:tcPr>
          <w:p w14:paraId="37521576">
            <w:pPr>
              <w:pStyle w:val="191"/>
              <w:ind w:firstLine="180" w:firstLineChars="100"/>
              <w:jc w:val="both"/>
            </w:pPr>
            <w:r>
              <w:rPr>
                <w:rFonts w:hint="eastAsia" w:hAnsi="宋体"/>
              </w:rPr>
              <w:t>测前测后一对标尺名义米长变化</w:t>
            </w:r>
          </w:p>
        </w:tc>
        <w:tc>
          <w:tcPr>
            <w:tcW w:w="1146" w:type="dxa"/>
            <w:tcBorders>
              <w:bottom w:val="single" w:color="auto" w:sz="4" w:space="0"/>
            </w:tcBorders>
            <w:shd w:val="clear" w:color="auto" w:fill="auto"/>
            <w:vAlign w:val="center"/>
          </w:tcPr>
          <w:p w14:paraId="630E3398">
            <w:pPr>
              <w:pStyle w:val="191"/>
            </w:pPr>
            <w:r>
              <w:rPr>
                <w:rFonts w:hint="eastAsia" w:hAnsi="宋体"/>
              </w:rPr>
              <w:t>30μm</w:t>
            </w:r>
          </w:p>
        </w:tc>
        <w:tc>
          <w:tcPr>
            <w:tcW w:w="1186" w:type="dxa"/>
            <w:tcBorders>
              <w:bottom w:val="single" w:color="auto" w:sz="4" w:space="0"/>
            </w:tcBorders>
            <w:shd w:val="clear" w:color="auto" w:fill="auto"/>
            <w:vAlign w:val="center"/>
          </w:tcPr>
          <w:p w14:paraId="32DE455B">
            <w:pPr>
              <w:pStyle w:val="191"/>
            </w:pPr>
            <w:r>
              <w:rPr>
                <w:rFonts w:hint="eastAsia" w:hAnsi="宋体"/>
              </w:rPr>
              <w:t>30μm</w:t>
            </w:r>
          </w:p>
        </w:tc>
        <w:tc>
          <w:tcPr>
            <w:tcW w:w="3173" w:type="dxa"/>
            <w:tcBorders>
              <w:bottom w:val="single" w:color="auto" w:sz="4" w:space="0"/>
            </w:tcBorders>
            <w:shd w:val="clear" w:color="auto" w:fill="auto"/>
            <w:vAlign w:val="center"/>
          </w:tcPr>
          <w:p w14:paraId="1417868F">
            <w:pPr>
              <w:pStyle w:val="191"/>
              <w:ind w:firstLine="180" w:firstLineChars="100"/>
              <w:jc w:val="both"/>
            </w:pPr>
            <w:r>
              <w:rPr>
                <w:rFonts w:hint="eastAsia" w:hAnsi="宋体"/>
              </w:rPr>
              <w:t>分析原因，根据情况正确处理所测成果</w:t>
            </w:r>
          </w:p>
        </w:tc>
      </w:tr>
      <w:tr w14:paraId="51A898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tcBorders>
              <w:top w:val="single" w:color="auto" w:sz="4" w:space="0"/>
              <w:bottom w:val="single" w:color="auto" w:sz="4" w:space="0"/>
            </w:tcBorders>
            <w:shd w:val="clear" w:color="auto" w:fill="auto"/>
            <w:vAlign w:val="center"/>
          </w:tcPr>
          <w:p w14:paraId="25BB3B2D">
            <w:pPr>
              <w:pStyle w:val="191"/>
            </w:pPr>
            <w:r>
              <w:rPr>
                <w:rFonts w:hint="eastAsia" w:hAnsi="宋体"/>
              </w:rPr>
              <w:t>8</w:t>
            </w:r>
          </w:p>
        </w:tc>
        <w:tc>
          <w:tcPr>
            <w:tcW w:w="2988" w:type="dxa"/>
            <w:tcBorders>
              <w:top w:val="single" w:color="auto" w:sz="4" w:space="0"/>
              <w:bottom w:val="single" w:color="auto" w:sz="4" w:space="0"/>
            </w:tcBorders>
            <w:shd w:val="clear" w:color="auto" w:fill="auto"/>
            <w:vAlign w:val="center"/>
          </w:tcPr>
          <w:p w14:paraId="1AD9FD39">
            <w:pPr>
              <w:pStyle w:val="191"/>
              <w:ind w:firstLine="180" w:firstLineChars="100"/>
              <w:jc w:val="both"/>
            </w:pPr>
            <w:r>
              <w:rPr>
                <w:rFonts w:hint="eastAsia" w:hAnsi="宋体"/>
              </w:rPr>
              <w:t>标尺分划偶然中误差</w:t>
            </w:r>
          </w:p>
        </w:tc>
        <w:tc>
          <w:tcPr>
            <w:tcW w:w="1146" w:type="dxa"/>
            <w:tcBorders>
              <w:top w:val="single" w:color="auto" w:sz="4" w:space="0"/>
              <w:bottom w:val="single" w:color="auto" w:sz="4" w:space="0"/>
            </w:tcBorders>
            <w:shd w:val="clear" w:color="auto" w:fill="auto"/>
            <w:vAlign w:val="center"/>
          </w:tcPr>
          <w:p w14:paraId="37D43F4F">
            <w:pPr>
              <w:pStyle w:val="191"/>
            </w:pPr>
            <w:r>
              <w:rPr>
                <w:rFonts w:hint="eastAsia" w:hAnsi="宋体"/>
              </w:rPr>
              <w:t>13μm</w:t>
            </w:r>
          </w:p>
        </w:tc>
        <w:tc>
          <w:tcPr>
            <w:tcW w:w="1186" w:type="dxa"/>
            <w:tcBorders>
              <w:top w:val="single" w:color="auto" w:sz="4" w:space="0"/>
              <w:bottom w:val="single" w:color="auto" w:sz="4" w:space="0"/>
            </w:tcBorders>
            <w:shd w:val="clear" w:color="auto" w:fill="auto"/>
            <w:vAlign w:val="center"/>
          </w:tcPr>
          <w:p w14:paraId="648D9E1A">
            <w:pPr>
              <w:pStyle w:val="191"/>
            </w:pPr>
            <w:r>
              <w:rPr>
                <w:rFonts w:hint="eastAsia" w:hAnsi="宋体"/>
              </w:rPr>
              <w:t>13μm</w:t>
            </w:r>
          </w:p>
        </w:tc>
        <w:tc>
          <w:tcPr>
            <w:tcW w:w="3173" w:type="dxa"/>
            <w:tcBorders>
              <w:top w:val="single" w:color="auto" w:sz="4" w:space="0"/>
              <w:bottom w:val="single" w:color="auto" w:sz="4" w:space="0"/>
            </w:tcBorders>
            <w:shd w:val="clear" w:color="auto" w:fill="auto"/>
            <w:vAlign w:val="center"/>
          </w:tcPr>
          <w:p w14:paraId="27F73492">
            <w:pPr>
              <w:pStyle w:val="191"/>
              <w:ind w:firstLine="180" w:firstLineChars="100"/>
              <w:jc w:val="both"/>
            </w:pPr>
            <w:r>
              <w:rPr>
                <w:rFonts w:hint="eastAsia" w:hAnsi="宋体"/>
              </w:rPr>
              <w:t>禁止使用</w:t>
            </w:r>
          </w:p>
        </w:tc>
      </w:tr>
      <w:tr w14:paraId="79FBF9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tcBorders>
              <w:top w:val="single" w:color="auto" w:sz="4" w:space="0"/>
              <w:bottom w:val="single" w:color="auto" w:sz="4" w:space="0"/>
            </w:tcBorders>
            <w:shd w:val="clear" w:color="auto" w:fill="auto"/>
            <w:vAlign w:val="center"/>
          </w:tcPr>
          <w:p w14:paraId="4BFB19E3">
            <w:pPr>
              <w:pStyle w:val="191"/>
            </w:pPr>
            <w:r>
              <w:rPr>
                <w:rFonts w:hint="eastAsia" w:hAnsi="宋体"/>
              </w:rPr>
              <w:t>9</w:t>
            </w:r>
          </w:p>
        </w:tc>
        <w:tc>
          <w:tcPr>
            <w:tcW w:w="2988" w:type="dxa"/>
            <w:tcBorders>
              <w:top w:val="single" w:color="auto" w:sz="4" w:space="0"/>
              <w:bottom w:val="single" w:color="auto" w:sz="4" w:space="0"/>
            </w:tcBorders>
            <w:shd w:val="clear" w:color="auto" w:fill="auto"/>
            <w:vAlign w:val="center"/>
          </w:tcPr>
          <w:p w14:paraId="7B1CE763">
            <w:pPr>
              <w:pStyle w:val="191"/>
              <w:ind w:firstLine="180" w:firstLineChars="100"/>
              <w:jc w:val="both"/>
            </w:pPr>
            <w:r>
              <w:rPr>
                <w:rFonts w:hint="eastAsia" w:hAnsi="宋体"/>
              </w:rPr>
              <w:t>倾斜螺旋隙动差</w:t>
            </w:r>
          </w:p>
        </w:tc>
        <w:tc>
          <w:tcPr>
            <w:tcW w:w="1146" w:type="dxa"/>
            <w:tcBorders>
              <w:top w:val="single" w:color="auto" w:sz="4" w:space="0"/>
              <w:bottom w:val="single" w:color="auto" w:sz="4" w:space="0"/>
            </w:tcBorders>
            <w:shd w:val="clear" w:color="auto" w:fill="auto"/>
            <w:vAlign w:val="center"/>
          </w:tcPr>
          <w:p w14:paraId="1EE5BD93">
            <w:pPr>
              <w:pStyle w:val="191"/>
            </w:pPr>
            <w:r>
              <w:rPr>
                <w:rFonts w:hint="eastAsia" w:hAnsi="宋体"/>
              </w:rPr>
              <w:t>2.0″</w:t>
            </w:r>
          </w:p>
        </w:tc>
        <w:tc>
          <w:tcPr>
            <w:tcW w:w="1186" w:type="dxa"/>
            <w:tcBorders>
              <w:top w:val="single" w:color="auto" w:sz="4" w:space="0"/>
              <w:bottom w:val="single" w:color="auto" w:sz="4" w:space="0"/>
            </w:tcBorders>
            <w:shd w:val="clear" w:color="auto" w:fill="auto"/>
            <w:vAlign w:val="center"/>
          </w:tcPr>
          <w:p w14:paraId="6EA66693">
            <w:pPr>
              <w:pStyle w:val="191"/>
            </w:pPr>
            <w:r>
              <w:rPr>
                <w:rFonts w:hint="eastAsia" w:hAnsi="宋体"/>
              </w:rPr>
              <w:t>2.0″</w:t>
            </w:r>
          </w:p>
        </w:tc>
        <w:tc>
          <w:tcPr>
            <w:tcW w:w="3173" w:type="dxa"/>
            <w:tcBorders>
              <w:top w:val="single" w:color="auto" w:sz="4" w:space="0"/>
              <w:bottom w:val="single" w:color="auto" w:sz="4" w:space="0"/>
            </w:tcBorders>
            <w:shd w:val="clear" w:color="auto" w:fill="auto"/>
            <w:vAlign w:val="center"/>
          </w:tcPr>
          <w:p w14:paraId="00B9FBC2">
            <w:pPr>
              <w:pStyle w:val="191"/>
              <w:ind w:firstLine="180" w:firstLineChars="100"/>
              <w:jc w:val="both"/>
            </w:pPr>
            <w:r>
              <w:rPr>
                <w:rFonts w:hint="eastAsia" w:hAnsi="宋体"/>
              </w:rPr>
              <w:t>只许旋进使用</w:t>
            </w:r>
          </w:p>
        </w:tc>
      </w:tr>
      <w:tr w14:paraId="4129CC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tcBorders>
              <w:top w:val="single" w:color="auto" w:sz="4" w:space="0"/>
            </w:tcBorders>
            <w:shd w:val="clear" w:color="auto" w:fill="auto"/>
            <w:vAlign w:val="center"/>
          </w:tcPr>
          <w:p w14:paraId="52A8FE09">
            <w:pPr>
              <w:pStyle w:val="191"/>
            </w:pPr>
            <w:r>
              <w:rPr>
                <w:rFonts w:hint="eastAsia" w:hAnsi="宋体"/>
              </w:rPr>
              <w:t>10</w:t>
            </w:r>
          </w:p>
        </w:tc>
        <w:tc>
          <w:tcPr>
            <w:tcW w:w="2988" w:type="dxa"/>
            <w:tcBorders>
              <w:top w:val="single" w:color="auto" w:sz="4" w:space="0"/>
            </w:tcBorders>
            <w:shd w:val="clear" w:color="auto" w:fill="auto"/>
            <w:vAlign w:val="center"/>
          </w:tcPr>
          <w:p w14:paraId="382688FF">
            <w:pPr>
              <w:pStyle w:val="191"/>
              <w:ind w:firstLine="180" w:firstLineChars="100"/>
              <w:jc w:val="both"/>
            </w:pPr>
            <w:r>
              <w:rPr>
                <w:rFonts w:hint="eastAsia" w:hAnsi="宋体"/>
              </w:rPr>
              <w:t>测微器全程行差</w:t>
            </w:r>
          </w:p>
        </w:tc>
        <w:tc>
          <w:tcPr>
            <w:tcW w:w="1146" w:type="dxa"/>
            <w:tcBorders>
              <w:top w:val="single" w:color="auto" w:sz="4" w:space="0"/>
            </w:tcBorders>
            <w:shd w:val="clear" w:color="auto" w:fill="auto"/>
            <w:vAlign w:val="center"/>
          </w:tcPr>
          <w:p w14:paraId="39625D6D">
            <w:pPr>
              <w:pStyle w:val="191"/>
            </w:pPr>
            <w:r>
              <w:rPr>
                <w:rFonts w:hint="eastAsia" w:hAnsi="宋体"/>
              </w:rPr>
              <w:t>1格</w:t>
            </w:r>
          </w:p>
        </w:tc>
        <w:tc>
          <w:tcPr>
            <w:tcW w:w="1186" w:type="dxa"/>
            <w:tcBorders>
              <w:top w:val="single" w:color="auto" w:sz="4" w:space="0"/>
            </w:tcBorders>
            <w:shd w:val="clear" w:color="auto" w:fill="auto"/>
            <w:vAlign w:val="center"/>
          </w:tcPr>
          <w:p w14:paraId="0DA700AF">
            <w:pPr>
              <w:pStyle w:val="191"/>
            </w:pPr>
            <w:r>
              <w:rPr>
                <w:rFonts w:hint="eastAsia" w:hAnsi="宋体"/>
              </w:rPr>
              <w:t>1格</w:t>
            </w:r>
          </w:p>
        </w:tc>
        <w:tc>
          <w:tcPr>
            <w:tcW w:w="3173" w:type="dxa"/>
            <w:vMerge w:val="restart"/>
            <w:tcBorders>
              <w:top w:val="single" w:color="auto" w:sz="4" w:space="0"/>
            </w:tcBorders>
            <w:shd w:val="clear" w:color="auto" w:fill="auto"/>
            <w:vAlign w:val="center"/>
          </w:tcPr>
          <w:p w14:paraId="5AD1E422">
            <w:pPr>
              <w:pStyle w:val="191"/>
              <w:ind w:firstLine="180" w:firstLineChars="100"/>
              <w:jc w:val="both"/>
            </w:pPr>
            <w:r>
              <w:rPr>
                <w:rFonts w:hint="eastAsia" w:hAnsi="宋体"/>
              </w:rPr>
              <w:t>禁止使用，送厂修理</w:t>
            </w:r>
          </w:p>
        </w:tc>
      </w:tr>
      <w:tr w14:paraId="4FD290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7BA20C17">
            <w:pPr>
              <w:pStyle w:val="191"/>
            </w:pPr>
            <w:r>
              <w:rPr>
                <w:rFonts w:hint="eastAsia" w:hAnsi="宋体"/>
              </w:rPr>
              <w:t>11</w:t>
            </w:r>
          </w:p>
        </w:tc>
        <w:tc>
          <w:tcPr>
            <w:tcW w:w="2988" w:type="dxa"/>
            <w:shd w:val="clear" w:color="auto" w:fill="auto"/>
            <w:vAlign w:val="center"/>
          </w:tcPr>
          <w:p w14:paraId="12B6BCBA">
            <w:pPr>
              <w:pStyle w:val="191"/>
              <w:ind w:firstLine="180" w:firstLineChars="100"/>
              <w:jc w:val="both"/>
            </w:pPr>
            <w:r>
              <w:rPr>
                <w:rFonts w:hint="eastAsia" w:hAnsi="宋体"/>
              </w:rPr>
              <w:t>测微器任一点回程差</w:t>
            </w:r>
          </w:p>
        </w:tc>
        <w:tc>
          <w:tcPr>
            <w:tcW w:w="1146" w:type="dxa"/>
            <w:shd w:val="clear" w:color="auto" w:fill="auto"/>
            <w:vAlign w:val="center"/>
          </w:tcPr>
          <w:p w14:paraId="0772F47B">
            <w:pPr>
              <w:pStyle w:val="191"/>
            </w:pPr>
            <w:r>
              <w:rPr>
                <w:rFonts w:hint="eastAsia" w:hAnsi="宋体"/>
              </w:rPr>
              <w:t>0.05mm</w:t>
            </w:r>
          </w:p>
        </w:tc>
        <w:tc>
          <w:tcPr>
            <w:tcW w:w="1186" w:type="dxa"/>
            <w:shd w:val="clear" w:color="auto" w:fill="auto"/>
            <w:vAlign w:val="center"/>
          </w:tcPr>
          <w:p w14:paraId="6019BC0B">
            <w:pPr>
              <w:pStyle w:val="191"/>
            </w:pPr>
            <w:r>
              <w:rPr>
                <w:rFonts w:hint="eastAsia" w:hAnsi="宋体"/>
              </w:rPr>
              <w:t>0.05mm</w:t>
            </w:r>
          </w:p>
        </w:tc>
        <w:tc>
          <w:tcPr>
            <w:tcW w:w="3173" w:type="dxa"/>
            <w:vMerge w:val="continue"/>
            <w:shd w:val="clear" w:color="auto" w:fill="auto"/>
            <w:vAlign w:val="center"/>
          </w:tcPr>
          <w:p w14:paraId="564FD606">
            <w:pPr>
              <w:pStyle w:val="191"/>
              <w:ind w:firstLine="180" w:firstLineChars="100"/>
              <w:jc w:val="both"/>
            </w:pPr>
          </w:p>
        </w:tc>
      </w:tr>
      <w:tr w14:paraId="1FB6CD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5C0AD707">
            <w:pPr>
              <w:pStyle w:val="191"/>
            </w:pPr>
            <w:r>
              <w:rPr>
                <w:rFonts w:hint="eastAsia" w:hAnsi="宋体"/>
              </w:rPr>
              <w:t>12</w:t>
            </w:r>
          </w:p>
        </w:tc>
        <w:tc>
          <w:tcPr>
            <w:tcW w:w="2988" w:type="dxa"/>
            <w:shd w:val="clear" w:color="auto" w:fill="auto"/>
            <w:vAlign w:val="center"/>
          </w:tcPr>
          <w:p w14:paraId="26E8025C">
            <w:pPr>
              <w:pStyle w:val="191"/>
              <w:ind w:firstLine="180" w:firstLineChars="100"/>
              <w:jc w:val="both"/>
            </w:pPr>
            <w:r>
              <w:rPr>
                <w:rFonts w:hint="eastAsia" w:hAnsi="宋体"/>
              </w:rPr>
              <w:t>自动安平水准仪补偿误差</w:t>
            </w:r>
          </w:p>
        </w:tc>
        <w:tc>
          <w:tcPr>
            <w:tcW w:w="1146" w:type="dxa"/>
            <w:shd w:val="clear" w:color="auto" w:fill="auto"/>
            <w:vAlign w:val="center"/>
          </w:tcPr>
          <w:p w14:paraId="2DAF3C98">
            <w:pPr>
              <w:pStyle w:val="191"/>
            </w:pPr>
            <w:r>
              <w:rPr>
                <w:rFonts w:hint="eastAsia" w:hAnsi="宋体"/>
              </w:rPr>
              <w:t>0.20″</w:t>
            </w:r>
          </w:p>
        </w:tc>
        <w:tc>
          <w:tcPr>
            <w:tcW w:w="1186" w:type="dxa"/>
            <w:shd w:val="clear" w:color="auto" w:fill="auto"/>
            <w:vAlign w:val="center"/>
          </w:tcPr>
          <w:p w14:paraId="36B45D66">
            <w:pPr>
              <w:pStyle w:val="191"/>
            </w:pPr>
            <w:r>
              <w:rPr>
                <w:rFonts w:hint="eastAsia" w:hAnsi="宋体"/>
              </w:rPr>
              <w:t>0.30″</w:t>
            </w:r>
          </w:p>
        </w:tc>
        <w:tc>
          <w:tcPr>
            <w:tcW w:w="3173" w:type="dxa"/>
            <w:vMerge w:val="restart"/>
            <w:shd w:val="clear" w:color="auto" w:fill="auto"/>
            <w:vAlign w:val="center"/>
          </w:tcPr>
          <w:p w14:paraId="406FE527">
            <w:pPr>
              <w:pStyle w:val="191"/>
              <w:ind w:firstLine="180" w:firstLineChars="100"/>
              <w:jc w:val="both"/>
            </w:pPr>
            <w:r>
              <w:rPr>
                <w:rFonts w:hint="eastAsia" w:hAnsi="宋体"/>
              </w:rPr>
              <w:t>禁止使用</w:t>
            </w:r>
          </w:p>
        </w:tc>
      </w:tr>
      <w:tr w14:paraId="68E767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42F69A84">
            <w:pPr>
              <w:pStyle w:val="191"/>
            </w:pPr>
            <w:r>
              <w:rPr>
                <w:rFonts w:hint="eastAsia" w:hAnsi="宋体"/>
              </w:rPr>
              <w:t>13</w:t>
            </w:r>
          </w:p>
        </w:tc>
        <w:tc>
          <w:tcPr>
            <w:tcW w:w="2988" w:type="dxa"/>
            <w:shd w:val="clear" w:color="auto" w:fill="auto"/>
            <w:vAlign w:val="center"/>
          </w:tcPr>
          <w:p w14:paraId="09928CD4">
            <w:pPr>
              <w:pStyle w:val="191"/>
              <w:ind w:firstLine="180" w:firstLineChars="100"/>
              <w:jc w:val="both"/>
            </w:pPr>
            <w:r>
              <w:rPr>
                <w:rFonts w:hint="eastAsia" w:hAnsi="宋体"/>
              </w:rPr>
              <w:t>视线观测中误差</w:t>
            </w:r>
          </w:p>
        </w:tc>
        <w:tc>
          <w:tcPr>
            <w:tcW w:w="1146" w:type="dxa"/>
            <w:shd w:val="clear" w:color="auto" w:fill="auto"/>
            <w:vAlign w:val="center"/>
          </w:tcPr>
          <w:p w14:paraId="56315072">
            <w:pPr>
              <w:pStyle w:val="191"/>
            </w:pPr>
            <w:r>
              <w:rPr>
                <w:rFonts w:hint="eastAsia" w:hAnsi="宋体"/>
              </w:rPr>
              <w:t>0.40″</w:t>
            </w:r>
          </w:p>
        </w:tc>
        <w:tc>
          <w:tcPr>
            <w:tcW w:w="1186" w:type="dxa"/>
            <w:shd w:val="clear" w:color="auto" w:fill="auto"/>
            <w:vAlign w:val="center"/>
          </w:tcPr>
          <w:p w14:paraId="3CE7FE6E">
            <w:pPr>
              <w:pStyle w:val="191"/>
            </w:pPr>
            <w:r>
              <w:rPr>
                <w:rFonts w:hint="eastAsia" w:hAnsi="宋体"/>
              </w:rPr>
              <w:t>0.55″</w:t>
            </w:r>
          </w:p>
        </w:tc>
        <w:tc>
          <w:tcPr>
            <w:tcW w:w="3173" w:type="dxa"/>
            <w:vMerge w:val="continue"/>
            <w:shd w:val="clear" w:color="auto" w:fill="auto"/>
            <w:vAlign w:val="center"/>
          </w:tcPr>
          <w:p w14:paraId="2B1893B6">
            <w:pPr>
              <w:pStyle w:val="191"/>
              <w:ind w:firstLine="180" w:firstLineChars="100"/>
              <w:jc w:val="both"/>
            </w:pPr>
          </w:p>
        </w:tc>
      </w:tr>
      <w:tr w14:paraId="0BEC5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106B8DA4">
            <w:pPr>
              <w:pStyle w:val="191"/>
            </w:pPr>
            <w:r>
              <w:rPr>
                <w:rFonts w:hint="eastAsia" w:hAnsi="宋体"/>
              </w:rPr>
              <w:t>14</w:t>
            </w:r>
          </w:p>
        </w:tc>
        <w:tc>
          <w:tcPr>
            <w:tcW w:w="2988" w:type="dxa"/>
            <w:shd w:val="clear" w:color="auto" w:fill="auto"/>
            <w:vAlign w:val="center"/>
          </w:tcPr>
          <w:p w14:paraId="092598B5">
            <w:pPr>
              <w:pStyle w:val="191"/>
              <w:ind w:firstLine="180" w:firstLineChars="100"/>
              <w:jc w:val="both"/>
            </w:pPr>
            <w:r>
              <w:rPr>
                <w:rFonts w:hint="eastAsia" w:hAnsi="宋体"/>
              </w:rPr>
              <w:t>调焦透镜运行误差</w:t>
            </w:r>
          </w:p>
        </w:tc>
        <w:tc>
          <w:tcPr>
            <w:tcW w:w="1146" w:type="dxa"/>
            <w:shd w:val="clear" w:color="auto" w:fill="auto"/>
            <w:vAlign w:val="center"/>
          </w:tcPr>
          <w:p w14:paraId="02602037">
            <w:pPr>
              <w:pStyle w:val="191"/>
            </w:pPr>
            <w:r>
              <w:rPr>
                <w:rFonts w:hint="eastAsia" w:hAnsi="宋体"/>
              </w:rPr>
              <w:t>0.15mm</w:t>
            </w:r>
          </w:p>
        </w:tc>
        <w:tc>
          <w:tcPr>
            <w:tcW w:w="1186" w:type="dxa"/>
            <w:shd w:val="clear" w:color="auto" w:fill="auto"/>
            <w:vAlign w:val="center"/>
          </w:tcPr>
          <w:p w14:paraId="3CC083E5">
            <w:pPr>
              <w:pStyle w:val="191"/>
            </w:pPr>
            <w:r>
              <w:rPr>
                <w:rFonts w:hint="eastAsia" w:hAnsi="宋体"/>
              </w:rPr>
              <w:t>0.15mm</w:t>
            </w:r>
          </w:p>
        </w:tc>
        <w:tc>
          <w:tcPr>
            <w:tcW w:w="3173" w:type="dxa"/>
            <w:vMerge w:val="continue"/>
            <w:shd w:val="clear" w:color="auto" w:fill="auto"/>
            <w:vAlign w:val="center"/>
          </w:tcPr>
          <w:p w14:paraId="4090BE96">
            <w:pPr>
              <w:pStyle w:val="191"/>
              <w:ind w:firstLine="180" w:firstLineChars="100"/>
              <w:jc w:val="both"/>
            </w:pPr>
          </w:p>
        </w:tc>
      </w:tr>
      <w:tr w14:paraId="3AC1ED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05803E7C">
            <w:pPr>
              <w:pStyle w:val="191"/>
            </w:pPr>
            <w:r>
              <w:rPr>
                <w:rFonts w:hint="eastAsia" w:hAnsi="宋体"/>
              </w:rPr>
              <w:t>15</w:t>
            </w:r>
          </w:p>
        </w:tc>
        <w:tc>
          <w:tcPr>
            <w:tcW w:w="2988" w:type="dxa"/>
            <w:shd w:val="clear" w:color="auto" w:fill="auto"/>
            <w:vAlign w:val="center"/>
          </w:tcPr>
          <w:p w14:paraId="23E9D8DD">
            <w:pPr>
              <w:pStyle w:val="191"/>
              <w:ind w:firstLine="180" w:firstLineChars="100"/>
              <w:jc w:val="both"/>
            </w:pPr>
            <w:r>
              <w:rPr>
                <w:rFonts w:ascii="Cambria Math" w:hAnsi="Cambria Math"/>
                <w:i/>
              </w:rPr>
              <w:t>i</w:t>
            </w:r>
            <w:r>
              <w:rPr>
                <w:rFonts w:hint="eastAsia" w:hAnsi="宋体"/>
              </w:rPr>
              <w:t>角</w:t>
            </w:r>
          </w:p>
        </w:tc>
        <w:tc>
          <w:tcPr>
            <w:tcW w:w="1146" w:type="dxa"/>
            <w:shd w:val="clear" w:color="auto" w:fill="auto"/>
            <w:vAlign w:val="center"/>
          </w:tcPr>
          <w:p w14:paraId="5D316A81">
            <w:pPr>
              <w:pStyle w:val="191"/>
            </w:pPr>
            <w:r>
              <w:rPr>
                <w:rFonts w:hint="eastAsia" w:hAnsi="宋体"/>
              </w:rPr>
              <w:t>15.0″</w:t>
            </w:r>
          </w:p>
        </w:tc>
        <w:tc>
          <w:tcPr>
            <w:tcW w:w="1186" w:type="dxa"/>
            <w:shd w:val="clear" w:color="auto" w:fill="auto"/>
            <w:vAlign w:val="center"/>
          </w:tcPr>
          <w:p w14:paraId="4BCFB6FF">
            <w:pPr>
              <w:pStyle w:val="191"/>
            </w:pPr>
            <w:r>
              <w:rPr>
                <w:rFonts w:hint="eastAsia" w:hAnsi="宋体"/>
              </w:rPr>
              <w:t>15.0″</w:t>
            </w:r>
          </w:p>
        </w:tc>
        <w:tc>
          <w:tcPr>
            <w:tcW w:w="3173" w:type="dxa"/>
            <w:shd w:val="clear" w:color="auto" w:fill="auto"/>
            <w:vAlign w:val="center"/>
          </w:tcPr>
          <w:p w14:paraId="7AAC3032">
            <w:pPr>
              <w:pStyle w:val="191"/>
              <w:ind w:firstLine="180" w:firstLineChars="100"/>
              <w:jc w:val="both"/>
            </w:pPr>
            <w:r>
              <w:rPr>
                <w:rFonts w:hint="eastAsia" w:hAnsi="宋体"/>
              </w:rPr>
              <w:t>校正（自动安平水准仪应送厂校正）超过20″所测成果作废</w:t>
            </w:r>
          </w:p>
        </w:tc>
      </w:tr>
      <w:tr w14:paraId="5A366F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3CAEA039">
            <w:pPr>
              <w:pStyle w:val="191"/>
            </w:pPr>
            <w:r>
              <w:rPr>
                <w:rFonts w:hint="eastAsia" w:hAnsi="宋体"/>
              </w:rPr>
              <w:t>16</w:t>
            </w:r>
          </w:p>
        </w:tc>
        <w:tc>
          <w:tcPr>
            <w:tcW w:w="2988" w:type="dxa"/>
            <w:shd w:val="clear" w:color="auto" w:fill="auto"/>
            <w:vAlign w:val="center"/>
          </w:tcPr>
          <w:p w14:paraId="12458885">
            <w:pPr>
              <w:pStyle w:val="191"/>
              <w:ind w:firstLine="180" w:firstLineChars="100"/>
              <w:jc w:val="both"/>
            </w:pPr>
            <w:r>
              <w:rPr>
                <w:rFonts w:hint="eastAsia" w:hAnsi="宋体"/>
              </w:rPr>
              <w:t>2C角</w:t>
            </w:r>
          </w:p>
        </w:tc>
        <w:tc>
          <w:tcPr>
            <w:tcW w:w="1146" w:type="dxa"/>
            <w:shd w:val="clear" w:color="auto" w:fill="auto"/>
            <w:vAlign w:val="center"/>
          </w:tcPr>
          <w:p w14:paraId="109319AE">
            <w:pPr>
              <w:pStyle w:val="191"/>
            </w:pPr>
            <w:r>
              <w:rPr>
                <w:rFonts w:hint="eastAsia" w:hAnsi="宋体"/>
              </w:rPr>
              <w:t>40.0″</w:t>
            </w:r>
          </w:p>
        </w:tc>
        <w:tc>
          <w:tcPr>
            <w:tcW w:w="1186" w:type="dxa"/>
            <w:shd w:val="clear" w:color="auto" w:fill="auto"/>
            <w:vAlign w:val="center"/>
          </w:tcPr>
          <w:p w14:paraId="764CE6FF">
            <w:pPr>
              <w:pStyle w:val="191"/>
            </w:pPr>
            <w:r>
              <w:rPr>
                <w:rFonts w:hint="eastAsia" w:hAnsi="宋体"/>
              </w:rPr>
              <w:t>40.0″</w:t>
            </w:r>
          </w:p>
        </w:tc>
        <w:tc>
          <w:tcPr>
            <w:tcW w:w="3173" w:type="dxa"/>
            <w:shd w:val="clear" w:color="auto" w:fill="auto"/>
            <w:vAlign w:val="center"/>
          </w:tcPr>
          <w:p w14:paraId="7F46CD14">
            <w:pPr>
              <w:pStyle w:val="191"/>
              <w:ind w:firstLine="180" w:firstLineChars="100"/>
              <w:jc w:val="both"/>
            </w:pPr>
            <w:r>
              <w:rPr>
                <w:rFonts w:hint="eastAsia" w:hAnsi="宋体"/>
              </w:rPr>
              <w:t>禁止使用，送厂校正</w:t>
            </w:r>
          </w:p>
        </w:tc>
      </w:tr>
      <w:tr w14:paraId="0039BC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75653499">
            <w:pPr>
              <w:pStyle w:val="191"/>
            </w:pPr>
            <w:r>
              <w:rPr>
                <w:rFonts w:hint="eastAsia" w:hAnsi="宋体"/>
              </w:rPr>
              <w:t>17</w:t>
            </w:r>
          </w:p>
        </w:tc>
        <w:tc>
          <w:tcPr>
            <w:tcW w:w="2988" w:type="dxa"/>
            <w:shd w:val="clear" w:color="auto" w:fill="auto"/>
            <w:vAlign w:val="center"/>
          </w:tcPr>
          <w:p w14:paraId="469FCBDD">
            <w:pPr>
              <w:pStyle w:val="191"/>
              <w:ind w:firstLine="180" w:firstLineChars="100"/>
              <w:jc w:val="both"/>
            </w:pPr>
            <w:r>
              <w:rPr>
                <w:rFonts w:hint="eastAsia" w:hAnsi="宋体"/>
              </w:rPr>
              <w:t>测站高差观测中误差</w:t>
            </w:r>
          </w:p>
        </w:tc>
        <w:tc>
          <w:tcPr>
            <w:tcW w:w="1146" w:type="dxa"/>
            <w:shd w:val="clear" w:color="auto" w:fill="auto"/>
            <w:vAlign w:val="center"/>
          </w:tcPr>
          <w:p w14:paraId="7B5CC7E8">
            <w:pPr>
              <w:pStyle w:val="191"/>
            </w:pPr>
            <w:r>
              <w:rPr>
                <w:rFonts w:hint="eastAsia" w:hAnsi="宋体"/>
              </w:rPr>
              <w:t>0.08mm</w:t>
            </w:r>
          </w:p>
        </w:tc>
        <w:tc>
          <w:tcPr>
            <w:tcW w:w="1186" w:type="dxa"/>
            <w:shd w:val="clear" w:color="auto" w:fill="auto"/>
            <w:vAlign w:val="center"/>
          </w:tcPr>
          <w:p w14:paraId="316DFB54">
            <w:pPr>
              <w:pStyle w:val="191"/>
            </w:pPr>
            <w:r>
              <w:rPr>
                <w:rFonts w:hint="eastAsia" w:hAnsi="宋体"/>
              </w:rPr>
              <w:t>0.15mm</w:t>
            </w:r>
          </w:p>
        </w:tc>
        <w:tc>
          <w:tcPr>
            <w:tcW w:w="3173" w:type="dxa"/>
            <w:vMerge w:val="restart"/>
            <w:shd w:val="clear" w:color="auto" w:fill="auto"/>
            <w:vAlign w:val="center"/>
          </w:tcPr>
          <w:p w14:paraId="634F9CA8">
            <w:pPr>
              <w:pStyle w:val="191"/>
              <w:ind w:firstLine="180" w:firstLineChars="100"/>
              <w:jc w:val="both"/>
            </w:pPr>
            <w:r>
              <w:rPr>
                <w:rFonts w:hint="eastAsia" w:hAnsi="宋体"/>
              </w:rPr>
              <w:t>禁止使用</w:t>
            </w:r>
          </w:p>
        </w:tc>
      </w:tr>
      <w:tr w14:paraId="3D32EA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41FCF642">
            <w:pPr>
              <w:pStyle w:val="191"/>
            </w:pPr>
            <w:r>
              <w:rPr>
                <w:rFonts w:hint="eastAsia" w:hAnsi="宋体"/>
              </w:rPr>
              <w:t>18</w:t>
            </w:r>
          </w:p>
        </w:tc>
        <w:tc>
          <w:tcPr>
            <w:tcW w:w="2988" w:type="dxa"/>
            <w:shd w:val="clear" w:color="auto" w:fill="auto"/>
            <w:vAlign w:val="center"/>
          </w:tcPr>
          <w:p w14:paraId="20802915">
            <w:pPr>
              <w:pStyle w:val="191"/>
              <w:ind w:firstLine="180" w:firstLineChars="100"/>
              <w:jc w:val="both"/>
            </w:pPr>
            <w:r>
              <w:rPr>
                <w:rFonts w:hint="eastAsia" w:hAnsi="宋体"/>
              </w:rPr>
              <w:t>竖轴误差</w:t>
            </w:r>
          </w:p>
        </w:tc>
        <w:tc>
          <w:tcPr>
            <w:tcW w:w="1146" w:type="dxa"/>
            <w:shd w:val="clear" w:color="auto" w:fill="auto"/>
            <w:vAlign w:val="center"/>
          </w:tcPr>
          <w:p w14:paraId="6FB4CA17">
            <w:pPr>
              <w:pStyle w:val="191"/>
            </w:pPr>
            <w:r>
              <w:rPr>
                <w:rFonts w:hint="eastAsia" w:hAnsi="宋体"/>
              </w:rPr>
              <w:t>0.05mm</w:t>
            </w:r>
          </w:p>
        </w:tc>
        <w:tc>
          <w:tcPr>
            <w:tcW w:w="1186" w:type="dxa"/>
            <w:shd w:val="clear" w:color="auto" w:fill="auto"/>
            <w:vAlign w:val="center"/>
          </w:tcPr>
          <w:p w14:paraId="05B9CECB">
            <w:pPr>
              <w:pStyle w:val="191"/>
            </w:pPr>
            <w:r>
              <w:rPr>
                <w:rFonts w:hint="eastAsia" w:hAnsi="宋体"/>
              </w:rPr>
              <w:t>0.10mm</w:t>
            </w:r>
          </w:p>
        </w:tc>
        <w:tc>
          <w:tcPr>
            <w:tcW w:w="3173" w:type="dxa"/>
            <w:vMerge w:val="continue"/>
            <w:shd w:val="clear" w:color="auto" w:fill="auto"/>
            <w:vAlign w:val="center"/>
          </w:tcPr>
          <w:p w14:paraId="443EEDBB">
            <w:pPr>
              <w:pStyle w:val="191"/>
              <w:ind w:firstLine="180" w:firstLineChars="100"/>
              <w:jc w:val="both"/>
            </w:pPr>
          </w:p>
        </w:tc>
      </w:tr>
      <w:tr w14:paraId="4C275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6553CE8F">
            <w:pPr>
              <w:pStyle w:val="191"/>
            </w:pPr>
            <w:r>
              <w:rPr>
                <w:rFonts w:hint="eastAsia" w:hAnsi="宋体"/>
              </w:rPr>
              <w:t>19</w:t>
            </w:r>
          </w:p>
        </w:tc>
        <w:tc>
          <w:tcPr>
            <w:tcW w:w="2988" w:type="dxa"/>
            <w:shd w:val="clear" w:color="auto" w:fill="auto"/>
            <w:vAlign w:val="center"/>
          </w:tcPr>
          <w:p w14:paraId="5B28396F">
            <w:pPr>
              <w:pStyle w:val="191"/>
              <w:ind w:firstLine="180" w:firstLineChars="100"/>
              <w:jc w:val="both"/>
            </w:pPr>
            <w:r>
              <w:rPr>
                <w:rFonts w:hint="eastAsia" w:hAnsi="宋体"/>
              </w:rPr>
              <w:t>自动安平水准仪磁致误差</w:t>
            </w:r>
          </w:p>
        </w:tc>
        <w:tc>
          <w:tcPr>
            <w:tcW w:w="1146" w:type="dxa"/>
            <w:shd w:val="clear" w:color="auto" w:fill="auto"/>
            <w:vAlign w:val="center"/>
          </w:tcPr>
          <w:p w14:paraId="31305056">
            <w:pPr>
              <w:pStyle w:val="191"/>
            </w:pPr>
            <w:r>
              <w:rPr>
                <w:rFonts w:hint="eastAsia" w:hAnsi="宋体"/>
              </w:rPr>
              <w:t>0.02″</w:t>
            </w:r>
          </w:p>
        </w:tc>
        <w:tc>
          <w:tcPr>
            <w:tcW w:w="1186" w:type="dxa"/>
            <w:shd w:val="clear" w:color="auto" w:fill="auto"/>
            <w:vAlign w:val="center"/>
          </w:tcPr>
          <w:p w14:paraId="2586B422">
            <w:pPr>
              <w:pStyle w:val="191"/>
            </w:pPr>
            <w:r>
              <w:rPr>
                <w:rFonts w:hint="eastAsia" w:hAnsi="宋体"/>
              </w:rPr>
              <w:t>0.04″</w:t>
            </w:r>
          </w:p>
        </w:tc>
        <w:tc>
          <w:tcPr>
            <w:tcW w:w="3173" w:type="dxa"/>
            <w:vMerge w:val="continue"/>
            <w:shd w:val="clear" w:color="auto" w:fill="auto"/>
            <w:vAlign w:val="center"/>
          </w:tcPr>
          <w:p w14:paraId="3BB93B5E">
            <w:pPr>
              <w:pStyle w:val="191"/>
              <w:ind w:firstLine="180" w:firstLineChars="100"/>
              <w:jc w:val="both"/>
            </w:pPr>
          </w:p>
        </w:tc>
      </w:tr>
      <w:tr w14:paraId="6B518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1C12517E">
            <w:pPr>
              <w:pStyle w:val="191"/>
            </w:pPr>
            <w:r>
              <w:rPr>
                <w:rFonts w:hint="eastAsia" w:hAnsi="宋体"/>
              </w:rPr>
              <w:t>20</w:t>
            </w:r>
          </w:p>
        </w:tc>
        <w:tc>
          <w:tcPr>
            <w:tcW w:w="2988" w:type="dxa"/>
            <w:shd w:val="clear" w:color="auto" w:fill="auto"/>
            <w:vAlign w:val="center"/>
          </w:tcPr>
          <w:p w14:paraId="05CD09F8">
            <w:pPr>
              <w:pStyle w:val="191"/>
              <w:ind w:firstLine="180" w:firstLineChars="100"/>
              <w:jc w:val="both"/>
            </w:pPr>
            <w:r>
              <w:rPr>
                <w:rFonts w:hint="eastAsia" w:hAnsi="宋体"/>
              </w:rPr>
              <w:t>数字水准仪系统分辨率（10</w:t>
            </w:r>
            <w:r>
              <w:rPr>
                <w:rFonts w:hint="eastAsia" w:hAnsi="宋体"/>
                <w:szCs w:val="18"/>
              </w:rPr>
              <w:t>m</w:t>
            </w:r>
            <w:r>
              <w:rPr>
                <w:rFonts w:hint="eastAsia" w:hAnsi="宋体"/>
              </w:rPr>
              <w:t>视距）</w:t>
            </w:r>
          </w:p>
        </w:tc>
        <w:tc>
          <w:tcPr>
            <w:tcW w:w="1146" w:type="dxa"/>
            <w:shd w:val="clear" w:color="auto" w:fill="auto"/>
            <w:vAlign w:val="center"/>
          </w:tcPr>
          <w:p w14:paraId="2604359A">
            <w:pPr>
              <w:pStyle w:val="191"/>
            </w:pPr>
            <w:r>
              <w:rPr>
                <w:rFonts w:hint="eastAsia" w:hAnsi="宋体"/>
              </w:rPr>
              <w:t>0.02mm</w:t>
            </w:r>
          </w:p>
        </w:tc>
        <w:tc>
          <w:tcPr>
            <w:tcW w:w="1186" w:type="dxa"/>
            <w:shd w:val="clear" w:color="auto" w:fill="auto"/>
            <w:vAlign w:val="center"/>
          </w:tcPr>
          <w:p w14:paraId="0A892BDE">
            <w:pPr>
              <w:pStyle w:val="191"/>
            </w:pPr>
            <w:r>
              <w:rPr>
                <w:rFonts w:hint="eastAsia" w:hAnsi="宋体"/>
              </w:rPr>
              <w:t>0.02mm</w:t>
            </w:r>
          </w:p>
        </w:tc>
        <w:tc>
          <w:tcPr>
            <w:tcW w:w="3173" w:type="dxa"/>
            <w:vMerge w:val="continue"/>
            <w:shd w:val="clear" w:color="auto" w:fill="auto"/>
            <w:vAlign w:val="center"/>
          </w:tcPr>
          <w:p w14:paraId="4B648BBC">
            <w:pPr>
              <w:pStyle w:val="191"/>
              <w:ind w:firstLine="180" w:firstLineChars="100"/>
              <w:jc w:val="both"/>
            </w:pPr>
          </w:p>
        </w:tc>
      </w:tr>
      <w:tr w14:paraId="39259E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3272F59F">
            <w:pPr>
              <w:pStyle w:val="191"/>
            </w:pPr>
            <w:r>
              <w:rPr>
                <w:rFonts w:hint="eastAsia" w:hAnsi="宋体"/>
              </w:rPr>
              <w:t>21</w:t>
            </w:r>
          </w:p>
        </w:tc>
        <w:tc>
          <w:tcPr>
            <w:tcW w:w="2988" w:type="dxa"/>
            <w:shd w:val="clear" w:color="auto" w:fill="auto"/>
            <w:vAlign w:val="center"/>
          </w:tcPr>
          <w:p w14:paraId="7F45907A">
            <w:pPr>
              <w:pStyle w:val="191"/>
              <w:ind w:firstLine="180" w:firstLineChars="100"/>
              <w:jc w:val="both"/>
            </w:pPr>
            <w:r>
              <w:rPr>
                <w:rFonts w:hint="eastAsia" w:hAnsi="宋体"/>
              </w:rPr>
              <w:t>垂直度盘测微器行差</w:t>
            </w:r>
          </w:p>
        </w:tc>
        <w:tc>
          <w:tcPr>
            <w:tcW w:w="1146" w:type="dxa"/>
            <w:shd w:val="clear" w:color="auto" w:fill="auto"/>
            <w:vAlign w:val="center"/>
          </w:tcPr>
          <w:p w14:paraId="2AC48F9C">
            <w:pPr>
              <w:pStyle w:val="191"/>
            </w:pPr>
            <w:r>
              <w:rPr>
                <w:rFonts w:hint="eastAsia" w:hAnsi="宋体"/>
              </w:rPr>
              <w:t>1.00″</w:t>
            </w:r>
          </w:p>
        </w:tc>
        <w:tc>
          <w:tcPr>
            <w:tcW w:w="1186" w:type="dxa"/>
            <w:shd w:val="clear" w:color="auto" w:fill="auto"/>
            <w:vAlign w:val="center"/>
          </w:tcPr>
          <w:p w14:paraId="51C60DBE">
            <w:pPr>
              <w:pStyle w:val="191"/>
            </w:pPr>
            <w:r>
              <w:rPr>
                <w:rFonts w:hint="eastAsia" w:hAnsi="宋体"/>
              </w:rPr>
              <w:t>1.00″</w:t>
            </w:r>
          </w:p>
        </w:tc>
        <w:tc>
          <w:tcPr>
            <w:tcW w:w="3173" w:type="dxa"/>
            <w:vMerge w:val="continue"/>
            <w:shd w:val="clear" w:color="auto" w:fill="auto"/>
            <w:vAlign w:val="center"/>
          </w:tcPr>
          <w:p w14:paraId="360A0319">
            <w:pPr>
              <w:pStyle w:val="191"/>
              <w:ind w:firstLine="180" w:firstLineChars="100"/>
              <w:jc w:val="both"/>
            </w:pPr>
          </w:p>
        </w:tc>
      </w:tr>
      <w:tr w14:paraId="6B0EA1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shd w:val="clear" w:color="auto" w:fill="auto"/>
            <w:vAlign w:val="center"/>
          </w:tcPr>
          <w:p w14:paraId="732EA12F">
            <w:pPr>
              <w:pStyle w:val="191"/>
            </w:pPr>
            <w:r>
              <w:rPr>
                <w:rFonts w:hint="eastAsia" w:hAnsi="宋体"/>
              </w:rPr>
              <w:t>22</w:t>
            </w:r>
          </w:p>
        </w:tc>
        <w:tc>
          <w:tcPr>
            <w:tcW w:w="2988" w:type="dxa"/>
            <w:shd w:val="clear" w:color="auto" w:fill="auto"/>
            <w:vAlign w:val="center"/>
          </w:tcPr>
          <w:p w14:paraId="5EEA7731">
            <w:pPr>
              <w:pStyle w:val="191"/>
              <w:ind w:firstLine="180" w:firstLineChars="100"/>
              <w:jc w:val="both"/>
            </w:pPr>
            <w:r>
              <w:rPr>
                <w:rFonts w:hint="eastAsia" w:hAnsi="宋体"/>
              </w:rPr>
              <w:t>一测回垂直角观测中误差</w:t>
            </w:r>
          </w:p>
        </w:tc>
        <w:tc>
          <w:tcPr>
            <w:tcW w:w="1146" w:type="dxa"/>
            <w:shd w:val="clear" w:color="auto" w:fill="auto"/>
            <w:vAlign w:val="center"/>
          </w:tcPr>
          <w:p w14:paraId="63EB7B06">
            <w:pPr>
              <w:pStyle w:val="191"/>
            </w:pPr>
            <w:r>
              <w:rPr>
                <w:rFonts w:hint="eastAsia" w:hAnsi="宋体"/>
              </w:rPr>
              <w:t>1.50″</w:t>
            </w:r>
          </w:p>
        </w:tc>
        <w:tc>
          <w:tcPr>
            <w:tcW w:w="1186" w:type="dxa"/>
            <w:shd w:val="clear" w:color="auto" w:fill="auto"/>
            <w:vAlign w:val="center"/>
          </w:tcPr>
          <w:p w14:paraId="5BDB886B">
            <w:pPr>
              <w:pStyle w:val="191"/>
            </w:pPr>
            <w:r>
              <w:rPr>
                <w:rFonts w:hint="eastAsia" w:hAnsi="宋体"/>
              </w:rPr>
              <w:t>1.50″</w:t>
            </w:r>
          </w:p>
        </w:tc>
        <w:tc>
          <w:tcPr>
            <w:tcW w:w="3173" w:type="dxa"/>
            <w:vMerge w:val="continue"/>
            <w:shd w:val="clear" w:color="auto" w:fill="auto"/>
            <w:vAlign w:val="center"/>
          </w:tcPr>
          <w:p w14:paraId="100D58A6">
            <w:pPr>
              <w:pStyle w:val="191"/>
              <w:ind w:firstLine="180" w:firstLineChars="100"/>
              <w:jc w:val="both"/>
            </w:pPr>
          </w:p>
        </w:tc>
      </w:tr>
      <w:tr w14:paraId="5619F3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41" w:type="dxa"/>
            <w:tcBorders>
              <w:bottom w:val="single" w:color="auto" w:sz="8" w:space="0"/>
            </w:tcBorders>
            <w:shd w:val="clear" w:color="auto" w:fill="auto"/>
            <w:vAlign w:val="center"/>
          </w:tcPr>
          <w:p w14:paraId="2B5F8370">
            <w:pPr>
              <w:pStyle w:val="191"/>
            </w:pPr>
            <w:r>
              <w:rPr>
                <w:rFonts w:hint="eastAsia" w:hAnsi="宋体"/>
              </w:rPr>
              <w:t>23</w:t>
            </w:r>
          </w:p>
        </w:tc>
        <w:tc>
          <w:tcPr>
            <w:tcW w:w="2988" w:type="dxa"/>
            <w:tcBorders>
              <w:bottom w:val="single" w:color="auto" w:sz="8" w:space="0"/>
            </w:tcBorders>
            <w:shd w:val="clear" w:color="auto" w:fill="auto"/>
            <w:vAlign w:val="center"/>
          </w:tcPr>
          <w:p w14:paraId="0A4226F3">
            <w:pPr>
              <w:pStyle w:val="191"/>
              <w:ind w:firstLine="180" w:firstLineChars="100"/>
              <w:jc w:val="both"/>
            </w:pPr>
            <w:r>
              <w:rPr>
                <w:rFonts w:hint="eastAsia" w:hAnsi="宋体"/>
              </w:rPr>
              <w:t>数字水准仪视距测量误差</w:t>
            </w:r>
          </w:p>
        </w:tc>
        <w:tc>
          <w:tcPr>
            <w:tcW w:w="1146" w:type="dxa"/>
            <w:tcBorders>
              <w:bottom w:val="single" w:color="auto" w:sz="8" w:space="0"/>
            </w:tcBorders>
            <w:shd w:val="clear" w:color="auto" w:fill="auto"/>
            <w:vAlign w:val="center"/>
          </w:tcPr>
          <w:p w14:paraId="26DCE1CA">
            <w:pPr>
              <w:pStyle w:val="191"/>
            </w:pPr>
            <w:r>
              <w:rPr>
                <w:rFonts w:hint="eastAsia" w:hAnsi="宋体"/>
              </w:rPr>
              <w:t>10cm±2cm</w:t>
            </w:r>
          </w:p>
        </w:tc>
        <w:tc>
          <w:tcPr>
            <w:tcW w:w="1186" w:type="dxa"/>
            <w:tcBorders>
              <w:bottom w:val="single" w:color="auto" w:sz="8" w:space="0"/>
            </w:tcBorders>
            <w:shd w:val="clear" w:color="auto" w:fill="auto"/>
            <w:vAlign w:val="center"/>
          </w:tcPr>
          <w:p w14:paraId="02CECDFD">
            <w:pPr>
              <w:pStyle w:val="191"/>
            </w:pPr>
            <w:r>
              <w:rPr>
                <w:rFonts w:hint="eastAsia" w:hAnsi="宋体"/>
              </w:rPr>
              <w:t>10cm±2cm</w:t>
            </w:r>
          </w:p>
        </w:tc>
        <w:tc>
          <w:tcPr>
            <w:tcW w:w="3173" w:type="dxa"/>
            <w:tcBorders>
              <w:bottom w:val="single" w:color="auto" w:sz="8" w:space="0"/>
            </w:tcBorders>
            <w:shd w:val="clear" w:color="auto" w:fill="auto"/>
            <w:vAlign w:val="center"/>
          </w:tcPr>
          <w:p w14:paraId="52C120F3">
            <w:pPr>
              <w:pStyle w:val="191"/>
              <w:ind w:firstLine="180" w:firstLineChars="100"/>
              <w:jc w:val="both"/>
            </w:pPr>
          </w:p>
        </w:tc>
      </w:tr>
      <w:tr w14:paraId="3983A8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9334" w:type="dxa"/>
            <w:gridSpan w:val="5"/>
            <w:tcBorders>
              <w:top w:val="single" w:color="auto" w:sz="8" w:space="0"/>
              <w:bottom w:val="single" w:color="auto" w:sz="8" w:space="0"/>
            </w:tcBorders>
            <w:shd w:val="clear" w:color="auto" w:fill="auto"/>
            <w:vAlign w:val="center"/>
          </w:tcPr>
          <w:p w14:paraId="3C9BA131">
            <w:pPr>
              <w:pStyle w:val="69"/>
              <w:ind w:firstLine="360"/>
              <w:rPr>
                <w:sz w:val="18"/>
                <w:szCs w:val="18"/>
              </w:rPr>
            </w:pPr>
            <w:r>
              <w:rPr>
                <w:rFonts w:hint="eastAsia" w:ascii="黑体" w:hAnsi="黑体" w:eastAsia="黑体" w:cs="黑体"/>
                <w:sz w:val="18"/>
                <w:szCs w:val="18"/>
              </w:rPr>
              <w:t>注：</w:t>
            </w:r>
            <w:r>
              <w:rPr>
                <w:rFonts w:hint="eastAsia"/>
                <w:sz w:val="18"/>
                <w:szCs w:val="18"/>
              </w:rPr>
              <w:t>自动安平水准仪磁致误差，指自动安平水准仪在磁感应强度为60μT的水平方向上的稳恒磁场作用下，引起视线的最大偏差。</w:t>
            </w:r>
          </w:p>
        </w:tc>
      </w:tr>
    </w:tbl>
    <w:p w14:paraId="0AE105FD">
      <w:pPr>
        <w:pStyle w:val="117"/>
        <w:spacing w:before="312" w:after="312"/>
      </w:pPr>
      <w:bookmarkStart w:id="82" w:name="_Toc198214816"/>
      <w:bookmarkStart w:id="83" w:name="_Toc198058586"/>
      <w:r>
        <w:rPr>
          <w:rFonts w:hint="eastAsia"/>
        </w:rPr>
        <w:t>水准观测</w:t>
      </w:r>
      <w:bookmarkEnd w:id="82"/>
      <w:bookmarkEnd w:id="83"/>
    </w:p>
    <w:p w14:paraId="75AF6AB6">
      <w:pPr>
        <w:pStyle w:val="118"/>
        <w:spacing w:before="156" w:after="156"/>
      </w:pPr>
      <w:bookmarkStart w:id="84" w:name="_Toc198214817"/>
      <w:bookmarkStart w:id="85" w:name="_Toc198058587"/>
      <w:r>
        <w:rPr>
          <w:rFonts w:hint="eastAsia"/>
        </w:rPr>
        <w:t>观测方式</w:t>
      </w:r>
      <w:bookmarkEnd w:id="84"/>
      <w:bookmarkEnd w:id="85"/>
    </w:p>
    <w:p w14:paraId="659DC3F9">
      <w:pPr>
        <w:pStyle w:val="178"/>
      </w:pPr>
      <w:r>
        <w:rPr>
          <w:rFonts w:hint="eastAsia"/>
        </w:rPr>
        <w:t>一、二等水准测量应采用单路线往返观测。同一区段的往返测，应使用同一类型的仪器和转点尺承沿同一道路进行。</w:t>
      </w:r>
    </w:p>
    <w:p w14:paraId="70740B09">
      <w:pPr>
        <w:pStyle w:val="178"/>
      </w:pPr>
      <w:r>
        <w:rPr>
          <w:rFonts w:hint="eastAsia"/>
        </w:rPr>
        <w:t>在每一区段内，先连续进行所有测段的往测或返测，随后再连续进行该区段的返测或往测。若区段较长，也可将区段分成20 km ～ 30 km的几个分段，在分段内连续进行所有测段的往返观测。</w:t>
      </w:r>
    </w:p>
    <w:p w14:paraId="2ED84178">
      <w:pPr>
        <w:pStyle w:val="178"/>
      </w:pPr>
      <w:r>
        <w:rPr>
          <w:rFonts w:hint="eastAsia"/>
        </w:rPr>
        <w:t>同一测段的往测或返测与返测或往测应分别在上午与下午进行。在日间气温变化不大的阴天和观测条件较好时，若干里程的往返测可同在上午或下午进行。但这种里程的总站数，一等不应超过该区段总站数的20％，二等不应超过该区段总站数的30％。</w:t>
      </w:r>
    </w:p>
    <w:p w14:paraId="39547355">
      <w:pPr>
        <w:pStyle w:val="118"/>
        <w:spacing w:before="156" w:after="156"/>
      </w:pPr>
      <w:bookmarkStart w:id="86" w:name="_Toc198058588"/>
      <w:bookmarkStart w:id="87" w:name="_Toc198214818"/>
      <w:r>
        <w:rPr>
          <w:rFonts w:hint="eastAsia"/>
        </w:rPr>
        <w:t>观测时间和气象条件</w:t>
      </w:r>
      <w:bookmarkEnd w:id="86"/>
      <w:bookmarkEnd w:id="87"/>
    </w:p>
    <w:p w14:paraId="77D95C71">
      <w:pPr>
        <w:pStyle w:val="69"/>
        <w:ind w:firstLine="420"/>
      </w:pPr>
      <w:r>
        <w:rPr>
          <w:rFonts w:hint="eastAsia"/>
        </w:rPr>
        <w:t>水准观测应在标尺分划线成像清晰而稳定时进行。下列情况下，不应进行观测：</w:t>
      </w:r>
    </w:p>
    <w:p w14:paraId="68BC4FB6">
      <w:pPr>
        <w:pStyle w:val="187"/>
        <w:numPr>
          <w:ilvl w:val="0"/>
          <w:numId w:val="43"/>
        </w:numPr>
      </w:pPr>
      <w:r>
        <w:rPr>
          <w:rFonts w:hint="eastAsia"/>
        </w:rPr>
        <w:t>日出后与日落前30 min内；</w:t>
      </w:r>
    </w:p>
    <w:p w14:paraId="1B4AF247">
      <w:pPr>
        <w:pStyle w:val="187"/>
      </w:pPr>
      <w:r>
        <w:rPr>
          <w:rFonts w:hint="eastAsia"/>
        </w:rPr>
        <w:t>太阳中天前后各2 h内，可根据地区、季节和气象情况，适当增减，最短间歇时间不少于2 h；</w:t>
      </w:r>
    </w:p>
    <w:p w14:paraId="253D5C9F">
      <w:pPr>
        <w:pStyle w:val="187"/>
      </w:pPr>
      <w:r>
        <w:rPr>
          <w:rFonts w:hint="eastAsia"/>
        </w:rPr>
        <w:t>标尺分划线的影像跳动剧烈时；</w:t>
      </w:r>
    </w:p>
    <w:p w14:paraId="3E16F689">
      <w:pPr>
        <w:pStyle w:val="187"/>
      </w:pPr>
      <w:r>
        <w:rPr>
          <w:rFonts w:hint="eastAsia"/>
        </w:rPr>
        <w:t>气温突变时；</w:t>
      </w:r>
    </w:p>
    <w:p w14:paraId="11FCB725">
      <w:pPr>
        <w:pStyle w:val="187"/>
      </w:pPr>
      <w:r>
        <w:rPr>
          <w:rFonts w:hint="eastAsia"/>
        </w:rPr>
        <w:t>风力过大而使标尺与仪器不能稳定时。</w:t>
      </w:r>
    </w:p>
    <w:p w14:paraId="270AC3F6">
      <w:pPr>
        <w:pStyle w:val="118"/>
        <w:spacing w:before="156" w:after="156"/>
      </w:pPr>
      <w:bookmarkStart w:id="88" w:name="_Toc198214819"/>
      <w:bookmarkStart w:id="89" w:name="_Toc198058589"/>
      <w:r>
        <w:rPr>
          <w:rFonts w:hint="eastAsia"/>
        </w:rPr>
        <w:t>设置测站</w:t>
      </w:r>
      <w:bookmarkEnd w:id="88"/>
      <w:bookmarkEnd w:id="89"/>
    </w:p>
    <w:p w14:paraId="630C6CB6">
      <w:pPr>
        <w:pStyle w:val="178"/>
      </w:pPr>
      <w:r>
        <w:rPr>
          <w:rFonts w:hint="eastAsia"/>
        </w:rPr>
        <w:t>一、二等水准观测，应根据路线土质选用重量不轻于1.5 kg，长度不短于0.2 m的尺桩或重量不轻于5 kg的尺台作转点尺承，所用尺桩数，不应少于4个。特殊地段可采用大帽钉作为转点尺承。</w:t>
      </w:r>
    </w:p>
    <w:p w14:paraId="6EB372BB">
      <w:pPr>
        <w:pStyle w:val="178"/>
      </w:pPr>
      <w:r>
        <w:rPr>
          <w:rFonts w:hint="eastAsia"/>
        </w:rPr>
        <w:t>测站视线长度、前后视距差、视线高度、数字水准仪重复测量次数应按表7规定执行。</w:t>
      </w:r>
    </w:p>
    <w:p w14:paraId="7545705C">
      <w:pPr>
        <w:pStyle w:val="125"/>
        <w:spacing w:before="156" w:after="156"/>
      </w:pPr>
      <w:r>
        <w:rPr>
          <w:rFonts w:hint="eastAsia"/>
        </w:rPr>
        <w:t>观测技术指标</w:t>
      </w:r>
    </w:p>
    <w:p w14:paraId="03F46027">
      <w:pPr>
        <w:pStyle w:val="69"/>
        <w:ind w:firstLine="360"/>
        <w:jc w:val="right"/>
        <w:rPr>
          <w:sz w:val="18"/>
          <w:szCs w:val="18"/>
        </w:rPr>
      </w:pPr>
      <w:r>
        <w:rPr>
          <w:rFonts w:hint="eastAsia"/>
          <w:sz w:val="18"/>
          <w:szCs w:val="18"/>
        </w:rPr>
        <w:t>单位为米</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072"/>
        <w:gridCol w:w="1313"/>
        <w:gridCol w:w="684"/>
        <w:gridCol w:w="842"/>
        <w:gridCol w:w="700"/>
        <w:gridCol w:w="701"/>
        <w:gridCol w:w="701"/>
        <w:gridCol w:w="701"/>
        <w:gridCol w:w="814"/>
        <w:gridCol w:w="1091"/>
        <w:gridCol w:w="715"/>
      </w:tblGrid>
      <w:tr w14:paraId="37FF25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60" w:hRule="atLeast"/>
          <w:jc w:val="center"/>
        </w:trPr>
        <w:tc>
          <w:tcPr>
            <w:tcW w:w="1072" w:type="dxa"/>
            <w:vMerge w:val="restart"/>
            <w:tcBorders>
              <w:top w:val="single" w:color="auto" w:sz="8" w:space="0"/>
              <w:tl2br w:val="nil"/>
              <w:tr2bl w:val="nil"/>
            </w:tcBorders>
            <w:shd w:val="clear" w:color="auto" w:fill="auto"/>
            <w:vAlign w:val="center"/>
          </w:tcPr>
          <w:p w14:paraId="51196CD8">
            <w:pPr>
              <w:spacing w:line="240" w:lineRule="auto"/>
              <w:jc w:val="center"/>
              <w:rPr>
                <w:rFonts w:ascii="宋体" w:hAnsi="宋体"/>
                <w:sz w:val="18"/>
                <w:szCs w:val="18"/>
              </w:rPr>
            </w:pPr>
            <w:r>
              <w:rPr>
                <w:rFonts w:hint="eastAsia" w:ascii="宋体" w:hAnsi="宋体"/>
                <w:sz w:val="18"/>
                <w:szCs w:val="18"/>
              </w:rPr>
              <w:t>等 级</w:t>
            </w:r>
          </w:p>
        </w:tc>
        <w:tc>
          <w:tcPr>
            <w:tcW w:w="1313" w:type="dxa"/>
            <w:vMerge w:val="restart"/>
            <w:tcBorders>
              <w:top w:val="single" w:color="auto" w:sz="8" w:space="0"/>
              <w:tl2br w:val="nil"/>
              <w:tr2bl w:val="nil"/>
            </w:tcBorders>
            <w:shd w:val="clear" w:color="auto" w:fill="auto"/>
            <w:vAlign w:val="center"/>
          </w:tcPr>
          <w:p w14:paraId="5771688B">
            <w:pPr>
              <w:spacing w:line="240" w:lineRule="auto"/>
              <w:jc w:val="center"/>
              <w:rPr>
                <w:rFonts w:ascii="宋体" w:hAnsi="宋体"/>
                <w:sz w:val="18"/>
                <w:szCs w:val="18"/>
              </w:rPr>
            </w:pPr>
            <w:r>
              <w:rPr>
                <w:rFonts w:hint="eastAsia" w:ascii="宋体" w:hAnsi="宋体"/>
                <w:sz w:val="18"/>
                <w:szCs w:val="18"/>
              </w:rPr>
              <w:t>仪器类别</w:t>
            </w:r>
          </w:p>
        </w:tc>
        <w:tc>
          <w:tcPr>
            <w:tcW w:w="1526" w:type="dxa"/>
            <w:gridSpan w:val="2"/>
            <w:tcBorders>
              <w:top w:val="single" w:color="auto" w:sz="8" w:space="0"/>
              <w:bottom w:val="single" w:color="auto" w:sz="4" w:space="0"/>
              <w:tl2br w:val="nil"/>
              <w:tr2bl w:val="nil"/>
            </w:tcBorders>
            <w:shd w:val="clear" w:color="auto" w:fill="auto"/>
            <w:vAlign w:val="center"/>
          </w:tcPr>
          <w:p w14:paraId="34C480AD">
            <w:pPr>
              <w:spacing w:line="240" w:lineRule="auto"/>
              <w:jc w:val="center"/>
              <w:rPr>
                <w:rFonts w:ascii="宋体" w:hAnsi="宋体"/>
                <w:sz w:val="18"/>
                <w:szCs w:val="18"/>
              </w:rPr>
            </w:pPr>
            <w:r>
              <w:rPr>
                <w:rFonts w:hint="eastAsia" w:ascii="宋体" w:hAnsi="宋体"/>
                <w:sz w:val="18"/>
                <w:szCs w:val="18"/>
              </w:rPr>
              <w:t>视线长度</w:t>
            </w:r>
          </w:p>
        </w:tc>
        <w:tc>
          <w:tcPr>
            <w:tcW w:w="1401" w:type="dxa"/>
            <w:gridSpan w:val="2"/>
            <w:tcBorders>
              <w:top w:val="single" w:color="auto" w:sz="8" w:space="0"/>
              <w:bottom w:val="single" w:color="auto" w:sz="4" w:space="0"/>
              <w:tl2br w:val="nil"/>
              <w:tr2bl w:val="nil"/>
            </w:tcBorders>
            <w:shd w:val="clear" w:color="auto" w:fill="auto"/>
            <w:vAlign w:val="center"/>
          </w:tcPr>
          <w:p w14:paraId="71894110">
            <w:pPr>
              <w:spacing w:line="240" w:lineRule="auto"/>
              <w:jc w:val="center"/>
              <w:rPr>
                <w:rFonts w:ascii="宋体" w:hAnsi="宋体"/>
                <w:sz w:val="18"/>
                <w:szCs w:val="18"/>
              </w:rPr>
            </w:pPr>
            <w:r>
              <w:rPr>
                <w:rFonts w:hint="eastAsia" w:ascii="宋体" w:hAnsi="宋体"/>
                <w:sz w:val="18"/>
                <w:szCs w:val="18"/>
              </w:rPr>
              <w:t>前后视距差</w:t>
            </w:r>
          </w:p>
        </w:tc>
        <w:tc>
          <w:tcPr>
            <w:tcW w:w="1402" w:type="dxa"/>
            <w:gridSpan w:val="2"/>
            <w:tcBorders>
              <w:top w:val="single" w:color="auto" w:sz="8" w:space="0"/>
              <w:bottom w:val="single" w:color="auto" w:sz="4" w:space="0"/>
              <w:tl2br w:val="nil"/>
              <w:tr2bl w:val="nil"/>
            </w:tcBorders>
            <w:shd w:val="clear" w:color="auto" w:fill="auto"/>
            <w:vAlign w:val="center"/>
          </w:tcPr>
          <w:p w14:paraId="3992094F">
            <w:pPr>
              <w:spacing w:line="240" w:lineRule="auto"/>
              <w:jc w:val="center"/>
              <w:rPr>
                <w:rFonts w:ascii="宋体" w:hAnsi="宋体"/>
                <w:sz w:val="18"/>
                <w:szCs w:val="18"/>
              </w:rPr>
            </w:pPr>
            <w:r>
              <w:rPr>
                <w:rFonts w:hint="eastAsia" w:ascii="宋体" w:hAnsi="宋体"/>
                <w:sz w:val="18"/>
                <w:szCs w:val="18"/>
              </w:rPr>
              <w:t>任一测站上前后视距差累积</w:t>
            </w:r>
          </w:p>
        </w:tc>
        <w:tc>
          <w:tcPr>
            <w:tcW w:w="1905" w:type="dxa"/>
            <w:gridSpan w:val="2"/>
            <w:tcBorders>
              <w:top w:val="single" w:color="auto" w:sz="8" w:space="0"/>
              <w:bottom w:val="single" w:color="auto" w:sz="4" w:space="0"/>
              <w:tl2br w:val="nil"/>
              <w:tr2bl w:val="nil"/>
            </w:tcBorders>
            <w:shd w:val="clear" w:color="auto" w:fill="auto"/>
            <w:vAlign w:val="center"/>
          </w:tcPr>
          <w:p w14:paraId="327BF756">
            <w:pPr>
              <w:spacing w:line="240" w:lineRule="auto"/>
              <w:jc w:val="center"/>
              <w:rPr>
                <w:rFonts w:ascii="宋体" w:hAnsi="宋体"/>
                <w:sz w:val="18"/>
                <w:szCs w:val="18"/>
              </w:rPr>
            </w:pPr>
            <w:r>
              <w:rPr>
                <w:rFonts w:hint="eastAsia" w:ascii="宋体" w:hAnsi="宋体"/>
                <w:sz w:val="18"/>
                <w:szCs w:val="18"/>
              </w:rPr>
              <w:t>视线高度</w:t>
            </w:r>
          </w:p>
        </w:tc>
        <w:tc>
          <w:tcPr>
            <w:tcW w:w="715" w:type="dxa"/>
            <w:vMerge w:val="restart"/>
            <w:tcBorders>
              <w:top w:val="single" w:color="auto" w:sz="8" w:space="0"/>
              <w:tl2br w:val="nil"/>
              <w:tr2bl w:val="nil"/>
            </w:tcBorders>
            <w:shd w:val="clear" w:color="auto" w:fill="auto"/>
            <w:vAlign w:val="center"/>
          </w:tcPr>
          <w:p w14:paraId="58CC7DB3">
            <w:pPr>
              <w:spacing w:line="240" w:lineRule="auto"/>
              <w:jc w:val="center"/>
              <w:rPr>
                <w:rFonts w:ascii="宋体" w:hAnsi="宋体"/>
                <w:sz w:val="18"/>
                <w:szCs w:val="18"/>
              </w:rPr>
            </w:pPr>
            <w:r>
              <w:rPr>
                <w:rFonts w:hint="eastAsia" w:ascii="宋体" w:hAnsi="宋体"/>
                <w:sz w:val="18"/>
                <w:szCs w:val="18"/>
              </w:rPr>
              <w:t>数字水准仪重复测量次数</w:t>
            </w:r>
          </w:p>
        </w:tc>
      </w:tr>
      <w:tr w14:paraId="23E956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360" w:hRule="atLeast"/>
          <w:jc w:val="center"/>
        </w:trPr>
        <w:tc>
          <w:tcPr>
            <w:tcW w:w="1072" w:type="dxa"/>
            <w:vMerge w:val="continue"/>
            <w:tcBorders>
              <w:bottom w:val="single" w:color="000000" w:sz="8" w:space="0"/>
              <w:tl2br w:val="nil"/>
              <w:tr2bl w:val="nil"/>
            </w:tcBorders>
            <w:shd w:val="clear" w:color="auto" w:fill="auto"/>
            <w:vAlign w:val="center"/>
          </w:tcPr>
          <w:p w14:paraId="52525C29">
            <w:pPr>
              <w:spacing w:line="240" w:lineRule="auto"/>
              <w:jc w:val="center"/>
              <w:rPr>
                <w:rFonts w:ascii="宋体" w:hAnsi="宋体"/>
                <w:sz w:val="18"/>
                <w:szCs w:val="18"/>
              </w:rPr>
            </w:pPr>
          </w:p>
        </w:tc>
        <w:tc>
          <w:tcPr>
            <w:tcW w:w="1313" w:type="dxa"/>
            <w:vMerge w:val="continue"/>
            <w:tcBorders>
              <w:bottom w:val="single" w:color="000000" w:sz="8" w:space="0"/>
              <w:tl2br w:val="nil"/>
              <w:tr2bl w:val="nil"/>
            </w:tcBorders>
            <w:shd w:val="clear" w:color="auto" w:fill="auto"/>
            <w:vAlign w:val="center"/>
          </w:tcPr>
          <w:p w14:paraId="3CA67B38">
            <w:pPr>
              <w:spacing w:line="240" w:lineRule="auto"/>
              <w:jc w:val="center"/>
              <w:rPr>
                <w:rFonts w:ascii="宋体" w:hAnsi="宋体"/>
                <w:sz w:val="18"/>
                <w:szCs w:val="18"/>
              </w:rPr>
            </w:pPr>
          </w:p>
        </w:tc>
        <w:tc>
          <w:tcPr>
            <w:tcW w:w="684" w:type="dxa"/>
            <w:tcBorders>
              <w:top w:val="single" w:color="auto" w:sz="4" w:space="0"/>
              <w:bottom w:val="single" w:color="000000" w:sz="8" w:space="0"/>
              <w:tl2br w:val="nil"/>
              <w:tr2bl w:val="nil"/>
            </w:tcBorders>
            <w:shd w:val="clear" w:color="auto" w:fill="auto"/>
            <w:vAlign w:val="center"/>
          </w:tcPr>
          <w:p w14:paraId="59D1E384">
            <w:pPr>
              <w:spacing w:line="240" w:lineRule="auto"/>
              <w:jc w:val="center"/>
              <w:rPr>
                <w:rFonts w:ascii="宋体" w:hAnsi="宋体"/>
                <w:sz w:val="18"/>
                <w:szCs w:val="18"/>
              </w:rPr>
            </w:pPr>
            <w:r>
              <w:rPr>
                <w:rFonts w:hint="eastAsia" w:ascii="宋体" w:hAnsi="宋体"/>
                <w:sz w:val="18"/>
                <w:szCs w:val="18"/>
              </w:rPr>
              <w:t>光学</w:t>
            </w:r>
          </w:p>
        </w:tc>
        <w:tc>
          <w:tcPr>
            <w:tcW w:w="842" w:type="dxa"/>
            <w:tcBorders>
              <w:top w:val="single" w:color="auto" w:sz="4" w:space="0"/>
              <w:bottom w:val="single" w:color="000000" w:sz="8" w:space="0"/>
              <w:tl2br w:val="nil"/>
              <w:tr2bl w:val="nil"/>
            </w:tcBorders>
            <w:shd w:val="clear" w:color="auto" w:fill="auto"/>
            <w:vAlign w:val="center"/>
          </w:tcPr>
          <w:p w14:paraId="6412266D">
            <w:pPr>
              <w:spacing w:line="240" w:lineRule="auto"/>
              <w:jc w:val="center"/>
              <w:rPr>
                <w:rFonts w:ascii="宋体" w:hAnsi="宋体"/>
                <w:sz w:val="18"/>
                <w:szCs w:val="18"/>
              </w:rPr>
            </w:pPr>
            <w:r>
              <w:rPr>
                <w:rFonts w:hint="eastAsia" w:ascii="宋体" w:hAnsi="宋体"/>
                <w:sz w:val="18"/>
                <w:szCs w:val="18"/>
              </w:rPr>
              <w:t>数字</w:t>
            </w:r>
          </w:p>
        </w:tc>
        <w:tc>
          <w:tcPr>
            <w:tcW w:w="700" w:type="dxa"/>
            <w:tcBorders>
              <w:top w:val="single" w:color="auto" w:sz="4" w:space="0"/>
              <w:bottom w:val="single" w:color="000000" w:sz="8" w:space="0"/>
              <w:tl2br w:val="nil"/>
              <w:tr2bl w:val="nil"/>
            </w:tcBorders>
            <w:shd w:val="clear" w:color="auto" w:fill="auto"/>
            <w:vAlign w:val="center"/>
          </w:tcPr>
          <w:p w14:paraId="27591DE2">
            <w:pPr>
              <w:spacing w:line="240" w:lineRule="auto"/>
              <w:jc w:val="center"/>
              <w:rPr>
                <w:rFonts w:ascii="宋体" w:hAnsi="宋体"/>
                <w:sz w:val="18"/>
                <w:szCs w:val="18"/>
              </w:rPr>
            </w:pPr>
            <w:r>
              <w:rPr>
                <w:rFonts w:hint="eastAsia" w:ascii="宋体" w:hAnsi="宋体"/>
                <w:sz w:val="18"/>
                <w:szCs w:val="18"/>
              </w:rPr>
              <w:t>光学</w:t>
            </w:r>
          </w:p>
        </w:tc>
        <w:tc>
          <w:tcPr>
            <w:tcW w:w="701" w:type="dxa"/>
            <w:tcBorders>
              <w:top w:val="single" w:color="auto" w:sz="4" w:space="0"/>
              <w:bottom w:val="single" w:color="000000" w:sz="8" w:space="0"/>
              <w:tl2br w:val="nil"/>
              <w:tr2bl w:val="nil"/>
            </w:tcBorders>
            <w:shd w:val="clear" w:color="auto" w:fill="auto"/>
            <w:vAlign w:val="center"/>
          </w:tcPr>
          <w:p w14:paraId="20DC2B5D">
            <w:pPr>
              <w:spacing w:line="240" w:lineRule="auto"/>
              <w:jc w:val="center"/>
              <w:rPr>
                <w:rFonts w:ascii="宋体" w:hAnsi="宋体"/>
                <w:sz w:val="18"/>
                <w:szCs w:val="18"/>
              </w:rPr>
            </w:pPr>
            <w:r>
              <w:rPr>
                <w:rFonts w:hint="eastAsia" w:ascii="宋体" w:hAnsi="宋体"/>
                <w:sz w:val="18"/>
                <w:szCs w:val="18"/>
              </w:rPr>
              <w:t>数字</w:t>
            </w:r>
          </w:p>
        </w:tc>
        <w:tc>
          <w:tcPr>
            <w:tcW w:w="701" w:type="dxa"/>
            <w:tcBorders>
              <w:top w:val="single" w:color="auto" w:sz="4" w:space="0"/>
              <w:bottom w:val="single" w:color="000000" w:sz="8" w:space="0"/>
              <w:tl2br w:val="nil"/>
              <w:tr2bl w:val="nil"/>
            </w:tcBorders>
            <w:shd w:val="clear" w:color="auto" w:fill="auto"/>
            <w:vAlign w:val="center"/>
          </w:tcPr>
          <w:p w14:paraId="39785478">
            <w:pPr>
              <w:spacing w:line="240" w:lineRule="auto"/>
              <w:jc w:val="center"/>
              <w:rPr>
                <w:rFonts w:ascii="宋体" w:hAnsi="宋体"/>
                <w:sz w:val="18"/>
                <w:szCs w:val="18"/>
              </w:rPr>
            </w:pPr>
            <w:r>
              <w:rPr>
                <w:rFonts w:hint="eastAsia" w:ascii="宋体" w:hAnsi="宋体"/>
                <w:sz w:val="18"/>
                <w:szCs w:val="18"/>
              </w:rPr>
              <w:t>光学</w:t>
            </w:r>
          </w:p>
        </w:tc>
        <w:tc>
          <w:tcPr>
            <w:tcW w:w="701" w:type="dxa"/>
            <w:tcBorders>
              <w:top w:val="single" w:color="auto" w:sz="4" w:space="0"/>
              <w:bottom w:val="single" w:color="000000" w:sz="8" w:space="0"/>
              <w:tl2br w:val="nil"/>
              <w:tr2bl w:val="nil"/>
            </w:tcBorders>
            <w:shd w:val="clear" w:color="auto" w:fill="auto"/>
            <w:vAlign w:val="center"/>
          </w:tcPr>
          <w:p w14:paraId="584D5696">
            <w:pPr>
              <w:spacing w:line="240" w:lineRule="auto"/>
              <w:jc w:val="center"/>
              <w:rPr>
                <w:rFonts w:ascii="宋体" w:hAnsi="宋体"/>
                <w:sz w:val="18"/>
                <w:szCs w:val="18"/>
              </w:rPr>
            </w:pPr>
            <w:r>
              <w:rPr>
                <w:rFonts w:hint="eastAsia" w:ascii="宋体" w:hAnsi="宋体"/>
                <w:sz w:val="18"/>
                <w:szCs w:val="18"/>
              </w:rPr>
              <w:t>数字</w:t>
            </w:r>
          </w:p>
        </w:tc>
        <w:tc>
          <w:tcPr>
            <w:tcW w:w="814" w:type="dxa"/>
            <w:tcBorders>
              <w:top w:val="single" w:color="auto" w:sz="4" w:space="0"/>
              <w:bottom w:val="single" w:color="000000" w:sz="8" w:space="0"/>
              <w:tl2br w:val="nil"/>
              <w:tr2bl w:val="nil"/>
            </w:tcBorders>
            <w:shd w:val="clear" w:color="auto" w:fill="auto"/>
            <w:vAlign w:val="center"/>
          </w:tcPr>
          <w:p w14:paraId="29FF8DEA">
            <w:pPr>
              <w:spacing w:line="240" w:lineRule="auto"/>
              <w:jc w:val="center"/>
              <w:rPr>
                <w:rFonts w:ascii="宋体" w:hAnsi="宋体"/>
                <w:sz w:val="18"/>
                <w:szCs w:val="18"/>
              </w:rPr>
            </w:pPr>
            <w:r>
              <w:rPr>
                <w:rFonts w:hint="eastAsia" w:ascii="宋体" w:hAnsi="宋体"/>
                <w:sz w:val="18"/>
                <w:szCs w:val="18"/>
              </w:rPr>
              <w:t>光学</w:t>
            </w:r>
          </w:p>
          <w:p w14:paraId="4BF4002E">
            <w:pPr>
              <w:spacing w:line="240" w:lineRule="auto"/>
              <w:jc w:val="center"/>
              <w:rPr>
                <w:rFonts w:ascii="宋体" w:hAnsi="宋体"/>
                <w:sz w:val="18"/>
                <w:szCs w:val="18"/>
              </w:rPr>
            </w:pPr>
            <w:r>
              <w:rPr>
                <w:rFonts w:hint="eastAsia" w:ascii="宋体" w:hAnsi="宋体"/>
                <w:sz w:val="18"/>
                <w:szCs w:val="18"/>
              </w:rPr>
              <w:t>（下丝读数）</w:t>
            </w:r>
          </w:p>
        </w:tc>
        <w:tc>
          <w:tcPr>
            <w:tcW w:w="1091" w:type="dxa"/>
            <w:tcBorders>
              <w:top w:val="single" w:color="auto" w:sz="4" w:space="0"/>
              <w:bottom w:val="single" w:color="000000" w:sz="8" w:space="0"/>
              <w:tl2br w:val="nil"/>
              <w:tr2bl w:val="nil"/>
            </w:tcBorders>
            <w:shd w:val="clear" w:color="auto" w:fill="auto"/>
            <w:vAlign w:val="center"/>
          </w:tcPr>
          <w:p w14:paraId="6AB7CB10">
            <w:pPr>
              <w:spacing w:line="240" w:lineRule="auto"/>
              <w:jc w:val="center"/>
              <w:rPr>
                <w:rFonts w:ascii="宋体" w:hAnsi="宋体"/>
                <w:sz w:val="18"/>
                <w:szCs w:val="18"/>
              </w:rPr>
            </w:pPr>
            <w:r>
              <w:rPr>
                <w:rFonts w:hint="eastAsia" w:ascii="宋体" w:hAnsi="宋体"/>
                <w:sz w:val="18"/>
                <w:szCs w:val="18"/>
              </w:rPr>
              <w:t>数字</w:t>
            </w:r>
          </w:p>
        </w:tc>
        <w:tc>
          <w:tcPr>
            <w:tcW w:w="715" w:type="dxa"/>
            <w:vMerge w:val="continue"/>
            <w:tcBorders>
              <w:bottom w:val="single" w:color="000000" w:sz="8" w:space="0"/>
              <w:tl2br w:val="nil"/>
              <w:tr2bl w:val="nil"/>
            </w:tcBorders>
            <w:shd w:val="clear" w:color="auto" w:fill="auto"/>
            <w:vAlign w:val="center"/>
          </w:tcPr>
          <w:p w14:paraId="27F6034D">
            <w:pPr>
              <w:spacing w:line="240" w:lineRule="auto"/>
              <w:jc w:val="center"/>
              <w:rPr>
                <w:rFonts w:ascii="宋体" w:hAnsi="宋体"/>
                <w:sz w:val="18"/>
                <w:szCs w:val="18"/>
              </w:rPr>
            </w:pPr>
          </w:p>
        </w:tc>
      </w:tr>
      <w:tr w14:paraId="014C2F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072" w:type="dxa"/>
            <w:tcBorders>
              <w:top w:val="single" w:color="000000" w:sz="8" w:space="0"/>
              <w:tl2br w:val="nil"/>
              <w:tr2bl w:val="nil"/>
            </w:tcBorders>
            <w:shd w:val="clear" w:color="auto" w:fill="auto"/>
            <w:vAlign w:val="center"/>
          </w:tcPr>
          <w:p w14:paraId="49A16E37">
            <w:pPr>
              <w:spacing w:line="240" w:lineRule="auto"/>
              <w:jc w:val="center"/>
              <w:rPr>
                <w:rFonts w:ascii="宋体" w:hAnsi="宋体"/>
                <w:sz w:val="18"/>
                <w:szCs w:val="18"/>
              </w:rPr>
            </w:pPr>
            <w:r>
              <w:rPr>
                <w:rFonts w:hint="eastAsia" w:ascii="宋体" w:hAnsi="宋体"/>
                <w:sz w:val="18"/>
                <w:szCs w:val="18"/>
              </w:rPr>
              <w:t>一等</w:t>
            </w:r>
          </w:p>
        </w:tc>
        <w:tc>
          <w:tcPr>
            <w:tcW w:w="1313" w:type="dxa"/>
            <w:tcBorders>
              <w:top w:val="single" w:color="000000" w:sz="8" w:space="0"/>
              <w:tl2br w:val="nil"/>
              <w:tr2bl w:val="nil"/>
            </w:tcBorders>
            <w:shd w:val="clear" w:color="auto" w:fill="auto"/>
            <w:vAlign w:val="center"/>
          </w:tcPr>
          <w:p w14:paraId="510E196F">
            <w:pPr>
              <w:spacing w:line="240" w:lineRule="auto"/>
              <w:jc w:val="center"/>
              <w:rPr>
                <w:rFonts w:ascii="宋体" w:hAnsi="宋体"/>
                <w:sz w:val="18"/>
                <w:szCs w:val="18"/>
              </w:rPr>
            </w:pPr>
            <w:r>
              <w:rPr>
                <w:rFonts w:hint="eastAsia" w:ascii="宋体" w:hAnsi="宋体"/>
                <w:sz w:val="18"/>
                <w:szCs w:val="18"/>
              </w:rPr>
              <w:t>DSZ05、DS05</w:t>
            </w:r>
          </w:p>
        </w:tc>
        <w:tc>
          <w:tcPr>
            <w:tcW w:w="684" w:type="dxa"/>
            <w:tcBorders>
              <w:top w:val="single" w:color="000000" w:sz="8" w:space="0"/>
              <w:tl2br w:val="nil"/>
              <w:tr2bl w:val="nil"/>
            </w:tcBorders>
            <w:shd w:val="clear" w:color="auto" w:fill="auto"/>
            <w:vAlign w:val="center"/>
          </w:tcPr>
          <w:p w14:paraId="24F28EEB">
            <w:pPr>
              <w:spacing w:line="240" w:lineRule="auto"/>
              <w:jc w:val="center"/>
              <w:rPr>
                <w:rFonts w:ascii="宋体" w:hAnsi="宋体"/>
                <w:sz w:val="18"/>
                <w:szCs w:val="18"/>
              </w:rPr>
            </w:pPr>
            <w:r>
              <w:rPr>
                <w:rFonts w:hint="eastAsia" w:ascii="宋体" w:hAnsi="宋体"/>
                <w:sz w:val="18"/>
                <w:szCs w:val="18"/>
              </w:rPr>
              <w:t>≤30</w:t>
            </w:r>
          </w:p>
        </w:tc>
        <w:tc>
          <w:tcPr>
            <w:tcW w:w="842" w:type="dxa"/>
            <w:tcBorders>
              <w:top w:val="single" w:color="000000" w:sz="8" w:space="0"/>
              <w:tl2br w:val="nil"/>
              <w:tr2bl w:val="nil"/>
            </w:tcBorders>
            <w:shd w:val="clear" w:color="auto" w:fill="auto"/>
            <w:vAlign w:val="center"/>
          </w:tcPr>
          <w:p w14:paraId="08618DD0">
            <w:pPr>
              <w:spacing w:line="240" w:lineRule="auto"/>
              <w:jc w:val="center"/>
              <w:rPr>
                <w:rFonts w:ascii="宋体" w:hAnsi="宋体"/>
                <w:sz w:val="18"/>
                <w:szCs w:val="18"/>
              </w:rPr>
            </w:pPr>
            <w:r>
              <w:rPr>
                <w:rFonts w:hint="eastAsia" w:ascii="宋体" w:hAnsi="宋体"/>
                <w:sz w:val="18"/>
                <w:szCs w:val="18"/>
              </w:rPr>
              <w:t>≥4且≤30</w:t>
            </w:r>
          </w:p>
        </w:tc>
        <w:tc>
          <w:tcPr>
            <w:tcW w:w="700" w:type="dxa"/>
            <w:tcBorders>
              <w:top w:val="single" w:color="000000" w:sz="8" w:space="0"/>
              <w:tl2br w:val="nil"/>
              <w:tr2bl w:val="nil"/>
            </w:tcBorders>
            <w:shd w:val="clear" w:color="auto" w:fill="auto"/>
            <w:vAlign w:val="center"/>
          </w:tcPr>
          <w:p w14:paraId="218A2022">
            <w:pPr>
              <w:spacing w:line="240" w:lineRule="auto"/>
              <w:jc w:val="center"/>
              <w:rPr>
                <w:rFonts w:ascii="宋体" w:hAnsi="宋体"/>
                <w:sz w:val="18"/>
                <w:szCs w:val="18"/>
              </w:rPr>
            </w:pPr>
            <w:r>
              <w:rPr>
                <w:rFonts w:hint="eastAsia" w:ascii="宋体" w:hAnsi="宋体"/>
                <w:sz w:val="18"/>
                <w:szCs w:val="18"/>
              </w:rPr>
              <w:t>≤0.5</w:t>
            </w:r>
          </w:p>
        </w:tc>
        <w:tc>
          <w:tcPr>
            <w:tcW w:w="701" w:type="dxa"/>
            <w:tcBorders>
              <w:top w:val="single" w:color="000000" w:sz="8" w:space="0"/>
              <w:tl2br w:val="nil"/>
              <w:tr2bl w:val="nil"/>
            </w:tcBorders>
            <w:shd w:val="clear" w:color="auto" w:fill="auto"/>
            <w:vAlign w:val="center"/>
          </w:tcPr>
          <w:p w14:paraId="4AFF7B56">
            <w:pPr>
              <w:spacing w:line="240" w:lineRule="auto"/>
              <w:jc w:val="center"/>
              <w:rPr>
                <w:rFonts w:ascii="宋体" w:hAnsi="宋体"/>
                <w:sz w:val="18"/>
                <w:szCs w:val="18"/>
              </w:rPr>
            </w:pPr>
            <w:r>
              <w:rPr>
                <w:rFonts w:hint="eastAsia" w:ascii="宋体" w:hAnsi="宋体"/>
                <w:sz w:val="18"/>
                <w:szCs w:val="18"/>
              </w:rPr>
              <w:t>≤1.0</w:t>
            </w:r>
          </w:p>
        </w:tc>
        <w:tc>
          <w:tcPr>
            <w:tcW w:w="701" w:type="dxa"/>
            <w:tcBorders>
              <w:top w:val="single" w:color="000000" w:sz="8" w:space="0"/>
              <w:tl2br w:val="nil"/>
              <w:tr2bl w:val="nil"/>
            </w:tcBorders>
            <w:shd w:val="clear" w:color="auto" w:fill="auto"/>
            <w:vAlign w:val="center"/>
          </w:tcPr>
          <w:p w14:paraId="462B7AEB">
            <w:pPr>
              <w:spacing w:line="240" w:lineRule="auto"/>
              <w:jc w:val="center"/>
              <w:rPr>
                <w:rFonts w:ascii="宋体" w:hAnsi="宋体"/>
                <w:sz w:val="18"/>
                <w:szCs w:val="18"/>
              </w:rPr>
            </w:pPr>
            <w:r>
              <w:rPr>
                <w:rFonts w:hint="eastAsia" w:ascii="宋体" w:hAnsi="宋体"/>
                <w:sz w:val="18"/>
                <w:szCs w:val="18"/>
              </w:rPr>
              <w:t>≤1.5</w:t>
            </w:r>
          </w:p>
        </w:tc>
        <w:tc>
          <w:tcPr>
            <w:tcW w:w="701" w:type="dxa"/>
            <w:tcBorders>
              <w:top w:val="single" w:color="000000" w:sz="8" w:space="0"/>
              <w:tl2br w:val="nil"/>
              <w:tr2bl w:val="nil"/>
            </w:tcBorders>
            <w:shd w:val="clear" w:color="auto" w:fill="auto"/>
            <w:vAlign w:val="center"/>
          </w:tcPr>
          <w:p w14:paraId="0D1759B3">
            <w:pPr>
              <w:spacing w:line="240" w:lineRule="auto"/>
              <w:jc w:val="center"/>
              <w:rPr>
                <w:rFonts w:ascii="宋体" w:hAnsi="宋体"/>
                <w:sz w:val="18"/>
                <w:szCs w:val="18"/>
              </w:rPr>
            </w:pPr>
            <w:r>
              <w:rPr>
                <w:rFonts w:hint="eastAsia" w:ascii="宋体" w:hAnsi="宋体"/>
                <w:sz w:val="18"/>
                <w:szCs w:val="18"/>
              </w:rPr>
              <w:t>≤3.0</w:t>
            </w:r>
          </w:p>
        </w:tc>
        <w:tc>
          <w:tcPr>
            <w:tcW w:w="814" w:type="dxa"/>
            <w:tcBorders>
              <w:top w:val="single" w:color="000000" w:sz="8" w:space="0"/>
              <w:tl2br w:val="nil"/>
              <w:tr2bl w:val="nil"/>
            </w:tcBorders>
            <w:shd w:val="clear" w:color="auto" w:fill="auto"/>
            <w:vAlign w:val="center"/>
          </w:tcPr>
          <w:p w14:paraId="53D8D0B6">
            <w:pPr>
              <w:spacing w:line="240" w:lineRule="auto"/>
              <w:jc w:val="center"/>
              <w:rPr>
                <w:rFonts w:ascii="宋体" w:hAnsi="宋体"/>
                <w:sz w:val="18"/>
                <w:szCs w:val="18"/>
              </w:rPr>
            </w:pPr>
            <w:r>
              <w:rPr>
                <w:rFonts w:hint="eastAsia" w:ascii="宋体" w:hAnsi="宋体"/>
                <w:sz w:val="18"/>
                <w:szCs w:val="18"/>
              </w:rPr>
              <w:t>≥0.5</w:t>
            </w:r>
          </w:p>
        </w:tc>
        <w:tc>
          <w:tcPr>
            <w:tcW w:w="1091" w:type="dxa"/>
            <w:tcBorders>
              <w:top w:val="single" w:color="000000" w:sz="8" w:space="0"/>
              <w:tl2br w:val="nil"/>
              <w:tr2bl w:val="nil"/>
            </w:tcBorders>
            <w:shd w:val="clear" w:color="auto" w:fill="auto"/>
            <w:vAlign w:val="center"/>
          </w:tcPr>
          <w:p w14:paraId="3FCBC829">
            <w:pPr>
              <w:spacing w:line="240" w:lineRule="auto"/>
              <w:jc w:val="center"/>
              <w:rPr>
                <w:rFonts w:ascii="宋体" w:hAnsi="宋体"/>
                <w:sz w:val="18"/>
                <w:szCs w:val="18"/>
              </w:rPr>
            </w:pPr>
            <w:r>
              <w:rPr>
                <w:rFonts w:hint="eastAsia" w:ascii="宋体" w:hAnsi="宋体"/>
                <w:sz w:val="18"/>
                <w:szCs w:val="18"/>
              </w:rPr>
              <w:t>≤2.80且≥0.65</w:t>
            </w:r>
          </w:p>
        </w:tc>
        <w:tc>
          <w:tcPr>
            <w:tcW w:w="715" w:type="dxa"/>
            <w:tcBorders>
              <w:top w:val="single" w:color="000000" w:sz="8" w:space="0"/>
              <w:tl2br w:val="nil"/>
              <w:tr2bl w:val="nil"/>
            </w:tcBorders>
            <w:shd w:val="clear" w:color="auto" w:fill="auto"/>
            <w:vAlign w:val="center"/>
          </w:tcPr>
          <w:p w14:paraId="07CA91E8">
            <w:pPr>
              <w:spacing w:line="240" w:lineRule="auto"/>
              <w:jc w:val="center"/>
              <w:rPr>
                <w:rFonts w:ascii="宋体" w:hAnsi="宋体"/>
                <w:sz w:val="18"/>
                <w:szCs w:val="18"/>
              </w:rPr>
            </w:pPr>
            <w:r>
              <w:rPr>
                <w:rFonts w:hint="eastAsia" w:ascii="宋体" w:hAnsi="宋体"/>
                <w:sz w:val="18"/>
                <w:szCs w:val="18"/>
              </w:rPr>
              <w:t>≥3次</w:t>
            </w:r>
          </w:p>
        </w:tc>
      </w:tr>
      <w:tr w14:paraId="47FE2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072" w:type="dxa"/>
            <w:tcBorders>
              <w:bottom w:val="single" w:color="000000" w:sz="8" w:space="0"/>
              <w:tl2br w:val="nil"/>
              <w:tr2bl w:val="nil"/>
            </w:tcBorders>
            <w:shd w:val="clear" w:color="auto" w:fill="auto"/>
            <w:vAlign w:val="center"/>
          </w:tcPr>
          <w:p w14:paraId="62D744E1">
            <w:pPr>
              <w:spacing w:line="240" w:lineRule="auto"/>
              <w:jc w:val="center"/>
              <w:rPr>
                <w:rFonts w:ascii="宋体" w:hAnsi="宋体"/>
                <w:sz w:val="18"/>
                <w:szCs w:val="18"/>
              </w:rPr>
            </w:pPr>
            <w:r>
              <w:rPr>
                <w:rFonts w:hint="eastAsia" w:ascii="宋体" w:hAnsi="宋体"/>
                <w:sz w:val="18"/>
                <w:szCs w:val="18"/>
              </w:rPr>
              <w:t>二等</w:t>
            </w:r>
          </w:p>
        </w:tc>
        <w:tc>
          <w:tcPr>
            <w:tcW w:w="1313" w:type="dxa"/>
            <w:tcBorders>
              <w:bottom w:val="single" w:color="000000" w:sz="8" w:space="0"/>
              <w:tl2br w:val="nil"/>
              <w:tr2bl w:val="nil"/>
            </w:tcBorders>
            <w:shd w:val="clear" w:color="auto" w:fill="auto"/>
            <w:vAlign w:val="center"/>
          </w:tcPr>
          <w:p w14:paraId="777A44E7">
            <w:pPr>
              <w:spacing w:line="240" w:lineRule="auto"/>
              <w:jc w:val="center"/>
              <w:rPr>
                <w:rFonts w:ascii="宋体" w:hAnsi="宋体"/>
                <w:sz w:val="18"/>
                <w:szCs w:val="18"/>
              </w:rPr>
            </w:pPr>
            <w:r>
              <w:rPr>
                <w:rFonts w:hint="eastAsia" w:ascii="宋体" w:hAnsi="宋体"/>
                <w:sz w:val="18"/>
                <w:szCs w:val="18"/>
              </w:rPr>
              <w:t>DSZ1、DS1</w:t>
            </w:r>
          </w:p>
        </w:tc>
        <w:tc>
          <w:tcPr>
            <w:tcW w:w="684" w:type="dxa"/>
            <w:tcBorders>
              <w:bottom w:val="single" w:color="000000" w:sz="8" w:space="0"/>
              <w:tl2br w:val="nil"/>
              <w:tr2bl w:val="nil"/>
            </w:tcBorders>
            <w:shd w:val="clear" w:color="auto" w:fill="auto"/>
            <w:vAlign w:val="center"/>
          </w:tcPr>
          <w:p w14:paraId="28B23D11">
            <w:pPr>
              <w:spacing w:line="240" w:lineRule="auto"/>
              <w:jc w:val="center"/>
              <w:rPr>
                <w:rFonts w:ascii="宋体" w:hAnsi="宋体"/>
                <w:sz w:val="18"/>
                <w:szCs w:val="18"/>
              </w:rPr>
            </w:pPr>
            <w:r>
              <w:rPr>
                <w:rFonts w:hint="eastAsia" w:ascii="宋体" w:hAnsi="宋体"/>
                <w:sz w:val="18"/>
                <w:szCs w:val="18"/>
              </w:rPr>
              <w:t>≤50</w:t>
            </w:r>
          </w:p>
        </w:tc>
        <w:tc>
          <w:tcPr>
            <w:tcW w:w="842" w:type="dxa"/>
            <w:tcBorders>
              <w:bottom w:val="single" w:color="000000" w:sz="8" w:space="0"/>
              <w:tl2br w:val="nil"/>
              <w:tr2bl w:val="nil"/>
            </w:tcBorders>
            <w:shd w:val="clear" w:color="auto" w:fill="auto"/>
            <w:vAlign w:val="center"/>
          </w:tcPr>
          <w:p w14:paraId="58DD856C">
            <w:pPr>
              <w:spacing w:line="240" w:lineRule="auto"/>
              <w:jc w:val="center"/>
              <w:rPr>
                <w:rFonts w:ascii="宋体" w:hAnsi="宋体"/>
                <w:sz w:val="18"/>
                <w:szCs w:val="18"/>
              </w:rPr>
            </w:pPr>
            <w:r>
              <w:rPr>
                <w:rFonts w:hint="eastAsia" w:ascii="宋体" w:hAnsi="宋体"/>
                <w:sz w:val="18"/>
                <w:szCs w:val="18"/>
              </w:rPr>
              <w:t>≥3且≤50</w:t>
            </w:r>
          </w:p>
        </w:tc>
        <w:tc>
          <w:tcPr>
            <w:tcW w:w="700" w:type="dxa"/>
            <w:tcBorders>
              <w:bottom w:val="single" w:color="000000" w:sz="8" w:space="0"/>
              <w:tl2br w:val="nil"/>
              <w:tr2bl w:val="nil"/>
            </w:tcBorders>
            <w:shd w:val="clear" w:color="auto" w:fill="auto"/>
            <w:vAlign w:val="center"/>
          </w:tcPr>
          <w:p w14:paraId="45546EAE">
            <w:pPr>
              <w:spacing w:line="240" w:lineRule="auto"/>
              <w:jc w:val="center"/>
              <w:rPr>
                <w:rFonts w:ascii="宋体" w:hAnsi="宋体"/>
                <w:sz w:val="18"/>
                <w:szCs w:val="18"/>
              </w:rPr>
            </w:pPr>
            <w:r>
              <w:rPr>
                <w:rFonts w:hint="eastAsia" w:ascii="宋体" w:hAnsi="宋体"/>
                <w:sz w:val="18"/>
                <w:szCs w:val="18"/>
              </w:rPr>
              <w:t>≤1.0</w:t>
            </w:r>
          </w:p>
        </w:tc>
        <w:tc>
          <w:tcPr>
            <w:tcW w:w="701" w:type="dxa"/>
            <w:tcBorders>
              <w:bottom w:val="single" w:color="000000" w:sz="8" w:space="0"/>
              <w:tl2br w:val="nil"/>
              <w:tr2bl w:val="nil"/>
            </w:tcBorders>
            <w:shd w:val="clear" w:color="auto" w:fill="auto"/>
            <w:vAlign w:val="center"/>
          </w:tcPr>
          <w:p w14:paraId="5326D902">
            <w:pPr>
              <w:spacing w:line="240" w:lineRule="auto"/>
              <w:jc w:val="center"/>
              <w:rPr>
                <w:rFonts w:ascii="宋体" w:hAnsi="宋体"/>
                <w:sz w:val="18"/>
                <w:szCs w:val="18"/>
              </w:rPr>
            </w:pPr>
            <w:r>
              <w:rPr>
                <w:rFonts w:hint="eastAsia" w:ascii="宋体" w:hAnsi="宋体"/>
                <w:sz w:val="18"/>
                <w:szCs w:val="18"/>
              </w:rPr>
              <w:t>≤1.5</w:t>
            </w:r>
          </w:p>
        </w:tc>
        <w:tc>
          <w:tcPr>
            <w:tcW w:w="701" w:type="dxa"/>
            <w:tcBorders>
              <w:bottom w:val="single" w:color="000000" w:sz="8" w:space="0"/>
              <w:tl2br w:val="nil"/>
              <w:tr2bl w:val="nil"/>
            </w:tcBorders>
            <w:shd w:val="clear" w:color="auto" w:fill="auto"/>
            <w:vAlign w:val="center"/>
          </w:tcPr>
          <w:p w14:paraId="14600CBA">
            <w:pPr>
              <w:spacing w:line="240" w:lineRule="auto"/>
              <w:jc w:val="center"/>
              <w:rPr>
                <w:rFonts w:ascii="宋体" w:hAnsi="宋体"/>
                <w:sz w:val="18"/>
                <w:szCs w:val="18"/>
              </w:rPr>
            </w:pPr>
            <w:r>
              <w:rPr>
                <w:rFonts w:hint="eastAsia" w:ascii="宋体" w:hAnsi="宋体"/>
                <w:sz w:val="18"/>
                <w:szCs w:val="18"/>
              </w:rPr>
              <w:t>≤3.0</w:t>
            </w:r>
          </w:p>
        </w:tc>
        <w:tc>
          <w:tcPr>
            <w:tcW w:w="701" w:type="dxa"/>
            <w:tcBorders>
              <w:bottom w:val="single" w:color="000000" w:sz="8" w:space="0"/>
              <w:tl2br w:val="nil"/>
              <w:tr2bl w:val="nil"/>
            </w:tcBorders>
            <w:shd w:val="clear" w:color="auto" w:fill="auto"/>
            <w:vAlign w:val="center"/>
          </w:tcPr>
          <w:p w14:paraId="43D4FDBB">
            <w:pPr>
              <w:spacing w:line="240" w:lineRule="auto"/>
              <w:jc w:val="center"/>
              <w:rPr>
                <w:rFonts w:ascii="宋体" w:hAnsi="宋体"/>
                <w:sz w:val="18"/>
                <w:szCs w:val="18"/>
              </w:rPr>
            </w:pPr>
            <w:r>
              <w:rPr>
                <w:rFonts w:hint="eastAsia" w:ascii="宋体" w:hAnsi="宋体"/>
                <w:sz w:val="18"/>
                <w:szCs w:val="18"/>
              </w:rPr>
              <w:t>≤6.0</w:t>
            </w:r>
          </w:p>
        </w:tc>
        <w:tc>
          <w:tcPr>
            <w:tcW w:w="814" w:type="dxa"/>
            <w:tcBorders>
              <w:bottom w:val="single" w:color="000000" w:sz="8" w:space="0"/>
              <w:tl2br w:val="nil"/>
              <w:tr2bl w:val="nil"/>
            </w:tcBorders>
            <w:shd w:val="clear" w:color="auto" w:fill="auto"/>
            <w:vAlign w:val="center"/>
          </w:tcPr>
          <w:p w14:paraId="5D16D7AF">
            <w:pPr>
              <w:spacing w:line="240" w:lineRule="auto"/>
              <w:jc w:val="center"/>
              <w:rPr>
                <w:rFonts w:ascii="宋体" w:hAnsi="宋体"/>
                <w:sz w:val="18"/>
                <w:szCs w:val="18"/>
              </w:rPr>
            </w:pPr>
            <w:r>
              <w:rPr>
                <w:rFonts w:hint="eastAsia" w:ascii="宋体" w:hAnsi="宋体"/>
                <w:sz w:val="18"/>
                <w:szCs w:val="18"/>
              </w:rPr>
              <w:t>≥0.3</w:t>
            </w:r>
          </w:p>
        </w:tc>
        <w:tc>
          <w:tcPr>
            <w:tcW w:w="1091" w:type="dxa"/>
            <w:tcBorders>
              <w:bottom w:val="single" w:color="000000" w:sz="8" w:space="0"/>
              <w:tl2br w:val="nil"/>
              <w:tr2bl w:val="nil"/>
            </w:tcBorders>
            <w:shd w:val="clear" w:color="auto" w:fill="auto"/>
            <w:vAlign w:val="center"/>
          </w:tcPr>
          <w:p w14:paraId="505D2BDD">
            <w:pPr>
              <w:spacing w:line="240" w:lineRule="auto"/>
              <w:jc w:val="center"/>
              <w:rPr>
                <w:rFonts w:ascii="宋体" w:hAnsi="宋体"/>
                <w:sz w:val="18"/>
                <w:szCs w:val="18"/>
              </w:rPr>
            </w:pPr>
            <w:r>
              <w:rPr>
                <w:rFonts w:hint="eastAsia" w:ascii="宋体" w:hAnsi="宋体"/>
                <w:sz w:val="18"/>
                <w:szCs w:val="18"/>
              </w:rPr>
              <w:t>≤2.80且≥0.55</w:t>
            </w:r>
          </w:p>
        </w:tc>
        <w:tc>
          <w:tcPr>
            <w:tcW w:w="715" w:type="dxa"/>
            <w:tcBorders>
              <w:bottom w:val="single" w:color="000000" w:sz="8" w:space="0"/>
              <w:tl2br w:val="nil"/>
              <w:tr2bl w:val="nil"/>
            </w:tcBorders>
            <w:shd w:val="clear" w:color="auto" w:fill="auto"/>
            <w:vAlign w:val="center"/>
          </w:tcPr>
          <w:p w14:paraId="2168AE94">
            <w:pPr>
              <w:spacing w:line="240" w:lineRule="auto"/>
              <w:jc w:val="center"/>
              <w:rPr>
                <w:rFonts w:ascii="宋体" w:hAnsi="宋体"/>
                <w:sz w:val="18"/>
                <w:szCs w:val="18"/>
              </w:rPr>
            </w:pPr>
            <w:r>
              <w:rPr>
                <w:rFonts w:hint="eastAsia" w:ascii="宋体" w:hAnsi="宋体"/>
                <w:sz w:val="18"/>
                <w:szCs w:val="18"/>
              </w:rPr>
              <w:t>≥2次</w:t>
            </w:r>
          </w:p>
        </w:tc>
      </w:tr>
      <w:tr w14:paraId="0A2CE2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jc w:val="center"/>
        </w:trPr>
        <w:tc>
          <w:tcPr>
            <w:tcW w:w="9334" w:type="dxa"/>
            <w:gridSpan w:val="11"/>
            <w:tcBorders>
              <w:top w:val="single" w:color="000000" w:sz="8" w:space="0"/>
              <w:bottom w:val="single" w:color="auto" w:sz="8" w:space="0"/>
              <w:tl2br w:val="nil"/>
              <w:tr2bl w:val="nil"/>
            </w:tcBorders>
            <w:shd w:val="clear" w:color="auto" w:fill="auto"/>
            <w:vAlign w:val="center"/>
          </w:tcPr>
          <w:p w14:paraId="7D7D4CC6">
            <w:pPr>
              <w:spacing w:line="240" w:lineRule="auto"/>
              <w:ind w:firstLine="360" w:firstLineChars="200"/>
              <w:rPr>
                <w:rFonts w:ascii="黑体" w:hAnsi="黑体" w:cs="黑体"/>
                <w:sz w:val="18"/>
              </w:rPr>
            </w:pPr>
            <w:r>
              <w:rPr>
                <w:rFonts w:hint="eastAsia" w:ascii="宋体" w:hAnsi="宋体"/>
                <w:sz w:val="18"/>
              </w:rPr>
              <w:t>几何法数字水准仪视线高度的高端限差，一、二等不应超过2.85 m；相位法数字水准仪重复测量次数可为上表中数值减少一次；所有数字水准仪，在地面震动较大时，应随时增加重复测量次数。</w:t>
            </w:r>
          </w:p>
          <w:p w14:paraId="4AF73EB1">
            <w:pPr>
              <w:spacing w:line="240" w:lineRule="auto"/>
              <w:rPr>
                <w:rFonts w:ascii="宋体" w:hAnsi="宋体"/>
                <w:sz w:val="18"/>
              </w:rPr>
            </w:pPr>
            <w:r>
              <w:rPr>
                <w:rFonts w:hint="eastAsia" w:ascii="黑体" w:hAnsi="黑体" w:eastAsia="黑体" w:cs="黑体"/>
                <w:sz w:val="18"/>
              </w:rPr>
              <w:t>注：</w:t>
            </w:r>
            <w:r>
              <w:rPr>
                <w:rFonts w:hint="eastAsia" w:ascii="宋体" w:hAnsi="宋体"/>
                <w:sz w:val="18"/>
              </w:rPr>
              <w:t>下丝为近地面的视距丝。</w:t>
            </w:r>
          </w:p>
        </w:tc>
      </w:tr>
    </w:tbl>
    <w:p w14:paraId="76F60B37">
      <w:pPr>
        <w:pStyle w:val="118"/>
        <w:spacing w:before="156" w:after="156"/>
      </w:pPr>
      <w:bookmarkStart w:id="90" w:name="_Toc198058590"/>
      <w:bookmarkStart w:id="91" w:name="_Toc198214820"/>
      <w:r>
        <w:rPr>
          <w:rFonts w:hint="eastAsia"/>
        </w:rPr>
        <w:t>测站观测顺序和方法</w:t>
      </w:r>
      <w:bookmarkEnd w:id="90"/>
      <w:bookmarkEnd w:id="91"/>
    </w:p>
    <w:p w14:paraId="5819249B">
      <w:pPr>
        <w:pStyle w:val="78"/>
        <w:spacing w:before="156" w:after="156"/>
      </w:pPr>
      <w:r>
        <w:rPr>
          <w:rFonts w:hint="eastAsia"/>
        </w:rPr>
        <w:t>光学水准仪观测</w:t>
      </w:r>
    </w:p>
    <w:p w14:paraId="579E303D">
      <w:pPr>
        <w:pStyle w:val="177"/>
      </w:pPr>
      <w:r>
        <w:rPr>
          <w:rFonts w:hint="eastAsia"/>
        </w:rPr>
        <w:t>往测时，奇数测站照准标尺分划的顺序为：</w:t>
      </w:r>
    </w:p>
    <w:p w14:paraId="6AAD7D82">
      <w:pPr>
        <w:pStyle w:val="187"/>
        <w:numPr>
          <w:ilvl w:val="0"/>
          <w:numId w:val="44"/>
        </w:numPr>
      </w:pPr>
      <w:r>
        <w:rPr>
          <w:rFonts w:hint="eastAsia"/>
        </w:rPr>
        <w:t>后视标尺的基本分划；</w:t>
      </w:r>
    </w:p>
    <w:p w14:paraId="1CB4CCE7">
      <w:pPr>
        <w:pStyle w:val="187"/>
      </w:pPr>
      <w:r>
        <w:rPr>
          <w:rFonts w:hint="eastAsia"/>
        </w:rPr>
        <w:t>前视标尺的基本分划；</w:t>
      </w:r>
    </w:p>
    <w:p w14:paraId="5F258A3D">
      <w:pPr>
        <w:pStyle w:val="187"/>
      </w:pPr>
      <w:r>
        <w:rPr>
          <w:rFonts w:hint="eastAsia"/>
        </w:rPr>
        <w:t>前视标尺的辅助分划；</w:t>
      </w:r>
    </w:p>
    <w:p w14:paraId="3E353B93">
      <w:pPr>
        <w:pStyle w:val="187"/>
      </w:pPr>
      <w:r>
        <w:rPr>
          <w:rFonts w:hint="eastAsia"/>
        </w:rPr>
        <w:t>后视标尺的辅助分划。</w:t>
      </w:r>
    </w:p>
    <w:p w14:paraId="1B3B4215">
      <w:pPr>
        <w:pStyle w:val="177"/>
      </w:pPr>
      <w:r>
        <w:rPr>
          <w:rFonts w:hint="eastAsia"/>
        </w:rPr>
        <w:t>往测时，偶数测站照准标尺分划的顺序为：</w:t>
      </w:r>
    </w:p>
    <w:p w14:paraId="4B62E4A3">
      <w:pPr>
        <w:pStyle w:val="187"/>
        <w:numPr>
          <w:ilvl w:val="0"/>
          <w:numId w:val="45"/>
        </w:numPr>
      </w:pPr>
      <w:r>
        <w:rPr>
          <w:rFonts w:hint="eastAsia"/>
        </w:rPr>
        <w:t>前视标尺的基本分划；</w:t>
      </w:r>
    </w:p>
    <w:p w14:paraId="2BEA2638">
      <w:pPr>
        <w:pStyle w:val="187"/>
      </w:pPr>
      <w:r>
        <w:rPr>
          <w:rFonts w:hint="eastAsia"/>
        </w:rPr>
        <w:t>后视标尺的基本分划；</w:t>
      </w:r>
    </w:p>
    <w:p w14:paraId="50C9067D">
      <w:pPr>
        <w:pStyle w:val="187"/>
      </w:pPr>
      <w:r>
        <w:rPr>
          <w:rFonts w:hint="eastAsia"/>
        </w:rPr>
        <w:t>后视标尺的辅助分划；</w:t>
      </w:r>
    </w:p>
    <w:p w14:paraId="4B0AC293">
      <w:pPr>
        <w:pStyle w:val="187"/>
      </w:pPr>
      <w:r>
        <w:rPr>
          <w:rFonts w:hint="eastAsia"/>
        </w:rPr>
        <w:t>前视标尺的辅助分划。</w:t>
      </w:r>
    </w:p>
    <w:p w14:paraId="76D76115">
      <w:pPr>
        <w:pStyle w:val="177"/>
      </w:pPr>
      <w:r>
        <w:rPr>
          <w:rFonts w:hint="eastAsia"/>
        </w:rPr>
        <w:t>返测时，奇、偶测站照准标尺的顺序应分别与往测偶、奇测站相同。</w:t>
      </w:r>
    </w:p>
    <w:p w14:paraId="3FB4611C">
      <w:pPr>
        <w:pStyle w:val="177"/>
      </w:pPr>
      <w:r>
        <w:rPr>
          <w:rFonts w:hint="eastAsia"/>
        </w:rPr>
        <w:t>测站观测应采用光学测微法，以往测奇数测站为例，一测站的操作程序如下：</w:t>
      </w:r>
    </w:p>
    <w:p w14:paraId="05FE3A07">
      <w:pPr>
        <w:pStyle w:val="187"/>
        <w:numPr>
          <w:ilvl w:val="0"/>
          <w:numId w:val="46"/>
        </w:numPr>
      </w:pPr>
      <w:r>
        <w:rPr>
          <w:rFonts w:hint="eastAsia"/>
        </w:rPr>
        <w:t>首先应将仪器整平，对于气泡式水准仪，望远镜绕垂直轴旋转时，水准气泡两端影像的分离，不应超过1 cm；对于自动安平水准仪，其圆气泡应位于指标环中央；</w:t>
      </w:r>
    </w:p>
    <w:p w14:paraId="0504E3A1">
      <w:pPr>
        <w:pStyle w:val="187"/>
      </w:pPr>
      <w:r>
        <w:rPr>
          <w:rFonts w:hint="eastAsia"/>
        </w:rPr>
        <w:t>将望远镜对准后视标尺，使符合水准器两端的影像近于符合，双摆位自动安平水准仪应置于第Ⅰ摆位。随后用上下丝照准标尺基本分划进行视距读数。视距第四位数由测微鼓直接读得。然后，使符合水准器气泡准确符合，转动测微鼓用楔形平分丝照准标尺基本分划，并读定标尺基本分划与测微鼓读数，读至测微鼓的最小刻划；</w:t>
      </w:r>
    </w:p>
    <w:p w14:paraId="279D5D19">
      <w:pPr>
        <w:pStyle w:val="187"/>
      </w:pPr>
      <w:r>
        <w:rPr>
          <w:rFonts w:hint="eastAsia"/>
        </w:rPr>
        <w:t>旋转望远镜照准前视标尺，并使符合水准气泡两端影像准确符合，双摆位自动安平水准仪仍在第Ⅰ摆位，用楔形平分丝照准标尺基本分划，并读定标尺基本分划与测微鼓读数，然后用上、下丝照准标尺基本分划进行视距读数；</w:t>
      </w:r>
    </w:p>
    <w:p w14:paraId="5B09581B">
      <w:pPr>
        <w:pStyle w:val="187"/>
      </w:pPr>
      <w:r>
        <w:rPr>
          <w:rFonts w:hint="eastAsia"/>
        </w:rPr>
        <w:t>用微动螺旋转动望远镜，照准前视标尺的辅助分划，并使符合气泡两端影像准确符合，双摆位自动安平水准仪置于第Ⅱ摆位，用楔形平分丝照准并进行标尺辅助分划与测微鼓读数；</w:t>
      </w:r>
    </w:p>
    <w:p w14:paraId="1085DD5A">
      <w:pPr>
        <w:pStyle w:val="187"/>
      </w:pPr>
      <w:r>
        <w:rPr>
          <w:rFonts w:hint="eastAsia"/>
        </w:rPr>
        <w:t>旋转望远镜，照准后视标尺的辅助分划，并使符合水准气泡的影像准确符合，双摆位自动安平水准仪仍在第Ⅱ摆位，用楔形平分丝照准并进行辅助分划与测微鼓的读数。</w:t>
      </w:r>
    </w:p>
    <w:p w14:paraId="7A897B7E">
      <w:pPr>
        <w:pStyle w:val="78"/>
        <w:spacing w:before="156" w:after="156"/>
      </w:pPr>
      <w:r>
        <w:rPr>
          <w:rFonts w:hint="eastAsia"/>
        </w:rPr>
        <w:t>数字水准仪观测</w:t>
      </w:r>
    </w:p>
    <w:p w14:paraId="07537AA7">
      <w:pPr>
        <w:pStyle w:val="177"/>
      </w:pPr>
      <w:r>
        <w:rPr>
          <w:rFonts w:hint="eastAsia"/>
        </w:rPr>
        <w:t>往测时，奇数测站照准标尺分划的顺序为：</w:t>
      </w:r>
    </w:p>
    <w:p w14:paraId="2894FF1C">
      <w:pPr>
        <w:pStyle w:val="187"/>
        <w:numPr>
          <w:ilvl w:val="0"/>
          <w:numId w:val="47"/>
        </w:numPr>
      </w:pPr>
      <w:r>
        <w:rPr>
          <w:rFonts w:hint="eastAsia"/>
        </w:rPr>
        <w:t>后视标尺；</w:t>
      </w:r>
    </w:p>
    <w:p w14:paraId="770B8F9D">
      <w:pPr>
        <w:pStyle w:val="187"/>
      </w:pPr>
      <w:r>
        <w:rPr>
          <w:rFonts w:hint="eastAsia"/>
        </w:rPr>
        <w:t>前视标尺；</w:t>
      </w:r>
    </w:p>
    <w:p w14:paraId="11916DF4">
      <w:pPr>
        <w:pStyle w:val="187"/>
      </w:pPr>
      <w:r>
        <w:rPr>
          <w:rFonts w:hint="eastAsia"/>
        </w:rPr>
        <w:t>前视标尺；</w:t>
      </w:r>
    </w:p>
    <w:p w14:paraId="1333DD1F">
      <w:pPr>
        <w:pStyle w:val="187"/>
      </w:pPr>
      <w:r>
        <w:rPr>
          <w:rFonts w:hint="eastAsia"/>
        </w:rPr>
        <w:t>后视标尺。</w:t>
      </w:r>
    </w:p>
    <w:p w14:paraId="47B69992">
      <w:pPr>
        <w:pStyle w:val="177"/>
      </w:pPr>
      <w:r>
        <w:rPr>
          <w:rFonts w:hint="eastAsia"/>
        </w:rPr>
        <w:t>往测时，偶数测站照准标尺分划的顺序为：</w:t>
      </w:r>
    </w:p>
    <w:p w14:paraId="432E4F6E">
      <w:pPr>
        <w:pStyle w:val="187"/>
        <w:numPr>
          <w:ilvl w:val="0"/>
          <w:numId w:val="48"/>
        </w:numPr>
      </w:pPr>
      <w:r>
        <w:rPr>
          <w:rFonts w:hint="eastAsia"/>
        </w:rPr>
        <w:t>前视标尺；</w:t>
      </w:r>
    </w:p>
    <w:p w14:paraId="62A9FD2F">
      <w:pPr>
        <w:pStyle w:val="187"/>
      </w:pPr>
      <w:r>
        <w:rPr>
          <w:rFonts w:hint="eastAsia"/>
        </w:rPr>
        <w:t>后视标尺；</w:t>
      </w:r>
    </w:p>
    <w:p w14:paraId="2E62E631">
      <w:pPr>
        <w:pStyle w:val="187"/>
      </w:pPr>
      <w:r>
        <w:rPr>
          <w:rFonts w:hint="eastAsia"/>
        </w:rPr>
        <w:t>后视标尺；</w:t>
      </w:r>
    </w:p>
    <w:p w14:paraId="2325B1C8">
      <w:pPr>
        <w:pStyle w:val="187"/>
      </w:pPr>
      <w:r>
        <w:rPr>
          <w:rFonts w:hint="eastAsia"/>
        </w:rPr>
        <w:t>前视标尺。</w:t>
      </w:r>
    </w:p>
    <w:p w14:paraId="7822002C">
      <w:pPr>
        <w:pStyle w:val="177"/>
      </w:pPr>
      <w:r>
        <w:rPr>
          <w:rFonts w:hint="eastAsia"/>
        </w:rPr>
        <w:t>返测时，奇、偶测站照准标尺的顺序应分别与往测偶、奇测站相同。</w:t>
      </w:r>
    </w:p>
    <w:p w14:paraId="4B6D92DE">
      <w:pPr>
        <w:pStyle w:val="177"/>
      </w:pPr>
      <w:r>
        <w:rPr>
          <w:rFonts w:hint="eastAsia"/>
        </w:rPr>
        <w:t>以奇数站为例，一测站操作程序如下：</w:t>
      </w:r>
    </w:p>
    <w:p w14:paraId="45A8244B">
      <w:pPr>
        <w:pStyle w:val="187"/>
        <w:numPr>
          <w:ilvl w:val="0"/>
          <w:numId w:val="49"/>
        </w:numPr>
      </w:pPr>
      <w:r>
        <w:rPr>
          <w:rFonts w:hint="eastAsia"/>
        </w:rPr>
        <w:t>首先应将仪器整平，望远镜绕垂直轴旋转，圆气泡始终位于指标环中央；</w:t>
      </w:r>
    </w:p>
    <w:p w14:paraId="5E851C53">
      <w:pPr>
        <w:pStyle w:val="187"/>
      </w:pPr>
      <w:r>
        <w:rPr>
          <w:rFonts w:hint="eastAsia"/>
        </w:rPr>
        <w:t>将望远镜对准后视标尺，此时，标尺应按圆水准器整置于垂直位置，用垂直丝照准条码中央，调焦至条码影像清晰，按测量键；</w:t>
      </w:r>
    </w:p>
    <w:p w14:paraId="339C7624">
      <w:pPr>
        <w:pStyle w:val="187"/>
      </w:pPr>
      <w:r>
        <w:rPr>
          <w:rFonts w:hint="eastAsia"/>
        </w:rPr>
        <w:t>显示读数后，旋转望远镜照准前视标尺条码中央，调焦至条码影像清晰，按测量键；</w:t>
      </w:r>
    </w:p>
    <w:p w14:paraId="146D22B1">
      <w:pPr>
        <w:pStyle w:val="187"/>
      </w:pPr>
      <w:r>
        <w:rPr>
          <w:rFonts w:hint="eastAsia"/>
        </w:rPr>
        <w:t>显示读数后，重新照准前视标尺，按测量键；</w:t>
      </w:r>
    </w:p>
    <w:p w14:paraId="39D88B16">
      <w:pPr>
        <w:pStyle w:val="187"/>
      </w:pPr>
      <w:r>
        <w:rPr>
          <w:rFonts w:hint="eastAsia"/>
        </w:rPr>
        <w:t>显示读数后，旋转望远镜照准后视标尺条码中央，调焦至条码影像清晰，按测量键。显示测站成果。测站检核合格后迁站。</w:t>
      </w:r>
    </w:p>
    <w:p w14:paraId="435C99F7">
      <w:pPr>
        <w:pStyle w:val="118"/>
        <w:spacing w:before="156" w:after="156"/>
      </w:pPr>
      <w:bookmarkStart w:id="92" w:name="_Toc198214821"/>
      <w:bookmarkStart w:id="93" w:name="_Toc198058591"/>
      <w:r>
        <w:rPr>
          <w:rFonts w:hint="eastAsia"/>
        </w:rPr>
        <w:t>间歇和检测</w:t>
      </w:r>
      <w:bookmarkEnd w:id="92"/>
      <w:bookmarkEnd w:id="93"/>
    </w:p>
    <w:p w14:paraId="528B83CD">
      <w:pPr>
        <w:pStyle w:val="178"/>
      </w:pPr>
      <w:r>
        <w:rPr>
          <w:rFonts w:hint="eastAsia"/>
        </w:rPr>
        <w:t>观测间歇时，宜在水准点上结束。否则，应在最后一站选择两个坚稳可靠、光滑突出、便于放置标尺的固定点，作为间歇点。如无固定点可选择，则间歇前应对最后两测站的转点尺桩做妥善安置，作为间歇点。</w:t>
      </w:r>
    </w:p>
    <w:p w14:paraId="4D4C3EF7">
      <w:pPr>
        <w:pStyle w:val="178"/>
      </w:pPr>
      <w:r>
        <w:rPr>
          <w:rFonts w:hint="eastAsia"/>
        </w:rPr>
        <w:t>间歇后应对间歇点进行检测，比较任意两尺承点间歇前后所测高差，若符合表8限差要求，即可由此起测；若超过限差，可变动仪器高度再检测一次，如仍超限，则应从前一水准点起测。</w:t>
      </w:r>
    </w:p>
    <w:p w14:paraId="01186E5D">
      <w:pPr>
        <w:pStyle w:val="178"/>
      </w:pPr>
      <w:r>
        <w:rPr>
          <w:rFonts w:hint="eastAsia"/>
        </w:rPr>
        <w:t>检测成果应在手簿中保留，计算高差时不采用。</w:t>
      </w:r>
    </w:p>
    <w:p w14:paraId="214E9717">
      <w:pPr>
        <w:pStyle w:val="178"/>
      </w:pPr>
      <w:r>
        <w:rPr>
          <w:rFonts w:hint="eastAsia"/>
        </w:rPr>
        <w:t>数字水准仪测量间歇可用建立新测段等方法检测，检测有困难时宜收测在固定点上。</w:t>
      </w:r>
    </w:p>
    <w:p w14:paraId="5F0714C3">
      <w:pPr>
        <w:pStyle w:val="118"/>
        <w:spacing w:before="156" w:after="156"/>
      </w:pPr>
      <w:bookmarkStart w:id="94" w:name="_Toc198058592"/>
      <w:bookmarkStart w:id="95" w:name="_Toc198214822"/>
      <w:r>
        <w:rPr>
          <w:rFonts w:hint="eastAsia"/>
        </w:rPr>
        <w:t>测站观测限差与设置</w:t>
      </w:r>
      <w:bookmarkEnd w:id="94"/>
      <w:bookmarkEnd w:id="95"/>
    </w:p>
    <w:p w14:paraId="2DB46627">
      <w:pPr>
        <w:pStyle w:val="78"/>
        <w:spacing w:before="156" w:after="156"/>
      </w:pPr>
      <w:r>
        <w:rPr>
          <w:rFonts w:hint="eastAsia"/>
        </w:rPr>
        <w:t>测站观测限差</w:t>
      </w:r>
    </w:p>
    <w:p w14:paraId="7CBFB823">
      <w:pPr>
        <w:pStyle w:val="177"/>
      </w:pPr>
      <w:r>
        <w:rPr>
          <w:rFonts w:hint="eastAsia"/>
        </w:rPr>
        <w:t>测站观测限差不应超过表8的规定。</w:t>
      </w:r>
    </w:p>
    <w:p w14:paraId="62080BFA">
      <w:pPr>
        <w:pStyle w:val="125"/>
        <w:spacing w:before="156" w:after="156"/>
      </w:pPr>
      <w:r>
        <w:rPr>
          <w:rFonts w:hint="eastAsia"/>
        </w:rPr>
        <w:t>测站观测限差</w:t>
      </w:r>
    </w:p>
    <w:p w14:paraId="69C059FF">
      <w:pPr>
        <w:pStyle w:val="69"/>
        <w:ind w:firstLine="360"/>
        <w:jc w:val="right"/>
        <w:rPr>
          <w:sz w:val="18"/>
          <w:szCs w:val="18"/>
        </w:rPr>
      </w:pPr>
      <w:r>
        <w:rPr>
          <w:rFonts w:hint="eastAsia"/>
          <w:sz w:val="18"/>
          <w:szCs w:val="18"/>
        </w:rPr>
        <w:t>单位为毫米</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89"/>
        <w:gridCol w:w="1800"/>
        <w:gridCol w:w="1632"/>
        <w:gridCol w:w="1420"/>
        <w:gridCol w:w="1421"/>
        <w:gridCol w:w="1421"/>
      </w:tblGrid>
      <w:tr w14:paraId="5B12E2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9" w:type="dxa"/>
            <w:vMerge w:val="restart"/>
            <w:tcBorders>
              <w:tl2br w:val="nil"/>
              <w:tr2bl w:val="nil"/>
            </w:tcBorders>
            <w:vAlign w:val="center"/>
          </w:tcPr>
          <w:p w14:paraId="13498639">
            <w:pPr>
              <w:spacing w:line="300" w:lineRule="exact"/>
              <w:jc w:val="center"/>
              <w:rPr>
                <w:rFonts w:ascii="宋体" w:hAnsi="宋体" w:cs="宋体"/>
                <w:sz w:val="18"/>
              </w:rPr>
            </w:pPr>
            <w:r>
              <w:rPr>
                <w:rFonts w:hint="eastAsia" w:ascii="宋体" w:hAnsi="宋体" w:cs="宋体"/>
                <w:sz w:val="18"/>
              </w:rPr>
              <w:t>等 级</w:t>
            </w:r>
          </w:p>
        </w:tc>
        <w:tc>
          <w:tcPr>
            <w:tcW w:w="3432" w:type="dxa"/>
            <w:gridSpan w:val="2"/>
            <w:tcBorders>
              <w:tl2br w:val="nil"/>
              <w:tr2bl w:val="nil"/>
            </w:tcBorders>
          </w:tcPr>
          <w:p w14:paraId="06AEF27B">
            <w:pPr>
              <w:spacing w:line="300" w:lineRule="exact"/>
              <w:jc w:val="center"/>
              <w:rPr>
                <w:rFonts w:ascii="宋体" w:hAnsi="宋体" w:cs="宋体"/>
                <w:sz w:val="18"/>
              </w:rPr>
            </w:pPr>
            <w:r>
              <w:rPr>
                <w:rFonts w:hint="eastAsia" w:ascii="宋体" w:hAnsi="宋体" w:cs="宋体"/>
                <w:sz w:val="18"/>
              </w:rPr>
              <w:t>上下丝读数平均值与中丝读数的差</w:t>
            </w:r>
          </w:p>
        </w:tc>
        <w:tc>
          <w:tcPr>
            <w:tcW w:w="1420" w:type="dxa"/>
            <w:vMerge w:val="restart"/>
            <w:tcBorders>
              <w:tl2br w:val="nil"/>
              <w:tr2bl w:val="nil"/>
            </w:tcBorders>
          </w:tcPr>
          <w:p w14:paraId="00990DE3">
            <w:pPr>
              <w:spacing w:line="300" w:lineRule="exact"/>
              <w:jc w:val="center"/>
              <w:rPr>
                <w:rFonts w:ascii="宋体" w:hAnsi="宋体" w:cs="宋体"/>
                <w:sz w:val="18"/>
              </w:rPr>
            </w:pPr>
            <w:r>
              <w:rPr>
                <w:rFonts w:hint="eastAsia" w:ascii="宋体" w:hAnsi="宋体" w:cs="宋体"/>
                <w:sz w:val="18"/>
              </w:rPr>
              <w:t>基辅分划</w:t>
            </w:r>
          </w:p>
          <w:p w14:paraId="0AB66F98">
            <w:pPr>
              <w:spacing w:line="300" w:lineRule="exact"/>
              <w:jc w:val="center"/>
              <w:rPr>
                <w:rFonts w:ascii="宋体" w:hAnsi="宋体" w:cs="宋体"/>
                <w:sz w:val="18"/>
              </w:rPr>
            </w:pPr>
            <w:r>
              <w:rPr>
                <w:rFonts w:hint="eastAsia" w:ascii="宋体" w:hAnsi="宋体" w:cs="宋体"/>
                <w:sz w:val="18"/>
              </w:rPr>
              <w:t>读数的差</w:t>
            </w:r>
          </w:p>
        </w:tc>
        <w:tc>
          <w:tcPr>
            <w:tcW w:w="1421" w:type="dxa"/>
            <w:vMerge w:val="restart"/>
            <w:tcBorders>
              <w:tl2br w:val="nil"/>
              <w:tr2bl w:val="nil"/>
            </w:tcBorders>
          </w:tcPr>
          <w:p w14:paraId="13E3E18E">
            <w:pPr>
              <w:spacing w:line="300" w:lineRule="exact"/>
              <w:jc w:val="center"/>
              <w:rPr>
                <w:rFonts w:ascii="宋体" w:hAnsi="宋体" w:cs="宋体"/>
                <w:sz w:val="18"/>
              </w:rPr>
            </w:pPr>
            <w:r>
              <w:rPr>
                <w:rFonts w:hint="eastAsia" w:ascii="宋体" w:hAnsi="宋体" w:cs="宋体"/>
                <w:sz w:val="18"/>
              </w:rPr>
              <w:t>基辅分划所</w:t>
            </w:r>
          </w:p>
          <w:p w14:paraId="2850C091">
            <w:pPr>
              <w:spacing w:line="300" w:lineRule="exact"/>
              <w:jc w:val="center"/>
              <w:rPr>
                <w:rFonts w:ascii="宋体" w:hAnsi="宋体" w:cs="宋体"/>
                <w:sz w:val="18"/>
              </w:rPr>
            </w:pPr>
            <w:r>
              <w:rPr>
                <w:rFonts w:hint="eastAsia" w:ascii="宋体" w:hAnsi="宋体" w:cs="宋体"/>
                <w:sz w:val="18"/>
              </w:rPr>
              <w:t>测高差的差</w:t>
            </w:r>
          </w:p>
        </w:tc>
        <w:tc>
          <w:tcPr>
            <w:tcW w:w="1421" w:type="dxa"/>
            <w:vMerge w:val="restart"/>
            <w:tcBorders>
              <w:tl2br w:val="nil"/>
              <w:tr2bl w:val="nil"/>
            </w:tcBorders>
          </w:tcPr>
          <w:p w14:paraId="3CF850CE">
            <w:pPr>
              <w:spacing w:line="300" w:lineRule="exact"/>
              <w:jc w:val="center"/>
              <w:rPr>
                <w:rFonts w:ascii="宋体" w:hAnsi="宋体" w:cs="宋体"/>
                <w:sz w:val="18"/>
              </w:rPr>
            </w:pPr>
            <w:r>
              <w:rPr>
                <w:rFonts w:hint="eastAsia" w:ascii="宋体" w:hAnsi="宋体" w:cs="宋体"/>
                <w:sz w:val="18"/>
              </w:rPr>
              <w:t>检测间歇点</w:t>
            </w:r>
          </w:p>
          <w:p w14:paraId="1D40D407">
            <w:pPr>
              <w:spacing w:line="300" w:lineRule="exact"/>
              <w:jc w:val="center"/>
              <w:rPr>
                <w:rFonts w:ascii="宋体" w:hAnsi="宋体" w:cs="宋体"/>
                <w:sz w:val="18"/>
              </w:rPr>
            </w:pPr>
            <w:r>
              <w:rPr>
                <w:rFonts w:hint="eastAsia" w:ascii="宋体" w:hAnsi="宋体" w:cs="宋体"/>
                <w:sz w:val="18"/>
              </w:rPr>
              <w:t>高差的差</w:t>
            </w:r>
          </w:p>
        </w:tc>
      </w:tr>
      <w:tr w14:paraId="154FC5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9" w:type="dxa"/>
            <w:vMerge w:val="continue"/>
            <w:tcBorders>
              <w:bottom w:val="single" w:color="000000" w:sz="8" w:space="0"/>
              <w:tl2br w:val="nil"/>
              <w:tr2bl w:val="nil"/>
            </w:tcBorders>
          </w:tcPr>
          <w:p w14:paraId="7E99F013">
            <w:pPr>
              <w:spacing w:line="300" w:lineRule="exact"/>
              <w:rPr>
                <w:rFonts w:ascii="宋体" w:hAnsi="宋体" w:cs="宋体"/>
                <w:sz w:val="18"/>
              </w:rPr>
            </w:pPr>
          </w:p>
        </w:tc>
        <w:tc>
          <w:tcPr>
            <w:tcW w:w="1800" w:type="dxa"/>
            <w:tcBorders>
              <w:bottom w:val="single" w:color="000000" w:sz="8" w:space="0"/>
              <w:tl2br w:val="nil"/>
              <w:tr2bl w:val="nil"/>
            </w:tcBorders>
          </w:tcPr>
          <w:p w14:paraId="729BFAA4">
            <w:pPr>
              <w:spacing w:line="300" w:lineRule="exact"/>
              <w:jc w:val="center"/>
              <w:rPr>
                <w:rFonts w:ascii="宋体" w:hAnsi="宋体" w:cs="宋体"/>
                <w:sz w:val="18"/>
              </w:rPr>
            </w:pPr>
            <w:r>
              <w:rPr>
                <w:rFonts w:hint="eastAsia" w:ascii="宋体" w:hAnsi="宋体" w:cs="宋体"/>
                <w:sz w:val="18"/>
              </w:rPr>
              <w:t>0.5cm刻划标尺</w:t>
            </w:r>
          </w:p>
        </w:tc>
        <w:tc>
          <w:tcPr>
            <w:tcW w:w="1632" w:type="dxa"/>
            <w:tcBorders>
              <w:bottom w:val="single" w:color="000000" w:sz="8" w:space="0"/>
              <w:tl2br w:val="nil"/>
              <w:tr2bl w:val="nil"/>
            </w:tcBorders>
          </w:tcPr>
          <w:p w14:paraId="64EB5B97">
            <w:pPr>
              <w:spacing w:line="300" w:lineRule="exact"/>
              <w:jc w:val="center"/>
              <w:rPr>
                <w:rFonts w:ascii="宋体" w:hAnsi="宋体" w:cs="宋体"/>
                <w:sz w:val="18"/>
              </w:rPr>
            </w:pPr>
            <w:r>
              <w:rPr>
                <w:rFonts w:hint="eastAsia" w:ascii="宋体" w:hAnsi="宋体" w:cs="宋体"/>
                <w:sz w:val="18"/>
              </w:rPr>
              <w:t>1cm刻划标尺</w:t>
            </w:r>
          </w:p>
        </w:tc>
        <w:tc>
          <w:tcPr>
            <w:tcW w:w="1420" w:type="dxa"/>
            <w:vMerge w:val="continue"/>
            <w:tcBorders>
              <w:bottom w:val="single" w:color="000000" w:sz="8" w:space="0"/>
              <w:tl2br w:val="nil"/>
              <w:tr2bl w:val="nil"/>
            </w:tcBorders>
          </w:tcPr>
          <w:p w14:paraId="34258CFE">
            <w:pPr>
              <w:spacing w:line="300" w:lineRule="exact"/>
              <w:rPr>
                <w:rFonts w:ascii="宋体" w:hAnsi="宋体" w:cs="宋体"/>
                <w:sz w:val="18"/>
              </w:rPr>
            </w:pPr>
          </w:p>
        </w:tc>
        <w:tc>
          <w:tcPr>
            <w:tcW w:w="1421" w:type="dxa"/>
            <w:vMerge w:val="continue"/>
            <w:tcBorders>
              <w:bottom w:val="single" w:color="000000" w:sz="8" w:space="0"/>
              <w:tl2br w:val="nil"/>
              <w:tr2bl w:val="nil"/>
            </w:tcBorders>
          </w:tcPr>
          <w:p w14:paraId="1F9EBDA6">
            <w:pPr>
              <w:spacing w:line="300" w:lineRule="exact"/>
              <w:rPr>
                <w:rFonts w:ascii="宋体" w:hAnsi="宋体" w:cs="宋体"/>
                <w:sz w:val="18"/>
              </w:rPr>
            </w:pPr>
          </w:p>
        </w:tc>
        <w:tc>
          <w:tcPr>
            <w:tcW w:w="1421" w:type="dxa"/>
            <w:vMerge w:val="continue"/>
            <w:tcBorders>
              <w:bottom w:val="single" w:color="000000" w:sz="8" w:space="0"/>
              <w:tl2br w:val="nil"/>
              <w:tr2bl w:val="nil"/>
            </w:tcBorders>
          </w:tcPr>
          <w:p w14:paraId="27DE46D3">
            <w:pPr>
              <w:spacing w:line="300" w:lineRule="exact"/>
              <w:rPr>
                <w:rFonts w:ascii="宋体" w:hAnsi="宋体" w:cs="宋体"/>
                <w:sz w:val="18"/>
              </w:rPr>
            </w:pPr>
          </w:p>
        </w:tc>
      </w:tr>
      <w:tr w14:paraId="218C5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89" w:type="dxa"/>
            <w:tcBorders>
              <w:top w:val="single" w:color="000000" w:sz="8" w:space="0"/>
              <w:tl2br w:val="nil"/>
              <w:tr2bl w:val="nil"/>
            </w:tcBorders>
          </w:tcPr>
          <w:p w14:paraId="30455B41">
            <w:pPr>
              <w:spacing w:line="300" w:lineRule="exact"/>
              <w:jc w:val="center"/>
              <w:rPr>
                <w:rFonts w:ascii="宋体" w:hAnsi="宋体" w:cs="宋体"/>
                <w:sz w:val="18"/>
              </w:rPr>
            </w:pPr>
            <w:r>
              <w:rPr>
                <w:rFonts w:hint="eastAsia" w:ascii="宋体" w:hAnsi="宋体" w:cs="宋体"/>
                <w:sz w:val="18"/>
              </w:rPr>
              <w:t>一等</w:t>
            </w:r>
          </w:p>
        </w:tc>
        <w:tc>
          <w:tcPr>
            <w:tcW w:w="1800" w:type="dxa"/>
            <w:tcBorders>
              <w:top w:val="single" w:color="000000" w:sz="8" w:space="0"/>
              <w:tl2br w:val="nil"/>
              <w:tr2bl w:val="nil"/>
            </w:tcBorders>
          </w:tcPr>
          <w:p w14:paraId="6FCAA6AD">
            <w:pPr>
              <w:spacing w:line="300" w:lineRule="exact"/>
              <w:jc w:val="center"/>
              <w:rPr>
                <w:rFonts w:ascii="宋体" w:hAnsi="宋体" w:cs="宋体"/>
                <w:sz w:val="18"/>
              </w:rPr>
            </w:pPr>
            <w:r>
              <w:rPr>
                <w:rFonts w:hint="eastAsia" w:ascii="宋体" w:hAnsi="宋体" w:cs="宋体"/>
                <w:sz w:val="18"/>
              </w:rPr>
              <w:t>1.5</w:t>
            </w:r>
          </w:p>
        </w:tc>
        <w:tc>
          <w:tcPr>
            <w:tcW w:w="1632" w:type="dxa"/>
            <w:tcBorders>
              <w:top w:val="single" w:color="000000" w:sz="8" w:space="0"/>
              <w:tl2br w:val="nil"/>
              <w:tr2bl w:val="nil"/>
            </w:tcBorders>
          </w:tcPr>
          <w:p w14:paraId="4C69216D">
            <w:pPr>
              <w:spacing w:line="300" w:lineRule="exact"/>
              <w:jc w:val="center"/>
              <w:rPr>
                <w:rFonts w:ascii="宋体" w:hAnsi="宋体" w:cs="宋体"/>
                <w:sz w:val="18"/>
              </w:rPr>
            </w:pPr>
            <w:r>
              <w:rPr>
                <w:rFonts w:hint="eastAsia" w:ascii="宋体" w:hAnsi="宋体" w:cs="宋体"/>
                <w:sz w:val="18"/>
              </w:rPr>
              <w:t>3.0</w:t>
            </w:r>
          </w:p>
        </w:tc>
        <w:tc>
          <w:tcPr>
            <w:tcW w:w="1420" w:type="dxa"/>
            <w:tcBorders>
              <w:top w:val="single" w:color="000000" w:sz="8" w:space="0"/>
              <w:tl2br w:val="nil"/>
              <w:tr2bl w:val="nil"/>
            </w:tcBorders>
          </w:tcPr>
          <w:p w14:paraId="78341FB2">
            <w:pPr>
              <w:spacing w:line="300" w:lineRule="exact"/>
              <w:jc w:val="center"/>
              <w:rPr>
                <w:rFonts w:ascii="宋体" w:hAnsi="宋体" w:cs="宋体"/>
                <w:sz w:val="18"/>
              </w:rPr>
            </w:pPr>
            <w:r>
              <w:rPr>
                <w:rFonts w:hint="eastAsia" w:ascii="宋体" w:hAnsi="宋体" w:cs="宋体"/>
                <w:sz w:val="18"/>
              </w:rPr>
              <w:t>0.3</w:t>
            </w:r>
          </w:p>
        </w:tc>
        <w:tc>
          <w:tcPr>
            <w:tcW w:w="1421" w:type="dxa"/>
            <w:tcBorders>
              <w:top w:val="single" w:color="000000" w:sz="8" w:space="0"/>
              <w:tl2br w:val="nil"/>
              <w:tr2bl w:val="nil"/>
            </w:tcBorders>
          </w:tcPr>
          <w:p w14:paraId="02B0EC59">
            <w:pPr>
              <w:spacing w:line="300" w:lineRule="exact"/>
              <w:jc w:val="center"/>
              <w:rPr>
                <w:rFonts w:ascii="宋体" w:hAnsi="宋体" w:cs="宋体"/>
                <w:sz w:val="18"/>
              </w:rPr>
            </w:pPr>
            <w:r>
              <w:rPr>
                <w:rFonts w:hint="eastAsia" w:ascii="宋体" w:hAnsi="宋体" w:cs="宋体"/>
                <w:sz w:val="18"/>
              </w:rPr>
              <w:t>0.4</w:t>
            </w:r>
          </w:p>
        </w:tc>
        <w:tc>
          <w:tcPr>
            <w:tcW w:w="1421" w:type="dxa"/>
            <w:tcBorders>
              <w:top w:val="single" w:color="000000" w:sz="8" w:space="0"/>
              <w:tl2br w:val="nil"/>
              <w:tr2bl w:val="nil"/>
            </w:tcBorders>
          </w:tcPr>
          <w:p w14:paraId="5867CF66">
            <w:pPr>
              <w:spacing w:line="300" w:lineRule="exact"/>
              <w:jc w:val="center"/>
              <w:rPr>
                <w:rFonts w:ascii="宋体" w:hAnsi="宋体" w:cs="宋体"/>
                <w:sz w:val="18"/>
              </w:rPr>
            </w:pPr>
            <w:r>
              <w:rPr>
                <w:rFonts w:hint="eastAsia" w:ascii="宋体" w:hAnsi="宋体" w:cs="宋体"/>
                <w:sz w:val="18"/>
              </w:rPr>
              <w:t>0.7</w:t>
            </w:r>
          </w:p>
        </w:tc>
      </w:tr>
      <w:tr w14:paraId="348129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89" w:type="dxa"/>
            <w:tcBorders>
              <w:tl2br w:val="nil"/>
              <w:tr2bl w:val="nil"/>
            </w:tcBorders>
          </w:tcPr>
          <w:p w14:paraId="1FFEB869">
            <w:pPr>
              <w:spacing w:line="300" w:lineRule="exact"/>
              <w:jc w:val="center"/>
              <w:rPr>
                <w:rFonts w:ascii="宋体" w:hAnsi="宋体" w:cs="宋体"/>
                <w:sz w:val="18"/>
              </w:rPr>
            </w:pPr>
            <w:r>
              <w:rPr>
                <w:rFonts w:hint="eastAsia" w:ascii="宋体" w:hAnsi="宋体" w:cs="宋体"/>
                <w:sz w:val="18"/>
              </w:rPr>
              <w:t>二等</w:t>
            </w:r>
          </w:p>
        </w:tc>
        <w:tc>
          <w:tcPr>
            <w:tcW w:w="1800" w:type="dxa"/>
            <w:tcBorders>
              <w:tl2br w:val="nil"/>
              <w:tr2bl w:val="nil"/>
            </w:tcBorders>
          </w:tcPr>
          <w:p w14:paraId="09F562E6">
            <w:pPr>
              <w:spacing w:line="300" w:lineRule="exact"/>
              <w:jc w:val="center"/>
              <w:rPr>
                <w:rFonts w:ascii="宋体" w:hAnsi="宋体" w:cs="宋体"/>
                <w:sz w:val="18"/>
              </w:rPr>
            </w:pPr>
            <w:r>
              <w:rPr>
                <w:rFonts w:hint="eastAsia" w:ascii="宋体" w:hAnsi="宋体" w:cs="宋体"/>
                <w:sz w:val="18"/>
              </w:rPr>
              <w:t>1.5</w:t>
            </w:r>
          </w:p>
        </w:tc>
        <w:tc>
          <w:tcPr>
            <w:tcW w:w="1632" w:type="dxa"/>
            <w:tcBorders>
              <w:tl2br w:val="nil"/>
              <w:tr2bl w:val="nil"/>
            </w:tcBorders>
          </w:tcPr>
          <w:p w14:paraId="25DFC15C">
            <w:pPr>
              <w:spacing w:line="300" w:lineRule="exact"/>
              <w:jc w:val="center"/>
              <w:rPr>
                <w:rFonts w:ascii="宋体" w:hAnsi="宋体" w:cs="宋体"/>
                <w:sz w:val="18"/>
              </w:rPr>
            </w:pPr>
            <w:r>
              <w:rPr>
                <w:rFonts w:hint="eastAsia" w:ascii="宋体" w:hAnsi="宋体" w:cs="宋体"/>
                <w:sz w:val="18"/>
              </w:rPr>
              <w:t>3.0</w:t>
            </w:r>
          </w:p>
        </w:tc>
        <w:tc>
          <w:tcPr>
            <w:tcW w:w="1420" w:type="dxa"/>
            <w:tcBorders>
              <w:tl2br w:val="nil"/>
              <w:tr2bl w:val="nil"/>
            </w:tcBorders>
          </w:tcPr>
          <w:p w14:paraId="1409BBEB">
            <w:pPr>
              <w:spacing w:line="300" w:lineRule="exact"/>
              <w:jc w:val="center"/>
              <w:rPr>
                <w:rFonts w:ascii="宋体" w:hAnsi="宋体" w:cs="宋体"/>
                <w:sz w:val="18"/>
              </w:rPr>
            </w:pPr>
            <w:r>
              <w:rPr>
                <w:rFonts w:hint="eastAsia" w:ascii="宋体" w:hAnsi="宋体" w:cs="宋体"/>
                <w:sz w:val="18"/>
              </w:rPr>
              <w:t>0.4</w:t>
            </w:r>
          </w:p>
        </w:tc>
        <w:tc>
          <w:tcPr>
            <w:tcW w:w="1421" w:type="dxa"/>
            <w:tcBorders>
              <w:tl2br w:val="nil"/>
              <w:tr2bl w:val="nil"/>
            </w:tcBorders>
          </w:tcPr>
          <w:p w14:paraId="547AE383">
            <w:pPr>
              <w:spacing w:line="300" w:lineRule="exact"/>
              <w:jc w:val="center"/>
              <w:rPr>
                <w:rFonts w:ascii="宋体" w:hAnsi="宋体" w:cs="宋体"/>
                <w:sz w:val="18"/>
              </w:rPr>
            </w:pPr>
            <w:r>
              <w:rPr>
                <w:rFonts w:hint="eastAsia" w:ascii="宋体" w:hAnsi="宋体" w:cs="宋体"/>
                <w:sz w:val="18"/>
              </w:rPr>
              <w:t>0.6</w:t>
            </w:r>
          </w:p>
        </w:tc>
        <w:tc>
          <w:tcPr>
            <w:tcW w:w="1421" w:type="dxa"/>
            <w:tcBorders>
              <w:tl2br w:val="nil"/>
              <w:tr2bl w:val="nil"/>
            </w:tcBorders>
          </w:tcPr>
          <w:p w14:paraId="0976FAD3">
            <w:pPr>
              <w:spacing w:line="300" w:lineRule="exact"/>
              <w:jc w:val="center"/>
              <w:rPr>
                <w:rFonts w:ascii="宋体" w:hAnsi="宋体" w:cs="宋体"/>
                <w:sz w:val="18"/>
              </w:rPr>
            </w:pPr>
            <w:r>
              <w:rPr>
                <w:rFonts w:hint="eastAsia" w:ascii="宋体" w:hAnsi="宋体" w:cs="宋体"/>
                <w:sz w:val="18"/>
              </w:rPr>
              <w:t>1.0</w:t>
            </w:r>
          </w:p>
        </w:tc>
      </w:tr>
    </w:tbl>
    <w:p w14:paraId="5A146EFE">
      <w:pPr>
        <w:pStyle w:val="177"/>
      </w:pPr>
      <w:r>
        <w:rPr>
          <w:rFonts w:hint="eastAsia"/>
        </w:rPr>
        <w:t>使用双摆位自动安平水准仪观测时，不计算基辅分划读数差。</w:t>
      </w:r>
    </w:p>
    <w:p w14:paraId="5CF2FE75">
      <w:pPr>
        <w:pStyle w:val="177"/>
      </w:pPr>
      <w:r>
        <w:rPr>
          <w:rFonts w:hint="eastAsia"/>
        </w:rPr>
        <w:t>对于数字水准仪，同一标尺两次读数差不设限差，两次读数所测高差的差执行基辅分划所测高差之差的限差。</w:t>
      </w:r>
    </w:p>
    <w:p w14:paraId="7118B5D4">
      <w:pPr>
        <w:pStyle w:val="177"/>
      </w:pPr>
      <w:r>
        <w:rPr>
          <w:rFonts w:hint="eastAsia"/>
        </w:rPr>
        <w:t>测站观测误差超限，在本站发现后可立即重测，若迁站后才检查发现，则应从水准点或经检测符合限差的间歇点起始，重新观测。</w:t>
      </w:r>
    </w:p>
    <w:p w14:paraId="5C04725C">
      <w:pPr>
        <w:pStyle w:val="78"/>
        <w:spacing w:before="156" w:after="156"/>
      </w:pPr>
      <w:r>
        <w:rPr>
          <w:rFonts w:hint="eastAsia"/>
        </w:rPr>
        <w:t>数字水准仪测段往返起始测站设置</w:t>
      </w:r>
    </w:p>
    <w:p w14:paraId="31A42670">
      <w:pPr>
        <w:pStyle w:val="107"/>
        <w:spacing w:before="156" w:after="156"/>
        <w:rPr>
          <w:rFonts w:ascii="宋体" w:hAnsi="宋体" w:eastAsia="宋体" w:cs="宋体"/>
        </w:rPr>
      </w:pPr>
      <w:r>
        <w:rPr>
          <w:rFonts w:hint="eastAsia" w:ascii="宋体" w:hAnsi="宋体" w:eastAsia="宋体" w:cs="宋体"/>
        </w:rPr>
        <w:t>仪器设置包括以下内容：</w:t>
      </w:r>
    </w:p>
    <w:p w14:paraId="01636990">
      <w:pPr>
        <w:pStyle w:val="145"/>
      </w:pPr>
      <w:r>
        <w:rPr>
          <w:rFonts w:hint="eastAsia"/>
        </w:rPr>
        <w:t>测量的高程单位和记录到内存的单位为m；</w:t>
      </w:r>
    </w:p>
    <w:p w14:paraId="5DD568BE">
      <w:pPr>
        <w:pStyle w:val="145"/>
      </w:pPr>
      <w:r>
        <w:rPr>
          <w:rFonts w:hint="eastAsia"/>
        </w:rPr>
        <w:t>最小显示位为0.000 01 m；</w:t>
      </w:r>
    </w:p>
    <w:p w14:paraId="5F201A0A">
      <w:pPr>
        <w:pStyle w:val="145"/>
      </w:pPr>
      <w:r>
        <w:rPr>
          <w:rFonts w:hint="eastAsia"/>
        </w:rPr>
        <w:t>设置日期格式为实时年、月、日；</w:t>
      </w:r>
    </w:p>
    <w:p w14:paraId="6D93CED7">
      <w:pPr>
        <w:pStyle w:val="145"/>
      </w:pPr>
      <w:r>
        <w:rPr>
          <w:rFonts w:hint="eastAsia"/>
        </w:rPr>
        <w:t>设置时间格式为实时24小时制。</w:t>
      </w:r>
    </w:p>
    <w:p w14:paraId="5A730CCF">
      <w:pPr>
        <w:pStyle w:val="107"/>
        <w:spacing w:before="156" w:after="156"/>
        <w:rPr>
          <w:rFonts w:ascii="宋体" w:hAnsi="宋体" w:eastAsia="宋体" w:cs="宋体"/>
        </w:rPr>
      </w:pPr>
      <w:r>
        <w:rPr>
          <w:rFonts w:hint="eastAsia" w:ascii="宋体" w:hAnsi="宋体" w:eastAsia="宋体" w:cs="宋体"/>
        </w:rPr>
        <w:t>测站限差参数设置包括以下内容：</w:t>
      </w:r>
    </w:p>
    <w:p w14:paraId="0ABF4109">
      <w:pPr>
        <w:pStyle w:val="145"/>
      </w:pPr>
      <w:r>
        <w:rPr>
          <w:rFonts w:hint="eastAsia"/>
        </w:rPr>
        <w:t>视距限差的高端和低端；</w:t>
      </w:r>
    </w:p>
    <w:p w14:paraId="662EB5F5">
      <w:pPr>
        <w:pStyle w:val="145"/>
      </w:pPr>
      <w:r>
        <w:rPr>
          <w:rFonts w:hint="eastAsia"/>
        </w:rPr>
        <w:t>视线高限差的高端和低端；</w:t>
      </w:r>
    </w:p>
    <w:p w14:paraId="290760FB">
      <w:pPr>
        <w:pStyle w:val="145"/>
      </w:pPr>
      <w:r>
        <w:rPr>
          <w:rFonts w:hint="eastAsia"/>
        </w:rPr>
        <w:t>前后视距差限差；</w:t>
      </w:r>
    </w:p>
    <w:p w14:paraId="1B204305">
      <w:pPr>
        <w:pStyle w:val="145"/>
      </w:pPr>
      <w:r>
        <w:rPr>
          <w:rFonts w:hint="eastAsia"/>
        </w:rPr>
        <w:t>前后视距差累积限差；</w:t>
      </w:r>
    </w:p>
    <w:p w14:paraId="3FB7D562">
      <w:pPr>
        <w:pStyle w:val="145"/>
      </w:pPr>
      <w:r>
        <w:rPr>
          <w:rFonts w:hint="eastAsia"/>
        </w:rPr>
        <w:t>两次读数高差之差限差。</w:t>
      </w:r>
    </w:p>
    <w:p w14:paraId="0A81DDC8">
      <w:pPr>
        <w:pStyle w:val="107"/>
        <w:spacing w:before="156" w:after="156"/>
      </w:pPr>
      <w:r>
        <w:rPr>
          <w:rFonts w:hint="eastAsia" w:ascii="宋体" w:hAnsi="宋体" w:eastAsia="宋体" w:cs="宋体"/>
        </w:rPr>
        <w:t>作业设置包括以下内容：</w:t>
      </w:r>
    </w:p>
    <w:p w14:paraId="3325F894">
      <w:pPr>
        <w:pStyle w:val="145"/>
      </w:pPr>
      <w:r>
        <w:rPr>
          <w:rFonts w:hint="eastAsia"/>
        </w:rPr>
        <w:t>建立作业文件；</w:t>
      </w:r>
    </w:p>
    <w:p w14:paraId="52BE2513">
      <w:pPr>
        <w:pStyle w:val="145"/>
      </w:pPr>
      <w:r>
        <w:rPr>
          <w:rFonts w:hint="eastAsia"/>
        </w:rPr>
        <w:t>建立测段名；</w:t>
      </w:r>
    </w:p>
    <w:p w14:paraId="63A1258A">
      <w:pPr>
        <w:pStyle w:val="145"/>
      </w:pPr>
      <w:r>
        <w:rPr>
          <w:rFonts w:hint="eastAsia"/>
        </w:rPr>
        <w:t>选择测量模式：“</w:t>
      </w:r>
      <w:r>
        <w:rPr>
          <w:rFonts w:hint="eastAsia"/>
          <w:i/>
          <w:iCs/>
        </w:rPr>
        <w:t>aBFFB</w:t>
      </w:r>
      <w:r>
        <w:rPr>
          <w:rFonts w:hint="eastAsia"/>
        </w:rPr>
        <w:t>”；</w:t>
      </w:r>
    </w:p>
    <w:p w14:paraId="3829FE98">
      <w:pPr>
        <w:pStyle w:val="145"/>
      </w:pPr>
      <w:r>
        <w:rPr>
          <w:rFonts w:hint="eastAsia"/>
        </w:rPr>
        <w:t>输入起始点参考高程；</w:t>
      </w:r>
    </w:p>
    <w:p w14:paraId="3E18D06E">
      <w:pPr>
        <w:pStyle w:val="145"/>
      </w:pPr>
      <w:r>
        <w:rPr>
          <w:rFonts w:hint="eastAsia"/>
        </w:rPr>
        <w:t>输入点号（点名）；</w:t>
      </w:r>
    </w:p>
    <w:p w14:paraId="5900E32D">
      <w:pPr>
        <w:pStyle w:val="145"/>
      </w:pPr>
      <w:r>
        <w:rPr>
          <w:rFonts w:hint="eastAsia"/>
        </w:rPr>
        <w:t>输入其他测段信息。</w:t>
      </w:r>
    </w:p>
    <w:p w14:paraId="12181FAD">
      <w:pPr>
        <w:pStyle w:val="107"/>
        <w:spacing w:before="156" w:after="156"/>
      </w:pPr>
      <w:r>
        <w:rPr>
          <w:rFonts w:hint="eastAsia" w:ascii="宋体" w:hAnsi="宋体" w:eastAsia="宋体" w:cs="宋体"/>
        </w:rPr>
        <w:t>通讯设置内容：按仪器说明书操作。</w:t>
      </w:r>
    </w:p>
    <w:p w14:paraId="4283D9A8">
      <w:pPr>
        <w:pStyle w:val="118"/>
        <w:spacing w:before="156" w:after="156"/>
      </w:pPr>
      <w:bookmarkStart w:id="96" w:name="_Toc198058593"/>
      <w:bookmarkStart w:id="97" w:name="_Toc198214823"/>
      <w:r>
        <w:rPr>
          <w:rFonts w:hint="eastAsia"/>
        </w:rPr>
        <w:t>观测技术要求</w:t>
      </w:r>
      <w:bookmarkEnd w:id="96"/>
      <w:bookmarkEnd w:id="97"/>
    </w:p>
    <w:p w14:paraId="5741E982">
      <w:pPr>
        <w:pStyle w:val="178"/>
      </w:pPr>
      <w:r>
        <w:rPr>
          <w:rFonts w:hint="eastAsia"/>
        </w:rPr>
        <w:t>观测前30 min，应将仪器置于露天阴影下，使仪器与外界气温趋于一致；设站时，应用测伞遮蔽阳光；迁站时，应罩以仪器罩。使用数字水准仪前，还应进行预热，单次测量预热不应少于20次。</w:t>
      </w:r>
    </w:p>
    <w:p w14:paraId="16A7F426">
      <w:pPr>
        <w:pStyle w:val="178"/>
      </w:pPr>
      <w:r>
        <w:rPr>
          <w:rFonts w:hint="eastAsia"/>
        </w:rPr>
        <w:t>对气泡式水准仪，观测前应测出倾斜螺旋的置平零点，并作标记，随着气温变化，应随时调整零点位置。对于自动安平水准仪的圆水准器，应置平。</w:t>
      </w:r>
    </w:p>
    <w:p w14:paraId="444E1A10">
      <w:pPr>
        <w:pStyle w:val="178"/>
      </w:pPr>
      <w:r>
        <w:rPr>
          <w:rFonts w:hint="eastAsia"/>
        </w:rPr>
        <w:t>在连续各测站上安置水准仪的三脚架时，应使其中两脚与水准路线的方向平行，第三脚轮换置于路线方向的左侧与右侧。</w:t>
      </w:r>
    </w:p>
    <w:p w14:paraId="034AC3DD">
      <w:pPr>
        <w:pStyle w:val="178"/>
      </w:pPr>
      <w:r>
        <w:rPr>
          <w:rFonts w:hint="eastAsia"/>
        </w:rPr>
        <w:t>除路线转弯处外，每一测站上仪器与前后视标尺的三个位置，应接近一条直线。</w:t>
      </w:r>
    </w:p>
    <w:p w14:paraId="6648A5E9">
      <w:pPr>
        <w:pStyle w:val="178"/>
      </w:pPr>
      <w:r>
        <w:rPr>
          <w:rFonts w:hint="eastAsia"/>
        </w:rPr>
        <w:t>不应为了增加标尺读数，把尺桩（台）安置在壕坑中。</w:t>
      </w:r>
    </w:p>
    <w:p w14:paraId="0C11D76F">
      <w:pPr>
        <w:pStyle w:val="178"/>
      </w:pPr>
      <w:r>
        <w:rPr>
          <w:rFonts w:hint="eastAsia"/>
        </w:rPr>
        <w:t>转动仪器的倾斜螺旋和测微鼓时，其最后旋转方向，均应为旋进。</w:t>
      </w:r>
    </w:p>
    <w:p w14:paraId="23826424">
      <w:pPr>
        <w:pStyle w:val="178"/>
      </w:pPr>
      <w:r>
        <w:rPr>
          <w:rFonts w:hint="eastAsia"/>
        </w:rPr>
        <w:t>每一测段的往测与返测，其测站数均应为偶数。由往测转向返测时，两支标尺应互换位置，并应重新整置仪器。</w:t>
      </w:r>
    </w:p>
    <w:p w14:paraId="5C487000">
      <w:pPr>
        <w:pStyle w:val="178"/>
      </w:pPr>
      <w:r>
        <w:rPr>
          <w:rFonts w:hint="eastAsia"/>
        </w:rPr>
        <w:t>在高差甚大的地区，应选用长度稳定、标尺名义米长偏差和分划偶然误差较小的水准标尺作业。</w:t>
      </w:r>
    </w:p>
    <w:p w14:paraId="61FD8F4F">
      <w:pPr>
        <w:pStyle w:val="178"/>
      </w:pPr>
      <w:r>
        <w:rPr>
          <w:rFonts w:hint="eastAsia"/>
        </w:rPr>
        <w:t>对于数字水准仪，应避免望远镜直接对着太阳；尽量避免视线被遮挡，遮挡不应超过标尺在望远镜中截长的20％；仪器应在厂方规定的温度范围内工作；确信震动源造成的震动消失后，才能启动测量键。</w:t>
      </w:r>
    </w:p>
    <w:p w14:paraId="576FA556">
      <w:pPr>
        <w:pStyle w:val="118"/>
        <w:spacing w:before="156" w:after="156"/>
      </w:pPr>
      <w:bookmarkStart w:id="98" w:name="_Toc198214824"/>
      <w:bookmarkStart w:id="99" w:name="_Toc198058594"/>
      <w:r>
        <w:rPr>
          <w:rFonts w:hint="eastAsia"/>
        </w:rPr>
        <w:t>各类高程点的观测</w:t>
      </w:r>
      <w:bookmarkEnd w:id="98"/>
      <w:bookmarkEnd w:id="99"/>
    </w:p>
    <w:p w14:paraId="7126B3B3">
      <w:pPr>
        <w:pStyle w:val="178"/>
      </w:pPr>
      <w:r>
        <w:rPr>
          <w:rFonts w:hint="eastAsia"/>
        </w:rPr>
        <w:t>当观测水准点及其他固定点时，应仔细查对该点的位置、编号和名称是否与计划的点之记相符。</w:t>
      </w:r>
    </w:p>
    <w:p w14:paraId="74C8C399">
      <w:pPr>
        <w:pStyle w:val="178"/>
      </w:pPr>
      <w:r>
        <w:rPr>
          <w:rFonts w:hint="eastAsia"/>
        </w:rPr>
        <w:t>在水准点及其他固定点上放置标尺前，应卸下标尺底面的套环。标尺的整置位置如下：</w:t>
      </w:r>
    </w:p>
    <w:p w14:paraId="5504C23C">
      <w:pPr>
        <w:pStyle w:val="187"/>
        <w:numPr>
          <w:ilvl w:val="0"/>
          <w:numId w:val="50"/>
        </w:numPr>
      </w:pPr>
      <w:r>
        <w:rPr>
          <w:rFonts w:hint="eastAsia"/>
        </w:rPr>
        <w:t>观测基岩水准标石时，标尺应置于主标志上；观测基本水准标石时，标尺应置于上标志上。若主标志或上标志损坏时，则标尺应置于副标志或下标志上。对于未知主、副标志或上、下标志高差的水准标石，应测定主、副标志或上、下标志间的高差。观测时应使用同一标尺，变换仪器高度测定两次，两次高差之差不应超过1.0 mm。高差结果取中数后列入高差表，用方括号加注。</w:t>
      </w:r>
    </w:p>
    <w:p w14:paraId="329C692A">
      <w:pPr>
        <w:pStyle w:val="187"/>
      </w:pPr>
      <w:r>
        <w:rPr>
          <w:rFonts w:hint="eastAsia"/>
        </w:rPr>
        <w:t>观测其他固定点时，标尺应置于需测定高程的位置上，并在观测记录中应予说明。</w:t>
      </w:r>
    </w:p>
    <w:p w14:paraId="357B4348">
      <w:pPr>
        <w:pStyle w:val="187"/>
      </w:pPr>
      <w:r>
        <w:rPr>
          <w:rFonts w:hint="eastAsia"/>
        </w:rPr>
        <w:t>水准点及其他固定点的观测结束后，应按原埋设情况填埋妥当，并按规定进行外部整饰。</w:t>
      </w:r>
    </w:p>
    <w:p w14:paraId="54D0DE86">
      <w:pPr>
        <w:pStyle w:val="118"/>
        <w:spacing w:before="156" w:after="156"/>
      </w:pPr>
      <w:bookmarkStart w:id="100" w:name="_Toc198058595"/>
      <w:bookmarkStart w:id="101" w:name="_Toc198214825"/>
      <w:r>
        <w:rPr>
          <w:rFonts w:hint="eastAsia"/>
        </w:rPr>
        <w:t>结点的观测</w:t>
      </w:r>
      <w:bookmarkEnd w:id="100"/>
      <w:bookmarkEnd w:id="101"/>
    </w:p>
    <w:p w14:paraId="6BF58B73">
      <w:pPr>
        <w:pStyle w:val="178"/>
      </w:pPr>
      <w:r>
        <w:rPr>
          <w:rFonts w:hint="eastAsia"/>
        </w:rPr>
        <w:t>观测至水准网的结点时，应在观测手簿中记录接测情况，结点接测图按A.2执行。</w:t>
      </w:r>
    </w:p>
    <w:p w14:paraId="45F3B3A3">
      <w:pPr>
        <w:pStyle w:val="178"/>
      </w:pPr>
      <w:r>
        <w:rPr>
          <w:rFonts w:hint="eastAsia"/>
        </w:rPr>
        <w:t>位于地面变形地区的结点，应与当地变形观测网连测。</w:t>
      </w:r>
    </w:p>
    <w:p w14:paraId="313F4D9B">
      <w:pPr>
        <w:pStyle w:val="178"/>
      </w:pPr>
      <w:r>
        <w:rPr>
          <w:rFonts w:hint="eastAsia"/>
        </w:rPr>
        <w:t>位于变形量较大地区的结点，应由几个观测组协同作业，尽量缩短接测时间。</w:t>
      </w:r>
    </w:p>
    <w:p w14:paraId="64910188">
      <w:pPr>
        <w:pStyle w:val="118"/>
        <w:spacing w:before="156" w:after="156"/>
      </w:pPr>
      <w:bookmarkStart w:id="102" w:name="_Toc198058596"/>
      <w:bookmarkStart w:id="103" w:name="_Toc198214826"/>
      <w:r>
        <w:rPr>
          <w:rFonts w:hint="eastAsia"/>
        </w:rPr>
        <w:t>新旧路线连测或接测时的检测</w:t>
      </w:r>
      <w:bookmarkEnd w:id="102"/>
      <w:bookmarkEnd w:id="103"/>
    </w:p>
    <w:p w14:paraId="29F4B086">
      <w:pPr>
        <w:pStyle w:val="178"/>
      </w:pPr>
      <w:r>
        <w:rPr>
          <w:rFonts w:hint="eastAsia"/>
        </w:rPr>
        <w:t>新设的水准路线与已测的水准点连测或接测时，若该水准点的前后观测时间超过三个月，应进行检测。</w:t>
      </w:r>
    </w:p>
    <w:p w14:paraId="2B24D0A9">
      <w:pPr>
        <w:pStyle w:val="178"/>
      </w:pPr>
      <w:r>
        <w:rPr>
          <w:rFonts w:hint="eastAsia"/>
        </w:rPr>
        <w:t>对高等级路线的检测，应按新设路线的等级进行；对低等级路线的检测，应按已测路线的等级进行。</w:t>
      </w:r>
    </w:p>
    <w:p w14:paraId="3E659DEA">
      <w:pPr>
        <w:pStyle w:val="178"/>
      </w:pPr>
      <w:r>
        <w:rPr>
          <w:rFonts w:hint="eastAsia"/>
        </w:rPr>
        <w:t>检测时，应单程检测一已测测段。如单程检测超限，则应检测该测段另一单程。若高差中数仍超限，则继续往前检测，以确定稳固可靠的已测点作为连接点。</w:t>
      </w:r>
    </w:p>
    <w:p w14:paraId="5B67EE87">
      <w:pPr>
        <w:pStyle w:val="118"/>
        <w:spacing w:before="156" w:after="156"/>
      </w:pPr>
      <w:bookmarkStart w:id="104" w:name="_Toc198058597"/>
      <w:bookmarkStart w:id="105" w:name="_Toc198214827"/>
      <w:r>
        <w:rPr>
          <w:rFonts w:hint="eastAsia"/>
        </w:rPr>
        <w:t>往返测高差不符值、环闭合差</w:t>
      </w:r>
      <w:bookmarkEnd w:id="104"/>
      <w:bookmarkEnd w:id="105"/>
    </w:p>
    <w:p w14:paraId="3D3686B0">
      <w:pPr>
        <w:pStyle w:val="178"/>
      </w:pPr>
      <w:r>
        <w:rPr>
          <w:rFonts w:hint="eastAsia"/>
        </w:rPr>
        <w:t>往返测高差不符值、环闭合差和检测高差之差的限差不应超过表9的规定。</w:t>
      </w:r>
    </w:p>
    <w:p w14:paraId="6FD9D903">
      <w:pPr>
        <w:pStyle w:val="125"/>
        <w:spacing w:before="156" w:after="156"/>
      </w:pPr>
      <w:r>
        <w:rPr>
          <w:rFonts w:hint="eastAsia"/>
        </w:rPr>
        <w:t>往返测高差不符值、环闭合差和检测高差之差的限差</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980"/>
        <w:gridCol w:w="2160"/>
        <w:gridCol w:w="1849"/>
        <w:gridCol w:w="1705"/>
      </w:tblGrid>
      <w:tr w14:paraId="66F92E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bottom w:val="single" w:color="000000" w:sz="8" w:space="0"/>
              <w:tl2br w:val="nil"/>
              <w:tr2bl w:val="nil"/>
            </w:tcBorders>
            <w:vAlign w:val="center"/>
          </w:tcPr>
          <w:p w14:paraId="13674872">
            <w:pPr>
              <w:spacing w:line="340" w:lineRule="exact"/>
              <w:jc w:val="center"/>
              <w:rPr>
                <w:rFonts w:ascii="宋体" w:hAnsi="宋体"/>
                <w:sz w:val="18"/>
                <w:szCs w:val="18"/>
              </w:rPr>
            </w:pPr>
            <w:r>
              <w:rPr>
                <w:rFonts w:hint="eastAsia" w:ascii="宋体" w:hAnsi="宋体"/>
                <w:sz w:val="18"/>
                <w:szCs w:val="18"/>
              </w:rPr>
              <w:t>等级</w:t>
            </w:r>
          </w:p>
        </w:tc>
        <w:tc>
          <w:tcPr>
            <w:tcW w:w="1980" w:type="dxa"/>
            <w:tcBorders>
              <w:bottom w:val="single" w:color="000000" w:sz="8" w:space="0"/>
              <w:tl2br w:val="nil"/>
              <w:tr2bl w:val="nil"/>
            </w:tcBorders>
          </w:tcPr>
          <w:p w14:paraId="7C52F6BB">
            <w:pPr>
              <w:spacing w:line="340" w:lineRule="exact"/>
              <w:jc w:val="center"/>
              <w:rPr>
                <w:rFonts w:ascii="宋体" w:hAnsi="宋体"/>
                <w:sz w:val="18"/>
                <w:szCs w:val="18"/>
              </w:rPr>
            </w:pPr>
            <w:r>
              <w:rPr>
                <w:rFonts w:hint="eastAsia" w:ascii="宋体" w:hAnsi="宋体"/>
                <w:sz w:val="18"/>
                <w:szCs w:val="18"/>
              </w:rPr>
              <w:t>测段、区段、路线</w:t>
            </w:r>
          </w:p>
          <w:p w14:paraId="15D0626A">
            <w:pPr>
              <w:spacing w:line="340" w:lineRule="exact"/>
              <w:jc w:val="center"/>
              <w:rPr>
                <w:rFonts w:ascii="宋体" w:hAnsi="宋体"/>
                <w:sz w:val="18"/>
                <w:szCs w:val="18"/>
              </w:rPr>
            </w:pPr>
            <w:r>
              <w:rPr>
                <w:rFonts w:hint="eastAsia" w:ascii="宋体" w:hAnsi="宋体"/>
                <w:sz w:val="18"/>
                <w:szCs w:val="18"/>
              </w:rPr>
              <w:t>往返测高差不符值</w:t>
            </w:r>
          </w:p>
        </w:tc>
        <w:tc>
          <w:tcPr>
            <w:tcW w:w="2160" w:type="dxa"/>
            <w:tcBorders>
              <w:bottom w:val="single" w:color="000000" w:sz="8" w:space="0"/>
              <w:tl2br w:val="nil"/>
              <w:tr2bl w:val="nil"/>
            </w:tcBorders>
            <w:vAlign w:val="center"/>
          </w:tcPr>
          <w:p w14:paraId="765C475C">
            <w:pPr>
              <w:spacing w:line="340" w:lineRule="exact"/>
              <w:jc w:val="center"/>
              <w:rPr>
                <w:rFonts w:ascii="宋体" w:hAnsi="宋体"/>
                <w:sz w:val="18"/>
                <w:szCs w:val="18"/>
              </w:rPr>
            </w:pPr>
            <w:r>
              <w:rPr>
                <w:rFonts w:hint="eastAsia" w:ascii="宋体" w:hAnsi="宋体"/>
                <w:sz w:val="18"/>
                <w:szCs w:val="18"/>
              </w:rPr>
              <w:t>附合路线闭合差</w:t>
            </w:r>
          </w:p>
        </w:tc>
        <w:tc>
          <w:tcPr>
            <w:tcW w:w="1849" w:type="dxa"/>
            <w:tcBorders>
              <w:bottom w:val="single" w:color="000000" w:sz="8" w:space="0"/>
              <w:tl2br w:val="nil"/>
              <w:tr2bl w:val="nil"/>
            </w:tcBorders>
            <w:vAlign w:val="center"/>
          </w:tcPr>
          <w:p w14:paraId="4D2A7FDE">
            <w:pPr>
              <w:spacing w:line="340" w:lineRule="exact"/>
              <w:jc w:val="center"/>
              <w:rPr>
                <w:rFonts w:ascii="宋体" w:hAnsi="宋体"/>
                <w:sz w:val="18"/>
                <w:szCs w:val="18"/>
              </w:rPr>
            </w:pPr>
            <w:r>
              <w:rPr>
                <w:rFonts w:hint="eastAsia" w:ascii="宋体" w:hAnsi="宋体"/>
                <w:sz w:val="18"/>
                <w:szCs w:val="18"/>
              </w:rPr>
              <w:t>环闭合差</w:t>
            </w:r>
          </w:p>
        </w:tc>
        <w:tc>
          <w:tcPr>
            <w:tcW w:w="1705" w:type="dxa"/>
            <w:tcBorders>
              <w:bottom w:val="single" w:color="000000" w:sz="8" w:space="0"/>
              <w:tl2br w:val="nil"/>
              <w:tr2bl w:val="nil"/>
            </w:tcBorders>
          </w:tcPr>
          <w:p w14:paraId="727853C4">
            <w:pPr>
              <w:spacing w:line="340" w:lineRule="exact"/>
              <w:jc w:val="center"/>
              <w:rPr>
                <w:rFonts w:ascii="宋体" w:hAnsi="宋体"/>
                <w:sz w:val="18"/>
                <w:szCs w:val="18"/>
              </w:rPr>
            </w:pPr>
            <w:r>
              <w:rPr>
                <w:rFonts w:hint="eastAsia" w:ascii="宋体" w:hAnsi="宋体"/>
                <w:sz w:val="18"/>
                <w:szCs w:val="18"/>
              </w:rPr>
              <w:t>检测已测</w:t>
            </w:r>
          </w:p>
          <w:p w14:paraId="0D328A88">
            <w:pPr>
              <w:spacing w:line="340" w:lineRule="exact"/>
              <w:jc w:val="center"/>
              <w:rPr>
                <w:rFonts w:ascii="宋体" w:hAnsi="宋体"/>
                <w:sz w:val="18"/>
                <w:szCs w:val="18"/>
              </w:rPr>
            </w:pPr>
            <w:r>
              <w:rPr>
                <w:rFonts w:hint="eastAsia" w:ascii="宋体" w:hAnsi="宋体"/>
                <w:sz w:val="18"/>
                <w:szCs w:val="18"/>
              </w:rPr>
              <w:t>测段高差之差</w:t>
            </w:r>
          </w:p>
        </w:tc>
      </w:tr>
      <w:tr w14:paraId="612C3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000000" w:sz="8" w:space="0"/>
              <w:tl2br w:val="nil"/>
              <w:tr2bl w:val="nil"/>
            </w:tcBorders>
          </w:tcPr>
          <w:p w14:paraId="00795C43">
            <w:pPr>
              <w:spacing w:line="340" w:lineRule="exact"/>
              <w:jc w:val="center"/>
              <w:rPr>
                <w:rFonts w:ascii="宋体" w:hAnsi="宋体"/>
                <w:sz w:val="18"/>
                <w:szCs w:val="18"/>
              </w:rPr>
            </w:pPr>
            <w:r>
              <w:rPr>
                <w:rFonts w:hint="eastAsia" w:ascii="宋体" w:hAnsi="宋体"/>
                <w:sz w:val="18"/>
                <w:szCs w:val="18"/>
              </w:rPr>
              <w:t>一等</w:t>
            </w:r>
          </w:p>
        </w:tc>
        <w:tc>
          <w:tcPr>
            <w:tcW w:w="1980" w:type="dxa"/>
            <w:tcBorders>
              <w:top w:val="single" w:color="000000" w:sz="8" w:space="0"/>
              <w:tl2br w:val="nil"/>
              <w:tr2bl w:val="nil"/>
            </w:tcBorders>
          </w:tcPr>
          <w:p w14:paraId="4AD52A91">
            <w:pPr>
              <w:spacing w:line="340" w:lineRule="exact"/>
              <w:jc w:val="center"/>
              <w:rPr>
                <w:rFonts w:ascii="宋体" w:hAnsi="宋体"/>
                <w:sz w:val="18"/>
                <w:szCs w:val="18"/>
              </w:rPr>
            </w:pPr>
            <w:r>
              <w:rPr>
                <w:rFonts w:hint="eastAsia" w:ascii="宋体" w:hAnsi="宋体"/>
                <w:sz w:val="18"/>
                <w:szCs w:val="18"/>
              </w:rPr>
              <w:t xml:space="preserve">1.8 </w:t>
            </w:r>
            <w:r>
              <w:rPr>
                <w:rFonts w:ascii="宋体" w:hAnsi="宋体"/>
                <w:position w:val="-8"/>
                <w:sz w:val="18"/>
                <w:szCs w:val="18"/>
              </w:rPr>
              <w:object>
                <v:shape id="_x0000_i1025" o:spt="75" type="#_x0000_t75" style="height:17.45pt;width:17.45pt;" o:ole="t" filled="f" o:preferrelative="t" stroked="f" coordsize="21600,21600">
                  <v:path/>
                  <v:fill on="f" focussize="0,0"/>
                  <v:stroke on="f" joinstyle="miter"/>
                  <v:imagedata r:id="rId34" o:title=""/>
                  <o:lock v:ext="edit" aspectratio="t"/>
                  <w10:wrap type="none"/>
                  <w10:anchorlock/>
                </v:shape>
                <o:OLEObject Type="Embed" ProgID="Equation.3" ShapeID="_x0000_i1025" DrawAspect="Content" ObjectID="_1468075725" r:id="rId33">
                  <o:LockedField>false</o:LockedField>
                </o:OLEObject>
              </w:object>
            </w:r>
          </w:p>
        </w:tc>
        <w:tc>
          <w:tcPr>
            <w:tcW w:w="2160" w:type="dxa"/>
            <w:tcBorders>
              <w:top w:val="single" w:color="000000" w:sz="8" w:space="0"/>
              <w:tl2br w:val="nil"/>
              <w:tr2bl w:val="nil"/>
            </w:tcBorders>
          </w:tcPr>
          <w:p w14:paraId="6ECEC74E">
            <w:pPr>
              <w:spacing w:line="340" w:lineRule="exact"/>
              <w:jc w:val="center"/>
              <w:rPr>
                <w:rFonts w:ascii="宋体" w:hAnsi="宋体"/>
                <w:sz w:val="18"/>
                <w:szCs w:val="18"/>
              </w:rPr>
            </w:pPr>
            <w:r>
              <w:rPr>
                <w:rFonts w:hint="eastAsia" w:ascii="宋体" w:hAnsi="宋体"/>
                <w:sz w:val="18"/>
                <w:szCs w:val="18"/>
              </w:rPr>
              <w:t>—</w:t>
            </w:r>
          </w:p>
        </w:tc>
        <w:tc>
          <w:tcPr>
            <w:tcW w:w="1849" w:type="dxa"/>
            <w:tcBorders>
              <w:top w:val="single" w:color="000000" w:sz="8" w:space="0"/>
              <w:tl2br w:val="nil"/>
              <w:tr2bl w:val="nil"/>
            </w:tcBorders>
          </w:tcPr>
          <w:p w14:paraId="0DC0DD58">
            <w:pPr>
              <w:spacing w:line="340" w:lineRule="exact"/>
              <w:jc w:val="center"/>
              <w:rPr>
                <w:rFonts w:ascii="宋体" w:hAnsi="宋体"/>
                <w:sz w:val="18"/>
                <w:szCs w:val="18"/>
              </w:rPr>
            </w:pPr>
            <w:r>
              <w:rPr>
                <w:rFonts w:hint="eastAsia" w:ascii="宋体" w:hAnsi="宋体"/>
                <w:sz w:val="18"/>
                <w:szCs w:val="18"/>
              </w:rPr>
              <w:t xml:space="preserve">2 </w:t>
            </w:r>
            <w:r>
              <w:rPr>
                <w:rFonts w:ascii="宋体" w:hAnsi="宋体"/>
                <w:position w:val="-6"/>
                <w:sz w:val="18"/>
                <w:szCs w:val="18"/>
              </w:rPr>
              <w:object>
                <v:shape id="_x0000_i1026" o:spt="75" type="#_x0000_t75" style="height:14.75pt;width:18pt;" o:ole="t" filled="f" o:preferrelative="t" stroked="f" coordsize="21600,21600">
                  <v:path/>
                  <v:fill on="f" focussize="0,0"/>
                  <v:stroke on="f" joinstyle="miter"/>
                  <v:imagedata r:id="rId36" o:title=""/>
                  <o:lock v:ext="edit" aspectratio="t"/>
                  <w10:wrap type="none"/>
                  <w10:anchorlock/>
                </v:shape>
                <o:OLEObject Type="Embed" ProgID="Equation.3" ShapeID="_x0000_i1026" DrawAspect="Content" ObjectID="_1468075726" r:id="rId35">
                  <o:LockedField>false</o:LockedField>
                </o:OLEObject>
              </w:object>
            </w:r>
          </w:p>
        </w:tc>
        <w:tc>
          <w:tcPr>
            <w:tcW w:w="1705" w:type="dxa"/>
            <w:tcBorders>
              <w:top w:val="single" w:color="000000" w:sz="8" w:space="0"/>
              <w:tl2br w:val="nil"/>
              <w:tr2bl w:val="nil"/>
            </w:tcBorders>
          </w:tcPr>
          <w:p w14:paraId="3AF842EC">
            <w:pPr>
              <w:spacing w:line="340" w:lineRule="exact"/>
              <w:jc w:val="center"/>
              <w:rPr>
                <w:rFonts w:ascii="宋体" w:hAnsi="宋体"/>
                <w:sz w:val="18"/>
                <w:szCs w:val="18"/>
              </w:rPr>
            </w:pPr>
            <w:r>
              <w:rPr>
                <w:rFonts w:hint="eastAsia" w:ascii="宋体" w:hAnsi="宋体"/>
                <w:sz w:val="18"/>
                <w:szCs w:val="18"/>
              </w:rPr>
              <w:t xml:space="preserve">3 </w:t>
            </w:r>
            <w:r>
              <w:rPr>
                <w:rFonts w:ascii="宋体" w:hAnsi="宋体"/>
                <w:position w:val="-6"/>
                <w:sz w:val="18"/>
                <w:szCs w:val="18"/>
              </w:rPr>
              <w:object>
                <v:shape id="_x0000_i1027" o:spt="75" type="#_x0000_t75" style="height:17.45pt;width:18.55pt;" o:ole="t" filled="f" o:preferrelative="t" stroked="f" coordsize="21600,21600">
                  <v:path/>
                  <v:fill on="f" focussize="0,0"/>
                  <v:stroke on="f" joinstyle="miter"/>
                  <v:imagedata r:id="rId38" o:title=""/>
                  <o:lock v:ext="edit" aspectratio="t"/>
                  <w10:wrap type="none"/>
                  <w10:anchorlock/>
                </v:shape>
                <o:OLEObject Type="Embed" ProgID="Equation.3" ShapeID="_x0000_i1027" DrawAspect="Content" ObjectID="_1468075727" r:id="rId37">
                  <o:LockedField>false</o:LockedField>
                </o:OLEObject>
              </w:object>
            </w:r>
          </w:p>
        </w:tc>
      </w:tr>
      <w:tr w14:paraId="3761A5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l2br w:val="nil"/>
              <w:tr2bl w:val="nil"/>
            </w:tcBorders>
          </w:tcPr>
          <w:p w14:paraId="7911B394">
            <w:pPr>
              <w:spacing w:line="340" w:lineRule="exact"/>
              <w:jc w:val="center"/>
              <w:rPr>
                <w:rFonts w:ascii="宋体" w:hAnsi="宋体"/>
                <w:sz w:val="18"/>
                <w:szCs w:val="18"/>
              </w:rPr>
            </w:pPr>
            <w:r>
              <w:rPr>
                <w:rFonts w:hint="eastAsia" w:ascii="宋体" w:hAnsi="宋体"/>
                <w:sz w:val="18"/>
                <w:szCs w:val="18"/>
              </w:rPr>
              <w:t>二等</w:t>
            </w:r>
          </w:p>
        </w:tc>
        <w:tc>
          <w:tcPr>
            <w:tcW w:w="1980" w:type="dxa"/>
            <w:tcBorders>
              <w:tl2br w:val="nil"/>
              <w:tr2bl w:val="nil"/>
            </w:tcBorders>
          </w:tcPr>
          <w:p w14:paraId="372326A8">
            <w:pPr>
              <w:spacing w:line="340" w:lineRule="exact"/>
              <w:jc w:val="center"/>
              <w:rPr>
                <w:rFonts w:ascii="宋体" w:hAnsi="宋体"/>
                <w:sz w:val="18"/>
                <w:szCs w:val="18"/>
              </w:rPr>
            </w:pPr>
            <w:r>
              <w:rPr>
                <w:rFonts w:hint="eastAsia" w:ascii="宋体" w:hAnsi="宋体"/>
                <w:sz w:val="18"/>
                <w:szCs w:val="18"/>
              </w:rPr>
              <w:t xml:space="preserve">4 </w:t>
            </w:r>
            <w:r>
              <w:rPr>
                <w:rFonts w:ascii="宋体" w:hAnsi="宋体"/>
                <w:position w:val="-8"/>
                <w:sz w:val="18"/>
                <w:szCs w:val="18"/>
              </w:rPr>
              <w:object>
                <v:shape id="_x0000_i1028" o:spt="75" type="#_x0000_t75" style="height:17.45pt;width:17.45pt;" o:ole="t" filled="f" o:preferrelative="t" stroked="f" coordsize="21600,21600">
                  <v:path/>
                  <v:fill on="f" focussize="0,0"/>
                  <v:stroke on="f" joinstyle="miter"/>
                  <v:imagedata r:id="rId34" o:title=""/>
                  <o:lock v:ext="edit" aspectratio="t"/>
                  <w10:wrap type="none"/>
                  <w10:anchorlock/>
                </v:shape>
                <o:OLEObject Type="Embed" ProgID="Equation.3" ShapeID="_x0000_i1028" DrawAspect="Content" ObjectID="_1468075728" r:id="rId39">
                  <o:LockedField>false</o:LockedField>
                </o:OLEObject>
              </w:object>
            </w:r>
          </w:p>
        </w:tc>
        <w:tc>
          <w:tcPr>
            <w:tcW w:w="2160" w:type="dxa"/>
            <w:tcBorders>
              <w:tl2br w:val="nil"/>
              <w:tr2bl w:val="nil"/>
            </w:tcBorders>
          </w:tcPr>
          <w:p w14:paraId="5A8ED877">
            <w:pPr>
              <w:spacing w:line="340" w:lineRule="exact"/>
              <w:jc w:val="center"/>
              <w:rPr>
                <w:rFonts w:ascii="宋体" w:hAnsi="宋体"/>
                <w:sz w:val="18"/>
                <w:szCs w:val="18"/>
              </w:rPr>
            </w:pPr>
            <w:r>
              <w:rPr>
                <w:rFonts w:hint="eastAsia" w:ascii="宋体" w:hAnsi="宋体"/>
                <w:sz w:val="18"/>
                <w:szCs w:val="18"/>
              </w:rPr>
              <w:t>4</w:t>
            </w:r>
            <w:r>
              <w:rPr>
                <w:rFonts w:ascii="宋体" w:hAnsi="宋体"/>
                <w:position w:val="-6"/>
                <w:sz w:val="18"/>
                <w:szCs w:val="18"/>
              </w:rPr>
              <w:object>
                <v:shape id="_x0000_i1029" o:spt="75" type="#_x0000_t75" style="height:14.75pt;width:17.45pt;" o:ole="t" filled="f" o:preferrelative="t" stroked="f" coordsize="21600,21600">
                  <v:path/>
                  <v:fill on="f" focussize="0,0"/>
                  <v:stroke on="f" joinstyle="miter"/>
                  <v:imagedata r:id="rId41" o:title=""/>
                  <o:lock v:ext="edit" aspectratio="t"/>
                  <w10:wrap type="none"/>
                  <w10:anchorlock/>
                </v:shape>
                <o:OLEObject Type="Embed" ProgID="Equation.3" ShapeID="_x0000_i1029" DrawAspect="Content" ObjectID="_1468075729" r:id="rId40">
                  <o:LockedField>false</o:LockedField>
                </o:OLEObject>
              </w:object>
            </w:r>
          </w:p>
        </w:tc>
        <w:tc>
          <w:tcPr>
            <w:tcW w:w="1849" w:type="dxa"/>
            <w:tcBorders>
              <w:tl2br w:val="nil"/>
              <w:tr2bl w:val="nil"/>
            </w:tcBorders>
          </w:tcPr>
          <w:p w14:paraId="35133A7A">
            <w:pPr>
              <w:spacing w:line="340" w:lineRule="exact"/>
              <w:jc w:val="center"/>
              <w:rPr>
                <w:rFonts w:ascii="宋体" w:hAnsi="宋体"/>
                <w:sz w:val="18"/>
                <w:szCs w:val="18"/>
              </w:rPr>
            </w:pPr>
            <w:r>
              <w:rPr>
                <w:rFonts w:hint="eastAsia" w:ascii="宋体" w:hAnsi="宋体"/>
                <w:sz w:val="18"/>
                <w:szCs w:val="18"/>
              </w:rPr>
              <w:t xml:space="preserve">4 </w:t>
            </w:r>
            <w:r>
              <w:rPr>
                <w:rFonts w:ascii="宋体" w:hAnsi="宋体"/>
                <w:position w:val="-6"/>
                <w:sz w:val="18"/>
                <w:szCs w:val="18"/>
              </w:rPr>
              <w:object>
                <v:shape id="_x0000_i1030" o:spt="75" type="#_x0000_t75" style="height:14.75pt;width:18pt;" o:ole="t" filled="f" o:preferrelative="t" stroked="f" coordsize="21600,21600">
                  <v:path/>
                  <v:fill on="f" focussize="0,0"/>
                  <v:stroke on="f" joinstyle="miter"/>
                  <v:imagedata r:id="rId36" o:title=""/>
                  <o:lock v:ext="edit" aspectratio="t"/>
                  <w10:wrap type="none"/>
                  <w10:anchorlock/>
                </v:shape>
                <o:OLEObject Type="Embed" ProgID="Equation.3" ShapeID="_x0000_i1030" DrawAspect="Content" ObjectID="_1468075730" r:id="rId42">
                  <o:LockedField>false</o:LockedField>
                </o:OLEObject>
              </w:object>
            </w:r>
            <w:r>
              <w:rPr>
                <w:rFonts w:hint="eastAsia" w:ascii="宋体" w:hAnsi="宋体"/>
                <w:sz w:val="18"/>
                <w:szCs w:val="18"/>
              </w:rPr>
              <w:t xml:space="preserve"> </w:t>
            </w:r>
          </w:p>
        </w:tc>
        <w:tc>
          <w:tcPr>
            <w:tcW w:w="1705" w:type="dxa"/>
            <w:tcBorders>
              <w:tl2br w:val="nil"/>
              <w:tr2bl w:val="nil"/>
            </w:tcBorders>
          </w:tcPr>
          <w:p w14:paraId="3DB72DB7">
            <w:pPr>
              <w:spacing w:line="340" w:lineRule="exact"/>
              <w:jc w:val="center"/>
              <w:rPr>
                <w:rFonts w:ascii="宋体" w:hAnsi="宋体"/>
                <w:sz w:val="18"/>
                <w:szCs w:val="18"/>
              </w:rPr>
            </w:pPr>
            <w:r>
              <w:rPr>
                <w:rFonts w:hint="eastAsia" w:ascii="宋体" w:hAnsi="宋体"/>
                <w:sz w:val="18"/>
                <w:szCs w:val="18"/>
              </w:rPr>
              <w:t xml:space="preserve">6 </w:t>
            </w:r>
            <w:r>
              <w:rPr>
                <w:rFonts w:ascii="宋体" w:hAnsi="宋体"/>
                <w:position w:val="-6"/>
                <w:sz w:val="18"/>
                <w:szCs w:val="18"/>
              </w:rPr>
              <w:object>
                <v:shape id="_x0000_i1031" o:spt="75" type="#_x0000_t75" style="height:14.75pt;width:17.45pt;" o:ole="t" filled="f" o:preferrelative="t" stroked="f" coordsize="21600,21600">
                  <v:path/>
                  <v:fill on="f" focussize="0,0"/>
                  <v:stroke on="f" joinstyle="miter"/>
                  <v:imagedata r:id="rId44" o:title=""/>
                  <o:lock v:ext="edit" aspectratio="t"/>
                  <w10:wrap type="none"/>
                  <w10:anchorlock/>
                </v:shape>
                <o:OLEObject Type="Embed" ProgID="Equation.3" ShapeID="_x0000_i1031" DrawAspect="Content" ObjectID="_1468075731" r:id="rId43">
                  <o:LockedField>false</o:LockedField>
                </o:OLEObject>
              </w:object>
            </w:r>
          </w:p>
        </w:tc>
      </w:tr>
      <w:tr w14:paraId="796FC2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522" w:type="dxa"/>
            <w:gridSpan w:val="5"/>
            <w:tcBorders>
              <w:tl2br w:val="nil"/>
              <w:tr2bl w:val="nil"/>
            </w:tcBorders>
          </w:tcPr>
          <w:p w14:paraId="381E3378">
            <w:pPr>
              <w:spacing w:line="300" w:lineRule="exact"/>
              <w:rPr>
                <w:rFonts w:ascii="宋体" w:hAnsi="宋体"/>
                <w:sz w:val="18"/>
              </w:rPr>
            </w:pPr>
            <w:r>
              <w:rPr>
                <w:rFonts w:hint="eastAsia" w:ascii="黑体" w:hAnsi="宋体" w:eastAsia="黑体"/>
                <w:sz w:val="18"/>
              </w:rPr>
              <w:t>注：</w:t>
            </w:r>
            <w:r>
              <w:rPr>
                <w:rFonts w:ascii="黑体" w:hAnsi="宋体" w:eastAsia="黑体"/>
                <w:position w:val="-6"/>
                <w:sz w:val="18"/>
              </w:rPr>
              <w:object>
                <v:shape id="_x0000_i1032" o:spt="75" type="#_x0000_t75" style="height:12pt;width:9.25pt;" o:ole="t" filled="f" o:preferrelative="t" stroked="f" coordsize="21600,21600">
                  <v:path/>
                  <v:fill on="f" focussize="0,0"/>
                  <v:stroke on="f" joinstyle="miter"/>
                  <v:imagedata r:id="rId46" o:title=""/>
                  <o:lock v:ext="edit" aspectratio="t"/>
                  <w10:wrap type="none"/>
                  <w10:anchorlock/>
                </v:shape>
                <o:OLEObject Type="Embed" ProgID="Equation.3" ShapeID="_x0000_i1032" DrawAspect="Content" ObjectID="_1468075732" r:id="rId45">
                  <o:LockedField>false</o:LockedField>
                </o:OLEObject>
              </w:object>
            </w:r>
            <w:r>
              <w:rPr>
                <w:rFonts w:ascii="宋体" w:hAnsi="宋体"/>
                <w:sz w:val="18"/>
              </w:rPr>
              <w:t>—</w:t>
            </w:r>
            <w:r>
              <w:rPr>
                <w:rFonts w:hint="eastAsia" w:ascii="宋体" w:hAnsi="宋体"/>
                <w:sz w:val="18"/>
              </w:rPr>
              <w:t>测段、区段或路线长度，单位为千米（km）；当测段长度小于0.1 km时，按0.1 km计算；</w:t>
            </w:r>
          </w:p>
          <w:p w14:paraId="79A956F6">
            <w:pPr>
              <w:tabs>
                <w:tab w:val="left" w:pos="720"/>
              </w:tabs>
              <w:spacing w:line="300" w:lineRule="exact"/>
              <w:ind w:left="360"/>
              <w:rPr>
                <w:rFonts w:ascii="宋体" w:hAnsi="宋体"/>
                <w:sz w:val="18"/>
              </w:rPr>
            </w:pPr>
            <w:r>
              <w:rPr>
                <w:rFonts w:ascii="黑体" w:hAnsi="宋体" w:eastAsia="黑体"/>
                <w:position w:val="-4"/>
                <w:sz w:val="18"/>
              </w:rPr>
              <w:object>
                <v:shape id="_x0000_i1033" o:spt="75" type="#_x0000_t75" style="height:11.45pt;width:9.25pt;" o:ole="t" filled="f" o:preferrelative="t" stroked="f" coordsize="21600,21600">
                  <v:path/>
                  <v:fill on="f" focussize="0,0"/>
                  <v:stroke on="f" joinstyle="miter"/>
                  <v:imagedata r:id="rId48" o:title=""/>
                  <o:lock v:ext="edit" aspectratio="t"/>
                  <w10:wrap type="none"/>
                  <w10:anchorlock/>
                </v:shape>
                <o:OLEObject Type="Embed" ProgID="Equation.3" ShapeID="_x0000_i1033" DrawAspect="Content" ObjectID="_1468075733" r:id="rId47">
                  <o:LockedField>false</o:LockedField>
                </o:OLEObject>
              </w:object>
            </w:r>
            <w:r>
              <w:rPr>
                <w:rFonts w:ascii="宋体" w:hAnsi="宋体"/>
                <w:sz w:val="18"/>
              </w:rPr>
              <w:t>—</w:t>
            </w:r>
            <w:r>
              <w:rPr>
                <w:rFonts w:hint="eastAsia" w:ascii="宋体" w:hAnsi="宋体"/>
                <w:sz w:val="18"/>
              </w:rPr>
              <w:t>附合路线长度，单位为千米（km）；</w:t>
            </w:r>
          </w:p>
          <w:p w14:paraId="707A096F">
            <w:pPr>
              <w:tabs>
                <w:tab w:val="left" w:pos="720"/>
              </w:tabs>
              <w:spacing w:line="300" w:lineRule="exact"/>
              <w:ind w:firstLine="360"/>
              <w:rPr>
                <w:rFonts w:ascii="宋体" w:hAnsi="宋体"/>
                <w:sz w:val="18"/>
              </w:rPr>
            </w:pPr>
            <w:r>
              <w:rPr>
                <w:rFonts w:ascii="黑体" w:hAnsi="宋体" w:eastAsia="黑体"/>
                <w:position w:val="-4"/>
                <w:sz w:val="18"/>
              </w:rPr>
              <w:object>
                <v:shape id="_x0000_i1034" o:spt="75" type="#_x0000_t75" style="height:11.45pt;width:11.45pt;" o:ole="t" filled="f" o:preferrelative="t" stroked="f" coordsize="21600,21600">
                  <v:path/>
                  <v:fill on="f" focussize="0,0"/>
                  <v:stroke on="f" joinstyle="miter"/>
                  <v:imagedata r:id="rId50" o:title=""/>
                  <o:lock v:ext="edit" aspectratio="t"/>
                  <w10:wrap type="none"/>
                  <w10:anchorlock/>
                </v:shape>
                <o:OLEObject Type="Embed" ProgID="Equation.3" ShapeID="_x0000_i1034" DrawAspect="Content" ObjectID="_1468075734" r:id="rId49">
                  <o:LockedField>false</o:LockedField>
                </o:OLEObject>
              </w:object>
            </w:r>
            <w:r>
              <w:rPr>
                <w:rFonts w:ascii="宋体" w:hAnsi="宋体"/>
                <w:sz w:val="18"/>
              </w:rPr>
              <w:t>—</w:t>
            </w:r>
            <w:r>
              <w:rPr>
                <w:rFonts w:hint="eastAsia" w:ascii="宋体" w:hAnsi="宋体"/>
                <w:sz w:val="18"/>
              </w:rPr>
              <w:t>环线长度，单位为千米（km）；</w:t>
            </w:r>
          </w:p>
          <w:p w14:paraId="14C8E116">
            <w:pPr>
              <w:tabs>
                <w:tab w:val="left" w:pos="720"/>
              </w:tabs>
              <w:spacing w:line="300" w:lineRule="exact"/>
              <w:ind w:left="360"/>
              <w:rPr>
                <w:rFonts w:ascii="宋体" w:hAnsi="宋体"/>
                <w:sz w:val="18"/>
              </w:rPr>
            </w:pPr>
            <w:r>
              <w:rPr>
                <w:rFonts w:ascii="黑体" w:hAnsi="宋体" w:eastAsia="黑体"/>
                <w:position w:val="-4"/>
                <w:sz w:val="18"/>
              </w:rPr>
              <w:object>
                <v:shape id="_x0000_i1035" o:spt="75" type="#_x0000_t75" style="height:11.45pt;width:9.8pt;" o:ole="t" filled="f" o:preferrelative="t" stroked="f" coordsize="21600,21600">
                  <v:path/>
                  <v:fill on="f" focussize="0,0"/>
                  <v:stroke on="f" joinstyle="miter"/>
                  <v:imagedata r:id="rId52" o:title=""/>
                  <o:lock v:ext="edit" aspectratio="t"/>
                  <w10:wrap type="none"/>
                  <w10:anchorlock/>
                </v:shape>
                <o:OLEObject Type="Embed" ProgID="Equation.3" ShapeID="_x0000_i1035" DrawAspect="Content" ObjectID="_1468075735" r:id="rId51">
                  <o:LockedField>false</o:LockedField>
                </o:OLEObject>
              </w:object>
            </w:r>
            <w:r>
              <w:rPr>
                <w:rFonts w:ascii="宋体" w:hAnsi="宋体"/>
                <w:sz w:val="18"/>
              </w:rPr>
              <w:t>—</w:t>
            </w:r>
            <w:r>
              <w:rPr>
                <w:rFonts w:hint="eastAsia" w:ascii="宋体" w:hAnsi="宋体"/>
                <w:sz w:val="18"/>
              </w:rPr>
              <w:t>检测测段长度，单位为千米（km）。</w:t>
            </w:r>
          </w:p>
        </w:tc>
      </w:tr>
    </w:tbl>
    <w:p w14:paraId="4F954E25">
      <w:pPr>
        <w:pStyle w:val="178"/>
      </w:pPr>
      <w:r>
        <w:rPr>
          <w:rFonts w:hint="eastAsia"/>
        </w:rPr>
        <w:t>检测已测测段高差之差的限差，对单程检测或往返检测均适用，检测测段长度小于1 km时，按1 km计算。检测测段两点间距离不宜小于1 km。</w:t>
      </w:r>
    </w:p>
    <w:p w14:paraId="2DE3B1B1">
      <w:pPr>
        <w:pStyle w:val="178"/>
      </w:pPr>
      <w:r>
        <w:rPr>
          <w:rFonts w:hint="eastAsia"/>
        </w:rPr>
        <w:t>水准环线由不同等级路线构成时，环线闭合差的限差，应按各等级路线长度及其限差分别计算，然后取其平方和的平方根为限差。</w:t>
      </w:r>
    </w:p>
    <w:p w14:paraId="13249B63">
      <w:pPr>
        <w:pStyle w:val="178"/>
      </w:pPr>
      <w:r>
        <w:rPr>
          <w:rFonts w:hint="eastAsia"/>
        </w:rPr>
        <w:t>当连续若干测段的往返测高差不符值保持同一符号，且大于不符值限差的20％时，则在以后各测段的观测中，除酌量缩短视线外，还应加强仪器隔热和防止尺桩（台）位移等措施。</w:t>
      </w:r>
    </w:p>
    <w:p w14:paraId="7E69CE66">
      <w:pPr>
        <w:pStyle w:val="118"/>
        <w:spacing w:before="156" w:after="156"/>
      </w:pPr>
      <w:bookmarkStart w:id="106" w:name="_Toc198058598"/>
      <w:bookmarkStart w:id="107" w:name="_Toc198214828"/>
      <w:r>
        <w:rPr>
          <w:rFonts w:hint="eastAsia"/>
        </w:rPr>
        <w:t>成果的重测和取舍</w:t>
      </w:r>
      <w:bookmarkEnd w:id="106"/>
      <w:bookmarkEnd w:id="107"/>
    </w:p>
    <w:p w14:paraId="3C200A0E">
      <w:pPr>
        <w:pStyle w:val="178"/>
      </w:pPr>
      <w:r>
        <w:rPr>
          <w:rFonts w:hint="eastAsia"/>
        </w:rPr>
        <w:t>测段往返测高差不符值超限，应先就可靠程度较小的往测或返测进行整测段重测，并按下列原则取舍。</w:t>
      </w:r>
    </w:p>
    <w:p w14:paraId="342E7D40">
      <w:pPr>
        <w:pStyle w:val="187"/>
        <w:numPr>
          <w:ilvl w:val="0"/>
          <w:numId w:val="51"/>
        </w:numPr>
      </w:pPr>
      <w:r>
        <w:rPr>
          <w:rFonts w:hint="eastAsia"/>
        </w:rPr>
        <w:t>若重测的高差与同方向原测高差的不符值超过往返测高差不符值的限差，但与另一单程高差的不符值不超出限差，则取用重测结果；</w:t>
      </w:r>
    </w:p>
    <w:p w14:paraId="7687C2A2">
      <w:pPr>
        <w:pStyle w:val="187"/>
      </w:pPr>
      <w:r>
        <w:rPr>
          <w:rFonts w:hint="eastAsia"/>
        </w:rPr>
        <w:t>若同方向两高差不符值未超出限差，且其中数与另一单程高差的不符值亦不超出限差，则取同方向中数作为该单程的高差；</w:t>
      </w:r>
    </w:p>
    <w:p w14:paraId="5142BE81">
      <w:pPr>
        <w:pStyle w:val="187"/>
      </w:pPr>
      <w:r>
        <w:rPr>
          <w:rFonts w:hint="eastAsia"/>
        </w:rPr>
        <w:t>若a)中的重测高差（或b)中两同方向高差中数）与另一单程的高差不符值超出限差，应重测另一单程；</w:t>
      </w:r>
    </w:p>
    <w:p w14:paraId="08934C3C">
      <w:pPr>
        <w:pStyle w:val="187"/>
      </w:pPr>
      <w:r>
        <w:rPr>
          <w:rFonts w:hint="eastAsia"/>
        </w:rPr>
        <w:t>若超限测段经过两次或多次重测后，出现同向观测结果靠近而异向观测结果间不符值超限的分群现象时，如果同方向高差不符值小于限差之半，则取原测的往返高差中数作为往测结果，取重测的往返高差中数作为返测结果。</w:t>
      </w:r>
    </w:p>
    <w:p w14:paraId="15E04675">
      <w:pPr>
        <w:pStyle w:val="178"/>
      </w:pPr>
      <w:r>
        <w:rPr>
          <w:rFonts w:hint="eastAsia"/>
        </w:rPr>
        <w:t>区段、路线往返测高差不符值超限时，应就往返测高差不符值与区段（路线）不符值同符号中较大的测段进行往返重测，若重测后仍超出限差，则应重测其他测段，原测数据作废。</w:t>
      </w:r>
    </w:p>
    <w:p w14:paraId="57FBB3DE">
      <w:pPr>
        <w:pStyle w:val="178"/>
      </w:pPr>
      <w:r>
        <w:rPr>
          <w:rFonts w:hint="eastAsia"/>
        </w:rPr>
        <w:t>附合路线和环线闭合差超限时，应就路线上可靠程度较小（往返测高差不符值较大或观测条件较差）的某些测段进行往返重测，如果重测后仍超出限差，则应重测其他测段，原测数据作废。</w:t>
      </w:r>
    </w:p>
    <w:p w14:paraId="6E3042C8">
      <w:pPr>
        <w:pStyle w:val="178"/>
      </w:pPr>
      <w:r>
        <w:rPr>
          <w:rFonts w:hint="eastAsia"/>
        </w:rPr>
        <w:t>每千米水准测量的偶然中误差MΔ超出限差时，应分析原因，重测有关测段或路线，原测数据作废。</w:t>
      </w:r>
    </w:p>
    <w:p w14:paraId="4C7EEB84">
      <w:pPr>
        <w:pStyle w:val="178"/>
      </w:pPr>
      <w:r>
        <w:rPr>
          <w:rFonts w:hint="eastAsia"/>
        </w:rPr>
        <w:t>测段重测与原测时间超过了三个月，且重测高差与原测高差之差超过检测限差时，应按7.10规定进行该测段两端点可靠性的检测。</w:t>
      </w:r>
    </w:p>
    <w:p w14:paraId="3C1E0058">
      <w:pPr>
        <w:pStyle w:val="117"/>
        <w:spacing w:before="312" w:after="312"/>
      </w:pPr>
      <w:bookmarkStart w:id="108" w:name="_Toc198058599"/>
      <w:bookmarkStart w:id="109" w:name="_Toc198214829"/>
      <w:r>
        <w:rPr>
          <w:rFonts w:hint="eastAsia"/>
        </w:rPr>
        <w:t>跨河水准测量</w:t>
      </w:r>
      <w:bookmarkEnd w:id="108"/>
      <w:bookmarkEnd w:id="109"/>
    </w:p>
    <w:p w14:paraId="65FFFE31">
      <w:pPr>
        <w:pStyle w:val="118"/>
        <w:spacing w:before="156" w:after="156"/>
      </w:pPr>
      <w:bookmarkStart w:id="110" w:name="_Toc198058600"/>
      <w:bookmarkStart w:id="111" w:name="_Toc198214830"/>
      <w:r>
        <w:rPr>
          <w:rFonts w:hint="eastAsia"/>
        </w:rPr>
        <w:t>适用范围</w:t>
      </w:r>
      <w:bookmarkEnd w:id="110"/>
      <w:bookmarkEnd w:id="111"/>
    </w:p>
    <w:p w14:paraId="28C78FEB">
      <w:pPr>
        <w:pStyle w:val="69"/>
        <w:ind w:firstLine="420"/>
      </w:pPr>
      <w:r>
        <w:rPr>
          <w:rFonts w:hint="eastAsia"/>
        </w:rPr>
        <w:t>当水准路线跨越江、河，视线长度不超过100 m时，可采用一般方法进行观测，在测站上应变换仪器高度观测两次，两次高差之差不应大于1.5 mm，取用两次结果的中数。若视线长度超过100 m时，应根据视线长度和仪器设备等情况，选用本章所述的方法进行观测。</w:t>
      </w:r>
    </w:p>
    <w:p w14:paraId="0AE8F65A">
      <w:pPr>
        <w:pStyle w:val="118"/>
        <w:spacing w:before="156" w:after="156"/>
      </w:pPr>
      <w:bookmarkStart w:id="112" w:name="_Toc198214831"/>
      <w:bookmarkStart w:id="113" w:name="_Toc198058601"/>
      <w:r>
        <w:rPr>
          <w:rFonts w:hint="eastAsia"/>
        </w:rPr>
        <w:t>测量方法的选用</w:t>
      </w:r>
      <w:bookmarkEnd w:id="112"/>
      <w:bookmarkEnd w:id="113"/>
    </w:p>
    <w:p w14:paraId="263F9537">
      <w:pPr>
        <w:pStyle w:val="69"/>
        <w:ind w:firstLine="420"/>
      </w:pPr>
      <w:r>
        <w:rPr>
          <w:rFonts w:hint="eastAsia"/>
        </w:rPr>
        <w:t>跨河水准测量使用的方法概要及其适用的距离应按表10规定执行。跨河距离超过表10规定时，采用的方法和要求，应依据测区条件进行专项设计。</w:t>
      </w:r>
    </w:p>
    <w:p w14:paraId="704C337F">
      <w:pPr>
        <w:pStyle w:val="125"/>
        <w:spacing w:before="156" w:after="156"/>
        <w:rPr>
          <w:rFonts w:hAnsi="黑体" w:cs="黑体"/>
        </w:rPr>
      </w:pPr>
      <w:r>
        <w:rPr>
          <w:rFonts w:hint="eastAsia" w:hAnsi="黑体" w:cs="黑体"/>
        </w:rPr>
        <w:t>跨河水准测量使用方法</w:t>
      </w:r>
    </w:p>
    <w:p w14:paraId="36608B25">
      <w:pPr>
        <w:pStyle w:val="69"/>
        <w:ind w:firstLine="0" w:firstLineChars="0"/>
        <w:jc w:val="right"/>
      </w:pPr>
      <w:r>
        <w:rPr>
          <w:rFonts w:hint="eastAsia" w:hAnsi="宋体" w:cs="宋体"/>
          <w:kern w:val="2"/>
          <w:sz w:val="18"/>
          <w:szCs w:val="22"/>
        </w:rPr>
        <w:t>单位为米</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800"/>
        <w:gridCol w:w="5280"/>
        <w:gridCol w:w="1291"/>
      </w:tblGrid>
      <w:tr w14:paraId="5268C1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bottom w:val="single" w:color="000000" w:sz="8" w:space="0"/>
              <w:tl2br w:val="nil"/>
              <w:tr2bl w:val="nil"/>
            </w:tcBorders>
          </w:tcPr>
          <w:p w14:paraId="30C6D599">
            <w:pPr>
              <w:spacing w:line="300" w:lineRule="exact"/>
              <w:jc w:val="center"/>
              <w:rPr>
                <w:rFonts w:ascii="宋体" w:hAnsi="宋体" w:cs="宋体"/>
                <w:sz w:val="18"/>
              </w:rPr>
            </w:pPr>
            <w:r>
              <w:rPr>
                <w:rFonts w:hint="eastAsia" w:ascii="宋体" w:hAnsi="宋体" w:cs="宋体"/>
                <w:sz w:val="18"/>
              </w:rPr>
              <w:t>序号</w:t>
            </w:r>
          </w:p>
        </w:tc>
        <w:tc>
          <w:tcPr>
            <w:tcW w:w="1800" w:type="dxa"/>
            <w:tcBorders>
              <w:bottom w:val="single" w:color="000000" w:sz="8" w:space="0"/>
              <w:tl2br w:val="nil"/>
              <w:tr2bl w:val="nil"/>
            </w:tcBorders>
          </w:tcPr>
          <w:p w14:paraId="56FD092D">
            <w:pPr>
              <w:spacing w:line="300" w:lineRule="exact"/>
              <w:jc w:val="center"/>
              <w:rPr>
                <w:rFonts w:ascii="宋体" w:hAnsi="宋体" w:cs="宋体"/>
                <w:sz w:val="18"/>
              </w:rPr>
            </w:pPr>
            <w:r>
              <w:rPr>
                <w:rFonts w:hint="eastAsia" w:ascii="宋体" w:hAnsi="宋体" w:cs="宋体"/>
                <w:sz w:val="18"/>
              </w:rPr>
              <w:t>观测方法</w:t>
            </w:r>
          </w:p>
        </w:tc>
        <w:tc>
          <w:tcPr>
            <w:tcW w:w="5280" w:type="dxa"/>
            <w:tcBorders>
              <w:bottom w:val="single" w:color="000000" w:sz="8" w:space="0"/>
              <w:tl2br w:val="nil"/>
              <w:tr2bl w:val="nil"/>
            </w:tcBorders>
          </w:tcPr>
          <w:p w14:paraId="4455DED6">
            <w:pPr>
              <w:spacing w:line="300" w:lineRule="exact"/>
              <w:jc w:val="center"/>
              <w:rPr>
                <w:rFonts w:ascii="宋体" w:hAnsi="宋体" w:cs="宋体"/>
                <w:sz w:val="18"/>
              </w:rPr>
            </w:pPr>
            <w:r>
              <w:rPr>
                <w:rFonts w:hint="eastAsia" w:ascii="宋体" w:hAnsi="宋体" w:cs="宋体"/>
                <w:sz w:val="18"/>
              </w:rPr>
              <w:t>方法概要</w:t>
            </w:r>
          </w:p>
        </w:tc>
        <w:tc>
          <w:tcPr>
            <w:tcW w:w="1291" w:type="dxa"/>
            <w:tcBorders>
              <w:bottom w:val="single" w:color="000000" w:sz="8" w:space="0"/>
              <w:tl2br w:val="nil"/>
              <w:tr2bl w:val="nil"/>
            </w:tcBorders>
          </w:tcPr>
          <w:p w14:paraId="2D528944">
            <w:pPr>
              <w:spacing w:line="300" w:lineRule="exact"/>
              <w:jc w:val="center"/>
              <w:rPr>
                <w:rFonts w:ascii="宋体" w:hAnsi="宋体" w:cs="宋体"/>
                <w:sz w:val="18"/>
              </w:rPr>
            </w:pPr>
            <w:r>
              <w:rPr>
                <w:rFonts w:hint="eastAsia" w:ascii="宋体" w:hAnsi="宋体" w:cs="宋体"/>
                <w:sz w:val="18"/>
              </w:rPr>
              <w:t>最长跨距</w:t>
            </w:r>
          </w:p>
        </w:tc>
      </w:tr>
      <w:tr w14:paraId="2F95FE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000000" w:sz="8" w:space="0"/>
              <w:tl2br w:val="nil"/>
              <w:tr2bl w:val="nil"/>
            </w:tcBorders>
            <w:vAlign w:val="center"/>
          </w:tcPr>
          <w:p w14:paraId="17C6F200">
            <w:pPr>
              <w:spacing w:line="300" w:lineRule="exact"/>
              <w:jc w:val="center"/>
              <w:rPr>
                <w:rFonts w:ascii="宋体" w:hAnsi="宋体" w:cs="宋体"/>
                <w:sz w:val="18"/>
              </w:rPr>
            </w:pPr>
            <w:r>
              <w:rPr>
                <w:rFonts w:hint="eastAsia" w:ascii="宋体" w:hAnsi="宋体" w:cs="宋体"/>
                <w:sz w:val="18"/>
              </w:rPr>
              <w:t>1</w:t>
            </w:r>
          </w:p>
        </w:tc>
        <w:tc>
          <w:tcPr>
            <w:tcW w:w="1800" w:type="dxa"/>
            <w:tcBorders>
              <w:top w:val="single" w:color="000000" w:sz="8" w:space="0"/>
              <w:tl2br w:val="nil"/>
              <w:tr2bl w:val="nil"/>
            </w:tcBorders>
            <w:vAlign w:val="center"/>
          </w:tcPr>
          <w:p w14:paraId="463EB501">
            <w:pPr>
              <w:spacing w:line="300" w:lineRule="exact"/>
              <w:jc w:val="center"/>
              <w:rPr>
                <w:rFonts w:ascii="宋体" w:hAnsi="宋体" w:cs="宋体"/>
                <w:sz w:val="18"/>
              </w:rPr>
            </w:pPr>
            <w:r>
              <w:rPr>
                <w:rFonts w:hint="eastAsia" w:ascii="宋体" w:hAnsi="宋体" w:cs="宋体"/>
                <w:sz w:val="18"/>
              </w:rPr>
              <w:t>光学测微法</w:t>
            </w:r>
          </w:p>
        </w:tc>
        <w:tc>
          <w:tcPr>
            <w:tcW w:w="5280" w:type="dxa"/>
            <w:tcBorders>
              <w:top w:val="single" w:color="000000" w:sz="8" w:space="0"/>
              <w:tl2br w:val="nil"/>
              <w:tr2bl w:val="nil"/>
            </w:tcBorders>
          </w:tcPr>
          <w:p w14:paraId="6EB2BA62">
            <w:pPr>
              <w:spacing w:line="300" w:lineRule="exact"/>
              <w:rPr>
                <w:rFonts w:ascii="宋体" w:hAnsi="宋体" w:cs="宋体"/>
                <w:sz w:val="18"/>
              </w:rPr>
            </w:pPr>
            <w:r>
              <w:rPr>
                <w:rFonts w:hint="eastAsia" w:ascii="宋体" w:hAnsi="宋体" w:cs="宋体"/>
                <w:sz w:val="18"/>
              </w:rPr>
              <w:t>使用一台水准仪。用水平视线照准觇板标志，并读记测微鼓分划值，求出两岸高差。</w:t>
            </w:r>
          </w:p>
        </w:tc>
        <w:tc>
          <w:tcPr>
            <w:tcW w:w="1291" w:type="dxa"/>
            <w:tcBorders>
              <w:top w:val="single" w:color="000000" w:sz="8" w:space="0"/>
              <w:tl2br w:val="nil"/>
              <w:tr2bl w:val="nil"/>
            </w:tcBorders>
            <w:vAlign w:val="center"/>
          </w:tcPr>
          <w:p w14:paraId="59A52554">
            <w:pPr>
              <w:spacing w:line="300" w:lineRule="exact"/>
              <w:jc w:val="center"/>
              <w:rPr>
                <w:rFonts w:ascii="宋体" w:hAnsi="宋体" w:cs="宋体"/>
                <w:sz w:val="18"/>
              </w:rPr>
            </w:pPr>
            <w:r>
              <w:rPr>
                <w:rFonts w:hint="eastAsia" w:ascii="宋体" w:hAnsi="宋体" w:cs="宋体"/>
                <w:sz w:val="18"/>
              </w:rPr>
              <w:t>500</w:t>
            </w:r>
          </w:p>
        </w:tc>
      </w:tr>
      <w:tr w14:paraId="200CDD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l2br w:val="nil"/>
              <w:tr2bl w:val="nil"/>
            </w:tcBorders>
            <w:vAlign w:val="center"/>
          </w:tcPr>
          <w:p w14:paraId="2859FF09">
            <w:pPr>
              <w:spacing w:line="300" w:lineRule="exact"/>
              <w:jc w:val="center"/>
              <w:rPr>
                <w:rFonts w:ascii="宋体" w:hAnsi="宋体" w:cs="宋体"/>
                <w:sz w:val="18"/>
              </w:rPr>
            </w:pPr>
            <w:r>
              <w:rPr>
                <w:rFonts w:hint="eastAsia" w:ascii="宋体" w:hAnsi="宋体" w:cs="宋体"/>
                <w:sz w:val="18"/>
              </w:rPr>
              <w:t>2</w:t>
            </w:r>
          </w:p>
        </w:tc>
        <w:tc>
          <w:tcPr>
            <w:tcW w:w="1800" w:type="dxa"/>
            <w:tcBorders>
              <w:tl2br w:val="nil"/>
              <w:tr2bl w:val="nil"/>
            </w:tcBorders>
            <w:vAlign w:val="center"/>
          </w:tcPr>
          <w:p w14:paraId="1F99D177">
            <w:pPr>
              <w:spacing w:line="300" w:lineRule="exact"/>
              <w:jc w:val="center"/>
              <w:rPr>
                <w:rFonts w:ascii="宋体" w:hAnsi="宋体" w:cs="宋体"/>
                <w:sz w:val="18"/>
              </w:rPr>
            </w:pPr>
            <w:r>
              <w:rPr>
                <w:rFonts w:hint="eastAsia" w:ascii="宋体" w:hAnsi="宋体" w:cs="宋体"/>
                <w:sz w:val="18"/>
              </w:rPr>
              <w:t>倾斜螺旋法</w:t>
            </w:r>
          </w:p>
        </w:tc>
        <w:tc>
          <w:tcPr>
            <w:tcW w:w="5280" w:type="dxa"/>
            <w:tcBorders>
              <w:tl2br w:val="nil"/>
              <w:tr2bl w:val="nil"/>
            </w:tcBorders>
          </w:tcPr>
          <w:p w14:paraId="6B0589DC">
            <w:pPr>
              <w:spacing w:line="300" w:lineRule="exact"/>
              <w:rPr>
                <w:rFonts w:ascii="宋体" w:hAnsi="宋体" w:cs="宋体"/>
                <w:sz w:val="18"/>
              </w:rPr>
            </w:pPr>
            <w:r>
              <w:rPr>
                <w:rFonts w:hint="eastAsia" w:ascii="宋体" w:hAnsi="宋体" w:cs="宋体"/>
                <w:sz w:val="18"/>
              </w:rPr>
              <w:t>使用两台水准仪对向观测。用倾斜螺旋或气泡移动来测定水平视线上、下两标志的倾角，计算水平视线位置，求出两岸高差。</w:t>
            </w:r>
          </w:p>
        </w:tc>
        <w:tc>
          <w:tcPr>
            <w:tcW w:w="1291" w:type="dxa"/>
            <w:tcBorders>
              <w:tl2br w:val="nil"/>
              <w:tr2bl w:val="nil"/>
            </w:tcBorders>
            <w:vAlign w:val="center"/>
          </w:tcPr>
          <w:p w14:paraId="4E86AFA3">
            <w:pPr>
              <w:spacing w:line="300" w:lineRule="exact"/>
              <w:jc w:val="center"/>
              <w:rPr>
                <w:rFonts w:ascii="宋体" w:hAnsi="宋体" w:cs="宋体"/>
                <w:sz w:val="18"/>
              </w:rPr>
            </w:pPr>
            <w:r>
              <w:rPr>
                <w:rFonts w:hint="eastAsia" w:ascii="宋体" w:hAnsi="宋体" w:cs="宋体"/>
                <w:sz w:val="18"/>
              </w:rPr>
              <w:t>1500</w:t>
            </w:r>
          </w:p>
        </w:tc>
      </w:tr>
      <w:tr w14:paraId="5014A7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l2br w:val="nil"/>
              <w:tr2bl w:val="nil"/>
            </w:tcBorders>
            <w:vAlign w:val="center"/>
          </w:tcPr>
          <w:p w14:paraId="28A0168D">
            <w:pPr>
              <w:spacing w:line="300" w:lineRule="exact"/>
              <w:jc w:val="center"/>
              <w:rPr>
                <w:rFonts w:ascii="宋体" w:hAnsi="宋体" w:cs="宋体"/>
                <w:sz w:val="18"/>
              </w:rPr>
            </w:pPr>
            <w:r>
              <w:rPr>
                <w:rFonts w:hint="eastAsia" w:ascii="宋体" w:hAnsi="宋体" w:cs="宋体"/>
                <w:sz w:val="18"/>
              </w:rPr>
              <w:t>3</w:t>
            </w:r>
          </w:p>
        </w:tc>
        <w:tc>
          <w:tcPr>
            <w:tcW w:w="1800" w:type="dxa"/>
            <w:tcBorders>
              <w:tl2br w:val="nil"/>
              <w:tr2bl w:val="nil"/>
            </w:tcBorders>
            <w:vAlign w:val="center"/>
          </w:tcPr>
          <w:p w14:paraId="208DF29F">
            <w:pPr>
              <w:spacing w:line="300" w:lineRule="exact"/>
              <w:jc w:val="center"/>
              <w:rPr>
                <w:rFonts w:ascii="宋体" w:hAnsi="宋体" w:cs="宋体"/>
                <w:sz w:val="18"/>
              </w:rPr>
            </w:pPr>
            <w:r>
              <w:rPr>
                <w:rFonts w:hint="eastAsia" w:ascii="宋体" w:hAnsi="宋体" w:cs="宋体"/>
                <w:sz w:val="18"/>
              </w:rPr>
              <w:t>经纬仪倾角法</w:t>
            </w:r>
          </w:p>
        </w:tc>
        <w:tc>
          <w:tcPr>
            <w:tcW w:w="5280" w:type="dxa"/>
            <w:tcBorders>
              <w:tl2br w:val="nil"/>
              <w:tr2bl w:val="nil"/>
            </w:tcBorders>
          </w:tcPr>
          <w:p w14:paraId="00A1779C">
            <w:pPr>
              <w:spacing w:line="300" w:lineRule="exact"/>
              <w:rPr>
                <w:rFonts w:ascii="宋体" w:hAnsi="宋体" w:cs="宋体"/>
                <w:sz w:val="18"/>
              </w:rPr>
            </w:pPr>
            <w:r>
              <w:rPr>
                <w:rFonts w:hint="eastAsia" w:ascii="宋体" w:hAnsi="宋体" w:cs="宋体"/>
                <w:sz w:val="18"/>
              </w:rPr>
              <w:t>使用两台经纬仪对向观测。用垂直度盘测定水平视线上、下两标志的倾角，计算水平视线位置，求出两岸高差。</w:t>
            </w:r>
          </w:p>
        </w:tc>
        <w:tc>
          <w:tcPr>
            <w:tcW w:w="1291" w:type="dxa"/>
            <w:tcBorders>
              <w:tl2br w:val="nil"/>
              <w:tr2bl w:val="nil"/>
            </w:tcBorders>
            <w:vAlign w:val="center"/>
          </w:tcPr>
          <w:p w14:paraId="4D7657D7">
            <w:pPr>
              <w:spacing w:line="300" w:lineRule="exact"/>
              <w:jc w:val="center"/>
              <w:rPr>
                <w:rFonts w:ascii="宋体" w:hAnsi="宋体" w:cs="宋体"/>
                <w:sz w:val="18"/>
              </w:rPr>
            </w:pPr>
            <w:r>
              <w:rPr>
                <w:rFonts w:hint="eastAsia" w:ascii="宋体" w:hAnsi="宋体" w:cs="宋体"/>
                <w:sz w:val="18"/>
              </w:rPr>
              <w:t>3500</w:t>
            </w:r>
          </w:p>
        </w:tc>
      </w:tr>
      <w:tr w14:paraId="7EF56C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l2br w:val="nil"/>
              <w:tr2bl w:val="nil"/>
            </w:tcBorders>
            <w:vAlign w:val="center"/>
          </w:tcPr>
          <w:p w14:paraId="4369C67E">
            <w:pPr>
              <w:spacing w:line="300" w:lineRule="exact"/>
              <w:jc w:val="center"/>
              <w:rPr>
                <w:rFonts w:ascii="宋体" w:hAnsi="宋体" w:cs="宋体"/>
                <w:sz w:val="18"/>
              </w:rPr>
            </w:pPr>
            <w:r>
              <w:rPr>
                <w:rFonts w:hint="eastAsia" w:ascii="宋体" w:hAnsi="宋体" w:cs="宋体"/>
                <w:sz w:val="18"/>
              </w:rPr>
              <w:t>4</w:t>
            </w:r>
          </w:p>
        </w:tc>
        <w:tc>
          <w:tcPr>
            <w:tcW w:w="1800" w:type="dxa"/>
            <w:tcBorders>
              <w:tl2br w:val="nil"/>
              <w:tr2bl w:val="nil"/>
            </w:tcBorders>
            <w:vAlign w:val="center"/>
          </w:tcPr>
          <w:p w14:paraId="4BF09B13">
            <w:pPr>
              <w:spacing w:line="300" w:lineRule="exact"/>
              <w:jc w:val="center"/>
              <w:rPr>
                <w:rFonts w:ascii="宋体" w:hAnsi="宋体" w:cs="宋体"/>
                <w:sz w:val="18"/>
              </w:rPr>
            </w:pPr>
            <w:r>
              <w:rPr>
                <w:rFonts w:hint="eastAsia" w:ascii="宋体" w:hAnsi="宋体" w:cs="宋体"/>
                <w:sz w:val="18"/>
              </w:rPr>
              <w:t>测距三角高程法</w:t>
            </w:r>
          </w:p>
        </w:tc>
        <w:tc>
          <w:tcPr>
            <w:tcW w:w="5280" w:type="dxa"/>
            <w:tcBorders>
              <w:tl2br w:val="nil"/>
              <w:tr2bl w:val="nil"/>
            </w:tcBorders>
          </w:tcPr>
          <w:p w14:paraId="687A16CB">
            <w:pPr>
              <w:spacing w:line="300" w:lineRule="exact"/>
              <w:rPr>
                <w:rFonts w:ascii="宋体" w:hAnsi="宋体" w:cs="宋体"/>
                <w:sz w:val="18"/>
              </w:rPr>
            </w:pPr>
            <w:r>
              <w:rPr>
                <w:rFonts w:hint="eastAsia" w:ascii="宋体" w:hAnsi="宋体" w:cs="宋体"/>
                <w:sz w:val="18"/>
              </w:rPr>
              <w:t>使用两台经纬仪对向观测，测定偏离水平视线的标志倾角。用测距仪量测距离，求出两岸高差。</w:t>
            </w:r>
          </w:p>
        </w:tc>
        <w:tc>
          <w:tcPr>
            <w:tcW w:w="1291" w:type="dxa"/>
            <w:tcBorders>
              <w:tl2br w:val="nil"/>
              <w:tr2bl w:val="nil"/>
            </w:tcBorders>
            <w:vAlign w:val="center"/>
          </w:tcPr>
          <w:p w14:paraId="2EC9635B">
            <w:pPr>
              <w:spacing w:line="300" w:lineRule="exact"/>
              <w:jc w:val="center"/>
              <w:rPr>
                <w:rFonts w:ascii="宋体" w:hAnsi="宋体" w:cs="宋体"/>
                <w:sz w:val="18"/>
              </w:rPr>
            </w:pPr>
            <w:r>
              <w:rPr>
                <w:rFonts w:hint="eastAsia" w:ascii="宋体" w:hAnsi="宋体" w:cs="宋体"/>
                <w:sz w:val="18"/>
              </w:rPr>
              <w:t>3500</w:t>
            </w:r>
          </w:p>
        </w:tc>
      </w:tr>
      <w:tr w14:paraId="46FD1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l2br w:val="nil"/>
              <w:tr2bl w:val="nil"/>
            </w:tcBorders>
            <w:vAlign w:val="center"/>
          </w:tcPr>
          <w:p w14:paraId="2849BD4A">
            <w:pPr>
              <w:spacing w:line="300" w:lineRule="exact"/>
              <w:jc w:val="center"/>
              <w:rPr>
                <w:rFonts w:ascii="宋体" w:hAnsi="宋体" w:cs="宋体"/>
                <w:sz w:val="18"/>
              </w:rPr>
            </w:pPr>
            <w:r>
              <w:rPr>
                <w:rFonts w:hint="eastAsia" w:ascii="宋体" w:hAnsi="宋体" w:cs="宋体"/>
                <w:sz w:val="18"/>
              </w:rPr>
              <w:t>5</w:t>
            </w:r>
          </w:p>
        </w:tc>
        <w:tc>
          <w:tcPr>
            <w:tcW w:w="1800" w:type="dxa"/>
            <w:tcBorders>
              <w:tl2br w:val="nil"/>
              <w:tr2bl w:val="nil"/>
            </w:tcBorders>
            <w:vAlign w:val="center"/>
          </w:tcPr>
          <w:p w14:paraId="2FEF9394">
            <w:pPr>
              <w:spacing w:line="300" w:lineRule="exact"/>
              <w:jc w:val="center"/>
              <w:rPr>
                <w:rFonts w:ascii="宋体" w:hAnsi="宋体" w:cs="宋体"/>
                <w:sz w:val="18"/>
              </w:rPr>
            </w:pPr>
            <w:r>
              <w:rPr>
                <w:rFonts w:hint="eastAsia" w:ascii="宋体" w:hAnsi="宋体" w:cs="宋体"/>
                <w:sz w:val="18"/>
              </w:rPr>
              <w:t>GNSS测量法</w:t>
            </w:r>
          </w:p>
        </w:tc>
        <w:tc>
          <w:tcPr>
            <w:tcW w:w="5280" w:type="dxa"/>
            <w:tcBorders>
              <w:tl2br w:val="nil"/>
              <w:tr2bl w:val="nil"/>
            </w:tcBorders>
          </w:tcPr>
          <w:p w14:paraId="14FD6A7D">
            <w:pPr>
              <w:spacing w:line="300" w:lineRule="exact"/>
              <w:rPr>
                <w:rFonts w:ascii="宋体" w:hAnsi="宋体" w:cs="宋体"/>
                <w:sz w:val="18"/>
              </w:rPr>
            </w:pPr>
            <w:r>
              <w:rPr>
                <w:rFonts w:hint="eastAsia" w:ascii="宋体" w:hAnsi="宋体" w:cs="宋体"/>
                <w:sz w:val="18"/>
              </w:rPr>
              <w:t>使用GNSS接收机和水准仪分别测定两岸点位的大地高差和同岸点位的水准高差，求出两岸的高程异常和两岸高差。</w:t>
            </w:r>
          </w:p>
        </w:tc>
        <w:tc>
          <w:tcPr>
            <w:tcW w:w="1291" w:type="dxa"/>
            <w:tcBorders>
              <w:tl2br w:val="nil"/>
              <w:tr2bl w:val="nil"/>
            </w:tcBorders>
            <w:vAlign w:val="center"/>
          </w:tcPr>
          <w:p w14:paraId="58EAE918">
            <w:pPr>
              <w:spacing w:line="300" w:lineRule="exact"/>
              <w:jc w:val="center"/>
              <w:rPr>
                <w:rFonts w:ascii="宋体" w:hAnsi="宋体" w:cs="宋体"/>
                <w:sz w:val="18"/>
              </w:rPr>
            </w:pPr>
            <w:r>
              <w:rPr>
                <w:rFonts w:hint="eastAsia" w:ascii="宋体" w:hAnsi="宋体" w:cs="宋体"/>
                <w:sz w:val="18"/>
              </w:rPr>
              <w:t>3500</w:t>
            </w:r>
          </w:p>
        </w:tc>
      </w:tr>
    </w:tbl>
    <w:p w14:paraId="75E54179">
      <w:pPr>
        <w:pStyle w:val="118"/>
        <w:spacing w:before="156" w:after="156"/>
      </w:pPr>
      <w:bookmarkStart w:id="114" w:name="_Toc198214832"/>
      <w:bookmarkStart w:id="115" w:name="_Toc198058602"/>
      <w:r>
        <w:rPr>
          <w:rFonts w:hint="eastAsia"/>
        </w:rPr>
        <w:t>场地的选定和布设</w:t>
      </w:r>
      <w:bookmarkEnd w:id="114"/>
      <w:bookmarkEnd w:id="115"/>
    </w:p>
    <w:p w14:paraId="770DB2F1">
      <w:pPr>
        <w:pStyle w:val="178"/>
      </w:pPr>
      <w:r>
        <w:rPr>
          <w:rFonts w:hint="eastAsia" w:hAnsi="宋体" w:cs="宋体"/>
        </w:rPr>
        <w:t>采用光学测微法、倾斜螺旋法、经纬仪倾角法和测距三角高程法进</w:t>
      </w:r>
      <w:r>
        <w:rPr>
          <w:rFonts w:hint="eastAsia"/>
        </w:rPr>
        <w:t>行跨河水准测量时，应遵循以下要求：</w:t>
      </w:r>
    </w:p>
    <w:p w14:paraId="6396CEA5">
      <w:pPr>
        <w:pStyle w:val="187"/>
        <w:numPr>
          <w:ilvl w:val="0"/>
          <w:numId w:val="52"/>
        </w:numPr>
      </w:pPr>
      <w:r>
        <w:rPr>
          <w:rFonts w:hint="eastAsia"/>
        </w:rPr>
        <w:t>应选用测线附近，利于布设工作场地与观测的较窄河段处。</w:t>
      </w:r>
    </w:p>
    <w:p w14:paraId="2B827CF7">
      <w:pPr>
        <w:pStyle w:val="187"/>
      </w:pPr>
      <w:r>
        <w:rPr>
          <w:rFonts w:hint="eastAsia"/>
        </w:rPr>
        <w:t>跨河视线不应通过草丛、干丘、沙滩的上方。</w:t>
      </w:r>
    </w:p>
    <w:p w14:paraId="4800CE38">
      <w:pPr>
        <w:pStyle w:val="187"/>
      </w:pPr>
      <w:r>
        <w:rPr>
          <w:rFonts w:hint="eastAsia"/>
        </w:rPr>
        <w:t>两岸仪器视线距水面的高度应大致相等（测距三角高程法除外），当跨河视线长度小于300 m时，视线高度不应低于2 m；大于500 m时，不应低于4•</w:t>
      </w:r>
      <w:r>
        <w:rPr>
          <w:rFonts w:hint="eastAsia" w:hAnsi="宋体"/>
        </w:rPr>
        <w:object>
          <v:shape id="_x0000_i1036" o:spt="75" type="#_x0000_t75" style="height:17.45pt;width:17.45pt;" o:ole="t" filled="f" o:preferrelative="t" stroked="f" coordsize="21600,21600">
            <v:path/>
            <v:fill on="f" focussize="0,0"/>
            <v:stroke on="f" joinstyle="miter"/>
            <v:imagedata r:id="rId54" o:title=""/>
            <o:lock v:ext="edit" aspectratio="t"/>
            <w10:wrap type="none"/>
            <w10:anchorlock/>
          </v:shape>
          <o:OLEObject Type="Embed" ProgID="Equation.3" ShapeID="_x0000_i1036" DrawAspect="Content" ObjectID="_1468075736" r:id="rId53">
            <o:LockedField>false</o:LockedField>
          </o:OLEObject>
        </w:object>
      </w:r>
      <w:r>
        <w:rPr>
          <w:rFonts w:hint="eastAsia"/>
        </w:rPr>
        <w:t xml:space="preserve"> m（</w:t>
      </w:r>
      <w:r>
        <w:rPr>
          <w:rFonts w:hint="eastAsia" w:hAnsi="宋体"/>
        </w:rPr>
        <w:object>
          <v:shape id="_x0000_i1037" o:spt="75" type="#_x0000_t75" style="height:12pt;width:9.25pt;" o:ole="t" filled="f" o:preferrelative="t" stroked="f" coordsize="21600,21600">
            <v:path/>
            <v:fill on="f" focussize="0,0"/>
            <v:stroke on="f" joinstyle="miter"/>
            <v:imagedata r:id="rId56" o:title=""/>
            <o:lock v:ext="edit" aspectratio="t"/>
            <w10:wrap type="none"/>
            <w10:anchorlock/>
          </v:shape>
          <o:OLEObject Type="Embed" ProgID="Equation.3" ShapeID="_x0000_i1037" DrawAspect="Content" ObjectID="_1468075737" r:id="rId55">
            <o:LockedField>false</o:LockedField>
          </o:OLEObject>
        </w:object>
      </w:r>
      <w:r>
        <w:rPr>
          <w:rFonts w:hint="eastAsia"/>
        </w:rPr>
        <w:t xml:space="preserve"> 为跨河视线长度千米数）。水位受潮汐影响时，按最高潮位计算，当视线高度不能满足要求时，应埋设牢固的标尺桩，并建造稳固的观测台或标架。</w:t>
      </w:r>
    </w:p>
    <w:p w14:paraId="61F426EA">
      <w:pPr>
        <w:pStyle w:val="187"/>
      </w:pPr>
      <w:r>
        <w:rPr>
          <w:rFonts w:hint="eastAsia"/>
        </w:rPr>
        <w:t>两岸由仪器至水边的一段距离，应大致相等，其地貌、土质、植被等也应相似，仪器位置应选在开阔、通风之处，不应靠近墙壁及土、石、砖堆等。</w:t>
      </w:r>
    </w:p>
    <w:p w14:paraId="6E85C069">
      <w:pPr>
        <w:pStyle w:val="187"/>
      </w:pPr>
      <w:r>
        <w:rPr>
          <w:rFonts w:hint="eastAsia"/>
        </w:rPr>
        <w:t>过河视线方向，宜避免正对日照方向，困难时可适当增大视线长度，或采用标灯测光。</w:t>
      </w:r>
    </w:p>
    <w:p w14:paraId="1C338172">
      <w:pPr>
        <w:pStyle w:val="187"/>
      </w:pPr>
      <w:r>
        <w:rPr>
          <w:rFonts w:hint="eastAsia"/>
        </w:rPr>
        <w:t>布设跨河水准测量场地，应使两岸仪器及标尺点构成如图1所示的平行四边形、等腰梯形或大地四边形。当只用一台仪器观测时，除采用图1的形状外，也可用图2所示的“Z”字形布设。</w:t>
      </w:r>
    </w:p>
    <w:p w14:paraId="7EF9AB48">
      <w:pPr>
        <w:pStyle w:val="69"/>
        <w:ind w:firstLine="0" w:firstLineChars="0"/>
        <w:jc w:val="center"/>
      </w:pPr>
      <w:r>
        <w:drawing>
          <wp:inline distT="0" distB="0" distL="0" distR="0">
            <wp:extent cx="5176520" cy="1593850"/>
            <wp:effectExtent l="0" t="0" r="5080" b="6350"/>
            <wp:docPr id="21330818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081831" name="图片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5176520" cy="1593850"/>
                    </a:xfrm>
                    <a:prstGeom prst="rect">
                      <a:avLst/>
                    </a:prstGeom>
                    <a:noFill/>
                  </pic:spPr>
                </pic:pic>
              </a:graphicData>
            </a:graphic>
          </wp:inline>
        </w:drawing>
      </w:r>
    </w:p>
    <w:p w14:paraId="4B2CE430">
      <w:pPr>
        <w:spacing w:line="360" w:lineRule="exact"/>
        <w:ind w:firstLine="435"/>
        <w:rPr>
          <w:rFonts w:ascii="黑体" w:hAnsi="黑体" w:eastAsia="黑体" w:cs="黑体"/>
          <w:iCs/>
          <w:sz w:val="18"/>
          <w:szCs w:val="20"/>
        </w:rPr>
      </w:pPr>
      <w:r>
        <w:rPr>
          <w:rFonts w:hint="eastAsia" w:ascii="宋体" w:hAnsi="宋体"/>
          <w:iCs/>
          <w:sz w:val="18"/>
          <w:szCs w:val="18"/>
        </w:rPr>
        <w:t>I</w:t>
      </w:r>
      <w:r>
        <w:rPr>
          <w:rFonts w:hint="eastAsia" w:ascii="宋体" w:hAnsi="宋体"/>
          <w:iCs/>
          <w:sz w:val="18"/>
          <w:szCs w:val="18"/>
          <w:vertAlign w:val="subscript"/>
        </w:rPr>
        <w:t>1</w:t>
      </w:r>
      <w:r>
        <w:rPr>
          <w:rFonts w:hint="eastAsia" w:ascii="宋体" w:hAnsi="宋体"/>
          <w:iCs/>
          <w:sz w:val="18"/>
          <w:szCs w:val="18"/>
        </w:rPr>
        <w:t>b</w:t>
      </w:r>
      <w:r>
        <w:rPr>
          <w:rFonts w:hint="eastAsia" w:ascii="宋体" w:hAnsi="宋体"/>
          <w:iCs/>
          <w:sz w:val="18"/>
          <w:szCs w:val="18"/>
          <w:vertAlign w:val="subscript"/>
        </w:rPr>
        <w:t>2</w:t>
      </w:r>
      <w:r>
        <w:rPr>
          <w:rFonts w:hint="eastAsia" w:ascii="宋体" w:hAnsi="宋体"/>
          <w:iCs/>
          <w:sz w:val="18"/>
          <w:szCs w:val="20"/>
        </w:rPr>
        <w:t>与</w:t>
      </w:r>
      <w:r>
        <w:rPr>
          <w:rFonts w:hint="eastAsia" w:ascii="宋体" w:hAnsi="宋体"/>
          <w:iCs/>
          <w:sz w:val="18"/>
          <w:szCs w:val="18"/>
        </w:rPr>
        <w:t>I</w:t>
      </w:r>
      <w:r>
        <w:rPr>
          <w:rFonts w:hint="eastAsia" w:ascii="宋体" w:hAnsi="宋体"/>
          <w:iCs/>
          <w:sz w:val="18"/>
          <w:szCs w:val="18"/>
          <w:vertAlign w:val="subscript"/>
        </w:rPr>
        <w:t>2</w:t>
      </w:r>
      <w:r>
        <w:rPr>
          <w:rFonts w:hint="eastAsia" w:ascii="宋体" w:hAnsi="宋体"/>
          <w:iCs/>
          <w:sz w:val="18"/>
          <w:szCs w:val="18"/>
        </w:rPr>
        <w:t>b</w:t>
      </w:r>
      <w:r>
        <w:rPr>
          <w:rFonts w:hint="eastAsia" w:ascii="宋体" w:hAnsi="宋体"/>
          <w:iCs/>
          <w:sz w:val="18"/>
          <w:szCs w:val="18"/>
          <w:vertAlign w:val="subscript"/>
        </w:rPr>
        <w:t>1</w:t>
      </w:r>
      <w:r>
        <w:rPr>
          <w:rFonts w:hint="eastAsia" w:ascii="宋体" w:hAnsi="宋体"/>
          <w:iCs/>
          <w:sz w:val="18"/>
          <w:szCs w:val="20"/>
        </w:rPr>
        <w:t>为跨河视线长度，两者应相等；</w:t>
      </w:r>
      <w:r>
        <w:rPr>
          <w:rFonts w:hint="eastAsia" w:ascii="宋体" w:hAnsi="宋体"/>
          <w:iCs/>
          <w:sz w:val="18"/>
          <w:szCs w:val="18"/>
        </w:rPr>
        <w:t>I</w:t>
      </w:r>
      <w:r>
        <w:rPr>
          <w:rFonts w:hint="eastAsia" w:ascii="宋体" w:hAnsi="宋体"/>
          <w:iCs/>
          <w:sz w:val="18"/>
          <w:szCs w:val="18"/>
          <w:vertAlign w:val="subscript"/>
        </w:rPr>
        <w:t>1</w:t>
      </w:r>
      <w:r>
        <w:rPr>
          <w:rFonts w:hint="eastAsia" w:ascii="宋体" w:hAnsi="宋体"/>
          <w:iCs/>
          <w:sz w:val="18"/>
          <w:szCs w:val="18"/>
        </w:rPr>
        <w:t>b</w:t>
      </w:r>
      <w:r>
        <w:rPr>
          <w:rFonts w:hint="eastAsia" w:ascii="宋体" w:hAnsi="宋体"/>
          <w:iCs/>
          <w:sz w:val="18"/>
          <w:szCs w:val="18"/>
          <w:vertAlign w:val="subscript"/>
        </w:rPr>
        <w:t>1</w:t>
      </w:r>
      <w:r>
        <w:rPr>
          <w:rFonts w:hint="eastAsia" w:ascii="宋体" w:hAnsi="宋体"/>
          <w:iCs/>
          <w:sz w:val="18"/>
          <w:szCs w:val="20"/>
        </w:rPr>
        <w:t>与</w:t>
      </w:r>
      <w:r>
        <w:rPr>
          <w:rFonts w:hint="eastAsia" w:ascii="宋体" w:hAnsi="宋体"/>
          <w:iCs/>
          <w:sz w:val="18"/>
          <w:szCs w:val="18"/>
        </w:rPr>
        <w:t>I</w:t>
      </w:r>
      <w:r>
        <w:rPr>
          <w:rFonts w:hint="eastAsia" w:ascii="宋体" w:hAnsi="宋体"/>
          <w:iCs/>
          <w:sz w:val="18"/>
          <w:szCs w:val="18"/>
          <w:vertAlign w:val="subscript"/>
        </w:rPr>
        <w:t>2</w:t>
      </w:r>
      <w:r>
        <w:rPr>
          <w:rFonts w:hint="eastAsia" w:ascii="宋体" w:hAnsi="宋体"/>
          <w:iCs/>
          <w:sz w:val="18"/>
          <w:szCs w:val="18"/>
        </w:rPr>
        <w:t>b</w:t>
      </w:r>
      <w:r>
        <w:rPr>
          <w:rFonts w:hint="eastAsia" w:ascii="宋体" w:hAnsi="宋体"/>
          <w:iCs/>
          <w:sz w:val="18"/>
          <w:szCs w:val="18"/>
          <w:vertAlign w:val="subscript"/>
        </w:rPr>
        <w:t>2</w:t>
      </w:r>
      <w:r>
        <w:rPr>
          <w:rFonts w:hint="eastAsia" w:ascii="宋体" w:hAnsi="宋体"/>
          <w:iCs/>
          <w:sz w:val="18"/>
          <w:szCs w:val="20"/>
        </w:rPr>
        <w:t>（</w:t>
      </w:r>
      <w:r>
        <w:rPr>
          <w:rFonts w:hint="eastAsia" w:ascii="宋体" w:hAnsi="宋体"/>
          <w:iCs/>
          <w:sz w:val="18"/>
          <w:szCs w:val="18"/>
        </w:rPr>
        <w:t>AB</w:t>
      </w:r>
      <w:r>
        <w:rPr>
          <w:rFonts w:hint="eastAsia" w:ascii="宋体" w:hAnsi="宋体"/>
          <w:iCs/>
          <w:sz w:val="18"/>
          <w:szCs w:val="20"/>
        </w:rPr>
        <w:t>与</w:t>
      </w:r>
      <w:r>
        <w:rPr>
          <w:rFonts w:hint="eastAsia" w:ascii="宋体" w:hAnsi="宋体"/>
          <w:iCs/>
          <w:sz w:val="18"/>
          <w:szCs w:val="18"/>
        </w:rPr>
        <w:t>CD</w:t>
      </w:r>
      <w:r>
        <w:rPr>
          <w:rFonts w:ascii="宋体" w:hAnsi="宋体"/>
          <w:iCs/>
          <w:sz w:val="18"/>
          <w:szCs w:val="20"/>
        </w:rPr>
        <w:t>）</w:t>
      </w:r>
      <w:r>
        <w:rPr>
          <w:rFonts w:hint="eastAsia" w:ascii="宋体" w:hAnsi="宋体"/>
          <w:iCs/>
          <w:sz w:val="18"/>
          <w:szCs w:val="20"/>
        </w:rPr>
        <w:t>为两岸近尺视线长度，取值应相等且在10 m左右。</w:t>
      </w:r>
    </w:p>
    <w:p w14:paraId="143AE92C">
      <w:pPr>
        <w:spacing w:line="360" w:lineRule="exact"/>
        <w:ind w:firstLine="435"/>
        <w:rPr>
          <w:rFonts w:ascii="宋体" w:hAnsi="宋体"/>
          <w:sz w:val="18"/>
          <w:szCs w:val="20"/>
        </w:rPr>
      </w:pPr>
      <w:r>
        <w:rPr>
          <w:rFonts w:hint="eastAsia" w:ascii="黑体" w:hAnsi="黑体" w:eastAsia="黑体" w:cs="黑体"/>
          <w:sz w:val="18"/>
          <w:szCs w:val="20"/>
        </w:rPr>
        <w:t>注：</w:t>
      </w:r>
      <w:r>
        <w:rPr>
          <w:rFonts w:hint="eastAsia" w:ascii="宋体" w:hAnsi="宋体"/>
          <w:iCs/>
          <w:sz w:val="18"/>
          <w:szCs w:val="18"/>
        </w:rPr>
        <w:t>I</w:t>
      </w:r>
      <w:r>
        <w:rPr>
          <w:rFonts w:hint="eastAsia" w:ascii="宋体" w:hAnsi="宋体"/>
          <w:iCs/>
          <w:sz w:val="18"/>
          <w:szCs w:val="18"/>
          <w:vertAlign w:val="subscript"/>
        </w:rPr>
        <w:t>1</w:t>
      </w:r>
      <w:r>
        <w:rPr>
          <w:rFonts w:hint="eastAsia" w:ascii="宋体" w:hAnsi="宋体"/>
          <w:iCs/>
          <w:sz w:val="18"/>
          <w:szCs w:val="20"/>
        </w:rPr>
        <w:t>、</w:t>
      </w:r>
      <w:r>
        <w:rPr>
          <w:rFonts w:hint="eastAsia" w:ascii="宋体" w:hAnsi="宋体"/>
          <w:iCs/>
          <w:sz w:val="18"/>
          <w:szCs w:val="18"/>
        </w:rPr>
        <w:t>I</w:t>
      </w:r>
      <w:r>
        <w:rPr>
          <w:rFonts w:hint="eastAsia" w:ascii="宋体" w:hAnsi="宋体"/>
          <w:iCs/>
          <w:sz w:val="18"/>
          <w:szCs w:val="18"/>
          <w:vertAlign w:val="subscript"/>
        </w:rPr>
        <w:t>2</w:t>
      </w:r>
      <w:r>
        <w:rPr>
          <w:rFonts w:hint="eastAsia" w:ascii="宋体" w:hAnsi="宋体"/>
          <w:iCs/>
          <w:sz w:val="18"/>
          <w:szCs w:val="20"/>
        </w:rPr>
        <w:t>及</w:t>
      </w:r>
      <w:r>
        <w:rPr>
          <w:rFonts w:hint="eastAsia" w:ascii="宋体" w:hAnsi="宋体"/>
          <w:iCs/>
          <w:sz w:val="18"/>
          <w:szCs w:val="18"/>
        </w:rPr>
        <w:t>b</w:t>
      </w:r>
      <w:r>
        <w:rPr>
          <w:rFonts w:hint="eastAsia" w:ascii="宋体" w:hAnsi="宋体"/>
          <w:iCs/>
          <w:sz w:val="18"/>
          <w:szCs w:val="18"/>
          <w:vertAlign w:val="subscript"/>
        </w:rPr>
        <w:t>1</w:t>
      </w:r>
      <w:r>
        <w:rPr>
          <w:rFonts w:hint="eastAsia" w:ascii="宋体" w:hAnsi="宋体"/>
          <w:iCs/>
          <w:sz w:val="18"/>
          <w:szCs w:val="18"/>
        </w:rPr>
        <w:t>、b</w:t>
      </w:r>
      <w:r>
        <w:rPr>
          <w:rFonts w:hint="eastAsia" w:ascii="宋体" w:hAnsi="宋体"/>
          <w:iCs/>
          <w:sz w:val="18"/>
          <w:szCs w:val="18"/>
          <w:vertAlign w:val="subscript"/>
        </w:rPr>
        <w:t>2</w:t>
      </w:r>
      <w:r>
        <w:rPr>
          <w:rFonts w:hint="eastAsia" w:ascii="宋体" w:hAnsi="宋体"/>
          <w:iCs/>
          <w:sz w:val="18"/>
          <w:szCs w:val="20"/>
        </w:rPr>
        <w:t>分别为两岸安置仪器和标尺的位置。</w:t>
      </w:r>
      <w:r>
        <w:rPr>
          <w:rFonts w:hint="eastAsia" w:ascii="宋体" w:hAnsi="宋体"/>
          <w:iCs/>
          <w:sz w:val="18"/>
          <w:szCs w:val="18"/>
        </w:rPr>
        <w:t>A、B、C、D</w:t>
      </w:r>
      <w:r>
        <w:rPr>
          <w:rFonts w:hint="eastAsia" w:ascii="宋体" w:hAnsi="宋体"/>
          <w:iCs/>
          <w:sz w:val="18"/>
          <w:szCs w:val="20"/>
        </w:rPr>
        <w:t>为仪器、标尺交替两用点。</w:t>
      </w:r>
    </w:p>
    <w:p w14:paraId="330FE765">
      <w:pPr>
        <w:pStyle w:val="127"/>
        <w:spacing w:before="156" w:after="156"/>
      </w:pPr>
      <w:r>
        <w:rPr>
          <w:rFonts w:hint="eastAsia"/>
        </w:rPr>
        <w:t>跨河水准测量场地布设</w:t>
      </w:r>
    </w:p>
    <w:p w14:paraId="042CE031">
      <w:pPr>
        <w:pStyle w:val="69"/>
        <w:ind w:firstLine="0" w:firstLineChars="0"/>
        <w:jc w:val="center"/>
      </w:pPr>
      <w:r>
        <w:drawing>
          <wp:inline distT="0" distB="0" distL="0" distR="0">
            <wp:extent cx="2927350" cy="1812290"/>
            <wp:effectExtent l="0" t="0" r="6350" b="16510"/>
            <wp:docPr id="15288978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897847" name="图片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2927350" cy="1812290"/>
                    </a:xfrm>
                    <a:prstGeom prst="rect">
                      <a:avLst/>
                    </a:prstGeom>
                    <a:noFill/>
                  </pic:spPr>
                </pic:pic>
              </a:graphicData>
            </a:graphic>
          </wp:inline>
        </w:drawing>
      </w:r>
    </w:p>
    <w:p w14:paraId="48A16AC0">
      <w:pPr>
        <w:pStyle w:val="187"/>
        <w:numPr>
          <w:ilvl w:val="0"/>
          <w:numId w:val="0"/>
        </w:numPr>
        <w:ind w:firstLine="360" w:firstLineChars="200"/>
        <w:rPr>
          <w:rFonts w:hAnsi="宋体"/>
          <w:sz w:val="18"/>
          <w:szCs w:val="16"/>
        </w:rPr>
      </w:pPr>
      <w:r>
        <w:rPr>
          <w:rFonts w:hint="eastAsia" w:hAnsi="宋体"/>
          <w:iCs/>
          <w:sz w:val="18"/>
          <w:szCs w:val="18"/>
        </w:rPr>
        <w:t>I</w:t>
      </w:r>
      <w:r>
        <w:rPr>
          <w:rFonts w:hint="eastAsia" w:hAnsi="宋体"/>
          <w:iCs/>
          <w:sz w:val="18"/>
          <w:szCs w:val="18"/>
          <w:vertAlign w:val="subscript"/>
        </w:rPr>
        <w:t>1</w:t>
      </w:r>
      <w:r>
        <w:rPr>
          <w:rFonts w:hint="eastAsia" w:hAnsi="宋体"/>
          <w:iCs/>
          <w:sz w:val="18"/>
          <w:szCs w:val="18"/>
        </w:rPr>
        <w:t>b</w:t>
      </w:r>
      <w:r>
        <w:rPr>
          <w:rFonts w:hint="eastAsia" w:hAnsi="宋体"/>
          <w:iCs/>
          <w:sz w:val="18"/>
          <w:szCs w:val="18"/>
          <w:vertAlign w:val="subscript"/>
        </w:rPr>
        <w:t>1</w:t>
      </w:r>
      <w:r>
        <w:rPr>
          <w:rFonts w:hint="eastAsia" w:hAnsi="宋体"/>
          <w:iCs/>
          <w:sz w:val="18"/>
          <w:szCs w:val="16"/>
        </w:rPr>
        <w:t>与</w:t>
      </w:r>
      <w:r>
        <w:rPr>
          <w:rFonts w:hint="eastAsia" w:hAnsi="宋体"/>
          <w:iCs/>
          <w:sz w:val="18"/>
          <w:szCs w:val="18"/>
        </w:rPr>
        <w:t>I</w:t>
      </w:r>
      <w:r>
        <w:rPr>
          <w:rFonts w:hint="eastAsia" w:hAnsi="宋体"/>
          <w:iCs/>
          <w:sz w:val="18"/>
          <w:szCs w:val="18"/>
          <w:vertAlign w:val="subscript"/>
        </w:rPr>
        <w:t>2</w:t>
      </w:r>
      <w:r>
        <w:rPr>
          <w:rFonts w:hint="eastAsia" w:hAnsi="宋体"/>
          <w:iCs/>
          <w:sz w:val="18"/>
          <w:szCs w:val="18"/>
        </w:rPr>
        <w:t>b</w:t>
      </w:r>
      <w:r>
        <w:rPr>
          <w:rFonts w:hint="eastAsia" w:hAnsi="宋体"/>
          <w:iCs/>
          <w:sz w:val="18"/>
          <w:szCs w:val="18"/>
          <w:vertAlign w:val="subscript"/>
        </w:rPr>
        <w:t>2</w:t>
      </w:r>
      <w:r>
        <w:rPr>
          <w:rFonts w:hint="eastAsia" w:hAnsi="宋体"/>
          <w:iCs/>
          <w:sz w:val="18"/>
          <w:szCs w:val="16"/>
        </w:rPr>
        <w:t>为近尺视线长度，取值应相等且在20 m左右，两岸测得的标尺点跨河高差分别为两个测站高差和：</w:t>
      </w:r>
    </w:p>
    <w:p w14:paraId="7389355E">
      <w:pPr>
        <w:ind w:firstLine="435"/>
        <w:rPr>
          <w:rFonts w:ascii="宋体" w:hAnsi="宋体"/>
          <w:sz w:val="18"/>
          <w:szCs w:val="20"/>
        </w:rPr>
      </w:pPr>
      <w:r>
        <w:rPr>
          <w:rFonts w:hint="eastAsia" w:ascii="宋体" w:hAnsi="宋体"/>
          <w:sz w:val="18"/>
          <w:szCs w:val="20"/>
        </w:rPr>
        <w:t xml:space="preserve">上半测回见式（1）：                     </w:t>
      </w:r>
      <w:r>
        <w:rPr>
          <w:rFonts w:hint="eastAsia" w:ascii="宋体" w:hAnsi="宋体"/>
          <w:i/>
          <w:sz w:val="18"/>
          <w:szCs w:val="18"/>
        </w:rPr>
        <w:t>h</w:t>
      </w:r>
      <w:r>
        <w:rPr>
          <w:rFonts w:hint="eastAsia" w:ascii="宋体" w:hAnsi="宋体"/>
          <w:i/>
          <w:sz w:val="18"/>
          <w:szCs w:val="18"/>
          <w:vertAlign w:val="subscript"/>
        </w:rPr>
        <w:t>b1b2</w:t>
      </w:r>
      <w:r>
        <w:rPr>
          <w:rFonts w:hint="eastAsia" w:ascii="宋体" w:hAnsi="宋体"/>
          <w:sz w:val="18"/>
          <w:szCs w:val="20"/>
        </w:rPr>
        <w:t xml:space="preserve"> =</w:t>
      </w:r>
      <w:r>
        <w:rPr>
          <w:rFonts w:hint="eastAsia" w:ascii="宋体" w:hAnsi="宋体"/>
          <w:i/>
          <w:sz w:val="18"/>
          <w:szCs w:val="18"/>
        </w:rPr>
        <w:t xml:space="preserve"> h</w:t>
      </w:r>
      <w:r>
        <w:rPr>
          <w:rFonts w:hint="eastAsia" w:ascii="宋体" w:hAnsi="宋体"/>
          <w:i/>
          <w:sz w:val="18"/>
          <w:szCs w:val="18"/>
          <w:vertAlign w:val="subscript"/>
        </w:rPr>
        <w:t>b1I2</w:t>
      </w:r>
      <w:r>
        <w:rPr>
          <w:rFonts w:hint="eastAsia" w:ascii="宋体" w:hAnsi="宋体"/>
          <w:sz w:val="18"/>
          <w:szCs w:val="20"/>
          <w:vertAlign w:val="subscript"/>
        </w:rPr>
        <w:t xml:space="preserve"> </w:t>
      </w:r>
      <w:r>
        <w:rPr>
          <w:rFonts w:hint="eastAsia" w:ascii="宋体" w:hAnsi="宋体"/>
          <w:sz w:val="18"/>
          <w:szCs w:val="20"/>
        </w:rPr>
        <w:t xml:space="preserve">+ </w:t>
      </w:r>
      <w:r>
        <w:rPr>
          <w:rFonts w:hint="eastAsia" w:ascii="宋体" w:hAnsi="宋体"/>
          <w:i/>
          <w:sz w:val="18"/>
          <w:szCs w:val="18"/>
        </w:rPr>
        <w:t>h</w:t>
      </w:r>
      <w:r>
        <w:rPr>
          <w:rFonts w:hint="eastAsia" w:ascii="宋体" w:hAnsi="宋体"/>
          <w:i/>
          <w:sz w:val="18"/>
          <w:szCs w:val="18"/>
          <w:vertAlign w:val="subscript"/>
        </w:rPr>
        <w:t>I2b2</w:t>
      </w:r>
      <w:r>
        <w:rPr>
          <w:rFonts w:hint="eastAsia" w:ascii="宋体" w:hAnsi="宋体"/>
          <w:sz w:val="18"/>
          <w:szCs w:val="20"/>
        </w:rPr>
        <w:t xml:space="preserve">     ………………………………………（1）</w:t>
      </w:r>
    </w:p>
    <w:p w14:paraId="71D14D62">
      <w:pPr>
        <w:ind w:firstLine="435"/>
        <w:rPr>
          <w:rFonts w:ascii="宋体" w:hAnsi="宋体"/>
          <w:sz w:val="18"/>
          <w:szCs w:val="20"/>
        </w:rPr>
      </w:pPr>
      <w:r>
        <w:rPr>
          <w:rFonts w:hint="eastAsia" w:ascii="宋体" w:hAnsi="宋体"/>
          <w:sz w:val="18"/>
          <w:szCs w:val="20"/>
        </w:rPr>
        <w:t xml:space="preserve">下半测回见式（2）：                     </w:t>
      </w:r>
      <w:r>
        <w:rPr>
          <w:rFonts w:hint="eastAsia" w:ascii="宋体" w:hAnsi="宋体"/>
          <w:i/>
          <w:sz w:val="18"/>
          <w:szCs w:val="18"/>
        </w:rPr>
        <w:t>h</w:t>
      </w:r>
      <w:r>
        <w:rPr>
          <w:rFonts w:hint="eastAsia" w:ascii="宋体" w:hAnsi="宋体"/>
          <w:i/>
          <w:sz w:val="18"/>
          <w:szCs w:val="18"/>
          <w:vertAlign w:val="subscript"/>
        </w:rPr>
        <w:t>b2b1</w:t>
      </w:r>
      <w:r>
        <w:rPr>
          <w:rFonts w:hint="eastAsia" w:ascii="宋体" w:hAnsi="宋体"/>
          <w:sz w:val="18"/>
          <w:szCs w:val="20"/>
        </w:rPr>
        <w:t xml:space="preserve"> =</w:t>
      </w:r>
      <w:r>
        <w:rPr>
          <w:rFonts w:hint="eastAsia" w:ascii="宋体" w:hAnsi="宋体"/>
          <w:i/>
          <w:sz w:val="18"/>
          <w:szCs w:val="18"/>
        </w:rPr>
        <w:t xml:space="preserve"> h</w:t>
      </w:r>
      <w:r>
        <w:rPr>
          <w:rFonts w:hint="eastAsia" w:ascii="宋体" w:hAnsi="宋体"/>
          <w:i/>
          <w:sz w:val="18"/>
          <w:szCs w:val="18"/>
          <w:vertAlign w:val="subscript"/>
        </w:rPr>
        <w:t>b2I1</w:t>
      </w:r>
      <w:r>
        <w:rPr>
          <w:rFonts w:hint="eastAsia" w:ascii="宋体" w:hAnsi="宋体"/>
          <w:sz w:val="18"/>
          <w:szCs w:val="20"/>
        </w:rPr>
        <w:t xml:space="preserve">+ </w:t>
      </w:r>
      <w:r>
        <w:rPr>
          <w:rFonts w:hint="eastAsia" w:ascii="宋体" w:hAnsi="宋体"/>
          <w:i/>
          <w:sz w:val="18"/>
          <w:szCs w:val="18"/>
        </w:rPr>
        <w:t>h</w:t>
      </w:r>
      <w:r>
        <w:rPr>
          <w:rFonts w:hint="eastAsia" w:ascii="宋体" w:hAnsi="宋体"/>
          <w:i/>
          <w:sz w:val="18"/>
          <w:szCs w:val="18"/>
          <w:vertAlign w:val="subscript"/>
        </w:rPr>
        <w:t>I1b1</w:t>
      </w:r>
      <w:r>
        <w:rPr>
          <w:rFonts w:hint="eastAsia" w:ascii="宋体" w:hAnsi="宋体"/>
          <w:sz w:val="18"/>
          <w:szCs w:val="20"/>
        </w:rPr>
        <w:t xml:space="preserve">     ………………………………………（2）</w:t>
      </w:r>
    </w:p>
    <w:p w14:paraId="05929AB9">
      <w:pPr>
        <w:spacing w:line="360" w:lineRule="exact"/>
        <w:ind w:firstLine="435"/>
        <w:rPr>
          <w:rFonts w:ascii="黑体" w:hAnsi="黑体" w:eastAsia="黑体" w:cs="黑体"/>
          <w:iCs/>
          <w:sz w:val="18"/>
          <w:szCs w:val="20"/>
        </w:rPr>
      </w:pPr>
      <w:r>
        <w:rPr>
          <w:rFonts w:hint="eastAsia" w:ascii="宋体" w:hAnsi="宋体"/>
          <w:sz w:val="18"/>
          <w:szCs w:val="20"/>
        </w:rPr>
        <w:t>标尺点</w:t>
      </w:r>
      <w:r>
        <w:rPr>
          <w:rFonts w:hint="eastAsia" w:ascii="宋体" w:hAnsi="宋体"/>
          <w:iCs/>
          <w:sz w:val="18"/>
          <w:szCs w:val="18"/>
        </w:rPr>
        <w:t>b</w:t>
      </w:r>
      <w:r>
        <w:rPr>
          <w:rFonts w:hint="eastAsia" w:ascii="宋体" w:hAnsi="宋体"/>
          <w:iCs/>
          <w:sz w:val="18"/>
          <w:szCs w:val="18"/>
          <w:vertAlign w:val="subscript"/>
        </w:rPr>
        <w:t>1</w:t>
      </w:r>
      <w:r>
        <w:rPr>
          <w:rFonts w:hint="eastAsia" w:ascii="宋体" w:hAnsi="宋体"/>
          <w:iCs/>
          <w:sz w:val="18"/>
          <w:szCs w:val="18"/>
        </w:rPr>
        <w:t>、b</w:t>
      </w:r>
      <w:r>
        <w:rPr>
          <w:rFonts w:hint="eastAsia" w:ascii="宋体" w:hAnsi="宋体"/>
          <w:iCs/>
          <w:sz w:val="18"/>
          <w:szCs w:val="18"/>
          <w:vertAlign w:val="subscript"/>
        </w:rPr>
        <w:t>2</w:t>
      </w:r>
      <w:r>
        <w:rPr>
          <w:rFonts w:hint="eastAsia" w:ascii="宋体" w:hAnsi="宋体"/>
          <w:iCs/>
          <w:sz w:val="18"/>
          <w:szCs w:val="20"/>
        </w:rPr>
        <w:t>应设置口径不应小于10 cm，长度视土质情况决定的木桩或钢管，牢固打入土中的深度不应小于桩长的三分之二，桩顶各钉一个圆帽钉，当土壤中含水量大时应打入钢管代替木桩。仪器脚架也应打入三根支承木桩。</w:t>
      </w:r>
    </w:p>
    <w:p w14:paraId="644650E5">
      <w:pPr>
        <w:spacing w:line="360" w:lineRule="exact"/>
        <w:ind w:firstLine="435"/>
        <w:rPr>
          <w:rFonts w:ascii="黑体" w:hAnsi="黑体" w:eastAsia="黑体" w:cs="黑体"/>
          <w:sz w:val="18"/>
          <w:szCs w:val="20"/>
        </w:rPr>
      </w:pPr>
      <w:r>
        <w:rPr>
          <w:rFonts w:hint="eastAsia" w:ascii="黑体" w:hAnsi="黑体" w:eastAsia="黑体" w:cs="黑体"/>
          <w:iCs/>
          <w:sz w:val="18"/>
          <w:szCs w:val="20"/>
        </w:rPr>
        <w:t>注</w:t>
      </w:r>
      <w:r>
        <w:rPr>
          <w:rFonts w:hint="eastAsia" w:ascii="黑体" w:hAnsi="黑体" w:eastAsia="黑体" w:cs="黑体"/>
          <w:iCs/>
          <w:sz w:val="15"/>
          <w:szCs w:val="16"/>
        </w:rPr>
        <w:t>：</w:t>
      </w:r>
      <w:r>
        <w:rPr>
          <w:rFonts w:hint="eastAsia" w:ascii="宋体" w:hAnsi="宋体"/>
          <w:iCs/>
          <w:sz w:val="18"/>
          <w:szCs w:val="18"/>
        </w:rPr>
        <w:t>b</w:t>
      </w:r>
      <w:r>
        <w:rPr>
          <w:rFonts w:hint="eastAsia" w:ascii="宋体" w:hAnsi="宋体"/>
          <w:iCs/>
          <w:sz w:val="18"/>
          <w:szCs w:val="18"/>
          <w:vertAlign w:val="subscript"/>
        </w:rPr>
        <w:t>1</w:t>
      </w:r>
      <w:r>
        <w:rPr>
          <w:rFonts w:hint="eastAsia" w:ascii="宋体" w:hAnsi="宋体"/>
          <w:iCs/>
          <w:sz w:val="18"/>
          <w:szCs w:val="18"/>
        </w:rPr>
        <w:t>与b</w:t>
      </w:r>
      <w:r>
        <w:rPr>
          <w:rFonts w:hint="eastAsia" w:ascii="宋体" w:hAnsi="宋体"/>
          <w:iCs/>
          <w:sz w:val="18"/>
          <w:szCs w:val="18"/>
          <w:vertAlign w:val="subscript"/>
        </w:rPr>
        <w:t>2</w:t>
      </w:r>
      <w:r>
        <w:rPr>
          <w:rFonts w:hint="eastAsia" w:ascii="宋体" w:hAnsi="宋体"/>
          <w:iCs/>
          <w:sz w:val="18"/>
          <w:szCs w:val="20"/>
        </w:rPr>
        <w:t>为跨河标尺点，</w:t>
      </w:r>
      <w:r>
        <w:rPr>
          <w:rFonts w:hint="eastAsia" w:ascii="宋体" w:hAnsi="宋体"/>
          <w:iCs/>
          <w:sz w:val="18"/>
          <w:szCs w:val="18"/>
        </w:rPr>
        <w:t>I</w:t>
      </w:r>
      <w:r>
        <w:rPr>
          <w:rFonts w:hint="eastAsia" w:ascii="宋体" w:hAnsi="宋体"/>
          <w:iCs/>
          <w:sz w:val="18"/>
          <w:szCs w:val="18"/>
          <w:vertAlign w:val="subscript"/>
        </w:rPr>
        <w:t>1</w:t>
      </w:r>
      <w:r>
        <w:rPr>
          <w:rFonts w:hint="eastAsia" w:ascii="宋体" w:hAnsi="宋体"/>
          <w:iCs/>
          <w:sz w:val="18"/>
          <w:szCs w:val="20"/>
        </w:rPr>
        <w:t>与</w:t>
      </w:r>
      <w:r>
        <w:rPr>
          <w:rFonts w:hint="eastAsia" w:ascii="宋体" w:hAnsi="宋体"/>
          <w:iCs/>
          <w:sz w:val="18"/>
          <w:szCs w:val="18"/>
        </w:rPr>
        <w:t>I</w:t>
      </w:r>
      <w:r>
        <w:rPr>
          <w:rFonts w:hint="eastAsia" w:ascii="宋体" w:hAnsi="宋体"/>
          <w:iCs/>
          <w:sz w:val="18"/>
          <w:szCs w:val="18"/>
          <w:vertAlign w:val="subscript"/>
        </w:rPr>
        <w:t>2</w:t>
      </w:r>
      <w:r>
        <w:rPr>
          <w:rFonts w:hint="eastAsia" w:ascii="宋体" w:hAnsi="宋体"/>
          <w:iCs/>
          <w:sz w:val="18"/>
          <w:szCs w:val="20"/>
        </w:rPr>
        <w:t>均为仪器与标尺交替两用点。</w:t>
      </w:r>
    </w:p>
    <w:p w14:paraId="789A490A">
      <w:pPr>
        <w:pStyle w:val="127"/>
        <w:spacing w:before="156" w:after="156"/>
      </w:pPr>
      <w:r>
        <w:rPr>
          <w:rFonts w:hint="eastAsia"/>
        </w:rPr>
        <w:t>跨河水准测量“Z”字形布设</w:t>
      </w:r>
    </w:p>
    <w:p w14:paraId="51F0FB65">
      <w:pPr>
        <w:pStyle w:val="187"/>
      </w:pPr>
      <w:r>
        <w:rPr>
          <w:rFonts w:hint="eastAsia"/>
        </w:rPr>
        <w:t>在两岸距跨河点100 m～300 m的水准路线上各选埋水准标石一座，并按A.1的格式填绘水准点之记。</w:t>
      </w:r>
    </w:p>
    <w:p w14:paraId="24E927C9">
      <w:pPr>
        <w:pStyle w:val="187"/>
      </w:pPr>
      <w:r>
        <w:rPr>
          <w:rFonts w:hint="eastAsia"/>
        </w:rPr>
        <w:t>跨河场地布设完毕后，应绘制跨河水准场地图及固定点(或标石点)连测图，见图C.4。</w:t>
      </w:r>
    </w:p>
    <w:p w14:paraId="1FA8188C">
      <w:pPr>
        <w:pStyle w:val="178"/>
      </w:pPr>
      <w:r>
        <w:rPr>
          <w:rFonts w:hint="eastAsia"/>
        </w:rPr>
        <w:t>采</w:t>
      </w:r>
      <w:r>
        <w:rPr>
          <w:rFonts w:hint="eastAsia" w:hAnsi="宋体" w:cs="宋体"/>
        </w:rPr>
        <w:t>用GNSS测量法进</w:t>
      </w:r>
      <w:r>
        <w:rPr>
          <w:rFonts w:hint="eastAsia"/>
        </w:rPr>
        <w:t>行跨河水准测量时，应遵循以下要求：</w:t>
      </w:r>
    </w:p>
    <w:p w14:paraId="0EC27420">
      <w:pPr>
        <w:pStyle w:val="187"/>
        <w:numPr>
          <w:ilvl w:val="0"/>
          <w:numId w:val="53"/>
        </w:numPr>
      </w:pPr>
      <w:r>
        <w:rPr>
          <w:rFonts w:hint="eastAsia"/>
        </w:rPr>
        <w:t>GNSS跨河水准测量应选择在地形较为平坦的平原、丘陵地区进行，且河流两岸地貌形态基本一致地区。海拔高程超过500 m的地区，不宜进行GNSS跨河水准测量。当跨河场地两端高差变化超过70 m/km的地区，不宜进行一等GNSS跨河水准测量，超过130 m/km的地区，不宜进行二等跨河水准测量。</w:t>
      </w:r>
    </w:p>
    <w:p w14:paraId="54EDAB1E">
      <w:pPr>
        <w:pStyle w:val="187"/>
      </w:pPr>
      <w:r>
        <w:rPr>
          <w:rFonts w:hint="eastAsia"/>
        </w:rPr>
        <w:t>GNSS水准点应选于水准测线附近，并有利于进行GNSS观测及水准连测。应避开土质松软和强磁场地段，以及行人、车辆来往较多等场所。</w:t>
      </w:r>
    </w:p>
    <w:p w14:paraId="3CCA8048">
      <w:pPr>
        <w:pStyle w:val="187"/>
      </w:pPr>
      <w:r>
        <w:rPr>
          <w:rFonts w:hint="eastAsia"/>
        </w:rPr>
        <w:t>应分析已有的地形、重力和水准等与大地水准面相关的测量资料，选择河流两岸大地水准面具有相同的变化趋势，且变化相对平缓的方向上布设跨河路线。</w:t>
      </w:r>
    </w:p>
    <w:p w14:paraId="3FA81097">
      <w:pPr>
        <w:pStyle w:val="187"/>
      </w:pPr>
      <w:r>
        <w:rPr>
          <w:rFonts w:hint="eastAsia"/>
        </w:rPr>
        <w:t>非跨河点宜位于跨河点连线的延长线上，且各点间距离大致与跨河距离相等，见图3。非跨河点偏离跨河方向轴线的垂距和垂距互差，一等跨河水准测量不应大于跨河距离的1/50；二等跨河水准测量不应大于跨河距离的1/25。</w:t>
      </w:r>
    </w:p>
    <w:p w14:paraId="2D9140CE">
      <w:pPr>
        <w:pStyle w:val="69"/>
        <w:ind w:firstLine="420"/>
        <w:jc w:val="center"/>
      </w:pPr>
      <w:r>
        <w:drawing>
          <wp:inline distT="0" distB="0" distL="0" distR="0">
            <wp:extent cx="4039235" cy="1508760"/>
            <wp:effectExtent l="0" t="0" r="0" b="0"/>
            <wp:docPr id="203463509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35097" name="图片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4039235" cy="1508760"/>
                    </a:xfrm>
                    <a:prstGeom prst="rect">
                      <a:avLst/>
                    </a:prstGeom>
                    <a:noFill/>
                  </pic:spPr>
                </pic:pic>
              </a:graphicData>
            </a:graphic>
          </wp:inline>
        </w:drawing>
      </w:r>
    </w:p>
    <w:p w14:paraId="386FF168">
      <w:pPr>
        <w:pStyle w:val="127"/>
        <w:spacing w:before="156" w:after="156"/>
      </w:pPr>
      <w:r>
        <w:rPr>
          <w:rFonts w:hint="eastAsia"/>
        </w:rPr>
        <w:t>采用GNSS测量法的跨河水准测量场地布设方法1</w:t>
      </w:r>
    </w:p>
    <w:p w14:paraId="398D0311">
      <w:pPr>
        <w:pStyle w:val="187"/>
      </w:pPr>
      <w:r>
        <w:rPr>
          <w:rFonts w:hint="eastAsia"/>
        </w:rPr>
        <w:t>由于地形、点位环境等条件限制不能满足图3要求时，可采取如图4所示的布设方式，河流同岸的非跨河点可以在同一个点位附近埋设，但点位位置应位于沿跨河方向轴线上或在其两侧且大致对称，非跨河点距跨河点的距离应与跨河距离相等。非跨河点偏离跨河方向轴线的垂直距离不应超过跨河距离1/4，各段垂直距离互差，一等跨河水准测量不应大于跨河距离的1/50，二等跨河水准测量不应大于跨河距离的1/25。</w:t>
      </w:r>
    </w:p>
    <w:p w14:paraId="71BB664F">
      <w:pPr>
        <w:pStyle w:val="69"/>
        <w:ind w:firstLine="0" w:firstLineChars="0"/>
        <w:jc w:val="center"/>
      </w:pPr>
      <w:r>
        <w:drawing>
          <wp:inline distT="0" distB="0" distL="0" distR="0">
            <wp:extent cx="3756660" cy="2047240"/>
            <wp:effectExtent l="0" t="0" r="0" b="0"/>
            <wp:docPr id="176255568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555688" name="图片 1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0" y="0"/>
                      <a:ext cx="3756660" cy="2047240"/>
                    </a:xfrm>
                    <a:prstGeom prst="rect">
                      <a:avLst/>
                    </a:prstGeom>
                    <a:noFill/>
                  </pic:spPr>
                </pic:pic>
              </a:graphicData>
            </a:graphic>
          </wp:inline>
        </w:drawing>
      </w:r>
    </w:p>
    <w:p w14:paraId="3D50DB50">
      <w:pPr>
        <w:pStyle w:val="127"/>
        <w:spacing w:before="156" w:after="156"/>
      </w:pPr>
      <w:r>
        <w:rPr>
          <w:rFonts w:hint="eastAsia"/>
        </w:rPr>
        <w:t>采用GNSS测量法的跨河水准测量场地布设方法2</w:t>
      </w:r>
    </w:p>
    <w:p w14:paraId="61FA5437">
      <w:pPr>
        <w:pStyle w:val="187"/>
      </w:pPr>
      <w:r>
        <w:rPr>
          <w:rFonts w:hint="eastAsia"/>
        </w:rPr>
        <w:t>当跨河距离小于2 km时，同一河岸非跨河点距跨河点的距离应以2 km为宜。</w:t>
      </w:r>
    </w:p>
    <w:p w14:paraId="5B7DBF1C">
      <w:pPr>
        <w:pStyle w:val="187"/>
      </w:pPr>
      <w:r>
        <w:rPr>
          <w:rFonts w:hint="eastAsia"/>
        </w:rPr>
        <w:t>跨河场地布设完毕后，应绘制跨河水准场地图及点位连测图,按照图C.4执行。</w:t>
      </w:r>
    </w:p>
    <w:p w14:paraId="02197C0D">
      <w:pPr>
        <w:pStyle w:val="118"/>
        <w:spacing w:before="156" w:after="156"/>
      </w:pPr>
      <w:bookmarkStart w:id="116" w:name="_Toc198058603"/>
      <w:bookmarkStart w:id="117" w:name="_Toc198214833"/>
      <w:r>
        <w:rPr>
          <w:rFonts w:hint="eastAsia"/>
        </w:rPr>
        <w:t>跨河水准观测要求</w:t>
      </w:r>
      <w:bookmarkEnd w:id="116"/>
      <w:bookmarkEnd w:id="117"/>
    </w:p>
    <w:p w14:paraId="26B8C143">
      <w:pPr>
        <w:pStyle w:val="178"/>
      </w:pPr>
      <w:r>
        <w:rPr>
          <w:rFonts w:hint="eastAsia" w:hAnsi="宋体" w:cs="宋体"/>
        </w:rPr>
        <w:t>采用光学测微法、倾斜螺旋法、经纬仪倾角法和测距三角高程法进行跨河水</w:t>
      </w:r>
      <w:r>
        <w:rPr>
          <w:rFonts w:hint="eastAsia"/>
        </w:rPr>
        <w:t>准测量时，观测中应遵守下列要求：</w:t>
      </w:r>
    </w:p>
    <w:p w14:paraId="18DAE636">
      <w:pPr>
        <w:pStyle w:val="187"/>
        <w:numPr>
          <w:ilvl w:val="0"/>
          <w:numId w:val="54"/>
        </w:numPr>
      </w:pPr>
      <w:r>
        <w:rPr>
          <w:rFonts w:hint="eastAsia"/>
        </w:rPr>
        <w:t>跨河水准观测应在风力微和，气温变化较小的阴天进行，当雨后初晴和大气折射变化较大时，均不应观测；</w:t>
      </w:r>
    </w:p>
    <w:p w14:paraId="20BE58F2">
      <w:pPr>
        <w:pStyle w:val="187"/>
      </w:pPr>
      <w:r>
        <w:rPr>
          <w:rFonts w:hint="eastAsia"/>
        </w:rPr>
        <w:t>观测开始前30 min，应先将仪器置于露天阴影下，使仪器与外界气温趋于一致。观测时应遮蔽阳光；</w:t>
      </w:r>
    </w:p>
    <w:p w14:paraId="4166FFA6">
      <w:pPr>
        <w:pStyle w:val="187"/>
      </w:pPr>
      <w:r>
        <w:rPr>
          <w:rFonts w:hint="eastAsia"/>
        </w:rPr>
        <w:t>晴天观测上午应在日出后1 h起至太阳中天前2 h止；下午自中天后2 h起至日落前1 h止。可根据地区、季节、气候等情况适当调整。阴天只要呈像清晰、稳定即可进行观测。有条件也可在夜间进行观测，日落后1 h起至日出前1 h止。时间段以地方时零点分界，零点前为初夜，零点后为深夜；</w:t>
      </w:r>
    </w:p>
    <w:p w14:paraId="276A64F0">
      <w:pPr>
        <w:pStyle w:val="187"/>
      </w:pPr>
      <w:r>
        <w:rPr>
          <w:rFonts w:hint="eastAsia"/>
        </w:rPr>
        <w:t>水准标尺应用尺架撑稳，并注意使圆水准器的气泡居中；</w:t>
      </w:r>
    </w:p>
    <w:p w14:paraId="37AF18AA">
      <w:pPr>
        <w:pStyle w:val="187"/>
      </w:pPr>
      <w:r>
        <w:rPr>
          <w:rFonts w:hint="eastAsia"/>
        </w:rPr>
        <w:t>一测回的观测中，应采取谨慎措施，一般在对远尺调焦后，即用胶布将目镜调焦螺旋及测微器螺旋固定，确保上、下两个半测回对远尺观测的视轴不变；</w:t>
      </w:r>
    </w:p>
    <w:p w14:paraId="5352048D">
      <w:pPr>
        <w:pStyle w:val="187"/>
      </w:pPr>
      <w:r>
        <w:rPr>
          <w:rFonts w:hint="eastAsia"/>
        </w:rPr>
        <w:t>仪器调岸时，标尺也应随同调岸。当一对标尺的零点差不大时，可待全部测回完成一半时调岸；</w:t>
      </w:r>
    </w:p>
    <w:p w14:paraId="0C858A6A">
      <w:pPr>
        <w:pStyle w:val="187"/>
      </w:pPr>
      <w:r>
        <w:rPr>
          <w:rFonts w:hint="eastAsia"/>
        </w:rPr>
        <w:t>一测回的观测完成后，应间歇15 min～20 min，再开始下一测回的观测；</w:t>
      </w:r>
    </w:p>
    <w:p w14:paraId="7A1BBB47">
      <w:pPr>
        <w:pStyle w:val="187"/>
      </w:pPr>
      <w:r>
        <w:rPr>
          <w:rFonts w:hint="eastAsia"/>
        </w:rPr>
        <w:t>两台仪器对向观测时，应使用通讯设备或约定旗语，同时开始与结束两岸同一测回的观测；</w:t>
      </w:r>
    </w:p>
    <w:p w14:paraId="14EC8A88">
      <w:pPr>
        <w:pStyle w:val="187"/>
      </w:pPr>
      <w:r>
        <w:rPr>
          <w:rFonts w:hint="eastAsia"/>
        </w:rPr>
        <w:t>跨河水准测量取用的全部测回数，上、下午应各占一半。如有夜间观测时，白天与夜间测回数之比应接近1.3:1；</w:t>
      </w:r>
    </w:p>
    <w:p w14:paraId="518B4112">
      <w:pPr>
        <w:pStyle w:val="187"/>
      </w:pPr>
      <w:r>
        <w:rPr>
          <w:rFonts w:hint="eastAsia"/>
        </w:rPr>
        <w:t>跨河观测开始时，应对两岸的普通水准标石或固定点与标尺点间，进行一次往返测，作为检测标尺点有无变动的基准。每日工作开始前，均应单程检测一次，并应符合7.11检测限差。如确认标尺点变动，应加固标尺点，重新进行跨河水准观测。</w:t>
      </w:r>
    </w:p>
    <w:p w14:paraId="664C3C2F">
      <w:pPr>
        <w:pStyle w:val="178"/>
      </w:pPr>
      <w:r>
        <w:rPr>
          <w:rFonts w:hint="eastAsia"/>
        </w:rPr>
        <w:t>采用</w:t>
      </w:r>
      <w:r>
        <w:rPr>
          <w:rFonts w:hint="eastAsia" w:hAnsi="宋体" w:cs="宋体"/>
        </w:rPr>
        <w:t>GNSS测量法进行跨河</w:t>
      </w:r>
      <w:r>
        <w:rPr>
          <w:rFonts w:hint="eastAsia"/>
        </w:rPr>
        <w:t>水准测量时，观测中应遵守下列要求：</w:t>
      </w:r>
    </w:p>
    <w:p w14:paraId="15ADBF74">
      <w:pPr>
        <w:pStyle w:val="187"/>
        <w:numPr>
          <w:ilvl w:val="0"/>
          <w:numId w:val="55"/>
        </w:numPr>
      </w:pPr>
      <w:r>
        <w:rPr>
          <w:rFonts w:hint="eastAsia"/>
        </w:rPr>
        <w:t>观测组应遵守调度命令，按规定的时间进行作业；</w:t>
      </w:r>
    </w:p>
    <w:p w14:paraId="45967997">
      <w:pPr>
        <w:pStyle w:val="187"/>
      </w:pPr>
      <w:r>
        <w:rPr>
          <w:rFonts w:hint="eastAsia"/>
        </w:rPr>
        <w:t>经检查接收机电源电缆和天线等连接无误后，方可开机；</w:t>
      </w:r>
    </w:p>
    <w:p w14:paraId="38C37564">
      <w:pPr>
        <w:pStyle w:val="187"/>
      </w:pPr>
      <w:r>
        <w:rPr>
          <w:rFonts w:hint="eastAsia"/>
        </w:rPr>
        <w:t>观测前及观测过程中，应逐项填写测量手簿中的各项信息；</w:t>
      </w:r>
    </w:p>
    <w:p w14:paraId="3D7B4782">
      <w:pPr>
        <w:pStyle w:val="187"/>
      </w:pPr>
      <w:r>
        <w:rPr>
          <w:rFonts w:hint="eastAsia"/>
        </w:rPr>
        <w:t>每时段开始及结束时，均应记录天气状况、实时经纬度、每测段开始与结束时间等信息；</w:t>
      </w:r>
    </w:p>
    <w:p w14:paraId="3D731953">
      <w:pPr>
        <w:pStyle w:val="187"/>
      </w:pPr>
      <w:r>
        <w:rPr>
          <w:rFonts w:hint="eastAsia"/>
        </w:rPr>
        <w:t>观测中不应进行以下操作：关机重启动（排除故障除外）；改变卫星截止高度角；改变数据采样间隔；改变天线位置；按动关闭或删除文件功能键；</w:t>
      </w:r>
    </w:p>
    <w:p w14:paraId="039F497E">
      <w:pPr>
        <w:pStyle w:val="187"/>
      </w:pPr>
      <w:r>
        <w:rPr>
          <w:rFonts w:hint="eastAsia"/>
        </w:rPr>
        <w:t>观测中应防止仪器受震动和移动，防止人和其它物体遮挡卫星信号；</w:t>
      </w:r>
    </w:p>
    <w:p w14:paraId="10D30D11">
      <w:pPr>
        <w:pStyle w:val="187"/>
      </w:pPr>
      <w:r>
        <w:rPr>
          <w:rFonts w:hint="eastAsia"/>
        </w:rPr>
        <w:t>雷电、风暴天气时，不应进行观测；</w:t>
      </w:r>
    </w:p>
    <w:p w14:paraId="0BA8F1B0">
      <w:pPr>
        <w:pStyle w:val="187"/>
      </w:pPr>
      <w:r>
        <w:rPr>
          <w:rFonts w:hint="eastAsia"/>
        </w:rPr>
        <w:t>观测中应保持接收机数据记录的正常运行，每日观测结束后应及时将数据转存至数据存储器。转存数据时，不应进行删改和编辑。</w:t>
      </w:r>
    </w:p>
    <w:p w14:paraId="6B4C9C5D">
      <w:pPr>
        <w:pStyle w:val="118"/>
        <w:spacing w:before="156" w:after="156"/>
      </w:pPr>
      <w:bookmarkStart w:id="118" w:name="_Toc198058604"/>
      <w:bookmarkStart w:id="119" w:name="_Toc198214834"/>
      <w:r>
        <w:rPr>
          <w:rFonts w:hint="eastAsia"/>
        </w:rPr>
        <w:t>测回数及限差</w:t>
      </w:r>
      <w:bookmarkEnd w:id="118"/>
      <w:bookmarkEnd w:id="119"/>
    </w:p>
    <w:p w14:paraId="75179B29">
      <w:pPr>
        <w:pStyle w:val="178"/>
      </w:pPr>
      <w:r>
        <w:rPr>
          <w:rFonts w:hint="eastAsia"/>
        </w:rPr>
        <w:t>采用</w:t>
      </w:r>
      <w:r>
        <w:rPr>
          <w:rFonts w:hint="eastAsia" w:hAnsi="宋体" w:cs="宋体"/>
        </w:rPr>
        <w:t>光学测微法、倾斜螺旋法、经纬仪倾角法和测距三角高程法进行跨河水</w:t>
      </w:r>
      <w:r>
        <w:rPr>
          <w:rFonts w:hint="eastAsia"/>
        </w:rPr>
        <w:t>准测量时，应以跨河视线长度确定观测的时间段数、测回数与限差。具体要求如下：</w:t>
      </w:r>
    </w:p>
    <w:p w14:paraId="25A86C02">
      <w:pPr>
        <w:pStyle w:val="187"/>
        <w:numPr>
          <w:ilvl w:val="0"/>
          <w:numId w:val="56"/>
        </w:numPr>
      </w:pPr>
      <w:r>
        <w:rPr>
          <w:rFonts w:hint="eastAsia"/>
        </w:rPr>
        <w:t>观测的时间段数、测回数及组数，应按表11规定执行。</w:t>
      </w:r>
    </w:p>
    <w:p w14:paraId="494442CC">
      <w:pPr>
        <w:pStyle w:val="125"/>
        <w:spacing w:before="156" w:after="156"/>
        <w:rPr>
          <w:rFonts w:ascii="宋体" w:hAnsi="宋体"/>
        </w:rPr>
      </w:pPr>
      <w:r>
        <w:rPr>
          <w:rFonts w:hint="eastAsia" w:ascii="宋体" w:hAnsi="宋体"/>
        </w:rPr>
        <w:t>观测的时间段数、测回数及组数</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1012"/>
        <w:gridCol w:w="1155"/>
        <w:gridCol w:w="1156"/>
        <w:gridCol w:w="1157"/>
        <w:gridCol w:w="1157"/>
        <w:gridCol w:w="1157"/>
      </w:tblGrid>
      <w:tr w14:paraId="503CE0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1308" w:type="dxa"/>
            <w:vMerge w:val="restart"/>
            <w:tcBorders>
              <w:tl2br w:val="nil"/>
              <w:tr2bl w:val="nil"/>
            </w:tcBorders>
            <w:vAlign w:val="center"/>
          </w:tcPr>
          <w:p w14:paraId="5AC35D2E">
            <w:pPr>
              <w:spacing w:line="300" w:lineRule="exact"/>
              <w:jc w:val="center"/>
              <w:rPr>
                <w:rFonts w:ascii="宋体" w:hAnsi="宋体" w:cs="宋体"/>
                <w:sz w:val="18"/>
                <w:szCs w:val="18"/>
              </w:rPr>
            </w:pPr>
            <w:r>
              <w:rPr>
                <w:rFonts w:hint="eastAsia" w:ascii="宋体" w:hAnsi="宋体" w:cs="宋体"/>
                <w:sz w:val="18"/>
                <w:szCs w:val="18"/>
              </w:rPr>
              <w:t>跨河视线长度</w:t>
            </w:r>
          </w:p>
          <w:p w14:paraId="13DA9C15">
            <w:pPr>
              <w:spacing w:line="300" w:lineRule="exact"/>
              <w:jc w:val="center"/>
              <w:rPr>
                <w:rFonts w:ascii="宋体" w:hAnsi="宋体" w:cs="宋体"/>
                <w:sz w:val="18"/>
                <w:szCs w:val="18"/>
              </w:rPr>
            </w:pPr>
            <w:r>
              <w:rPr>
                <w:rFonts w:hint="eastAsia" w:ascii="宋体" w:hAnsi="宋体" w:cs="宋体"/>
                <w:sz w:val="18"/>
                <w:szCs w:val="18"/>
              </w:rPr>
              <w:t>m</w:t>
            </w:r>
          </w:p>
        </w:tc>
        <w:tc>
          <w:tcPr>
            <w:tcW w:w="3323" w:type="dxa"/>
            <w:gridSpan w:val="3"/>
            <w:tcBorders>
              <w:tl2br w:val="nil"/>
              <w:tr2bl w:val="nil"/>
            </w:tcBorders>
          </w:tcPr>
          <w:p w14:paraId="44A29A76">
            <w:pPr>
              <w:spacing w:line="300" w:lineRule="exact"/>
              <w:jc w:val="center"/>
              <w:rPr>
                <w:rFonts w:ascii="宋体" w:hAnsi="宋体" w:cs="宋体"/>
                <w:sz w:val="18"/>
                <w:szCs w:val="18"/>
              </w:rPr>
            </w:pPr>
            <w:r>
              <w:rPr>
                <w:rFonts w:hint="eastAsia" w:ascii="宋体" w:hAnsi="宋体" w:cs="宋体"/>
                <w:sz w:val="18"/>
                <w:szCs w:val="18"/>
              </w:rPr>
              <w:t>一    等</w:t>
            </w:r>
          </w:p>
        </w:tc>
        <w:tc>
          <w:tcPr>
            <w:tcW w:w="3471" w:type="dxa"/>
            <w:gridSpan w:val="3"/>
            <w:tcBorders>
              <w:tl2br w:val="nil"/>
              <w:tr2bl w:val="nil"/>
            </w:tcBorders>
          </w:tcPr>
          <w:p w14:paraId="2D0C69A0">
            <w:pPr>
              <w:spacing w:line="300" w:lineRule="exact"/>
              <w:jc w:val="center"/>
              <w:rPr>
                <w:rFonts w:ascii="宋体" w:hAnsi="宋体" w:cs="宋体"/>
                <w:sz w:val="18"/>
                <w:szCs w:val="18"/>
              </w:rPr>
            </w:pPr>
            <w:r>
              <w:rPr>
                <w:rFonts w:hint="eastAsia" w:ascii="宋体" w:hAnsi="宋体" w:cs="宋体"/>
                <w:sz w:val="18"/>
                <w:szCs w:val="18"/>
              </w:rPr>
              <w:t>二    等</w:t>
            </w:r>
          </w:p>
        </w:tc>
      </w:tr>
      <w:tr w14:paraId="623D42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08" w:type="dxa"/>
            <w:vMerge w:val="continue"/>
            <w:tcBorders>
              <w:bottom w:val="single" w:color="000000" w:sz="8" w:space="0"/>
              <w:tl2br w:val="nil"/>
              <w:tr2bl w:val="nil"/>
            </w:tcBorders>
          </w:tcPr>
          <w:p w14:paraId="4A8D36EA">
            <w:pPr>
              <w:spacing w:line="300" w:lineRule="exact"/>
              <w:jc w:val="center"/>
              <w:rPr>
                <w:rFonts w:ascii="宋体" w:hAnsi="宋体" w:cs="宋体"/>
                <w:sz w:val="18"/>
                <w:szCs w:val="18"/>
              </w:rPr>
            </w:pPr>
          </w:p>
        </w:tc>
        <w:tc>
          <w:tcPr>
            <w:tcW w:w="1012" w:type="dxa"/>
            <w:tcBorders>
              <w:bottom w:val="single" w:color="000000" w:sz="8" w:space="0"/>
              <w:tl2br w:val="nil"/>
              <w:tr2bl w:val="nil"/>
            </w:tcBorders>
            <w:vAlign w:val="center"/>
          </w:tcPr>
          <w:p w14:paraId="26809AE8">
            <w:pPr>
              <w:spacing w:line="300" w:lineRule="exact"/>
              <w:jc w:val="center"/>
              <w:rPr>
                <w:rFonts w:ascii="宋体" w:hAnsi="宋体" w:cs="宋体"/>
                <w:sz w:val="18"/>
                <w:szCs w:val="18"/>
              </w:rPr>
            </w:pPr>
            <w:r>
              <w:rPr>
                <w:rFonts w:hint="eastAsia" w:ascii="宋体" w:hAnsi="宋体" w:cs="宋体"/>
                <w:sz w:val="18"/>
                <w:szCs w:val="18"/>
              </w:rPr>
              <w:t>最少时间</w:t>
            </w:r>
          </w:p>
          <w:p w14:paraId="2EC37F56">
            <w:pPr>
              <w:spacing w:line="300" w:lineRule="exact"/>
              <w:jc w:val="center"/>
              <w:rPr>
                <w:rFonts w:ascii="宋体" w:hAnsi="宋体" w:cs="宋体"/>
                <w:sz w:val="18"/>
                <w:szCs w:val="18"/>
              </w:rPr>
            </w:pPr>
            <w:r>
              <w:rPr>
                <w:rFonts w:hint="eastAsia" w:ascii="宋体" w:hAnsi="宋体" w:cs="宋体"/>
                <w:sz w:val="18"/>
                <w:szCs w:val="18"/>
              </w:rPr>
              <w:t>段数</w:t>
            </w:r>
          </w:p>
        </w:tc>
        <w:tc>
          <w:tcPr>
            <w:tcW w:w="1155" w:type="dxa"/>
            <w:tcBorders>
              <w:bottom w:val="single" w:color="000000" w:sz="8" w:space="0"/>
              <w:tl2br w:val="nil"/>
              <w:tr2bl w:val="nil"/>
            </w:tcBorders>
            <w:vAlign w:val="center"/>
          </w:tcPr>
          <w:p w14:paraId="1CF8E3E8">
            <w:pPr>
              <w:spacing w:line="300" w:lineRule="exact"/>
              <w:jc w:val="center"/>
              <w:rPr>
                <w:rFonts w:ascii="宋体" w:hAnsi="宋体" w:cs="宋体"/>
                <w:sz w:val="18"/>
                <w:szCs w:val="18"/>
              </w:rPr>
            </w:pPr>
            <w:r>
              <w:rPr>
                <w:rFonts w:hint="eastAsia" w:ascii="宋体" w:hAnsi="宋体" w:cs="宋体"/>
                <w:sz w:val="18"/>
                <w:szCs w:val="18"/>
              </w:rPr>
              <w:t>双测回数</w:t>
            </w:r>
          </w:p>
        </w:tc>
        <w:tc>
          <w:tcPr>
            <w:tcW w:w="1156" w:type="dxa"/>
            <w:tcBorders>
              <w:bottom w:val="single" w:color="000000" w:sz="8" w:space="0"/>
              <w:tl2br w:val="nil"/>
              <w:tr2bl w:val="nil"/>
            </w:tcBorders>
            <w:vAlign w:val="center"/>
          </w:tcPr>
          <w:p w14:paraId="134BF0B5">
            <w:pPr>
              <w:spacing w:line="300" w:lineRule="exact"/>
              <w:jc w:val="center"/>
              <w:rPr>
                <w:rFonts w:ascii="宋体" w:hAnsi="宋体" w:cs="宋体"/>
                <w:sz w:val="18"/>
                <w:szCs w:val="18"/>
              </w:rPr>
            </w:pPr>
            <w:r>
              <w:rPr>
                <w:rFonts w:hint="eastAsia" w:ascii="宋体" w:hAnsi="宋体" w:cs="宋体"/>
                <w:sz w:val="18"/>
                <w:szCs w:val="18"/>
              </w:rPr>
              <w:t>半测回中的组数</w:t>
            </w:r>
          </w:p>
        </w:tc>
        <w:tc>
          <w:tcPr>
            <w:tcW w:w="1157" w:type="dxa"/>
            <w:tcBorders>
              <w:bottom w:val="single" w:color="000000" w:sz="8" w:space="0"/>
              <w:tl2br w:val="nil"/>
              <w:tr2bl w:val="nil"/>
            </w:tcBorders>
            <w:vAlign w:val="center"/>
          </w:tcPr>
          <w:p w14:paraId="635E16C9">
            <w:pPr>
              <w:spacing w:line="300" w:lineRule="exact"/>
              <w:jc w:val="center"/>
              <w:rPr>
                <w:rFonts w:ascii="宋体" w:hAnsi="宋体" w:cs="宋体"/>
                <w:sz w:val="18"/>
                <w:szCs w:val="18"/>
              </w:rPr>
            </w:pPr>
            <w:r>
              <w:rPr>
                <w:rFonts w:hint="eastAsia" w:ascii="宋体" w:hAnsi="宋体" w:cs="宋体"/>
                <w:sz w:val="18"/>
                <w:szCs w:val="18"/>
              </w:rPr>
              <w:t>最少时间</w:t>
            </w:r>
          </w:p>
          <w:p w14:paraId="2B9CFE5A">
            <w:pPr>
              <w:spacing w:line="300" w:lineRule="exact"/>
              <w:jc w:val="center"/>
              <w:rPr>
                <w:rFonts w:ascii="宋体" w:hAnsi="宋体" w:cs="宋体"/>
                <w:sz w:val="18"/>
                <w:szCs w:val="18"/>
              </w:rPr>
            </w:pPr>
            <w:r>
              <w:rPr>
                <w:rFonts w:hint="eastAsia" w:ascii="宋体" w:hAnsi="宋体" w:cs="宋体"/>
                <w:sz w:val="18"/>
                <w:szCs w:val="18"/>
              </w:rPr>
              <w:t>段数</w:t>
            </w:r>
          </w:p>
        </w:tc>
        <w:tc>
          <w:tcPr>
            <w:tcW w:w="1157" w:type="dxa"/>
            <w:tcBorders>
              <w:bottom w:val="single" w:color="000000" w:sz="8" w:space="0"/>
              <w:tl2br w:val="nil"/>
              <w:tr2bl w:val="nil"/>
            </w:tcBorders>
            <w:vAlign w:val="center"/>
          </w:tcPr>
          <w:p w14:paraId="40D69AA9">
            <w:pPr>
              <w:spacing w:line="300" w:lineRule="exact"/>
              <w:jc w:val="center"/>
              <w:rPr>
                <w:rFonts w:ascii="宋体" w:hAnsi="宋体" w:cs="宋体"/>
                <w:sz w:val="18"/>
                <w:szCs w:val="18"/>
              </w:rPr>
            </w:pPr>
            <w:r>
              <w:rPr>
                <w:rFonts w:hint="eastAsia" w:ascii="宋体" w:hAnsi="宋体" w:cs="宋体"/>
                <w:sz w:val="18"/>
                <w:szCs w:val="18"/>
              </w:rPr>
              <w:t>双测回数</w:t>
            </w:r>
          </w:p>
        </w:tc>
        <w:tc>
          <w:tcPr>
            <w:tcW w:w="1157" w:type="dxa"/>
            <w:tcBorders>
              <w:bottom w:val="single" w:color="000000" w:sz="8" w:space="0"/>
              <w:tl2br w:val="nil"/>
              <w:tr2bl w:val="nil"/>
            </w:tcBorders>
            <w:vAlign w:val="center"/>
          </w:tcPr>
          <w:p w14:paraId="03F828AE">
            <w:pPr>
              <w:spacing w:line="300" w:lineRule="exact"/>
              <w:jc w:val="center"/>
              <w:rPr>
                <w:rFonts w:ascii="宋体" w:hAnsi="宋体" w:cs="宋体"/>
                <w:sz w:val="18"/>
                <w:szCs w:val="18"/>
              </w:rPr>
            </w:pPr>
            <w:r>
              <w:rPr>
                <w:rFonts w:hint="eastAsia" w:ascii="宋体" w:hAnsi="宋体" w:cs="宋体"/>
                <w:sz w:val="18"/>
                <w:szCs w:val="18"/>
              </w:rPr>
              <w:t>半测回中的组数</w:t>
            </w:r>
          </w:p>
        </w:tc>
      </w:tr>
      <w:tr w14:paraId="3E34B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08" w:type="dxa"/>
            <w:tcBorders>
              <w:top w:val="single" w:color="000000" w:sz="8" w:space="0"/>
              <w:tl2br w:val="nil"/>
              <w:tr2bl w:val="nil"/>
            </w:tcBorders>
          </w:tcPr>
          <w:p w14:paraId="63207D34">
            <w:pPr>
              <w:spacing w:line="300" w:lineRule="exact"/>
              <w:jc w:val="center"/>
              <w:rPr>
                <w:rFonts w:ascii="宋体" w:hAnsi="宋体" w:cs="宋体"/>
                <w:sz w:val="18"/>
                <w:szCs w:val="18"/>
              </w:rPr>
            </w:pPr>
            <w:r>
              <w:rPr>
                <w:rFonts w:hint="eastAsia" w:ascii="宋体" w:hAnsi="宋体" w:cs="宋体"/>
                <w:sz w:val="18"/>
                <w:szCs w:val="18"/>
              </w:rPr>
              <w:t>100～300</w:t>
            </w:r>
          </w:p>
        </w:tc>
        <w:tc>
          <w:tcPr>
            <w:tcW w:w="1012" w:type="dxa"/>
            <w:tcBorders>
              <w:top w:val="single" w:color="000000" w:sz="8" w:space="0"/>
              <w:tl2br w:val="nil"/>
              <w:tr2bl w:val="nil"/>
            </w:tcBorders>
          </w:tcPr>
          <w:p w14:paraId="70703151">
            <w:pPr>
              <w:spacing w:line="300" w:lineRule="exact"/>
              <w:jc w:val="center"/>
              <w:rPr>
                <w:rFonts w:ascii="宋体" w:hAnsi="宋体" w:cs="宋体"/>
                <w:sz w:val="18"/>
                <w:szCs w:val="18"/>
              </w:rPr>
            </w:pPr>
            <w:r>
              <w:rPr>
                <w:rFonts w:hint="eastAsia" w:ascii="宋体" w:hAnsi="宋体" w:cs="宋体"/>
                <w:sz w:val="18"/>
                <w:szCs w:val="18"/>
              </w:rPr>
              <w:t>2</w:t>
            </w:r>
          </w:p>
        </w:tc>
        <w:tc>
          <w:tcPr>
            <w:tcW w:w="1155" w:type="dxa"/>
            <w:tcBorders>
              <w:top w:val="single" w:color="000000" w:sz="8" w:space="0"/>
              <w:tl2br w:val="nil"/>
              <w:tr2bl w:val="nil"/>
            </w:tcBorders>
          </w:tcPr>
          <w:p w14:paraId="1B20F32E">
            <w:pPr>
              <w:spacing w:line="300" w:lineRule="exact"/>
              <w:jc w:val="center"/>
              <w:rPr>
                <w:rFonts w:ascii="宋体" w:hAnsi="宋体" w:cs="宋体"/>
                <w:sz w:val="18"/>
                <w:szCs w:val="18"/>
              </w:rPr>
            </w:pPr>
            <w:r>
              <w:rPr>
                <w:rFonts w:hint="eastAsia" w:ascii="宋体" w:hAnsi="宋体" w:cs="宋体"/>
                <w:sz w:val="18"/>
                <w:szCs w:val="18"/>
              </w:rPr>
              <w:t>4</w:t>
            </w:r>
          </w:p>
        </w:tc>
        <w:tc>
          <w:tcPr>
            <w:tcW w:w="1156" w:type="dxa"/>
            <w:tcBorders>
              <w:top w:val="single" w:color="000000" w:sz="8" w:space="0"/>
              <w:tl2br w:val="nil"/>
              <w:tr2bl w:val="nil"/>
            </w:tcBorders>
          </w:tcPr>
          <w:p w14:paraId="5A1DDDD6">
            <w:pPr>
              <w:spacing w:line="300" w:lineRule="exact"/>
              <w:jc w:val="center"/>
              <w:rPr>
                <w:rFonts w:ascii="宋体" w:hAnsi="宋体" w:cs="宋体"/>
                <w:sz w:val="18"/>
                <w:szCs w:val="18"/>
              </w:rPr>
            </w:pPr>
            <w:r>
              <w:rPr>
                <w:rFonts w:hint="eastAsia" w:ascii="宋体" w:hAnsi="宋体" w:cs="宋体"/>
                <w:sz w:val="18"/>
                <w:szCs w:val="18"/>
              </w:rPr>
              <w:t>2</w:t>
            </w:r>
          </w:p>
        </w:tc>
        <w:tc>
          <w:tcPr>
            <w:tcW w:w="1157" w:type="dxa"/>
            <w:tcBorders>
              <w:top w:val="single" w:color="000000" w:sz="8" w:space="0"/>
              <w:tl2br w:val="nil"/>
              <w:tr2bl w:val="nil"/>
            </w:tcBorders>
          </w:tcPr>
          <w:p w14:paraId="46D44870">
            <w:pPr>
              <w:spacing w:line="300" w:lineRule="exact"/>
              <w:jc w:val="center"/>
              <w:rPr>
                <w:rFonts w:ascii="宋体" w:hAnsi="宋体" w:cs="宋体"/>
                <w:sz w:val="18"/>
                <w:szCs w:val="18"/>
              </w:rPr>
            </w:pPr>
            <w:r>
              <w:rPr>
                <w:rFonts w:hint="eastAsia" w:ascii="宋体" w:hAnsi="宋体" w:cs="宋体"/>
                <w:sz w:val="18"/>
                <w:szCs w:val="18"/>
              </w:rPr>
              <w:t>2</w:t>
            </w:r>
          </w:p>
        </w:tc>
        <w:tc>
          <w:tcPr>
            <w:tcW w:w="1157" w:type="dxa"/>
            <w:tcBorders>
              <w:top w:val="single" w:color="000000" w:sz="8" w:space="0"/>
              <w:tl2br w:val="nil"/>
              <w:tr2bl w:val="nil"/>
            </w:tcBorders>
          </w:tcPr>
          <w:p w14:paraId="58EBC787">
            <w:pPr>
              <w:spacing w:line="300" w:lineRule="exact"/>
              <w:jc w:val="center"/>
              <w:rPr>
                <w:rFonts w:ascii="宋体" w:hAnsi="宋体" w:cs="宋体"/>
                <w:sz w:val="18"/>
                <w:szCs w:val="18"/>
              </w:rPr>
            </w:pPr>
            <w:r>
              <w:rPr>
                <w:rFonts w:hint="eastAsia" w:ascii="宋体" w:hAnsi="宋体" w:cs="宋体"/>
                <w:sz w:val="18"/>
                <w:szCs w:val="18"/>
              </w:rPr>
              <w:t>2</w:t>
            </w:r>
          </w:p>
        </w:tc>
        <w:tc>
          <w:tcPr>
            <w:tcW w:w="1157" w:type="dxa"/>
            <w:tcBorders>
              <w:top w:val="single" w:color="000000" w:sz="8" w:space="0"/>
              <w:tl2br w:val="nil"/>
              <w:tr2bl w:val="nil"/>
            </w:tcBorders>
          </w:tcPr>
          <w:p w14:paraId="685273E3">
            <w:pPr>
              <w:spacing w:line="300" w:lineRule="exact"/>
              <w:jc w:val="center"/>
              <w:rPr>
                <w:rFonts w:ascii="宋体" w:hAnsi="宋体" w:cs="宋体"/>
                <w:sz w:val="18"/>
                <w:szCs w:val="18"/>
              </w:rPr>
            </w:pPr>
            <w:r>
              <w:rPr>
                <w:rFonts w:hint="eastAsia" w:ascii="宋体" w:hAnsi="宋体" w:cs="宋体"/>
                <w:sz w:val="18"/>
                <w:szCs w:val="18"/>
              </w:rPr>
              <w:t>2</w:t>
            </w:r>
          </w:p>
        </w:tc>
      </w:tr>
      <w:tr w14:paraId="4D2D1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08" w:type="dxa"/>
            <w:tcBorders>
              <w:tl2br w:val="nil"/>
              <w:tr2bl w:val="nil"/>
            </w:tcBorders>
          </w:tcPr>
          <w:p w14:paraId="065A2021">
            <w:pPr>
              <w:spacing w:line="300" w:lineRule="exact"/>
              <w:jc w:val="center"/>
              <w:rPr>
                <w:rFonts w:ascii="宋体" w:hAnsi="宋体" w:cs="宋体"/>
                <w:sz w:val="18"/>
                <w:szCs w:val="18"/>
              </w:rPr>
            </w:pPr>
            <w:r>
              <w:rPr>
                <w:rFonts w:hint="eastAsia" w:ascii="宋体" w:hAnsi="宋体" w:cs="宋体"/>
                <w:sz w:val="18"/>
                <w:szCs w:val="18"/>
              </w:rPr>
              <w:t>301～500</w:t>
            </w:r>
          </w:p>
        </w:tc>
        <w:tc>
          <w:tcPr>
            <w:tcW w:w="1012" w:type="dxa"/>
            <w:tcBorders>
              <w:tl2br w:val="nil"/>
              <w:tr2bl w:val="nil"/>
            </w:tcBorders>
          </w:tcPr>
          <w:p w14:paraId="4A8F5127">
            <w:pPr>
              <w:spacing w:line="300" w:lineRule="exact"/>
              <w:jc w:val="center"/>
              <w:rPr>
                <w:rFonts w:ascii="宋体" w:hAnsi="宋体" w:cs="宋体"/>
                <w:sz w:val="18"/>
                <w:szCs w:val="18"/>
              </w:rPr>
            </w:pPr>
            <w:r>
              <w:rPr>
                <w:rFonts w:hint="eastAsia" w:ascii="宋体" w:hAnsi="宋体" w:cs="宋体"/>
                <w:sz w:val="18"/>
                <w:szCs w:val="18"/>
              </w:rPr>
              <w:t>4</w:t>
            </w:r>
          </w:p>
        </w:tc>
        <w:tc>
          <w:tcPr>
            <w:tcW w:w="1155" w:type="dxa"/>
            <w:tcBorders>
              <w:tl2br w:val="nil"/>
              <w:tr2bl w:val="nil"/>
            </w:tcBorders>
          </w:tcPr>
          <w:p w14:paraId="772923B9">
            <w:pPr>
              <w:spacing w:line="300" w:lineRule="exact"/>
              <w:jc w:val="center"/>
              <w:rPr>
                <w:rFonts w:ascii="宋体" w:hAnsi="宋体" w:cs="宋体"/>
                <w:sz w:val="18"/>
                <w:szCs w:val="18"/>
              </w:rPr>
            </w:pPr>
            <w:r>
              <w:rPr>
                <w:rFonts w:hint="eastAsia" w:ascii="宋体" w:hAnsi="宋体" w:cs="宋体"/>
                <w:sz w:val="18"/>
                <w:szCs w:val="18"/>
              </w:rPr>
              <w:t>6</w:t>
            </w:r>
          </w:p>
        </w:tc>
        <w:tc>
          <w:tcPr>
            <w:tcW w:w="1156" w:type="dxa"/>
            <w:tcBorders>
              <w:tl2br w:val="nil"/>
              <w:tr2bl w:val="nil"/>
            </w:tcBorders>
          </w:tcPr>
          <w:p w14:paraId="004C7941">
            <w:pPr>
              <w:spacing w:line="300" w:lineRule="exact"/>
              <w:jc w:val="center"/>
              <w:rPr>
                <w:rFonts w:ascii="宋体" w:hAnsi="宋体" w:cs="宋体"/>
                <w:sz w:val="18"/>
                <w:szCs w:val="18"/>
              </w:rPr>
            </w:pPr>
            <w:r>
              <w:rPr>
                <w:rFonts w:hint="eastAsia" w:ascii="宋体" w:hAnsi="宋体" w:cs="宋体"/>
                <w:sz w:val="18"/>
                <w:szCs w:val="18"/>
              </w:rPr>
              <w:t>4</w:t>
            </w:r>
          </w:p>
        </w:tc>
        <w:tc>
          <w:tcPr>
            <w:tcW w:w="1157" w:type="dxa"/>
            <w:tcBorders>
              <w:tl2br w:val="nil"/>
              <w:tr2bl w:val="nil"/>
            </w:tcBorders>
          </w:tcPr>
          <w:p w14:paraId="10D46EA2">
            <w:pPr>
              <w:spacing w:line="300" w:lineRule="exact"/>
              <w:jc w:val="center"/>
              <w:rPr>
                <w:rFonts w:ascii="宋体" w:hAnsi="宋体" w:cs="宋体"/>
                <w:sz w:val="18"/>
                <w:szCs w:val="18"/>
              </w:rPr>
            </w:pPr>
            <w:r>
              <w:rPr>
                <w:rFonts w:hint="eastAsia" w:ascii="宋体" w:hAnsi="宋体" w:cs="宋体"/>
                <w:sz w:val="18"/>
                <w:szCs w:val="18"/>
              </w:rPr>
              <w:t>2</w:t>
            </w:r>
          </w:p>
        </w:tc>
        <w:tc>
          <w:tcPr>
            <w:tcW w:w="1157" w:type="dxa"/>
            <w:tcBorders>
              <w:tl2br w:val="nil"/>
              <w:tr2bl w:val="nil"/>
            </w:tcBorders>
          </w:tcPr>
          <w:p w14:paraId="40A50349">
            <w:pPr>
              <w:spacing w:line="300" w:lineRule="exact"/>
              <w:jc w:val="center"/>
              <w:rPr>
                <w:rFonts w:ascii="宋体" w:hAnsi="宋体" w:cs="宋体"/>
                <w:sz w:val="18"/>
                <w:szCs w:val="18"/>
              </w:rPr>
            </w:pPr>
            <w:r>
              <w:rPr>
                <w:rFonts w:hint="eastAsia" w:ascii="宋体" w:hAnsi="宋体" w:cs="宋体"/>
                <w:sz w:val="18"/>
                <w:szCs w:val="18"/>
              </w:rPr>
              <w:t>2</w:t>
            </w:r>
          </w:p>
        </w:tc>
        <w:tc>
          <w:tcPr>
            <w:tcW w:w="1157" w:type="dxa"/>
            <w:tcBorders>
              <w:tl2br w:val="nil"/>
              <w:tr2bl w:val="nil"/>
            </w:tcBorders>
          </w:tcPr>
          <w:p w14:paraId="157BE5D7">
            <w:pPr>
              <w:spacing w:line="300" w:lineRule="exact"/>
              <w:jc w:val="center"/>
              <w:rPr>
                <w:rFonts w:ascii="宋体" w:hAnsi="宋体" w:cs="宋体"/>
                <w:sz w:val="18"/>
                <w:szCs w:val="18"/>
              </w:rPr>
            </w:pPr>
            <w:r>
              <w:rPr>
                <w:rFonts w:hint="eastAsia" w:ascii="宋体" w:hAnsi="宋体" w:cs="宋体"/>
                <w:sz w:val="18"/>
                <w:szCs w:val="18"/>
              </w:rPr>
              <w:t>4</w:t>
            </w:r>
          </w:p>
        </w:tc>
      </w:tr>
      <w:tr w14:paraId="2E0231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08" w:type="dxa"/>
            <w:tcBorders>
              <w:tl2br w:val="nil"/>
              <w:tr2bl w:val="nil"/>
            </w:tcBorders>
          </w:tcPr>
          <w:p w14:paraId="560D590B">
            <w:pPr>
              <w:spacing w:line="300" w:lineRule="exact"/>
              <w:jc w:val="center"/>
              <w:rPr>
                <w:rFonts w:ascii="宋体" w:hAnsi="宋体" w:cs="宋体"/>
                <w:sz w:val="18"/>
                <w:szCs w:val="18"/>
              </w:rPr>
            </w:pPr>
            <w:r>
              <w:rPr>
                <w:rFonts w:hint="eastAsia" w:ascii="宋体" w:hAnsi="宋体" w:cs="宋体"/>
                <w:sz w:val="18"/>
                <w:szCs w:val="18"/>
              </w:rPr>
              <w:t>501～1 000</w:t>
            </w:r>
          </w:p>
        </w:tc>
        <w:tc>
          <w:tcPr>
            <w:tcW w:w="1012" w:type="dxa"/>
            <w:tcBorders>
              <w:tl2br w:val="nil"/>
              <w:tr2bl w:val="nil"/>
            </w:tcBorders>
          </w:tcPr>
          <w:p w14:paraId="591DD4FC">
            <w:pPr>
              <w:spacing w:line="300" w:lineRule="exact"/>
              <w:jc w:val="center"/>
              <w:rPr>
                <w:rFonts w:ascii="宋体" w:hAnsi="宋体" w:cs="宋体"/>
                <w:sz w:val="18"/>
                <w:szCs w:val="18"/>
              </w:rPr>
            </w:pPr>
            <w:r>
              <w:rPr>
                <w:rFonts w:hint="eastAsia" w:ascii="宋体" w:hAnsi="宋体" w:cs="宋体"/>
                <w:sz w:val="18"/>
                <w:szCs w:val="18"/>
              </w:rPr>
              <w:t>6</w:t>
            </w:r>
          </w:p>
        </w:tc>
        <w:tc>
          <w:tcPr>
            <w:tcW w:w="1155" w:type="dxa"/>
            <w:tcBorders>
              <w:tl2br w:val="nil"/>
              <w:tr2bl w:val="nil"/>
            </w:tcBorders>
          </w:tcPr>
          <w:p w14:paraId="6880A727">
            <w:pPr>
              <w:spacing w:line="300" w:lineRule="exact"/>
              <w:jc w:val="center"/>
              <w:rPr>
                <w:rFonts w:ascii="宋体" w:hAnsi="宋体" w:cs="宋体"/>
                <w:sz w:val="18"/>
                <w:szCs w:val="18"/>
              </w:rPr>
            </w:pPr>
            <w:r>
              <w:rPr>
                <w:rFonts w:hint="eastAsia" w:ascii="宋体" w:hAnsi="宋体" w:cs="宋体"/>
                <w:sz w:val="18"/>
                <w:szCs w:val="18"/>
              </w:rPr>
              <w:t>12</w:t>
            </w:r>
          </w:p>
        </w:tc>
        <w:tc>
          <w:tcPr>
            <w:tcW w:w="1156" w:type="dxa"/>
            <w:tcBorders>
              <w:tl2br w:val="nil"/>
              <w:tr2bl w:val="nil"/>
            </w:tcBorders>
          </w:tcPr>
          <w:p w14:paraId="2A997AAE">
            <w:pPr>
              <w:spacing w:line="300" w:lineRule="exact"/>
              <w:jc w:val="center"/>
              <w:rPr>
                <w:rFonts w:ascii="宋体" w:hAnsi="宋体" w:cs="宋体"/>
                <w:sz w:val="18"/>
                <w:szCs w:val="18"/>
              </w:rPr>
            </w:pPr>
            <w:r>
              <w:rPr>
                <w:rFonts w:hint="eastAsia" w:ascii="宋体" w:hAnsi="宋体" w:cs="宋体"/>
                <w:sz w:val="18"/>
                <w:szCs w:val="18"/>
              </w:rPr>
              <w:t>6</w:t>
            </w:r>
          </w:p>
        </w:tc>
        <w:tc>
          <w:tcPr>
            <w:tcW w:w="1157" w:type="dxa"/>
            <w:tcBorders>
              <w:tl2br w:val="nil"/>
              <w:tr2bl w:val="nil"/>
            </w:tcBorders>
          </w:tcPr>
          <w:p w14:paraId="5D04342F">
            <w:pPr>
              <w:spacing w:line="300" w:lineRule="exact"/>
              <w:jc w:val="center"/>
              <w:rPr>
                <w:rFonts w:ascii="宋体" w:hAnsi="宋体" w:cs="宋体"/>
                <w:sz w:val="18"/>
                <w:szCs w:val="18"/>
              </w:rPr>
            </w:pPr>
            <w:r>
              <w:rPr>
                <w:rFonts w:hint="eastAsia" w:ascii="宋体" w:hAnsi="宋体" w:cs="宋体"/>
                <w:sz w:val="18"/>
                <w:szCs w:val="18"/>
              </w:rPr>
              <w:t>4</w:t>
            </w:r>
          </w:p>
        </w:tc>
        <w:tc>
          <w:tcPr>
            <w:tcW w:w="1157" w:type="dxa"/>
            <w:tcBorders>
              <w:tl2br w:val="nil"/>
              <w:tr2bl w:val="nil"/>
            </w:tcBorders>
          </w:tcPr>
          <w:p w14:paraId="0552DA27">
            <w:pPr>
              <w:spacing w:line="300" w:lineRule="exact"/>
              <w:jc w:val="center"/>
              <w:rPr>
                <w:rFonts w:ascii="宋体" w:hAnsi="宋体" w:cs="宋体"/>
                <w:sz w:val="18"/>
                <w:szCs w:val="18"/>
              </w:rPr>
            </w:pPr>
            <w:r>
              <w:rPr>
                <w:rFonts w:hint="eastAsia" w:ascii="宋体" w:hAnsi="宋体" w:cs="宋体"/>
                <w:sz w:val="18"/>
                <w:szCs w:val="18"/>
              </w:rPr>
              <w:t>8</w:t>
            </w:r>
          </w:p>
        </w:tc>
        <w:tc>
          <w:tcPr>
            <w:tcW w:w="1157" w:type="dxa"/>
            <w:tcBorders>
              <w:tl2br w:val="nil"/>
              <w:tr2bl w:val="nil"/>
            </w:tcBorders>
          </w:tcPr>
          <w:p w14:paraId="5687ACEF">
            <w:pPr>
              <w:spacing w:line="300" w:lineRule="exact"/>
              <w:jc w:val="center"/>
              <w:rPr>
                <w:rFonts w:ascii="宋体" w:hAnsi="宋体" w:cs="宋体"/>
                <w:sz w:val="18"/>
                <w:szCs w:val="18"/>
              </w:rPr>
            </w:pPr>
            <w:r>
              <w:rPr>
                <w:rFonts w:hint="eastAsia" w:ascii="宋体" w:hAnsi="宋体" w:cs="宋体"/>
                <w:sz w:val="18"/>
                <w:szCs w:val="18"/>
              </w:rPr>
              <w:t>6</w:t>
            </w:r>
          </w:p>
        </w:tc>
      </w:tr>
      <w:tr w14:paraId="695FC8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08" w:type="dxa"/>
            <w:tcBorders>
              <w:tl2br w:val="nil"/>
              <w:tr2bl w:val="nil"/>
            </w:tcBorders>
          </w:tcPr>
          <w:p w14:paraId="253006CF">
            <w:pPr>
              <w:spacing w:line="300" w:lineRule="exact"/>
              <w:jc w:val="center"/>
              <w:rPr>
                <w:rFonts w:ascii="宋体" w:hAnsi="宋体" w:cs="宋体"/>
                <w:sz w:val="18"/>
                <w:szCs w:val="18"/>
              </w:rPr>
            </w:pPr>
            <w:r>
              <w:rPr>
                <w:rFonts w:hint="eastAsia" w:ascii="宋体" w:hAnsi="宋体" w:cs="宋体"/>
                <w:sz w:val="18"/>
                <w:szCs w:val="18"/>
              </w:rPr>
              <w:t>1 001～1 500</w:t>
            </w:r>
          </w:p>
        </w:tc>
        <w:tc>
          <w:tcPr>
            <w:tcW w:w="1012" w:type="dxa"/>
            <w:tcBorders>
              <w:tl2br w:val="nil"/>
              <w:tr2bl w:val="nil"/>
            </w:tcBorders>
          </w:tcPr>
          <w:p w14:paraId="3E81FA9B">
            <w:pPr>
              <w:spacing w:line="300" w:lineRule="exact"/>
              <w:jc w:val="center"/>
              <w:rPr>
                <w:rFonts w:ascii="宋体" w:hAnsi="宋体" w:cs="宋体"/>
                <w:sz w:val="18"/>
                <w:szCs w:val="18"/>
              </w:rPr>
            </w:pPr>
            <w:r>
              <w:rPr>
                <w:rFonts w:hint="eastAsia" w:ascii="宋体" w:hAnsi="宋体" w:cs="宋体"/>
                <w:sz w:val="18"/>
                <w:szCs w:val="18"/>
              </w:rPr>
              <w:t>8</w:t>
            </w:r>
          </w:p>
        </w:tc>
        <w:tc>
          <w:tcPr>
            <w:tcW w:w="1155" w:type="dxa"/>
            <w:tcBorders>
              <w:tl2br w:val="nil"/>
              <w:tr2bl w:val="nil"/>
            </w:tcBorders>
          </w:tcPr>
          <w:p w14:paraId="1B77EA1F">
            <w:pPr>
              <w:spacing w:line="300" w:lineRule="exact"/>
              <w:jc w:val="center"/>
              <w:rPr>
                <w:rFonts w:ascii="宋体" w:hAnsi="宋体" w:cs="宋体"/>
                <w:sz w:val="18"/>
                <w:szCs w:val="18"/>
              </w:rPr>
            </w:pPr>
            <w:r>
              <w:rPr>
                <w:rFonts w:hint="eastAsia" w:ascii="宋体" w:hAnsi="宋体" w:cs="宋体"/>
                <w:sz w:val="18"/>
                <w:szCs w:val="18"/>
              </w:rPr>
              <w:t>18</w:t>
            </w:r>
          </w:p>
        </w:tc>
        <w:tc>
          <w:tcPr>
            <w:tcW w:w="1156" w:type="dxa"/>
            <w:tcBorders>
              <w:tl2br w:val="nil"/>
              <w:tr2bl w:val="nil"/>
            </w:tcBorders>
          </w:tcPr>
          <w:p w14:paraId="625D6A9F">
            <w:pPr>
              <w:spacing w:line="300" w:lineRule="exact"/>
              <w:jc w:val="center"/>
              <w:rPr>
                <w:rFonts w:ascii="宋体" w:hAnsi="宋体" w:cs="宋体"/>
                <w:sz w:val="18"/>
                <w:szCs w:val="18"/>
              </w:rPr>
            </w:pPr>
            <w:r>
              <w:rPr>
                <w:rFonts w:hint="eastAsia" w:ascii="宋体" w:hAnsi="宋体" w:cs="宋体"/>
                <w:sz w:val="18"/>
                <w:szCs w:val="18"/>
              </w:rPr>
              <w:t>8</w:t>
            </w:r>
          </w:p>
        </w:tc>
        <w:tc>
          <w:tcPr>
            <w:tcW w:w="1157" w:type="dxa"/>
            <w:tcBorders>
              <w:tl2br w:val="nil"/>
              <w:tr2bl w:val="nil"/>
            </w:tcBorders>
          </w:tcPr>
          <w:p w14:paraId="34D03AEA">
            <w:pPr>
              <w:spacing w:line="300" w:lineRule="exact"/>
              <w:jc w:val="center"/>
              <w:rPr>
                <w:rFonts w:ascii="宋体" w:hAnsi="宋体" w:cs="宋体"/>
                <w:sz w:val="18"/>
                <w:szCs w:val="18"/>
              </w:rPr>
            </w:pPr>
            <w:r>
              <w:rPr>
                <w:rFonts w:hint="eastAsia" w:ascii="宋体" w:hAnsi="宋体" w:cs="宋体"/>
                <w:sz w:val="18"/>
                <w:szCs w:val="18"/>
              </w:rPr>
              <w:t>6</w:t>
            </w:r>
          </w:p>
        </w:tc>
        <w:tc>
          <w:tcPr>
            <w:tcW w:w="1157" w:type="dxa"/>
            <w:tcBorders>
              <w:tl2br w:val="nil"/>
              <w:tr2bl w:val="nil"/>
            </w:tcBorders>
          </w:tcPr>
          <w:p w14:paraId="33710517">
            <w:pPr>
              <w:spacing w:line="300" w:lineRule="exact"/>
              <w:jc w:val="center"/>
              <w:rPr>
                <w:rFonts w:ascii="宋体" w:hAnsi="宋体" w:cs="宋体"/>
                <w:sz w:val="18"/>
                <w:szCs w:val="18"/>
              </w:rPr>
            </w:pPr>
            <w:r>
              <w:rPr>
                <w:rFonts w:hint="eastAsia" w:ascii="宋体" w:hAnsi="宋体" w:cs="宋体"/>
                <w:sz w:val="18"/>
                <w:szCs w:val="18"/>
              </w:rPr>
              <w:t>12</w:t>
            </w:r>
          </w:p>
        </w:tc>
        <w:tc>
          <w:tcPr>
            <w:tcW w:w="1157" w:type="dxa"/>
            <w:tcBorders>
              <w:tl2br w:val="nil"/>
              <w:tr2bl w:val="nil"/>
            </w:tcBorders>
          </w:tcPr>
          <w:p w14:paraId="11DD1448">
            <w:pPr>
              <w:spacing w:line="300" w:lineRule="exact"/>
              <w:jc w:val="center"/>
              <w:rPr>
                <w:rFonts w:ascii="宋体" w:hAnsi="宋体" w:cs="宋体"/>
                <w:sz w:val="18"/>
                <w:szCs w:val="18"/>
              </w:rPr>
            </w:pPr>
            <w:r>
              <w:rPr>
                <w:rFonts w:hint="eastAsia" w:ascii="宋体" w:hAnsi="宋体" w:cs="宋体"/>
                <w:sz w:val="18"/>
                <w:szCs w:val="18"/>
              </w:rPr>
              <w:t>8</w:t>
            </w:r>
          </w:p>
        </w:tc>
      </w:tr>
      <w:tr w14:paraId="4DE53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08" w:type="dxa"/>
            <w:tcBorders>
              <w:tl2br w:val="nil"/>
              <w:tr2bl w:val="nil"/>
            </w:tcBorders>
          </w:tcPr>
          <w:p w14:paraId="1A912A25">
            <w:pPr>
              <w:spacing w:line="300" w:lineRule="exact"/>
              <w:jc w:val="center"/>
              <w:rPr>
                <w:rFonts w:ascii="宋体" w:hAnsi="宋体" w:cs="宋体"/>
                <w:sz w:val="18"/>
                <w:szCs w:val="18"/>
              </w:rPr>
            </w:pPr>
            <w:r>
              <w:rPr>
                <w:rFonts w:hint="eastAsia" w:ascii="宋体" w:hAnsi="宋体" w:cs="宋体"/>
                <w:sz w:val="18"/>
                <w:szCs w:val="18"/>
              </w:rPr>
              <w:t>1 501～2 000</w:t>
            </w:r>
          </w:p>
        </w:tc>
        <w:tc>
          <w:tcPr>
            <w:tcW w:w="1012" w:type="dxa"/>
            <w:tcBorders>
              <w:tl2br w:val="nil"/>
              <w:tr2bl w:val="nil"/>
            </w:tcBorders>
          </w:tcPr>
          <w:p w14:paraId="4E0A9572">
            <w:pPr>
              <w:spacing w:line="300" w:lineRule="exact"/>
              <w:jc w:val="center"/>
              <w:rPr>
                <w:rFonts w:ascii="宋体" w:hAnsi="宋体" w:cs="宋体"/>
                <w:sz w:val="18"/>
                <w:szCs w:val="18"/>
              </w:rPr>
            </w:pPr>
            <w:r>
              <w:rPr>
                <w:rFonts w:hint="eastAsia" w:ascii="宋体" w:hAnsi="宋体" w:cs="宋体"/>
                <w:sz w:val="18"/>
                <w:szCs w:val="18"/>
              </w:rPr>
              <w:t>12</w:t>
            </w:r>
          </w:p>
        </w:tc>
        <w:tc>
          <w:tcPr>
            <w:tcW w:w="1155" w:type="dxa"/>
            <w:tcBorders>
              <w:tl2br w:val="nil"/>
              <w:tr2bl w:val="nil"/>
            </w:tcBorders>
          </w:tcPr>
          <w:p w14:paraId="0714259D">
            <w:pPr>
              <w:spacing w:line="300" w:lineRule="exact"/>
              <w:jc w:val="center"/>
              <w:rPr>
                <w:rFonts w:ascii="宋体" w:hAnsi="宋体" w:cs="宋体"/>
                <w:sz w:val="18"/>
                <w:szCs w:val="18"/>
              </w:rPr>
            </w:pPr>
            <w:r>
              <w:rPr>
                <w:rFonts w:hint="eastAsia" w:ascii="宋体" w:hAnsi="宋体" w:cs="宋体"/>
                <w:sz w:val="18"/>
                <w:szCs w:val="18"/>
              </w:rPr>
              <w:t>24</w:t>
            </w:r>
          </w:p>
        </w:tc>
        <w:tc>
          <w:tcPr>
            <w:tcW w:w="1156" w:type="dxa"/>
            <w:tcBorders>
              <w:tl2br w:val="nil"/>
              <w:tr2bl w:val="nil"/>
            </w:tcBorders>
          </w:tcPr>
          <w:p w14:paraId="2AF39A6E">
            <w:pPr>
              <w:spacing w:line="300" w:lineRule="exact"/>
              <w:jc w:val="center"/>
              <w:rPr>
                <w:rFonts w:ascii="宋体" w:hAnsi="宋体" w:cs="宋体"/>
                <w:sz w:val="18"/>
                <w:szCs w:val="18"/>
              </w:rPr>
            </w:pPr>
            <w:r>
              <w:rPr>
                <w:rFonts w:hint="eastAsia" w:ascii="宋体" w:hAnsi="宋体" w:cs="宋体"/>
                <w:sz w:val="18"/>
                <w:szCs w:val="18"/>
              </w:rPr>
              <w:t>8</w:t>
            </w:r>
          </w:p>
        </w:tc>
        <w:tc>
          <w:tcPr>
            <w:tcW w:w="1157" w:type="dxa"/>
            <w:tcBorders>
              <w:tl2br w:val="nil"/>
              <w:tr2bl w:val="nil"/>
            </w:tcBorders>
          </w:tcPr>
          <w:p w14:paraId="5E782FBF">
            <w:pPr>
              <w:spacing w:line="300" w:lineRule="exact"/>
              <w:jc w:val="center"/>
              <w:rPr>
                <w:rFonts w:ascii="宋体" w:hAnsi="宋体" w:cs="宋体"/>
                <w:sz w:val="18"/>
                <w:szCs w:val="18"/>
              </w:rPr>
            </w:pPr>
            <w:r>
              <w:rPr>
                <w:rFonts w:hint="eastAsia" w:ascii="宋体" w:hAnsi="宋体" w:cs="宋体"/>
                <w:sz w:val="18"/>
                <w:szCs w:val="18"/>
              </w:rPr>
              <w:t>8</w:t>
            </w:r>
          </w:p>
        </w:tc>
        <w:tc>
          <w:tcPr>
            <w:tcW w:w="1157" w:type="dxa"/>
            <w:tcBorders>
              <w:tl2br w:val="nil"/>
              <w:tr2bl w:val="nil"/>
            </w:tcBorders>
          </w:tcPr>
          <w:p w14:paraId="43CC9EA8">
            <w:pPr>
              <w:spacing w:line="300" w:lineRule="exact"/>
              <w:jc w:val="center"/>
              <w:rPr>
                <w:rFonts w:ascii="宋体" w:hAnsi="宋体" w:cs="宋体"/>
                <w:sz w:val="18"/>
                <w:szCs w:val="18"/>
              </w:rPr>
            </w:pPr>
            <w:r>
              <w:rPr>
                <w:rFonts w:hint="eastAsia" w:ascii="宋体" w:hAnsi="宋体" w:cs="宋体"/>
                <w:sz w:val="18"/>
                <w:szCs w:val="18"/>
              </w:rPr>
              <w:t>16</w:t>
            </w:r>
          </w:p>
        </w:tc>
        <w:tc>
          <w:tcPr>
            <w:tcW w:w="1157" w:type="dxa"/>
            <w:tcBorders>
              <w:tl2br w:val="nil"/>
              <w:tr2bl w:val="nil"/>
            </w:tcBorders>
          </w:tcPr>
          <w:p w14:paraId="1BEF7EEE">
            <w:pPr>
              <w:spacing w:line="300" w:lineRule="exact"/>
              <w:jc w:val="center"/>
              <w:rPr>
                <w:rFonts w:ascii="宋体" w:hAnsi="宋体" w:cs="宋体"/>
                <w:sz w:val="18"/>
                <w:szCs w:val="18"/>
              </w:rPr>
            </w:pPr>
            <w:r>
              <w:rPr>
                <w:rFonts w:hint="eastAsia" w:ascii="宋体" w:hAnsi="宋体" w:cs="宋体"/>
                <w:sz w:val="18"/>
                <w:szCs w:val="18"/>
              </w:rPr>
              <w:t>8</w:t>
            </w:r>
          </w:p>
        </w:tc>
      </w:tr>
      <w:tr w14:paraId="00D766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08" w:type="dxa"/>
            <w:tcBorders>
              <w:bottom w:val="single" w:color="000000" w:sz="8" w:space="0"/>
              <w:tl2br w:val="nil"/>
              <w:tr2bl w:val="nil"/>
            </w:tcBorders>
          </w:tcPr>
          <w:p w14:paraId="6DDC5A9C">
            <w:pPr>
              <w:spacing w:line="300" w:lineRule="exact"/>
              <w:jc w:val="center"/>
              <w:rPr>
                <w:rFonts w:ascii="宋体" w:hAnsi="宋体" w:cs="宋体"/>
                <w:sz w:val="18"/>
                <w:szCs w:val="18"/>
              </w:rPr>
            </w:pPr>
            <w:r>
              <w:rPr>
                <w:rFonts w:hint="eastAsia" w:ascii="宋体" w:hAnsi="宋体" w:cs="宋体"/>
                <w:sz w:val="18"/>
                <w:szCs w:val="18"/>
              </w:rPr>
              <w:t>2 000以上</w:t>
            </w:r>
          </w:p>
        </w:tc>
        <w:tc>
          <w:tcPr>
            <w:tcW w:w="1012" w:type="dxa"/>
            <w:tcBorders>
              <w:bottom w:val="single" w:color="000000" w:sz="8" w:space="0"/>
              <w:tl2br w:val="nil"/>
              <w:tr2bl w:val="nil"/>
            </w:tcBorders>
          </w:tcPr>
          <w:p w14:paraId="398D14D3">
            <w:pPr>
              <w:spacing w:line="300" w:lineRule="exact"/>
              <w:jc w:val="center"/>
              <w:rPr>
                <w:rFonts w:ascii="宋体" w:hAnsi="宋体" w:cs="宋体"/>
                <w:sz w:val="18"/>
                <w:szCs w:val="18"/>
              </w:rPr>
            </w:pPr>
            <w:r>
              <w:rPr>
                <w:rFonts w:hint="eastAsia" w:ascii="宋体" w:hAnsi="宋体" w:cs="宋体"/>
                <w:sz w:val="18"/>
                <w:szCs w:val="18"/>
              </w:rPr>
              <w:t>6·</w:t>
            </w:r>
            <w:r>
              <w:rPr>
                <w:rFonts w:hint="eastAsia" w:ascii="宋体" w:hAnsi="宋体" w:cs="宋体"/>
                <w:i/>
                <w:sz w:val="18"/>
                <w:szCs w:val="18"/>
              </w:rPr>
              <w:t>s</w:t>
            </w:r>
          </w:p>
        </w:tc>
        <w:tc>
          <w:tcPr>
            <w:tcW w:w="1155" w:type="dxa"/>
            <w:tcBorders>
              <w:bottom w:val="single" w:color="000000" w:sz="8" w:space="0"/>
              <w:tl2br w:val="nil"/>
              <w:tr2bl w:val="nil"/>
            </w:tcBorders>
          </w:tcPr>
          <w:p w14:paraId="7464A9C2">
            <w:pPr>
              <w:spacing w:line="300" w:lineRule="exact"/>
              <w:jc w:val="center"/>
              <w:rPr>
                <w:rFonts w:ascii="宋体" w:hAnsi="宋体" w:cs="宋体"/>
                <w:sz w:val="18"/>
                <w:szCs w:val="18"/>
              </w:rPr>
            </w:pPr>
            <w:r>
              <w:rPr>
                <w:rFonts w:hint="eastAsia" w:ascii="宋体" w:hAnsi="宋体" w:cs="宋体"/>
                <w:sz w:val="18"/>
                <w:szCs w:val="18"/>
              </w:rPr>
              <w:t>12·</w:t>
            </w:r>
            <w:r>
              <w:rPr>
                <w:rFonts w:hint="eastAsia" w:ascii="宋体" w:hAnsi="宋体" w:cs="宋体"/>
                <w:i/>
                <w:sz w:val="18"/>
                <w:szCs w:val="18"/>
              </w:rPr>
              <w:t>s</w:t>
            </w:r>
          </w:p>
        </w:tc>
        <w:tc>
          <w:tcPr>
            <w:tcW w:w="1156" w:type="dxa"/>
            <w:tcBorders>
              <w:bottom w:val="single" w:color="000000" w:sz="8" w:space="0"/>
              <w:tl2br w:val="nil"/>
              <w:tr2bl w:val="nil"/>
            </w:tcBorders>
          </w:tcPr>
          <w:p w14:paraId="54D15FC7">
            <w:pPr>
              <w:spacing w:line="300" w:lineRule="exact"/>
              <w:jc w:val="center"/>
              <w:rPr>
                <w:rFonts w:ascii="宋体" w:hAnsi="宋体" w:cs="宋体"/>
                <w:sz w:val="18"/>
                <w:szCs w:val="18"/>
              </w:rPr>
            </w:pPr>
            <w:r>
              <w:rPr>
                <w:rFonts w:hint="eastAsia" w:ascii="宋体" w:hAnsi="宋体" w:cs="宋体"/>
                <w:sz w:val="18"/>
                <w:szCs w:val="18"/>
              </w:rPr>
              <w:t>8</w:t>
            </w:r>
          </w:p>
        </w:tc>
        <w:tc>
          <w:tcPr>
            <w:tcW w:w="1157" w:type="dxa"/>
            <w:tcBorders>
              <w:bottom w:val="single" w:color="000000" w:sz="8" w:space="0"/>
              <w:tl2br w:val="nil"/>
              <w:tr2bl w:val="nil"/>
            </w:tcBorders>
          </w:tcPr>
          <w:p w14:paraId="7F542922">
            <w:pPr>
              <w:spacing w:line="300" w:lineRule="exact"/>
              <w:jc w:val="center"/>
              <w:rPr>
                <w:rFonts w:ascii="宋体" w:hAnsi="宋体" w:cs="宋体"/>
                <w:sz w:val="18"/>
                <w:szCs w:val="18"/>
              </w:rPr>
            </w:pPr>
            <w:r>
              <w:rPr>
                <w:rFonts w:hint="eastAsia" w:ascii="宋体" w:hAnsi="宋体" w:cs="宋体"/>
                <w:sz w:val="18"/>
                <w:szCs w:val="18"/>
              </w:rPr>
              <w:t>4·</w:t>
            </w:r>
            <w:r>
              <w:rPr>
                <w:rFonts w:hint="eastAsia" w:ascii="宋体" w:hAnsi="宋体" w:cs="宋体"/>
                <w:i/>
                <w:sz w:val="18"/>
                <w:szCs w:val="18"/>
              </w:rPr>
              <w:t>s</w:t>
            </w:r>
          </w:p>
        </w:tc>
        <w:tc>
          <w:tcPr>
            <w:tcW w:w="1157" w:type="dxa"/>
            <w:tcBorders>
              <w:bottom w:val="single" w:color="000000" w:sz="8" w:space="0"/>
              <w:tl2br w:val="nil"/>
              <w:tr2bl w:val="nil"/>
            </w:tcBorders>
          </w:tcPr>
          <w:p w14:paraId="5ABB075E">
            <w:pPr>
              <w:spacing w:line="300" w:lineRule="exact"/>
              <w:jc w:val="center"/>
              <w:rPr>
                <w:rFonts w:ascii="宋体" w:hAnsi="宋体" w:cs="宋体"/>
                <w:sz w:val="18"/>
                <w:szCs w:val="18"/>
              </w:rPr>
            </w:pPr>
            <w:r>
              <w:rPr>
                <w:rFonts w:hint="eastAsia" w:ascii="宋体" w:hAnsi="宋体" w:cs="宋体"/>
                <w:sz w:val="18"/>
                <w:szCs w:val="18"/>
              </w:rPr>
              <w:t>8·</w:t>
            </w:r>
            <w:r>
              <w:rPr>
                <w:rFonts w:hint="eastAsia" w:ascii="宋体" w:hAnsi="宋体" w:cs="宋体"/>
                <w:i/>
                <w:sz w:val="18"/>
                <w:szCs w:val="18"/>
              </w:rPr>
              <w:t>s</w:t>
            </w:r>
          </w:p>
        </w:tc>
        <w:tc>
          <w:tcPr>
            <w:tcW w:w="1157" w:type="dxa"/>
            <w:tcBorders>
              <w:bottom w:val="single" w:color="000000" w:sz="8" w:space="0"/>
              <w:tl2br w:val="nil"/>
              <w:tr2bl w:val="nil"/>
            </w:tcBorders>
          </w:tcPr>
          <w:p w14:paraId="54169177">
            <w:pPr>
              <w:spacing w:line="300" w:lineRule="exact"/>
              <w:jc w:val="center"/>
              <w:rPr>
                <w:rFonts w:ascii="宋体" w:hAnsi="宋体" w:cs="宋体"/>
                <w:sz w:val="18"/>
                <w:szCs w:val="18"/>
              </w:rPr>
            </w:pPr>
            <w:r>
              <w:rPr>
                <w:rFonts w:hint="eastAsia" w:ascii="宋体" w:hAnsi="宋体" w:cs="宋体"/>
                <w:sz w:val="18"/>
                <w:szCs w:val="18"/>
              </w:rPr>
              <w:t>8</w:t>
            </w:r>
          </w:p>
        </w:tc>
      </w:tr>
      <w:tr w14:paraId="22A847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102" w:type="dxa"/>
            <w:gridSpan w:val="7"/>
            <w:tcBorders>
              <w:top w:val="single" w:color="000000" w:sz="8" w:space="0"/>
              <w:tl2br w:val="nil"/>
              <w:tr2bl w:val="nil"/>
            </w:tcBorders>
          </w:tcPr>
          <w:p w14:paraId="628EFDB7">
            <w:pPr>
              <w:spacing w:line="300" w:lineRule="exact"/>
              <w:rPr>
                <w:rFonts w:ascii="宋体" w:hAnsi="宋体"/>
                <w:sz w:val="18"/>
              </w:rPr>
            </w:pPr>
            <w:r>
              <w:rPr>
                <w:rFonts w:hint="eastAsia" w:ascii="黑体" w:hAnsi="宋体" w:eastAsia="黑体"/>
                <w:sz w:val="18"/>
              </w:rPr>
              <w:t>注</w:t>
            </w:r>
            <w:r>
              <w:rPr>
                <w:rFonts w:hint="eastAsia" w:ascii="宋体" w:hAnsi="宋体"/>
                <w:sz w:val="18"/>
              </w:rPr>
              <w:t>：表中</w:t>
            </w:r>
            <w:r>
              <w:rPr>
                <w:rFonts w:hint="eastAsia" w:ascii="宋体" w:hAnsi="宋体"/>
                <w:i/>
              </w:rPr>
              <w:t>s</w:t>
            </w:r>
            <w:r>
              <w:rPr>
                <w:rFonts w:hint="eastAsia" w:ascii="宋体" w:hAnsi="宋体"/>
                <w:sz w:val="18"/>
              </w:rPr>
              <w:t>为跨河视线长度千米数，尾数凑整到0.5。</w:t>
            </w:r>
          </w:p>
        </w:tc>
      </w:tr>
    </w:tbl>
    <w:p w14:paraId="2CC6F06A">
      <w:pPr>
        <w:pStyle w:val="187"/>
      </w:pPr>
      <w:r>
        <w:rPr>
          <w:rFonts w:hint="eastAsia"/>
        </w:rPr>
        <w:t>各双测回的互差限差</w:t>
      </w:r>
      <w:r>
        <w:rPr>
          <w:rFonts w:hint="eastAsia"/>
          <w:position w:val="-12"/>
        </w:rPr>
        <w:object>
          <v:shape id="_x0000_i1038" o:spt="75" type="#_x0000_t75" style="height:18pt;width:26.75pt;" o:ole="t" filled="f" o:preferrelative="t" stroked="f" coordsize="21600,21600">
            <v:path/>
            <v:fill on="f" focussize="0,0"/>
            <v:stroke on="f" joinstyle="miter"/>
            <v:imagedata r:id="rId62" o:title=""/>
            <o:lock v:ext="edit" aspectratio="t"/>
            <w10:wrap type="none"/>
            <w10:anchorlock/>
          </v:shape>
          <o:OLEObject Type="Embed" ProgID="Equation.3" ShapeID="_x0000_i1038" DrawAspect="Content" ObjectID="_1468075738" r:id="rId61">
            <o:LockedField>false</o:LockedField>
          </o:OLEObject>
        </w:object>
      </w:r>
      <w:r>
        <w:rPr>
          <w:rFonts w:hint="eastAsia"/>
        </w:rPr>
        <w:t>，按式（3）计算：</w:t>
      </w:r>
    </w:p>
    <w:p w14:paraId="6701D15F">
      <w:pPr>
        <w:spacing w:line="240" w:lineRule="auto"/>
        <w:ind w:left="420" w:firstLine="2100" w:firstLineChars="1000"/>
        <w:jc w:val="right"/>
        <w:rPr>
          <w:rFonts w:ascii="宋体" w:hAnsi="宋体"/>
        </w:rPr>
      </w:pPr>
      <w:r>
        <w:rPr>
          <w:rFonts w:ascii="宋体" w:hAnsi="宋体"/>
          <w:position w:val="-12"/>
        </w:rPr>
        <w:object>
          <v:shape id="_x0000_i1039" o:spt="75" type="#_x0000_t75" style="height:21.25pt;width:102pt;" o:ole="t" filled="f" o:preferrelative="t" stroked="f" coordsize="21600,21600">
            <v:path/>
            <v:fill on="f" focussize="0,0"/>
            <v:stroke on="f" joinstyle="miter"/>
            <v:imagedata r:id="rId64" o:title=""/>
            <o:lock v:ext="edit" aspectratio="t"/>
            <w10:wrap type="none"/>
            <w10:anchorlock/>
          </v:shape>
          <o:OLEObject Type="Embed" ProgID="Equation.3" ShapeID="_x0000_i1039" DrawAspect="Content" ObjectID="_1468075739" r:id="rId63">
            <o:LockedField>false</o:LockedField>
          </o:OLEObject>
        </w:object>
      </w:r>
      <w:r>
        <w:rPr>
          <w:rFonts w:hint="eastAsia" w:ascii="宋体" w:hAnsi="宋体"/>
        </w:rPr>
        <w:t>………………………………………（3）</w:t>
      </w:r>
    </w:p>
    <w:p w14:paraId="4BCA1290">
      <w:pPr>
        <w:spacing w:line="240" w:lineRule="auto"/>
        <w:ind w:firstLine="420"/>
        <w:rPr>
          <w:rFonts w:ascii="宋体" w:hAnsi="宋体"/>
        </w:rPr>
      </w:pPr>
      <w:r>
        <w:rPr>
          <w:rFonts w:hint="eastAsia" w:ascii="宋体" w:hAnsi="宋体"/>
        </w:rPr>
        <w:t>式中：</w:t>
      </w:r>
    </w:p>
    <w:p w14:paraId="2236EB1E">
      <w:pPr>
        <w:spacing w:line="240" w:lineRule="auto"/>
        <w:ind w:firstLine="420" w:firstLineChars="200"/>
        <w:rPr>
          <w:rFonts w:ascii="宋体" w:hAnsi="宋体"/>
        </w:rPr>
      </w:pPr>
      <w:r>
        <w:rPr>
          <w:rFonts w:ascii="宋体" w:hAnsi="宋体"/>
          <w:position w:val="-10"/>
        </w:rPr>
        <w:object>
          <v:shape id="_x0000_i1040" o:spt="75" type="#_x0000_t75" style="height:18pt;width:21.25pt;" o:ole="t" filled="f" o:preferrelative="t" stroked="f" coordsize="21600,21600">
            <v:path/>
            <v:fill on="f" focussize="0,0"/>
            <v:stroke on="f" joinstyle="miter"/>
            <v:imagedata r:id="rId66" o:title=""/>
            <o:lock v:ext="edit" aspectratio="t"/>
            <w10:wrap type="none"/>
            <w10:anchorlock/>
          </v:shape>
          <o:OLEObject Type="Embed" ProgID="Equation.3" ShapeID="_x0000_i1040" DrawAspect="Content" ObjectID="_1468075740" r:id="rId65">
            <o:LockedField>false</o:LockedField>
          </o:OLEObject>
        </w:object>
      </w:r>
      <w:r>
        <w:rPr>
          <w:rFonts w:hint="eastAsia" w:ascii="宋体" w:hAnsi="宋体"/>
        </w:rPr>
        <w:t>——每千米水准测量的偶然中误差限值，单位为毫米（mm）；</w:t>
      </w:r>
    </w:p>
    <w:p w14:paraId="2FE69858">
      <w:pPr>
        <w:spacing w:line="240" w:lineRule="auto"/>
        <w:ind w:firstLine="420" w:firstLineChars="200"/>
        <w:rPr>
          <w:rFonts w:ascii="宋体" w:hAnsi="宋体"/>
        </w:rPr>
      </w:pPr>
      <w:r>
        <w:rPr>
          <w:rFonts w:ascii="宋体" w:hAnsi="宋体"/>
          <w:position w:val="-6"/>
        </w:rPr>
        <w:object>
          <v:shape id="_x0000_i1041" o:spt="75" type="#_x0000_t75" style="height:14.2pt;width:12.55pt;" o:ole="t" filled="f" o:preferrelative="t" stroked="f" coordsize="21600,21600">
            <v:path/>
            <v:fill on="f" focussize="0,0"/>
            <v:stroke on="f" joinstyle="miter"/>
            <v:imagedata r:id="rId68" o:title=""/>
            <o:lock v:ext="edit" aspectratio="t"/>
            <w10:wrap type="none"/>
            <w10:anchorlock/>
          </v:shape>
          <o:OLEObject Type="Embed" ProgID="Equation.3" ShapeID="_x0000_i1041" DrawAspect="Content" ObjectID="_1468075741" r:id="rId67">
            <o:LockedField>false</o:LockedField>
          </o:OLEObject>
        </w:object>
      </w:r>
      <w:r>
        <w:rPr>
          <w:rFonts w:hint="eastAsia" w:ascii="宋体" w:hAnsi="宋体"/>
          <w:position w:val="-6"/>
        </w:rPr>
        <w:t xml:space="preserve"> </w:t>
      </w:r>
      <w:r>
        <w:rPr>
          <w:rFonts w:hint="eastAsia" w:ascii="宋体" w:hAnsi="宋体"/>
        </w:rPr>
        <w:t>——双测回的测回数；</w:t>
      </w:r>
    </w:p>
    <w:p w14:paraId="3C6F3585">
      <w:pPr>
        <w:spacing w:line="240" w:lineRule="auto"/>
        <w:ind w:firstLine="420" w:firstLineChars="200"/>
        <w:rPr>
          <w:rFonts w:ascii="宋体" w:hAnsi="宋体"/>
        </w:rPr>
      </w:pPr>
      <w:r>
        <w:rPr>
          <w:rFonts w:ascii="宋体" w:hAnsi="宋体"/>
          <w:position w:val="-6"/>
        </w:rPr>
        <w:object>
          <v:shape id="_x0000_i1042" o:spt="75" type="#_x0000_t75" style="height:14.2pt;width:11.45pt;" o:ole="t" filled="f" o:preferrelative="t" stroked="f" coordsize="21600,21600">
            <v:path/>
            <v:fill on="f" focussize="0,0"/>
            <v:stroke on="f" joinstyle="miter"/>
            <v:imagedata r:id="rId70" o:title=""/>
            <o:lock v:ext="edit" aspectratio="t"/>
            <w10:wrap type="none"/>
            <w10:anchorlock/>
          </v:shape>
          <o:OLEObject Type="Embed" ProgID="Equation.3" ShapeID="_x0000_i1042" DrawAspect="Content" ObjectID="_1468075742" r:id="rId69">
            <o:LockedField>false</o:LockedField>
          </o:OLEObject>
        </w:object>
      </w:r>
      <w:r>
        <w:rPr>
          <w:rFonts w:hint="eastAsia" w:ascii="宋体" w:hAnsi="宋体"/>
          <w:position w:val="-6"/>
        </w:rPr>
        <w:t xml:space="preserve"> </w:t>
      </w:r>
      <w:r>
        <w:rPr>
          <w:rFonts w:hint="eastAsia" w:ascii="宋体" w:hAnsi="宋体"/>
        </w:rPr>
        <w:t>——跨河视线长度，单位为千米（km）。</w:t>
      </w:r>
    </w:p>
    <w:p w14:paraId="11650915">
      <w:pPr>
        <w:pStyle w:val="187"/>
        <w:ind w:left="839" w:hanging="419"/>
        <w:rPr>
          <w:rFonts w:hAnsi="宋体"/>
        </w:rPr>
      </w:pPr>
      <w:r>
        <w:rPr>
          <w:rFonts w:hint="eastAsia" w:hAnsi="宋体"/>
        </w:rPr>
        <w:t>当只用一台水准仪或两台经纬仪进行跨河水准测量不能组成双测回时，测回数为表11所列数值的2倍。计算单测回互差的</w:t>
      </w:r>
      <w:r>
        <w:rPr>
          <w:rFonts w:hint="eastAsia" w:hAnsi="宋体"/>
          <w:position w:val="-12"/>
        </w:rPr>
        <w:object>
          <v:shape id="_x0000_i1043" o:spt="75" type="#_x0000_t75" style="height:18pt;width:26.75pt;" o:ole="t" filled="f" o:preferrelative="t" stroked="f" coordsize="21600,21600">
            <v:path/>
            <v:fill on="f" focussize="0,0"/>
            <v:stroke on="f" joinstyle="miter"/>
            <v:imagedata r:id="rId72" o:title=""/>
            <o:lock v:ext="edit" aspectratio="t"/>
            <w10:wrap type="none"/>
            <w10:anchorlock/>
          </v:shape>
          <o:OLEObject Type="Embed" ProgID="Equation.3" ShapeID="_x0000_i1043" DrawAspect="Content" ObjectID="_1468075743" r:id="rId71">
            <o:LockedField>false</o:LockedField>
          </o:OLEObject>
        </w:object>
      </w:r>
      <w:r>
        <w:rPr>
          <w:rFonts w:hint="eastAsia" w:hAnsi="宋体"/>
        </w:rPr>
        <w:t>时，</w:t>
      </w:r>
      <w:r>
        <w:rPr>
          <w:rFonts w:hint="eastAsia" w:hAnsi="宋体"/>
          <w:position w:val="-6"/>
        </w:rPr>
        <w:object>
          <v:shape id="_x0000_i1044" o:spt="75" type="#_x0000_t75" style="height:14.2pt;width:12.55pt;" o:ole="t" filled="f" o:preferrelative="t" stroked="f" coordsize="21600,21600">
            <v:path/>
            <v:fill on="f" focussize="0,0"/>
            <v:stroke on="f" joinstyle="miter"/>
            <v:imagedata r:id="rId74" o:title=""/>
            <o:lock v:ext="edit" aspectratio="t"/>
            <w10:wrap type="none"/>
            <w10:anchorlock/>
          </v:shape>
          <o:OLEObject Type="Embed" ProgID="Equation.3" ShapeID="_x0000_i1044" DrawAspect="Content" ObjectID="_1468075744" r:id="rId73">
            <o:LockedField>false</o:LockedField>
          </o:OLEObject>
        </w:object>
      </w:r>
      <w:r>
        <w:rPr>
          <w:rFonts w:hint="eastAsia" w:hAnsi="宋体"/>
        </w:rPr>
        <w:t>按单测回数计。</w:t>
      </w:r>
    </w:p>
    <w:p w14:paraId="6C1A3554">
      <w:pPr>
        <w:pStyle w:val="178"/>
      </w:pPr>
      <w:r>
        <w:rPr>
          <w:rFonts w:hint="eastAsia"/>
        </w:rPr>
        <w:t>采</w:t>
      </w:r>
      <w:r>
        <w:rPr>
          <w:rFonts w:hint="eastAsia" w:hAnsi="宋体" w:cs="宋体"/>
        </w:rPr>
        <w:t>用GNSS测量法进行跨河</w:t>
      </w:r>
      <w:r>
        <w:rPr>
          <w:rFonts w:hint="eastAsia"/>
        </w:rPr>
        <w:t>水准测量时，各时段往返方向计算的跨河高差中数互差不应大于按式（3）计算的限值。此时式（3）中的</w:t>
      </w:r>
      <w:r>
        <w:rPr>
          <w:rFonts w:hint="eastAsia"/>
          <w:position w:val="-6"/>
        </w:rPr>
        <w:object>
          <v:shape id="_x0000_i1045" o:spt="75" type="#_x0000_t75" style="height:12pt;width:11.45pt;" o:ole="t" filled="f" o:preferrelative="t" stroked="f" coordsize="21600,21600">
            <v:path/>
            <v:fill on="f" focussize="0,0"/>
            <v:stroke on="f" joinstyle="miter"/>
            <v:imagedata r:id="rId76" o:title=""/>
            <o:lock v:ext="edit" aspectratio="t"/>
            <w10:wrap type="none"/>
            <w10:anchorlock/>
          </v:shape>
          <o:OLEObject Type="Embed" ProgID="Equation.3" ShapeID="_x0000_i1045" DrawAspect="Content" ObjectID="_1468075745" r:id="rId75">
            <o:LockedField>false</o:LockedField>
          </o:OLEObject>
        </w:object>
      </w:r>
      <w:r>
        <w:rPr>
          <w:rFonts w:hint="eastAsia"/>
        </w:rPr>
        <w:t>为表15中规定的GNSS观测时段数。</w:t>
      </w:r>
    </w:p>
    <w:p w14:paraId="447CDB64">
      <w:pPr>
        <w:pStyle w:val="118"/>
        <w:spacing w:before="156" w:after="156"/>
      </w:pPr>
      <w:bookmarkStart w:id="120" w:name="_Toc198058605"/>
      <w:bookmarkStart w:id="121" w:name="_Toc198214835"/>
      <w:bookmarkStart w:id="122" w:name="_Toc5292"/>
      <w:r>
        <w:rPr>
          <w:rFonts w:hint="eastAsia"/>
        </w:rPr>
        <w:t>光学测微法</w:t>
      </w:r>
      <w:bookmarkEnd w:id="120"/>
      <w:bookmarkEnd w:id="121"/>
      <w:bookmarkEnd w:id="122"/>
    </w:p>
    <w:p w14:paraId="04F9592F">
      <w:pPr>
        <w:pStyle w:val="78"/>
        <w:spacing w:before="156" w:after="156"/>
      </w:pPr>
      <w:r>
        <w:rPr>
          <w:rFonts w:hint="eastAsia"/>
        </w:rPr>
        <w:t>准备工作</w:t>
      </w:r>
    </w:p>
    <w:p w14:paraId="6CDF08FC">
      <w:pPr>
        <w:pStyle w:val="69"/>
        <w:ind w:firstLine="420"/>
      </w:pPr>
      <w:r>
        <w:rPr>
          <w:rFonts w:hint="eastAsia"/>
        </w:rPr>
        <w:t>准备工作如下：</w:t>
      </w:r>
    </w:p>
    <w:p w14:paraId="43688C21">
      <w:pPr>
        <w:pStyle w:val="187"/>
        <w:numPr>
          <w:ilvl w:val="0"/>
          <w:numId w:val="57"/>
        </w:numPr>
        <w:rPr>
          <w:rFonts w:hAnsi="宋体"/>
        </w:rPr>
      </w:pPr>
      <w:r>
        <w:rPr>
          <w:rFonts w:hint="eastAsia" w:hAnsi="宋体"/>
        </w:rPr>
        <w:t>按8.3条的规定，选定和布设跨河场地；</w:t>
      </w:r>
    </w:p>
    <w:p w14:paraId="1CD4AD13">
      <w:pPr>
        <w:pStyle w:val="187"/>
        <w:ind w:left="839" w:hanging="419"/>
        <w:rPr>
          <w:rFonts w:hAnsi="宋体"/>
        </w:rPr>
      </w:pPr>
      <w:r>
        <w:rPr>
          <w:rFonts w:hint="eastAsia" w:hAnsi="宋体"/>
        </w:rPr>
        <w:t>对水准仪及水准尺按6.2条规定项目，进行检验与校正，对</w:t>
      </w:r>
      <w:r>
        <w:rPr>
          <w:rFonts w:ascii="Cambria Math" w:hAnsi="Cambria Math"/>
          <w:i/>
        </w:rPr>
        <w:t>i</w:t>
      </w:r>
      <w:r>
        <w:rPr>
          <w:rFonts w:hint="eastAsia" w:hAnsi="宋体"/>
        </w:rPr>
        <w:t>角应校正至6″以下；</w:t>
      </w:r>
    </w:p>
    <w:p w14:paraId="260078A3">
      <w:pPr>
        <w:pStyle w:val="187"/>
        <w:ind w:left="839" w:hanging="419"/>
        <w:rPr>
          <w:rFonts w:hAnsi="宋体"/>
        </w:rPr>
      </w:pPr>
      <w:r>
        <w:rPr>
          <w:rFonts w:hint="eastAsia" w:hAnsi="宋体"/>
        </w:rPr>
        <w:t>按C.1的规定制作觇板，并应注意使标志中心线与觇板指标线精密重合；</w:t>
      </w:r>
    </w:p>
    <w:p w14:paraId="7B20CAAC">
      <w:pPr>
        <w:pStyle w:val="187"/>
        <w:ind w:left="839" w:hanging="419"/>
        <w:rPr>
          <w:rFonts w:hAnsi="宋体"/>
        </w:rPr>
      </w:pPr>
      <w:r>
        <w:rPr>
          <w:rFonts w:hint="eastAsia" w:hAnsi="宋体"/>
        </w:rPr>
        <w:t>对标尺点与路线上的固定点或标石进行连测。</w:t>
      </w:r>
    </w:p>
    <w:p w14:paraId="340C10EF">
      <w:pPr>
        <w:pStyle w:val="78"/>
        <w:spacing w:before="156" w:after="156"/>
      </w:pPr>
      <w:r>
        <w:rPr>
          <w:rFonts w:hint="eastAsia"/>
        </w:rPr>
        <w:t>观测方法</w:t>
      </w:r>
    </w:p>
    <w:p w14:paraId="4DF282C1">
      <w:pPr>
        <w:pStyle w:val="69"/>
        <w:ind w:firstLine="420"/>
      </w:pPr>
      <w:r>
        <w:rPr>
          <w:rFonts w:hint="eastAsia"/>
        </w:rPr>
        <w:t>一测回的上半测回观测方法如下：</w:t>
      </w:r>
    </w:p>
    <w:p w14:paraId="6B8F0F76">
      <w:pPr>
        <w:pStyle w:val="187"/>
        <w:numPr>
          <w:ilvl w:val="0"/>
          <w:numId w:val="58"/>
        </w:numPr>
      </w:pPr>
      <w:r>
        <w:rPr>
          <w:rFonts w:hint="eastAsia"/>
        </w:rPr>
        <w:t>在测站点上整平仪器后，按光学测微法，对本岸近标尺，应先后照准基本分划线两次并读、记之；</w:t>
      </w:r>
    </w:p>
    <w:p w14:paraId="6A510A8A">
      <w:pPr>
        <w:pStyle w:val="187"/>
        <w:ind w:left="839" w:hanging="419"/>
        <w:rPr>
          <w:rFonts w:hAnsi="宋体"/>
        </w:rPr>
      </w:pPr>
      <w:r>
        <w:rPr>
          <w:rFonts w:hint="eastAsia" w:hAnsi="宋体"/>
        </w:rPr>
        <w:t>将仪器转向对岸远标尺，旋进倾斜螺旋使气泡精密符合，应使测微器读数居于全程的中央位置，按约定信号指挥对岸扶尺员将觇板尺面上下移动，待标志线到望远镜楔形丝中央时，即通知扶尺员使觇板标志中心线精密对准标尺上最邻近的基本分划线固定之，并记下标志中心线在标尺上的读数。同时转告对岸记录员，例如把读尺数写在小黑板上，让对岸仪器读记；</w:t>
      </w:r>
    </w:p>
    <w:p w14:paraId="420E46E5">
      <w:pPr>
        <w:pStyle w:val="187"/>
        <w:ind w:left="839" w:hanging="419"/>
      </w:pPr>
      <w:r>
        <w:rPr>
          <w:rFonts w:hint="eastAsia"/>
        </w:rPr>
        <w:t>再按光学测微法，转动测微器精密照准觇板上的标志线，并读、记测微器格值。同样重复照准、读数5次，即完成一组观测；</w:t>
      </w:r>
    </w:p>
    <w:p w14:paraId="38C29536">
      <w:pPr>
        <w:pStyle w:val="187"/>
        <w:ind w:left="839" w:hanging="419"/>
      </w:pPr>
      <w:r>
        <w:rPr>
          <w:rFonts w:hint="eastAsia"/>
        </w:rPr>
        <w:t>以后各组开始观测前，应将觇板较大地移动后，重新使标志中心线对准标尺基本分划线，并固定之。然后按相同的操作顺序，逐个完成其余各组的观测；</w:t>
      </w:r>
    </w:p>
    <w:p w14:paraId="1BE3002D">
      <w:pPr>
        <w:pStyle w:val="187"/>
        <w:ind w:left="839" w:hanging="419"/>
      </w:pPr>
      <w:r>
        <w:rPr>
          <w:rFonts w:hint="eastAsia"/>
        </w:rPr>
        <w:t>每组内对远标尺上觇板标志线的各次读数互差，不应超过0.01 mm×</w:t>
      </w:r>
      <w:r>
        <w:rPr>
          <w:rFonts w:hint="eastAsia"/>
          <w:i/>
          <w:iCs/>
        </w:rPr>
        <w:t>s</w:t>
      </w:r>
      <w:r>
        <w:rPr>
          <w:rFonts w:hint="eastAsia"/>
        </w:rPr>
        <w:t>，</w:t>
      </w:r>
      <w:r>
        <w:rPr>
          <w:rFonts w:hint="eastAsia"/>
          <w:i/>
          <w:iCs/>
        </w:rPr>
        <w:t>s</w:t>
      </w:r>
      <w:r>
        <w:rPr>
          <w:rFonts w:hint="eastAsia"/>
        </w:rPr>
        <w:t>为跨河视线长度，单位为m。</w:t>
      </w:r>
    </w:p>
    <w:p w14:paraId="6E8A83BB">
      <w:pPr>
        <w:pStyle w:val="187"/>
        <w:numPr>
          <w:ilvl w:val="0"/>
          <w:numId w:val="0"/>
        </w:numPr>
        <w:ind w:left="420" w:firstLine="420" w:firstLineChars="200"/>
      </w:pPr>
      <w:r>
        <w:rPr>
          <w:rFonts w:hint="eastAsia" w:hAnsi="宋体"/>
        </w:rPr>
        <w:t>上半测回结束后，应按8.4.1中e）、f）两项规定，立即谨慎地将仪器及标尺搬到对岸，进行下半测回的观测。下半测回的观测是先观测对岸的远标尺，观测远近标尺操作与上半测回相同。观测</w:t>
      </w:r>
      <w:r>
        <w:rPr>
          <w:rFonts w:hint="eastAsia"/>
        </w:rPr>
        <w:t>记录、计算示例见C.2。</w:t>
      </w:r>
    </w:p>
    <w:p w14:paraId="52EC7E6A">
      <w:pPr>
        <w:pStyle w:val="118"/>
        <w:spacing w:before="156" w:after="156"/>
      </w:pPr>
      <w:bookmarkStart w:id="123" w:name="_Toc198058606"/>
      <w:bookmarkStart w:id="124" w:name="_Toc198214836"/>
      <w:bookmarkStart w:id="125" w:name="_Toc28859"/>
      <w:r>
        <w:rPr>
          <w:rFonts w:hint="eastAsia"/>
        </w:rPr>
        <w:t>倾斜螺旋法</w:t>
      </w:r>
      <w:bookmarkEnd w:id="123"/>
      <w:bookmarkEnd w:id="124"/>
      <w:bookmarkEnd w:id="125"/>
    </w:p>
    <w:p w14:paraId="55BA8E7C">
      <w:pPr>
        <w:pStyle w:val="78"/>
        <w:spacing w:before="156" w:after="156"/>
      </w:pPr>
      <w:r>
        <w:rPr>
          <w:rFonts w:hint="eastAsia"/>
        </w:rPr>
        <w:t>准备工作</w:t>
      </w:r>
    </w:p>
    <w:p w14:paraId="70F90D0D">
      <w:pPr>
        <w:pStyle w:val="69"/>
        <w:ind w:firstLine="420"/>
      </w:pPr>
      <w:r>
        <w:rPr>
          <w:rFonts w:hint="eastAsia"/>
        </w:rPr>
        <w:t>准备工作如下：</w:t>
      </w:r>
    </w:p>
    <w:p w14:paraId="1D769C0B">
      <w:pPr>
        <w:pStyle w:val="187"/>
        <w:numPr>
          <w:ilvl w:val="0"/>
          <w:numId w:val="59"/>
        </w:numPr>
      </w:pPr>
      <w:r>
        <w:rPr>
          <w:rFonts w:hint="eastAsia"/>
        </w:rPr>
        <w:t>按8.2与8.3的有关规定准备仪器，选定和布设跨河场地；</w:t>
      </w:r>
    </w:p>
    <w:p w14:paraId="6A4D1042">
      <w:pPr>
        <w:pStyle w:val="187"/>
        <w:ind w:left="839" w:hanging="419"/>
      </w:pPr>
      <w:r>
        <w:rPr>
          <w:rFonts w:hint="eastAsia"/>
        </w:rPr>
        <w:t>按8.6.1的b）、c）、d）做好各项工作。觇板上应绘制两条标志线，上、下标志线间的距离，应使仪器照准两标志线的夹角在倾斜螺旋周值以内，或符合水准器气泡刻划值以内，不应超过60″。两台水准仪</w:t>
      </w:r>
      <w:r>
        <w:rPr>
          <w:rFonts w:ascii="Cambria Math" w:hAnsi="Cambria Math"/>
          <w:i/>
        </w:rPr>
        <w:t>i</w:t>
      </w:r>
      <w:r>
        <w:rPr>
          <w:rFonts w:hint="eastAsia"/>
        </w:rPr>
        <w:t>角互差应小于6″。</w:t>
      </w:r>
    </w:p>
    <w:p w14:paraId="2975B202">
      <w:pPr>
        <w:pStyle w:val="78"/>
        <w:spacing w:before="156" w:after="156"/>
        <w:rPr>
          <w:rFonts w:ascii="宋体" w:hAnsi="宋体"/>
        </w:rPr>
      </w:pPr>
      <w:r>
        <w:rPr>
          <w:rFonts w:hint="eastAsia"/>
        </w:rPr>
        <w:t>观测方法</w:t>
      </w:r>
    </w:p>
    <w:p w14:paraId="233ABE23">
      <w:pPr>
        <w:pStyle w:val="69"/>
        <w:ind w:firstLine="420"/>
      </w:pPr>
      <w:r>
        <w:rPr>
          <w:rFonts w:hint="eastAsia"/>
        </w:rPr>
        <w:t>一测回的上半测回观测方法如下：</w:t>
      </w:r>
    </w:p>
    <w:p w14:paraId="1F9CFC2A">
      <w:pPr>
        <w:pStyle w:val="187"/>
        <w:numPr>
          <w:ilvl w:val="0"/>
          <w:numId w:val="60"/>
        </w:numPr>
      </w:pPr>
      <w:r>
        <w:rPr>
          <w:rFonts w:hint="eastAsia"/>
        </w:rPr>
        <w:t>观测近标尺：整平仪器后，按光学测微法连续照准基本分划二次，并读、记之；</w:t>
      </w:r>
    </w:p>
    <w:p w14:paraId="64829A9E">
      <w:pPr>
        <w:pStyle w:val="187"/>
        <w:ind w:left="839" w:hanging="419"/>
      </w:pPr>
      <w:r>
        <w:rPr>
          <w:rFonts w:hint="eastAsia"/>
        </w:rPr>
        <w:t>观测远标尺：转动测微器使平行玻璃板居于垂直位置，在一测回观测过程中，应确保不变。照准远标尺，旋转倾斜螺旋使视线降至最低标志线以下，再从下至上依次用望远镜的楔形丝照准标尺上的两条标志线，然后再以相反的次序由上至下照准各标志线，称为一个往返测。每次照准标志线后，均应对倾斜螺旋分划鼓或符合水准器两端读数。同时在每个往、返测过程中，当视线接近水平时，应按旋进倾斜螺旋方向，使符合水准器精密符合两次，每次均应待气泡稳定后，再对倾斜螺旋分划鼓读数，以上操作组成一观测组。以后各组的观测均按同法进行；</w:t>
      </w:r>
    </w:p>
    <w:p w14:paraId="0172848E">
      <w:pPr>
        <w:pStyle w:val="187"/>
        <w:ind w:left="839" w:hanging="419"/>
      </w:pPr>
      <w:r>
        <w:rPr>
          <w:rFonts w:hint="eastAsia"/>
        </w:rPr>
        <w:t>每一观测组中，照准同一标志线的往、返分划鼓(或符合水准器)的读数差，不应大于2″；往、返测中气泡四次符合的分划鼓读数差，不应大于0.8″，超限时应立即全组重测；</w:t>
      </w:r>
    </w:p>
    <w:p w14:paraId="2153F74E">
      <w:pPr>
        <w:pStyle w:val="187"/>
        <w:ind w:left="839" w:hanging="419"/>
      </w:pPr>
      <w:r>
        <w:rPr>
          <w:rFonts w:hint="eastAsia"/>
        </w:rPr>
        <w:t>各组测完后，应比较同一标志线分划鼓或符合水准器的各组读数，用倾斜螺旋分划鼓读数时，还应比较各组气泡符合时的分划鼓读数。若某组读数差异突出而过大，则可根据观测与天气情况进行分析，认为该组观测结果不可靠时，应重测。</w:t>
      </w:r>
    </w:p>
    <w:p w14:paraId="2D433C43">
      <w:pPr>
        <w:pStyle w:val="187"/>
        <w:numPr>
          <w:ilvl w:val="0"/>
          <w:numId w:val="0"/>
        </w:numPr>
        <w:ind w:left="213" w:firstLine="420" w:firstLineChars="200"/>
      </w:pPr>
      <w:r>
        <w:rPr>
          <w:rFonts w:hint="eastAsia" w:hAnsi="宋体"/>
        </w:rPr>
        <w:t>上半测回结束后，按8.4.1中e）、f）两项要求，立即将水准仪及标尺搬运到对岸，进行下半测回的观测。下半测回应先观测远标尺，后观测近标尺。观测远、近标尺的操作与上半测回相同。两岸仪器同时对测的上、下各半测回，组成一个双测回。每次安装觇板后，应仔细读出觇板指标线在标尺上的读数，并求出各标志线在标尺上的相应读数。观测记录、计算示例见C.2。</w:t>
      </w:r>
    </w:p>
    <w:p w14:paraId="076B9BEA">
      <w:pPr>
        <w:pStyle w:val="118"/>
        <w:spacing w:before="156" w:after="156"/>
      </w:pPr>
      <w:bookmarkStart w:id="126" w:name="_Toc19756"/>
      <w:bookmarkStart w:id="127" w:name="_Toc198058607"/>
      <w:bookmarkStart w:id="128" w:name="_Toc198214837"/>
      <w:r>
        <w:rPr>
          <w:rFonts w:hint="eastAsia"/>
        </w:rPr>
        <w:t>经纬仪倾角法</w:t>
      </w:r>
      <w:bookmarkEnd w:id="126"/>
      <w:bookmarkEnd w:id="127"/>
      <w:bookmarkEnd w:id="128"/>
    </w:p>
    <w:p w14:paraId="4649195E">
      <w:pPr>
        <w:pStyle w:val="78"/>
        <w:spacing w:before="156" w:after="156"/>
      </w:pPr>
      <w:r>
        <w:rPr>
          <w:rFonts w:hint="eastAsia"/>
        </w:rPr>
        <w:t>准备工作</w:t>
      </w:r>
    </w:p>
    <w:p w14:paraId="7D5EF390">
      <w:pPr>
        <w:pStyle w:val="69"/>
        <w:ind w:firstLine="420"/>
        <w:rPr>
          <w:rFonts w:hAnsi="宋体"/>
        </w:rPr>
      </w:pPr>
      <w:r>
        <w:rPr>
          <w:rFonts w:hint="eastAsia" w:hAnsi="宋体"/>
        </w:rPr>
        <w:t>与8.7.1准备工作相同。使用的经纬仪，除对其进行一般性能的检视外，还应按6.2.2的规定进行检验。</w:t>
      </w:r>
    </w:p>
    <w:p w14:paraId="3EB2DDB0">
      <w:pPr>
        <w:pStyle w:val="78"/>
        <w:spacing w:before="156" w:after="156"/>
      </w:pPr>
      <w:r>
        <w:rPr>
          <w:rFonts w:hint="eastAsia"/>
        </w:rPr>
        <w:t>观测方法</w:t>
      </w:r>
    </w:p>
    <w:p w14:paraId="6EEF84DF">
      <w:pPr>
        <w:pStyle w:val="69"/>
        <w:ind w:firstLine="420"/>
      </w:pPr>
      <w:r>
        <w:rPr>
          <w:rFonts w:hint="eastAsia"/>
        </w:rPr>
        <w:t>观测方法如下：</w:t>
      </w:r>
    </w:p>
    <w:p w14:paraId="75C95A57">
      <w:pPr>
        <w:pStyle w:val="187"/>
        <w:numPr>
          <w:ilvl w:val="0"/>
          <w:numId w:val="61"/>
        </w:numPr>
      </w:pPr>
      <w:r>
        <w:rPr>
          <w:rFonts w:hint="eastAsia"/>
        </w:rPr>
        <w:t>观测近标尺：首先在经纬仪盘左的位置，照准近标尺的基本分划线，读取最后水平视线的标尺厘米分划数</w:t>
      </w:r>
      <w:r>
        <w:rPr>
          <w:rFonts w:hint="eastAsia"/>
          <w:i/>
          <w:szCs w:val="21"/>
        </w:rPr>
        <w:t>a</w:t>
      </w:r>
      <w:r>
        <w:rPr>
          <w:rFonts w:hint="eastAsia"/>
        </w:rPr>
        <w:t>，再使水平丝分别照准该分划线的下、上边缘各二次；再纵转望远镜以盘右位置，同时照准该分划线的上、下边缘各二次，，使完成了一组观测(近标尺只测一组)。每次照准分划线边缘后，应先使垂直度盘指标气泡精密符合，再用光学测微器进行垂直度盘读数。盘左或盘右同一边缘两次照准读数差，不应大于3″。近标尺读数</w:t>
      </w:r>
      <w:r>
        <w:rPr>
          <w:rFonts w:hint="eastAsia"/>
          <w:i/>
          <w:szCs w:val="21"/>
        </w:rPr>
        <w:t>b</w:t>
      </w:r>
      <w:r>
        <w:rPr>
          <w:rFonts w:hint="eastAsia"/>
        </w:rPr>
        <w:t>由式(4)计算：</w:t>
      </w:r>
    </w:p>
    <w:p w14:paraId="489BBB35">
      <w:pPr>
        <w:ind w:firstLine="435"/>
        <w:jc w:val="right"/>
        <w:rPr>
          <w:rFonts w:ascii="宋体" w:hAnsi="宋体"/>
        </w:rPr>
      </w:pPr>
      <w:r>
        <w:rPr>
          <w:rFonts w:hint="eastAsia" w:ascii="宋体" w:hAnsi="宋体"/>
          <w:i/>
        </w:rPr>
        <w:t>b=a-θ/ρ·d</w:t>
      </w:r>
      <w:r>
        <w:rPr>
          <w:rFonts w:hint="eastAsia" w:ascii="宋体" w:hAnsi="宋体"/>
        </w:rPr>
        <w:t>…………………………………………（4）</w:t>
      </w:r>
    </w:p>
    <w:p w14:paraId="1969C6FC">
      <w:pPr>
        <w:spacing w:line="240" w:lineRule="auto"/>
        <w:ind w:firstLine="840" w:firstLineChars="400"/>
        <w:rPr>
          <w:rFonts w:ascii="宋体" w:hAnsi="宋体"/>
        </w:rPr>
      </w:pPr>
      <w:r>
        <w:rPr>
          <w:rFonts w:hint="eastAsia" w:ascii="宋体" w:hAnsi="宋体"/>
        </w:rPr>
        <w:t>式中:</w:t>
      </w:r>
    </w:p>
    <w:p w14:paraId="0A036626">
      <w:pPr>
        <w:spacing w:line="240" w:lineRule="auto"/>
        <w:ind w:firstLine="840" w:firstLineChars="400"/>
        <w:rPr>
          <w:rFonts w:ascii="宋体" w:hAnsi="宋体"/>
        </w:rPr>
      </w:pPr>
      <w:r>
        <w:rPr>
          <w:rFonts w:hint="eastAsia" w:ascii="宋体" w:hAnsi="宋体"/>
          <w:i/>
        </w:rPr>
        <w:t>θ</w:t>
      </w:r>
      <w:r>
        <w:rPr>
          <w:rFonts w:hint="eastAsia" w:ascii="宋体" w:hAnsi="宋体"/>
        </w:rPr>
        <w:t>——分划线</w:t>
      </w:r>
      <w:r>
        <w:rPr>
          <w:rFonts w:hint="eastAsia" w:ascii="宋体" w:hAnsi="宋体"/>
          <w:i/>
        </w:rPr>
        <w:t>a</w:t>
      </w:r>
      <w:r>
        <w:rPr>
          <w:rFonts w:hint="eastAsia" w:ascii="宋体" w:hAnsi="宋体"/>
        </w:rPr>
        <w:t>的倾角，单位为角秒（″）；</w:t>
      </w:r>
    </w:p>
    <w:p w14:paraId="3F7286E9">
      <w:pPr>
        <w:spacing w:line="240" w:lineRule="auto"/>
        <w:ind w:firstLine="840" w:firstLineChars="400"/>
        <w:rPr>
          <w:rFonts w:ascii="宋体" w:hAnsi="宋体"/>
        </w:rPr>
      </w:pPr>
      <w:r>
        <w:rPr>
          <w:rFonts w:hint="eastAsia" w:ascii="宋体" w:hAnsi="宋体"/>
          <w:i/>
        </w:rPr>
        <w:t xml:space="preserve">d </w:t>
      </w:r>
      <w:r>
        <w:rPr>
          <w:rFonts w:hint="eastAsia" w:ascii="宋体" w:hAnsi="宋体"/>
        </w:rPr>
        <w:t>——经纬仪至标尺点的水平距离(用钢卷尺量取)，单位为厘米（cm）；</w:t>
      </w:r>
    </w:p>
    <w:p w14:paraId="27AE80F2">
      <w:pPr>
        <w:spacing w:line="240" w:lineRule="auto"/>
        <w:ind w:firstLine="840" w:firstLineChars="400"/>
        <w:rPr>
          <w:rFonts w:ascii="宋体" w:hAnsi="宋体"/>
        </w:rPr>
      </w:pPr>
      <w:r>
        <w:rPr>
          <w:rFonts w:hint="eastAsia" w:ascii="宋体" w:hAnsi="宋体"/>
          <w:i/>
        </w:rPr>
        <w:t>ρ</w:t>
      </w:r>
      <w:r>
        <w:rPr>
          <w:rFonts w:hint="eastAsia" w:ascii="宋体" w:hAnsi="宋体"/>
        </w:rPr>
        <w:t>——206 265，单位为角秒(″)。</w:t>
      </w:r>
    </w:p>
    <w:p w14:paraId="6C9597C2">
      <w:pPr>
        <w:pStyle w:val="187"/>
        <w:ind w:left="839" w:hanging="419"/>
        <w:rPr>
          <w:rFonts w:hAnsi="宋体"/>
        </w:rPr>
      </w:pPr>
      <w:r>
        <w:rPr>
          <w:rFonts w:hint="eastAsia" w:hAnsi="宋体"/>
        </w:rPr>
        <w:t>观测远标尺：盘左位置用水平丝依次照准下、上标志线各四次，每次照准均应同时使垂直度盘指标气泡精密符合后，再用光学测微器进行垂直度盘读数，同一标志线四次照准读数之差不应大于3″。纵转望远镜以盘右位置，按相反次序照准上、下标志线各四次并如前读数。以上操作组成一组观测。依同法进行其他各组的观测。各组算出上、下标志线的倾角</w:t>
      </w:r>
      <w:r>
        <w:rPr>
          <w:rFonts w:hint="eastAsia" w:hAnsi="宋体"/>
          <w:i/>
          <w:szCs w:val="21"/>
        </w:rPr>
        <w:t>α</w:t>
      </w:r>
      <w:r>
        <w:rPr>
          <w:rFonts w:hint="eastAsia" w:hAnsi="宋体"/>
        </w:rPr>
        <w:t>和</w:t>
      </w:r>
      <w:r>
        <w:rPr>
          <w:rFonts w:hint="eastAsia" w:hAnsi="宋体"/>
          <w:i/>
          <w:szCs w:val="21"/>
        </w:rPr>
        <w:t>β</w:t>
      </w:r>
      <w:r>
        <w:rPr>
          <w:rFonts w:hint="eastAsia" w:hAnsi="宋体"/>
        </w:rPr>
        <w:t>，</w:t>
      </w:r>
      <w:r>
        <w:rPr>
          <w:rFonts w:hint="eastAsia" w:hAnsi="宋体"/>
          <w:i/>
          <w:szCs w:val="21"/>
        </w:rPr>
        <w:t>α</w:t>
      </w:r>
      <w:r>
        <w:rPr>
          <w:rFonts w:hint="eastAsia" w:hAnsi="宋体"/>
        </w:rPr>
        <w:t>或</w:t>
      </w:r>
      <w:r>
        <w:rPr>
          <w:rFonts w:hint="eastAsia" w:hAnsi="宋体"/>
          <w:i/>
          <w:szCs w:val="21"/>
        </w:rPr>
        <w:t>β</w:t>
      </w:r>
      <w:r>
        <w:rPr>
          <w:rFonts w:hint="eastAsia" w:hAnsi="宋体"/>
        </w:rPr>
        <w:t>其组间互差不应大于4″；</w:t>
      </w:r>
    </w:p>
    <w:p w14:paraId="41EBD122">
      <w:pPr>
        <w:pStyle w:val="187"/>
        <w:ind w:left="839" w:hanging="419"/>
        <w:rPr>
          <w:rFonts w:hAnsi="宋体"/>
        </w:rPr>
      </w:pPr>
      <w:r>
        <w:rPr>
          <w:rFonts w:hint="eastAsia" w:hAnsi="宋体"/>
        </w:rPr>
        <w:t>上述a）、b）两项操作组成一岸仪器观测的半测回，两岸仪器同时对测各半测回，组成一个测回。两个测回连续观测时，测回间应间歇15 min左右；</w:t>
      </w:r>
    </w:p>
    <w:p w14:paraId="0EC2CF4F">
      <w:pPr>
        <w:pStyle w:val="187"/>
        <w:ind w:left="839" w:hanging="419"/>
        <w:rPr>
          <w:rFonts w:hAnsi="宋体"/>
        </w:rPr>
      </w:pPr>
      <w:r>
        <w:rPr>
          <w:rFonts w:hint="eastAsia" w:hAnsi="宋体"/>
        </w:rPr>
        <w:t>两台仪器和标尺，可在上、下午间调岸一次；</w:t>
      </w:r>
    </w:p>
    <w:p w14:paraId="6297C7E3">
      <w:pPr>
        <w:pStyle w:val="187"/>
        <w:ind w:left="839" w:hanging="419"/>
        <w:rPr>
          <w:rFonts w:hAnsi="宋体"/>
        </w:rPr>
      </w:pPr>
      <w:r>
        <w:rPr>
          <w:rFonts w:hint="eastAsia" w:hAnsi="宋体"/>
        </w:rPr>
        <w:t>每测回观测前，应仔细检查觇板的指标线是否滑动，并核对指标线在标尺上的读数；</w:t>
      </w:r>
    </w:p>
    <w:p w14:paraId="73DC4686">
      <w:pPr>
        <w:pStyle w:val="187"/>
        <w:ind w:left="839" w:hanging="419"/>
        <w:rPr>
          <w:rFonts w:hAnsi="宋体"/>
        </w:rPr>
      </w:pPr>
      <w:r>
        <w:rPr>
          <w:rFonts w:hint="eastAsia" w:hAnsi="宋体"/>
        </w:rPr>
        <w:t>观测的测回数为表11所列数目的二倍，组数及限差等，仍按8.5有关规定执行；</w:t>
      </w:r>
    </w:p>
    <w:p w14:paraId="648A7492">
      <w:pPr>
        <w:pStyle w:val="187"/>
        <w:ind w:left="839" w:hanging="419"/>
        <w:rPr>
          <w:rFonts w:hAnsi="宋体"/>
        </w:rPr>
      </w:pPr>
      <w:r>
        <w:rPr>
          <w:rFonts w:hint="eastAsia" w:hAnsi="宋体"/>
        </w:rPr>
        <w:t>观测记录、计算示例见C.2。</w:t>
      </w:r>
    </w:p>
    <w:p w14:paraId="2EA6E27A">
      <w:pPr>
        <w:pStyle w:val="118"/>
        <w:spacing w:before="156" w:after="156"/>
      </w:pPr>
      <w:bookmarkStart w:id="129" w:name="_Toc198214838"/>
      <w:bookmarkStart w:id="130" w:name="_Toc198058608"/>
      <w:bookmarkStart w:id="131" w:name="_Toc24049"/>
      <w:r>
        <w:rPr>
          <w:rFonts w:hint="eastAsia"/>
        </w:rPr>
        <w:t>测距三角高程法</w:t>
      </w:r>
      <w:bookmarkEnd w:id="129"/>
      <w:bookmarkEnd w:id="130"/>
      <w:bookmarkEnd w:id="131"/>
    </w:p>
    <w:p w14:paraId="534B2934">
      <w:pPr>
        <w:pStyle w:val="78"/>
        <w:spacing w:before="156" w:after="156"/>
      </w:pPr>
      <w:r>
        <w:rPr>
          <w:rFonts w:hint="eastAsia"/>
        </w:rPr>
        <w:t>准备工作</w:t>
      </w:r>
    </w:p>
    <w:p w14:paraId="0578834A">
      <w:pPr>
        <w:pStyle w:val="69"/>
        <w:ind w:firstLine="420"/>
      </w:pPr>
      <w:r>
        <w:rPr>
          <w:rFonts w:hint="eastAsia"/>
        </w:rPr>
        <w:t>准备工作如下：</w:t>
      </w:r>
    </w:p>
    <w:p w14:paraId="7B5167B9">
      <w:pPr>
        <w:pStyle w:val="187"/>
        <w:numPr>
          <w:ilvl w:val="0"/>
          <w:numId w:val="62"/>
        </w:numPr>
        <w:rPr>
          <w:rFonts w:hAnsi="宋体"/>
        </w:rPr>
      </w:pPr>
      <w:r>
        <w:rPr>
          <w:rFonts w:hint="eastAsia" w:hAnsi="宋体"/>
        </w:rPr>
        <w:t>按8.3有关规定选定跨河点，视线垂直角应小于1°。按图1中的大地四边形布设跨河点。A、B和C、D分别为两岸安置仪器或标尺的位置，均应埋设固定点。其中A、D为普通水准标石，B、C为40cm×20cm×20cm的混凝土柱石，中间嵌标志。也可打入50cm×10cm×10cm的木桩，中间打帽钉。柱石或木桩顶间均应埋入地面下0.1 m；</w:t>
      </w:r>
    </w:p>
    <w:p w14:paraId="7D052D19">
      <w:pPr>
        <w:pStyle w:val="187"/>
        <w:ind w:left="839" w:hanging="419"/>
        <w:rPr>
          <w:rFonts w:hAnsi="宋体"/>
        </w:rPr>
      </w:pPr>
      <w:r>
        <w:rPr>
          <w:rFonts w:hint="eastAsia" w:hAnsi="宋体"/>
        </w:rPr>
        <w:t>跨河距离在2 000 m以内，对岸标尺可安置一块觇板，2 000 m以上应安置上、下两块觇板。觇板上标志的宽度和形状可采用图C.1。通视条件较差时，应采用特制的标灯作为观测目标。觇标在标尺上的高度两岸应完全一致。单觇板或标灯安置在2.5 m处，双觇板或标灯在2.0 m～3.0 m之间，间距依跨河宽度而定，以目标清晰为准。</w:t>
      </w:r>
    </w:p>
    <w:p w14:paraId="4AA012E4">
      <w:pPr>
        <w:pStyle w:val="78"/>
        <w:spacing w:before="156" w:after="156"/>
      </w:pPr>
      <w:r>
        <w:rPr>
          <w:rFonts w:hint="eastAsia"/>
        </w:rPr>
        <w:t>本岸测站点间高差测定</w:t>
      </w:r>
    </w:p>
    <w:p w14:paraId="7A018393">
      <w:pPr>
        <w:pStyle w:val="69"/>
        <w:ind w:firstLine="420"/>
      </w:pPr>
      <w:r>
        <w:rPr>
          <w:rFonts w:hint="eastAsia"/>
        </w:rPr>
        <w:t>高差测定方法如下：</w:t>
      </w:r>
    </w:p>
    <w:p w14:paraId="27219AEF">
      <w:pPr>
        <w:pStyle w:val="187"/>
        <w:numPr>
          <w:ilvl w:val="0"/>
          <w:numId w:val="63"/>
        </w:numPr>
        <w:rPr>
          <w:rFonts w:hAnsi="宋体"/>
        </w:rPr>
      </w:pPr>
      <w:r>
        <w:rPr>
          <w:rFonts w:hint="eastAsia" w:hAnsi="宋体"/>
        </w:rPr>
        <w:t>水准仪法：若备有水准仪，则将图1中AB和CD作为一个测站，按同等级水准测量要求进行往返观测；</w:t>
      </w:r>
    </w:p>
    <w:p w14:paraId="4F419877">
      <w:pPr>
        <w:pStyle w:val="187"/>
        <w:ind w:left="839" w:hanging="419"/>
        <w:rPr>
          <w:rFonts w:hAnsi="宋体"/>
        </w:rPr>
      </w:pPr>
      <w:r>
        <w:rPr>
          <w:rFonts w:hint="eastAsia" w:hAnsi="宋体"/>
        </w:rPr>
        <w:t>经纬仪法：将经纬仪架在</w:t>
      </w:r>
      <w:r>
        <w:rPr>
          <w:rFonts w:hint="eastAsia" w:hAnsi="宋体"/>
          <w:i/>
          <w:szCs w:val="21"/>
        </w:rPr>
        <w:t>AB</w:t>
      </w:r>
      <w:r>
        <w:rPr>
          <w:rFonts w:hint="eastAsia" w:hAnsi="宋体"/>
        </w:rPr>
        <w:t>间的中点上，距差不应大于0.5 m。按8.8.2中a）所述方法分别对</w:t>
      </w:r>
      <w:r>
        <w:rPr>
          <w:rFonts w:hint="eastAsia" w:hAnsi="宋体"/>
          <w:i/>
          <w:szCs w:val="21"/>
        </w:rPr>
        <w:t>A</w:t>
      </w:r>
      <w:r>
        <w:rPr>
          <w:rFonts w:hint="eastAsia" w:hAnsi="宋体"/>
        </w:rPr>
        <w:t>点和</w:t>
      </w:r>
      <w:r>
        <w:rPr>
          <w:rFonts w:hint="eastAsia" w:hAnsi="宋体"/>
          <w:i/>
          <w:szCs w:val="21"/>
        </w:rPr>
        <w:t>B</w:t>
      </w:r>
      <w:r>
        <w:rPr>
          <w:rFonts w:hint="eastAsia" w:hAnsi="宋体"/>
        </w:rPr>
        <w:t>点进行观测，求出</w:t>
      </w:r>
      <w:r>
        <w:rPr>
          <w:rFonts w:hint="eastAsia" w:hAnsi="宋体"/>
          <w:i/>
          <w:szCs w:val="21"/>
        </w:rPr>
        <w:t>h</w:t>
      </w:r>
      <w:r>
        <w:rPr>
          <w:rFonts w:hint="eastAsia" w:hAnsi="宋体"/>
          <w:i/>
          <w:szCs w:val="21"/>
          <w:vertAlign w:val="subscript"/>
        </w:rPr>
        <w:t>AB</w:t>
      </w:r>
      <w:r>
        <w:rPr>
          <w:rFonts w:hint="eastAsia" w:hAnsi="宋体"/>
        </w:rPr>
        <w:t>而后进行返测。往返测的高差之差不应大于同等级水准测量测站高差之差的限差；</w:t>
      </w:r>
    </w:p>
    <w:p w14:paraId="2282FEAD">
      <w:pPr>
        <w:pStyle w:val="187"/>
        <w:ind w:left="839" w:hanging="419"/>
        <w:rPr>
          <w:rFonts w:hAnsi="宋体"/>
        </w:rPr>
      </w:pPr>
      <w:r>
        <w:rPr>
          <w:rFonts w:hint="eastAsia" w:hAnsi="宋体"/>
        </w:rPr>
        <w:t>无论采用a)或b)方法测定，均取往返测高差中数作为测站点间高差的正式成果。并以此作为检测和计算测站点仪器高的基准；</w:t>
      </w:r>
    </w:p>
    <w:p w14:paraId="1670E67A">
      <w:pPr>
        <w:pStyle w:val="187"/>
        <w:ind w:left="839" w:hanging="419"/>
      </w:pPr>
      <w:r>
        <w:rPr>
          <w:rFonts w:hint="eastAsia" w:hAnsi="宋体"/>
        </w:rPr>
        <w:t>测站点的检测：如确信</w:t>
      </w:r>
      <w:r>
        <w:rPr>
          <w:rFonts w:hint="eastAsia" w:hAnsi="宋体"/>
          <w:i/>
          <w:szCs w:val="21"/>
        </w:rPr>
        <w:t>A、D</w:t>
      </w:r>
      <w:r>
        <w:rPr>
          <w:rFonts w:hint="eastAsia" w:hAnsi="宋体"/>
        </w:rPr>
        <w:t>点水准标石稳定，观测过程中可不进行检测。只应在结束时进行一次检测。若检测超限，应沿路线再检测一个测段。如证明水准标石无变动，则采用所测成果。若标石变动，应加固水准标石后重新进行跨河观测。</w:t>
      </w:r>
    </w:p>
    <w:p w14:paraId="04468F92">
      <w:pPr>
        <w:pStyle w:val="78"/>
        <w:spacing w:before="156" w:after="156"/>
      </w:pPr>
      <w:r>
        <w:rPr>
          <w:rFonts w:hint="eastAsia"/>
        </w:rPr>
        <w:t>距离测量</w:t>
      </w:r>
    </w:p>
    <w:p w14:paraId="21FE7ED3">
      <w:pPr>
        <w:pStyle w:val="107"/>
        <w:spacing w:before="156" w:after="156"/>
      </w:pPr>
      <w:r>
        <w:rPr>
          <w:rFonts w:hint="eastAsia"/>
        </w:rPr>
        <w:t>本岸测站点间的距离测量</w:t>
      </w:r>
    </w:p>
    <w:p w14:paraId="3B5433A1">
      <w:pPr>
        <w:spacing w:line="240" w:lineRule="auto"/>
        <w:ind w:firstLine="437"/>
        <w:rPr>
          <w:rFonts w:ascii="宋体" w:hAnsi="宋体"/>
        </w:rPr>
      </w:pPr>
      <w:r>
        <w:rPr>
          <w:rFonts w:hint="eastAsia" w:ascii="宋体" w:hAnsi="宋体"/>
        </w:rPr>
        <w:t>本岸测站点间的距离</w:t>
      </w:r>
      <w:r>
        <w:rPr>
          <w:rFonts w:hint="eastAsia" w:ascii="宋体" w:hAnsi="宋体"/>
          <w:i/>
        </w:rPr>
        <w:t>AB</w:t>
      </w:r>
      <w:r>
        <w:rPr>
          <w:rFonts w:hint="eastAsia" w:ascii="宋体" w:hAnsi="宋体"/>
        </w:rPr>
        <w:t>和</w:t>
      </w:r>
      <w:r>
        <w:rPr>
          <w:rFonts w:hint="eastAsia" w:ascii="宋体" w:hAnsi="宋体"/>
          <w:i/>
        </w:rPr>
        <w:t>CD</w:t>
      </w:r>
      <w:r>
        <w:rPr>
          <w:rFonts w:hint="eastAsia" w:ascii="宋体" w:hAnsi="宋体"/>
        </w:rPr>
        <w:t>，一般可用钢卷尺直接丈量平距，丈量时应使钢尺保持水平，两端拉紧同时读数，点上应架设垂球，对中，并保持稳定。往返各读三次，三次测定的距离互差和往返测距离中数之差，均不应大于3 mm。如无钢尺，也可用测距仪测定。</w:t>
      </w:r>
    </w:p>
    <w:p w14:paraId="284D6C33">
      <w:pPr>
        <w:pStyle w:val="107"/>
        <w:spacing w:before="156" w:after="156"/>
      </w:pPr>
      <w:r>
        <w:rPr>
          <w:rFonts w:hint="eastAsia"/>
        </w:rPr>
        <w:t>跨河测站点间距离测量</w:t>
      </w:r>
    </w:p>
    <w:p w14:paraId="3D3CA9A8">
      <w:pPr>
        <w:spacing w:line="240" w:lineRule="auto"/>
        <w:ind w:firstLine="437"/>
        <w:rPr>
          <w:rFonts w:ascii="宋体" w:hAnsi="宋体"/>
        </w:rPr>
      </w:pPr>
      <w:r>
        <w:rPr>
          <w:rFonts w:hint="eastAsia" w:ascii="宋体" w:hAnsi="宋体"/>
        </w:rPr>
        <w:t>跨河距离</w:t>
      </w:r>
      <w:r>
        <w:rPr>
          <w:rFonts w:ascii="宋体" w:hAnsi="宋体"/>
          <w:position w:val="-10"/>
        </w:rPr>
        <w:object>
          <v:shape id="_x0000_i1046" o:spt="75" type="#_x0000_t75" style="height:14.2pt;width:18.55pt;" o:ole="t" filled="f" o:preferrelative="t" stroked="f" coordsize="21600,21600">
            <v:path/>
            <v:fill on="f" focussize="0,0"/>
            <v:stroke on="f" joinstyle="miter"/>
            <v:imagedata r:id="rId78" o:title=""/>
            <o:lock v:ext="edit" aspectratio="t"/>
            <w10:wrap type="none"/>
            <w10:anchorlock/>
          </v:shape>
          <o:OLEObject Type="Embed" ProgID="Equation.3" ShapeID="_x0000_i1046" DrawAspect="Content" ObjectID="_1468075746" r:id="rId77">
            <o:LockedField>false</o:LockedField>
          </o:OLEObject>
        </w:object>
      </w:r>
      <w:r>
        <w:rPr>
          <w:rFonts w:hint="eastAsia" w:ascii="宋体" w:hAnsi="宋体"/>
        </w:rPr>
        <w:t>、</w:t>
      </w:r>
      <w:r>
        <w:rPr>
          <w:rFonts w:ascii="宋体" w:hAnsi="宋体"/>
          <w:position w:val="-10"/>
        </w:rPr>
        <w:object>
          <v:shape id="_x0000_i1047" o:spt="75" type="#_x0000_t75" style="height:14.2pt;width:18.55pt;" o:ole="t" filled="f" o:preferrelative="t" stroked="f" coordsize="21600,21600">
            <v:path/>
            <v:fill on="f" focussize="0,0"/>
            <v:stroke on="f" joinstyle="miter"/>
            <v:imagedata r:id="rId80" o:title=""/>
            <o:lock v:ext="edit" aspectratio="t"/>
            <w10:wrap type="none"/>
            <w10:anchorlock/>
          </v:shape>
          <o:OLEObject Type="Embed" ProgID="Equation.3" ShapeID="_x0000_i1047" DrawAspect="Content" ObjectID="_1468075747" r:id="rId79">
            <o:LockedField>false</o:LockedField>
          </o:OLEObject>
        </w:object>
      </w:r>
      <w:r>
        <w:rPr>
          <w:rFonts w:hint="eastAsia" w:ascii="宋体" w:hAnsi="宋体"/>
        </w:rPr>
        <w:t>、</w:t>
      </w:r>
      <w:r>
        <w:rPr>
          <w:rFonts w:ascii="宋体" w:hAnsi="宋体"/>
          <w:position w:val="-10"/>
        </w:rPr>
        <w:object>
          <v:shape id="_x0000_i1048" o:spt="75" type="#_x0000_t75" style="height:14.2pt;width:18.55pt;" o:ole="t" filled="f" o:preferrelative="t" stroked="f" coordsize="21600,21600">
            <v:path/>
            <v:fill on="f" focussize="0,0"/>
            <v:stroke on="f" joinstyle="miter"/>
            <v:imagedata r:id="rId82" o:title=""/>
            <o:lock v:ext="edit" aspectratio="t"/>
            <w10:wrap type="none"/>
            <w10:anchorlock/>
          </v:shape>
          <o:OLEObject Type="Embed" ProgID="Equation.3" ShapeID="_x0000_i1048" DrawAspect="Content" ObjectID="_1468075748" r:id="rId81">
            <o:LockedField>false</o:LockedField>
          </o:OLEObject>
        </w:object>
      </w:r>
      <w:r>
        <w:rPr>
          <w:rFonts w:hint="eastAsia" w:ascii="宋体" w:hAnsi="宋体"/>
        </w:rPr>
        <w:t>、</w:t>
      </w:r>
      <w:r>
        <w:rPr>
          <w:rFonts w:ascii="宋体" w:hAnsi="宋体"/>
          <w:position w:val="-10"/>
        </w:rPr>
        <w:object>
          <v:shape id="_x0000_i1049" o:spt="75" type="#_x0000_t75" style="height:14.2pt;width:18.55pt;" o:ole="t" filled="f" o:preferrelative="t" stroked="f" coordsize="21600,21600">
            <v:path/>
            <v:fill on="f" focussize="0,0"/>
            <v:stroke on="f" joinstyle="miter"/>
            <v:imagedata r:id="rId84" o:title=""/>
            <o:lock v:ext="edit" aspectratio="t"/>
            <w10:wrap type="none"/>
            <w10:anchorlock/>
          </v:shape>
          <o:OLEObject Type="Embed" ProgID="Equation.3" ShapeID="_x0000_i1049" DrawAspect="Content" ObjectID="_1468075749" r:id="rId83">
            <o:LockedField>false</o:LockedField>
          </o:OLEObject>
        </w:object>
      </w:r>
      <w:r>
        <w:rPr>
          <w:rFonts w:hint="eastAsia" w:ascii="宋体" w:hAnsi="宋体"/>
        </w:rPr>
        <w:t>可采用电磁波测距仪测定，测距的准备工作，观测方法和作业要求、气象元素测定、成果记录及重测取舍，气象、加常数、乘常数修正值的计算及边长归算等，均按GB/T 16818的相应规定执行。</w:t>
      </w:r>
    </w:p>
    <w:p w14:paraId="5B4576A9">
      <w:pPr>
        <w:pStyle w:val="107"/>
        <w:spacing w:before="156" w:after="156"/>
      </w:pPr>
      <w:r>
        <w:rPr>
          <w:rFonts w:hint="eastAsia"/>
        </w:rPr>
        <w:t>跨河距离测量技术要求</w:t>
      </w:r>
    </w:p>
    <w:p w14:paraId="12E60910">
      <w:pPr>
        <w:spacing w:line="240" w:lineRule="auto"/>
        <w:ind w:firstLine="435"/>
        <w:rPr>
          <w:rFonts w:ascii="宋体" w:hAnsi="宋体"/>
        </w:rPr>
      </w:pPr>
      <w:r>
        <w:rPr>
          <w:rFonts w:hint="eastAsia" w:ascii="宋体" w:hAnsi="宋体"/>
        </w:rPr>
        <w:t>跨河距离测量的技术要求如下：</w:t>
      </w:r>
    </w:p>
    <w:p w14:paraId="1DF67239">
      <w:pPr>
        <w:pStyle w:val="187"/>
        <w:numPr>
          <w:ilvl w:val="0"/>
          <w:numId w:val="64"/>
        </w:numPr>
        <w:rPr>
          <w:rFonts w:hAnsi="宋体"/>
        </w:rPr>
      </w:pPr>
      <w:r>
        <w:rPr>
          <w:rFonts w:hint="eastAsia" w:hAnsi="宋体"/>
        </w:rPr>
        <w:t>观测时间段、测回数和观测限差应按表12规定执行。</w:t>
      </w:r>
    </w:p>
    <w:p w14:paraId="1288AC28">
      <w:pPr>
        <w:pStyle w:val="125"/>
        <w:spacing w:before="156" w:after="156"/>
        <w:rPr>
          <w:rFonts w:ascii="宋体" w:hAnsi="宋体"/>
        </w:rPr>
      </w:pPr>
      <w:r>
        <w:rPr>
          <w:rFonts w:hint="eastAsia" w:ascii="宋体" w:hAnsi="宋体"/>
        </w:rPr>
        <w:t>距离测量技术要求和观测限差</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080"/>
        <w:gridCol w:w="684"/>
        <w:gridCol w:w="576"/>
        <w:gridCol w:w="1260"/>
        <w:gridCol w:w="1080"/>
        <w:gridCol w:w="1080"/>
        <w:gridCol w:w="1934"/>
      </w:tblGrid>
      <w:tr w14:paraId="6C2CE3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8" w:type="dxa"/>
            <w:vMerge w:val="restart"/>
            <w:tcBorders>
              <w:tl2br w:val="nil"/>
              <w:tr2bl w:val="nil"/>
            </w:tcBorders>
            <w:vAlign w:val="center"/>
          </w:tcPr>
          <w:p w14:paraId="20413DE5">
            <w:pPr>
              <w:spacing w:line="260" w:lineRule="exact"/>
              <w:jc w:val="center"/>
              <w:rPr>
                <w:rFonts w:ascii="宋体" w:hAnsi="宋体" w:cs="宋体"/>
                <w:sz w:val="18"/>
              </w:rPr>
            </w:pPr>
            <w:r>
              <w:rPr>
                <w:rFonts w:hint="eastAsia" w:ascii="宋体" w:hAnsi="宋体" w:cs="宋体"/>
                <w:sz w:val="18"/>
              </w:rPr>
              <w:t>跨河水准等级</w:t>
            </w:r>
          </w:p>
        </w:tc>
        <w:tc>
          <w:tcPr>
            <w:tcW w:w="1080" w:type="dxa"/>
            <w:vMerge w:val="restart"/>
            <w:tcBorders>
              <w:tl2br w:val="nil"/>
              <w:tr2bl w:val="nil"/>
            </w:tcBorders>
            <w:vAlign w:val="center"/>
          </w:tcPr>
          <w:p w14:paraId="01F038FC">
            <w:pPr>
              <w:spacing w:line="260" w:lineRule="exact"/>
              <w:jc w:val="center"/>
              <w:rPr>
                <w:rFonts w:ascii="宋体" w:hAnsi="宋体" w:cs="宋体"/>
                <w:sz w:val="18"/>
              </w:rPr>
            </w:pPr>
            <w:r>
              <w:rPr>
                <w:rFonts w:hint="eastAsia" w:ascii="宋体" w:hAnsi="宋体" w:cs="宋体"/>
                <w:sz w:val="18"/>
              </w:rPr>
              <w:t>测距仪</w:t>
            </w:r>
          </w:p>
          <w:p w14:paraId="77C6D743">
            <w:pPr>
              <w:spacing w:line="260" w:lineRule="exact"/>
              <w:jc w:val="center"/>
              <w:rPr>
                <w:rFonts w:ascii="宋体" w:hAnsi="宋体" w:cs="宋体"/>
                <w:sz w:val="18"/>
              </w:rPr>
            </w:pPr>
            <w:r>
              <w:rPr>
                <w:rFonts w:hint="eastAsia" w:ascii="宋体" w:hAnsi="宋体" w:cs="宋体"/>
                <w:sz w:val="18"/>
              </w:rPr>
              <w:t>精度等级</w:t>
            </w:r>
          </w:p>
        </w:tc>
        <w:tc>
          <w:tcPr>
            <w:tcW w:w="1260" w:type="dxa"/>
            <w:gridSpan w:val="2"/>
            <w:tcBorders>
              <w:tl2br w:val="nil"/>
              <w:tr2bl w:val="nil"/>
            </w:tcBorders>
            <w:vAlign w:val="center"/>
          </w:tcPr>
          <w:p w14:paraId="223D1CA1">
            <w:pPr>
              <w:spacing w:line="260" w:lineRule="exact"/>
              <w:jc w:val="center"/>
              <w:rPr>
                <w:rFonts w:ascii="宋体" w:hAnsi="宋体" w:cs="宋体"/>
                <w:sz w:val="18"/>
              </w:rPr>
            </w:pPr>
            <w:r>
              <w:rPr>
                <w:rFonts w:hint="eastAsia" w:ascii="宋体" w:hAnsi="宋体" w:cs="宋体"/>
                <w:sz w:val="18"/>
              </w:rPr>
              <w:t>观测时间段</w:t>
            </w:r>
          </w:p>
        </w:tc>
        <w:tc>
          <w:tcPr>
            <w:tcW w:w="1260" w:type="dxa"/>
            <w:vMerge w:val="restart"/>
            <w:tcBorders>
              <w:tl2br w:val="nil"/>
              <w:tr2bl w:val="nil"/>
            </w:tcBorders>
            <w:vAlign w:val="center"/>
          </w:tcPr>
          <w:p w14:paraId="1D801DA3">
            <w:pPr>
              <w:spacing w:line="260" w:lineRule="exact"/>
              <w:jc w:val="center"/>
              <w:rPr>
                <w:rFonts w:ascii="宋体" w:hAnsi="宋体" w:cs="宋体"/>
                <w:sz w:val="18"/>
              </w:rPr>
            </w:pPr>
            <w:r>
              <w:rPr>
                <w:rFonts w:hint="eastAsia" w:ascii="宋体" w:hAnsi="宋体" w:cs="宋体"/>
                <w:sz w:val="18"/>
              </w:rPr>
              <w:t>一个时间段内测回数</w:t>
            </w:r>
          </w:p>
        </w:tc>
        <w:tc>
          <w:tcPr>
            <w:tcW w:w="1080" w:type="dxa"/>
            <w:vMerge w:val="restart"/>
            <w:tcBorders>
              <w:tl2br w:val="nil"/>
              <w:tr2bl w:val="nil"/>
            </w:tcBorders>
            <w:vAlign w:val="center"/>
          </w:tcPr>
          <w:p w14:paraId="56FDC530">
            <w:pPr>
              <w:pStyle w:val="33"/>
              <w:spacing w:line="260" w:lineRule="exact"/>
              <w:rPr>
                <w:rFonts w:eastAsia="宋体" w:cs="宋体"/>
              </w:rPr>
            </w:pPr>
            <w:r>
              <w:rPr>
                <w:rFonts w:hint="eastAsia" w:eastAsia="宋体" w:cs="宋体"/>
              </w:rPr>
              <w:t>一测回读数间较差</w:t>
            </w:r>
          </w:p>
          <w:p w14:paraId="6082AD82">
            <w:pPr>
              <w:pStyle w:val="33"/>
              <w:spacing w:line="260" w:lineRule="exact"/>
              <w:rPr>
                <w:rFonts w:cs="宋体"/>
              </w:rPr>
            </w:pPr>
            <w:r>
              <w:rPr>
                <w:rFonts w:hint="eastAsia" w:eastAsia="宋体" w:cs="宋体"/>
              </w:rPr>
              <w:t>mm</w:t>
            </w:r>
          </w:p>
        </w:tc>
        <w:tc>
          <w:tcPr>
            <w:tcW w:w="1080" w:type="dxa"/>
            <w:vMerge w:val="restart"/>
            <w:tcBorders>
              <w:tl2br w:val="nil"/>
              <w:tr2bl w:val="nil"/>
            </w:tcBorders>
            <w:vAlign w:val="center"/>
          </w:tcPr>
          <w:p w14:paraId="104743B9">
            <w:pPr>
              <w:pStyle w:val="33"/>
              <w:spacing w:line="260" w:lineRule="exact"/>
              <w:rPr>
                <w:rFonts w:eastAsia="宋体" w:cs="宋体"/>
              </w:rPr>
            </w:pPr>
            <w:r>
              <w:rPr>
                <w:rFonts w:hint="eastAsia" w:eastAsia="宋体" w:cs="宋体"/>
              </w:rPr>
              <w:t>测回中数间较差</w:t>
            </w:r>
          </w:p>
          <w:p w14:paraId="18FDCE7A">
            <w:pPr>
              <w:spacing w:line="260" w:lineRule="exact"/>
              <w:jc w:val="center"/>
              <w:rPr>
                <w:rFonts w:ascii="宋体" w:hAnsi="宋体" w:cs="宋体"/>
                <w:sz w:val="18"/>
              </w:rPr>
            </w:pPr>
            <w:r>
              <w:rPr>
                <w:rFonts w:ascii="宋体" w:hAnsi="宋体" w:cs="宋体"/>
                <w:sz w:val="18"/>
                <w:szCs w:val="22"/>
              </w:rPr>
              <w:t>mm</w:t>
            </w:r>
          </w:p>
        </w:tc>
        <w:tc>
          <w:tcPr>
            <w:tcW w:w="1934" w:type="dxa"/>
            <w:vMerge w:val="restart"/>
            <w:tcBorders>
              <w:tl2br w:val="nil"/>
              <w:tr2bl w:val="nil"/>
            </w:tcBorders>
            <w:vAlign w:val="center"/>
          </w:tcPr>
          <w:p w14:paraId="5BE6CF9F">
            <w:pPr>
              <w:spacing w:line="260" w:lineRule="exact"/>
              <w:jc w:val="center"/>
              <w:rPr>
                <w:rFonts w:ascii="宋体" w:hAnsi="宋体" w:cs="宋体"/>
                <w:sz w:val="18"/>
              </w:rPr>
            </w:pPr>
            <w:r>
              <w:rPr>
                <w:rFonts w:hint="eastAsia" w:ascii="宋体" w:hAnsi="宋体" w:cs="宋体"/>
                <w:sz w:val="18"/>
              </w:rPr>
              <w:t>往返或时间段测距中数的较差</w:t>
            </w:r>
          </w:p>
          <w:p w14:paraId="40B7F488">
            <w:pPr>
              <w:spacing w:line="260" w:lineRule="exact"/>
              <w:jc w:val="center"/>
              <w:rPr>
                <w:rFonts w:ascii="宋体" w:hAnsi="宋体" w:cs="宋体"/>
                <w:sz w:val="18"/>
              </w:rPr>
            </w:pPr>
            <w:r>
              <w:rPr>
                <w:rFonts w:hint="eastAsia" w:ascii="宋体" w:hAnsi="宋体" w:cs="宋体"/>
                <w:sz w:val="18"/>
              </w:rPr>
              <w:t>mm</w:t>
            </w:r>
          </w:p>
        </w:tc>
      </w:tr>
      <w:tr w14:paraId="6A1AC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28" w:type="dxa"/>
            <w:vMerge w:val="continue"/>
            <w:tcBorders>
              <w:bottom w:val="single" w:color="000000" w:sz="8" w:space="0"/>
              <w:tl2br w:val="nil"/>
              <w:tr2bl w:val="nil"/>
            </w:tcBorders>
          </w:tcPr>
          <w:p w14:paraId="11159EB5">
            <w:pPr>
              <w:spacing w:line="260" w:lineRule="exact"/>
              <w:rPr>
                <w:rFonts w:ascii="宋体" w:hAnsi="宋体" w:cs="宋体"/>
                <w:sz w:val="18"/>
              </w:rPr>
            </w:pPr>
          </w:p>
        </w:tc>
        <w:tc>
          <w:tcPr>
            <w:tcW w:w="1080" w:type="dxa"/>
            <w:vMerge w:val="continue"/>
            <w:tcBorders>
              <w:bottom w:val="single" w:color="000000" w:sz="8" w:space="0"/>
              <w:tl2br w:val="nil"/>
              <w:tr2bl w:val="nil"/>
            </w:tcBorders>
          </w:tcPr>
          <w:p w14:paraId="0576449F">
            <w:pPr>
              <w:spacing w:line="260" w:lineRule="exact"/>
              <w:jc w:val="center"/>
              <w:rPr>
                <w:rFonts w:ascii="宋体" w:hAnsi="宋体" w:cs="宋体"/>
                <w:sz w:val="18"/>
              </w:rPr>
            </w:pPr>
          </w:p>
        </w:tc>
        <w:tc>
          <w:tcPr>
            <w:tcW w:w="684" w:type="dxa"/>
            <w:tcBorders>
              <w:bottom w:val="single" w:color="000000" w:sz="8" w:space="0"/>
              <w:tl2br w:val="nil"/>
              <w:tr2bl w:val="nil"/>
            </w:tcBorders>
            <w:vAlign w:val="center"/>
          </w:tcPr>
          <w:p w14:paraId="25334A73">
            <w:pPr>
              <w:spacing w:line="260" w:lineRule="exact"/>
              <w:jc w:val="center"/>
              <w:rPr>
                <w:rFonts w:ascii="宋体" w:hAnsi="宋体" w:cs="宋体"/>
                <w:sz w:val="18"/>
              </w:rPr>
            </w:pPr>
            <w:r>
              <w:rPr>
                <w:rFonts w:hint="eastAsia" w:ascii="宋体" w:hAnsi="宋体" w:cs="宋体"/>
                <w:sz w:val="18"/>
              </w:rPr>
              <w:t>往</w:t>
            </w:r>
          </w:p>
        </w:tc>
        <w:tc>
          <w:tcPr>
            <w:tcW w:w="576" w:type="dxa"/>
            <w:tcBorders>
              <w:bottom w:val="single" w:color="000000" w:sz="8" w:space="0"/>
              <w:tl2br w:val="nil"/>
              <w:tr2bl w:val="nil"/>
            </w:tcBorders>
            <w:vAlign w:val="center"/>
          </w:tcPr>
          <w:p w14:paraId="3BBBEA94">
            <w:pPr>
              <w:spacing w:line="260" w:lineRule="exact"/>
              <w:jc w:val="center"/>
              <w:rPr>
                <w:rFonts w:ascii="宋体" w:hAnsi="宋体" w:cs="宋体"/>
                <w:sz w:val="18"/>
              </w:rPr>
            </w:pPr>
            <w:r>
              <w:rPr>
                <w:rFonts w:hint="eastAsia" w:ascii="宋体" w:hAnsi="宋体" w:cs="宋体"/>
                <w:sz w:val="18"/>
              </w:rPr>
              <w:t>返</w:t>
            </w:r>
          </w:p>
        </w:tc>
        <w:tc>
          <w:tcPr>
            <w:tcW w:w="1260" w:type="dxa"/>
            <w:vMerge w:val="continue"/>
            <w:tcBorders>
              <w:bottom w:val="single" w:color="000000" w:sz="8" w:space="0"/>
              <w:tl2br w:val="nil"/>
              <w:tr2bl w:val="nil"/>
            </w:tcBorders>
          </w:tcPr>
          <w:p w14:paraId="33231093">
            <w:pPr>
              <w:spacing w:line="260" w:lineRule="exact"/>
              <w:rPr>
                <w:rFonts w:ascii="宋体" w:hAnsi="宋体" w:cs="宋体"/>
                <w:sz w:val="18"/>
              </w:rPr>
            </w:pPr>
          </w:p>
        </w:tc>
        <w:tc>
          <w:tcPr>
            <w:tcW w:w="1080" w:type="dxa"/>
            <w:vMerge w:val="continue"/>
            <w:tcBorders>
              <w:bottom w:val="single" w:color="000000" w:sz="8" w:space="0"/>
              <w:tl2br w:val="nil"/>
              <w:tr2bl w:val="nil"/>
            </w:tcBorders>
          </w:tcPr>
          <w:p w14:paraId="633FA4F4">
            <w:pPr>
              <w:spacing w:line="260" w:lineRule="exact"/>
              <w:rPr>
                <w:rFonts w:ascii="宋体" w:hAnsi="宋体" w:cs="宋体"/>
                <w:sz w:val="18"/>
              </w:rPr>
            </w:pPr>
          </w:p>
        </w:tc>
        <w:tc>
          <w:tcPr>
            <w:tcW w:w="1080" w:type="dxa"/>
            <w:vMerge w:val="continue"/>
            <w:tcBorders>
              <w:bottom w:val="single" w:color="000000" w:sz="8" w:space="0"/>
              <w:tl2br w:val="nil"/>
              <w:tr2bl w:val="nil"/>
            </w:tcBorders>
          </w:tcPr>
          <w:p w14:paraId="1BA7FE68">
            <w:pPr>
              <w:spacing w:line="260" w:lineRule="exact"/>
              <w:rPr>
                <w:rFonts w:ascii="宋体" w:hAnsi="宋体" w:cs="宋体"/>
                <w:sz w:val="18"/>
              </w:rPr>
            </w:pPr>
          </w:p>
        </w:tc>
        <w:tc>
          <w:tcPr>
            <w:tcW w:w="1934" w:type="dxa"/>
            <w:vMerge w:val="continue"/>
            <w:tcBorders>
              <w:bottom w:val="single" w:color="000000" w:sz="8" w:space="0"/>
              <w:tl2br w:val="nil"/>
              <w:tr2bl w:val="nil"/>
            </w:tcBorders>
          </w:tcPr>
          <w:p w14:paraId="16D7A67D">
            <w:pPr>
              <w:spacing w:line="260" w:lineRule="exact"/>
              <w:rPr>
                <w:rFonts w:ascii="宋体" w:hAnsi="宋体" w:cs="宋体"/>
                <w:sz w:val="18"/>
              </w:rPr>
            </w:pPr>
          </w:p>
        </w:tc>
      </w:tr>
      <w:tr w14:paraId="0D667A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000000" w:sz="8" w:space="0"/>
              <w:tl2br w:val="nil"/>
              <w:tr2bl w:val="nil"/>
            </w:tcBorders>
          </w:tcPr>
          <w:p w14:paraId="1F59FBCD">
            <w:pPr>
              <w:spacing w:line="260" w:lineRule="exact"/>
              <w:jc w:val="center"/>
              <w:rPr>
                <w:rFonts w:ascii="宋体" w:hAnsi="宋体" w:cs="宋体"/>
                <w:sz w:val="18"/>
              </w:rPr>
            </w:pPr>
            <w:r>
              <w:rPr>
                <w:rFonts w:hint="eastAsia" w:ascii="宋体" w:hAnsi="宋体" w:cs="宋体"/>
                <w:sz w:val="18"/>
              </w:rPr>
              <w:t>一</w:t>
            </w:r>
          </w:p>
        </w:tc>
        <w:tc>
          <w:tcPr>
            <w:tcW w:w="1080" w:type="dxa"/>
            <w:tcBorders>
              <w:top w:val="single" w:color="000000" w:sz="8" w:space="0"/>
              <w:tl2br w:val="nil"/>
              <w:tr2bl w:val="nil"/>
            </w:tcBorders>
          </w:tcPr>
          <w:p w14:paraId="5A1DB6BF">
            <w:pPr>
              <w:spacing w:line="260" w:lineRule="exact"/>
              <w:jc w:val="center"/>
              <w:rPr>
                <w:rFonts w:ascii="宋体" w:hAnsi="宋体" w:cs="宋体"/>
                <w:sz w:val="18"/>
              </w:rPr>
            </w:pPr>
            <w:r>
              <w:rPr>
                <w:rFonts w:hint="eastAsia" w:ascii="宋体" w:hAnsi="宋体" w:cs="宋体"/>
                <w:sz w:val="18"/>
              </w:rPr>
              <w:t>Ⅱ</w:t>
            </w:r>
          </w:p>
        </w:tc>
        <w:tc>
          <w:tcPr>
            <w:tcW w:w="684" w:type="dxa"/>
            <w:tcBorders>
              <w:top w:val="single" w:color="000000" w:sz="8" w:space="0"/>
              <w:tl2br w:val="nil"/>
              <w:tr2bl w:val="nil"/>
            </w:tcBorders>
          </w:tcPr>
          <w:p w14:paraId="40F89DF8">
            <w:pPr>
              <w:spacing w:line="260" w:lineRule="exact"/>
              <w:jc w:val="center"/>
              <w:rPr>
                <w:rFonts w:ascii="宋体" w:hAnsi="宋体" w:cs="宋体"/>
                <w:sz w:val="18"/>
              </w:rPr>
            </w:pPr>
            <w:r>
              <w:rPr>
                <w:rFonts w:hint="eastAsia" w:ascii="宋体" w:hAnsi="宋体" w:cs="宋体"/>
                <w:sz w:val="18"/>
              </w:rPr>
              <w:t>2</w:t>
            </w:r>
          </w:p>
        </w:tc>
        <w:tc>
          <w:tcPr>
            <w:tcW w:w="576" w:type="dxa"/>
            <w:tcBorders>
              <w:top w:val="single" w:color="000000" w:sz="8" w:space="0"/>
              <w:tl2br w:val="nil"/>
              <w:tr2bl w:val="nil"/>
            </w:tcBorders>
          </w:tcPr>
          <w:p w14:paraId="1CD1121B">
            <w:pPr>
              <w:spacing w:line="260" w:lineRule="exact"/>
              <w:jc w:val="center"/>
              <w:rPr>
                <w:rFonts w:ascii="宋体" w:hAnsi="宋体" w:cs="宋体"/>
                <w:sz w:val="18"/>
              </w:rPr>
            </w:pPr>
            <w:r>
              <w:rPr>
                <w:rFonts w:hint="eastAsia" w:ascii="宋体" w:hAnsi="宋体" w:cs="宋体"/>
                <w:sz w:val="18"/>
              </w:rPr>
              <w:t>2</w:t>
            </w:r>
          </w:p>
        </w:tc>
        <w:tc>
          <w:tcPr>
            <w:tcW w:w="1260" w:type="dxa"/>
            <w:tcBorders>
              <w:top w:val="single" w:color="000000" w:sz="8" w:space="0"/>
              <w:tl2br w:val="nil"/>
              <w:tr2bl w:val="nil"/>
            </w:tcBorders>
          </w:tcPr>
          <w:p w14:paraId="1BB05593">
            <w:pPr>
              <w:spacing w:line="260" w:lineRule="exact"/>
              <w:jc w:val="center"/>
              <w:rPr>
                <w:rFonts w:ascii="宋体" w:hAnsi="宋体" w:cs="宋体"/>
                <w:sz w:val="18"/>
              </w:rPr>
            </w:pPr>
            <w:r>
              <w:rPr>
                <w:rFonts w:hint="eastAsia" w:ascii="宋体" w:hAnsi="宋体" w:cs="宋体"/>
                <w:sz w:val="18"/>
              </w:rPr>
              <w:t>4</w:t>
            </w:r>
          </w:p>
        </w:tc>
        <w:tc>
          <w:tcPr>
            <w:tcW w:w="1080" w:type="dxa"/>
            <w:tcBorders>
              <w:top w:val="single" w:color="000000" w:sz="8" w:space="0"/>
              <w:tl2br w:val="nil"/>
              <w:tr2bl w:val="nil"/>
            </w:tcBorders>
          </w:tcPr>
          <w:p w14:paraId="56CFB1FB">
            <w:pPr>
              <w:spacing w:line="260" w:lineRule="exact"/>
              <w:jc w:val="center"/>
              <w:rPr>
                <w:rFonts w:ascii="宋体" w:hAnsi="宋体" w:cs="宋体"/>
                <w:sz w:val="18"/>
              </w:rPr>
            </w:pPr>
            <w:r>
              <w:rPr>
                <w:rFonts w:hint="eastAsia" w:ascii="宋体" w:hAnsi="宋体" w:cs="宋体"/>
                <w:sz w:val="18"/>
              </w:rPr>
              <w:t>≤10</w:t>
            </w:r>
          </w:p>
        </w:tc>
        <w:tc>
          <w:tcPr>
            <w:tcW w:w="1080" w:type="dxa"/>
            <w:tcBorders>
              <w:top w:val="single" w:color="000000" w:sz="8" w:space="0"/>
              <w:tl2br w:val="nil"/>
              <w:tr2bl w:val="nil"/>
            </w:tcBorders>
          </w:tcPr>
          <w:p w14:paraId="78EBD241">
            <w:pPr>
              <w:spacing w:line="260" w:lineRule="exact"/>
              <w:jc w:val="center"/>
              <w:rPr>
                <w:rFonts w:ascii="宋体" w:hAnsi="宋体" w:cs="宋体"/>
                <w:sz w:val="18"/>
              </w:rPr>
            </w:pPr>
            <w:r>
              <w:rPr>
                <w:rFonts w:hint="eastAsia" w:ascii="宋体" w:hAnsi="宋体" w:cs="宋体"/>
                <w:sz w:val="18"/>
              </w:rPr>
              <w:t>≤15</w:t>
            </w:r>
          </w:p>
        </w:tc>
        <w:tc>
          <w:tcPr>
            <w:tcW w:w="1934" w:type="dxa"/>
            <w:tcBorders>
              <w:top w:val="single" w:color="000000" w:sz="8" w:space="0"/>
              <w:tl2br w:val="nil"/>
              <w:tr2bl w:val="nil"/>
            </w:tcBorders>
          </w:tcPr>
          <w:p w14:paraId="09EE1349">
            <w:pPr>
              <w:spacing w:line="260" w:lineRule="exact"/>
              <w:rPr>
                <w:rFonts w:ascii="宋体" w:hAnsi="宋体" w:cs="宋体"/>
                <w:sz w:val="18"/>
              </w:rPr>
            </w:pPr>
            <w:r>
              <w:rPr>
                <w:rFonts w:hint="eastAsia" w:ascii="宋体" w:hAnsi="宋体" w:cs="宋体"/>
                <w:sz w:val="18"/>
              </w:rPr>
              <w:t>≤ 2 (</w:t>
            </w:r>
            <w:r>
              <w:rPr>
                <w:rFonts w:hint="eastAsia" w:ascii="宋体" w:hAnsi="宋体" w:cs="宋体"/>
                <w:i/>
                <w:sz w:val="18"/>
                <w:szCs w:val="18"/>
              </w:rPr>
              <w:t>a</w:t>
            </w:r>
            <w:r>
              <w:rPr>
                <w:rFonts w:hint="eastAsia" w:ascii="宋体" w:hAnsi="宋体" w:cs="宋体"/>
                <w:sz w:val="18"/>
              </w:rPr>
              <w:t>+</w:t>
            </w:r>
            <w:r>
              <w:rPr>
                <w:rFonts w:hint="eastAsia" w:ascii="宋体" w:hAnsi="宋体" w:cs="宋体"/>
                <w:i/>
                <w:sz w:val="18"/>
                <w:szCs w:val="18"/>
              </w:rPr>
              <w:t>b</w:t>
            </w:r>
            <w:r>
              <w:rPr>
                <w:rFonts w:hint="eastAsia" w:ascii="宋体" w:hAnsi="宋体" w:cs="宋体"/>
                <w:sz w:val="18"/>
              </w:rPr>
              <w:t>·</w:t>
            </w:r>
            <w:r>
              <w:rPr>
                <w:rFonts w:hint="eastAsia" w:ascii="宋体" w:hAnsi="宋体" w:cs="宋体"/>
                <w:i/>
                <w:sz w:val="18"/>
                <w:szCs w:val="18"/>
              </w:rPr>
              <w:t>D</w:t>
            </w:r>
            <w:r>
              <w:rPr>
                <w:rFonts w:hint="eastAsia" w:ascii="宋体" w:hAnsi="宋体" w:cs="宋体"/>
                <w:sz w:val="18"/>
              </w:rPr>
              <w:t>·10</w:t>
            </w:r>
            <w:r>
              <w:rPr>
                <w:rFonts w:hint="eastAsia" w:ascii="宋体" w:hAnsi="宋体" w:cs="宋体"/>
                <w:sz w:val="18"/>
                <w:vertAlign w:val="superscript"/>
              </w:rPr>
              <w:t>-6</w:t>
            </w:r>
            <w:r>
              <w:rPr>
                <w:rFonts w:hint="eastAsia" w:ascii="宋体" w:hAnsi="宋体" w:cs="宋体"/>
                <w:sz w:val="18"/>
              </w:rPr>
              <w:t>)</w:t>
            </w:r>
          </w:p>
        </w:tc>
      </w:tr>
      <w:tr w14:paraId="1E89E8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bottom w:val="single" w:color="000000" w:sz="8" w:space="0"/>
              <w:tl2br w:val="nil"/>
              <w:tr2bl w:val="nil"/>
            </w:tcBorders>
          </w:tcPr>
          <w:p w14:paraId="2F82463F">
            <w:pPr>
              <w:spacing w:line="260" w:lineRule="exact"/>
              <w:jc w:val="center"/>
              <w:rPr>
                <w:rFonts w:ascii="宋体" w:hAnsi="宋体" w:cs="宋体"/>
                <w:sz w:val="18"/>
              </w:rPr>
            </w:pPr>
            <w:r>
              <w:rPr>
                <w:rFonts w:hint="eastAsia" w:ascii="宋体" w:hAnsi="宋体" w:cs="宋体"/>
                <w:sz w:val="18"/>
              </w:rPr>
              <w:t>二</w:t>
            </w:r>
          </w:p>
        </w:tc>
        <w:tc>
          <w:tcPr>
            <w:tcW w:w="1080" w:type="dxa"/>
            <w:tcBorders>
              <w:bottom w:val="single" w:color="000000" w:sz="8" w:space="0"/>
              <w:tl2br w:val="nil"/>
              <w:tr2bl w:val="nil"/>
            </w:tcBorders>
          </w:tcPr>
          <w:p w14:paraId="33CD99B5">
            <w:pPr>
              <w:spacing w:line="260" w:lineRule="exact"/>
              <w:jc w:val="center"/>
              <w:rPr>
                <w:rFonts w:ascii="宋体" w:hAnsi="宋体" w:cs="宋体"/>
                <w:sz w:val="18"/>
              </w:rPr>
            </w:pPr>
            <w:r>
              <w:rPr>
                <w:rFonts w:hint="eastAsia" w:ascii="宋体" w:hAnsi="宋体" w:cs="宋体"/>
                <w:sz w:val="18"/>
              </w:rPr>
              <w:t>Ⅱ</w:t>
            </w:r>
          </w:p>
        </w:tc>
        <w:tc>
          <w:tcPr>
            <w:tcW w:w="684" w:type="dxa"/>
            <w:tcBorders>
              <w:bottom w:val="single" w:color="000000" w:sz="8" w:space="0"/>
              <w:tl2br w:val="nil"/>
              <w:tr2bl w:val="nil"/>
            </w:tcBorders>
          </w:tcPr>
          <w:p w14:paraId="718E7EC8">
            <w:pPr>
              <w:spacing w:line="260" w:lineRule="exact"/>
              <w:jc w:val="center"/>
              <w:rPr>
                <w:rFonts w:ascii="宋体" w:hAnsi="宋体" w:cs="宋体"/>
                <w:sz w:val="18"/>
              </w:rPr>
            </w:pPr>
            <w:r>
              <w:rPr>
                <w:rFonts w:hint="eastAsia" w:ascii="宋体" w:hAnsi="宋体" w:cs="宋体"/>
                <w:sz w:val="18"/>
              </w:rPr>
              <w:t>1</w:t>
            </w:r>
          </w:p>
        </w:tc>
        <w:tc>
          <w:tcPr>
            <w:tcW w:w="576" w:type="dxa"/>
            <w:tcBorders>
              <w:bottom w:val="single" w:color="000000" w:sz="8" w:space="0"/>
              <w:tl2br w:val="nil"/>
              <w:tr2bl w:val="nil"/>
            </w:tcBorders>
          </w:tcPr>
          <w:p w14:paraId="02A2AA2F">
            <w:pPr>
              <w:spacing w:line="260" w:lineRule="exact"/>
              <w:jc w:val="center"/>
              <w:rPr>
                <w:rFonts w:ascii="宋体" w:hAnsi="宋体" w:cs="宋体"/>
                <w:sz w:val="18"/>
              </w:rPr>
            </w:pPr>
            <w:r>
              <w:rPr>
                <w:rFonts w:hint="eastAsia" w:ascii="宋体" w:hAnsi="宋体" w:cs="宋体"/>
                <w:sz w:val="18"/>
              </w:rPr>
              <w:t>1</w:t>
            </w:r>
          </w:p>
        </w:tc>
        <w:tc>
          <w:tcPr>
            <w:tcW w:w="1260" w:type="dxa"/>
            <w:tcBorders>
              <w:bottom w:val="single" w:color="000000" w:sz="8" w:space="0"/>
              <w:tl2br w:val="nil"/>
              <w:tr2bl w:val="nil"/>
            </w:tcBorders>
          </w:tcPr>
          <w:p w14:paraId="3567735D">
            <w:pPr>
              <w:spacing w:line="260" w:lineRule="exact"/>
              <w:jc w:val="center"/>
              <w:rPr>
                <w:rFonts w:ascii="宋体" w:hAnsi="宋体" w:cs="宋体"/>
                <w:sz w:val="18"/>
              </w:rPr>
            </w:pPr>
            <w:r>
              <w:rPr>
                <w:rFonts w:hint="eastAsia" w:ascii="宋体" w:hAnsi="宋体" w:cs="宋体"/>
                <w:sz w:val="18"/>
              </w:rPr>
              <w:t>6</w:t>
            </w:r>
          </w:p>
        </w:tc>
        <w:tc>
          <w:tcPr>
            <w:tcW w:w="1080" w:type="dxa"/>
            <w:tcBorders>
              <w:bottom w:val="single" w:color="000000" w:sz="8" w:space="0"/>
              <w:tl2br w:val="nil"/>
              <w:tr2bl w:val="nil"/>
            </w:tcBorders>
          </w:tcPr>
          <w:p w14:paraId="5CC189A8">
            <w:pPr>
              <w:spacing w:line="260" w:lineRule="exact"/>
              <w:jc w:val="center"/>
              <w:rPr>
                <w:rFonts w:ascii="宋体" w:hAnsi="宋体" w:cs="宋体"/>
                <w:sz w:val="18"/>
              </w:rPr>
            </w:pPr>
            <w:r>
              <w:rPr>
                <w:rFonts w:hint="eastAsia" w:ascii="宋体" w:hAnsi="宋体" w:cs="宋体"/>
                <w:sz w:val="18"/>
              </w:rPr>
              <w:t>≤10</w:t>
            </w:r>
          </w:p>
        </w:tc>
        <w:tc>
          <w:tcPr>
            <w:tcW w:w="1080" w:type="dxa"/>
            <w:tcBorders>
              <w:bottom w:val="single" w:color="000000" w:sz="8" w:space="0"/>
              <w:tl2br w:val="nil"/>
              <w:tr2bl w:val="nil"/>
            </w:tcBorders>
          </w:tcPr>
          <w:p w14:paraId="07CADED5">
            <w:pPr>
              <w:spacing w:line="260" w:lineRule="exact"/>
              <w:jc w:val="center"/>
              <w:rPr>
                <w:rFonts w:ascii="宋体" w:hAnsi="宋体" w:cs="宋体"/>
                <w:sz w:val="18"/>
              </w:rPr>
            </w:pPr>
            <w:r>
              <w:rPr>
                <w:rFonts w:hint="eastAsia" w:ascii="宋体" w:hAnsi="宋体" w:cs="宋体"/>
                <w:sz w:val="18"/>
              </w:rPr>
              <w:t>≤15</w:t>
            </w:r>
          </w:p>
        </w:tc>
        <w:tc>
          <w:tcPr>
            <w:tcW w:w="1934" w:type="dxa"/>
            <w:tcBorders>
              <w:bottom w:val="single" w:color="000000" w:sz="8" w:space="0"/>
              <w:tl2br w:val="nil"/>
              <w:tr2bl w:val="nil"/>
            </w:tcBorders>
          </w:tcPr>
          <w:p w14:paraId="0CD33AF8">
            <w:pPr>
              <w:spacing w:line="260" w:lineRule="exact"/>
              <w:rPr>
                <w:rFonts w:ascii="宋体" w:hAnsi="宋体" w:cs="宋体"/>
                <w:sz w:val="18"/>
              </w:rPr>
            </w:pPr>
            <w:r>
              <w:rPr>
                <w:rFonts w:hint="eastAsia" w:ascii="宋体" w:hAnsi="宋体" w:cs="宋体"/>
                <w:sz w:val="18"/>
              </w:rPr>
              <w:t>≤ 2 (</w:t>
            </w:r>
            <w:r>
              <w:rPr>
                <w:rFonts w:hint="eastAsia" w:ascii="宋体" w:hAnsi="宋体" w:cs="宋体"/>
                <w:i/>
                <w:sz w:val="18"/>
                <w:szCs w:val="18"/>
              </w:rPr>
              <w:t>a</w:t>
            </w:r>
            <w:r>
              <w:rPr>
                <w:rFonts w:hint="eastAsia" w:ascii="宋体" w:hAnsi="宋体" w:cs="宋体"/>
                <w:sz w:val="18"/>
              </w:rPr>
              <w:t>+</w:t>
            </w:r>
            <w:r>
              <w:rPr>
                <w:rFonts w:hint="eastAsia" w:ascii="宋体" w:hAnsi="宋体" w:cs="宋体"/>
                <w:i/>
                <w:sz w:val="18"/>
                <w:szCs w:val="18"/>
              </w:rPr>
              <w:t>b</w:t>
            </w:r>
            <w:r>
              <w:rPr>
                <w:rFonts w:hint="eastAsia" w:ascii="宋体" w:hAnsi="宋体" w:cs="宋体"/>
                <w:sz w:val="18"/>
              </w:rPr>
              <w:t>·</w:t>
            </w:r>
            <w:r>
              <w:rPr>
                <w:rFonts w:hint="eastAsia" w:ascii="宋体" w:hAnsi="宋体" w:cs="宋体"/>
                <w:i/>
                <w:sz w:val="18"/>
                <w:szCs w:val="18"/>
              </w:rPr>
              <w:t>D</w:t>
            </w:r>
            <w:r>
              <w:rPr>
                <w:rFonts w:hint="eastAsia" w:ascii="宋体" w:hAnsi="宋体" w:cs="宋体"/>
                <w:sz w:val="18"/>
              </w:rPr>
              <w:t>·10</w:t>
            </w:r>
            <w:r>
              <w:rPr>
                <w:rFonts w:hint="eastAsia" w:ascii="宋体" w:hAnsi="宋体" w:cs="宋体"/>
                <w:sz w:val="18"/>
                <w:vertAlign w:val="superscript"/>
              </w:rPr>
              <w:t>-6</w:t>
            </w:r>
            <w:r>
              <w:rPr>
                <w:rFonts w:hint="eastAsia" w:ascii="宋体" w:hAnsi="宋体" w:cs="宋体"/>
                <w:sz w:val="18"/>
              </w:rPr>
              <w:t>)</w:t>
            </w:r>
          </w:p>
        </w:tc>
      </w:tr>
      <w:tr w14:paraId="754051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522" w:type="dxa"/>
            <w:gridSpan w:val="8"/>
            <w:tcBorders>
              <w:top w:val="single" w:color="000000" w:sz="8" w:space="0"/>
              <w:tl2br w:val="nil"/>
              <w:tr2bl w:val="nil"/>
            </w:tcBorders>
          </w:tcPr>
          <w:p w14:paraId="2BA1B242">
            <w:pPr>
              <w:spacing w:line="300" w:lineRule="exact"/>
              <w:rPr>
                <w:rFonts w:ascii="宋体" w:hAnsi="宋体"/>
                <w:sz w:val="18"/>
              </w:rPr>
            </w:pPr>
            <w:r>
              <w:rPr>
                <w:rFonts w:hint="eastAsia" w:ascii="黑体" w:hAnsi="宋体" w:eastAsia="黑体"/>
                <w:sz w:val="18"/>
              </w:rPr>
              <w:t>注：</w:t>
            </w:r>
            <w:r>
              <w:rPr>
                <w:rFonts w:hint="eastAsia" w:ascii="宋体" w:hAnsi="宋体"/>
                <w:i/>
                <w:sz w:val="18"/>
                <w:szCs w:val="18"/>
              </w:rPr>
              <w:t>a</w:t>
            </w:r>
            <w:r>
              <w:rPr>
                <w:rFonts w:hint="eastAsia" w:ascii="宋体" w:hAnsi="宋体"/>
                <w:sz w:val="18"/>
              </w:rPr>
              <w:t>、</w:t>
            </w:r>
            <w:r>
              <w:rPr>
                <w:rFonts w:hint="eastAsia" w:ascii="宋体" w:hAnsi="宋体"/>
                <w:i/>
                <w:sz w:val="18"/>
                <w:szCs w:val="18"/>
              </w:rPr>
              <w:t>b</w:t>
            </w:r>
            <w:r>
              <w:rPr>
                <w:rFonts w:hint="eastAsia" w:ascii="宋体" w:hAnsi="宋体"/>
                <w:sz w:val="18"/>
              </w:rPr>
              <w:t>为测距仪标称参数值，</w:t>
            </w:r>
            <w:r>
              <w:rPr>
                <w:rFonts w:hint="eastAsia" w:ascii="宋体" w:hAnsi="宋体"/>
                <w:i/>
                <w:sz w:val="18"/>
                <w:szCs w:val="18"/>
              </w:rPr>
              <w:t>D</w:t>
            </w:r>
            <w:r>
              <w:rPr>
                <w:rFonts w:hint="eastAsia" w:ascii="宋体" w:hAnsi="宋体"/>
                <w:sz w:val="18"/>
              </w:rPr>
              <w:t>为所测距离的千米数。</w:t>
            </w:r>
          </w:p>
        </w:tc>
      </w:tr>
    </w:tbl>
    <w:p w14:paraId="3F7495C9">
      <w:pPr>
        <w:pStyle w:val="187"/>
      </w:pPr>
      <w:r>
        <w:rPr>
          <w:rFonts w:hint="eastAsia"/>
        </w:rPr>
        <w:t>每照准一次，读4次数为一测回。当进行对向观测确有困难时，可单向观测，但总的观测时间段不能减少。</w:t>
      </w:r>
    </w:p>
    <w:p w14:paraId="76A3082C">
      <w:pPr>
        <w:pStyle w:val="187"/>
      </w:pPr>
      <w:r>
        <w:rPr>
          <w:rFonts w:hint="eastAsia"/>
        </w:rPr>
        <w:t>测距仪和反射镜的高度量至毫米，两次量测之差不应大于3 mm。</w:t>
      </w:r>
    </w:p>
    <w:p w14:paraId="677D7D1D">
      <w:pPr>
        <w:pStyle w:val="78"/>
        <w:spacing w:before="156" w:after="156"/>
      </w:pPr>
      <w:r>
        <w:rPr>
          <w:rFonts w:hint="eastAsia"/>
        </w:rPr>
        <w:t>垂直角观测</w:t>
      </w:r>
    </w:p>
    <w:p w14:paraId="5435A890">
      <w:pPr>
        <w:pStyle w:val="107"/>
        <w:spacing w:before="156" w:after="156"/>
      </w:pPr>
      <w:r>
        <w:rPr>
          <w:rFonts w:hint="eastAsia"/>
        </w:rPr>
        <w:t>观测程序</w:t>
      </w:r>
    </w:p>
    <w:p w14:paraId="29906CCA">
      <w:pPr>
        <w:pStyle w:val="69"/>
        <w:ind w:firstLine="420"/>
      </w:pPr>
      <w:r>
        <w:rPr>
          <w:rFonts w:hint="eastAsia"/>
        </w:rPr>
        <w:t>观测程序如下：</w:t>
      </w:r>
    </w:p>
    <w:p w14:paraId="24AA3802">
      <w:pPr>
        <w:pStyle w:val="187"/>
        <w:numPr>
          <w:ilvl w:val="0"/>
          <w:numId w:val="65"/>
        </w:numPr>
        <w:rPr>
          <w:rFonts w:hAnsi="宋体"/>
        </w:rPr>
      </w:pPr>
      <w:r>
        <w:rPr>
          <w:rFonts w:hint="eastAsia" w:hAnsi="宋体"/>
        </w:rPr>
        <w:t>在A、C点设站，同时观测本岸近标尺，测定b</w:t>
      </w:r>
      <w:r>
        <w:rPr>
          <w:rFonts w:hint="eastAsia" w:hAnsi="宋体"/>
          <w:vertAlign w:val="subscript"/>
        </w:rPr>
        <w:t>B</w:t>
      </w:r>
      <w:r>
        <w:rPr>
          <w:rFonts w:hint="eastAsia" w:hAnsi="宋体"/>
        </w:rPr>
        <w:t>和b</w:t>
      </w:r>
      <w:r>
        <w:rPr>
          <w:rFonts w:hint="eastAsia" w:hAnsi="宋体"/>
          <w:vertAlign w:val="subscript"/>
        </w:rPr>
        <w:t>DⅠ</w:t>
      </w:r>
      <w:r>
        <w:rPr>
          <w:rFonts w:hint="eastAsia" w:hAnsi="宋体"/>
        </w:rPr>
        <w:t>。而后同步观测对岸远标尺，测定α</w:t>
      </w:r>
      <w:r>
        <w:rPr>
          <w:rFonts w:hint="eastAsia" w:hAnsi="宋体"/>
          <w:vertAlign w:val="subscript"/>
        </w:rPr>
        <w:t>AD</w:t>
      </w:r>
      <w:r>
        <w:rPr>
          <w:rFonts w:hint="eastAsia" w:hAnsi="宋体"/>
        </w:rPr>
        <w:t>和α</w:t>
      </w:r>
      <w:r>
        <w:rPr>
          <w:rFonts w:hint="eastAsia" w:hAnsi="宋体"/>
          <w:vertAlign w:val="subscript"/>
        </w:rPr>
        <w:t>CB</w:t>
      </w:r>
      <w:r>
        <w:rPr>
          <w:rFonts w:hint="eastAsia" w:hAnsi="宋体"/>
        </w:rPr>
        <w:t>。</w:t>
      </w:r>
    </w:p>
    <w:p w14:paraId="3133682A">
      <w:pPr>
        <w:pStyle w:val="187"/>
        <w:ind w:left="839" w:hanging="419"/>
        <w:rPr>
          <w:rFonts w:hAnsi="宋体"/>
        </w:rPr>
      </w:pPr>
      <w:r>
        <w:rPr>
          <w:rFonts w:hint="eastAsia" w:hAnsi="宋体"/>
        </w:rPr>
        <w:t>A点仪器不动，将C点仪器迁至D点。两岸仪器同步观测对岸远标尺，测定α</w:t>
      </w:r>
      <w:r>
        <w:rPr>
          <w:rFonts w:hint="eastAsia" w:hAnsi="宋体"/>
          <w:vertAlign w:val="subscript"/>
        </w:rPr>
        <w:t>AC</w:t>
      </w:r>
      <w:r>
        <w:rPr>
          <w:rFonts w:hint="eastAsia" w:hAnsi="宋体"/>
        </w:rPr>
        <w:t>和α</w:t>
      </w:r>
      <w:r>
        <w:rPr>
          <w:rFonts w:hint="eastAsia" w:hAnsi="宋体"/>
          <w:vertAlign w:val="subscript"/>
        </w:rPr>
        <w:t>DB</w:t>
      </w:r>
      <w:r>
        <w:rPr>
          <w:rFonts w:hint="eastAsia" w:hAnsi="宋体"/>
        </w:rPr>
        <w:t>。</w:t>
      </w:r>
    </w:p>
    <w:p w14:paraId="1C2FD905">
      <w:pPr>
        <w:pStyle w:val="187"/>
        <w:ind w:left="839" w:hanging="419"/>
        <w:rPr>
          <w:rFonts w:hAnsi="宋体"/>
        </w:rPr>
      </w:pPr>
      <w:r>
        <w:rPr>
          <w:rFonts w:hint="eastAsia" w:hAnsi="宋体"/>
        </w:rPr>
        <w:t>D点仪器不动，观测本岸近标尺，测定b</w:t>
      </w:r>
      <w:r>
        <w:rPr>
          <w:rFonts w:hint="eastAsia" w:hAnsi="宋体"/>
          <w:vertAlign w:val="subscript"/>
        </w:rPr>
        <w:t>c</w:t>
      </w:r>
      <w:r>
        <w:rPr>
          <w:rFonts w:hint="eastAsia" w:hAnsi="宋体"/>
        </w:rPr>
        <w:t>，此时将A点仪器迁至B点。然后两岸仪器同步观测对岸远标尺，测定α</w:t>
      </w:r>
      <w:r>
        <w:rPr>
          <w:rFonts w:hint="eastAsia" w:hAnsi="宋体"/>
          <w:vertAlign w:val="subscript"/>
        </w:rPr>
        <w:t>BC</w:t>
      </w:r>
      <w:r>
        <w:rPr>
          <w:rFonts w:hint="eastAsia" w:hAnsi="宋体"/>
        </w:rPr>
        <w:t>和α</w:t>
      </w:r>
      <w:r>
        <w:rPr>
          <w:rFonts w:hint="eastAsia" w:hAnsi="宋体"/>
          <w:vertAlign w:val="subscript"/>
        </w:rPr>
        <w:t>DA</w:t>
      </w:r>
      <w:r>
        <w:rPr>
          <w:rFonts w:hint="eastAsia" w:hAnsi="宋体"/>
        </w:rPr>
        <w:t>。</w:t>
      </w:r>
    </w:p>
    <w:p w14:paraId="72A54C69">
      <w:pPr>
        <w:pStyle w:val="187"/>
        <w:ind w:left="839" w:hanging="419"/>
        <w:rPr>
          <w:rFonts w:hAnsi="宋体"/>
        </w:rPr>
      </w:pPr>
      <w:r>
        <w:rPr>
          <w:rFonts w:hint="eastAsia" w:hAnsi="宋体"/>
        </w:rPr>
        <w:t>B点仪器不动，观测本岸近标尺，测定b</w:t>
      </w:r>
      <w:r>
        <w:rPr>
          <w:rFonts w:hint="eastAsia" w:hAnsi="宋体"/>
          <w:vertAlign w:val="subscript"/>
        </w:rPr>
        <w:t>A</w:t>
      </w:r>
      <w:r>
        <w:rPr>
          <w:rFonts w:hint="eastAsia" w:hAnsi="宋体"/>
        </w:rPr>
        <w:t>，此时将D点仪器重新迁至C点，接着两岸仪器同步观测对岸远标尺，测定α</w:t>
      </w:r>
      <w:r>
        <w:rPr>
          <w:rFonts w:hint="eastAsia" w:hAnsi="宋体"/>
          <w:vertAlign w:val="subscript"/>
        </w:rPr>
        <w:t>BD</w:t>
      </w:r>
      <w:r>
        <w:rPr>
          <w:rFonts w:hint="eastAsia" w:hAnsi="宋体"/>
        </w:rPr>
        <w:t>和α</w:t>
      </w:r>
      <w:r>
        <w:rPr>
          <w:rFonts w:hint="eastAsia" w:hAnsi="宋体"/>
          <w:vertAlign w:val="subscript"/>
        </w:rPr>
        <w:t>CA</w:t>
      </w:r>
      <w:r>
        <w:rPr>
          <w:rFonts w:hint="eastAsia" w:hAnsi="宋体"/>
        </w:rPr>
        <w:t>。最后C点仪器再次观测本岸近标尺，测定b</w:t>
      </w:r>
      <w:r>
        <w:rPr>
          <w:rFonts w:hint="eastAsia" w:hAnsi="宋体"/>
          <w:vertAlign w:val="subscript"/>
        </w:rPr>
        <w:t>DⅡ</w:t>
      </w:r>
      <w:r>
        <w:rPr>
          <w:rFonts w:hint="eastAsia" w:hAnsi="宋体"/>
        </w:rPr>
        <w:t>。至此第一个仪器位置的观测结束，两台仪器共完成四个单测回。</w:t>
      </w:r>
    </w:p>
    <w:p w14:paraId="4A714FCE">
      <w:pPr>
        <w:pStyle w:val="107"/>
        <w:spacing w:before="156" w:after="156"/>
      </w:pPr>
      <w:r>
        <w:rPr>
          <w:rFonts w:hint="eastAsia"/>
        </w:rPr>
        <w:t>观测方法</w:t>
      </w:r>
    </w:p>
    <w:p w14:paraId="780F6ED2">
      <w:pPr>
        <w:pStyle w:val="69"/>
        <w:ind w:firstLine="420"/>
      </w:pPr>
      <w:r>
        <w:rPr>
          <w:rFonts w:hint="eastAsia"/>
        </w:rPr>
        <w:t>观测方法如下：</w:t>
      </w:r>
    </w:p>
    <w:p w14:paraId="031B5818">
      <w:pPr>
        <w:pStyle w:val="187"/>
        <w:numPr>
          <w:ilvl w:val="0"/>
          <w:numId w:val="66"/>
        </w:numPr>
        <w:rPr>
          <w:rFonts w:hAnsi="宋体"/>
        </w:rPr>
      </w:pPr>
      <w:r>
        <w:rPr>
          <w:rFonts w:hint="eastAsia" w:hAnsi="宋体"/>
        </w:rPr>
        <w:t>观测近标尺：按8.8.2中a）所述的方法测定本岸近标尺读数。</w:t>
      </w:r>
    </w:p>
    <w:p w14:paraId="4B0F301D">
      <w:pPr>
        <w:pStyle w:val="187"/>
        <w:ind w:left="839" w:hanging="419"/>
        <w:rPr>
          <w:rFonts w:hAnsi="宋体"/>
        </w:rPr>
      </w:pPr>
      <w:r>
        <w:rPr>
          <w:rFonts w:hint="eastAsia" w:hAnsi="宋体"/>
        </w:rPr>
        <w:t>观测远标尺：在盘左位置用望远镜中丝照准远标尺上觇板标志或标灯四次，每次应使垂直度盘水准气泡精密符合后，用光学测微器进行垂直度盘读数。四次照准读数之差不应大于3″。纵转望远镜，在盘右位置按盘左操作方法同样进行照准和读数。以上观测为一组垂直角观测。依同法进行其余各组的观测。</w:t>
      </w:r>
    </w:p>
    <w:p w14:paraId="20B5A680">
      <w:pPr>
        <w:pStyle w:val="69"/>
        <w:ind w:firstLine="420"/>
      </w:pPr>
      <w:r>
        <w:rPr>
          <w:rFonts w:hint="eastAsia"/>
        </w:rPr>
        <w:t>当采用上、下觇板观测时，盘左依次照准上觇板标志、下觇板标志，盘右按相反次序照准下、上觇板标志。照准和读数方法与单觇板观测相同。同一标志四次照准读数差不应大于3″。上、下标志垂直角分别计算高差。</w:t>
      </w:r>
    </w:p>
    <w:p w14:paraId="73C13E6F">
      <w:pPr>
        <w:pStyle w:val="69"/>
        <w:ind w:firstLine="420"/>
      </w:pPr>
      <w:r>
        <w:rPr>
          <w:rFonts w:hint="eastAsia"/>
        </w:rPr>
        <w:t>采用T</w:t>
      </w:r>
      <w:r>
        <w:t>—</w:t>
      </w:r>
      <w:r>
        <w:rPr>
          <w:rFonts w:hint="eastAsia"/>
        </w:rPr>
        <w:t>2000经纬仪观测时，垂直角的观测组数可以减半。</w:t>
      </w:r>
    </w:p>
    <w:p w14:paraId="57852288">
      <w:pPr>
        <w:pStyle w:val="69"/>
        <w:ind w:firstLine="420"/>
      </w:pPr>
      <w:r>
        <w:rPr>
          <w:rFonts w:hint="eastAsia"/>
        </w:rPr>
        <w:t>各组垂直角观测的限差应按表13规定执行。</w:t>
      </w:r>
    </w:p>
    <w:p w14:paraId="298A9F23">
      <w:pPr>
        <w:pStyle w:val="125"/>
        <w:spacing w:before="156" w:after="156"/>
        <w:rPr>
          <w:rFonts w:ascii="宋体" w:hAnsi="宋体"/>
        </w:rPr>
      </w:pPr>
      <w:r>
        <w:rPr>
          <w:rFonts w:hint="eastAsia" w:ascii="宋体" w:hAnsi="宋体"/>
        </w:rPr>
        <w:t>垂直角观测限差</w:t>
      </w:r>
    </w:p>
    <w:p w14:paraId="4607D27D">
      <w:pPr>
        <w:pStyle w:val="69"/>
        <w:ind w:firstLine="360"/>
        <w:jc w:val="right"/>
        <w:rPr>
          <w:rFonts w:hAnsi="宋体"/>
        </w:rPr>
      </w:pPr>
      <w:r>
        <w:rPr>
          <w:rFonts w:hint="eastAsia" w:hAnsi="宋体" w:cstheme="minorBidi"/>
          <w:kern w:val="2"/>
          <w:sz w:val="18"/>
          <w:szCs w:val="22"/>
        </w:rPr>
        <w:t>单位为角秒（″）</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261"/>
        <w:gridCol w:w="4261"/>
      </w:tblGrid>
      <w:tr w14:paraId="66D38C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61" w:type="dxa"/>
            <w:tcBorders>
              <w:top w:val="single" w:color="auto" w:sz="8" w:space="0"/>
              <w:bottom w:val="single" w:color="auto" w:sz="8" w:space="0"/>
            </w:tcBorders>
            <w:shd w:val="clear" w:color="auto" w:fill="auto"/>
            <w:vAlign w:val="center"/>
          </w:tcPr>
          <w:p w14:paraId="3522D7E8">
            <w:pPr>
              <w:spacing w:line="240" w:lineRule="auto"/>
              <w:jc w:val="center"/>
              <w:rPr>
                <w:rFonts w:ascii="宋体" w:hAnsi="宋体"/>
                <w:sz w:val="18"/>
              </w:rPr>
            </w:pPr>
            <w:r>
              <w:rPr>
                <w:rFonts w:hint="eastAsia" w:ascii="宋体" w:hAnsi="宋体"/>
                <w:sz w:val="18"/>
              </w:rPr>
              <w:t>指标差互差</w:t>
            </w:r>
          </w:p>
        </w:tc>
        <w:tc>
          <w:tcPr>
            <w:tcW w:w="4261" w:type="dxa"/>
            <w:tcBorders>
              <w:top w:val="single" w:color="auto" w:sz="8" w:space="0"/>
              <w:bottom w:val="single" w:color="auto" w:sz="8" w:space="0"/>
            </w:tcBorders>
            <w:shd w:val="clear" w:color="auto" w:fill="auto"/>
            <w:vAlign w:val="center"/>
          </w:tcPr>
          <w:p w14:paraId="14C1B899">
            <w:pPr>
              <w:spacing w:line="240" w:lineRule="auto"/>
              <w:jc w:val="center"/>
              <w:rPr>
                <w:rFonts w:ascii="宋体" w:hAnsi="宋体"/>
                <w:sz w:val="18"/>
              </w:rPr>
            </w:pPr>
            <w:r>
              <w:rPr>
                <w:rFonts w:hint="eastAsia" w:ascii="宋体" w:hAnsi="宋体"/>
                <w:sz w:val="18"/>
              </w:rPr>
              <w:t>同一标志垂直角互差</w:t>
            </w:r>
          </w:p>
        </w:tc>
      </w:tr>
      <w:tr w14:paraId="70F20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61" w:type="dxa"/>
            <w:tcBorders>
              <w:top w:val="single" w:color="auto" w:sz="8" w:space="0"/>
            </w:tcBorders>
            <w:shd w:val="clear" w:color="auto" w:fill="auto"/>
            <w:vAlign w:val="center"/>
          </w:tcPr>
          <w:p w14:paraId="5CCEE3FA">
            <w:pPr>
              <w:spacing w:line="240" w:lineRule="auto"/>
              <w:jc w:val="center"/>
              <w:rPr>
                <w:rFonts w:ascii="宋体" w:hAnsi="宋体"/>
                <w:sz w:val="18"/>
              </w:rPr>
            </w:pPr>
            <w:r>
              <w:rPr>
                <w:rFonts w:hint="eastAsia" w:ascii="宋体" w:hAnsi="宋体"/>
                <w:sz w:val="18"/>
              </w:rPr>
              <w:t>≤8</w:t>
            </w:r>
          </w:p>
        </w:tc>
        <w:tc>
          <w:tcPr>
            <w:tcW w:w="4261" w:type="dxa"/>
            <w:tcBorders>
              <w:top w:val="single" w:color="auto" w:sz="8" w:space="0"/>
            </w:tcBorders>
            <w:shd w:val="clear" w:color="auto" w:fill="auto"/>
            <w:vAlign w:val="center"/>
          </w:tcPr>
          <w:p w14:paraId="080CDFCA">
            <w:pPr>
              <w:spacing w:line="240" w:lineRule="auto"/>
              <w:jc w:val="center"/>
              <w:rPr>
                <w:rFonts w:ascii="宋体" w:hAnsi="宋体"/>
                <w:sz w:val="18"/>
              </w:rPr>
            </w:pPr>
            <w:r>
              <w:rPr>
                <w:rFonts w:hint="eastAsia" w:ascii="宋体" w:hAnsi="宋体"/>
                <w:sz w:val="18"/>
              </w:rPr>
              <w:t>≤4</w:t>
            </w:r>
          </w:p>
        </w:tc>
      </w:tr>
    </w:tbl>
    <w:p w14:paraId="0FED465D">
      <w:pPr>
        <w:pStyle w:val="187"/>
        <w:ind w:left="839" w:hanging="419"/>
        <w:rPr>
          <w:rFonts w:hAnsi="宋体"/>
        </w:rPr>
      </w:pPr>
      <w:r>
        <w:rPr>
          <w:rFonts w:hint="eastAsia" w:hAnsi="宋体"/>
        </w:rPr>
        <w:t>每一条边的垂直角测完后，立即按观测程序依次进行其余三条边的垂直角观测。</w:t>
      </w:r>
    </w:p>
    <w:p w14:paraId="1CB10B45">
      <w:pPr>
        <w:pStyle w:val="187"/>
        <w:ind w:left="839" w:hanging="419"/>
        <w:rPr>
          <w:rFonts w:hAnsi="宋体"/>
        </w:rPr>
      </w:pPr>
      <w:r>
        <w:rPr>
          <w:rFonts w:hint="eastAsia" w:hAnsi="宋体"/>
        </w:rPr>
        <w:t>每组观测前，应重新将觇板指标线中心精确对准标尺分划线中央。每条边观测前，应仔细检查觇板的指标线是否滑动，并认真读取指标线或标灯在标尺上的读数，于现场记录在手簿上。手簿记录格式见C.2。</w:t>
      </w:r>
    </w:p>
    <w:p w14:paraId="4F0A135B">
      <w:pPr>
        <w:pStyle w:val="187"/>
        <w:ind w:left="839" w:hanging="419"/>
      </w:pPr>
      <w:r>
        <w:rPr>
          <w:rFonts w:hint="eastAsia" w:hAnsi="宋体"/>
        </w:rPr>
        <w:t>每一个仪器位置的观测完成后，观测员、仪器、标尺应相互调岸，按8.9.4.1的程序进行第二个仪器位置的观测。也可在测完半数测回后相互调岸，在第二个仪器位置上完成其余测回的观测。两台仪器分别在两岸相同时段对向观测一条边的成果组成一个单测回，总测回数应为表11中双测回数的二倍。</w:t>
      </w:r>
    </w:p>
    <w:p w14:paraId="50957A3A">
      <w:pPr>
        <w:pStyle w:val="78"/>
        <w:spacing w:before="156" w:after="156"/>
      </w:pPr>
      <w:r>
        <w:rPr>
          <w:rFonts w:hint="eastAsia"/>
        </w:rPr>
        <w:t>测回间高差互差</w:t>
      </w:r>
    </w:p>
    <w:p w14:paraId="117ED9B1">
      <w:pPr>
        <w:pStyle w:val="69"/>
        <w:ind w:firstLine="420"/>
      </w:pPr>
      <w:r>
        <w:rPr>
          <w:rFonts w:hint="eastAsia"/>
        </w:rPr>
        <w:t>每条边各单测回高差间的互差应符合8.5.1中b）规定的限值，其中N为总测回数。</w:t>
      </w:r>
    </w:p>
    <w:p w14:paraId="4A720DE1">
      <w:pPr>
        <w:pStyle w:val="69"/>
        <w:ind w:firstLine="420"/>
      </w:pPr>
      <w:r>
        <w:rPr>
          <w:rFonts w:hint="eastAsia"/>
        </w:rPr>
        <w:t>由大地四边形组成三个独立闭合环，用同一时段的各条边高差计算闭合差。各环线的闭合差W不应大于按式（5）计算的限值：</w:t>
      </w:r>
    </w:p>
    <w:p w14:paraId="148B3B85">
      <w:pPr>
        <w:ind w:firstLine="420"/>
        <w:jc w:val="right"/>
        <w:rPr>
          <w:rFonts w:ascii="宋体" w:hAnsi="宋体"/>
        </w:rPr>
      </w:pPr>
      <w:r>
        <w:rPr>
          <w:rFonts w:hint="eastAsia" w:ascii="宋体" w:hAnsi="宋体"/>
          <w:i/>
        </w:rPr>
        <w:t>W</w:t>
      </w:r>
      <w:r>
        <w:rPr>
          <w:rFonts w:hint="eastAsia" w:ascii="宋体" w:hAnsi="宋体"/>
        </w:rPr>
        <w:t>=6·</w:t>
      </w:r>
      <w:r>
        <w:rPr>
          <w:rFonts w:hint="eastAsia" w:ascii="宋体" w:hAnsi="宋体"/>
          <w:i/>
        </w:rPr>
        <w:t>M</w:t>
      </w:r>
      <w:r>
        <w:rPr>
          <w:rFonts w:hint="eastAsia" w:ascii="宋体" w:hAnsi="宋体"/>
          <w:i/>
          <w:vertAlign w:val="subscript"/>
        </w:rPr>
        <w:t>W</w:t>
      </w:r>
      <w:r>
        <w:rPr>
          <w:rFonts w:hint="eastAsia" w:ascii="宋体" w:hAnsi="宋体"/>
        </w:rPr>
        <w:t>·</w:t>
      </w:r>
      <w:r>
        <w:rPr>
          <w:rFonts w:ascii="宋体" w:hAnsi="宋体"/>
          <w:position w:val="-8"/>
        </w:rPr>
        <w:object>
          <v:shape id="_x0000_i1050" o:spt="75" type="#_x0000_t75" style="height:18pt;width:20.2pt;" o:ole="t" filled="f" o:preferrelative="t" stroked="f" coordsize="21600,21600">
            <v:path/>
            <v:fill on="f" focussize="0,0"/>
            <v:stroke on="f" joinstyle="miter"/>
            <v:imagedata r:id="rId86" o:title=""/>
            <o:lock v:ext="edit" aspectratio="t"/>
            <w10:wrap type="none"/>
            <w10:anchorlock/>
          </v:shape>
          <o:OLEObject Type="Embed" ProgID="Equation.3" ShapeID="_x0000_i1050" DrawAspect="Content" ObjectID="_1468075750" r:id="rId85">
            <o:LockedField>false</o:LockedField>
          </o:OLEObject>
        </w:object>
      </w:r>
      <w:r>
        <w:rPr>
          <w:rFonts w:hint="eastAsia" w:ascii="宋体" w:hAnsi="宋体"/>
        </w:rPr>
        <w:t>…………………………………………（5）</w:t>
      </w:r>
    </w:p>
    <w:p w14:paraId="3C771B6F">
      <w:pPr>
        <w:spacing w:line="240" w:lineRule="auto"/>
        <w:ind w:firstLine="420"/>
        <w:rPr>
          <w:rFonts w:ascii="宋体" w:hAnsi="宋体"/>
        </w:rPr>
      </w:pPr>
      <w:r>
        <w:rPr>
          <w:rFonts w:hint="eastAsia" w:ascii="宋体" w:hAnsi="宋体"/>
        </w:rPr>
        <w:t>式中：</w:t>
      </w:r>
    </w:p>
    <w:p w14:paraId="40643B0E">
      <w:pPr>
        <w:spacing w:line="240" w:lineRule="auto"/>
        <w:ind w:firstLine="420"/>
        <w:rPr>
          <w:rFonts w:ascii="宋体" w:hAnsi="宋体"/>
        </w:rPr>
      </w:pPr>
      <w:r>
        <w:rPr>
          <w:rFonts w:hint="eastAsia" w:ascii="宋体" w:hAnsi="宋体"/>
          <w:i/>
        </w:rPr>
        <w:t>M</w:t>
      </w:r>
      <w:r>
        <w:rPr>
          <w:rFonts w:hint="eastAsia" w:ascii="宋体" w:hAnsi="宋体"/>
          <w:i/>
          <w:vertAlign w:val="subscript"/>
        </w:rPr>
        <w:t xml:space="preserve">W </w:t>
      </w:r>
      <w:r>
        <w:rPr>
          <w:rFonts w:hint="eastAsia" w:ascii="宋体" w:hAnsi="宋体"/>
        </w:rPr>
        <w:t>——每千米水准测量的全中误差限值，单位为毫米（mm）；</w:t>
      </w:r>
    </w:p>
    <w:p w14:paraId="603A57BC">
      <w:pPr>
        <w:pStyle w:val="69"/>
        <w:spacing w:before="156" w:after="156"/>
        <w:ind w:firstLine="420" w:firstLineChars="0"/>
      </w:pPr>
      <w:r>
        <w:rPr>
          <w:rFonts w:hAnsi="宋体"/>
          <w:position w:val="-6"/>
        </w:rPr>
        <w:object>
          <v:shape id="_x0000_i1051" o:spt="75" type="#_x0000_t75" style="height:12pt;width:9.25pt;" o:ole="t" filled="f" o:preferrelative="t" stroked="f" coordsize="21600,21600">
            <v:path/>
            <v:fill on="f" focussize="0,0"/>
            <v:stroke on="f" joinstyle="miter"/>
            <v:imagedata r:id="rId56" o:title=""/>
            <o:lock v:ext="edit" aspectratio="t"/>
            <w10:wrap type="none"/>
            <w10:anchorlock/>
          </v:shape>
          <o:OLEObject Type="Embed" ProgID="Equation.3" ShapeID="_x0000_i1051" DrawAspect="Content" ObjectID="_1468075751" r:id="rId87">
            <o:LockedField>false</o:LockedField>
          </o:OLEObject>
        </w:object>
      </w:r>
      <w:r>
        <w:rPr>
          <w:rFonts w:hint="eastAsia" w:hAnsi="宋体"/>
        </w:rPr>
        <w:t>——跨河视线长度，单位为千米（km）。</w:t>
      </w:r>
    </w:p>
    <w:p w14:paraId="3944A45C">
      <w:pPr>
        <w:pStyle w:val="78"/>
        <w:spacing w:before="156" w:after="156"/>
      </w:pPr>
      <w:r>
        <w:rPr>
          <w:rFonts w:hint="eastAsia"/>
        </w:rPr>
        <w:t>观测成果的重测和取舍</w:t>
      </w:r>
    </w:p>
    <w:p w14:paraId="196227D4">
      <w:pPr>
        <w:pStyle w:val="177"/>
      </w:pPr>
      <w:r>
        <w:rPr>
          <w:rFonts w:hint="eastAsia"/>
        </w:rPr>
        <w:t>测回间互差超限，首先应重测孤立值。若无孤立值应重测一大一小。如出现分群现象，则应分析是否因时间段不同而分群，并应计算环线闭合差加以分析，若确属时间不同而产生分群，同时环线闭合差无超限现象，该成果可不重测。如有闭合差超限的测回，此测回应重测。重测后仍分群，有上、下觇板的，应利用其间距检验垂直角的观测精度，并结合观测条件进行综合分析，而后对成果进行重测和取舍。直到所测成果全部符合要求为止。</w:t>
      </w:r>
    </w:p>
    <w:p w14:paraId="659EB1A7">
      <w:pPr>
        <w:pStyle w:val="177"/>
      </w:pPr>
      <w:r>
        <w:rPr>
          <w:rFonts w:hint="eastAsia"/>
        </w:rPr>
        <w:t>环线闭合差超限，而测回间互差较小，如无其他情况，此成果可以采用。若测回间互差大或超限，则该成果应重测。</w:t>
      </w:r>
    </w:p>
    <w:p w14:paraId="14123201">
      <w:pPr>
        <w:pStyle w:val="118"/>
        <w:spacing w:before="156" w:after="156"/>
      </w:pPr>
      <w:bookmarkStart w:id="132" w:name="_Toc198058609"/>
      <w:bookmarkStart w:id="133" w:name="_Toc198214839"/>
      <w:r>
        <w:rPr>
          <w:rFonts w:hint="eastAsia"/>
        </w:rPr>
        <w:t>GNSS水准测量法</w:t>
      </w:r>
      <w:bookmarkEnd w:id="132"/>
      <w:bookmarkEnd w:id="133"/>
    </w:p>
    <w:p w14:paraId="19151E24">
      <w:pPr>
        <w:pStyle w:val="78"/>
        <w:spacing w:before="156" w:after="156"/>
      </w:pPr>
      <w:r>
        <w:rPr>
          <w:rFonts w:hint="eastAsia"/>
        </w:rPr>
        <w:t>技术要求</w:t>
      </w:r>
    </w:p>
    <w:p w14:paraId="5A321362">
      <w:pPr>
        <w:pStyle w:val="69"/>
        <w:ind w:firstLine="420"/>
      </w:pPr>
      <w:r>
        <w:rPr>
          <w:rFonts w:hint="eastAsia"/>
        </w:rPr>
        <w:t>GNSS跨河水准测量的技术要求应满足表14的规定。</w:t>
      </w:r>
    </w:p>
    <w:p w14:paraId="4E1E7B4E">
      <w:pPr>
        <w:widowControl/>
        <w:numPr>
          <w:ilvl w:val="0"/>
          <w:numId w:val="16"/>
        </w:numPr>
        <w:tabs>
          <w:tab w:val="left" w:pos="0"/>
        </w:tabs>
        <w:adjustRightInd/>
        <w:spacing w:before="156" w:beforeLines="50" w:after="156" w:afterLines="50" w:line="240" w:lineRule="auto"/>
        <w:jc w:val="center"/>
        <w:rPr>
          <w:rFonts w:ascii="宋体" w:hAnsi="宋体" w:eastAsia="黑体"/>
          <w:bCs/>
          <w:kern w:val="0"/>
          <w:szCs w:val="20"/>
        </w:rPr>
      </w:pPr>
      <w:r>
        <w:rPr>
          <w:rFonts w:hint="eastAsia" w:ascii="黑体" w:hAnsi="黑体" w:eastAsia="黑体" w:cs="黑体"/>
          <w:bCs/>
          <w:kern w:val="0"/>
          <w:szCs w:val="20"/>
        </w:rPr>
        <w:t>GNSS</w:t>
      </w:r>
      <w:r>
        <w:rPr>
          <w:rFonts w:hint="eastAsia" w:ascii="宋体" w:hAnsi="宋体" w:eastAsia="黑体"/>
          <w:bCs/>
          <w:kern w:val="0"/>
          <w:szCs w:val="20"/>
        </w:rPr>
        <w:t>跨河水准测量技术要求</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66"/>
        <w:gridCol w:w="1821"/>
        <w:gridCol w:w="2007"/>
        <w:gridCol w:w="1566"/>
        <w:gridCol w:w="1440"/>
      </w:tblGrid>
      <w:tr w14:paraId="2D4967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jc w:val="center"/>
        </w:trPr>
        <w:tc>
          <w:tcPr>
            <w:tcW w:w="1266" w:type="dxa"/>
            <w:vMerge w:val="restart"/>
            <w:tcBorders>
              <w:top w:val="single" w:color="auto" w:sz="8" w:space="0"/>
              <w:tl2br w:val="nil"/>
              <w:tr2bl w:val="nil"/>
            </w:tcBorders>
            <w:shd w:val="clear" w:color="auto" w:fill="auto"/>
            <w:vAlign w:val="center"/>
          </w:tcPr>
          <w:p w14:paraId="026D3DF9">
            <w:pPr>
              <w:adjustRightInd/>
              <w:spacing w:line="360" w:lineRule="exact"/>
              <w:jc w:val="center"/>
              <w:rPr>
                <w:rFonts w:ascii="宋体" w:hAnsi="宋体" w:cs="宋体"/>
                <w:bCs/>
                <w:sz w:val="18"/>
                <w:szCs w:val="18"/>
              </w:rPr>
            </w:pPr>
            <w:r>
              <w:rPr>
                <w:rFonts w:hint="eastAsia" w:ascii="宋体" w:hAnsi="宋体" w:cs="宋体"/>
                <w:sz w:val="18"/>
                <w:szCs w:val="18"/>
              </w:rPr>
              <w:t>等级</w:t>
            </w:r>
          </w:p>
        </w:tc>
        <w:tc>
          <w:tcPr>
            <w:tcW w:w="1821" w:type="dxa"/>
            <w:vMerge w:val="restart"/>
            <w:tcBorders>
              <w:top w:val="single" w:color="auto" w:sz="8" w:space="0"/>
              <w:tl2br w:val="nil"/>
              <w:tr2bl w:val="nil"/>
            </w:tcBorders>
            <w:shd w:val="clear" w:color="auto" w:fill="auto"/>
            <w:vAlign w:val="center"/>
          </w:tcPr>
          <w:p w14:paraId="33EF3CBE">
            <w:pPr>
              <w:adjustRightInd/>
              <w:spacing w:line="360" w:lineRule="exact"/>
              <w:jc w:val="center"/>
              <w:rPr>
                <w:rFonts w:ascii="宋体" w:hAnsi="宋体" w:cs="宋体"/>
                <w:bCs/>
                <w:sz w:val="18"/>
                <w:szCs w:val="18"/>
              </w:rPr>
            </w:pPr>
            <w:r>
              <w:rPr>
                <w:rFonts w:hint="eastAsia" w:ascii="宋体" w:hAnsi="宋体" w:cs="宋体"/>
                <w:sz w:val="18"/>
                <w:szCs w:val="18"/>
              </w:rPr>
              <w:t>跨距</w:t>
            </w:r>
            <w:r>
              <w:rPr>
                <w:rFonts w:hint="eastAsia" w:ascii="宋体" w:hAnsi="宋体" w:cs="宋体"/>
                <w:i/>
                <w:sz w:val="18"/>
                <w:szCs w:val="18"/>
              </w:rPr>
              <w:t>D</w:t>
            </w:r>
            <w:r>
              <w:rPr>
                <w:rFonts w:hint="eastAsia" w:ascii="宋体" w:hAnsi="宋体" w:cs="宋体"/>
                <w:sz w:val="18"/>
                <w:szCs w:val="18"/>
              </w:rPr>
              <w:t>/m</w:t>
            </w:r>
          </w:p>
        </w:tc>
        <w:tc>
          <w:tcPr>
            <w:tcW w:w="2007" w:type="dxa"/>
            <w:vMerge w:val="restart"/>
            <w:tcBorders>
              <w:top w:val="single" w:color="auto" w:sz="8" w:space="0"/>
              <w:tl2br w:val="nil"/>
              <w:tr2bl w:val="nil"/>
            </w:tcBorders>
            <w:shd w:val="clear" w:color="auto" w:fill="auto"/>
            <w:vAlign w:val="center"/>
          </w:tcPr>
          <w:p w14:paraId="7BFA2335">
            <w:pPr>
              <w:adjustRightInd/>
              <w:spacing w:line="360" w:lineRule="exact"/>
              <w:jc w:val="center"/>
              <w:rPr>
                <w:rFonts w:ascii="宋体" w:hAnsi="宋体" w:cs="宋体"/>
                <w:bCs/>
                <w:sz w:val="18"/>
                <w:szCs w:val="18"/>
              </w:rPr>
            </w:pPr>
            <w:r>
              <w:rPr>
                <w:rFonts w:hint="eastAsia" w:ascii="宋体" w:hAnsi="宋体" w:cs="宋体"/>
                <w:sz w:val="18"/>
                <w:szCs w:val="18"/>
              </w:rPr>
              <w:t>非跨河点数/个</w:t>
            </w:r>
          </w:p>
        </w:tc>
        <w:tc>
          <w:tcPr>
            <w:tcW w:w="3006" w:type="dxa"/>
            <w:gridSpan w:val="2"/>
            <w:tcBorders>
              <w:top w:val="single" w:color="auto" w:sz="8" w:space="0"/>
              <w:tl2br w:val="nil"/>
              <w:tr2bl w:val="nil"/>
            </w:tcBorders>
            <w:shd w:val="clear" w:color="auto" w:fill="auto"/>
          </w:tcPr>
          <w:p w14:paraId="4625A576">
            <w:pPr>
              <w:adjustRightInd/>
              <w:spacing w:line="360" w:lineRule="exact"/>
              <w:jc w:val="center"/>
              <w:rPr>
                <w:rFonts w:ascii="宋体" w:hAnsi="宋体" w:cs="宋体"/>
                <w:bCs/>
                <w:sz w:val="18"/>
                <w:szCs w:val="18"/>
              </w:rPr>
            </w:pPr>
            <w:r>
              <w:rPr>
                <w:rFonts w:hint="eastAsia" w:ascii="宋体" w:hAnsi="宋体" w:cs="宋体"/>
                <w:sz w:val="18"/>
                <w:szCs w:val="18"/>
              </w:rPr>
              <w:t>GNSS网相邻点间基线长精度</w:t>
            </w:r>
          </w:p>
        </w:tc>
      </w:tr>
      <w:tr w14:paraId="757125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6" w:type="dxa"/>
            <w:vMerge w:val="continue"/>
            <w:tcBorders>
              <w:bottom w:val="single" w:color="000000" w:sz="8" w:space="0"/>
              <w:tl2br w:val="nil"/>
              <w:tr2bl w:val="nil"/>
            </w:tcBorders>
            <w:shd w:val="clear" w:color="auto" w:fill="auto"/>
          </w:tcPr>
          <w:p w14:paraId="741185FA">
            <w:pPr>
              <w:adjustRightInd/>
              <w:spacing w:line="360" w:lineRule="exact"/>
              <w:jc w:val="center"/>
              <w:rPr>
                <w:rFonts w:ascii="宋体" w:hAnsi="宋体" w:cs="宋体"/>
                <w:bCs/>
                <w:sz w:val="18"/>
                <w:szCs w:val="18"/>
              </w:rPr>
            </w:pPr>
          </w:p>
        </w:tc>
        <w:tc>
          <w:tcPr>
            <w:tcW w:w="1821" w:type="dxa"/>
            <w:vMerge w:val="continue"/>
            <w:tcBorders>
              <w:bottom w:val="single" w:color="000000" w:sz="8" w:space="0"/>
              <w:tl2br w:val="nil"/>
              <w:tr2bl w:val="nil"/>
            </w:tcBorders>
            <w:shd w:val="clear" w:color="auto" w:fill="auto"/>
          </w:tcPr>
          <w:p w14:paraId="5F4DCFAA">
            <w:pPr>
              <w:adjustRightInd/>
              <w:spacing w:line="360" w:lineRule="exact"/>
              <w:jc w:val="center"/>
              <w:rPr>
                <w:rFonts w:ascii="宋体" w:hAnsi="宋体" w:cs="宋体"/>
                <w:bCs/>
                <w:sz w:val="18"/>
                <w:szCs w:val="18"/>
              </w:rPr>
            </w:pPr>
          </w:p>
        </w:tc>
        <w:tc>
          <w:tcPr>
            <w:tcW w:w="2007" w:type="dxa"/>
            <w:vMerge w:val="continue"/>
            <w:tcBorders>
              <w:bottom w:val="single" w:color="000000" w:sz="8" w:space="0"/>
              <w:tl2br w:val="nil"/>
              <w:tr2bl w:val="nil"/>
            </w:tcBorders>
            <w:shd w:val="clear" w:color="auto" w:fill="auto"/>
          </w:tcPr>
          <w:p w14:paraId="472492BC">
            <w:pPr>
              <w:adjustRightInd/>
              <w:spacing w:line="360" w:lineRule="exact"/>
              <w:jc w:val="center"/>
              <w:rPr>
                <w:rFonts w:ascii="宋体" w:hAnsi="宋体" w:cs="宋体"/>
                <w:bCs/>
                <w:sz w:val="18"/>
                <w:szCs w:val="18"/>
              </w:rPr>
            </w:pPr>
          </w:p>
        </w:tc>
        <w:tc>
          <w:tcPr>
            <w:tcW w:w="1566" w:type="dxa"/>
            <w:tcBorders>
              <w:bottom w:val="single" w:color="000000" w:sz="8" w:space="0"/>
              <w:tl2br w:val="nil"/>
              <w:tr2bl w:val="nil"/>
            </w:tcBorders>
            <w:shd w:val="clear" w:color="auto" w:fill="auto"/>
          </w:tcPr>
          <w:p w14:paraId="611E184D">
            <w:pPr>
              <w:adjustRightInd/>
              <w:spacing w:line="360" w:lineRule="exact"/>
              <w:jc w:val="center"/>
              <w:rPr>
                <w:rFonts w:ascii="宋体" w:hAnsi="宋体" w:cs="宋体"/>
                <w:bCs/>
                <w:sz w:val="18"/>
                <w:szCs w:val="18"/>
              </w:rPr>
            </w:pPr>
            <w:r>
              <w:rPr>
                <w:rFonts w:hint="eastAsia" w:ascii="宋体" w:hAnsi="宋体" w:cs="宋体"/>
                <w:bCs/>
                <w:sz w:val="18"/>
                <w:szCs w:val="18"/>
              </w:rPr>
              <w:t>a/mm</w:t>
            </w:r>
          </w:p>
        </w:tc>
        <w:tc>
          <w:tcPr>
            <w:tcW w:w="1440" w:type="dxa"/>
            <w:tcBorders>
              <w:bottom w:val="single" w:color="000000" w:sz="8" w:space="0"/>
              <w:tl2br w:val="nil"/>
              <w:tr2bl w:val="nil"/>
            </w:tcBorders>
            <w:shd w:val="clear" w:color="auto" w:fill="auto"/>
          </w:tcPr>
          <w:p w14:paraId="5A97324A">
            <w:pPr>
              <w:adjustRightInd/>
              <w:spacing w:line="360" w:lineRule="exact"/>
              <w:jc w:val="center"/>
              <w:rPr>
                <w:rFonts w:ascii="宋体" w:hAnsi="宋体" w:cs="宋体"/>
                <w:bCs/>
                <w:sz w:val="18"/>
                <w:szCs w:val="18"/>
              </w:rPr>
            </w:pPr>
            <w:r>
              <w:rPr>
                <w:rFonts w:hint="eastAsia" w:ascii="宋体" w:hAnsi="宋体" w:cs="宋体"/>
                <w:bCs/>
                <w:sz w:val="18"/>
                <w:szCs w:val="18"/>
              </w:rPr>
              <w:t>b/(mm/km)</w:t>
            </w:r>
          </w:p>
        </w:tc>
      </w:tr>
      <w:tr w14:paraId="1EEA21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tcBorders>
              <w:top w:val="single" w:color="000000" w:sz="8" w:space="0"/>
              <w:tl2br w:val="nil"/>
              <w:tr2bl w:val="nil"/>
            </w:tcBorders>
            <w:shd w:val="clear" w:color="auto" w:fill="auto"/>
          </w:tcPr>
          <w:p w14:paraId="10B60A63">
            <w:pPr>
              <w:adjustRightInd/>
              <w:spacing w:line="360" w:lineRule="exact"/>
              <w:jc w:val="center"/>
              <w:rPr>
                <w:rFonts w:ascii="宋体" w:hAnsi="宋体" w:cs="宋体"/>
                <w:bCs/>
                <w:sz w:val="18"/>
                <w:szCs w:val="18"/>
              </w:rPr>
            </w:pPr>
            <w:r>
              <w:rPr>
                <w:rFonts w:hint="eastAsia" w:ascii="宋体" w:hAnsi="宋体" w:cs="宋体"/>
                <w:sz w:val="18"/>
                <w:szCs w:val="18"/>
              </w:rPr>
              <w:t>一等</w:t>
            </w:r>
          </w:p>
        </w:tc>
        <w:tc>
          <w:tcPr>
            <w:tcW w:w="1821" w:type="dxa"/>
            <w:tcBorders>
              <w:top w:val="single" w:color="000000" w:sz="8" w:space="0"/>
              <w:tl2br w:val="nil"/>
              <w:tr2bl w:val="nil"/>
            </w:tcBorders>
            <w:shd w:val="clear" w:color="auto" w:fill="auto"/>
          </w:tcPr>
          <w:p w14:paraId="32B94392">
            <w:pPr>
              <w:adjustRightInd/>
              <w:spacing w:line="360" w:lineRule="exact"/>
              <w:jc w:val="center"/>
              <w:rPr>
                <w:rFonts w:ascii="宋体" w:hAnsi="宋体" w:cs="宋体"/>
                <w:sz w:val="18"/>
                <w:szCs w:val="18"/>
              </w:rPr>
            </w:pPr>
            <w:r>
              <w:rPr>
                <w:rFonts w:hint="eastAsia" w:ascii="宋体" w:hAnsi="宋体" w:cs="宋体"/>
                <w:sz w:val="18"/>
                <w:szCs w:val="18"/>
              </w:rPr>
              <w:t>1500≤</w:t>
            </w:r>
            <w:r>
              <w:rPr>
                <w:rFonts w:hint="eastAsia" w:ascii="宋体" w:hAnsi="宋体" w:cs="宋体"/>
                <w:i/>
                <w:sz w:val="18"/>
                <w:szCs w:val="18"/>
              </w:rPr>
              <w:t>D</w:t>
            </w:r>
            <w:r>
              <w:rPr>
                <w:rFonts w:hint="eastAsia" w:ascii="宋体" w:hAnsi="宋体" w:cs="宋体"/>
                <w:sz w:val="18"/>
                <w:szCs w:val="18"/>
              </w:rPr>
              <w:t>≤3000</w:t>
            </w:r>
          </w:p>
        </w:tc>
        <w:tc>
          <w:tcPr>
            <w:tcW w:w="2007" w:type="dxa"/>
            <w:tcBorders>
              <w:top w:val="single" w:color="000000" w:sz="8" w:space="0"/>
              <w:tl2br w:val="nil"/>
              <w:tr2bl w:val="nil"/>
            </w:tcBorders>
            <w:shd w:val="clear" w:color="auto" w:fill="auto"/>
          </w:tcPr>
          <w:p w14:paraId="0861F615">
            <w:pPr>
              <w:adjustRightInd/>
              <w:spacing w:line="360" w:lineRule="exact"/>
              <w:jc w:val="center"/>
              <w:rPr>
                <w:rFonts w:ascii="宋体" w:hAnsi="宋体" w:cs="宋体"/>
                <w:sz w:val="18"/>
                <w:szCs w:val="18"/>
              </w:rPr>
            </w:pPr>
            <w:r>
              <w:rPr>
                <w:rFonts w:hint="eastAsia" w:ascii="宋体" w:hAnsi="宋体" w:cs="宋体"/>
                <w:sz w:val="18"/>
                <w:szCs w:val="18"/>
              </w:rPr>
              <w:t>≥4（每端2个）</w:t>
            </w:r>
          </w:p>
        </w:tc>
        <w:tc>
          <w:tcPr>
            <w:tcW w:w="1566" w:type="dxa"/>
            <w:tcBorders>
              <w:top w:val="single" w:color="000000" w:sz="8" w:space="0"/>
              <w:tl2br w:val="nil"/>
              <w:tr2bl w:val="nil"/>
            </w:tcBorders>
            <w:shd w:val="clear" w:color="auto" w:fill="auto"/>
          </w:tcPr>
          <w:p w14:paraId="312A4664">
            <w:pPr>
              <w:adjustRightInd/>
              <w:spacing w:line="360" w:lineRule="exact"/>
              <w:jc w:val="center"/>
              <w:rPr>
                <w:rFonts w:ascii="宋体" w:hAnsi="宋体" w:cs="宋体"/>
                <w:bCs/>
                <w:sz w:val="18"/>
                <w:szCs w:val="18"/>
              </w:rPr>
            </w:pPr>
            <w:r>
              <w:rPr>
                <w:rFonts w:hint="eastAsia" w:ascii="宋体" w:hAnsi="宋体" w:cs="宋体"/>
                <w:sz w:val="18"/>
                <w:szCs w:val="18"/>
              </w:rPr>
              <w:t>≤5</w:t>
            </w:r>
          </w:p>
        </w:tc>
        <w:tc>
          <w:tcPr>
            <w:tcW w:w="1440" w:type="dxa"/>
            <w:tcBorders>
              <w:top w:val="single" w:color="000000" w:sz="8" w:space="0"/>
              <w:tl2br w:val="nil"/>
              <w:tr2bl w:val="nil"/>
            </w:tcBorders>
            <w:shd w:val="clear" w:color="auto" w:fill="auto"/>
          </w:tcPr>
          <w:p w14:paraId="3DDB3E19">
            <w:pPr>
              <w:adjustRightInd/>
              <w:spacing w:line="360" w:lineRule="exact"/>
              <w:jc w:val="center"/>
              <w:rPr>
                <w:rFonts w:ascii="宋体" w:hAnsi="宋体" w:cs="宋体"/>
                <w:bCs/>
                <w:sz w:val="18"/>
                <w:szCs w:val="18"/>
              </w:rPr>
            </w:pPr>
            <w:r>
              <w:rPr>
                <w:rFonts w:hint="eastAsia" w:ascii="宋体" w:hAnsi="宋体" w:cs="宋体"/>
                <w:sz w:val="18"/>
                <w:szCs w:val="18"/>
              </w:rPr>
              <w:t>1</w:t>
            </w:r>
          </w:p>
        </w:tc>
      </w:tr>
      <w:tr w14:paraId="51381F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tcBorders>
              <w:bottom w:val="single" w:color="auto" w:sz="8" w:space="0"/>
              <w:tl2br w:val="nil"/>
              <w:tr2bl w:val="nil"/>
            </w:tcBorders>
            <w:shd w:val="clear" w:color="auto" w:fill="auto"/>
          </w:tcPr>
          <w:p w14:paraId="171E507F">
            <w:pPr>
              <w:adjustRightInd/>
              <w:spacing w:line="360" w:lineRule="exact"/>
              <w:jc w:val="center"/>
              <w:rPr>
                <w:rFonts w:ascii="宋体" w:hAnsi="宋体" w:cs="宋体"/>
                <w:bCs/>
                <w:sz w:val="18"/>
                <w:szCs w:val="18"/>
              </w:rPr>
            </w:pPr>
            <w:r>
              <w:rPr>
                <w:rFonts w:hint="eastAsia" w:ascii="宋体" w:hAnsi="宋体" w:cs="宋体"/>
                <w:sz w:val="18"/>
                <w:szCs w:val="18"/>
              </w:rPr>
              <w:t>二等</w:t>
            </w:r>
          </w:p>
        </w:tc>
        <w:tc>
          <w:tcPr>
            <w:tcW w:w="1821" w:type="dxa"/>
            <w:tcBorders>
              <w:bottom w:val="single" w:color="auto" w:sz="8" w:space="0"/>
              <w:tl2br w:val="nil"/>
              <w:tr2bl w:val="nil"/>
            </w:tcBorders>
            <w:shd w:val="clear" w:color="auto" w:fill="auto"/>
          </w:tcPr>
          <w:p w14:paraId="0102C805">
            <w:pPr>
              <w:adjustRightInd/>
              <w:spacing w:line="360" w:lineRule="exact"/>
              <w:jc w:val="center"/>
              <w:rPr>
                <w:rFonts w:ascii="宋体" w:hAnsi="宋体" w:cs="宋体"/>
                <w:sz w:val="18"/>
                <w:szCs w:val="18"/>
              </w:rPr>
            </w:pPr>
            <w:r>
              <w:rPr>
                <w:rFonts w:hint="eastAsia" w:ascii="宋体" w:hAnsi="宋体" w:cs="宋体"/>
                <w:sz w:val="18"/>
                <w:szCs w:val="18"/>
              </w:rPr>
              <w:t>500≤</w:t>
            </w:r>
            <w:r>
              <w:rPr>
                <w:rFonts w:hint="eastAsia" w:ascii="宋体" w:hAnsi="宋体" w:cs="宋体"/>
                <w:i/>
                <w:sz w:val="18"/>
                <w:szCs w:val="18"/>
              </w:rPr>
              <w:t>D</w:t>
            </w:r>
            <w:r>
              <w:rPr>
                <w:rFonts w:hint="eastAsia" w:ascii="宋体" w:hAnsi="宋体" w:cs="宋体"/>
                <w:sz w:val="18"/>
                <w:szCs w:val="18"/>
              </w:rPr>
              <w:t>≤3500</w:t>
            </w:r>
          </w:p>
        </w:tc>
        <w:tc>
          <w:tcPr>
            <w:tcW w:w="2007" w:type="dxa"/>
            <w:tcBorders>
              <w:bottom w:val="single" w:color="auto" w:sz="8" w:space="0"/>
              <w:tl2br w:val="nil"/>
              <w:tr2bl w:val="nil"/>
            </w:tcBorders>
            <w:shd w:val="clear" w:color="auto" w:fill="auto"/>
          </w:tcPr>
          <w:p w14:paraId="62C01DEA">
            <w:pPr>
              <w:adjustRightInd/>
              <w:spacing w:line="360" w:lineRule="exact"/>
              <w:jc w:val="center"/>
              <w:rPr>
                <w:rFonts w:ascii="宋体" w:hAnsi="宋体" w:cs="宋体"/>
                <w:sz w:val="18"/>
                <w:szCs w:val="18"/>
              </w:rPr>
            </w:pPr>
            <w:r>
              <w:rPr>
                <w:rFonts w:hint="eastAsia" w:ascii="宋体" w:hAnsi="宋体" w:cs="宋体"/>
                <w:sz w:val="18"/>
                <w:szCs w:val="18"/>
              </w:rPr>
              <w:t>≥4（每端2个）</w:t>
            </w:r>
          </w:p>
        </w:tc>
        <w:tc>
          <w:tcPr>
            <w:tcW w:w="1566" w:type="dxa"/>
            <w:tcBorders>
              <w:bottom w:val="single" w:color="auto" w:sz="8" w:space="0"/>
              <w:tl2br w:val="nil"/>
              <w:tr2bl w:val="nil"/>
            </w:tcBorders>
            <w:shd w:val="clear" w:color="auto" w:fill="auto"/>
          </w:tcPr>
          <w:p w14:paraId="7F487964">
            <w:pPr>
              <w:adjustRightInd/>
              <w:spacing w:line="360" w:lineRule="exact"/>
              <w:jc w:val="center"/>
              <w:rPr>
                <w:rFonts w:ascii="宋体" w:hAnsi="宋体" w:cs="宋体"/>
                <w:bCs/>
                <w:sz w:val="18"/>
                <w:szCs w:val="18"/>
              </w:rPr>
            </w:pPr>
            <w:r>
              <w:rPr>
                <w:rFonts w:hint="eastAsia" w:ascii="宋体" w:hAnsi="宋体" w:cs="宋体"/>
                <w:sz w:val="18"/>
                <w:szCs w:val="18"/>
              </w:rPr>
              <w:t>≤8</w:t>
            </w:r>
          </w:p>
        </w:tc>
        <w:tc>
          <w:tcPr>
            <w:tcW w:w="1440" w:type="dxa"/>
            <w:tcBorders>
              <w:bottom w:val="single" w:color="auto" w:sz="8" w:space="0"/>
              <w:tl2br w:val="nil"/>
              <w:tr2bl w:val="nil"/>
            </w:tcBorders>
            <w:shd w:val="clear" w:color="auto" w:fill="auto"/>
          </w:tcPr>
          <w:p w14:paraId="1A65DF67">
            <w:pPr>
              <w:adjustRightInd/>
              <w:spacing w:line="360" w:lineRule="exact"/>
              <w:jc w:val="center"/>
              <w:rPr>
                <w:rFonts w:ascii="宋体" w:hAnsi="宋体" w:cs="宋体"/>
                <w:bCs/>
                <w:sz w:val="18"/>
                <w:szCs w:val="18"/>
              </w:rPr>
            </w:pPr>
            <w:r>
              <w:rPr>
                <w:rFonts w:hint="eastAsia" w:ascii="宋体" w:hAnsi="宋体" w:cs="宋体"/>
                <w:bCs/>
                <w:sz w:val="18"/>
                <w:szCs w:val="18"/>
              </w:rPr>
              <w:t>2</w:t>
            </w:r>
          </w:p>
        </w:tc>
      </w:tr>
    </w:tbl>
    <w:p w14:paraId="711B5EFC">
      <w:pPr>
        <w:adjustRightInd/>
        <w:spacing w:line="240" w:lineRule="auto"/>
        <w:ind w:firstLine="420" w:firstLineChars="200"/>
        <w:rPr>
          <w:rFonts w:ascii="宋体" w:hAnsi="宋体"/>
          <w:szCs w:val="24"/>
        </w:rPr>
      </w:pPr>
      <w:r>
        <w:rPr>
          <w:rFonts w:hint="eastAsia" w:ascii="宋体" w:hAnsi="宋体"/>
          <w:szCs w:val="24"/>
        </w:rPr>
        <w:t>GNSS网相邻点间基线长精度按式（6）计算：</w:t>
      </w:r>
    </w:p>
    <w:p w14:paraId="4217CC14">
      <w:pPr>
        <w:adjustRightInd/>
        <w:spacing w:line="334" w:lineRule="exact"/>
        <w:ind w:firstLine="3240" w:firstLineChars="1800"/>
        <w:jc w:val="right"/>
        <w:rPr>
          <w:rFonts w:ascii="宋体" w:hAnsi="宋体"/>
          <w:szCs w:val="24"/>
        </w:rPr>
      </w:pPr>
      <w:r>
        <w:rPr>
          <w:rFonts w:hint="eastAsia" w:ascii="宋体" w:hAnsi="宋体"/>
          <w:i/>
          <w:sz w:val="18"/>
          <w:szCs w:val="18"/>
        </w:rPr>
        <w:t>δ</w:t>
      </w:r>
      <w:r>
        <w:rPr>
          <w:rFonts w:hint="eastAsia" w:ascii="宋体" w:hAnsi="宋体"/>
          <w:szCs w:val="24"/>
        </w:rPr>
        <w:t>＝</w:t>
      </w:r>
      <w:r>
        <w:rPr>
          <w:rFonts w:ascii="宋体" w:hAnsi="宋体"/>
          <w:position w:val="-10"/>
          <w:szCs w:val="24"/>
        </w:rPr>
        <w:object>
          <v:shape id="_x0000_i1052" o:spt="75" type="#_x0000_t75" style="height:19.65pt;width:51.25pt;" o:ole="t" filled="f" o:preferrelative="t" stroked="f" coordsize="21600,21600">
            <v:path/>
            <v:fill on="f" focussize="0,0"/>
            <v:stroke on="f" joinstyle="miter"/>
            <v:imagedata r:id="rId89" o:title=""/>
            <o:lock v:ext="edit" aspectratio="t"/>
            <w10:wrap type="none"/>
            <w10:anchorlock/>
          </v:shape>
          <o:OLEObject Type="Embed" ProgID="Equation.3" ShapeID="_x0000_i1052" DrawAspect="Content" ObjectID="_1468075752" r:id="rId88">
            <o:LockedField>false</o:LockedField>
          </o:OLEObject>
        </w:object>
      </w:r>
      <w:r>
        <w:rPr>
          <w:rFonts w:hint="eastAsia" w:ascii="宋体" w:hAnsi="宋体"/>
          <w:szCs w:val="24"/>
        </w:rPr>
        <w:t>……………………………………（6）</w:t>
      </w:r>
    </w:p>
    <w:p w14:paraId="25FCEFB6">
      <w:pPr>
        <w:adjustRightInd/>
        <w:spacing w:line="240" w:lineRule="auto"/>
        <w:ind w:firstLine="420"/>
        <w:rPr>
          <w:rFonts w:ascii="宋体" w:hAnsi="宋体"/>
          <w:szCs w:val="22"/>
        </w:rPr>
      </w:pPr>
      <w:r>
        <w:rPr>
          <w:rFonts w:hint="eastAsia" w:ascii="宋体" w:hAnsi="宋体"/>
          <w:szCs w:val="22"/>
        </w:rPr>
        <w:t>式中：</w:t>
      </w:r>
    </w:p>
    <w:p w14:paraId="7384E7CA">
      <w:pPr>
        <w:adjustRightInd/>
        <w:spacing w:line="240" w:lineRule="auto"/>
        <w:ind w:firstLine="360" w:firstLineChars="200"/>
        <w:rPr>
          <w:rFonts w:ascii="宋体" w:hAnsi="宋体"/>
          <w:szCs w:val="24"/>
        </w:rPr>
      </w:pPr>
      <w:r>
        <w:rPr>
          <w:rFonts w:hint="eastAsia" w:ascii="宋体" w:hAnsi="宋体"/>
          <w:i/>
          <w:sz w:val="18"/>
          <w:szCs w:val="18"/>
        </w:rPr>
        <w:t xml:space="preserve">δ </w:t>
      </w:r>
      <w:r>
        <w:rPr>
          <w:rFonts w:hint="eastAsia" w:ascii="宋体" w:hAnsi="宋体"/>
          <w:szCs w:val="24"/>
        </w:rPr>
        <w:t>—— 基线长度标准差，单位为毫米（mm）；</w:t>
      </w:r>
    </w:p>
    <w:p w14:paraId="4CBD25F2">
      <w:pPr>
        <w:adjustRightInd/>
        <w:spacing w:line="240" w:lineRule="auto"/>
        <w:ind w:firstLine="420" w:firstLineChars="200"/>
        <w:rPr>
          <w:rFonts w:ascii="宋体" w:hAnsi="宋体"/>
          <w:szCs w:val="24"/>
        </w:rPr>
      </w:pPr>
      <w:r>
        <w:rPr>
          <w:rFonts w:ascii="宋体" w:hAnsi="宋体"/>
          <w:i/>
          <w:iCs/>
          <w:position w:val="-6"/>
          <w:szCs w:val="24"/>
        </w:rPr>
        <w:object>
          <v:shape id="_x0000_i1053" o:spt="75" type="#_x0000_t75" style="height:9.8pt;width:9.25pt;" o:ole="t" filled="f" o:preferrelative="t" stroked="f" coordsize="21600,21600">
            <v:path/>
            <v:fill on="f" focussize="0,0"/>
            <v:stroke on="f" joinstyle="miter"/>
            <v:imagedata r:id="rId91" o:title=""/>
            <o:lock v:ext="edit" aspectratio="t"/>
            <w10:wrap type="none"/>
            <w10:anchorlock/>
          </v:shape>
          <o:OLEObject Type="Embed" ProgID="Equation.3" ShapeID="_x0000_i1053" DrawAspect="Content" ObjectID="_1468075753" r:id="rId90">
            <o:LockedField>false</o:LockedField>
          </o:OLEObject>
        </w:object>
      </w:r>
      <w:r>
        <w:rPr>
          <w:rFonts w:hint="eastAsia" w:ascii="宋体" w:hAnsi="宋体"/>
          <w:i/>
          <w:iCs/>
          <w:szCs w:val="24"/>
        </w:rPr>
        <w:t xml:space="preserve"> </w:t>
      </w:r>
      <w:r>
        <w:rPr>
          <w:rFonts w:hint="eastAsia" w:ascii="宋体" w:hAnsi="宋体"/>
          <w:szCs w:val="24"/>
        </w:rPr>
        <w:t>—— 固定误差，单位为毫米（mm）；</w:t>
      </w:r>
    </w:p>
    <w:p w14:paraId="0F658E9B">
      <w:pPr>
        <w:adjustRightInd/>
        <w:spacing w:line="240" w:lineRule="auto"/>
        <w:ind w:firstLine="420" w:firstLineChars="200"/>
        <w:rPr>
          <w:rFonts w:ascii="宋体" w:hAnsi="宋体"/>
          <w:szCs w:val="24"/>
        </w:rPr>
      </w:pPr>
      <w:r>
        <w:rPr>
          <w:rFonts w:ascii="宋体" w:hAnsi="宋体"/>
          <w:position w:val="-6"/>
          <w:szCs w:val="24"/>
        </w:rPr>
        <w:object>
          <v:shape id="_x0000_i1054" o:spt="75" type="#_x0000_t75" style="height:12pt;width:8.2pt;" o:ole="t" filled="f" o:preferrelative="t" stroked="f" coordsize="21600,21600">
            <v:path/>
            <v:fill on="f" focussize="0,0"/>
            <v:stroke on="f" joinstyle="miter"/>
            <v:imagedata r:id="rId93" o:title=""/>
            <o:lock v:ext="edit" aspectratio="t"/>
            <w10:wrap type="none"/>
            <w10:anchorlock/>
          </v:shape>
          <o:OLEObject Type="Embed" ProgID="Equation.3" ShapeID="_x0000_i1054" DrawAspect="Content" ObjectID="_1468075754" r:id="rId92">
            <o:LockedField>false</o:LockedField>
          </o:OLEObject>
        </w:object>
      </w:r>
      <w:r>
        <w:rPr>
          <w:rFonts w:hint="eastAsia" w:ascii="宋体" w:hAnsi="宋体"/>
          <w:szCs w:val="24"/>
        </w:rPr>
        <w:t xml:space="preserve"> —— 比例误差系数，单位为毫米每千米（mm/km）；</w:t>
      </w:r>
    </w:p>
    <w:p w14:paraId="461C940B">
      <w:pPr>
        <w:widowControl/>
        <w:numPr>
          <w:ilvl w:val="0"/>
          <w:numId w:val="67"/>
        </w:numPr>
        <w:autoSpaceDE w:val="0"/>
        <w:autoSpaceDN w:val="0"/>
        <w:adjustRightInd/>
        <w:spacing w:line="240" w:lineRule="auto"/>
        <w:ind w:firstLine="420" w:firstLineChars="200"/>
        <w:rPr>
          <w:rFonts w:ascii="宋体" w:hAnsi="Times New Roman"/>
          <w:kern w:val="0"/>
          <w:szCs w:val="20"/>
        </w:rPr>
      </w:pPr>
      <w:r>
        <w:rPr>
          <w:rFonts w:ascii="宋体" w:hAnsi="宋体"/>
          <w:kern w:val="0"/>
          <w:position w:val="-6"/>
          <w:szCs w:val="24"/>
        </w:rPr>
        <w:object>
          <v:shape id="_x0000_i1055" o:spt="75" type="#_x0000_t75" style="height:12pt;width:9.25pt;" o:ole="t" filled="f" o:preferrelative="t" stroked="f" coordsize="21600,21600">
            <v:path/>
            <v:fill on="f" focussize="0,0"/>
            <v:stroke on="f" joinstyle="miter"/>
            <v:imagedata r:id="rId95" o:title=""/>
            <o:lock v:ext="edit" aspectratio="t"/>
            <w10:wrap type="none"/>
            <w10:anchorlock/>
          </v:shape>
          <o:OLEObject Type="Embed" ProgID="Equation.3" ShapeID="_x0000_i1055" DrawAspect="Content" ObjectID="_1468075755" r:id="rId94">
            <o:LockedField>false</o:LockedField>
          </o:OLEObject>
        </w:object>
      </w:r>
      <w:r>
        <w:rPr>
          <w:rFonts w:hint="eastAsia" w:ascii="宋体" w:hAnsi="宋体"/>
          <w:kern w:val="0"/>
          <w:szCs w:val="24"/>
        </w:rPr>
        <w:t xml:space="preserve"> —— 相邻点间距离，单位为千米（km）。</w:t>
      </w:r>
    </w:p>
    <w:p w14:paraId="51684BA0">
      <w:pPr>
        <w:pStyle w:val="78"/>
        <w:spacing w:before="156" w:after="156"/>
      </w:pPr>
      <w:r>
        <w:rPr>
          <w:rFonts w:hint="eastAsia"/>
        </w:rPr>
        <w:t>点位选定</w:t>
      </w:r>
    </w:p>
    <w:p w14:paraId="292A2CF7">
      <w:pPr>
        <w:pStyle w:val="69"/>
        <w:ind w:firstLine="420"/>
      </w:pPr>
      <w:r>
        <w:rPr>
          <w:rFonts w:hint="eastAsia"/>
        </w:rPr>
        <w:t>点位选定要求如下：</w:t>
      </w:r>
    </w:p>
    <w:p w14:paraId="520BD287">
      <w:pPr>
        <w:pStyle w:val="187"/>
        <w:numPr>
          <w:ilvl w:val="0"/>
          <w:numId w:val="68"/>
        </w:numPr>
      </w:pPr>
      <w:r>
        <w:rPr>
          <w:rFonts w:hint="eastAsia"/>
        </w:rPr>
        <w:t>点位的选择应符合8.10.1的要求；</w:t>
      </w:r>
    </w:p>
    <w:p w14:paraId="2A9853DF">
      <w:pPr>
        <w:pStyle w:val="187"/>
      </w:pPr>
      <w:r>
        <w:rPr>
          <w:rFonts w:hint="eastAsia"/>
        </w:rPr>
        <w:t>点位的基础应坚实稳定，并有利于安全作业。交通应便于作业；</w:t>
      </w:r>
    </w:p>
    <w:p w14:paraId="30D648C9">
      <w:pPr>
        <w:pStyle w:val="187"/>
      </w:pPr>
      <w:r>
        <w:rPr>
          <w:rFonts w:hint="eastAsia"/>
        </w:rPr>
        <w:t>应避开易于发生土崩、滑坡、沉陷、隆起等地面局部变形的地方；</w:t>
      </w:r>
    </w:p>
    <w:p w14:paraId="27B31865">
      <w:pPr>
        <w:pStyle w:val="187"/>
      </w:pPr>
      <w:r>
        <w:rPr>
          <w:rFonts w:hint="eastAsia"/>
        </w:rPr>
        <w:t>距离铁路不应小于50 m，距离公路不应小于30 m；</w:t>
      </w:r>
    </w:p>
    <w:p w14:paraId="1CBB9836">
      <w:pPr>
        <w:pStyle w:val="187"/>
      </w:pPr>
      <w:r>
        <w:rPr>
          <w:rFonts w:hint="eastAsia"/>
        </w:rPr>
        <w:t>点位距大功率无线电发射源（如电台、微波站等）不应小于200 m，距高压输电线不应小于50 m；</w:t>
      </w:r>
    </w:p>
    <w:p w14:paraId="63CB07F6">
      <w:pPr>
        <w:pStyle w:val="187"/>
      </w:pPr>
      <w:r>
        <w:rPr>
          <w:rFonts w:hint="eastAsia"/>
        </w:rPr>
        <w:t>点位应便于安置GNSS接收设备及水准仪，视野应开阔，四周不应有大于15°地平高度角的障碍物；</w:t>
      </w:r>
    </w:p>
    <w:p w14:paraId="7EFD58FB">
      <w:pPr>
        <w:pStyle w:val="187"/>
      </w:pPr>
      <w:r>
        <w:rPr>
          <w:rFonts w:hint="eastAsia"/>
        </w:rPr>
        <w:t>附近不应有强烈干扰接收卫星信号的物体；</w:t>
      </w:r>
    </w:p>
    <w:p w14:paraId="584B959C">
      <w:pPr>
        <w:pStyle w:val="187"/>
      </w:pPr>
      <w:r>
        <w:rPr>
          <w:rFonts w:hint="eastAsia"/>
        </w:rPr>
        <w:t>选点完成后，应实地绘制点之记。</w:t>
      </w:r>
    </w:p>
    <w:p w14:paraId="66B76866">
      <w:pPr>
        <w:pStyle w:val="78"/>
        <w:spacing w:before="156" w:after="156"/>
      </w:pPr>
      <w:r>
        <w:rPr>
          <w:rFonts w:hint="eastAsia"/>
        </w:rPr>
        <w:t>标石埋设</w:t>
      </w:r>
    </w:p>
    <w:p w14:paraId="252CEC05">
      <w:pPr>
        <w:pStyle w:val="177"/>
      </w:pPr>
      <w:r>
        <w:rPr>
          <w:rFonts w:hint="eastAsia"/>
        </w:rPr>
        <w:t>GNSS水准点可采用不小于顶面12 cm×12 cm，底面20 cm×20 cm，高60 cm的水泥桩标石。应采用强制对中装置。</w:t>
      </w:r>
    </w:p>
    <w:p w14:paraId="476742EC">
      <w:pPr>
        <w:pStyle w:val="177"/>
      </w:pPr>
      <w:r>
        <w:rPr>
          <w:rFonts w:hint="eastAsia"/>
        </w:rPr>
        <w:t>标石埋设后，应进行灌水处理，并至少应经过三天以后，方可进行观测。</w:t>
      </w:r>
    </w:p>
    <w:p w14:paraId="5F7F4008">
      <w:pPr>
        <w:pStyle w:val="78"/>
        <w:spacing w:before="156" w:after="156"/>
      </w:pPr>
      <w:r>
        <w:rPr>
          <w:rFonts w:hint="eastAsia"/>
        </w:rPr>
        <w:t>仪器设备</w:t>
      </w:r>
    </w:p>
    <w:p w14:paraId="2FC86D1E">
      <w:pPr>
        <w:pStyle w:val="177"/>
      </w:pPr>
      <w:r>
        <w:rPr>
          <w:rFonts w:hint="eastAsia"/>
        </w:rPr>
        <w:t>GNSS接收机应为多模多频/单模多频接收机，标称精度应达到或优于5 mm＋1ppm×d；GNSS同步观测接收机数不应少于4台。</w:t>
      </w:r>
    </w:p>
    <w:p w14:paraId="370ED531">
      <w:pPr>
        <w:pStyle w:val="177"/>
      </w:pPr>
      <w:r>
        <w:rPr>
          <w:rFonts w:hint="eastAsia"/>
        </w:rPr>
        <w:t>GNSS接收机检验的内容、方法和技术要求，按照CH/T 8016的规定执行。</w:t>
      </w:r>
    </w:p>
    <w:p w14:paraId="4F15829B">
      <w:pPr>
        <w:pStyle w:val="78"/>
        <w:spacing w:before="156" w:after="156"/>
      </w:pPr>
      <w:r>
        <w:rPr>
          <w:rFonts w:hint="eastAsia"/>
        </w:rPr>
        <w:t>外业观测</w:t>
      </w:r>
    </w:p>
    <w:p w14:paraId="07404AEE">
      <w:pPr>
        <w:pStyle w:val="177"/>
      </w:pPr>
      <w:r>
        <w:rPr>
          <w:rFonts w:hint="eastAsia"/>
        </w:rPr>
        <w:t>GNSS水准点间的水准连测应按本标准规定的一等水准观测要求进行。</w:t>
      </w:r>
    </w:p>
    <w:p w14:paraId="48873F0A">
      <w:pPr>
        <w:pStyle w:val="177"/>
      </w:pPr>
      <w:r>
        <w:rPr>
          <w:rFonts w:hint="eastAsia"/>
        </w:rPr>
        <w:t>GNSS整网观测前、后应分别进行同岸GNSS水准点之间的高差连测，以检测各点位的沉降变化。当高差变化量不能满足表9中一等水准的检测要求时，应重新进行GNSS观测。</w:t>
      </w:r>
    </w:p>
    <w:p w14:paraId="078A2D6A">
      <w:pPr>
        <w:pStyle w:val="177"/>
      </w:pPr>
      <w:r>
        <w:rPr>
          <w:rFonts w:hint="eastAsia"/>
        </w:rPr>
        <w:t>GNSS观测技术要求应符合表15的规定。</w:t>
      </w:r>
    </w:p>
    <w:p w14:paraId="5AFCF99F">
      <w:pPr>
        <w:pStyle w:val="125"/>
        <w:spacing w:before="156" w:after="156"/>
        <w:rPr>
          <w:rFonts w:ascii="宋体" w:hAnsi="宋体"/>
        </w:rPr>
      </w:pPr>
      <w:r>
        <w:rPr>
          <w:rFonts w:hAnsi="黑体" w:cs="黑体"/>
        </w:rPr>
        <w:t>G</w:t>
      </w:r>
      <w:r>
        <w:rPr>
          <w:rFonts w:hint="eastAsia" w:hAnsi="黑体" w:cs="黑体"/>
        </w:rPr>
        <w:t>NSS</w:t>
      </w:r>
      <w:r>
        <w:rPr>
          <w:rFonts w:hint="eastAsia" w:ascii="宋体" w:hAnsi="宋体"/>
        </w:rPr>
        <w:t>观测技术要求</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700"/>
        <w:gridCol w:w="2160"/>
        <w:gridCol w:w="2340"/>
      </w:tblGrid>
      <w:tr w14:paraId="55DB43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00" w:type="dxa"/>
            <w:vMerge w:val="restart"/>
            <w:tcBorders>
              <w:tl2br w:val="nil"/>
              <w:tr2bl w:val="nil"/>
            </w:tcBorders>
            <w:vAlign w:val="center"/>
          </w:tcPr>
          <w:p w14:paraId="360138DB">
            <w:pPr>
              <w:spacing w:line="334" w:lineRule="exact"/>
              <w:jc w:val="center"/>
              <w:rPr>
                <w:rFonts w:ascii="宋体" w:hAnsi="宋体" w:cs="宋体"/>
                <w:sz w:val="18"/>
              </w:rPr>
            </w:pPr>
            <w:r>
              <w:rPr>
                <w:rFonts w:hint="eastAsia" w:ascii="宋体" w:hAnsi="宋体" w:cs="宋体"/>
                <w:sz w:val="18"/>
              </w:rPr>
              <w:t>项     目</w:t>
            </w:r>
          </w:p>
        </w:tc>
        <w:tc>
          <w:tcPr>
            <w:tcW w:w="4500" w:type="dxa"/>
            <w:gridSpan w:val="2"/>
            <w:tcBorders>
              <w:tl2br w:val="nil"/>
              <w:tr2bl w:val="nil"/>
            </w:tcBorders>
          </w:tcPr>
          <w:p w14:paraId="67EEF935">
            <w:pPr>
              <w:spacing w:line="334" w:lineRule="exact"/>
              <w:jc w:val="center"/>
              <w:rPr>
                <w:rFonts w:ascii="宋体" w:hAnsi="宋体" w:cs="宋体"/>
                <w:sz w:val="18"/>
              </w:rPr>
            </w:pPr>
            <w:r>
              <w:rPr>
                <w:rFonts w:hint="eastAsia" w:ascii="宋体" w:hAnsi="宋体" w:cs="宋体"/>
                <w:sz w:val="18"/>
              </w:rPr>
              <w:t>等        级</w:t>
            </w:r>
          </w:p>
        </w:tc>
      </w:tr>
      <w:tr w14:paraId="5B2177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00" w:type="dxa"/>
            <w:vMerge w:val="continue"/>
            <w:tcBorders>
              <w:bottom w:val="single" w:color="000000" w:sz="8" w:space="0"/>
              <w:tl2br w:val="nil"/>
              <w:tr2bl w:val="nil"/>
            </w:tcBorders>
          </w:tcPr>
          <w:p w14:paraId="57B244D4">
            <w:pPr>
              <w:spacing w:line="334" w:lineRule="exact"/>
              <w:jc w:val="center"/>
              <w:rPr>
                <w:rFonts w:ascii="宋体" w:hAnsi="宋体" w:cs="宋体"/>
                <w:sz w:val="18"/>
              </w:rPr>
            </w:pPr>
          </w:p>
        </w:tc>
        <w:tc>
          <w:tcPr>
            <w:tcW w:w="2160" w:type="dxa"/>
            <w:tcBorders>
              <w:bottom w:val="single" w:color="000000" w:sz="8" w:space="0"/>
              <w:tl2br w:val="nil"/>
              <w:tr2bl w:val="nil"/>
            </w:tcBorders>
          </w:tcPr>
          <w:p w14:paraId="6D076103">
            <w:pPr>
              <w:spacing w:line="334" w:lineRule="exact"/>
              <w:jc w:val="center"/>
              <w:rPr>
                <w:rFonts w:ascii="宋体" w:hAnsi="宋体" w:cs="宋体"/>
                <w:sz w:val="18"/>
              </w:rPr>
            </w:pPr>
            <w:r>
              <w:rPr>
                <w:rFonts w:hint="eastAsia" w:ascii="宋体" w:hAnsi="宋体" w:cs="宋体"/>
                <w:sz w:val="18"/>
              </w:rPr>
              <w:t>一等</w:t>
            </w:r>
          </w:p>
        </w:tc>
        <w:tc>
          <w:tcPr>
            <w:tcW w:w="2340" w:type="dxa"/>
            <w:tcBorders>
              <w:bottom w:val="single" w:color="000000" w:sz="8" w:space="0"/>
              <w:tl2br w:val="nil"/>
              <w:tr2bl w:val="nil"/>
            </w:tcBorders>
          </w:tcPr>
          <w:p w14:paraId="4F21B4CA">
            <w:pPr>
              <w:spacing w:line="334" w:lineRule="exact"/>
              <w:jc w:val="center"/>
              <w:rPr>
                <w:rFonts w:ascii="宋体" w:hAnsi="宋体" w:cs="宋体"/>
                <w:sz w:val="18"/>
              </w:rPr>
            </w:pPr>
            <w:r>
              <w:rPr>
                <w:rFonts w:hint="eastAsia" w:ascii="宋体" w:hAnsi="宋体" w:cs="宋体"/>
                <w:sz w:val="18"/>
              </w:rPr>
              <w:t>二等</w:t>
            </w:r>
          </w:p>
        </w:tc>
      </w:tr>
      <w:tr w14:paraId="3995C4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00" w:type="dxa"/>
            <w:tcBorders>
              <w:top w:val="single" w:color="000000" w:sz="8" w:space="0"/>
              <w:tl2br w:val="nil"/>
              <w:tr2bl w:val="nil"/>
            </w:tcBorders>
          </w:tcPr>
          <w:p w14:paraId="2DE80813">
            <w:pPr>
              <w:spacing w:line="334" w:lineRule="exact"/>
              <w:jc w:val="center"/>
              <w:rPr>
                <w:rFonts w:ascii="宋体" w:hAnsi="宋体" w:cs="宋体"/>
                <w:sz w:val="18"/>
              </w:rPr>
            </w:pPr>
            <w:r>
              <w:rPr>
                <w:rFonts w:hint="eastAsia" w:ascii="宋体" w:hAnsi="宋体" w:cs="宋体"/>
                <w:sz w:val="18"/>
              </w:rPr>
              <w:t>卫星截止高度角/(°)</w:t>
            </w:r>
          </w:p>
        </w:tc>
        <w:tc>
          <w:tcPr>
            <w:tcW w:w="2160" w:type="dxa"/>
            <w:tcBorders>
              <w:top w:val="single" w:color="000000" w:sz="8" w:space="0"/>
              <w:tl2br w:val="nil"/>
              <w:tr2bl w:val="nil"/>
            </w:tcBorders>
            <w:vAlign w:val="center"/>
          </w:tcPr>
          <w:p w14:paraId="398A7B1F">
            <w:pPr>
              <w:spacing w:line="334" w:lineRule="exact"/>
              <w:jc w:val="center"/>
              <w:rPr>
                <w:rFonts w:ascii="宋体" w:hAnsi="宋体" w:cs="宋体"/>
                <w:sz w:val="18"/>
              </w:rPr>
            </w:pPr>
            <w:r>
              <w:rPr>
                <w:rFonts w:hint="eastAsia" w:ascii="宋体" w:hAnsi="宋体" w:cs="宋体"/>
                <w:sz w:val="18"/>
              </w:rPr>
              <w:t>≥15</w:t>
            </w:r>
          </w:p>
        </w:tc>
        <w:tc>
          <w:tcPr>
            <w:tcW w:w="2340" w:type="dxa"/>
            <w:tcBorders>
              <w:top w:val="single" w:color="000000" w:sz="8" w:space="0"/>
              <w:tl2br w:val="nil"/>
              <w:tr2bl w:val="nil"/>
            </w:tcBorders>
            <w:vAlign w:val="center"/>
          </w:tcPr>
          <w:p w14:paraId="10A23346">
            <w:pPr>
              <w:spacing w:line="334" w:lineRule="exact"/>
              <w:jc w:val="center"/>
              <w:rPr>
                <w:rFonts w:ascii="宋体" w:hAnsi="宋体" w:cs="宋体"/>
                <w:sz w:val="18"/>
              </w:rPr>
            </w:pPr>
            <w:r>
              <w:rPr>
                <w:rFonts w:hint="eastAsia" w:ascii="宋体" w:hAnsi="宋体" w:cs="宋体"/>
                <w:sz w:val="18"/>
              </w:rPr>
              <w:t>≥15</w:t>
            </w:r>
          </w:p>
        </w:tc>
      </w:tr>
      <w:tr w14:paraId="5097C3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00" w:type="dxa"/>
            <w:tcBorders>
              <w:tl2br w:val="nil"/>
              <w:tr2bl w:val="nil"/>
            </w:tcBorders>
          </w:tcPr>
          <w:p w14:paraId="41947BBE">
            <w:pPr>
              <w:spacing w:line="334" w:lineRule="exact"/>
              <w:jc w:val="center"/>
              <w:rPr>
                <w:rFonts w:ascii="宋体" w:hAnsi="宋体" w:cs="宋体"/>
                <w:sz w:val="18"/>
              </w:rPr>
            </w:pPr>
            <w:r>
              <w:rPr>
                <w:rFonts w:hint="eastAsia" w:ascii="宋体" w:hAnsi="宋体" w:cs="宋体"/>
                <w:sz w:val="18"/>
              </w:rPr>
              <w:t>同时观测有效卫星数</w:t>
            </w:r>
          </w:p>
        </w:tc>
        <w:tc>
          <w:tcPr>
            <w:tcW w:w="2160" w:type="dxa"/>
            <w:tcBorders>
              <w:tl2br w:val="nil"/>
              <w:tr2bl w:val="nil"/>
            </w:tcBorders>
            <w:vAlign w:val="center"/>
          </w:tcPr>
          <w:p w14:paraId="785C1019">
            <w:pPr>
              <w:spacing w:line="334" w:lineRule="exact"/>
              <w:jc w:val="center"/>
              <w:rPr>
                <w:rFonts w:ascii="宋体" w:hAnsi="宋体" w:cs="宋体"/>
                <w:sz w:val="18"/>
              </w:rPr>
            </w:pPr>
            <w:r>
              <w:rPr>
                <w:rFonts w:hint="eastAsia" w:ascii="宋体" w:hAnsi="宋体" w:cs="宋体"/>
                <w:sz w:val="18"/>
              </w:rPr>
              <w:t>≥4</w:t>
            </w:r>
          </w:p>
        </w:tc>
        <w:tc>
          <w:tcPr>
            <w:tcW w:w="2340" w:type="dxa"/>
            <w:tcBorders>
              <w:tl2br w:val="nil"/>
              <w:tr2bl w:val="nil"/>
            </w:tcBorders>
            <w:vAlign w:val="center"/>
          </w:tcPr>
          <w:p w14:paraId="7EE27462">
            <w:pPr>
              <w:spacing w:line="334" w:lineRule="exact"/>
              <w:jc w:val="center"/>
              <w:rPr>
                <w:rFonts w:ascii="宋体" w:hAnsi="宋体" w:cs="宋体"/>
                <w:sz w:val="18"/>
              </w:rPr>
            </w:pPr>
            <w:r>
              <w:rPr>
                <w:rFonts w:hint="eastAsia" w:ascii="宋体" w:hAnsi="宋体" w:cs="宋体"/>
                <w:sz w:val="18"/>
              </w:rPr>
              <w:t>≥4</w:t>
            </w:r>
          </w:p>
        </w:tc>
      </w:tr>
      <w:tr w14:paraId="1ED6B4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00" w:type="dxa"/>
            <w:tcBorders>
              <w:tl2br w:val="nil"/>
              <w:tr2bl w:val="nil"/>
            </w:tcBorders>
          </w:tcPr>
          <w:p w14:paraId="69387384">
            <w:pPr>
              <w:spacing w:line="334" w:lineRule="exact"/>
              <w:jc w:val="center"/>
              <w:rPr>
                <w:rFonts w:ascii="宋体" w:hAnsi="宋体" w:cs="宋体"/>
                <w:sz w:val="18"/>
              </w:rPr>
            </w:pPr>
            <w:r>
              <w:rPr>
                <w:rFonts w:hint="eastAsia" w:ascii="宋体" w:hAnsi="宋体" w:cs="宋体"/>
                <w:sz w:val="18"/>
              </w:rPr>
              <w:t>有效观测卫星总数</w:t>
            </w:r>
          </w:p>
        </w:tc>
        <w:tc>
          <w:tcPr>
            <w:tcW w:w="2160" w:type="dxa"/>
            <w:tcBorders>
              <w:tl2br w:val="nil"/>
              <w:tr2bl w:val="nil"/>
            </w:tcBorders>
            <w:vAlign w:val="center"/>
          </w:tcPr>
          <w:p w14:paraId="35B4771B">
            <w:pPr>
              <w:spacing w:line="334" w:lineRule="exact"/>
              <w:jc w:val="center"/>
              <w:rPr>
                <w:rFonts w:ascii="宋体" w:hAnsi="宋体" w:cs="宋体"/>
                <w:sz w:val="18"/>
              </w:rPr>
            </w:pPr>
            <w:r>
              <w:rPr>
                <w:rFonts w:hint="eastAsia" w:ascii="宋体" w:hAnsi="宋体" w:cs="宋体"/>
                <w:sz w:val="18"/>
              </w:rPr>
              <w:t>≥9</w:t>
            </w:r>
          </w:p>
        </w:tc>
        <w:tc>
          <w:tcPr>
            <w:tcW w:w="2340" w:type="dxa"/>
            <w:tcBorders>
              <w:tl2br w:val="nil"/>
              <w:tr2bl w:val="nil"/>
            </w:tcBorders>
            <w:vAlign w:val="center"/>
          </w:tcPr>
          <w:p w14:paraId="674A0CB7">
            <w:pPr>
              <w:spacing w:line="334" w:lineRule="exact"/>
              <w:jc w:val="center"/>
              <w:rPr>
                <w:rFonts w:ascii="宋体" w:hAnsi="宋体" w:cs="宋体"/>
                <w:sz w:val="18"/>
              </w:rPr>
            </w:pPr>
            <w:r>
              <w:rPr>
                <w:rFonts w:hint="eastAsia" w:ascii="宋体" w:hAnsi="宋体" w:cs="宋体"/>
                <w:sz w:val="18"/>
              </w:rPr>
              <w:t>≥6</w:t>
            </w:r>
          </w:p>
        </w:tc>
      </w:tr>
      <w:tr w14:paraId="09889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00" w:type="dxa"/>
            <w:tcBorders>
              <w:tl2br w:val="nil"/>
              <w:tr2bl w:val="nil"/>
            </w:tcBorders>
          </w:tcPr>
          <w:p w14:paraId="2DD2B64B">
            <w:pPr>
              <w:spacing w:line="334" w:lineRule="exact"/>
              <w:jc w:val="center"/>
              <w:rPr>
                <w:rFonts w:ascii="宋体" w:hAnsi="宋体" w:cs="宋体"/>
                <w:sz w:val="18"/>
              </w:rPr>
            </w:pPr>
            <w:r>
              <w:rPr>
                <w:rFonts w:hint="eastAsia" w:ascii="宋体" w:hAnsi="宋体" w:cs="宋体"/>
                <w:sz w:val="18"/>
              </w:rPr>
              <w:t>观测时段数</w:t>
            </w:r>
          </w:p>
        </w:tc>
        <w:tc>
          <w:tcPr>
            <w:tcW w:w="2160" w:type="dxa"/>
            <w:tcBorders>
              <w:tl2br w:val="nil"/>
              <w:tr2bl w:val="nil"/>
            </w:tcBorders>
            <w:vAlign w:val="center"/>
          </w:tcPr>
          <w:p w14:paraId="07A838E9">
            <w:pPr>
              <w:spacing w:line="334" w:lineRule="exact"/>
              <w:jc w:val="center"/>
              <w:rPr>
                <w:rFonts w:ascii="宋体" w:hAnsi="宋体" w:cs="宋体"/>
                <w:sz w:val="18"/>
              </w:rPr>
            </w:pPr>
            <w:r>
              <w:rPr>
                <w:rFonts w:hint="eastAsia" w:ascii="宋体" w:hAnsi="宋体" w:cs="宋体"/>
                <w:sz w:val="18"/>
              </w:rPr>
              <w:t>6·</w:t>
            </w:r>
            <w:r>
              <w:rPr>
                <w:rFonts w:hint="eastAsia" w:ascii="宋体" w:hAnsi="宋体" w:cs="宋体"/>
                <w:i/>
                <w:sz w:val="18"/>
                <w:szCs w:val="18"/>
              </w:rPr>
              <w:t>S</w:t>
            </w:r>
          </w:p>
        </w:tc>
        <w:tc>
          <w:tcPr>
            <w:tcW w:w="2340" w:type="dxa"/>
            <w:tcBorders>
              <w:tl2br w:val="nil"/>
              <w:tr2bl w:val="nil"/>
            </w:tcBorders>
            <w:vAlign w:val="center"/>
          </w:tcPr>
          <w:p w14:paraId="5B9BF811">
            <w:pPr>
              <w:spacing w:line="334" w:lineRule="exact"/>
              <w:jc w:val="center"/>
              <w:rPr>
                <w:rFonts w:ascii="宋体" w:hAnsi="宋体" w:cs="宋体"/>
                <w:sz w:val="18"/>
              </w:rPr>
            </w:pPr>
            <w:r>
              <w:rPr>
                <w:rFonts w:hint="eastAsia" w:ascii="宋体" w:hAnsi="宋体" w:cs="宋体"/>
                <w:sz w:val="18"/>
              </w:rPr>
              <w:t>4·</w:t>
            </w:r>
            <w:r>
              <w:rPr>
                <w:rFonts w:hint="eastAsia" w:ascii="宋体" w:hAnsi="宋体" w:cs="宋体"/>
                <w:i/>
                <w:sz w:val="18"/>
                <w:szCs w:val="18"/>
              </w:rPr>
              <w:t>S</w:t>
            </w:r>
          </w:p>
        </w:tc>
      </w:tr>
      <w:tr w14:paraId="37F25F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00" w:type="dxa"/>
            <w:tcBorders>
              <w:tl2br w:val="nil"/>
              <w:tr2bl w:val="nil"/>
            </w:tcBorders>
          </w:tcPr>
          <w:p w14:paraId="57456F5F">
            <w:pPr>
              <w:spacing w:line="334" w:lineRule="exact"/>
              <w:jc w:val="center"/>
              <w:rPr>
                <w:rFonts w:ascii="宋体" w:hAnsi="宋体" w:cs="宋体"/>
                <w:sz w:val="18"/>
              </w:rPr>
            </w:pPr>
            <w:r>
              <w:rPr>
                <w:rFonts w:hint="eastAsia" w:ascii="宋体" w:hAnsi="宋体" w:cs="宋体"/>
                <w:sz w:val="18"/>
              </w:rPr>
              <w:t>时段长度/h</w:t>
            </w:r>
          </w:p>
        </w:tc>
        <w:tc>
          <w:tcPr>
            <w:tcW w:w="2160" w:type="dxa"/>
            <w:tcBorders>
              <w:tl2br w:val="nil"/>
              <w:tr2bl w:val="nil"/>
            </w:tcBorders>
            <w:vAlign w:val="center"/>
          </w:tcPr>
          <w:p w14:paraId="1DCE677B">
            <w:pPr>
              <w:spacing w:line="334" w:lineRule="exact"/>
              <w:jc w:val="center"/>
              <w:rPr>
                <w:rFonts w:ascii="宋体" w:hAnsi="宋体" w:cs="宋体"/>
                <w:sz w:val="18"/>
              </w:rPr>
            </w:pPr>
            <w:r>
              <w:rPr>
                <w:rFonts w:hint="eastAsia" w:ascii="宋体" w:hAnsi="宋体" w:cs="宋体"/>
                <w:sz w:val="18"/>
              </w:rPr>
              <w:t>2</w:t>
            </w:r>
          </w:p>
        </w:tc>
        <w:tc>
          <w:tcPr>
            <w:tcW w:w="2340" w:type="dxa"/>
            <w:tcBorders>
              <w:tl2br w:val="nil"/>
              <w:tr2bl w:val="nil"/>
            </w:tcBorders>
            <w:vAlign w:val="center"/>
          </w:tcPr>
          <w:p w14:paraId="1264969A">
            <w:pPr>
              <w:spacing w:line="334" w:lineRule="exact"/>
              <w:jc w:val="center"/>
              <w:rPr>
                <w:rFonts w:ascii="宋体" w:hAnsi="宋体" w:cs="宋体"/>
                <w:sz w:val="18"/>
              </w:rPr>
            </w:pPr>
            <w:r>
              <w:rPr>
                <w:rFonts w:hint="eastAsia" w:ascii="宋体" w:hAnsi="宋体" w:cs="宋体"/>
                <w:sz w:val="18"/>
              </w:rPr>
              <w:t>2</w:t>
            </w:r>
          </w:p>
        </w:tc>
      </w:tr>
      <w:tr w14:paraId="394FAE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00" w:type="dxa"/>
            <w:tcBorders>
              <w:tl2br w:val="nil"/>
              <w:tr2bl w:val="nil"/>
            </w:tcBorders>
          </w:tcPr>
          <w:p w14:paraId="683DC549">
            <w:pPr>
              <w:spacing w:line="334" w:lineRule="exact"/>
              <w:jc w:val="center"/>
              <w:rPr>
                <w:rFonts w:ascii="宋体" w:hAnsi="宋体" w:cs="宋体"/>
                <w:sz w:val="18"/>
              </w:rPr>
            </w:pPr>
            <w:r>
              <w:rPr>
                <w:rFonts w:hint="eastAsia" w:ascii="宋体" w:hAnsi="宋体" w:cs="宋体"/>
                <w:sz w:val="18"/>
              </w:rPr>
              <w:t>采样间隔/s</w:t>
            </w:r>
          </w:p>
        </w:tc>
        <w:tc>
          <w:tcPr>
            <w:tcW w:w="2160" w:type="dxa"/>
            <w:tcBorders>
              <w:tl2br w:val="nil"/>
              <w:tr2bl w:val="nil"/>
            </w:tcBorders>
            <w:vAlign w:val="center"/>
          </w:tcPr>
          <w:p w14:paraId="24C67EF4">
            <w:pPr>
              <w:spacing w:line="334" w:lineRule="exact"/>
              <w:jc w:val="center"/>
              <w:rPr>
                <w:rFonts w:ascii="宋体" w:hAnsi="宋体" w:cs="宋体"/>
                <w:sz w:val="18"/>
              </w:rPr>
            </w:pPr>
            <w:r>
              <w:rPr>
                <w:rFonts w:hint="eastAsia" w:ascii="宋体" w:hAnsi="宋体" w:cs="宋体"/>
                <w:sz w:val="18"/>
              </w:rPr>
              <w:t>15</w:t>
            </w:r>
          </w:p>
        </w:tc>
        <w:tc>
          <w:tcPr>
            <w:tcW w:w="2340" w:type="dxa"/>
            <w:tcBorders>
              <w:tl2br w:val="nil"/>
              <w:tr2bl w:val="nil"/>
            </w:tcBorders>
            <w:vAlign w:val="center"/>
          </w:tcPr>
          <w:p w14:paraId="6E010CA9">
            <w:pPr>
              <w:spacing w:line="334" w:lineRule="exact"/>
              <w:jc w:val="center"/>
              <w:rPr>
                <w:rFonts w:ascii="宋体" w:hAnsi="宋体" w:cs="宋体"/>
                <w:sz w:val="18"/>
              </w:rPr>
            </w:pPr>
            <w:r>
              <w:rPr>
                <w:rFonts w:hint="eastAsia" w:ascii="宋体" w:hAnsi="宋体" w:cs="宋体"/>
                <w:sz w:val="18"/>
              </w:rPr>
              <w:t>15</w:t>
            </w:r>
          </w:p>
        </w:tc>
      </w:tr>
      <w:tr w14:paraId="13B93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0" w:type="dxa"/>
            <w:tcBorders>
              <w:bottom w:val="single" w:color="000000" w:sz="8" w:space="0"/>
              <w:tl2br w:val="nil"/>
              <w:tr2bl w:val="nil"/>
            </w:tcBorders>
          </w:tcPr>
          <w:p w14:paraId="40D9B4B6">
            <w:pPr>
              <w:spacing w:line="334" w:lineRule="exact"/>
              <w:jc w:val="center"/>
              <w:rPr>
                <w:rFonts w:ascii="宋体" w:hAnsi="宋体" w:cs="宋体"/>
                <w:sz w:val="18"/>
              </w:rPr>
            </w:pPr>
            <w:r>
              <w:rPr>
                <w:rFonts w:hint="eastAsia" w:ascii="宋体" w:hAnsi="宋体" w:cs="宋体"/>
                <w:sz w:val="18"/>
              </w:rPr>
              <w:t>位置精度衰减因子（PDOP）</w:t>
            </w:r>
          </w:p>
        </w:tc>
        <w:tc>
          <w:tcPr>
            <w:tcW w:w="2160" w:type="dxa"/>
            <w:tcBorders>
              <w:bottom w:val="single" w:color="000000" w:sz="8" w:space="0"/>
              <w:tl2br w:val="nil"/>
              <w:tr2bl w:val="nil"/>
            </w:tcBorders>
            <w:vAlign w:val="center"/>
          </w:tcPr>
          <w:p w14:paraId="7AF68514">
            <w:pPr>
              <w:spacing w:line="334" w:lineRule="exact"/>
              <w:jc w:val="center"/>
              <w:rPr>
                <w:rFonts w:ascii="宋体" w:hAnsi="宋体" w:cs="宋体"/>
                <w:sz w:val="18"/>
              </w:rPr>
            </w:pPr>
            <w:r>
              <w:rPr>
                <w:rFonts w:hint="eastAsia" w:ascii="宋体" w:hAnsi="宋体" w:cs="宋体"/>
                <w:sz w:val="18"/>
              </w:rPr>
              <w:t>≤6</w:t>
            </w:r>
          </w:p>
        </w:tc>
        <w:tc>
          <w:tcPr>
            <w:tcW w:w="2340" w:type="dxa"/>
            <w:tcBorders>
              <w:bottom w:val="single" w:color="000000" w:sz="8" w:space="0"/>
              <w:tl2br w:val="nil"/>
              <w:tr2bl w:val="nil"/>
            </w:tcBorders>
            <w:vAlign w:val="center"/>
          </w:tcPr>
          <w:p w14:paraId="5E5C3DBC">
            <w:pPr>
              <w:spacing w:line="334" w:lineRule="exact"/>
              <w:jc w:val="center"/>
              <w:rPr>
                <w:rFonts w:ascii="宋体" w:hAnsi="宋体" w:cs="宋体"/>
                <w:sz w:val="18"/>
              </w:rPr>
            </w:pPr>
            <w:r>
              <w:rPr>
                <w:rFonts w:hint="eastAsia" w:ascii="宋体" w:hAnsi="宋体" w:cs="宋体"/>
                <w:sz w:val="18"/>
              </w:rPr>
              <w:t>≤6</w:t>
            </w:r>
          </w:p>
        </w:tc>
      </w:tr>
      <w:tr w14:paraId="634C46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0" w:type="dxa"/>
            <w:gridSpan w:val="3"/>
            <w:tcBorders>
              <w:tl2br w:val="nil"/>
              <w:tr2bl w:val="nil"/>
            </w:tcBorders>
          </w:tcPr>
          <w:p w14:paraId="447FCA4C">
            <w:pPr>
              <w:spacing w:line="370" w:lineRule="exact"/>
              <w:rPr>
                <w:rFonts w:ascii="宋体" w:hAnsi="宋体"/>
                <w:sz w:val="18"/>
                <w:szCs w:val="18"/>
              </w:rPr>
            </w:pPr>
            <w:r>
              <w:rPr>
                <w:rFonts w:hint="eastAsia" w:ascii="宋体" w:hAnsi="宋体" w:cstheme="minorBidi"/>
                <w:sz w:val="18"/>
                <w:szCs w:val="18"/>
              </w:rPr>
              <w:t>表中规定的所有观测时段，一等应在72 h内完成观测，二等应在48 h内完成观测。</w:t>
            </w:r>
          </w:p>
          <w:p w14:paraId="7580A524">
            <w:pPr>
              <w:pStyle w:val="27"/>
              <w:ind w:left="0" w:leftChars="0" w:firstLine="0" w:firstLineChars="0"/>
            </w:pPr>
            <w:r>
              <w:rPr>
                <w:rFonts w:hint="eastAsia" w:ascii="黑体" w:hAnsi="黑体" w:eastAsia="黑体" w:cs="黑体"/>
              </w:rPr>
              <w:t>注：</w:t>
            </w:r>
            <w:r>
              <w:rPr>
                <w:rFonts w:hint="eastAsia" w:hAnsi="宋体"/>
                <w:i/>
              </w:rPr>
              <w:t>S</w:t>
            </w:r>
            <w:r>
              <w:rPr>
                <w:rFonts w:hint="eastAsia" w:hAnsi="宋体"/>
              </w:rPr>
              <w:t>为跨河视线长度，单位为千米（km）。</w:t>
            </w:r>
          </w:p>
        </w:tc>
      </w:tr>
    </w:tbl>
    <w:p w14:paraId="003E1503">
      <w:pPr>
        <w:pStyle w:val="177"/>
      </w:pPr>
      <w:r>
        <w:rPr>
          <w:rFonts w:hint="eastAsia"/>
        </w:rPr>
        <w:t>GNSS测量应记录雨、晴、阴、云等天气状况。</w:t>
      </w:r>
    </w:p>
    <w:p w14:paraId="68B8BFFF">
      <w:pPr>
        <w:pStyle w:val="177"/>
      </w:pPr>
      <w:r>
        <w:rPr>
          <w:rFonts w:hint="eastAsia"/>
        </w:rPr>
        <w:t>天线安置及天线高的量取应满足以下要求：</w:t>
      </w:r>
    </w:p>
    <w:p w14:paraId="12AA846A">
      <w:pPr>
        <w:pStyle w:val="187"/>
        <w:numPr>
          <w:ilvl w:val="0"/>
          <w:numId w:val="69"/>
        </w:numPr>
      </w:pPr>
      <w:r>
        <w:rPr>
          <w:rFonts w:hint="eastAsia"/>
        </w:rPr>
        <w:t>采用强制对中装置。</w:t>
      </w:r>
    </w:p>
    <w:p w14:paraId="32A69227">
      <w:pPr>
        <w:pStyle w:val="187"/>
      </w:pPr>
      <w:r>
        <w:rPr>
          <w:rFonts w:hint="eastAsia"/>
        </w:rPr>
        <w:t>采用材质坚固抗伸缩、高度稳定的刚体对中杆，其高度在测前、测后进行量取，两次读数互差应小于1.0 mm。</w:t>
      </w:r>
    </w:p>
    <w:p w14:paraId="3B41AC1F">
      <w:pPr>
        <w:pStyle w:val="187"/>
      </w:pPr>
      <w:r>
        <w:rPr>
          <w:rFonts w:hint="eastAsia"/>
        </w:rPr>
        <w:t>不能满足以上两种条件之一时，可采用水准仪标尺加钢板尺的天线高量取方法。水准仪、水准标尺应按相应等级水准测量要求进行检定，钢板尺应采用三等金属线纹尺进行检定，天线高应在各时段测前、测后两次量取，互差应小于1.0 mm。</w:t>
      </w:r>
    </w:p>
    <w:p w14:paraId="617505D0">
      <w:pPr>
        <w:pStyle w:val="187"/>
      </w:pPr>
      <w:r>
        <w:rPr>
          <w:rFonts w:hint="eastAsia"/>
        </w:rPr>
        <w:t>天线高应为量取至天线单元的ARP参考点位置的直高，并应获得厂商提供的各参考点至天线相位中心改正常数，以便于在随后的数据处理中精确计算天线高。</w:t>
      </w:r>
    </w:p>
    <w:p w14:paraId="616CF39F">
      <w:pPr>
        <w:pStyle w:val="78"/>
        <w:spacing w:before="156" w:after="156"/>
      </w:pPr>
      <w:r>
        <w:rPr>
          <w:rFonts w:hint="eastAsia"/>
        </w:rPr>
        <w:t>GNSS观测记录</w:t>
      </w:r>
    </w:p>
    <w:p w14:paraId="2BCB0CA7">
      <w:pPr>
        <w:pStyle w:val="177"/>
      </w:pPr>
      <w:r>
        <w:rPr>
          <w:rFonts w:hint="eastAsia"/>
        </w:rPr>
        <w:t>GNSS观测记录应符合GB/T 18314的相关规定，记录项目应包括：</w:t>
      </w:r>
    </w:p>
    <w:p w14:paraId="27B1401B">
      <w:pPr>
        <w:pStyle w:val="187"/>
        <w:numPr>
          <w:ilvl w:val="0"/>
          <w:numId w:val="70"/>
        </w:numPr>
        <w:rPr>
          <w:rFonts w:hAnsi="宋体"/>
        </w:rPr>
      </w:pPr>
      <w:r>
        <w:rPr>
          <w:rFonts w:hint="eastAsia" w:hAnsi="宋体"/>
        </w:rPr>
        <w:t>测站名、测站号。</w:t>
      </w:r>
    </w:p>
    <w:p w14:paraId="55F512B1">
      <w:pPr>
        <w:pStyle w:val="187"/>
        <w:ind w:left="839" w:hanging="419"/>
        <w:rPr>
          <w:rFonts w:hAnsi="宋体"/>
        </w:rPr>
      </w:pPr>
      <w:r>
        <w:rPr>
          <w:rFonts w:hint="eastAsia" w:hAnsi="宋体"/>
        </w:rPr>
        <w:t>观测月、日/年积日、天气状况、时段号。</w:t>
      </w:r>
    </w:p>
    <w:p w14:paraId="35DAE3B2">
      <w:pPr>
        <w:pStyle w:val="187"/>
        <w:ind w:left="839" w:hanging="419"/>
        <w:rPr>
          <w:rFonts w:hAnsi="宋体"/>
        </w:rPr>
      </w:pPr>
      <w:r>
        <w:rPr>
          <w:rFonts w:hint="eastAsia" w:hAnsi="宋体"/>
        </w:rPr>
        <w:t>开始、结束时间，采用UTC时间，填写至时、分。</w:t>
      </w:r>
    </w:p>
    <w:p w14:paraId="295E03E0">
      <w:pPr>
        <w:pStyle w:val="187"/>
        <w:ind w:left="839" w:hanging="419"/>
        <w:rPr>
          <w:rFonts w:hAnsi="宋体"/>
        </w:rPr>
      </w:pPr>
      <w:r>
        <w:rPr>
          <w:rFonts w:hint="eastAsia" w:hAnsi="宋体"/>
        </w:rPr>
        <w:t>接收机及天线类型、编号。</w:t>
      </w:r>
    </w:p>
    <w:p w14:paraId="16C7648C">
      <w:pPr>
        <w:pStyle w:val="187"/>
        <w:ind w:left="839" w:hanging="419"/>
        <w:rPr>
          <w:rFonts w:hAnsi="宋体"/>
        </w:rPr>
      </w:pPr>
      <w:r>
        <w:rPr>
          <w:rFonts w:hint="eastAsia" w:hAnsi="宋体"/>
        </w:rPr>
        <w:t>测站近似经纬度及正常高高程。经纬度填写至1′，高程填写至1 m。</w:t>
      </w:r>
    </w:p>
    <w:p w14:paraId="7A68FCDD">
      <w:pPr>
        <w:pStyle w:val="187"/>
        <w:ind w:left="839" w:hanging="419"/>
        <w:rPr>
          <w:rFonts w:hAnsi="宋体"/>
        </w:rPr>
      </w:pPr>
      <w:r>
        <w:rPr>
          <w:rFonts w:hint="eastAsia" w:hAnsi="宋体"/>
        </w:rPr>
        <w:t>天线相位中心至标石面的直高，记至0.1 mm。</w:t>
      </w:r>
    </w:p>
    <w:p w14:paraId="28B9985B">
      <w:pPr>
        <w:pStyle w:val="187"/>
        <w:ind w:left="839" w:hanging="419"/>
        <w:rPr>
          <w:rFonts w:hAnsi="宋体"/>
        </w:rPr>
      </w:pPr>
      <w:r>
        <w:rPr>
          <w:rFonts w:hint="eastAsia" w:hAnsi="宋体"/>
        </w:rPr>
        <w:t>接收卫星信息。</w:t>
      </w:r>
    </w:p>
    <w:p w14:paraId="7316AE73">
      <w:pPr>
        <w:pStyle w:val="177"/>
      </w:pPr>
      <w:r>
        <w:rPr>
          <w:rFonts w:hint="eastAsia"/>
        </w:rPr>
        <w:t>外业观测结束后，应将观测记录及时录入数据存储器；接收机数据卸载至外存介质时，不应进行任何剔除、删改等操作。</w:t>
      </w:r>
    </w:p>
    <w:p w14:paraId="482F7859">
      <w:pPr>
        <w:pStyle w:val="78"/>
        <w:spacing w:before="156" w:after="156"/>
      </w:pPr>
      <w:r>
        <w:rPr>
          <w:rFonts w:hint="eastAsia"/>
        </w:rPr>
        <w:t>数据处理及成果计算</w:t>
      </w:r>
    </w:p>
    <w:p w14:paraId="6028D0DC">
      <w:pPr>
        <w:pStyle w:val="107"/>
        <w:spacing w:before="156" w:after="156"/>
      </w:pPr>
      <w:r>
        <w:rPr>
          <w:rFonts w:hint="eastAsia"/>
        </w:rPr>
        <w:t>GNSS基线解算</w:t>
      </w:r>
    </w:p>
    <w:p w14:paraId="18E182A8">
      <w:pPr>
        <w:spacing w:line="240" w:lineRule="auto"/>
        <w:ind w:firstLine="420" w:firstLineChars="200"/>
        <w:rPr>
          <w:rFonts w:ascii="宋体" w:hAnsi="宋体"/>
        </w:rPr>
      </w:pPr>
      <w:r>
        <w:rPr>
          <w:rFonts w:hint="eastAsia" w:ascii="宋体" w:hAnsi="宋体"/>
        </w:rPr>
        <w:t>GNSS基线解算应符合以下要求：</w:t>
      </w:r>
    </w:p>
    <w:p w14:paraId="1E5E2EBD">
      <w:pPr>
        <w:pStyle w:val="187"/>
        <w:numPr>
          <w:ilvl w:val="0"/>
          <w:numId w:val="71"/>
        </w:numPr>
        <w:rPr>
          <w:rFonts w:hAnsi="宋体"/>
        </w:rPr>
      </w:pPr>
      <w:r>
        <w:rPr>
          <w:rFonts w:hint="eastAsia" w:hAnsi="宋体"/>
        </w:rPr>
        <w:t>基线解算应采用经过测试验证的软件；</w:t>
      </w:r>
    </w:p>
    <w:p w14:paraId="1E33DBFC">
      <w:pPr>
        <w:pStyle w:val="187"/>
        <w:ind w:left="839" w:hanging="419"/>
        <w:rPr>
          <w:rFonts w:hAnsi="宋体"/>
        </w:rPr>
      </w:pPr>
      <w:r>
        <w:rPr>
          <w:rFonts w:hint="eastAsia" w:hAnsi="宋体"/>
        </w:rPr>
        <w:t>基线解算应采用双差相位观测值；</w:t>
      </w:r>
    </w:p>
    <w:p w14:paraId="468B056C">
      <w:pPr>
        <w:pStyle w:val="187"/>
        <w:ind w:left="839" w:hanging="419"/>
        <w:rPr>
          <w:rFonts w:hAnsi="宋体"/>
        </w:rPr>
      </w:pPr>
      <w:r>
        <w:rPr>
          <w:rFonts w:hint="eastAsia" w:hAnsi="宋体"/>
        </w:rPr>
        <w:t>应采用精密星历作为基线解算的起始值，星历误差应优于2 m；</w:t>
      </w:r>
    </w:p>
    <w:p w14:paraId="5E5BE6E2">
      <w:pPr>
        <w:pStyle w:val="187"/>
        <w:ind w:left="839" w:hanging="419"/>
        <w:rPr>
          <w:rFonts w:hAnsi="宋体"/>
        </w:rPr>
      </w:pPr>
      <w:r>
        <w:rPr>
          <w:rFonts w:hint="eastAsia" w:hAnsi="宋体"/>
        </w:rPr>
        <w:t>基线解算的起始坐标应采用卫星导航定位基准站坐标；</w:t>
      </w:r>
    </w:p>
    <w:p w14:paraId="06B56677">
      <w:pPr>
        <w:pStyle w:val="187"/>
        <w:ind w:left="839" w:hanging="419"/>
        <w:rPr>
          <w:rFonts w:hAnsi="宋体"/>
        </w:rPr>
      </w:pPr>
      <w:r>
        <w:rPr>
          <w:rFonts w:hint="eastAsia" w:hAnsi="宋体"/>
        </w:rPr>
        <w:t>基线解算时，应以2 h为一单元，将连续观测数据截断并划分为多个时段进行基线解算，使每一个同步观测图形各基线边应具有至少4个时段的重复基线处理结果；</w:t>
      </w:r>
    </w:p>
    <w:p w14:paraId="78288818">
      <w:pPr>
        <w:pStyle w:val="187"/>
        <w:ind w:left="839" w:hanging="419"/>
        <w:rPr>
          <w:rFonts w:hAnsi="宋体"/>
        </w:rPr>
      </w:pPr>
      <w:r>
        <w:rPr>
          <w:rFonts w:hint="eastAsia" w:hAnsi="宋体"/>
        </w:rPr>
        <w:t>基线解算方案可采用单基线或多基线模式。应采用双差固定解作为基线解算的最终结果。</w:t>
      </w:r>
    </w:p>
    <w:p w14:paraId="45F9E8A5">
      <w:pPr>
        <w:pStyle w:val="107"/>
        <w:spacing w:before="156" w:after="156"/>
      </w:pPr>
      <w:r>
        <w:rPr>
          <w:rFonts w:hint="eastAsia"/>
        </w:rPr>
        <w:t>GNSS基线解算的质量检核</w:t>
      </w:r>
    </w:p>
    <w:p w14:paraId="1F5ED963">
      <w:pPr>
        <w:spacing w:line="240" w:lineRule="auto"/>
        <w:ind w:firstLine="420" w:firstLineChars="200"/>
        <w:rPr>
          <w:rFonts w:ascii="宋体" w:hAnsi="宋体"/>
        </w:rPr>
      </w:pPr>
      <w:r>
        <w:rPr>
          <w:rFonts w:hint="eastAsia" w:ascii="宋体" w:hAnsi="宋体"/>
        </w:rPr>
        <w:t>GNSS基线解算的质量检核应符合以下要求：</w:t>
      </w:r>
    </w:p>
    <w:p w14:paraId="14C65D78">
      <w:pPr>
        <w:pStyle w:val="187"/>
        <w:numPr>
          <w:ilvl w:val="0"/>
          <w:numId w:val="72"/>
        </w:numPr>
        <w:rPr>
          <w:rFonts w:hAnsi="宋体"/>
        </w:rPr>
      </w:pPr>
      <w:r>
        <w:rPr>
          <w:rFonts w:hint="eastAsia" w:hAnsi="宋体"/>
        </w:rPr>
        <w:t>基线处理数据采用率不应低于80％。</w:t>
      </w:r>
    </w:p>
    <w:p w14:paraId="18FC8868">
      <w:pPr>
        <w:pStyle w:val="187"/>
        <w:ind w:left="839" w:hanging="419"/>
        <w:rPr>
          <w:rFonts w:hAnsi="宋体"/>
        </w:rPr>
      </w:pPr>
      <w:r>
        <w:rPr>
          <w:rFonts w:hint="eastAsia" w:hAnsi="宋体"/>
        </w:rPr>
        <w:t>采用单基线处理模式时，同步时段中任一三边同步环的坐标分量相对闭合差应小于表16的规定。</w:t>
      </w:r>
    </w:p>
    <w:p w14:paraId="2B09C005">
      <w:pPr>
        <w:widowControl/>
        <w:numPr>
          <w:ilvl w:val="0"/>
          <w:numId w:val="16"/>
        </w:numPr>
        <w:tabs>
          <w:tab w:val="left" w:pos="0"/>
        </w:tabs>
        <w:adjustRightInd/>
        <w:spacing w:before="156" w:beforeLines="50" w:after="156" w:afterLines="50" w:line="240" w:lineRule="auto"/>
        <w:jc w:val="center"/>
        <w:rPr>
          <w:rFonts w:ascii="宋体" w:hAnsi="宋体" w:eastAsia="黑体"/>
          <w:kern w:val="0"/>
          <w:szCs w:val="20"/>
        </w:rPr>
      </w:pPr>
      <w:r>
        <w:rPr>
          <w:rFonts w:hint="eastAsia" w:ascii="宋体" w:hAnsi="宋体" w:eastAsia="黑体"/>
          <w:kern w:val="0"/>
          <w:szCs w:val="20"/>
        </w:rPr>
        <w:t>同步环限差要求</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613"/>
        <w:gridCol w:w="2520"/>
        <w:gridCol w:w="2247"/>
      </w:tblGrid>
      <w:tr w14:paraId="3C954F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13" w:type="dxa"/>
            <w:tcBorders>
              <w:top w:val="single" w:color="auto" w:sz="8" w:space="0"/>
              <w:bottom w:val="single" w:color="000000" w:sz="8" w:space="0"/>
              <w:tl2br w:val="nil"/>
              <w:tr2bl w:val="nil"/>
            </w:tcBorders>
            <w:shd w:val="clear" w:color="auto" w:fill="auto"/>
            <w:vAlign w:val="center"/>
          </w:tcPr>
          <w:p w14:paraId="3018492C">
            <w:pPr>
              <w:adjustRightInd/>
              <w:spacing w:line="240" w:lineRule="auto"/>
              <w:jc w:val="center"/>
              <w:rPr>
                <w:rFonts w:ascii="宋体" w:hAnsi="宋体"/>
                <w:sz w:val="18"/>
                <w:szCs w:val="18"/>
              </w:rPr>
            </w:pPr>
            <w:r>
              <w:rPr>
                <w:rFonts w:hint="eastAsia" w:ascii="宋体" w:hAnsi="宋体"/>
                <w:sz w:val="18"/>
                <w:szCs w:val="18"/>
              </w:rPr>
              <w:t>限 差 类 型</w:t>
            </w:r>
          </w:p>
        </w:tc>
        <w:tc>
          <w:tcPr>
            <w:tcW w:w="2520" w:type="dxa"/>
            <w:tcBorders>
              <w:top w:val="single" w:color="auto" w:sz="8" w:space="0"/>
              <w:bottom w:val="single" w:color="000000" w:sz="8" w:space="0"/>
              <w:tl2br w:val="nil"/>
              <w:tr2bl w:val="nil"/>
            </w:tcBorders>
            <w:shd w:val="clear" w:color="auto" w:fill="auto"/>
            <w:vAlign w:val="center"/>
          </w:tcPr>
          <w:p w14:paraId="2EBBF028">
            <w:pPr>
              <w:adjustRightInd/>
              <w:spacing w:line="240" w:lineRule="auto"/>
              <w:jc w:val="center"/>
              <w:rPr>
                <w:rFonts w:ascii="宋体" w:hAnsi="宋体"/>
                <w:sz w:val="18"/>
                <w:szCs w:val="18"/>
              </w:rPr>
            </w:pPr>
            <w:r>
              <w:rPr>
                <w:rFonts w:hint="eastAsia" w:ascii="宋体" w:hAnsi="宋体"/>
                <w:sz w:val="18"/>
                <w:szCs w:val="18"/>
              </w:rPr>
              <w:t>一 等</w:t>
            </w:r>
          </w:p>
        </w:tc>
        <w:tc>
          <w:tcPr>
            <w:tcW w:w="2247" w:type="dxa"/>
            <w:tcBorders>
              <w:top w:val="single" w:color="auto" w:sz="8" w:space="0"/>
              <w:bottom w:val="single" w:color="000000" w:sz="8" w:space="0"/>
              <w:tl2br w:val="nil"/>
              <w:tr2bl w:val="nil"/>
            </w:tcBorders>
            <w:shd w:val="clear" w:color="auto" w:fill="auto"/>
            <w:vAlign w:val="center"/>
          </w:tcPr>
          <w:p w14:paraId="7AF8F9D5">
            <w:pPr>
              <w:adjustRightInd/>
              <w:spacing w:line="240" w:lineRule="auto"/>
              <w:jc w:val="center"/>
              <w:rPr>
                <w:rFonts w:ascii="宋体" w:hAnsi="宋体"/>
                <w:sz w:val="18"/>
                <w:szCs w:val="18"/>
              </w:rPr>
            </w:pPr>
            <w:r>
              <w:rPr>
                <w:rFonts w:hint="eastAsia" w:ascii="宋体" w:hAnsi="宋体"/>
                <w:sz w:val="18"/>
                <w:szCs w:val="18"/>
              </w:rPr>
              <w:t>二 等</w:t>
            </w:r>
          </w:p>
        </w:tc>
      </w:tr>
      <w:tr w14:paraId="0A21C5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13" w:type="dxa"/>
            <w:tcBorders>
              <w:top w:val="single" w:color="000000" w:sz="8" w:space="0"/>
              <w:tl2br w:val="nil"/>
              <w:tr2bl w:val="nil"/>
            </w:tcBorders>
            <w:shd w:val="clear" w:color="auto" w:fill="auto"/>
            <w:vAlign w:val="center"/>
          </w:tcPr>
          <w:p w14:paraId="470F03AD">
            <w:pPr>
              <w:adjustRightInd/>
              <w:spacing w:line="240" w:lineRule="auto"/>
              <w:jc w:val="center"/>
              <w:rPr>
                <w:rFonts w:ascii="宋体" w:hAnsi="宋体"/>
                <w:sz w:val="18"/>
                <w:szCs w:val="18"/>
              </w:rPr>
            </w:pPr>
            <w:r>
              <w:rPr>
                <w:rFonts w:hint="eastAsia" w:ascii="宋体" w:hAnsi="宋体"/>
                <w:sz w:val="18"/>
                <w:szCs w:val="18"/>
              </w:rPr>
              <w:t>坐标分量相对闭合差</w:t>
            </w:r>
          </w:p>
        </w:tc>
        <w:tc>
          <w:tcPr>
            <w:tcW w:w="2520" w:type="dxa"/>
            <w:tcBorders>
              <w:top w:val="single" w:color="000000" w:sz="8" w:space="0"/>
              <w:tl2br w:val="nil"/>
              <w:tr2bl w:val="nil"/>
            </w:tcBorders>
            <w:shd w:val="clear" w:color="auto" w:fill="auto"/>
            <w:vAlign w:val="center"/>
          </w:tcPr>
          <w:p w14:paraId="260CD61F">
            <w:pPr>
              <w:adjustRightInd/>
              <w:spacing w:line="240" w:lineRule="auto"/>
              <w:jc w:val="center"/>
              <w:rPr>
                <w:rFonts w:ascii="宋体" w:hAnsi="宋体"/>
                <w:sz w:val="18"/>
                <w:szCs w:val="18"/>
              </w:rPr>
            </w:pPr>
            <w:r>
              <w:rPr>
                <w:rFonts w:hint="eastAsia" w:ascii="宋体" w:hAnsi="宋体"/>
                <w:sz w:val="18"/>
                <w:szCs w:val="18"/>
              </w:rPr>
              <w:t>1.0×10</w:t>
            </w:r>
            <w:r>
              <w:rPr>
                <w:rFonts w:hint="eastAsia" w:ascii="宋体" w:hAnsi="宋体"/>
                <w:sz w:val="18"/>
                <w:szCs w:val="18"/>
                <w:vertAlign w:val="superscript"/>
              </w:rPr>
              <w:t>-6</w:t>
            </w:r>
          </w:p>
        </w:tc>
        <w:tc>
          <w:tcPr>
            <w:tcW w:w="2247" w:type="dxa"/>
            <w:tcBorders>
              <w:top w:val="single" w:color="000000" w:sz="8" w:space="0"/>
              <w:tl2br w:val="nil"/>
              <w:tr2bl w:val="nil"/>
            </w:tcBorders>
            <w:shd w:val="clear" w:color="auto" w:fill="auto"/>
            <w:vAlign w:val="center"/>
          </w:tcPr>
          <w:p w14:paraId="557F27AC">
            <w:pPr>
              <w:adjustRightInd/>
              <w:spacing w:line="240" w:lineRule="auto"/>
              <w:jc w:val="center"/>
              <w:rPr>
                <w:rFonts w:ascii="宋体" w:hAnsi="宋体"/>
                <w:sz w:val="18"/>
                <w:szCs w:val="18"/>
              </w:rPr>
            </w:pPr>
            <w:r>
              <w:rPr>
                <w:rFonts w:hint="eastAsia" w:ascii="宋体" w:hAnsi="宋体"/>
                <w:sz w:val="18"/>
                <w:szCs w:val="18"/>
              </w:rPr>
              <w:t>2.0×10</w:t>
            </w:r>
            <w:r>
              <w:rPr>
                <w:rFonts w:hint="eastAsia" w:ascii="宋体" w:hAnsi="宋体"/>
                <w:sz w:val="18"/>
                <w:szCs w:val="18"/>
                <w:vertAlign w:val="superscript"/>
              </w:rPr>
              <w:t>-6</w:t>
            </w:r>
          </w:p>
        </w:tc>
      </w:tr>
      <w:tr w14:paraId="3473DE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613" w:type="dxa"/>
            <w:tcBorders>
              <w:bottom w:val="single" w:color="auto" w:sz="8" w:space="0"/>
              <w:tl2br w:val="nil"/>
              <w:tr2bl w:val="nil"/>
            </w:tcBorders>
            <w:shd w:val="clear" w:color="auto" w:fill="auto"/>
            <w:vAlign w:val="center"/>
          </w:tcPr>
          <w:p w14:paraId="4C936B8F">
            <w:pPr>
              <w:adjustRightInd/>
              <w:spacing w:line="240" w:lineRule="auto"/>
              <w:jc w:val="center"/>
              <w:rPr>
                <w:rFonts w:ascii="宋体" w:hAnsi="宋体"/>
                <w:sz w:val="18"/>
                <w:szCs w:val="18"/>
              </w:rPr>
            </w:pPr>
            <w:r>
              <w:rPr>
                <w:rFonts w:hint="eastAsia" w:ascii="宋体" w:hAnsi="宋体"/>
                <w:sz w:val="18"/>
                <w:szCs w:val="18"/>
              </w:rPr>
              <w:t>环线全长相对闭合差</w:t>
            </w:r>
          </w:p>
        </w:tc>
        <w:tc>
          <w:tcPr>
            <w:tcW w:w="2520" w:type="dxa"/>
            <w:tcBorders>
              <w:bottom w:val="single" w:color="auto" w:sz="8" w:space="0"/>
              <w:tl2br w:val="nil"/>
              <w:tr2bl w:val="nil"/>
            </w:tcBorders>
            <w:shd w:val="clear" w:color="auto" w:fill="auto"/>
            <w:vAlign w:val="center"/>
          </w:tcPr>
          <w:p w14:paraId="4E92231E">
            <w:pPr>
              <w:adjustRightInd/>
              <w:spacing w:line="240" w:lineRule="auto"/>
              <w:jc w:val="center"/>
              <w:rPr>
                <w:rFonts w:ascii="宋体" w:hAnsi="宋体"/>
                <w:sz w:val="18"/>
                <w:szCs w:val="18"/>
              </w:rPr>
            </w:pPr>
            <w:r>
              <w:rPr>
                <w:rFonts w:hint="eastAsia" w:ascii="宋体" w:hAnsi="宋体"/>
                <w:sz w:val="18"/>
                <w:szCs w:val="18"/>
              </w:rPr>
              <w:t>2.0×10</w:t>
            </w:r>
            <w:r>
              <w:rPr>
                <w:rFonts w:hint="eastAsia" w:ascii="宋体" w:hAnsi="宋体"/>
                <w:sz w:val="18"/>
                <w:szCs w:val="18"/>
                <w:vertAlign w:val="superscript"/>
              </w:rPr>
              <w:t>-6</w:t>
            </w:r>
          </w:p>
        </w:tc>
        <w:tc>
          <w:tcPr>
            <w:tcW w:w="2247" w:type="dxa"/>
            <w:tcBorders>
              <w:bottom w:val="single" w:color="auto" w:sz="8" w:space="0"/>
              <w:tl2br w:val="nil"/>
              <w:tr2bl w:val="nil"/>
            </w:tcBorders>
            <w:shd w:val="clear" w:color="auto" w:fill="auto"/>
            <w:vAlign w:val="center"/>
          </w:tcPr>
          <w:p w14:paraId="575A0B64">
            <w:pPr>
              <w:adjustRightInd/>
              <w:spacing w:line="240" w:lineRule="auto"/>
              <w:jc w:val="center"/>
              <w:rPr>
                <w:rFonts w:ascii="宋体" w:hAnsi="宋体"/>
                <w:sz w:val="18"/>
                <w:szCs w:val="18"/>
              </w:rPr>
            </w:pPr>
            <w:r>
              <w:rPr>
                <w:rFonts w:hint="eastAsia" w:ascii="宋体" w:hAnsi="宋体"/>
                <w:sz w:val="18"/>
                <w:szCs w:val="18"/>
              </w:rPr>
              <w:t>3.0×10</w:t>
            </w:r>
            <w:r>
              <w:rPr>
                <w:rFonts w:hint="eastAsia" w:ascii="宋体" w:hAnsi="宋体"/>
                <w:sz w:val="18"/>
                <w:szCs w:val="18"/>
                <w:vertAlign w:val="superscript"/>
              </w:rPr>
              <w:t>-6</w:t>
            </w:r>
          </w:p>
        </w:tc>
      </w:tr>
    </w:tbl>
    <w:p w14:paraId="5C38739C">
      <w:pPr>
        <w:pStyle w:val="187"/>
        <w:ind w:left="839" w:hanging="419"/>
        <w:rPr>
          <w:rFonts w:hAnsi="宋体"/>
        </w:rPr>
      </w:pPr>
      <w:r>
        <w:rPr>
          <w:rFonts w:hAnsi="宋体"/>
          <w:sz w:val="20"/>
        </w:rPr>
        <mc:AlternateContent>
          <mc:Choice Requires="wps">
            <w:drawing>
              <wp:anchor distT="0" distB="0" distL="114300" distR="114300" simplePos="0" relativeHeight="251666432" behindDoc="0" locked="0" layoutInCell="1" allowOverlap="1">
                <wp:simplePos x="0" y="0"/>
                <wp:positionH relativeFrom="column">
                  <wp:posOffset>2628900</wp:posOffset>
                </wp:positionH>
                <wp:positionV relativeFrom="paragraph">
                  <wp:posOffset>220345</wp:posOffset>
                </wp:positionV>
                <wp:extent cx="114300" cy="99060"/>
                <wp:effectExtent l="0" t="0" r="0" b="0"/>
                <wp:wrapNone/>
                <wp:docPr id="198" name="右大括号 14"/>
                <wp:cNvGraphicFramePr/>
                <a:graphic xmlns:a="http://schemas.openxmlformats.org/drawingml/2006/main">
                  <a:graphicData uri="http://schemas.microsoft.com/office/word/2010/wordprocessingShape">
                    <wps:wsp>
                      <wps:cNvSpPr/>
                      <wps:spPr>
                        <a:xfrm>
                          <a:off x="0" y="0"/>
                          <a:ext cx="114300" cy="99060"/>
                        </a:xfrm>
                        <a:prstGeom prst="rightBrace">
                          <a:avLst>
                            <a:gd name="adj1" fmla="val 8333"/>
                            <a:gd name="adj2" fmla="val 50000"/>
                          </a:avLst>
                        </a:prstGeom>
                        <a:noFill/>
                        <a:ln>
                          <a:noFill/>
                        </a:ln>
                      </wps:spPr>
                      <wps:bodyPr upright="1"/>
                    </wps:wsp>
                  </a:graphicData>
                </a:graphic>
              </wp:anchor>
            </w:drawing>
          </mc:Choice>
          <mc:Fallback>
            <w:pict>
              <v:shape id="右大括号 14" o:spid="_x0000_s1026" o:spt="88" type="#_x0000_t88" style="position:absolute;left:0pt;margin-left:207pt;margin-top:17.35pt;height:7.8pt;width:9pt;z-index:251666432;mso-width-relative:page;mso-height-relative:page;" filled="f" stroked="f" coordsize="21600,21600" o:gfxdata="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gFwMcdgAAAAJAQAADwAAAAAAAAABACAAAAAiAAAA&#10;ZHJzL2Rvd25yZXYueG1sUEsBAhQAFAAAAAgAh07iQDBNDz3OAQAAkwMAAA4AAAAAAAAAAQAgAAAA&#10;JwEAAGRycy9lMm9Eb2MueG1sUEsFBgAAAAAGAAYAWQEAAGcFAAAAAA==&#10;" adj="1799,10800">
                <v:fill on="f" focussize="0,0"/>
                <v:stroke on="f"/>
                <v:imagedata o:title=""/>
                <o:lock v:ext="edit" aspectratio="f"/>
              </v:shape>
            </w:pict>
          </mc:Fallback>
        </mc:AlternateContent>
      </w:r>
      <w:r>
        <w:rPr>
          <w:rFonts w:hint="eastAsia" w:hAnsi="宋体"/>
        </w:rPr>
        <w:t>由独立基线构成的异步环坐标分量闭合差和全长闭合差应满足式（7）规定。</w:t>
      </w:r>
    </w:p>
    <w:p w14:paraId="7CB80687">
      <w:pPr>
        <w:ind w:firstLine="3118" w:firstLineChars="1485"/>
        <w:rPr>
          <w:rFonts w:ascii="宋体" w:hAnsi="宋体"/>
        </w:rPr>
      </w:pPr>
      <w:r>
        <w:rPr>
          <w:rFonts w:ascii="宋体" w:hAnsi="宋体"/>
          <w:position w:val="-12"/>
        </w:rPr>
        <w:object>
          <v:shape id="_x0000_i1056" o:spt="75" type="#_x0000_t75" style="height:20.2pt;width:54.55pt;" o:ole="t" filled="f" o:preferrelative="t" stroked="f" coordsize="21600,21600">
            <v:path/>
            <v:fill on="f" focussize="0,0"/>
            <v:stroke on="f" joinstyle="miter"/>
            <v:imagedata r:id="rId97" o:title=""/>
            <o:lock v:ext="edit" aspectratio="t"/>
            <w10:wrap type="none"/>
            <w10:anchorlock/>
          </v:shape>
          <o:OLEObject Type="Embed" ProgID="Equation.3" ShapeID="_x0000_i1056" DrawAspect="Content" ObjectID="_1468075756" r:id="rId96">
            <o:LockedField>false</o:LockedField>
          </o:OLEObject>
        </w:object>
      </w:r>
      <w:r>
        <w:rPr>
          <w:rFonts w:hint="eastAsia" w:ascii="宋体" w:hAnsi="宋体"/>
        </w:rPr>
        <w:t>δ</w:t>
      </w:r>
    </w:p>
    <w:p w14:paraId="3ADF6799">
      <w:pPr>
        <w:ind w:firstLine="3118" w:firstLineChars="1485"/>
        <w:rPr>
          <w:rFonts w:ascii="宋体" w:hAnsi="宋体"/>
        </w:rPr>
      </w:pPr>
      <w:r>
        <w:rPr>
          <w:rFonts w:ascii="宋体" w:hAnsi="宋体"/>
          <w:position w:val="-14"/>
        </w:rPr>
        <w:object>
          <v:shape id="_x0000_i1057" o:spt="75" type="#_x0000_t75" style="height:21.25pt;width:56.75pt;" o:ole="t" filled="f" o:preferrelative="t" stroked="f" coordsize="21600,21600">
            <v:path/>
            <v:fill on="f" focussize="0,0"/>
            <v:stroke on="f" joinstyle="miter"/>
            <v:imagedata r:id="rId99" o:title=""/>
            <o:lock v:ext="edit" aspectratio="t"/>
            <w10:wrap type="none"/>
            <w10:anchorlock/>
          </v:shape>
          <o:OLEObject Type="Embed" ProgID="Equation.3" ShapeID="_x0000_i1057" DrawAspect="Content" ObjectID="_1468075757" r:id="rId98">
            <o:LockedField>false</o:LockedField>
          </o:OLEObject>
        </w:object>
      </w:r>
      <w:r>
        <w:rPr>
          <w:rFonts w:hint="eastAsia" w:ascii="宋体" w:hAnsi="宋体"/>
        </w:rPr>
        <w:t>δ</w:t>
      </w:r>
    </w:p>
    <w:p w14:paraId="27962A7B">
      <w:pPr>
        <w:ind w:firstLine="2100" w:firstLineChars="1000"/>
        <w:jc w:val="right"/>
        <w:rPr>
          <w:rFonts w:ascii="宋体" w:hAnsi="宋体"/>
        </w:rPr>
      </w:pPr>
      <w:r>
        <w:rPr>
          <w:rFonts w:ascii="宋体" w:hAnsi="宋体"/>
          <w:position w:val="-10"/>
        </w:rPr>
        <w:object>
          <v:shape id="_x0000_i1058" o:spt="75" type="#_x0000_t75" style="height:19.65pt;width:54.55pt;" o:ole="t" filled="f" o:preferrelative="t" stroked="f" coordsize="21600,21600">
            <v:path/>
            <v:fill on="f" focussize="0,0"/>
            <v:stroke on="f" joinstyle="miter"/>
            <v:imagedata r:id="rId101" o:title=""/>
            <o:lock v:ext="edit" aspectratio="t"/>
            <w10:wrap type="none"/>
            <w10:anchorlock/>
          </v:shape>
          <o:OLEObject Type="Embed" ProgID="Equation.3" ShapeID="_x0000_i1058" DrawAspect="Content" ObjectID="_1468075758" r:id="rId100">
            <o:LockedField>false</o:LockedField>
          </o:OLEObject>
        </w:object>
      </w:r>
      <w:r>
        <w:rPr>
          <w:rFonts w:hint="eastAsia" w:ascii="宋体" w:hAnsi="宋体"/>
        </w:rPr>
        <w:t>δ              ……………………………………（7）</w:t>
      </w:r>
    </w:p>
    <w:p w14:paraId="46E8789D">
      <w:pPr>
        <w:ind w:firstLine="3118" w:firstLineChars="1485"/>
        <w:rPr>
          <w:rFonts w:ascii="宋体" w:hAnsi="宋体"/>
        </w:rPr>
      </w:pPr>
      <w:r>
        <w:rPr>
          <w:rFonts w:ascii="宋体" w:hAnsi="宋体"/>
          <w:position w:val="-8"/>
        </w:rPr>
        <w:object>
          <v:shape id="_x0000_i1059" o:spt="75" type="#_x0000_t75" style="height:18pt;width:51.25pt;" o:ole="t" filled="f" o:preferrelative="t" stroked="f" coordsize="21600,21600">
            <v:path/>
            <v:fill on="f" focussize="0,0"/>
            <v:stroke on="f" joinstyle="miter"/>
            <v:imagedata r:id="rId103" o:title=""/>
            <o:lock v:ext="edit" aspectratio="t"/>
            <w10:wrap type="none"/>
            <w10:anchorlock/>
          </v:shape>
          <o:OLEObject Type="Embed" ProgID="Equation.3" ShapeID="_x0000_i1059" DrawAspect="Content" ObjectID="_1468075759" r:id="rId102">
            <o:LockedField>false</o:LockedField>
          </o:OLEObject>
        </w:object>
      </w:r>
      <w:r>
        <w:rPr>
          <w:rFonts w:hint="eastAsia" w:ascii="宋体" w:hAnsi="宋体"/>
        </w:rPr>
        <w:t>δ</w:t>
      </w:r>
    </w:p>
    <w:p w14:paraId="5F680742">
      <w:pPr>
        <w:ind w:firstLine="3118" w:firstLineChars="1485"/>
        <w:rPr>
          <w:rFonts w:ascii="宋体" w:hAnsi="宋体"/>
        </w:rPr>
      </w:pPr>
      <w:r>
        <w:rPr>
          <w:rFonts w:ascii="宋体" w:hAnsi="宋体"/>
          <w:position w:val="-16"/>
        </w:rPr>
        <w:object>
          <v:shape id="_x0000_i1060" o:spt="75" type="#_x0000_t75" style="height:24pt;width:99.25pt;" o:ole="t" filled="f" o:preferrelative="t" stroked="f" coordsize="21600,21600">
            <v:path/>
            <v:fill on="f" focussize="0,0"/>
            <v:stroke on="f" joinstyle="miter"/>
            <v:imagedata r:id="rId105" o:title=""/>
            <o:lock v:ext="edit" aspectratio="t"/>
            <w10:wrap type="none"/>
            <w10:anchorlock/>
          </v:shape>
          <o:OLEObject Type="Embed" ProgID="Equation.3" ShapeID="_x0000_i1060" DrawAspect="Content" ObjectID="_1468075760" r:id="rId104">
            <o:LockedField>false</o:LockedField>
          </o:OLEObject>
        </w:object>
      </w:r>
    </w:p>
    <w:p w14:paraId="34EB6238">
      <w:pPr>
        <w:spacing w:line="240" w:lineRule="auto"/>
        <w:ind w:firstLine="420"/>
        <w:rPr>
          <w:rFonts w:ascii="宋体" w:hAnsi="宋体"/>
        </w:rPr>
      </w:pPr>
      <w:r>
        <w:rPr>
          <w:rFonts w:hint="eastAsia" w:ascii="宋体" w:hAnsi="宋体"/>
          <w:szCs w:val="24"/>
        </w:rPr>
        <w:t>式中：</w:t>
      </w:r>
    </w:p>
    <w:p w14:paraId="4523BFC2">
      <w:pPr>
        <w:spacing w:line="240" w:lineRule="auto"/>
        <w:ind w:firstLine="420"/>
        <w:rPr>
          <w:rFonts w:ascii="宋体" w:hAnsi="宋体"/>
        </w:rPr>
      </w:pPr>
      <w:r>
        <w:rPr>
          <w:rFonts w:hint="eastAsia" w:ascii="宋体" w:hAnsi="宋体"/>
          <w:i/>
        </w:rPr>
        <w:t xml:space="preserve">Δ        </w:t>
      </w:r>
      <w:r>
        <w:rPr>
          <w:rFonts w:hint="eastAsia" w:ascii="宋体" w:hAnsi="宋体"/>
        </w:rPr>
        <w:t>——相应测量等级基线长度标准差，单位为毫米（mm）；</w:t>
      </w:r>
    </w:p>
    <w:p w14:paraId="07803EE9">
      <w:pPr>
        <w:spacing w:line="240" w:lineRule="auto"/>
        <w:ind w:firstLine="420"/>
        <w:rPr>
          <w:rFonts w:ascii="宋体" w:hAnsi="宋体"/>
        </w:rPr>
      </w:pPr>
      <w:r>
        <w:rPr>
          <w:rFonts w:hint="eastAsia" w:ascii="宋体" w:hAnsi="宋体"/>
          <w:position w:val="-14"/>
        </w:rPr>
        <w:object>
          <v:shape id="_x0000_i1061" o:spt="75" type="#_x0000_t75" style="height:19.65pt;width:51.8pt;" o:ole="t" filled="f" o:preferrelative="t" stroked="f" coordsize="21600,21600">
            <v:path/>
            <v:fill on="f" focussize="0,0"/>
            <v:stroke on="f" joinstyle="miter"/>
            <v:imagedata r:id="rId107" o:title=""/>
            <o:lock v:ext="edit" aspectratio="t"/>
            <w10:wrap type="none"/>
            <w10:anchorlock/>
          </v:shape>
          <o:OLEObject Type="Embed" ProgID="Equation.3" ShapeID="_x0000_i1061" DrawAspect="Content" ObjectID="_1468075761" r:id="rId106">
            <o:LockedField>false</o:LockedField>
          </o:OLEObject>
        </w:object>
      </w:r>
      <w:r>
        <w:rPr>
          <w:rFonts w:hint="eastAsia" w:ascii="宋体" w:hAnsi="宋体"/>
        </w:rPr>
        <w:t>——异步环坐标分量闭合差，单位为毫米（mm）；</w:t>
      </w:r>
    </w:p>
    <w:p w14:paraId="5DFA246B">
      <w:pPr>
        <w:spacing w:line="240" w:lineRule="auto"/>
        <w:ind w:firstLine="420"/>
        <w:rPr>
          <w:rFonts w:ascii="宋体" w:hAnsi="宋体"/>
        </w:rPr>
      </w:pPr>
      <w:r>
        <w:rPr>
          <w:rFonts w:hint="eastAsia" w:ascii="宋体" w:hAnsi="宋体"/>
          <w:position w:val="-6"/>
        </w:rPr>
        <w:object>
          <v:shape id="_x0000_i1062" o:spt="75" type="#_x0000_t75" style="height:10.35pt;width:12pt;" o:ole="t" filled="f" o:preferrelative="t" stroked="f" coordsize="21600,21600">
            <v:path/>
            <v:fill on="f" focussize="0,0"/>
            <v:stroke on="f" joinstyle="miter"/>
            <v:imagedata r:id="rId109" o:title=""/>
            <o:lock v:ext="edit" aspectratio="t"/>
            <w10:wrap type="none"/>
            <w10:anchorlock/>
          </v:shape>
          <o:OLEObject Type="Embed" ProgID="Equation.3" ShapeID="_x0000_i1062" DrawAspect="Content" ObjectID="_1468075762" r:id="rId108">
            <o:LockedField>false</o:LockedField>
          </o:OLEObject>
        </w:object>
      </w:r>
      <w:r>
        <w:rPr>
          <w:rFonts w:hint="eastAsia" w:ascii="宋体" w:hAnsi="宋体"/>
          <w:position w:val="-6"/>
        </w:rPr>
        <w:t xml:space="preserve">        </w:t>
      </w:r>
      <w:r>
        <w:rPr>
          <w:rFonts w:hint="eastAsia" w:ascii="宋体" w:hAnsi="宋体"/>
        </w:rPr>
        <w:t>——异步环线全长闭合差，单位为毫米（mm）；</w:t>
      </w:r>
    </w:p>
    <w:p w14:paraId="60540A6A">
      <w:pPr>
        <w:spacing w:line="240" w:lineRule="auto"/>
        <w:ind w:firstLine="420"/>
        <w:rPr>
          <w:rFonts w:ascii="宋体" w:hAnsi="宋体"/>
        </w:rPr>
      </w:pPr>
      <w:r>
        <w:rPr>
          <w:rFonts w:ascii="宋体" w:hAnsi="宋体"/>
          <w:position w:val="-6"/>
        </w:rPr>
        <w:object>
          <v:shape id="_x0000_i1063" o:spt="75" type="#_x0000_t75" style="height:10.35pt;width:9.8pt;" o:ole="t" filled="f" o:preferrelative="t" stroked="f" coordsize="21600,21600">
            <v:path/>
            <v:fill on="f" focussize="0,0"/>
            <v:stroke on="f" joinstyle="miter"/>
            <v:imagedata r:id="rId111" o:title=""/>
            <o:lock v:ext="edit" aspectratio="t"/>
            <w10:wrap type="none"/>
            <w10:anchorlock/>
          </v:shape>
          <o:OLEObject Type="Embed" ProgID="Equation.3" ShapeID="_x0000_i1063" DrawAspect="Content" ObjectID="_1468075763" r:id="rId110">
            <o:LockedField>false</o:LockedField>
          </o:OLEObject>
        </w:object>
      </w:r>
      <w:r>
        <w:rPr>
          <w:rFonts w:hint="eastAsia" w:ascii="宋体" w:hAnsi="宋体"/>
          <w:position w:val="-6"/>
        </w:rPr>
        <w:t xml:space="preserve">        </w:t>
      </w:r>
      <w:r>
        <w:rPr>
          <w:rFonts w:hint="eastAsia" w:ascii="宋体" w:hAnsi="宋体"/>
        </w:rPr>
        <w:t>—— 独立环中的边数。</w:t>
      </w:r>
    </w:p>
    <w:p w14:paraId="132073C8">
      <w:pPr>
        <w:pStyle w:val="187"/>
        <w:ind w:left="839" w:hanging="419"/>
        <w:rPr>
          <w:rFonts w:hAnsi="宋体"/>
        </w:rPr>
      </w:pPr>
      <w:r>
        <w:rPr>
          <w:rFonts w:hint="eastAsia" w:hAnsi="宋体"/>
        </w:rPr>
        <w:t>重复基线的长度互差（</w:t>
      </w:r>
      <w:r>
        <w:rPr>
          <w:rFonts w:hint="eastAsia" w:hAnsi="宋体"/>
          <w:i/>
          <w:szCs w:val="21"/>
        </w:rPr>
        <w:t>ds</w:t>
      </w:r>
      <w:r>
        <w:rPr>
          <w:rFonts w:hint="eastAsia" w:hAnsi="宋体"/>
        </w:rPr>
        <w:t>）及大地高高差互差（</w:t>
      </w:r>
      <w:r>
        <w:rPr>
          <w:rFonts w:hint="eastAsia" w:hAnsi="宋体"/>
          <w:i/>
          <w:szCs w:val="21"/>
        </w:rPr>
        <w:t>dH</w:t>
      </w:r>
      <w:r>
        <w:rPr>
          <w:rFonts w:hint="eastAsia" w:hAnsi="宋体"/>
        </w:rPr>
        <w:t>）应满足式（8）规定：</w:t>
      </w:r>
    </w:p>
    <w:p w14:paraId="5F066904">
      <w:pPr>
        <w:spacing w:line="360" w:lineRule="exact"/>
        <w:ind w:firstLine="2310" w:firstLineChars="1100"/>
        <w:jc w:val="right"/>
        <w:rPr>
          <w:rFonts w:hAnsi="宋体"/>
        </w:rPr>
      </w:pPr>
      <w:r>
        <w:rPr>
          <w:rFonts w:ascii="宋体" w:hAnsi="宋体"/>
          <w:position w:val="-6"/>
        </w:rPr>
        <w:object>
          <v:shape id="_x0000_i1064" o:spt="75" type="#_x0000_t75" style="height:14.75pt;width:38.75pt;" o:ole="t" filled="f" o:preferrelative="t" stroked="f" coordsize="21600,21600">
            <v:path/>
            <v:fill on="f" focussize="0,0"/>
            <v:stroke on="f" joinstyle="miter"/>
            <v:imagedata r:id="rId113" o:title=""/>
            <o:lock v:ext="edit" aspectratio="t"/>
            <w10:wrap type="none"/>
            <w10:anchorlock/>
          </v:shape>
          <o:OLEObject Type="Embed" ProgID="Equation.3" ShapeID="_x0000_i1064" DrawAspect="Content" ObjectID="_1468075764" r:id="rId112">
            <o:LockedField>false</o:LockedField>
          </o:OLEObject>
        </w:object>
      </w:r>
      <w:r>
        <w:rPr>
          <w:rFonts w:hint="eastAsia" w:ascii="宋体" w:hAnsi="宋体"/>
        </w:rPr>
        <w:t xml:space="preserve">            </w:t>
      </w:r>
      <w:r>
        <w:rPr>
          <w:rFonts w:hint="eastAsia" w:hAnsi="宋体"/>
        </w:rPr>
        <w:t>…………………………………………（</w:t>
      </w:r>
      <w:r>
        <w:rPr>
          <w:rFonts w:hint="eastAsia" w:ascii="宋体" w:hAnsi="宋体"/>
        </w:rPr>
        <w:t>8</w:t>
      </w:r>
      <w:r>
        <w:rPr>
          <w:rFonts w:hint="eastAsia" w:hAnsi="宋体"/>
        </w:rPr>
        <w:t>）</w:t>
      </w:r>
    </w:p>
    <w:p w14:paraId="13F7A27C">
      <w:pPr>
        <w:spacing w:line="360" w:lineRule="exact"/>
        <w:ind w:firstLine="3402" w:firstLineChars="1620"/>
        <w:rPr>
          <w:rFonts w:ascii="宋体" w:hAnsi="宋体"/>
        </w:rPr>
      </w:pPr>
      <w:r>
        <w:rPr>
          <w:rFonts w:ascii="宋体" w:hAnsi="宋体"/>
          <w:position w:val="-6"/>
        </w:rPr>
        <w:object>
          <v:shape id="_x0000_i1065" o:spt="75" type="#_x0000_t75" style="height:14.75pt;width:42pt;" o:ole="t" filled="f" o:preferrelative="t" stroked="f" coordsize="21600,21600">
            <v:path/>
            <v:fill on="f" focussize="0,0"/>
            <v:stroke on="f" joinstyle="miter"/>
            <v:imagedata r:id="rId115" o:title=""/>
            <o:lock v:ext="edit" aspectratio="t"/>
            <w10:wrap type="none"/>
            <w10:anchorlock/>
          </v:shape>
          <o:OLEObject Type="Embed" ProgID="Equation.3" ShapeID="_x0000_i1065" DrawAspect="Content" ObjectID="_1468075765" r:id="rId114">
            <o:LockedField>false</o:LockedField>
          </o:OLEObject>
        </w:object>
      </w:r>
    </w:p>
    <w:p w14:paraId="1E213555">
      <w:pPr>
        <w:spacing w:line="240" w:lineRule="auto"/>
        <w:ind w:firstLine="420" w:firstLineChars="200"/>
        <w:rPr>
          <w:rFonts w:ascii="宋体" w:hAnsi="宋体"/>
          <w:szCs w:val="24"/>
        </w:rPr>
      </w:pPr>
      <w:r>
        <w:rPr>
          <w:rFonts w:hint="eastAsia" w:ascii="宋体" w:hAnsi="宋体"/>
          <w:szCs w:val="24"/>
        </w:rPr>
        <w:t>式中:</w:t>
      </w:r>
    </w:p>
    <w:p w14:paraId="7B07BFE3">
      <w:pPr>
        <w:pStyle w:val="69"/>
        <w:ind w:firstLine="420"/>
      </w:pPr>
      <w:r>
        <w:rPr>
          <w:rFonts w:hint="eastAsia" w:hAnsi="宋体"/>
          <w:i/>
          <w:szCs w:val="21"/>
        </w:rPr>
        <w:t>δ</w:t>
      </w:r>
      <w:r>
        <w:rPr>
          <w:rFonts w:hint="eastAsia" w:hAnsi="宋体"/>
        </w:rPr>
        <w:t>——相应测量等级基线长度标准差，单位为毫米（</w:t>
      </w:r>
      <w:r>
        <w:rPr>
          <w:rFonts w:hint="eastAsia"/>
        </w:rPr>
        <w:t>mm</w:t>
      </w:r>
      <w:r>
        <w:rPr>
          <w:rFonts w:hint="eastAsia" w:hAnsi="宋体"/>
        </w:rPr>
        <w:t>）。</w:t>
      </w:r>
    </w:p>
    <w:p w14:paraId="735968A3">
      <w:pPr>
        <w:pStyle w:val="78"/>
        <w:spacing w:before="156" w:after="156"/>
      </w:pPr>
      <w:r>
        <w:rPr>
          <w:rFonts w:hint="eastAsia"/>
        </w:rPr>
        <w:t>跨河水准测量GNSS网平差处理</w:t>
      </w:r>
    </w:p>
    <w:p w14:paraId="48103B1D">
      <w:pPr>
        <w:pStyle w:val="177"/>
      </w:pPr>
      <w:r>
        <w:rPr>
          <w:rFonts w:hint="eastAsia"/>
        </w:rPr>
        <w:t>GNSS网平差软件应采用经过有关部门批准使用的软件。</w:t>
      </w:r>
    </w:p>
    <w:p w14:paraId="31B891CA">
      <w:pPr>
        <w:pStyle w:val="177"/>
      </w:pPr>
      <w:r>
        <w:rPr>
          <w:rFonts w:hint="eastAsia"/>
        </w:rPr>
        <w:t>在基线向量检核符合要求后，以三维基线向量及其相应方差—协方差阵作为观测信息，以某一跨河点的</w:t>
      </w:r>
      <w:r>
        <w:rPr>
          <w:rFonts w:hint="eastAsia"/>
          <w:szCs w:val="21"/>
        </w:rPr>
        <w:t>三维地心坐标</w:t>
      </w:r>
      <w:r>
        <w:rPr>
          <w:rFonts w:hint="eastAsia"/>
        </w:rPr>
        <w:t>系下的三维坐标作为起算数据，进行GNSS网的无约束平差。无约束平差应提供各点在</w:t>
      </w:r>
      <w:r>
        <w:rPr>
          <w:rFonts w:hint="eastAsia"/>
          <w:szCs w:val="21"/>
        </w:rPr>
        <w:t>三维地心坐标</w:t>
      </w:r>
      <w:r>
        <w:rPr>
          <w:rFonts w:hint="eastAsia"/>
        </w:rPr>
        <w:t>系下的三维坐标、各基线向量改正数和精度信息。</w:t>
      </w:r>
    </w:p>
    <w:p w14:paraId="10BDCC73">
      <w:pPr>
        <w:pStyle w:val="177"/>
      </w:pPr>
      <w:r>
        <w:rPr>
          <w:rFonts w:hint="eastAsia"/>
        </w:rPr>
        <w:t>无约束平差基线向量改正数绝对值（</w:t>
      </w:r>
      <w:r>
        <w:rPr>
          <w:rFonts w:hint="eastAsia"/>
          <w:i/>
          <w:szCs w:val="21"/>
        </w:rPr>
        <w:t>V</w:t>
      </w:r>
      <w:r>
        <w:rPr>
          <w:rFonts w:hint="eastAsia"/>
          <w:i/>
          <w:szCs w:val="21"/>
          <w:vertAlign w:val="subscript"/>
        </w:rPr>
        <w:t>△X</w:t>
      </w:r>
      <w:r>
        <w:rPr>
          <w:rFonts w:hint="eastAsia"/>
          <w:i/>
          <w:szCs w:val="21"/>
        </w:rPr>
        <w:t>、V</w:t>
      </w:r>
      <w:r>
        <w:rPr>
          <w:rFonts w:hint="eastAsia"/>
          <w:i/>
          <w:szCs w:val="21"/>
          <w:vertAlign w:val="subscript"/>
        </w:rPr>
        <w:t>△Y</w:t>
      </w:r>
      <w:r>
        <w:rPr>
          <w:rFonts w:hint="eastAsia"/>
          <w:i/>
          <w:szCs w:val="21"/>
        </w:rPr>
        <w:t>、V</w:t>
      </w:r>
      <w:r>
        <w:rPr>
          <w:rFonts w:hint="eastAsia"/>
          <w:i/>
          <w:szCs w:val="21"/>
          <w:vertAlign w:val="subscript"/>
        </w:rPr>
        <w:t>△Z</w:t>
      </w:r>
      <w:r>
        <w:rPr>
          <w:rFonts w:hint="eastAsia"/>
        </w:rPr>
        <w:t>）应满足式（9）规定，否则认为该基线或附近基线存在粗差，应在平差中采用软件提供的自动方法或人工方法剔除，直到满足式（9）的要求。</w:t>
      </w:r>
    </w:p>
    <w:p w14:paraId="5C5917FD">
      <w:pPr>
        <w:ind w:firstLine="3826" w:firstLineChars="1822"/>
        <w:rPr>
          <w:rFonts w:ascii="宋体" w:hAnsi="宋体"/>
        </w:rPr>
      </w:pPr>
      <w:r>
        <w:rPr>
          <w:rFonts w:hint="eastAsia" w:ascii="宋体" w:hAnsi="宋体"/>
          <w:i/>
        </w:rPr>
        <w:t>V</w:t>
      </w:r>
      <w:r>
        <w:rPr>
          <w:rFonts w:hint="eastAsia" w:ascii="宋体" w:hAnsi="宋体"/>
          <w:i/>
          <w:vertAlign w:val="subscript"/>
        </w:rPr>
        <w:t>△X</w:t>
      </w:r>
      <w:r>
        <w:rPr>
          <w:rFonts w:hint="eastAsia" w:ascii="宋体" w:hAnsi="宋体"/>
          <w:i/>
        </w:rPr>
        <w:t xml:space="preserve"> </w:t>
      </w:r>
      <w:r>
        <w:rPr>
          <w:rFonts w:hint="eastAsia" w:ascii="宋体" w:hAnsi="宋体"/>
        </w:rPr>
        <w:t>≤ 3</w:t>
      </w:r>
      <w:r>
        <w:rPr>
          <w:rFonts w:hint="eastAsia" w:ascii="宋体" w:hAnsi="宋体"/>
          <w:i/>
        </w:rPr>
        <w:t>δ</w:t>
      </w:r>
    </w:p>
    <w:p w14:paraId="60FA384C">
      <w:pPr>
        <w:jc w:val="right"/>
        <w:rPr>
          <w:rFonts w:ascii="宋体" w:hAnsi="宋体"/>
        </w:rPr>
      </w:pPr>
      <w:r>
        <w:rPr>
          <w:rFonts w:hint="eastAsia" w:ascii="宋体" w:hAnsi="宋体"/>
          <w:i/>
        </w:rPr>
        <w:t>V</w:t>
      </w:r>
      <w:r>
        <w:rPr>
          <w:rFonts w:hint="eastAsia" w:ascii="宋体" w:hAnsi="宋体"/>
          <w:i/>
          <w:vertAlign w:val="subscript"/>
        </w:rPr>
        <w:t>△Y</w:t>
      </w:r>
      <w:r>
        <w:rPr>
          <w:rFonts w:hint="eastAsia" w:ascii="宋体" w:hAnsi="宋体"/>
          <w:i/>
        </w:rPr>
        <w:t xml:space="preserve"> </w:t>
      </w:r>
      <w:r>
        <w:rPr>
          <w:rFonts w:hint="eastAsia" w:ascii="宋体" w:hAnsi="宋体"/>
        </w:rPr>
        <w:t>≤ 3</w:t>
      </w:r>
      <w:r>
        <w:rPr>
          <w:rFonts w:hint="eastAsia" w:ascii="宋体" w:hAnsi="宋体"/>
          <w:i/>
        </w:rPr>
        <w:t>δ</w:t>
      </w:r>
      <w:r>
        <w:rPr>
          <w:rFonts w:hint="eastAsia" w:ascii="宋体" w:hAnsi="宋体"/>
        </w:rPr>
        <w:t xml:space="preserve">      </w:t>
      </w:r>
      <w:r>
        <w:rPr>
          <w:rFonts w:hint="eastAsia" w:hAnsi="宋体"/>
        </w:rPr>
        <w:t>…………………………………………（</w:t>
      </w:r>
      <w:r>
        <w:rPr>
          <w:rFonts w:hint="eastAsia" w:ascii="宋体" w:hAnsi="宋体"/>
        </w:rPr>
        <w:t>9</w:t>
      </w:r>
      <w:r>
        <w:rPr>
          <w:rFonts w:hint="eastAsia" w:hAnsi="宋体"/>
        </w:rPr>
        <w:t>）</w:t>
      </w:r>
    </w:p>
    <w:p w14:paraId="7A4EB152">
      <w:pPr>
        <w:ind w:firstLine="3828"/>
        <w:rPr>
          <w:rFonts w:ascii="宋体" w:hAnsi="宋体"/>
        </w:rPr>
      </w:pPr>
      <w:r>
        <w:rPr>
          <w:rFonts w:hint="eastAsia" w:ascii="宋体" w:hAnsi="宋体"/>
          <w:i/>
        </w:rPr>
        <w:t>V</w:t>
      </w:r>
      <w:r>
        <w:rPr>
          <w:rFonts w:hint="eastAsia" w:ascii="宋体" w:hAnsi="宋体"/>
          <w:i/>
          <w:vertAlign w:val="subscript"/>
        </w:rPr>
        <w:t>△Z</w:t>
      </w:r>
      <w:r>
        <w:rPr>
          <w:rFonts w:hint="eastAsia" w:ascii="宋体" w:hAnsi="宋体"/>
          <w:i/>
        </w:rPr>
        <w:t xml:space="preserve"> </w:t>
      </w:r>
      <w:r>
        <w:rPr>
          <w:rFonts w:hint="eastAsia" w:ascii="宋体" w:hAnsi="宋体"/>
        </w:rPr>
        <w:t>≤ 3</w:t>
      </w:r>
      <w:r>
        <w:rPr>
          <w:rFonts w:hint="eastAsia" w:ascii="宋体" w:hAnsi="宋体"/>
          <w:i/>
        </w:rPr>
        <w:t>δ</w:t>
      </w:r>
    </w:p>
    <w:p w14:paraId="37F57E57">
      <w:pPr>
        <w:spacing w:line="240" w:lineRule="auto"/>
        <w:ind w:firstLine="420" w:firstLineChars="200"/>
        <w:rPr>
          <w:rFonts w:ascii="宋体" w:hAnsi="宋体"/>
          <w:szCs w:val="24"/>
        </w:rPr>
      </w:pPr>
      <w:r>
        <w:rPr>
          <w:rFonts w:hint="eastAsia" w:ascii="宋体" w:hAnsi="宋体"/>
          <w:szCs w:val="24"/>
        </w:rPr>
        <w:t>式中：</w:t>
      </w:r>
    </w:p>
    <w:p w14:paraId="5FFCAAA4">
      <w:pPr>
        <w:spacing w:line="240" w:lineRule="auto"/>
        <w:ind w:firstLine="420" w:firstLineChars="200"/>
        <w:rPr>
          <w:rFonts w:ascii="宋体" w:hAnsi="宋体"/>
          <w:szCs w:val="24"/>
        </w:rPr>
      </w:pPr>
      <w:r>
        <w:rPr>
          <w:rFonts w:hint="eastAsia" w:ascii="宋体" w:hAnsi="宋体"/>
          <w:szCs w:val="24"/>
        </w:rPr>
        <w:t>δ——相应测量等级基线长度标准差，单位为毫米（mm）。</w:t>
      </w:r>
    </w:p>
    <w:p w14:paraId="7B2B4A03">
      <w:pPr>
        <w:pStyle w:val="177"/>
      </w:pPr>
      <w:r>
        <w:rPr>
          <w:rFonts w:hint="eastAsia"/>
        </w:rPr>
        <w:t>GNSS网无约束平差结果中，相邻点间基线长度精度应满足表14的规定。</w:t>
      </w:r>
    </w:p>
    <w:p w14:paraId="46C35FA2">
      <w:pPr>
        <w:pStyle w:val="78"/>
        <w:spacing w:before="156" w:after="156"/>
      </w:pPr>
      <w:r>
        <w:rPr>
          <w:rFonts w:hint="eastAsia"/>
        </w:rPr>
        <w:t>高差计算</w:t>
      </w:r>
    </w:p>
    <w:p w14:paraId="50389E25">
      <w:pPr>
        <w:spacing w:line="360" w:lineRule="exact"/>
        <w:ind w:firstLine="420"/>
        <w:rPr>
          <w:rFonts w:ascii="宋体" w:hAnsi="宋体"/>
        </w:rPr>
      </w:pPr>
      <w:r>
        <w:rPr>
          <w:rFonts w:hint="eastAsia" w:ascii="宋体" w:hAnsi="宋体"/>
        </w:rPr>
        <w:t>以图3所示的GNSS跨河水准测量为例，高程异常变化率计算见式（10）：</w:t>
      </w:r>
    </w:p>
    <w:p w14:paraId="2717D88B">
      <w:pPr>
        <w:spacing w:line="360" w:lineRule="exact"/>
        <w:jc w:val="right"/>
        <w:rPr>
          <w:rFonts w:ascii="宋体" w:hAnsi="宋体"/>
        </w:rPr>
      </w:pPr>
      <w:r>
        <w:rPr>
          <w:rFonts w:hint="eastAsia" w:ascii="宋体" w:hAnsi="宋体"/>
          <w:i/>
          <w:sz w:val="28"/>
        </w:rPr>
        <w:t>α</w:t>
      </w:r>
      <w:r>
        <w:rPr>
          <w:rFonts w:hint="eastAsia" w:ascii="宋体" w:hAnsi="宋体"/>
          <w:i/>
          <w:vertAlign w:val="subscript"/>
        </w:rPr>
        <w:t>AB</w:t>
      </w:r>
      <w:r>
        <w:rPr>
          <w:rFonts w:hint="eastAsia" w:ascii="宋体" w:hAnsi="宋体"/>
        </w:rPr>
        <w:t>＝（</w:t>
      </w:r>
      <w:r>
        <w:rPr>
          <w:rFonts w:hint="eastAsia" w:ascii="宋体" w:hAnsi="宋体"/>
          <w:i/>
        </w:rPr>
        <w:t>△</w:t>
      </w:r>
      <w:r>
        <w:rPr>
          <w:rFonts w:hint="eastAsia" w:ascii="宋体" w:hAnsi="宋体"/>
          <w:i/>
          <w:sz w:val="24"/>
        </w:rPr>
        <w:t>H</w:t>
      </w:r>
      <w:r>
        <w:rPr>
          <w:rFonts w:hint="eastAsia" w:ascii="宋体" w:hAnsi="宋体"/>
          <w:i/>
          <w:vertAlign w:val="subscript"/>
        </w:rPr>
        <w:t>GAB</w:t>
      </w:r>
      <w:r>
        <w:rPr>
          <w:rFonts w:hint="eastAsia" w:ascii="宋体" w:hAnsi="宋体"/>
        </w:rPr>
        <w:t xml:space="preserve"> - </w:t>
      </w:r>
      <w:r>
        <w:rPr>
          <w:rFonts w:hint="eastAsia" w:ascii="宋体" w:hAnsi="宋体"/>
          <w:i/>
        </w:rPr>
        <w:t>△</w:t>
      </w:r>
      <w:r>
        <w:rPr>
          <w:rFonts w:hint="eastAsia" w:ascii="宋体" w:hAnsi="宋体"/>
          <w:i/>
          <w:sz w:val="24"/>
        </w:rPr>
        <w:t>H</w:t>
      </w:r>
      <w:r>
        <w:rPr>
          <w:rFonts w:hint="eastAsia" w:ascii="宋体" w:hAnsi="宋体"/>
          <w:i/>
          <w:vertAlign w:val="subscript"/>
        </w:rPr>
        <w:t>γAB</w:t>
      </w:r>
      <w:r>
        <w:rPr>
          <w:rFonts w:hint="eastAsia" w:ascii="宋体" w:hAnsi="宋体"/>
        </w:rPr>
        <w:t xml:space="preserve"> </w:t>
      </w:r>
      <w:r>
        <w:rPr>
          <w:rFonts w:ascii="宋体" w:hAnsi="宋体"/>
        </w:rPr>
        <w:t>）</w:t>
      </w:r>
      <w:r>
        <w:rPr>
          <w:rFonts w:hint="eastAsia" w:ascii="宋体" w:hAnsi="宋体"/>
        </w:rPr>
        <w:t>/</w:t>
      </w:r>
      <w:r>
        <w:rPr>
          <w:rFonts w:hint="eastAsia" w:ascii="宋体" w:hAnsi="宋体"/>
          <w:i/>
        </w:rPr>
        <w:t>S</w:t>
      </w:r>
      <w:r>
        <w:rPr>
          <w:rFonts w:hint="eastAsia" w:ascii="宋体" w:hAnsi="宋体"/>
          <w:i/>
          <w:vertAlign w:val="subscript"/>
        </w:rPr>
        <w:t>AB</w:t>
      </w:r>
      <w:r>
        <w:rPr>
          <w:rFonts w:ascii="宋体" w:hAnsi="宋体"/>
        </w:rPr>
        <w:t xml:space="preserve"> </w:t>
      </w:r>
      <w:r>
        <w:rPr>
          <w:rFonts w:hint="eastAsia" w:ascii="宋体" w:hAnsi="宋体"/>
        </w:rPr>
        <w:t xml:space="preserve">     </w:t>
      </w:r>
      <w:r>
        <w:rPr>
          <w:rFonts w:hint="eastAsia" w:hAnsi="宋体"/>
        </w:rPr>
        <w:t>…………………………</w:t>
      </w:r>
      <w:r>
        <w:rPr>
          <w:rFonts w:hint="eastAsia" w:ascii="宋体" w:hAnsi="宋体"/>
        </w:rPr>
        <w:t>（10）</w:t>
      </w:r>
    </w:p>
    <w:p w14:paraId="58DB23F0">
      <w:pPr>
        <w:spacing w:line="360" w:lineRule="exact"/>
        <w:ind w:firstLine="420"/>
        <w:rPr>
          <w:rFonts w:ascii="宋体" w:hAnsi="宋体"/>
        </w:rPr>
      </w:pPr>
      <w:r>
        <w:rPr>
          <w:rFonts w:hint="eastAsia" w:ascii="宋体" w:hAnsi="宋体"/>
        </w:rPr>
        <w:t xml:space="preserve">式中： </w:t>
      </w:r>
    </w:p>
    <w:p w14:paraId="69FE870D">
      <w:pPr>
        <w:spacing w:line="360" w:lineRule="exact"/>
        <w:ind w:firstLine="420"/>
        <w:rPr>
          <w:rFonts w:ascii="宋体" w:hAnsi="宋体"/>
        </w:rPr>
      </w:pPr>
      <w:r>
        <w:rPr>
          <w:rFonts w:hint="eastAsia" w:ascii="宋体" w:hAnsi="宋体"/>
          <w:i/>
          <w:sz w:val="28"/>
        </w:rPr>
        <w:t>α</w:t>
      </w:r>
      <w:r>
        <w:rPr>
          <w:rFonts w:hint="eastAsia" w:ascii="宋体" w:hAnsi="宋体"/>
          <w:i/>
          <w:vertAlign w:val="subscript"/>
        </w:rPr>
        <w:t>AB</w:t>
      </w:r>
      <w:r>
        <w:rPr>
          <w:rFonts w:ascii="宋体" w:hAnsi="宋体"/>
          <w:i/>
          <w:vertAlign w:val="subscript"/>
        </w:rPr>
        <w:t xml:space="preserve"> </w:t>
      </w:r>
      <w:r>
        <w:rPr>
          <w:rFonts w:hint="eastAsia" w:ascii="宋体" w:hAnsi="宋体"/>
          <w:i/>
        </w:rPr>
        <w:t xml:space="preserve"> </w:t>
      </w:r>
      <w:r>
        <w:rPr>
          <w:rFonts w:hint="eastAsia" w:ascii="宋体" w:hAnsi="宋体"/>
        </w:rPr>
        <w:t>——</w:t>
      </w:r>
      <w:r>
        <w:rPr>
          <w:rFonts w:hint="eastAsia" w:ascii="宋体" w:hAnsi="宋体"/>
          <w:i/>
        </w:rPr>
        <w:t>AB</w:t>
      </w:r>
      <w:r>
        <w:rPr>
          <w:rFonts w:hint="eastAsia" w:ascii="宋体" w:hAnsi="宋体"/>
        </w:rPr>
        <w:t>方向的高程异常变化率，</w:t>
      </w:r>
      <w:r>
        <w:rPr>
          <w:rFonts w:hint="eastAsia"/>
        </w:rPr>
        <w:t>单位为米每千米（</w:t>
      </w:r>
      <w:r>
        <w:rPr>
          <w:rFonts w:hint="eastAsia" w:ascii="宋体" w:hAnsi="宋体"/>
        </w:rPr>
        <w:t>m/km</w:t>
      </w:r>
      <w:r>
        <w:rPr>
          <w:rFonts w:hint="eastAsia"/>
        </w:rPr>
        <w:t>）</w:t>
      </w:r>
      <w:r>
        <w:rPr>
          <w:rFonts w:hint="eastAsia" w:ascii="宋体" w:hAnsi="宋体"/>
        </w:rPr>
        <w:t>；</w:t>
      </w:r>
    </w:p>
    <w:p w14:paraId="648FE7E5">
      <w:pPr>
        <w:spacing w:line="360" w:lineRule="exact"/>
        <w:ind w:firstLine="420"/>
        <w:rPr>
          <w:rFonts w:ascii="宋体" w:hAnsi="宋体"/>
        </w:rPr>
      </w:pPr>
      <w:r>
        <w:rPr>
          <w:rFonts w:hint="eastAsia" w:ascii="宋体" w:hAnsi="宋体"/>
          <w:i/>
        </w:rPr>
        <w:t>S</w:t>
      </w:r>
      <w:r>
        <w:rPr>
          <w:rFonts w:hint="eastAsia" w:ascii="宋体" w:hAnsi="宋体"/>
          <w:i/>
          <w:vertAlign w:val="subscript"/>
        </w:rPr>
        <w:t xml:space="preserve">AB </w:t>
      </w:r>
      <w:r>
        <w:rPr>
          <w:rFonts w:hint="eastAsia" w:ascii="宋体" w:hAnsi="宋体"/>
          <w:vertAlign w:val="subscript"/>
        </w:rPr>
        <w:t xml:space="preserve">    </w:t>
      </w:r>
      <w:r>
        <w:rPr>
          <w:rFonts w:ascii="宋体" w:hAnsi="宋体"/>
          <w:vertAlign w:val="subscript"/>
        </w:rPr>
        <w:t xml:space="preserve"> </w:t>
      </w:r>
      <w:r>
        <w:rPr>
          <w:rFonts w:hint="eastAsia" w:ascii="宋体" w:hAnsi="宋体"/>
        </w:rPr>
        <w:t>——</w:t>
      </w:r>
      <w:r>
        <w:rPr>
          <w:rFonts w:hint="eastAsia" w:ascii="宋体" w:hAnsi="宋体"/>
          <w:i/>
        </w:rPr>
        <w:t>A、B</w:t>
      </w:r>
      <w:r>
        <w:rPr>
          <w:rFonts w:hint="eastAsia"/>
        </w:rPr>
        <w:t>点间的平距</w:t>
      </w:r>
      <w:r>
        <w:rPr>
          <w:rFonts w:hint="eastAsia" w:ascii="宋体" w:hAnsi="宋体"/>
        </w:rPr>
        <w:t>，单位为千米（km）；</w:t>
      </w:r>
    </w:p>
    <w:p w14:paraId="7FC024CA">
      <w:pPr>
        <w:spacing w:line="360" w:lineRule="exact"/>
        <w:ind w:firstLine="420"/>
        <w:rPr>
          <w:rFonts w:ascii="宋体" w:hAnsi="宋体"/>
        </w:rPr>
      </w:pPr>
      <w:r>
        <w:rPr>
          <w:rFonts w:hint="eastAsia" w:ascii="宋体" w:hAnsi="宋体"/>
          <w:i/>
        </w:rPr>
        <w:t>△</w:t>
      </w:r>
      <w:r>
        <w:rPr>
          <w:rFonts w:hint="eastAsia" w:ascii="宋体" w:hAnsi="宋体"/>
          <w:i/>
          <w:sz w:val="24"/>
        </w:rPr>
        <w:t>H</w:t>
      </w:r>
      <w:r>
        <w:rPr>
          <w:rFonts w:hint="eastAsia" w:ascii="宋体" w:hAnsi="宋体"/>
          <w:i/>
          <w:vertAlign w:val="subscript"/>
        </w:rPr>
        <w:t>GAB</w:t>
      </w:r>
      <w:r>
        <w:rPr>
          <w:rFonts w:ascii="宋体" w:hAnsi="宋体"/>
          <w:i/>
          <w:vertAlign w:val="subscript"/>
        </w:rPr>
        <w:t xml:space="preserve"> </w:t>
      </w:r>
      <w:r>
        <w:rPr>
          <w:rFonts w:hint="eastAsia" w:ascii="宋体" w:hAnsi="宋体"/>
        </w:rPr>
        <w:t>——</w:t>
      </w:r>
      <w:r>
        <w:rPr>
          <w:rFonts w:hint="eastAsia" w:ascii="宋体" w:hAnsi="宋体"/>
          <w:i/>
        </w:rPr>
        <w:t>AB</w:t>
      </w:r>
      <w:r>
        <w:rPr>
          <w:rFonts w:hint="eastAsia" w:ascii="宋体" w:hAnsi="宋体"/>
        </w:rPr>
        <w:t>点间的大地高差，单位为米（m）；</w:t>
      </w:r>
    </w:p>
    <w:p w14:paraId="0950491B">
      <w:pPr>
        <w:spacing w:line="360" w:lineRule="exact"/>
        <w:ind w:firstLine="420"/>
        <w:rPr>
          <w:rFonts w:ascii="宋体" w:hAnsi="宋体"/>
        </w:rPr>
      </w:pPr>
      <w:r>
        <w:rPr>
          <w:rFonts w:hint="eastAsia" w:ascii="宋体" w:hAnsi="宋体"/>
          <w:i/>
        </w:rPr>
        <w:t>△</w:t>
      </w:r>
      <w:r>
        <w:rPr>
          <w:rFonts w:hint="eastAsia" w:ascii="宋体" w:hAnsi="宋体"/>
          <w:i/>
          <w:sz w:val="24"/>
        </w:rPr>
        <w:t>H</w:t>
      </w:r>
      <w:r>
        <w:rPr>
          <w:rFonts w:hint="eastAsia" w:ascii="宋体" w:hAnsi="宋体"/>
          <w:i/>
          <w:vertAlign w:val="subscript"/>
        </w:rPr>
        <w:t>γAB</w:t>
      </w:r>
      <w:r>
        <w:rPr>
          <w:rFonts w:hint="eastAsia" w:ascii="宋体" w:hAnsi="宋体"/>
        </w:rPr>
        <w:t>——</w:t>
      </w:r>
      <w:r>
        <w:rPr>
          <w:rFonts w:hint="eastAsia" w:ascii="宋体" w:hAnsi="宋体"/>
          <w:i/>
        </w:rPr>
        <w:t>AB</w:t>
      </w:r>
      <w:r>
        <w:rPr>
          <w:rFonts w:hint="eastAsia" w:ascii="宋体" w:hAnsi="宋体"/>
        </w:rPr>
        <w:t>点间的正常高差，单位为米（m）。</w:t>
      </w:r>
    </w:p>
    <w:p w14:paraId="68113DB0">
      <w:pPr>
        <w:spacing w:line="360" w:lineRule="exact"/>
        <w:ind w:firstLine="420" w:firstLineChars="200"/>
        <w:rPr>
          <w:rFonts w:ascii="宋体" w:hAnsi="宋体"/>
        </w:rPr>
      </w:pPr>
      <w:r>
        <w:rPr>
          <w:rFonts w:hint="eastAsia" w:ascii="宋体" w:hAnsi="宋体"/>
        </w:rPr>
        <w:t>根据公式（10）由每一个非跨河点与最近跨河点计算出一个</w:t>
      </w:r>
      <w:r>
        <w:rPr>
          <w:rFonts w:hint="eastAsia" w:ascii="宋体" w:hAnsi="宋体"/>
          <w:i/>
          <w:sz w:val="28"/>
          <w:szCs w:val="28"/>
        </w:rPr>
        <w:t>α</w:t>
      </w:r>
      <w:r>
        <w:rPr>
          <w:rFonts w:hint="eastAsia" w:ascii="宋体" w:hAnsi="宋体"/>
        </w:rPr>
        <w:t>值，最后将河流两岸得到的不同的</w:t>
      </w:r>
      <w:r>
        <w:rPr>
          <w:rFonts w:hint="eastAsia" w:ascii="宋体" w:hAnsi="宋体"/>
          <w:i/>
          <w:sz w:val="28"/>
        </w:rPr>
        <w:t>α</w:t>
      </w:r>
      <w:r>
        <w:rPr>
          <w:rFonts w:hint="eastAsia" w:ascii="宋体" w:hAnsi="宋体"/>
          <w:i/>
          <w:vertAlign w:val="subscript"/>
        </w:rPr>
        <w:t>AB</w:t>
      </w:r>
      <w:r>
        <w:rPr>
          <w:rFonts w:hint="eastAsia" w:ascii="宋体" w:hAnsi="宋体"/>
        </w:rPr>
        <w:t>与</w:t>
      </w:r>
      <w:r>
        <w:rPr>
          <w:rFonts w:hint="eastAsia" w:ascii="宋体" w:hAnsi="宋体"/>
          <w:i/>
          <w:sz w:val="28"/>
        </w:rPr>
        <w:t>α</w:t>
      </w:r>
      <w:r>
        <w:rPr>
          <w:rFonts w:hint="eastAsia" w:ascii="宋体" w:hAnsi="宋体"/>
          <w:i/>
          <w:vertAlign w:val="subscript"/>
        </w:rPr>
        <w:t>CD</w:t>
      </w:r>
      <w:r>
        <w:rPr>
          <w:rFonts w:hint="eastAsia" w:ascii="宋体" w:hAnsi="宋体"/>
        </w:rPr>
        <w:t>取平均值作为跨河河段的高程异常变化率</w:t>
      </w:r>
      <w:r>
        <w:rPr>
          <w:rFonts w:hint="eastAsia" w:ascii="宋体" w:hAnsi="宋体"/>
          <w:i/>
          <w:sz w:val="28"/>
        </w:rPr>
        <w:t>α</w:t>
      </w:r>
      <w:r>
        <w:rPr>
          <w:rFonts w:hint="eastAsia" w:ascii="宋体" w:hAnsi="宋体"/>
          <w:i/>
          <w:vertAlign w:val="subscript"/>
        </w:rPr>
        <w:t>BC</w:t>
      </w:r>
      <w:r>
        <w:rPr>
          <w:rFonts w:hint="eastAsia" w:ascii="宋体" w:hAnsi="宋体"/>
        </w:rPr>
        <w:t>。河流两岸得到的不同的</w:t>
      </w:r>
      <w:r>
        <w:rPr>
          <w:rFonts w:hint="eastAsia" w:ascii="宋体" w:hAnsi="宋体"/>
          <w:i/>
          <w:sz w:val="28"/>
          <w:szCs w:val="28"/>
        </w:rPr>
        <w:t>α</w:t>
      </w:r>
      <w:r>
        <w:rPr>
          <w:rFonts w:hint="eastAsia" w:ascii="宋体" w:hAnsi="宋体"/>
        </w:rPr>
        <w:t>值（</w:t>
      </w:r>
      <w:r>
        <w:rPr>
          <w:rFonts w:hint="eastAsia" w:ascii="宋体" w:hAnsi="宋体"/>
          <w:i/>
          <w:sz w:val="28"/>
        </w:rPr>
        <w:t>α</w:t>
      </w:r>
      <w:r>
        <w:rPr>
          <w:rFonts w:hint="eastAsia" w:ascii="宋体" w:hAnsi="宋体"/>
          <w:i/>
          <w:vertAlign w:val="subscript"/>
        </w:rPr>
        <w:t>AB</w:t>
      </w:r>
      <w:r>
        <w:rPr>
          <w:rFonts w:hint="eastAsia" w:ascii="宋体" w:hAnsi="宋体"/>
        </w:rPr>
        <w:t>、</w:t>
      </w:r>
      <w:r>
        <w:rPr>
          <w:rFonts w:hint="eastAsia" w:ascii="宋体" w:hAnsi="宋体"/>
          <w:i/>
          <w:sz w:val="28"/>
        </w:rPr>
        <w:t>α</w:t>
      </w:r>
      <w:r>
        <w:rPr>
          <w:rFonts w:hint="eastAsia" w:ascii="宋体" w:hAnsi="宋体"/>
          <w:i/>
          <w:vertAlign w:val="subscript"/>
        </w:rPr>
        <w:t>CD</w:t>
      </w:r>
      <w:r>
        <w:rPr>
          <w:rFonts w:hint="eastAsia" w:ascii="宋体" w:hAnsi="宋体"/>
        </w:rPr>
        <w:t>）较差应满足表17的规定。</w:t>
      </w:r>
    </w:p>
    <w:p w14:paraId="78788192">
      <w:pPr>
        <w:pStyle w:val="125"/>
        <w:spacing w:before="156" w:after="156"/>
        <w:rPr>
          <w:rFonts w:ascii="宋体" w:hAnsi="宋体"/>
        </w:rPr>
      </w:pPr>
      <w:r>
        <w:rPr>
          <w:rFonts w:hint="eastAsia" w:ascii="宋体" w:hAnsi="宋体"/>
        </w:rPr>
        <w:t>河流两岸α值较差</w:t>
      </w:r>
    </w:p>
    <w:p w14:paraId="420FA8D0">
      <w:pPr>
        <w:pStyle w:val="125"/>
        <w:numPr>
          <w:ilvl w:val="0"/>
          <w:numId w:val="0"/>
        </w:numPr>
        <w:spacing w:before="0" w:beforeLines="0" w:after="0" w:afterLines="0"/>
        <w:jc w:val="right"/>
        <w:rPr>
          <w:rFonts w:ascii="宋体" w:hAnsi="宋体"/>
        </w:rPr>
      </w:pPr>
      <w:r>
        <w:rPr>
          <w:rFonts w:hint="eastAsia" w:ascii="宋体" w:hAnsi="宋体" w:eastAsia="宋体" w:cs="宋体"/>
          <w:kern w:val="2"/>
          <w:sz w:val="18"/>
          <w:szCs w:val="18"/>
        </w:rPr>
        <w:t>单位为米每千米（m/km）</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944"/>
        <w:gridCol w:w="2595"/>
        <w:gridCol w:w="2654"/>
      </w:tblGrid>
      <w:tr w14:paraId="37154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944" w:type="dxa"/>
            <w:tcBorders>
              <w:top w:val="single" w:color="auto" w:sz="8" w:space="0"/>
              <w:bottom w:val="single" w:color="000000" w:sz="8" w:space="0"/>
              <w:tl2br w:val="nil"/>
              <w:tr2bl w:val="nil"/>
            </w:tcBorders>
            <w:shd w:val="clear" w:color="auto" w:fill="auto"/>
            <w:vAlign w:val="center"/>
          </w:tcPr>
          <w:p w14:paraId="6DCC0741">
            <w:pPr>
              <w:spacing w:line="240" w:lineRule="auto"/>
              <w:jc w:val="center"/>
              <w:rPr>
                <w:rFonts w:ascii="宋体" w:hAnsi="宋体" w:cs="宋体"/>
                <w:sz w:val="18"/>
                <w:szCs w:val="18"/>
              </w:rPr>
            </w:pPr>
            <w:r>
              <w:rPr>
                <w:rFonts w:hint="eastAsia" w:ascii="宋体" w:hAnsi="宋体" w:cs="宋体"/>
                <w:sz w:val="18"/>
                <w:szCs w:val="18"/>
              </w:rPr>
              <w:t>限差类型</w:t>
            </w:r>
          </w:p>
        </w:tc>
        <w:tc>
          <w:tcPr>
            <w:tcW w:w="2595" w:type="dxa"/>
            <w:tcBorders>
              <w:top w:val="single" w:color="auto" w:sz="8" w:space="0"/>
              <w:bottom w:val="single" w:color="000000" w:sz="8" w:space="0"/>
              <w:tl2br w:val="nil"/>
              <w:tr2bl w:val="nil"/>
            </w:tcBorders>
            <w:shd w:val="clear" w:color="auto" w:fill="auto"/>
            <w:vAlign w:val="center"/>
          </w:tcPr>
          <w:p w14:paraId="473F44B2">
            <w:pPr>
              <w:spacing w:line="240" w:lineRule="auto"/>
              <w:jc w:val="center"/>
              <w:rPr>
                <w:rFonts w:ascii="宋体" w:hAnsi="宋体" w:cs="宋体"/>
                <w:sz w:val="18"/>
                <w:szCs w:val="18"/>
              </w:rPr>
            </w:pPr>
            <w:r>
              <w:rPr>
                <w:rFonts w:hint="eastAsia" w:ascii="宋体" w:hAnsi="宋体" w:cs="宋体"/>
                <w:sz w:val="18"/>
                <w:szCs w:val="18"/>
              </w:rPr>
              <w:t>一 等</w:t>
            </w:r>
          </w:p>
        </w:tc>
        <w:tc>
          <w:tcPr>
            <w:tcW w:w="2654" w:type="dxa"/>
            <w:tcBorders>
              <w:top w:val="single" w:color="auto" w:sz="8" w:space="0"/>
              <w:bottom w:val="single" w:color="000000" w:sz="8" w:space="0"/>
              <w:tl2br w:val="nil"/>
              <w:tr2bl w:val="nil"/>
            </w:tcBorders>
            <w:shd w:val="clear" w:color="auto" w:fill="auto"/>
            <w:vAlign w:val="center"/>
          </w:tcPr>
          <w:p w14:paraId="613B32B5">
            <w:pPr>
              <w:spacing w:line="240" w:lineRule="auto"/>
              <w:jc w:val="center"/>
              <w:rPr>
                <w:rFonts w:ascii="宋体" w:hAnsi="宋体" w:cs="宋体"/>
                <w:sz w:val="18"/>
                <w:szCs w:val="18"/>
              </w:rPr>
            </w:pPr>
            <w:r>
              <w:rPr>
                <w:rFonts w:hint="eastAsia" w:ascii="宋体" w:hAnsi="宋体" w:cs="宋体"/>
                <w:sz w:val="18"/>
                <w:szCs w:val="18"/>
              </w:rPr>
              <w:t>二 等</w:t>
            </w:r>
          </w:p>
        </w:tc>
      </w:tr>
      <w:tr w14:paraId="7B4AA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944" w:type="dxa"/>
            <w:tcBorders>
              <w:top w:val="single" w:color="000000" w:sz="8" w:space="0"/>
              <w:tl2br w:val="nil"/>
              <w:tr2bl w:val="nil"/>
            </w:tcBorders>
            <w:shd w:val="clear" w:color="auto" w:fill="auto"/>
            <w:vAlign w:val="center"/>
          </w:tcPr>
          <w:p w14:paraId="462AB488">
            <w:pPr>
              <w:spacing w:line="240" w:lineRule="auto"/>
              <w:jc w:val="center"/>
              <w:rPr>
                <w:rFonts w:ascii="宋体" w:hAnsi="宋体" w:cs="宋体"/>
                <w:sz w:val="18"/>
                <w:szCs w:val="18"/>
              </w:rPr>
            </w:pPr>
            <w:r>
              <w:rPr>
                <w:rFonts w:hint="eastAsia" w:ascii="宋体" w:hAnsi="宋体" w:cs="宋体"/>
                <w:sz w:val="18"/>
                <w:szCs w:val="18"/>
              </w:rPr>
              <w:t>同岸</w:t>
            </w:r>
            <w:r>
              <w:rPr>
                <w:rFonts w:hint="eastAsia" w:ascii="宋体" w:hAnsi="宋体" w:cs="宋体"/>
                <w:i/>
                <w:sz w:val="18"/>
                <w:szCs w:val="18"/>
              </w:rPr>
              <w:t>α</w:t>
            </w:r>
            <w:r>
              <w:rPr>
                <w:rFonts w:hint="eastAsia" w:ascii="宋体" w:hAnsi="宋体" w:cs="宋体"/>
                <w:sz w:val="18"/>
                <w:szCs w:val="18"/>
              </w:rPr>
              <w:t>值较差</w:t>
            </w:r>
          </w:p>
        </w:tc>
        <w:tc>
          <w:tcPr>
            <w:tcW w:w="2595" w:type="dxa"/>
            <w:tcBorders>
              <w:top w:val="single" w:color="000000" w:sz="8" w:space="0"/>
              <w:tl2br w:val="nil"/>
              <w:tr2bl w:val="nil"/>
            </w:tcBorders>
            <w:shd w:val="clear" w:color="auto" w:fill="auto"/>
            <w:vAlign w:val="center"/>
          </w:tcPr>
          <w:p w14:paraId="6F5C9308">
            <w:pPr>
              <w:spacing w:line="240" w:lineRule="auto"/>
              <w:jc w:val="center"/>
              <w:rPr>
                <w:rFonts w:ascii="宋体" w:hAnsi="宋体" w:cs="宋体"/>
                <w:sz w:val="18"/>
                <w:szCs w:val="18"/>
              </w:rPr>
            </w:pPr>
            <w:r>
              <w:rPr>
                <w:rFonts w:hint="eastAsia" w:ascii="宋体" w:hAnsi="宋体" w:cs="宋体"/>
                <w:sz w:val="18"/>
                <w:szCs w:val="18"/>
              </w:rPr>
              <w:t>0.007 0</w:t>
            </w:r>
          </w:p>
        </w:tc>
        <w:tc>
          <w:tcPr>
            <w:tcW w:w="2654" w:type="dxa"/>
            <w:tcBorders>
              <w:top w:val="single" w:color="000000" w:sz="8" w:space="0"/>
              <w:tl2br w:val="nil"/>
              <w:tr2bl w:val="nil"/>
            </w:tcBorders>
            <w:shd w:val="clear" w:color="auto" w:fill="auto"/>
            <w:vAlign w:val="center"/>
          </w:tcPr>
          <w:p w14:paraId="4D817AA3">
            <w:pPr>
              <w:spacing w:line="240" w:lineRule="auto"/>
              <w:jc w:val="center"/>
              <w:rPr>
                <w:rFonts w:ascii="宋体" w:hAnsi="宋体" w:cs="宋体"/>
                <w:sz w:val="18"/>
                <w:szCs w:val="18"/>
              </w:rPr>
            </w:pPr>
            <w:r>
              <w:rPr>
                <w:rFonts w:hint="eastAsia" w:ascii="宋体" w:hAnsi="宋体" w:cs="宋体"/>
                <w:sz w:val="18"/>
                <w:szCs w:val="18"/>
              </w:rPr>
              <w:t>0.013 0</w:t>
            </w:r>
          </w:p>
        </w:tc>
      </w:tr>
      <w:tr w14:paraId="41F6F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944" w:type="dxa"/>
            <w:tcBorders>
              <w:bottom w:val="single" w:color="auto" w:sz="8" w:space="0"/>
              <w:tl2br w:val="nil"/>
              <w:tr2bl w:val="nil"/>
            </w:tcBorders>
            <w:shd w:val="clear" w:color="auto" w:fill="auto"/>
            <w:vAlign w:val="center"/>
          </w:tcPr>
          <w:p w14:paraId="7ABE5EA6">
            <w:pPr>
              <w:spacing w:line="240" w:lineRule="auto"/>
              <w:jc w:val="center"/>
              <w:rPr>
                <w:rFonts w:ascii="宋体" w:hAnsi="宋体" w:cs="宋体"/>
                <w:sz w:val="18"/>
                <w:szCs w:val="18"/>
              </w:rPr>
            </w:pPr>
            <w:r>
              <w:rPr>
                <w:rFonts w:hint="eastAsia" w:ascii="宋体" w:hAnsi="宋体" w:cs="宋体"/>
                <w:sz w:val="18"/>
                <w:szCs w:val="18"/>
              </w:rPr>
              <w:t>不同岸</w:t>
            </w:r>
            <w:r>
              <w:rPr>
                <w:rFonts w:hint="eastAsia" w:ascii="宋体" w:hAnsi="宋体" w:cs="宋体"/>
                <w:i/>
                <w:sz w:val="18"/>
                <w:szCs w:val="18"/>
              </w:rPr>
              <w:t>α</w:t>
            </w:r>
            <w:r>
              <w:rPr>
                <w:rFonts w:hint="eastAsia" w:ascii="宋体" w:hAnsi="宋体" w:cs="宋体"/>
                <w:sz w:val="18"/>
                <w:szCs w:val="18"/>
              </w:rPr>
              <w:t>值较差</w:t>
            </w:r>
          </w:p>
        </w:tc>
        <w:tc>
          <w:tcPr>
            <w:tcW w:w="2595" w:type="dxa"/>
            <w:tcBorders>
              <w:bottom w:val="single" w:color="auto" w:sz="8" w:space="0"/>
              <w:tl2br w:val="nil"/>
              <w:tr2bl w:val="nil"/>
            </w:tcBorders>
            <w:shd w:val="clear" w:color="auto" w:fill="auto"/>
            <w:vAlign w:val="center"/>
          </w:tcPr>
          <w:p w14:paraId="7441F306">
            <w:pPr>
              <w:spacing w:line="240" w:lineRule="auto"/>
              <w:jc w:val="center"/>
              <w:rPr>
                <w:rFonts w:ascii="宋体" w:hAnsi="宋体" w:cs="宋体"/>
                <w:sz w:val="18"/>
                <w:szCs w:val="18"/>
              </w:rPr>
            </w:pPr>
            <w:r>
              <w:rPr>
                <w:rFonts w:hint="eastAsia" w:ascii="宋体" w:hAnsi="宋体" w:cs="宋体"/>
                <w:sz w:val="18"/>
                <w:szCs w:val="18"/>
              </w:rPr>
              <w:t>0.010 0</w:t>
            </w:r>
          </w:p>
        </w:tc>
        <w:tc>
          <w:tcPr>
            <w:tcW w:w="2654" w:type="dxa"/>
            <w:tcBorders>
              <w:bottom w:val="single" w:color="auto" w:sz="8" w:space="0"/>
              <w:tl2br w:val="nil"/>
              <w:tr2bl w:val="nil"/>
            </w:tcBorders>
            <w:shd w:val="clear" w:color="auto" w:fill="auto"/>
            <w:vAlign w:val="center"/>
          </w:tcPr>
          <w:p w14:paraId="21151C9A">
            <w:pPr>
              <w:spacing w:line="240" w:lineRule="auto"/>
              <w:jc w:val="center"/>
              <w:rPr>
                <w:rFonts w:ascii="宋体" w:hAnsi="宋体" w:cs="宋体"/>
                <w:sz w:val="18"/>
                <w:szCs w:val="18"/>
              </w:rPr>
            </w:pPr>
            <w:r>
              <w:rPr>
                <w:rFonts w:hint="eastAsia" w:ascii="宋体" w:hAnsi="宋体" w:cs="宋体"/>
                <w:sz w:val="18"/>
                <w:szCs w:val="18"/>
              </w:rPr>
              <w:t>0.018 0</w:t>
            </w:r>
          </w:p>
        </w:tc>
      </w:tr>
    </w:tbl>
    <w:p w14:paraId="3A7AC12F">
      <w:pPr>
        <w:spacing w:line="360" w:lineRule="exact"/>
        <w:ind w:firstLine="420" w:firstLineChars="200"/>
        <w:rPr>
          <w:rFonts w:ascii="宋体" w:hAnsi="宋体"/>
        </w:rPr>
      </w:pPr>
      <w:r>
        <w:rPr>
          <w:rFonts w:hint="eastAsia" w:ascii="宋体" w:hAnsi="宋体"/>
        </w:rPr>
        <w:t>高程异常差按式（11）计算。</w:t>
      </w:r>
    </w:p>
    <w:p w14:paraId="1251EAFD">
      <w:pPr>
        <w:spacing w:line="360" w:lineRule="exact"/>
        <w:ind w:firstLine="3045" w:firstLineChars="1450"/>
        <w:jc w:val="right"/>
        <w:rPr>
          <w:rFonts w:ascii="宋体" w:hAnsi="宋体"/>
        </w:rPr>
      </w:pPr>
      <w:r>
        <w:rPr>
          <w:rFonts w:hint="eastAsia" w:ascii="宋体" w:hAnsi="宋体"/>
          <w:i/>
        </w:rPr>
        <w:t>△ζ</w:t>
      </w:r>
      <w:r>
        <w:rPr>
          <w:rFonts w:hint="eastAsia" w:ascii="宋体" w:hAnsi="宋体"/>
          <w:i/>
          <w:vertAlign w:val="subscript"/>
        </w:rPr>
        <w:t>AB</w:t>
      </w:r>
      <w:r>
        <w:rPr>
          <w:rFonts w:hint="eastAsia" w:ascii="宋体" w:hAnsi="宋体"/>
        </w:rPr>
        <w:t>＝</w:t>
      </w:r>
      <w:r>
        <w:rPr>
          <w:rFonts w:hint="eastAsia" w:ascii="宋体" w:hAnsi="宋体"/>
          <w:i/>
          <w:sz w:val="24"/>
        </w:rPr>
        <w:t>α</w:t>
      </w:r>
      <w:r>
        <w:rPr>
          <w:rFonts w:hint="eastAsia" w:ascii="宋体" w:hAnsi="宋体"/>
          <w:i/>
          <w:vertAlign w:val="subscript"/>
        </w:rPr>
        <w:t>AB</w:t>
      </w:r>
      <w:r>
        <w:rPr>
          <w:rFonts w:hint="eastAsia" w:ascii="宋体" w:hAnsi="宋体"/>
        </w:rPr>
        <w:t>×</w:t>
      </w:r>
      <w:r>
        <w:rPr>
          <w:rFonts w:ascii="宋体" w:hAnsi="宋体"/>
        </w:rPr>
        <w:t xml:space="preserve"> </w:t>
      </w:r>
      <w:r>
        <w:rPr>
          <w:rFonts w:hint="eastAsia" w:ascii="宋体" w:hAnsi="宋体"/>
          <w:i/>
        </w:rPr>
        <w:t>S</w:t>
      </w:r>
      <w:r>
        <w:rPr>
          <w:rFonts w:hint="eastAsia" w:ascii="宋体" w:hAnsi="宋体"/>
          <w:i/>
          <w:vertAlign w:val="subscript"/>
        </w:rPr>
        <w:t>AB</w:t>
      </w:r>
      <w:r>
        <w:rPr>
          <w:rFonts w:hint="eastAsia" w:ascii="宋体" w:hAnsi="宋体"/>
        </w:rPr>
        <w:t xml:space="preserve">  ……………</w:t>
      </w:r>
      <w:r>
        <w:rPr>
          <w:rFonts w:hint="eastAsia" w:hAnsi="宋体"/>
        </w:rPr>
        <w:t>………………………</w:t>
      </w:r>
      <w:r>
        <w:rPr>
          <w:rFonts w:hint="eastAsia" w:ascii="宋体" w:hAnsi="宋体"/>
        </w:rPr>
        <w:t>（11）</w:t>
      </w:r>
    </w:p>
    <w:p w14:paraId="6BB0A740">
      <w:pPr>
        <w:spacing w:line="360" w:lineRule="exact"/>
        <w:ind w:firstLine="420" w:firstLineChars="200"/>
        <w:rPr>
          <w:rFonts w:ascii="宋体" w:hAnsi="宋体"/>
        </w:rPr>
      </w:pPr>
      <w:r>
        <w:rPr>
          <w:rFonts w:hint="eastAsia" w:ascii="宋体" w:hAnsi="宋体"/>
        </w:rPr>
        <w:t>式中：</w:t>
      </w:r>
    </w:p>
    <w:p w14:paraId="730D3D0E">
      <w:pPr>
        <w:spacing w:line="360" w:lineRule="exact"/>
        <w:ind w:firstLine="420"/>
        <w:rPr>
          <w:rFonts w:ascii="宋体" w:hAnsi="宋体"/>
        </w:rPr>
      </w:pPr>
      <w:r>
        <w:rPr>
          <w:rFonts w:hint="eastAsia" w:ascii="宋体" w:hAnsi="宋体"/>
          <w:i/>
        </w:rPr>
        <w:t>△ζ</w:t>
      </w:r>
      <w:r>
        <w:rPr>
          <w:rFonts w:hint="eastAsia" w:ascii="宋体" w:hAnsi="宋体"/>
          <w:i/>
          <w:vertAlign w:val="subscript"/>
        </w:rPr>
        <w:t>AB</w:t>
      </w:r>
      <w:r>
        <w:rPr>
          <w:rFonts w:hint="eastAsia"/>
        </w:rPr>
        <w:t xml:space="preserve"> </w:t>
      </w:r>
      <w:r>
        <w:rPr>
          <w:rFonts w:hint="eastAsia"/>
        </w:rPr>
        <w:softHyphen/>
      </w:r>
      <w:r>
        <w:rPr>
          <w:rFonts w:hint="eastAsia"/>
        </w:rPr>
        <w:t>——</w:t>
      </w:r>
      <w:r>
        <w:rPr>
          <w:rFonts w:hint="eastAsia" w:ascii="宋体" w:hAnsi="宋体" w:cs="宋体"/>
          <w:i/>
        </w:rPr>
        <w:t>A、B</w:t>
      </w:r>
      <w:r>
        <w:rPr>
          <w:rFonts w:hint="eastAsia" w:ascii="宋体" w:hAnsi="宋体" w:cs="宋体"/>
        </w:rPr>
        <w:t>点间的高程异常差，单位为米（m）</w:t>
      </w:r>
      <w:r>
        <w:rPr>
          <w:rFonts w:hint="eastAsia"/>
        </w:rPr>
        <w:t>；</w:t>
      </w:r>
    </w:p>
    <w:p w14:paraId="5DEC3733">
      <w:pPr>
        <w:spacing w:line="360" w:lineRule="exact"/>
        <w:ind w:firstLine="420"/>
        <w:rPr>
          <w:rFonts w:ascii="宋体" w:hAnsi="宋体" w:cs="宋体"/>
        </w:rPr>
      </w:pPr>
      <w:r>
        <w:rPr>
          <w:rFonts w:hint="eastAsia" w:ascii="宋体" w:hAnsi="宋体"/>
          <w:i/>
          <w:sz w:val="28"/>
        </w:rPr>
        <w:t>α</w:t>
      </w:r>
      <w:r>
        <w:rPr>
          <w:rFonts w:hint="eastAsia" w:ascii="宋体" w:hAnsi="宋体"/>
          <w:i/>
          <w:vertAlign w:val="subscript"/>
        </w:rPr>
        <w:t>AB</w:t>
      </w:r>
      <w:r>
        <w:rPr>
          <w:rFonts w:hint="eastAsia" w:ascii="宋体" w:hAnsi="宋体"/>
          <w:i/>
        </w:rPr>
        <w:t xml:space="preserve">  </w:t>
      </w:r>
      <w:r>
        <w:rPr>
          <w:rFonts w:hint="eastAsia" w:ascii="宋体" w:hAnsi="宋体"/>
        </w:rPr>
        <w:t>——</w:t>
      </w:r>
      <w:r>
        <w:rPr>
          <w:rFonts w:hint="eastAsia" w:ascii="宋体" w:hAnsi="宋体" w:cs="宋体"/>
          <w:i/>
        </w:rPr>
        <w:t>AB</w:t>
      </w:r>
      <w:r>
        <w:rPr>
          <w:rFonts w:hint="eastAsia" w:ascii="宋体" w:hAnsi="宋体" w:cs="宋体"/>
        </w:rPr>
        <w:t>方向的高程异常变化率，单位为米每千米（m/km）；</w:t>
      </w:r>
    </w:p>
    <w:p w14:paraId="4A0E75C5">
      <w:pPr>
        <w:spacing w:line="360" w:lineRule="exact"/>
        <w:ind w:firstLine="420"/>
        <w:rPr>
          <w:rFonts w:ascii="宋体" w:hAnsi="宋体" w:cs="宋体"/>
        </w:rPr>
      </w:pPr>
      <w:r>
        <w:rPr>
          <w:rFonts w:hint="eastAsia" w:ascii="宋体" w:hAnsi="宋体" w:cs="宋体"/>
          <w:i/>
        </w:rPr>
        <w:t>S</w:t>
      </w:r>
      <w:r>
        <w:rPr>
          <w:rFonts w:hint="eastAsia" w:ascii="宋体" w:hAnsi="宋体" w:cs="宋体"/>
          <w:i/>
          <w:vertAlign w:val="subscript"/>
        </w:rPr>
        <w:t xml:space="preserve">AB       </w:t>
      </w:r>
      <w:r>
        <w:rPr>
          <w:rFonts w:hint="eastAsia" w:ascii="宋体" w:hAnsi="宋体" w:cs="宋体"/>
        </w:rPr>
        <w:t>——</w:t>
      </w:r>
      <w:r>
        <w:rPr>
          <w:rFonts w:hint="eastAsia" w:ascii="宋体" w:hAnsi="宋体" w:cs="宋体"/>
          <w:i/>
        </w:rPr>
        <w:t>AB</w:t>
      </w:r>
      <w:r>
        <w:rPr>
          <w:rFonts w:hint="eastAsia" w:ascii="宋体" w:hAnsi="宋体" w:cs="宋体"/>
        </w:rPr>
        <w:t>点间的平距，单位为千米（km）；</w:t>
      </w:r>
    </w:p>
    <w:p w14:paraId="27C8E308">
      <w:pPr>
        <w:spacing w:line="360" w:lineRule="exact"/>
        <w:ind w:firstLine="420" w:firstLineChars="200"/>
        <w:rPr>
          <w:rFonts w:ascii="宋体" w:hAnsi="宋体"/>
        </w:rPr>
      </w:pPr>
      <w:r>
        <w:rPr>
          <w:rFonts w:hint="eastAsia" w:ascii="宋体" w:hAnsi="宋体"/>
        </w:rPr>
        <w:t>由式（12）计算出跨河线路</w:t>
      </w:r>
      <w:r>
        <w:rPr>
          <w:rFonts w:hint="eastAsia" w:ascii="宋体" w:hAnsi="宋体"/>
          <w:i/>
        </w:rPr>
        <w:t>BC</w:t>
      </w:r>
      <w:r>
        <w:rPr>
          <w:rFonts w:hint="eastAsia" w:ascii="宋体" w:hAnsi="宋体"/>
        </w:rPr>
        <w:t>之间的跨河水准高差：</w:t>
      </w:r>
    </w:p>
    <w:p w14:paraId="60BA62ED">
      <w:pPr>
        <w:spacing w:line="360" w:lineRule="exact"/>
        <w:ind w:firstLine="2730" w:firstLineChars="1300"/>
        <w:jc w:val="right"/>
        <w:rPr>
          <w:rFonts w:ascii="宋体" w:hAnsi="宋体"/>
        </w:rPr>
      </w:pPr>
      <w:r>
        <w:rPr>
          <w:rFonts w:hint="eastAsia" w:ascii="宋体" w:hAnsi="宋体"/>
          <w:i/>
        </w:rPr>
        <w:t xml:space="preserve">△HγBC＝△HGBC －αBC× SBC </w:t>
      </w:r>
      <w:r>
        <w:rPr>
          <w:rFonts w:hint="eastAsia" w:hAnsi="宋体"/>
        </w:rPr>
        <w:t>……………………………</w:t>
      </w:r>
      <w:r>
        <w:rPr>
          <w:rFonts w:hint="eastAsia" w:ascii="宋体" w:hAnsi="宋体"/>
        </w:rPr>
        <w:t>（12）</w:t>
      </w:r>
    </w:p>
    <w:p w14:paraId="697200B3">
      <w:pPr>
        <w:spacing w:line="360" w:lineRule="exact"/>
        <w:ind w:firstLine="420"/>
        <w:rPr>
          <w:rFonts w:ascii="宋体" w:hAnsi="宋体"/>
        </w:rPr>
      </w:pPr>
      <w:r>
        <w:rPr>
          <w:rFonts w:hint="eastAsia" w:ascii="宋体" w:hAnsi="宋体"/>
        </w:rPr>
        <w:t>式中：</w:t>
      </w:r>
    </w:p>
    <w:p w14:paraId="5591D4BA">
      <w:pPr>
        <w:spacing w:line="360" w:lineRule="exact"/>
        <w:ind w:firstLine="420"/>
        <w:rPr>
          <w:rFonts w:ascii="宋体" w:hAnsi="宋体"/>
        </w:rPr>
      </w:pPr>
      <w:r>
        <w:rPr>
          <w:rFonts w:hint="eastAsia" w:ascii="宋体" w:hAnsi="宋体"/>
          <w:i/>
        </w:rPr>
        <w:t>△</w:t>
      </w:r>
      <w:r>
        <w:rPr>
          <w:rFonts w:hint="eastAsia" w:ascii="宋体" w:hAnsi="宋体"/>
          <w:i/>
          <w:sz w:val="24"/>
        </w:rPr>
        <w:t>H</w:t>
      </w:r>
      <w:r>
        <w:rPr>
          <w:rFonts w:hint="eastAsia" w:ascii="宋体" w:hAnsi="宋体"/>
          <w:i/>
          <w:vertAlign w:val="subscript"/>
        </w:rPr>
        <w:t>γBC</w:t>
      </w:r>
      <w:r>
        <w:rPr>
          <w:rFonts w:hint="eastAsia" w:ascii="宋体" w:hAnsi="宋体"/>
        </w:rPr>
        <w:t>——</w:t>
      </w:r>
      <w:r>
        <w:rPr>
          <w:rFonts w:hint="eastAsia" w:ascii="宋体" w:hAnsi="宋体"/>
          <w:i/>
        </w:rPr>
        <w:t xml:space="preserve"> BC</w:t>
      </w:r>
      <w:r>
        <w:rPr>
          <w:rFonts w:hint="eastAsia" w:ascii="宋体" w:hAnsi="宋体"/>
        </w:rPr>
        <w:t>间的正常高差，单位为米（m）；</w:t>
      </w:r>
    </w:p>
    <w:p w14:paraId="569ACD85">
      <w:pPr>
        <w:spacing w:line="360" w:lineRule="exact"/>
        <w:ind w:firstLine="420"/>
        <w:rPr>
          <w:rFonts w:ascii="宋体" w:hAnsi="宋体"/>
        </w:rPr>
      </w:pPr>
      <w:r>
        <w:rPr>
          <w:rFonts w:hint="eastAsia" w:ascii="宋体" w:hAnsi="宋体"/>
          <w:i/>
        </w:rPr>
        <w:t>△</w:t>
      </w:r>
      <w:r>
        <w:rPr>
          <w:rFonts w:hint="eastAsia" w:ascii="宋体" w:hAnsi="宋体"/>
          <w:i/>
          <w:sz w:val="24"/>
        </w:rPr>
        <w:t>H</w:t>
      </w:r>
      <w:r>
        <w:rPr>
          <w:rFonts w:hint="eastAsia" w:ascii="宋体" w:hAnsi="宋体"/>
          <w:i/>
          <w:vertAlign w:val="subscript"/>
        </w:rPr>
        <w:t xml:space="preserve">GBC </w:t>
      </w:r>
      <w:r>
        <w:rPr>
          <w:rFonts w:hint="eastAsia" w:ascii="宋体" w:hAnsi="宋体"/>
        </w:rPr>
        <w:t>——</w:t>
      </w:r>
      <w:r>
        <w:rPr>
          <w:rFonts w:hint="eastAsia" w:ascii="宋体" w:hAnsi="宋体"/>
          <w:i/>
        </w:rPr>
        <w:t xml:space="preserve"> BC</w:t>
      </w:r>
      <w:r>
        <w:rPr>
          <w:rFonts w:hint="eastAsia" w:ascii="宋体" w:hAnsi="宋体"/>
        </w:rPr>
        <w:t>间的大地高差，单位为米（m）；</w:t>
      </w:r>
    </w:p>
    <w:p w14:paraId="0BCB3B04">
      <w:pPr>
        <w:spacing w:line="360" w:lineRule="exact"/>
        <w:ind w:firstLine="420"/>
        <w:rPr>
          <w:rFonts w:ascii="宋体" w:hAnsi="宋体"/>
        </w:rPr>
      </w:pPr>
      <w:r>
        <w:rPr>
          <w:rFonts w:hint="eastAsia" w:ascii="宋体" w:hAnsi="宋体"/>
          <w:i/>
          <w:sz w:val="28"/>
        </w:rPr>
        <w:t>α</w:t>
      </w:r>
      <w:r>
        <w:rPr>
          <w:rFonts w:hint="eastAsia" w:ascii="宋体" w:hAnsi="宋体"/>
          <w:i/>
          <w:vertAlign w:val="subscript"/>
        </w:rPr>
        <w:t xml:space="preserve">BC   </w:t>
      </w:r>
      <w:r>
        <w:rPr>
          <w:rFonts w:hint="eastAsia" w:ascii="宋体" w:hAnsi="宋体"/>
        </w:rPr>
        <w:t>——</w:t>
      </w:r>
      <w:r>
        <w:rPr>
          <w:rFonts w:hint="eastAsia" w:ascii="宋体" w:hAnsi="宋体"/>
          <w:i/>
        </w:rPr>
        <w:t xml:space="preserve"> BC</w:t>
      </w:r>
      <w:r>
        <w:rPr>
          <w:rFonts w:hint="eastAsia" w:ascii="宋体" w:hAnsi="宋体"/>
        </w:rPr>
        <w:t>方向的高程异常变化率，单位为米每千米（m/km）；</w:t>
      </w:r>
    </w:p>
    <w:p w14:paraId="0EA3B7D0">
      <w:pPr>
        <w:pStyle w:val="69"/>
        <w:spacing w:before="156" w:after="156"/>
        <w:ind w:firstLine="420" w:firstLineChars="0"/>
        <w:rPr>
          <w:rFonts w:hAnsi="宋体"/>
        </w:rPr>
      </w:pPr>
      <w:r>
        <w:rPr>
          <w:rFonts w:hint="eastAsia" w:hAnsi="宋体"/>
          <w:i/>
        </w:rPr>
        <w:t>S</w:t>
      </w:r>
      <w:r>
        <w:rPr>
          <w:rFonts w:hint="eastAsia" w:hAnsi="宋体"/>
          <w:i/>
          <w:szCs w:val="21"/>
          <w:vertAlign w:val="subscript"/>
        </w:rPr>
        <w:t xml:space="preserve">BC </w:t>
      </w:r>
      <w:r>
        <w:rPr>
          <w:rFonts w:hint="eastAsia" w:hAnsi="宋体"/>
          <w:szCs w:val="21"/>
          <w:vertAlign w:val="subscript"/>
        </w:rPr>
        <w:t xml:space="preserve">     </w:t>
      </w:r>
      <w:r>
        <w:rPr>
          <w:rFonts w:hint="eastAsia" w:hAnsi="宋体"/>
        </w:rPr>
        <w:t xml:space="preserve">—— </w:t>
      </w:r>
      <w:r>
        <w:rPr>
          <w:rFonts w:hint="eastAsia"/>
          <w:i/>
        </w:rPr>
        <w:t>BC</w:t>
      </w:r>
      <w:r>
        <w:rPr>
          <w:rFonts w:hint="eastAsia"/>
        </w:rPr>
        <w:t>点间的平距</w:t>
      </w:r>
      <w:r>
        <w:rPr>
          <w:rFonts w:hint="eastAsia" w:hAnsi="宋体"/>
        </w:rPr>
        <w:t>，单位为千米（km）。</w:t>
      </w:r>
    </w:p>
    <w:p w14:paraId="39CF523F">
      <w:pPr>
        <w:spacing w:line="360" w:lineRule="exact"/>
        <w:ind w:firstLine="315" w:firstLineChars="150"/>
        <w:rPr>
          <w:rFonts w:ascii="宋体" w:hAnsi="宋体"/>
        </w:rPr>
      </w:pPr>
      <w:r>
        <w:rPr>
          <w:rFonts w:hint="eastAsia" w:ascii="宋体" w:hAnsi="宋体"/>
        </w:rPr>
        <w:t>当观测条件难以满足时，跨河点（B，C）的高程异常变化率</w:t>
      </w:r>
      <m:oMath>
        <m:r>
          <m:rPr>
            <m:sty m:val="p"/>
          </m:rPr>
          <w:rPr>
            <w:rFonts w:hint="eastAsia" w:ascii="Cambria Math" w:hAnsi="Cambria Math"/>
          </w:rPr>
          <m:t>α</m:t>
        </m:r>
      </m:oMath>
      <w:r>
        <w:rPr>
          <w:rFonts w:hint="eastAsia" w:ascii="宋体" w:hAnsi="宋体"/>
        </w:rPr>
        <w:t>可按式（13）计算：</w:t>
      </w:r>
    </w:p>
    <w:p w14:paraId="619310C1">
      <w:pPr>
        <w:spacing w:line="360" w:lineRule="exact"/>
        <w:ind w:firstLine="2730" w:firstLineChars="1300"/>
        <w:jc w:val="right"/>
        <w:rPr>
          <w:rFonts w:hAnsi="宋体"/>
          <w:i/>
        </w:rPr>
      </w:pPr>
      <m:oMath>
        <m:r>
          <m:rPr/>
          <w:rPr>
            <w:rFonts w:hint="eastAsia" w:ascii="Cambria Math" w:hAnsi="Cambria Math" w:eastAsiaTheme="minorEastAsia" w:cstheme="minorBidi"/>
            <w:szCs w:val="22"/>
          </w:rPr>
          <m:t>α=ξcosA+ηsinA</m:t>
        </m:r>
      </m:oMath>
      <w:r>
        <w:rPr>
          <w:rFonts w:hint="eastAsia" w:hAnsi="宋体"/>
        </w:rPr>
        <w:t>………………………………………</w:t>
      </w:r>
      <w:r>
        <w:rPr>
          <w:rFonts w:hint="eastAsia" w:ascii="宋体" w:hAnsi="宋体"/>
        </w:rPr>
        <w:t>（13）</w:t>
      </w:r>
    </w:p>
    <w:p w14:paraId="61F69C18">
      <w:pPr>
        <w:spacing w:line="240" w:lineRule="auto"/>
        <w:ind w:firstLine="315" w:firstLineChars="150"/>
        <w:rPr>
          <w:rFonts w:ascii="宋体" w:hAnsi="宋体"/>
        </w:rPr>
      </w:pPr>
      <w:r>
        <w:rPr>
          <w:rFonts w:hint="eastAsia" w:ascii="宋体" w:hAnsi="宋体"/>
        </w:rPr>
        <w:t>式中：</w:t>
      </w:r>
    </w:p>
    <w:p w14:paraId="4CCF38B5">
      <w:pPr>
        <w:spacing w:line="240" w:lineRule="auto"/>
        <w:ind w:firstLine="315" w:firstLineChars="150"/>
        <w:rPr>
          <w:rFonts w:ascii="宋体" w:hAnsi="宋体"/>
        </w:rPr>
      </w:pPr>
      <m:oMath>
        <m:r>
          <m:rPr>
            <m:sty m:val="p"/>
          </m:rPr>
          <w:rPr>
            <w:rFonts w:hint="eastAsia" w:ascii="Cambria Math" w:hAnsi="Cambria Math"/>
          </w:rPr>
          <m:t>ξ、η</m:t>
        </m:r>
      </m:oMath>
      <w:r>
        <w:rPr>
          <w:rFonts w:hint="eastAsia" w:ascii="宋体" w:hAnsi="宋体"/>
        </w:rPr>
        <w:t>——垂线偏差的子午分量和卯酉分量，单位为米每千米（m/km），即弧毫度（mrad）；</w:t>
      </w:r>
    </w:p>
    <w:p w14:paraId="44BF587D">
      <w:pPr>
        <w:spacing w:line="240" w:lineRule="auto"/>
        <w:ind w:firstLine="420" w:firstLineChars="200"/>
        <w:rPr>
          <w:rFonts w:ascii="宋体" w:hAnsi="宋体"/>
        </w:rPr>
      </w:pPr>
      <m:oMath>
        <m:r>
          <m:rPr>
            <m:sty m:val="p"/>
          </m:rPr>
          <w:rPr>
            <w:rFonts w:hint="eastAsia" w:ascii="Cambria Math" w:hAnsi="Cambria Math"/>
          </w:rPr>
          <m:t>A</m:t>
        </m:r>
      </m:oMath>
      <w:r>
        <w:rPr>
          <w:rFonts w:hint="eastAsia" w:hAnsi="Cambria Math"/>
        </w:rPr>
        <w:t xml:space="preserve"> </w:t>
      </w:r>
      <w:r>
        <w:rPr>
          <w:rFonts w:hint="eastAsia" w:ascii="宋体" w:hAnsi="宋体"/>
        </w:rPr>
        <w:t>——跨河路线BC的方向方位角，单位为度（°）。</w:t>
      </w:r>
    </w:p>
    <w:p w14:paraId="7BB279FD">
      <w:pPr>
        <w:spacing w:line="240" w:lineRule="auto"/>
        <w:ind w:firstLine="315" w:firstLineChars="150"/>
        <w:rPr>
          <w:rFonts w:ascii="宋体" w:hAnsi="宋体"/>
        </w:rPr>
      </w:pPr>
      <w:r>
        <w:rPr>
          <w:rFonts w:hint="eastAsia" w:ascii="宋体" w:hAnsi="宋体"/>
        </w:rPr>
        <w:t>垂线偏差的测量按照GB/T 17943的规定执行。一等跨河水准测量中，垂线偏差不应低于一等大地天文测量要求；二等跨河水准测量中，垂线偏差不应低于二等大地天文测量要求。</w:t>
      </w:r>
    </w:p>
    <w:p w14:paraId="08FEE32A">
      <w:pPr>
        <w:pStyle w:val="78"/>
        <w:spacing w:before="156" w:after="156"/>
      </w:pPr>
      <w:r>
        <w:rPr>
          <w:rFonts w:hint="eastAsia"/>
        </w:rPr>
        <w:t>补测和重测</w:t>
      </w:r>
    </w:p>
    <w:p w14:paraId="355D664D">
      <w:pPr>
        <w:spacing w:line="240" w:lineRule="auto"/>
        <w:ind w:firstLine="420" w:firstLineChars="200"/>
        <w:rPr>
          <w:rFonts w:ascii="宋体" w:hAnsi="宋体"/>
        </w:rPr>
      </w:pPr>
      <w:r>
        <w:rPr>
          <w:rFonts w:hint="eastAsia" w:ascii="宋体" w:hAnsi="宋体"/>
        </w:rPr>
        <w:t>当出现下列情况时，应进行补测和重测。</w:t>
      </w:r>
    </w:p>
    <w:p w14:paraId="5B2A599C">
      <w:pPr>
        <w:pStyle w:val="187"/>
        <w:numPr>
          <w:ilvl w:val="0"/>
          <w:numId w:val="73"/>
        </w:numPr>
        <w:rPr>
          <w:rFonts w:hAnsi="宋体"/>
        </w:rPr>
      </w:pPr>
      <w:r>
        <w:rPr>
          <w:rFonts w:hint="eastAsia" w:hAnsi="宋体"/>
        </w:rPr>
        <w:t>未按施测方案要求，外业缺测、漏测数据，或经过处理后，观测数据不能满足表15的要求，有关成果应及时补测或重测。</w:t>
      </w:r>
    </w:p>
    <w:p w14:paraId="02BC9403">
      <w:pPr>
        <w:pStyle w:val="187"/>
        <w:ind w:left="839" w:hanging="419"/>
        <w:rPr>
          <w:rFonts w:hAnsi="宋体"/>
        </w:rPr>
      </w:pPr>
      <w:r>
        <w:rPr>
          <w:rFonts w:hint="eastAsia" w:hAnsi="宋体"/>
        </w:rPr>
        <w:t>在重复基线长度之差、同步环闭合差、独立环闭合差等检验中允许舍弃超限基线，剩余的同名基线边数目不应小于总数的50%。否则应重测该基线或有关的图形。</w:t>
      </w:r>
    </w:p>
    <w:p w14:paraId="1786DE81">
      <w:pPr>
        <w:pStyle w:val="187"/>
        <w:ind w:left="839" w:hanging="419"/>
        <w:rPr>
          <w:rFonts w:hAnsi="宋体"/>
        </w:rPr>
      </w:pPr>
      <w:r>
        <w:rPr>
          <w:rFonts w:hint="eastAsia" w:hAnsi="宋体"/>
        </w:rPr>
        <w:t>由于点位不符合水准测量或GNSS测量要求，重测仍不能满足各项限差规定时，应按技术要求增选新点进行重测。</w:t>
      </w:r>
    </w:p>
    <w:p w14:paraId="2C12C32C">
      <w:pPr>
        <w:pStyle w:val="187"/>
        <w:ind w:left="839" w:hanging="419"/>
        <w:rPr>
          <w:rFonts w:hAnsi="宋体"/>
        </w:rPr>
      </w:pPr>
      <w:r>
        <w:rPr>
          <w:rFonts w:hint="eastAsia" w:hAnsi="宋体"/>
        </w:rPr>
        <w:t>非跨河点与最近跨河点组成的线路计算的α值较差大于表17规定时，应对超限的线路进行重测。经重测仍不能满足要求时，应按8.3.2和8.10.1的要求另外选定非跨河点，组成新线路重测。</w:t>
      </w:r>
    </w:p>
    <w:p w14:paraId="66D64453">
      <w:pPr>
        <w:pStyle w:val="118"/>
        <w:spacing w:before="156" w:after="156"/>
      </w:pPr>
      <w:bookmarkStart w:id="134" w:name="_Toc198058610"/>
      <w:bookmarkStart w:id="135" w:name="_Toc198214840"/>
      <w:r>
        <w:rPr>
          <w:rFonts w:hint="eastAsia"/>
        </w:rPr>
        <w:t>冰上观测</w:t>
      </w:r>
      <w:bookmarkEnd w:id="134"/>
      <w:bookmarkEnd w:id="135"/>
    </w:p>
    <w:p w14:paraId="45082015">
      <w:pPr>
        <w:pStyle w:val="69"/>
        <w:ind w:firstLine="420"/>
      </w:pPr>
      <w:r>
        <w:rPr>
          <w:rFonts w:hint="eastAsia"/>
        </w:rPr>
        <w:t>跨越位于北方地区的河流、沼泽、水草地的水准测量，可以利用严寒季节在冰上进行。冰上观测应满足以下要求：</w:t>
      </w:r>
    </w:p>
    <w:p w14:paraId="63C3B01A">
      <w:pPr>
        <w:pStyle w:val="187"/>
        <w:numPr>
          <w:ilvl w:val="0"/>
          <w:numId w:val="74"/>
        </w:numPr>
      </w:pPr>
      <w:r>
        <w:rPr>
          <w:rFonts w:hint="eastAsia"/>
        </w:rPr>
        <w:t>严寒前，应预先在两岸选定跨河地点和埋设水准标石，并与路线上的水准点进行连测；</w:t>
      </w:r>
    </w:p>
    <w:p w14:paraId="6547B38E">
      <w:pPr>
        <w:pStyle w:val="187"/>
      </w:pPr>
      <w:r>
        <w:rPr>
          <w:rFonts w:hint="eastAsia"/>
        </w:rPr>
        <w:t>冰上水准测量，应在冰层有足够厚度和表面周日变化最小期间(每年12月底至翌年2月底)内进行。观测进行中应特别注意安全，冰上不应聚集许多人员或运输工具；</w:t>
      </w:r>
    </w:p>
    <w:p w14:paraId="0AC02DD3">
      <w:pPr>
        <w:pStyle w:val="187"/>
      </w:pPr>
      <w:r>
        <w:rPr>
          <w:rFonts w:hint="eastAsia"/>
        </w:rPr>
        <w:t>观测开始前，沿选定路线依相应水准测量等级所采用的视线工具，选定安置仪器与标尺的地点，清除积雪，在安置标尺处凿一小坑，插入一不小于30 cm×10 cm×10 cm的木桩(顶端钉入圆帽钉)，然后浇水使其冻结。在安置仪器脚架的每一脚下，同样冻入木桩以支撑仪器脚架；</w:t>
      </w:r>
    </w:p>
    <w:p w14:paraId="09AAA5F6">
      <w:pPr>
        <w:pStyle w:val="187"/>
      </w:pPr>
      <w:r>
        <w:rPr>
          <w:rFonts w:hint="eastAsia"/>
        </w:rPr>
        <w:t>冰上水准测量的观测方法和各项限差均应与相应各等水准测量的规定相同。</w:t>
      </w:r>
    </w:p>
    <w:p w14:paraId="72AD8B95">
      <w:pPr>
        <w:pStyle w:val="118"/>
        <w:spacing w:before="156" w:after="156"/>
      </w:pPr>
      <w:bookmarkStart w:id="136" w:name="_Toc198214841"/>
      <w:bookmarkStart w:id="137" w:name="_Toc198058611"/>
      <w:r>
        <w:rPr>
          <w:rFonts w:hint="eastAsia"/>
        </w:rPr>
        <w:t>夜间观测</w:t>
      </w:r>
      <w:bookmarkEnd w:id="136"/>
      <w:bookmarkEnd w:id="137"/>
    </w:p>
    <w:p w14:paraId="06D0BC55">
      <w:pPr>
        <w:pStyle w:val="69"/>
        <w:ind w:firstLine="420"/>
      </w:pPr>
      <w:r>
        <w:rPr>
          <w:rFonts w:hint="eastAsia"/>
        </w:rPr>
        <w:t>通过交通繁忙、车流量甚大的桥梁或街区的水准测量，可以在夜间进行。夜间观测应满足以下要求：</w:t>
      </w:r>
    </w:p>
    <w:p w14:paraId="10D5BD42">
      <w:pPr>
        <w:pStyle w:val="187"/>
        <w:numPr>
          <w:ilvl w:val="0"/>
          <w:numId w:val="75"/>
        </w:numPr>
      </w:pPr>
      <w:r>
        <w:rPr>
          <w:rFonts w:hint="eastAsia"/>
        </w:rPr>
        <w:t>应预先在夜间拟测路线的两端，选设固定点，尽量减少夜间观测工作量；</w:t>
      </w:r>
    </w:p>
    <w:p w14:paraId="72CA3F2D">
      <w:pPr>
        <w:pStyle w:val="187"/>
      </w:pPr>
      <w:r>
        <w:rPr>
          <w:rFonts w:hint="eastAsia"/>
        </w:rPr>
        <w:t>白天应在夜测地段选定架设仪器和放置标尺的地点，并在立尺点钉入尺桩或帽钉，作出明显标记。视线长度不宜超过25 m；</w:t>
      </w:r>
    </w:p>
    <w:p w14:paraId="53E69603">
      <w:pPr>
        <w:pStyle w:val="187"/>
      </w:pPr>
      <w:r>
        <w:rPr>
          <w:rFonts w:hint="eastAsia"/>
        </w:rPr>
        <w:t>在标尺处应设置光源照明，适当缩短视距。光学水准仪可在测微器的入光孔加设照明灯；</w:t>
      </w:r>
    </w:p>
    <w:p w14:paraId="5015C3E3">
      <w:pPr>
        <w:pStyle w:val="187"/>
      </w:pPr>
      <w:r>
        <w:rPr>
          <w:rFonts w:hint="eastAsia"/>
        </w:rPr>
        <w:t>采用夜间水准观测的测段，可在同一时段进行往返测，不参与区段的同光段计算；</w:t>
      </w:r>
    </w:p>
    <w:p w14:paraId="6E08AA49">
      <w:pPr>
        <w:pStyle w:val="187"/>
      </w:pPr>
      <w:r>
        <w:rPr>
          <w:rFonts w:hint="eastAsia"/>
        </w:rPr>
        <w:t>夜间水准测量的观测方法和各项限差均应与相应的各等水准测量的规定相同。</w:t>
      </w:r>
    </w:p>
    <w:p w14:paraId="5D79B604">
      <w:pPr>
        <w:pStyle w:val="118"/>
        <w:spacing w:before="156" w:after="156"/>
      </w:pPr>
      <w:bookmarkStart w:id="138" w:name="_Toc198058612"/>
      <w:bookmarkStart w:id="139" w:name="_Toc198214842"/>
      <w:r>
        <w:rPr>
          <w:rFonts w:hint="eastAsia"/>
        </w:rPr>
        <w:t>隧道观测</w:t>
      </w:r>
      <w:bookmarkEnd w:id="138"/>
      <w:bookmarkEnd w:id="139"/>
    </w:p>
    <w:p w14:paraId="2148AF44">
      <w:pPr>
        <w:pStyle w:val="69"/>
        <w:ind w:firstLine="420"/>
      </w:pPr>
      <w:r>
        <w:rPr>
          <w:rFonts w:hint="eastAsia"/>
        </w:rPr>
        <w:t>隧道观测应满足以下要求：</w:t>
      </w:r>
    </w:p>
    <w:p w14:paraId="7C78882F">
      <w:pPr>
        <w:pStyle w:val="187"/>
        <w:numPr>
          <w:ilvl w:val="0"/>
          <w:numId w:val="76"/>
        </w:numPr>
      </w:pPr>
      <w:r>
        <w:rPr>
          <w:rFonts w:hint="eastAsia"/>
        </w:rPr>
        <w:t>隧道测量应选择在车辆通行较少的时段，保证作业环境安全的前提下进行；</w:t>
      </w:r>
    </w:p>
    <w:p w14:paraId="370D7407">
      <w:pPr>
        <w:pStyle w:val="187"/>
      </w:pPr>
      <w:r>
        <w:rPr>
          <w:rFonts w:hint="eastAsia"/>
        </w:rPr>
        <w:t>隧道内观测时应视线清晰，温度适宜；</w:t>
      </w:r>
    </w:p>
    <w:p w14:paraId="1A28FB40">
      <w:pPr>
        <w:pStyle w:val="187"/>
      </w:pPr>
      <w:r>
        <w:rPr>
          <w:rFonts w:hint="eastAsia"/>
        </w:rPr>
        <w:t>在标尺处应设置光源照明，适当缩短视距；</w:t>
      </w:r>
    </w:p>
    <w:p w14:paraId="313B7D66">
      <w:pPr>
        <w:pStyle w:val="187"/>
      </w:pPr>
      <w:r>
        <w:rPr>
          <w:rFonts w:hint="eastAsia"/>
        </w:rPr>
        <w:t>隧道观测的测段，可在同一时段进行往返测，不参与区段的同光段计算；</w:t>
      </w:r>
    </w:p>
    <w:p w14:paraId="52467FE8">
      <w:pPr>
        <w:pStyle w:val="187"/>
      </w:pPr>
      <w:r>
        <w:rPr>
          <w:rFonts w:hint="eastAsia"/>
        </w:rPr>
        <w:t>隧道观测的观测方法和各项限差均应与相应的各等水准测量的规定相同。</w:t>
      </w:r>
    </w:p>
    <w:p w14:paraId="75A5B68D">
      <w:pPr>
        <w:pStyle w:val="117"/>
        <w:spacing w:before="312" w:after="312"/>
      </w:pPr>
      <w:bookmarkStart w:id="140" w:name="_Toc198058613"/>
      <w:bookmarkStart w:id="141" w:name="_Toc198214843"/>
      <w:r>
        <w:rPr>
          <w:rFonts w:hint="eastAsia"/>
        </w:rPr>
        <w:t>成果整理与数据处理</w:t>
      </w:r>
      <w:bookmarkEnd w:id="140"/>
      <w:bookmarkEnd w:id="141"/>
    </w:p>
    <w:p w14:paraId="7159462A">
      <w:pPr>
        <w:pStyle w:val="118"/>
        <w:spacing w:before="156" w:after="156"/>
      </w:pPr>
      <w:bookmarkStart w:id="142" w:name="_Toc198058614"/>
      <w:bookmarkStart w:id="143" w:name="_Toc198214844"/>
      <w:r>
        <w:rPr>
          <w:rFonts w:hint="eastAsia"/>
        </w:rPr>
        <w:t>成果整理</w:t>
      </w:r>
      <w:bookmarkEnd w:id="142"/>
      <w:bookmarkEnd w:id="143"/>
    </w:p>
    <w:p w14:paraId="08E5BEB5">
      <w:pPr>
        <w:pStyle w:val="78"/>
        <w:spacing w:before="156" w:after="156"/>
      </w:pPr>
      <w:r>
        <w:rPr>
          <w:rFonts w:hint="eastAsia"/>
        </w:rPr>
        <w:t>记录方式</w:t>
      </w:r>
    </w:p>
    <w:p w14:paraId="70D1EC8F">
      <w:pPr>
        <w:pStyle w:val="69"/>
        <w:ind w:firstLine="420"/>
      </w:pPr>
      <w:r>
        <w:rPr>
          <w:rFonts w:hint="eastAsia"/>
        </w:rPr>
        <w:t>一、二等水准测量的外业成果，按记录载体分为电子记录和手簿记录两种方式，应优先采用电子记录，在不适宜电子记录的特殊地区亦可采用手簿记录。采用电子记录方式时，宜采用数字水准仪自带或外接电子手簿自带定位模块同步记录测站坐标信息。</w:t>
      </w:r>
    </w:p>
    <w:p w14:paraId="406D1CBD">
      <w:pPr>
        <w:pStyle w:val="69"/>
        <w:ind w:firstLine="420"/>
      </w:pPr>
      <w:r>
        <w:rPr>
          <w:rFonts w:hint="eastAsia"/>
        </w:rPr>
        <w:t>电子记录应按照CH/T 2004和CH/T 2006的规定执行。</w:t>
      </w:r>
    </w:p>
    <w:p w14:paraId="34F462FD">
      <w:pPr>
        <w:pStyle w:val="78"/>
        <w:spacing w:before="156" w:after="156"/>
      </w:pPr>
      <w:r>
        <w:rPr>
          <w:rFonts w:hint="eastAsia"/>
        </w:rPr>
        <w:t>记录项目</w:t>
      </w:r>
    </w:p>
    <w:p w14:paraId="1E866612">
      <w:pPr>
        <w:pStyle w:val="177"/>
      </w:pPr>
      <w:r>
        <w:rPr>
          <w:rFonts w:hint="eastAsia"/>
        </w:rPr>
        <w:t>每测段的始、末，工作间歇的前后及观测中气候变化时，应记录以下内容：</w:t>
      </w:r>
    </w:p>
    <w:p w14:paraId="25067212">
      <w:pPr>
        <w:pStyle w:val="187"/>
        <w:numPr>
          <w:ilvl w:val="0"/>
          <w:numId w:val="77"/>
        </w:numPr>
      </w:pPr>
      <w:r>
        <w:rPr>
          <w:rFonts w:hint="eastAsia"/>
        </w:rPr>
        <w:t>观测日期；</w:t>
      </w:r>
    </w:p>
    <w:p w14:paraId="0352D27E">
      <w:pPr>
        <w:pStyle w:val="187"/>
      </w:pPr>
      <w:r>
        <w:rPr>
          <w:rFonts w:hint="eastAsia"/>
        </w:rPr>
        <w:t>时间（北京时）；</w:t>
      </w:r>
    </w:p>
    <w:p w14:paraId="1B61D6DC">
      <w:pPr>
        <w:pStyle w:val="187"/>
      </w:pPr>
      <w:r>
        <w:rPr>
          <w:rFonts w:hint="eastAsia"/>
        </w:rPr>
        <w:t>大气温度（仪器高度处温度）；</w:t>
      </w:r>
    </w:p>
    <w:p w14:paraId="137C7A69">
      <w:pPr>
        <w:pStyle w:val="187"/>
      </w:pPr>
      <w:r>
        <w:rPr>
          <w:rFonts w:hint="eastAsia"/>
        </w:rPr>
        <w:t>标尺温度；</w:t>
      </w:r>
    </w:p>
    <w:p w14:paraId="2970D960">
      <w:pPr>
        <w:pStyle w:val="187"/>
      </w:pPr>
      <w:r>
        <w:rPr>
          <w:rFonts w:hint="eastAsia"/>
        </w:rPr>
        <w:t>天气；</w:t>
      </w:r>
    </w:p>
    <w:p w14:paraId="694FF96F">
      <w:pPr>
        <w:pStyle w:val="187"/>
      </w:pPr>
      <w:r>
        <w:rPr>
          <w:rFonts w:hint="eastAsia"/>
        </w:rPr>
        <w:t>云量，按十级制，即肉眼所见云彩遮蔽天空面积的十分之几，则为几级云量；</w:t>
      </w:r>
    </w:p>
    <w:p w14:paraId="3C21150E">
      <w:pPr>
        <w:pStyle w:val="187"/>
      </w:pPr>
      <w:r>
        <w:rPr>
          <w:rFonts w:hint="eastAsia"/>
        </w:rPr>
        <w:t>成像；</w:t>
      </w:r>
    </w:p>
    <w:p w14:paraId="5C318BFB">
      <w:pPr>
        <w:pStyle w:val="187"/>
      </w:pPr>
      <w:r>
        <w:rPr>
          <w:rFonts w:hint="eastAsia"/>
        </w:rPr>
        <w:t>太阳方向，按太阳对于路线前进方向的八个方位记录：前方、前右、右方、右后、后方、左后、左方、前左；</w:t>
      </w:r>
    </w:p>
    <w:p w14:paraId="73D40A7A">
      <w:pPr>
        <w:pStyle w:val="187"/>
      </w:pPr>
      <w:r>
        <w:rPr>
          <w:rFonts w:hint="eastAsia"/>
        </w:rPr>
        <w:t>道路土质；</w:t>
      </w:r>
    </w:p>
    <w:p w14:paraId="28A2D28C">
      <w:pPr>
        <w:pStyle w:val="187"/>
      </w:pPr>
      <w:r>
        <w:rPr>
          <w:rFonts w:hint="eastAsia"/>
        </w:rPr>
        <w:t>风向及风力，风向按风吹来的方向对于路线前进方向的八个方位记录：前方、前右、右方、右后、后方、左后、左方、前左，风力按附录D中的D.4风级表记录。</w:t>
      </w:r>
    </w:p>
    <w:p w14:paraId="097411D0">
      <w:pPr>
        <w:pStyle w:val="177"/>
      </w:pPr>
      <w:r>
        <w:rPr>
          <w:rFonts w:hint="eastAsia"/>
        </w:rPr>
        <w:t>使用光学水准仪时，每测站应记录上、下丝在前后标尺的读数，楔形平分丝在前后标尺基、辅分划面的读数。使用数字水准仪时，每测站应记录前后标尺距离和视线高读数。每五个测站记录一次标尺温度，读至0.1℃。</w:t>
      </w:r>
    </w:p>
    <w:p w14:paraId="44DC20F1">
      <w:pPr>
        <w:pStyle w:val="78"/>
        <w:spacing w:before="156" w:after="156"/>
      </w:pPr>
      <w:r>
        <w:rPr>
          <w:rFonts w:hint="eastAsia"/>
        </w:rPr>
        <w:t>记录要求</w:t>
      </w:r>
    </w:p>
    <w:p w14:paraId="4BE8A939">
      <w:pPr>
        <w:pStyle w:val="69"/>
        <w:ind w:firstLine="420"/>
      </w:pPr>
      <w:r>
        <w:rPr>
          <w:rFonts w:hint="eastAsia"/>
        </w:rPr>
        <w:t>手簿记录要求如下：</w:t>
      </w:r>
    </w:p>
    <w:p w14:paraId="37B0CA39">
      <w:pPr>
        <w:pStyle w:val="187"/>
        <w:numPr>
          <w:ilvl w:val="0"/>
          <w:numId w:val="78"/>
        </w:numPr>
      </w:pPr>
      <w:r>
        <w:rPr>
          <w:rFonts w:hint="eastAsia"/>
        </w:rPr>
        <w:t>外业观测值和记事项目，应在现场直接记录；</w:t>
      </w:r>
    </w:p>
    <w:p w14:paraId="144AB05F">
      <w:pPr>
        <w:pStyle w:val="187"/>
      </w:pPr>
      <w:r>
        <w:rPr>
          <w:rFonts w:hint="eastAsia"/>
        </w:rPr>
        <w:t>手簿应用铅笔填写，记录的文字与数字力求清晰，整洁，不应潦草模糊。手簿中任何原始记录不应涂擦，对原始记录有错误的数字与文字，应仔细核对后以单线划去，在其上方填写更正的数字与文字，并在备考栏内注明原因。对作废的记录，亦用单线划去，并注明原因及重测结果记于何处。重测记录应加注“重测”二字。手簿记录格式见D.1。</w:t>
      </w:r>
    </w:p>
    <w:p w14:paraId="105CE0D1">
      <w:pPr>
        <w:pStyle w:val="187"/>
      </w:pPr>
      <w:r>
        <w:rPr>
          <w:rFonts w:hint="eastAsia"/>
        </w:rPr>
        <w:t>一、二等水准测量记录的小数取位按照表18的规定执行。</w:t>
      </w:r>
    </w:p>
    <w:p w14:paraId="56295D29">
      <w:pPr>
        <w:pStyle w:val="78"/>
        <w:spacing w:before="156" w:after="156"/>
      </w:pPr>
      <w:r>
        <w:rPr>
          <w:rFonts w:hint="eastAsia"/>
        </w:rPr>
        <w:t>记录整理与检查</w:t>
      </w:r>
    </w:p>
    <w:p w14:paraId="0BE7C052">
      <w:pPr>
        <w:pStyle w:val="69"/>
        <w:ind w:firstLine="420"/>
      </w:pPr>
      <w:r>
        <w:rPr>
          <w:rFonts w:hint="eastAsia"/>
        </w:rPr>
        <w:t>观测工作结束后应及时整理和检查外业观测手簿。检查手簿中所有计算是否正确、观测成果是否满足各项限差要求。确认观测成果全部符合本文件规定之后，方可进行数据处理。</w:t>
      </w:r>
    </w:p>
    <w:p w14:paraId="54C9B5C5">
      <w:pPr>
        <w:pStyle w:val="118"/>
        <w:spacing w:before="156" w:after="156"/>
      </w:pPr>
      <w:bookmarkStart w:id="144" w:name="_Toc198214845"/>
      <w:bookmarkStart w:id="145" w:name="_Toc198058615"/>
      <w:r>
        <w:rPr>
          <w:rFonts w:hint="eastAsia"/>
        </w:rPr>
        <w:t>数据处理</w:t>
      </w:r>
      <w:bookmarkEnd w:id="144"/>
      <w:bookmarkEnd w:id="145"/>
    </w:p>
    <w:p w14:paraId="594F384E">
      <w:pPr>
        <w:pStyle w:val="78"/>
        <w:spacing w:before="156" w:after="156"/>
      </w:pPr>
      <w:r>
        <w:rPr>
          <w:rFonts w:hint="eastAsia"/>
        </w:rPr>
        <w:t>外业计算</w:t>
      </w:r>
    </w:p>
    <w:p w14:paraId="4F2FFE33">
      <w:pPr>
        <w:pStyle w:val="177"/>
      </w:pPr>
      <w:r>
        <w:rPr>
          <w:rFonts w:hint="eastAsia"/>
        </w:rPr>
        <w:t>水准测量外业计算的项目如下：</w:t>
      </w:r>
    </w:p>
    <w:p w14:paraId="7F37B9A6">
      <w:pPr>
        <w:pStyle w:val="69"/>
        <w:ind w:firstLine="420"/>
      </w:pPr>
      <w:r>
        <w:rPr>
          <w:rFonts w:hint="eastAsia"/>
        </w:rPr>
        <w:t>a)</w:t>
      </w:r>
      <w:r>
        <w:rPr>
          <w:rFonts w:hint="eastAsia"/>
        </w:rPr>
        <w:tab/>
      </w:r>
      <w:r>
        <w:rPr>
          <w:rFonts w:hint="eastAsia"/>
        </w:rPr>
        <w:t>外业手簿的计算；</w:t>
      </w:r>
    </w:p>
    <w:p w14:paraId="17DA0E51">
      <w:pPr>
        <w:pStyle w:val="69"/>
        <w:ind w:firstLine="420"/>
      </w:pPr>
      <w:r>
        <w:rPr>
          <w:rFonts w:hint="eastAsia"/>
        </w:rPr>
        <w:t>b)</w:t>
      </w:r>
      <w:r>
        <w:rPr>
          <w:rFonts w:hint="eastAsia"/>
        </w:rPr>
        <w:tab/>
      </w:r>
      <w:r>
        <w:rPr>
          <w:rFonts w:hint="eastAsia"/>
        </w:rPr>
        <w:t>外业高差和概略高程表的编算；</w:t>
      </w:r>
    </w:p>
    <w:p w14:paraId="2363FA64">
      <w:pPr>
        <w:pStyle w:val="69"/>
        <w:ind w:firstLine="420"/>
      </w:pPr>
      <w:r>
        <w:rPr>
          <w:rFonts w:hint="eastAsia"/>
        </w:rPr>
        <w:t>c)</w:t>
      </w:r>
      <w:r>
        <w:rPr>
          <w:rFonts w:hint="eastAsia"/>
        </w:rPr>
        <w:tab/>
      </w:r>
      <w:r>
        <w:rPr>
          <w:rFonts w:hint="eastAsia"/>
        </w:rPr>
        <w:t>每千米水准测量偶然中误差的计算；</w:t>
      </w:r>
    </w:p>
    <w:p w14:paraId="4D899450">
      <w:pPr>
        <w:pStyle w:val="69"/>
        <w:ind w:firstLine="420"/>
      </w:pPr>
      <w:r>
        <w:rPr>
          <w:rFonts w:hint="eastAsia"/>
        </w:rPr>
        <w:t>d)</w:t>
      </w:r>
      <w:r>
        <w:rPr>
          <w:rFonts w:hint="eastAsia"/>
        </w:rPr>
        <w:tab/>
      </w:r>
      <w:r>
        <w:rPr>
          <w:rFonts w:hint="eastAsia"/>
        </w:rPr>
        <w:t>附合路线与环线闭合差的计算；</w:t>
      </w:r>
    </w:p>
    <w:p w14:paraId="320B8D91">
      <w:pPr>
        <w:pStyle w:val="69"/>
        <w:ind w:firstLine="420"/>
      </w:pPr>
      <w:r>
        <w:rPr>
          <w:rFonts w:hint="eastAsia"/>
        </w:rPr>
        <w:t>e)</w:t>
      </w:r>
      <w:r>
        <w:rPr>
          <w:rFonts w:hint="eastAsia"/>
        </w:rPr>
        <w:tab/>
      </w:r>
      <w:r>
        <w:rPr>
          <w:rFonts w:hint="eastAsia"/>
        </w:rPr>
        <w:t>每千米水准测量全中误差的计算。</w:t>
      </w:r>
    </w:p>
    <w:p w14:paraId="0042B89D">
      <w:pPr>
        <w:pStyle w:val="177"/>
      </w:pPr>
      <w:r>
        <w:rPr>
          <w:rFonts w:hint="eastAsia"/>
        </w:rPr>
        <w:t>外业高差和概略高程表的编算，应由两人各自独立编算一份，并核对无误。国家水准网计算水准点高程时，所用的高差应加入下列改正，计算方法见D.2和D.3：</w:t>
      </w:r>
    </w:p>
    <w:p w14:paraId="1AB116B6">
      <w:pPr>
        <w:pStyle w:val="187"/>
        <w:numPr>
          <w:ilvl w:val="0"/>
          <w:numId w:val="79"/>
        </w:numPr>
      </w:pPr>
      <w:r>
        <w:rPr>
          <w:rFonts w:hint="eastAsia"/>
        </w:rPr>
        <w:t>水准标尺长度改正；</w:t>
      </w:r>
    </w:p>
    <w:p w14:paraId="16C0F606">
      <w:pPr>
        <w:pStyle w:val="187"/>
      </w:pPr>
      <w:r>
        <w:rPr>
          <w:rFonts w:hint="eastAsia"/>
        </w:rPr>
        <w:t>正常水准面不平行的改正；</w:t>
      </w:r>
    </w:p>
    <w:p w14:paraId="03AB04FF">
      <w:pPr>
        <w:pStyle w:val="187"/>
      </w:pPr>
      <w:r>
        <w:rPr>
          <w:rFonts w:hint="eastAsia"/>
        </w:rPr>
        <w:t>重力异常改正；</w:t>
      </w:r>
    </w:p>
    <w:p w14:paraId="52EB62AF">
      <w:pPr>
        <w:pStyle w:val="187"/>
      </w:pPr>
      <w:r>
        <w:rPr>
          <w:rFonts w:hint="eastAsia"/>
        </w:rPr>
        <w:t>固体潮改正（最后计算时，近海水准路线应加入海潮负荷改正）；</w:t>
      </w:r>
    </w:p>
    <w:p w14:paraId="2B35A852">
      <w:pPr>
        <w:pStyle w:val="187"/>
      </w:pPr>
      <w:r>
        <w:rPr>
          <w:rFonts w:hint="eastAsia"/>
        </w:rPr>
        <w:t>环线闭合差的改正。</w:t>
      </w:r>
    </w:p>
    <w:p w14:paraId="448715F9">
      <w:pPr>
        <w:pStyle w:val="177"/>
      </w:pPr>
      <w:r>
        <w:rPr>
          <w:rFonts w:hint="eastAsia"/>
        </w:rPr>
        <w:t>每完成一条附合路线或闭合环线的测量，应对观测高差施加第9.2.1.2 中a）、b）、c）、d）项改正，然后计算附合路线或环线的闭合差，并应符合7.11的规定，当构成水准网的水准环超过20个时，还应按环线闭合差</w:t>
      </w:r>
      <w:r>
        <w:rPr>
          <w:rFonts w:hint="eastAsia"/>
          <w:i/>
        </w:rPr>
        <w:t>W</w:t>
      </w:r>
      <w:r>
        <w:rPr>
          <w:rFonts w:hint="eastAsia"/>
        </w:rPr>
        <w:t>计算每千米水准测量的全中误差</w:t>
      </w:r>
      <w:r>
        <w:rPr>
          <w:rFonts w:hint="eastAsia"/>
          <w:i/>
        </w:rPr>
        <w:t>M</w:t>
      </w:r>
      <w:r>
        <w:rPr>
          <w:rFonts w:hint="eastAsia"/>
          <w:i/>
          <w:vertAlign w:val="subscript"/>
        </w:rPr>
        <w:t>W</w:t>
      </w:r>
      <w:r>
        <w:rPr>
          <w:rFonts w:hint="eastAsia"/>
        </w:rPr>
        <w:t>，并应符合4.2的规定。山区布测的一等水准网，闭合环不足50个时，</w:t>
      </w:r>
      <w:r>
        <w:rPr>
          <w:rFonts w:hint="eastAsia"/>
          <w:i/>
        </w:rPr>
        <w:t>M</w:t>
      </w:r>
      <w:r>
        <w:rPr>
          <w:rFonts w:hint="eastAsia"/>
          <w:i/>
          <w:vertAlign w:val="subscript"/>
        </w:rPr>
        <w:t>W</w:t>
      </w:r>
      <w:r>
        <w:rPr>
          <w:rFonts w:hint="eastAsia"/>
        </w:rPr>
        <w:t>限差为±1.2 mm。</w:t>
      </w:r>
    </w:p>
    <w:p w14:paraId="0D62D68A">
      <w:pPr>
        <w:autoSpaceDE w:val="0"/>
        <w:autoSpaceDN w:val="0"/>
        <w:spacing w:line="240" w:lineRule="auto"/>
        <w:ind w:firstLine="420" w:firstLineChars="200"/>
        <w:jc w:val="left"/>
        <w:rPr>
          <w:rFonts w:ascii="宋体" w:hAnsi="宋体"/>
          <w:kern w:val="0"/>
        </w:rPr>
      </w:pPr>
      <w:r>
        <w:rPr>
          <w:rFonts w:hint="eastAsia" w:ascii="宋体" w:hAnsi="宋体"/>
          <w:kern w:val="0"/>
        </w:rPr>
        <w:t>每千米水准测量的全中误差</w:t>
      </w:r>
      <w:r>
        <w:rPr>
          <w:rFonts w:hint="eastAsia" w:ascii="宋体" w:hAnsi="宋体"/>
          <w:i/>
          <w:kern w:val="0"/>
        </w:rPr>
        <w:t>M</w:t>
      </w:r>
      <w:r>
        <w:rPr>
          <w:rFonts w:hint="eastAsia" w:ascii="宋体" w:hAnsi="宋体"/>
          <w:i/>
          <w:kern w:val="0"/>
          <w:vertAlign w:val="subscript"/>
        </w:rPr>
        <w:t>W</w:t>
      </w:r>
      <w:r>
        <w:rPr>
          <w:rFonts w:hint="eastAsia" w:ascii="宋体" w:hAnsi="宋体"/>
          <w:kern w:val="0"/>
        </w:rPr>
        <w:t>按式（14）计算：</w:t>
      </w:r>
    </w:p>
    <w:p w14:paraId="23CD20E2">
      <w:pPr>
        <w:autoSpaceDE w:val="0"/>
        <w:autoSpaceDN w:val="0"/>
        <w:spacing w:before="156" w:beforeLines="50" w:after="156" w:afterLines="50" w:line="340" w:lineRule="exact"/>
        <w:ind w:firstLine="3187" w:firstLineChars="1518"/>
        <w:jc w:val="right"/>
        <w:rPr>
          <w:rFonts w:ascii="宋体" w:hAnsi="宋体"/>
          <w:kern w:val="0"/>
        </w:rPr>
      </w:pPr>
      <w:r>
        <w:rPr>
          <w:rFonts w:hint="eastAsia" w:ascii="宋体" w:hAnsi="宋体"/>
          <w:i/>
          <w:kern w:val="0"/>
        </w:rPr>
        <w:t>M</w:t>
      </w:r>
      <w:r>
        <w:rPr>
          <w:rFonts w:hint="eastAsia" w:ascii="宋体" w:hAnsi="宋体"/>
          <w:i/>
          <w:kern w:val="0"/>
          <w:vertAlign w:val="subscript"/>
        </w:rPr>
        <w:t>W</w:t>
      </w:r>
      <w:r>
        <w:rPr>
          <w:rFonts w:hint="eastAsia" w:ascii="宋体" w:hAnsi="宋体"/>
          <w:kern w:val="0"/>
        </w:rPr>
        <w:t>=±</w:t>
      </w:r>
      <w:r>
        <w:rPr>
          <w:rFonts w:ascii="宋体" w:hAnsi="宋体"/>
          <w:kern w:val="0"/>
          <w:position w:val="-12"/>
        </w:rPr>
        <w:object>
          <v:shape id="_x0000_i1066" o:spt="75" type="#_x0000_t75" style="height:20.2pt;width:75.25pt;" o:ole="t" filled="f" o:preferrelative="t" stroked="f" coordsize="21600,21600">
            <v:path/>
            <v:fill on="f" focussize="0,0"/>
            <v:stroke on="f" joinstyle="miter"/>
            <v:imagedata r:id="rId117" o:title=""/>
            <o:lock v:ext="edit" aspectratio="t"/>
            <w10:wrap type="none"/>
            <w10:anchorlock/>
          </v:shape>
          <o:OLEObject Type="Embed" ProgID="Equation.3" ShapeID="_x0000_i1066" DrawAspect="Content" ObjectID="_1468075766" r:id="rId116">
            <o:LockedField>false</o:LockedField>
          </o:OLEObject>
        </w:object>
      </w:r>
      <w:r>
        <w:rPr>
          <w:rFonts w:hint="eastAsia" w:ascii="宋体" w:hAnsi="宋体"/>
          <w:kern w:val="0"/>
        </w:rPr>
        <w:t xml:space="preserve">   ………………………………（14）</w:t>
      </w:r>
    </w:p>
    <w:p w14:paraId="0F735326">
      <w:pPr>
        <w:autoSpaceDE w:val="0"/>
        <w:autoSpaceDN w:val="0"/>
        <w:spacing w:line="240" w:lineRule="auto"/>
        <w:ind w:firstLine="420"/>
        <w:jc w:val="left"/>
        <w:rPr>
          <w:rFonts w:ascii="宋体" w:hAnsi="宋体"/>
          <w:kern w:val="0"/>
        </w:rPr>
      </w:pPr>
      <w:r>
        <w:rPr>
          <w:rFonts w:hint="eastAsia" w:ascii="宋体" w:hAnsi="宋体"/>
          <w:kern w:val="0"/>
        </w:rPr>
        <w:t>式中：</w:t>
      </w:r>
    </w:p>
    <w:p w14:paraId="56499280">
      <w:pPr>
        <w:autoSpaceDE w:val="0"/>
        <w:autoSpaceDN w:val="0"/>
        <w:spacing w:line="240" w:lineRule="auto"/>
        <w:ind w:firstLine="420"/>
        <w:jc w:val="left"/>
        <w:rPr>
          <w:rFonts w:ascii="宋体" w:hAnsi="宋体"/>
          <w:kern w:val="0"/>
        </w:rPr>
      </w:pPr>
      <w:r>
        <w:rPr>
          <w:rFonts w:ascii="宋体" w:hAnsi="宋体"/>
          <w:kern w:val="0"/>
          <w:position w:val="-6"/>
        </w:rPr>
        <w:object>
          <v:shape id="_x0000_i1067" o:spt="75" type="#_x0000_t75" style="height:12pt;width:12pt;" o:ole="t" filled="f" o:preferrelative="t" stroked="f" coordsize="21600,21600">
            <v:path/>
            <v:fill on="f" focussize="0,0"/>
            <v:stroke on="f" joinstyle="miter"/>
            <v:imagedata r:id="rId119" o:title=""/>
            <o:lock v:ext="edit" aspectratio="t"/>
            <w10:wrap type="none"/>
            <w10:anchorlock/>
          </v:shape>
          <o:OLEObject Type="Embed" ProgID="Equation.3" ShapeID="_x0000_i1067" DrawAspect="Content" ObjectID="_1468075767" r:id="rId118">
            <o:LockedField>false</o:LockedField>
          </o:OLEObject>
        </w:object>
      </w:r>
      <w:r>
        <w:rPr>
          <w:rFonts w:hint="eastAsia" w:ascii="宋体" w:hAnsi="宋体"/>
          <w:kern w:val="0"/>
        </w:rPr>
        <w:t>——经过各项改正后的水准环闭合差，单位为毫米（mm）；</w:t>
      </w:r>
    </w:p>
    <w:p w14:paraId="5F860D18">
      <w:pPr>
        <w:tabs>
          <w:tab w:val="left" w:pos="720"/>
        </w:tabs>
        <w:autoSpaceDE w:val="0"/>
        <w:autoSpaceDN w:val="0"/>
        <w:spacing w:line="240" w:lineRule="auto"/>
        <w:ind w:firstLine="420"/>
        <w:jc w:val="left"/>
        <w:rPr>
          <w:rFonts w:ascii="宋体" w:hAnsi="宋体"/>
          <w:kern w:val="0"/>
        </w:rPr>
      </w:pPr>
      <w:r>
        <w:rPr>
          <w:rFonts w:ascii="宋体" w:hAnsi="宋体"/>
          <w:kern w:val="0"/>
          <w:position w:val="-4"/>
        </w:rPr>
        <w:object>
          <v:shape id="_x0000_i1068" o:spt="75" type="#_x0000_t75" style="height:10.35pt;width:10.35pt;" o:ole="t" filled="f" o:preferrelative="t" stroked="f" coordsize="21600,21600">
            <v:path/>
            <v:fill on="f" focussize="0,0"/>
            <v:stroke on="f" joinstyle="miter"/>
            <v:imagedata r:id="rId50" o:title=""/>
            <o:lock v:ext="edit" aspectratio="t"/>
            <w10:wrap type="none"/>
            <w10:anchorlock/>
          </v:shape>
          <o:OLEObject Type="Embed" ProgID="Equation.3" ShapeID="_x0000_i1068" DrawAspect="Content" ObjectID="_1468075768" r:id="rId120">
            <o:LockedField>false</o:LockedField>
          </o:OLEObject>
        </w:object>
      </w:r>
      <w:r>
        <w:rPr>
          <w:rFonts w:hint="eastAsia" w:ascii="宋体" w:hAnsi="宋体"/>
          <w:kern w:val="0"/>
        </w:rPr>
        <w:t>——水准环线周长，单位为千米（km）；</w:t>
      </w:r>
    </w:p>
    <w:p w14:paraId="34B12E55">
      <w:pPr>
        <w:tabs>
          <w:tab w:val="left" w:pos="720"/>
        </w:tabs>
        <w:autoSpaceDE w:val="0"/>
        <w:autoSpaceDN w:val="0"/>
        <w:spacing w:line="240" w:lineRule="auto"/>
        <w:ind w:firstLine="420"/>
        <w:jc w:val="left"/>
        <w:rPr>
          <w:rFonts w:ascii="宋体" w:hAnsi="宋体"/>
          <w:kern w:val="0"/>
        </w:rPr>
      </w:pPr>
      <w:r>
        <w:rPr>
          <w:rFonts w:ascii="宋体" w:hAnsi="宋体"/>
          <w:kern w:val="0"/>
          <w:position w:val="-6"/>
        </w:rPr>
        <w:object>
          <v:shape id="_x0000_i1069" o:spt="75" type="#_x0000_t75" style="height:12pt;width:10.35pt;" o:ole="t" filled="f" o:preferrelative="t" stroked="f" coordsize="21600,21600">
            <v:path/>
            <v:fill on="f" focussize="0,0"/>
            <v:stroke on="f" joinstyle="miter"/>
            <v:imagedata r:id="rId76" o:title=""/>
            <o:lock v:ext="edit" aspectratio="t"/>
            <w10:wrap type="none"/>
            <w10:anchorlock/>
          </v:shape>
          <o:OLEObject Type="Embed" ProgID="Equation.3" ShapeID="_x0000_i1069" DrawAspect="Content" ObjectID="_1468075769" r:id="rId121">
            <o:LockedField>false</o:LockedField>
          </o:OLEObject>
        </w:object>
      </w:r>
      <w:r>
        <w:rPr>
          <w:rFonts w:hint="eastAsia" w:ascii="宋体" w:hAnsi="宋体"/>
          <w:kern w:val="0"/>
        </w:rPr>
        <w:t>——水准环数。</w:t>
      </w:r>
    </w:p>
    <w:p w14:paraId="0C4B39D7">
      <w:pPr>
        <w:pStyle w:val="177"/>
      </w:pPr>
      <w:r>
        <w:rPr>
          <w:rFonts w:hint="eastAsia"/>
        </w:rPr>
        <w:t>外业计算取位按表18规定执行。</w:t>
      </w:r>
    </w:p>
    <w:p w14:paraId="3CF6A11B">
      <w:pPr>
        <w:pStyle w:val="125"/>
        <w:spacing w:before="156" w:after="156"/>
      </w:pPr>
      <w:r>
        <w:rPr>
          <w:rFonts w:hint="eastAsia"/>
        </w:rPr>
        <w:t>外业计算取位</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652"/>
        <w:gridCol w:w="1631"/>
        <w:gridCol w:w="1241"/>
        <w:gridCol w:w="1126"/>
        <w:gridCol w:w="1581"/>
        <w:gridCol w:w="1169"/>
        <w:gridCol w:w="1122"/>
      </w:tblGrid>
      <w:tr w14:paraId="661805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652" w:type="dxa"/>
            <w:tcBorders>
              <w:top w:val="single" w:color="auto" w:sz="8" w:space="0"/>
              <w:bottom w:val="single" w:color="000000" w:sz="8" w:space="0"/>
              <w:tl2br w:val="nil"/>
              <w:tr2bl w:val="nil"/>
            </w:tcBorders>
            <w:shd w:val="clear" w:color="auto" w:fill="auto"/>
            <w:vAlign w:val="center"/>
          </w:tcPr>
          <w:p w14:paraId="5C8F64E5">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等级</w:t>
            </w:r>
          </w:p>
        </w:tc>
        <w:tc>
          <w:tcPr>
            <w:tcW w:w="1631" w:type="dxa"/>
            <w:tcBorders>
              <w:top w:val="single" w:color="auto" w:sz="8" w:space="0"/>
              <w:bottom w:val="single" w:color="000000" w:sz="8" w:space="0"/>
              <w:tl2br w:val="nil"/>
              <w:tr2bl w:val="nil"/>
            </w:tcBorders>
            <w:shd w:val="clear" w:color="auto" w:fill="auto"/>
            <w:vAlign w:val="center"/>
          </w:tcPr>
          <w:p w14:paraId="041E881A">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往（返）测距离总和/km</w:t>
            </w:r>
          </w:p>
        </w:tc>
        <w:tc>
          <w:tcPr>
            <w:tcW w:w="1241" w:type="dxa"/>
            <w:tcBorders>
              <w:top w:val="single" w:color="auto" w:sz="8" w:space="0"/>
              <w:bottom w:val="single" w:color="000000" w:sz="8" w:space="0"/>
              <w:tl2br w:val="nil"/>
              <w:tr2bl w:val="nil"/>
            </w:tcBorders>
            <w:shd w:val="clear" w:color="auto" w:fill="auto"/>
            <w:vAlign w:val="center"/>
          </w:tcPr>
          <w:p w14:paraId="2257F7EF">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测段距离中数/km</w:t>
            </w:r>
          </w:p>
        </w:tc>
        <w:tc>
          <w:tcPr>
            <w:tcW w:w="1126" w:type="dxa"/>
            <w:tcBorders>
              <w:top w:val="single" w:color="auto" w:sz="8" w:space="0"/>
              <w:bottom w:val="single" w:color="000000" w:sz="8" w:space="0"/>
              <w:tl2br w:val="nil"/>
              <w:tr2bl w:val="nil"/>
            </w:tcBorders>
            <w:shd w:val="clear" w:color="auto" w:fill="auto"/>
            <w:vAlign w:val="center"/>
          </w:tcPr>
          <w:p w14:paraId="23CF3EED">
            <w:pPr>
              <w:pStyle w:val="24"/>
              <w:tabs>
                <w:tab w:val="clear" w:pos="4153"/>
                <w:tab w:val="clear" w:pos="8306"/>
              </w:tabs>
              <w:autoSpaceDE w:val="0"/>
              <w:autoSpaceDN w:val="0"/>
              <w:adjustRightInd w:val="0"/>
              <w:snapToGrid/>
              <w:spacing w:line="240" w:lineRule="auto"/>
              <w:rPr>
                <w:rFonts w:ascii="宋体" w:hAnsi="宋体" w:cs="宋体"/>
                <w:kern w:val="0"/>
              </w:rPr>
            </w:pPr>
            <w:r>
              <w:rPr>
                <w:rFonts w:hint="eastAsia" w:ascii="宋体" w:hAnsi="宋体" w:cs="宋体"/>
                <w:kern w:val="0"/>
              </w:rPr>
              <w:t>各测站高差</w:t>
            </w:r>
          </w:p>
          <w:p w14:paraId="60ADDF4A">
            <w:pPr>
              <w:pStyle w:val="24"/>
              <w:tabs>
                <w:tab w:val="clear" w:pos="4153"/>
                <w:tab w:val="clear" w:pos="8306"/>
              </w:tabs>
              <w:autoSpaceDE w:val="0"/>
              <w:autoSpaceDN w:val="0"/>
              <w:adjustRightInd w:val="0"/>
              <w:snapToGrid/>
              <w:spacing w:line="240" w:lineRule="auto"/>
              <w:rPr>
                <w:rFonts w:ascii="宋体" w:hAnsi="宋体" w:cs="宋体"/>
                <w:kern w:val="0"/>
              </w:rPr>
            </w:pPr>
            <w:r>
              <w:rPr>
                <w:rFonts w:hint="eastAsia" w:ascii="宋体" w:hAnsi="宋体" w:cs="宋体"/>
                <w:kern w:val="0"/>
              </w:rPr>
              <w:t>/mm</w:t>
            </w:r>
          </w:p>
        </w:tc>
        <w:tc>
          <w:tcPr>
            <w:tcW w:w="1581" w:type="dxa"/>
            <w:tcBorders>
              <w:top w:val="single" w:color="auto" w:sz="8" w:space="0"/>
              <w:bottom w:val="single" w:color="000000" w:sz="8" w:space="0"/>
              <w:tl2br w:val="nil"/>
              <w:tr2bl w:val="nil"/>
            </w:tcBorders>
            <w:shd w:val="clear" w:color="auto" w:fill="auto"/>
            <w:vAlign w:val="center"/>
          </w:tcPr>
          <w:p w14:paraId="095C07E2">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往(返)测高差总和/mm</w:t>
            </w:r>
          </w:p>
        </w:tc>
        <w:tc>
          <w:tcPr>
            <w:tcW w:w="1169" w:type="dxa"/>
            <w:tcBorders>
              <w:top w:val="single" w:color="auto" w:sz="8" w:space="0"/>
              <w:bottom w:val="single" w:color="000000" w:sz="8" w:space="0"/>
              <w:tl2br w:val="nil"/>
              <w:tr2bl w:val="nil"/>
            </w:tcBorders>
            <w:shd w:val="clear" w:color="auto" w:fill="auto"/>
            <w:vAlign w:val="center"/>
          </w:tcPr>
          <w:p w14:paraId="2AA70F18">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测段高差中数/mm</w:t>
            </w:r>
          </w:p>
        </w:tc>
        <w:tc>
          <w:tcPr>
            <w:tcW w:w="1122" w:type="dxa"/>
            <w:tcBorders>
              <w:top w:val="single" w:color="auto" w:sz="8" w:space="0"/>
              <w:bottom w:val="single" w:color="000000" w:sz="8" w:space="0"/>
              <w:tl2br w:val="nil"/>
              <w:tr2bl w:val="nil"/>
            </w:tcBorders>
            <w:shd w:val="clear" w:color="auto" w:fill="auto"/>
            <w:vAlign w:val="center"/>
          </w:tcPr>
          <w:p w14:paraId="65FAC2B7">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水准点高程</w:t>
            </w:r>
          </w:p>
          <w:p w14:paraId="600CCCC2">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/mm</w:t>
            </w:r>
          </w:p>
        </w:tc>
      </w:tr>
      <w:tr w14:paraId="2A1B43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652" w:type="dxa"/>
            <w:tcBorders>
              <w:top w:val="single" w:color="000000" w:sz="8" w:space="0"/>
              <w:tl2br w:val="nil"/>
              <w:tr2bl w:val="nil"/>
            </w:tcBorders>
            <w:shd w:val="clear" w:color="auto" w:fill="auto"/>
            <w:vAlign w:val="center"/>
          </w:tcPr>
          <w:p w14:paraId="42AAC11B">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一等</w:t>
            </w:r>
          </w:p>
        </w:tc>
        <w:tc>
          <w:tcPr>
            <w:tcW w:w="1631" w:type="dxa"/>
            <w:tcBorders>
              <w:top w:val="single" w:color="000000" w:sz="8" w:space="0"/>
              <w:tl2br w:val="nil"/>
              <w:tr2bl w:val="nil"/>
            </w:tcBorders>
            <w:shd w:val="clear" w:color="auto" w:fill="auto"/>
            <w:vAlign w:val="center"/>
          </w:tcPr>
          <w:p w14:paraId="2BBF0EDD">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0.01</w:t>
            </w:r>
          </w:p>
        </w:tc>
        <w:tc>
          <w:tcPr>
            <w:tcW w:w="1241" w:type="dxa"/>
            <w:tcBorders>
              <w:top w:val="single" w:color="000000" w:sz="8" w:space="0"/>
              <w:tl2br w:val="nil"/>
              <w:tr2bl w:val="nil"/>
            </w:tcBorders>
            <w:shd w:val="clear" w:color="auto" w:fill="auto"/>
            <w:vAlign w:val="center"/>
          </w:tcPr>
          <w:p w14:paraId="5BA9F6E5">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0.1</w:t>
            </w:r>
          </w:p>
        </w:tc>
        <w:tc>
          <w:tcPr>
            <w:tcW w:w="1126" w:type="dxa"/>
            <w:tcBorders>
              <w:top w:val="single" w:color="000000" w:sz="8" w:space="0"/>
              <w:tl2br w:val="nil"/>
              <w:tr2bl w:val="nil"/>
            </w:tcBorders>
            <w:shd w:val="clear" w:color="auto" w:fill="auto"/>
            <w:vAlign w:val="center"/>
          </w:tcPr>
          <w:p w14:paraId="22719B64">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0.01</w:t>
            </w:r>
          </w:p>
        </w:tc>
        <w:tc>
          <w:tcPr>
            <w:tcW w:w="1581" w:type="dxa"/>
            <w:tcBorders>
              <w:top w:val="single" w:color="000000" w:sz="8" w:space="0"/>
              <w:tl2br w:val="nil"/>
              <w:tr2bl w:val="nil"/>
            </w:tcBorders>
            <w:shd w:val="clear" w:color="auto" w:fill="auto"/>
            <w:vAlign w:val="center"/>
          </w:tcPr>
          <w:p w14:paraId="7B6309E4">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0.01</w:t>
            </w:r>
          </w:p>
        </w:tc>
        <w:tc>
          <w:tcPr>
            <w:tcW w:w="1169" w:type="dxa"/>
            <w:tcBorders>
              <w:top w:val="single" w:color="000000" w:sz="8" w:space="0"/>
              <w:tl2br w:val="nil"/>
              <w:tr2bl w:val="nil"/>
            </w:tcBorders>
            <w:shd w:val="clear" w:color="auto" w:fill="auto"/>
            <w:vAlign w:val="center"/>
          </w:tcPr>
          <w:p w14:paraId="217F635F">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0.1</w:t>
            </w:r>
          </w:p>
        </w:tc>
        <w:tc>
          <w:tcPr>
            <w:tcW w:w="1122" w:type="dxa"/>
            <w:tcBorders>
              <w:top w:val="single" w:color="000000" w:sz="8" w:space="0"/>
              <w:tl2br w:val="nil"/>
              <w:tr2bl w:val="nil"/>
            </w:tcBorders>
            <w:shd w:val="clear" w:color="auto" w:fill="auto"/>
            <w:vAlign w:val="center"/>
          </w:tcPr>
          <w:p w14:paraId="2F13EA96">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1</w:t>
            </w:r>
          </w:p>
        </w:tc>
      </w:tr>
      <w:tr w14:paraId="34D1AD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6" w:hRule="atLeast"/>
          <w:jc w:val="center"/>
        </w:trPr>
        <w:tc>
          <w:tcPr>
            <w:tcW w:w="652" w:type="dxa"/>
            <w:tcBorders>
              <w:bottom w:val="single" w:color="auto" w:sz="8" w:space="0"/>
              <w:tl2br w:val="nil"/>
              <w:tr2bl w:val="nil"/>
            </w:tcBorders>
            <w:shd w:val="clear" w:color="auto" w:fill="auto"/>
            <w:vAlign w:val="center"/>
          </w:tcPr>
          <w:p w14:paraId="72F48D44">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二等</w:t>
            </w:r>
          </w:p>
        </w:tc>
        <w:tc>
          <w:tcPr>
            <w:tcW w:w="1631" w:type="dxa"/>
            <w:tcBorders>
              <w:bottom w:val="single" w:color="auto" w:sz="8" w:space="0"/>
              <w:tl2br w:val="nil"/>
              <w:tr2bl w:val="nil"/>
            </w:tcBorders>
            <w:shd w:val="clear" w:color="auto" w:fill="auto"/>
            <w:vAlign w:val="center"/>
          </w:tcPr>
          <w:p w14:paraId="2ADC7047">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0.01</w:t>
            </w:r>
          </w:p>
        </w:tc>
        <w:tc>
          <w:tcPr>
            <w:tcW w:w="1241" w:type="dxa"/>
            <w:tcBorders>
              <w:bottom w:val="single" w:color="auto" w:sz="8" w:space="0"/>
              <w:tl2br w:val="nil"/>
              <w:tr2bl w:val="nil"/>
            </w:tcBorders>
            <w:shd w:val="clear" w:color="auto" w:fill="auto"/>
            <w:vAlign w:val="center"/>
          </w:tcPr>
          <w:p w14:paraId="65CC0FF5">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0.1</w:t>
            </w:r>
          </w:p>
        </w:tc>
        <w:tc>
          <w:tcPr>
            <w:tcW w:w="1126" w:type="dxa"/>
            <w:tcBorders>
              <w:bottom w:val="single" w:color="auto" w:sz="8" w:space="0"/>
              <w:tl2br w:val="nil"/>
              <w:tr2bl w:val="nil"/>
            </w:tcBorders>
            <w:shd w:val="clear" w:color="auto" w:fill="auto"/>
            <w:vAlign w:val="center"/>
          </w:tcPr>
          <w:p w14:paraId="608D24BC">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0.01</w:t>
            </w:r>
          </w:p>
        </w:tc>
        <w:tc>
          <w:tcPr>
            <w:tcW w:w="1581" w:type="dxa"/>
            <w:tcBorders>
              <w:bottom w:val="single" w:color="auto" w:sz="8" w:space="0"/>
              <w:tl2br w:val="nil"/>
              <w:tr2bl w:val="nil"/>
            </w:tcBorders>
            <w:shd w:val="clear" w:color="auto" w:fill="auto"/>
            <w:vAlign w:val="center"/>
          </w:tcPr>
          <w:p w14:paraId="21C72E5E">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0.01</w:t>
            </w:r>
          </w:p>
        </w:tc>
        <w:tc>
          <w:tcPr>
            <w:tcW w:w="1169" w:type="dxa"/>
            <w:tcBorders>
              <w:bottom w:val="single" w:color="auto" w:sz="8" w:space="0"/>
              <w:tl2br w:val="nil"/>
              <w:tr2bl w:val="nil"/>
            </w:tcBorders>
            <w:shd w:val="clear" w:color="auto" w:fill="auto"/>
            <w:vAlign w:val="center"/>
          </w:tcPr>
          <w:p w14:paraId="714A9F77">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0.1</w:t>
            </w:r>
          </w:p>
        </w:tc>
        <w:tc>
          <w:tcPr>
            <w:tcW w:w="1122" w:type="dxa"/>
            <w:tcBorders>
              <w:bottom w:val="single" w:color="auto" w:sz="8" w:space="0"/>
              <w:tl2br w:val="nil"/>
              <w:tr2bl w:val="nil"/>
            </w:tcBorders>
            <w:shd w:val="clear" w:color="auto" w:fill="auto"/>
            <w:vAlign w:val="center"/>
          </w:tcPr>
          <w:p w14:paraId="56D497D5">
            <w:pPr>
              <w:autoSpaceDE w:val="0"/>
              <w:autoSpaceDN w:val="0"/>
              <w:spacing w:line="240" w:lineRule="auto"/>
              <w:jc w:val="center"/>
              <w:rPr>
                <w:rFonts w:ascii="宋体" w:hAnsi="宋体" w:cs="宋体"/>
                <w:kern w:val="0"/>
                <w:sz w:val="18"/>
                <w:szCs w:val="18"/>
              </w:rPr>
            </w:pPr>
            <w:r>
              <w:rPr>
                <w:rFonts w:hint="eastAsia" w:ascii="宋体" w:hAnsi="宋体" w:cs="宋体"/>
                <w:kern w:val="0"/>
                <w:sz w:val="18"/>
                <w:szCs w:val="18"/>
              </w:rPr>
              <w:t>1</w:t>
            </w:r>
          </w:p>
        </w:tc>
      </w:tr>
    </w:tbl>
    <w:p w14:paraId="6AEABFC5">
      <w:pPr>
        <w:pStyle w:val="177"/>
      </w:pPr>
      <w:r>
        <w:rPr>
          <w:rFonts w:hint="eastAsia"/>
        </w:rPr>
        <w:t>每完成一条水准路线的测量，应进行往返测高差不符值及每千米水准测量的偶然中误差</w:t>
      </w:r>
      <w:r>
        <w:rPr>
          <w:rFonts w:hint="eastAsia"/>
          <w:i/>
        </w:rPr>
        <w:t>M</w:t>
      </w:r>
      <w:r>
        <w:rPr>
          <w:rFonts w:hint="eastAsia"/>
          <w:i/>
          <w:vertAlign w:val="subscript"/>
        </w:rPr>
        <w:t>△</w:t>
      </w:r>
      <w:r>
        <w:rPr>
          <w:rFonts w:hint="eastAsia"/>
        </w:rPr>
        <w:t>的计算，并应符合7.11及4.2的规定。小于100 km 或测段数不足20个的路线，可纳入相邻路线一并计算。</w:t>
      </w:r>
    </w:p>
    <w:p w14:paraId="4ACBD609">
      <w:pPr>
        <w:autoSpaceDE w:val="0"/>
        <w:autoSpaceDN w:val="0"/>
        <w:spacing w:line="240" w:lineRule="auto"/>
        <w:ind w:firstLine="420" w:firstLineChars="200"/>
        <w:jc w:val="left"/>
        <w:rPr>
          <w:rFonts w:ascii="宋体" w:hAnsi="宋体"/>
          <w:kern w:val="0"/>
        </w:rPr>
      </w:pPr>
      <w:r>
        <w:rPr>
          <w:rFonts w:hint="eastAsia" w:ascii="宋体" w:hAnsi="宋体"/>
          <w:kern w:val="0"/>
        </w:rPr>
        <w:t>每千米水准测量的偶然中误差</w:t>
      </w:r>
      <w:r>
        <w:rPr>
          <w:rFonts w:hint="eastAsia" w:ascii="宋体" w:hAnsi="宋体"/>
          <w:i/>
          <w:kern w:val="0"/>
        </w:rPr>
        <w:t>M</w:t>
      </w:r>
      <w:r>
        <w:rPr>
          <w:rFonts w:hint="eastAsia" w:ascii="宋体" w:hAnsi="宋体"/>
          <w:i/>
          <w:kern w:val="0"/>
          <w:vertAlign w:val="subscript"/>
        </w:rPr>
        <w:t>△</w:t>
      </w:r>
      <w:r>
        <w:rPr>
          <w:rFonts w:hint="eastAsia" w:ascii="宋体" w:hAnsi="宋体"/>
          <w:kern w:val="0"/>
        </w:rPr>
        <w:t>按式（15）计算：</w:t>
      </w:r>
    </w:p>
    <w:p w14:paraId="08DEFFA6">
      <w:pPr>
        <w:autoSpaceDE w:val="0"/>
        <w:autoSpaceDN w:val="0"/>
        <w:spacing w:before="156" w:beforeLines="50" w:after="156" w:afterLines="50" w:line="360" w:lineRule="exact"/>
        <w:ind w:firstLine="2977" w:firstLineChars="1418"/>
        <w:jc w:val="right"/>
        <w:rPr>
          <w:rFonts w:ascii="宋体" w:hAnsi="宋体"/>
          <w:kern w:val="0"/>
        </w:rPr>
      </w:pPr>
      <w:r>
        <w:rPr>
          <w:rFonts w:hint="eastAsia" w:ascii="宋体" w:hAnsi="宋体"/>
          <w:i/>
          <w:kern w:val="0"/>
        </w:rPr>
        <w:t>M</w:t>
      </w:r>
      <w:r>
        <w:rPr>
          <w:rFonts w:hint="eastAsia" w:ascii="宋体" w:hAnsi="宋体"/>
          <w:i/>
          <w:kern w:val="0"/>
          <w:vertAlign w:val="subscript"/>
        </w:rPr>
        <w:t>△</w:t>
      </w:r>
      <w:r>
        <w:rPr>
          <w:rFonts w:hint="eastAsia" w:ascii="宋体" w:hAnsi="宋体"/>
          <w:kern w:val="0"/>
        </w:rPr>
        <w:t>=±</w:t>
      </w:r>
      <w:r>
        <w:rPr>
          <w:rFonts w:ascii="宋体" w:hAnsi="宋体"/>
          <w:kern w:val="0"/>
          <w:position w:val="-10"/>
        </w:rPr>
        <w:object>
          <v:shape id="_x0000_i1070" o:spt="75" type="#_x0000_t75" style="height:16.35pt;width:63.8pt;" o:ole="t" filled="f" o:preferrelative="t" stroked="f" coordsize="21600,21600">
            <v:path/>
            <v:fill on="f" focussize="0,0"/>
            <v:stroke on="f" joinstyle="miter"/>
            <v:imagedata r:id="rId123" o:title=""/>
            <o:lock v:ext="edit" aspectratio="t"/>
            <w10:wrap type="none"/>
            <w10:anchorlock/>
          </v:shape>
          <o:OLEObject Type="Embed" ProgID="Equation.3" ShapeID="_x0000_i1070" DrawAspect="Content" ObjectID="_1468075770" r:id="rId122">
            <o:LockedField>false</o:LockedField>
          </o:OLEObject>
        </w:object>
      </w:r>
      <w:r>
        <w:rPr>
          <w:rFonts w:hint="eastAsia" w:ascii="宋体" w:hAnsi="宋体"/>
          <w:kern w:val="0"/>
        </w:rPr>
        <w:t xml:space="preserve"> ……………………………………（15）</w:t>
      </w:r>
    </w:p>
    <w:p w14:paraId="6E0237C1">
      <w:pPr>
        <w:autoSpaceDE w:val="0"/>
        <w:autoSpaceDN w:val="0"/>
        <w:spacing w:line="240" w:lineRule="auto"/>
        <w:ind w:firstLine="420"/>
        <w:jc w:val="left"/>
        <w:rPr>
          <w:rFonts w:ascii="宋体" w:hAnsi="宋体"/>
          <w:kern w:val="0"/>
        </w:rPr>
      </w:pPr>
      <w:r>
        <w:rPr>
          <w:rFonts w:hint="eastAsia" w:ascii="宋体" w:hAnsi="宋体"/>
          <w:kern w:val="0"/>
        </w:rPr>
        <w:t>式中：</w:t>
      </w:r>
    </w:p>
    <w:p w14:paraId="6621C6A5">
      <w:pPr>
        <w:autoSpaceDE w:val="0"/>
        <w:autoSpaceDN w:val="0"/>
        <w:spacing w:line="240" w:lineRule="auto"/>
        <w:ind w:firstLine="420"/>
        <w:jc w:val="left"/>
        <w:rPr>
          <w:rFonts w:ascii="宋体" w:hAnsi="宋体"/>
          <w:kern w:val="0"/>
        </w:rPr>
      </w:pPr>
      <w:r>
        <w:rPr>
          <w:rFonts w:hint="eastAsia" w:ascii="宋体" w:hAnsi="宋体"/>
          <w:i/>
          <w:kern w:val="0"/>
        </w:rPr>
        <w:t>Δ</w:t>
      </w:r>
      <w:r>
        <w:rPr>
          <w:rFonts w:hint="eastAsia" w:ascii="宋体" w:hAnsi="宋体"/>
          <w:kern w:val="0"/>
        </w:rPr>
        <w:t>——测段往返测高差不符值，单位为毫米（mm）；</w:t>
      </w:r>
    </w:p>
    <w:p w14:paraId="38CE988F">
      <w:pPr>
        <w:autoSpaceDE w:val="0"/>
        <w:autoSpaceDN w:val="0"/>
        <w:spacing w:line="240" w:lineRule="auto"/>
        <w:ind w:firstLine="420"/>
        <w:jc w:val="left"/>
        <w:rPr>
          <w:rFonts w:ascii="宋体" w:hAnsi="宋体"/>
          <w:kern w:val="0"/>
        </w:rPr>
      </w:pPr>
      <w:r>
        <w:rPr>
          <w:rFonts w:ascii="宋体" w:hAnsi="宋体"/>
          <w:kern w:val="0"/>
          <w:position w:val="-4"/>
        </w:rPr>
        <w:object>
          <v:shape id="_x0000_i1071" o:spt="75" type="#_x0000_t75" style="height:10.35pt;width:9.8pt;" o:ole="t" filled="f" o:preferrelative="t" stroked="f" coordsize="21600,21600">
            <v:path/>
            <v:fill on="f" focussize="0,0"/>
            <v:stroke on="f" joinstyle="miter"/>
            <v:imagedata r:id="rId52" o:title=""/>
            <o:lock v:ext="edit" aspectratio="t"/>
            <w10:wrap type="none"/>
            <w10:anchorlock/>
          </v:shape>
          <o:OLEObject Type="Embed" ProgID="Equation.3" ShapeID="_x0000_i1071" DrawAspect="Content" ObjectID="_1468075771" r:id="rId124">
            <o:LockedField>false</o:LockedField>
          </o:OLEObject>
        </w:object>
      </w:r>
      <w:r>
        <w:rPr>
          <w:rFonts w:hint="eastAsia" w:ascii="宋体" w:hAnsi="宋体"/>
          <w:kern w:val="0"/>
        </w:rPr>
        <w:t>——测段长度，单位为千米（km）；</w:t>
      </w:r>
    </w:p>
    <w:p w14:paraId="68BF8003">
      <w:pPr>
        <w:autoSpaceDE w:val="0"/>
        <w:autoSpaceDN w:val="0"/>
        <w:spacing w:line="240" w:lineRule="auto"/>
        <w:ind w:firstLine="420"/>
        <w:jc w:val="left"/>
        <w:rPr>
          <w:rFonts w:ascii="宋体" w:hAnsi="宋体"/>
          <w:kern w:val="0"/>
        </w:rPr>
      </w:pPr>
      <w:r>
        <w:rPr>
          <w:rFonts w:ascii="宋体" w:hAnsi="宋体"/>
          <w:kern w:val="0"/>
          <w:position w:val="-6"/>
        </w:rPr>
        <w:object>
          <v:shape id="_x0000_i1072" o:spt="75" type="#_x0000_t75" style="height:9.8pt;width:9.25pt;" o:ole="t" filled="f" o:preferrelative="t" stroked="f" coordsize="21600,21600">
            <v:path/>
            <v:fill on="f" focussize="0,0"/>
            <v:stroke on="f" joinstyle="miter"/>
            <v:imagedata r:id="rId126" o:title=""/>
            <o:lock v:ext="edit" aspectratio="t"/>
            <w10:wrap type="none"/>
            <w10:anchorlock/>
          </v:shape>
          <o:OLEObject Type="Embed" ProgID="Equation.3" ShapeID="_x0000_i1072" DrawAspect="Content" ObjectID="_1468075772" r:id="rId125">
            <o:LockedField>false</o:LockedField>
          </o:OLEObject>
        </w:object>
      </w:r>
      <w:r>
        <w:rPr>
          <w:rFonts w:hint="eastAsia" w:ascii="宋体" w:hAnsi="宋体"/>
          <w:kern w:val="0"/>
        </w:rPr>
        <w:t>——测段数。</w:t>
      </w:r>
    </w:p>
    <w:p w14:paraId="159ED9AB">
      <w:pPr>
        <w:pStyle w:val="78"/>
        <w:spacing w:before="156" w:after="156"/>
      </w:pPr>
      <w:r>
        <w:rPr>
          <w:rFonts w:hint="eastAsia"/>
        </w:rPr>
        <w:t>内业数据处理原则与要求</w:t>
      </w:r>
    </w:p>
    <w:p w14:paraId="0A114227">
      <w:pPr>
        <w:pStyle w:val="69"/>
        <w:ind w:firstLine="420"/>
      </w:pPr>
      <w:r>
        <w:rPr>
          <w:rFonts w:hint="eastAsia"/>
        </w:rPr>
        <w:t>内业数据处理应符合以下原则和要求：</w:t>
      </w:r>
    </w:p>
    <w:p w14:paraId="53237B27">
      <w:pPr>
        <w:pStyle w:val="187"/>
        <w:numPr>
          <w:ilvl w:val="0"/>
          <w:numId w:val="80"/>
        </w:numPr>
      </w:pPr>
      <w:r>
        <w:rPr>
          <w:rFonts w:hint="eastAsia"/>
        </w:rPr>
        <w:t>水准测量结束后，在水准测量成果检查验收合格的基础上，应对水准网进行严密数据处理；</w:t>
      </w:r>
    </w:p>
    <w:p w14:paraId="13386EB9">
      <w:pPr>
        <w:pStyle w:val="187"/>
      </w:pPr>
      <w:r>
        <w:rPr>
          <w:rFonts w:hint="eastAsia"/>
        </w:rPr>
        <w:t>数据处理应采用经测试验证过的水准网数据处理软件；</w:t>
      </w:r>
    </w:p>
    <w:p w14:paraId="76FC63BB">
      <w:pPr>
        <w:pStyle w:val="187"/>
      </w:pPr>
      <w:r>
        <w:rPr>
          <w:rFonts w:hint="eastAsia"/>
        </w:rPr>
        <w:t>国家一等水准网数据处理起算点应采用1985国家高程基准的起算点高程，国家二等水准网以国家一等水准环为单元对二等水准路线进行数据处理，数据处理起算点采用与国家一等水准路线接测的经外业检测合限的水准点为起算点，起算点高程值采用国家一等水准点高程成果；</w:t>
      </w:r>
    </w:p>
    <w:p w14:paraId="4B8AE36F">
      <w:pPr>
        <w:pStyle w:val="187"/>
      </w:pPr>
      <w:r>
        <w:rPr>
          <w:rFonts w:hint="eastAsia"/>
        </w:rPr>
        <w:t>水准网平差应以加过标尺长度误差改正、正常水准面不平行改正、重力异常改正、固体潮改正（沿海一等水准环路线及一等水准环内二等水准路线还应加海潮负荷改正）后的往返测高差中数为元素，待定结点高程为未知数，按路线测站数定权。</w:t>
      </w:r>
    </w:p>
    <w:p w14:paraId="2A4405BF">
      <w:pPr>
        <w:pStyle w:val="117"/>
        <w:spacing w:before="312" w:after="312"/>
      </w:pPr>
      <w:bookmarkStart w:id="146" w:name="_Toc198058616"/>
      <w:bookmarkStart w:id="147" w:name="_Toc198214846"/>
      <w:r>
        <w:rPr>
          <w:rFonts w:hint="eastAsia"/>
        </w:rPr>
        <w:t>成果检查验收与上交资料</w:t>
      </w:r>
      <w:bookmarkEnd w:id="146"/>
      <w:bookmarkEnd w:id="147"/>
    </w:p>
    <w:p w14:paraId="0E9D43DC">
      <w:pPr>
        <w:pStyle w:val="118"/>
        <w:spacing w:before="156" w:after="156"/>
      </w:pPr>
      <w:bookmarkStart w:id="148" w:name="_Toc198058617"/>
      <w:bookmarkStart w:id="149" w:name="_Toc198214847"/>
      <w:r>
        <w:rPr>
          <w:rFonts w:hint="eastAsia"/>
        </w:rPr>
        <w:t>成果检查验收</w:t>
      </w:r>
      <w:bookmarkEnd w:id="148"/>
      <w:bookmarkEnd w:id="149"/>
    </w:p>
    <w:p w14:paraId="42410FBC">
      <w:pPr>
        <w:pStyle w:val="178"/>
      </w:pPr>
      <w:r>
        <w:rPr>
          <w:rFonts w:hint="eastAsia"/>
        </w:rPr>
        <w:t>水准测量工作完成后，应按GB/T 24356的要求进行检查与验收，并编写检查验收报告。</w:t>
      </w:r>
    </w:p>
    <w:p w14:paraId="55057DB5">
      <w:pPr>
        <w:pStyle w:val="178"/>
      </w:pPr>
      <w:r>
        <w:rPr>
          <w:rFonts w:hint="eastAsia"/>
        </w:rPr>
        <w:t>水准测量任务完成后，应编制技术总结，技术总结应按照CH/T 1001规定的要求编写。</w:t>
      </w:r>
    </w:p>
    <w:p w14:paraId="4EB45D7F">
      <w:pPr>
        <w:pStyle w:val="118"/>
        <w:spacing w:before="156" w:after="156"/>
      </w:pPr>
      <w:bookmarkStart w:id="150" w:name="_Toc198058618"/>
      <w:bookmarkStart w:id="151" w:name="_Toc198214848"/>
      <w:r>
        <w:rPr>
          <w:rFonts w:hint="eastAsia"/>
        </w:rPr>
        <w:t>上交资料</w:t>
      </w:r>
      <w:bookmarkEnd w:id="150"/>
      <w:bookmarkEnd w:id="151"/>
    </w:p>
    <w:p w14:paraId="7873BBAE">
      <w:pPr>
        <w:pStyle w:val="78"/>
        <w:spacing w:before="156" w:after="156"/>
      </w:pPr>
      <w:r>
        <w:rPr>
          <w:rFonts w:hint="eastAsia"/>
        </w:rPr>
        <w:t>基本要求</w:t>
      </w:r>
    </w:p>
    <w:p w14:paraId="0AF40DA8">
      <w:pPr>
        <w:pStyle w:val="69"/>
        <w:ind w:firstLine="420"/>
      </w:pPr>
      <w:r>
        <w:rPr>
          <w:rFonts w:hint="eastAsia"/>
        </w:rPr>
        <w:t>经过检查验收后的水准测量成果，应按路线进行清点整理、装订成册、编制目录，列出清单，上交资料管理部门。</w:t>
      </w:r>
    </w:p>
    <w:p w14:paraId="4FBC9ADB">
      <w:pPr>
        <w:pStyle w:val="78"/>
        <w:spacing w:before="156" w:after="156"/>
      </w:pPr>
      <w:r>
        <w:rPr>
          <w:rFonts w:hint="eastAsia"/>
        </w:rPr>
        <w:t>资料内容</w:t>
      </w:r>
    </w:p>
    <w:p w14:paraId="118D9F93">
      <w:pPr>
        <w:pStyle w:val="69"/>
        <w:ind w:firstLine="420"/>
      </w:pPr>
      <w:r>
        <w:rPr>
          <w:rFonts w:hint="eastAsia"/>
        </w:rPr>
        <w:t>上交资料的内容如下：</w:t>
      </w:r>
    </w:p>
    <w:p w14:paraId="012F7FFB">
      <w:pPr>
        <w:pStyle w:val="187"/>
        <w:numPr>
          <w:ilvl w:val="0"/>
          <w:numId w:val="81"/>
        </w:numPr>
      </w:pPr>
      <w:r>
        <w:rPr>
          <w:rFonts w:hint="eastAsia"/>
        </w:rPr>
        <w:t>技术设计书；</w:t>
      </w:r>
    </w:p>
    <w:p w14:paraId="164D6ECB">
      <w:pPr>
        <w:pStyle w:val="187"/>
      </w:pPr>
      <w:r>
        <w:rPr>
          <w:rFonts w:hint="eastAsia"/>
        </w:rPr>
        <w:t>水准点之记的纸质文本及其数字化后的电子文本；</w:t>
      </w:r>
    </w:p>
    <w:p w14:paraId="33A0147A">
      <w:pPr>
        <w:pStyle w:val="187"/>
      </w:pPr>
      <w:r>
        <w:rPr>
          <w:rFonts w:hint="eastAsia"/>
        </w:rPr>
        <w:t>结点接测图及其数字化后的电子文本；</w:t>
      </w:r>
    </w:p>
    <w:p w14:paraId="1F3E4A2D">
      <w:pPr>
        <w:pStyle w:val="187"/>
      </w:pPr>
      <w:r>
        <w:rPr>
          <w:rFonts w:hint="eastAsia"/>
        </w:rPr>
        <w:t>测量标志委托保管书；</w:t>
      </w:r>
    </w:p>
    <w:p w14:paraId="33B064DF">
      <w:pPr>
        <w:pStyle w:val="187"/>
      </w:pPr>
      <w:r>
        <w:rPr>
          <w:rFonts w:hint="eastAsia"/>
        </w:rPr>
        <w:t>水准仪、水准标尺检验资料及标尺长度改正数综合表；</w:t>
      </w:r>
    </w:p>
    <w:p w14:paraId="111A89E8">
      <w:pPr>
        <w:pStyle w:val="187"/>
      </w:pPr>
      <w:r>
        <w:rPr>
          <w:rFonts w:hint="eastAsia"/>
        </w:rPr>
        <w:t>水准观测手簿及电子记录，水准点上重力测量资料；</w:t>
      </w:r>
    </w:p>
    <w:p w14:paraId="42293EAB">
      <w:pPr>
        <w:pStyle w:val="187"/>
      </w:pPr>
      <w:r>
        <w:rPr>
          <w:rFonts w:hint="eastAsia"/>
        </w:rPr>
        <w:t>水准测量外业高差及概略高程表；</w:t>
      </w:r>
    </w:p>
    <w:p w14:paraId="4355FCDA">
      <w:pPr>
        <w:pStyle w:val="187"/>
      </w:pPr>
      <w:r>
        <w:rPr>
          <w:rFonts w:hint="eastAsia"/>
        </w:rPr>
        <w:t>外业高差各项改正数计算资料；</w:t>
      </w:r>
    </w:p>
    <w:p w14:paraId="54D2075E">
      <w:pPr>
        <w:pStyle w:val="187"/>
      </w:pPr>
      <w:r>
        <w:rPr>
          <w:rFonts w:hint="eastAsia"/>
        </w:rPr>
        <w:t>数据处理资料；</w:t>
      </w:r>
    </w:p>
    <w:p w14:paraId="187188A1">
      <w:pPr>
        <w:pStyle w:val="187"/>
      </w:pPr>
      <w:r>
        <w:rPr>
          <w:rFonts w:hint="eastAsia"/>
        </w:rPr>
        <w:t>水准测量成果表；</w:t>
      </w:r>
    </w:p>
    <w:p w14:paraId="5693360B">
      <w:pPr>
        <w:pStyle w:val="187"/>
      </w:pPr>
      <w:r>
        <w:rPr>
          <w:rFonts w:hint="eastAsia"/>
        </w:rPr>
        <w:t>技术总结；</w:t>
      </w:r>
    </w:p>
    <w:p w14:paraId="688D2E9E">
      <w:pPr>
        <w:pStyle w:val="187"/>
      </w:pPr>
      <w:r>
        <w:rPr>
          <w:rFonts w:hint="eastAsia"/>
        </w:rPr>
        <w:t>验收报告。</w:t>
      </w:r>
    </w:p>
    <w:p w14:paraId="0B424F73">
      <w:pPr>
        <w:pStyle w:val="69"/>
        <w:ind w:firstLine="420"/>
      </w:pPr>
    </w:p>
    <w:p w14:paraId="09EE9F69">
      <w:pPr>
        <w:pStyle w:val="69"/>
        <w:ind w:firstLine="420"/>
      </w:pPr>
    </w:p>
    <w:p w14:paraId="22662E34">
      <w:pPr>
        <w:pStyle w:val="69"/>
        <w:ind w:firstLine="420"/>
      </w:pPr>
    </w:p>
    <w:p w14:paraId="45073710">
      <w:pPr>
        <w:pStyle w:val="69"/>
        <w:ind w:firstLine="420"/>
      </w:pPr>
    </w:p>
    <w:p w14:paraId="40D8472A">
      <w:pPr>
        <w:pStyle w:val="69"/>
        <w:ind w:firstLine="420"/>
      </w:pPr>
    </w:p>
    <w:p w14:paraId="442EF4BE">
      <w:pPr>
        <w:pStyle w:val="69"/>
        <w:ind w:firstLine="420"/>
      </w:pPr>
    </w:p>
    <w:p w14:paraId="586FF8BC">
      <w:pPr>
        <w:pStyle w:val="69"/>
        <w:ind w:firstLine="420"/>
      </w:pPr>
    </w:p>
    <w:bookmarkEnd w:id="22"/>
    <w:p w14:paraId="07E4CC5A">
      <w:pPr>
        <w:pStyle w:val="211"/>
      </w:pPr>
      <w:bookmarkStart w:id="152" w:name="BookMark5"/>
    </w:p>
    <w:p w14:paraId="6F805443">
      <w:pPr>
        <w:pStyle w:val="212"/>
      </w:pPr>
    </w:p>
    <w:p w14:paraId="292D77B1">
      <w:pPr>
        <w:pStyle w:val="89"/>
        <w:spacing w:after="156"/>
      </w:pPr>
      <w:r>
        <w:br w:type="textWrapping"/>
      </w:r>
      <w:bookmarkStart w:id="153" w:name="_Toc198058619"/>
      <w:bookmarkStart w:id="154" w:name="_Toc198214849"/>
      <w:r>
        <w:rPr>
          <w:rFonts w:hint="eastAsia"/>
        </w:rPr>
        <w:t>（资料性）</w:t>
      </w:r>
      <w:r>
        <w:br w:type="textWrapping"/>
      </w:r>
      <w:r>
        <w:rPr>
          <w:rFonts w:hint="eastAsia"/>
        </w:rPr>
        <w:t>点之记绘制格式与标石造埋说明</w:t>
      </w:r>
      <w:bookmarkEnd w:id="153"/>
      <w:bookmarkEnd w:id="154"/>
    </w:p>
    <w:p w14:paraId="505583C3">
      <w:pPr>
        <w:pStyle w:val="91"/>
        <w:spacing w:before="156" w:after="156"/>
      </w:pPr>
      <w:bookmarkStart w:id="155" w:name="_Toc198058620"/>
      <w:bookmarkStart w:id="156" w:name="_Toc198214850"/>
      <w:r>
        <w:rPr>
          <w:rFonts w:hint="eastAsia"/>
        </w:rPr>
        <w:t>水准点之记的绘制</w:t>
      </w:r>
      <w:bookmarkEnd w:id="155"/>
      <w:bookmarkEnd w:id="156"/>
    </w:p>
    <w:p w14:paraId="7BACAE19">
      <w:pPr>
        <w:pStyle w:val="225"/>
      </w:pPr>
      <w:r>
        <w:rPr>
          <w:rFonts w:hint="eastAsia"/>
        </w:rPr>
        <w:t>每个水准点的点之记只有一页，格式见图A.1。</w:t>
      </w:r>
    </w:p>
    <w:p w14:paraId="2A9FE241">
      <w:pPr>
        <w:pStyle w:val="225"/>
      </w:pPr>
      <w:r>
        <w:rPr>
          <w:rFonts w:hint="eastAsia"/>
        </w:rPr>
        <w:t>路线名称栏填写点位所在路线。</w:t>
      </w:r>
    </w:p>
    <w:p w14:paraId="52B7A41D">
      <w:pPr>
        <w:pStyle w:val="225"/>
      </w:pPr>
      <w:r>
        <w:rPr>
          <w:rFonts w:hint="eastAsia"/>
        </w:rPr>
        <w:t>点名栏填写路线等级名称和编号，利用旧点时在新点名号后用圆括号加注原始点名号。</w:t>
      </w:r>
    </w:p>
    <w:p w14:paraId="6A1FD7D5">
      <w:pPr>
        <w:pStyle w:val="225"/>
      </w:pPr>
      <w:r>
        <w:rPr>
          <w:rFonts w:hint="eastAsia"/>
        </w:rPr>
        <w:t>点位详图应在现场绘制，注明点位至主要特征地物的方向和距离（方向数不应少于3个）。绘图比例尺可根据实地情况，在易于找到点位的原则下适当变通。</w:t>
      </w:r>
    </w:p>
    <w:p w14:paraId="62A7E46A">
      <w:pPr>
        <w:pStyle w:val="225"/>
      </w:pPr>
      <w:r>
        <w:rPr>
          <w:rFonts w:hint="eastAsia"/>
        </w:rPr>
        <w:t>标石断面图按埋设的实际尺寸填绘。</w:t>
      </w:r>
    </w:p>
    <w:p w14:paraId="5DF28EC6">
      <w:pPr>
        <w:pStyle w:val="225"/>
      </w:pPr>
      <w:r>
        <w:rPr>
          <w:rFonts w:hint="eastAsia"/>
        </w:rPr>
        <w:t>经纬度栏填写在点位实测的经纬度，标注至整秒。</w:t>
      </w:r>
    </w:p>
    <w:p w14:paraId="3D5C1AB8">
      <w:pPr>
        <w:pStyle w:val="225"/>
      </w:pPr>
      <w:r>
        <w:rPr>
          <w:rFonts w:hint="eastAsia"/>
        </w:rPr>
        <w:t>标石类型栏按表3填写标石的种类。</w:t>
      </w:r>
    </w:p>
    <w:p w14:paraId="1179E80D">
      <w:pPr>
        <w:pStyle w:val="225"/>
      </w:pPr>
      <w:r>
        <w:rPr>
          <w:rFonts w:hint="eastAsia"/>
        </w:rPr>
        <w:t>标石质料栏填写标志和标石的材料名称。</w:t>
      </w:r>
    </w:p>
    <w:p w14:paraId="0CC80115">
      <w:pPr>
        <w:pStyle w:val="225"/>
      </w:pPr>
      <w:r>
        <w:rPr>
          <w:rFonts w:hint="eastAsia"/>
        </w:rPr>
        <w:t>所在地栏填写点位所处位置的省（自治区或直辖市）至最小行政区划或自然村、街道的名称。</w:t>
      </w:r>
    </w:p>
    <w:p w14:paraId="6FDE4B9B">
      <w:pPr>
        <w:pStyle w:val="225"/>
      </w:pPr>
      <w:r>
        <w:rPr>
          <w:rFonts w:hint="eastAsia"/>
        </w:rPr>
        <w:t>地别土质栏填写植被类别、标石坑底的土质并注明含沙砾百分比。</w:t>
      </w:r>
    </w:p>
    <w:p w14:paraId="3E07765D">
      <w:pPr>
        <w:pStyle w:val="225"/>
      </w:pPr>
      <w:r>
        <w:rPr>
          <w:rFonts w:hint="eastAsia"/>
        </w:rPr>
        <w:t>交通路线栏填写格式如下。</w:t>
      </w:r>
    </w:p>
    <w:p w14:paraId="3F54ADC5">
      <w:pPr>
        <w:pStyle w:val="69"/>
        <w:ind w:firstLine="420"/>
      </w:pPr>
      <w:r>
        <w:rPr>
          <w:rFonts w:hint="eastAsia"/>
        </w:rPr>
        <w:t>自（特征物）沿（道路名称）经（道路标识）（方向）行（距离）至（位置）可达本点。其中：</w:t>
      </w:r>
    </w:p>
    <w:p w14:paraId="2E9B2C32">
      <w:pPr>
        <w:pStyle w:val="187"/>
        <w:numPr>
          <w:ilvl w:val="0"/>
          <w:numId w:val="82"/>
        </w:numPr>
      </w:pPr>
      <w:r>
        <w:rPr>
          <w:rFonts w:hint="eastAsia"/>
        </w:rPr>
        <w:t>特征物指特征比较明显、标记清楚、不易破坏或改建、易于查找和确认的地物，如：村碑、纪念碑、加油站、路口、桥头等。填写时应注明特征物的地埋位置；</w:t>
      </w:r>
    </w:p>
    <w:p w14:paraId="11FB3489">
      <w:pPr>
        <w:pStyle w:val="187"/>
      </w:pPr>
      <w:r>
        <w:rPr>
          <w:rFonts w:hint="eastAsia"/>
        </w:rPr>
        <w:t>道路名称指自特征物至水准点位通行道路的名称，如：街道名称、国（省、县、乡）道名称等；</w:t>
      </w:r>
    </w:p>
    <w:p w14:paraId="6D1B3259">
      <w:pPr>
        <w:pStyle w:val="187"/>
      </w:pPr>
      <w:r>
        <w:rPr>
          <w:rFonts w:hint="eastAsia"/>
        </w:rPr>
        <w:t>道路标识指行走道路区别于其它道路的明显标识，如：街道名称、特殊建筑物、村镇、单位等；</w:t>
      </w:r>
    </w:p>
    <w:p w14:paraId="47678495">
      <w:pPr>
        <w:pStyle w:val="187"/>
      </w:pPr>
      <w:r>
        <w:rPr>
          <w:rFonts w:hint="eastAsia"/>
        </w:rPr>
        <w:t>方向指行走的方向，如：东、东南、南、西南、西、西北、北、东北；</w:t>
      </w:r>
    </w:p>
    <w:p w14:paraId="69561288">
      <w:pPr>
        <w:pStyle w:val="187"/>
      </w:pPr>
      <w:r>
        <w:rPr>
          <w:rFonts w:hint="eastAsia"/>
        </w:rPr>
        <w:t>距离指特征物至水准点位的距离，标注至0.1 km；</w:t>
      </w:r>
    </w:p>
    <w:p w14:paraId="2611D369">
      <w:pPr>
        <w:pStyle w:val="187"/>
      </w:pPr>
      <w:r>
        <w:rPr>
          <w:rFonts w:hint="eastAsia"/>
        </w:rPr>
        <w:t>位置指水准点位所处地点的说明，如：单位或住户名称、×× km碑+××× m处。</w:t>
      </w:r>
    </w:p>
    <w:p w14:paraId="14E81B1E">
      <w:pPr>
        <w:pStyle w:val="225"/>
      </w:pPr>
      <w:r>
        <w:rPr>
          <w:rFonts w:hint="eastAsia"/>
        </w:rPr>
        <w:t>点位详细说明栏填写点位至主要特征地物的方向和距离，方向和距离应与点位详图对应，并注明在点位埋设的方位标、护盘和护井情况。具体如下：</w:t>
      </w:r>
    </w:p>
    <w:p w14:paraId="27651BAD">
      <w:pPr>
        <w:pStyle w:val="187"/>
        <w:numPr>
          <w:ilvl w:val="0"/>
          <w:numId w:val="83"/>
        </w:numPr>
      </w:pPr>
      <w:r>
        <w:rPr>
          <w:rFonts w:hint="eastAsia"/>
        </w:rPr>
        <w:t>方向指东、东偏南、东南、南偏东、南、南偏西、西南、西偏南、西、西偏北、西北、北偏西、北、北偏东、东北、东偏北等16个方向；</w:t>
      </w:r>
    </w:p>
    <w:p w14:paraId="6CE38427">
      <w:pPr>
        <w:pStyle w:val="187"/>
      </w:pPr>
      <w:r>
        <w:rPr>
          <w:rFonts w:hint="eastAsia"/>
        </w:rPr>
        <w:t>距离标注至0.1 m。</w:t>
      </w:r>
    </w:p>
    <w:p w14:paraId="6F51B0DE">
      <w:pPr>
        <w:pStyle w:val="225"/>
      </w:pPr>
      <w:r>
        <w:rPr>
          <w:rFonts w:hint="eastAsia"/>
        </w:rPr>
        <w:t>备注栏填写办理土地占用手续情况及该点位与相临水准点位的距离和地形（平地、丘陵、山地）。</w:t>
      </w:r>
    </w:p>
    <w:p w14:paraId="2BFB39A6">
      <w:pPr>
        <w:pStyle w:val="69"/>
        <w:ind w:firstLine="420"/>
      </w:pPr>
    </w:p>
    <w:p w14:paraId="5FDF58AA">
      <w:pPr>
        <w:pStyle w:val="69"/>
        <w:ind w:firstLine="420"/>
      </w:pPr>
    </w:p>
    <w:p w14:paraId="165956EA">
      <w:pPr>
        <w:pStyle w:val="69"/>
        <w:ind w:firstLine="420"/>
      </w:pPr>
    </w:p>
    <w:p w14:paraId="7C680AB9">
      <w:pPr>
        <w:pStyle w:val="69"/>
        <w:ind w:firstLine="420"/>
      </w:pPr>
    </w:p>
    <w:p w14:paraId="3E70527E">
      <w:pPr>
        <w:pStyle w:val="69"/>
        <w:ind w:firstLine="420"/>
      </w:pPr>
    </w:p>
    <w:p w14:paraId="76198C34">
      <w:pPr>
        <w:pStyle w:val="69"/>
        <w:ind w:firstLine="420"/>
        <w:sectPr>
          <w:footerReference r:id="rId12" w:type="default"/>
          <w:footerReference r:id="rId13" w:type="even"/>
          <w:pgSz w:w="11906" w:h="16838"/>
          <w:pgMar w:top="1928" w:right="1134" w:bottom="1134" w:left="1134" w:header="1418" w:footer="1134" w:gutter="284"/>
          <w:pgNumType w:start="1"/>
          <w:cols w:space="425" w:num="1"/>
          <w:formProt w:val="0"/>
          <w:docGrid w:type="lines" w:linePitch="312" w:charSpace="0"/>
        </w:sectPr>
      </w:pPr>
    </w:p>
    <w:p w14:paraId="6A6266E4">
      <w:pPr>
        <w:pStyle w:val="69"/>
        <w:ind w:firstLine="420"/>
      </w:pPr>
    </w:p>
    <w:p w14:paraId="4D249E53">
      <w:pPr>
        <w:pStyle w:val="69"/>
        <w:ind w:firstLine="420"/>
      </w:pPr>
    </w:p>
    <w:p w14:paraId="10DAC4AD">
      <w:pPr>
        <w:spacing w:line="300" w:lineRule="exact"/>
        <w:jc w:val="center"/>
        <w:rPr>
          <w:rFonts w:ascii="黑体" w:hAnsi="宋体" w:eastAsia="黑体"/>
        </w:rPr>
      </w:pPr>
      <w:r>
        <w:rPr>
          <w:rFonts w:hint="eastAsia" w:ascii="黑体" w:hAnsi="宋体" w:eastAsia="黑体"/>
        </w:rPr>
        <w:t>一 等 水 准 点 之 记</w:t>
      </w:r>
    </w:p>
    <w:p w14:paraId="33B7D141">
      <w:pPr>
        <w:spacing w:line="300" w:lineRule="exact"/>
        <w:ind w:firstLine="210"/>
        <w:jc w:val="center"/>
        <w:rPr>
          <w:rFonts w:ascii="宋体" w:hAnsi="宋体"/>
          <w:sz w:val="18"/>
          <w:szCs w:val="18"/>
        </w:rPr>
      </w:pPr>
      <w:r>
        <w:rPr>
          <w:rFonts w:hint="eastAsia" w:ascii="宋体" w:hAnsi="宋体"/>
          <w:sz w:val="18"/>
          <w:szCs w:val="18"/>
        </w:rPr>
        <w:t>路线名称:Ⅰ雅西线                                                              点名：Ⅰ雅西63基(23)</w:t>
      </w:r>
    </w:p>
    <w:tbl>
      <w:tblPr>
        <w:tblStyle w:val="3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409"/>
        <w:gridCol w:w="1927"/>
        <w:gridCol w:w="1461"/>
        <w:gridCol w:w="216"/>
        <w:gridCol w:w="1308"/>
        <w:gridCol w:w="216"/>
        <w:gridCol w:w="1149"/>
        <w:gridCol w:w="216"/>
        <w:gridCol w:w="1436"/>
      </w:tblGrid>
      <w:tr w14:paraId="000876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472" w:hRule="atLeast"/>
          <w:jc w:val="center"/>
        </w:trPr>
        <w:tc>
          <w:tcPr>
            <w:tcW w:w="9338" w:type="dxa"/>
            <w:gridSpan w:val="9"/>
            <w:tcBorders>
              <w:top w:val="single" w:color="auto" w:sz="6" w:space="0"/>
              <w:left w:val="single" w:color="auto" w:sz="6" w:space="0"/>
              <w:bottom w:val="single" w:color="auto" w:sz="6" w:space="0"/>
              <w:right w:val="single" w:color="auto" w:sz="6" w:space="0"/>
            </w:tcBorders>
          </w:tcPr>
          <w:p w14:paraId="2DE36B21">
            <w:pPr>
              <w:jc w:val="center"/>
              <w:rPr>
                <w:rFonts w:ascii="宋体" w:hAnsi="宋体"/>
              </w:rPr>
            </w:pPr>
            <w:r>
              <w:drawing>
                <wp:anchor distT="0" distB="0" distL="0" distR="0" simplePos="0" relativeHeight="251674624" behindDoc="0" locked="0" layoutInCell="1" allowOverlap="1">
                  <wp:simplePos x="0" y="0"/>
                  <wp:positionH relativeFrom="column">
                    <wp:posOffset>3572510</wp:posOffset>
                  </wp:positionH>
                  <wp:positionV relativeFrom="paragraph">
                    <wp:posOffset>107950</wp:posOffset>
                  </wp:positionV>
                  <wp:extent cx="2143125" cy="2635250"/>
                  <wp:effectExtent l="0" t="0" r="9525" b="0"/>
                  <wp:wrapNone/>
                  <wp:docPr id="1043" name="图片 3"/>
                  <wp:cNvGraphicFramePr/>
                  <a:graphic xmlns:a="http://schemas.openxmlformats.org/drawingml/2006/main">
                    <a:graphicData uri="http://schemas.openxmlformats.org/drawingml/2006/picture">
                      <pic:pic xmlns:pic="http://schemas.openxmlformats.org/drawingml/2006/picture">
                        <pic:nvPicPr>
                          <pic:cNvPr id="1043" name="图片 3"/>
                          <pic:cNvPicPr/>
                        </pic:nvPicPr>
                        <pic:blipFill>
                          <a:blip r:embed="rId127"/>
                          <a:stretch>
                            <a:fillRect/>
                          </a:stretch>
                        </pic:blipFill>
                        <pic:spPr>
                          <a:xfrm>
                            <a:off x="0" y="0"/>
                            <a:ext cx="2143125" cy="2635250"/>
                          </a:xfrm>
                          <a:prstGeom prst="rect">
                            <a:avLst/>
                          </a:prstGeom>
                          <a:noFill/>
                          <a:ln w="9525">
                            <a:noFill/>
                          </a:ln>
                        </pic:spPr>
                      </pic:pic>
                    </a:graphicData>
                  </a:graphic>
                </wp:anchor>
              </w:drawing>
            </w:r>
          </w:p>
          <w:p w14:paraId="08919387">
            <w:pPr>
              <w:jc w:val="center"/>
              <w:rPr>
                <w:rFonts w:ascii="宋体" w:hAnsi="宋体"/>
              </w:rPr>
            </w:pPr>
          </w:p>
          <w:p w14:paraId="53D560E8">
            <w:pPr>
              <w:jc w:val="center"/>
              <w:rPr>
                <w:rFonts w:ascii="宋体" w:hAnsi="宋体"/>
              </w:rPr>
            </w:pPr>
          </w:p>
          <w:p w14:paraId="3BF38D55">
            <w:pPr>
              <w:jc w:val="center"/>
              <w:rPr>
                <w:rFonts w:ascii="宋体" w:hAnsi="宋体"/>
              </w:rPr>
            </w:pPr>
          </w:p>
          <w:p w14:paraId="0981C2AF">
            <w:pPr>
              <w:jc w:val="center"/>
              <w:rPr>
                <w:rFonts w:ascii="宋体" w:hAnsi="宋体"/>
              </w:rPr>
            </w:pPr>
          </w:p>
          <w:p w14:paraId="52166E04">
            <w:pPr>
              <w:jc w:val="center"/>
              <w:rPr>
                <w:rFonts w:ascii="宋体" w:hAnsi="宋体"/>
              </w:rPr>
            </w:pPr>
          </w:p>
          <w:p w14:paraId="4187835E">
            <w:pPr>
              <w:jc w:val="center"/>
              <w:rPr>
                <w:rFonts w:ascii="宋体" w:hAnsi="宋体"/>
              </w:rPr>
            </w:pPr>
          </w:p>
          <w:p w14:paraId="06C786EB">
            <w:pPr>
              <w:jc w:val="center"/>
              <w:rPr>
                <w:rFonts w:ascii="宋体" w:hAnsi="宋体"/>
              </w:rPr>
            </w:pPr>
          </w:p>
          <w:p w14:paraId="2F8F89B6">
            <w:pPr>
              <w:jc w:val="center"/>
              <w:rPr>
                <w:rFonts w:ascii="宋体" w:hAnsi="宋体"/>
              </w:rPr>
            </w:pPr>
          </w:p>
          <w:p w14:paraId="30A2E8A1">
            <w:pPr>
              <w:jc w:val="center"/>
              <w:rPr>
                <w:rFonts w:ascii="宋体" w:hAnsi="宋体"/>
              </w:rPr>
            </w:pPr>
          </w:p>
          <w:p w14:paraId="74C33656">
            <w:pPr>
              <w:jc w:val="center"/>
              <w:rPr>
                <w:rFonts w:ascii="宋体" w:hAnsi="宋体"/>
              </w:rPr>
            </w:pPr>
            <w:r>
              <w:drawing>
                <wp:anchor distT="0" distB="0" distL="0" distR="0" simplePos="0" relativeHeight="251673600" behindDoc="0" locked="0" layoutInCell="1" allowOverlap="1">
                  <wp:simplePos x="0" y="0"/>
                  <wp:positionH relativeFrom="column">
                    <wp:posOffset>153035</wp:posOffset>
                  </wp:positionH>
                  <wp:positionV relativeFrom="paragraph">
                    <wp:posOffset>-2432685</wp:posOffset>
                  </wp:positionV>
                  <wp:extent cx="3331845" cy="2635885"/>
                  <wp:effectExtent l="0" t="0" r="1905" b="0"/>
                  <wp:wrapNone/>
                  <wp:docPr id="1044" name="图片 4"/>
                  <wp:cNvGraphicFramePr/>
                  <a:graphic xmlns:a="http://schemas.openxmlformats.org/drawingml/2006/main">
                    <a:graphicData uri="http://schemas.openxmlformats.org/drawingml/2006/picture">
                      <pic:pic xmlns:pic="http://schemas.openxmlformats.org/drawingml/2006/picture">
                        <pic:nvPicPr>
                          <pic:cNvPr id="1044" name="图片 4"/>
                          <pic:cNvPicPr/>
                        </pic:nvPicPr>
                        <pic:blipFill>
                          <a:blip r:embed="rId128">
                            <a:extLst>
                              <a:ext uri="{28A0092B-C50C-407E-A947-70E740481C1C}">
                                <a14:useLocalDpi xmlns:a14="http://schemas.microsoft.com/office/drawing/2010/main" val="0"/>
                              </a:ext>
                            </a:extLst>
                          </a:blip>
                          <a:stretch>
                            <a:fillRect/>
                          </a:stretch>
                        </pic:blipFill>
                        <pic:spPr>
                          <a:xfrm>
                            <a:off x="0" y="0"/>
                            <a:ext cx="3331845" cy="2635885"/>
                          </a:xfrm>
                          <a:prstGeom prst="rect">
                            <a:avLst/>
                          </a:prstGeom>
                          <a:noFill/>
                          <a:ln w="9525">
                            <a:noFill/>
                          </a:ln>
                        </pic:spPr>
                      </pic:pic>
                    </a:graphicData>
                  </a:graphic>
                </wp:anchor>
              </w:drawing>
            </w:r>
          </w:p>
        </w:tc>
      </w:tr>
      <w:tr w14:paraId="24C5A0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09" w:type="dxa"/>
            <w:vMerge w:val="restart"/>
            <w:tcBorders>
              <w:top w:val="nil"/>
              <w:left w:val="single" w:color="auto" w:sz="6" w:space="0"/>
              <w:bottom w:val="single" w:color="auto" w:sz="6" w:space="0"/>
              <w:right w:val="single" w:color="auto" w:sz="6" w:space="0"/>
            </w:tcBorders>
            <w:vAlign w:val="center"/>
          </w:tcPr>
          <w:p w14:paraId="5FC57678">
            <w:pPr>
              <w:spacing w:line="340" w:lineRule="exact"/>
              <w:jc w:val="center"/>
              <w:rPr>
                <w:rFonts w:ascii="宋体" w:hAnsi="宋体"/>
                <w:strike/>
                <w:sz w:val="18"/>
                <w:szCs w:val="18"/>
              </w:rPr>
            </w:pPr>
            <w:r>
              <w:rPr>
                <w:rFonts w:hint="eastAsia" w:ascii="宋体" w:hAnsi="宋体"/>
                <w:sz w:val="18"/>
                <w:szCs w:val="18"/>
              </w:rPr>
              <w:t>地理坐标</w:t>
            </w:r>
          </w:p>
        </w:tc>
        <w:tc>
          <w:tcPr>
            <w:tcW w:w="3604" w:type="dxa"/>
            <w:gridSpan w:val="3"/>
            <w:vMerge w:val="restart"/>
            <w:tcBorders>
              <w:top w:val="single" w:color="auto" w:sz="6" w:space="0"/>
              <w:left w:val="single" w:color="auto" w:sz="6" w:space="0"/>
              <w:bottom w:val="single" w:color="auto" w:sz="6" w:space="0"/>
              <w:right w:val="single" w:color="auto" w:sz="6" w:space="0"/>
            </w:tcBorders>
            <w:vAlign w:val="center"/>
          </w:tcPr>
          <w:p w14:paraId="355EC68B">
            <w:pPr>
              <w:spacing w:line="340" w:lineRule="exact"/>
              <w:rPr>
                <w:rFonts w:ascii="宋体" w:hAnsi="宋体"/>
                <w:sz w:val="18"/>
                <w:szCs w:val="18"/>
              </w:rPr>
            </w:pPr>
            <w:r>
              <w:rPr>
                <w:rFonts w:hint="eastAsia" w:ascii="宋体" w:hAnsi="宋体"/>
                <w:sz w:val="18"/>
                <w:szCs w:val="18"/>
              </w:rPr>
              <w:t>L:102°15′58.3″  B:28°43′15.2″</w:t>
            </w:r>
          </w:p>
        </w:tc>
        <w:tc>
          <w:tcPr>
            <w:tcW w:w="1308" w:type="dxa"/>
            <w:tcBorders>
              <w:top w:val="single" w:color="auto" w:sz="6" w:space="0"/>
              <w:left w:val="single" w:color="auto" w:sz="6" w:space="0"/>
              <w:bottom w:val="single" w:color="auto" w:sz="6" w:space="0"/>
              <w:right w:val="single" w:color="auto" w:sz="6" w:space="0"/>
            </w:tcBorders>
          </w:tcPr>
          <w:p w14:paraId="0FF387A8">
            <w:pPr>
              <w:spacing w:line="340" w:lineRule="exact"/>
              <w:rPr>
                <w:rFonts w:ascii="宋体" w:hAnsi="宋体"/>
                <w:sz w:val="18"/>
                <w:szCs w:val="18"/>
              </w:rPr>
            </w:pPr>
            <w:r>
              <w:rPr>
                <w:rFonts w:hint="eastAsia" w:ascii="宋体" w:hAnsi="宋体"/>
                <w:sz w:val="18"/>
                <w:szCs w:val="18"/>
              </w:rPr>
              <w:t>标石类型</w:t>
            </w:r>
          </w:p>
        </w:tc>
        <w:tc>
          <w:tcPr>
            <w:tcW w:w="3017" w:type="dxa"/>
            <w:gridSpan w:val="4"/>
            <w:tcBorders>
              <w:top w:val="single" w:color="auto" w:sz="6" w:space="0"/>
              <w:left w:val="single" w:color="auto" w:sz="6" w:space="0"/>
              <w:bottom w:val="single" w:color="auto" w:sz="6" w:space="0"/>
              <w:right w:val="single" w:color="auto" w:sz="6" w:space="0"/>
            </w:tcBorders>
          </w:tcPr>
          <w:p w14:paraId="0CA8049D">
            <w:pPr>
              <w:spacing w:line="340" w:lineRule="exact"/>
              <w:jc w:val="center"/>
              <w:rPr>
                <w:rFonts w:ascii="宋体" w:hAnsi="宋体"/>
                <w:sz w:val="18"/>
                <w:szCs w:val="18"/>
              </w:rPr>
            </w:pPr>
            <w:r>
              <w:rPr>
                <w:rFonts w:hint="eastAsia" w:ascii="宋体" w:hAnsi="宋体"/>
                <w:sz w:val="18"/>
                <w:szCs w:val="18"/>
              </w:rPr>
              <w:t>混凝土柱基本水准标石</w:t>
            </w:r>
          </w:p>
        </w:tc>
      </w:tr>
      <w:tr w14:paraId="5A441B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0" w:type="auto"/>
            <w:vMerge w:val="continue"/>
            <w:tcBorders>
              <w:top w:val="nil"/>
              <w:left w:val="single" w:color="auto" w:sz="6" w:space="0"/>
              <w:bottom w:val="single" w:color="auto" w:sz="6" w:space="0"/>
              <w:right w:val="single" w:color="auto" w:sz="6" w:space="0"/>
            </w:tcBorders>
            <w:vAlign w:val="center"/>
          </w:tcPr>
          <w:p w14:paraId="4CAE0151">
            <w:pPr>
              <w:widowControl/>
              <w:adjustRightInd/>
              <w:spacing w:line="240" w:lineRule="auto"/>
              <w:jc w:val="left"/>
              <w:rPr>
                <w:rFonts w:ascii="宋体" w:hAnsi="宋体"/>
                <w:strike/>
                <w:sz w:val="18"/>
                <w:szCs w:val="18"/>
              </w:rPr>
            </w:pPr>
          </w:p>
        </w:tc>
        <w:tc>
          <w:tcPr>
            <w:tcW w:w="0" w:type="auto"/>
            <w:gridSpan w:val="3"/>
            <w:vMerge w:val="continue"/>
            <w:tcBorders>
              <w:top w:val="single" w:color="auto" w:sz="6" w:space="0"/>
              <w:left w:val="single" w:color="auto" w:sz="6" w:space="0"/>
              <w:bottom w:val="single" w:color="auto" w:sz="6" w:space="0"/>
              <w:right w:val="single" w:color="auto" w:sz="6" w:space="0"/>
            </w:tcBorders>
            <w:vAlign w:val="center"/>
          </w:tcPr>
          <w:p w14:paraId="4A755911">
            <w:pPr>
              <w:widowControl/>
              <w:adjustRightInd/>
              <w:spacing w:line="240" w:lineRule="auto"/>
              <w:jc w:val="left"/>
              <w:rPr>
                <w:rFonts w:ascii="宋体" w:hAnsi="宋体"/>
                <w:sz w:val="18"/>
                <w:szCs w:val="18"/>
              </w:rPr>
            </w:pPr>
          </w:p>
        </w:tc>
        <w:tc>
          <w:tcPr>
            <w:tcW w:w="1308" w:type="dxa"/>
            <w:tcBorders>
              <w:top w:val="single" w:color="auto" w:sz="6" w:space="0"/>
              <w:left w:val="single" w:color="auto" w:sz="6" w:space="0"/>
              <w:bottom w:val="single" w:color="auto" w:sz="6" w:space="0"/>
              <w:right w:val="single" w:color="auto" w:sz="6" w:space="0"/>
            </w:tcBorders>
          </w:tcPr>
          <w:p w14:paraId="12E6B672">
            <w:pPr>
              <w:spacing w:line="340" w:lineRule="exact"/>
              <w:rPr>
                <w:rFonts w:ascii="宋体" w:hAnsi="宋体"/>
                <w:sz w:val="18"/>
                <w:szCs w:val="18"/>
              </w:rPr>
            </w:pPr>
            <w:r>
              <w:rPr>
                <w:rFonts w:hint="eastAsia" w:ascii="宋体" w:hAnsi="宋体"/>
                <w:sz w:val="18"/>
                <w:szCs w:val="18"/>
              </w:rPr>
              <w:t>标石质料</w:t>
            </w:r>
          </w:p>
        </w:tc>
        <w:tc>
          <w:tcPr>
            <w:tcW w:w="3017" w:type="dxa"/>
            <w:gridSpan w:val="4"/>
            <w:tcBorders>
              <w:top w:val="single" w:color="auto" w:sz="6" w:space="0"/>
              <w:left w:val="single" w:color="auto" w:sz="6" w:space="0"/>
              <w:bottom w:val="single" w:color="auto" w:sz="6" w:space="0"/>
              <w:right w:val="single" w:color="auto" w:sz="6" w:space="0"/>
            </w:tcBorders>
          </w:tcPr>
          <w:p w14:paraId="37F20204">
            <w:pPr>
              <w:spacing w:line="340" w:lineRule="exact"/>
              <w:jc w:val="center"/>
              <w:rPr>
                <w:rFonts w:ascii="宋体" w:hAnsi="宋体"/>
                <w:sz w:val="18"/>
                <w:szCs w:val="18"/>
              </w:rPr>
            </w:pPr>
            <w:r>
              <w:rPr>
                <w:rFonts w:hint="eastAsia" w:ascii="宋体" w:hAnsi="宋体"/>
                <w:sz w:val="18"/>
                <w:szCs w:val="18"/>
              </w:rPr>
              <w:t>混凝土、钢筋、不锈钢标志</w:t>
            </w:r>
          </w:p>
        </w:tc>
      </w:tr>
      <w:tr w14:paraId="614A04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09" w:type="dxa"/>
            <w:tcBorders>
              <w:top w:val="single" w:color="auto" w:sz="6" w:space="0"/>
              <w:left w:val="single" w:color="auto" w:sz="6" w:space="0"/>
              <w:bottom w:val="single" w:color="auto" w:sz="6" w:space="0"/>
              <w:right w:val="single" w:color="auto" w:sz="6" w:space="0"/>
            </w:tcBorders>
          </w:tcPr>
          <w:p w14:paraId="01E6E650">
            <w:pPr>
              <w:spacing w:line="340" w:lineRule="exact"/>
              <w:jc w:val="center"/>
              <w:rPr>
                <w:rFonts w:ascii="宋体" w:hAnsi="宋体"/>
                <w:sz w:val="18"/>
                <w:szCs w:val="18"/>
              </w:rPr>
            </w:pPr>
            <w:r>
              <w:rPr>
                <w:rFonts w:hint="eastAsia" w:ascii="宋体" w:hAnsi="宋体"/>
                <w:sz w:val="18"/>
                <w:szCs w:val="18"/>
              </w:rPr>
              <w:t>所在地</w:t>
            </w:r>
          </w:p>
        </w:tc>
        <w:tc>
          <w:tcPr>
            <w:tcW w:w="4912" w:type="dxa"/>
            <w:gridSpan w:val="4"/>
            <w:tcBorders>
              <w:top w:val="single" w:color="auto" w:sz="6" w:space="0"/>
              <w:left w:val="single" w:color="auto" w:sz="6" w:space="0"/>
              <w:bottom w:val="single" w:color="auto" w:sz="6" w:space="0"/>
              <w:right w:val="single" w:color="auto" w:sz="6" w:space="0"/>
            </w:tcBorders>
          </w:tcPr>
          <w:p w14:paraId="121E4775">
            <w:pPr>
              <w:spacing w:line="340" w:lineRule="exact"/>
              <w:jc w:val="center"/>
              <w:rPr>
                <w:rFonts w:ascii="宋体" w:hAnsi="宋体"/>
                <w:sz w:val="18"/>
                <w:szCs w:val="18"/>
              </w:rPr>
            </w:pPr>
            <w:r>
              <w:rPr>
                <w:rFonts w:hint="eastAsia" w:ascii="宋体" w:hAnsi="宋体"/>
                <w:sz w:val="18"/>
                <w:szCs w:val="18"/>
              </w:rPr>
              <w:t>四川省冕宁县彝海镇勒帕村一组</w:t>
            </w:r>
          </w:p>
        </w:tc>
        <w:tc>
          <w:tcPr>
            <w:tcW w:w="1581" w:type="dxa"/>
            <w:gridSpan w:val="3"/>
            <w:tcBorders>
              <w:top w:val="single" w:color="auto" w:sz="6" w:space="0"/>
              <w:left w:val="single" w:color="auto" w:sz="6" w:space="0"/>
              <w:bottom w:val="single" w:color="auto" w:sz="6" w:space="0"/>
              <w:right w:val="single" w:color="auto" w:sz="6" w:space="0"/>
            </w:tcBorders>
          </w:tcPr>
          <w:p w14:paraId="2EA8166B">
            <w:pPr>
              <w:spacing w:line="340" w:lineRule="exact"/>
              <w:jc w:val="center"/>
              <w:rPr>
                <w:rFonts w:ascii="宋体" w:hAnsi="宋体"/>
                <w:sz w:val="18"/>
                <w:szCs w:val="18"/>
              </w:rPr>
            </w:pPr>
            <w:r>
              <w:rPr>
                <w:rFonts w:hint="eastAsia" w:ascii="宋体" w:hAnsi="宋体"/>
                <w:sz w:val="18"/>
                <w:szCs w:val="18"/>
              </w:rPr>
              <w:t>土地使用者</w:t>
            </w:r>
          </w:p>
        </w:tc>
        <w:tc>
          <w:tcPr>
            <w:tcW w:w="1436" w:type="dxa"/>
            <w:tcBorders>
              <w:top w:val="single" w:color="auto" w:sz="6" w:space="0"/>
              <w:left w:val="single" w:color="auto" w:sz="6" w:space="0"/>
              <w:bottom w:val="single" w:color="auto" w:sz="6" w:space="0"/>
              <w:right w:val="single" w:color="auto" w:sz="6" w:space="0"/>
            </w:tcBorders>
          </w:tcPr>
          <w:p w14:paraId="0170D939">
            <w:pPr>
              <w:spacing w:line="340" w:lineRule="exact"/>
              <w:jc w:val="center"/>
              <w:rPr>
                <w:rFonts w:ascii="宋体" w:hAnsi="宋体"/>
                <w:sz w:val="18"/>
                <w:szCs w:val="18"/>
              </w:rPr>
            </w:pPr>
            <w:r>
              <w:rPr>
                <w:rFonts w:hint="eastAsia" w:ascii="宋体" w:hAnsi="宋体"/>
                <w:sz w:val="18"/>
                <w:szCs w:val="18"/>
              </w:rPr>
              <w:t>沙马木加</w:t>
            </w:r>
          </w:p>
        </w:tc>
      </w:tr>
      <w:tr w14:paraId="2488A8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09" w:type="dxa"/>
            <w:tcBorders>
              <w:top w:val="single" w:color="auto" w:sz="6" w:space="0"/>
              <w:left w:val="single" w:color="auto" w:sz="6" w:space="0"/>
              <w:bottom w:val="single" w:color="auto" w:sz="6" w:space="0"/>
              <w:right w:val="single" w:color="auto" w:sz="6" w:space="0"/>
            </w:tcBorders>
          </w:tcPr>
          <w:p w14:paraId="6FA3FCB4">
            <w:pPr>
              <w:spacing w:line="340" w:lineRule="exact"/>
              <w:jc w:val="center"/>
              <w:rPr>
                <w:rFonts w:ascii="宋体" w:hAnsi="宋体"/>
                <w:sz w:val="18"/>
                <w:szCs w:val="18"/>
              </w:rPr>
            </w:pPr>
            <w:r>
              <w:rPr>
                <w:rFonts w:hint="eastAsia" w:ascii="宋体" w:hAnsi="宋体"/>
                <w:sz w:val="18"/>
                <w:szCs w:val="18"/>
              </w:rPr>
              <w:t>地别土质</w:t>
            </w:r>
          </w:p>
        </w:tc>
        <w:tc>
          <w:tcPr>
            <w:tcW w:w="7929" w:type="dxa"/>
            <w:gridSpan w:val="8"/>
            <w:tcBorders>
              <w:top w:val="single" w:color="auto" w:sz="6" w:space="0"/>
              <w:left w:val="single" w:color="auto" w:sz="6" w:space="0"/>
              <w:bottom w:val="single" w:color="auto" w:sz="6" w:space="0"/>
              <w:right w:val="single" w:color="auto" w:sz="6" w:space="0"/>
            </w:tcBorders>
          </w:tcPr>
          <w:p w14:paraId="01228659">
            <w:pPr>
              <w:spacing w:line="340" w:lineRule="exact"/>
              <w:jc w:val="center"/>
              <w:rPr>
                <w:rFonts w:ascii="宋体" w:hAnsi="宋体"/>
                <w:strike/>
                <w:sz w:val="18"/>
                <w:szCs w:val="18"/>
              </w:rPr>
            </w:pPr>
            <w:r>
              <w:rPr>
                <w:rFonts w:hint="eastAsia" w:ascii="宋体" w:hAnsi="宋体"/>
                <w:sz w:val="18"/>
                <w:szCs w:val="18"/>
              </w:rPr>
              <w:t>院地 黄土 含砂5%</w:t>
            </w:r>
          </w:p>
        </w:tc>
      </w:tr>
      <w:tr w14:paraId="77917D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09" w:type="dxa"/>
            <w:tcBorders>
              <w:top w:val="single" w:color="auto" w:sz="6" w:space="0"/>
              <w:left w:val="single" w:color="auto" w:sz="6" w:space="0"/>
              <w:bottom w:val="single" w:color="auto" w:sz="6" w:space="0"/>
              <w:right w:val="single" w:color="auto" w:sz="6" w:space="0"/>
            </w:tcBorders>
          </w:tcPr>
          <w:p w14:paraId="29BBABFF">
            <w:pPr>
              <w:spacing w:line="340" w:lineRule="exact"/>
              <w:jc w:val="center"/>
              <w:rPr>
                <w:rFonts w:ascii="宋体" w:hAnsi="宋体"/>
                <w:sz w:val="18"/>
                <w:szCs w:val="18"/>
              </w:rPr>
            </w:pPr>
            <w:r>
              <w:rPr>
                <w:rFonts w:hint="eastAsia" w:ascii="宋体" w:hAnsi="宋体"/>
                <w:sz w:val="18"/>
                <w:szCs w:val="18"/>
              </w:rPr>
              <w:t>交通路线</w:t>
            </w:r>
          </w:p>
        </w:tc>
        <w:tc>
          <w:tcPr>
            <w:tcW w:w="7929" w:type="dxa"/>
            <w:gridSpan w:val="8"/>
            <w:tcBorders>
              <w:top w:val="single" w:color="auto" w:sz="6" w:space="0"/>
              <w:left w:val="single" w:color="auto" w:sz="6" w:space="0"/>
              <w:bottom w:val="single" w:color="auto" w:sz="6" w:space="0"/>
              <w:right w:val="single" w:color="auto" w:sz="6" w:space="0"/>
            </w:tcBorders>
          </w:tcPr>
          <w:p w14:paraId="1FC22EFE">
            <w:pPr>
              <w:spacing w:line="340" w:lineRule="exact"/>
              <w:jc w:val="center"/>
              <w:rPr>
                <w:rFonts w:ascii="宋体" w:hAnsi="宋体"/>
                <w:sz w:val="18"/>
                <w:szCs w:val="18"/>
              </w:rPr>
            </w:pPr>
            <w:r>
              <w:rPr>
                <w:rFonts w:hint="eastAsia" w:ascii="宋体" w:hAnsi="宋体"/>
                <w:sz w:val="18"/>
                <w:szCs w:val="18"/>
              </w:rPr>
              <w:t>沿雅安经汉源至西昌的公路行至108国道2665公里碑+100米处可达本点</w:t>
            </w:r>
          </w:p>
        </w:tc>
      </w:tr>
      <w:tr w14:paraId="54E6DE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09" w:type="dxa"/>
            <w:tcBorders>
              <w:top w:val="single" w:color="auto" w:sz="6" w:space="0"/>
              <w:left w:val="single" w:color="auto" w:sz="6" w:space="0"/>
              <w:bottom w:val="single" w:color="auto" w:sz="6" w:space="0"/>
              <w:right w:val="single" w:color="auto" w:sz="6" w:space="0"/>
            </w:tcBorders>
            <w:vAlign w:val="center"/>
          </w:tcPr>
          <w:p w14:paraId="23953560">
            <w:pPr>
              <w:spacing w:line="340" w:lineRule="exact"/>
              <w:jc w:val="center"/>
              <w:rPr>
                <w:rFonts w:ascii="宋体" w:hAnsi="宋体"/>
                <w:sz w:val="18"/>
                <w:szCs w:val="18"/>
              </w:rPr>
            </w:pPr>
            <w:r>
              <w:rPr>
                <w:rFonts w:hint="eastAsia" w:ascii="宋体" w:hAnsi="宋体"/>
                <w:sz w:val="18"/>
                <w:szCs w:val="18"/>
              </w:rPr>
              <w:t>点    位</w:t>
            </w:r>
          </w:p>
          <w:p w14:paraId="2E2D6FC7">
            <w:pPr>
              <w:spacing w:line="340" w:lineRule="exact"/>
              <w:jc w:val="center"/>
              <w:rPr>
                <w:rFonts w:ascii="宋体" w:hAnsi="宋体"/>
                <w:sz w:val="18"/>
                <w:szCs w:val="18"/>
              </w:rPr>
            </w:pPr>
            <w:r>
              <w:rPr>
                <w:rFonts w:hint="eastAsia" w:ascii="宋体" w:hAnsi="宋体"/>
                <w:sz w:val="18"/>
                <w:szCs w:val="18"/>
              </w:rPr>
              <w:t>详细说明</w:t>
            </w:r>
          </w:p>
        </w:tc>
        <w:tc>
          <w:tcPr>
            <w:tcW w:w="7929" w:type="dxa"/>
            <w:gridSpan w:val="8"/>
            <w:tcBorders>
              <w:top w:val="single" w:color="auto" w:sz="6" w:space="0"/>
              <w:left w:val="single" w:color="auto" w:sz="6" w:space="0"/>
              <w:bottom w:val="single" w:color="auto" w:sz="6" w:space="0"/>
              <w:right w:val="single" w:color="auto" w:sz="6" w:space="0"/>
            </w:tcBorders>
          </w:tcPr>
          <w:p w14:paraId="2025FF36">
            <w:pPr>
              <w:ind w:firstLine="420"/>
              <w:rPr>
                <w:rFonts w:ascii="宋体" w:hAnsi="宋体"/>
                <w:sz w:val="18"/>
                <w:szCs w:val="18"/>
              </w:rPr>
            </w:pPr>
            <w:r>
              <w:rPr>
                <w:rFonts w:hint="eastAsia" w:ascii="宋体" w:hAnsi="宋体"/>
                <w:sz w:val="18"/>
                <w:szCs w:val="18"/>
              </w:rPr>
              <w:t>1、点东南距高压铁塔西北角52.5m</w:t>
            </w:r>
          </w:p>
          <w:p w14:paraId="6CBC6CE4">
            <w:pPr>
              <w:ind w:firstLine="420"/>
              <w:rPr>
                <w:rFonts w:ascii="宋体" w:hAnsi="宋体"/>
                <w:sz w:val="18"/>
                <w:szCs w:val="18"/>
              </w:rPr>
            </w:pPr>
            <w:r>
              <w:rPr>
                <w:rFonts w:hint="eastAsia" w:ascii="宋体" w:hAnsi="宋体"/>
                <w:sz w:val="18"/>
                <w:szCs w:val="18"/>
              </w:rPr>
              <w:t>2、点西北距牲口房东南角18.3m</w:t>
            </w:r>
          </w:p>
          <w:p w14:paraId="13AA6276">
            <w:pPr>
              <w:ind w:firstLine="420"/>
              <w:rPr>
                <w:rFonts w:ascii="宋体" w:hAnsi="宋体"/>
                <w:sz w:val="18"/>
                <w:szCs w:val="18"/>
              </w:rPr>
            </w:pPr>
            <w:r>
              <w:rPr>
                <w:rFonts w:hint="eastAsia" w:ascii="宋体" w:hAnsi="宋体"/>
                <w:sz w:val="18"/>
                <w:szCs w:val="18"/>
              </w:rPr>
              <w:t>3、点西西北距牲口房东北角19.4m</w:t>
            </w:r>
          </w:p>
          <w:p w14:paraId="0A90179F">
            <w:pPr>
              <w:ind w:firstLine="420"/>
              <w:rPr>
                <w:rFonts w:ascii="宋体" w:hAnsi="宋体"/>
                <w:sz w:val="18"/>
                <w:szCs w:val="18"/>
              </w:rPr>
            </w:pPr>
            <w:r>
              <w:rPr>
                <w:rFonts w:hint="eastAsia" w:ascii="宋体" w:hAnsi="宋体"/>
                <w:sz w:val="18"/>
                <w:szCs w:val="18"/>
              </w:rPr>
              <w:t>4、点西北距围墙拐角25.0m</w:t>
            </w:r>
          </w:p>
        </w:tc>
      </w:tr>
      <w:tr w14:paraId="6C2365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409" w:type="dxa"/>
            <w:tcBorders>
              <w:top w:val="single" w:color="auto" w:sz="6" w:space="0"/>
              <w:left w:val="single" w:color="auto" w:sz="6" w:space="0"/>
              <w:bottom w:val="single" w:color="auto" w:sz="6" w:space="0"/>
              <w:right w:val="single" w:color="auto" w:sz="6" w:space="0"/>
            </w:tcBorders>
          </w:tcPr>
          <w:p w14:paraId="37F5362B">
            <w:pPr>
              <w:spacing w:line="340" w:lineRule="exact"/>
              <w:jc w:val="center"/>
              <w:rPr>
                <w:rFonts w:ascii="宋体" w:hAnsi="宋体"/>
                <w:sz w:val="18"/>
                <w:szCs w:val="18"/>
              </w:rPr>
            </w:pPr>
            <w:r>
              <w:rPr>
                <w:rFonts w:hint="eastAsia" w:ascii="宋体" w:hAnsi="宋体"/>
                <w:sz w:val="18"/>
                <w:szCs w:val="18"/>
              </w:rPr>
              <w:t>接管单位</w:t>
            </w:r>
          </w:p>
        </w:tc>
        <w:tc>
          <w:tcPr>
            <w:tcW w:w="3388" w:type="dxa"/>
            <w:gridSpan w:val="2"/>
            <w:tcBorders>
              <w:top w:val="single" w:color="auto" w:sz="6" w:space="0"/>
              <w:left w:val="single" w:color="auto" w:sz="6" w:space="0"/>
              <w:bottom w:val="single" w:color="auto" w:sz="6" w:space="0"/>
              <w:right w:val="single" w:color="auto" w:sz="6" w:space="0"/>
            </w:tcBorders>
          </w:tcPr>
          <w:p w14:paraId="552BF320">
            <w:pPr>
              <w:spacing w:line="340" w:lineRule="exact"/>
              <w:jc w:val="center"/>
              <w:rPr>
                <w:rFonts w:ascii="宋体" w:hAnsi="宋体"/>
                <w:sz w:val="18"/>
                <w:szCs w:val="18"/>
              </w:rPr>
            </w:pPr>
            <w:r>
              <w:rPr>
                <w:rFonts w:hint="eastAsia" w:ascii="宋体" w:hAnsi="宋体"/>
                <w:sz w:val="18"/>
                <w:szCs w:val="18"/>
              </w:rPr>
              <w:t>冕宁县自然资源局</w:t>
            </w:r>
          </w:p>
        </w:tc>
        <w:tc>
          <w:tcPr>
            <w:tcW w:w="1740" w:type="dxa"/>
            <w:gridSpan w:val="3"/>
            <w:tcBorders>
              <w:top w:val="single" w:color="auto" w:sz="6" w:space="0"/>
              <w:left w:val="single" w:color="auto" w:sz="6" w:space="0"/>
              <w:bottom w:val="single" w:color="auto" w:sz="6" w:space="0"/>
              <w:right w:val="single" w:color="auto" w:sz="6" w:space="0"/>
            </w:tcBorders>
          </w:tcPr>
          <w:p w14:paraId="121AF4DC">
            <w:pPr>
              <w:spacing w:line="340" w:lineRule="exact"/>
              <w:jc w:val="center"/>
              <w:rPr>
                <w:rFonts w:ascii="宋体" w:hAnsi="宋体"/>
                <w:sz w:val="18"/>
                <w:szCs w:val="18"/>
              </w:rPr>
            </w:pPr>
            <w:r>
              <w:rPr>
                <w:rFonts w:hint="eastAsia" w:ascii="宋体" w:hAnsi="宋体"/>
                <w:sz w:val="18"/>
                <w:szCs w:val="18"/>
              </w:rPr>
              <w:t>保管人</w:t>
            </w:r>
          </w:p>
        </w:tc>
        <w:tc>
          <w:tcPr>
            <w:tcW w:w="2801" w:type="dxa"/>
            <w:gridSpan w:val="3"/>
            <w:tcBorders>
              <w:top w:val="single" w:color="auto" w:sz="6" w:space="0"/>
              <w:left w:val="single" w:color="auto" w:sz="6" w:space="0"/>
              <w:bottom w:val="single" w:color="auto" w:sz="6" w:space="0"/>
              <w:right w:val="single" w:color="auto" w:sz="6" w:space="0"/>
            </w:tcBorders>
          </w:tcPr>
          <w:p w14:paraId="2F30546B">
            <w:pPr>
              <w:spacing w:line="340" w:lineRule="exact"/>
              <w:jc w:val="center"/>
              <w:rPr>
                <w:rFonts w:ascii="宋体" w:hAnsi="宋体"/>
                <w:sz w:val="18"/>
                <w:szCs w:val="18"/>
              </w:rPr>
            </w:pPr>
            <w:r>
              <w:rPr>
                <w:rFonts w:hint="eastAsia" w:ascii="宋体" w:hAnsi="宋体"/>
                <w:sz w:val="18"/>
                <w:szCs w:val="18"/>
              </w:rPr>
              <w:t>李顺洪</w:t>
            </w:r>
          </w:p>
        </w:tc>
      </w:tr>
      <w:tr w14:paraId="36A360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409" w:type="dxa"/>
            <w:tcBorders>
              <w:top w:val="single" w:color="auto" w:sz="6" w:space="0"/>
              <w:left w:val="single" w:color="auto" w:sz="6" w:space="0"/>
              <w:bottom w:val="single" w:color="auto" w:sz="6" w:space="0"/>
              <w:right w:val="single" w:color="auto" w:sz="6" w:space="0"/>
            </w:tcBorders>
            <w:vAlign w:val="center"/>
          </w:tcPr>
          <w:p w14:paraId="24E8E8A3">
            <w:pPr>
              <w:spacing w:line="340" w:lineRule="exact"/>
              <w:jc w:val="center"/>
              <w:rPr>
                <w:rFonts w:ascii="宋体" w:hAnsi="宋体"/>
                <w:sz w:val="18"/>
                <w:szCs w:val="18"/>
              </w:rPr>
            </w:pPr>
            <w:r>
              <w:rPr>
                <w:rFonts w:hint="eastAsia" w:ascii="宋体" w:hAnsi="宋体"/>
                <w:sz w:val="18"/>
                <w:szCs w:val="18"/>
              </w:rPr>
              <w:t>选点单位</w:t>
            </w:r>
          </w:p>
        </w:tc>
        <w:tc>
          <w:tcPr>
            <w:tcW w:w="1927" w:type="dxa"/>
            <w:tcBorders>
              <w:top w:val="single" w:color="auto" w:sz="6" w:space="0"/>
              <w:left w:val="single" w:color="auto" w:sz="6" w:space="0"/>
              <w:bottom w:val="single" w:color="auto" w:sz="6" w:space="0"/>
              <w:right w:val="single" w:color="auto" w:sz="6" w:space="0"/>
            </w:tcBorders>
            <w:vAlign w:val="center"/>
          </w:tcPr>
          <w:p w14:paraId="1631762E">
            <w:pPr>
              <w:spacing w:line="340" w:lineRule="exact"/>
              <w:jc w:val="center"/>
              <w:rPr>
                <w:rFonts w:ascii="宋体" w:hAnsi="宋体"/>
                <w:sz w:val="18"/>
                <w:szCs w:val="18"/>
              </w:rPr>
            </w:pPr>
            <w:r>
              <w:rPr>
                <w:rFonts w:hint="eastAsia" w:ascii="宋体" w:hAnsi="宋体"/>
                <w:sz w:val="18"/>
                <w:szCs w:val="18"/>
              </w:rPr>
              <w:t>自然资源部第三大地测量队</w:t>
            </w:r>
          </w:p>
        </w:tc>
        <w:tc>
          <w:tcPr>
            <w:tcW w:w="1461" w:type="dxa"/>
            <w:tcBorders>
              <w:top w:val="single" w:color="auto" w:sz="6" w:space="0"/>
              <w:left w:val="single" w:color="auto" w:sz="6" w:space="0"/>
              <w:bottom w:val="single" w:color="auto" w:sz="6" w:space="0"/>
              <w:right w:val="single" w:color="auto" w:sz="6" w:space="0"/>
            </w:tcBorders>
            <w:vAlign w:val="center"/>
          </w:tcPr>
          <w:p w14:paraId="028F88B3">
            <w:pPr>
              <w:spacing w:line="340" w:lineRule="exact"/>
              <w:jc w:val="center"/>
              <w:rPr>
                <w:rFonts w:ascii="宋体" w:hAnsi="宋体"/>
                <w:sz w:val="18"/>
                <w:szCs w:val="18"/>
              </w:rPr>
            </w:pPr>
            <w:r>
              <w:rPr>
                <w:rFonts w:hint="eastAsia" w:ascii="宋体" w:hAnsi="宋体"/>
                <w:sz w:val="18"/>
                <w:szCs w:val="18"/>
              </w:rPr>
              <w:t>埋石单位</w:t>
            </w:r>
          </w:p>
        </w:tc>
        <w:tc>
          <w:tcPr>
            <w:tcW w:w="1740" w:type="dxa"/>
            <w:gridSpan w:val="3"/>
            <w:tcBorders>
              <w:top w:val="single" w:color="auto" w:sz="6" w:space="0"/>
              <w:left w:val="single" w:color="auto" w:sz="6" w:space="0"/>
              <w:bottom w:val="single" w:color="auto" w:sz="6" w:space="0"/>
              <w:right w:val="single" w:color="auto" w:sz="6" w:space="0"/>
            </w:tcBorders>
            <w:vAlign w:val="center"/>
          </w:tcPr>
          <w:p w14:paraId="577BE12A">
            <w:pPr>
              <w:spacing w:line="340" w:lineRule="exact"/>
              <w:jc w:val="center"/>
              <w:rPr>
                <w:rFonts w:ascii="宋体" w:hAnsi="宋体"/>
                <w:sz w:val="18"/>
                <w:szCs w:val="18"/>
              </w:rPr>
            </w:pPr>
            <w:r>
              <w:rPr>
                <w:rFonts w:hint="eastAsia" w:ascii="宋体" w:hAnsi="宋体"/>
                <w:sz w:val="18"/>
                <w:szCs w:val="18"/>
              </w:rPr>
              <w:t>自然资源部第三大地测量队</w:t>
            </w:r>
          </w:p>
        </w:tc>
        <w:tc>
          <w:tcPr>
            <w:tcW w:w="1149" w:type="dxa"/>
            <w:tcBorders>
              <w:top w:val="single" w:color="auto" w:sz="6" w:space="0"/>
              <w:left w:val="single" w:color="auto" w:sz="6" w:space="0"/>
              <w:bottom w:val="single" w:color="auto" w:sz="6" w:space="0"/>
              <w:right w:val="single" w:color="auto" w:sz="6" w:space="0"/>
            </w:tcBorders>
            <w:vAlign w:val="center"/>
          </w:tcPr>
          <w:p w14:paraId="4679F38F">
            <w:pPr>
              <w:spacing w:line="340" w:lineRule="exact"/>
              <w:jc w:val="center"/>
              <w:rPr>
                <w:rFonts w:ascii="宋体" w:hAnsi="宋体"/>
                <w:sz w:val="18"/>
                <w:szCs w:val="18"/>
              </w:rPr>
            </w:pPr>
            <w:r>
              <w:rPr>
                <w:rFonts w:hint="eastAsia" w:ascii="宋体" w:hAnsi="宋体"/>
                <w:sz w:val="18"/>
                <w:szCs w:val="18"/>
              </w:rPr>
              <w:t>维修单位</w:t>
            </w:r>
          </w:p>
        </w:tc>
        <w:tc>
          <w:tcPr>
            <w:tcW w:w="1652" w:type="dxa"/>
            <w:gridSpan w:val="2"/>
            <w:tcBorders>
              <w:top w:val="single" w:color="auto" w:sz="6" w:space="0"/>
              <w:left w:val="single" w:color="auto" w:sz="6" w:space="0"/>
              <w:bottom w:val="single" w:color="auto" w:sz="6" w:space="0"/>
              <w:right w:val="single" w:color="auto" w:sz="6" w:space="0"/>
            </w:tcBorders>
            <w:vAlign w:val="center"/>
          </w:tcPr>
          <w:p w14:paraId="4F8183A0">
            <w:pPr>
              <w:spacing w:line="340" w:lineRule="exact"/>
              <w:jc w:val="center"/>
              <w:rPr>
                <w:rFonts w:ascii="宋体" w:hAnsi="宋体"/>
                <w:sz w:val="18"/>
                <w:szCs w:val="18"/>
              </w:rPr>
            </w:pPr>
          </w:p>
        </w:tc>
      </w:tr>
      <w:tr w14:paraId="196EAB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409" w:type="dxa"/>
            <w:tcBorders>
              <w:top w:val="single" w:color="auto" w:sz="6" w:space="0"/>
              <w:left w:val="single" w:color="auto" w:sz="6" w:space="0"/>
              <w:bottom w:val="single" w:color="auto" w:sz="6" w:space="0"/>
              <w:right w:val="single" w:color="auto" w:sz="6" w:space="0"/>
            </w:tcBorders>
          </w:tcPr>
          <w:p w14:paraId="34B329C5">
            <w:pPr>
              <w:spacing w:line="340" w:lineRule="exact"/>
              <w:jc w:val="center"/>
              <w:rPr>
                <w:rFonts w:ascii="宋体" w:hAnsi="宋体"/>
                <w:sz w:val="18"/>
                <w:szCs w:val="18"/>
              </w:rPr>
            </w:pPr>
            <w:r>
              <w:rPr>
                <w:rFonts w:hint="eastAsia" w:ascii="宋体" w:hAnsi="宋体"/>
                <w:sz w:val="18"/>
                <w:szCs w:val="18"/>
              </w:rPr>
              <w:t>选点者</w:t>
            </w:r>
          </w:p>
        </w:tc>
        <w:tc>
          <w:tcPr>
            <w:tcW w:w="1927" w:type="dxa"/>
            <w:tcBorders>
              <w:top w:val="single" w:color="auto" w:sz="6" w:space="0"/>
              <w:left w:val="single" w:color="auto" w:sz="6" w:space="0"/>
              <w:bottom w:val="single" w:color="auto" w:sz="6" w:space="0"/>
              <w:right w:val="single" w:color="auto" w:sz="6" w:space="0"/>
            </w:tcBorders>
          </w:tcPr>
          <w:p w14:paraId="58562755">
            <w:pPr>
              <w:spacing w:line="340" w:lineRule="exact"/>
              <w:jc w:val="center"/>
              <w:rPr>
                <w:rFonts w:ascii="宋体" w:hAnsi="宋体"/>
                <w:sz w:val="18"/>
                <w:szCs w:val="18"/>
              </w:rPr>
            </w:pPr>
            <w:r>
              <w:rPr>
                <w:rFonts w:hint="eastAsia" w:ascii="宋体" w:hAnsi="宋体"/>
                <w:sz w:val="18"/>
                <w:szCs w:val="18"/>
              </w:rPr>
              <w:t>周礼根</w:t>
            </w:r>
          </w:p>
        </w:tc>
        <w:tc>
          <w:tcPr>
            <w:tcW w:w="1461" w:type="dxa"/>
            <w:tcBorders>
              <w:top w:val="single" w:color="auto" w:sz="6" w:space="0"/>
              <w:left w:val="single" w:color="auto" w:sz="6" w:space="0"/>
              <w:bottom w:val="single" w:color="auto" w:sz="6" w:space="0"/>
              <w:right w:val="single" w:color="auto" w:sz="6" w:space="0"/>
            </w:tcBorders>
          </w:tcPr>
          <w:p w14:paraId="7C2FCDA1">
            <w:pPr>
              <w:spacing w:line="340" w:lineRule="exact"/>
              <w:jc w:val="center"/>
              <w:rPr>
                <w:rFonts w:ascii="宋体" w:hAnsi="宋体"/>
                <w:sz w:val="18"/>
                <w:szCs w:val="18"/>
              </w:rPr>
            </w:pPr>
            <w:r>
              <w:rPr>
                <w:rFonts w:hint="eastAsia" w:ascii="宋体" w:hAnsi="宋体"/>
                <w:sz w:val="18"/>
                <w:szCs w:val="18"/>
              </w:rPr>
              <w:t>埋石者</w:t>
            </w:r>
          </w:p>
        </w:tc>
        <w:tc>
          <w:tcPr>
            <w:tcW w:w="1740" w:type="dxa"/>
            <w:gridSpan w:val="3"/>
            <w:tcBorders>
              <w:top w:val="single" w:color="auto" w:sz="6" w:space="0"/>
              <w:left w:val="single" w:color="auto" w:sz="6" w:space="0"/>
              <w:bottom w:val="single" w:color="auto" w:sz="6" w:space="0"/>
              <w:right w:val="single" w:color="auto" w:sz="6" w:space="0"/>
            </w:tcBorders>
          </w:tcPr>
          <w:p w14:paraId="50F08CF4">
            <w:pPr>
              <w:spacing w:line="340" w:lineRule="exact"/>
              <w:jc w:val="center"/>
              <w:rPr>
                <w:rFonts w:ascii="宋体" w:hAnsi="宋体"/>
                <w:sz w:val="18"/>
                <w:szCs w:val="18"/>
              </w:rPr>
            </w:pPr>
            <w:r>
              <w:rPr>
                <w:rFonts w:hint="eastAsia" w:ascii="宋体" w:hAnsi="宋体"/>
                <w:sz w:val="18"/>
                <w:szCs w:val="18"/>
              </w:rPr>
              <w:t>韩义军</w:t>
            </w:r>
          </w:p>
        </w:tc>
        <w:tc>
          <w:tcPr>
            <w:tcW w:w="1149" w:type="dxa"/>
            <w:tcBorders>
              <w:top w:val="single" w:color="auto" w:sz="6" w:space="0"/>
              <w:left w:val="single" w:color="auto" w:sz="6" w:space="0"/>
              <w:bottom w:val="single" w:color="auto" w:sz="6" w:space="0"/>
              <w:right w:val="single" w:color="auto" w:sz="6" w:space="0"/>
            </w:tcBorders>
          </w:tcPr>
          <w:p w14:paraId="375C4309">
            <w:pPr>
              <w:spacing w:line="340" w:lineRule="exact"/>
              <w:jc w:val="center"/>
              <w:rPr>
                <w:rFonts w:ascii="宋体" w:hAnsi="宋体"/>
                <w:sz w:val="18"/>
                <w:szCs w:val="18"/>
              </w:rPr>
            </w:pPr>
            <w:r>
              <w:rPr>
                <w:rFonts w:hint="eastAsia" w:ascii="宋体" w:hAnsi="宋体"/>
                <w:sz w:val="18"/>
                <w:szCs w:val="18"/>
              </w:rPr>
              <w:t>维修者</w:t>
            </w:r>
          </w:p>
        </w:tc>
        <w:tc>
          <w:tcPr>
            <w:tcW w:w="1652" w:type="dxa"/>
            <w:gridSpan w:val="2"/>
            <w:tcBorders>
              <w:top w:val="single" w:color="auto" w:sz="6" w:space="0"/>
              <w:left w:val="single" w:color="auto" w:sz="6" w:space="0"/>
              <w:bottom w:val="single" w:color="auto" w:sz="6" w:space="0"/>
              <w:right w:val="single" w:color="auto" w:sz="6" w:space="0"/>
            </w:tcBorders>
          </w:tcPr>
          <w:p w14:paraId="6984744D">
            <w:pPr>
              <w:spacing w:line="340" w:lineRule="exact"/>
              <w:jc w:val="center"/>
              <w:rPr>
                <w:rFonts w:ascii="宋体" w:hAnsi="宋体"/>
                <w:sz w:val="18"/>
                <w:szCs w:val="18"/>
              </w:rPr>
            </w:pPr>
          </w:p>
        </w:tc>
      </w:tr>
      <w:tr w14:paraId="588281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409" w:type="dxa"/>
            <w:tcBorders>
              <w:top w:val="single" w:color="auto" w:sz="6" w:space="0"/>
              <w:left w:val="single" w:color="auto" w:sz="6" w:space="0"/>
              <w:bottom w:val="single" w:color="auto" w:sz="6" w:space="0"/>
              <w:right w:val="single" w:color="auto" w:sz="6" w:space="0"/>
            </w:tcBorders>
          </w:tcPr>
          <w:p w14:paraId="45B54AAD">
            <w:pPr>
              <w:spacing w:line="340" w:lineRule="exact"/>
              <w:jc w:val="center"/>
              <w:rPr>
                <w:rFonts w:ascii="宋体" w:hAnsi="宋体"/>
                <w:sz w:val="18"/>
                <w:szCs w:val="18"/>
              </w:rPr>
            </w:pPr>
            <w:r>
              <w:rPr>
                <w:rFonts w:hint="eastAsia" w:ascii="宋体" w:hAnsi="宋体"/>
                <w:sz w:val="18"/>
                <w:szCs w:val="18"/>
              </w:rPr>
              <w:t>选点日期</w:t>
            </w:r>
          </w:p>
        </w:tc>
        <w:tc>
          <w:tcPr>
            <w:tcW w:w="1927" w:type="dxa"/>
            <w:tcBorders>
              <w:top w:val="single" w:color="auto" w:sz="6" w:space="0"/>
              <w:left w:val="single" w:color="auto" w:sz="6" w:space="0"/>
              <w:bottom w:val="single" w:color="auto" w:sz="6" w:space="0"/>
              <w:right w:val="single" w:color="auto" w:sz="6" w:space="0"/>
            </w:tcBorders>
          </w:tcPr>
          <w:p w14:paraId="56FEA324">
            <w:pPr>
              <w:spacing w:line="340" w:lineRule="exact"/>
              <w:jc w:val="center"/>
              <w:rPr>
                <w:rFonts w:ascii="宋体" w:hAnsi="宋体"/>
                <w:sz w:val="18"/>
                <w:szCs w:val="18"/>
              </w:rPr>
            </w:pPr>
            <w:r>
              <w:rPr>
                <w:rFonts w:hint="eastAsia" w:ascii="宋体" w:hAnsi="宋体"/>
                <w:sz w:val="18"/>
                <w:szCs w:val="18"/>
              </w:rPr>
              <w:t>2023.05.21</w:t>
            </w:r>
          </w:p>
        </w:tc>
        <w:tc>
          <w:tcPr>
            <w:tcW w:w="1461" w:type="dxa"/>
            <w:tcBorders>
              <w:top w:val="single" w:color="auto" w:sz="6" w:space="0"/>
              <w:left w:val="single" w:color="auto" w:sz="6" w:space="0"/>
              <w:bottom w:val="single" w:color="auto" w:sz="6" w:space="0"/>
              <w:right w:val="single" w:color="auto" w:sz="6" w:space="0"/>
            </w:tcBorders>
          </w:tcPr>
          <w:p w14:paraId="01C5832F">
            <w:pPr>
              <w:spacing w:line="340" w:lineRule="exact"/>
              <w:jc w:val="center"/>
              <w:rPr>
                <w:rFonts w:ascii="宋体" w:hAnsi="宋体"/>
                <w:sz w:val="18"/>
                <w:szCs w:val="18"/>
              </w:rPr>
            </w:pPr>
            <w:r>
              <w:rPr>
                <w:rFonts w:hint="eastAsia" w:ascii="宋体" w:hAnsi="宋体"/>
                <w:sz w:val="18"/>
                <w:szCs w:val="18"/>
              </w:rPr>
              <w:t>埋石日期</w:t>
            </w:r>
          </w:p>
        </w:tc>
        <w:tc>
          <w:tcPr>
            <w:tcW w:w="1740" w:type="dxa"/>
            <w:gridSpan w:val="3"/>
            <w:tcBorders>
              <w:top w:val="single" w:color="auto" w:sz="6" w:space="0"/>
              <w:left w:val="single" w:color="auto" w:sz="6" w:space="0"/>
              <w:bottom w:val="single" w:color="auto" w:sz="6" w:space="0"/>
              <w:right w:val="single" w:color="auto" w:sz="6" w:space="0"/>
            </w:tcBorders>
          </w:tcPr>
          <w:p w14:paraId="11465328">
            <w:pPr>
              <w:spacing w:line="340" w:lineRule="exact"/>
              <w:jc w:val="center"/>
              <w:rPr>
                <w:rFonts w:ascii="宋体" w:hAnsi="宋体"/>
                <w:sz w:val="18"/>
                <w:szCs w:val="18"/>
              </w:rPr>
            </w:pPr>
            <w:r>
              <w:rPr>
                <w:rFonts w:hint="eastAsia" w:ascii="宋体" w:hAnsi="宋体"/>
                <w:sz w:val="18"/>
                <w:szCs w:val="18"/>
              </w:rPr>
              <w:t>2023.05.21</w:t>
            </w:r>
          </w:p>
        </w:tc>
        <w:tc>
          <w:tcPr>
            <w:tcW w:w="1149" w:type="dxa"/>
            <w:tcBorders>
              <w:top w:val="single" w:color="auto" w:sz="6" w:space="0"/>
              <w:left w:val="single" w:color="auto" w:sz="6" w:space="0"/>
              <w:bottom w:val="single" w:color="auto" w:sz="6" w:space="0"/>
              <w:right w:val="single" w:color="auto" w:sz="6" w:space="0"/>
            </w:tcBorders>
          </w:tcPr>
          <w:p w14:paraId="51F0D809">
            <w:pPr>
              <w:spacing w:line="340" w:lineRule="exact"/>
              <w:jc w:val="center"/>
              <w:rPr>
                <w:rFonts w:ascii="宋体" w:hAnsi="宋体"/>
                <w:color w:val="FF0000"/>
                <w:sz w:val="18"/>
                <w:szCs w:val="18"/>
              </w:rPr>
            </w:pPr>
            <w:r>
              <w:rPr>
                <w:rFonts w:hint="eastAsia" w:ascii="宋体" w:hAnsi="宋体"/>
                <w:color w:val="auto"/>
                <w:sz w:val="18"/>
                <w:szCs w:val="18"/>
              </w:rPr>
              <w:t>维修日期</w:t>
            </w:r>
          </w:p>
        </w:tc>
        <w:tc>
          <w:tcPr>
            <w:tcW w:w="1652" w:type="dxa"/>
            <w:gridSpan w:val="2"/>
            <w:tcBorders>
              <w:top w:val="single" w:color="auto" w:sz="6" w:space="0"/>
              <w:left w:val="single" w:color="auto" w:sz="6" w:space="0"/>
              <w:bottom w:val="single" w:color="auto" w:sz="6" w:space="0"/>
              <w:right w:val="single" w:color="auto" w:sz="6" w:space="0"/>
            </w:tcBorders>
          </w:tcPr>
          <w:p w14:paraId="1F9CAC16">
            <w:pPr>
              <w:spacing w:line="340" w:lineRule="exact"/>
              <w:jc w:val="center"/>
              <w:rPr>
                <w:rFonts w:ascii="宋体" w:hAnsi="宋体"/>
                <w:color w:val="FF0000"/>
                <w:sz w:val="18"/>
                <w:szCs w:val="18"/>
              </w:rPr>
            </w:pPr>
          </w:p>
        </w:tc>
      </w:tr>
      <w:tr w14:paraId="2463A2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24" w:hRule="atLeast"/>
          <w:jc w:val="center"/>
        </w:trPr>
        <w:tc>
          <w:tcPr>
            <w:tcW w:w="1409" w:type="dxa"/>
            <w:tcBorders>
              <w:top w:val="single" w:color="auto" w:sz="6" w:space="0"/>
              <w:left w:val="single" w:color="auto" w:sz="6" w:space="0"/>
              <w:bottom w:val="single" w:color="auto" w:sz="6" w:space="0"/>
              <w:right w:val="single" w:color="auto" w:sz="6" w:space="0"/>
            </w:tcBorders>
            <w:vAlign w:val="center"/>
          </w:tcPr>
          <w:p w14:paraId="21A1F270">
            <w:pPr>
              <w:spacing w:line="340" w:lineRule="exact"/>
              <w:jc w:val="center"/>
              <w:rPr>
                <w:rFonts w:ascii="宋体" w:hAnsi="宋体"/>
                <w:sz w:val="18"/>
                <w:szCs w:val="18"/>
              </w:rPr>
            </w:pPr>
            <w:r>
              <w:rPr>
                <w:rFonts w:hint="eastAsia" w:ascii="宋体" w:hAnsi="宋体"/>
                <w:sz w:val="18"/>
                <w:szCs w:val="18"/>
              </w:rPr>
              <w:t>备  注</w:t>
            </w:r>
          </w:p>
        </w:tc>
        <w:tc>
          <w:tcPr>
            <w:tcW w:w="7929" w:type="dxa"/>
            <w:gridSpan w:val="8"/>
            <w:tcBorders>
              <w:top w:val="single" w:color="auto" w:sz="6" w:space="0"/>
              <w:left w:val="single" w:color="auto" w:sz="6" w:space="0"/>
              <w:bottom w:val="single" w:color="auto" w:sz="6" w:space="0"/>
              <w:right w:val="single" w:color="auto" w:sz="6" w:space="0"/>
            </w:tcBorders>
          </w:tcPr>
          <w:p w14:paraId="5CDE85C8">
            <w:pPr>
              <w:spacing w:line="340" w:lineRule="exact"/>
              <w:rPr>
                <w:rFonts w:ascii="宋体" w:hAnsi="宋体"/>
                <w:sz w:val="18"/>
                <w:szCs w:val="18"/>
              </w:rPr>
            </w:pPr>
            <w:r>
              <w:rPr>
                <w:rFonts w:hint="eastAsia" w:ascii="宋体" w:hAnsi="宋体"/>
                <w:sz w:val="18"/>
                <w:szCs w:val="18"/>
              </w:rPr>
              <w:t>1、大盐井g493至Ⅰ雅西63基(23)为2.1km（丘陵）</w:t>
            </w:r>
          </w:p>
          <w:p w14:paraId="5FBF345A">
            <w:pPr>
              <w:spacing w:line="340" w:lineRule="exact"/>
              <w:rPr>
                <w:rFonts w:ascii="宋体" w:hAnsi="宋体"/>
                <w:sz w:val="18"/>
                <w:szCs w:val="18"/>
              </w:rPr>
            </w:pPr>
            <w:r>
              <w:rPr>
                <w:rFonts w:hint="eastAsia" w:ascii="宋体" w:hAnsi="宋体"/>
                <w:sz w:val="18"/>
                <w:szCs w:val="18"/>
              </w:rPr>
              <w:t>2、Ⅰ雅西63基(23)至Ⅰ绵昆118为2.6km（丘陵）</w:t>
            </w:r>
          </w:p>
          <w:p w14:paraId="454853B6">
            <w:pPr>
              <w:numPr>
                <w:ilvl w:val="0"/>
                <w:numId w:val="84"/>
              </w:numPr>
              <w:spacing w:line="340" w:lineRule="exact"/>
              <w:rPr>
                <w:rFonts w:ascii="宋体" w:hAnsi="宋体"/>
                <w:sz w:val="18"/>
                <w:szCs w:val="18"/>
              </w:rPr>
            </w:pPr>
            <w:r>
              <w:rPr>
                <w:rFonts w:hint="eastAsia" w:ascii="宋体" w:hAnsi="宋体"/>
                <w:sz w:val="18"/>
                <w:szCs w:val="18"/>
              </w:rPr>
              <w:t>点位上方设有保护盘、点位设有护井</w:t>
            </w:r>
          </w:p>
          <w:p w14:paraId="02C03FFE">
            <w:pPr>
              <w:numPr>
                <w:ilvl w:val="0"/>
                <w:numId w:val="84"/>
              </w:numPr>
              <w:spacing w:line="340" w:lineRule="exact"/>
              <w:rPr>
                <w:rFonts w:ascii="宋体" w:hAnsi="宋体"/>
                <w:sz w:val="18"/>
                <w:szCs w:val="18"/>
              </w:rPr>
            </w:pPr>
            <w:r>
              <w:rPr>
                <w:rFonts w:hint="eastAsia" w:ascii="宋体" w:hAnsi="宋体"/>
                <w:sz w:val="18"/>
                <w:szCs w:val="18"/>
              </w:rPr>
              <w:t>本点满足GNSS观测条件</w:t>
            </w:r>
          </w:p>
        </w:tc>
      </w:tr>
    </w:tbl>
    <w:p w14:paraId="1D65AC69">
      <w:pPr>
        <w:pStyle w:val="96"/>
        <w:spacing w:before="156" w:after="156"/>
      </w:pPr>
      <w:r>
        <w:rPr>
          <w:rFonts w:hint="eastAsia"/>
        </w:rPr>
        <w:t>一等水准点之记</w:t>
      </w:r>
    </w:p>
    <w:p w14:paraId="1D2FA2E3">
      <w:pPr>
        <w:pStyle w:val="69"/>
      </w:pPr>
    </w:p>
    <w:p w14:paraId="6093FA88">
      <w:pPr>
        <w:pStyle w:val="91"/>
        <w:spacing w:before="156" w:after="156"/>
      </w:pPr>
      <w:bookmarkStart w:id="157" w:name="_Toc198214851"/>
      <w:bookmarkStart w:id="158" w:name="_Toc198058621"/>
      <w:r>
        <w:rPr>
          <w:rFonts w:hint="eastAsia"/>
        </w:rPr>
        <w:t>水准网结点接测图的绘制</w:t>
      </w:r>
      <w:bookmarkEnd w:id="157"/>
      <w:bookmarkEnd w:id="158"/>
    </w:p>
    <w:p w14:paraId="27FF0AB3">
      <w:pPr>
        <w:pStyle w:val="225"/>
      </w:pPr>
      <w:r>
        <w:rPr>
          <w:rFonts w:hint="eastAsia"/>
        </w:rPr>
        <w:t>结点选定或接测完成后，均应填绘水准网结点接测图。示例见图A.2。</w:t>
      </w:r>
    </w:p>
    <w:p w14:paraId="7E4A3FF4">
      <w:pPr>
        <w:pStyle w:val="225"/>
      </w:pPr>
      <w:r>
        <w:rPr>
          <w:rFonts w:hint="eastAsia"/>
        </w:rPr>
        <w:t>若与原计划的接测点不一致，应在接测情况栏内详细说明原因。</w:t>
      </w:r>
    </w:p>
    <w:p w14:paraId="0184660F">
      <w:pPr>
        <w:pStyle w:val="69"/>
        <w:ind w:firstLine="420"/>
      </w:pPr>
    </w:p>
    <w:p w14:paraId="4F4C0F03">
      <w:pPr>
        <w:spacing w:line="360" w:lineRule="exact"/>
        <w:jc w:val="center"/>
        <w:rPr>
          <w:rFonts w:ascii="黑体" w:hAnsi="宋体" w:eastAsia="黑体"/>
        </w:rPr>
      </w:pPr>
      <w:r>
        <w:rPr>
          <w:rFonts w:hint="eastAsia" w:ascii="黑体" w:hAnsi="宋体" w:eastAsia="黑体"/>
        </w:rPr>
        <w:t>水 准 网 结 点 接 测 图</w:t>
      </w:r>
    </w:p>
    <w:p w14:paraId="33E8BD75">
      <w:pPr>
        <w:pStyle w:val="69"/>
        <w:ind w:firstLine="0" w:firstLineChars="0"/>
        <w:jc w:val="center"/>
      </w:pPr>
      <w:r>
        <w:rPr>
          <w:rFonts w:hint="eastAsia"/>
          <w14:ligatures w14:val="standardContextual"/>
        </w:rPr>
        <w:drawing>
          <wp:inline distT="0" distB="0" distL="0" distR="0">
            <wp:extent cx="5937250" cy="6603365"/>
            <wp:effectExtent l="0" t="0" r="6350" b="6985"/>
            <wp:docPr id="2416780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67808" name="图片 2"/>
                    <pic:cNvPicPr>
                      <a:picLocks noChangeAspect="1"/>
                    </pic:cNvPicPr>
                  </pic:nvPicPr>
                  <pic:blipFill>
                    <a:blip r:embed="rId129"/>
                    <a:srcRect l="9081" t="12700" r="10220" b="23829"/>
                    <a:stretch>
                      <a:fillRect/>
                    </a:stretch>
                  </pic:blipFill>
                  <pic:spPr>
                    <a:xfrm>
                      <a:off x="0" y="0"/>
                      <a:ext cx="5954747" cy="6622749"/>
                    </a:xfrm>
                    <a:prstGeom prst="rect">
                      <a:avLst/>
                    </a:prstGeom>
                    <a:ln>
                      <a:noFill/>
                    </a:ln>
                  </pic:spPr>
                </pic:pic>
              </a:graphicData>
            </a:graphic>
          </wp:inline>
        </w:drawing>
      </w:r>
    </w:p>
    <w:p w14:paraId="02B90EDE">
      <w:pPr>
        <w:pStyle w:val="96"/>
        <w:spacing w:before="156" w:after="156"/>
      </w:pPr>
      <w:r>
        <w:rPr>
          <w:rFonts w:hint="eastAsia"/>
        </w:rPr>
        <w:t>水准网结点接测图</w:t>
      </w:r>
    </w:p>
    <w:p w14:paraId="107C1A91">
      <w:pPr>
        <w:pStyle w:val="69"/>
        <w:ind w:firstLine="420"/>
      </w:pPr>
    </w:p>
    <w:p w14:paraId="5E075A82">
      <w:pPr>
        <w:pStyle w:val="91"/>
        <w:spacing w:before="156" w:after="156"/>
      </w:pPr>
      <w:bookmarkStart w:id="237" w:name="_GoBack"/>
      <w:bookmarkEnd w:id="237"/>
      <w:bookmarkStart w:id="159" w:name="_Toc198214852"/>
      <w:bookmarkStart w:id="160" w:name="_Toc198058622"/>
      <w:r>
        <w:rPr>
          <w:rFonts w:hint="eastAsia"/>
        </w:rPr>
        <w:t>水准标志图</w:t>
      </w:r>
      <w:bookmarkEnd w:id="159"/>
      <w:bookmarkEnd w:id="160"/>
    </w:p>
    <w:p w14:paraId="5B281959">
      <w:pPr>
        <w:pStyle w:val="69"/>
        <w:ind w:firstLine="420"/>
      </w:pPr>
      <w:r>
        <w:rPr>
          <w:rFonts w:hint="eastAsia"/>
        </w:rPr>
        <w:t>GNSS、水准、重力测量共用标志采用不锈钢材料制作，其规格见图A.3。</w:t>
      </w:r>
    </w:p>
    <w:p w14:paraId="2C61494B">
      <w:pPr>
        <w:pStyle w:val="69"/>
        <w:ind w:firstLine="420"/>
        <w:rPr>
          <w:rFonts w:hint="eastAsia"/>
        </w:rPr>
      </w:pPr>
      <w:r>
        <w:rPr>
          <w:rFonts w:hint="eastAsia"/>
        </w:rPr>
        <w:t>水准标志的圆球部应采用铜或不锈钢材料制作，其规格见图A.4，图A.5，图A.6。圆盘和根络可用普通钢材。钢管标石水准标志的圆盘直径，依照采用钢管的直径和壁厚决定。</w:t>
      </w:r>
    </w:p>
    <w:p w14:paraId="33D75696">
      <w:pPr>
        <w:pStyle w:val="69"/>
        <w:ind w:firstLine="420"/>
        <w:rPr>
          <w:rFonts w:hint="eastAsia"/>
        </w:rPr>
      </w:pPr>
    </w:p>
    <w:p w14:paraId="2B45938B">
      <w:pPr>
        <w:pStyle w:val="69"/>
        <w:ind w:firstLine="5527" w:firstLineChars="3071"/>
        <w:rPr>
          <w:rFonts w:hAnsi="宋体"/>
          <w:sz w:val="18"/>
          <w:szCs w:val="18"/>
        </w:rPr>
      </w:pPr>
      <w:r>
        <w:rPr>
          <w:rFonts w:hint="eastAsia" w:hAnsi="宋体"/>
          <w:sz w:val="18"/>
          <w:szCs w:val="18"/>
        </w:rPr>
        <w:t>单位为毫米</w:t>
      </w:r>
    </w:p>
    <w:p w14:paraId="273A1869">
      <w:pPr>
        <w:pStyle w:val="69"/>
        <w:ind w:firstLine="0" w:firstLineChars="0"/>
        <w:jc w:val="center"/>
      </w:pPr>
      <w:r>
        <w:drawing>
          <wp:inline distT="0" distB="0" distL="0" distR="0">
            <wp:extent cx="2148840" cy="3108960"/>
            <wp:effectExtent l="0" t="0" r="3810" b="0"/>
            <wp:docPr id="12999346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934698" name="图片 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a:xfrm>
                      <a:off x="0" y="0"/>
                      <a:ext cx="2148840" cy="3108960"/>
                    </a:xfrm>
                    <a:prstGeom prst="rect">
                      <a:avLst/>
                    </a:prstGeom>
                    <a:noFill/>
                  </pic:spPr>
                </pic:pic>
              </a:graphicData>
            </a:graphic>
          </wp:inline>
        </w:drawing>
      </w:r>
    </w:p>
    <w:p w14:paraId="7AC7309C">
      <w:pPr>
        <w:pStyle w:val="69"/>
        <w:ind w:firstLine="0" w:firstLineChars="0"/>
        <w:jc w:val="center"/>
      </w:pPr>
      <w:r>
        <w:drawing>
          <wp:inline distT="0" distB="0" distL="0" distR="0">
            <wp:extent cx="2298700" cy="2761615"/>
            <wp:effectExtent l="0" t="0" r="6350" b="635"/>
            <wp:docPr id="166697200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972008" name="图片 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a:xfrm>
                      <a:off x="0" y="0"/>
                      <a:ext cx="2298700" cy="2761615"/>
                    </a:xfrm>
                    <a:prstGeom prst="rect">
                      <a:avLst/>
                    </a:prstGeom>
                    <a:noFill/>
                  </pic:spPr>
                </pic:pic>
              </a:graphicData>
            </a:graphic>
          </wp:inline>
        </w:drawing>
      </w:r>
    </w:p>
    <w:p w14:paraId="46A0C0EA">
      <w:pPr>
        <w:pStyle w:val="96"/>
        <w:spacing w:before="156" w:after="156"/>
      </w:pPr>
      <w:r>
        <w:rPr>
          <w:rFonts w:hint="eastAsia"/>
        </w:rPr>
        <w:t>GNSS、水准、重力测量共用标志</w:t>
      </w:r>
    </w:p>
    <w:p w14:paraId="2015AEBF">
      <w:pPr>
        <w:pStyle w:val="69"/>
        <w:ind w:firstLine="360"/>
        <w:rPr>
          <w:rFonts w:hAnsi="宋体"/>
          <w:sz w:val="18"/>
          <w:szCs w:val="18"/>
        </w:rPr>
      </w:pPr>
    </w:p>
    <w:p w14:paraId="7ADD91C7">
      <w:pPr>
        <w:pStyle w:val="69"/>
        <w:ind w:firstLine="360"/>
        <w:rPr>
          <w:rFonts w:hAnsi="宋体"/>
          <w:sz w:val="18"/>
          <w:szCs w:val="18"/>
        </w:rPr>
      </w:pPr>
    </w:p>
    <w:p w14:paraId="212E6892">
      <w:pPr>
        <w:pStyle w:val="69"/>
        <w:ind w:firstLine="360"/>
        <w:rPr>
          <w:rFonts w:hAnsi="宋体"/>
          <w:sz w:val="18"/>
          <w:szCs w:val="18"/>
        </w:rPr>
      </w:pPr>
    </w:p>
    <w:p w14:paraId="0C6E6476">
      <w:pPr>
        <w:pStyle w:val="69"/>
        <w:ind w:firstLine="360"/>
        <w:rPr>
          <w:rFonts w:hAnsi="宋体"/>
          <w:sz w:val="18"/>
          <w:szCs w:val="18"/>
        </w:rPr>
      </w:pPr>
    </w:p>
    <w:p w14:paraId="5F7097FF">
      <w:pPr>
        <w:pStyle w:val="69"/>
        <w:ind w:firstLine="360"/>
        <w:rPr>
          <w:rFonts w:hAnsi="宋体"/>
          <w:sz w:val="18"/>
          <w:szCs w:val="18"/>
        </w:rPr>
      </w:pPr>
    </w:p>
    <w:p w14:paraId="0210B7EC">
      <w:pPr>
        <w:pStyle w:val="69"/>
        <w:ind w:firstLine="360"/>
        <w:rPr>
          <w:rFonts w:hAnsi="宋体"/>
          <w:sz w:val="18"/>
          <w:szCs w:val="18"/>
        </w:rPr>
      </w:pPr>
    </w:p>
    <w:p w14:paraId="61F5E47E">
      <w:pPr>
        <w:pStyle w:val="69"/>
        <w:ind w:firstLine="360"/>
        <w:rPr>
          <w:rFonts w:hAnsi="宋体"/>
          <w:sz w:val="18"/>
          <w:szCs w:val="18"/>
        </w:rPr>
      </w:pPr>
    </w:p>
    <w:p w14:paraId="566C7CEC">
      <w:pPr>
        <w:pStyle w:val="69"/>
        <w:ind w:firstLine="5718" w:firstLineChars="3177"/>
      </w:pPr>
      <w:r>
        <w:rPr>
          <w:rFonts w:hint="eastAsia" w:hAnsi="宋体"/>
          <w:sz w:val="18"/>
          <w:szCs w:val="18"/>
        </w:rPr>
        <w:t>单位为毫米</w:t>
      </w:r>
    </w:p>
    <w:p w14:paraId="1B015FAD">
      <w:pPr>
        <w:pStyle w:val="69"/>
        <w:ind w:firstLine="0" w:firstLineChars="0"/>
        <w:jc w:val="center"/>
        <w:rPr>
          <w:rFonts w:ascii="黑体" w:hAnsi="宋体" w:eastAsia="黑体"/>
          <w:bCs/>
        </w:rPr>
      </w:pPr>
      <w:r>
        <w:drawing>
          <wp:inline distT="0" distB="0" distL="0" distR="0">
            <wp:extent cx="2529840" cy="4097020"/>
            <wp:effectExtent l="0" t="0" r="3810" b="0"/>
            <wp:docPr id="5530916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091646" name="图片 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a:xfrm>
                      <a:off x="0" y="0"/>
                      <a:ext cx="2529840" cy="4097020"/>
                    </a:xfrm>
                    <a:prstGeom prst="rect">
                      <a:avLst/>
                    </a:prstGeom>
                    <a:noFill/>
                  </pic:spPr>
                </pic:pic>
              </a:graphicData>
            </a:graphic>
          </wp:inline>
        </w:drawing>
      </w:r>
    </w:p>
    <w:p w14:paraId="1EC03695">
      <w:pPr>
        <w:pStyle w:val="96"/>
        <w:spacing w:before="156" w:after="156"/>
        <w:rPr>
          <w:rFonts w:ascii="宋体"/>
        </w:rPr>
      </w:pPr>
      <w:r>
        <w:rPr>
          <w:rFonts w:hint="eastAsia"/>
        </w:rPr>
        <w:t>水准标志</w:t>
      </w:r>
    </w:p>
    <w:p w14:paraId="7D6B7826">
      <w:pPr>
        <w:pStyle w:val="69"/>
        <w:ind w:firstLine="6519" w:firstLineChars="3622"/>
        <w:rPr>
          <w:rFonts w:hAnsi="宋体"/>
          <w:sz w:val="18"/>
          <w:szCs w:val="18"/>
        </w:rPr>
      </w:pPr>
    </w:p>
    <w:p w14:paraId="58D4CDCD">
      <w:pPr>
        <w:pStyle w:val="69"/>
        <w:ind w:firstLine="6519" w:firstLineChars="3622"/>
        <w:rPr>
          <w:rFonts w:hAnsi="宋体"/>
          <w:sz w:val="18"/>
          <w:szCs w:val="18"/>
        </w:rPr>
      </w:pPr>
    </w:p>
    <w:p w14:paraId="4EFAB796">
      <w:pPr>
        <w:pStyle w:val="69"/>
        <w:ind w:firstLine="6519" w:firstLineChars="3622"/>
      </w:pPr>
      <w:r>
        <w:rPr>
          <w:rFonts w:hAnsi="宋体"/>
          <w:sz w:val="18"/>
          <w:szCs w:val="18"/>
        </w:rPr>
        <w:t>单位为</w:t>
      </w:r>
      <w:r>
        <w:rPr>
          <w:rFonts w:hint="eastAsia" w:hAnsi="宋体"/>
          <w:sz w:val="18"/>
          <w:szCs w:val="18"/>
        </w:rPr>
        <w:t>毫米</w:t>
      </w:r>
    </w:p>
    <w:p w14:paraId="0361DDF2">
      <w:pPr>
        <w:pStyle w:val="69"/>
        <w:ind w:firstLine="0" w:firstLineChars="0"/>
        <w:jc w:val="center"/>
      </w:pPr>
      <w:r>
        <w:drawing>
          <wp:inline distT="0" distB="0" distL="0" distR="0">
            <wp:extent cx="3657600" cy="1408430"/>
            <wp:effectExtent l="0" t="0" r="0" b="1270"/>
            <wp:docPr id="206937730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377301" name="图片 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a:xfrm>
                      <a:off x="0" y="0"/>
                      <a:ext cx="3657600" cy="1408430"/>
                    </a:xfrm>
                    <a:prstGeom prst="rect">
                      <a:avLst/>
                    </a:prstGeom>
                    <a:noFill/>
                  </pic:spPr>
                </pic:pic>
              </a:graphicData>
            </a:graphic>
          </wp:inline>
        </w:drawing>
      </w:r>
    </w:p>
    <w:p w14:paraId="5C8C4855">
      <w:pPr>
        <w:pStyle w:val="96"/>
        <w:spacing w:before="156" w:after="156"/>
      </w:pPr>
      <w:r>
        <w:rPr>
          <w:rFonts w:hint="eastAsia"/>
        </w:rPr>
        <w:t>水准点下（暗）标志</w:t>
      </w:r>
    </w:p>
    <w:p w14:paraId="0CBFC04B">
      <w:pPr>
        <w:pStyle w:val="69"/>
        <w:ind w:firstLine="420"/>
      </w:pPr>
    </w:p>
    <w:p w14:paraId="3340C7CD">
      <w:pPr>
        <w:pStyle w:val="69"/>
        <w:ind w:firstLine="420"/>
      </w:pPr>
    </w:p>
    <w:p w14:paraId="573DD30C">
      <w:pPr>
        <w:pStyle w:val="69"/>
        <w:ind w:firstLine="420"/>
      </w:pPr>
    </w:p>
    <w:p w14:paraId="79D64973">
      <w:pPr>
        <w:pStyle w:val="69"/>
        <w:ind w:firstLine="420"/>
      </w:pPr>
    </w:p>
    <w:p w14:paraId="0DCEC9E3">
      <w:pPr>
        <w:pStyle w:val="69"/>
        <w:ind w:firstLine="420"/>
      </w:pPr>
    </w:p>
    <w:p w14:paraId="5123CFE6">
      <w:pPr>
        <w:pStyle w:val="69"/>
        <w:ind w:firstLine="6519" w:firstLineChars="3622"/>
        <w:rPr>
          <w:rFonts w:hAnsi="宋体"/>
          <w:sz w:val="18"/>
          <w:szCs w:val="18"/>
        </w:rPr>
      </w:pPr>
      <w:r>
        <w:rPr>
          <w:rFonts w:hint="eastAsia" w:hAnsi="宋体"/>
          <w:sz w:val="18"/>
          <w:szCs w:val="18"/>
        </w:rPr>
        <w:t>单位为毫米</w:t>
      </w:r>
    </w:p>
    <w:p w14:paraId="65EB7A80">
      <w:pPr>
        <w:pStyle w:val="69"/>
        <w:ind w:firstLine="0" w:firstLineChars="0"/>
        <w:jc w:val="center"/>
      </w:pPr>
      <w:r>
        <w:drawing>
          <wp:inline distT="0" distB="0" distL="0" distR="0">
            <wp:extent cx="3035935" cy="1261745"/>
            <wp:effectExtent l="0" t="0" r="0" b="0"/>
            <wp:docPr id="16691847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18478" name="图片 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a:xfrm>
                      <a:off x="0" y="0"/>
                      <a:ext cx="3035935" cy="1261745"/>
                    </a:xfrm>
                    <a:prstGeom prst="rect">
                      <a:avLst/>
                    </a:prstGeom>
                    <a:noFill/>
                  </pic:spPr>
                </pic:pic>
              </a:graphicData>
            </a:graphic>
          </wp:inline>
        </w:drawing>
      </w:r>
    </w:p>
    <w:p w14:paraId="15C77970">
      <w:pPr>
        <w:pStyle w:val="96"/>
        <w:spacing w:before="156" w:after="156"/>
      </w:pPr>
      <w:r>
        <w:rPr>
          <w:rFonts w:hint="eastAsia"/>
        </w:rPr>
        <w:t>墙脚水准标志</w:t>
      </w:r>
    </w:p>
    <w:p w14:paraId="208A779C">
      <w:pPr>
        <w:pStyle w:val="91"/>
        <w:spacing w:before="156" w:after="156"/>
      </w:pPr>
      <w:bookmarkStart w:id="161" w:name="_Toc198214853"/>
      <w:bookmarkStart w:id="162" w:name="_Toc198058623"/>
      <w:r>
        <w:rPr>
          <w:rFonts w:hint="eastAsia"/>
        </w:rPr>
        <w:t>水准标石断面图</w:t>
      </w:r>
      <w:bookmarkEnd w:id="161"/>
      <w:bookmarkEnd w:id="162"/>
    </w:p>
    <w:p w14:paraId="7B1B5ECE">
      <w:pPr>
        <w:pStyle w:val="92"/>
        <w:spacing w:before="156" w:after="156"/>
      </w:pPr>
      <w:r>
        <w:rPr>
          <w:rFonts w:hint="eastAsia"/>
        </w:rPr>
        <w:t>基岩水准标石断面图</w:t>
      </w:r>
    </w:p>
    <w:p w14:paraId="6410FB72">
      <w:pPr>
        <w:pStyle w:val="69"/>
        <w:ind w:firstLine="420"/>
      </w:pPr>
      <w:r>
        <w:rPr>
          <w:rFonts w:hint="eastAsia"/>
        </w:rPr>
        <w:t>深层基岩水准标石示意图和浅层基岩水准标石示意图分别见图A.7和图A.8。</w:t>
      </w:r>
    </w:p>
    <w:p w14:paraId="7466D292">
      <w:pPr>
        <w:pStyle w:val="69"/>
        <w:ind w:firstLine="6541" w:firstLineChars="3634"/>
        <w:rPr>
          <w:rFonts w:hAnsi="宋体"/>
          <w:sz w:val="18"/>
          <w:szCs w:val="18"/>
        </w:rPr>
      </w:pPr>
      <w:r>
        <w:rPr>
          <w:rFonts w:hint="eastAsia" w:hAnsi="宋体"/>
          <w:sz w:val="18"/>
          <w:szCs w:val="18"/>
        </w:rPr>
        <w:t>单位为米</w:t>
      </w:r>
    </w:p>
    <w:p w14:paraId="27A92E8A">
      <w:pPr>
        <w:pStyle w:val="69"/>
        <w:ind w:firstLine="0" w:firstLineChars="0"/>
        <w:jc w:val="center"/>
      </w:pPr>
      <w:r>
        <w:drawing>
          <wp:inline distT="0" distB="0" distL="0" distR="0">
            <wp:extent cx="3011805" cy="4833620"/>
            <wp:effectExtent l="0" t="0" r="17145" b="5080"/>
            <wp:docPr id="1515903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90334" name="图片 10"/>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a:xfrm>
                      <a:off x="0" y="0"/>
                      <a:ext cx="3011805" cy="4833620"/>
                    </a:xfrm>
                    <a:prstGeom prst="rect">
                      <a:avLst/>
                    </a:prstGeom>
                    <a:noFill/>
                  </pic:spPr>
                </pic:pic>
              </a:graphicData>
            </a:graphic>
          </wp:inline>
        </w:drawing>
      </w:r>
    </w:p>
    <w:p w14:paraId="206B3595">
      <w:pPr>
        <w:pStyle w:val="96"/>
        <w:spacing w:before="156" w:after="156"/>
      </w:pPr>
      <w:r>
        <w:rPr>
          <w:rFonts w:hint="eastAsia"/>
        </w:rPr>
        <w:t>深层基岩水准标石示意图</w:t>
      </w:r>
    </w:p>
    <w:p w14:paraId="4BF3599D">
      <w:pPr>
        <w:pStyle w:val="69"/>
        <w:ind w:firstLine="420"/>
      </w:pPr>
    </w:p>
    <w:p w14:paraId="51C1B69F">
      <w:pPr>
        <w:ind w:firstLine="7200" w:firstLineChars="4000"/>
        <w:jc w:val="left"/>
        <w:rPr>
          <w:rFonts w:hAnsi="宋体"/>
          <w:sz w:val="18"/>
          <w:szCs w:val="18"/>
        </w:rPr>
      </w:pPr>
      <w:r>
        <w:rPr>
          <w:rFonts w:hint="eastAsia" w:hAnsi="宋体"/>
          <w:sz w:val="18"/>
          <w:szCs w:val="18"/>
        </w:rPr>
        <w:t>单位为米</w:t>
      </w:r>
    </w:p>
    <w:p w14:paraId="6B12DCA7">
      <w:pPr>
        <w:pStyle w:val="69"/>
        <w:ind w:firstLine="0" w:firstLineChars="0"/>
        <w:jc w:val="center"/>
      </w:pPr>
      <w:r>
        <w:drawing>
          <wp:inline distT="0" distB="0" distL="0" distR="0">
            <wp:extent cx="3938270" cy="4285615"/>
            <wp:effectExtent l="0" t="0" r="5080" b="635"/>
            <wp:docPr id="179931556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315565" name="图片 11"/>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a:xfrm>
                      <a:off x="0" y="0"/>
                      <a:ext cx="3938270" cy="4285615"/>
                    </a:xfrm>
                    <a:prstGeom prst="rect">
                      <a:avLst/>
                    </a:prstGeom>
                    <a:noFill/>
                  </pic:spPr>
                </pic:pic>
              </a:graphicData>
            </a:graphic>
          </wp:inline>
        </w:drawing>
      </w:r>
    </w:p>
    <w:p w14:paraId="4DA7EB01">
      <w:pPr>
        <w:pStyle w:val="96"/>
        <w:spacing w:before="156" w:after="156"/>
      </w:pPr>
      <w:r>
        <w:rPr>
          <w:rFonts w:hint="eastAsia"/>
        </w:rPr>
        <w:t>浅层基岩水准标石</w:t>
      </w:r>
    </w:p>
    <w:p w14:paraId="3DEF546A">
      <w:pPr>
        <w:pStyle w:val="92"/>
        <w:spacing w:before="156" w:after="156"/>
      </w:pPr>
      <w:r>
        <w:rPr>
          <w:rFonts w:hint="eastAsia"/>
        </w:rPr>
        <w:t>基本水准标石断面图</w:t>
      </w:r>
    </w:p>
    <w:p w14:paraId="21863230">
      <w:pPr>
        <w:pStyle w:val="69"/>
        <w:ind w:firstLine="420"/>
      </w:pPr>
      <w:r>
        <w:rPr>
          <w:rFonts w:hint="eastAsia"/>
        </w:rPr>
        <w:t>基本水准标石断面图见图A.9～图A.10。</w:t>
      </w:r>
    </w:p>
    <w:p w14:paraId="34402073">
      <w:pPr>
        <w:pStyle w:val="69"/>
        <w:ind w:firstLine="6519" w:firstLineChars="3622"/>
        <w:rPr>
          <w:rFonts w:hAnsi="宋体"/>
          <w:sz w:val="18"/>
          <w:szCs w:val="18"/>
        </w:rPr>
      </w:pPr>
      <w:r>
        <w:rPr>
          <w:rFonts w:hint="eastAsia" w:hAnsi="宋体"/>
          <w:sz w:val="18"/>
          <w:szCs w:val="18"/>
        </w:rPr>
        <w:t>单位为米</w:t>
      </w:r>
    </w:p>
    <w:p w14:paraId="1B299A6C">
      <w:pPr>
        <w:pStyle w:val="69"/>
        <w:ind w:firstLine="0" w:firstLineChars="0"/>
        <w:jc w:val="center"/>
      </w:pPr>
      <w:r>
        <w:drawing>
          <wp:inline distT="0" distB="0" distL="0" distR="0">
            <wp:extent cx="3122930" cy="2058035"/>
            <wp:effectExtent l="0" t="0" r="1270" b="18415"/>
            <wp:docPr id="80181720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817205" name="图片 1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a:xfrm>
                      <a:off x="0" y="0"/>
                      <a:ext cx="3122930" cy="2058035"/>
                    </a:xfrm>
                    <a:prstGeom prst="rect">
                      <a:avLst/>
                    </a:prstGeom>
                    <a:noFill/>
                  </pic:spPr>
                </pic:pic>
              </a:graphicData>
            </a:graphic>
          </wp:inline>
        </w:drawing>
      </w:r>
    </w:p>
    <w:p w14:paraId="2615CF04">
      <w:pPr>
        <w:pStyle w:val="96"/>
        <w:spacing w:before="156" w:after="156"/>
      </w:pPr>
      <w:r>
        <w:rPr>
          <w:rFonts w:hint="eastAsia"/>
        </w:rPr>
        <w:t>岩层基本水准标石</w:t>
      </w:r>
    </w:p>
    <w:p w14:paraId="2DB3A59F">
      <w:pPr>
        <w:pStyle w:val="69"/>
        <w:ind w:firstLine="420"/>
      </w:pPr>
    </w:p>
    <w:p w14:paraId="5FE57E15">
      <w:pPr>
        <w:pStyle w:val="69"/>
        <w:ind w:firstLine="420"/>
      </w:pPr>
    </w:p>
    <w:p w14:paraId="0222C3C0">
      <w:pPr>
        <w:pStyle w:val="69"/>
        <w:ind w:firstLine="420"/>
      </w:pPr>
    </w:p>
    <w:p w14:paraId="0ABC413E">
      <w:pPr>
        <w:pStyle w:val="69"/>
        <w:ind w:firstLine="7371" w:firstLineChars="4095"/>
        <w:rPr>
          <w:rFonts w:hAnsi="宋体"/>
          <w:sz w:val="18"/>
          <w:szCs w:val="18"/>
        </w:rPr>
      </w:pPr>
      <w:r>
        <w:rPr>
          <w:rFonts w:hint="eastAsia" w:hAnsi="宋体"/>
          <w:sz w:val="18"/>
          <w:szCs w:val="18"/>
        </w:rPr>
        <w:t>单位为米</w:t>
      </w:r>
    </w:p>
    <w:p w14:paraId="731FAC9B">
      <w:pPr>
        <w:pStyle w:val="69"/>
        <w:ind w:firstLine="0" w:firstLineChars="0"/>
        <w:jc w:val="center"/>
      </w:pPr>
      <w:r>
        <w:drawing>
          <wp:inline distT="0" distB="0" distL="114300" distR="114300">
            <wp:extent cx="4448810" cy="2628265"/>
            <wp:effectExtent l="0" t="0" r="8890" b="635"/>
            <wp:docPr id="230" name="图片 13"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13" descr="A"/>
                    <pic:cNvPicPr>
                      <a:picLocks noChangeAspect="1"/>
                    </pic:cNvPicPr>
                  </pic:nvPicPr>
                  <pic:blipFill>
                    <a:blip r:embed="rId138"/>
                    <a:stretch>
                      <a:fillRect/>
                    </a:stretch>
                  </pic:blipFill>
                  <pic:spPr>
                    <a:xfrm>
                      <a:off x="0" y="0"/>
                      <a:ext cx="4448810" cy="2628265"/>
                    </a:xfrm>
                    <a:prstGeom prst="rect">
                      <a:avLst/>
                    </a:prstGeom>
                    <a:noFill/>
                    <a:ln>
                      <a:noFill/>
                    </a:ln>
                  </pic:spPr>
                </pic:pic>
              </a:graphicData>
            </a:graphic>
          </wp:inline>
        </w:drawing>
      </w:r>
    </w:p>
    <w:p w14:paraId="212DB947">
      <w:pPr>
        <w:pStyle w:val="69"/>
        <w:ind w:firstLine="360"/>
      </w:pPr>
      <w:r>
        <w:rPr>
          <w:rFonts w:hint="eastAsia" w:ascii="黑体" w:hAnsi="黑体" w:eastAsia="黑体"/>
          <w:sz w:val="18"/>
          <w:szCs w:val="18"/>
        </w:rPr>
        <w:t>注：</w:t>
      </w:r>
      <w:r>
        <w:rPr>
          <w:rFonts w:hint="eastAsia"/>
          <w:sz w:val="18"/>
          <w:szCs w:val="18"/>
        </w:rPr>
        <w:t>沙漠地区混凝土柱基本水准标石基座边长应扩大至1.5m。</w:t>
      </w:r>
    </w:p>
    <w:p w14:paraId="7229909D">
      <w:pPr>
        <w:pStyle w:val="96"/>
        <w:spacing w:before="156" w:after="156"/>
      </w:pPr>
      <w:r>
        <w:rPr>
          <w:rFonts w:hint="eastAsia"/>
        </w:rPr>
        <w:t>混凝土柱基本水准标石</w:t>
      </w:r>
    </w:p>
    <w:p w14:paraId="3F9DBD3D">
      <w:pPr>
        <w:pStyle w:val="69"/>
        <w:ind w:firstLine="6094" w:firstLineChars="3386"/>
        <w:rPr>
          <w:rFonts w:hAnsi="宋体"/>
          <w:sz w:val="18"/>
          <w:szCs w:val="18"/>
        </w:rPr>
      </w:pPr>
      <w:r>
        <w:rPr>
          <w:rFonts w:hint="eastAsia" w:hAnsi="宋体"/>
          <w:sz w:val="18"/>
          <w:szCs w:val="18"/>
        </w:rPr>
        <w:t>单位为米</w:t>
      </w:r>
    </w:p>
    <w:p w14:paraId="21719DB6">
      <w:pPr>
        <w:pStyle w:val="69"/>
        <w:ind w:firstLine="0" w:firstLineChars="0"/>
        <w:jc w:val="center"/>
      </w:pPr>
      <w:r>
        <w:drawing>
          <wp:inline distT="0" distB="0" distL="0" distR="0">
            <wp:extent cx="2887345" cy="3235325"/>
            <wp:effectExtent l="0" t="0" r="8255" b="3175"/>
            <wp:docPr id="170043257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432575" name="图片 14"/>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a:xfrm>
                      <a:off x="0" y="0"/>
                      <a:ext cx="2887345" cy="3235325"/>
                    </a:xfrm>
                    <a:prstGeom prst="rect">
                      <a:avLst/>
                    </a:prstGeom>
                    <a:noFill/>
                  </pic:spPr>
                </pic:pic>
              </a:graphicData>
            </a:graphic>
          </wp:inline>
        </w:drawing>
      </w:r>
    </w:p>
    <w:p w14:paraId="1EBC0CB6">
      <w:pPr>
        <w:pStyle w:val="96"/>
        <w:spacing w:before="156" w:after="156"/>
      </w:pPr>
      <w:r>
        <w:rPr>
          <w:rFonts w:hint="eastAsia"/>
        </w:rPr>
        <w:t>混凝土基本水准标石</w:t>
      </w:r>
    </w:p>
    <w:p w14:paraId="2F40616F">
      <w:pPr>
        <w:widowControl/>
        <w:adjustRightInd/>
        <w:spacing w:line="240" w:lineRule="auto"/>
        <w:jc w:val="left"/>
        <w:rPr>
          <w:rFonts w:ascii="黑体" w:hAnsi="Times New Roman" w:eastAsia="黑体"/>
          <w:kern w:val="0"/>
          <w:szCs w:val="20"/>
        </w:rPr>
      </w:pPr>
      <w:r>
        <w:br w:type="page"/>
      </w:r>
    </w:p>
    <w:p w14:paraId="53E6A575">
      <w:pPr>
        <w:pStyle w:val="69"/>
        <w:ind w:firstLine="7419" w:firstLineChars="4122"/>
        <w:rPr>
          <w:rFonts w:hAnsi="宋体"/>
          <w:sz w:val="18"/>
          <w:szCs w:val="18"/>
        </w:rPr>
      </w:pPr>
      <w:r>
        <w:rPr>
          <w:rFonts w:hint="eastAsia" w:hAnsi="宋体"/>
          <w:sz w:val="18"/>
          <w:szCs w:val="18"/>
        </w:rPr>
        <w:t>单位为米</w:t>
      </w:r>
    </w:p>
    <w:p w14:paraId="526653F1">
      <w:pPr>
        <w:pStyle w:val="69"/>
        <w:ind w:firstLine="0" w:firstLineChars="0"/>
        <w:jc w:val="center"/>
      </w:pPr>
      <w:r>
        <w:drawing>
          <wp:inline distT="0" distB="0" distL="0" distR="0">
            <wp:extent cx="4667250" cy="2776855"/>
            <wp:effectExtent l="0" t="0" r="0" b="4445"/>
            <wp:docPr id="133304574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045745" name="图片 15"/>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a:xfrm>
                      <a:off x="0" y="0"/>
                      <a:ext cx="4667250" cy="2776855"/>
                    </a:xfrm>
                    <a:prstGeom prst="rect">
                      <a:avLst/>
                    </a:prstGeom>
                    <a:noFill/>
                  </pic:spPr>
                </pic:pic>
              </a:graphicData>
            </a:graphic>
          </wp:inline>
        </w:drawing>
      </w:r>
    </w:p>
    <w:p w14:paraId="3AAF279B">
      <w:pPr>
        <w:pStyle w:val="96"/>
        <w:spacing w:before="156" w:after="156"/>
      </w:pPr>
      <w:r>
        <w:rPr>
          <w:rFonts w:hint="eastAsia"/>
        </w:rPr>
        <w:t>钢管基本水准标石</w:t>
      </w:r>
    </w:p>
    <w:p w14:paraId="6C8F4417">
      <w:pPr>
        <w:pStyle w:val="69"/>
        <w:ind w:firstLine="420"/>
      </w:pPr>
    </w:p>
    <w:p w14:paraId="4F341DF1">
      <w:pPr>
        <w:pStyle w:val="69"/>
        <w:ind w:firstLine="7428" w:firstLineChars="4127"/>
        <w:rPr>
          <w:rFonts w:hAnsi="宋体"/>
          <w:sz w:val="18"/>
          <w:szCs w:val="18"/>
        </w:rPr>
      </w:pPr>
      <w:r>
        <w:rPr>
          <w:rFonts w:hint="eastAsia" w:hAnsi="宋体"/>
          <w:sz w:val="18"/>
          <w:szCs w:val="18"/>
        </w:rPr>
        <w:t>单位为米</w:t>
      </w:r>
    </w:p>
    <w:p w14:paraId="1D6D7C7F">
      <w:pPr>
        <w:pStyle w:val="69"/>
        <w:ind w:firstLine="420"/>
        <w:jc w:val="center"/>
      </w:pPr>
      <w:r>
        <w:drawing>
          <wp:inline distT="0" distB="0" distL="0" distR="0">
            <wp:extent cx="2402205" cy="3977640"/>
            <wp:effectExtent l="0" t="0" r="17145" b="3810"/>
            <wp:docPr id="148958357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583575" name="图片 16"/>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a:xfrm>
                      <a:off x="0" y="0"/>
                      <a:ext cx="2402205" cy="3977640"/>
                    </a:xfrm>
                    <a:prstGeom prst="rect">
                      <a:avLst/>
                    </a:prstGeom>
                    <a:noFill/>
                  </pic:spPr>
                </pic:pic>
              </a:graphicData>
            </a:graphic>
          </wp:inline>
        </w:drawing>
      </w:r>
    </w:p>
    <w:p w14:paraId="0C4DD4BA">
      <w:pPr>
        <w:pStyle w:val="96"/>
        <w:spacing w:before="156" w:after="156"/>
      </w:pPr>
      <w:r>
        <w:rPr>
          <w:rFonts w:hint="eastAsia"/>
        </w:rPr>
        <w:t>永冻地区钢管基本水准标石</w:t>
      </w:r>
    </w:p>
    <w:p w14:paraId="20E6AD14">
      <w:pPr>
        <w:pStyle w:val="92"/>
        <w:spacing w:before="156" w:after="156"/>
      </w:pPr>
      <w:r>
        <w:rPr>
          <w:rFonts w:hint="eastAsia"/>
        </w:rPr>
        <w:t>普通水准标石断面图</w:t>
      </w:r>
    </w:p>
    <w:p w14:paraId="4C8A9302">
      <w:pPr>
        <w:pStyle w:val="69"/>
        <w:ind w:firstLine="420"/>
      </w:pPr>
      <w:r>
        <w:rPr>
          <w:rFonts w:hint="eastAsia"/>
        </w:rPr>
        <w:t>普通水准标石断面图见图A.14～图A.19。</w:t>
      </w:r>
    </w:p>
    <w:p w14:paraId="7B369D26">
      <w:pPr>
        <w:pStyle w:val="69"/>
        <w:ind w:firstLine="420"/>
        <w:jc w:val="center"/>
      </w:pPr>
      <w:r>
        <w:drawing>
          <wp:inline distT="0" distB="0" distL="0" distR="0">
            <wp:extent cx="3848100" cy="1403985"/>
            <wp:effectExtent l="0" t="0" r="0" b="5715"/>
            <wp:docPr id="35350162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501626" name="图片 18"/>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a:xfrm>
                      <a:off x="0" y="0"/>
                      <a:ext cx="3848100" cy="1403985"/>
                    </a:xfrm>
                    <a:prstGeom prst="rect">
                      <a:avLst/>
                    </a:prstGeom>
                    <a:noFill/>
                  </pic:spPr>
                </pic:pic>
              </a:graphicData>
            </a:graphic>
          </wp:inline>
        </w:drawing>
      </w:r>
    </w:p>
    <w:p w14:paraId="7937AA72">
      <w:pPr>
        <w:pStyle w:val="96"/>
        <w:spacing w:before="156" w:after="156"/>
      </w:pPr>
      <w:r>
        <w:rPr>
          <w:rFonts w:hint="eastAsia"/>
        </w:rPr>
        <w:t>岩层普通水准标石</w:t>
      </w:r>
    </w:p>
    <w:p w14:paraId="6792CA21">
      <w:pPr>
        <w:pStyle w:val="69"/>
        <w:ind w:firstLine="420"/>
      </w:pPr>
    </w:p>
    <w:p w14:paraId="0561316E">
      <w:pPr>
        <w:pStyle w:val="69"/>
        <w:ind w:firstLine="7968" w:firstLineChars="4427"/>
        <w:rPr>
          <w:rFonts w:hAnsi="宋体"/>
          <w:sz w:val="18"/>
          <w:szCs w:val="18"/>
        </w:rPr>
      </w:pPr>
      <w:r>
        <w:rPr>
          <w:rFonts w:hint="eastAsia" w:hAnsi="宋体"/>
          <w:sz w:val="18"/>
          <w:szCs w:val="18"/>
        </w:rPr>
        <w:t>单位为米</w:t>
      </w:r>
    </w:p>
    <w:p w14:paraId="7CB1E97A">
      <w:pPr>
        <w:pStyle w:val="69"/>
        <w:ind w:firstLine="0" w:firstLineChars="0"/>
        <w:jc w:val="center"/>
      </w:pPr>
      <w:r>
        <w:drawing>
          <wp:inline distT="0" distB="0" distL="0" distR="0">
            <wp:extent cx="5618480" cy="3277235"/>
            <wp:effectExtent l="0" t="0" r="1270" b="18415"/>
            <wp:docPr id="56944519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445198" name="图片 19"/>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a:xfrm>
                      <a:off x="0" y="0"/>
                      <a:ext cx="5618480" cy="3277235"/>
                    </a:xfrm>
                    <a:prstGeom prst="rect">
                      <a:avLst/>
                    </a:prstGeom>
                    <a:noFill/>
                  </pic:spPr>
                </pic:pic>
              </a:graphicData>
            </a:graphic>
          </wp:inline>
        </w:drawing>
      </w:r>
    </w:p>
    <w:p w14:paraId="5056E714">
      <w:pPr>
        <w:pStyle w:val="69"/>
        <w:ind w:firstLine="420"/>
      </w:pPr>
      <w:r>
        <w:rPr>
          <w:rFonts w:hint="eastAsia"/>
        </w:rPr>
        <w:t>注：沙漠地区混凝土柱普通水准标石基座边长扩大至1.0m</w:t>
      </w:r>
    </w:p>
    <w:p w14:paraId="30EBCA8D">
      <w:pPr>
        <w:pStyle w:val="96"/>
        <w:spacing w:before="156" w:after="156"/>
      </w:pPr>
      <w:r>
        <w:rPr>
          <w:rFonts w:hint="eastAsia"/>
        </w:rPr>
        <w:t>混凝土柱普通水准标石</w:t>
      </w:r>
    </w:p>
    <w:p w14:paraId="60C6465B">
      <w:pPr>
        <w:widowControl/>
        <w:adjustRightInd/>
        <w:spacing w:line="240" w:lineRule="auto"/>
        <w:jc w:val="left"/>
        <w:rPr>
          <w:rFonts w:ascii="黑体" w:hAnsi="Times New Roman" w:eastAsia="黑体"/>
          <w:kern w:val="0"/>
          <w:szCs w:val="20"/>
        </w:rPr>
      </w:pPr>
      <w:r>
        <w:br w:type="page"/>
      </w:r>
    </w:p>
    <w:p w14:paraId="318607AC">
      <w:pPr>
        <w:pStyle w:val="69"/>
        <w:ind w:firstLine="6377" w:firstLineChars="3543"/>
      </w:pPr>
      <w:r>
        <w:rPr>
          <w:rFonts w:hint="eastAsia" w:hAnsi="宋体"/>
          <w:sz w:val="18"/>
          <w:szCs w:val="18"/>
        </w:rPr>
        <w:t>单位为米</w:t>
      </w:r>
    </w:p>
    <w:p w14:paraId="7DE11990">
      <w:pPr>
        <w:pStyle w:val="69"/>
        <w:ind w:firstLine="0" w:firstLineChars="0"/>
        <w:jc w:val="center"/>
      </w:pPr>
      <w:r>
        <w:drawing>
          <wp:inline distT="0" distB="0" distL="114300" distR="114300">
            <wp:extent cx="2915920" cy="2730500"/>
            <wp:effectExtent l="0" t="0" r="17780" b="12700"/>
            <wp:docPr id="1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0"/>
                    <pic:cNvPicPr>
                      <a:picLocks noChangeAspect="1"/>
                    </pic:cNvPicPr>
                  </pic:nvPicPr>
                  <pic:blipFill>
                    <a:blip r:embed="rId144"/>
                    <a:stretch>
                      <a:fillRect/>
                    </a:stretch>
                  </pic:blipFill>
                  <pic:spPr>
                    <a:xfrm>
                      <a:off x="0" y="0"/>
                      <a:ext cx="2915920" cy="2730500"/>
                    </a:xfrm>
                    <a:prstGeom prst="rect">
                      <a:avLst/>
                    </a:prstGeom>
                    <a:noFill/>
                    <a:ln>
                      <a:noFill/>
                    </a:ln>
                  </pic:spPr>
                </pic:pic>
              </a:graphicData>
            </a:graphic>
          </wp:inline>
        </w:drawing>
      </w:r>
    </w:p>
    <w:p w14:paraId="3F9E9F7A">
      <w:pPr>
        <w:pStyle w:val="96"/>
        <w:spacing w:before="156" w:after="156"/>
      </w:pPr>
      <w:r>
        <w:rPr>
          <w:rFonts w:hint="eastAsia"/>
        </w:rPr>
        <w:t>混凝土普通水准标石</w:t>
      </w:r>
    </w:p>
    <w:p w14:paraId="4358D008">
      <w:pPr>
        <w:pStyle w:val="69"/>
        <w:ind w:firstLine="420"/>
      </w:pPr>
    </w:p>
    <w:p w14:paraId="41318C09">
      <w:pPr>
        <w:pStyle w:val="69"/>
        <w:ind w:firstLine="5810" w:firstLineChars="3228"/>
        <w:rPr>
          <w:rFonts w:hAnsi="宋体"/>
          <w:sz w:val="18"/>
          <w:szCs w:val="18"/>
        </w:rPr>
      </w:pPr>
      <w:r>
        <w:rPr>
          <w:rFonts w:hint="eastAsia" w:hAnsi="宋体"/>
          <w:sz w:val="18"/>
          <w:szCs w:val="18"/>
        </w:rPr>
        <w:t>单位为米</w:t>
      </w:r>
    </w:p>
    <w:p w14:paraId="24D619E6">
      <w:pPr>
        <w:pStyle w:val="69"/>
        <w:ind w:firstLine="0" w:firstLineChars="0"/>
        <w:jc w:val="center"/>
      </w:pPr>
      <w:r>
        <w:drawing>
          <wp:inline distT="0" distB="0" distL="0" distR="0">
            <wp:extent cx="4590415" cy="2725420"/>
            <wp:effectExtent l="0" t="0" r="635" b="0"/>
            <wp:docPr id="52887875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878758" name="图片 2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a:xfrm>
                      <a:off x="0" y="0"/>
                      <a:ext cx="4590415" cy="2725420"/>
                    </a:xfrm>
                    <a:prstGeom prst="rect">
                      <a:avLst/>
                    </a:prstGeom>
                    <a:noFill/>
                  </pic:spPr>
                </pic:pic>
              </a:graphicData>
            </a:graphic>
          </wp:inline>
        </w:drawing>
      </w:r>
    </w:p>
    <w:p w14:paraId="44AC6439">
      <w:pPr>
        <w:pStyle w:val="96"/>
        <w:spacing w:before="156" w:after="156"/>
      </w:pPr>
      <w:r>
        <w:rPr>
          <w:rFonts w:hint="eastAsia"/>
        </w:rPr>
        <w:t>钢管普通水准标石</w:t>
      </w:r>
    </w:p>
    <w:p w14:paraId="248DA61E">
      <w:pPr>
        <w:widowControl/>
        <w:adjustRightInd/>
        <w:spacing w:line="240" w:lineRule="auto"/>
        <w:jc w:val="left"/>
        <w:rPr>
          <w:rFonts w:ascii="黑体" w:hAnsi="Times New Roman" w:eastAsia="黑体"/>
          <w:kern w:val="0"/>
          <w:szCs w:val="20"/>
        </w:rPr>
      </w:pPr>
      <w:r>
        <w:br w:type="page"/>
      </w:r>
    </w:p>
    <w:p w14:paraId="692A8458">
      <w:pPr>
        <w:pStyle w:val="69"/>
        <w:ind w:firstLine="0" w:firstLineChars="0"/>
        <w:jc w:val="center"/>
        <w:rPr>
          <w:rFonts w:hAnsi="宋体"/>
          <w:sz w:val="18"/>
          <w:szCs w:val="18"/>
        </w:rPr>
      </w:pPr>
      <w:r>
        <w:rPr>
          <w:rFonts w:hint="eastAsia" w:hAnsi="宋体"/>
          <w:sz w:val="18"/>
          <w:szCs w:val="18"/>
        </w:rPr>
        <w:t xml:space="preserve">                                                                    单位为米</w:t>
      </w:r>
    </w:p>
    <w:p w14:paraId="1F240DB2">
      <w:pPr>
        <w:pStyle w:val="69"/>
        <w:ind w:firstLine="0" w:firstLineChars="0"/>
        <w:jc w:val="center"/>
      </w:pPr>
      <w:r>
        <w:drawing>
          <wp:inline distT="0" distB="0" distL="0" distR="0">
            <wp:extent cx="5383530" cy="3066415"/>
            <wp:effectExtent l="0" t="0" r="0" b="0"/>
            <wp:docPr id="116589597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895971" name="图片 2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a:xfrm>
                      <a:off x="0" y="0"/>
                      <a:ext cx="5383530" cy="3066415"/>
                    </a:xfrm>
                    <a:prstGeom prst="rect">
                      <a:avLst/>
                    </a:prstGeom>
                    <a:noFill/>
                  </pic:spPr>
                </pic:pic>
              </a:graphicData>
            </a:graphic>
          </wp:inline>
        </w:drawing>
      </w:r>
    </w:p>
    <w:p w14:paraId="452E2474">
      <w:pPr>
        <w:pStyle w:val="96"/>
        <w:spacing w:before="156" w:after="156"/>
      </w:pPr>
      <w:r>
        <w:rPr>
          <w:rFonts w:hint="eastAsia"/>
        </w:rPr>
        <w:t>永冻地区钢管普通水准标石</w:t>
      </w:r>
    </w:p>
    <w:p w14:paraId="1639583A">
      <w:pPr>
        <w:pStyle w:val="69"/>
        <w:ind w:firstLine="420"/>
      </w:pPr>
    </w:p>
    <w:p w14:paraId="30FA53A1">
      <w:pPr>
        <w:pStyle w:val="69"/>
        <w:ind w:firstLine="7097" w:firstLineChars="3943"/>
        <w:rPr>
          <w:rFonts w:hAnsi="宋体"/>
          <w:sz w:val="18"/>
          <w:szCs w:val="18"/>
        </w:rPr>
      </w:pPr>
      <w:r>
        <w:rPr>
          <w:rFonts w:hint="eastAsia" w:hAnsi="宋体"/>
          <w:sz w:val="18"/>
          <w:szCs w:val="18"/>
        </w:rPr>
        <w:t>单位为毫米</w:t>
      </w:r>
    </w:p>
    <w:p w14:paraId="0E6727ED">
      <w:pPr>
        <w:pStyle w:val="69"/>
        <w:ind w:firstLine="420"/>
        <w:jc w:val="center"/>
      </w:pPr>
      <w:r>
        <w:drawing>
          <wp:inline distT="0" distB="0" distL="0" distR="0">
            <wp:extent cx="4255135" cy="3062605"/>
            <wp:effectExtent l="0" t="0" r="12065" b="4445"/>
            <wp:docPr id="119288715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887157" name="图片 25"/>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a:xfrm>
                      <a:off x="0" y="0"/>
                      <a:ext cx="4255135" cy="3062605"/>
                    </a:xfrm>
                    <a:prstGeom prst="rect">
                      <a:avLst/>
                    </a:prstGeom>
                    <a:noFill/>
                  </pic:spPr>
                </pic:pic>
              </a:graphicData>
            </a:graphic>
          </wp:inline>
        </w:drawing>
      </w:r>
    </w:p>
    <w:p w14:paraId="267359CF">
      <w:pPr>
        <w:pStyle w:val="96"/>
        <w:spacing w:before="156" w:after="156"/>
      </w:pPr>
      <w:r>
        <w:rPr>
          <w:rFonts w:hint="eastAsia"/>
        </w:rPr>
        <w:t>墙脚水准标志埋设图</w:t>
      </w:r>
    </w:p>
    <w:p w14:paraId="32492235">
      <w:pPr>
        <w:pStyle w:val="69"/>
        <w:ind w:firstLine="420"/>
      </w:pPr>
    </w:p>
    <w:p w14:paraId="3AB21416">
      <w:pPr>
        <w:pStyle w:val="69"/>
        <w:ind w:firstLine="420"/>
      </w:pPr>
    </w:p>
    <w:p w14:paraId="5CB958BF">
      <w:pPr>
        <w:pStyle w:val="69"/>
        <w:ind w:firstLine="420"/>
      </w:pPr>
    </w:p>
    <w:p w14:paraId="4D8E7F89">
      <w:pPr>
        <w:pStyle w:val="69"/>
        <w:ind w:firstLine="420"/>
      </w:pPr>
    </w:p>
    <w:p w14:paraId="6EBF970A">
      <w:pPr>
        <w:pStyle w:val="92"/>
        <w:spacing w:before="156" w:after="156"/>
      </w:pPr>
      <w:r>
        <w:rPr>
          <w:rFonts w:hint="eastAsia"/>
        </w:rPr>
        <w:t>水准点的外部整饰图</w:t>
      </w:r>
    </w:p>
    <w:p w14:paraId="47124688">
      <w:pPr>
        <w:pStyle w:val="69"/>
        <w:ind w:firstLine="420"/>
      </w:pPr>
      <w:r>
        <w:rPr>
          <w:rFonts w:hint="eastAsia"/>
        </w:rPr>
        <w:t>水准点的外部整饰见图A.20～图A.24。</w:t>
      </w:r>
    </w:p>
    <w:p w14:paraId="23289877">
      <w:pPr>
        <w:pStyle w:val="69"/>
        <w:ind w:firstLine="7304" w:firstLineChars="4058"/>
      </w:pPr>
      <w:r>
        <w:rPr>
          <w:rFonts w:hint="eastAsia" w:hAnsi="宋体"/>
          <w:sz w:val="18"/>
          <w:szCs w:val="18"/>
        </w:rPr>
        <w:t>单位为米</w:t>
      </w:r>
    </w:p>
    <w:p w14:paraId="676DC487">
      <w:pPr>
        <w:pStyle w:val="69"/>
        <w:ind w:firstLine="0" w:firstLineChars="0"/>
        <w:jc w:val="center"/>
      </w:pPr>
      <w:r>
        <w:drawing>
          <wp:inline distT="0" distB="0" distL="0" distR="0">
            <wp:extent cx="5262245" cy="3130550"/>
            <wp:effectExtent l="0" t="0" r="14605" b="12700"/>
            <wp:docPr id="122481741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817417" name="图片 26"/>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a:xfrm>
                      <a:off x="0" y="0"/>
                      <a:ext cx="5262245" cy="3130550"/>
                    </a:xfrm>
                    <a:prstGeom prst="rect">
                      <a:avLst/>
                    </a:prstGeom>
                    <a:noFill/>
                  </pic:spPr>
                </pic:pic>
              </a:graphicData>
            </a:graphic>
          </wp:inline>
        </w:drawing>
      </w:r>
    </w:p>
    <w:p w14:paraId="79194AD4">
      <w:pPr>
        <w:pStyle w:val="96"/>
        <w:spacing w:before="156" w:after="156"/>
      </w:pPr>
      <w:r>
        <w:rPr>
          <w:rFonts w:hint="eastAsia"/>
        </w:rPr>
        <w:t>浅层基岩水准点保护墙（保护栏）</w:t>
      </w:r>
    </w:p>
    <w:p w14:paraId="5A589469">
      <w:pPr>
        <w:pStyle w:val="69"/>
        <w:ind w:firstLine="420"/>
      </w:pPr>
    </w:p>
    <w:p w14:paraId="1342617B">
      <w:pPr>
        <w:pStyle w:val="69"/>
        <w:ind w:firstLine="420"/>
      </w:pPr>
    </w:p>
    <w:p w14:paraId="74A25D49">
      <w:pPr>
        <w:pStyle w:val="69"/>
        <w:ind w:firstLine="7795" w:firstLineChars="4331"/>
      </w:pPr>
      <w:r>
        <w:rPr>
          <w:rFonts w:hint="eastAsia" w:hAnsi="宋体"/>
          <w:sz w:val="18"/>
          <w:szCs w:val="18"/>
        </w:rPr>
        <w:t>单位为米</w:t>
      </w:r>
    </w:p>
    <w:p w14:paraId="13E19CCD">
      <w:pPr>
        <w:pStyle w:val="69"/>
        <w:ind w:firstLine="0" w:firstLineChars="0"/>
        <w:jc w:val="center"/>
      </w:pPr>
      <w:r>
        <mc:AlternateContent>
          <mc:Choice Requires="wpg">
            <w:drawing>
              <wp:inline distT="0" distB="0" distL="0" distR="0">
                <wp:extent cx="5309870" cy="2999740"/>
                <wp:effectExtent l="0" t="0" r="5080" b="0"/>
                <wp:docPr id="6" name="组合 5"/>
                <wp:cNvGraphicFramePr/>
                <a:graphic xmlns:a="http://schemas.openxmlformats.org/drawingml/2006/main">
                  <a:graphicData uri="http://schemas.microsoft.com/office/word/2010/wordprocessingGroup">
                    <wpg:wgp>
                      <wpg:cNvGrpSpPr/>
                      <wpg:grpSpPr>
                        <a:xfrm>
                          <a:off x="0" y="0"/>
                          <a:ext cx="5309870" cy="2999740"/>
                          <a:chOff x="0" y="0"/>
                          <a:chExt cx="8362" cy="4724"/>
                        </a:xfrm>
                      </wpg:grpSpPr>
                      <pic:pic xmlns:pic="http://schemas.openxmlformats.org/drawingml/2006/picture">
                        <pic:nvPicPr>
                          <pic:cNvPr id="7" name="图片 7"/>
                          <pic:cNvPicPr/>
                        </pic:nvPicPr>
                        <pic:blipFill>
                          <a:blip r:embed="rId149">
                            <a:extLst>
                              <a:ext uri="{28A0092B-C50C-407E-A947-70E740481C1C}">
                                <a14:useLocalDpi xmlns:a14="http://schemas.microsoft.com/office/drawing/2010/main" val="0"/>
                              </a:ext>
                            </a:extLst>
                          </a:blip>
                          <a:srcRect/>
                          <a:stretch>
                            <a:fillRect/>
                          </a:stretch>
                        </pic:blipFill>
                        <pic:spPr>
                          <a:xfrm>
                            <a:off x="0" y="0"/>
                            <a:ext cx="8362" cy="4724"/>
                          </a:xfrm>
                          <a:prstGeom prst="rect">
                            <a:avLst/>
                          </a:prstGeom>
                          <a:noFill/>
                        </pic:spPr>
                      </pic:pic>
                      <pic:pic xmlns:pic="http://schemas.openxmlformats.org/drawingml/2006/picture">
                        <pic:nvPicPr>
                          <pic:cNvPr id="8" name="图片 8"/>
                          <pic:cNvPicPr>
                            <a:picLocks noChangeAspect="1"/>
                          </pic:cNvPicPr>
                        </pic:nvPicPr>
                        <pic:blipFill>
                          <a:blip r:embed="rId150"/>
                          <a:stretch>
                            <a:fillRect/>
                          </a:stretch>
                        </pic:blipFill>
                        <pic:spPr>
                          <a:xfrm>
                            <a:off x="780" y="3785"/>
                            <a:ext cx="336" cy="264"/>
                          </a:xfrm>
                          <a:prstGeom prst="rect">
                            <a:avLst/>
                          </a:prstGeom>
                          <a:noFill/>
                        </pic:spPr>
                      </pic:pic>
                      <pic:pic xmlns:pic="http://schemas.openxmlformats.org/drawingml/2006/picture">
                        <pic:nvPicPr>
                          <pic:cNvPr id="9" name="图片 9"/>
                          <pic:cNvPicPr>
                            <a:picLocks noChangeAspect="1"/>
                          </pic:cNvPicPr>
                        </pic:nvPicPr>
                        <pic:blipFill>
                          <a:blip r:embed="rId150"/>
                          <a:stretch>
                            <a:fillRect/>
                          </a:stretch>
                        </pic:blipFill>
                        <pic:spPr>
                          <a:xfrm>
                            <a:off x="5284" y="3763"/>
                            <a:ext cx="336" cy="264"/>
                          </a:xfrm>
                          <a:prstGeom prst="rect">
                            <a:avLst/>
                          </a:prstGeom>
                          <a:noFill/>
                        </pic:spPr>
                      </pic:pic>
                    </wpg:wgp>
                  </a:graphicData>
                </a:graphic>
              </wp:inline>
            </w:drawing>
          </mc:Choice>
          <mc:Fallback>
            <w:pict>
              <v:group id="组合 5" o:spid="_x0000_s1026" o:spt="203" style="height:236.2pt;width:418.1pt;" coordsize="8362,4724" o:gfxdata="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AubPAAvwAAAKUBAAAZAAAAZHJzL19yZWxz&#10;L2Uyb0RvYy54bWwucmVsc72QwYrCMBCG7wv7DmHu27Q9LLKY9iKCV3EfYEimabCZhCSKvr2BZUFB&#10;8OZxZvi//2PW48Uv4kwpu8AKuqYFQayDcWwV/B62XysQuSAbXAKTgitlGIfPj/WeFiw1lGcXs6gU&#10;zgrmUuKPlFnP5DE3IRLXyxSSx1LHZGVEfURLsm/bb5nuGTA8MMXOKEg704M4XGNtfs0O0+Q0bYI+&#10;eeLypEI6X7srEJOlosCTcfi37JvIFuRzh+49Dt2/g3x47nAD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">
                <o:lock v:ext="edit" aspectratio="f"/>
                <v:shape id="_x0000_s1026" o:spid="_x0000_s1026" o:spt="75" type="#_x0000_t75" style="position:absolute;left:0;top:0;height:4724;width:8362;" filled="f" o:preferrelative="t" stroked="f" coordsize="21600,21600" o:gfxdata="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wAaG8AAAA&#10;2gAAAA8AAAAAAAAAAQAgAAAAIgAAAGRycy9kb3ducmV2LnhtbFBLAQIUABQAAAAIAIdO4kAzLwWe&#10;OwAAADkAAAAQAAAAAAAAAAEAIAAAAAsBAABkcnMvc2hhcGV4bWwueG1sUEsFBgAAAAAGAAYAWwEA&#10;ALUDAAAAAA==&#10;">
                  <v:fill on="f" focussize="0,0"/>
                  <v:stroke on="f"/>
                  <v:imagedata r:id="rId149" o:title=""/>
                  <o:lock v:ext="edit" aspectratio="f"/>
                </v:shape>
                <v:shape id="_x0000_s1026" o:spid="_x0000_s1026" o:spt="75" type="#_x0000_t75" style="position:absolute;left:780;top:3785;height:264;width:336;" filled="f" o:preferrelative="t" stroked="f" coordsize="21600,21600" o:gfxdata="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9zVRXugAAANoA&#10;AAAPAAAAAAAAAAEAIAAAACIAAABkcnMvZG93bnJldi54bWxQSwECFAAUAAAACACHTuJAMy8FnjsA&#10;AAA5AAAAEAAAAAAAAAABACAAAAAJAQAAZHJzL3NoYXBleG1sLnhtbFBLBQYAAAAABgAGAFsBAACz&#10;AwAAAAA=&#10;">
                  <v:fill on="f" focussize="0,0"/>
                  <v:stroke on="f"/>
                  <v:imagedata r:id="rId150" o:title=""/>
                  <o:lock v:ext="edit" aspectratio="t"/>
                </v:shape>
                <v:shape id="_x0000_s1026" o:spid="_x0000_s1026" o:spt="75" type="#_x0000_t75" style="position:absolute;left:5284;top:3763;height:264;width:336;" filled="f" o:preferrelative="t" stroked="f" coordsize="21600,21600" o:gfxdata="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gfHMvQAA&#10;ANoAAAAPAAAAAAAAAAEAIAAAACIAAABkcnMvZG93bnJldi54bWxQSwECFAAUAAAACACHTuJAMy8F&#10;njsAAAA5AAAAEAAAAAAAAAABACAAAAAMAQAAZHJzL3NoYXBleG1sLnhtbFBLBQYAAAAABgAGAFsB&#10;AAC2AwAAAAA=&#10;">
                  <v:fill on="f" focussize="0,0"/>
                  <v:stroke on="f"/>
                  <v:imagedata r:id="rId150" o:title=""/>
                  <o:lock v:ext="edit" aspectratio="t"/>
                </v:shape>
                <w10:wrap type="none"/>
                <w10:anchorlock/>
              </v:group>
            </w:pict>
          </mc:Fallback>
        </mc:AlternateContent>
      </w:r>
    </w:p>
    <w:p w14:paraId="514931DF">
      <w:pPr>
        <w:pStyle w:val="96"/>
        <w:spacing w:before="156" w:after="156"/>
      </w:pPr>
      <w:r>
        <w:rPr>
          <w:rFonts w:hint="eastAsia"/>
        </w:rPr>
        <w:t>水准点保护井</w:t>
      </w:r>
    </w:p>
    <w:p w14:paraId="000B2A35">
      <w:pPr>
        <w:pStyle w:val="69"/>
        <w:ind w:firstLine="420"/>
      </w:pPr>
    </w:p>
    <w:p w14:paraId="475EDFD6">
      <w:pPr>
        <w:pStyle w:val="69"/>
        <w:ind w:firstLine="7624" w:firstLineChars="4236"/>
      </w:pPr>
      <w:r>
        <w:rPr>
          <w:rFonts w:hint="eastAsia" w:hAnsi="宋体"/>
          <w:sz w:val="18"/>
          <w:szCs w:val="18"/>
        </w:rPr>
        <w:t>单位为米</w:t>
      </w:r>
    </w:p>
    <w:p w14:paraId="1DBDF182">
      <w:pPr>
        <w:pStyle w:val="69"/>
        <w:ind w:firstLine="420"/>
        <w:jc w:val="center"/>
      </w:pPr>
      <w:r>
        <w:drawing>
          <wp:inline distT="0" distB="0" distL="0" distR="0">
            <wp:extent cx="4364990" cy="28956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a:xfrm>
                      <a:off x="0" y="0"/>
                      <a:ext cx="4364990" cy="2895600"/>
                    </a:xfrm>
                    <a:prstGeom prst="rect">
                      <a:avLst/>
                    </a:prstGeom>
                    <a:noFill/>
                  </pic:spPr>
                </pic:pic>
              </a:graphicData>
            </a:graphic>
          </wp:inline>
        </w:drawing>
      </w:r>
    </w:p>
    <w:p w14:paraId="1AE6C466">
      <w:pPr>
        <w:pStyle w:val="96"/>
        <w:spacing w:before="156" w:after="156"/>
      </w:pPr>
      <w:r>
        <w:rPr>
          <w:rFonts w:hint="eastAsia"/>
        </w:rPr>
        <w:t>水准点保护盘</w:t>
      </w:r>
    </w:p>
    <w:p w14:paraId="22092B10">
      <w:pPr>
        <w:widowControl/>
        <w:adjustRightInd/>
        <w:spacing w:line="240" w:lineRule="auto"/>
        <w:jc w:val="left"/>
      </w:pPr>
    </w:p>
    <w:p w14:paraId="54C5CC85">
      <w:pPr>
        <w:widowControl/>
        <w:adjustRightInd/>
        <w:spacing w:line="240" w:lineRule="auto"/>
        <w:jc w:val="left"/>
      </w:pPr>
    </w:p>
    <w:p w14:paraId="4343DDA3">
      <w:pPr>
        <w:widowControl/>
        <w:adjustRightInd/>
        <w:spacing w:line="240" w:lineRule="auto"/>
        <w:jc w:val="left"/>
      </w:pPr>
    </w:p>
    <w:p w14:paraId="1D9A8F75">
      <w:pPr>
        <w:widowControl/>
        <w:adjustRightInd/>
        <w:spacing w:line="240" w:lineRule="auto"/>
        <w:jc w:val="left"/>
      </w:pPr>
    </w:p>
    <w:p w14:paraId="4D7E3BCB">
      <w:pPr>
        <w:widowControl/>
        <w:adjustRightInd/>
        <w:spacing w:line="240" w:lineRule="auto"/>
        <w:jc w:val="left"/>
        <w:rPr>
          <w:rFonts w:ascii="黑体" w:hAnsi="Times New Roman" w:eastAsia="黑体"/>
          <w:kern w:val="0"/>
          <w:szCs w:val="20"/>
        </w:rPr>
      </w:pPr>
    </w:p>
    <w:p w14:paraId="7EC8AEBD">
      <w:pPr>
        <w:pStyle w:val="69"/>
        <w:ind w:firstLine="7653" w:firstLineChars="4252"/>
        <w:rPr>
          <w:rFonts w:hAnsi="宋体"/>
          <w:sz w:val="18"/>
          <w:szCs w:val="18"/>
        </w:rPr>
      </w:pPr>
      <w:r>
        <w:rPr>
          <w:rFonts w:hint="eastAsia" w:hAnsi="宋体"/>
          <w:sz w:val="18"/>
          <w:szCs w:val="18"/>
        </w:rPr>
        <w:t>单位为米</w:t>
      </w:r>
    </w:p>
    <w:p w14:paraId="73E47A40">
      <w:pPr>
        <w:pStyle w:val="69"/>
        <w:ind w:firstLine="840" w:firstLineChars="400"/>
      </w:pPr>
      <w:r>
        <w:drawing>
          <wp:inline distT="0" distB="0" distL="0" distR="0">
            <wp:extent cx="1973580" cy="2860040"/>
            <wp:effectExtent l="0" t="0" r="7620" b="16510"/>
            <wp:docPr id="194542907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429079" name="图片 29"/>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a:xfrm>
                      <a:off x="0" y="0"/>
                      <a:ext cx="1973580" cy="2860040"/>
                    </a:xfrm>
                    <a:prstGeom prst="rect">
                      <a:avLst/>
                    </a:prstGeom>
                    <a:noFill/>
                  </pic:spPr>
                </pic:pic>
              </a:graphicData>
            </a:graphic>
          </wp:inline>
        </w:drawing>
      </w:r>
      <w:r>
        <w:t xml:space="preserve">                 </w:t>
      </w:r>
      <w:r>
        <w:drawing>
          <wp:inline distT="0" distB="0" distL="0" distR="0">
            <wp:extent cx="1593850" cy="1537335"/>
            <wp:effectExtent l="0" t="0" r="6350" b="5715"/>
            <wp:docPr id="93513781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137819" name="图片 3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a:xfrm>
                      <a:off x="0" y="0"/>
                      <a:ext cx="1593850" cy="1537335"/>
                    </a:xfrm>
                    <a:prstGeom prst="rect">
                      <a:avLst/>
                    </a:prstGeom>
                    <a:noFill/>
                  </pic:spPr>
                </pic:pic>
              </a:graphicData>
            </a:graphic>
          </wp:inline>
        </w:drawing>
      </w:r>
    </w:p>
    <w:tbl>
      <w:tblPr>
        <w:tblStyle w:val="38"/>
        <w:tblW w:w="0" w:type="auto"/>
        <w:tblInd w:w="0" w:type="dxa"/>
        <w:tblLayout w:type="autofit"/>
        <w:tblCellMar>
          <w:top w:w="0" w:type="dxa"/>
          <w:left w:w="108" w:type="dxa"/>
          <w:bottom w:w="0" w:type="dxa"/>
          <w:right w:w="108" w:type="dxa"/>
        </w:tblCellMar>
      </w:tblPr>
      <w:tblGrid>
        <w:gridCol w:w="4785"/>
        <w:gridCol w:w="4785"/>
      </w:tblGrid>
      <w:tr w14:paraId="4B99583F">
        <w:tblPrEx>
          <w:tblCellMar>
            <w:top w:w="0" w:type="dxa"/>
            <w:left w:w="108" w:type="dxa"/>
            <w:bottom w:w="0" w:type="dxa"/>
            <w:right w:w="108" w:type="dxa"/>
          </w:tblCellMar>
        </w:tblPrEx>
        <w:tc>
          <w:tcPr>
            <w:tcW w:w="4926" w:type="dxa"/>
            <w:shd w:val="clear" w:color="auto" w:fill="auto"/>
          </w:tcPr>
          <w:p w14:paraId="1F32D12E">
            <w:pPr>
              <w:pStyle w:val="96"/>
              <w:spacing w:before="156" w:after="156"/>
              <w:rPr>
                <w:rFonts w:ascii="宋体"/>
              </w:rPr>
            </w:pPr>
            <w:r>
              <w:rPr>
                <w:rFonts w:hint="eastAsia"/>
              </w:rPr>
              <w:t>水准点标志盖</w:t>
            </w:r>
          </w:p>
        </w:tc>
        <w:tc>
          <w:tcPr>
            <w:tcW w:w="4927" w:type="dxa"/>
            <w:shd w:val="clear" w:color="auto" w:fill="auto"/>
          </w:tcPr>
          <w:p w14:paraId="7B8F82C9">
            <w:pPr>
              <w:pStyle w:val="96"/>
              <w:spacing w:before="156" w:after="156"/>
            </w:pPr>
            <w:r>
              <w:rPr>
                <w:rFonts w:hint="eastAsia"/>
              </w:rPr>
              <w:t>标石顶面的点名标识</w:t>
            </w:r>
          </w:p>
        </w:tc>
      </w:tr>
    </w:tbl>
    <w:p w14:paraId="54DB5336">
      <w:pPr>
        <w:pStyle w:val="69"/>
        <w:ind w:firstLine="7795" w:firstLineChars="4331"/>
        <w:rPr>
          <w:rFonts w:hAnsi="宋体"/>
          <w:sz w:val="18"/>
          <w:szCs w:val="18"/>
        </w:rPr>
      </w:pPr>
    </w:p>
    <w:p w14:paraId="7D140EC9">
      <w:pPr>
        <w:pStyle w:val="69"/>
        <w:ind w:firstLine="7795" w:firstLineChars="4331"/>
        <w:rPr>
          <w:rFonts w:hAnsi="宋体"/>
          <w:sz w:val="18"/>
          <w:szCs w:val="18"/>
        </w:rPr>
      </w:pPr>
    </w:p>
    <w:p w14:paraId="058842DD">
      <w:pPr>
        <w:pStyle w:val="91"/>
        <w:spacing w:before="156" w:after="156"/>
      </w:pPr>
      <w:bookmarkStart w:id="163" w:name="_Toc198214854"/>
      <w:bookmarkStart w:id="164" w:name="_Toc198058624"/>
      <w:r>
        <w:rPr>
          <w:rFonts w:hint="eastAsia"/>
        </w:rPr>
        <w:t>水准标石材料用量和混凝土施工要求</w:t>
      </w:r>
      <w:bookmarkEnd w:id="163"/>
      <w:bookmarkEnd w:id="164"/>
    </w:p>
    <w:p w14:paraId="5779C5EA">
      <w:pPr>
        <w:pStyle w:val="92"/>
        <w:spacing w:before="156" w:after="156"/>
        <w:rPr>
          <w:rFonts w:ascii="宋体" w:hAnsi="宋体" w:eastAsia="宋体" w:cs="宋体"/>
        </w:rPr>
      </w:pPr>
      <w:r>
        <w:rPr>
          <w:rFonts w:hint="eastAsia" w:ascii="宋体" w:hAnsi="宋体" w:eastAsia="宋体" w:cs="宋体"/>
        </w:rPr>
        <w:t>灌制混凝土标石所用材料应符合下列要求：</w:t>
      </w:r>
    </w:p>
    <w:p w14:paraId="75AA9399">
      <w:pPr>
        <w:pStyle w:val="187"/>
        <w:numPr>
          <w:ilvl w:val="0"/>
          <w:numId w:val="85"/>
        </w:numPr>
      </w:pPr>
      <w:r>
        <w:rPr>
          <w:rFonts w:hint="eastAsia"/>
        </w:rPr>
        <w:t>采用的水泥标号不应低于P.032.5(425#)。制作不受冻融影响的混凝土标石，应优先采用矿渣和火山灰质水泥，不得使用粉煤灰水泥。制作受冻融影响的混凝土标石，宜使用普通硅酸盐水泥。在制作受盐碱、海水或工业污水侵蚀地区的标石时，应使用抗硫酸盐水泥。在沙漠、戈壁等干燥环境中的标石，不得使用火山灰质水泥；</w:t>
      </w:r>
    </w:p>
    <w:p w14:paraId="2BED3C82">
      <w:pPr>
        <w:pStyle w:val="187"/>
      </w:pPr>
      <w:r>
        <w:rPr>
          <w:rFonts w:hint="eastAsia"/>
        </w:rPr>
        <w:t>石子采用级配合格的5 mm～40 mm的天然卵石或坚硬碎石，不宜采用同一尺寸的石子；</w:t>
      </w:r>
    </w:p>
    <w:p w14:paraId="47371EAB">
      <w:pPr>
        <w:pStyle w:val="187"/>
      </w:pPr>
      <w:r>
        <w:rPr>
          <w:rFonts w:hint="eastAsia"/>
        </w:rPr>
        <w:t>沙子采用0.5 mm～3 mm粒径的中砂，含泥量不得超过3％；</w:t>
      </w:r>
    </w:p>
    <w:p w14:paraId="28A05EFD">
      <w:pPr>
        <w:pStyle w:val="187"/>
      </w:pPr>
      <w:r>
        <w:rPr>
          <w:rFonts w:hint="eastAsia"/>
        </w:rPr>
        <w:t>水应采用清洁的淡水，硫酸盐含量不得超过1％；</w:t>
      </w:r>
    </w:p>
    <w:p w14:paraId="2B68D3B9">
      <w:pPr>
        <w:pStyle w:val="187"/>
      </w:pPr>
      <w:r>
        <w:rPr>
          <w:rFonts w:hint="eastAsia"/>
        </w:rPr>
        <w:t>外加剂可根据施工环境选用，如早强剂、减水剂、引气剂、速凝剂等，其质量应符合相应规定，不得使用含氯盐的外加剂。</w:t>
      </w:r>
    </w:p>
    <w:p w14:paraId="6F8F2271">
      <w:pPr>
        <w:pStyle w:val="92"/>
        <w:spacing w:before="156" w:after="156"/>
      </w:pPr>
      <w:r>
        <w:rPr>
          <w:rFonts w:hint="eastAsia"/>
        </w:rPr>
        <w:t>各类水准标石体积计算和采用骨料用量</w:t>
      </w:r>
    </w:p>
    <w:p w14:paraId="612938C4">
      <w:pPr>
        <w:pStyle w:val="27"/>
        <w:spacing w:line="240" w:lineRule="auto"/>
        <w:ind w:left="0" w:leftChars="0" w:firstLine="420" w:firstLineChars="200"/>
        <w:rPr>
          <w:sz w:val="21"/>
          <w:szCs w:val="21"/>
        </w:rPr>
      </w:pPr>
      <w:r>
        <w:rPr>
          <w:rFonts w:hint="eastAsia" w:hAnsi="宋体" w:cs="宋体"/>
          <w:sz w:val="21"/>
          <w:szCs w:val="21"/>
        </w:rPr>
        <w:t>各类水准标石体积计算和采用骨料用量计算见表A.1</w:t>
      </w:r>
      <w:r>
        <w:rPr>
          <w:rFonts w:hint="eastAsia" w:hAnsi="Times New Roman"/>
          <w:sz w:val="21"/>
          <w:szCs w:val="20"/>
        </w:rPr>
        <w:t>～表A.3</w:t>
      </w:r>
      <w:r>
        <w:rPr>
          <w:rFonts w:hint="eastAsia" w:hAnsi="宋体" w:cs="宋体"/>
          <w:sz w:val="21"/>
          <w:szCs w:val="21"/>
        </w:rPr>
        <w:t>。</w:t>
      </w:r>
    </w:p>
    <w:p w14:paraId="0573B0D1">
      <w:pPr>
        <w:pStyle w:val="90"/>
        <w:spacing w:before="156" w:after="156"/>
      </w:pPr>
      <w:r>
        <w:rPr>
          <w:rFonts w:hint="eastAsia"/>
        </w:rPr>
        <w:t>柱石（钢管）长度及标石坑（钻孔）深度计算表</w:t>
      </w:r>
    </w:p>
    <w:p w14:paraId="4252EDD5">
      <w:pPr>
        <w:pStyle w:val="69"/>
        <w:ind w:firstLine="360"/>
        <w:jc w:val="right"/>
      </w:pPr>
      <w:r>
        <w:rPr>
          <w:rFonts w:hint="eastAsia" w:hAnsi="宋体"/>
          <w:sz w:val="18"/>
          <w:szCs w:val="18"/>
        </w:rPr>
        <w:t>单位为米</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00"/>
        <w:gridCol w:w="2767"/>
        <w:gridCol w:w="3489"/>
      </w:tblGrid>
      <w:tr w14:paraId="11B63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op w:val="single" w:color="auto" w:sz="8" w:space="0"/>
              <w:bottom w:val="single" w:color="000000" w:sz="8" w:space="0"/>
              <w:tl2br w:val="nil"/>
              <w:tr2bl w:val="nil"/>
            </w:tcBorders>
            <w:shd w:val="clear" w:color="auto" w:fill="auto"/>
            <w:vAlign w:val="center"/>
          </w:tcPr>
          <w:p w14:paraId="027AEF28">
            <w:pPr>
              <w:spacing w:line="240" w:lineRule="auto"/>
              <w:jc w:val="center"/>
              <w:rPr>
                <w:rFonts w:ascii="宋体" w:hAnsi="宋体"/>
                <w:sz w:val="18"/>
              </w:rPr>
            </w:pPr>
            <w:r>
              <w:rPr>
                <w:rFonts w:hint="eastAsia" w:ascii="宋体" w:hAnsi="宋体"/>
                <w:sz w:val="18"/>
              </w:rPr>
              <w:t>标石类型</w:t>
            </w:r>
          </w:p>
        </w:tc>
        <w:tc>
          <w:tcPr>
            <w:tcW w:w="2767" w:type="dxa"/>
            <w:tcBorders>
              <w:top w:val="single" w:color="auto" w:sz="8" w:space="0"/>
              <w:bottom w:val="single" w:color="000000" w:sz="8" w:space="0"/>
              <w:tl2br w:val="nil"/>
              <w:tr2bl w:val="nil"/>
            </w:tcBorders>
            <w:shd w:val="clear" w:color="auto" w:fill="auto"/>
            <w:vAlign w:val="center"/>
          </w:tcPr>
          <w:p w14:paraId="41357ECA">
            <w:pPr>
              <w:spacing w:line="240" w:lineRule="auto"/>
              <w:jc w:val="center"/>
              <w:rPr>
                <w:rFonts w:ascii="宋体" w:hAnsi="宋体"/>
                <w:sz w:val="18"/>
              </w:rPr>
            </w:pPr>
            <w:r>
              <w:rPr>
                <w:rFonts w:hint="eastAsia" w:ascii="宋体" w:hAnsi="宋体"/>
                <w:sz w:val="18"/>
              </w:rPr>
              <w:t>柱石（钢管或塑管）长度</w:t>
            </w:r>
          </w:p>
        </w:tc>
        <w:tc>
          <w:tcPr>
            <w:tcW w:w="3489" w:type="dxa"/>
            <w:tcBorders>
              <w:top w:val="single" w:color="auto" w:sz="8" w:space="0"/>
              <w:bottom w:val="single" w:color="000000" w:sz="8" w:space="0"/>
              <w:tl2br w:val="nil"/>
              <w:tr2bl w:val="nil"/>
            </w:tcBorders>
            <w:shd w:val="clear" w:color="auto" w:fill="auto"/>
            <w:vAlign w:val="center"/>
          </w:tcPr>
          <w:p w14:paraId="3C4DDA23">
            <w:pPr>
              <w:spacing w:line="240" w:lineRule="auto"/>
              <w:jc w:val="center"/>
              <w:rPr>
                <w:rFonts w:ascii="宋体" w:hAnsi="宋体"/>
                <w:sz w:val="18"/>
              </w:rPr>
            </w:pPr>
            <w:r>
              <w:rPr>
                <w:rFonts w:hint="eastAsia" w:ascii="宋体" w:hAnsi="宋体"/>
                <w:sz w:val="18"/>
              </w:rPr>
              <w:t>标石坑（钻孔）深度</w:t>
            </w:r>
          </w:p>
        </w:tc>
      </w:tr>
      <w:tr w14:paraId="43509E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op w:val="single" w:color="000000" w:sz="8" w:space="0"/>
              <w:tl2br w:val="nil"/>
              <w:tr2bl w:val="nil"/>
            </w:tcBorders>
            <w:shd w:val="clear" w:color="auto" w:fill="auto"/>
            <w:vAlign w:val="center"/>
          </w:tcPr>
          <w:p w14:paraId="167CDC1C">
            <w:pPr>
              <w:spacing w:line="240" w:lineRule="auto"/>
              <w:jc w:val="center"/>
              <w:rPr>
                <w:rFonts w:ascii="宋体" w:hAnsi="宋体"/>
                <w:sz w:val="18"/>
              </w:rPr>
            </w:pPr>
            <w:r>
              <w:rPr>
                <w:rFonts w:hint="eastAsia" w:ascii="宋体" w:hAnsi="宋体"/>
                <w:sz w:val="18"/>
              </w:rPr>
              <w:t>浅层基岩水准标石</w:t>
            </w:r>
          </w:p>
        </w:tc>
        <w:tc>
          <w:tcPr>
            <w:tcW w:w="2767" w:type="dxa"/>
            <w:tcBorders>
              <w:top w:val="single" w:color="000000" w:sz="8" w:space="0"/>
              <w:tl2br w:val="nil"/>
              <w:tr2bl w:val="nil"/>
            </w:tcBorders>
            <w:shd w:val="clear" w:color="auto" w:fill="auto"/>
            <w:vAlign w:val="center"/>
          </w:tcPr>
          <w:p w14:paraId="4F14DC23">
            <w:pPr>
              <w:spacing w:line="240" w:lineRule="auto"/>
              <w:jc w:val="center"/>
              <w:rPr>
                <w:rFonts w:ascii="宋体" w:hAnsi="宋体"/>
                <w:sz w:val="18"/>
              </w:rPr>
            </w:pPr>
            <w:r>
              <w:rPr>
                <w:rFonts w:hint="eastAsia" w:ascii="宋体" w:hAnsi="宋体"/>
                <w:sz w:val="18"/>
              </w:rPr>
              <w:t>地面至坚硬岩层面距离</w:t>
            </w:r>
          </w:p>
        </w:tc>
        <w:tc>
          <w:tcPr>
            <w:tcW w:w="3489" w:type="dxa"/>
            <w:tcBorders>
              <w:top w:val="single" w:color="000000" w:sz="8" w:space="0"/>
              <w:tl2br w:val="nil"/>
              <w:tr2bl w:val="nil"/>
            </w:tcBorders>
            <w:shd w:val="clear" w:color="auto" w:fill="auto"/>
            <w:vAlign w:val="center"/>
          </w:tcPr>
          <w:p w14:paraId="6E4E0CDE">
            <w:pPr>
              <w:spacing w:line="240" w:lineRule="auto"/>
              <w:jc w:val="center"/>
              <w:rPr>
                <w:rFonts w:ascii="宋体" w:hAnsi="宋体"/>
                <w:sz w:val="18"/>
              </w:rPr>
            </w:pPr>
            <w:r>
              <w:rPr>
                <w:rFonts w:hint="eastAsia" w:ascii="宋体" w:hAnsi="宋体"/>
                <w:sz w:val="18"/>
              </w:rPr>
              <w:t>地面至坚硬岩层面距离加深0.2</w:t>
            </w:r>
          </w:p>
        </w:tc>
      </w:tr>
      <w:tr w14:paraId="5515C7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l2br w:val="nil"/>
              <w:tr2bl w:val="nil"/>
            </w:tcBorders>
            <w:shd w:val="clear" w:color="auto" w:fill="auto"/>
            <w:vAlign w:val="center"/>
          </w:tcPr>
          <w:p w14:paraId="06ECE04F">
            <w:pPr>
              <w:spacing w:line="240" w:lineRule="auto"/>
              <w:jc w:val="center"/>
              <w:rPr>
                <w:rFonts w:ascii="宋体" w:hAnsi="宋体"/>
                <w:sz w:val="18"/>
              </w:rPr>
            </w:pPr>
            <w:r>
              <w:rPr>
                <w:rFonts w:hint="eastAsia" w:ascii="宋体" w:hAnsi="宋体"/>
                <w:sz w:val="18"/>
              </w:rPr>
              <w:t>岩层水准标石</w:t>
            </w:r>
          </w:p>
        </w:tc>
        <w:tc>
          <w:tcPr>
            <w:tcW w:w="2767" w:type="dxa"/>
            <w:tcBorders>
              <w:tl2br w:val="nil"/>
              <w:tr2bl w:val="nil"/>
            </w:tcBorders>
            <w:shd w:val="clear" w:color="auto" w:fill="auto"/>
            <w:vAlign w:val="center"/>
          </w:tcPr>
          <w:p w14:paraId="4865E8C0">
            <w:pPr>
              <w:spacing w:line="240" w:lineRule="auto"/>
              <w:jc w:val="center"/>
              <w:rPr>
                <w:rFonts w:ascii="宋体" w:hAnsi="宋体"/>
                <w:color w:val="FF0000"/>
                <w:sz w:val="18"/>
                <w:szCs w:val="18"/>
              </w:rPr>
            </w:pPr>
            <w:r>
              <w:rPr>
                <w:rFonts w:hint="eastAsia" w:ascii="宋体" w:hAnsi="宋体"/>
                <w:sz w:val="18"/>
                <w:szCs w:val="18"/>
              </w:rPr>
              <w:t>—</w:t>
            </w:r>
          </w:p>
        </w:tc>
        <w:tc>
          <w:tcPr>
            <w:tcW w:w="3489" w:type="dxa"/>
            <w:tcBorders>
              <w:tl2br w:val="nil"/>
              <w:tr2bl w:val="nil"/>
            </w:tcBorders>
            <w:shd w:val="clear" w:color="auto" w:fill="auto"/>
            <w:vAlign w:val="center"/>
          </w:tcPr>
          <w:p w14:paraId="089EF47B">
            <w:pPr>
              <w:spacing w:line="240" w:lineRule="auto"/>
              <w:jc w:val="center"/>
              <w:rPr>
                <w:rFonts w:ascii="宋体" w:hAnsi="宋体"/>
                <w:sz w:val="18"/>
              </w:rPr>
            </w:pPr>
            <w:r>
              <w:rPr>
                <w:rFonts w:hint="eastAsia" w:ascii="宋体" w:hAnsi="宋体"/>
                <w:sz w:val="18"/>
              </w:rPr>
              <w:t>0.15</w:t>
            </w:r>
          </w:p>
        </w:tc>
      </w:tr>
      <w:tr w14:paraId="6EE233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l2br w:val="nil"/>
              <w:tr2bl w:val="nil"/>
            </w:tcBorders>
            <w:shd w:val="clear" w:color="auto" w:fill="auto"/>
            <w:vAlign w:val="center"/>
          </w:tcPr>
          <w:p w14:paraId="3F8B02A0">
            <w:pPr>
              <w:spacing w:line="240" w:lineRule="auto"/>
              <w:jc w:val="center"/>
              <w:rPr>
                <w:rFonts w:ascii="宋体" w:hAnsi="宋体"/>
                <w:sz w:val="18"/>
              </w:rPr>
            </w:pPr>
            <w:r>
              <w:rPr>
                <w:rFonts w:hint="eastAsia" w:ascii="宋体" w:hAnsi="宋体"/>
                <w:sz w:val="18"/>
              </w:rPr>
              <w:t>混凝土柱水准标石</w:t>
            </w:r>
          </w:p>
        </w:tc>
        <w:tc>
          <w:tcPr>
            <w:tcW w:w="2767" w:type="dxa"/>
            <w:tcBorders>
              <w:tl2br w:val="nil"/>
              <w:tr2bl w:val="nil"/>
            </w:tcBorders>
            <w:shd w:val="clear" w:color="auto" w:fill="auto"/>
            <w:vAlign w:val="center"/>
          </w:tcPr>
          <w:p w14:paraId="52F09C6D">
            <w:pPr>
              <w:spacing w:line="240" w:lineRule="auto"/>
              <w:jc w:val="center"/>
              <w:rPr>
                <w:rFonts w:ascii="宋体" w:hAnsi="宋体"/>
                <w:sz w:val="18"/>
              </w:rPr>
            </w:pPr>
            <w:r>
              <w:rPr>
                <w:rFonts w:hint="eastAsia" w:ascii="宋体" w:hAnsi="宋体"/>
                <w:sz w:val="18"/>
              </w:rPr>
              <w:t>最大冻土深度加长0.3</w:t>
            </w:r>
          </w:p>
        </w:tc>
        <w:tc>
          <w:tcPr>
            <w:tcW w:w="3489" w:type="dxa"/>
            <w:tcBorders>
              <w:tl2br w:val="nil"/>
              <w:tr2bl w:val="nil"/>
            </w:tcBorders>
            <w:shd w:val="clear" w:color="auto" w:fill="auto"/>
            <w:vAlign w:val="center"/>
          </w:tcPr>
          <w:p w14:paraId="73ADD571">
            <w:pPr>
              <w:spacing w:line="240" w:lineRule="auto"/>
              <w:jc w:val="center"/>
              <w:rPr>
                <w:rFonts w:ascii="宋体" w:hAnsi="宋体"/>
                <w:sz w:val="18"/>
              </w:rPr>
            </w:pPr>
            <w:r>
              <w:rPr>
                <w:rFonts w:hint="eastAsia" w:ascii="宋体" w:hAnsi="宋体"/>
                <w:sz w:val="18"/>
              </w:rPr>
              <w:t>最大冻土深度加深0.5</w:t>
            </w:r>
          </w:p>
        </w:tc>
      </w:tr>
      <w:tr w14:paraId="1960BB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l2br w:val="nil"/>
              <w:tr2bl w:val="nil"/>
            </w:tcBorders>
            <w:shd w:val="clear" w:color="auto" w:fill="auto"/>
            <w:vAlign w:val="center"/>
          </w:tcPr>
          <w:p w14:paraId="534022C0">
            <w:pPr>
              <w:spacing w:line="240" w:lineRule="auto"/>
              <w:jc w:val="center"/>
              <w:rPr>
                <w:rFonts w:hint="eastAsia" w:ascii="宋体" w:hAnsi="宋体"/>
                <w:sz w:val="18"/>
              </w:rPr>
            </w:pPr>
            <w:r>
              <w:rPr>
                <w:rFonts w:hint="eastAsia" w:ascii="宋体" w:hAnsi="宋体"/>
                <w:sz w:val="18"/>
              </w:rPr>
              <w:t>混凝土基本水准标石</w:t>
            </w:r>
          </w:p>
        </w:tc>
        <w:tc>
          <w:tcPr>
            <w:tcW w:w="2767" w:type="dxa"/>
            <w:tcBorders>
              <w:tl2br w:val="nil"/>
              <w:tr2bl w:val="nil"/>
            </w:tcBorders>
            <w:shd w:val="clear" w:color="auto" w:fill="auto"/>
            <w:vAlign w:val="center"/>
          </w:tcPr>
          <w:p w14:paraId="5E8214B6">
            <w:pPr>
              <w:spacing w:line="240" w:lineRule="auto"/>
              <w:jc w:val="center"/>
              <w:rPr>
                <w:rFonts w:hint="eastAsia" w:ascii="宋体" w:hAnsi="宋体"/>
                <w:sz w:val="18"/>
              </w:rPr>
            </w:pPr>
            <w:r>
              <w:rPr>
                <w:rFonts w:hint="eastAsia" w:ascii="宋体" w:hAnsi="宋体"/>
                <w:sz w:val="18"/>
              </w:rPr>
              <w:t>最大冻土深度加长0.5</w:t>
            </w:r>
          </w:p>
        </w:tc>
        <w:tc>
          <w:tcPr>
            <w:tcW w:w="3489" w:type="dxa"/>
            <w:tcBorders>
              <w:tl2br w:val="nil"/>
              <w:tr2bl w:val="nil"/>
            </w:tcBorders>
            <w:shd w:val="clear" w:color="auto" w:fill="auto"/>
            <w:vAlign w:val="center"/>
          </w:tcPr>
          <w:p w14:paraId="3F6178B6">
            <w:pPr>
              <w:spacing w:line="240" w:lineRule="auto"/>
              <w:jc w:val="center"/>
              <w:rPr>
                <w:rFonts w:hint="eastAsia" w:ascii="宋体" w:hAnsi="宋体"/>
                <w:sz w:val="18"/>
              </w:rPr>
            </w:pPr>
            <w:r>
              <w:rPr>
                <w:rFonts w:hint="eastAsia" w:ascii="宋体" w:hAnsi="宋体"/>
                <w:sz w:val="18"/>
              </w:rPr>
              <w:t>最大冻土深度加深0.5</w:t>
            </w:r>
          </w:p>
        </w:tc>
      </w:tr>
      <w:tr w14:paraId="5ADBD5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l2br w:val="nil"/>
              <w:tr2bl w:val="nil"/>
            </w:tcBorders>
            <w:shd w:val="clear" w:color="auto" w:fill="auto"/>
            <w:vAlign w:val="center"/>
          </w:tcPr>
          <w:p w14:paraId="5F0A80E6">
            <w:pPr>
              <w:spacing w:line="240" w:lineRule="auto"/>
              <w:jc w:val="center"/>
              <w:rPr>
                <w:rFonts w:hint="eastAsia" w:ascii="宋体" w:hAnsi="宋体"/>
                <w:sz w:val="18"/>
              </w:rPr>
            </w:pPr>
            <w:r>
              <w:rPr>
                <w:rFonts w:hint="eastAsia" w:ascii="宋体" w:hAnsi="宋体"/>
                <w:sz w:val="18"/>
              </w:rPr>
              <w:t>混凝土普通水准标石,</w:t>
            </w:r>
          </w:p>
        </w:tc>
        <w:tc>
          <w:tcPr>
            <w:tcW w:w="2767" w:type="dxa"/>
            <w:tcBorders>
              <w:tl2br w:val="nil"/>
              <w:tr2bl w:val="nil"/>
            </w:tcBorders>
            <w:shd w:val="clear" w:color="auto" w:fill="auto"/>
            <w:vAlign w:val="center"/>
          </w:tcPr>
          <w:p w14:paraId="30FFF2F6">
            <w:pPr>
              <w:spacing w:line="240" w:lineRule="auto"/>
              <w:jc w:val="center"/>
              <w:rPr>
                <w:rFonts w:hint="eastAsia" w:ascii="宋体" w:hAnsi="宋体"/>
                <w:sz w:val="18"/>
              </w:rPr>
            </w:pPr>
            <w:r>
              <w:rPr>
                <w:rFonts w:hint="eastAsia" w:ascii="宋体" w:hAnsi="宋体"/>
                <w:sz w:val="18"/>
              </w:rPr>
              <w:t>最大冻土深度加长0.5</w:t>
            </w:r>
          </w:p>
        </w:tc>
        <w:tc>
          <w:tcPr>
            <w:tcW w:w="3489" w:type="dxa"/>
            <w:tcBorders>
              <w:tl2br w:val="nil"/>
              <w:tr2bl w:val="nil"/>
            </w:tcBorders>
            <w:shd w:val="clear" w:color="auto" w:fill="auto"/>
            <w:vAlign w:val="center"/>
          </w:tcPr>
          <w:p w14:paraId="6618A76C">
            <w:pPr>
              <w:spacing w:line="240" w:lineRule="auto"/>
              <w:jc w:val="center"/>
              <w:rPr>
                <w:rFonts w:hint="eastAsia" w:ascii="宋体" w:hAnsi="宋体"/>
                <w:sz w:val="18"/>
              </w:rPr>
            </w:pPr>
            <w:r>
              <w:rPr>
                <w:rFonts w:hint="eastAsia" w:ascii="宋体" w:hAnsi="宋体"/>
                <w:sz w:val="18"/>
              </w:rPr>
              <w:t>最大冻土深度加深0.5</w:t>
            </w:r>
          </w:p>
        </w:tc>
      </w:tr>
      <w:tr w14:paraId="0D835D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l2br w:val="nil"/>
              <w:tr2bl w:val="nil"/>
            </w:tcBorders>
            <w:shd w:val="clear" w:color="auto" w:fill="auto"/>
            <w:vAlign w:val="center"/>
          </w:tcPr>
          <w:p w14:paraId="76E670B5">
            <w:pPr>
              <w:spacing w:line="240" w:lineRule="auto"/>
              <w:jc w:val="center"/>
              <w:rPr>
                <w:rFonts w:ascii="宋体" w:hAnsi="宋体"/>
                <w:sz w:val="18"/>
              </w:rPr>
            </w:pPr>
            <w:r>
              <w:rPr>
                <w:rFonts w:hint="eastAsia" w:ascii="宋体" w:hAnsi="宋体"/>
                <w:sz w:val="18"/>
              </w:rPr>
              <w:t>钢管水准标石</w:t>
            </w:r>
          </w:p>
        </w:tc>
        <w:tc>
          <w:tcPr>
            <w:tcW w:w="2767" w:type="dxa"/>
            <w:tcBorders>
              <w:tl2br w:val="nil"/>
              <w:tr2bl w:val="nil"/>
            </w:tcBorders>
            <w:shd w:val="clear" w:color="auto" w:fill="auto"/>
            <w:vAlign w:val="center"/>
          </w:tcPr>
          <w:p w14:paraId="017EB463">
            <w:pPr>
              <w:spacing w:line="240" w:lineRule="auto"/>
              <w:jc w:val="center"/>
              <w:rPr>
                <w:rFonts w:ascii="宋体" w:hAnsi="宋体"/>
                <w:sz w:val="18"/>
              </w:rPr>
            </w:pPr>
            <w:r>
              <w:rPr>
                <w:rFonts w:hint="eastAsia" w:ascii="宋体" w:hAnsi="宋体"/>
                <w:sz w:val="18"/>
              </w:rPr>
              <w:t>最大冻土深度加长0.5</w:t>
            </w:r>
          </w:p>
        </w:tc>
        <w:tc>
          <w:tcPr>
            <w:tcW w:w="3489" w:type="dxa"/>
            <w:tcBorders>
              <w:tl2br w:val="nil"/>
              <w:tr2bl w:val="nil"/>
            </w:tcBorders>
            <w:shd w:val="clear" w:color="auto" w:fill="auto"/>
            <w:vAlign w:val="center"/>
          </w:tcPr>
          <w:p w14:paraId="74DAEB57">
            <w:pPr>
              <w:spacing w:line="240" w:lineRule="auto"/>
              <w:jc w:val="center"/>
              <w:rPr>
                <w:rFonts w:ascii="宋体" w:hAnsi="宋体"/>
                <w:sz w:val="18"/>
              </w:rPr>
            </w:pPr>
            <w:r>
              <w:rPr>
                <w:rFonts w:hint="eastAsia" w:ascii="宋体" w:hAnsi="宋体"/>
                <w:sz w:val="18"/>
              </w:rPr>
              <w:t>最大冻土深度加深0.5</w:t>
            </w:r>
          </w:p>
        </w:tc>
      </w:tr>
      <w:tr w14:paraId="76EFB0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tl2br w:val="nil"/>
              <w:tr2bl w:val="nil"/>
            </w:tcBorders>
            <w:shd w:val="clear" w:color="auto" w:fill="auto"/>
            <w:vAlign w:val="center"/>
          </w:tcPr>
          <w:p w14:paraId="03A0DE33">
            <w:pPr>
              <w:spacing w:line="240" w:lineRule="auto"/>
              <w:jc w:val="center"/>
              <w:rPr>
                <w:rFonts w:ascii="宋体" w:hAnsi="宋体"/>
                <w:sz w:val="18"/>
              </w:rPr>
            </w:pPr>
            <w:r>
              <w:rPr>
                <w:rFonts w:hint="eastAsia" w:ascii="宋体" w:hAnsi="宋体"/>
                <w:sz w:val="18"/>
              </w:rPr>
              <w:t>永冻地区钢管普通水准标石</w:t>
            </w:r>
          </w:p>
        </w:tc>
        <w:tc>
          <w:tcPr>
            <w:tcW w:w="2767" w:type="dxa"/>
            <w:tcBorders>
              <w:tl2br w:val="nil"/>
              <w:tr2bl w:val="nil"/>
            </w:tcBorders>
            <w:shd w:val="clear" w:color="auto" w:fill="auto"/>
            <w:vAlign w:val="center"/>
          </w:tcPr>
          <w:p w14:paraId="4D790D37">
            <w:pPr>
              <w:spacing w:line="240" w:lineRule="auto"/>
              <w:jc w:val="center"/>
              <w:rPr>
                <w:rFonts w:ascii="宋体" w:hAnsi="宋体"/>
                <w:sz w:val="18"/>
              </w:rPr>
            </w:pPr>
            <w:r>
              <w:rPr>
                <w:rFonts w:hint="eastAsia" w:ascii="宋体" w:hAnsi="宋体"/>
                <w:sz w:val="18"/>
              </w:rPr>
              <w:t>最大融解深度加长0.5</w:t>
            </w:r>
          </w:p>
        </w:tc>
        <w:tc>
          <w:tcPr>
            <w:tcW w:w="3489" w:type="dxa"/>
            <w:tcBorders>
              <w:tl2br w:val="nil"/>
              <w:tr2bl w:val="nil"/>
            </w:tcBorders>
            <w:shd w:val="clear" w:color="auto" w:fill="auto"/>
            <w:vAlign w:val="center"/>
          </w:tcPr>
          <w:p w14:paraId="37FCC3C8">
            <w:pPr>
              <w:spacing w:line="240" w:lineRule="auto"/>
              <w:jc w:val="center"/>
              <w:rPr>
                <w:rFonts w:ascii="宋体" w:hAnsi="宋体"/>
                <w:sz w:val="18"/>
              </w:rPr>
            </w:pPr>
            <w:r>
              <w:rPr>
                <w:rFonts w:hint="eastAsia" w:ascii="宋体" w:hAnsi="宋体"/>
                <w:sz w:val="18"/>
              </w:rPr>
              <w:t>最大融解深度加深0.5</w:t>
            </w:r>
          </w:p>
        </w:tc>
      </w:tr>
      <w:tr w14:paraId="55446F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00" w:type="dxa"/>
            <w:tcBorders>
              <w:bottom w:val="single" w:color="000000" w:sz="8" w:space="0"/>
              <w:tl2br w:val="nil"/>
              <w:tr2bl w:val="nil"/>
            </w:tcBorders>
            <w:shd w:val="clear" w:color="auto" w:fill="auto"/>
            <w:vAlign w:val="center"/>
          </w:tcPr>
          <w:p w14:paraId="645192C8">
            <w:pPr>
              <w:spacing w:line="240" w:lineRule="auto"/>
              <w:jc w:val="center"/>
              <w:rPr>
                <w:rFonts w:ascii="宋体" w:hAnsi="宋体"/>
                <w:sz w:val="18"/>
              </w:rPr>
            </w:pPr>
            <w:r>
              <w:rPr>
                <w:rFonts w:hint="eastAsia" w:ascii="宋体" w:hAnsi="宋体"/>
                <w:sz w:val="18"/>
              </w:rPr>
              <w:t>永冻地区钢管基本水准标石</w:t>
            </w:r>
          </w:p>
        </w:tc>
        <w:tc>
          <w:tcPr>
            <w:tcW w:w="2767" w:type="dxa"/>
            <w:tcBorders>
              <w:bottom w:val="single" w:color="000000" w:sz="8" w:space="0"/>
              <w:tl2br w:val="nil"/>
              <w:tr2bl w:val="nil"/>
            </w:tcBorders>
            <w:shd w:val="clear" w:color="auto" w:fill="auto"/>
            <w:vAlign w:val="center"/>
          </w:tcPr>
          <w:p w14:paraId="2878DC7F">
            <w:pPr>
              <w:spacing w:line="240" w:lineRule="auto"/>
              <w:jc w:val="center"/>
              <w:rPr>
                <w:rFonts w:ascii="宋体" w:hAnsi="宋体"/>
                <w:sz w:val="18"/>
              </w:rPr>
            </w:pPr>
            <w:r>
              <w:rPr>
                <w:rFonts w:hint="eastAsia" w:ascii="宋体" w:hAnsi="宋体"/>
                <w:sz w:val="18"/>
              </w:rPr>
              <w:t>最大融解深度加长1</w:t>
            </w:r>
          </w:p>
        </w:tc>
        <w:tc>
          <w:tcPr>
            <w:tcW w:w="3489" w:type="dxa"/>
            <w:tcBorders>
              <w:bottom w:val="single" w:color="000000" w:sz="8" w:space="0"/>
              <w:tl2br w:val="nil"/>
              <w:tr2bl w:val="nil"/>
            </w:tcBorders>
            <w:shd w:val="clear" w:color="auto" w:fill="auto"/>
            <w:vAlign w:val="center"/>
          </w:tcPr>
          <w:p w14:paraId="3FAFC5CF">
            <w:pPr>
              <w:spacing w:line="240" w:lineRule="auto"/>
              <w:jc w:val="center"/>
              <w:rPr>
                <w:rFonts w:ascii="宋体" w:hAnsi="宋体"/>
                <w:sz w:val="18"/>
              </w:rPr>
            </w:pPr>
            <w:r>
              <w:rPr>
                <w:rFonts w:hint="eastAsia" w:ascii="宋体" w:hAnsi="宋体"/>
                <w:sz w:val="18"/>
              </w:rPr>
              <w:t>最大融解深度加深1</w:t>
            </w:r>
          </w:p>
        </w:tc>
      </w:tr>
      <w:tr w14:paraId="68B210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9356" w:type="dxa"/>
            <w:gridSpan w:val="3"/>
            <w:tcBorders>
              <w:top w:val="single" w:color="000000" w:sz="8" w:space="0"/>
              <w:bottom w:val="single" w:color="auto" w:sz="8" w:space="0"/>
              <w:tl2br w:val="nil"/>
              <w:tr2bl w:val="nil"/>
            </w:tcBorders>
            <w:shd w:val="clear" w:color="auto" w:fill="auto"/>
            <w:vAlign w:val="center"/>
          </w:tcPr>
          <w:p w14:paraId="3D79C215">
            <w:pPr>
              <w:spacing w:line="240" w:lineRule="auto"/>
              <w:ind w:firstLine="360" w:firstLineChars="200"/>
              <w:rPr>
                <w:rFonts w:ascii="宋体" w:hAnsi="宋体"/>
                <w:sz w:val="18"/>
              </w:rPr>
            </w:pPr>
            <w:r>
              <w:rPr>
                <w:rFonts w:hint="eastAsia" w:ascii="黑体" w:hAnsi="宋体" w:eastAsia="黑体"/>
                <w:sz w:val="18"/>
              </w:rPr>
              <w:t>注1：</w:t>
            </w:r>
            <w:r>
              <w:rPr>
                <w:rFonts w:hint="eastAsia" w:ascii="宋体" w:hAnsi="宋体"/>
                <w:sz w:val="18"/>
              </w:rPr>
              <w:t>居民地内水准标石柱石（钢管）长度应减去0.2 m。</w:t>
            </w:r>
          </w:p>
          <w:p w14:paraId="03176B63">
            <w:pPr>
              <w:spacing w:line="240" w:lineRule="auto"/>
              <w:ind w:firstLine="360" w:firstLineChars="200"/>
              <w:rPr>
                <w:rFonts w:ascii="宋体" w:hAnsi="宋体"/>
                <w:sz w:val="18"/>
              </w:rPr>
            </w:pPr>
            <w:r>
              <w:rPr>
                <w:rFonts w:hint="eastAsia" w:ascii="黑体" w:hAnsi="宋体" w:eastAsia="黑体"/>
                <w:sz w:val="18"/>
              </w:rPr>
              <w:t>注2：</w:t>
            </w:r>
            <w:r>
              <w:rPr>
                <w:rFonts w:hint="eastAsia" w:ascii="宋体" w:hAnsi="宋体"/>
                <w:sz w:val="18"/>
              </w:rPr>
              <w:t>沙漠地区或最大冻土深度小于0.8 m的地区的水准标石，最大冻土深度按0.8 m计算。</w:t>
            </w:r>
          </w:p>
          <w:p w14:paraId="347F5A94">
            <w:pPr>
              <w:spacing w:line="240" w:lineRule="auto"/>
              <w:ind w:left="183" w:leftChars="87" w:firstLine="180" w:firstLineChars="100"/>
              <w:rPr>
                <w:rFonts w:ascii="宋体" w:hAnsi="宋体"/>
                <w:sz w:val="18"/>
              </w:rPr>
            </w:pPr>
            <w:r>
              <w:rPr>
                <w:rFonts w:hint="eastAsia" w:ascii="黑体" w:hAnsi="宋体" w:eastAsia="黑体"/>
                <w:sz w:val="18"/>
              </w:rPr>
              <w:t>注3：</w:t>
            </w:r>
            <w:r>
              <w:rPr>
                <w:rFonts w:hint="eastAsia" w:ascii="宋体" w:hAnsi="宋体"/>
                <w:sz w:val="18"/>
              </w:rPr>
              <w:t>冻土深度以附录A.6中国冻土极值深度等值线图为依据，结合勘选点位时收集的冻土资料综合确定。</w:t>
            </w:r>
          </w:p>
          <w:p w14:paraId="14C2C0A7">
            <w:pPr>
              <w:spacing w:line="240" w:lineRule="auto"/>
              <w:ind w:left="183" w:leftChars="87" w:firstLine="666" w:firstLineChars="370"/>
              <w:rPr>
                <w:rFonts w:ascii="宋体" w:hAnsi="宋体"/>
                <w:sz w:val="18"/>
              </w:rPr>
            </w:pPr>
            <w:r>
              <w:rPr>
                <w:rFonts w:hint="eastAsia" w:ascii="宋体" w:hAnsi="宋体"/>
                <w:sz w:val="18"/>
              </w:rPr>
              <w:t>若两者不统一，应以最大值为准。在兴安岭、阿尔泰山、天山、祁连山和西藏地区，还应依据永久冻土和</w:t>
            </w:r>
          </w:p>
          <w:p w14:paraId="0E658BD5">
            <w:pPr>
              <w:spacing w:line="240" w:lineRule="auto"/>
              <w:ind w:left="183" w:leftChars="87" w:firstLine="666" w:firstLineChars="370"/>
              <w:rPr>
                <w:rFonts w:ascii="宋体" w:hAnsi="宋体"/>
                <w:sz w:val="18"/>
              </w:rPr>
            </w:pPr>
            <w:r>
              <w:rPr>
                <w:rFonts w:hint="eastAsia" w:ascii="宋体" w:hAnsi="宋体"/>
                <w:sz w:val="18"/>
              </w:rPr>
              <w:t>冰川资料确定最大溶解深度。</w:t>
            </w:r>
          </w:p>
        </w:tc>
      </w:tr>
    </w:tbl>
    <w:p w14:paraId="12336320">
      <w:pPr>
        <w:pStyle w:val="90"/>
        <w:spacing w:before="156" w:after="156"/>
      </w:pPr>
      <w:r>
        <w:rPr>
          <w:rFonts w:hint="eastAsia"/>
        </w:rPr>
        <w:t>标石体积计算表</w:t>
      </w:r>
    </w:p>
    <w:p w14:paraId="586E762D">
      <w:pPr>
        <w:spacing w:line="240" w:lineRule="exact"/>
        <w:jc w:val="right"/>
        <w:rPr>
          <w:rFonts w:ascii="宋体" w:hAnsi="宋体"/>
          <w:kern w:val="0"/>
          <w:sz w:val="18"/>
          <w:szCs w:val="18"/>
        </w:rPr>
      </w:pPr>
      <w:r>
        <w:rPr>
          <w:rFonts w:hint="eastAsia" w:ascii="宋体" w:hAnsi="宋体"/>
          <w:kern w:val="0"/>
          <w:sz w:val="18"/>
          <w:szCs w:val="18"/>
        </w:rPr>
        <w:t>单位为立方米</w:t>
      </w:r>
    </w:p>
    <w:tbl>
      <w:tblPr>
        <w:tblStyle w:val="38"/>
        <w:tblW w:w="92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208"/>
        <w:gridCol w:w="1371"/>
        <w:gridCol w:w="1758"/>
        <w:gridCol w:w="1909"/>
      </w:tblGrid>
      <w:tr w14:paraId="026CA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op w:val="single" w:color="auto" w:sz="8" w:space="0"/>
              <w:bottom w:val="single" w:color="000000" w:sz="8" w:space="0"/>
              <w:tl2br w:val="nil"/>
              <w:tr2bl w:val="nil"/>
            </w:tcBorders>
            <w:shd w:val="clear" w:color="auto" w:fill="auto"/>
            <w:vAlign w:val="center"/>
          </w:tcPr>
          <w:p w14:paraId="20B874FD">
            <w:pPr>
              <w:spacing w:line="240" w:lineRule="auto"/>
              <w:jc w:val="center"/>
              <w:rPr>
                <w:rFonts w:ascii="宋体" w:hAnsi="宋体"/>
                <w:sz w:val="18"/>
                <w:szCs w:val="18"/>
              </w:rPr>
            </w:pPr>
            <w:r>
              <w:rPr>
                <w:rFonts w:hint="eastAsia" w:ascii="宋体" w:hAnsi="宋体"/>
                <w:sz w:val="18"/>
                <w:szCs w:val="18"/>
              </w:rPr>
              <w:t>标 石 类 型</w:t>
            </w:r>
          </w:p>
        </w:tc>
        <w:tc>
          <w:tcPr>
            <w:tcW w:w="1371" w:type="dxa"/>
            <w:tcBorders>
              <w:top w:val="single" w:color="auto" w:sz="8" w:space="0"/>
              <w:bottom w:val="single" w:color="000000" w:sz="8" w:space="0"/>
              <w:tl2br w:val="nil"/>
              <w:tr2bl w:val="nil"/>
            </w:tcBorders>
            <w:shd w:val="clear" w:color="auto" w:fill="auto"/>
            <w:vAlign w:val="center"/>
          </w:tcPr>
          <w:p w14:paraId="5F6CE32D">
            <w:pPr>
              <w:spacing w:line="240" w:lineRule="auto"/>
              <w:jc w:val="center"/>
              <w:rPr>
                <w:rFonts w:ascii="宋体" w:hAnsi="宋体"/>
                <w:sz w:val="18"/>
                <w:szCs w:val="18"/>
              </w:rPr>
            </w:pPr>
            <w:r>
              <w:rPr>
                <w:rFonts w:hint="eastAsia" w:ascii="宋体" w:hAnsi="宋体"/>
                <w:sz w:val="18"/>
                <w:szCs w:val="18"/>
              </w:rPr>
              <w:t>基座体积</w:t>
            </w:r>
          </w:p>
        </w:tc>
        <w:tc>
          <w:tcPr>
            <w:tcW w:w="1758" w:type="dxa"/>
            <w:tcBorders>
              <w:top w:val="single" w:color="auto" w:sz="8" w:space="0"/>
              <w:bottom w:val="single" w:color="000000" w:sz="8" w:space="0"/>
              <w:tl2br w:val="nil"/>
              <w:tr2bl w:val="nil"/>
            </w:tcBorders>
            <w:shd w:val="clear" w:color="auto" w:fill="auto"/>
            <w:vAlign w:val="center"/>
          </w:tcPr>
          <w:p w14:paraId="6F542A4F">
            <w:pPr>
              <w:spacing w:line="240" w:lineRule="auto"/>
              <w:jc w:val="center"/>
              <w:rPr>
                <w:rFonts w:ascii="宋体" w:hAnsi="宋体"/>
                <w:sz w:val="18"/>
                <w:szCs w:val="18"/>
              </w:rPr>
            </w:pPr>
            <w:r>
              <w:rPr>
                <w:rFonts w:hint="eastAsia" w:ascii="宋体" w:hAnsi="宋体"/>
                <w:sz w:val="18"/>
                <w:szCs w:val="18"/>
              </w:rPr>
              <w:t>每米柱石体积</w:t>
            </w:r>
          </w:p>
        </w:tc>
        <w:tc>
          <w:tcPr>
            <w:tcW w:w="1909" w:type="dxa"/>
            <w:tcBorders>
              <w:top w:val="single" w:color="auto" w:sz="8" w:space="0"/>
              <w:bottom w:val="single" w:color="000000" w:sz="8" w:space="0"/>
              <w:tl2br w:val="nil"/>
              <w:tr2bl w:val="nil"/>
            </w:tcBorders>
            <w:shd w:val="clear" w:color="auto" w:fill="auto"/>
            <w:vAlign w:val="center"/>
          </w:tcPr>
          <w:p w14:paraId="0AE8074C">
            <w:pPr>
              <w:spacing w:line="240" w:lineRule="auto"/>
              <w:jc w:val="center"/>
              <w:rPr>
                <w:rFonts w:ascii="宋体" w:hAnsi="宋体"/>
                <w:sz w:val="18"/>
                <w:szCs w:val="18"/>
              </w:rPr>
            </w:pPr>
            <w:r>
              <w:rPr>
                <w:rFonts w:hint="eastAsia" w:ascii="宋体" w:hAnsi="宋体"/>
                <w:sz w:val="18"/>
                <w:szCs w:val="18"/>
              </w:rPr>
              <w:t>标石总体积</w:t>
            </w:r>
          </w:p>
        </w:tc>
      </w:tr>
      <w:tr w14:paraId="1720BE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op w:val="single" w:color="000000" w:sz="8" w:space="0"/>
              <w:tl2br w:val="nil"/>
              <w:tr2bl w:val="nil"/>
            </w:tcBorders>
            <w:shd w:val="clear" w:color="auto" w:fill="auto"/>
            <w:vAlign w:val="center"/>
          </w:tcPr>
          <w:p w14:paraId="1D2870F1">
            <w:pPr>
              <w:spacing w:line="240" w:lineRule="auto"/>
              <w:ind w:firstLine="180" w:firstLineChars="100"/>
              <w:rPr>
                <w:rFonts w:ascii="宋体" w:hAnsi="宋体"/>
                <w:sz w:val="18"/>
                <w:szCs w:val="18"/>
              </w:rPr>
            </w:pPr>
            <w:r>
              <w:rPr>
                <w:rFonts w:hint="eastAsia" w:ascii="宋体" w:hAnsi="宋体"/>
                <w:sz w:val="18"/>
                <w:szCs w:val="18"/>
              </w:rPr>
              <w:t>浅层基岩水准标石</w:t>
            </w:r>
          </w:p>
        </w:tc>
        <w:tc>
          <w:tcPr>
            <w:tcW w:w="1371" w:type="dxa"/>
            <w:tcBorders>
              <w:top w:val="single" w:color="000000" w:sz="8" w:space="0"/>
              <w:tl2br w:val="nil"/>
              <w:tr2bl w:val="nil"/>
            </w:tcBorders>
            <w:shd w:val="clear" w:color="auto" w:fill="auto"/>
            <w:vAlign w:val="center"/>
          </w:tcPr>
          <w:p w14:paraId="33819077">
            <w:pPr>
              <w:spacing w:line="240" w:lineRule="auto"/>
              <w:jc w:val="center"/>
              <w:rPr>
                <w:rFonts w:ascii="宋体" w:hAnsi="宋体"/>
                <w:sz w:val="18"/>
                <w:szCs w:val="18"/>
              </w:rPr>
            </w:pPr>
            <w:r>
              <w:rPr>
                <w:rFonts w:hint="eastAsia" w:ascii="宋体" w:hAnsi="宋体"/>
                <w:sz w:val="18"/>
                <w:szCs w:val="18"/>
              </w:rPr>
              <w:t>0.039</w:t>
            </w:r>
          </w:p>
        </w:tc>
        <w:tc>
          <w:tcPr>
            <w:tcW w:w="1758" w:type="dxa"/>
            <w:tcBorders>
              <w:top w:val="single" w:color="000000" w:sz="8" w:space="0"/>
              <w:tl2br w:val="nil"/>
              <w:tr2bl w:val="nil"/>
            </w:tcBorders>
            <w:shd w:val="clear" w:color="auto" w:fill="auto"/>
            <w:vAlign w:val="center"/>
          </w:tcPr>
          <w:p w14:paraId="0C8FF795">
            <w:pPr>
              <w:spacing w:line="240" w:lineRule="auto"/>
              <w:jc w:val="center"/>
              <w:rPr>
                <w:rFonts w:ascii="宋体" w:hAnsi="宋体"/>
                <w:sz w:val="18"/>
                <w:szCs w:val="18"/>
              </w:rPr>
            </w:pPr>
            <w:r>
              <w:rPr>
                <w:rFonts w:hint="eastAsia" w:ascii="宋体" w:hAnsi="宋体"/>
                <w:sz w:val="18"/>
                <w:szCs w:val="18"/>
              </w:rPr>
              <w:t>0.071</w:t>
            </w:r>
          </w:p>
        </w:tc>
        <w:tc>
          <w:tcPr>
            <w:tcW w:w="1909" w:type="dxa"/>
            <w:tcBorders>
              <w:top w:val="single" w:color="000000" w:sz="8" w:space="0"/>
              <w:tl2br w:val="nil"/>
              <w:tr2bl w:val="nil"/>
            </w:tcBorders>
            <w:shd w:val="clear" w:color="auto" w:fill="auto"/>
            <w:vAlign w:val="center"/>
          </w:tcPr>
          <w:p w14:paraId="0A19B426">
            <w:pPr>
              <w:spacing w:line="240" w:lineRule="auto"/>
              <w:jc w:val="center"/>
              <w:rPr>
                <w:rFonts w:ascii="宋体" w:hAnsi="宋体"/>
                <w:sz w:val="18"/>
                <w:szCs w:val="18"/>
              </w:rPr>
            </w:pPr>
            <w:r>
              <w:rPr>
                <w:rFonts w:hint="eastAsia" w:ascii="宋体" w:hAnsi="宋体"/>
                <w:sz w:val="18"/>
                <w:szCs w:val="18"/>
              </w:rPr>
              <w:t>0.039+0.071×L</w:t>
            </w:r>
          </w:p>
        </w:tc>
      </w:tr>
      <w:tr w14:paraId="6A571B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5E49F2AC">
            <w:pPr>
              <w:spacing w:line="240" w:lineRule="auto"/>
              <w:ind w:firstLine="180" w:firstLineChars="100"/>
              <w:rPr>
                <w:rFonts w:ascii="宋体" w:hAnsi="宋体"/>
                <w:sz w:val="18"/>
                <w:szCs w:val="18"/>
              </w:rPr>
            </w:pPr>
            <w:r>
              <w:rPr>
                <w:rFonts w:hint="eastAsia" w:ascii="宋体" w:hAnsi="宋体"/>
                <w:sz w:val="18"/>
                <w:szCs w:val="18"/>
              </w:rPr>
              <w:t>混凝土柱基本水准标石</w:t>
            </w:r>
          </w:p>
        </w:tc>
        <w:tc>
          <w:tcPr>
            <w:tcW w:w="1371" w:type="dxa"/>
            <w:tcBorders>
              <w:tl2br w:val="nil"/>
              <w:tr2bl w:val="nil"/>
            </w:tcBorders>
            <w:shd w:val="clear" w:color="auto" w:fill="auto"/>
            <w:vAlign w:val="center"/>
          </w:tcPr>
          <w:p w14:paraId="55EFA97E">
            <w:pPr>
              <w:spacing w:line="240" w:lineRule="auto"/>
              <w:jc w:val="center"/>
              <w:rPr>
                <w:rFonts w:ascii="宋体" w:hAnsi="宋体"/>
                <w:sz w:val="18"/>
                <w:szCs w:val="18"/>
              </w:rPr>
            </w:pPr>
            <w:r>
              <w:rPr>
                <w:rFonts w:hint="eastAsia" w:ascii="宋体" w:hAnsi="宋体"/>
                <w:sz w:val="18"/>
                <w:szCs w:val="18"/>
              </w:rPr>
              <w:t>0.288</w:t>
            </w:r>
          </w:p>
        </w:tc>
        <w:tc>
          <w:tcPr>
            <w:tcW w:w="1758" w:type="dxa"/>
            <w:tcBorders>
              <w:tl2br w:val="nil"/>
              <w:tr2bl w:val="nil"/>
            </w:tcBorders>
            <w:shd w:val="clear" w:color="auto" w:fill="auto"/>
            <w:vAlign w:val="center"/>
          </w:tcPr>
          <w:p w14:paraId="66462E06">
            <w:pPr>
              <w:spacing w:line="240" w:lineRule="auto"/>
              <w:jc w:val="center"/>
              <w:rPr>
                <w:rFonts w:ascii="宋体" w:hAnsi="宋体"/>
                <w:sz w:val="18"/>
                <w:szCs w:val="18"/>
              </w:rPr>
            </w:pPr>
            <w:r>
              <w:rPr>
                <w:rFonts w:hint="eastAsia" w:ascii="宋体" w:hAnsi="宋体"/>
                <w:sz w:val="18"/>
                <w:szCs w:val="18"/>
              </w:rPr>
              <w:t>0.071</w:t>
            </w:r>
          </w:p>
        </w:tc>
        <w:tc>
          <w:tcPr>
            <w:tcW w:w="1909" w:type="dxa"/>
            <w:tcBorders>
              <w:tl2br w:val="nil"/>
              <w:tr2bl w:val="nil"/>
            </w:tcBorders>
            <w:shd w:val="clear" w:color="auto" w:fill="auto"/>
            <w:vAlign w:val="center"/>
          </w:tcPr>
          <w:p w14:paraId="2D60818F">
            <w:pPr>
              <w:spacing w:line="240" w:lineRule="auto"/>
              <w:jc w:val="center"/>
              <w:rPr>
                <w:rFonts w:ascii="宋体" w:hAnsi="宋体"/>
                <w:sz w:val="18"/>
                <w:szCs w:val="18"/>
              </w:rPr>
            </w:pPr>
            <w:r>
              <w:rPr>
                <w:rFonts w:hint="eastAsia" w:ascii="宋体" w:hAnsi="宋体"/>
                <w:sz w:val="18"/>
                <w:szCs w:val="18"/>
              </w:rPr>
              <w:t>0.288+0.071×L</w:t>
            </w:r>
          </w:p>
        </w:tc>
      </w:tr>
      <w:tr w14:paraId="513736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2AC99AF7">
            <w:pPr>
              <w:spacing w:line="240" w:lineRule="auto"/>
              <w:ind w:firstLine="180" w:firstLineChars="100"/>
              <w:rPr>
                <w:rFonts w:ascii="宋体" w:hAnsi="宋体"/>
                <w:sz w:val="18"/>
                <w:szCs w:val="18"/>
              </w:rPr>
            </w:pPr>
            <w:r>
              <w:rPr>
                <w:rFonts w:hint="eastAsia" w:ascii="宋体" w:hAnsi="宋体"/>
                <w:sz w:val="18"/>
                <w:szCs w:val="18"/>
              </w:rPr>
              <w:t>混凝土柱普通水准标石</w:t>
            </w:r>
          </w:p>
        </w:tc>
        <w:tc>
          <w:tcPr>
            <w:tcW w:w="1371" w:type="dxa"/>
            <w:tcBorders>
              <w:tl2br w:val="nil"/>
              <w:tr2bl w:val="nil"/>
            </w:tcBorders>
            <w:shd w:val="clear" w:color="auto" w:fill="auto"/>
            <w:vAlign w:val="center"/>
          </w:tcPr>
          <w:p w14:paraId="134AB0ED">
            <w:pPr>
              <w:spacing w:line="240" w:lineRule="auto"/>
              <w:jc w:val="center"/>
              <w:rPr>
                <w:rFonts w:ascii="宋体" w:hAnsi="宋体"/>
                <w:sz w:val="18"/>
                <w:szCs w:val="18"/>
              </w:rPr>
            </w:pPr>
            <w:r>
              <w:rPr>
                <w:rFonts w:hint="eastAsia" w:ascii="宋体" w:hAnsi="宋体"/>
                <w:sz w:val="18"/>
                <w:szCs w:val="18"/>
              </w:rPr>
              <w:t>0.072</w:t>
            </w:r>
          </w:p>
        </w:tc>
        <w:tc>
          <w:tcPr>
            <w:tcW w:w="1758" w:type="dxa"/>
            <w:tcBorders>
              <w:tl2br w:val="nil"/>
              <w:tr2bl w:val="nil"/>
            </w:tcBorders>
            <w:shd w:val="clear" w:color="auto" w:fill="auto"/>
            <w:vAlign w:val="center"/>
          </w:tcPr>
          <w:p w14:paraId="33723A9B">
            <w:pPr>
              <w:spacing w:line="240" w:lineRule="auto"/>
              <w:jc w:val="center"/>
              <w:rPr>
                <w:rFonts w:ascii="宋体" w:hAnsi="宋体"/>
                <w:sz w:val="18"/>
                <w:szCs w:val="18"/>
              </w:rPr>
            </w:pPr>
            <w:r>
              <w:rPr>
                <w:rFonts w:hint="eastAsia" w:ascii="宋体" w:hAnsi="宋体"/>
                <w:sz w:val="18"/>
                <w:szCs w:val="18"/>
              </w:rPr>
              <w:t>0.031</w:t>
            </w:r>
          </w:p>
        </w:tc>
        <w:tc>
          <w:tcPr>
            <w:tcW w:w="1909" w:type="dxa"/>
            <w:tcBorders>
              <w:tl2br w:val="nil"/>
              <w:tr2bl w:val="nil"/>
            </w:tcBorders>
            <w:shd w:val="clear" w:color="auto" w:fill="auto"/>
            <w:vAlign w:val="center"/>
          </w:tcPr>
          <w:p w14:paraId="403F233A">
            <w:pPr>
              <w:spacing w:line="240" w:lineRule="auto"/>
              <w:jc w:val="center"/>
              <w:rPr>
                <w:rFonts w:ascii="宋体" w:hAnsi="宋体"/>
                <w:sz w:val="18"/>
                <w:szCs w:val="18"/>
              </w:rPr>
            </w:pPr>
            <w:r>
              <w:rPr>
                <w:rFonts w:hint="eastAsia" w:ascii="宋体" w:hAnsi="宋体"/>
                <w:sz w:val="18"/>
                <w:szCs w:val="18"/>
              </w:rPr>
              <w:t>0.072+0.031×L</w:t>
            </w:r>
          </w:p>
        </w:tc>
      </w:tr>
      <w:tr w14:paraId="1A915B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4E336CF9">
            <w:pPr>
              <w:spacing w:line="240" w:lineRule="auto"/>
              <w:ind w:firstLine="180" w:firstLineChars="100"/>
              <w:rPr>
                <w:rFonts w:ascii="宋体" w:hAnsi="宋体"/>
                <w:sz w:val="18"/>
                <w:szCs w:val="18"/>
              </w:rPr>
            </w:pPr>
            <w:r>
              <w:rPr>
                <w:rFonts w:hint="eastAsia" w:ascii="宋体" w:hAnsi="宋体"/>
                <w:sz w:val="18"/>
                <w:szCs w:val="18"/>
              </w:rPr>
              <w:t>沙漠地区混凝土柱基本水准标石</w:t>
            </w:r>
          </w:p>
        </w:tc>
        <w:tc>
          <w:tcPr>
            <w:tcW w:w="1371" w:type="dxa"/>
            <w:tcBorders>
              <w:tl2br w:val="nil"/>
              <w:tr2bl w:val="nil"/>
            </w:tcBorders>
            <w:shd w:val="clear" w:color="auto" w:fill="auto"/>
            <w:vAlign w:val="center"/>
          </w:tcPr>
          <w:p w14:paraId="25E87270">
            <w:pPr>
              <w:spacing w:line="240" w:lineRule="auto"/>
              <w:jc w:val="center"/>
              <w:rPr>
                <w:rFonts w:ascii="宋体" w:hAnsi="宋体"/>
                <w:sz w:val="18"/>
                <w:szCs w:val="18"/>
              </w:rPr>
            </w:pPr>
            <w:r>
              <w:rPr>
                <w:rFonts w:hint="eastAsia" w:ascii="宋体" w:hAnsi="宋体"/>
                <w:sz w:val="18"/>
                <w:szCs w:val="18"/>
              </w:rPr>
              <w:t>0.450</w:t>
            </w:r>
          </w:p>
        </w:tc>
        <w:tc>
          <w:tcPr>
            <w:tcW w:w="1758" w:type="dxa"/>
            <w:tcBorders>
              <w:tl2br w:val="nil"/>
              <w:tr2bl w:val="nil"/>
            </w:tcBorders>
            <w:shd w:val="clear" w:color="auto" w:fill="auto"/>
            <w:vAlign w:val="center"/>
          </w:tcPr>
          <w:p w14:paraId="617AEE54">
            <w:pPr>
              <w:spacing w:line="240" w:lineRule="auto"/>
              <w:jc w:val="center"/>
              <w:rPr>
                <w:rFonts w:ascii="宋体" w:hAnsi="宋体"/>
                <w:sz w:val="18"/>
                <w:szCs w:val="18"/>
              </w:rPr>
            </w:pPr>
            <w:r>
              <w:rPr>
                <w:rFonts w:hint="eastAsia" w:ascii="宋体" w:hAnsi="宋体"/>
                <w:sz w:val="18"/>
                <w:szCs w:val="18"/>
              </w:rPr>
              <w:t>0.071</w:t>
            </w:r>
          </w:p>
        </w:tc>
        <w:tc>
          <w:tcPr>
            <w:tcW w:w="1909" w:type="dxa"/>
            <w:tcBorders>
              <w:tl2br w:val="nil"/>
              <w:tr2bl w:val="nil"/>
            </w:tcBorders>
            <w:shd w:val="clear" w:color="auto" w:fill="auto"/>
            <w:vAlign w:val="center"/>
          </w:tcPr>
          <w:p w14:paraId="4415FCD5">
            <w:pPr>
              <w:spacing w:line="240" w:lineRule="auto"/>
              <w:jc w:val="center"/>
              <w:rPr>
                <w:rFonts w:ascii="宋体" w:hAnsi="宋体"/>
                <w:sz w:val="18"/>
                <w:szCs w:val="18"/>
              </w:rPr>
            </w:pPr>
            <w:r>
              <w:rPr>
                <w:rFonts w:hint="eastAsia" w:ascii="宋体" w:hAnsi="宋体"/>
                <w:sz w:val="18"/>
                <w:szCs w:val="18"/>
              </w:rPr>
              <w:t>0.450+0.071×L</w:t>
            </w:r>
          </w:p>
        </w:tc>
      </w:tr>
      <w:tr w14:paraId="0AB8A5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5580B085">
            <w:pPr>
              <w:spacing w:line="240" w:lineRule="auto"/>
              <w:ind w:firstLine="180" w:firstLineChars="100"/>
              <w:rPr>
                <w:rFonts w:ascii="宋体" w:hAnsi="宋体"/>
                <w:sz w:val="18"/>
                <w:szCs w:val="18"/>
              </w:rPr>
            </w:pPr>
            <w:r>
              <w:rPr>
                <w:rFonts w:hint="eastAsia" w:ascii="宋体" w:hAnsi="宋体"/>
                <w:sz w:val="18"/>
                <w:szCs w:val="18"/>
              </w:rPr>
              <w:t>沙漠地区混凝土柱普通水准标石</w:t>
            </w:r>
          </w:p>
        </w:tc>
        <w:tc>
          <w:tcPr>
            <w:tcW w:w="1371" w:type="dxa"/>
            <w:tcBorders>
              <w:tl2br w:val="nil"/>
              <w:tr2bl w:val="nil"/>
            </w:tcBorders>
            <w:shd w:val="clear" w:color="auto" w:fill="auto"/>
            <w:vAlign w:val="center"/>
          </w:tcPr>
          <w:p w14:paraId="4500D035">
            <w:pPr>
              <w:spacing w:line="240" w:lineRule="auto"/>
              <w:jc w:val="center"/>
              <w:rPr>
                <w:rFonts w:ascii="宋体" w:hAnsi="宋体"/>
                <w:sz w:val="18"/>
                <w:szCs w:val="18"/>
              </w:rPr>
            </w:pPr>
            <w:r>
              <w:rPr>
                <w:rFonts w:hint="eastAsia" w:ascii="宋体" w:hAnsi="宋体"/>
                <w:sz w:val="18"/>
                <w:szCs w:val="18"/>
              </w:rPr>
              <w:t>0.200</w:t>
            </w:r>
          </w:p>
        </w:tc>
        <w:tc>
          <w:tcPr>
            <w:tcW w:w="1758" w:type="dxa"/>
            <w:tcBorders>
              <w:tl2br w:val="nil"/>
              <w:tr2bl w:val="nil"/>
            </w:tcBorders>
            <w:shd w:val="clear" w:color="auto" w:fill="auto"/>
            <w:vAlign w:val="center"/>
          </w:tcPr>
          <w:p w14:paraId="4B405EB0">
            <w:pPr>
              <w:spacing w:line="240" w:lineRule="auto"/>
              <w:jc w:val="center"/>
              <w:rPr>
                <w:rFonts w:ascii="宋体" w:hAnsi="宋体"/>
                <w:sz w:val="18"/>
                <w:szCs w:val="18"/>
              </w:rPr>
            </w:pPr>
            <w:r>
              <w:rPr>
                <w:rFonts w:hint="eastAsia" w:ascii="宋体" w:hAnsi="宋体"/>
                <w:sz w:val="18"/>
                <w:szCs w:val="18"/>
              </w:rPr>
              <w:t>0.031</w:t>
            </w:r>
          </w:p>
        </w:tc>
        <w:tc>
          <w:tcPr>
            <w:tcW w:w="1909" w:type="dxa"/>
            <w:tcBorders>
              <w:tl2br w:val="nil"/>
              <w:tr2bl w:val="nil"/>
            </w:tcBorders>
            <w:shd w:val="clear" w:color="auto" w:fill="auto"/>
            <w:vAlign w:val="center"/>
          </w:tcPr>
          <w:p w14:paraId="7F7D732E">
            <w:pPr>
              <w:spacing w:line="240" w:lineRule="auto"/>
              <w:jc w:val="center"/>
              <w:rPr>
                <w:rFonts w:ascii="宋体" w:hAnsi="宋体"/>
                <w:sz w:val="18"/>
                <w:szCs w:val="18"/>
              </w:rPr>
            </w:pPr>
            <w:r>
              <w:rPr>
                <w:rFonts w:hint="eastAsia" w:ascii="宋体" w:hAnsi="宋体"/>
                <w:sz w:val="18"/>
                <w:szCs w:val="18"/>
              </w:rPr>
              <w:t>0.200+0.031×L</w:t>
            </w:r>
          </w:p>
        </w:tc>
      </w:tr>
      <w:tr w14:paraId="4AD3CB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79216B84">
            <w:pPr>
              <w:spacing w:line="240" w:lineRule="auto"/>
              <w:ind w:firstLine="180" w:firstLineChars="100"/>
              <w:rPr>
                <w:rFonts w:hint="eastAsia" w:ascii="宋体" w:hAnsi="宋体"/>
                <w:sz w:val="18"/>
                <w:szCs w:val="18"/>
              </w:rPr>
            </w:pPr>
            <w:r>
              <w:rPr>
                <w:rFonts w:hint="eastAsia" w:ascii="宋体" w:hAnsi="宋体"/>
                <w:sz w:val="18"/>
                <w:szCs w:val="18"/>
              </w:rPr>
              <w:t>混凝土基本水准标石</w:t>
            </w:r>
          </w:p>
        </w:tc>
        <w:tc>
          <w:tcPr>
            <w:tcW w:w="1371" w:type="dxa"/>
            <w:tcBorders>
              <w:tl2br w:val="nil"/>
              <w:tr2bl w:val="nil"/>
            </w:tcBorders>
            <w:shd w:val="clear" w:color="auto" w:fill="auto"/>
            <w:vAlign w:val="center"/>
          </w:tcPr>
          <w:p w14:paraId="1226A5BC">
            <w:pPr>
              <w:spacing w:line="240" w:lineRule="auto"/>
              <w:jc w:val="center"/>
              <w:rPr>
                <w:rFonts w:hint="eastAsia" w:ascii="宋体" w:hAnsi="宋体"/>
                <w:sz w:val="18"/>
                <w:szCs w:val="18"/>
              </w:rPr>
            </w:pPr>
            <w:r>
              <w:rPr>
                <w:rFonts w:hint="eastAsia" w:ascii="宋体" w:hAnsi="宋体"/>
                <w:sz w:val="18"/>
                <w:szCs w:val="18"/>
              </w:rPr>
              <w:t>0.288</w:t>
            </w:r>
          </w:p>
        </w:tc>
        <w:tc>
          <w:tcPr>
            <w:tcW w:w="1758" w:type="dxa"/>
            <w:tcBorders>
              <w:tl2br w:val="nil"/>
              <w:tr2bl w:val="nil"/>
            </w:tcBorders>
            <w:shd w:val="clear" w:color="auto" w:fill="auto"/>
            <w:vAlign w:val="center"/>
          </w:tcPr>
          <w:p w14:paraId="6FB0DDA8">
            <w:pPr>
              <w:spacing w:line="240" w:lineRule="auto"/>
              <w:jc w:val="center"/>
              <w:rPr>
                <w:rFonts w:hint="eastAsia" w:ascii="宋体" w:hAnsi="宋体"/>
                <w:sz w:val="18"/>
                <w:szCs w:val="18"/>
              </w:rPr>
            </w:pPr>
            <w:r>
              <w:rPr>
                <w:rFonts w:hint="eastAsia" w:ascii="宋体" w:hAnsi="宋体"/>
                <w:sz w:val="18"/>
                <w:szCs w:val="18"/>
              </w:rPr>
              <w:t>0.117</w:t>
            </w:r>
          </w:p>
        </w:tc>
        <w:tc>
          <w:tcPr>
            <w:tcW w:w="1909" w:type="dxa"/>
            <w:tcBorders>
              <w:tl2br w:val="nil"/>
              <w:tr2bl w:val="nil"/>
            </w:tcBorders>
            <w:shd w:val="clear" w:color="auto" w:fill="auto"/>
            <w:vAlign w:val="center"/>
          </w:tcPr>
          <w:p w14:paraId="6F34775B">
            <w:pPr>
              <w:spacing w:line="240" w:lineRule="auto"/>
              <w:jc w:val="center"/>
              <w:rPr>
                <w:rFonts w:hint="eastAsia" w:ascii="宋体" w:hAnsi="宋体"/>
                <w:sz w:val="18"/>
                <w:szCs w:val="18"/>
              </w:rPr>
            </w:pPr>
            <w:r>
              <w:rPr>
                <w:rFonts w:hint="eastAsia" w:ascii="宋体" w:hAnsi="宋体"/>
                <w:sz w:val="18"/>
                <w:szCs w:val="18"/>
              </w:rPr>
              <w:t>0.405</w:t>
            </w:r>
          </w:p>
        </w:tc>
      </w:tr>
      <w:tr w14:paraId="50328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07700622">
            <w:pPr>
              <w:spacing w:line="240" w:lineRule="auto"/>
              <w:ind w:firstLine="180" w:firstLineChars="100"/>
              <w:rPr>
                <w:rFonts w:hint="eastAsia" w:ascii="宋体" w:hAnsi="宋体"/>
                <w:sz w:val="18"/>
                <w:szCs w:val="18"/>
              </w:rPr>
            </w:pPr>
            <w:r>
              <w:rPr>
                <w:rFonts w:hint="eastAsia" w:ascii="宋体" w:hAnsi="宋体"/>
                <w:sz w:val="18"/>
                <w:szCs w:val="18"/>
              </w:rPr>
              <w:t>混凝土普通水准标石</w:t>
            </w:r>
          </w:p>
        </w:tc>
        <w:tc>
          <w:tcPr>
            <w:tcW w:w="1371" w:type="dxa"/>
            <w:tcBorders>
              <w:tl2br w:val="nil"/>
              <w:tr2bl w:val="nil"/>
            </w:tcBorders>
            <w:shd w:val="clear" w:color="auto" w:fill="auto"/>
            <w:vAlign w:val="center"/>
          </w:tcPr>
          <w:p w14:paraId="6FA7F541">
            <w:pPr>
              <w:spacing w:line="240" w:lineRule="auto"/>
              <w:jc w:val="center"/>
              <w:rPr>
                <w:rFonts w:hint="eastAsia" w:ascii="宋体" w:hAnsi="宋体"/>
                <w:sz w:val="18"/>
                <w:szCs w:val="18"/>
              </w:rPr>
            </w:pPr>
            <w:r>
              <w:rPr>
                <w:rFonts w:hint="eastAsia" w:ascii="宋体" w:hAnsi="宋体"/>
                <w:sz w:val="18"/>
                <w:szCs w:val="18"/>
              </w:rPr>
              <w:t>0.098</w:t>
            </w:r>
          </w:p>
        </w:tc>
        <w:tc>
          <w:tcPr>
            <w:tcW w:w="1758" w:type="dxa"/>
            <w:tcBorders>
              <w:tl2br w:val="nil"/>
              <w:tr2bl w:val="nil"/>
            </w:tcBorders>
            <w:shd w:val="clear" w:color="auto" w:fill="auto"/>
            <w:vAlign w:val="center"/>
          </w:tcPr>
          <w:p w14:paraId="1978B394">
            <w:pPr>
              <w:spacing w:line="240" w:lineRule="auto"/>
              <w:jc w:val="center"/>
              <w:rPr>
                <w:rFonts w:hint="eastAsia" w:ascii="宋体" w:hAnsi="宋体"/>
                <w:sz w:val="18"/>
                <w:szCs w:val="18"/>
              </w:rPr>
            </w:pPr>
            <w:r>
              <w:rPr>
                <w:rFonts w:hint="eastAsia" w:ascii="宋体" w:hAnsi="宋体"/>
                <w:sz w:val="18"/>
                <w:szCs w:val="18"/>
              </w:rPr>
              <w:t>0.049</w:t>
            </w:r>
          </w:p>
        </w:tc>
        <w:tc>
          <w:tcPr>
            <w:tcW w:w="1909" w:type="dxa"/>
            <w:tcBorders>
              <w:tl2br w:val="nil"/>
              <w:tr2bl w:val="nil"/>
            </w:tcBorders>
            <w:shd w:val="clear" w:color="auto" w:fill="auto"/>
            <w:vAlign w:val="center"/>
          </w:tcPr>
          <w:p w14:paraId="468DFD12">
            <w:pPr>
              <w:spacing w:line="240" w:lineRule="auto"/>
              <w:jc w:val="center"/>
              <w:rPr>
                <w:rFonts w:hint="eastAsia" w:ascii="宋体" w:hAnsi="宋体"/>
                <w:sz w:val="18"/>
                <w:szCs w:val="18"/>
              </w:rPr>
            </w:pPr>
            <w:r>
              <w:rPr>
                <w:rFonts w:hint="eastAsia" w:ascii="宋体" w:hAnsi="宋体"/>
                <w:sz w:val="18"/>
                <w:szCs w:val="18"/>
              </w:rPr>
              <w:t>0.147</w:t>
            </w:r>
          </w:p>
        </w:tc>
      </w:tr>
      <w:tr w14:paraId="5FE55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68B0CCE0">
            <w:pPr>
              <w:spacing w:line="240" w:lineRule="auto"/>
              <w:ind w:firstLine="180" w:firstLineChars="100"/>
              <w:rPr>
                <w:rFonts w:ascii="宋体" w:hAnsi="宋体"/>
                <w:sz w:val="18"/>
                <w:szCs w:val="18"/>
              </w:rPr>
            </w:pPr>
            <w:r>
              <w:rPr>
                <w:rFonts w:hint="eastAsia" w:ascii="宋体" w:hAnsi="宋体"/>
                <w:sz w:val="18"/>
                <w:szCs w:val="18"/>
              </w:rPr>
              <w:t>钢管基本水准标石</w:t>
            </w:r>
          </w:p>
        </w:tc>
        <w:tc>
          <w:tcPr>
            <w:tcW w:w="1371" w:type="dxa"/>
            <w:tcBorders>
              <w:tl2br w:val="nil"/>
              <w:tr2bl w:val="nil"/>
            </w:tcBorders>
            <w:shd w:val="clear" w:color="auto" w:fill="auto"/>
            <w:vAlign w:val="center"/>
          </w:tcPr>
          <w:p w14:paraId="61B096DF">
            <w:pPr>
              <w:spacing w:line="240" w:lineRule="auto"/>
              <w:jc w:val="center"/>
              <w:rPr>
                <w:rFonts w:ascii="宋体" w:hAnsi="宋体"/>
                <w:sz w:val="18"/>
                <w:szCs w:val="18"/>
                <w:vertAlign w:val="superscript"/>
              </w:rPr>
            </w:pPr>
            <w:r>
              <w:rPr>
                <w:rFonts w:hint="eastAsia" w:ascii="宋体" w:hAnsi="宋体"/>
                <w:sz w:val="18"/>
                <w:szCs w:val="18"/>
              </w:rPr>
              <w:t>0.200</w:t>
            </w:r>
            <w:r>
              <w:rPr>
                <w:rFonts w:hint="eastAsia" w:ascii="宋体" w:hAnsi="宋体"/>
                <w:sz w:val="18"/>
                <w:szCs w:val="18"/>
                <w:vertAlign w:val="superscript"/>
              </w:rPr>
              <w:t>*</w:t>
            </w:r>
          </w:p>
        </w:tc>
        <w:tc>
          <w:tcPr>
            <w:tcW w:w="1758" w:type="dxa"/>
            <w:tcBorders>
              <w:tl2br w:val="nil"/>
              <w:tr2bl w:val="nil"/>
            </w:tcBorders>
            <w:shd w:val="clear" w:color="auto" w:fill="auto"/>
            <w:vAlign w:val="center"/>
          </w:tcPr>
          <w:p w14:paraId="4E98DF9F">
            <w:pPr>
              <w:spacing w:line="240" w:lineRule="auto"/>
              <w:jc w:val="center"/>
              <w:rPr>
                <w:rFonts w:ascii="宋体" w:hAnsi="宋体"/>
                <w:sz w:val="18"/>
                <w:szCs w:val="18"/>
                <w:vertAlign w:val="superscript"/>
              </w:rPr>
            </w:pPr>
            <w:r>
              <w:rPr>
                <w:rFonts w:hint="eastAsia" w:ascii="宋体" w:hAnsi="宋体"/>
                <w:sz w:val="18"/>
                <w:szCs w:val="18"/>
              </w:rPr>
              <w:t>0.065</w:t>
            </w:r>
            <w:r>
              <w:rPr>
                <w:rFonts w:hint="eastAsia" w:ascii="宋体" w:hAnsi="宋体"/>
                <w:sz w:val="18"/>
                <w:szCs w:val="18"/>
                <w:vertAlign w:val="superscript"/>
              </w:rPr>
              <w:t>**</w:t>
            </w:r>
          </w:p>
        </w:tc>
        <w:tc>
          <w:tcPr>
            <w:tcW w:w="1909" w:type="dxa"/>
            <w:tcBorders>
              <w:tl2br w:val="nil"/>
              <w:tr2bl w:val="nil"/>
            </w:tcBorders>
            <w:shd w:val="clear" w:color="auto" w:fill="auto"/>
            <w:vAlign w:val="center"/>
          </w:tcPr>
          <w:p w14:paraId="59C7C534">
            <w:pPr>
              <w:spacing w:line="240" w:lineRule="auto"/>
              <w:jc w:val="center"/>
              <w:rPr>
                <w:rFonts w:ascii="宋体" w:hAnsi="宋体"/>
                <w:sz w:val="18"/>
                <w:szCs w:val="18"/>
              </w:rPr>
            </w:pPr>
            <w:r>
              <w:rPr>
                <w:rFonts w:hint="eastAsia" w:ascii="宋体" w:hAnsi="宋体"/>
                <w:sz w:val="18"/>
                <w:szCs w:val="18"/>
              </w:rPr>
              <w:t>0.265</w:t>
            </w:r>
          </w:p>
        </w:tc>
      </w:tr>
      <w:tr w14:paraId="4D661B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7B89A7B8">
            <w:pPr>
              <w:spacing w:line="240" w:lineRule="auto"/>
              <w:ind w:firstLine="180" w:firstLineChars="100"/>
              <w:rPr>
                <w:rFonts w:ascii="宋体" w:hAnsi="宋体"/>
                <w:sz w:val="18"/>
                <w:szCs w:val="18"/>
              </w:rPr>
            </w:pPr>
            <w:r>
              <w:rPr>
                <w:rFonts w:hint="eastAsia" w:ascii="宋体" w:hAnsi="宋体"/>
                <w:sz w:val="18"/>
                <w:szCs w:val="18"/>
              </w:rPr>
              <w:t>钢管普通水准标石</w:t>
            </w:r>
          </w:p>
        </w:tc>
        <w:tc>
          <w:tcPr>
            <w:tcW w:w="1371" w:type="dxa"/>
            <w:tcBorders>
              <w:tl2br w:val="nil"/>
              <w:tr2bl w:val="nil"/>
            </w:tcBorders>
            <w:shd w:val="clear" w:color="auto" w:fill="auto"/>
            <w:vAlign w:val="center"/>
          </w:tcPr>
          <w:p w14:paraId="6AF4265E">
            <w:pPr>
              <w:spacing w:line="240" w:lineRule="auto"/>
              <w:jc w:val="center"/>
              <w:rPr>
                <w:rFonts w:ascii="宋体" w:hAnsi="宋体"/>
                <w:sz w:val="18"/>
                <w:szCs w:val="18"/>
              </w:rPr>
            </w:pPr>
            <w:r>
              <w:rPr>
                <w:rFonts w:hint="eastAsia" w:ascii="宋体" w:hAnsi="宋体"/>
                <w:sz w:val="18"/>
                <w:szCs w:val="18"/>
              </w:rPr>
              <w:t>—</w:t>
            </w:r>
          </w:p>
        </w:tc>
        <w:tc>
          <w:tcPr>
            <w:tcW w:w="1758" w:type="dxa"/>
            <w:tcBorders>
              <w:tl2br w:val="nil"/>
              <w:tr2bl w:val="nil"/>
            </w:tcBorders>
            <w:shd w:val="clear" w:color="auto" w:fill="auto"/>
            <w:vAlign w:val="center"/>
          </w:tcPr>
          <w:p w14:paraId="3370CCF9">
            <w:pPr>
              <w:spacing w:line="240" w:lineRule="auto"/>
              <w:jc w:val="center"/>
              <w:rPr>
                <w:rFonts w:ascii="宋体" w:hAnsi="宋体"/>
                <w:sz w:val="18"/>
                <w:szCs w:val="18"/>
                <w:vertAlign w:val="superscript"/>
              </w:rPr>
            </w:pPr>
            <w:r>
              <w:rPr>
                <w:rFonts w:hint="eastAsia" w:ascii="宋体" w:hAnsi="宋体"/>
                <w:sz w:val="18"/>
                <w:szCs w:val="18"/>
              </w:rPr>
              <w:t>0.049</w:t>
            </w:r>
            <w:r>
              <w:rPr>
                <w:rFonts w:hint="eastAsia" w:ascii="宋体" w:hAnsi="宋体"/>
                <w:sz w:val="18"/>
                <w:szCs w:val="18"/>
                <w:vertAlign w:val="superscript"/>
              </w:rPr>
              <w:t>**</w:t>
            </w:r>
          </w:p>
        </w:tc>
        <w:tc>
          <w:tcPr>
            <w:tcW w:w="1909" w:type="dxa"/>
            <w:tcBorders>
              <w:tl2br w:val="nil"/>
              <w:tr2bl w:val="nil"/>
            </w:tcBorders>
            <w:shd w:val="clear" w:color="auto" w:fill="auto"/>
            <w:vAlign w:val="center"/>
          </w:tcPr>
          <w:p w14:paraId="09744ACC">
            <w:pPr>
              <w:spacing w:line="240" w:lineRule="auto"/>
              <w:jc w:val="center"/>
              <w:rPr>
                <w:rFonts w:ascii="宋体" w:hAnsi="宋体"/>
                <w:sz w:val="18"/>
                <w:szCs w:val="18"/>
              </w:rPr>
            </w:pPr>
            <w:r>
              <w:rPr>
                <w:rFonts w:hint="eastAsia" w:ascii="宋体" w:hAnsi="宋体"/>
                <w:sz w:val="18"/>
                <w:szCs w:val="18"/>
              </w:rPr>
              <w:t>0.049</w:t>
            </w:r>
          </w:p>
        </w:tc>
      </w:tr>
      <w:tr w14:paraId="7FA4A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tl2br w:val="nil"/>
              <w:tr2bl w:val="nil"/>
            </w:tcBorders>
            <w:shd w:val="clear" w:color="auto" w:fill="auto"/>
            <w:vAlign w:val="center"/>
          </w:tcPr>
          <w:p w14:paraId="613AABFC">
            <w:pPr>
              <w:spacing w:line="240" w:lineRule="auto"/>
              <w:ind w:firstLine="180" w:firstLineChars="100"/>
              <w:rPr>
                <w:rFonts w:ascii="宋体" w:hAnsi="宋体"/>
                <w:sz w:val="18"/>
                <w:szCs w:val="18"/>
              </w:rPr>
            </w:pPr>
            <w:r>
              <w:rPr>
                <w:rFonts w:hint="eastAsia" w:ascii="宋体" w:hAnsi="宋体"/>
                <w:sz w:val="18"/>
                <w:szCs w:val="18"/>
              </w:rPr>
              <w:t>永冻地区钢管基本水准标石</w:t>
            </w:r>
          </w:p>
        </w:tc>
        <w:tc>
          <w:tcPr>
            <w:tcW w:w="1371" w:type="dxa"/>
            <w:tcBorders>
              <w:tl2br w:val="nil"/>
              <w:tr2bl w:val="nil"/>
            </w:tcBorders>
            <w:shd w:val="clear" w:color="auto" w:fill="auto"/>
            <w:vAlign w:val="center"/>
          </w:tcPr>
          <w:p w14:paraId="22E4C741">
            <w:pPr>
              <w:spacing w:line="240" w:lineRule="auto"/>
              <w:jc w:val="center"/>
              <w:rPr>
                <w:rFonts w:ascii="宋体" w:hAnsi="宋体"/>
                <w:sz w:val="18"/>
                <w:szCs w:val="18"/>
              </w:rPr>
            </w:pPr>
            <w:r>
              <w:rPr>
                <w:rFonts w:hint="eastAsia" w:ascii="宋体" w:hAnsi="宋体"/>
                <w:sz w:val="18"/>
                <w:szCs w:val="18"/>
              </w:rPr>
              <w:t>—</w:t>
            </w:r>
          </w:p>
        </w:tc>
        <w:tc>
          <w:tcPr>
            <w:tcW w:w="1758" w:type="dxa"/>
            <w:tcBorders>
              <w:tl2br w:val="nil"/>
              <w:tr2bl w:val="nil"/>
            </w:tcBorders>
            <w:shd w:val="clear" w:color="auto" w:fill="auto"/>
            <w:vAlign w:val="center"/>
          </w:tcPr>
          <w:p w14:paraId="3DBCC0E3">
            <w:pPr>
              <w:spacing w:line="240" w:lineRule="auto"/>
              <w:jc w:val="center"/>
              <w:rPr>
                <w:rFonts w:ascii="宋体" w:hAnsi="宋体"/>
                <w:sz w:val="18"/>
                <w:szCs w:val="18"/>
              </w:rPr>
            </w:pPr>
            <w:r>
              <w:rPr>
                <w:rFonts w:hint="eastAsia" w:ascii="宋体" w:hAnsi="宋体"/>
                <w:sz w:val="18"/>
                <w:szCs w:val="18"/>
              </w:rPr>
              <w:t>0.057</w:t>
            </w:r>
          </w:p>
        </w:tc>
        <w:tc>
          <w:tcPr>
            <w:tcW w:w="1909" w:type="dxa"/>
            <w:tcBorders>
              <w:tl2br w:val="nil"/>
              <w:tr2bl w:val="nil"/>
            </w:tcBorders>
            <w:shd w:val="clear" w:color="auto" w:fill="auto"/>
            <w:vAlign w:val="center"/>
          </w:tcPr>
          <w:p w14:paraId="0D4087C1">
            <w:pPr>
              <w:spacing w:line="240" w:lineRule="auto"/>
              <w:jc w:val="center"/>
              <w:rPr>
                <w:rFonts w:ascii="宋体" w:hAnsi="宋体"/>
                <w:sz w:val="18"/>
                <w:szCs w:val="18"/>
              </w:rPr>
            </w:pPr>
            <w:r>
              <w:rPr>
                <w:rFonts w:hint="eastAsia" w:ascii="宋体" w:hAnsi="宋体"/>
                <w:sz w:val="18"/>
                <w:szCs w:val="18"/>
              </w:rPr>
              <w:t>0.057×L</w:t>
            </w:r>
          </w:p>
        </w:tc>
      </w:tr>
      <w:tr w14:paraId="152859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208" w:type="dxa"/>
            <w:tcBorders>
              <w:bottom w:val="single" w:color="000000" w:sz="8" w:space="0"/>
              <w:tl2br w:val="nil"/>
              <w:tr2bl w:val="nil"/>
            </w:tcBorders>
            <w:shd w:val="clear" w:color="auto" w:fill="auto"/>
            <w:vAlign w:val="center"/>
          </w:tcPr>
          <w:p w14:paraId="6BD7ED06">
            <w:pPr>
              <w:spacing w:line="240" w:lineRule="auto"/>
              <w:ind w:firstLine="180" w:firstLineChars="100"/>
              <w:rPr>
                <w:rFonts w:ascii="宋体" w:hAnsi="宋体"/>
                <w:sz w:val="18"/>
                <w:szCs w:val="18"/>
              </w:rPr>
            </w:pPr>
            <w:r>
              <w:rPr>
                <w:rFonts w:hint="eastAsia" w:ascii="宋体" w:hAnsi="宋体"/>
                <w:sz w:val="18"/>
                <w:szCs w:val="18"/>
              </w:rPr>
              <w:t>永冻地区钢管普通水准标石</w:t>
            </w:r>
          </w:p>
        </w:tc>
        <w:tc>
          <w:tcPr>
            <w:tcW w:w="1371" w:type="dxa"/>
            <w:tcBorders>
              <w:bottom w:val="single" w:color="000000" w:sz="8" w:space="0"/>
              <w:tl2br w:val="nil"/>
              <w:tr2bl w:val="nil"/>
            </w:tcBorders>
            <w:shd w:val="clear" w:color="auto" w:fill="auto"/>
            <w:vAlign w:val="center"/>
          </w:tcPr>
          <w:p w14:paraId="55ACF617">
            <w:pPr>
              <w:spacing w:line="240" w:lineRule="auto"/>
              <w:jc w:val="center"/>
              <w:rPr>
                <w:rFonts w:ascii="宋体" w:hAnsi="宋体"/>
                <w:sz w:val="18"/>
                <w:szCs w:val="18"/>
              </w:rPr>
            </w:pPr>
            <w:r>
              <w:rPr>
                <w:rFonts w:hint="eastAsia" w:ascii="宋体" w:hAnsi="宋体"/>
                <w:sz w:val="18"/>
                <w:szCs w:val="18"/>
              </w:rPr>
              <w:t>—</w:t>
            </w:r>
          </w:p>
        </w:tc>
        <w:tc>
          <w:tcPr>
            <w:tcW w:w="1758" w:type="dxa"/>
            <w:tcBorders>
              <w:bottom w:val="single" w:color="000000" w:sz="8" w:space="0"/>
              <w:tl2br w:val="nil"/>
              <w:tr2bl w:val="nil"/>
            </w:tcBorders>
            <w:shd w:val="clear" w:color="auto" w:fill="auto"/>
            <w:vAlign w:val="center"/>
          </w:tcPr>
          <w:p w14:paraId="6769B462">
            <w:pPr>
              <w:spacing w:line="240" w:lineRule="auto"/>
              <w:jc w:val="center"/>
              <w:rPr>
                <w:rFonts w:ascii="宋体" w:hAnsi="宋体"/>
                <w:sz w:val="18"/>
                <w:szCs w:val="18"/>
              </w:rPr>
            </w:pPr>
            <w:r>
              <w:rPr>
                <w:rFonts w:hint="eastAsia" w:ascii="宋体" w:hAnsi="宋体"/>
                <w:sz w:val="18"/>
                <w:szCs w:val="18"/>
              </w:rPr>
              <w:t>0.029</w:t>
            </w:r>
          </w:p>
        </w:tc>
        <w:tc>
          <w:tcPr>
            <w:tcW w:w="1909" w:type="dxa"/>
            <w:tcBorders>
              <w:bottom w:val="single" w:color="000000" w:sz="8" w:space="0"/>
              <w:tl2br w:val="nil"/>
              <w:tr2bl w:val="nil"/>
            </w:tcBorders>
            <w:shd w:val="clear" w:color="auto" w:fill="auto"/>
            <w:vAlign w:val="center"/>
          </w:tcPr>
          <w:p w14:paraId="5D3A003F">
            <w:pPr>
              <w:spacing w:line="240" w:lineRule="auto"/>
              <w:jc w:val="center"/>
              <w:rPr>
                <w:rFonts w:ascii="宋体" w:hAnsi="宋体"/>
                <w:sz w:val="18"/>
                <w:szCs w:val="18"/>
              </w:rPr>
            </w:pPr>
            <w:r>
              <w:rPr>
                <w:rFonts w:hint="eastAsia" w:ascii="宋体" w:hAnsi="宋体"/>
                <w:sz w:val="18"/>
                <w:szCs w:val="18"/>
              </w:rPr>
              <w:t>0.029×L</w:t>
            </w:r>
          </w:p>
        </w:tc>
      </w:tr>
      <w:tr w14:paraId="466D5C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90" w:hRule="atLeast"/>
          <w:jc w:val="center"/>
        </w:trPr>
        <w:tc>
          <w:tcPr>
            <w:tcW w:w="9246" w:type="dxa"/>
            <w:gridSpan w:val="4"/>
            <w:tcBorders>
              <w:top w:val="single" w:color="000000" w:sz="8" w:space="0"/>
              <w:bottom w:val="single" w:color="auto" w:sz="8" w:space="0"/>
              <w:tl2br w:val="nil"/>
              <w:tr2bl w:val="nil"/>
            </w:tcBorders>
            <w:shd w:val="clear" w:color="auto" w:fill="auto"/>
            <w:vAlign w:val="center"/>
          </w:tcPr>
          <w:p w14:paraId="47F53A27">
            <w:pPr>
              <w:spacing w:line="240" w:lineRule="auto"/>
              <w:ind w:firstLine="360" w:firstLineChars="200"/>
              <w:rPr>
                <w:rFonts w:ascii="黑体" w:hAnsi="宋体"/>
                <w:sz w:val="18"/>
                <w:szCs w:val="18"/>
              </w:rPr>
            </w:pPr>
            <w:r>
              <w:rPr>
                <w:rFonts w:hint="eastAsia" w:ascii="黑体" w:hAnsi="宋体" w:eastAsia="黑体"/>
                <w:sz w:val="18"/>
                <w:szCs w:val="18"/>
              </w:rPr>
              <w:t>注1：</w:t>
            </w:r>
            <w:r>
              <w:rPr>
                <w:rFonts w:hint="eastAsia" w:ascii="宋体" w:hAnsi="宋体"/>
                <w:sz w:val="18"/>
                <w:szCs w:val="18"/>
              </w:rPr>
              <w:t>L为柱石长度，单位：m。</w:t>
            </w:r>
          </w:p>
          <w:p w14:paraId="25C4C9B4">
            <w:pPr>
              <w:spacing w:line="240" w:lineRule="auto"/>
              <w:ind w:firstLine="360" w:firstLineChars="200"/>
              <w:rPr>
                <w:rFonts w:ascii="宋体" w:hAnsi="宋体"/>
                <w:sz w:val="18"/>
                <w:szCs w:val="18"/>
              </w:rPr>
            </w:pPr>
            <w:r>
              <w:rPr>
                <w:rFonts w:hint="eastAsia" w:ascii="黑体" w:hAnsi="宋体" w:eastAsia="黑体"/>
                <w:sz w:val="18"/>
                <w:szCs w:val="18"/>
              </w:rPr>
              <w:t>注2：</w:t>
            </w:r>
            <w:r>
              <w:rPr>
                <w:rFonts w:hint="eastAsia" w:ascii="宋体" w:hAnsi="宋体"/>
                <w:sz w:val="18"/>
                <w:szCs w:val="18"/>
                <w:vertAlign w:val="superscript"/>
              </w:rPr>
              <w:t>*</w:t>
            </w:r>
            <w:r>
              <w:rPr>
                <w:rFonts w:hint="eastAsia" w:ascii="宋体" w:hAnsi="宋体"/>
                <w:sz w:val="18"/>
                <w:szCs w:val="18"/>
              </w:rPr>
              <w:t>为垫层体积。</w:t>
            </w:r>
          </w:p>
          <w:p w14:paraId="097AC893">
            <w:pPr>
              <w:spacing w:line="240" w:lineRule="auto"/>
              <w:ind w:firstLine="360" w:firstLineChars="200"/>
              <w:rPr>
                <w:rFonts w:ascii="黑体" w:hAnsi="宋体"/>
                <w:sz w:val="18"/>
                <w:szCs w:val="18"/>
              </w:rPr>
            </w:pPr>
            <w:r>
              <w:rPr>
                <w:rFonts w:hint="eastAsia" w:ascii="黑体" w:hAnsi="宋体" w:eastAsia="黑体"/>
                <w:sz w:val="18"/>
                <w:szCs w:val="18"/>
              </w:rPr>
              <w:t>注3：</w:t>
            </w:r>
            <w:r>
              <w:rPr>
                <w:rFonts w:hint="eastAsia" w:ascii="宋体" w:hAnsi="宋体"/>
                <w:sz w:val="18"/>
                <w:szCs w:val="18"/>
                <w:vertAlign w:val="superscript"/>
              </w:rPr>
              <w:t>**</w:t>
            </w:r>
            <w:r>
              <w:rPr>
                <w:rFonts w:hint="eastAsia" w:ascii="宋体" w:hAnsi="宋体"/>
                <w:sz w:val="18"/>
                <w:szCs w:val="18"/>
              </w:rPr>
              <w:t>为标石墩体积。</w:t>
            </w:r>
          </w:p>
        </w:tc>
      </w:tr>
    </w:tbl>
    <w:p w14:paraId="6C746F0C">
      <w:pPr>
        <w:pStyle w:val="90"/>
        <w:spacing w:before="156" w:after="156"/>
      </w:pPr>
      <w:r>
        <w:rPr>
          <w:rFonts w:hint="eastAsia"/>
        </w:rPr>
        <w:t>每立方米混凝土制作材料用量表</w:t>
      </w:r>
    </w:p>
    <w:tbl>
      <w:tblPr>
        <w:tblStyle w:val="38"/>
        <w:tblW w:w="9356"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Layout w:type="autofit"/>
        <w:tblCellMar>
          <w:top w:w="0" w:type="dxa"/>
          <w:left w:w="108" w:type="dxa"/>
          <w:bottom w:w="0" w:type="dxa"/>
          <w:right w:w="108" w:type="dxa"/>
        </w:tblCellMar>
      </w:tblPr>
      <w:tblGrid>
        <w:gridCol w:w="1106"/>
        <w:gridCol w:w="1185"/>
        <w:gridCol w:w="1186"/>
        <w:gridCol w:w="1186"/>
        <w:gridCol w:w="1186"/>
        <w:gridCol w:w="1186"/>
        <w:gridCol w:w="2321"/>
      </w:tblGrid>
      <w:tr w14:paraId="2AE963E6">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1106" w:type="dxa"/>
            <w:vMerge w:val="restart"/>
            <w:tcBorders>
              <w:top w:val="single" w:color="000000" w:sz="8" w:space="0"/>
              <w:tl2br w:val="nil"/>
              <w:tr2bl w:val="nil"/>
            </w:tcBorders>
            <w:shd w:val="clear" w:color="auto" w:fill="auto"/>
            <w:vAlign w:val="center"/>
          </w:tcPr>
          <w:p w14:paraId="49D51260">
            <w:pPr>
              <w:spacing w:line="300" w:lineRule="exact"/>
              <w:jc w:val="center"/>
              <w:rPr>
                <w:rFonts w:ascii="宋体" w:hAnsi="宋体"/>
                <w:sz w:val="18"/>
              </w:rPr>
            </w:pPr>
            <w:r>
              <w:rPr>
                <w:rFonts w:hint="eastAsia" w:ascii="宋体" w:hAnsi="宋体"/>
                <w:sz w:val="18"/>
              </w:rPr>
              <w:t>骨料种类</w:t>
            </w:r>
          </w:p>
        </w:tc>
        <w:tc>
          <w:tcPr>
            <w:tcW w:w="1185" w:type="dxa"/>
            <w:vMerge w:val="restart"/>
            <w:tcBorders>
              <w:top w:val="single" w:color="000000" w:sz="8" w:space="0"/>
              <w:tl2br w:val="nil"/>
              <w:tr2bl w:val="nil"/>
            </w:tcBorders>
            <w:shd w:val="clear" w:color="auto" w:fill="auto"/>
            <w:vAlign w:val="center"/>
          </w:tcPr>
          <w:p w14:paraId="0E2EBFD3">
            <w:pPr>
              <w:spacing w:line="300" w:lineRule="exact"/>
              <w:jc w:val="center"/>
              <w:rPr>
                <w:rFonts w:ascii="宋体" w:hAnsi="宋体"/>
                <w:sz w:val="18"/>
              </w:rPr>
            </w:pPr>
            <w:r>
              <w:rPr>
                <w:rFonts w:hint="eastAsia" w:ascii="宋体" w:hAnsi="宋体"/>
                <w:sz w:val="18"/>
              </w:rPr>
              <w:t>级配粒径</w:t>
            </w:r>
          </w:p>
          <w:p w14:paraId="3281B80D">
            <w:pPr>
              <w:spacing w:line="300" w:lineRule="exact"/>
              <w:jc w:val="center"/>
              <w:rPr>
                <w:rFonts w:ascii="宋体" w:hAnsi="宋体"/>
                <w:sz w:val="18"/>
              </w:rPr>
            </w:pPr>
            <w:r>
              <w:rPr>
                <w:rFonts w:hint="eastAsia" w:ascii="宋体" w:hAnsi="宋体"/>
                <w:sz w:val="18"/>
              </w:rPr>
              <w:t>mm</w:t>
            </w:r>
          </w:p>
        </w:tc>
        <w:tc>
          <w:tcPr>
            <w:tcW w:w="1186" w:type="dxa"/>
            <w:tcBorders>
              <w:top w:val="single" w:color="000000" w:sz="8" w:space="0"/>
              <w:tl2br w:val="nil"/>
              <w:tr2bl w:val="nil"/>
            </w:tcBorders>
            <w:shd w:val="clear" w:color="auto" w:fill="auto"/>
          </w:tcPr>
          <w:p w14:paraId="357E9F9E">
            <w:pPr>
              <w:spacing w:line="300" w:lineRule="exact"/>
              <w:jc w:val="center"/>
              <w:rPr>
                <w:rFonts w:ascii="宋体" w:hAnsi="宋体"/>
                <w:sz w:val="18"/>
              </w:rPr>
            </w:pPr>
            <w:r>
              <w:rPr>
                <w:rFonts w:hint="eastAsia" w:ascii="宋体" w:hAnsi="宋体"/>
                <w:sz w:val="18"/>
              </w:rPr>
              <w:t>水</w:t>
            </w:r>
          </w:p>
        </w:tc>
        <w:tc>
          <w:tcPr>
            <w:tcW w:w="1186" w:type="dxa"/>
            <w:tcBorders>
              <w:top w:val="single" w:color="000000" w:sz="8" w:space="0"/>
              <w:tl2br w:val="nil"/>
              <w:tr2bl w:val="nil"/>
            </w:tcBorders>
            <w:shd w:val="clear" w:color="auto" w:fill="auto"/>
          </w:tcPr>
          <w:p w14:paraId="55BE4285">
            <w:pPr>
              <w:spacing w:line="300" w:lineRule="exact"/>
              <w:jc w:val="center"/>
              <w:rPr>
                <w:rFonts w:ascii="宋体" w:hAnsi="宋体"/>
                <w:sz w:val="18"/>
              </w:rPr>
            </w:pPr>
            <w:r>
              <w:rPr>
                <w:rFonts w:hint="eastAsia" w:ascii="宋体" w:hAnsi="宋体"/>
                <w:sz w:val="18"/>
              </w:rPr>
              <w:t>水泥</w:t>
            </w:r>
          </w:p>
        </w:tc>
        <w:tc>
          <w:tcPr>
            <w:tcW w:w="1186" w:type="dxa"/>
            <w:tcBorders>
              <w:top w:val="single" w:color="000000" w:sz="8" w:space="0"/>
              <w:tl2br w:val="nil"/>
              <w:tr2bl w:val="nil"/>
            </w:tcBorders>
            <w:shd w:val="clear" w:color="auto" w:fill="auto"/>
          </w:tcPr>
          <w:p w14:paraId="7F0AC526">
            <w:pPr>
              <w:spacing w:line="300" w:lineRule="exact"/>
              <w:jc w:val="center"/>
              <w:rPr>
                <w:rFonts w:ascii="宋体" w:hAnsi="宋体"/>
                <w:sz w:val="18"/>
              </w:rPr>
            </w:pPr>
            <w:r>
              <w:rPr>
                <w:rFonts w:hint="eastAsia" w:ascii="宋体" w:hAnsi="宋体"/>
                <w:sz w:val="18"/>
              </w:rPr>
              <w:t>砂</w:t>
            </w:r>
          </w:p>
        </w:tc>
        <w:tc>
          <w:tcPr>
            <w:tcW w:w="1186" w:type="dxa"/>
            <w:tcBorders>
              <w:top w:val="single" w:color="000000" w:sz="8" w:space="0"/>
              <w:tl2br w:val="nil"/>
              <w:tr2bl w:val="nil"/>
            </w:tcBorders>
            <w:shd w:val="clear" w:color="auto" w:fill="auto"/>
          </w:tcPr>
          <w:p w14:paraId="5B3A4507">
            <w:pPr>
              <w:spacing w:line="300" w:lineRule="exact"/>
              <w:jc w:val="center"/>
              <w:rPr>
                <w:rFonts w:ascii="宋体" w:hAnsi="宋体"/>
                <w:sz w:val="18"/>
              </w:rPr>
            </w:pPr>
            <w:r>
              <w:rPr>
                <w:rFonts w:hint="eastAsia" w:ascii="宋体" w:hAnsi="宋体"/>
                <w:sz w:val="18"/>
              </w:rPr>
              <w:t>石</w:t>
            </w:r>
          </w:p>
        </w:tc>
        <w:tc>
          <w:tcPr>
            <w:tcW w:w="2321" w:type="dxa"/>
            <w:vMerge w:val="restart"/>
            <w:tcBorders>
              <w:top w:val="single" w:color="000000" w:sz="8" w:space="0"/>
              <w:tl2br w:val="nil"/>
              <w:tr2bl w:val="nil"/>
            </w:tcBorders>
            <w:shd w:val="clear" w:color="auto" w:fill="auto"/>
          </w:tcPr>
          <w:p w14:paraId="6577120E">
            <w:pPr>
              <w:spacing w:line="300" w:lineRule="exact"/>
              <w:jc w:val="center"/>
              <w:rPr>
                <w:rFonts w:ascii="宋体" w:hAnsi="宋体"/>
                <w:sz w:val="18"/>
              </w:rPr>
            </w:pPr>
          </w:p>
          <w:p w14:paraId="23FC8E3C">
            <w:pPr>
              <w:spacing w:line="300" w:lineRule="exact"/>
              <w:jc w:val="center"/>
              <w:rPr>
                <w:rFonts w:ascii="宋体" w:hAnsi="宋体"/>
                <w:sz w:val="18"/>
              </w:rPr>
            </w:pPr>
            <w:r>
              <w:rPr>
                <w:rFonts w:hint="eastAsia" w:ascii="宋体" w:hAnsi="宋体"/>
                <w:sz w:val="18"/>
              </w:rPr>
              <w:t>重量配合比例</w:t>
            </w:r>
          </w:p>
        </w:tc>
      </w:tr>
      <w:tr w14:paraId="5AD88E38">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1106" w:type="dxa"/>
            <w:vMerge w:val="continue"/>
            <w:tcBorders>
              <w:tl2br w:val="nil"/>
              <w:tr2bl w:val="nil"/>
            </w:tcBorders>
            <w:shd w:val="clear" w:color="auto" w:fill="auto"/>
          </w:tcPr>
          <w:p w14:paraId="56AA28B3">
            <w:pPr>
              <w:spacing w:line="300" w:lineRule="exact"/>
              <w:jc w:val="center"/>
              <w:rPr>
                <w:rFonts w:ascii="宋体" w:hAnsi="宋体"/>
                <w:sz w:val="18"/>
              </w:rPr>
            </w:pPr>
          </w:p>
        </w:tc>
        <w:tc>
          <w:tcPr>
            <w:tcW w:w="1185" w:type="dxa"/>
            <w:vMerge w:val="continue"/>
            <w:tcBorders>
              <w:tl2br w:val="nil"/>
              <w:tr2bl w:val="nil"/>
            </w:tcBorders>
            <w:shd w:val="clear" w:color="auto" w:fill="auto"/>
          </w:tcPr>
          <w:p w14:paraId="58E83311">
            <w:pPr>
              <w:spacing w:line="300" w:lineRule="exact"/>
              <w:jc w:val="center"/>
              <w:rPr>
                <w:rFonts w:ascii="宋体" w:hAnsi="宋体"/>
                <w:sz w:val="18"/>
              </w:rPr>
            </w:pPr>
          </w:p>
        </w:tc>
        <w:tc>
          <w:tcPr>
            <w:tcW w:w="1186" w:type="dxa"/>
            <w:tcBorders>
              <w:tl2br w:val="nil"/>
              <w:tr2bl w:val="nil"/>
            </w:tcBorders>
            <w:shd w:val="clear" w:color="auto" w:fill="auto"/>
          </w:tcPr>
          <w:p w14:paraId="5EFBFD6C">
            <w:pPr>
              <w:spacing w:line="300" w:lineRule="exact"/>
              <w:jc w:val="center"/>
              <w:rPr>
                <w:rFonts w:ascii="宋体" w:hAnsi="宋体"/>
                <w:sz w:val="18"/>
              </w:rPr>
            </w:pPr>
            <w:r>
              <w:rPr>
                <w:rFonts w:hint="eastAsia" w:ascii="宋体" w:hAnsi="宋体"/>
                <w:sz w:val="18"/>
              </w:rPr>
              <w:t>质量/kg</w:t>
            </w:r>
          </w:p>
        </w:tc>
        <w:tc>
          <w:tcPr>
            <w:tcW w:w="1186" w:type="dxa"/>
            <w:tcBorders>
              <w:tl2br w:val="nil"/>
              <w:tr2bl w:val="nil"/>
            </w:tcBorders>
            <w:shd w:val="clear" w:color="auto" w:fill="auto"/>
          </w:tcPr>
          <w:p w14:paraId="043607CE">
            <w:pPr>
              <w:spacing w:line="300" w:lineRule="exact"/>
              <w:jc w:val="center"/>
              <w:rPr>
                <w:rFonts w:ascii="宋体" w:hAnsi="宋体"/>
                <w:sz w:val="18"/>
              </w:rPr>
            </w:pPr>
            <w:r>
              <w:rPr>
                <w:rFonts w:hint="eastAsia" w:ascii="宋体" w:hAnsi="宋体"/>
                <w:sz w:val="18"/>
              </w:rPr>
              <w:t>质量/kg</w:t>
            </w:r>
          </w:p>
        </w:tc>
        <w:tc>
          <w:tcPr>
            <w:tcW w:w="1186" w:type="dxa"/>
            <w:tcBorders>
              <w:tl2br w:val="nil"/>
              <w:tr2bl w:val="nil"/>
            </w:tcBorders>
            <w:shd w:val="clear" w:color="auto" w:fill="auto"/>
          </w:tcPr>
          <w:p w14:paraId="27D62F12">
            <w:pPr>
              <w:spacing w:line="300" w:lineRule="exact"/>
              <w:jc w:val="center"/>
              <w:rPr>
                <w:rFonts w:ascii="宋体" w:hAnsi="宋体"/>
                <w:sz w:val="18"/>
              </w:rPr>
            </w:pPr>
            <w:r>
              <w:rPr>
                <w:rFonts w:hint="eastAsia" w:ascii="宋体" w:hAnsi="宋体"/>
                <w:sz w:val="18"/>
              </w:rPr>
              <w:t>质量/kg</w:t>
            </w:r>
          </w:p>
        </w:tc>
        <w:tc>
          <w:tcPr>
            <w:tcW w:w="1186" w:type="dxa"/>
            <w:tcBorders>
              <w:tl2br w:val="nil"/>
              <w:tr2bl w:val="nil"/>
            </w:tcBorders>
            <w:shd w:val="clear" w:color="auto" w:fill="auto"/>
          </w:tcPr>
          <w:p w14:paraId="5ED89915">
            <w:pPr>
              <w:spacing w:line="300" w:lineRule="exact"/>
              <w:jc w:val="center"/>
              <w:rPr>
                <w:rFonts w:ascii="宋体" w:hAnsi="宋体"/>
                <w:sz w:val="18"/>
              </w:rPr>
            </w:pPr>
            <w:r>
              <w:rPr>
                <w:rFonts w:hint="eastAsia" w:ascii="宋体" w:hAnsi="宋体"/>
                <w:sz w:val="18"/>
              </w:rPr>
              <w:t>质量/kg</w:t>
            </w:r>
          </w:p>
        </w:tc>
        <w:tc>
          <w:tcPr>
            <w:tcW w:w="2321" w:type="dxa"/>
            <w:vMerge w:val="continue"/>
            <w:tcBorders>
              <w:tl2br w:val="nil"/>
              <w:tr2bl w:val="nil"/>
            </w:tcBorders>
            <w:shd w:val="clear" w:color="auto" w:fill="auto"/>
          </w:tcPr>
          <w:p w14:paraId="3675A8C6">
            <w:pPr>
              <w:spacing w:line="300" w:lineRule="exact"/>
              <w:jc w:val="center"/>
              <w:rPr>
                <w:rFonts w:ascii="宋体" w:hAnsi="宋体"/>
                <w:sz w:val="18"/>
              </w:rPr>
            </w:pPr>
          </w:p>
        </w:tc>
      </w:tr>
      <w:tr w14:paraId="01D0D850">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1106" w:type="dxa"/>
            <w:vMerge w:val="continue"/>
            <w:tcBorders>
              <w:bottom w:val="single" w:color="000000" w:sz="8" w:space="0"/>
              <w:tl2br w:val="nil"/>
              <w:tr2bl w:val="nil"/>
            </w:tcBorders>
            <w:shd w:val="clear" w:color="auto" w:fill="auto"/>
          </w:tcPr>
          <w:p w14:paraId="40D4CF76">
            <w:pPr>
              <w:spacing w:line="300" w:lineRule="exact"/>
              <w:jc w:val="center"/>
              <w:rPr>
                <w:rFonts w:ascii="宋体" w:hAnsi="宋体"/>
                <w:sz w:val="18"/>
              </w:rPr>
            </w:pPr>
          </w:p>
        </w:tc>
        <w:tc>
          <w:tcPr>
            <w:tcW w:w="1185" w:type="dxa"/>
            <w:vMerge w:val="continue"/>
            <w:tcBorders>
              <w:bottom w:val="single" w:color="000000" w:sz="8" w:space="0"/>
              <w:tl2br w:val="nil"/>
              <w:tr2bl w:val="nil"/>
            </w:tcBorders>
            <w:shd w:val="clear" w:color="auto" w:fill="auto"/>
          </w:tcPr>
          <w:p w14:paraId="3F27C8E5">
            <w:pPr>
              <w:spacing w:line="300" w:lineRule="exact"/>
              <w:jc w:val="center"/>
              <w:rPr>
                <w:rFonts w:ascii="宋体" w:hAnsi="宋体"/>
                <w:sz w:val="18"/>
              </w:rPr>
            </w:pPr>
          </w:p>
        </w:tc>
        <w:tc>
          <w:tcPr>
            <w:tcW w:w="1186" w:type="dxa"/>
            <w:tcBorders>
              <w:bottom w:val="single" w:color="000000" w:sz="8" w:space="0"/>
              <w:tl2br w:val="nil"/>
              <w:tr2bl w:val="nil"/>
            </w:tcBorders>
            <w:shd w:val="clear" w:color="auto" w:fill="auto"/>
          </w:tcPr>
          <w:p w14:paraId="7452C9A9">
            <w:pPr>
              <w:spacing w:line="300" w:lineRule="exact"/>
              <w:jc w:val="center"/>
              <w:rPr>
                <w:rFonts w:ascii="宋体" w:hAnsi="宋体"/>
                <w:sz w:val="18"/>
              </w:rPr>
            </w:pPr>
            <w:r>
              <w:rPr>
                <w:rFonts w:hint="eastAsia" w:ascii="宋体" w:hAnsi="宋体"/>
                <w:sz w:val="18"/>
              </w:rPr>
              <w:t>（体积/m</w:t>
            </w:r>
            <w:r>
              <w:rPr>
                <w:rFonts w:hint="eastAsia" w:ascii="宋体" w:hAnsi="宋体"/>
                <w:sz w:val="18"/>
                <w:vertAlign w:val="superscript"/>
              </w:rPr>
              <w:t>3</w:t>
            </w:r>
            <w:r>
              <w:rPr>
                <w:rFonts w:ascii="宋体" w:hAnsi="宋体"/>
                <w:sz w:val="18"/>
              </w:rPr>
              <w:t>）</w:t>
            </w:r>
          </w:p>
        </w:tc>
        <w:tc>
          <w:tcPr>
            <w:tcW w:w="1186" w:type="dxa"/>
            <w:tcBorders>
              <w:bottom w:val="single" w:color="000000" w:sz="8" w:space="0"/>
              <w:tl2br w:val="nil"/>
              <w:tr2bl w:val="nil"/>
            </w:tcBorders>
            <w:shd w:val="clear" w:color="auto" w:fill="auto"/>
          </w:tcPr>
          <w:p w14:paraId="270F5BBF">
            <w:pPr>
              <w:spacing w:line="300" w:lineRule="exact"/>
              <w:jc w:val="center"/>
              <w:rPr>
                <w:rFonts w:ascii="宋体" w:hAnsi="宋体"/>
                <w:sz w:val="18"/>
              </w:rPr>
            </w:pPr>
            <w:r>
              <w:rPr>
                <w:rFonts w:hint="eastAsia" w:ascii="宋体" w:hAnsi="宋体"/>
                <w:sz w:val="18"/>
              </w:rPr>
              <w:t>（体积/m</w:t>
            </w:r>
            <w:r>
              <w:rPr>
                <w:rFonts w:hint="eastAsia" w:ascii="宋体" w:hAnsi="宋体"/>
                <w:sz w:val="18"/>
                <w:vertAlign w:val="superscript"/>
              </w:rPr>
              <w:t>3</w:t>
            </w:r>
            <w:r>
              <w:rPr>
                <w:rFonts w:ascii="宋体" w:hAnsi="宋体"/>
                <w:sz w:val="18"/>
              </w:rPr>
              <w:t>）</w:t>
            </w:r>
          </w:p>
        </w:tc>
        <w:tc>
          <w:tcPr>
            <w:tcW w:w="1186" w:type="dxa"/>
            <w:tcBorders>
              <w:bottom w:val="single" w:color="000000" w:sz="8" w:space="0"/>
              <w:tl2br w:val="nil"/>
              <w:tr2bl w:val="nil"/>
            </w:tcBorders>
            <w:shd w:val="clear" w:color="auto" w:fill="auto"/>
          </w:tcPr>
          <w:p w14:paraId="133F71E6">
            <w:pPr>
              <w:spacing w:line="300" w:lineRule="exact"/>
              <w:jc w:val="center"/>
              <w:rPr>
                <w:rFonts w:ascii="宋体" w:hAnsi="宋体"/>
                <w:sz w:val="18"/>
              </w:rPr>
            </w:pPr>
            <w:r>
              <w:rPr>
                <w:rFonts w:hint="eastAsia" w:ascii="宋体" w:hAnsi="宋体"/>
                <w:sz w:val="18"/>
              </w:rPr>
              <w:t>（体积/m</w:t>
            </w:r>
            <w:r>
              <w:rPr>
                <w:rFonts w:hint="eastAsia" w:ascii="宋体" w:hAnsi="宋体"/>
                <w:sz w:val="18"/>
                <w:vertAlign w:val="superscript"/>
              </w:rPr>
              <w:t>3</w:t>
            </w:r>
            <w:r>
              <w:rPr>
                <w:rFonts w:ascii="宋体" w:hAnsi="宋体"/>
                <w:sz w:val="18"/>
              </w:rPr>
              <w:t>）</w:t>
            </w:r>
          </w:p>
        </w:tc>
        <w:tc>
          <w:tcPr>
            <w:tcW w:w="1186" w:type="dxa"/>
            <w:tcBorders>
              <w:bottom w:val="single" w:color="000000" w:sz="8" w:space="0"/>
              <w:tl2br w:val="nil"/>
              <w:tr2bl w:val="nil"/>
            </w:tcBorders>
            <w:shd w:val="clear" w:color="auto" w:fill="auto"/>
          </w:tcPr>
          <w:p w14:paraId="04015149">
            <w:pPr>
              <w:spacing w:line="300" w:lineRule="exact"/>
              <w:jc w:val="center"/>
              <w:rPr>
                <w:rFonts w:ascii="宋体" w:hAnsi="宋体"/>
                <w:sz w:val="18"/>
              </w:rPr>
            </w:pPr>
            <w:r>
              <w:rPr>
                <w:rFonts w:hint="eastAsia" w:ascii="宋体" w:hAnsi="宋体"/>
                <w:sz w:val="18"/>
              </w:rPr>
              <w:t>（体积/m</w:t>
            </w:r>
            <w:r>
              <w:rPr>
                <w:rFonts w:hint="eastAsia" w:ascii="宋体" w:hAnsi="宋体"/>
                <w:sz w:val="18"/>
                <w:vertAlign w:val="superscript"/>
              </w:rPr>
              <w:t>3</w:t>
            </w:r>
            <w:r>
              <w:rPr>
                <w:rFonts w:ascii="宋体" w:hAnsi="宋体"/>
                <w:sz w:val="18"/>
              </w:rPr>
              <w:t>）</w:t>
            </w:r>
          </w:p>
        </w:tc>
        <w:tc>
          <w:tcPr>
            <w:tcW w:w="2321" w:type="dxa"/>
            <w:vMerge w:val="continue"/>
            <w:tcBorders>
              <w:bottom w:val="single" w:color="000000" w:sz="8" w:space="0"/>
              <w:tl2br w:val="nil"/>
              <w:tr2bl w:val="nil"/>
            </w:tcBorders>
            <w:shd w:val="clear" w:color="auto" w:fill="auto"/>
          </w:tcPr>
          <w:p w14:paraId="419810FF">
            <w:pPr>
              <w:spacing w:line="300" w:lineRule="exact"/>
              <w:jc w:val="center"/>
              <w:rPr>
                <w:rFonts w:ascii="宋体" w:hAnsi="宋体"/>
                <w:sz w:val="18"/>
              </w:rPr>
            </w:pPr>
          </w:p>
        </w:tc>
      </w:tr>
      <w:tr w14:paraId="134D459E">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1106" w:type="dxa"/>
            <w:vMerge w:val="restart"/>
            <w:tcBorders>
              <w:top w:val="single" w:color="000000" w:sz="8" w:space="0"/>
              <w:tl2br w:val="nil"/>
              <w:tr2bl w:val="nil"/>
            </w:tcBorders>
            <w:shd w:val="clear" w:color="auto" w:fill="auto"/>
            <w:vAlign w:val="center"/>
          </w:tcPr>
          <w:p w14:paraId="44072817">
            <w:pPr>
              <w:spacing w:line="300" w:lineRule="exact"/>
              <w:jc w:val="center"/>
              <w:rPr>
                <w:rFonts w:ascii="宋体" w:hAnsi="宋体"/>
                <w:sz w:val="18"/>
              </w:rPr>
            </w:pPr>
            <w:r>
              <w:rPr>
                <w:rFonts w:hint="eastAsia" w:ascii="宋体" w:hAnsi="宋体"/>
                <w:sz w:val="18"/>
              </w:rPr>
              <w:t>碎石</w:t>
            </w:r>
          </w:p>
        </w:tc>
        <w:tc>
          <w:tcPr>
            <w:tcW w:w="1185" w:type="dxa"/>
            <w:vMerge w:val="restart"/>
            <w:tcBorders>
              <w:top w:val="single" w:color="000000" w:sz="8" w:space="0"/>
              <w:bottom w:val="single" w:color="000000" w:sz="8" w:space="0"/>
              <w:tl2br w:val="nil"/>
              <w:tr2bl w:val="nil"/>
            </w:tcBorders>
            <w:shd w:val="clear" w:color="auto" w:fill="auto"/>
            <w:vAlign w:val="center"/>
          </w:tcPr>
          <w:p w14:paraId="6199C895">
            <w:pPr>
              <w:spacing w:line="300" w:lineRule="exact"/>
              <w:jc w:val="center"/>
              <w:rPr>
                <w:rFonts w:ascii="宋体" w:hAnsi="宋体"/>
                <w:sz w:val="18"/>
              </w:rPr>
            </w:pPr>
            <w:r>
              <w:rPr>
                <w:rFonts w:hint="eastAsia" w:ascii="宋体" w:hAnsi="宋体"/>
                <w:sz w:val="18"/>
              </w:rPr>
              <w:t>5～40</w:t>
            </w:r>
          </w:p>
        </w:tc>
        <w:tc>
          <w:tcPr>
            <w:tcW w:w="1186" w:type="dxa"/>
            <w:tcBorders>
              <w:top w:val="single" w:color="000000" w:sz="8" w:space="0"/>
              <w:tl2br w:val="nil"/>
              <w:tr2bl w:val="nil"/>
            </w:tcBorders>
            <w:shd w:val="clear" w:color="auto" w:fill="auto"/>
          </w:tcPr>
          <w:p w14:paraId="63B0DEE2">
            <w:pPr>
              <w:spacing w:line="300" w:lineRule="exact"/>
              <w:jc w:val="center"/>
              <w:rPr>
                <w:rFonts w:ascii="宋体" w:hAnsi="宋体"/>
                <w:sz w:val="18"/>
              </w:rPr>
            </w:pPr>
            <w:r>
              <w:rPr>
                <w:rFonts w:hint="eastAsia" w:ascii="宋体" w:hAnsi="宋体"/>
                <w:sz w:val="18"/>
              </w:rPr>
              <w:t>180</w:t>
            </w:r>
          </w:p>
        </w:tc>
        <w:tc>
          <w:tcPr>
            <w:tcW w:w="1186" w:type="dxa"/>
            <w:tcBorders>
              <w:top w:val="single" w:color="000000" w:sz="8" w:space="0"/>
              <w:tl2br w:val="nil"/>
              <w:tr2bl w:val="nil"/>
            </w:tcBorders>
            <w:shd w:val="clear" w:color="auto" w:fill="auto"/>
          </w:tcPr>
          <w:p w14:paraId="13636D61">
            <w:pPr>
              <w:spacing w:line="300" w:lineRule="exact"/>
              <w:jc w:val="center"/>
              <w:rPr>
                <w:rFonts w:ascii="宋体" w:hAnsi="宋体"/>
                <w:sz w:val="18"/>
              </w:rPr>
            </w:pPr>
            <w:r>
              <w:rPr>
                <w:rFonts w:hint="eastAsia" w:ascii="宋体" w:hAnsi="宋体"/>
                <w:sz w:val="18"/>
              </w:rPr>
              <w:t>300</w:t>
            </w:r>
          </w:p>
        </w:tc>
        <w:tc>
          <w:tcPr>
            <w:tcW w:w="1186" w:type="dxa"/>
            <w:tcBorders>
              <w:top w:val="single" w:color="000000" w:sz="8" w:space="0"/>
              <w:tl2br w:val="nil"/>
              <w:tr2bl w:val="nil"/>
            </w:tcBorders>
            <w:shd w:val="clear" w:color="auto" w:fill="auto"/>
          </w:tcPr>
          <w:p w14:paraId="6867DD94">
            <w:pPr>
              <w:spacing w:line="300" w:lineRule="exact"/>
              <w:jc w:val="center"/>
              <w:rPr>
                <w:rFonts w:ascii="宋体" w:hAnsi="宋体"/>
                <w:sz w:val="18"/>
              </w:rPr>
            </w:pPr>
            <w:r>
              <w:rPr>
                <w:rFonts w:hint="eastAsia" w:ascii="宋体" w:hAnsi="宋体"/>
                <w:sz w:val="18"/>
              </w:rPr>
              <w:t>600</w:t>
            </w:r>
          </w:p>
        </w:tc>
        <w:tc>
          <w:tcPr>
            <w:tcW w:w="1186" w:type="dxa"/>
            <w:tcBorders>
              <w:top w:val="single" w:color="000000" w:sz="8" w:space="0"/>
              <w:tl2br w:val="nil"/>
              <w:tr2bl w:val="nil"/>
            </w:tcBorders>
            <w:shd w:val="clear" w:color="auto" w:fill="auto"/>
          </w:tcPr>
          <w:p w14:paraId="73AC7192">
            <w:pPr>
              <w:spacing w:line="300" w:lineRule="exact"/>
              <w:jc w:val="center"/>
              <w:rPr>
                <w:rFonts w:ascii="宋体" w:hAnsi="宋体"/>
                <w:sz w:val="18"/>
              </w:rPr>
            </w:pPr>
            <w:r>
              <w:rPr>
                <w:rFonts w:hint="eastAsia" w:ascii="宋体" w:hAnsi="宋体"/>
                <w:sz w:val="18"/>
              </w:rPr>
              <w:t>1226</w:t>
            </w:r>
          </w:p>
        </w:tc>
        <w:tc>
          <w:tcPr>
            <w:tcW w:w="2321" w:type="dxa"/>
            <w:tcBorders>
              <w:top w:val="single" w:color="000000" w:sz="8" w:space="0"/>
              <w:tl2br w:val="nil"/>
              <w:tr2bl w:val="nil"/>
            </w:tcBorders>
            <w:shd w:val="clear" w:color="auto" w:fill="auto"/>
          </w:tcPr>
          <w:p w14:paraId="398DE314">
            <w:pPr>
              <w:spacing w:line="300" w:lineRule="exact"/>
              <w:jc w:val="center"/>
              <w:rPr>
                <w:rFonts w:ascii="宋体" w:hAnsi="宋体"/>
                <w:sz w:val="18"/>
              </w:rPr>
            </w:pPr>
            <w:r>
              <w:rPr>
                <w:rFonts w:hint="eastAsia" w:ascii="宋体" w:hAnsi="宋体"/>
                <w:sz w:val="18"/>
              </w:rPr>
              <w:t>0.6:1:2.0:4.07</w:t>
            </w:r>
          </w:p>
        </w:tc>
      </w:tr>
      <w:tr w14:paraId="7563157D">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1106" w:type="dxa"/>
            <w:vMerge w:val="continue"/>
            <w:tcBorders>
              <w:tl2br w:val="nil"/>
              <w:tr2bl w:val="nil"/>
            </w:tcBorders>
            <w:shd w:val="clear" w:color="auto" w:fill="auto"/>
            <w:vAlign w:val="center"/>
          </w:tcPr>
          <w:p w14:paraId="16747F97">
            <w:pPr>
              <w:spacing w:line="300" w:lineRule="exact"/>
              <w:jc w:val="center"/>
              <w:rPr>
                <w:rFonts w:ascii="宋体" w:hAnsi="宋体"/>
                <w:sz w:val="18"/>
              </w:rPr>
            </w:pPr>
          </w:p>
        </w:tc>
        <w:tc>
          <w:tcPr>
            <w:tcW w:w="1185" w:type="dxa"/>
            <w:vMerge w:val="continue"/>
            <w:tcBorders>
              <w:top w:val="single" w:color="000000" w:sz="8" w:space="0"/>
              <w:bottom w:val="single" w:color="000000" w:sz="4" w:space="0"/>
              <w:tl2br w:val="nil"/>
              <w:tr2bl w:val="nil"/>
            </w:tcBorders>
            <w:shd w:val="clear" w:color="auto" w:fill="auto"/>
            <w:vAlign w:val="center"/>
          </w:tcPr>
          <w:p w14:paraId="0E4F7862">
            <w:pPr>
              <w:spacing w:line="300" w:lineRule="exact"/>
              <w:jc w:val="center"/>
              <w:rPr>
                <w:rFonts w:ascii="宋体" w:hAnsi="宋体"/>
                <w:sz w:val="18"/>
              </w:rPr>
            </w:pPr>
          </w:p>
        </w:tc>
        <w:tc>
          <w:tcPr>
            <w:tcW w:w="1186" w:type="dxa"/>
            <w:tcBorders>
              <w:tl2br w:val="nil"/>
              <w:tr2bl w:val="nil"/>
            </w:tcBorders>
            <w:shd w:val="clear" w:color="auto" w:fill="auto"/>
          </w:tcPr>
          <w:p w14:paraId="19CA07BE">
            <w:pPr>
              <w:spacing w:line="300" w:lineRule="exact"/>
              <w:jc w:val="center"/>
              <w:rPr>
                <w:rFonts w:ascii="宋体" w:hAnsi="宋体"/>
                <w:sz w:val="18"/>
              </w:rPr>
            </w:pPr>
            <w:r>
              <w:rPr>
                <w:rFonts w:hint="eastAsia" w:ascii="宋体" w:hAnsi="宋体"/>
                <w:sz w:val="18"/>
              </w:rPr>
              <w:t>（0.18）</w:t>
            </w:r>
          </w:p>
        </w:tc>
        <w:tc>
          <w:tcPr>
            <w:tcW w:w="1186" w:type="dxa"/>
            <w:tcBorders>
              <w:tl2br w:val="nil"/>
              <w:tr2bl w:val="nil"/>
            </w:tcBorders>
            <w:shd w:val="clear" w:color="auto" w:fill="auto"/>
          </w:tcPr>
          <w:p w14:paraId="7697CA14">
            <w:pPr>
              <w:spacing w:line="300" w:lineRule="exact"/>
              <w:jc w:val="center"/>
              <w:rPr>
                <w:rFonts w:ascii="宋体" w:hAnsi="宋体"/>
                <w:sz w:val="18"/>
              </w:rPr>
            </w:pPr>
            <w:r>
              <w:rPr>
                <w:rFonts w:hint="eastAsia" w:ascii="宋体" w:hAnsi="宋体"/>
                <w:sz w:val="18"/>
              </w:rPr>
              <w:t>（0.30）</w:t>
            </w:r>
          </w:p>
        </w:tc>
        <w:tc>
          <w:tcPr>
            <w:tcW w:w="1186" w:type="dxa"/>
            <w:tcBorders>
              <w:tl2br w:val="nil"/>
              <w:tr2bl w:val="nil"/>
            </w:tcBorders>
            <w:shd w:val="clear" w:color="auto" w:fill="auto"/>
          </w:tcPr>
          <w:p w14:paraId="38305B1A">
            <w:pPr>
              <w:spacing w:line="300" w:lineRule="exact"/>
              <w:jc w:val="center"/>
              <w:rPr>
                <w:rFonts w:ascii="宋体" w:hAnsi="宋体"/>
                <w:sz w:val="18"/>
              </w:rPr>
            </w:pPr>
            <w:r>
              <w:rPr>
                <w:rFonts w:hint="eastAsia" w:ascii="宋体" w:hAnsi="宋体"/>
                <w:sz w:val="18"/>
              </w:rPr>
              <w:t>（0.44）</w:t>
            </w:r>
          </w:p>
        </w:tc>
        <w:tc>
          <w:tcPr>
            <w:tcW w:w="1186" w:type="dxa"/>
            <w:tcBorders>
              <w:tl2br w:val="nil"/>
              <w:tr2bl w:val="nil"/>
            </w:tcBorders>
            <w:shd w:val="clear" w:color="auto" w:fill="auto"/>
          </w:tcPr>
          <w:p w14:paraId="3223B569">
            <w:pPr>
              <w:spacing w:line="300" w:lineRule="exact"/>
              <w:jc w:val="center"/>
              <w:rPr>
                <w:rFonts w:ascii="宋体" w:hAnsi="宋体"/>
                <w:sz w:val="18"/>
              </w:rPr>
            </w:pPr>
            <w:r>
              <w:rPr>
                <w:rFonts w:hint="eastAsia" w:ascii="宋体" w:hAnsi="宋体"/>
                <w:sz w:val="18"/>
              </w:rPr>
              <w:t>（0.82）</w:t>
            </w:r>
          </w:p>
        </w:tc>
        <w:tc>
          <w:tcPr>
            <w:tcW w:w="2321" w:type="dxa"/>
            <w:tcBorders>
              <w:tl2br w:val="nil"/>
              <w:tr2bl w:val="nil"/>
            </w:tcBorders>
            <w:shd w:val="clear" w:color="auto" w:fill="auto"/>
          </w:tcPr>
          <w:p w14:paraId="1EF34321">
            <w:pPr>
              <w:spacing w:line="300" w:lineRule="exact"/>
              <w:jc w:val="center"/>
              <w:rPr>
                <w:rFonts w:ascii="宋体" w:hAnsi="宋体"/>
                <w:sz w:val="18"/>
              </w:rPr>
            </w:pPr>
            <w:r>
              <w:rPr>
                <w:rFonts w:hint="eastAsia" w:ascii="宋体" w:hAnsi="宋体"/>
                <w:sz w:val="18"/>
              </w:rPr>
              <w:t>（0.6:1:1.47:2.73）</w:t>
            </w:r>
          </w:p>
        </w:tc>
      </w:tr>
      <w:tr w14:paraId="0CE766CC">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1106" w:type="dxa"/>
            <w:vMerge w:val="restart"/>
            <w:tcBorders>
              <w:tl2br w:val="nil"/>
              <w:tr2bl w:val="nil"/>
            </w:tcBorders>
            <w:shd w:val="clear" w:color="auto" w:fill="auto"/>
            <w:vAlign w:val="center"/>
          </w:tcPr>
          <w:p w14:paraId="753C47B4">
            <w:pPr>
              <w:spacing w:line="300" w:lineRule="exact"/>
              <w:jc w:val="center"/>
              <w:rPr>
                <w:rFonts w:ascii="宋体" w:hAnsi="宋体"/>
                <w:sz w:val="18"/>
              </w:rPr>
            </w:pPr>
            <w:r>
              <w:rPr>
                <w:rFonts w:hint="eastAsia" w:ascii="宋体" w:hAnsi="宋体"/>
                <w:sz w:val="18"/>
              </w:rPr>
              <w:t>卵石</w:t>
            </w:r>
          </w:p>
        </w:tc>
        <w:tc>
          <w:tcPr>
            <w:tcW w:w="1185" w:type="dxa"/>
            <w:vMerge w:val="restart"/>
            <w:tcBorders>
              <w:top w:val="single" w:color="000000" w:sz="4" w:space="0"/>
              <w:bottom w:val="single" w:color="000000" w:sz="4" w:space="0"/>
              <w:tl2br w:val="nil"/>
              <w:tr2bl w:val="nil"/>
            </w:tcBorders>
            <w:shd w:val="clear" w:color="auto" w:fill="auto"/>
            <w:vAlign w:val="center"/>
          </w:tcPr>
          <w:p w14:paraId="2497C8CA">
            <w:pPr>
              <w:spacing w:line="300" w:lineRule="exact"/>
              <w:jc w:val="center"/>
              <w:rPr>
                <w:rFonts w:ascii="宋体" w:hAnsi="宋体"/>
                <w:sz w:val="18"/>
              </w:rPr>
            </w:pPr>
            <w:r>
              <w:rPr>
                <w:rFonts w:hint="eastAsia" w:ascii="宋体" w:hAnsi="宋体"/>
                <w:sz w:val="18"/>
              </w:rPr>
              <w:t>5～40</w:t>
            </w:r>
          </w:p>
        </w:tc>
        <w:tc>
          <w:tcPr>
            <w:tcW w:w="1186" w:type="dxa"/>
            <w:tcBorders>
              <w:tl2br w:val="nil"/>
              <w:tr2bl w:val="nil"/>
            </w:tcBorders>
            <w:shd w:val="clear" w:color="auto" w:fill="auto"/>
          </w:tcPr>
          <w:p w14:paraId="6DFEC5B9">
            <w:pPr>
              <w:spacing w:line="300" w:lineRule="exact"/>
              <w:jc w:val="center"/>
              <w:rPr>
                <w:rFonts w:ascii="宋体" w:hAnsi="宋体"/>
                <w:sz w:val="18"/>
              </w:rPr>
            </w:pPr>
            <w:r>
              <w:rPr>
                <w:rFonts w:hint="eastAsia" w:ascii="宋体" w:hAnsi="宋体"/>
                <w:sz w:val="18"/>
              </w:rPr>
              <w:t>170</w:t>
            </w:r>
          </w:p>
        </w:tc>
        <w:tc>
          <w:tcPr>
            <w:tcW w:w="1186" w:type="dxa"/>
            <w:tcBorders>
              <w:tl2br w:val="nil"/>
              <w:tr2bl w:val="nil"/>
            </w:tcBorders>
            <w:shd w:val="clear" w:color="auto" w:fill="auto"/>
          </w:tcPr>
          <w:p w14:paraId="61F429F7">
            <w:pPr>
              <w:spacing w:line="300" w:lineRule="exact"/>
              <w:jc w:val="center"/>
              <w:rPr>
                <w:rFonts w:ascii="宋体" w:hAnsi="宋体"/>
                <w:sz w:val="18"/>
              </w:rPr>
            </w:pPr>
            <w:r>
              <w:rPr>
                <w:rFonts w:hint="eastAsia" w:ascii="宋体" w:hAnsi="宋体"/>
                <w:sz w:val="18"/>
              </w:rPr>
              <w:t>285</w:t>
            </w:r>
          </w:p>
        </w:tc>
        <w:tc>
          <w:tcPr>
            <w:tcW w:w="1186" w:type="dxa"/>
            <w:tcBorders>
              <w:tl2br w:val="nil"/>
              <w:tr2bl w:val="nil"/>
            </w:tcBorders>
            <w:shd w:val="clear" w:color="auto" w:fill="auto"/>
          </w:tcPr>
          <w:p w14:paraId="6EFAC7F6">
            <w:pPr>
              <w:spacing w:line="300" w:lineRule="exact"/>
              <w:jc w:val="center"/>
              <w:rPr>
                <w:rFonts w:ascii="宋体" w:hAnsi="宋体"/>
                <w:sz w:val="18"/>
              </w:rPr>
            </w:pPr>
            <w:r>
              <w:rPr>
                <w:rFonts w:hint="eastAsia" w:ascii="宋体" w:hAnsi="宋体"/>
                <w:sz w:val="18"/>
              </w:rPr>
              <w:t>672</w:t>
            </w:r>
          </w:p>
        </w:tc>
        <w:tc>
          <w:tcPr>
            <w:tcW w:w="1186" w:type="dxa"/>
            <w:tcBorders>
              <w:tl2br w:val="nil"/>
              <w:tr2bl w:val="nil"/>
            </w:tcBorders>
            <w:shd w:val="clear" w:color="auto" w:fill="auto"/>
          </w:tcPr>
          <w:p w14:paraId="25D62367">
            <w:pPr>
              <w:spacing w:line="300" w:lineRule="exact"/>
              <w:jc w:val="center"/>
              <w:rPr>
                <w:rFonts w:ascii="宋体" w:hAnsi="宋体"/>
                <w:sz w:val="18"/>
              </w:rPr>
            </w:pPr>
            <w:r>
              <w:rPr>
                <w:rFonts w:hint="eastAsia" w:ascii="宋体" w:hAnsi="宋体"/>
                <w:sz w:val="18"/>
              </w:rPr>
              <w:t>1248</w:t>
            </w:r>
          </w:p>
        </w:tc>
        <w:tc>
          <w:tcPr>
            <w:tcW w:w="2321" w:type="dxa"/>
            <w:tcBorders>
              <w:tl2br w:val="nil"/>
              <w:tr2bl w:val="nil"/>
            </w:tcBorders>
            <w:shd w:val="clear" w:color="auto" w:fill="auto"/>
          </w:tcPr>
          <w:p w14:paraId="2318E3C9">
            <w:pPr>
              <w:spacing w:line="300" w:lineRule="exact"/>
              <w:jc w:val="center"/>
              <w:rPr>
                <w:rFonts w:ascii="宋体" w:hAnsi="宋体"/>
                <w:sz w:val="18"/>
              </w:rPr>
            </w:pPr>
            <w:r>
              <w:rPr>
                <w:rFonts w:hint="eastAsia" w:ascii="宋体" w:hAnsi="宋体"/>
                <w:sz w:val="18"/>
              </w:rPr>
              <w:t>0.6:1:2.36:4.38</w:t>
            </w:r>
          </w:p>
        </w:tc>
      </w:tr>
      <w:tr w14:paraId="5C30D77C">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1106" w:type="dxa"/>
            <w:vMerge w:val="continue"/>
            <w:tcBorders>
              <w:bottom w:val="single" w:color="000000" w:sz="8" w:space="0"/>
              <w:tl2br w:val="nil"/>
              <w:tr2bl w:val="nil"/>
            </w:tcBorders>
            <w:shd w:val="clear" w:color="auto" w:fill="auto"/>
          </w:tcPr>
          <w:p w14:paraId="245F4C3F">
            <w:pPr>
              <w:spacing w:line="300" w:lineRule="exact"/>
              <w:jc w:val="center"/>
              <w:rPr>
                <w:rFonts w:ascii="宋体" w:hAnsi="宋体"/>
                <w:sz w:val="18"/>
              </w:rPr>
            </w:pPr>
          </w:p>
        </w:tc>
        <w:tc>
          <w:tcPr>
            <w:tcW w:w="1185" w:type="dxa"/>
            <w:vMerge w:val="continue"/>
            <w:tcBorders>
              <w:top w:val="single" w:color="000000" w:sz="4" w:space="0"/>
              <w:bottom w:val="single" w:color="000000" w:sz="4" w:space="0"/>
              <w:tl2br w:val="nil"/>
              <w:tr2bl w:val="nil"/>
            </w:tcBorders>
            <w:shd w:val="clear" w:color="auto" w:fill="auto"/>
          </w:tcPr>
          <w:p w14:paraId="76FCBFD6">
            <w:pPr>
              <w:spacing w:line="300" w:lineRule="exact"/>
              <w:jc w:val="center"/>
              <w:rPr>
                <w:rFonts w:ascii="宋体" w:hAnsi="宋体"/>
                <w:sz w:val="18"/>
              </w:rPr>
            </w:pPr>
          </w:p>
        </w:tc>
        <w:tc>
          <w:tcPr>
            <w:tcW w:w="1186" w:type="dxa"/>
            <w:tcBorders>
              <w:bottom w:val="single" w:color="000000" w:sz="8" w:space="0"/>
              <w:tl2br w:val="nil"/>
              <w:tr2bl w:val="nil"/>
            </w:tcBorders>
            <w:shd w:val="clear" w:color="auto" w:fill="auto"/>
          </w:tcPr>
          <w:p w14:paraId="5958625C">
            <w:pPr>
              <w:spacing w:line="300" w:lineRule="exact"/>
              <w:jc w:val="center"/>
              <w:rPr>
                <w:rFonts w:ascii="宋体" w:hAnsi="宋体"/>
                <w:sz w:val="18"/>
              </w:rPr>
            </w:pPr>
            <w:r>
              <w:rPr>
                <w:rFonts w:hint="eastAsia" w:ascii="宋体" w:hAnsi="宋体"/>
                <w:sz w:val="18"/>
              </w:rPr>
              <w:t>（0.17）</w:t>
            </w:r>
          </w:p>
        </w:tc>
        <w:tc>
          <w:tcPr>
            <w:tcW w:w="1186" w:type="dxa"/>
            <w:tcBorders>
              <w:bottom w:val="single" w:color="000000" w:sz="8" w:space="0"/>
              <w:tl2br w:val="nil"/>
              <w:tr2bl w:val="nil"/>
            </w:tcBorders>
            <w:shd w:val="clear" w:color="auto" w:fill="auto"/>
          </w:tcPr>
          <w:p w14:paraId="2EC259BC">
            <w:pPr>
              <w:spacing w:line="300" w:lineRule="exact"/>
              <w:jc w:val="center"/>
              <w:rPr>
                <w:rFonts w:ascii="宋体" w:hAnsi="宋体"/>
                <w:sz w:val="18"/>
              </w:rPr>
            </w:pPr>
            <w:r>
              <w:rPr>
                <w:rFonts w:hint="eastAsia" w:ascii="宋体" w:hAnsi="宋体"/>
                <w:sz w:val="18"/>
              </w:rPr>
              <w:t>（0.28）</w:t>
            </w:r>
          </w:p>
        </w:tc>
        <w:tc>
          <w:tcPr>
            <w:tcW w:w="1186" w:type="dxa"/>
            <w:tcBorders>
              <w:bottom w:val="single" w:color="000000" w:sz="8" w:space="0"/>
              <w:tl2br w:val="nil"/>
              <w:tr2bl w:val="nil"/>
            </w:tcBorders>
            <w:shd w:val="clear" w:color="auto" w:fill="auto"/>
          </w:tcPr>
          <w:p w14:paraId="70F953DD">
            <w:pPr>
              <w:spacing w:line="300" w:lineRule="exact"/>
              <w:jc w:val="center"/>
              <w:rPr>
                <w:rFonts w:ascii="宋体" w:hAnsi="宋体"/>
                <w:sz w:val="18"/>
              </w:rPr>
            </w:pPr>
            <w:r>
              <w:rPr>
                <w:rFonts w:hint="eastAsia" w:ascii="宋体" w:hAnsi="宋体"/>
                <w:sz w:val="18"/>
              </w:rPr>
              <w:t>（0.45）</w:t>
            </w:r>
          </w:p>
        </w:tc>
        <w:tc>
          <w:tcPr>
            <w:tcW w:w="1186" w:type="dxa"/>
            <w:tcBorders>
              <w:bottom w:val="single" w:color="000000" w:sz="8" w:space="0"/>
              <w:tl2br w:val="nil"/>
              <w:tr2bl w:val="nil"/>
            </w:tcBorders>
            <w:shd w:val="clear" w:color="auto" w:fill="auto"/>
          </w:tcPr>
          <w:p w14:paraId="28134BEF">
            <w:pPr>
              <w:spacing w:line="300" w:lineRule="exact"/>
              <w:jc w:val="center"/>
              <w:rPr>
                <w:rFonts w:ascii="宋体" w:hAnsi="宋体"/>
                <w:sz w:val="18"/>
              </w:rPr>
            </w:pPr>
            <w:r>
              <w:rPr>
                <w:rFonts w:hint="eastAsia" w:ascii="宋体" w:hAnsi="宋体"/>
                <w:sz w:val="18"/>
              </w:rPr>
              <w:t>（0.83）</w:t>
            </w:r>
          </w:p>
        </w:tc>
        <w:tc>
          <w:tcPr>
            <w:tcW w:w="2321" w:type="dxa"/>
            <w:tcBorders>
              <w:bottom w:val="single" w:color="000000" w:sz="8" w:space="0"/>
              <w:tl2br w:val="nil"/>
              <w:tr2bl w:val="nil"/>
            </w:tcBorders>
            <w:shd w:val="clear" w:color="auto" w:fill="auto"/>
          </w:tcPr>
          <w:p w14:paraId="0754D30A">
            <w:pPr>
              <w:spacing w:line="300" w:lineRule="exact"/>
              <w:jc w:val="center"/>
              <w:rPr>
                <w:rFonts w:ascii="宋体" w:hAnsi="宋体"/>
                <w:sz w:val="18"/>
              </w:rPr>
            </w:pPr>
            <w:r>
              <w:rPr>
                <w:rFonts w:hint="eastAsia" w:ascii="宋体" w:hAnsi="宋体"/>
                <w:sz w:val="18"/>
              </w:rPr>
              <w:t>（0.6:1:1.61:2.96）</w:t>
            </w:r>
          </w:p>
        </w:tc>
      </w:tr>
      <w:tr w14:paraId="157A31B8">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jc w:val="center"/>
        </w:trPr>
        <w:tc>
          <w:tcPr>
            <w:tcW w:w="9356" w:type="dxa"/>
            <w:gridSpan w:val="7"/>
            <w:tcBorders>
              <w:top w:val="single" w:color="000000" w:sz="8" w:space="0"/>
              <w:bottom w:val="single" w:color="000000" w:sz="8" w:space="0"/>
              <w:tl2br w:val="nil"/>
              <w:tr2bl w:val="nil"/>
            </w:tcBorders>
            <w:shd w:val="clear" w:color="auto" w:fill="auto"/>
          </w:tcPr>
          <w:p w14:paraId="58C79A5E">
            <w:pPr>
              <w:spacing w:line="300" w:lineRule="exact"/>
              <w:ind w:firstLine="360" w:firstLineChars="200"/>
              <w:rPr>
                <w:rFonts w:ascii="宋体" w:hAnsi="宋体"/>
                <w:sz w:val="18"/>
              </w:rPr>
            </w:pPr>
            <w:r>
              <w:rPr>
                <w:rFonts w:hint="eastAsia" w:ascii="黑体" w:hAnsi="宋体" w:eastAsia="黑体"/>
                <w:sz w:val="18"/>
              </w:rPr>
              <w:t>注1：</w:t>
            </w:r>
            <w:r>
              <w:rPr>
                <w:rFonts w:hint="eastAsia" w:ascii="宋体" w:hAnsi="宋体"/>
                <w:sz w:val="18"/>
              </w:rPr>
              <w:t>埋设在冻土地区的标石，1m</w:t>
            </w:r>
            <w:r>
              <w:rPr>
                <w:rFonts w:hint="eastAsia" w:ascii="宋体" w:hAnsi="宋体"/>
                <w:sz w:val="18"/>
                <w:vertAlign w:val="superscript"/>
              </w:rPr>
              <w:t>3</w:t>
            </w:r>
            <w:r>
              <w:rPr>
                <w:rFonts w:hint="eastAsia" w:ascii="宋体" w:hAnsi="宋体"/>
                <w:sz w:val="18"/>
              </w:rPr>
              <w:t>混凝土的水泥用量按300 kg(0.3 m</w:t>
            </w:r>
            <w:r>
              <w:rPr>
                <w:rFonts w:hint="eastAsia" w:ascii="宋体" w:hAnsi="宋体"/>
                <w:sz w:val="18"/>
                <w:vertAlign w:val="superscript"/>
              </w:rPr>
              <w:t>3</w:t>
            </w:r>
            <w:r>
              <w:rPr>
                <w:rFonts w:hint="eastAsia" w:ascii="宋体" w:hAnsi="宋体"/>
                <w:sz w:val="18"/>
              </w:rPr>
              <w:t>)取用。</w:t>
            </w:r>
          </w:p>
          <w:p w14:paraId="7C79FEAE">
            <w:pPr>
              <w:spacing w:line="300" w:lineRule="exact"/>
              <w:ind w:firstLine="360" w:firstLineChars="200"/>
              <w:rPr>
                <w:rFonts w:ascii="宋体" w:hAnsi="宋体"/>
                <w:sz w:val="18"/>
              </w:rPr>
            </w:pPr>
            <w:r>
              <w:rPr>
                <w:rFonts w:hint="eastAsia" w:ascii="黑体" w:hAnsi="宋体" w:eastAsia="黑体"/>
                <w:sz w:val="18"/>
              </w:rPr>
              <w:t>注2：</w:t>
            </w:r>
            <w:r>
              <w:rPr>
                <w:rFonts w:hint="eastAsia" w:ascii="宋体" w:hAnsi="宋体"/>
                <w:sz w:val="18"/>
              </w:rPr>
              <w:t>表中配合比适用中砂，当采用细砂或粗砂时，水和水泥用量相应增加或减少17 kg和10 kg。</w:t>
            </w:r>
          </w:p>
          <w:p w14:paraId="6F2C670C">
            <w:pPr>
              <w:spacing w:line="300" w:lineRule="exact"/>
              <w:ind w:firstLine="360" w:firstLineChars="200"/>
              <w:rPr>
                <w:rFonts w:ascii="宋体" w:hAnsi="宋体"/>
                <w:sz w:val="18"/>
              </w:rPr>
            </w:pPr>
            <w:r>
              <w:rPr>
                <w:rFonts w:hint="eastAsia" w:ascii="黑体" w:hAnsi="宋体" w:eastAsia="黑体"/>
                <w:sz w:val="18"/>
              </w:rPr>
              <w:t>注3：</w:t>
            </w:r>
            <w:r>
              <w:rPr>
                <w:rFonts w:hint="eastAsia" w:ascii="宋体" w:hAnsi="宋体"/>
                <w:sz w:val="18"/>
              </w:rPr>
              <w:t>当采用5 mm～40 mm粒径的碎石或卵石，应将水和水泥用量各增加10%,砂、石用量不变。</w:t>
            </w:r>
          </w:p>
        </w:tc>
      </w:tr>
    </w:tbl>
    <w:p w14:paraId="0BD22B26">
      <w:pPr>
        <w:pStyle w:val="92"/>
        <w:spacing w:before="156" w:after="156"/>
      </w:pPr>
      <w:r>
        <w:rPr>
          <w:rFonts w:hint="eastAsia"/>
        </w:rPr>
        <w:t>钢筋骨架用料计算</w:t>
      </w:r>
    </w:p>
    <w:p w14:paraId="18CE1957">
      <w:pPr>
        <w:pStyle w:val="69"/>
        <w:ind w:firstLine="420"/>
      </w:pPr>
      <w:r>
        <w:rPr>
          <w:rFonts w:hint="eastAsia"/>
        </w:rPr>
        <w:t>钢筋骨架用料计算见表A.4。</w:t>
      </w:r>
    </w:p>
    <w:p w14:paraId="35AECB7D">
      <w:pPr>
        <w:pStyle w:val="90"/>
        <w:spacing w:before="156" w:after="156"/>
      </w:pPr>
      <w:r>
        <w:rPr>
          <w:rFonts w:hint="eastAsia"/>
        </w:rPr>
        <w:t>表A.4  钢筋骨架用料计算表</w:t>
      </w:r>
    </w:p>
    <w:p w14:paraId="0DC14CAF">
      <w:pPr>
        <w:pStyle w:val="69"/>
        <w:ind w:firstLine="360"/>
        <w:jc w:val="right"/>
        <w:rPr>
          <w:sz w:val="18"/>
          <w:szCs w:val="18"/>
        </w:rPr>
      </w:pPr>
      <w:r>
        <w:rPr>
          <w:rFonts w:hint="eastAsia"/>
          <w:sz w:val="18"/>
          <w:szCs w:val="18"/>
        </w:rPr>
        <w:t>单位为米</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101"/>
        <w:gridCol w:w="2371"/>
        <w:gridCol w:w="1976"/>
        <w:gridCol w:w="1908"/>
      </w:tblGrid>
      <w:tr w14:paraId="06606E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tcBorders>
              <w:top w:val="single" w:color="auto" w:sz="8" w:space="0"/>
              <w:bottom w:val="single" w:color="000000" w:sz="8" w:space="0"/>
              <w:tl2br w:val="nil"/>
              <w:tr2bl w:val="nil"/>
            </w:tcBorders>
            <w:shd w:val="clear" w:color="auto" w:fill="auto"/>
          </w:tcPr>
          <w:p w14:paraId="4BA799FC">
            <w:pPr>
              <w:spacing w:line="300" w:lineRule="exact"/>
              <w:jc w:val="center"/>
              <w:rPr>
                <w:rFonts w:ascii="宋体" w:hAnsi="宋体"/>
                <w:sz w:val="18"/>
              </w:rPr>
            </w:pPr>
            <w:r>
              <w:rPr>
                <w:rFonts w:hint="eastAsia" w:ascii="宋体" w:hAnsi="宋体"/>
                <w:sz w:val="18"/>
              </w:rPr>
              <w:t>标石类型</w:t>
            </w:r>
          </w:p>
        </w:tc>
        <w:tc>
          <w:tcPr>
            <w:tcW w:w="2371" w:type="dxa"/>
            <w:tcBorders>
              <w:top w:val="single" w:color="auto" w:sz="8" w:space="0"/>
              <w:bottom w:val="single" w:color="000000" w:sz="8" w:space="0"/>
              <w:tl2br w:val="nil"/>
              <w:tr2bl w:val="nil"/>
            </w:tcBorders>
            <w:shd w:val="clear" w:color="auto" w:fill="auto"/>
          </w:tcPr>
          <w:p w14:paraId="77CB2C2A">
            <w:pPr>
              <w:spacing w:line="300" w:lineRule="exact"/>
              <w:jc w:val="center"/>
              <w:rPr>
                <w:rFonts w:ascii="宋体" w:hAnsi="宋体"/>
                <w:sz w:val="18"/>
              </w:rPr>
            </w:pPr>
            <w:r>
              <w:rPr>
                <w:rFonts w:hint="eastAsia" w:ascii="宋体" w:hAnsi="宋体"/>
                <w:sz w:val="18"/>
              </w:rPr>
              <w:t>规  格</w:t>
            </w:r>
          </w:p>
        </w:tc>
        <w:tc>
          <w:tcPr>
            <w:tcW w:w="1976" w:type="dxa"/>
            <w:tcBorders>
              <w:top w:val="single" w:color="auto" w:sz="8" w:space="0"/>
              <w:bottom w:val="single" w:color="000000" w:sz="8" w:space="0"/>
              <w:tl2br w:val="nil"/>
              <w:tr2bl w:val="nil"/>
            </w:tcBorders>
            <w:shd w:val="clear" w:color="auto" w:fill="auto"/>
          </w:tcPr>
          <w:p w14:paraId="486A3C5F">
            <w:pPr>
              <w:spacing w:line="300" w:lineRule="exact"/>
              <w:jc w:val="center"/>
              <w:rPr>
                <w:rFonts w:ascii="宋体" w:hAnsi="宋体"/>
                <w:sz w:val="18"/>
              </w:rPr>
            </w:pPr>
            <w:r>
              <w:rPr>
                <w:rFonts w:hint="eastAsia" w:ascii="宋体" w:hAnsi="宋体"/>
                <w:sz w:val="18"/>
              </w:rPr>
              <w:t>柱石用料</w:t>
            </w:r>
          </w:p>
        </w:tc>
        <w:tc>
          <w:tcPr>
            <w:tcW w:w="1908" w:type="dxa"/>
            <w:tcBorders>
              <w:top w:val="single" w:color="auto" w:sz="8" w:space="0"/>
              <w:bottom w:val="single" w:color="000000" w:sz="8" w:space="0"/>
              <w:tl2br w:val="nil"/>
              <w:tr2bl w:val="nil"/>
            </w:tcBorders>
            <w:shd w:val="clear" w:color="auto" w:fill="auto"/>
          </w:tcPr>
          <w:p w14:paraId="2E9ADEC1">
            <w:pPr>
              <w:spacing w:line="300" w:lineRule="exact"/>
              <w:jc w:val="center"/>
              <w:rPr>
                <w:rFonts w:ascii="宋体" w:hAnsi="宋体"/>
                <w:sz w:val="18"/>
              </w:rPr>
            </w:pPr>
            <w:r>
              <w:rPr>
                <w:rFonts w:hint="eastAsia" w:ascii="宋体" w:hAnsi="宋体"/>
                <w:sz w:val="18"/>
              </w:rPr>
              <w:t>基座用料</w:t>
            </w:r>
          </w:p>
        </w:tc>
      </w:tr>
      <w:tr w14:paraId="4DBA3B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restart"/>
            <w:tcBorders>
              <w:top w:val="single" w:color="000000" w:sz="8" w:space="0"/>
              <w:tl2br w:val="nil"/>
              <w:tr2bl w:val="nil"/>
            </w:tcBorders>
            <w:shd w:val="clear" w:color="auto" w:fill="auto"/>
            <w:vAlign w:val="center"/>
          </w:tcPr>
          <w:p w14:paraId="3C7EDCC9">
            <w:pPr>
              <w:spacing w:line="300" w:lineRule="exact"/>
              <w:jc w:val="center"/>
              <w:rPr>
                <w:rFonts w:ascii="宋体" w:hAnsi="宋体"/>
                <w:sz w:val="18"/>
              </w:rPr>
            </w:pPr>
            <w:r>
              <w:rPr>
                <w:rFonts w:hint="eastAsia" w:ascii="宋体" w:hAnsi="宋体"/>
                <w:sz w:val="18"/>
              </w:rPr>
              <w:t>混凝土柱基本水准标石</w:t>
            </w:r>
          </w:p>
        </w:tc>
        <w:tc>
          <w:tcPr>
            <w:tcW w:w="2371" w:type="dxa"/>
            <w:tcBorders>
              <w:top w:val="single" w:color="000000" w:sz="8" w:space="0"/>
              <w:tl2br w:val="nil"/>
              <w:tr2bl w:val="nil"/>
            </w:tcBorders>
            <w:shd w:val="clear" w:color="auto" w:fill="auto"/>
          </w:tcPr>
          <w:p w14:paraId="69E8ED9F">
            <w:pPr>
              <w:spacing w:line="300" w:lineRule="exact"/>
              <w:jc w:val="center"/>
              <w:rPr>
                <w:rFonts w:ascii="宋体" w:hAnsi="宋体"/>
                <w:sz w:val="18"/>
              </w:rPr>
            </w:pPr>
            <w:r>
              <w:rPr>
                <w:rFonts w:hint="eastAsia" w:ascii="宋体" w:hAnsi="宋体"/>
                <w:sz w:val="18"/>
              </w:rPr>
              <w:t>足筋Φ=10 mm</w:t>
            </w:r>
          </w:p>
        </w:tc>
        <w:tc>
          <w:tcPr>
            <w:tcW w:w="1976" w:type="dxa"/>
            <w:tcBorders>
              <w:top w:val="single" w:color="000000" w:sz="8" w:space="0"/>
              <w:tl2br w:val="nil"/>
              <w:tr2bl w:val="nil"/>
            </w:tcBorders>
            <w:shd w:val="clear" w:color="auto" w:fill="auto"/>
          </w:tcPr>
          <w:p w14:paraId="27F0EE77">
            <w:pPr>
              <w:spacing w:line="300" w:lineRule="exact"/>
              <w:jc w:val="center"/>
              <w:rPr>
                <w:rFonts w:ascii="宋体" w:hAnsi="宋体"/>
                <w:sz w:val="18"/>
              </w:rPr>
            </w:pPr>
            <w:r>
              <w:rPr>
                <w:rFonts w:hint="eastAsia" w:ascii="宋体" w:hAnsi="宋体"/>
                <w:sz w:val="18"/>
              </w:rPr>
              <w:t>3×L</w:t>
            </w:r>
          </w:p>
        </w:tc>
        <w:tc>
          <w:tcPr>
            <w:tcW w:w="1908" w:type="dxa"/>
            <w:tcBorders>
              <w:top w:val="single" w:color="000000" w:sz="8" w:space="0"/>
              <w:tl2br w:val="nil"/>
              <w:tr2bl w:val="nil"/>
            </w:tcBorders>
            <w:shd w:val="clear" w:color="auto" w:fill="auto"/>
          </w:tcPr>
          <w:p w14:paraId="60F90ED0">
            <w:pPr>
              <w:spacing w:line="300" w:lineRule="exact"/>
              <w:jc w:val="center"/>
              <w:rPr>
                <w:rFonts w:ascii="宋体" w:hAnsi="宋体"/>
                <w:sz w:val="18"/>
              </w:rPr>
            </w:pPr>
            <w:r>
              <w:rPr>
                <w:rFonts w:hint="eastAsia" w:ascii="宋体" w:hAnsi="宋体"/>
                <w:sz w:val="18"/>
              </w:rPr>
              <w:t>3×1.2</w:t>
            </w:r>
          </w:p>
        </w:tc>
      </w:tr>
      <w:tr w14:paraId="4FD6A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continue"/>
            <w:tcBorders>
              <w:tl2br w:val="nil"/>
              <w:tr2bl w:val="nil"/>
            </w:tcBorders>
            <w:shd w:val="clear" w:color="auto" w:fill="auto"/>
            <w:vAlign w:val="center"/>
          </w:tcPr>
          <w:p w14:paraId="7C8E187A">
            <w:pPr>
              <w:spacing w:line="300" w:lineRule="exact"/>
              <w:jc w:val="center"/>
              <w:rPr>
                <w:rFonts w:ascii="宋体" w:hAnsi="宋体"/>
                <w:sz w:val="18"/>
              </w:rPr>
            </w:pPr>
          </w:p>
        </w:tc>
        <w:tc>
          <w:tcPr>
            <w:tcW w:w="2371" w:type="dxa"/>
            <w:tcBorders>
              <w:tl2br w:val="nil"/>
              <w:tr2bl w:val="nil"/>
            </w:tcBorders>
            <w:shd w:val="clear" w:color="auto" w:fill="auto"/>
          </w:tcPr>
          <w:p w14:paraId="724DF8BA">
            <w:pPr>
              <w:spacing w:line="300" w:lineRule="exact"/>
              <w:jc w:val="center"/>
              <w:rPr>
                <w:rFonts w:ascii="宋体" w:hAnsi="宋体"/>
                <w:sz w:val="18"/>
              </w:rPr>
            </w:pPr>
            <w:r>
              <w:rPr>
                <w:rFonts w:hint="eastAsia" w:ascii="宋体" w:hAnsi="宋体"/>
                <w:sz w:val="18"/>
              </w:rPr>
              <w:t>裹筋Φ=6 mm</w:t>
            </w:r>
          </w:p>
        </w:tc>
        <w:tc>
          <w:tcPr>
            <w:tcW w:w="1976" w:type="dxa"/>
            <w:tcBorders>
              <w:tl2br w:val="nil"/>
              <w:tr2bl w:val="nil"/>
            </w:tcBorders>
            <w:shd w:val="clear" w:color="auto" w:fill="auto"/>
          </w:tcPr>
          <w:p w14:paraId="344BF3E1">
            <w:pPr>
              <w:spacing w:line="300" w:lineRule="exact"/>
              <w:jc w:val="center"/>
              <w:rPr>
                <w:rFonts w:ascii="宋体" w:hAnsi="宋体"/>
                <w:sz w:val="18"/>
              </w:rPr>
            </w:pPr>
            <w:r>
              <w:rPr>
                <w:rFonts w:hint="eastAsia" w:ascii="宋体" w:hAnsi="宋体"/>
                <w:sz w:val="18"/>
              </w:rPr>
              <w:t>0.60×(L/0.3+1)</w:t>
            </w:r>
          </w:p>
        </w:tc>
        <w:tc>
          <w:tcPr>
            <w:tcW w:w="1908" w:type="dxa"/>
            <w:tcBorders>
              <w:tl2br w:val="nil"/>
              <w:tr2bl w:val="nil"/>
            </w:tcBorders>
            <w:shd w:val="clear" w:color="auto" w:fill="auto"/>
          </w:tcPr>
          <w:p w14:paraId="60D7BF66">
            <w:pPr>
              <w:spacing w:line="300" w:lineRule="exact"/>
              <w:jc w:val="center"/>
              <w:rPr>
                <w:rFonts w:ascii="宋体" w:hAnsi="宋体"/>
                <w:sz w:val="18"/>
              </w:rPr>
            </w:pPr>
            <w:r>
              <w:rPr>
                <w:rFonts w:hint="eastAsia" w:ascii="宋体" w:hAnsi="宋体"/>
                <w:sz w:val="18"/>
              </w:rPr>
              <w:t>—</w:t>
            </w:r>
          </w:p>
        </w:tc>
      </w:tr>
      <w:tr w14:paraId="6A8A1A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restart"/>
            <w:tcBorders>
              <w:tl2br w:val="nil"/>
              <w:tr2bl w:val="nil"/>
            </w:tcBorders>
            <w:shd w:val="clear" w:color="auto" w:fill="auto"/>
            <w:vAlign w:val="center"/>
          </w:tcPr>
          <w:p w14:paraId="7833E1D0">
            <w:pPr>
              <w:spacing w:line="300" w:lineRule="exact"/>
              <w:jc w:val="center"/>
              <w:rPr>
                <w:rFonts w:ascii="宋体" w:hAnsi="宋体"/>
                <w:sz w:val="18"/>
              </w:rPr>
            </w:pPr>
            <w:r>
              <w:rPr>
                <w:rFonts w:hint="eastAsia" w:ascii="宋体" w:hAnsi="宋体"/>
                <w:sz w:val="18"/>
              </w:rPr>
              <w:t>混凝土柱普通水准标石</w:t>
            </w:r>
          </w:p>
        </w:tc>
        <w:tc>
          <w:tcPr>
            <w:tcW w:w="2371" w:type="dxa"/>
            <w:tcBorders>
              <w:tl2br w:val="nil"/>
              <w:tr2bl w:val="nil"/>
            </w:tcBorders>
            <w:shd w:val="clear" w:color="auto" w:fill="auto"/>
          </w:tcPr>
          <w:p w14:paraId="796AD25C">
            <w:pPr>
              <w:spacing w:line="300" w:lineRule="exact"/>
              <w:jc w:val="center"/>
              <w:rPr>
                <w:rFonts w:ascii="宋体" w:hAnsi="宋体"/>
                <w:sz w:val="18"/>
              </w:rPr>
            </w:pPr>
            <w:r>
              <w:rPr>
                <w:rFonts w:hint="eastAsia" w:ascii="宋体" w:hAnsi="宋体"/>
                <w:sz w:val="18"/>
              </w:rPr>
              <w:t>足筋Φ=10 mm</w:t>
            </w:r>
          </w:p>
        </w:tc>
        <w:tc>
          <w:tcPr>
            <w:tcW w:w="1976" w:type="dxa"/>
            <w:tcBorders>
              <w:tl2br w:val="nil"/>
              <w:tr2bl w:val="nil"/>
            </w:tcBorders>
            <w:shd w:val="clear" w:color="auto" w:fill="auto"/>
          </w:tcPr>
          <w:p w14:paraId="1214FF8C">
            <w:pPr>
              <w:spacing w:line="300" w:lineRule="exact"/>
              <w:jc w:val="center"/>
              <w:rPr>
                <w:rFonts w:ascii="宋体" w:hAnsi="宋体"/>
                <w:sz w:val="18"/>
              </w:rPr>
            </w:pPr>
            <w:r>
              <w:rPr>
                <w:rFonts w:hint="eastAsia" w:ascii="宋体" w:hAnsi="宋体"/>
                <w:sz w:val="18"/>
              </w:rPr>
              <w:t>3×L</w:t>
            </w:r>
          </w:p>
        </w:tc>
        <w:tc>
          <w:tcPr>
            <w:tcW w:w="1908" w:type="dxa"/>
            <w:tcBorders>
              <w:tl2br w:val="nil"/>
              <w:tr2bl w:val="nil"/>
            </w:tcBorders>
            <w:shd w:val="clear" w:color="auto" w:fill="auto"/>
          </w:tcPr>
          <w:p w14:paraId="4A9C5588">
            <w:pPr>
              <w:spacing w:line="300" w:lineRule="exact"/>
              <w:jc w:val="center"/>
              <w:rPr>
                <w:rFonts w:ascii="宋体" w:hAnsi="宋体"/>
                <w:sz w:val="18"/>
              </w:rPr>
            </w:pPr>
            <w:r>
              <w:rPr>
                <w:rFonts w:hint="eastAsia" w:ascii="宋体" w:hAnsi="宋体"/>
                <w:sz w:val="18"/>
              </w:rPr>
              <w:t>6×0.6</w:t>
            </w:r>
          </w:p>
        </w:tc>
      </w:tr>
      <w:tr w14:paraId="2D64E2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continue"/>
            <w:tcBorders>
              <w:tl2br w:val="nil"/>
              <w:tr2bl w:val="nil"/>
            </w:tcBorders>
            <w:shd w:val="clear" w:color="auto" w:fill="auto"/>
            <w:vAlign w:val="center"/>
          </w:tcPr>
          <w:p w14:paraId="4F2E1146">
            <w:pPr>
              <w:spacing w:line="300" w:lineRule="exact"/>
              <w:jc w:val="center"/>
              <w:rPr>
                <w:rFonts w:ascii="宋体" w:hAnsi="宋体"/>
                <w:sz w:val="18"/>
              </w:rPr>
            </w:pPr>
          </w:p>
        </w:tc>
        <w:tc>
          <w:tcPr>
            <w:tcW w:w="2371" w:type="dxa"/>
            <w:tcBorders>
              <w:tl2br w:val="nil"/>
              <w:tr2bl w:val="nil"/>
            </w:tcBorders>
            <w:shd w:val="clear" w:color="auto" w:fill="auto"/>
          </w:tcPr>
          <w:p w14:paraId="35598DA3">
            <w:pPr>
              <w:spacing w:line="300" w:lineRule="exact"/>
              <w:jc w:val="center"/>
              <w:rPr>
                <w:rFonts w:ascii="宋体" w:hAnsi="宋体"/>
                <w:sz w:val="18"/>
              </w:rPr>
            </w:pPr>
            <w:r>
              <w:rPr>
                <w:rFonts w:hint="eastAsia" w:ascii="宋体" w:hAnsi="宋体"/>
                <w:sz w:val="18"/>
              </w:rPr>
              <w:t>裹筋Φ=6 mm</w:t>
            </w:r>
          </w:p>
        </w:tc>
        <w:tc>
          <w:tcPr>
            <w:tcW w:w="1976" w:type="dxa"/>
            <w:tcBorders>
              <w:tl2br w:val="nil"/>
              <w:tr2bl w:val="nil"/>
            </w:tcBorders>
            <w:shd w:val="clear" w:color="auto" w:fill="auto"/>
          </w:tcPr>
          <w:p w14:paraId="479B6C93">
            <w:pPr>
              <w:spacing w:line="300" w:lineRule="exact"/>
              <w:jc w:val="center"/>
              <w:rPr>
                <w:rFonts w:ascii="宋体" w:hAnsi="宋体"/>
                <w:sz w:val="18"/>
              </w:rPr>
            </w:pPr>
            <w:r>
              <w:rPr>
                <w:rFonts w:hint="eastAsia" w:ascii="宋体" w:hAnsi="宋体"/>
                <w:sz w:val="18"/>
              </w:rPr>
              <w:t>0.35×(L/0.3+1)</w:t>
            </w:r>
          </w:p>
        </w:tc>
        <w:tc>
          <w:tcPr>
            <w:tcW w:w="1908" w:type="dxa"/>
            <w:tcBorders>
              <w:tl2br w:val="nil"/>
              <w:tr2bl w:val="nil"/>
            </w:tcBorders>
            <w:shd w:val="clear" w:color="auto" w:fill="auto"/>
          </w:tcPr>
          <w:p w14:paraId="30A10C62">
            <w:pPr>
              <w:spacing w:line="300" w:lineRule="exact"/>
              <w:jc w:val="center"/>
              <w:rPr>
                <w:rFonts w:ascii="宋体" w:hAnsi="宋体"/>
                <w:sz w:val="18"/>
              </w:rPr>
            </w:pPr>
            <w:r>
              <w:rPr>
                <w:rFonts w:hint="eastAsia" w:ascii="宋体" w:hAnsi="宋体"/>
                <w:sz w:val="18"/>
              </w:rPr>
              <w:t>—</w:t>
            </w:r>
          </w:p>
        </w:tc>
      </w:tr>
      <w:tr w14:paraId="3F4A60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restart"/>
            <w:tcBorders>
              <w:tl2br w:val="nil"/>
              <w:tr2bl w:val="nil"/>
            </w:tcBorders>
            <w:shd w:val="clear" w:color="auto" w:fill="auto"/>
            <w:vAlign w:val="center"/>
          </w:tcPr>
          <w:p w14:paraId="124A3728">
            <w:pPr>
              <w:spacing w:line="300" w:lineRule="exact"/>
              <w:jc w:val="center"/>
              <w:rPr>
                <w:rFonts w:ascii="宋体" w:hAnsi="宋体"/>
                <w:sz w:val="18"/>
              </w:rPr>
            </w:pPr>
            <w:r>
              <w:rPr>
                <w:rFonts w:hint="eastAsia" w:ascii="宋体" w:hAnsi="宋体"/>
                <w:sz w:val="18"/>
              </w:rPr>
              <w:t>沙漠地区混凝土柱基本水准标石</w:t>
            </w:r>
          </w:p>
        </w:tc>
        <w:tc>
          <w:tcPr>
            <w:tcW w:w="2371" w:type="dxa"/>
            <w:tcBorders>
              <w:tl2br w:val="nil"/>
              <w:tr2bl w:val="nil"/>
            </w:tcBorders>
            <w:shd w:val="clear" w:color="auto" w:fill="auto"/>
          </w:tcPr>
          <w:p w14:paraId="4432C030">
            <w:pPr>
              <w:spacing w:line="300" w:lineRule="exact"/>
              <w:jc w:val="center"/>
              <w:rPr>
                <w:rFonts w:ascii="宋体" w:hAnsi="宋体"/>
                <w:sz w:val="18"/>
              </w:rPr>
            </w:pPr>
            <w:r>
              <w:rPr>
                <w:rFonts w:hint="eastAsia" w:ascii="宋体" w:hAnsi="宋体"/>
                <w:sz w:val="18"/>
              </w:rPr>
              <w:t>足筋Φ=10 mm</w:t>
            </w:r>
          </w:p>
        </w:tc>
        <w:tc>
          <w:tcPr>
            <w:tcW w:w="1976" w:type="dxa"/>
            <w:tcBorders>
              <w:tl2br w:val="nil"/>
              <w:tr2bl w:val="nil"/>
            </w:tcBorders>
            <w:shd w:val="clear" w:color="auto" w:fill="auto"/>
          </w:tcPr>
          <w:p w14:paraId="6A03D64A">
            <w:pPr>
              <w:spacing w:line="300" w:lineRule="exact"/>
              <w:jc w:val="center"/>
              <w:rPr>
                <w:rFonts w:ascii="宋体" w:hAnsi="宋体"/>
                <w:sz w:val="18"/>
              </w:rPr>
            </w:pPr>
            <w:r>
              <w:rPr>
                <w:rFonts w:hint="eastAsia" w:ascii="宋体" w:hAnsi="宋体"/>
                <w:sz w:val="18"/>
              </w:rPr>
              <w:t>3×L</w:t>
            </w:r>
          </w:p>
        </w:tc>
        <w:tc>
          <w:tcPr>
            <w:tcW w:w="1908" w:type="dxa"/>
            <w:tcBorders>
              <w:tl2br w:val="nil"/>
              <w:tr2bl w:val="nil"/>
            </w:tcBorders>
            <w:shd w:val="clear" w:color="auto" w:fill="auto"/>
          </w:tcPr>
          <w:p w14:paraId="3040C175">
            <w:pPr>
              <w:spacing w:line="300" w:lineRule="exact"/>
              <w:jc w:val="center"/>
              <w:rPr>
                <w:rFonts w:ascii="宋体" w:hAnsi="宋体"/>
                <w:sz w:val="18"/>
              </w:rPr>
            </w:pPr>
            <w:r>
              <w:rPr>
                <w:rFonts w:hint="eastAsia" w:ascii="宋体" w:hAnsi="宋体"/>
                <w:sz w:val="18"/>
              </w:rPr>
              <w:t>10×1.5</w:t>
            </w:r>
          </w:p>
        </w:tc>
      </w:tr>
      <w:tr w14:paraId="547B0E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continue"/>
            <w:tcBorders>
              <w:tl2br w:val="nil"/>
              <w:tr2bl w:val="nil"/>
            </w:tcBorders>
            <w:shd w:val="clear" w:color="auto" w:fill="auto"/>
            <w:vAlign w:val="center"/>
          </w:tcPr>
          <w:p w14:paraId="2366B9CC">
            <w:pPr>
              <w:spacing w:line="300" w:lineRule="exact"/>
              <w:jc w:val="center"/>
              <w:rPr>
                <w:rFonts w:ascii="宋体" w:hAnsi="宋体"/>
                <w:sz w:val="18"/>
              </w:rPr>
            </w:pPr>
          </w:p>
        </w:tc>
        <w:tc>
          <w:tcPr>
            <w:tcW w:w="2371" w:type="dxa"/>
            <w:tcBorders>
              <w:tl2br w:val="nil"/>
              <w:tr2bl w:val="nil"/>
            </w:tcBorders>
            <w:shd w:val="clear" w:color="auto" w:fill="auto"/>
          </w:tcPr>
          <w:p w14:paraId="36F27FE8">
            <w:pPr>
              <w:spacing w:line="300" w:lineRule="exact"/>
              <w:jc w:val="center"/>
              <w:rPr>
                <w:rFonts w:ascii="宋体" w:hAnsi="宋体"/>
                <w:sz w:val="18"/>
              </w:rPr>
            </w:pPr>
            <w:r>
              <w:rPr>
                <w:rFonts w:hint="eastAsia" w:ascii="宋体" w:hAnsi="宋体"/>
                <w:sz w:val="18"/>
              </w:rPr>
              <w:t>裹筋Φ=6 mm</w:t>
            </w:r>
          </w:p>
        </w:tc>
        <w:tc>
          <w:tcPr>
            <w:tcW w:w="1976" w:type="dxa"/>
            <w:tcBorders>
              <w:tl2br w:val="nil"/>
              <w:tr2bl w:val="nil"/>
            </w:tcBorders>
            <w:shd w:val="clear" w:color="auto" w:fill="auto"/>
          </w:tcPr>
          <w:p w14:paraId="1021B4FC">
            <w:pPr>
              <w:spacing w:line="300" w:lineRule="exact"/>
              <w:jc w:val="center"/>
              <w:rPr>
                <w:rFonts w:ascii="宋体" w:hAnsi="宋体"/>
                <w:sz w:val="18"/>
              </w:rPr>
            </w:pPr>
            <w:r>
              <w:rPr>
                <w:rFonts w:hint="eastAsia" w:ascii="宋体" w:hAnsi="宋体"/>
                <w:sz w:val="18"/>
              </w:rPr>
              <w:t>0.60×(L/0.3+1)</w:t>
            </w:r>
          </w:p>
        </w:tc>
        <w:tc>
          <w:tcPr>
            <w:tcW w:w="1908" w:type="dxa"/>
            <w:tcBorders>
              <w:tl2br w:val="nil"/>
              <w:tr2bl w:val="nil"/>
            </w:tcBorders>
            <w:shd w:val="clear" w:color="auto" w:fill="auto"/>
          </w:tcPr>
          <w:p w14:paraId="7828E8E2">
            <w:pPr>
              <w:spacing w:line="300" w:lineRule="exact"/>
              <w:jc w:val="center"/>
              <w:rPr>
                <w:rFonts w:ascii="宋体" w:hAnsi="宋体"/>
                <w:sz w:val="18"/>
              </w:rPr>
            </w:pPr>
            <w:r>
              <w:rPr>
                <w:rFonts w:hint="eastAsia" w:ascii="宋体" w:hAnsi="宋体"/>
                <w:sz w:val="18"/>
              </w:rPr>
              <w:t>—</w:t>
            </w:r>
          </w:p>
        </w:tc>
      </w:tr>
      <w:tr w14:paraId="2482FF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restart"/>
            <w:tcBorders>
              <w:tl2br w:val="nil"/>
              <w:tr2bl w:val="nil"/>
            </w:tcBorders>
            <w:shd w:val="clear" w:color="auto" w:fill="auto"/>
            <w:vAlign w:val="center"/>
          </w:tcPr>
          <w:p w14:paraId="0FF87870">
            <w:pPr>
              <w:spacing w:line="300" w:lineRule="exact"/>
              <w:jc w:val="center"/>
              <w:rPr>
                <w:rFonts w:ascii="宋体" w:hAnsi="宋体"/>
                <w:sz w:val="18"/>
              </w:rPr>
            </w:pPr>
            <w:r>
              <w:rPr>
                <w:rFonts w:hint="eastAsia" w:ascii="宋体" w:hAnsi="宋体"/>
                <w:sz w:val="18"/>
              </w:rPr>
              <w:t>沙漠地区混凝土柱普通水准标石</w:t>
            </w:r>
          </w:p>
        </w:tc>
        <w:tc>
          <w:tcPr>
            <w:tcW w:w="2371" w:type="dxa"/>
            <w:tcBorders>
              <w:tl2br w:val="nil"/>
              <w:tr2bl w:val="nil"/>
            </w:tcBorders>
            <w:shd w:val="clear" w:color="auto" w:fill="auto"/>
          </w:tcPr>
          <w:p w14:paraId="4A310819">
            <w:pPr>
              <w:spacing w:line="300" w:lineRule="exact"/>
              <w:jc w:val="center"/>
              <w:rPr>
                <w:rFonts w:ascii="宋体" w:hAnsi="宋体"/>
                <w:sz w:val="18"/>
              </w:rPr>
            </w:pPr>
            <w:r>
              <w:rPr>
                <w:rFonts w:hint="eastAsia" w:ascii="宋体" w:hAnsi="宋体"/>
                <w:sz w:val="18"/>
              </w:rPr>
              <w:t>足筋Φ=10 mm</w:t>
            </w:r>
          </w:p>
        </w:tc>
        <w:tc>
          <w:tcPr>
            <w:tcW w:w="1976" w:type="dxa"/>
            <w:tcBorders>
              <w:tl2br w:val="nil"/>
              <w:tr2bl w:val="nil"/>
            </w:tcBorders>
            <w:shd w:val="clear" w:color="auto" w:fill="auto"/>
          </w:tcPr>
          <w:p w14:paraId="561095C0">
            <w:pPr>
              <w:spacing w:line="300" w:lineRule="exact"/>
              <w:jc w:val="center"/>
              <w:rPr>
                <w:rFonts w:ascii="宋体" w:hAnsi="宋体"/>
                <w:sz w:val="18"/>
              </w:rPr>
            </w:pPr>
            <w:r>
              <w:rPr>
                <w:rFonts w:hint="eastAsia" w:ascii="宋体" w:hAnsi="宋体"/>
                <w:sz w:val="18"/>
              </w:rPr>
              <w:t>3×L</w:t>
            </w:r>
          </w:p>
        </w:tc>
        <w:tc>
          <w:tcPr>
            <w:tcW w:w="1908" w:type="dxa"/>
            <w:tcBorders>
              <w:tl2br w:val="nil"/>
              <w:tr2bl w:val="nil"/>
            </w:tcBorders>
            <w:shd w:val="clear" w:color="auto" w:fill="auto"/>
          </w:tcPr>
          <w:p w14:paraId="554DCB74">
            <w:pPr>
              <w:spacing w:line="300" w:lineRule="exact"/>
              <w:jc w:val="center"/>
              <w:rPr>
                <w:rFonts w:ascii="宋体" w:hAnsi="宋体"/>
                <w:sz w:val="18"/>
              </w:rPr>
            </w:pPr>
            <w:r>
              <w:rPr>
                <w:rFonts w:hint="eastAsia" w:ascii="宋体" w:hAnsi="宋体"/>
                <w:sz w:val="18"/>
              </w:rPr>
              <w:t>8×1.0</w:t>
            </w:r>
          </w:p>
        </w:tc>
      </w:tr>
      <w:tr w14:paraId="46195D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continue"/>
            <w:tcBorders>
              <w:tl2br w:val="nil"/>
              <w:tr2bl w:val="nil"/>
            </w:tcBorders>
            <w:shd w:val="clear" w:color="auto" w:fill="auto"/>
            <w:vAlign w:val="center"/>
          </w:tcPr>
          <w:p w14:paraId="509B3894">
            <w:pPr>
              <w:spacing w:line="300" w:lineRule="exact"/>
              <w:jc w:val="center"/>
              <w:rPr>
                <w:rFonts w:ascii="宋体" w:hAnsi="宋体"/>
                <w:sz w:val="18"/>
              </w:rPr>
            </w:pPr>
          </w:p>
        </w:tc>
        <w:tc>
          <w:tcPr>
            <w:tcW w:w="2371" w:type="dxa"/>
            <w:tcBorders>
              <w:tl2br w:val="nil"/>
              <w:tr2bl w:val="nil"/>
            </w:tcBorders>
            <w:shd w:val="clear" w:color="auto" w:fill="auto"/>
          </w:tcPr>
          <w:p w14:paraId="6DD663F3">
            <w:pPr>
              <w:spacing w:line="300" w:lineRule="exact"/>
              <w:jc w:val="center"/>
              <w:rPr>
                <w:rFonts w:ascii="宋体" w:hAnsi="宋体"/>
                <w:sz w:val="18"/>
              </w:rPr>
            </w:pPr>
            <w:r>
              <w:rPr>
                <w:rFonts w:hint="eastAsia" w:ascii="宋体" w:hAnsi="宋体"/>
                <w:sz w:val="18"/>
              </w:rPr>
              <w:t>裹筋Φ=6 mm</w:t>
            </w:r>
          </w:p>
        </w:tc>
        <w:tc>
          <w:tcPr>
            <w:tcW w:w="1976" w:type="dxa"/>
            <w:tcBorders>
              <w:tl2br w:val="nil"/>
              <w:tr2bl w:val="nil"/>
            </w:tcBorders>
            <w:shd w:val="clear" w:color="auto" w:fill="auto"/>
          </w:tcPr>
          <w:p w14:paraId="54C5477B">
            <w:pPr>
              <w:spacing w:line="300" w:lineRule="exact"/>
              <w:jc w:val="center"/>
              <w:rPr>
                <w:rFonts w:ascii="宋体" w:hAnsi="宋体"/>
                <w:sz w:val="18"/>
              </w:rPr>
            </w:pPr>
            <w:r>
              <w:rPr>
                <w:rFonts w:hint="eastAsia" w:ascii="宋体" w:hAnsi="宋体"/>
                <w:sz w:val="18"/>
              </w:rPr>
              <w:t>0.35×(L/0.3+1)</w:t>
            </w:r>
          </w:p>
        </w:tc>
        <w:tc>
          <w:tcPr>
            <w:tcW w:w="1908" w:type="dxa"/>
            <w:tcBorders>
              <w:tl2br w:val="nil"/>
              <w:tr2bl w:val="nil"/>
            </w:tcBorders>
            <w:shd w:val="clear" w:color="auto" w:fill="auto"/>
          </w:tcPr>
          <w:p w14:paraId="2F540A3C">
            <w:pPr>
              <w:spacing w:line="300" w:lineRule="exact"/>
              <w:jc w:val="center"/>
              <w:rPr>
                <w:rFonts w:ascii="宋体" w:hAnsi="宋体"/>
                <w:sz w:val="18"/>
              </w:rPr>
            </w:pPr>
            <w:r>
              <w:rPr>
                <w:rFonts w:hint="eastAsia" w:ascii="宋体" w:hAnsi="宋体"/>
                <w:sz w:val="18"/>
              </w:rPr>
              <w:t>—</w:t>
            </w:r>
          </w:p>
        </w:tc>
      </w:tr>
      <w:tr w14:paraId="6976BD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3101" w:type="dxa"/>
            <w:vMerge w:val="restart"/>
            <w:tcBorders>
              <w:tl2br w:val="nil"/>
              <w:tr2bl w:val="nil"/>
            </w:tcBorders>
            <w:shd w:val="clear" w:color="auto" w:fill="auto"/>
            <w:vAlign w:val="center"/>
          </w:tcPr>
          <w:p w14:paraId="562084A4">
            <w:pPr>
              <w:spacing w:line="300" w:lineRule="exact"/>
              <w:jc w:val="center"/>
              <w:rPr>
                <w:rFonts w:ascii="宋体" w:hAnsi="宋体"/>
                <w:sz w:val="18"/>
              </w:rPr>
            </w:pPr>
            <w:r>
              <w:rPr>
                <w:rFonts w:hint="eastAsia" w:ascii="宋体" w:hAnsi="宋体"/>
                <w:sz w:val="18"/>
              </w:rPr>
              <w:t>浅层基岩水准标石</w:t>
            </w:r>
          </w:p>
        </w:tc>
        <w:tc>
          <w:tcPr>
            <w:tcW w:w="2371" w:type="dxa"/>
            <w:tcBorders>
              <w:tl2br w:val="nil"/>
              <w:tr2bl w:val="nil"/>
            </w:tcBorders>
            <w:shd w:val="clear" w:color="auto" w:fill="auto"/>
          </w:tcPr>
          <w:p w14:paraId="388D7413">
            <w:pPr>
              <w:spacing w:line="300" w:lineRule="exact"/>
              <w:jc w:val="center"/>
              <w:rPr>
                <w:rFonts w:ascii="宋体" w:hAnsi="宋体"/>
                <w:sz w:val="18"/>
              </w:rPr>
            </w:pPr>
            <w:r>
              <w:rPr>
                <w:rFonts w:hint="eastAsia" w:ascii="宋体" w:hAnsi="宋体"/>
                <w:sz w:val="18"/>
              </w:rPr>
              <w:t>足筋Φ=10 mm</w:t>
            </w:r>
          </w:p>
        </w:tc>
        <w:tc>
          <w:tcPr>
            <w:tcW w:w="1976" w:type="dxa"/>
            <w:tcBorders>
              <w:tl2br w:val="nil"/>
              <w:tr2bl w:val="nil"/>
            </w:tcBorders>
            <w:shd w:val="clear" w:color="auto" w:fill="auto"/>
          </w:tcPr>
          <w:p w14:paraId="25AAD758">
            <w:pPr>
              <w:spacing w:line="300" w:lineRule="exact"/>
              <w:jc w:val="center"/>
              <w:rPr>
                <w:rFonts w:ascii="宋体" w:hAnsi="宋体"/>
                <w:sz w:val="18"/>
              </w:rPr>
            </w:pPr>
            <w:r>
              <w:rPr>
                <w:rFonts w:hint="eastAsia" w:ascii="宋体" w:hAnsi="宋体"/>
                <w:sz w:val="18"/>
              </w:rPr>
              <w:t>3×L</w:t>
            </w:r>
          </w:p>
        </w:tc>
        <w:tc>
          <w:tcPr>
            <w:tcW w:w="1908" w:type="dxa"/>
            <w:tcBorders>
              <w:tl2br w:val="nil"/>
              <w:tr2bl w:val="nil"/>
            </w:tcBorders>
            <w:shd w:val="clear" w:color="auto" w:fill="auto"/>
          </w:tcPr>
          <w:p w14:paraId="261407AA">
            <w:pPr>
              <w:spacing w:line="300" w:lineRule="exact"/>
              <w:jc w:val="center"/>
              <w:rPr>
                <w:rFonts w:ascii="宋体" w:hAnsi="宋体"/>
                <w:sz w:val="18"/>
              </w:rPr>
            </w:pPr>
            <w:r>
              <w:rPr>
                <w:rFonts w:hint="eastAsia" w:ascii="宋体" w:hAnsi="宋体"/>
                <w:sz w:val="18"/>
              </w:rPr>
              <w:t>4×0.45</w:t>
            </w:r>
          </w:p>
        </w:tc>
      </w:tr>
      <w:tr w14:paraId="4EB5D4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101" w:type="dxa"/>
            <w:vMerge w:val="continue"/>
            <w:tcBorders>
              <w:tl2br w:val="nil"/>
              <w:tr2bl w:val="nil"/>
            </w:tcBorders>
            <w:shd w:val="clear" w:color="auto" w:fill="auto"/>
          </w:tcPr>
          <w:p w14:paraId="0B445EF0">
            <w:pPr>
              <w:spacing w:line="300" w:lineRule="exact"/>
              <w:jc w:val="center"/>
              <w:rPr>
                <w:rFonts w:ascii="宋体" w:hAnsi="宋体"/>
                <w:sz w:val="18"/>
              </w:rPr>
            </w:pPr>
          </w:p>
        </w:tc>
        <w:tc>
          <w:tcPr>
            <w:tcW w:w="2371" w:type="dxa"/>
            <w:tcBorders>
              <w:tl2br w:val="nil"/>
              <w:tr2bl w:val="nil"/>
            </w:tcBorders>
            <w:shd w:val="clear" w:color="auto" w:fill="auto"/>
          </w:tcPr>
          <w:p w14:paraId="58FACCC4">
            <w:pPr>
              <w:spacing w:line="300" w:lineRule="exact"/>
              <w:jc w:val="center"/>
              <w:rPr>
                <w:rFonts w:ascii="宋体" w:hAnsi="宋体"/>
                <w:sz w:val="18"/>
              </w:rPr>
            </w:pPr>
            <w:r>
              <w:rPr>
                <w:rFonts w:hint="eastAsia" w:ascii="宋体" w:hAnsi="宋体"/>
                <w:sz w:val="18"/>
              </w:rPr>
              <w:t>裹筋Φ=6 mm</w:t>
            </w:r>
          </w:p>
        </w:tc>
        <w:tc>
          <w:tcPr>
            <w:tcW w:w="1976" w:type="dxa"/>
            <w:tcBorders>
              <w:tl2br w:val="nil"/>
              <w:tr2bl w:val="nil"/>
            </w:tcBorders>
            <w:shd w:val="clear" w:color="auto" w:fill="auto"/>
          </w:tcPr>
          <w:p w14:paraId="288E6228">
            <w:pPr>
              <w:spacing w:line="300" w:lineRule="exact"/>
              <w:jc w:val="center"/>
              <w:rPr>
                <w:rFonts w:ascii="宋体" w:hAnsi="宋体"/>
                <w:sz w:val="18"/>
              </w:rPr>
            </w:pPr>
            <w:r>
              <w:rPr>
                <w:rFonts w:hint="eastAsia" w:ascii="宋体" w:hAnsi="宋体"/>
                <w:sz w:val="18"/>
              </w:rPr>
              <w:t>0.60×(L/0.3+1)</w:t>
            </w:r>
          </w:p>
        </w:tc>
        <w:tc>
          <w:tcPr>
            <w:tcW w:w="1908" w:type="dxa"/>
            <w:tcBorders>
              <w:tl2br w:val="nil"/>
              <w:tr2bl w:val="nil"/>
            </w:tcBorders>
            <w:shd w:val="clear" w:color="auto" w:fill="auto"/>
          </w:tcPr>
          <w:p w14:paraId="79586208">
            <w:pPr>
              <w:spacing w:line="300" w:lineRule="exact"/>
              <w:jc w:val="center"/>
              <w:rPr>
                <w:rFonts w:ascii="宋体" w:hAnsi="宋体"/>
                <w:sz w:val="18"/>
              </w:rPr>
            </w:pPr>
            <w:r>
              <w:rPr>
                <w:rFonts w:hint="eastAsia" w:ascii="宋体" w:hAnsi="宋体"/>
                <w:sz w:val="18"/>
              </w:rPr>
              <w:t>—</w:t>
            </w:r>
          </w:p>
        </w:tc>
      </w:tr>
      <w:tr w14:paraId="3212C1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01" w:type="dxa"/>
            <w:vMerge w:val="continue"/>
            <w:tcBorders>
              <w:bottom w:val="single" w:color="000000" w:sz="8" w:space="0"/>
              <w:tl2br w:val="nil"/>
              <w:tr2bl w:val="nil"/>
            </w:tcBorders>
            <w:shd w:val="clear" w:color="auto" w:fill="auto"/>
          </w:tcPr>
          <w:p w14:paraId="30A1504D">
            <w:pPr>
              <w:spacing w:line="300" w:lineRule="exact"/>
              <w:jc w:val="center"/>
              <w:rPr>
                <w:rFonts w:ascii="宋体" w:hAnsi="宋体"/>
                <w:sz w:val="18"/>
              </w:rPr>
            </w:pPr>
          </w:p>
        </w:tc>
        <w:tc>
          <w:tcPr>
            <w:tcW w:w="2371" w:type="dxa"/>
            <w:tcBorders>
              <w:bottom w:val="single" w:color="000000" w:sz="8" w:space="0"/>
              <w:tl2br w:val="nil"/>
              <w:tr2bl w:val="nil"/>
            </w:tcBorders>
            <w:shd w:val="clear" w:color="auto" w:fill="auto"/>
          </w:tcPr>
          <w:p w14:paraId="37926341">
            <w:pPr>
              <w:spacing w:line="300" w:lineRule="exact"/>
              <w:jc w:val="center"/>
              <w:rPr>
                <w:rFonts w:ascii="宋体" w:hAnsi="宋体"/>
                <w:sz w:val="18"/>
              </w:rPr>
            </w:pPr>
            <w:r>
              <w:rPr>
                <w:rFonts w:hint="eastAsia" w:ascii="宋体" w:hAnsi="宋体"/>
                <w:sz w:val="18"/>
              </w:rPr>
              <w:t>脚柱Φ=20 mm</w:t>
            </w:r>
          </w:p>
        </w:tc>
        <w:tc>
          <w:tcPr>
            <w:tcW w:w="1976" w:type="dxa"/>
            <w:tcBorders>
              <w:bottom w:val="single" w:color="000000" w:sz="8" w:space="0"/>
              <w:tl2br w:val="nil"/>
              <w:tr2bl w:val="nil"/>
            </w:tcBorders>
            <w:shd w:val="clear" w:color="auto" w:fill="auto"/>
          </w:tcPr>
          <w:p w14:paraId="05F680D2">
            <w:pPr>
              <w:spacing w:line="300" w:lineRule="exact"/>
              <w:jc w:val="center"/>
              <w:rPr>
                <w:rFonts w:ascii="宋体" w:hAnsi="宋体"/>
                <w:sz w:val="18"/>
              </w:rPr>
            </w:pPr>
            <w:r>
              <w:rPr>
                <w:rFonts w:hint="eastAsia" w:ascii="宋体" w:hAnsi="宋体"/>
                <w:sz w:val="18"/>
              </w:rPr>
              <w:t>—</w:t>
            </w:r>
          </w:p>
        </w:tc>
        <w:tc>
          <w:tcPr>
            <w:tcW w:w="1908" w:type="dxa"/>
            <w:tcBorders>
              <w:bottom w:val="single" w:color="000000" w:sz="8" w:space="0"/>
              <w:tl2br w:val="nil"/>
              <w:tr2bl w:val="nil"/>
            </w:tcBorders>
            <w:shd w:val="clear" w:color="auto" w:fill="auto"/>
          </w:tcPr>
          <w:p w14:paraId="5CB8A159">
            <w:pPr>
              <w:spacing w:line="300" w:lineRule="exact"/>
              <w:jc w:val="center"/>
              <w:rPr>
                <w:rFonts w:ascii="宋体" w:hAnsi="宋体"/>
                <w:sz w:val="18"/>
              </w:rPr>
            </w:pPr>
            <w:r>
              <w:rPr>
                <w:rFonts w:hint="eastAsia" w:ascii="宋体" w:hAnsi="宋体"/>
                <w:sz w:val="18"/>
              </w:rPr>
              <w:t>5×0.25</w:t>
            </w:r>
          </w:p>
        </w:tc>
      </w:tr>
      <w:tr w14:paraId="415F75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356" w:type="dxa"/>
            <w:gridSpan w:val="4"/>
            <w:tcBorders>
              <w:top w:val="single" w:color="000000" w:sz="8" w:space="0"/>
              <w:bottom w:val="single" w:color="auto" w:sz="8" w:space="0"/>
              <w:tl2br w:val="nil"/>
              <w:tr2bl w:val="nil"/>
            </w:tcBorders>
            <w:shd w:val="clear" w:color="auto" w:fill="auto"/>
          </w:tcPr>
          <w:p w14:paraId="14A39EF7">
            <w:pPr>
              <w:spacing w:line="300" w:lineRule="exact"/>
              <w:ind w:firstLine="360" w:firstLineChars="200"/>
              <w:rPr>
                <w:rFonts w:ascii="宋体" w:hAnsi="宋体"/>
                <w:sz w:val="18"/>
              </w:rPr>
            </w:pPr>
            <w:r>
              <w:rPr>
                <w:rFonts w:hint="eastAsia" w:ascii="黑体" w:hAnsi="宋体" w:eastAsia="黑体"/>
                <w:sz w:val="18"/>
              </w:rPr>
              <w:t>注1：</w:t>
            </w:r>
            <w:r>
              <w:rPr>
                <w:rFonts w:hint="eastAsia" w:ascii="宋体" w:hAnsi="宋体"/>
                <w:sz w:val="18"/>
              </w:rPr>
              <w:t>L为柱石长度加0.3 m。</w:t>
            </w:r>
          </w:p>
          <w:p w14:paraId="64162A3E">
            <w:pPr>
              <w:spacing w:line="300" w:lineRule="exact"/>
              <w:ind w:firstLine="360" w:firstLineChars="200"/>
              <w:rPr>
                <w:rFonts w:ascii="宋体" w:hAnsi="宋体"/>
                <w:sz w:val="18"/>
              </w:rPr>
            </w:pPr>
            <w:r>
              <w:rPr>
                <w:rFonts w:hint="eastAsia" w:ascii="黑体" w:hAnsi="宋体" w:eastAsia="黑体"/>
                <w:sz w:val="18"/>
              </w:rPr>
              <w:t>注2：</w:t>
            </w:r>
            <w:r>
              <w:rPr>
                <w:rFonts w:hint="eastAsia" w:ascii="宋体" w:hAnsi="宋体"/>
                <w:sz w:val="18"/>
              </w:rPr>
              <w:t>直径为10 mm的钢筋，两端0.1 m处，分别弯成半圆形。足筋下端0.3 m处向外弯成直角形。</w:t>
            </w:r>
          </w:p>
        </w:tc>
      </w:tr>
    </w:tbl>
    <w:p w14:paraId="06289577">
      <w:pPr>
        <w:pStyle w:val="92"/>
        <w:spacing w:before="156" w:after="156"/>
      </w:pPr>
      <w:r>
        <w:rPr>
          <w:rFonts w:hint="eastAsia"/>
        </w:rPr>
        <w:t>混凝土施工要求</w:t>
      </w:r>
    </w:p>
    <w:p w14:paraId="5DFAB8EA">
      <w:pPr>
        <w:pStyle w:val="69"/>
        <w:ind w:firstLine="420"/>
      </w:pPr>
      <w:r>
        <w:rPr>
          <w:rFonts w:hint="eastAsia"/>
        </w:rPr>
        <w:t>混凝土施工要求如下：</w:t>
      </w:r>
    </w:p>
    <w:p w14:paraId="7694DC2B">
      <w:pPr>
        <w:pStyle w:val="187"/>
        <w:numPr>
          <w:ilvl w:val="0"/>
          <w:numId w:val="86"/>
        </w:numPr>
      </w:pPr>
      <w:r>
        <w:rPr>
          <w:rFonts w:hint="eastAsia"/>
        </w:rPr>
        <w:t>调制混凝土，应先将砂、石洗净。浇灌标石时，应逐层充分捣固；</w:t>
      </w:r>
    </w:p>
    <w:p w14:paraId="47CF64CB">
      <w:pPr>
        <w:pStyle w:val="187"/>
      </w:pPr>
      <w:r>
        <w:rPr>
          <w:rFonts w:hint="eastAsia"/>
        </w:rPr>
        <w:t>气温在0℃以下时，应加入防冻剂，拆模时间不应少于24 h，否则不得施工；</w:t>
      </w:r>
    </w:p>
    <w:p w14:paraId="7A5A8D4B">
      <w:pPr>
        <w:pStyle w:val="187"/>
      </w:pPr>
      <w:r>
        <w:rPr>
          <w:rFonts w:hint="eastAsia"/>
        </w:rPr>
        <w:t>拆模时间可根据气温和外加剂性能决定，一般条件下，平均气温在0℃以上时，拆模时间不应少于12 h。</w:t>
      </w:r>
    </w:p>
    <w:p w14:paraId="7EEB765F">
      <w:pPr>
        <w:pStyle w:val="91"/>
        <w:spacing w:before="156" w:after="156"/>
      </w:pPr>
      <w:bookmarkStart w:id="165" w:name="_Toc198058625"/>
      <w:bookmarkStart w:id="166" w:name="_Toc198214855"/>
      <w:r>
        <w:rPr>
          <w:rFonts w:hint="eastAsia"/>
        </w:rPr>
        <w:t>中国冻土极值深度等值线图</w:t>
      </w:r>
      <w:bookmarkEnd w:id="165"/>
      <w:bookmarkEnd w:id="166"/>
    </w:p>
    <w:p w14:paraId="2A290BBB">
      <w:pPr>
        <w:pStyle w:val="69"/>
        <w:ind w:firstLine="420"/>
        <w:sectPr>
          <w:pgSz w:w="11906" w:h="16838"/>
          <w:pgMar w:top="1928" w:right="1134" w:bottom="1134" w:left="1134" w:header="1418" w:footer="1134" w:gutter="284"/>
          <w:pgNumType w:start="1"/>
          <w:cols w:space="425" w:num="1"/>
          <w:formProt w:val="0"/>
          <w:docGrid w:type="lines" w:linePitch="312" w:charSpace="0"/>
        </w:sectPr>
      </w:pPr>
    </w:p>
    <w:p w14:paraId="03B3CA19">
      <w:pPr>
        <w:widowControl/>
        <w:adjustRightInd/>
        <w:spacing w:line="240" w:lineRule="auto"/>
        <w:jc w:val="center"/>
      </w:pPr>
      <w:r>
        <w:drawing>
          <wp:inline distT="0" distB="0" distL="0" distR="0">
            <wp:extent cx="8053705" cy="4956175"/>
            <wp:effectExtent l="0" t="0" r="4445" b="0"/>
            <wp:docPr id="1868823422"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823422" name="图片 39"/>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a:xfrm>
                      <a:off x="0" y="0"/>
                      <a:ext cx="8053705" cy="4956175"/>
                    </a:xfrm>
                    <a:prstGeom prst="rect">
                      <a:avLst/>
                    </a:prstGeom>
                    <a:noFill/>
                  </pic:spPr>
                </pic:pic>
              </a:graphicData>
            </a:graphic>
          </wp:inline>
        </w:drawing>
      </w:r>
    </w:p>
    <w:p w14:paraId="235CC74C">
      <w:pPr>
        <w:pStyle w:val="96"/>
        <w:spacing w:before="156" w:after="156"/>
        <w:rPr>
          <w:rFonts w:ascii="宋体" w:hAnsi="宋体"/>
          <w:kern w:val="2"/>
          <w:szCs w:val="21"/>
        </w:rPr>
      </w:pPr>
      <w:r>
        <w:rPr>
          <w:rFonts w:hint="eastAsia"/>
        </w:rPr>
        <w:t>中国冻土极值深度等值线图</w:t>
      </w:r>
      <w:r>
        <w:br w:type="page"/>
      </w:r>
    </w:p>
    <w:p w14:paraId="39567A83">
      <w:pPr>
        <w:pStyle w:val="69"/>
        <w:ind w:firstLine="420"/>
        <w:sectPr>
          <w:headerReference r:id="rId14" w:type="default"/>
          <w:footerReference r:id="rId16" w:type="default"/>
          <w:headerReference r:id="rId15" w:type="even"/>
          <w:footerReference r:id="rId17" w:type="even"/>
          <w:pgSz w:w="16838" w:h="11906" w:orient="landscape"/>
          <w:pgMar w:top="1134" w:right="1871" w:bottom="1134" w:left="1134" w:header="1418" w:footer="1247" w:gutter="284"/>
          <w:cols w:space="425" w:num="1"/>
          <w:formProt w:val="0"/>
          <w:docGrid w:type="lines" w:linePitch="312" w:charSpace="0"/>
        </w:sectPr>
      </w:pPr>
    </w:p>
    <w:p w14:paraId="45A6CD81">
      <w:pPr>
        <w:pStyle w:val="91"/>
        <w:spacing w:before="156" w:after="156"/>
      </w:pPr>
      <w:bookmarkStart w:id="167" w:name="_Toc198214856"/>
      <w:bookmarkStart w:id="168" w:name="_Toc198058626"/>
      <w:r>
        <w:rPr>
          <w:rFonts w:hint="eastAsia"/>
        </w:rPr>
        <w:t>测量标志委托保管书</w:t>
      </w:r>
      <w:bookmarkEnd w:id="167"/>
      <w:bookmarkEnd w:id="168"/>
    </w:p>
    <w:p w14:paraId="2B26A681">
      <w:pPr>
        <w:pStyle w:val="225"/>
      </w:pPr>
      <w:r>
        <w:rPr>
          <w:rFonts w:hint="eastAsia"/>
        </w:rPr>
        <w:t>测量标志委托保管书统一印制，格式如图A.26。</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0"/>
      </w:tblGrid>
      <w:tr w14:paraId="79B65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5" w:hRule="atLeast"/>
          <w:jc w:val="center"/>
        </w:trPr>
        <w:tc>
          <w:tcPr>
            <w:tcW w:w="8730" w:type="dxa"/>
          </w:tcPr>
          <w:p w14:paraId="04CE7823">
            <w:pPr>
              <w:spacing w:line="440" w:lineRule="exact"/>
              <w:jc w:val="center"/>
              <w:rPr>
                <w:rFonts w:ascii="宋体" w:hAnsi="宋体"/>
                <w:sz w:val="18"/>
              </w:rPr>
            </w:pPr>
            <w:r>
              <w:rPr>
                <w:rFonts w:hint="eastAsia" w:ascii="宋体" w:hAnsi="宋体"/>
                <w:sz w:val="18"/>
              </w:rPr>
              <w:t>测量标志委托保管书</w:t>
            </w:r>
          </w:p>
          <w:p w14:paraId="7FE37EF3">
            <w:pPr>
              <w:spacing w:line="440" w:lineRule="exact"/>
              <w:ind w:firstLine="210"/>
              <w:rPr>
                <w:rFonts w:ascii="宋体" w:hAnsi="宋体"/>
                <w:sz w:val="18"/>
              </w:rPr>
            </w:pPr>
            <w:r>
              <w:rPr>
                <w:rFonts w:hint="eastAsia" w:ascii="宋体" w:hAnsi="宋体"/>
                <w:sz w:val="18"/>
              </w:rPr>
              <w:t>点名：_____________________________________ 所在图幅：____________________________________</w:t>
            </w:r>
          </w:p>
          <w:p w14:paraId="558A1EDF">
            <w:pPr>
              <w:spacing w:line="440" w:lineRule="exact"/>
              <w:ind w:firstLine="210"/>
              <w:rPr>
                <w:rFonts w:ascii="宋体" w:hAnsi="宋体"/>
                <w:sz w:val="18"/>
              </w:rPr>
            </w:pPr>
            <w:r>
              <w:rPr>
                <w:rFonts w:hint="eastAsia" w:ascii="宋体" w:hAnsi="宋体"/>
                <w:sz w:val="18"/>
              </w:rPr>
              <w:t>标石种类：_________________________________ 标志质料：_______________________</w:t>
            </w:r>
          </w:p>
          <w:p w14:paraId="2ECF2EC0">
            <w:pPr>
              <w:spacing w:line="440" w:lineRule="exact"/>
              <w:ind w:firstLine="210"/>
              <w:rPr>
                <w:rFonts w:ascii="宋体" w:hAnsi="宋体"/>
                <w:sz w:val="18"/>
              </w:rPr>
            </w:pPr>
            <w:r>
              <w:rPr>
                <w:rFonts w:hint="eastAsia" w:ascii="宋体" w:hAnsi="宋体"/>
                <w:sz w:val="18"/>
              </w:rPr>
              <w:t>完整情况：___________________________________________________________</w:t>
            </w:r>
          </w:p>
          <w:p w14:paraId="5D413824">
            <w:pPr>
              <w:spacing w:line="440" w:lineRule="exact"/>
              <w:ind w:firstLine="210"/>
              <w:rPr>
                <w:rFonts w:ascii="宋体" w:hAnsi="宋体"/>
                <w:sz w:val="18"/>
              </w:rPr>
            </w:pPr>
            <w:r>
              <w:rPr>
                <w:rFonts w:hint="eastAsia" w:ascii="宋体" w:hAnsi="宋体"/>
                <w:sz w:val="18"/>
              </w:rPr>
              <w:t>托管日期：___________________________________________________________</w:t>
            </w:r>
          </w:p>
          <w:p w14:paraId="2A13A65B">
            <w:pPr>
              <w:spacing w:line="440" w:lineRule="exact"/>
              <w:ind w:firstLine="210"/>
              <w:rPr>
                <w:rFonts w:ascii="宋体" w:hAnsi="宋体"/>
                <w:sz w:val="18"/>
              </w:rPr>
            </w:pPr>
            <w:r>
              <w:rPr>
                <w:rFonts w:hint="eastAsia" w:ascii="宋体" w:hAnsi="宋体"/>
                <w:sz w:val="18"/>
              </w:rPr>
              <w:t>设置地点：___________________________________________________________</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4976"/>
            </w:tblGrid>
            <w:tr w14:paraId="7326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jc w:val="center"/>
              </w:trPr>
              <w:tc>
                <w:tcPr>
                  <w:tcW w:w="711" w:type="dxa"/>
                </w:tcPr>
                <w:p w14:paraId="4EE1AC67">
                  <w:pPr>
                    <w:spacing w:line="480" w:lineRule="exact"/>
                    <w:rPr>
                      <w:rFonts w:ascii="宋体" w:hAnsi="宋体"/>
                      <w:sz w:val="18"/>
                    </w:rPr>
                  </w:pPr>
                </w:p>
                <w:p w14:paraId="429FBFDD">
                  <w:pPr>
                    <w:spacing w:line="480" w:lineRule="exact"/>
                    <w:jc w:val="center"/>
                    <w:rPr>
                      <w:rFonts w:ascii="宋体" w:hAnsi="宋体"/>
                      <w:sz w:val="18"/>
                    </w:rPr>
                  </w:pPr>
                  <w:r>
                    <w:rPr>
                      <w:rFonts w:hint="eastAsia" w:ascii="宋体" w:hAnsi="宋体"/>
                      <w:sz w:val="18"/>
                    </w:rPr>
                    <w:t>点</w:t>
                  </w:r>
                </w:p>
                <w:p w14:paraId="05904FF7">
                  <w:pPr>
                    <w:spacing w:line="480" w:lineRule="exact"/>
                    <w:jc w:val="center"/>
                    <w:rPr>
                      <w:rFonts w:ascii="宋体" w:hAnsi="宋体"/>
                      <w:sz w:val="18"/>
                    </w:rPr>
                  </w:pPr>
                  <w:r>
                    <w:rPr>
                      <w:rFonts w:hint="eastAsia" w:ascii="宋体" w:hAnsi="宋体"/>
                      <w:sz w:val="18"/>
                    </w:rPr>
                    <w:t>位</w:t>
                  </w:r>
                </w:p>
                <w:p w14:paraId="0C585F92">
                  <w:pPr>
                    <w:spacing w:line="480" w:lineRule="exact"/>
                    <w:jc w:val="center"/>
                    <w:rPr>
                      <w:rFonts w:ascii="宋体" w:hAnsi="宋体"/>
                      <w:sz w:val="18"/>
                    </w:rPr>
                  </w:pPr>
                  <w:r>
                    <w:rPr>
                      <w:rFonts w:hint="eastAsia" w:ascii="宋体" w:hAnsi="宋体"/>
                      <w:sz w:val="18"/>
                    </w:rPr>
                    <w:t>略</w:t>
                  </w:r>
                </w:p>
                <w:p w14:paraId="3557174A">
                  <w:pPr>
                    <w:spacing w:line="480" w:lineRule="exact"/>
                    <w:jc w:val="center"/>
                    <w:rPr>
                      <w:rFonts w:ascii="宋体" w:hAnsi="宋体"/>
                      <w:sz w:val="18"/>
                    </w:rPr>
                  </w:pPr>
                  <w:r>
                    <w:rPr>
                      <w:rFonts w:hint="eastAsia" w:ascii="宋体" w:hAnsi="宋体"/>
                      <w:sz w:val="18"/>
                    </w:rPr>
                    <w:t>图</w:t>
                  </w:r>
                </w:p>
                <w:p w14:paraId="69255503">
                  <w:pPr>
                    <w:spacing w:line="480" w:lineRule="exact"/>
                    <w:rPr>
                      <w:rFonts w:ascii="宋体" w:hAnsi="宋体"/>
                      <w:sz w:val="18"/>
                    </w:rPr>
                  </w:pPr>
                </w:p>
              </w:tc>
              <w:tc>
                <w:tcPr>
                  <w:tcW w:w="4976" w:type="dxa"/>
                </w:tcPr>
                <w:p w14:paraId="583B39D7">
                  <w:pPr>
                    <w:spacing w:line="480" w:lineRule="exact"/>
                    <w:rPr>
                      <w:rFonts w:ascii="宋体" w:hAnsi="宋体"/>
                      <w:sz w:val="18"/>
                    </w:rPr>
                  </w:pPr>
                </w:p>
              </w:tc>
            </w:tr>
          </w:tbl>
          <w:p w14:paraId="3582175B">
            <w:pPr>
              <w:pStyle w:val="15"/>
              <w:spacing w:line="480" w:lineRule="exact"/>
              <w:ind w:left="0" w:leftChars="0" w:firstLine="360" w:firstLineChars="200"/>
              <w:rPr>
                <w:rFonts w:ascii="宋体" w:hAnsi="宋体"/>
                <w:sz w:val="18"/>
              </w:rPr>
            </w:pPr>
            <w:r>
              <w:rPr>
                <w:rFonts w:hint="eastAsia" w:ascii="宋体" w:hAnsi="宋体"/>
                <w:sz w:val="18"/>
              </w:rPr>
              <w:t>测量标志是社会主义经济建设和国防建设的重要设施，应长期保存。各级党、政领导机关和接管部门应对群众进行宣传教育，依法保护测量标志，不得拆除和移动，并严防破坏。埋设标志占用的土地，不得作其他使用。</w:t>
            </w:r>
          </w:p>
          <w:p w14:paraId="5AC6E17D">
            <w:pPr>
              <w:spacing w:line="480" w:lineRule="exact"/>
              <w:ind w:firstLine="420"/>
              <w:rPr>
                <w:rFonts w:ascii="宋体" w:hAnsi="宋体"/>
                <w:sz w:val="18"/>
              </w:rPr>
            </w:pPr>
          </w:p>
          <w:p w14:paraId="1AC553AD">
            <w:pPr>
              <w:spacing w:line="480" w:lineRule="exact"/>
              <w:ind w:firstLine="420"/>
              <w:rPr>
                <w:rFonts w:ascii="宋体" w:hAnsi="宋体"/>
                <w:sz w:val="18"/>
              </w:rPr>
            </w:pPr>
            <w:r>
              <w:rPr>
                <w:rFonts w:hint="eastAsia" w:ascii="宋体" w:hAnsi="宋体"/>
                <w:sz w:val="18"/>
              </w:rPr>
              <w:t>现由_____________________代表__________根据《中华人民共和国测绘法》，将上述测量标志委托___________________________________接管，并负责保护。</w:t>
            </w:r>
          </w:p>
          <w:p w14:paraId="1F27D078">
            <w:pPr>
              <w:spacing w:line="480" w:lineRule="exact"/>
              <w:ind w:firstLine="420"/>
              <w:rPr>
                <w:rFonts w:ascii="宋体" w:hAnsi="宋体"/>
                <w:sz w:val="18"/>
              </w:rPr>
            </w:pPr>
            <w:r>
              <w:rPr>
                <w:rFonts w:hint="eastAsia" w:ascii="宋体" w:hAnsi="宋体"/>
                <w:sz w:val="18"/>
              </w:rPr>
              <w:t>托管单位：__________________(盖公章)___________代表：____________</w:t>
            </w:r>
          </w:p>
          <w:p w14:paraId="55753D0C">
            <w:pPr>
              <w:spacing w:line="480" w:lineRule="exact"/>
              <w:ind w:firstLine="420"/>
              <w:rPr>
                <w:rFonts w:ascii="宋体" w:hAnsi="宋体"/>
                <w:sz w:val="18"/>
              </w:rPr>
            </w:pPr>
            <w:r>
              <w:rPr>
                <w:rFonts w:hint="eastAsia" w:ascii="宋体" w:hAnsi="宋体"/>
                <w:sz w:val="18"/>
              </w:rPr>
              <w:t>地    址：____________________________________ 邮编：____________</w:t>
            </w:r>
          </w:p>
          <w:p w14:paraId="0DB3CAB5">
            <w:pPr>
              <w:spacing w:line="480" w:lineRule="exact"/>
              <w:ind w:firstLine="420"/>
              <w:rPr>
                <w:rFonts w:ascii="宋体" w:hAnsi="宋体"/>
                <w:sz w:val="18"/>
              </w:rPr>
            </w:pPr>
            <w:r>
              <w:rPr>
                <w:rFonts w:hint="eastAsia" w:ascii="宋体" w:hAnsi="宋体"/>
                <w:sz w:val="18"/>
              </w:rPr>
              <w:t>接管单位：__________________（盖公章）_________代表：____________</w:t>
            </w:r>
          </w:p>
          <w:p w14:paraId="457430F5">
            <w:pPr>
              <w:spacing w:line="480" w:lineRule="exact"/>
              <w:ind w:firstLine="420"/>
              <w:rPr>
                <w:rFonts w:ascii="宋体" w:hAnsi="宋体"/>
                <w:sz w:val="18"/>
              </w:rPr>
            </w:pPr>
            <w:r>
              <w:rPr>
                <w:rFonts w:hint="eastAsia" w:ascii="宋体" w:hAnsi="宋体"/>
                <w:sz w:val="18"/>
              </w:rPr>
              <w:t>地    址：_____________________________________邮编：____________</w:t>
            </w:r>
          </w:p>
          <w:p w14:paraId="1587117B">
            <w:pPr>
              <w:spacing w:line="480" w:lineRule="exact"/>
              <w:ind w:firstLine="420"/>
              <w:rPr>
                <w:rFonts w:ascii="宋体" w:hAnsi="宋体"/>
                <w:sz w:val="18"/>
              </w:rPr>
            </w:pPr>
            <w:r>
              <w:rPr>
                <w:rFonts w:hint="eastAsia" w:ascii="宋体" w:hAnsi="宋体"/>
                <w:sz w:val="18"/>
              </w:rPr>
              <w:t>此保管书共三份，一份随成果上交，一份由接管单位保存，一份由测量机关呈交地方测绘管理部门。</w:t>
            </w:r>
          </w:p>
        </w:tc>
      </w:tr>
    </w:tbl>
    <w:p w14:paraId="62AB8231">
      <w:pPr>
        <w:pStyle w:val="96"/>
        <w:spacing w:before="156" w:after="156"/>
      </w:pPr>
      <w:r>
        <w:rPr>
          <w:rFonts w:hint="eastAsia"/>
        </w:rPr>
        <w:t>测量标志委托保管书</w:t>
      </w:r>
    </w:p>
    <w:p w14:paraId="68AE8CE8">
      <w:pPr>
        <w:pStyle w:val="225"/>
      </w:pPr>
      <w:r>
        <w:rPr>
          <w:rFonts w:hint="eastAsia"/>
        </w:rPr>
        <w:t>委托保管书背面印制内容如下：</w:t>
      </w:r>
    </w:p>
    <w:p w14:paraId="0B608AD5">
      <w:pPr>
        <w:pStyle w:val="69"/>
        <w:spacing w:before="14"/>
        <w:ind w:firstLine="0" w:firstLineChars="0"/>
        <w:jc w:val="center"/>
        <w:rPr>
          <w:rFonts w:ascii="黑体" w:hAnsi="黑体" w:eastAsia="黑体"/>
          <w:b/>
          <w:bCs/>
          <w:szCs w:val="21"/>
        </w:rPr>
      </w:pPr>
      <w:r>
        <w:rPr>
          <w:rFonts w:hint="eastAsia" w:ascii="黑体" w:hAnsi="黑体" w:eastAsia="黑体"/>
          <w:b/>
          <w:bCs/>
          <w:szCs w:val="21"/>
        </w:rPr>
        <w:t>中华人民共和国测绘法（节选）</w:t>
      </w:r>
    </w:p>
    <w:p w14:paraId="11BACC19">
      <w:pPr>
        <w:pStyle w:val="69"/>
        <w:spacing w:before="14"/>
        <w:ind w:firstLine="0" w:firstLineChars="0"/>
        <w:jc w:val="center"/>
        <w:rPr>
          <w:rFonts w:ascii="黑体" w:hAnsi="黑体" w:eastAsia="黑体"/>
          <w:b/>
          <w:bCs/>
          <w:szCs w:val="21"/>
        </w:rPr>
      </w:pPr>
      <w:r>
        <w:rPr>
          <w:rFonts w:hint="eastAsia" w:ascii="黑体" w:hAnsi="黑体" w:eastAsia="黑体"/>
          <w:b/>
          <w:bCs/>
          <w:szCs w:val="21"/>
        </w:rPr>
        <w:t>2017年7月1日施行</w:t>
      </w:r>
    </w:p>
    <w:p w14:paraId="46348FD5">
      <w:pPr>
        <w:pStyle w:val="69"/>
        <w:spacing w:before="14"/>
        <w:ind w:firstLine="422"/>
      </w:pPr>
      <w:r>
        <w:rPr>
          <w:rFonts w:hint="eastAsia" w:ascii="黑体" w:hAnsi="黑体" w:eastAsia="黑体"/>
          <w:b/>
          <w:bCs/>
        </w:rPr>
        <w:t>第三十一条</w:t>
      </w:r>
      <w:r>
        <w:rPr>
          <w:rFonts w:hint="eastAsia"/>
        </w:rPr>
        <w:t>　测绘人员进行测绘活动时，应当持有测绘作业证件。</w:t>
      </w:r>
    </w:p>
    <w:p w14:paraId="697EB36C">
      <w:pPr>
        <w:pStyle w:val="69"/>
        <w:spacing w:before="14"/>
        <w:ind w:firstLine="420"/>
      </w:pPr>
      <w:r>
        <w:rPr>
          <w:rFonts w:hint="eastAsia"/>
        </w:rPr>
        <w:t>任何单位和个人不得阻碍测绘人员依法进行测绘活动。</w:t>
      </w:r>
    </w:p>
    <w:p w14:paraId="3CB6164B">
      <w:pPr>
        <w:pStyle w:val="69"/>
        <w:spacing w:before="14"/>
        <w:ind w:firstLine="422"/>
      </w:pPr>
      <w:r>
        <w:rPr>
          <w:rFonts w:hint="eastAsia" w:ascii="黑体" w:hAnsi="黑体" w:eastAsia="黑体"/>
          <w:b/>
          <w:bCs/>
        </w:rPr>
        <w:t>第四十一条</w:t>
      </w:r>
      <w:r>
        <w:rPr>
          <w:rFonts w:hint="eastAsia"/>
        </w:rPr>
        <w:t>　任何单位和个人不得损毁或者擅自移动永久性测量标志和正在使用中的临时性测量标志，不得侵占永久性测量标志用地，不得在永久性测量标志安全控制范围内从事危害测量标志安全和使用效能的活动。</w:t>
      </w:r>
    </w:p>
    <w:p w14:paraId="30820FD7">
      <w:pPr>
        <w:pStyle w:val="69"/>
        <w:spacing w:before="14"/>
        <w:ind w:firstLine="420"/>
      </w:pPr>
      <w:r>
        <w:rPr>
          <w:rFonts w:hint="eastAsia"/>
        </w:rPr>
        <w:t>本法所称永久性测量标志，是指各等级的三角点、基线点、导线点、军用控制点、重力点、天文点、水准点和卫星定位点的觇标和标石标志，以及用于地形测图、工程测量和形变测量的固定标志和海底大地点设施。</w:t>
      </w:r>
    </w:p>
    <w:p w14:paraId="08A687B8">
      <w:pPr>
        <w:pStyle w:val="69"/>
        <w:spacing w:before="14"/>
        <w:ind w:firstLine="422"/>
      </w:pPr>
      <w:r>
        <w:rPr>
          <w:rFonts w:hint="eastAsia" w:ascii="黑体" w:hAnsi="黑体" w:eastAsia="黑体"/>
          <w:b/>
          <w:bCs/>
        </w:rPr>
        <w:t>第四十二条</w:t>
      </w:r>
      <w:r>
        <w:rPr>
          <w:rFonts w:hint="eastAsia"/>
        </w:rPr>
        <w:t>　永久性测量标志的建设单位应当对永久性测量标志设立明显标记，并委托当地有关单位指派专人负责保管。</w:t>
      </w:r>
    </w:p>
    <w:p w14:paraId="77B164CC">
      <w:pPr>
        <w:pStyle w:val="69"/>
        <w:spacing w:before="14"/>
        <w:ind w:firstLine="422"/>
      </w:pPr>
      <w:r>
        <w:rPr>
          <w:rFonts w:hint="eastAsia" w:ascii="黑体" w:hAnsi="黑体" w:eastAsia="黑体"/>
          <w:b/>
          <w:bCs/>
        </w:rPr>
        <w:t>第四十三条</w:t>
      </w:r>
      <w:r>
        <w:rPr>
          <w:rFonts w:hint="eastAsia"/>
        </w:rPr>
        <w:t>　进行工程建设，应当避开永久性测量标志；确实无法避开，需要拆迁永久性测量标志或者使永久性测量标志失去使用效能的，应当经省、自治区、直辖市人民政府测绘地理信息主管部门批准；涉及军用控制点的，应当征得军队测绘部门的同意。所需迁建费用由工程建设单位承担。</w:t>
      </w:r>
    </w:p>
    <w:p w14:paraId="6B74E6D5">
      <w:pPr>
        <w:pStyle w:val="69"/>
        <w:spacing w:before="14"/>
        <w:ind w:firstLine="422"/>
      </w:pPr>
      <w:r>
        <w:rPr>
          <w:rFonts w:hint="eastAsia" w:ascii="黑体" w:hAnsi="黑体" w:eastAsia="黑体"/>
          <w:b/>
          <w:bCs/>
        </w:rPr>
        <w:t>第四十四条</w:t>
      </w:r>
      <w:r>
        <w:rPr>
          <w:rFonts w:hint="eastAsia"/>
        </w:rPr>
        <w:t>　测绘人员使用永久性测量标志，应当持有测绘作业证件，并保证测量标志的完好。</w:t>
      </w:r>
    </w:p>
    <w:p w14:paraId="7EC87BFA">
      <w:pPr>
        <w:pStyle w:val="69"/>
        <w:spacing w:before="14"/>
        <w:ind w:firstLine="420"/>
      </w:pPr>
      <w:r>
        <w:rPr>
          <w:rFonts w:hint="eastAsia"/>
        </w:rPr>
        <w:t>保管测量标志的人员应当查验测量标志使用后的完好状况。</w:t>
      </w:r>
    </w:p>
    <w:p w14:paraId="6C4916BC">
      <w:pPr>
        <w:pStyle w:val="69"/>
        <w:spacing w:before="14"/>
        <w:ind w:firstLine="422"/>
      </w:pPr>
      <w:r>
        <w:rPr>
          <w:rFonts w:hint="eastAsia" w:ascii="黑体" w:hAnsi="黑体" w:eastAsia="黑体"/>
          <w:b/>
          <w:bCs/>
        </w:rPr>
        <w:t>第四十五条</w:t>
      </w:r>
      <w:r>
        <w:rPr>
          <w:rFonts w:hint="eastAsia"/>
        </w:rPr>
        <w:t>　县级以上人民政府应当采取有效措施加强测量标志的保护工作。</w:t>
      </w:r>
    </w:p>
    <w:p w14:paraId="4AFA204F">
      <w:pPr>
        <w:pStyle w:val="69"/>
        <w:spacing w:before="14"/>
        <w:ind w:firstLine="420"/>
      </w:pPr>
      <w:r>
        <w:rPr>
          <w:rFonts w:hint="eastAsia"/>
        </w:rPr>
        <w:t>县级以上人民政府测绘地理信息主管部门应当按照规定检查、维护永久性测量标志。</w:t>
      </w:r>
    </w:p>
    <w:p w14:paraId="78B653D5">
      <w:pPr>
        <w:pStyle w:val="69"/>
        <w:spacing w:before="14"/>
        <w:ind w:firstLine="420"/>
      </w:pPr>
      <w:r>
        <w:rPr>
          <w:rFonts w:hint="eastAsia"/>
        </w:rPr>
        <w:t>乡级人民政府应当做好本行政区域内的测量标志保护工作。</w:t>
      </w:r>
    </w:p>
    <w:p w14:paraId="05BB0A1E">
      <w:pPr>
        <w:pStyle w:val="69"/>
        <w:spacing w:before="14"/>
        <w:ind w:firstLine="422"/>
      </w:pPr>
      <w:r>
        <w:rPr>
          <w:rFonts w:hint="eastAsia" w:ascii="黑体" w:hAnsi="黑体" w:eastAsia="黑体"/>
          <w:b/>
          <w:bCs/>
        </w:rPr>
        <w:t>第六十四条</w:t>
      </w:r>
      <w:r>
        <w:rPr>
          <w:rFonts w:hint="eastAsia"/>
        </w:rPr>
        <w:t>　违反本法规定，有下列行为之一的，给予警告，责令改正，可以并处二十万元以下的罚款；对直接负责的主管人员和其他直接责任人员，依法给予处分；造成损失的，依法承担赔偿责任；构成犯罪的，依法追究刑事责任：</w:t>
      </w:r>
    </w:p>
    <w:p w14:paraId="737FDE90">
      <w:pPr>
        <w:pStyle w:val="69"/>
        <w:spacing w:before="14"/>
        <w:ind w:firstLine="420"/>
      </w:pPr>
      <w:r>
        <w:rPr>
          <w:rFonts w:hint="eastAsia"/>
        </w:rPr>
        <w:t>（一）损毁、擅自移动永久性测量标志或者正在使用中的临时性测量标志；</w:t>
      </w:r>
    </w:p>
    <w:p w14:paraId="0B8A26F6">
      <w:pPr>
        <w:pStyle w:val="69"/>
        <w:spacing w:before="14"/>
        <w:ind w:firstLine="420"/>
      </w:pPr>
      <w:r>
        <w:rPr>
          <w:rFonts w:hint="eastAsia"/>
        </w:rPr>
        <w:t>（二）侵占永久性测量标志用地；</w:t>
      </w:r>
    </w:p>
    <w:p w14:paraId="4E056D87">
      <w:pPr>
        <w:pStyle w:val="69"/>
        <w:spacing w:before="14"/>
        <w:ind w:firstLine="420"/>
      </w:pPr>
      <w:r>
        <w:rPr>
          <w:rFonts w:hint="eastAsia"/>
        </w:rPr>
        <w:t>（三）在永久性测量标志安全控制范围内从事危害测量标志安全和使用效能的活动；</w:t>
      </w:r>
    </w:p>
    <w:p w14:paraId="4147BCCB">
      <w:pPr>
        <w:pStyle w:val="69"/>
        <w:spacing w:before="14"/>
        <w:ind w:firstLine="420"/>
      </w:pPr>
      <w:r>
        <w:rPr>
          <w:rFonts w:hint="eastAsia"/>
        </w:rPr>
        <w:t>（四）擅自拆迁永久性测量标志或者使永久性测量标志失去使用效能，或者拒绝支付迁建费用；</w:t>
      </w:r>
    </w:p>
    <w:p w14:paraId="78228F09">
      <w:pPr>
        <w:pStyle w:val="69"/>
        <w:spacing w:before="14"/>
        <w:ind w:firstLine="420"/>
      </w:pPr>
      <w:r>
        <w:rPr>
          <w:rFonts w:hint="eastAsia"/>
        </w:rPr>
        <w:t>（五）违反操作规程使用永久性测量标志，造成永久性测量标志毁损。</w:t>
      </w:r>
    </w:p>
    <w:p w14:paraId="60D63D8F">
      <w:pPr>
        <w:pStyle w:val="69"/>
        <w:spacing w:before="14"/>
        <w:ind w:firstLine="420"/>
      </w:pPr>
    </w:p>
    <w:p w14:paraId="1604895E">
      <w:pPr>
        <w:pStyle w:val="69"/>
        <w:spacing w:before="14"/>
        <w:ind w:firstLine="0" w:firstLineChars="0"/>
        <w:jc w:val="center"/>
        <w:rPr>
          <w:rFonts w:ascii="黑体" w:hAnsi="黑体" w:eastAsia="黑体"/>
          <w:b/>
          <w:bCs/>
          <w:szCs w:val="21"/>
        </w:rPr>
      </w:pPr>
      <w:r>
        <w:rPr>
          <w:rFonts w:hint="eastAsia" w:ascii="黑体" w:hAnsi="黑体" w:eastAsia="黑体"/>
          <w:b/>
          <w:bCs/>
          <w:szCs w:val="21"/>
        </w:rPr>
        <w:t>中华人民共和国刑法修正案（十二）（节选）</w:t>
      </w:r>
    </w:p>
    <w:p w14:paraId="47169CA3">
      <w:pPr>
        <w:pStyle w:val="69"/>
        <w:spacing w:before="14"/>
        <w:ind w:firstLine="0" w:firstLineChars="0"/>
        <w:jc w:val="center"/>
        <w:rPr>
          <w:rFonts w:ascii="黑体" w:hAnsi="黑体" w:eastAsia="黑体"/>
          <w:b/>
          <w:bCs/>
          <w:szCs w:val="21"/>
        </w:rPr>
      </w:pPr>
      <w:r>
        <w:rPr>
          <w:rFonts w:hint="eastAsia" w:ascii="黑体" w:hAnsi="黑体" w:eastAsia="黑体"/>
          <w:b/>
          <w:bCs/>
          <w:szCs w:val="21"/>
        </w:rPr>
        <w:t>2024年3月1日起执行</w:t>
      </w:r>
    </w:p>
    <w:p w14:paraId="4983E99D">
      <w:pPr>
        <w:pStyle w:val="69"/>
        <w:spacing w:before="14"/>
        <w:ind w:firstLine="422"/>
      </w:pPr>
      <w:r>
        <w:rPr>
          <w:rFonts w:hint="eastAsia" w:ascii="黑体" w:hAnsi="黑体" w:eastAsia="黑体"/>
          <w:b/>
          <w:bCs/>
        </w:rPr>
        <w:t>第三百二十三条</w:t>
      </w:r>
      <w:r>
        <w:rPr>
          <w:rFonts w:hint="eastAsia"/>
        </w:rPr>
        <w:t>　【破坏界碑、界桩罪；破坏永久性测量标志罪】故意破坏国家边境的界碑、界桩或者永久性测量标志的，处三年以下有期徒刑或者拘役。</w:t>
      </w:r>
    </w:p>
    <w:p w14:paraId="64A6020D">
      <w:pPr>
        <w:pStyle w:val="69"/>
        <w:ind w:firstLine="420"/>
      </w:pPr>
    </w:p>
    <w:p w14:paraId="4FA99AA4">
      <w:pPr>
        <w:pStyle w:val="69"/>
        <w:ind w:firstLine="420"/>
      </w:pPr>
    </w:p>
    <w:p w14:paraId="389E7153">
      <w:pPr>
        <w:pStyle w:val="69"/>
        <w:ind w:firstLine="420"/>
      </w:pPr>
    </w:p>
    <w:p w14:paraId="316E5EA3">
      <w:pPr>
        <w:pStyle w:val="69"/>
        <w:ind w:firstLine="420"/>
      </w:pPr>
    </w:p>
    <w:p w14:paraId="723152C0">
      <w:pPr>
        <w:pStyle w:val="69"/>
        <w:ind w:firstLine="420"/>
      </w:pPr>
    </w:p>
    <w:p w14:paraId="69409126">
      <w:pPr>
        <w:pStyle w:val="69"/>
        <w:ind w:firstLine="420"/>
      </w:pPr>
    </w:p>
    <w:p w14:paraId="6D0D5351">
      <w:pPr>
        <w:pStyle w:val="69"/>
        <w:ind w:firstLine="420"/>
      </w:pPr>
    </w:p>
    <w:p w14:paraId="33423593">
      <w:pPr>
        <w:pStyle w:val="69"/>
        <w:ind w:firstLine="420"/>
        <w:sectPr>
          <w:headerReference r:id="rId18" w:type="default"/>
          <w:footerReference r:id="rId20" w:type="default"/>
          <w:headerReference r:id="rId19" w:type="even"/>
          <w:footerReference r:id="rId21" w:type="even"/>
          <w:pgSz w:w="11906" w:h="16838"/>
          <w:pgMar w:top="1928" w:right="1134" w:bottom="1134" w:left="1134" w:header="1418" w:footer="1134" w:gutter="284"/>
          <w:cols w:space="425" w:num="1"/>
          <w:formProt w:val="0"/>
          <w:docGrid w:type="lines" w:linePitch="312" w:charSpace="0"/>
        </w:sectPr>
      </w:pPr>
    </w:p>
    <w:p w14:paraId="0E0E18A7">
      <w:pPr>
        <w:pStyle w:val="211"/>
      </w:pPr>
    </w:p>
    <w:p w14:paraId="4DD486C0">
      <w:pPr>
        <w:pStyle w:val="212"/>
      </w:pPr>
    </w:p>
    <w:p w14:paraId="6D42438C">
      <w:pPr>
        <w:pStyle w:val="89"/>
        <w:spacing w:after="156"/>
      </w:pPr>
      <w:r>
        <w:br w:type="textWrapping"/>
      </w:r>
      <w:bookmarkStart w:id="169" w:name="_Toc198058627"/>
      <w:bookmarkStart w:id="170" w:name="_Toc198214857"/>
      <w:r>
        <w:rPr>
          <w:rFonts w:hint="eastAsia"/>
        </w:rPr>
        <w:t>（规范性）</w:t>
      </w:r>
      <w:r>
        <w:br w:type="textWrapping"/>
      </w:r>
      <w:r>
        <w:rPr>
          <w:rFonts w:hint="eastAsia"/>
        </w:rPr>
        <w:t>仪器检验方法</w:t>
      </w:r>
      <w:bookmarkEnd w:id="169"/>
      <w:bookmarkEnd w:id="170"/>
    </w:p>
    <w:p w14:paraId="22263CDC">
      <w:pPr>
        <w:pStyle w:val="91"/>
        <w:spacing w:before="156" w:after="156"/>
      </w:pPr>
      <w:bookmarkStart w:id="171" w:name="_Toc198058628"/>
      <w:bookmarkStart w:id="172" w:name="_Toc198214858"/>
      <w:r>
        <w:rPr>
          <w:rFonts w:hint="eastAsia"/>
        </w:rPr>
        <w:t>水准标尺的检视</w:t>
      </w:r>
      <w:bookmarkEnd w:id="171"/>
      <w:bookmarkEnd w:id="172"/>
    </w:p>
    <w:p w14:paraId="2FF98616">
      <w:pPr>
        <w:pStyle w:val="225"/>
      </w:pPr>
      <w:r>
        <w:rPr>
          <w:rFonts w:hint="eastAsia"/>
        </w:rPr>
        <w:t>标尺有无凹陷、裂缝、碰伤、划痕、脱漆等现象。</w:t>
      </w:r>
    </w:p>
    <w:p w14:paraId="1299BC62">
      <w:pPr>
        <w:pStyle w:val="225"/>
      </w:pPr>
      <w:r>
        <w:rPr>
          <w:rFonts w:hint="eastAsia"/>
        </w:rPr>
        <w:t>标尺刻划线是否清晰，有无异常伤痕。</w:t>
      </w:r>
    </w:p>
    <w:p w14:paraId="2EDCAC88">
      <w:pPr>
        <w:pStyle w:val="91"/>
        <w:spacing w:before="156" w:after="156"/>
      </w:pPr>
      <w:bookmarkStart w:id="173" w:name="_Toc198214859"/>
      <w:bookmarkStart w:id="174" w:name="_Toc198058629"/>
      <w:r>
        <w:rPr>
          <w:rFonts w:hint="eastAsia"/>
        </w:rPr>
        <w:t>水准标尺上圆水准器的检校</w:t>
      </w:r>
      <w:bookmarkEnd w:id="173"/>
      <w:bookmarkEnd w:id="174"/>
    </w:p>
    <w:p w14:paraId="62D3A855">
      <w:pPr>
        <w:pStyle w:val="225"/>
      </w:pPr>
      <w:r>
        <w:rPr>
          <w:rFonts w:hint="eastAsia"/>
        </w:rPr>
        <w:t>在距水准仪约50 m处的尺桩上安置水准标尺，使水准标尺的中线（或边缘）与望远镜竖丝精密重合。如标尺上的气泡偏离，则用改正针将标尺圆形水准气泡导至中央。</w:t>
      </w:r>
    </w:p>
    <w:p w14:paraId="6CEDB74B">
      <w:pPr>
        <w:pStyle w:val="225"/>
      </w:pPr>
      <w:r>
        <w:rPr>
          <w:rFonts w:hint="eastAsia"/>
        </w:rPr>
        <w:t>将水准标尺旋转180°</w:t>
      </w:r>
      <w:r>
        <w:rPr>
          <w:rFonts w:hint="eastAsia" w:hAnsi="黑体" w:cs="黑体"/>
        </w:rPr>
        <w:t>，使水准标尺的中线（或边缘）与水准仪竖丝精密重合。观察气泡，若气泡居中，表示标尺此面已垂直，否则应重新对水准仪十字丝进行检校。</w:t>
      </w:r>
    </w:p>
    <w:p w14:paraId="769DA018">
      <w:pPr>
        <w:pStyle w:val="225"/>
      </w:pPr>
      <w:r>
        <w:rPr>
          <w:rFonts w:hint="eastAsia"/>
        </w:rPr>
        <w:t>旋转水准标尺90°</w:t>
      </w:r>
      <w:r>
        <w:rPr>
          <w:rFonts w:hint="eastAsia" w:hAnsi="黑体" w:cs="黑体"/>
        </w:rPr>
        <w:t>，检查标尺另一面是否垂直，其检校方法同</w:t>
      </w:r>
      <w:r>
        <w:rPr>
          <w:rFonts w:hint="eastAsia"/>
        </w:rPr>
        <w:t>B.2.1、B.2.2两项。</w:t>
      </w:r>
    </w:p>
    <w:p w14:paraId="1813AFA2">
      <w:pPr>
        <w:pStyle w:val="225"/>
      </w:pPr>
      <w:r>
        <w:rPr>
          <w:rFonts w:hint="eastAsia"/>
        </w:rPr>
        <w:t>如此反复检校多次，使标尺能按标尺上圆水准器准确地位于垂直位置。</w:t>
      </w:r>
    </w:p>
    <w:p w14:paraId="46459784">
      <w:pPr>
        <w:pStyle w:val="91"/>
        <w:spacing w:before="156" w:after="156"/>
      </w:pPr>
      <w:bookmarkStart w:id="175" w:name="_Toc198214860"/>
      <w:bookmarkStart w:id="176" w:name="_Toc198058630"/>
      <w:r>
        <w:rPr>
          <w:rFonts w:hint="eastAsia"/>
        </w:rPr>
        <w:t>水准标尺分划面弯曲差的测定</w:t>
      </w:r>
      <w:bookmarkEnd w:id="175"/>
      <w:bookmarkEnd w:id="176"/>
    </w:p>
    <w:p w14:paraId="76D28F99">
      <w:pPr>
        <w:pStyle w:val="92"/>
        <w:spacing w:before="156" w:after="156"/>
      </w:pPr>
      <w:r>
        <w:rPr>
          <w:rFonts w:hint="eastAsia"/>
        </w:rPr>
        <w:t>测定方法</w:t>
      </w:r>
    </w:p>
    <w:p w14:paraId="06DBC8F6">
      <w:pPr>
        <w:pStyle w:val="69"/>
        <w:ind w:firstLine="420"/>
      </w:pPr>
      <w:r>
        <w:rPr>
          <w:rFonts w:hint="eastAsia"/>
        </w:rPr>
        <w:t>通过标尺两端引张一细直线，在标尺尺面的两端及中央分别量取分划面至此细直线距离。</w:t>
      </w:r>
    </w:p>
    <w:p w14:paraId="38B939E5">
      <w:pPr>
        <w:pStyle w:val="92"/>
        <w:spacing w:before="156" w:after="156"/>
      </w:pPr>
      <w:r>
        <w:rPr>
          <w:rFonts w:hint="eastAsia"/>
        </w:rPr>
        <w:t>计算方法</w:t>
      </w:r>
    </w:p>
    <w:p w14:paraId="34EEC655">
      <w:pPr>
        <w:spacing w:line="240" w:lineRule="auto"/>
        <w:ind w:firstLine="420"/>
        <w:rPr>
          <w:rFonts w:ascii="宋体" w:hAnsi="宋体"/>
        </w:rPr>
      </w:pPr>
      <w:r>
        <w:rPr>
          <w:rFonts w:hint="eastAsia" w:ascii="宋体" w:hAnsi="宋体"/>
        </w:rPr>
        <w:t>标尺弯曲差</w:t>
      </w:r>
      <w:r>
        <w:rPr>
          <w:rFonts w:hint="eastAsia" w:ascii="宋体" w:hAnsi="宋体"/>
          <w:i/>
        </w:rPr>
        <w:t>f</w:t>
      </w:r>
      <w:r>
        <w:rPr>
          <w:rFonts w:hint="eastAsia" w:ascii="宋体" w:hAnsi="宋体"/>
        </w:rPr>
        <w:t>按式（B.1</w:t>
      </w:r>
      <w:r>
        <w:rPr>
          <w:rFonts w:ascii="宋体" w:hAnsi="宋体"/>
        </w:rPr>
        <w:t>）</w:t>
      </w:r>
      <w:r>
        <w:rPr>
          <w:rFonts w:hint="eastAsia" w:ascii="宋体" w:hAnsi="宋体"/>
        </w:rPr>
        <w:t>计算：</w:t>
      </w:r>
    </w:p>
    <w:p w14:paraId="473B70F0">
      <w:pPr>
        <w:ind w:firstLine="420"/>
        <w:jc w:val="right"/>
        <w:rPr>
          <w:rFonts w:ascii="宋体" w:hAnsi="宋体"/>
        </w:rPr>
      </w:pPr>
      <w:r>
        <w:rPr>
          <w:rFonts w:hint="eastAsia" w:ascii="宋体" w:hAnsi="宋体"/>
          <w:i/>
        </w:rPr>
        <w:t xml:space="preserve">f </w:t>
      </w:r>
      <w:r>
        <w:rPr>
          <w:rFonts w:hint="eastAsia" w:ascii="宋体" w:hAnsi="宋体"/>
        </w:rPr>
        <w:t>=</w:t>
      </w:r>
      <w:r>
        <w:rPr>
          <w:rFonts w:hint="eastAsia" w:ascii="宋体" w:hAnsi="宋体"/>
          <w:i/>
        </w:rPr>
        <w:t>R</w:t>
      </w:r>
      <w:r>
        <w:rPr>
          <w:rFonts w:hint="eastAsia" w:ascii="宋体" w:hAnsi="宋体"/>
          <w:iCs/>
          <w:vertAlign w:val="subscript"/>
        </w:rPr>
        <w:t>中</w:t>
      </w:r>
      <w:r>
        <w:rPr>
          <w:rFonts w:hint="eastAsia" w:ascii="宋体" w:hAnsi="宋体"/>
        </w:rPr>
        <w:t>-（</w:t>
      </w:r>
      <w:r>
        <w:rPr>
          <w:rFonts w:hint="eastAsia" w:ascii="宋体" w:hAnsi="宋体"/>
          <w:i/>
        </w:rPr>
        <w:t>R</w:t>
      </w:r>
      <w:r>
        <w:rPr>
          <w:rFonts w:hint="eastAsia" w:ascii="宋体" w:hAnsi="宋体"/>
          <w:iCs/>
          <w:vertAlign w:val="subscript"/>
        </w:rPr>
        <w:t>上</w:t>
      </w:r>
      <w:r>
        <w:rPr>
          <w:rFonts w:hint="eastAsia" w:ascii="宋体" w:hAnsi="宋体"/>
          <w:vertAlign w:val="subscript"/>
        </w:rPr>
        <w:t xml:space="preserve"> </w:t>
      </w:r>
      <w:r>
        <w:rPr>
          <w:rFonts w:hint="eastAsia" w:ascii="宋体" w:hAnsi="宋体"/>
        </w:rPr>
        <w:t xml:space="preserve">+ </w:t>
      </w:r>
      <w:r>
        <w:rPr>
          <w:rFonts w:hint="eastAsia" w:ascii="宋体" w:hAnsi="宋体"/>
          <w:i/>
        </w:rPr>
        <w:t>R</w:t>
      </w:r>
      <w:r>
        <w:rPr>
          <w:rFonts w:hint="eastAsia" w:ascii="宋体" w:hAnsi="宋体"/>
          <w:iCs/>
          <w:vertAlign w:val="subscript"/>
        </w:rPr>
        <w:t>下</w:t>
      </w:r>
      <w:r>
        <w:rPr>
          <w:rFonts w:hint="eastAsia" w:ascii="宋体" w:hAnsi="宋体"/>
        </w:rPr>
        <w:t>）/2……………………………………（B.1）</w:t>
      </w:r>
    </w:p>
    <w:p w14:paraId="4E687AA8">
      <w:pPr>
        <w:spacing w:line="240" w:lineRule="auto"/>
        <w:ind w:firstLine="420"/>
        <w:rPr>
          <w:rFonts w:ascii="宋体" w:hAnsi="宋体"/>
        </w:rPr>
      </w:pPr>
      <w:r>
        <w:rPr>
          <w:rFonts w:hint="eastAsia" w:ascii="宋体" w:hAnsi="宋体"/>
        </w:rPr>
        <w:t>式中：</w:t>
      </w:r>
    </w:p>
    <w:p w14:paraId="19366636">
      <w:pPr>
        <w:spacing w:line="240" w:lineRule="auto"/>
        <w:ind w:firstLine="420"/>
        <w:rPr>
          <w:rFonts w:ascii="宋体" w:hAnsi="宋体"/>
        </w:rPr>
      </w:pPr>
      <w:r>
        <w:rPr>
          <w:rFonts w:hint="eastAsia" w:ascii="宋体" w:hAnsi="宋体"/>
          <w:i/>
        </w:rPr>
        <w:t>R</w:t>
      </w:r>
      <w:r>
        <w:rPr>
          <w:rFonts w:hint="eastAsia" w:ascii="宋体" w:hAnsi="宋体"/>
          <w:iCs/>
          <w:vertAlign w:val="subscript"/>
        </w:rPr>
        <w:t>中</w:t>
      </w:r>
      <w:r>
        <w:rPr>
          <w:rFonts w:hint="eastAsia" w:ascii="宋体" w:hAnsi="宋体"/>
        </w:rPr>
        <w:t>——中间读数，单位为毫米（mm）；</w:t>
      </w:r>
    </w:p>
    <w:p w14:paraId="56FBDDAA">
      <w:pPr>
        <w:spacing w:line="240" w:lineRule="auto"/>
        <w:ind w:firstLine="420"/>
        <w:rPr>
          <w:rFonts w:ascii="宋体" w:hAnsi="宋体"/>
        </w:rPr>
      </w:pPr>
      <w:r>
        <w:rPr>
          <w:rFonts w:hint="eastAsia" w:ascii="宋体" w:hAnsi="宋体"/>
          <w:i/>
        </w:rPr>
        <w:t>R</w:t>
      </w:r>
      <w:r>
        <w:rPr>
          <w:rFonts w:hint="eastAsia" w:ascii="宋体" w:hAnsi="宋体"/>
          <w:iCs/>
          <w:vertAlign w:val="subscript"/>
        </w:rPr>
        <w:t>上</w:t>
      </w:r>
      <w:r>
        <w:rPr>
          <w:rFonts w:hint="eastAsia" w:ascii="宋体" w:hAnsi="宋体"/>
        </w:rPr>
        <w:t>——上端读数，单位为毫米（mm）；</w:t>
      </w:r>
    </w:p>
    <w:p w14:paraId="17739781">
      <w:pPr>
        <w:spacing w:line="240" w:lineRule="auto"/>
        <w:ind w:firstLine="420"/>
        <w:rPr>
          <w:rFonts w:ascii="宋体" w:hAnsi="宋体"/>
        </w:rPr>
      </w:pPr>
      <w:r>
        <w:rPr>
          <w:rFonts w:hint="eastAsia" w:ascii="宋体" w:hAnsi="宋体"/>
          <w:i/>
        </w:rPr>
        <w:t>R</w:t>
      </w:r>
      <w:r>
        <w:rPr>
          <w:rFonts w:hint="eastAsia" w:ascii="宋体" w:hAnsi="宋体"/>
          <w:iCs/>
          <w:vertAlign w:val="subscript"/>
        </w:rPr>
        <w:t>下</w:t>
      </w:r>
      <w:r>
        <w:rPr>
          <w:rFonts w:hint="eastAsia" w:ascii="宋体" w:hAnsi="宋体"/>
        </w:rPr>
        <w:t>——下端读数，单位为毫米（mm）。</w:t>
      </w:r>
    </w:p>
    <w:p w14:paraId="4887F40C">
      <w:pPr>
        <w:spacing w:line="240" w:lineRule="auto"/>
        <w:ind w:firstLine="420"/>
        <w:rPr>
          <w:rFonts w:ascii="宋体" w:hAnsi="宋体"/>
        </w:rPr>
      </w:pPr>
      <w:r>
        <w:rPr>
          <w:rFonts w:hint="eastAsia" w:ascii="宋体" w:hAnsi="宋体"/>
        </w:rPr>
        <w:t>当名义米长测定值为标尺尺带弧长时，</w:t>
      </w:r>
      <w:r>
        <w:rPr>
          <w:rFonts w:hint="eastAsia" w:ascii="宋体" w:hAnsi="宋体"/>
          <w:i/>
        </w:rPr>
        <w:t>f</w:t>
      </w:r>
      <w:r>
        <w:rPr>
          <w:rFonts w:hint="eastAsia" w:ascii="宋体" w:hAnsi="宋体"/>
        </w:rPr>
        <w:t>不得大于4 mm，否则长度</w:t>
      </w:r>
      <w:r>
        <w:rPr>
          <w:rFonts w:hint="eastAsia" w:ascii="宋体" w:hAnsi="宋体"/>
          <w:i/>
        </w:rPr>
        <w:t>L</w:t>
      </w:r>
      <w:r>
        <w:rPr>
          <w:rFonts w:hint="eastAsia" w:ascii="宋体" w:hAnsi="宋体"/>
        </w:rPr>
        <w:t>应按式（B.2）改正：</w:t>
      </w:r>
    </w:p>
    <w:p w14:paraId="22AA5571">
      <w:pPr>
        <w:ind w:firstLine="630"/>
        <w:jc w:val="right"/>
        <w:rPr>
          <w:rFonts w:ascii="宋体" w:hAnsi="宋体"/>
        </w:rPr>
      </w:pPr>
      <w:r>
        <w:rPr>
          <w:rFonts w:hint="eastAsia" w:ascii="宋体" w:hAnsi="宋体"/>
          <w:i/>
        </w:rPr>
        <w:t>L</w:t>
      </w:r>
      <w:r>
        <w:rPr>
          <w:rFonts w:hint="eastAsia" w:ascii="宋体" w:hAnsi="宋体"/>
        </w:rPr>
        <w:t>=</w:t>
      </w:r>
      <w:r>
        <w:rPr>
          <w:rFonts w:hint="eastAsia" w:ascii="宋体" w:hAnsi="宋体"/>
          <w:i/>
        </w:rPr>
        <w:t>L</w:t>
      </w:r>
      <w:r>
        <w:rPr>
          <w:rFonts w:hint="eastAsia" w:ascii="宋体" w:hAnsi="宋体"/>
        </w:rPr>
        <w:t>′-8</w:t>
      </w:r>
      <w:r>
        <w:rPr>
          <w:rFonts w:hint="eastAsia" w:ascii="宋体" w:hAnsi="宋体"/>
          <w:i/>
        </w:rPr>
        <w:t>f</w:t>
      </w:r>
      <w:r>
        <w:rPr>
          <w:rFonts w:hint="eastAsia" w:ascii="宋体" w:hAnsi="宋体"/>
          <w:i/>
          <w:vertAlign w:val="superscript"/>
        </w:rPr>
        <w:t>2</w:t>
      </w:r>
      <w:r>
        <w:rPr>
          <w:rFonts w:hint="eastAsia" w:ascii="宋体" w:hAnsi="宋体"/>
        </w:rPr>
        <w:t>/(3</w:t>
      </w:r>
      <w:r>
        <w:rPr>
          <w:rFonts w:hint="eastAsia" w:ascii="宋体" w:hAnsi="宋体"/>
          <w:i/>
        </w:rPr>
        <w:t>L′</w:t>
      </w:r>
      <w:r>
        <w:rPr>
          <w:rFonts w:hint="eastAsia" w:ascii="宋体" w:hAnsi="宋体"/>
        </w:rPr>
        <w:t>)……………………………………（B.2</w:t>
      </w:r>
      <w:r>
        <w:rPr>
          <w:rFonts w:ascii="宋体" w:hAnsi="宋体"/>
        </w:rPr>
        <w:t>）</w:t>
      </w:r>
    </w:p>
    <w:p w14:paraId="7B9C84CC">
      <w:pPr>
        <w:spacing w:line="240" w:lineRule="auto"/>
        <w:ind w:firstLine="420"/>
        <w:rPr>
          <w:rFonts w:ascii="宋体" w:hAnsi="宋体"/>
        </w:rPr>
      </w:pPr>
      <w:r>
        <w:rPr>
          <w:rFonts w:hint="eastAsia" w:ascii="宋体" w:hAnsi="宋体"/>
        </w:rPr>
        <w:t>式中：</w:t>
      </w:r>
    </w:p>
    <w:p w14:paraId="3E9F8184">
      <w:pPr>
        <w:spacing w:line="240" w:lineRule="auto"/>
        <w:ind w:firstLine="420"/>
        <w:rPr>
          <w:rFonts w:ascii="宋体" w:hAnsi="宋体"/>
        </w:rPr>
      </w:pPr>
      <w:r>
        <w:rPr>
          <w:rFonts w:hint="eastAsia" w:ascii="宋体" w:hAnsi="宋体"/>
          <w:i/>
        </w:rPr>
        <w:t>L′</w:t>
      </w:r>
      <w:r>
        <w:rPr>
          <w:rFonts w:hint="eastAsia" w:ascii="宋体" w:hAnsi="宋体"/>
        </w:rPr>
        <w:t>——标尺名义长度，单位为毫米（mm）。</w:t>
      </w:r>
    </w:p>
    <w:p w14:paraId="08388517">
      <w:pPr>
        <w:pStyle w:val="91"/>
        <w:spacing w:before="156" w:after="156"/>
      </w:pPr>
      <w:bookmarkStart w:id="177" w:name="_Toc198214861"/>
      <w:bookmarkStart w:id="178" w:name="_Toc198058631"/>
      <w:r>
        <w:rPr>
          <w:rFonts w:hint="eastAsia"/>
        </w:rPr>
        <w:t>一对水准标尺零点不等差及基、辅分划读数差的测定</w:t>
      </w:r>
      <w:bookmarkEnd w:id="177"/>
      <w:bookmarkEnd w:id="178"/>
    </w:p>
    <w:p w14:paraId="7B56788D">
      <w:pPr>
        <w:pStyle w:val="92"/>
        <w:spacing w:before="156" w:after="156"/>
      </w:pPr>
      <w:r>
        <w:rPr>
          <w:rFonts w:hint="eastAsia"/>
        </w:rPr>
        <w:t>准备</w:t>
      </w:r>
    </w:p>
    <w:p w14:paraId="3F5BB814">
      <w:pPr>
        <w:pStyle w:val="69"/>
        <w:ind w:firstLine="420"/>
      </w:pPr>
      <w:r>
        <w:rPr>
          <w:rFonts w:hint="eastAsia"/>
        </w:rPr>
        <w:t>在距水准仪约20 m～30 m的等距离处打下三个尺桩，使桩顶间高差约20 cm。</w:t>
      </w:r>
    </w:p>
    <w:p w14:paraId="3CB19EAC">
      <w:pPr>
        <w:pStyle w:val="92"/>
        <w:spacing w:before="156" w:after="156"/>
      </w:pPr>
      <w:r>
        <w:rPr>
          <w:rFonts w:hint="eastAsia"/>
        </w:rPr>
        <w:t>观测方法</w:t>
      </w:r>
    </w:p>
    <w:p w14:paraId="05210A4C">
      <w:pPr>
        <w:pStyle w:val="69"/>
        <w:ind w:firstLine="420"/>
      </w:pPr>
      <w:r>
        <w:rPr>
          <w:rFonts w:hint="eastAsia"/>
        </w:rPr>
        <w:t>此项检验应进行三个测回。每一测回中，分别在三个桩上依次安置一对标尺，每次用光学测微器按基、辅分划各读数三次，且望远镜的视轴位置应保持不变，测回间应变换仪器高。</w:t>
      </w:r>
    </w:p>
    <w:p w14:paraId="5F94C8F8">
      <w:pPr>
        <w:pStyle w:val="69"/>
        <w:ind w:firstLine="420"/>
      </w:pPr>
      <w:r>
        <w:rPr>
          <w:rFonts w:hint="eastAsia"/>
        </w:rPr>
        <w:t>对于双摆位的自动安平水准仪进行此项检验时，应将摆置于同一位置上。</w:t>
      </w:r>
    </w:p>
    <w:p w14:paraId="69EEB73F">
      <w:pPr>
        <w:pStyle w:val="69"/>
        <w:ind w:firstLine="420"/>
      </w:pPr>
      <w:r>
        <w:rPr>
          <w:rFonts w:hint="eastAsia"/>
        </w:rPr>
        <w:t>对于数字水准仪，应设置重复测量次数5次，每测回每桩连续读数4次。</w:t>
      </w:r>
    </w:p>
    <w:p w14:paraId="05F8CDF9">
      <w:pPr>
        <w:pStyle w:val="92"/>
        <w:spacing w:before="156" w:after="156"/>
      </w:pPr>
      <w:r>
        <w:rPr>
          <w:rFonts w:hint="eastAsia"/>
        </w:rPr>
        <w:t>计算方法</w:t>
      </w:r>
    </w:p>
    <w:p w14:paraId="35027404">
      <w:pPr>
        <w:pStyle w:val="69"/>
        <w:ind w:firstLine="420"/>
      </w:pPr>
      <w:r>
        <w:rPr>
          <w:rFonts w:hint="eastAsia"/>
        </w:rPr>
        <w:t>分别计算每根标尺基、辅分划所有读数的中数。两标尺基本分划读数中数的差，即作为一对标尺零点不等差。每根标尺基本分划读数的中数与辅助分划读数的中数的差，即为每根标尺基辅分划读数差常数。</w:t>
      </w:r>
    </w:p>
    <w:p w14:paraId="3A299DE3">
      <w:pPr>
        <w:pStyle w:val="69"/>
        <w:ind w:firstLine="420"/>
      </w:pPr>
      <w:r>
        <w:rPr>
          <w:rFonts w:hint="eastAsia"/>
        </w:rPr>
        <w:t>此项检验范例见表B.1。</w:t>
      </w:r>
    </w:p>
    <w:p w14:paraId="699ADE89">
      <w:pPr>
        <w:pStyle w:val="69"/>
        <w:ind w:firstLine="420"/>
      </w:pPr>
      <w:r>
        <w:rPr>
          <w:rFonts w:hint="eastAsia"/>
        </w:rPr>
        <w:t>对于数字水准仪，两条码标尺读数中数的差，即为一对标尺零点不等差。此项检验范例见表B.2。</w:t>
      </w:r>
    </w:p>
    <w:p w14:paraId="75581C23">
      <w:pPr>
        <w:widowControl/>
        <w:adjustRightInd/>
        <w:spacing w:line="240" w:lineRule="auto"/>
        <w:jc w:val="left"/>
        <w:rPr>
          <w:rFonts w:ascii="宋体" w:hAnsi="Times New Roman"/>
          <w:kern w:val="0"/>
          <w:szCs w:val="20"/>
        </w:rPr>
      </w:pPr>
      <w:r>
        <w:br w:type="page"/>
      </w:r>
    </w:p>
    <w:p w14:paraId="503C59E8">
      <w:pPr>
        <w:pStyle w:val="90"/>
        <w:spacing w:before="156" w:after="156"/>
      </w:pPr>
      <w:r>
        <w:rPr>
          <w:rFonts w:hint="eastAsia"/>
        </w:rPr>
        <w:t>一对标尺零点不等差及基辅分划读数差常数的测定</w:t>
      </w:r>
    </w:p>
    <w:p w14:paraId="36520867">
      <w:pPr>
        <w:ind w:firstLine="450" w:firstLineChars="250"/>
        <w:rPr>
          <w:rFonts w:ascii="宋体" w:hAnsi="宋体"/>
          <w:sz w:val="18"/>
          <w:szCs w:val="18"/>
        </w:rPr>
      </w:pPr>
      <w:r>
        <w:rPr>
          <w:rFonts w:hint="eastAsia" w:ascii="宋体" w:hAnsi="宋体"/>
          <w:sz w:val="18"/>
          <w:szCs w:val="18"/>
        </w:rPr>
        <w:t>标尺：线条式因瓦标尺    N</w:t>
      </w:r>
      <w:r>
        <w:rPr>
          <w:rFonts w:hint="eastAsia" w:ascii="宋体" w:hAnsi="宋体"/>
          <w:sz w:val="18"/>
          <w:szCs w:val="18"/>
          <w:u w:val="single"/>
        </w:rPr>
        <w:t>o</w:t>
      </w:r>
      <w:r>
        <w:rPr>
          <w:rFonts w:hint="eastAsia" w:ascii="宋体" w:hAnsi="宋体"/>
          <w:sz w:val="18"/>
          <w:szCs w:val="18"/>
        </w:rPr>
        <w:t xml:space="preserve">.0619  </w:t>
      </w:r>
      <w:r>
        <w:rPr>
          <w:rFonts w:ascii="宋体" w:hAnsi="宋体"/>
          <w:sz w:val="18"/>
          <w:szCs w:val="18"/>
        </w:rPr>
        <w:t xml:space="preserve">     </w:t>
      </w:r>
      <w:r>
        <w:rPr>
          <w:rFonts w:hint="eastAsia" w:ascii="宋体" w:hAnsi="宋体"/>
          <w:sz w:val="18"/>
          <w:szCs w:val="18"/>
        </w:rPr>
        <w:t>N</w:t>
      </w:r>
      <w:r>
        <w:rPr>
          <w:rFonts w:hint="eastAsia" w:ascii="宋体" w:hAnsi="宋体"/>
          <w:sz w:val="18"/>
          <w:szCs w:val="18"/>
          <w:u w:val="single"/>
        </w:rPr>
        <w:t>o</w:t>
      </w:r>
      <w:r>
        <w:rPr>
          <w:rFonts w:hint="eastAsia" w:ascii="宋体" w:hAnsi="宋体"/>
          <w:sz w:val="18"/>
          <w:szCs w:val="18"/>
        </w:rPr>
        <w:t xml:space="preserve">.0620      </w:t>
      </w:r>
      <w:r>
        <w:rPr>
          <w:rFonts w:ascii="宋体" w:hAnsi="宋体"/>
          <w:sz w:val="18"/>
          <w:szCs w:val="18"/>
        </w:rPr>
        <w:t xml:space="preserve">   </w:t>
      </w:r>
      <w:r>
        <w:rPr>
          <w:rFonts w:hint="eastAsia" w:ascii="宋体" w:hAnsi="宋体"/>
          <w:sz w:val="18"/>
          <w:szCs w:val="18"/>
        </w:rPr>
        <w:t xml:space="preserve">日期：1999-8-13      </w:t>
      </w:r>
      <w:r>
        <w:rPr>
          <w:rFonts w:ascii="宋体" w:hAnsi="宋体"/>
          <w:sz w:val="18"/>
          <w:szCs w:val="18"/>
        </w:rPr>
        <w:t xml:space="preserve">      </w:t>
      </w:r>
      <w:r>
        <w:rPr>
          <w:rFonts w:hint="eastAsia" w:ascii="宋体" w:hAnsi="宋体"/>
          <w:sz w:val="18"/>
          <w:szCs w:val="18"/>
        </w:rPr>
        <w:t>仪器：N3 N</w:t>
      </w:r>
      <w:r>
        <w:rPr>
          <w:rFonts w:hint="eastAsia" w:ascii="宋体" w:hAnsi="宋体"/>
          <w:sz w:val="18"/>
          <w:szCs w:val="18"/>
          <w:u w:val="single"/>
        </w:rPr>
        <w:t>o</w:t>
      </w:r>
      <w:r>
        <w:rPr>
          <w:rFonts w:hint="eastAsia" w:ascii="宋体" w:hAnsi="宋体"/>
          <w:sz w:val="18"/>
          <w:szCs w:val="18"/>
        </w:rPr>
        <w:t>.58823</w:t>
      </w:r>
    </w:p>
    <w:p w14:paraId="04191936">
      <w:pPr>
        <w:ind w:firstLine="450" w:firstLineChars="250"/>
        <w:rPr>
          <w:rFonts w:ascii="宋体" w:hAnsi="宋体"/>
          <w:sz w:val="18"/>
          <w:szCs w:val="18"/>
        </w:rPr>
      </w:pPr>
      <w:r>
        <w:rPr>
          <w:rFonts w:hint="eastAsia" w:ascii="宋体" w:hAnsi="宋体"/>
          <w:sz w:val="18"/>
          <w:szCs w:val="18"/>
        </w:rPr>
        <w:t xml:space="preserve">观测者：                  </w:t>
      </w:r>
      <w:r>
        <w:rPr>
          <w:rFonts w:ascii="宋体" w:hAnsi="宋体"/>
          <w:sz w:val="18"/>
          <w:szCs w:val="18"/>
        </w:rPr>
        <w:t xml:space="preserve">   </w:t>
      </w:r>
      <w:r>
        <w:rPr>
          <w:rFonts w:hint="eastAsia" w:ascii="宋体" w:hAnsi="宋体"/>
          <w:sz w:val="18"/>
          <w:szCs w:val="18"/>
        </w:rPr>
        <w:t xml:space="preserve">记录者：                 </w:t>
      </w:r>
      <w:r>
        <w:rPr>
          <w:rFonts w:ascii="宋体" w:hAnsi="宋体"/>
          <w:sz w:val="18"/>
          <w:szCs w:val="18"/>
        </w:rPr>
        <w:t xml:space="preserve">     </w:t>
      </w:r>
      <w:r>
        <w:rPr>
          <w:rFonts w:hint="eastAsia" w:ascii="宋体" w:hAnsi="宋体"/>
          <w:sz w:val="18"/>
          <w:szCs w:val="18"/>
        </w:rPr>
        <w:t>检查者：                             mm</w:t>
      </w:r>
    </w:p>
    <w:tbl>
      <w:tblPr>
        <w:tblStyle w:val="38"/>
        <w:tblW w:w="9356"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Layout w:type="autofit"/>
        <w:tblCellMar>
          <w:top w:w="0" w:type="dxa"/>
          <w:left w:w="108" w:type="dxa"/>
          <w:bottom w:w="0" w:type="dxa"/>
          <w:right w:w="108" w:type="dxa"/>
        </w:tblCellMar>
      </w:tblPr>
      <w:tblGrid>
        <w:gridCol w:w="711"/>
        <w:gridCol w:w="791"/>
        <w:gridCol w:w="1383"/>
        <w:gridCol w:w="1383"/>
        <w:gridCol w:w="1384"/>
        <w:gridCol w:w="1184"/>
        <w:gridCol w:w="1184"/>
        <w:gridCol w:w="1336"/>
      </w:tblGrid>
      <w:tr w14:paraId="1D800203">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restart"/>
            <w:tcBorders>
              <w:top w:val="single" w:color="000000" w:sz="8" w:space="0"/>
              <w:tl2br w:val="nil"/>
              <w:tr2bl w:val="nil"/>
            </w:tcBorders>
            <w:shd w:val="clear" w:color="auto" w:fill="auto"/>
            <w:vAlign w:val="center"/>
          </w:tcPr>
          <w:p w14:paraId="51E8CC29">
            <w:pPr>
              <w:spacing w:line="320" w:lineRule="exact"/>
              <w:jc w:val="center"/>
              <w:rPr>
                <w:rFonts w:ascii="宋体" w:hAnsi="宋体"/>
                <w:sz w:val="18"/>
                <w:szCs w:val="18"/>
              </w:rPr>
            </w:pPr>
            <w:r>
              <w:rPr>
                <w:rFonts w:hint="eastAsia" w:ascii="宋体" w:hAnsi="宋体"/>
                <w:sz w:val="18"/>
                <w:szCs w:val="18"/>
              </w:rPr>
              <w:t>测回</w:t>
            </w:r>
          </w:p>
        </w:tc>
        <w:tc>
          <w:tcPr>
            <w:tcW w:w="744" w:type="dxa"/>
            <w:vMerge w:val="restart"/>
            <w:tcBorders>
              <w:top w:val="single" w:color="000000" w:sz="8" w:space="0"/>
              <w:tl2br w:val="nil"/>
              <w:tr2bl w:val="nil"/>
            </w:tcBorders>
            <w:shd w:val="clear" w:color="auto" w:fill="auto"/>
            <w:vAlign w:val="center"/>
          </w:tcPr>
          <w:p w14:paraId="6AED2CCA">
            <w:pPr>
              <w:spacing w:line="320" w:lineRule="exact"/>
              <w:jc w:val="center"/>
              <w:rPr>
                <w:rFonts w:ascii="宋体" w:hAnsi="宋体"/>
                <w:sz w:val="18"/>
                <w:szCs w:val="18"/>
              </w:rPr>
            </w:pPr>
            <w:r>
              <w:rPr>
                <w:rFonts w:hint="eastAsia" w:ascii="宋体" w:hAnsi="宋体"/>
                <w:sz w:val="18"/>
                <w:szCs w:val="18"/>
              </w:rPr>
              <w:t>桩号</w:t>
            </w:r>
          </w:p>
        </w:tc>
        <w:tc>
          <w:tcPr>
            <w:tcW w:w="3907" w:type="dxa"/>
            <w:gridSpan w:val="3"/>
            <w:tcBorders>
              <w:top w:val="single" w:color="000000" w:sz="8" w:space="0"/>
              <w:tl2br w:val="nil"/>
              <w:tr2bl w:val="nil"/>
            </w:tcBorders>
            <w:shd w:val="clear" w:color="auto" w:fill="auto"/>
          </w:tcPr>
          <w:p w14:paraId="27DC30CE">
            <w:pPr>
              <w:spacing w:line="320" w:lineRule="exact"/>
              <w:jc w:val="center"/>
              <w:rPr>
                <w:rFonts w:ascii="宋体" w:hAnsi="宋体"/>
                <w:sz w:val="18"/>
                <w:szCs w:val="18"/>
              </w:rPr>
            </w:pPr>
            <w:r>
              <w:rPr>
                <w:rFonts w:hint="eastAsia" w:ascii="宋体" w:hAnsi="宋体"/>
                <w:sz w:val="18"/>
                <w:szCs w:val="18"/>
              </w:rPr>
              <w:t xml:space="preserve"> N</w:t>
            </w:r>
            <w:r>
              <w:rPr>
                <w:rFonts w:hint="eastAsia" w:ascii="宋体" w:hAnsi="宋体"/>
                <w:sz w:val="18"/>
                <w:szCs w:val="18"/>
                <w:u w:val="single"/>
              </w:rPr>
              <w:t>o</w:t>
            </w:r>
            <w:r>
              <w:rPr>
                <w:rFonts w:hint="eastAsia" w:ascii="宋体" w:hAnsi="宋体"/>
                <w:sz w:val="18"/>
                <w:szCs w:val="18"/>
              </w:rPr>
              <w:t>.0619 标 尺 读 数</w:t>
            </w:r>
          </w:p>
        </w:tc>
        <w:tc>
          <w:tcPr>
            <w:tcW w:w="3487" w:type="dxa"/>
            <w:gridSpan w:val="3"/>
            <w:tcBorders>
              <w:top w:val="single" w:color="000000" w:sz="8" w:space="0"/>
              <w:tl2br w:val="nil"/>
              <w:tr2bl w:val="nil"/>
            </w:tcBorders>
            <w:shd w:val="clear" w:color="auto" w:fill="auto"/>
          </w:tcPr>
          <w:p w14:paraId="45490635">
            <w:pPr>
              <w:spacing w:line="320" w:lineRule="exact"/>
              <w:jc w:val="center"/>
              <w:rPr>
                <w:rFonts w:ascii="宋体" w:hAnsi="宋体"/>
                <w:sz w:val="18"/>
                <w:szCs w:val="18"/>
              </w:rPr>
            </w:pPr>
            <w:r>
              <w:rPr>
                <w:rFonts w:hint="eastAsia" w:ascii="宋体" w:hAnsi="宋体"/>
                <w:sz w:val="18"/>
                <w:szCs w:val="18"/>
              </w:rPr>
              <w:t xml:space="preserve"> N</w:t>
            </w:r>
            <w:r>
              <w:rPr>
                <w:rFonts w:hint="eastAsia" w:ascii="宋体" w:hAnsi="宋体"/>
                <w:sz w:val="18"/>
                <w:szCs w:val="18"/>
                <w:u w:val="single"/>
              </w:rPr>
              <w:t>o</w:t>
            </w:r>
            <w:r>
              <w:rPr>
                <w:rFonts w:hint="eastAsia" w:ascii="宋体" w:hAnsi="宋体"/>
                <w:sz w:val="18"/>
                <w:szCs w:val="18"/>
              </w:rPr>
              <w:t>.0620  标 尺 读 数</w:t>
            </w:r>
          </w:p>
        </w:tc>
      </w:tr>
      <w:tr w14:paraId="1AB541F9">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89" w:hRule="atLeast"/>
          <w:tblHeader/>
          <w:jc w:val="center"/>
        </w:trPr>
        <w:tc>
          <w:tcPr>
            <w:tcW w:w="669" w:type="dxa"/>
            <w:vMerge w:val="continue"/>
            <w:tcBorders>
              <w:bottom w:val="single" w:color="000000" w:sz="8" w:space="0"/>
              <w:tl2br w:val="nil"/>
              <w:tr2bl w:val="nil"/>
            </w:tcBorders>
            <w:shd w:val="clear" w:color="auto" w:fill="auto"/>
          </w:tcPr>
          <w:p w14:paraId="52D9F000">
            <w:pPr>
              <w:spacing w:line="320" w:lineRule="exact"/>
              <w:jc w:val="center"/>
              <w:rPr>
                <w:rFonts w:ascii="宋体" w:hAnsi="宋体"/>
                <w:sz w:val="18"/>
                <w:szCs w:val="18"/>
              </w:rPr>
            </w:pPr>
          </w:p>
        </w:tc>
        <w:tc>
          <w:tcPr>
            <w:tcW w:w="744" w:type="dxa"/>
            <w:vMerge w:val="continue"/>
            <w:tcBorders>
              <w:bottom w:val="single" w:color="000000" w:sz="8" w:space="0"/>
              <w:tl2br w:val="nil"/>
              <w:tr2bl w:val="nil"/>
            </w:tcBorders>
            <w:shd w:val="clear" w:color="auto" w:fill="auto"/>
          </w:tcPr>
          <w:p w14:paraId="0DD911B6">
            <w:pPr>
              <w:spacing w:line="320" w:lineRule="exact"/>
              <w:jc w:val="center"/>
              <w:rPr>
                <w:rFonts w:ascii="宋体" w:hAnsi="宋体"/>
                <w:sz w:val="18"/>
                <w:szCs w:val="18"/>
              </w:rPr>
            </w:pPr>
          </w:p>
        </w:tc>
        <w:tc>
          <w:tcPr>
            <w:tcW w:w="1302" w:type="dxa"/>
            <w:tcBorders>
              <w:bottom w:val="single" w:color="000000" w:sz="8" w:space="0"/>
              <w:tl2br w:val="nil"/>
              <w:tr2bl w:val="nil"/>
            </w:tcBorders>
            <w:shd w:val="clear" w:color="auto" w:fill="auto"/>
          </w:tcPr>
          <w:p w14:paraId="5B892132">
            <w:pPr>
              <w:spacing w:line="320" w:lineRule="exact"/>
              <w:jc w:val="center"/>
              <w:rPr>
                <w:rFonts w:ascii="宋体" w:hAnsi="宋体"/>
                <w:sz w:val="18"/>
                <w:szCs w:val="18"/>
              </w:rPr>
            </w:pPr>
            <w:r>
              <w:rPr>
                <w:rFonts w:hint="eastAsia" w:ascii="宋体" w:hAnsi="宋体"/>
                <w:sz w:val="18"/>
                <w:szCs w:val="18"/>
              </w:rPr>
              <w:t>基本分划</w:t>
            </w:r>
          </w:p>
        </w:tc>
        <w:tc>
          <w:tcPr>
            <w:tcW w:w="1302" w:type="dxa"/>
            <w:tcBorders>
              <w:bottom w:val="single" w:color="000000" w:sz="8" w:space="0"/>
              <w:tl2br w:val="nil"/>
              <w:tr2bl w:val="nil"/>
            </w:tcBorders>
            <w:shd w:val="clear" w:color="auto" w:fill="auto"/>
          </w:tcPr>
          <w:p w14:paraId="36CB7034">
            <w:pPr>
              <w:spacing w:line="320" w:lineRule="exact"/>
              <w:jc w:val="center"/>
              <w:rPr>
                <w:rFonts w:ascii="宋体" w:hAnsi="宋体"/>
                <w:sz w:val="18"/>
                <w:szCs w:val="18"/>
              </w:rPr>
            </w:pPr>
            <w:r>
              <w:rPr>
                <w:rFonts w:hint="eastAsia" w:ascii="宋体" w:hAnsi="宋体"/>
                <w:sz w:val="18"/>
                <w:szCs w:val="18"/>
              </w:rPr>
              <w:t>辅助分划</w:t>
            </w:r>
          </w:p>
        </w:tc>
        <w:tc>
          <w:tcPr>
            <w:tcW w:w="1302" w:type="dxa"/>
            <w:tcBorders>
              <w:bottom w:val="single" w:color="000000" w:sz="8" w:space="0"/>
              <w:tl2br w:val="nil"/>
              <w:tr2bl w:val="nil"/>
            </w:tcBorders>
            <w:shd w:val="clear" w:color="auto" w:fill="auto"/>
          </w:tcPr>
          <w:p w14:paraId="359C4A17">
            <w:pPr>
              <w:spacing w:line="320" w:lineRule="exact"/>
              <w:jc w:val="center"/>
              <w:rPr>
                <w:rFonts w:ascii="宋体" w:hAnsi="宋体"/>
                <w:sz w:val="18"/>
                <w:szCs w:val="18"/>
              </w:rPr>
            </w:pPr>
            <w:r>
              <w:rPr>
                <w:rFonts w:hint="eastAsia" w:ascii="宋体" w:hAnsi="宋体"/>
                <w:sz w:val="18"/>
                <w:szCs w:val="18"/>
              </w:rPr>
              <w:t>基辅读数差</w:t>
            </w:r>
          </w:p>
        </w:tc>
        <w:tc>
          <w:tcPr>
            <w:tcW w:w="1115" w:type="dxa"/>
            <w:tcBorders>
              <w:bottom w:val="single" w:color="000000" w:sz="8" w:space="0"/>
              <w:tl2br w:val="nil"/>
              <w:tr2bl w:val="nil"/>
            </w:tcBorders>
            <w:shd w:val="clear" w:color="auto" w:fill="auto"/>
          </w:tcPr>
          <w:p w14:paraId="47D32DF8">
            <w:pPr>
              <w:spacing w:line="320" w:lineRule="exact"/>
              <w:jc w:val="center"/>
              <w:rPr>
                <w:rFonts w:ascii="宋体" w:hAnsi="宋体"/>
                <w:sz w:val="18"/>
                <w:szCs w:val="18"/>
              </w:rPr>
            </w:pPr>
            <w:r>
              <w:rPr>
                <w:rFonts w:hint="eastAsia" w:ascii="宋体" w:hAnsi="宋体"/>
                <w:sz w:val="18"/>
                <w:szCs w:val="18"/>
              </w:rPr>
              <w:t>基本分划</w:t>
            </w:r>
          </w:p>
        </w:tc>
        <w:tc>
          <w:tcPr>
            <w:tcW w:w="1115" w:type="dxa"/>
            <w:tcBorders>
              <w:bottom w:val="single" w:color="000000" w:sz="8" w:space="0"/>
              <w:tl2br w:val="nil"/>
              <w:tr2bl w:val="nil"/>
            </w:tcBorders>
            <w:shd w:val="clear" w:color="auto" w:fill="auto"/>
          </w:tcPr>
          <w:p w14:paraId="0B97663A">
            <w:pPr>
              <w:spacing w:line="320" w:lineRule="exact"/>
              <w:jc w:val="center"/>
              <w:rPr>
                <w:rFonts w:ascii="宋体" w:hAnsi="宋体"/>
                <w:sz w:val="18"/>
                <w:szCs w:val="18"/>
              </w:rPr>
            </w:pPr>
            <w:r>
              <w:rPr>
                <w:rFonts w:hint="eastAsia" w:ascii="宋体" w:hAnsi="宋体"/>
                <w:sz w:val="18"/>
                <w:szCs w:val="18"/>
              </w:rPr>
              <w:t>辅助分划</w:t>
            </w:r>
          </w:p>
        </w:tc>
        <w:tc>
          <w:tcPr>
            <w:tcW w:w="1255" w:type="dxa"/>
            <w:tcBorders>
              <w:bottom w:val="single" w:color="000000" w:sz="8" w:space="0"/>
              <w:tl2br w:val="nil"/>
              <w:tr2bl w:val="nil"/>
            </w:tcBorders>
            <w:shd w:val="clear" w:color="auto" w:fill="auto"/>
          </w:tcPr>
          <w:p w14:paraId="4A397E76">
            <w:pPr>
              <w:spacing w:line="320" w:lineRule="exact"/>
              <w:jc w:val="center"/>
              <w:rPr>
                <w:rFonts w:ascii="宋体" w:hAnsi="宋体"/>
                <w:sz w:val="18"/>
                <w:szCs w:val="18"/>
              </w:rPr>
            </w:pPr>
            <w:r>
              <w:rPr>
                <w:rFonts w:hint="eastAsia" w:ascii="宋体" w:hAnsi="宋体"/>
                <w:sz w:val="18"/>
                <w:szCs w:val="18"/>
              </w:rPr>
              <w:t>基辅读数差</w:t>
            </w:r>
          </w:p>
        </w:tc>
      </w:tr>
      <w:tr w14:paraId="45F8320D">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restart"/>
            <w:tcBorders>
              <w:top w:val="single" w:color="000000" w:sz="8" w:space="0"/>
              <w:tl2br w:val="nil"/>
              <w:tr2bl w:val="nil"/>
            </w:tcBorders>
            <w:shd w:val="clear" w:color="auto" w:fill="auto"/>
            <w:vAlign w:val="center"/>
          </w:tcPr>
          <w:p w14:paraId="36B09D69">
            <w:pPr>
              <w:spacing w:line="320" w:lineRule="exact"/>
              <w:jc w:val="center"/>
              <w:rPr>
                <w:rFonts w:ascii="宋体" w:hAnsi="宋体"/>
                <w:sz w:val="18"/>
                <w:szCs w:val="18"/>
              </w:rPr>
            </w:pPr>
            <w:r>
              <w:rPr>
                <w:rFonts w:hint="eastAsia" w:ascii="宋体" w:hAnsi="宋体"/>
                <w:sz w:val="18"/>
                <w:szCs w:val="18"/>
              </w:rPr>
              <w:t>Ⅰ</w:t>
            </w:r>
          </w:p>
        </w:tc>
        <w:tc>
          <w:tcPr>
            <w:tcW w:w="744" w:type="dxa"/>
            <w:vMerge w:val="restart"/>
            <w:tcBorders>
              <w:top w:val="single" w:color="000000" w:sz="8" w:space="0"/>
              <w:bottom w:val="single" w:color="000000" w:sz="8" w:space="0"/>
              <w:tl2br w:val="nil"/>
              <w:tr2bl w:val="nil"/>
            </w:tcBorders>
            <w:shd w:val="clear" w:color="auto" w:fill="auto"/>
            <w:vAlign w:val="center"/>
          </w:tcPr>
          <w:p w14:paraId="3093A893">
            <w:pPr>
              <w:spacing w:line="320" w:lineRule="exact"/>
              <w:jc w:val="center"/>
              <w:rPr>
                <w:rFonts w:ascii="宋体" w:hAnsi="宋体"/>
                <w:sz w:val="18"/>
                <w:szCs w:val="18"/>
              </w:rPr>
            </w:pPr>
            <w:r>
              <w:rPr>
                <w:rFonts w:hint="eastAsia" w:ascii="宋体" w:hAnsi="宋体"/>
                <w:sz w:val="18"/>
                <w:szCs w:val="18"/>
              </w:rPr>
              <w:t>1</w:t>
            </w:r>
          </w:p>
        </w:tc>
        <w:tc>
          <w:tcPr>
            <w:tcW w:w="1302" w:type="dxa"/>
            <w:tcBorders>
              <w:top w:val="single" w:color="000000" w:sz="8" w:space="0"/>
              <w:tl2br w:val="nil"/>
              <w:tr2bl w:val="nil"/>
            </w:tcBorders>
            <w:shd w:val="clear" w:color="auto" w:fill="auto"/>
          </w:tcPr>
          <w:p w14:paraId="2BB6EAAB">
            <w:pPr>
              <w:spacing w:line="320" w:lineRule="exact"/>
              <w:jc w:val="right"/>
              <w:rPr>
                <w:rFonts w:ascii="宋体" w:hAnsi="宋体"/>
                <w:sz w:val="18"/>
                <w:szCs w:val="18"/>
              </w:rPr>
            </w:pPr>
            <w:r>
              <w:rPr>
                <w:rFonts w:hint="eastAsia" w:ascii="宋体" w:hAnsi="宋体"/>
                <w:sz w:val="18"/>
                <w:szCs w:val="18"/>
              </w:rPr>
              <w:t xml:space="preserve">1 218.84 </w:t>
            </w:r>
          </w:p>
        </w:tc>
        <w:tc>
          <w:tcPr>
            <w:tcW w:w="1302" w:type="dxa"/>
            <w:tcBorders>
              <w:top w:val="single" w:color="000000" w:sz="8" w:space="0"/>
              <w:tl2br w:val="nil"/>
              <w:tr2bl w:val="nil"/>
            </w:tcBorders>
            <w:shd w:val="clear" w:color="auto" w:fill="auto"/>
          </w:tcPr>
          <w:p w14:paraId="23555EBD">
            <w:pPr>
              <w:spacing w:line="320" w:lineRule="exact"/>
              <w:jc w:val="right"/>
              <w:rPr>
                <w:rFonts w:ascii="宋体" w:hAnsi="宋体"/>
                <w:sz w:val="18"/>
                <w:szCs w:val="18"/>
              </w:rPr>
            </w:pPr>
            <w:r>
              <w:rPr>
                <w:rFonts w:hint="eastAsia" w:ascii="宋体" w:hAnsi="宋体"/>
                <w:sz w:val="18"/>
                <w:szCs w:val="18"/>
              </w:rPr>
              <w:t xml:space="preserve">4 234.30 </w:t>
            </w:r>
          </w:p>
        </w:tc>
        <w:tc>
          <w:tcPr>
            <w:tcW w:w="1302" w:type="dxa"/>
            <w:tcBorders>
              <w:top w:val="single" w:color="000000" w:sz="8" w:space="0"/>
              <w:tl2br w:val="nil"/>
              <w:tr2bl w:val="nil"/>
            </w:tcBorders>
            <w:shd w:val="clear" w:color="auto" w:fill="auto"/>
          </w:tcPr>
          <w:p w14:paraId="1D20507B">
            <w:pPr>
              <w:spacing w:line="320" w:lineRule="exact"/>
              <w:jc w:val="right"/>
              <w:rPr>
                <w:rFonts w:ascii="宋体" w:hAnsi="宋体"/>
                <w:sz w:val="18"/>
                <w:szCs w:val="18"/>
              </w:rPr>
            </w:pPr>
            <w:r>
              <w:rPr>
                <w:rFonts w:hint="eastAsia" w:ascii="宋体" w:hAnsi="宋体"/>
                <w:sz w:val="18"/>
                <w:szCs w:val="18"/>
              </w:rPr>
              <w:t>3 015.46</w:t>
            </w:r>
          </w:p>
        </w:tc>
        <w:tc>
          <w:tcPr>
            <w:tcW w:w="1115" w:type="dxa"/>
            <w:tcBorders>
              <w:top w:val="single" w:color="000000" w:sz="8" w:space="0"/>
              <w:tl2br w:val="nil"/>
              <w:tr2bl w:val="nil"/>
            </w:tcBorders>
            <w:shd w:val="clear" w:color="auto" w:fill="auto"/>
          </w:tcPr>
          <w:p w14:paraId="7BBC2DA9">
            <w:pPr>
              <w:spacing w:line="320" w:lineRule="exact"/>
              <w:jc w:val="right"/>
              <w:rPr>
                <w:rFonts w:ascii="宋体" w:hAnsi="宋体"/>
                <w:sz w:val="18"/>
                <w:szCs w:val="18"/>
              </w:rPr>
            </w:pPr>
            <w:r>
              <w:rPr>
                <w:rFonts w:hint="eastAsia" w:ascii="宋体" w:hAnsi="宋体"/>
                <w:sz w:val="18"/>
                <w:szCs w:val="18"/>
              </w:rPr>
              <w:t>1 218.80</w:t>
            </w:r>
          </w:p>
        </w:tc>
        <w:tc>
          <w:tcPr>
            <w:tcW w:w="1115" w:type="dxa"/>
            <w:tcBorders>
              <w:top w:val="single" w:color="000000" w:sz="8" w:space="0"/>
              <w:tl2br w:val="nil"/>
              <w:tr2bl w:val="nil"/>
            </w:tcBorders>
            <w:shd w:val="clear" w:color="auto" w:fill="auto"/>
          </w:tcPr>
          <w:p w14:paraId="7D30A853">
            <w:pPr>
              <w:spacing w:line="320" w:lineRule="exact"/>
              <w:jc w:val="right"/>
              <w:rPr>
                <w:rFonts w:ascii="宋体" w:hAnsi="宋体"/>
                <w:sz w:val="18"/>
                <w:szCs w:val="18"/>
              </w:rPr>
            </w:pPr>
            <w:r>
              <w:rPr>
                <w:rFonts w:hint="eastAsia" w:ascii="宋体" w:hAnsi="宋体"/>
                <w:sz w:val="18"/>
                <w:szCs w:val="18"/>
              </w:rPr>
              <w:t>4 234.32</w:t>
            </w:r>
          </w:p>
        </w:tc>
        <w:tc>
          <w:tcPr>
            <w:tcW w:w="1255" w:type="dxa"/>
            <w:tcBorders>
              <w:top w:val="single" w:color="000000" w:sz="8" w:space="0"/>
              <w:tl2br w:val="nil"/>
              <w:tr2bl w:val="nil"/>
            </w:tcBorders>
            <w:shd w:val="clear" w:color="auto" w:fill="auto"/>
          </w:tcPr>
          <w:p w14:paraId="4EB662C6">
            <w:pPr>
              <w:spacing w:line="320" w:lineRule="exact"/>
              <w:jc w:val="right"/>
              <w:rPr>
                <w:rFonts w:ascii="宋体" w:hAnsi="宋体"/>
                <w:sz w:val="18"/>
                <w:szCs w:val="18"/>
              </w:rPr>
            </w:pPr>
            <w:r>
              <w:rPr>
                <w:rFonts w:hint="eastAsia" w:ascii="宋体" w:hAnsi="宋体"/>
                <w:sz w:val="18"/>
                <w:szCs w:val="18"/>
              </w:rPr>
              <w:t>3 015.52</w:t>
            </w:r>
          </w:p>
        </w:tc>
      </w:tr>
      <w:tr w14:paraId="551F1DC2">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5DA4FAAE">
            <w:pPr>
              <w:spacing w:line="320" w:lineRule="exact"/>
              <w:jc w:val="center"/>
              <w:rPr>
                <w:rFonts w:ascii="宋体" w:hAnsi="宋体"/>
                <w:sz w:val="18"/>
                <w:szCs w:val="18"/>
              </w:rPr>
            </w:pPr>
          </w:p>
        </w:tc>
        <w:tc>
          <w:tcPr>
            <w:tcW w:w="744" w:type="dxa"/>
            <w:vMerge w:val="continue"/>
            <w:tcBorders>
              <w:top w:val="single" w:color="000000" w:sz="8" w:space="0"/>
              <w:bottom w:val="single" w:color="000000" w:sz="8" w:space="0"/>
              <w:tl2br w:val="nil"/>
              <w:tr2bl w:val="nil"/>
            </w:tcBorders>
            <w:shd w:val="clear" w:color="auto" w:fill="auto"/>
            <w:vAlign w:val="center"/>
          </w:tcPr>
          <w:p w14:paraId="1D31DCE0">
            <w:pPr>
              <w:spacing w:line="320" w:lineRule="exact"/>
              <w:jc w:val="center"/>
              <w:rPr>
                <w:rFonts w:ascii="宋体" w:hAnsi="宋体"/>
                <w:sz w:val="18"/>
                <w:szCs w:val="18"/>
              </w:rPr>
            </w:pPr>
          </w:p>
        </w:tc>
        <w:tc>
          <w:tcPr>
            <w:tcW w:w="1302" w:type="dxa"/>
            <w:tcBorders>
              <w:tl2br w:val="nil"/>
              <w:tr2bl w:val="nil"/>
            </w:tcBorders>
            <w:shd w:val="clear" w:color="auto" w:fill="auto"/>
          </w:tcPr>
          <w:p w14:paraId="1CF333ED">
            <w:pPr>
              <w:spacing w:line="320" w:lineRule="exact"/>
              <w:jc w:val="right"/>
              <w:rPr>
                <w:rFonts w:ascii="宋体" w:hAnsi="宋体"/>
                <w:sz w:val="18"/>
                <w:szCs w:val="18"/>
              </w:rPr>
            </w:pPr>
            <w:r>
              <w:rPr>
                <w:rFonts w:hint="eastAsia" w:ascii="宋体" w:hAnsi="宋体"/>
                <w:sz w:val="18"/>
                <w:szCs w:val="18"/>
              </w:rPr>
              <w:t>8.80</w:t>
            </w:r>
          </w:p>
        </w:tc>
        <w:tc>
          <w:tcPr>
            <w:tcW w:w="1302" w:type="dxa"/>
            <w:tcBorders>
              <w:tl2br w:val="nil"/>
              <w:tr2bl w:val="nil"/>
            </w:tcBorders>
            <w:shd w:val="clear" w:color="auto" w:fill="auto"/>
          </w:tcPr>
          <w:p w14:paraId="391BC791">
            <w:pPr>
              <w:spacing w:line="320" w:lineRule="exact"/>
              <w:jc w:val="right"/>
              <w:rPr>
                <w:rFonts w:ascii="宋体" w:hAnsi="宋体"/>
                <w:sz w:val="18"/>
                <w:szCs w:val="18"/>
              </w:rPr>
            </w:pPr>
            <w:r>
              <w:rPr>
                <w:rFonts w:hint="eastAsia" w:ascii="宋体" w:hAnsi="宋体"/>
                <w:sz w:val="18"/>
                <w:szCs w:val="18"/>
              </w:rPr>
              <w:t>4.30</w:t>
            </w:r>
          </w:p>
        </w:tc>
        <w:tc>
          <w:tcPr>
            <w:tcW w:w="1302" w:type="dxa"/>
            <w:tcBorders>
              <w:tl2br w:val="nil"/>
              <w:tr2bl w:val="nil"/>
            </w:tcBorders>
            <w:shd w:val="clear" w:color="auto" w:fill="auto"/>
          </w:tcPr>
          <w:p w14:paraId="79C3CF8D">
            <w:pPr>
              <w:spacing w:line="320" w:lineRule="exact"/>
              <w:jc w:val="right"/>
              <w:rPr>
                <w:rFonts w:ascii="宋体" w:hAnsi="宋体"/>
                <w:sz w:val="18"/>
                <w:szCs w:val="18"/>
              </w:rPr>
            </w:pPr>
            <w:r>
              <w:rPr>
                <w:rFonts w:hint="eastAsia" w:ascii="宋体" w:hAnsi="宋体"/>
                <w:sz w:val="18"/>
                <w:szCs w:val="18"/>
              </w:rPr>
              <w:t>5.50</w:t>
            </w:r>
          </w:p>
        </w:tc>
        <w:tc>
          <w:tcPr>
            <w:tcW w:w="1115" w:type="dxa"/>
            <w:tcBorders>
              <w:tl2br w:val="nil"/>
              <w:tr2bl w:val="nil"/>
            </w:tcBorders>
            <w:shd w:val="clear" w:color="auto" w:fill="auto"/>
          </w:tcPr>
          <w:p w14:paraId="67FE582B">
            <w:pPr>
              <w:spacing w:line="320" w:lineRule="exact"/>
              <w:jc w:val="right"/>
              <w:rPr>
                <w:rFonts w:ascii="宋体" w:hAnsi="宋体"/>
                <w:sz w:val="18"/>
                <w:szCs w:val="18"/>
              </w:rPr>
            </w:pPr>
            <w:r>
              <w:rPr>
                <w:rFonts w:hint="eastAsia" w:ascii="宋体" w:hAnsi="宋体"/>
                <w:sz w:val="18"/>
                <w:szCs w:val="18"/>
              </w:rPr>
              <w:t>8.84</w:t>
            </w:r>
          </w:p>
        </w:tc>
        <w:tc>
          <w:tcPr>
            <w:tcW w:w="1115" w:type="dxa"/>
            <w:tcBorders>
              <w:tl2br w:val="nil"/>
              <w:tr2bl w:val="nil"/>
            </w:tcBorders>
            <w:shd w:val="clear" w:color="auto" w:fill="auto"/>
          </w:tcPr>
          <w:p w14:paraId="238964E1">
            <w:pPr>
              <w:spacing w:line="320" w:lineRule="exact"/>
              <w:jc w:val="right"/>
              <w:rPr>
                <w:rFonts w:ascii="宋体" w:hAnsi="宋体"/>
                <w:sz w:val="18"/>
                <w:szCs w:val="18"/>
              </w:rPr>
            </w:pPr>
            <w:r>
              <w:rPr>
                <w:rFonts w:hint="eastAsia" w:ascii="宋体" w:hAnsi="宋体"/>
                <w:sz w:val="18"/>
                <w:szCs w:val="18"/>
              </w:rPr>
              <w:t>4.34</w:t>
            </w:r>
          </w:p>
        </w:tc>
        <w:tc>
          <w:tcPr>
            <w:tcW w:w="1255" w:type="dxa"/>
            <w:tcBorders>
              <w:tl2br w:val="nil"/>
              <w:tr2bl w:val="nil"/>
            </w:tcBorders>
            <w:shd w:val="clear" w:color="auto" w:fill="auto"/>
          </w:tcPr>
          <w:p w14:paraId="68EFDDDC">
            <w:pPr>
              <w:spacing w:line="320" w:lineRule="exact"/>
              <w:jc w:val="right"/>
              <w:rPr>
                <w:rFonts w:ascii="宋体" w:hAnsi="宋体"/>
                <w:sz w:val="18"/>
                <w:szCs w:val="18"/>
              </w:rPr>
            </w:pPr>
            <w:r>
              <w:rPr>
                <w:rFonts w:hint="eastAsia" w:ascii="宋体" w:hAnsi="宋体"/>
                <w:sz w:val="18"/>
                <w:szCs w:val="18"/>
              </w:rPr>
              <w:t>5.50</w:t>
            </w:r>
          </w:p>
        </w:tc>
      </w:tr>
      <w:tr w14:paraId="742B20E7">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25C57757">
            <w:pPr>
              <w:spacing w:line="320" w:lineRule="exact"/>
              <w:jc w:val="center"/>
              <w:rPr>
                <w:rFonts w:ascii="宋体" w:hAnsi="宋体"/>
                <w:sz w:val="18"/>
                <w:szCs w:val="18"/>
              </w:rPr>
            </w:pPr>
          </w:p>
        </w:tc>
        <w:tc>
          <w:tcPr>
            <w:tcW w:w="744" w:type="dxa"/>
            <w:vMerge w:val="continue"/>
            <w:tcBorders>
              <w:top w:val="single" w:color="000000" w:sz="8" w:space="0"/>
              <w:bottom w:val="single" w:color="000000" w:sz="8" w:space="0"/>
              <w:tl2br w:val="nil"/>
              <w:tr2bl w:val="nil"/>
            </w:tcBorders>
            <w:shd w:val="clear" w:color="auto" w:fill="auto"/>
            <w:vAlign w:val="center"/>
          </w:tcPr>
          <w:p w14:paraId="2380129C">
            <w:pPr>
              <w:spacing w:line="320" w:lineRule="exact"/>
              <w:jc w:val="center"/>
              <w:rPr>
                <w:rFonts w:ascii="宋体" w:hAnsi="宋体"/>
                <w:sz w:val="18"/>
                <w:szCs w:val="18"/>
              </w:rPr>
            </w:pPr>
          </w:p>
        </w:tc>
        <w:tc>
          <w:tcPr>
            <w:tcW w:w="1302" w:type="dxa"/>
            <w:tcBorders>
              <w:tl2br w:val="nil"/>
              <w:tr2bl w:val="nil"/>
            </w:tcBorders>
            <w:shd w:val="clear" w:color="auto" w:fill="auto"/>
          </w:tcPr>
          <w:p w14:paraId="0356A186">
            <w:pPr>
              <w:spacing w:line="320" w:lineRule="exact"/>
              <w:jc w:val="right"/>
              <w:rPr>
                <w:rFonts w:ascii="宋体" w:hAnsi="宋体"/>
                <w:sz w:val="18"/>
                <w:szCs w:val="18"/>
              </w:rPr>
            </w:pPr>
            <w:r>
              <w:rPr>
                <w:rFonts w:hint="eastAsia" w:ascii="宋体" w:hAnsi="宋体"/>
                <w:sz w:val="18"/>
                <w:szCs w:val="18"/>
              </w:rPr>
              <w:t>8.76</w:t>
            </w:r>
          </w:p>
        </w:tc>
        <w:tc>
          <w:tcPr>
            <w:tcW w:w="1302" w:type="dxa"/>
            <w:tcBorders>
              <w:tl2br w:val="nil"/>
              <w:tr2bl w:val="nil"/>
            </w:tcBorders>
            <w:shd w:val="clear" w:color="auto" w:fill="auto"/>
          </w:tcPr>
          <w:p w14:paraId="2D7F43A9">
            <w:pPr>
              <w:spacing w:line="320" w:lineRule="exact"/>
              <w:jc w:val="right"/>
              <w:rPr>
                <w:rFonts w:ascii="宋体" w:hAnsi="宋体"/>
                <w:sz w:val="18"/>
                <w:szCs w:val="18"/>
              </w:rPr>
            </w:pPr>
            <w:r>
              <w:rPr>
                <w:rFonts w:hint="eastAsia" w:ascii="宋体" w:hAnsi="宋体"/>
                <w:sz w:val="18"/>
                <w:szCs w:val="18"/>
              </w:rPr>
              <w:t>4.32</w:t>
            </w:r>
          </w:p>
        </w:tc>
        <w:tc>
          <w:tcPr>
            <w:tcW w:w="1302" w:type="dxa"/>
            <w:tcBorders>
              <w:tl2br w:val="nil"/>
              <w:tr2bl w:val="nil"/>
            </w:tcBorders>
            <w:shd w:val="clear" w:color="auto" w:fill="auto"/>
          </w:tcPr>
          <w:p w14:paraId="065363CB">
            <w:pPr>
              <w:spacing w:line="320" w:lineRule="exact"/>
              <w:jc w:val="right"/>
              <w:rPr>
                <w:rFonts w:ascii="宋体" w:hAnsi="宋体"/>
                <w:sz w:val="18"/>
                <w:szCs w:val="18"/>
              </w:rPr>
            </w:pPr>
            <w:r>
              <w:rPr>
                <w:rFonts w:hint="eastAsia" w:ascii="宋体" w:hAnsi="宋体"/>
                <w:sz w:val="18"/>
                <w:szCs w:val="18"/>
              </w:rPr>
              <w:t>5.56</w:t>
            </w:r>
          </w:p>
        </w:tc>
        <w:tc>
          <w:tcPr>
            <w:tcW w:w="1115" w:type="dxa"/>
            <w:tcBorders>
              <w:tl2br w:val="nil"/>
              <w:tr2bl w:val="nil"/>
            </w:tcBorders>
            <w:shd w:val="clear" w:color="auto" w:fill="auto"/>
          </w:tcPr>
          <w:p w14:paraId="48281B77">
            <w:pPr>
              <w:spacing w:line="320" w:lineRule="exact"/>
              <w:jc w:val="right"/>
              <w:rPr>
                <w:rFonts w:ascii="宋体" w:hAnsi="宋体"/>
                <w:sz w:val="18"/>
                <w:szCs w:val="18"/>
              </w:rPr>
            </w:pPr>
            <w:r>
              <w:rPr>
                <w:rFonts w:hint="eastAsia" w:ascii="宋体" w:hAnsi="宋体"/>
                <w:sz w:val="18"/>
                <w:szCs w:val="18"/>
              </w:rPr>
              <w:t>8.82</w:t>
            </w:r>
          </w:p>
        </w:tc>
        <w:tc>
          <w:tcPr>
            <w:tcW w:w="1115" w:type="dxa"/>
            <w:tcBorders>
              <w:tl2br w:val="nil"/>
              <w:tr2bl w:val="nil"/>
            </w:tcBorders>
            <w:shd w:val="clear" w:color="auto" w:fill="auto"/>
          </w:tcPr>
          <w:p w14:paraId="45B29153">
            <w:pPr>
              <w:spacing w:line="320" w:lineRule="exact"/>
              <w:jc w:val="right"/>
              <w:rPr>
                <w:rFonts w:ascii="宋体" w:hAnsi="宋体"/>
                <w:sz w:val="18"/>
                <w:szCs w:val="18"/>
              </w:rPr>
            </w:pPr>
            <w:r>
              <w:rPr>
                <w:rFonts w:hint="eastAsia" w:ascii="宋体" w:hAnsi="宋体"/>
                <w:sz w:val="18"/>
                <w:szCs w:val="18"/>
              </w:rPr>
              <w:t>4.40</w:t>
            </w:r>
          </w:p>
        </w:tc>
        <w:tc>
          <w:tcPr>
            <w:tcW w:w="1255" w:type="dxa"/>
            <w:tcBorders>
              <w:tl2br w:val="nil"/>
              <w:tr2bl w:val="nil"/>
            </w:tcBorders>
            <w:shd w:val="clear" w:color="auto" w:fill="auto"/>
          </w:tcPr>
          <w:p w14:paraId="6E7E08F9">
            <w:pPr>
              <w:spacing w:line="320" w:lineRule="exact"/>
              <w:jc w:val="right"/>
              <w:rPr>
                <w:rFonts w:ascii="宋体" w:hAnsi="宋体"/>
                <w:sz w:val="18"/>
                <w:szCs w:val="18"/>
              </w:rPr>
            </w:pPr>
            <w:r>
              <w:rPr>
                <w:rFonts w:hint="eastAsia" w:ascii="宋体" w:hAnsi="宋体"/>
                <w:sz w:val="18"/>
                <w:szCs w:val="18"/>
              </w:rPr>
              <w:t>5.58</w:t>
            </w:r>
          </w:p>
        </w:tc>
      </w:tr>
      <w:tr w14:paraId="33908CB7">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359A4637">
            <w:pPr>
              <w:spacing w:line="320" w:lineRule="exact"/>
              <w:jc w:val="center"/>
              <w:rPr>
                <w:rFonts w:ascii="宋体" w:hAnsi="宋体"/>
                <w:sz w:val="18"/>
                <w:szCs w:val="18"/>
              </w:rPr>
            </w:pPr>
          </w:p>
        </w:tc>
        <w:tc>
          <w:tcPr>
            <w:tcW w:w="744" w:type="dxa"/>
            <w:vMerge w:val="restart"/>
            <w:tcBorders>
              <w:top w:val="single" w:color="000000" w:sz="8" w:space="0"/>
              <w:bottom w:val="single" w:color="000000" w:sz="8" w:space="0"/>
              <w:tl2br w:val="nil"/>
              <w:tr2bl w:val="nil"/>
            </w:tcBorders>
            <w:shd w:val="clear" w:color="auto" w:fill="auto"/>
            <w:vAlign w:val="center"/>
          </w:tcPr>
          <w:p w14:paraId="7A846F0A">
            <w:pPr>
              <w:spacing w:line="320" w:lineRule="exact"/>
              <w:jc w:val="center"/>
              <w:rPr>
                <w:rFonts w:ascii="宋体" w:hAnsi="宋体"/>
                <w:sz w:val="18"/>
                <w:szCs w:val="18"/>
              </w:rPr>
            </w:pPr>
            <w:r>
              <w:rPr>
                <w:rFonts w:hint="eastAsia" w:ascii="宋体" w:hAnsi="宋体"/>
                <w:sz w:val="18"/>
                <w:szCs w:val="18"/>
              </w:rPr>
              <w:t>2</w:t>
            </w:r>
          </w:p>
        </w:tc>
        <w:tc>
          <w:tcPr>
            <w:tcW w:w="1302" w:type="dxa"/>
            <w:tcBorders>
              <w:tl2br w:val="nil"/>
              <w:tr2bl w:val="nil"/>
            </w:tcBorders>
            <w:shd w:val="clear" w:color="auto" w:fill="auto"/>
          </w:tcPr>
          <w:p w14:paraId="45A4C247">
            <w:pPr>
              <w:spacing w:line="320" w:lineRule="exact"/>
              <w:jc w:val="right"/>
              <w:rPr>
                <w:rFonts w:ascii="宋体" w:hAnsi="宋体"/>
                <w:sz w:val="18"/>
                <w:szCs w:val="18"/>
              </w:rPr>
            </w:pPr>
            <w:r>
              <w:rPr>
                <w:rFonts w:hint="eastAsia" w:ascii="宋体" w:hAnsi="宋体"/>
                <w:sz w:val="18"/>
                <w:szCs w:val="18"/>
              </w:rPr>
              <w:t>1 427.70</w:t>
            </w:r>
          </w:p>
        </w:tc>
        <w:tc>
          <w:tcPr>
            <w:tcW w:w="1302" w:type="dxa"/>
            <w:tcBorders>
              <w:tl2br w:val="nil"/>
              <w:tr2bl w:val="nil"/>
            </w:tcBorders>
            <w:shd w:val="clear" w:color="auto" w:fill="auto"/>
          </w:tcPr>
          <w:p w14:paraId="5CBDEA25">
            <w:pPr>
              <w:spacing w:line="320" w:lineRule="exact"/>
              <w:jc w:val="right"/>
              <w:rPr>
                <w:rFonts w:ascii="宋体" w:hAnsi="宋体"/>
                <w:sz w:val="18"/>
                <w:szCs w:val="18"/>
              </w:rPr>
            </w:pPr>
            <w:r>
              <w:rPr>
                <w:rFonts w:hint="eastAsia" w:ascii="宋体" w:hAnsi="宋体"/>
                <w:sz w:val="18"/>
                <w:szCs w:val="18"/>
              </w:rPr>
              <w:t>4 443.22</w:t>
            </w:r>
          </w:p>
        </w:tc>
        <w:tc>
          <w:tcPr>
            <w:tcW w:w="1302" w:type="dxa"/>
            <w:tcBorders>
              <w:tl2br w:val="nil"/>
              <w:tr2bl w:val="nil"/>
            </w:tcBorders>
            <w:shd w:val="clear" w:color="auto" w:fill="auto"/>
          </w:tcPr>
          <w:p w14:paraId="7CCC6ACC">
            <w:pPr>
              <w:spacing w:line="320" w:lineRule="exact"/>
              <w:jc w:val="right"/>
              <w:rPr>
                <w:rFonts w:ascii="宋体" w:hAnsi="宋体"/>
                <w:sz w:val="18"/>
                <w:szCs w:val="18"/>
              </w:rPr>
            </w:pPr>
            <w:r>
              <w:rPr>
                <w:rFonts w:hint="eastAsia" w:ascii="宋体" w:hAnsi="宋体"/>
                <w:sz w:val="18"/>
                <w:szCs w:val="18"/>
              </w:rPr>
              <w:t>5.52</w:t>
            </w:r>
          </w:p>
        </w:tc>
        <w:tc>
          <w:tcPr>
            <w:tcW w:w="1115" w:type="dxa"/>
            <w:tcBorders>
              <w:tl2br w:val="nil"/>
              <w:tr2bl w:val="nil"/>
            </w:tcBorders>
            <w:shd w:val="clear" w:color="auto" w:fill="auto"/>
          </w:tcPr>
          <w:p w14:paraId="492A20C0">
            <w:pPr>
              <w:spacing w:line="320" w:lineRule="exact"/>
              <w:jc w:val="right"/>
              <w:rPr>
                <w:rFonts w:ascii="宋体" w:hAnsi="宋体"/>
                <w:sz w:val="18"/>
                <w:szCs w:val="18"/>
              </w:rPr>
            </w:pPr>
            <w:r>
              <w:rPr>
                <w:rFonts w:hint="eastAsia" w:ascii="宋体" w:hAnsi="宋体"/>
                <w:sz w:val="18"/>
                <w:szCs w:val="18"/>
              </w:rPr>
              <w:t xml:space="preserve">1 427.82 </w:t>
            </w:r>
          </w:p>
        </w:tc>
        <w:tc>
          <w:tcPr>
            <w:tcW w:w="1115" w:type="dxa"/>
            <w:tcBorders>
              <w:tl2br w:val="nil"/>
              <w:tr2bl w:val="nil"/>
            </w:tcBorders>
            <w:shd w:val="clear" w:color="auto" w:fill="auto"/>
          </w:tcPr>
          <w:p w14:paraId="70373D57">
            <w:pPr>
              <w:spacing w:line="320" w:lineRule="exact"/>
              <w:jc w:val="right"/>
              <w:rPr>
                <w:rFonts w:ascii="宋体" w:hAnsi="宋体"/>
                <w:sz w:val="18"/>
                <w:szCs w:val="18"/>
              </w:rPr>
            </w:pPr>
            <w:r>
              <w:rPr>
                <w:rFonts w:hint="eastAsia" w:ascii="宋体" w:hAnsi="宋体"/>
                <w:sz w:val="18"/>
                <w:szCs w:val="18"/>
              </w:rPr>
              <w:t>4 443.28</w:t>
            </w:r>
          </w:p>
        </w:tc>
        <w:tc>
          <w:tcPr>
            <w:tcW w:w="1255" w:type="dxa"/>
            <w:tcBorders>
              <w:tl2br w:val="nil"/>
              <w:tr2bl w:val="nil"/>
            </w:tcBorders>
            <w:shd w:val="clear" w:color="auto" w:fill="auto"/>
          </w:tcPr>
          <w:p w14:paraId="12391969">
            <w:pPr>
              <w:spacing w:line="320" w:lineRule="exact"/>
              <w:jc w:val="right"/>
              <w:rPr>
                <w:rFonts w:ascii="宋体" w:hAnsi="宋体"/>
                <w:sz w:val="18"/>
                <w:szCs w:val="18"/>
              </w:rPr>
            </w:pPr>
            <w:r>
              <w:rPr>
                <w:rFonts w:hint="eastAsia" w:ascii="宋体" w:hAnsi="宋体"/>
                <w:sz w:val="18"/>
                <w:szCs w:val="18"/>
              </w:rPr>
              <w:t>5.46</w:t>
            </w:r>
          </w:p>
        </w:tc>
      </w:tr>
      <w:tr w14:paraId="62D56210">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4B730B77">
            <w:pPr>
              <w:spacing w:line="320" w:lineRule="exact"/>
              <w:jc w:val="center"/>
              <w:rPr>
                <w:rFonts w:ascii="宋体" w:hAnsi="宋体"/>
                <w:sz w:val="18"/>
                <w:szCs w:val="18"/>
              </w:rPr>
            </w:pPr>
          </w:p>
        </w:tc>
        <w:tc>
          <w:tcPr>
            <w:tcW w:w="744" w:type="dxa"/>
            <w:vMerge w:val="continue"/>
            <w:tcBorders>
              <w:top w:val="single" w:color="000000" w:sz="8" w:space="0"/>
              <w:bottom w:val="single" w:color="000000" w:sz="8" w:space="0"/>
              <w:tl2br w:val="nil"/>
              <w:tr2bl w:val="nil"/>
            </w:tcBorders>
            <w:shd w:val="clear" w:color="auto" w:fill="auto"/>
            <w:vAlign w:val="center"/>
          </w:tcPr>
          <w:p w14:paraId="178BBCE8">
            <w:pPr>
              <w:spacing w:line="320" w:lineRule="exact"/>
              <w:jc w:val="center"/>
              <w:rPr>
                <w:rFonts w:ascii="宋体" w:hAnsi="宋体"/>
                <w:sz w:val="18"/>
                <w:szCs w:val="18"/>
              </w:rPr>
            </w:pPr>
          </w:p>
        </w:tc>
        <w:tc>
          <w:tcPr>
            <w:tcW w:w="1302" w:type="dxa"/>
            <w:tcBorders>
              <w:tl2br w:val="nil"/>
              <w:tr2bl w:val="nil"/>
            </w:tcBorders>
            <w:shd w:val="clear" w:color="auto" w:fill="auto"/>
          </w:tcPr>
          <w:p w14:paraId="66DAE09A">
            <w:pPr>
              <w:spacing w:line="320" w:lineRule="exact"/>
              <w:jc w:val="right"/>
              <w:rPr>
                <w:rFonts w:ascii="宋体" w:hAnsi="宋体"/>
                <w:sz w:val="18"/>
                <w:szCs w:val="18"/>
              </w:rPr>
            </w:pPr>
            <w:r>
              <w:rPr>
                <w:rFonts w:hint="eastAsia" w:ascii="宋体" w:hAnsi="宋体"/>
                <w:sz w:val="18"/>
                <w:szCs w:val="18"/>
              </w:rPr>
              <w:t>7.70</w:t>
            </w:r>
          </w:p>
        </w:tc>
        <w:tc>
          <w:tcPr>
            <w:tcW w:w="1302" w:type="dxa"/>
            <w:tcBorders>
              <w:tl2br w:val="nil"/>
              <w:tr2bl w:val="nil"/>
            </w:tcBorders>
            <w:shd w:val="clear" w:color="auto" w:fill="auto"/>
          </w:tcPr>
          <w:p w14:paraId="75E7695B">
            <w:pPr>
              <w:spacing w:line="320" w:lineRule="exact"/>
              <w:jc w:val="right"/>
              <w:rPr>
                <w:rFonts w:ascii="宋体" w:hAnsi="宋体"/>
                <w:sz w:val="18"/>
                <w:szCs w:val="18"/>
              </w:rPr>
            </w:pPr>
            <w:r>
              <w:rPr>
                <w:rFonts w:hint="eastAsia" w:ascii="宋体" w:hAnsi="宋体"/>
                <w:sz w:val="18"/>
                <w:szCs w:val="18"/>
              </w:rPr>
              <w:t>3.18</w:t>
            </w:r>
          </w:p>
        </w:tc>
        <w:tc>
          <w:tcPr>
            <w:tcW w:w="1302" w:type="dxa"/>
            <w:tcBorders>
              <w:tl2br w:val="nil"/>
              <w:tr2bl w:val="nil"/>
            </w:tcBorders>
            <w:shd w:val="clear" w:color="auto" w:fill="auto"/>
          </w:tcPr>
          <w:p w14:paraId="49C1BA19">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280D3C9B">
            <w:pPr>
              <w:spacing w:line="320" w:lineRule="exact"/>
              <w:jc w:val="right"/>
              <w:rPr>
                <w:rFonts w:ascii="宋体" w:hAnsi="宋体"/>
                <w:sz w:val="18"/>
                <w:szCs w:val="18"/>
              </w:rPr>
            </w:pPr>
            <w:r>
              <w:rPr>
                <w:rFonts w:hint="eastAsia" w:ascii="宋体" w:hAnsi="宋体"/>
                <w:sz w:val="18"/>
                <w:szCs w:val="18"/>
              </w:rPr>
              <w:t>7.84</w:t>
            </w:r>
          </w:p>
        </w:tc>
        <w:tc>
          <w:tcPr>
            <w:tcW w:w="1115" w:type="dxa"/>
            <w:tcBorders>
              <w:tl2br w:val="nil"/>
              <w:tr2bl w:val="nil"/>
            </w:tcBorders>
            <w:shd w:val="clear" w:color="auto" w:fill="auto"/>
          </w:tcPr>
          <w:p w14:paraId="1EDAD2E3">
            <w:pPr>
              <w:spacing w:line="320" w:lineRule="exact"/>
              <w:jc w:val="right"/>
              <w:rPr>
                <w:rFonts w:ascii="宋体" w:hAnsi="宋体"/>
                <w:sz w:val="18"/>
                <w:szCs w:val="18"/>
              </w:rPr>
            </w:pPr>
            <w:r>
              <w:rPr>
                <w:rFonts w:hint="eastAsia" w:ascii="宋体" w:hAnsi="宋体"/>
                <w:sz w:val="18"/>
                <w:szCs w:val="18"/>
              </w:rPr>
              <w:t>3.34</w:t>
            </w:r>
          </w:p>
        </w:tc>
        <w:tc>
          <w:tcPr>
            <w:tcW w:w="1255" w:type="dxa"/>
            <w:tcBorders>
              <w:tl2br w:val="nil"/>
              <w:tr2bl w:val="nil"/>
            </w:tcBorders>
            <w:shd w:val="clear" w:color="auto" w:fill="auto"/>
          </w:tcPr>
          <w:p w14:paraId="4BD91A5E">
            <w:pPr>
              <w:spacing w:line="320" w:lineRule="exact"/>
              <w:jc w:val="right"/>
              <w:rPr>
                <w:rFonts w:ascii="宋体" w:hAnsi="宋体"/>
                <w:sz w:val="18"/>
                <w:szCs w:val="18"/>
              </w:rPr>
            </w:pPr>
            <w:r>
              <w:rPr>
                <w:rFonts w:hint="eastAsia" w:ascii="宋体" w:hAnsi="宋体"/>
                <w:sz w:val="18"/>
                <w:szCs w:val="18"/>
              </w:rPr>
              <w:t>5.50</w:t>
            </w:r>
          </w:p>
        </w:tc>
      </w:tr>
      <w:tr w14:paraId="175E7498">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2F1FD874">
            <w:pPr>
              <w:spacing w:line="320" w:lineRule="exact"/>
              <w:jc w:val="center"/>
              <w:rPr>
                <w:rFonts w:ascii="宋体" w:hAnsi="宋体"/>
                <w:sz w:val="18"/>
                <w:szCs w:val="18"/>
              </w:rPr>
            </w:pPr>
          </w:p>
        </w:tc>
        <w:tc>
          <w:tcPr>
            <w:tcW w:w="744" w:type="dxa"/>
            <w:vMerge w:val="continue"/>
            <w:tcBorders>
              <w:top w:val="single" w:color="000000" w:sz="8" w:space="0"/>
              <w:bottom w:val="single" w:color="000000" w:sz="8" w:space="0"/>
              <w:tl2br w:val="nil"/>
              <w:tr2bl w:val="nil"/>
            </w:tcBorders>
            <w:shd w:val="clear" w:color="auto" w:fill="auto"/>
            <w:vAlign w:val="center"/>
          </w:tcPr>
          <w:p w14:paraId="73BFAF68">
            <w:pPr>
              <w:spacing w:line="320" w:lineRule="exact"/>
              <w:jc w:val="center"/>
              <w:rPr>
                <w:rFonts w:ascii="宋体" w:hAnsi="宋体"/>
                <w:sz w:val="18"/>
                <w:szCs w:val="18"/>
              </w:rPr>
            </w:pPr>
          </w:p>
        </w:tc>
        <w:tc>
          <w:tcPr>
            <w:tcW w:w="1302" w:type="dxa"/>
            <w:tcBorders>
              <w:tl2br w:val="nil"/>
              <w:tr2bl w:val="nil"/>
            </w:tcBorders>
            <w:shd w:val="clear" w:color="auto" w:fill="auto"/>
          </w:tcPr>
          <w:p w14:paraId="1BB91DBF">
            <w:pPr>
              <w:spacing w:line="320" w:lineRule="exact"/>
              <w:jc w:val="right"/>
              <w:rPr>
                <w:rFonts w:ascii="宋体" w:hAnsi="宋体"/>
                <w:sz w:val="18"/>
                <w:szCs w:val="18"/>
              </w:rPr>
            </w:pPr>
            <w:r>
              <w:rPr>
                <w:rFonts w:hint="eastAsia" w:ascii="宋体" w:hAnsi="宋体"/>
                <w:sz w:val="18"/>
                <w:szCs w:val="18"/>
              </w:rPr>
              <w:t>7.72</w:t>
            </w:r>
          </w:p>
        </w:tc>
        <w:tc>
          <w:tcPr>
            <w:tcW w:w="1302" w:type="dxa"/>
            <w:tcBorders>
              <w:tl2br w:val="nil"/>
              <w:tr2bl w:val="nil"/>
            </w:tcBorders>
            <w:shd w:val="clear" w:color="auto" w:fill="auto"/>
          </w:tcPr>
          <w:p w14:paraId="27B6F0B2">
            <w:pPr>
              <w:spacing w:line="320" w:lineRule="exact"/>
              <w:jc w:val="right"/>
              <w:rPr>
                <w:rFonts w:ascii="宋体" w:hAnsi="宋体"/>
                <w:sz w:val="18"/>
                <w:szCs w:val="18"/>
              </w:rPr>
            </w:pPr>
            <w:r>
              <w:rPr>
                <w:rFonts w:hint="eastAsia" w:ascii="宋体" w:hAnsi="宋体"/>
                <w:sz w:val="18"/>
                <w:szCs w:val="18"/>
              </w:rPr>
              <w:t>3.20</w:t>
            </w:r>
          </w:p>
        </w:tc>
        <w:tc>
          <w:tcPr>
            <w:tcW w:w="1302" w:type="dxa"/>
            <w:tcBorders>
              <w:tl2br w:val="nil"/>
              <w:tr2bl w:val="nil"/>
            </w:tcBorders>
            <w:shd w:val="clear" w:color="auto" w:fill="auto"/>
          </w:tcPr>
          <w:p w14:paraId="303C9B01">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20135400">
            <w:pPr>
              <w:spacing w:line="320" w:lineRule="exact"/>
              <w:jc w:val="right"/>
              <w:rPr>
                <w:rFonts w:ascii="宋体" w:hAnsi="宋体"/>
                <w:sz w:val="18"/>
                <w:szCs w:val="18"/>
              </w:rPr>
            </w:pPr>
            <w:r>
              <w:rPr>
                <w:rFonts w:hint="eastAsia" w:ascii="宋体" w:hAnsi="宋体"/>
                <w:sz w:val="18"/>
                <w:szCs w:val="18"/>
              </w:rPr>
              <w:t>7.80</w:t>
            </w:r>
          </w:p>
        </w:tc>
        <w:tc>
          <w:tcPr>
            <w:tcW w:w="1115" w:type="dxa"/>
            <w:tcBorders>
              <w:tl2br w:val="nil"/>
              <w:tr2bl w:val="nil"/>
            </w:tcBorders>
            <w:shd w:val="clear" w:color="auto" w:fill="auto"/>
          </w:tcPr>
          <w:p w14:paraId="208A474A">
            <w:pPr>
              <w:spacing w:line="320" w:lineRule="exact"/>
              <w:jc w:val="right"/>
              <w:rPr>
                <w:rFonts w:ascii="宋体" w:hAnsi="宋体"/>
                <w:sz w:val="18"/>
                <w:szCs w:val="18"/>
              </w:rPr>
            </w:pPr>
            <w:r>
              <w:rPr>
                <w:rFonts w:hint="eastAsia" w:ascii="宋体" w:hAnsi="宋体"/>
                <w:sz w:val="18"/>
                <w:szCs w:val="18"/>
              </w:rPr>
              <w:t>3.32</w:t>
            </w:r>
          </w:p>
        </w:tc>
        <w:tc>
          <w:tcPr>
            <w:tcW w:w="1255" w:type="dxa"/>
            <w:tcBorders>
              <w:tl2br w:val="nil"/>
              <w:tr2bl w:val="nil"/>
            </w:tcBorders>
            <w:shd w:val="clear" w:color="auto" w:fill="auto"/>
          </w:tcPr>
          <w:p w14:paraId="73DD99B4">
            <w:pPr>
              <w:spacing w:line="320" w:lineRule="exact"/>
              <w:jc w:val="right"/>
              <w:rPr>
                <w:rFonts w:ascii="宋体" w:hAnsi="宋体"/>
                <w:sz w:val="18"/>
                <w:szCs w:val="18"/>
              </w:rPr>
            </w:pPr>
            <w:r>
              <w:rPr>
                <w:rFonts w:hint="eastAsia" w:ascii="宋体" w:hAnsi="宋体"/>
                <w:sz w:val="18"/>
                <w:szCs w:val="18"/>
              </w:rPr>
              <w:t>5.52</w:t>
            </w:r>
          </w:p>
        </w:tc>
      </w:tr>
      <w:tr w14:paraId="0B8E0BEE">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1DABBBC5">
            <w:pPr>
              <w:spacing w:line="320" w:lineRule="exact"/>
              <w:jc w:val="center"/>
              <w:rPr>
                <w:rFonts w:ascii="宋体" w:hAnsi="宋体"/>
                <w:sz w:val="18"/>
                <w:szCs w:val="18"/>
              </w:rPr>
            </w:pPr>
          </w:p>
        </w:tc>
        <w:tc>
          <w:tcPr>
            <w:tcW w:w="744" w:type="dxa"/>
            <w:vMerge w:val="restart"/>
            <w:tcBorders>
              <w:top w:val="single" w:color="000000" w:sz="8" w:space="0"/>
              <w:bottom w:val="single" w:color="000000" w:sz="8" w:space="0"/>
              <w:tl2br w:val="nil"/>
              <w:tr2bl w:val="nil"/>
            </w:tcBorders>
            <w:shd w:val="clear" w:color="auto" w:fill="auto"/>
            <w:vAlign w:val="center"/>
          </w:tcPr>
          <w:p w14:paraId="604F3228">
            <w:pPr>
              <w:spacing w:line="320" w:lineRule="exact"/>
              <w:jc w:val="center"/>
              <w:rPr>
                <w:rFonts w:ascii="宋体" w:hAnsi="宋体"/>
                <w:sz w:val="18"/>
                <w:szCs w:val="18"/>
              </w:rPr>
            </w:pPr>
            <w:r>
              <w:rPr>
                <w:rFonts w:hint="eastAsia" w:ascii="宋体" w:hAnsi="宋体"/>
                <w:sz w:val="18"/>
                <w:szCs w:val="18"/>
              </w:rPr>
              <w:t>3</w:t>
            </w:r>
          </w:p>
        </w:tc>
        <w:tc>
          <w:tcPr>
            <w:tcW w:w="1302" w:type="dxa"/>
            <w:tcBorders>
              <w:tl2br w:val="nil"/>
              <w:tr2bl w:val="nil"/>
            </w:tcBorders>
            <w:shd w:val="clear" w:color="auto" w:fill="auto"/>
          </w:tcPr>
          <w:p w14:paraId="59440E35">
            <w:pPr>
              <w:spacing w:line="320" w:lineRule="exact"/>
              <w:jc w:val="right"/>
              <w:rPr>
                <w:rFonts w:ascii="宋体" w:hAnsi="宋体"/>
                <w:sz w:val="18"/>
                <w:szCs w:val="18"/>
              </w:rPr>
            </w:pPr>
            <w:r>
              <w:rPr>
                <w:rFonts w:hint="eastAsia" w:ascii="宋体" w:hAnsi="宋体"/>
                <w:sz w:val="18"/>
                <w:szCs w:val="18"/>
              </w:rPr>
              <w:t>1 628.92</w:t>
            </w:r>
          </w:p>
        </w:tc>
        <w:tc>
          <w:tcPr>
            <w:tcW w:w="1302" w:type="dxa"/>
            <w:tcBorders>
              <w:tl2br w:val="nil"/>
              <w:tr2bl w:val="nil"/>
            </w:tcBorders>
            <w:shd w:val="clear" w:color="auto" w:fill="auto"/>
          </w:tcPr>
          <w:p w14:paraId="22E1F3C1">
            <w:pPr>
              <w:spacing w:line="320" w:lineRule="exact"/>
              <w:jc w:val="right"/>
              <w:rPr>
                <w:rFonts w:ascii="宋体" w:hAnsi="宋体"/>
                <w:sz w:val="18"/>
                <w:szCs w:val="18"/>
              </w:rPr>
            </w:pPr>
            <w:r>
              <w:rPr>
                <w:rFonts w:hint="eastAsia" w:ascii="宋体" w:hAnsi="宋体"/>
                <w:sz w:val="18"/>
                <w:szCs w:val="18"/>
              </w:rPr>
              <w:t>4 644.44</w:t>
            </w:r>
          </w:p>
        </w:tc>
        <w:tc>
          <w:tcPr>
            <w:tcW w:w="1302" w:type="dxa"/>
            <w:tcBorders>
              <w:tl2br w:val="nil"/>
              <w:tr2bl w:val="nil"/>
            </w:tcBorders>
            <w:shd w:val="clear" w:color="auto" w:fill="auto"/>
          </w:tcPr>
          <w:p w14:paraId="5150E730">
            <w:pPr>
              <w:spacing w:line="320" w:lineRule="exact"/>
              <w:jc w:val="right"/>
              <w:rPr>
                <w:rFonts w:ascii="宋体" w:hAnsi="宋体"/>
                <w:sz w:val="18"/>
                <w:szCs w:val="18"/>
              </w:rPr>
            </w:pPr>
            <w:r>
              <w:rPr>
                <w:rFonts w:hint="eastAsia" w:ascii="宋体" w:hAnsi="宋体"/>
                <w:sz w:val="18"/>
                <w:szCs w:val="18"/>
              </w:rPr>
              <w:t>5.52</w:t>
            </w:r>
          </w:p>
        </w:tc>
        <w:tc>
          <w:tcPr>
            <w:tcW w:w="1115" w:type="dxa"/>
            <w:tcBorders>
              <w:tl2br w:val="nil"/>
              <w:tr2bl w:val="nil"/>
            </w:tcBorders>
            <w:shd w:val="clear" w:color="auto" w:fill="auto"/>
          </w:tcPr>
          <w:p w14:paraId="27C1FF7F">
            <w:pPr>
              <w:spacing w:line="320" w:lineRule="exact"/>
              <w:jc w:val="right"/>
              <w:rPr>
                <w:rFonts w:ascii="宋体" w:hAnsi="宋体"/>
                <w:sz w:val="18"/>
                <w:szCs w:val="18"/>
              </w:rPr>
            </w:pPr>
            <w:r>
              <w:rPr>
                <w:rFonts w:hint="eastAsia" w:ascii="宋体" w:hAnsi="宋体"/>
                <w:sz w:val="18"/>
                <w:szCs w:val="18"/>
              </w:rPr>
              <w:t>1 629.04</w:t>
            </w:r>
          </w:p>
        </w:tc>
        <w:tc>
          <w:tcPr>
            <w:tcW w:w="1115" w:type="dxa"/>
            <w:tcBorders>
              <w:tl2br w:val="nil"/>
              <w:tr2bl w:val="nil"/>
            </w:tcBorders>
            <w:shd w:val="clear" w:color="auto" w:fill="auto"/>
          </w:tcPr>
          <w:p w14:paraId="5873638E">
            <w:pPr>
              <w:spacing w:line="320" w:lineRule="exact"/>
              <w:jc w:val="right"/>
              <w:rPr>
                <w:rFonts w:ascii="宋体" w:hAnsi="宋体"/>
                <w:sz w:val="18"/>
                <w:szCs w:val="18"/>
              </w:rPr>
            </w:pPr>
            <w:r>
              <w:rPr>
                <w:rFonts w:hint="eastAsia" w:ascii="宋体" w:hAnsi="宋体"/>
                <w:sz w:val="18"/>
                <w:szCs w:val="18"/>
              </w:rPr>
              <w:t>4 644.52</w:t>
            </w:r>
          </w:p>
        </w:tc>
        <w:tc>
          <w:tcPr>
            <w:tcW w:w="1255" w:type="dxa"/>
            <w:tcBorders>
              <w:tl2br w:val="nil"/>
              <w:tr2bl w:val="nil"/>
            </w:tcBorders>
            <w:shd w:val="clear" w:color="auto" w:fill="auto"/>
          </w:tcPr>
          <w:p w14:paraId="5DBF362C">
            <w:pPr>
              <w:spacing w:line="320" w:lineRule="exact"/>
              <w:jc w:val="right"/>
              <w:rPr>
                <w:rFonts w:ascii="宋体" w:hAnsi="宋体"/>
                <w:sz w:val="18"/>
                <w:szCs w:val="18"/>
              </w:rPr>
            </w:pPr>
            <w:r>
              <w:rPr>
                <w:rFonts w:hint="eastAsia" w:ascii="宋体" w:hAnsi="宋体"/>
                <w:sz w:val="18"/>
                <w:szCs w:val="18"/>
              </w:rPr>
              <w:t>5.48</w:t>
            </w:r>
          </w:p>
        </w:tc>
      </w:tr>
      <w:tr w14:paraId="6DFF4647">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636C6A0C">
            <w:pPr>
              <w:spacing w:line="320" w:lineRule="exact"/>
              <w:jc w:val="center"/>
              <w:rPr>
                <w:rFonts w:ascii="宋体" w:hAnsi="宋体"/>
                <w:sz w:val="18"/>
                <w:szCs w:val="18"/>
              </w:rPr>
            </w:pPr>
          </w:p>
        </w:tc>
        <w:tc>
          <w:tcPr>
            <w:tcW w:w="744" w:type="dxa"/>
            <w:vMerge w:val="continue"/>
            <w:tcBorders>
              <w:top w:val="single" w:color="000000" w:sz="8" w:space="0"/>
              <w:bottom w:val="single" w:color="000000" w:sz="8" w:space="0"/>
              <w:tl2br w:val="nil"/>
              <w:tr2bl w:val="nil"/>
            </w:tcBorders>
            <w:shd w:val="clear" w:color="auto" w:fill="auto"/>
            <w:vAlign w:val="center"/>
          </w:tcPr>
          <w:p w14:paraId="512D3E3A">
            <w:pPr>
              <w:spacing w:line="320" w:lineRule="exact"/>
              <w:jc w:val="center"/>
              <w:rPr>
                <w:rFonts w:ascii="宋体" w:hAnsi="宋体"/>
                <w:sz w:val="18"/>
                <w:szCs w:val="18"/>
              </w:rPr>
            </w:pPr>
          </w:p>
        </w:tc>
        <w:tc>
          <w:tcPr>
            <w:tcW w:w="1302" w:type="dxa"/>
            <w:tcBorders>
              <w:tl2br w:val="nil"/>
              <w:tr2bl w:val="nil"/>
            </w:tcBorders>
            <w:shd w:val="clear" w:color="auto" w:fill="auto"/>
          </w:tcPr>
          <w:p w14:paraId="4FB9182D">
            <w:pPr>
              <w:spacing w:line="320" w:lineRule="exact"/>
              <w:jc w:val="right"/>
              <w:rPr>
                <w:rFonts w:ascii="宋体" w:hAnsi="宋体"/>
                <w:sz w:val="18"/>
                <w:szCs w:val="18"/>
              </w:rPr>
            </w:pPr>
            <w:r>
              <w:rPr>
                <w:rFonts w:hint="eastAsia" w:ascii="宋体" w:hAnsi="宋体"/>
                <w:sz w:val="18"/>
                <w:szCs w:val="18"/>
              </w:rPr>
              <w:t>8.88</w:t>
            </w:r>
          </w:p>
        </w:tc>
        <w:tc>
          <w:tcPr>
            <w:tcW w:w="1302" w:type="dxa"/>
            <w:tcBorders>
              <w:tl2br w:val="nil"/>
              <w:tr2bl w:val="nil"/>
            </w:tcBorders>
            <w:shd w:val="clear" w:color="auto" w:fill="auto"/>
          </w:tcPr>
          <w:p w14:paraId="0AE15FC6">
            <w:pPr>
              <w:spacing w:line="320" w:lineRule="exact"/>
              <w:jc w:val="right"/>
              <w:rPr>
                <w:rFonts w:ascii="宋体" w:hAnsi="宋体"/>
                <w:sz w:val="18"/>
                <w:szCs w:val="18"/>
              </w:rPr>
            </w:pPr>
            <w:r>
              <w:rPr>
                <w:rFonts w:hint="eastAsia" w:ascii="宋体" w:hAnsi="宋体"/>
                <w:sz w:val="18"/>
                <w:szCs w:val="18"/>
              </w:rPr>
              <w:t>4.42</w:t>
            </w:r>
          </w:p>
        </w:tc>
        <w:tc>
          <w:tcPr>
            <w:tcW w:w="1302" w:type="dxa"/>
            <w:tcBorders>
              <w:tl2br w:val="nil"/>
              <w:tr2bl w:val="nil"/>
            </w:tcBorders>
            <w:shd w:val="clear" w:color="auto" w:fill="auto"/>
          </w:tcPr>
          <w:p w14:paraId="0323F837">
            <w:pPr>
              <w:spacing w:line="320" w:lineRule="exact"/>
              <w:jc w:val="right"/>
              <w:rPr>
                <w:rFonts w:ascii="宋体" w:hAnsi="宋体"/>
                <w:sz w:val="18"/>
                <w:szCs w:val="18"/>
              </w:rPr>
            </w:pPr>
            <w:r>
              <w:rPr>
                <w:rFonts w:hint="eastAsia" w:ascii="宋体" w:hAnsi="宋体"/>
                <w:sz w:val="18"/>
                <w:szCs w:val="18"/>
              </w:rPr>
              <w:t>5.54</w:t>
            </w:r>
          </w:p>
        </w:tc>
        <w:tc>
          <w:tcPr>
            <w:tcW w:w="1115" w:type="dxa"/>
            <w:tcBorders>
              <w:tl2br w:val="nil"/>
              <w:tr2bl w:val="nil"/>
            </w:tcBorders>
            <w:shd w:val="clear" w:color="auto" w:fill="auto"/>
          </w:tcPr>
          <w:p w14:paraId="15F5FBD2">
            <w:pPr>
              <w:spacing w:line="320" w:lineRule="exact"/>
              <w:jc w:val="right"/>
              <w:rPr>
                <w:rFonts w:ascii="宋体" w:hAnsi="宋体"/>
                <w:sz w:val="18"/>
                <w:szCs w:val="18"/>
              </w:rPr>
            </w:pPr>
            <w:r>
              <w:rPr>
                <w:rFonts w:hint="eastAsia" w:ascii="宋体" w:hAnsi="宋体"/>
                <w:sz w:val="18"/>
                <w:szCs w:val="18"/>
              </w:rPr>
              <w:t>9.04</w:t>
            </w:r>
          </w:p>
        </w:tc>
        <w:tc>
          <w:tcPr>
            <w:tcW w:w="1115" w:type="dxa"/>
            <w:tcBorders>
              <w:tl2br w:val="nil"/>
              <w:tr2bl w:val="nil"/>
            </w:tcBorders>
            <w:shd w:val="clear" w:color="auto" w:fill="auto"/>
          </w:tcPr>
          <w:p w14:paraId="18CA76B8">
            <w:pPr>
              <w:spacing w:line="320" w:lineRule="exact"/>
              <w:jc w:val="right"/>
              <w:rPr>
                <w:rFonts w:ascii="宋体" w:hAnsi="宋体"/>
                <w:sz w:val="18"/>
                <w:szCs w:val="18"/>
              </w:rPr>
            </w:pPr>
            <w:r>
              <w:rPr>
                <w:rFonts w:hint="eastAsia" w:ascii="宋体" w:hAnsi="宋体"/>
                <w:sz w:val="18"/>
                <w:szCs w:val="18"/>
              </w:rPr>
              <w:t>4.50</w:t>
            </w:r>
          </w:p>
        </w:tc>
        <w:tc>
          <w:tcPr>
            <w:tcW w:w="1255" w:type="dxa"/>
            <w:tcBorders>
              <w:tl2br w:val="nil"/>
              <w:tr2bl w:val="nil"/>
            </w:tcBorders>
            <w:shd w:val="clear" w:color="auto" w:fill="auto"/>
          </w:tcPr>
          <w:p w14:paraId="2A3929A4">
            <w:pPr>
              <w:spacing w:line="320" w:lineRule="exact"/>
              <w:jc w:val="right"/>
              <w:rPr>
                <w:rFonts w:ascii="宋体" w:hAnsi="宋体"/>
                <w:sz w:val="18"/>
                <w:szCs w:val="18"/>
              </w:rPr>
            </w:pPr>
            <w:r>
              <w:rPr>
                <w:rFonts w:hint="eastAsia" w:ascii="宋体" w:hAnsi="宋体"/>
                <w:sz w:val="18"/>
                <w:szCs w:val="18"/>
              </w:rPr>
              <w:t>5.46</w:t>
            </w:r>
          </w:p>
        </w:tc>
      </w:tr>
      <w:tr w14:paraId="58BC0F5E">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7537F97E">
            <w:pPr>
              <w:spacing w:line="320" w:lineRule="exact"/>
              <w:jc w:val="center"/>
              <w:rPr>
                <w:rFonts w:ascii="宋体" w:hAnsi="宋体"/>
                <w:sz w:val="18"/>
                <w:szCs w:val="18"/>
              </w:rPr>
            </w:pPr>
          </w:p>
        </w:tc>
        <w:tc>
          <w:tcPr>
            <w:tcW w:w="744" w:type="dxa"/>
            <w:vMerge w:val="continue"/>
            <w:tcBorders>
              <w:top w:val="single" w:color="000000" w:sz="8" w:space="0"/>
              <w:bottom w:val="single" w:color="000000" w:sz="8" w:space="0"/>
              <w:tl2br w:val="nil"/>
              <w:tr2bl w:val="nil"/>
            </w:tcBorders>
            <w:shd w:val="clear" w:color="auto" w:fill="auto"/>
            <w:vAlign w:val="center"/>
          </w:tcPr>
          <w:p w14:paraId="7F6B3F98">
            <w:pPr>
              <w:spacing w:line="320" w:lineRule="exact"/>
              <w:jc w:val="center"/>
              <w:rPr>
                <w:rFonts w:ascii="宋体" w:hAnsi="宋体"/>
                <w:sz w:val="18"/>
                <w:szCs w:val="18"/>
              </w:rPr>
            </w:pPr>
          </w:p>
        </w:tc>
        <w:tc>
          <w:tcPr>
            <w:tcW w:w="1302" w:type="dxa"/>
            <w:tcBorders>
              <w:tl2br w:val="nil"/>
              <w:tr2bl w:val="nil"/>
            </w:tcBorders>
            <w:shd w:val="clear" w:color="auto" w:fill="auto"/>
          </w:tcPr>
          <w:p w14:paraId="5073AEEB">
            <w:pPr>
              <w:spacing w:line="320" w:lineRule="exact"/>
              <w:jc w:val="right"/>
              <w:rPr>
                <w:rFonts w:ascii="宋体" w:hAnsi="宋体"/>
                <w:sz w:val="18"/>
                <w:szCs w:val="18"/>
              </w:rPr>
            </w:pPr>
            <w:r>
              <w:rPr>
                <w:rFonts w:hint="eastAsia" w:ascii="宋体" w:hAnsi="宋体"/>
                <w:sz w:val="18"/>
                <w:szCs w:val="18"/>
              </w:rPr>
              <w:t>8.92</w:t>
            </w:r>
          </w:p>
        </w:tc>
        <w:tc>
          <w:tcPr>
            <w:tcW w:w="1302" w:type="dxa"/>
            <w:tcBorders>
              <w:tl2br w:val="nil"/>
              <w:tr2bl w:val="nil"/>
            </w:tcBorders>
            <w:shd w:val="clear" w:color="auto" w:fill="auto"/>
          </w:tcPr>
          <w:p w14:paraId="010A3B3A">
            <w:pPr>
              <w:spacing w:line="320" w:lineRule="exact"/>
              <w:jc w:val="right"/>
              <w:rPr>
                <w:rFonts w:ascii="宋体" w:hAnsi="宋体"/>
                <w:sz w:val="18"/>
                <w:szCs w:val="18"/>
              </w:rPr>
            </w:pPr>
            <w:r>
              <w:rPr>
                <w:rFonts w:hint="eastAsia" w:ascii="宋体" w:hAnsi="宋体"/>
                <w:sz w:val="18"/>
                <w:szCs w:val="18"/>
              </w:rPr>
              <w:t>4.40</w:t>
            </w:r>
          </w:p>
        </w:tc>
        <w:tc>
          <w:tcPr>
            <w:tcW w:w="1302" w:type="dxa"/>
            <w:tcBorders>
              <w:tl2br w:val="nil"/>
              <w:tr2bl w:val="nil"/>
            </w:tcBorders>
            <w:shd w:val="clear" w:color="auto" w:fill="auto"/>
          </w:tcPr>
          <w:p w14:paraId="008EC8FC">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00C125C6">
            <w:pPr>
              <w:spacing w:line="320" w:lineRule="exact"/>
              <w:jc w:val="right"/>
              <w:rPr>
                <w:rFonts w:ascii="宋体" w:hAnsi="宋体"/>
                <w:sz w:val="18"/>
                <w:szCs w:val="18"/>
              </w:rPr>
            </w:pPr>
            <w:r>
              <w:rPr>
                <w:rFonts w:hint="eastAsia" w:ascii="宋体" w:hAnsi="宋体"/>
                <w:sz w:val="18"/>
                <w:szCs w:val="18"/>
              </w:rPr>
              <w:t>9.02</w:t>
            </w:r>
          </w:p>
        </w:tc>
        <w:tc>
          <w:tcPr>
            <w:tcW w:w="1115" w:type="dxa"/>
            <w:tcBorders>
              <w:tl2br w:val="nil"/>
              <w:tr2bl w:val="nil"/>
            </w:tcBorders>
            <w:shd w:val="clear" w:color="auto" w:fill="auto"/>
          </w:tcPr>
          <w:p w14:paraId="0CD2BAB7">
            <w:pPr>
              <w:spacing w:line="320" w:lineRule="exact"/>
              <w:jc w:val="right"/>
              <w:rPr>
                <w:rFonts w:ascii="宋体" w:hAnsi="宋体"/>
                <w:sz w:val="18"/>
                <w:szCs w:val="18"/>
              </w:rPr>
            </w:pPr>
            <w:r>
              <w:rPr>
                <w:rFonts w:hint="eastAsia" w:ascii="宋体" w:hAnsi="宋体"/>
                <w:sz w:val="18"/>
                <w:szCs w:val="18"/>
              </w:rPr>
              <w:t>4.48</w:t>
            </w:r>
          </w:p>
        </w:tc>
        <w:tc>
          <w:tcPr>
            <w:tcW w:w="1255" w:type="dxa"/>
            <w:tcBorders>
              <w:tl2br w:val="nil"/>
              <w:tr2bl w:val="nil"/>
            </w:tcBorders>
            <w:shd w:val="clear" w:color="auto" w:fill="auto"/>
          </w:tcPr>
          <w:p w14:paraId="0B51B5E7">
            <w:pPr>
              <w:spacing w:line="320" w:lineRule="exact"/>
              <w:jc w:val="right"/>
              <w:rPr>
                <w:rFonts w:ascii="宋体" w:hAnsi="宋体"/>
                <w:sz w:val="18"/>
                <w:szCs w:val="18"/>
              </w:rPr>
            </w:pPr>
            <w:r>
              <w:rPr>
                <w:rFonts w:hint="eastAsia" w:ascii="宋体" w:hAnsi="宋体"/>
                <w:sz w:val="18"/>
                <w:szCs w:val="18"/>
              </w:rPr>
              <w:t>5.46</w:t>
            </w:r>
          </w:p>
        </w:tc>
      </w:tr>
      <w:tr w14:paraId="10DE9CEE">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41A66F96">
            <w:pPr>
              <w:spacing w:line="320" w:lineRule="exact"/>
              <w:jc w:val="center"/>
              <w:rPr>
                <w:rFonts w:ascii="宋体" w:hAnsi="宋体"/>
                <w:sz w:val="18"/>
                <w:szCs w:val="18"/>
              </w:rPr>
            </w:pPr>
          </w:p>
        </w:tc>
        <w:tc>
          <w:tcPr>
            <w:tcW w:w="744" w:type="dxa"/>
            <w:tcBorders>
              <w:top w:val="single" w:color="000000" w:sz="8" w:space="0"/>
              <w:tl2br w:val="nil"/>
              <w:tr2bl w:val="nil"/>
            </w:tcBorders>
            <w:shd w:val="clear" w:color="auto" w:fill="auto"/>
            <w:vAlign w:val="center"/>
          </w:tcPr>
          <w:p w14:paraId="29139BDE">
            <w:pPr>
              <w:spacing w:line="320" w:lineRule="exact"/>
              <w:jc w:val="center"/>
              <w:rPr>
                <w:rFonts w:ascii="宋体" w:hAnsi="宋体"/>
                <w:sz w:val="18"/>
                <w:szCs w:val="18"/>
              </w:rPr>
            </w:pPr>
            <w:r>
              <w:rPr>
                <w:rFonts w:hint="eastAsia" w:ascii="宋体" w:hAnsi="宋体"/>
                <w:sz w:val="18"/>
                <w:szCs w:val="18"/>
              </w:rPr>
              <w:t>平均</w:t>
            </w:r>
          </w:p>
        </w:tc>
        <w:tc>
          <w:tcPr>
            <w:tcW w:w="1302" w:type="dxa"/>
            <w:tcBorders>
              <w:tl2br w:val="nil"/>
              <w:tr2bl w:val="nil"/>
            </w:tcBorders>
            <w:shd w:val="clear" w:color="auto" w:fill="auto"/>
          </w:tcPr>
          <w:p w14:paraId="704F6D56">
            <w:pPr>
              <w:spacing w:line="320" w:lineRule="exact"/>
              <w:jc w:val="right"/>
              <w:rPr>
                <w:rFonts w:ascii="宋体" w:hAnsi="宋体"/>
                <w:sz w:val="18"/>
                <w:szCs w:val="18"/>
              </w:rPr>
            </w:pPr>
            <w:r>
              <w:rPr>
                <w:rFonts w:hint="eastAsia" w:ascii="宋体" w:hAnsi="宋体"/>
                <w:sz w:val="18"/>
                <w:szCs w:val="18"/>
              </w:rPr>
              <w:t>1 425.14</w:t>
            </w:r>
          </w:p>
        </w:tc>
        <w:tc>
          <w:tcPr>
            <w:tcW w:w="1302" w:type="dxa"/>
            <w:tcBorders>
              <w:tl2br w:val="nil"/>
              <w:tr2bl w:val="nil"/>
            </w:tcBorders>
            <w:shd w:val="clear" w:color="auto" w:fill="auto"/>
          </w:tcPr>
          <w:p w14:paraId="32226658">
            <w:pPr>
              <w:spacing w:line="320" w:lineRule="exact"/>
              <w:jc w:val="right"/>
              <w:rPr>
                <w:rFonts w:ascii="宋体" w:hAnsi="宋体"/>
                <w:sz w:val="18"/>
                <w:szCs w:val="18"/>
              </w:rPr>
            </w:pPr>
            <w:r>
              <w:rPr>
                <w:rFonts w:hint="eastAsia" w:ascii="宋体" w:hAnsi="宋体"/>
                <w:sz w:val="18"/>
                <w:szCs w:val="18"/>
              </w:rPr>
              <w:t>4 440.64</w:t>
            </w:r>
          </w:p>
        </w:tc>
        <w:tc>
          <w:tcPr>
            <w:tcW w:w="1302" w:type="dxa"/>
            <w:tcBorders>
              <w:tl2br w:val="nil"/>
              <w:tr2bl w:val="nil"/>
            </w:tcBorders>
            <w:shd w:val="clear" w:color="auto" w:fill="auto"/>
          </w:tcPr>
          <w:p w14:paraId="6CBCF93C">
            <w:pPr>
              <w:spacing w:line="320" w:lineRule="exact"/>
              <w:jc w:val="right"/>
              <w:rPr>
                <w:rFonts w:ascii="宋体" w:hAnsi="宋体"/>
                <w:sz w:val="18"/>
                <w:szCs w:val="18"/>
              </w:rPr>
            </w:pPr>
            <w:r>
              <w:rPr>
                <w:rFonts w:hint="eastAsia" w:ascii="宋体" w:hAnsi="宋体"/>
                <w:sz w:val="18"/>
                <w:szCs w:val="18"/>
              </w:rPr>
              <w:t>3 015.50</w:t>
            </w:r>
          </w:p>
        </w:tc>
        <w:tc>
          <w:tcPr>
            <w:tcW w:w="1115" w:type="dxa"/>
            <w:tcBorders>
              <w:tl2br w:val="nil"/>
              <w:tr2bl w:val="nil"/>
            </w:tcBorders>
            <w:shd w:val="clear" w:color="auto" w:fill="auto"/>
          </w:tcPr>
          <w:p w14:paraId="28B266A3">
            <w:pPr>
              <w:spacing w:line="320" w:lineRule="exact"/>
              <w:jc w:val="right"/>
              <w:rPr>
                <w:rFonts w:ascii="宋体" w:hAnsi="宋体"/>
                <w:sz w:val="18"/>
                <w:szCs w:val="18"/>
              </w:rPr>
            </w:pPr>
            <w:r>
              <w:rPr>
                <w:rFonts w:hint="eastAsia" w:ascii="宋体" w:hAnsi="宋体"/>
                <w:sz w:val="18"/>
                <w:szCs w:val="18"/>
              </w:rPr>
              <w:t>1 425.22</w:t>
            </w:r>
          </w:p>
        </w:tc>
        <w:tc>
          <w:tcPr>
            <w:tcW w:w="1115" w:type="dxa"/>
            <w:tcBorders>
              <w:tl2br w:val="nil"/>
              <w:tr2bl w:val="nil"/>
            </w:tcBorders>
            <w:shd w:val="clear" w:color="auto" w:fill="auto"/>
          </w:tcPr>
          <w:p w14:paraId="5F184E29">
            <w:pPr>
              <w:spacing w:line="320" w:lineRule="exact"/>
              <w:jc w:val="right"/>
              <w:rPr>
                <w:rFonts w:ascii="宋体" w:hAnsi="宋体"/>
                <w:sz w:val="18"/>
                <w:szCs w:val="18"/>
              </w:rPr>
            </w:pPr>
            <w:r>
              <w:rPr>
                <w:rFonts w:hint="eastAsia" w:ascii="宋体" w:hAnsi="宋体"/>
                <w:sz w:val="18"/>
                <w:szCs w:val="18"/>
              </w:rPr>
              <w:t>4 440.72</w:t>
            </w:r>
          </w:p>
        </w:tc>
        <w:tc>
          <w:tcPr>
            <w:tcW w:w="1255" w:type="dxa"/>
            <w:tcBorders>
              <w:tl2br w:val="nil"/>
              <w:tr2bl w:val="nil"/>
            </w:tcBorders>
            <w:shd w:val="clear" w:color="auto" w:fill="auto"/>
          </w:tcPr>
          <w:p w14:paraId="427B57A8">
            <w:pPr>
              <w:spacing w:line="320" w:lineRule="exact"/>
              <w:jc w:val="right"/>
              <w:rPr>
                <w:rFonts w:ascii="宋体" w:hAnsi="宋体"/>
                <w:sz w:val="18"/>
                <w:szCs w:val="18"/>
              </w:rPr>
            </w:pPr>
            <w:r>
              <w:rPr>
                <w:rFonts w:hint="eastAsia" w:ascii="宋体" w:hAnsi="宋体"/>
                <w:sz w:val="18"/>
                <w:szCs w:val="18"/>
              </w:rPr>
              <w:t>3 015.50</w:t>
            </w:r>
          </w:p>
        </w:tc>
      </w:tr>
      <w:tr w14:paraId="4D607913">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restart"/>
            <w:tcBorders>
              <w:tl2br w:val="nil"/>
              <w:tr2bl w:val="nil"/>
            </w:tcBorders>
            <w:shd w:val="clear" w:color="auto" w:fill="auto"/>
            <w:vAlign w:val="center"/>
          </w:tcPr>
          <w:p w14:paraId="47370238">
            <w:pPr>
              <w:spacing w:line="320" w:lineRule="exact"/>
              <w:jc w:val="center"/>
              <w:rPr>
                <w:rFonts w:ascii="宋体" w:hAnsi="宋体"/>
                <w:sz w:val="18"/>
                <w:szCs w:val="18"/>
              </w:rPr>
            </w:pPr>
            <w:r>
              <w:rPr>
                <w:rFonts w:hint="eastAsia" w:ascii="宋体" w:hAnsi="宋体"/>
                <w:sz w:val="18"/>
                <w:szCs w:val="18"/>
              </w:rPr>
              <w:t>Ⅱ</w:t>
            </w:r>
          </w:p>
        </w:tc>
        <w:tc>
          <w:tcPr>
            <w:tcW w:w="744" w:type="dxa"/>
            <w:vMerge w:val="restart"/>
            <w:tcBorders>
              <w:tl2br w:val="nil"/>
              <w:tr2bl w:val="nil"/>
            </w:tcBorders>
            <w:shd w:val="clear" w:color="auto" w:fill="auto"/>
            <w:vAlign w:val="center"/>
          </w:tcPr>
          <w:p w14:paraId="245CFB2F">
            <w:pPr>
              <w:spacing w:line="320" w:lineRule="exact"/>
              <w:jc w:val="center"/>
              <w:rPr>
                <w:rFonts w:ascii="宋体" w:hAnsi="宋体"/>
                <w:sz w:val="18"/>
                <w:szCs w:val="18"/>
              </w:rPr>
            </w:pPr>
            <w:r>
              <w:rPr>
                <w:rFonts w:hint="eastAsia" w:ascii="宋体" w:hAnsi="宋体"/>
                <w:sz w:val="18"/>
                <w:szCs w:val="18"/>
              </w:rPr>
              <w:t>1</w:t>
            </w:r>
          </w:p>
        </w:tc>
        <w:tc>
          <w:tcPr>
            <w:tcW w:w="1302" w:type="dxa"/>
            <w:tcBorders>
              <w:tl2br w:val="nil"/>
              <w:tr2bl w:val="nil"/>
            </w:tcBorders>
            <w:shd w:val="clear" w:color="auto" w:fill="auto"/>
          </w:tcPr>
          <w:p w14:paraId="1E1CEF93">
            <w:pPr>
              <w:spacing w:line="320" w:lineRule="exact"/>
              <w:jc w:val="right"/>
              <w:rPr>
                <w:rFonts w:ascii="宋体" w:hAnsi="宋体"/>
                <w:sz w:val="18"/>
                <w:szCs w:val="18"/>
              </w:rPr>
            </w:pPr>
            <w:r>
              <w:rPr>
                <w:rFonts w:hint="eastAsia" w:ascii="宋体" w:hAnsi="宋体"/>
                <w:sz w:val="18"/>
                <w:szCs w:val="18"/>
              </w:rPr>
              <w:t>1 244.48</w:t>
            </w:r>
          </w:p>
        </w:tc>
        <w:tc>
          <w:tcPr>
            <w:tcW w:w="1302" w:type="dxa"/>
            <w:tcBorders>
              <w:tl2br w:val="nil"/>
              <w:tr2bl w:val="nil"/>
            </w:tcBorders>
            <w:shd w:val="clear" w:color="auto" w:fill="auto"/>
          </w:tcPr>
          <w:p w14:paraId="571FA867">
            <w:pPr>
              <w:spacing w:line="320" w:lineRule="exact"/>
              <w:jc w:val="right"/>
              <w:rPr>
                <w:rFonts w:ascii="宋体" w:hAnsi="宋体"/>
                <w:sz w:val="18"/>
                <w:szCs w:val="18"/>
              </w:rPr>
            </w:pPr>
            <w:r>
              <w:rPr>
                <w:rFonts w:hint="eastAsia" w:ascii="宋体" w:hAnsi="宋体"/>
                <w:sz w:val="18"/>
                <w:szCs w:val="18"/>
              </w:rPr>
              <w:t>4 259.92</w:t>
            </w:r>
          </w:p>
        </w:tc>
        <w:tc>
          <w:tcPr>
            <w:tcW w:w="1302" w:type="dxa"/>
            <w:tcBorders>
              <w:tl2br w:val="nil"/>
              <w:tr2bl w:val="nil"/>
            </w:tcBorders>
            <w:shd w:val="clear" w:color="auto" w:fill="auto"/>
          </w:tcPr>
          <w:p w14:paraId="748C54A0">
            <w:pPr>
              <w:spacing w:line="320" w:lineRule="exact"/>
              <w:jc w:val="right"/>
              <w:rPr>
                <w:rFonts w:ascii="宋体" w:hAnsi="宋体"/>
                <w:sz w:val="18"/>
                <w:szCs w:val="18"/>
              </w:rPr>
            </w:pPr>
            <w:r>
              <w:rPr>
                <w:rFonts w:hint="eastAsia" w:ascii="宋体" w:hAnsi="宋体"/>
                <w:sz w:val="18"/>
                <w:szCs w:val="18"/>
              </w:rPr>
              <w:t>3 015.44</w:t>
            </w:r>
          </w:p>
        </w:tc>
        <w:tc>
          <w:tcPr>
            <w:tcW w:w="1115" w:type="dxa"/>
            <w:tcBorders>
              <w:tl2br w:val="nil"/>
              <w:tr2bl w:val="nil"/>
            </w:tcBorders>
            <w:shd w:val="clear" w:color="auto" w:fill="auto"/>
          </w:tcPr>
          <w:p w14:paraId="46977CD4">
            <w:pPr>
              <w:spacing w:line="320" w:lineRule="exact"/>
              <w:jc w:val="right"/>
              <w:rPr>
                <w:rFonts w:ascii="宋体" w:hAnsi="宋体"/>
                <w:sz w:val="18"/>
                <w:szCs w:val="18"/>
              </w:rPr>
            </w:pPr>
            <w:r>
              <w:rPr>
                <w:rFonts w:hint="eastAsia" w:ascii="宋体" w:hAnsi="宋体"/>
                <w:sz w:val="18"/>
                <w:szCs w:val="18"/>
              </w:rPr>
              <w:t>1 244.54</w:t>
            </w:r>
          </w:p>
        </w:tc>
        <w:tc>
          <w:tcPr>
            <w:tcW w:w="1115" w:type="dxa"/>
            <w:tcBorders>
              <w:tl2br w:val="nil"/>
              <w:tr2bl w:val="nil"/>
            </w:tcBorders>
            <w:shd w:val="clear" w:color="auto" w:fill="auto"/>
          </w:tcPr>
          <w:p w14:paraId="3C9CB0D9">
            <w:pPr>
              <w:spacing w:line="320" w:lineRule="exact"/>
              <w:jc w:val="right"/>
              <w:rPr>
                <w:rFonts w:ascii="宋体" w:hAnsi="宋体"/>
                <w:sz w:val="18"/>
                <w:szCs w:val="18"/>
              </w:rPr>
            </w:pPr>
            <w:r>
              <w:rPr>
                <w:rFonts w:hint="eastAsia" w:ascii="宋体" w:hAnsi="宋体"/>
                <w:sz w:val="18"/>
                <w:szCs w:val="18"/>
              </w:rPr>
              <w:t>4 260.04</w:t>
            </w:r>
          </w:p>
        </w:tc>
        <w:tc>
          <w:tcPr>
            <w:tcW w:w="1255" w:type="dxa"/>
            <w:tcBorders>
              <w:tl2br w:val="nil"/>
              <w:tr2bl w:val="nil"/>
            </w:tcBorders>
            <w:shd w:val="clear" w:color="auto" w:fill="auto"/>
          </w:tcPr>
          <w:p w14:paraId="62395AE2">
            <w:pPr>
              <w:spacing w:line="320" w:lineRule="exact"/>
              <w:jc w:val="right"/>
              <w:rPr>
                <w:rFonts w:ascii="宋体" w:hAnsi="宋体"/>
                <w:sz w:val="18"/>
                <w:szCs w:val="18"/>
              </w:rPr>
            </w:pPr>
            <w:r>
              <w:rPr>
                <w:rFonts w:hint="eastAsia" w:ascii="宋体" w:hAnsi="宋体"/>
                <w:sz w:val="18"/>
                <w:szCs w:val="18"/>
              </w:rPr>
              <w:t>3 015.50</w:t>
            </w:r>
          </w:p>
        </w:tc>
      </w:tr>
      <w:tr w14:paraId="2BA37F63">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0911BA1A">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081D3604">
            <w:pPr>
              <w:spacing w:line="320" w:lineRule="exact"/>
              <w:jc w:val="center"/>
              <w:rPr>
                <w:rFonts w:ascii="宋体" w:hAnsi="宋体"/>
                <w:sz w:val="18"/>
                <w:szCs w:val="18"/>
              </w:rPr>
            </w:pPr>
          </w:p>
        </w:tc>
        <w:tc>
          <w:tcPr>
            <w:tcW w:w="1302" w:type="dxa"/>
            <w:tcBorders>
              <w:tl2br w:val="nil"/>
              <w:tr2bl w:val="nil"/>
            </w:tcBorders>
            <w:shd w:val="clear" w:color="auto" w:fill="auto"/>
          </w:tcPr>
          <w:p w14:paraId="63ADDE44">
            <w:pPr>
              <w:spacing w:line="320" w:lineRule="exact"/>
              <w:jc w:val="right"/>
              <w:rPr>
                <w:rFonts w:ascii="宋体" w:hAnsi="宋体"/>
                <w:sz w:val="18"/>
                <w:szCs w:val="18"/>
              </w:rPr>
            </w:pPr>
            <w:r>
              <w:rPr>
                <w:rFonts w:hint="eastAsia" w:ascii="宋体" w:hAnsi="宋体"/>
                <w:sz w:val="18"/>
                <w:szCs w:val="18"/>
              </w:rPr>
              <w:t>4.46</w:t>
            </w:r>
          </w:p>
        </w:tc>
        <w:tc>
          <w:tcPr>
            <w:tcW w:w="1302" w:type="dxa"/>
            <w:tcBorders>
              <w:tl2br w:val="nil"/>
              <w:tr2bl w:val="nil"/>
            </w:tcBorders>
            <w:shd w:val="clear" w:color="auto" w:fill="auto"/>
          </w:tcPr>
          <w:p w14:paraId="2034B3FE">
            <w:pPr>
              <w:spacing w:line="320" w:lineRule="exact"/>
              <w:jc w:val="right"/>
              <w:rPr>
                <w:rFonts w:ascii="宋体" w:hAnsi="宋体"/>
                <w:sz w:val="18"/>
                <w:szCs w:val="18"/>
              </w:rPr>
            </w:pPr>
            <w:r>
              <w:rPr>
                <w:rFonts w:hint="eastAsia" w:ascii="宋体" w:hAnsi="宋体"/>
                <w:sz w:val="18"/>
                <w:szCs w:val="18"/>
              </w:rPr>
              <w:t>9.86</w:t>
            </w:r>
          </w:p>
        </w:tc>
        <w:tc>
          <w:tcPr>
            <w:tcW w:w="1302" w:type="dxa"/>
            <w:tcBorders>
              <w:tl2br w:val="nil"/>
              <w:tr2bl w:val="nil"/>
            </w:tcBorders>
            <w:shd w:val="clear" w:color="auto" w:fill="auto"/>
          </w:tcPr>
          <w:p w14:paraId="20E9D039">
            <w:pPr>
              <w:spacing w:line="320" w:lineRule="exact"/>
              <w:jc w:val="right"/>
              <w:rPr>
                <w:rFonts w:ascii="宋体" w:hAnsi="宋体"/>
                <w:sz w:val="18"/>
                <w:szCs w:val="18"/>
              </w:rPr>
            </w:pPr>
            <w:r>
              <w:rPr>
                <w:rFonts w:hint="eastAsia" w:ascii="宋体" w:hAnsi="宋体"/>
                <w:sz w:val="18"/>
                <w:szCs w:val="18"/>
              </w:rPr>
              <w:t>5.40</w:t>
            </w:r>
          </w:p>
        </w:tc>
        <w:tc>
          <w:tcPr>
            <w:tcW w:w="1115" w:type="dxa"/>
            <w:tcBorders>
              <w:tl2br w:val="nil"/>
              <w:tr2bl w:val="nil"/>
            </w:tcBorders>
            <w:shd w:val="clear" w:color="auto" w:fill="auto"/>
          </w:tcPr>
          <w:p w14:paraId="44E5CFFB">
            <w:pPr>
              <w:spacing w:line="320" w:lineRule="exact"/>
              <w:jc w:val="right"/>
              <w:rPr>
                <w:rFonts w:ascii="宋体" w:hAnsi="宋体"/>
                <w:sz w:val="18"/>
                <w:szCs w:val="18"/>
              </w:rPr>
            </w:pPr>
            <w:r>
              <w:rPr>
                <w:rFonts w:hint="eastAsia" w:ascii="宋体" w:hAnsi="宋体"/>
                <w:sz w:val="18"/>
                <w:szCs w:val="18"/>
              </w:rPr>
              <w:t>4.50</w:t>
            </w:r>
          </w:p>
        </w:tc>
        <w:tc>
          <w:tcPr>
            <w:tcW w:w="1115" w:type="dxa"/>
            <w:tcBorders>
              <w:tl2br w:val="nil"/>
              <w:tr2bl w:val="nil"/>
            </w:tcBorders>
            <w:shd w:val="clear" w:color="auto" w:fill="auto"/>
          </w:tcPr>
          <w:p w14:paraId="3F68AFA5">
            <w:pPr>
              <w:spacing w:line="320" w:lineRule="exact"/>
              <w:jc w:val="right"/>
              <w:rPr>
                <w:rFonts w:ascii="宋体" w:hAnsi="宋体"/>
                <w:sz w:val="18"/>
                <w:szCs w:val="18"/>
              </w:rPr>
            </w:pPr>
            <w:r>
              <w:rPr>
                <w:rFonts w:hint="eastAsia" w:ascii="宋体" w:hAnsi="宋体"/>
                <w:sz w:val="18"/>
                <w:szCs w:val="18"/>
              </w:rPr>
              <w:t>0.02</w:t>
            </w:r>
          </w:p>
        </w:tc>
        <w:tc>
          <w:tcPr>
            <w:tcW w:w="1255" w:type="dxa"/>
            <w:tcBorders>
              <w:tl2br w:val="nil"/>
              <w:tr2bl w:val="nil"/>
            </w:tcBorders>
            <w:shd w:val="clear" w:color="auto" w:fill="auto"/>
          </w:tcPr>
          <w:p w14:paraId="2E271027">
            <w:pPr>
              <w:spacing w:line="320" w:lineRule="exact"/>
              <w:jc w:val="right"/>
              <w:rPr>
                <w:rFonts w:ascii="宋体" w:hAnsi="宋体"/>
                <w:sz w:val="18"/>
                <w:szCs w:val="18"/>
              </w:rPr>
            </w:pPr>
            <w:r>
              <w:rPr>
                <w:rFonts w:hint="eastAsia" w:ascii="宋体" w:hAnsi="宋体"/>
                <w:sz w:val="18"/>
                <w:szCs w:val="18"/>
              </w:rPr>
              <w:t>5.52</w:t>
            </w:r>
          </w:p>
        </w:tc>
      </w:tr>
      <w:tr w14:paraId="34AF0B04">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3A5ABCED">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460EA045">
            <w:pPr>
              <w:spacing w:line="320" w:lineRule="exact"/>
              <w:jc w:val="center"/>
              <w:rPr>
                <w:rFonts w:ascii="宋体" w:hAnsi="宋体"/>
                <w:sz w:val="18"/>
                <w:szCs w:val="18"/>
              </w:rPr>
            </w:pPr>
          </w:p>
        </w:tc>
        <w:tc>
          <w:tcPr>
            <w:tcW w:w="1302" w:type="dxa"/>
            <w:tcBorders>
              <w:tl2br w:val="nil"/>
              <w:tr2bl w:val="nil"/>
            </w:tcBorders>
            <w:shd w:val="clear" w:color="auto" w:fill="auto"/>
          </w:tcPr>
          <w:p w14:paraId="3A275E8B">
            <w:pPr>
              <w:spacing w:line="320" w:lineRule="exact"/>
              <w:jc w:val="right"/>
              <w:rPr>
                <w:rFonts w:ascii="宋体" w:hAnsi="宋体"/>
                <w:sz w:val="18"/>
                <w:szCs w:val="18"/>
              </w:rPr>
            </w:pPr>
            <w:r>
              <w:rPr>
                <w:rFonts w:hint="eastAsia" w:ascii="宋体" w:hAnsi="宋体"/>
                <w:sz w:val="18"/>
                <w:szCs w:val="18"/>
              </w:rPr>
              <w:t>4.44</w:t>
            </w:r>
          </w:p>
        </w:tc>
        <w:tc>
          <w:tcPr>
            <w:tcW w:w="1302" w:type="dxa"/>
            <w:tcBorders>
              <w:tl2br w:val="nil"/>
              <w:tr2bl w:val="nil"/>
            </w:tcBorders>
            <w:shd w:val="clear" w:color="auto" w:fill="auto"/>
          </w:tcPr>
          <w:p w14:paraId="1362CE6B">
            <w:pPr>
              <w:spacing w:line="320" w:lineRule="exact"/>
              <w:jc w:val="right"/>
              <w:rPr>
                <w:rFonts w:ascii="宋体" w:hAnsi="宋体"/>
                <w:sz w:val="18"/>
                <w:szCs w:val="18"/>
              </w:rPr>
            </w:pPr>
            <w:r>
              <w:rPr>
                <w:rFonts w:hint="eastAsia" w:ascii="宋体" w:hAnsi="宋体"/>
                <w:sz w:val="18"/>
                <w:szCs w:val="18"/>
              </w:rPr>
              <w:t>9.86</w:t>
            </w:r>
          </w:p>
        </w:tc>
        <w:tc>
          <w:tcPr>
            <w:tcW w:w="1302" w:type="dxa"/>
            <w:tcBorders>
              <w:tl2br w:val="nil"/>
              <w:tr2bl w:val="nil"/>
            </w:tcBorders>
            <w:shd w:val="clear" w:color="auto" w:fill="auto"/>
          </w:tcPr>
          <w:p w14:paraId="5095A321">
            <w:pPr>
              <w:spacing w:line="320" w:lineRule="exact"/>
              <w:jc w:val="right"/>
              <w:rPr>
                <w:rFonts w:ascii="宋体" w:hAnsi="宋体"/>
                <w:sz w:val="18"/>
                <w:szCs w:val="18"/>
              </w:rPr>
            </w:pPr>
            <w:r>
              <w:rPr>
                <w:rFonts w:hint="eastAsia" w:ascii="宋体" w:hAnsi="宋体"/>
                <w:sz w:val="18"/>
                <w:szCs w:val="18"/>
              </w:rPr>
              <w:t>5.42</w:t>
            </w:r>
          </w:p>
        </w:tc>
        <w:tc>
          <w:tcPr>
            <w:tcW w:w="1115" w:type="dxa"/>
            <w:tcBorders>
              <w:tl2br w:val="nil"/>
              <w:tr2bl w:val="nil"/>
            </w:tcBorders>
            <w:shd w:val="clear" w:color="auto" w:fill="auto"/>
          </w:tcPr>
          <w:p w14:paraId="17A0150A">
            <w:pPr>
              <w:spacing w:line="320" w:lineRule="exact"/>
              <w:jc w:val="right"/>
              <w:rPr>
                <w:rFonts w:ascii="宋体" w:hAnsi="宋体"/>
                <w:sz w:val="18"/>
                <w:szCs w:val="18"/>
              </w:rPr>
            </w:pPr>
            <w:r>
              <w:rPr>
                <w:rFonts w:hint="eastAsia" w:ascii="宋体" w:hAnsi="宋体"/>
                <w:sz w:val="18"/>
                <w:szCs w:val="18"/>
              </w:rPr>
              <w:t>4.54</w:t>
            </w:r>
          </w:p>
        </w:tc>
        <w:tc>
          <w:tcPr>
            <w:tcW w:w="1115" w:type="dxa"/>
            <w:tcBorders>
              <w:tl2br w:val="nil"/>
              <w:tr2bl w:val="nil"/>
            </w:tcBorders>
            <w:shd w:val="clear" w:color="auto" w:fill="auto"/>
          </w:tcPr>
          <w:p w14:paraId="7353D142">
            <w:pPr>
              <w:spacing w:line="320" w:lineRule="exact"/>
              <w:jc w:val="right"/>
              <w:rPr>
                <w:rFonts w:ascii="宋体" w:hAnsi="宋体"/>
                <w:sz w:val="18"/>
                <w:szCs w:val="18"/>
              </w:rPr>
            </w:pPr>
            <w:r>
              <w:rPr>
                <w:rFonts w:hint="eastAsia" w:ascii="宋体" w:hAnsi="宋体"/>
                <w:sz w:val="18"/>
                <w:szCs w:val="18"/>
              </w:rPr>
              <w:t>0.02</w:t>
            </w:r>
          </w:p>
        </w:tc>
        <w:tc>
          <w:tcPr>
            <w:tcW w:w="1255" w:type="dxa"/>
            <w:tcBorders>
              <w:tl2br w:val="nil"/>
              <w:tr2bl w:val="nil"/>
            </w:tcBorders>
            <w:shd w:val="clear" w:color="auto" w:fill="auto"/>
          </w:tcPr>
          <w:p w14:paraId="718FCCC1">
            <w:pPr>
              <w:spacing w:line="320" w:lineRule="exact"/>
              <w:jc w:val="right"/>
              <w:rPr>
                <w:rFonts w:ascii="宋体" w:hAnsi="宋体"/>
                <w:sz w:val="18"/>
                <w:szCs w:val="18"/>
              </w:rPr>
            </w:pPr>
            <w:r>
              <w:rPr>
                <w:rFonts w:hint="eastAsia" w:ascii="宋体" w:hAnsi="宋体"/>
                <w:sz w:val="18"/>
                <w:szCs w:val="18"/>
              </w:rPr>
              <w:t>5.48</w:t>
            </w:r>
          </w:p>
        </w:tc>
      </w:tr>
      <w:tr w14:paraId="19090303">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3A465884">
            <w:pPr>
              <w:spacing w:line="320" w:lineRule="exact"/>
              <w:jc w:val="center"/>
              <w:rPr>
                <w:rFonts w:ascii="宋体" w:hAnsi="宋体"/>
                <w:sz w:val="18"/>
                <w:szCs w:val="18"/>
              </w:rPr>
            </w:pPr>
          </w:p>
        </w:tc>
        <w:tc>
          <w:tcPr>
            <w:tcW w:w="744" w:type="dxa"/>
            <w:vMerge w:val="restart"/>
            <w:tcBorders>
              <w:tl2br w:val="nil"/>
              <w:tr2bl w:val="nil"/>
            </w:tcBorders>
            <w:shd w:val="clear" w:color="auto" w:fill="auto"/>
            <w:vAlign w:val="center"/>
          </w:tcPr>
          <w:p w14:paraId="37BEA568">
            <w:pPr>
              <w:spacing w:line="320" w:lineRule="exact"/>
              <w:jc w:val="center"/>
              <w:rPr>
                <w:rFonts w:ascii="宋体" w:hAnsi="宋体"/>
                <w:sz w:val="18"/>
                <w:szCs w:val="18"/>
              </w:rPr>
            </w:pPr>
            <w:r>
              <w:rPr>
                <w:rFonts w:hint="eastAsia" w:ascii="宋体" w:hAnsi="宋体"/>
                <w:sz w:val="18"/>
                <w:szCs w:val="18"/>
              </w:rPr>
              <w:t>2</w:t>
            </w:r>
          </w:p>
        </w:tc>
        <w:tc>
          <w:tcPr>
            <w:tcW w:w="1302" w:type="dxa"/>
            <w:tcBorders>
              <w:tl2br w:val="nil"/>
              <w:tr2bl w:val="nil"/>
            </w:tcBorders>
            <w:shd w:val="clear" w:color="auto" w:fill="auto"/>
          </w:tcPr>
          <w:p w14:paraId="27DC5E60">
            <w:pPr>
              <w:spacing w:line="320" w:lineRule="exact"/>
              <w:jc w:val="right"/>
              <w:rPr>
                <w:rFonts w:ascii="宋体" w:hAnsi="宋体"/>
                <w:sz w:val="18"/>
                <w:szCs w:val="18"/>
              </w:rPr>
            </w:pPr>
            <w:r>
              <w:rPr>
                <w:rFonts w:hint="eastAsia" w:ascii="宋体" w:hAnsi="宋体"/>
                <w:sz w:val="18"/>
                <w:szCs w:val="18"/>
              </w:rPr>
              <w:t>1 453.40</w:t>
            </w:r>
          </w:p>
        </w:tc>
        <w:tc>
          <w:tcPr>
            <w:tcW w:w="1302" w:type="dxa"/>
            <w:tcBorders>
              <w:tl2br w:val="nil"/>
              <w:tr2bl w:val="nil"/>
            </w:tcBorders>
            <w:shd w:val="clear" w:color="auto" w:fill="auto"/>
          </w:tcPr>
          <w:p w14:paraId="4C1D4950">
            <w:pPr>
              <w:spacing w:line="320" w:lineRule="exact"/>
              <w:jc w:val="right"/>
              <w:rPr>
                <w:rFonts w:ascii="宋体" w:hAnsi="宋体"/>
                <w:sz w:val="18"/>
                <w:szCs w:val="18"/>
              </w:rPr>
            </w:pPr>
            <w:r>
              <w:rPr>
                <w:rFonts w:hint="eastAsia" w:ascii="宋体" w:hAnsi="宋体"/>
                <w:sz w:val="18"/>
                <w:szCs w:val="18"/>
              </w:rPr>
              <w:t>4 468.74</w:t>
            </w:r>
          </w:p>
        </w:tc>
        <w:tc>
          <w:tcPr>
            <w:tcW w:w="1302" w:type="dxa"/>
            <w:tcBorders>
              <w:tl2br w:val="nil"/>
              <w:tr2bl w:val="nil"/>
            </w:tcBorders>
            <w:shd w:val="clear" w:color="auto" w:fill="auto"/>
          </w:tcPr>
          <w:p w14:paraId="1A9263FF">
            <w:pPr>
              <w:spacing w:line="320" w:lineRule="exact"/>
              <w:jc w:val="right"/>
              <w:rPr>
                <w:rFonts w:ascii="宋体" w:hAnsi="宋体"/>
                <w:sz w:val="18"/>
                <w:szCs w:val="18"/>
              </w:rPr>
            </w:pPr>
            <w:r>
              <w:rPr>
                <w:rFonts w:hint="eastAsia" w:ascii="宋体" w:hAnsi="宋体"/>
                <w:sz w:val="18"/>
                <w:szCs w:val="18"/>
              </w:rPr>
              <w:t>5.34</w:t>
            </w:r>
          </w:p>
        </w:tc>
        <w:tc>
          <w:tcPr>
            <w:tcW w:w="1115" w:type="dxa"/>
            <w:tcBorders>
              <w:tl2br w:val="nil"/>
              <w:tr2bl w:val="nil"/>
            </w:tcBorders>
            <w:shd w:val="clear" w:color="auto" w:fill="auto"/>
          </w:tcPr>
          <w:p w14:paraId="7D12F09F">
            <w:pPr>
              <w:spacing w:line="320" w:lineRule="exact"/>
              <w:jc w:val="right"/>
              <w:rPr>
                <w:rFonts w:ascii="宋体" w:hAnsi="宋体"/>
                <w:sz w:val="18"/>
                <w:szCs w:val="18"/>
              </w:rPr>
            </w:pPr>
            <w:r>
              <w:rPr>
                <w:rFonts w:hint="eastAsia" w:ascii="宋体" w:hAnsi="宋体"/>
                <w:sz w:val="18"/>
                <w:szCs w:val="18"/>
              </w:rPr>
              <w:t>1 453.50</w:t>
            </w:r>
          </w:p>
        </w:tc>
        <w:tc>
          <w:tcPr>
            <w:tcW w:w="1115" w:type="dxa"/>
            <w:tcBorders>
              <w:tl2br w:val="nil"/>
              <w:tr2bl w:val="nil"/>
            </w:tcBorders>
            <w:shd w:val="clear" w:color="auto" w:fill="auto"/>
          </w:tcPr>
          <w:p w14:paraId="5AA5EC6F">
            <w:pPr>
              <w:spacing w:line="320" w:lineRule="exact"/>
              <w:jc w:val="right"/>
              <w:rPr>
                <w:rFonts w:ascii="宋体" w:hAnsi="宋体"/>
                <w:sz w:val="18"/>
                <w:szCs w:val="18"/>
              </w:rPr>
            </w:pPr>
            <w:r>
              <w:rPr>
                <w:rFonts w:hint="eastAsia" w:ascii="宋体" w:hAnsi="宋体"/>
                <w:sz w:val="18"/>
                <w:szCs w:val="18"/>
              </w:rPr>
              <w:t>4 468.88</w:t>
            </w:r>
          </w:p>
        </w:tc>
        <w:tc>
          <w:tcPr>
            <w:tcW w:w="1255" w:type="dxa"/>
            <w:tcBorders>
              <w:tl2br w:val="nil"/>
              <w:tr2bl w:val="nil"/>
            </w:tcBorders>
            <w:shd w:val="clear" w:color="auto" w:fill="auto"/>
          </w:tcPr>
          <w:p w14:paraId="2A6C5516">
            <w:pPr>
              <w:spacing w:line="320" w:lineRule="exact"/>
              <w:jc w:val="right"/>
              <w:rPr>
                <w:rFonts w:ascii="宋体" w:hAnsi="宋体"/>
                <w:sz w:val="18"/>
                <w:szCs w:val="18"/>
              </w:rPr>
            </w:pPr>
            <w:r>
              <w:rPr>
                <w:rFonts w:hint="eastAsia" w:ascii="宋体" w:hAnsi="宋体"/>
                <w:sz w:val="18"/>
                <w:szCs w:val="18"/>
              </w:rPr>
              <w:t>5.38</w:t>
            </w:r>
          </w:p>
        </w:tc>
      </w:tr>
      <w:tr w14:paraId="2D5F133B">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09C551A6">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71DA12B0">
            <w:pPr>
              <w:spacing w:line="320" w:lineRule="exact"/>
              <w:jc w:val="center"/>
              <w:rPr>
                <w:rFonts w:ascii="宋体" w:hAnsi="宋体"/>
                <w:sz w:val="18"/>
                <w:szCs w:val="18"/>
              </w:rPr>
            </w:pPr>
          </w:p>
        </w:tc>
        <w:tc>
          <w:tcPr>
            <w:tcW w:w="1302" w:type="dxa"/>
            <w:tcBorders>
              <w:tl2br w:val="nil"/>
              <w:tr2bl w:val="nil"/>
            </w:tcBorders>
            <w:shd w:val="clear" w:color="auto" w:fill="auto"/>
          </w:tcPr>
          <w:p w14:paraId="560BCB6B">
            <w:pPr>
              <w:spacing w:line="320" w:lineRule="exact"/>
              <w:jc w:val="right"/>
              <w:rPr>
                <w:rFonts w:ascii="宋体" w:hAnsi="宋体"/>
                <w:sz w:val="18"/>
                <w:szCs w:val="18"/>
              </w:rPr>
            </w:pPr>
            <w:r>
              <w:rPr>
                <w:rFonts w:hint="eastAsia" w:ascii="宋体" w:hAnsi="宋体"/>
                <w:sz w:val="18"/>
                <w:szCs w:val="18"/>
              </w:rPr>
              <w:t>3.42</w:t>
            </w:r>
          </w:p>
        </w:tc>
        <w:tc>
          <w:tcPr>
            <w:tcW w:w="1302" w:type="dxa"/>
            <w:tcBorders>
              <w:tl2br w:val="nil"/>
              <w:tr2bl w:val="nil"/>
            </w:tcBorders>
            <w:shd w:val="clear" w:color="auto" w:fill="auto"/>
          </w:tcPr>
          <w:p w14:paraId="1D87ADDA">
            <w:pPr>
              <w:spacing w:line="320" w:lineRule="exact"/>
              <w:jc w:val="right"/>
              <w:rPr>
                <w:rFonts w:ascii="宋体" w:hAnsi="宋体"/>
                <w:sz w:val="18"/>
                <w:szCs w:val="18"/>
              </w:rPr>
            </w:pPr>
            <w:r>
              <w:rPr>
                <w:rFonts w:hint="eastAsia" w:ascii="宋体" w:hAnsi="宋体"/>
                <w:sz w:val="18"/>
                <w:szCs w:val="18"/>
              </w:rPr>
              <w:t>8.80</w:t>
            </w:r>
          </w:p>
        </w:tc>
        <w:tc>
          <w:tcPr>
            <w:tcW w:w="1302" w:type="dxa"/>
            <w:tcBorders>
              <w:tl2br w:val="nil"/>
              <w:tr2bl w:val="nil"/>
            </w:tcBorders>
            <w:shd w:val="clear" w:color="auto" w:fill="auto"/>
          </w:tcPr>
          <w:p w14:paraId="79253FD6">
            <w:pPr>
              <w:spacing w:line="320" w:lineRule="exact"/>
              <w:jc w:val="right"/>
              <w:rPr>
                <w:rFonts w:ascii="宋体" w:hAnsi="宋体"/>
                <w:sz w:val="18"/>
                <w:szCs w:val="18"/>
              </w:rPr>
            </w:pPr>
            <w:r>
              <w:rPr>
                <w:rFonts w:hint="eastAsia" w:ascii="宋体" w:hAnsi="宋体"/>
                <w:sz w:val="18"/>
                <w:szCs w:val="18"/>
              </w:rPr>
              <w:t>5.38</w:t>
            </w:r>
          </w:p>
        </w:tc>
        <w:tc>
          <w:tcPr>
            <w:tcW w:w="1115" w:type="dxa"/>
            <w:tcBorders>
              <w:tl2br w:val="nil"/>
              <w:tr2bl w:val="nil"/>
            </w:tcBorders>
            <w:shd w:val="clear" w:color="auto" w:fill="auto"/>
          </w:tcPr>
          <w:p w14:paraId="250EE510">
            <w:pPr>
              <w:spacing w:line="320" w:lineRule="exact"/>
              <w:jc w:val="right"/>
              <w:rPr>
                <w:rFonts w:ascii="宋体" w:hAnsi="宋体"/>
                <w:sz w:val="18"/>
                <w:szCs w:val="18"/>
              </w:rPr>
            </w:pPr>
            <w:r>
              <w:rPr>
                <w:rFonts w:hint="eastAsia" w:ascii="宋体" w:hAnsi="宋体"/>
                <w:sz w:val="18"/>
                <w:szCs w:val="18"/>
              </w:rPr>
              <w:t>3.50</w:t>
            </w:r>
          </w:p>
        </w:tc>
        <w:tc>
          <w:tcPr>
            <w:tcW w:w="1115" w:type="dxa"/>
            <w:tcBorders>
              <w:tl2br w:val="nil"/>
              <w:tr2bl w:val="nil"/>
            </w:tcBorders>
            <w:shd w:val="clear" w:color="auto" w:fill="auto"/>
          </w:tcPr>
          <w:p w14:paraId="47765514">
            <w:pPr>
              <w:spacing w:line="320" w:lineRule="exact"/>
              <w:jc w:val="right"/>
              <w:rPr>
                <w:rFonts w:ascii="宋体" w:hAnsi="宋体"/>
                <w:sz w:val="18"/>
                <w:szCs w:val="18"/>
              </w:rPr>
            </w:pPr>
            <w:r>
              <w:rPr>
                <w:rFonts w:hint="eastAsia" w:ascii="宋体" w:hAnsi="宋体"/>
                <w:sz w:val="18"/>
                <w:szCs w:val="18"/>
              </w:rPr>
              <w:t>8.94</w:t>
            </w:r>
          </w:p>
        </w:tc>
        <w:tc>
          <w:tcPr>
            <w:tcW w:w="1255" w:type="dxa"/>
            <w:tcBorders>
              <w:tl2br w:val="nil"/>
              <w:tr2bl w:val="nil"/>
            </w:tcBorders>
            <w:shd w:val="clear" w:color="auto" w:fill="auto"/>
          </w:tcPr>
          <w:p w14:paraId="21AAB7EF">
            <w:pPr>
              <w:spacing w:line="320" w:lineRule="exact"/>
              <w:jc w:val="right"/>
              <w:rPr>
                <w:rFonts w:ascii="宋体" w:hAnsi="宋体"/>
                <w:sz w:val="18"/>
                <w:szCs w:val="18"/>
              </w:rPr>
            </w:pPr>
            <w:r>
              <w:rPr>
                <w:rFonts w:hint="eastAsia" w:ascii="宋体" w:hAnsi="宋体"/>
                <w:sz w:val="18"/>
                <w:szCs w:val="18"/>
              </w:rPr>
              <w:t>5.44</w:t>
            </w:r>
          </w:p>
        </w:tc>
      </w:tr>
      <w:tr w14:paraId="04CE95A1">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33719C3F">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2883E040">
            <w:pPr>
              <w:spacing w:line="320" w:lineRule="exact"/>
              <w:jc w:val="center"/>
              <w:rPr>
                <w:rFonts w:ascii="宋体" w:hAnsi="宋体"/>
                <w:sz w:val="18"/>
                <w:szCs w:val="18"/>
              </w:rPr>
            </w:pPr>
          </w:p>
        </w:tc>
        <w:tc>
          <w:tcPr>
            <w:tcW w:w="1302" w:type="dxa"/>
            <w:tcBorders>
              <w:tl2br w:val="nil"/>
              <w:tr2bl w:val="nil"/>
            </w:tcBorders>
            <w:shd w:val="clear" w:color="auto" w:fill="auto"/>
          </w:tcPr>
          <w:p w14:paraId="663EB60A">
            <w:pPr>
              <w:spacing w:line="320" w:lineRule="exact"/>
              <w:jc w:val="right"/>
              <w:rPr>
                <w:rFonts w:ascii="宋体" w:hAnsi="宋体"/>
                <w:sz w:val="18"/>
                <w:szCs w:val="18"/>
              </w:rPr>
            </w:pPr>
            <w:r>
              <w:rPr>
                <w:rFonts w:hint="eastAsia" w:ascii="宋体" w:hAnsi="宋体"/>
                <w:sz w:val="18"/>
                <w:szCs w:val="18"/>
              </w:rPr>
              <w:t>3.44</w:t>
            </w:r>
          </w:p>
        </w:tc>
        <w:tc>
          <w:tcPr>
            <w:tcW w:w="1302" w:type="dxa"/>
            <w:tcBorders>
              <w:tl2br w:val="nil"/>
              <w:tr2bl w:val="nil"/>
            </w:tcBorders>
            <w:shd w:val="clear" w:color="auto" w:fill="auto"/>
          </w:tcPr>
          <w:p w14:paraId="0EDA7FB8">
            <w:pPr>
              <w:spacing w:line="320" w:lineRule="exact"/>
              <w:jc w:val="right"/>
              <w:rPr>
                <w:rFonts w:ascii="宋体" w:hAnsi="宋体"/>
                <w:sz w:val="18"/>
                <w:szCs w:val="18"/>
              </w:rPr>
            </w:pPr>
            <w:r>
              <w:rPr>
                <w:rFonts w:hint="eastAsia" w:ascii="宋体" w:hAnsi="宋体"/>
                <w:sz w:val="18"/>
                <w:szCs w:val="18"/>
              </w:rPr>
              <w:t>8.82</w:t>
            </w:r>
          </w:p>
        </w:tc>
        <w:tc>
          <w:tcPr>
            <w:tcW w:w="1302" w:type="dxa"/>
            <w:tcBorders>
              <w:tl2br w:val="nil"/>
              <w:tr2bl w:val="nil"/>
            </w:tcBorders>
            <w:shd w:val="clear" w:color="auto" w:fill="auto"/>
          </w:tcPr>
          <w:p w14:paraId="6F626067">
            <w:pPr>
              <w:spacing w:line="320" w:lineRule="exact"/>
              <w:jc w:val="right"/>
              <w:rPr>
                <w:rFonts w:ascii="宋体" w:hAnsi="宋体"/>
                <w:sz w:val="18"/>
                <w:szCs w:val="18"/>
              </w:rPr>
            </w:pPr>
            <w:r>
              <w:rPr>
                <w:rFonts w:hint="eastAsia" w:ascii="宋体" w:hAnsi="宋体"/>
                <w:sz w:val="18"/>
                <w:szCs w:val="18"/>
              </w:rPr>
              <w:t>5.38</w:t>
            </w:r>
          </w:p>
        </w:tc>
        <w:tc>
          <w:tcPr>
            <w:tcW w:w="1115" w:type="dxa"/>
            <w:tcBorders>
              <w:tl2br w:val="nil"/>
              <w:tr2bl w:val="nil"/>
            </w:tcBorders>
            <w:shd w:val="clear" w:color="auto" w:fill="auto"/>
          </w:tcPr>
          <w:p w14:paraId="2C192FDA">
            <w:pPr>
              <w:spacing w:line="320" w:lineRule="exact"/>
              <w:jc w:val="right"/>
              <w:rPr>
                <w:rFonts w:ascii="宋体" w:hAnsi="宋体"/>
                <w:sz w:val="18"/>
                <w:szCs w:val="18"/>
              </w:rPr>
            </w:pPr>
            <w:r>
              <w:rPr>
                <w:rFonts w:hint="eastAsia" w:ascii="宋体" w:hAnsi="宋体"/>
                <w:sz w:val="18"/>
                <w:szCs w:val="18"/>
              </w:rPr>
              <w:t>3.52</w:t>
            </w:r>
          </w:p>
        </w:tc>
        <w:tc>
          <w:tcPr>
            <w:tcW w:w="1115" w:type="dxa"/>
            <w:tcBorders>
              <w:tl2br w:val="nil"/>
              <w:tr2bl w:val="nil"/>
            </w:tcBorders>
            <w:shd w:val="clear" w:color="auto" w:fill="auto"/>
          </w:tcPr>
          <w:p w14:paraId="5D4D8F57">
            <w:pPr>
              <w:spacing w:line="320" w:lineRule="exact"/>
              <w:jc w:val="right"/>
              <w:rPr>
                <w:rFonts w:ascii="宋体" w:hAnsi="宋体"/>
                <w:sz w:val="18"/>
                <w:szCs w:val="18"/>
              </w:rPr>
            </w:pPr>
            <w:r>
              <w:rPr>
                <w:rFonts w:hint="eastAsia" w:ascii="宋体" w:hAnsi="宋体"/>
                <w:sz w:val="18"/>
                <w:szCs w:val="18"/>
              </w:rPr>
              <w:t>8.94</w:t>
            </w:r>
          </w:p>
        </w:tc>
        <w:tc>
          <w:tcPr>
            <w:tcW w:w="1255" w:type="dxa"/>
            <w:tcBorders>
              <w:tl2br w:val="nil"/>
              <w:tr2bl w:val="nil"/>
            </w:tcBorders>
            <w:shd w:val="clear" w:color="auto" w:fill="auto"/>
          </w:tcPr>
          <w:p w14:paraId="0380F1F2">
            <w:pPr>
              <w:spacing w:line="320" w:lineRule="exact"/>
              <w:jc w:val="right"/>
              <w:rPr>
                <w:rFonts w:ascii="宋体" w:hAnsi="宋体"/>
                <w:sz w:val="18"/>
                <w:szCs w:val="18"/>
              </w:rPr>
            </w:pPr>
            <w:r>
              <w:rPr>
                <w:rFonts w:hint="eastAsia" w:ascii="宋体" w:hAnsi="宋体"/>
                <w:sz w:val="18"/>
                <w:szCs w:val="18"/>
              </w:rPr>
              <w:t>5.42</w:t>
            </w:r>
          </w:p>
        </w:tc>
      </w:tr>
      <w:tr w14:paraId="1C5BCE98">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044EE442">
            <w:pPr>
              <w:spacing w:line="320" w:lineRule="exact"/>
              <w:jc w:val="center"/>
              <w:rPr>
                <w:rFonts w:ascii="宋体" w:hAnsi="宋体"/>
                <w:sz w:val="18"/>
                <w:szCs w:val="18"/>
              </w:rPr>
            </w:pPr>
          </w:p>
        </w:tc>
        <w:tc>
          <w:tcPr>
            <w:tcW w:w="744" w:type="dxa"/>
            <w:vMerge w:val="restart"/>
            <w:tcBorders>
              <w:tl2br w:val="nil"/>
              <w:tr2bl w:val="nil"/>
            </w:tcBorders>
            <w:shd w:val="clear" w:color="auto" w:fill="auto"/>
            <w:vAlign w:val="center"/>
          </w:tcPr>
          <w:p w14:paraId="6197763E">
            <w:pPr>
              <w:spacing w:line="320" w:lineRule="exact"/>
              <w:jc w:val="center"/>
              <w:rPr>
                <w:rFonts w:ascii="宋体" w:hAnsi="宋体"/>
                <w:sz w:val="18"/>
                <w:szCs w:val="18"/>
              </w:rPr>
            </w:pPr>
            <w:r>
              <w:rPr>
                <w:rFonts w:hint="eastAsia" w:ascii="宋体" w:hAnsi="宋体"/>
                <w:sz w:val="18"/>
                <w:szCs w:val="18"/>
              </w:rPr>
              <w:t>3</w:t>
            </w:r>
          </w:p>
        </w:tc>
        <w:tc>
          <w:tcPr>
            <w:tcW w:w="1302" w:type="dxa"/>
            <w:tcBorders>
              <w:tl2br w:val="nil"/>
              <w:tr2bl w:val="nil"/>
            </w:tcBorders>
            <w:shd w:val="clear" w:color="auto" w:fill="auto"/>
          </w:tcPr>
          <w:p w14:paraId="0AA00031">
            <w:pPr>
              <w:spacing w:line="320" w:lineRule="exact"/>
              <w:jc w:val="right"/>
              <w:rPr>
                <w:rFonts w:ascii="宋体" w:hAnsi="宋体"/>
                <w:sz w:val="18"/>
                <w:szCs w:val="18"/>
              </w:rPr>
            </w:pPr>
            <w:r>
              <w:rPr>
                <w:rFonts w:hint="eastAsia" w:ascii="宋体" w:hAnsi="宋体"/>
                <w:sz w:val="18"/>
                <w:szCs w:val="18"/>
              </w:rPr>
              <w:t>1 654.58</w:t>
            </w:r>
          </w:p>
        </w:tc>
        <w:tc>
          <w:tcPr>
            <w:tcW w:w="1302" w:type="dxa"/>
            <w:tcBorders>
              <w:tl2br w:val="nil"/>
              <w:tr2bl w:val="nil"/>
            </w:tcBorders>
            <w:shd w:val="clear" w:color="auto" w:fill="auto"/>
          </w:tcPr>
          <w:p w14:paraId="37341F35">
            <w:pPr>
              <w:spacing w:line="320" w:lineRule="exact"/>
              <w:jc w:val="right"/>
              <w:rPr>
                <w:rFonts w:ascii="宋体" w:hAnsi="宋体"/>
                <w:sz w:val="18"/>
                <w:szCs w:val="18"/>
              </w:rPr>
            </w:pPr>
            <w:r>
              <w:rPr>
                <w:rFonts w:hint="eastAsia" w:ascii="宋体" w:hAnsi="宋体"/>
                <w:sz w:val="18"/>
                <w:szCs w:val="18"/>
              </w:rPr>
              <w:t>4 670.06</w:t>
            </w:r>
          </w:p>
        </w:tc>
        <w:tc>
          <w:tcPr>
            <w:tcW w:w="1302" w:type="dxa"/>
            <w:tcBorders>
              <w:tl2br w:val="nil"/>
              <w:tr2bl w:val="nil"/>
            </w:tcBorders>
            <w:shd w:val="clear" w:color="auto" w:fill="auto"/>
          </w:tcPr>
          <w:p w14:paraId="659E1210">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7C27D988">
            <w:pPr>
              <w:spacing w:line="320" w:lineRule="exact"/>
              <w:jc w:val="right"/>
              <w:rPr>
                <w:rFonts w:ascii="宋体" w:hAnsi="宋体"/>
                <w:sz w:val="18"/>
                <w:szCs w:val="18"/>
              </w:rPr>
            </w:pPr>
            <w:r>
              <w:rPr>
                <w:rFonts w:hint="eastAsia" w:ascii="宋体" w:hAnsi="宋体"/>
                <w:sz w:val="18"/>
                <w:szCs w:val="18"/>
              </w:rPr>
              <w:t>1 654.06</w:t>
            </w:r>
          </w:p>
        </w:tc>
        <w:tc>
          <w:tcPr>
            <w:tcW w:w="1115" w:type="dxa"/>
            <w:tcBorders>
              <w:tl2br w:val="nil"/>
              <w:tr2bl w:val="nil"/>
            </w:tcBorders>
            <w:shd w:val="clear" w:color="auto" w:fill="auto"/>
          </w:tcPr>
          <w:p w14:paraId="1FD141ED">
            <w:pPr>
              <w:spacing w:line="320" w:lineRule="exact"/>
              <w:jc w:val="right"/>
              <w:rPr>
                <w:rFonts w:ascii="宋体" w:hAnsi="宋体"/>
                <w:sz w:val="18"/>
                <w:szCs w:val="18"/>
              </w:rPr>
            </w:pPr>
            <w:r>
              <w:rPr>
                <w:rFonts w:hint="eastAsia" w:ascii="宋体" w:hAnsi="宋体"/>
                <w:sz w:val="18"/>
                <w:szCs w:val="18"/>
              </w:rPr>
              <w:t>4 670.16</w:t>
            </w:r>
          </w:p>
        </w:tc>
        <w:tc>
          <w:tcPr>
            <w:tcW w:w="1255" w:type="dxa"/>
            <w:tcBorders>
              <w:tl2br w:val="nil"/>
              <w:tr2bl w:val="nil"/>
            </w:tcBorders>
            <w:shd w:val="clear" w:color="auto" w:fill="auto"/>
          </w:tcPr>
          <w:p w14:paraId="39DADCF7">
            <w:pPr>
              <w:spacing w:line="320" w:lineRule="exact"/>
              <w:jc w:val="right"/>
              <w:rPr>
                <w:rFonts w:ascii="宋体" w:hAnsi="宋体"/>
                <w:sz w:val="18"/>
                <w:szCs w:val="18"/>
              </w:rPr>
            </w:pPr>
            <w:r>
              <w:rPr>
                <w:rFonts w:hint="eastAsia" w:ascii="宋体" w:hAnsi="宋体"/>
                <w:sz w:val="18"/>
                <w:szCs w:val="18"/>
              </w:rPr>
              <w:t>5.50</w:t>
            </w:r>
          </w:p>
        </w:tc>
      </w:tr>
      <w:tr w14:paraId="10F20F19">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09114F0D">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7812512E">
            <w:pPr>
              <w:spacing w:line="320" w:lineRule="exact"/>
              <w:jc w:val="center"/>
              <w:rPr>
                <w:rFonts w:ascii="宋体" w:hAnsi="宋体"/>
                <w:sz w:val="18"/>
                <w:szCs w:val="18"/>
              </w:rPr>
            </w:pPr>
          </w:p>
        </w:tc>
        <w:tc>
          <w:tcPr>
            <w:tcW w:w="1302" w:type="dxa"/>
            <w:tcBorders>
              <w:tl2br w:val="nil"/>
              <w:tr2bl w:val="nil"/>
            </w:tcBorders>
            <w:shd w:val="clear" w:color="auto" w:fill="auto"/>
          </w:tcPr>
          <w:p w14:paraId="71C13909">
            <w:pPr>
              <w:spacing w:line="320" w:lineRule="exact"/>
              <w:jc w:val="right"/>
              <w:rPr>
                <w:rFonts w:ascii="宋体" w:hAnsi="宋体"/>
                <w:sz w:val="18"/>
                <w:szCs w:val="18"/>
              </w:rPr>
            </w:pPr>
            <w:r>
              <w:rPr>
                <w:rFonts w:hint="eastAsia" w:ascii="宋体" w:hAnsi="宋体"/>
                <w:sz w:val="18"/>
                <w:szCs w:val="18"/>
              </w:rPr>
              <w:t>4.62</w:t>
            </w:r>
          </w:p>
        </w:tc>
        <w:tc>
          <w:tcPr>
            <w:tcW w:w="1302" w:type="dxa"/>
            <w:tcBorders>
              <w:tl2br w:val="nil"/>
              <w:tr2bl w:val="nil"/>
            </w:tcBorders>
            <w:shd w:val="clear" w:color="auto" w:fill="auto"/>
          </w:tcPr>
          <w:p w14:paraId="1CB5FAB1">
            <w:pPr>
              <w:spacing w:line="320" w:lineRule="exact"/>
              <w:jc w:val="right"/>
              <w:rPr>
                <w:rFonts w:ascii="宋体" w:hAnsi="宋体"/>
                <w:sz w:val="18"/>
                <w:szCs w:val="18"/>
              </w:rPr>
            </w:pPr>
            <w:r>
              <w:rPr>
                <w:rFonts w:hint="eastAsia" w:ascii="宋体" w:hAnsi="宋体"/>
                <w:sz w:val="18"/>
                <w:szCs w:val="18"/>
              </w:rPr>
              <w:t>0.04</w:t>
            </w:r>
          </w:p>
        </w:tc>
        <w:tc>
          <w:tcPr>
            <w:tcW w:w="1302" w:type="dxa"/>
            <w:tcBorders>
              <w:tl2br w:val="nil"/>
              <w:tr2bl w:val="nil"/>
            </w:tcBorders>
            <w:shd w:val="clear" w:color="auto" w:fill="auto"/>
          </w:tcPr>
          <w:p w14:paraId="0C5F2BD9">
            <w:pPr>
              <w:spacing w:line="320" w:lineRule="exact"/>
              <w:jc w:val="right"/>
              <w:rPr>
                <w:rFonts w:ascii="宋体" w:hAnsi="宋体"/>
                <w:sz w:val="18"/>
                <w:szCs w:val="18"/>
              </w:rPr>
            </w:pPr>
            <w:r>
              <w:rPr>
                <w:rFonts w:hint="eastAsia" w:ascii="宋体" w:hAnsi="宋体"/>
                <w:sz w:val="18"/>
                <w:szCs w:val="18"/>
              </w:rPr>
              <w:t>5.42</w:t>
            </w:r>
          </w:p>
        </w:tc>
        <w:tc>
          <w:tcPr>
            <w:tcW w:w="1115" w:type="dxa"/>
            <w:tcBorders>
              <w:tl2br w:val="nil"/>
              <w:tr2bl w:val="nil"/>
            </w:tcBorders>
            <w:shd w:val="clear" w:color="auto" w:fill="auto"/>
          </w:tcPr>
          <w:p w14:paraId="3A21EB9D">
            <w:pPr>
              <w:spacing w:line="320" w:lineRule="exact"/>
              <w:jc w:val="right"/>
              <w:rPr>
                <w:rFonts w:ascii="宋体" w:hAnsi="宋体"/>
                <w:sz w:val="18"/>
                <w:szCs w:val="18"/>
              </w:rPr>
            </w:pPr>
            <w:r>
              <w:rPr>
                <w:rFonts w:hint="eastAsia" w:ascii="宋体" w:hAnsi="宋体"/>
                <w:sz w:val="18"/>
                <w:szCs w:val="18"/>
              </w:rPr>
              <w:t>4.72</w:t>
            </w:r>
          </w:p>
        </w:tc>
        <w:tc>
          <w:tcPr>
            <w:tcW w:w="1115" w:type="dxa"/>
            <w:tcBorders>
              <w:tl2br w:val="nil"/>
              <w:tr2bl w:val="nil"/>
            </w:tcBorders>
            <w:shd w:val="clear" w:color="auto" w:fill="auto"/>
          </w:tcPr>
          <w:p w14:paraId="4258C053">
            <w:pPr>
              <w:spacing w:line="320" w:lineRule="exact"/>
              <w:jc w:val="right"/>
              <w:rPr>
                <w:rFonts w:ascii="宋体" w:hAnsi="宋体"/>
                <w:sz w:val="18"/>
                <w:szCs w:val="18"/>
              </w:rPr>
            </w:pPr>
            <w:r>
              <w:rPr>
                <w:rFonts w:hint="eastAsia" w:ascii="宋体" w:hAnsi="宋体"/>
                <w:sz w:val="18"/>
                <w:szCs w:val="18"/>
              </w:rPr>
              <w:t>0.14</w:t>
            </w:r>
          </w:p>
        </w:tc>
        <w:tc>
          <w:tcPr>
            <w:tcW w:w="1255" w:type="dxa"/>
            <w:tcBorders>
              <w:tl2br w:val="nil"/>
              <w:tr2bl w:val="nil"/>
            </w:tcBorders>
            <w:shd w:val="clear" w:color="auto" w:fill="auto"/>
          </w:tcPr>
          <w:p w14:paraId="61D70545">
            <w:pPr>
              <w:spacing w:line="320" w:lineRule="exact"/>
              <w:jc w:val="right"/>
              <w:rPr>
                <w:rFonts w:ascii="宋体" w:hAnsi="宋体"/>
                <w:sz w:val="18"/>
                <w:szCs w:val="18"/>
              </w:rPr>
            </w:pPr>
            <w:r>
              <w:rPr>
                <w:rFonts w:hint="eastAsia" w:ascii="宋体" w:hAnsi="宋体"/>
                <w:sz w:val="18"/>
                <w:szCs w:val="18"/>
              </w:rPr>
              <w:t>5.42</w:t>
            </w:r>
          </w:p>
        </w:tc>
      </w:tr>
      <w:tr w14:paraId="7E234DDE">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3139DC31">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13C120CA">
            <w:pPr>
              <w:spacing w:line="320" w:lineRule="exact"/>
              <w:jc w:val="center"/>
              <w:rPr>
                <w:rFonts w:ascii="宋体" w:hAnsi="宋体"/>
                <w:sz w:val="18"/>
                <w:szCs w:val="18"/>
              </w:rPr>
            </w:pPr>
          </w:p>
        </w:tc>
        <w:tc>
          <w:tcPr>
            <w:tcW w:w="1302" w:type="dxa"/>
            <w:tcBorders>
              <w:tl2br w:val="nil"/>
              <w:tr2bl w:val="nil"/>
            </w:tcBorders>
            <w:shd w:val="clear" w:color="auto" w:fill="auto"/>
          </w:tcPr>
          <w:p w14:paraId="7313A8D1">
            <w:pPr>
              <w:spacing w:line="320" w:lineRule="exact"/>
              <w:jc w:val="right"/>
              <w:rPr>
                <w:rFonts w:ascii="宋体" w:hAnsi="宋体"/>
                <w:sz w:val="18"/>
                <w:szCs w:val="18"/>
              </w:rPr>
            </w:pPr>
            <w:r>
              <w:rPr>
                <w:rFonts w:hint="eastAsia" w:ascii="宋体" w:hAnsi="宋体"/>
                <w:sz w:val="18"/>
                <w:szCs w:val="18"/>
              </w:rPr>
              <w:t>4.64</w:t>
            </w:r>
          </w:p>
        </w:tc>
        <w:tc>
          <w:tcPr>
            <w:tcW w:w="1302" w:type="dxa"/>
            <w:tcBorders>
              <w:tl2br w:val="nil"/>
              <w:tr2bl w:val="nil"/>
            </w:tcBorders>
            <w:shd w:val="clear" w:color="auto" w:fill="auto"/>
          </w:tcPr>
          <w:p w14:paraId="5440460C">
            <w:pPr>
              <w:spacing w:line="320" w:lineRule="exact"/>
              <w:jc w:val="right"/>
              <w:rPr>
                <w:rFonts w:ascii="宋体" w:hAnsi="宋体"/>
                <w:sz w:val="18"/>
                <w:szCs w:val="18"/>
              </w:rPr>
            </w:pPr>
            <w:r>
              <w:rPr>
                <w:rFonts w:hint="eastAsia" w:ascii="宋体" w:hAnsi="宋体"/>
                <w:sz w:val="18"/>
                <w:szCs w:val="18"/>
              </w:rPr>
              <w:t>0.06</w:t>
            </w:r>
          </w:p>
        </w:tc>
        <w:tc>
          <w:tcPr>
            <w:tcW w:w="1302" w:type="dxa"/>
            <w:tcBorders>
              <w:tl2br w:val="nil"/>
              <w:tr2bl w:val="nil"/>
            </w:tcBorders>
            <w:shd w:val="clear" w:color="auto" w:fill="auto"/>
          </w:tcPr>
          <w:p w14:paraId="40CC1865">
            <w:pPr>
              <w:spacing w:line="320" w:lineRule="exact"/>
              <w:jc w:val="right"/>
              <w:rPr>
                <w:rFonts w:ascii="宋体" w:hAnsi="宋体"/>
                <w:sz w:val="18"/>
                <w:szCs w:val="18"/>
              </w:rPr>
            </w:pPr>
            <w:r>
              <w:rPr>
                <w:rFonts w:hint="eastAsia" w:ascii="宋体" w:hAnsi="宋体"/>
                <w:sz w:val="18"/>
                <w:szCs w:val="18"/>
              </w:rPr>
              <w:t>5.42</w:t>
            </w:r>
          </w:p>
        </w:tc>
        <w:tc>
          <w:tcPr>
            <w:tcW w:w="1115" w:type="dxa"/>
            <w:tcBorders>
              <w:tl2br w:val="nil"/>
              <w:tr2bl w:val="nil"/>
            </w:tcBorders>
            <w:shd w:val="clear" w:color="auto" w:fill="auto"/>
          </w:tcPr>
          <w:p w14:paraId="70D0B2F4">
            <w:pPr>
              <w:spacing w:line="320" w:lineRule="exact"/>
              <w:jc w:val="right"/>
              <w:rPr>
                <w:rFonts w:ascii="宋体" w:hAnsi="宋体"/>
                <w:sz w:val="18"/>
                <w:szCs w:val="18"/>
              </w:rPr>
            </w:pPr>
            <w:r>
              <w:rPr>
                <w:rFonts w:hint="eastAsia" w:ascii="宋体" w:hAnsi="宋体"/>
                <w:sz w:val="18"/>
                <w:szCs w:val="18"/>
              </w:rPr>
              <w:t>4.72</w:t>
            </w:r>
          </w:p>
        </w:tc>
        <w:tc>
          <w:tcPr>
            <w:tcW w:w="1115" w:type="dxa"/>
            <w:tcBorders>
              <w:tl2br w:val="nil"/>
              <w:tr2bl w:val="nil"/>
            </w:tcBorders>
            <w:shd w:val="clear" w:color="auto" w:fill="auto"/>
          </w:tcPr>
          <w:p w14:paraId="116E39CC">
            <w:pPr>
              <w:spacing w:line="320" w:lineRule="exact"/>
              <w:jc w:val="right"/>
              <w:rPr>
                <w:rFonts w:ascii="宋体" w:hAnsi="宋体"/>
                <w:sz w:val="18"/>
                <w:szCs w:val="18"/>
              </w:rPr>
            </w:pPr>
            <w:r>
              <w:rPr>
                <w:rFonts w:hint="eastAsia" w:ascii="宋体" w:hAnsi="宋体"/>
                <w:sz w:val="18"/>
                <w:szCs w:val="18"/>
              </w:rPr>
              <w:t>0.20</w:t>
            </w:r>
          </w:p>
        </w:tc>
        <w:tc>
          <w:tcPr>
            <w:tcW w:w="1255" w:type="dxa"/>
            <w:tcBorders>
              <w:tl2br w:val="nil"/>
              <w:tr2bl w:val="nil"/>
            </w:tcBorders>
            <w:shd w:val="clear" w:color="auto" w:fill="auto"/>
          </w:tcPr>
          <w:p w14:paraId="4CAC0407">
            <w:pPr>
              <w:spacing w:line="320" w:lineRule="exact"/>
              <w:jc w:val="right"/>
              <w:rPr>
                <w:rFonts w:ascii="宋体" w:hAnsi="宋体"/>
                <w:sz w:val="18"/>
                <w:szCs w:val="18"/>
              </w:rPr>
            </w:pPr>
            <w:r>
              <w:rPr>
                <w:rFonts w:hint="eastAsia" w:ascii="宋体" w:hAnsi="宋体"/>
                <w:sz w:val="18"/>
                <w:szCs w:val="18"/>
              </w:rPr>
              <w:t>5.48</w:t>
            </w:r>
          </w:p>
        </w:tc>
      </w:tr>
      <w:tr w14:paraId="2774AFCD">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2B6F28DF">
            <w:pPr>
              <w:spacing w:line="320" w:lineRule="exact"/>
              <w:jc w:val="center"/>
              <w:rPr>
                <w:rFonts w:ascii="宋体" w:hAnsi="宋体"/>
                <w:sz w:val="18"/>
                <w:szCs w:val="18"/>
              </w:rPr>
            </w:pPr>
          </w:p>
        </w:tc>
        <w:tc>
          <w:tcPr>
            <w:tcW w:w="744" w:type="dxa"/>
            <w:tcBorders>
              <w:tl2br w:val="nil"/>
              <w:tr2bl w:val="nil"/>
            </w:tcBorders>
            <w:shd w:val="clear" w:color="auto" w:fill="auto"/>
            <w:vAlign w:val="center"/>
          </w:tcPr>
          <w:p w14:paraId="627FCA27">
            <w:pPr>
              <w:spacing w:line="320" w:lineRule="exact"/>
              <w:jc w:val="center"/>
              <w:rPr>
                <w:rFonts w:ascii="宋体" w:hAnsi="宋体"/>
                <w:sz w:val="18"/>
                <w:szCs w:val="18"/>
              </w:rPr>
            </w:pPr>
            <w:r>
              <w:rPr>
                <w:rFonts w:hint="eastAsia" w:ascii="宋体" w:hAnsi="宋体"/>
                <w:sz w:val="18"/>
                <w:szCs w:val="18"/>
              </w:rPr>
              <w:t>平均</w:t>
            </w:r>
          </w:p>
        </w:tc>
        <w:tc>
          <w:tcPr>
            <w:tcW w:w="1302" w:type="dxa"/>
            <w:tcBorders>
              <w:tl2br w:val="nil"/>
              <w:tr2bl w:val="nil"/>
            </w:tcBorders>
            <w:shd w:val="clear" w:color="auto" w:fill="auto"/>
          </w:tcPr>
          <w:p w14:paraId="5B7B1D86">
            <w:pPr>
              <w:spacing w:line="320" w:lineRule="exact"/>
              <w:jc w:val="right"/>
              <w:rPr>
                <w:rFonts w:ascii="宋体" w:hAnsi="宋体"/>
                <w:sz w:val="18"/>
                <w:szCs w:val="18"/>
              </w:rPr>
            </w:pPr>
            <w:r>
              <w:rPr>
                <w:rFonts w:hint="eastAsia" w:ascii="宋体" w:hAnsi="宋体"/>
                <w:sz w:val="18"/>
                <w:szCs w:val="18"/>
              </w:rPr>
              <w:t>1 450.83</w:t>
            </w:r>
          </w:p>
        </w:tc>
        <w:tc>
          <w:tcPr>
            <w:tcW w:w="1302" w:type="dxa"/>
            <w:tcBorders>
              <w:tl2br w:val="nil"/>
              <w:tr2bl w:val="nil"/>
            </w:tcBorders>
            <w:shd w:val="clear" w:color="auto" w:fill="auto"/>
          </w:tcPr>
          <w:p w14:paraId="1D2871FA">
            <w:pPr>
              <w:spacing w:line="320" w:lineRule="exact"/>
              <w:jc w:val="right"/>
              <w:rPr>
                <w:rFonts w:ascii="宋体" w:hAnsi="宋体"/>
                <w:sz w:val="18"/>
                <w:szCs w:val="18"/>
              </w:rPr>
            </w:pPr>
            <w:r>
              <w:rPr>
                <w:rFonts w:hint="eastAsia" w:ascii="宋体" w:hAnsi="宋体"/>
                <w:sz w:val="18"/>
                <w:szCs w:val="18"/>
              </w:rPr>
              <w:t>4 466.24</w:t>
            </w:r>
          </w:p>
        </w:tc>
        <w:tc>
          <w:tcPr>
            <w:tcW w:w="1302" w:type="dxa"/>
            <w:tcBorders>
              <w:tl2br w:val="nil"/>
              <w:tr2bl w:val="nil"/>
            </w:tcBorders>
            <w:shd w:val="clear" w:color="auto" w:fill="auto"/>
          </w:tcPr>
          <w:p w14:paraId="33A9448F">
            <w:pPr>
              <w:spacing w:line="320" w:lineRule="exact"/>
              <w:jc w:val="right"/>
              <w:rPr>
                <w:rFonts w:ascii="宋体" w:hAnsi="宋体"/>
                <w:sz w:val="18"/>
                <w:szCs w:val="18"/>
              </w:rPr>
            </w:pPr>
            <w:r>
              <w:rPr>
                <w:rFonts w:hint="eastAsia" w:ascii="宋体" w:hAnsi="宋体"/>
                <w:sz w:val="18"/>
                <w:szCs w:val="18"/>
              </w:rPr>
              <w:t>3 015.41</w:t>
            </w:r>
          </w:p>
        </w:tc>
        <w:tc>
          <w:tcPr>
            <w:tcW w:w="1115" w:type="dxa"/>
            <w:tcBorders>
              <w:tl2br w:val="nil"/>
              <w:tr2bl w:val="nil"/>
            </w:tcBorders>
            <w:shd w:val="clear" w:color="auto" w:fill="auto"/>
          </w:tcPr>
          <w:p w14:paraId="7FB7F963">
            <w:pPr>
              <w:spacing w:line="320" w:lineRule="exact"/>
              <w:jc w:val="right"/>
              <w:rPr>
                <w:rFonts w:ascii="宋体" w:hAnsi="宋体"/>
                <w:sz w:val="18"/>
                <w:szCs w:val="18"/>
              </w:rPr>
            </w:pPr>
            <w:r>
              <w:rPr>
                <w:rFonts w:hint="eastAsia" w:ascii="宋体" w:hAnsi="宋体"/>
                <w:sz w:val="18"/>
                <w:szCs w:val="18"/>
              </w:rPr>
              <w:t>1 450.91</w:t>
            </w:r>
          </w:p>
        </w:tc>
        <w:tc>
          <w:tcPr>
            <w:tcW w:w="1115" w:type="dxa"/>
            <w:tcBorders>
              <w:tl2br w:val="nil"/>
              <w:tr2bl w:val="nil"/>
            </w:tcBorders>
            <w:shd w:val="clear" w:color="auto" w:fill="auto"/>
          </w:tcPr>
          <w:p w14:paraId="4FE74A31">
            <w:pPr>
              <w:spacing w:line="320" w:lineRule="exact"/>
              <w:jc w:val="right"/>
              <w:rPr>
                <w:rFonts w:ascii="宋体" w:hAnsi="宋体"/>
                <w:sz w:val="18"/>
                <w:szCs w:val="18"/>
              </w:rPr>
            </w:pPr>
            <w:r>
              <w:rPr>
                <w:rFonts w:hint="eastAsia" w:ascii="宋体" w:hAnsi="宋体"/>
                <w:sz w:val="18"/>
                <w:szCs w:val="18"/>
              </w:rPr>
              <w:t>4 466.37</w:t>
            </w:r>
          </w:p>
        </w:tc>
        <w:tc>
          <w:tcPr>
            <w:tcW w:w="1255" w:type="dxa"/>
            <w:tcBorders>
              <w:tl2br w:val="nil"/>
              <w:tr2bl w:val="nil"/>
            </w:tcBorders>
            <w:shd w:val="clear" w:color="auto" w:fill="auto"/>
          </w:tcPr>
          <w:p w14:paraId="7716241F">
            <w:pPr>
              <w:spacing w:line="320" w:lineRule="exact"/>
              <w:jc w:val="right"/>
              <w:rPr>
                <w:rFonts w:ascii="宋体" w:hAnsi="宋体"/>
                <w:sz w:val="18"/>
                <w:szCs w:val="18"/>
              </w:rPr>
            </w:pPr>
            <w:r>
              <w:rPr>
                <w:rFonts w:hint="eastAsia" w:ascii="宋体" w:hAnsi="宋体"/>
                <w:sz w:val="18"/>
                <w:szCs w:val="18"/>
              </w:rPr>
              <w:t>3 015.46</w:t>
            </w:r>
          </w:p>
        </w:tc>
      </w:tr>
      <w:tr w14:paraId="4C1D21D4">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restart"/>
            <w:tcBorders>
              <w:tl2br w:val="nil"/>
              <w:tr2bl w:val="nil"/>
            </w:tcBorders>
            <w:shd w:val="clear" w:color="auto" w:fill="auto"/>
            <w:vAlign w:val="center"/>
          </w:tcPr>
          <w:p w14:paraId="42890CBC">
            <w:pPr>
              <w:spacing w:line="320" w:lineRule="exact"/>
              <w:jc w:val="center"/>
              <w:rPr>
                <w:rFonts w:ascii="宋体" w:hAnsi="宋体"/>
                <w:sz w:val="18"/>
                <w:szCs w:val="18"/>
              </w:rPr>
            </w:pPr>
            <w:r>
              <w:rPr>
                <w:rFonts w:hint="eastAsia" w:ascii="宋体" w:hAnsi="宋体"/>
                <w:sz w:val="18"/>
                <w:szCs w:val="18"/>
              </w:rPr>
              <w:t>Ⅲ</w:t>
            </w:r>
          </w:p>
        </w:tc>
        <w:tc>
          <w:tcPr>
            <w:tcW w:w="744" w:type="dxa"/>
            <w:vMerge w:val="restart"/>
            <w:tcBorders>
              <w:tl2br w:val="nil"/>
              <w:tr2bl w:val="nil"/>
            </w:tcBorders>
            <w:shd w:val="clear" w:color="auto" w:fill="auto"/>
            <w:vAlign w:val="center"/>
          </w:tcPr>
          <w:p w14:paraId="1EBA6A28">
            <w:pPr>
              <w:spacing w:line="320" w:lineRule="exact"/>
              <w:jc w:val="center"/>
              <w:rPr>
                <w:rFonts w:ascii="宋体" w:hAnsi="宋体"/>
                <w:sz w:val="18"/>
                <w:szCs w:val="18"/>
              </w:rPr>
            </w:pPr>
            <w:r>
              <w:rPr>
                <w:rFonts w:hint="eastAsia" w:ascii="宋体" w:hAnsi="宋体"/>
                <w:sz w:val="18"/>
                <w:szCs w:val="18"/>
              </w:rPr>
              <w:t>1</w:t>
            </w:r>
          </w:p>
        </w:tc>
        <w:tc>
          <w:tcPr>
            <w:tcW w:w="1302" w:type="dxa"/>
            <w:tcBorders>
              <w:tl2br w:val="nil"/>
              <w:tr2bl w:val="nil"/>
            </w:tcBorders>
            <w:shd w:val="clear" w:color="auto" w:fill="auto"/>
          </w:tcPr>
          <w:p w14:paraId="70873C8C">
            <w:pPr>
              <w:spacing w:line="320" w:lineRule="exact"/>
              <w:jc w:val="right"/>
              <w:rPr>
                <w:rFonts w:ascii="宋体" w:hAnsi="宋体"/>
                <w:sz w:val="18"/>
                <w:szCs w:val="18"/>
              </w:rPr>
            </w:pPr>
            <w:r>
              <w:rPr>
                <w:rFonts w:hint="eastAsia" w:ascii="宋体" w:hAnsi="宋体"/>
                <w:sz w:val="18"/>
                <w:szCs w:val="18"/>
              </w:rPr>
              <w:t>1 266.82</w:t>
            </w:r>
          </w:p>
        </w:tc>
        <w:tc>
          <w:tcPr>
            <w:tcW w:w="1302" w:type="dxa"/>
            <w:tcBorders>
              <w:tl2br w:val="nil"/>
              <w:tr2bl w:val="nil"/>
            </w:tcBorders>
            <w:shd w:val="clear" w:color="auto" w:fill="auto"/>
          </w:tcPr>
          <w:p w14:paraId="0F2AB3A9">
            <w:pPr>
              <w:spacing w:line="320" w:lineRule="exact"/>
              <w:jc w:val="right"/>
              <w:rPr>
                <w:rFonts w:ascii="宋体" w:hAnsi="宋体"/>
                <w:sz w:val="18"/>
                <w:szCs w:val="18"/>
              </w:rPr>
            </w:pPr>
            <w:r>
              <w:rPr>
                <w:rFonts w:hint="eastAsia" w:ascii="宋体" w:hAnsi="宋体"/>
                <w:sz w:val="18"/>
                <w:szCs w:val="18"/>
              </w:rPr>
              <w:t>4 282.28</w:t>
            </w:r>
          </w:p>
        </w:tc>
        <w:tc>
          <w:tcPr>
            <w:tcW w:w="1302" w:type="dxa"/>
            <w:tcBorders>
              <w:tl2br w:val="nil"/>
              <w:tr2bl w:val="nil"/>
            </w:tcBorders>
            <w:shd w:val="clear" w:color="auto" w:fill="auto"/>
          </w:tcPr>
          <w:p w14:paraId="743B03FA">
            <w:pPr>
              <w:spacing w:line="320" w:lineRule="exact"/>
              <w:jc w:val="right"/>
              <w:rPr>
                <w:rFonts w:ascii="宋体" w:hAnsi="宋体"/>
                <w:sz w:val="18"/>
                <w:szCs w:val="18"/>
              </w:rPr>
            </w:pPr>
            <w:r>
              <w:rPr>
                <w:rFonts w:hint="eastAsia" w:ascii="宋体" w:hAnsi="宋体"/>
                <w:sz w:val="18"/>
                <w:szCs w:val="18"/>
              </w:rPr>
              <w:t>3 015.46</w:t>
            </w:r>
          </w:p>
        </w:tc>
        <w:tc>
          <w:tcPr>
            <w:tcW w:w="1115" w:type="dxa"/>
            <w:tcBorders>
              <w:tl2br w:val="nil"/>
              <w:tr2bl w:val="nil"/>
            </w:tcBorders>
            <w:shd w:val="clear" w:color="auto" w:fill="auto"/>
          </w:tcPr>
          <w:p w14:paraId="171486C2">
            <w:pPr>
              <w:spacing w:line="320" w:lineRule="exact"/>
              <w:jc w:val="right"/>
              <w:rPr>
                <w:rFonts w:ascii="宋体" w:hAnsi="宋体"/>
                <w:sz w:val="18"/>
                <w:szCs w:val="18"/>
              </w:rPr>
            </w:pPr>
            <w:r>
              <w:rPr>
                <w:rFonts w:hint="eastAsia" w:ascii="宋体" w:hAnsi="宋体"/>
                <w:sz w:val="18"/>
                <w:szCs w:val="18"/>
              </w:rPr>
              <w:t>1 266.90</w:t>
            </w:r>
          </w:p>
        </w:tc>
        <w:tc>
          <w:tcPr>
            <w:tcW w:w="1115" w:type="dxa"/>
            <w:tcBorders>
              <w:tl2br w:val="nil"/>
              <w:tr2bl w:val="nil"/>
            </w:tcBorders>
            <w:shd w:val="clear" w:color="auto" w:fill="auto"/>
          </w:tcPr>
          <w:p w14:paraId="09827A8D">
            <w:pPr>
              <w:spacing w:line="320" w:lineRule="exact"/>
              <w:jc w:val="right"/>
              <w:rPr>
                <w:rFonts w:ascii="宋体" w:hAnsi="宋体"/>
                <w:sz w:val="18"/>
                <w:szCs w:val="18"/>
              </w:rPr>
            </w:pPr>
            <w:r>
              <w:rPr>
                <w:rFonts w:hint="eastAsia" w:ascii="宋体" w:hAnsi="宋体"/>
                <w:sz w:val="18"/>
                <w:szCs w:val="18"/>
              </w:rPr>
              <w:t>4 282.42</w:t>
            </w:r>
          </w:p>
        </w:tc>
        <w:tc>
          <w:tcPr>
            <w:tcW w:w="1255" w:type="dxa"/>
            <w:tcBorders>
              <w:tl2br w:val="nil"/>
              <w:tr2bl w:val="nil"/>
            </w:tcBorders>
            <w:shd w:val="clear" w:color="auto" w:fill="auto"/>
          </w:tcPr>
          <w:p w14:paraId="6DA41DEE">
            <w:pPr>
              <w:spacing w:line="320" w:lineRule="exact"/>
              <w:jc w:val="right"/>
              <w:rPr>
                <w:rFonts w:ascii="宋体" w:hAnsi="宋体"/>
                <w:sz w:val="18"/>
                <w:szCs w:val="18"/>
              </w:rPr>
            </w:pPr>
            <w:r>
              <w:rPr>
                <w:rFonts w:hint="eastAsia" w:ascii="宋体" w:hAnsi="宋体"/>
                <w:sz w:val="18"/>
                <w:szCs w:val="18"/>
              </w:rPr>
              <w:t>3 015.52</w:t>
            </w:r>
          </w:p>
        </w:tc>
      </w:tr>
      <w:tr w14:paraId="156B425A">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14A7B149">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00490D3F">
            <w:pPr>
              <w:spacing w:line="320" w:lineRule="exact"/>
              <w:jc w:val="center"/>
              <w:rPr>
                <w:rFonts w:ascii="宋体" w:hAnsi="宋体"/>
                <w:sz w:val="18"/>
                <w:szCs w:val="18"/>
              </w:rPr>
            </w:pPr>
          </w:p>
        </w:tc>
        <w:tc>
          <w:tcPr>
            <w:tcW w:w="1302" w:type="dxa"/>
            <w:tcBorders>
              <w:tl2br w:val="nil"/>
              <w:tr2bl w:val="nil"/>
            </w:tcBorders>
            <w:shd w:val="clear" w:color="auto" w:fill="auto"/>
          </w:tcPr>
          <w:p w14:paraId="0D8DE78E">
            <w:pPr>
              <w:spacing w:line="320" w:lineRule="exact"/>
              <w:jc w:val="right"/>
              <w:rPr>
                <w:rFonts w:ascii="宋体" w:hAnsi="宋体"/>
                <w:sz w:val="18"/>
                <w:szCs w:val="18"/>
              </w:rPr>
            </w:pPr>
            <w:r>
              <w:rPr>
                <w:rFonts w:hint="eastAsia" w:ascii="宋体" w:hAnsi="宋体"/>
                <w:sz w:val="18"/>
                <w:szCs w:val="18"/>
              </w:rPr>
              <w:t>6.80</w:t>
            </w:r>
          </w:p>
        </w:tc>
        <w:tc>
          <w:tcPr>
            <w:tcW w:w="1302" w:type="dxa"/>
            <w:tcBorders>
              <w:tl2br w:val="nil"/>
              <w:tr2bl w:val="nil"/>
            </w:tcBorders>
            <w:shd w:val="clear" w:color="auto" w:fill="auto"/>
          </w:tcPr>
          <w:p w14:paraId="17F8F8DF">
            <w:pPr>
              <w:spacing w:line="320" w:lineRule="exact"/>
              <w:jc w:val="right"/>
              <w:rPr>
                <w:rFonts w:ascii="宋体" w:hAnsi="宋体"/>
                <w:sz w:val="18"/>
                <w:szCs w:val="18"/>
              </w:rPr>
            </w:pPr>
            <w:r>
              <w:rPr>
                <w:rFonts w:hint="eastAsia" w:ascii="宋体" w:hAnsi="宋体"/>
                <w:sz w:val="18"/>
                <w:szCs w:val="18"/>
              </w:rPr>
              <w:t>2.22</w:t>
            </w:r>
          </w:p>
        </w:tc>
        <w:tc>
          <w:tcPr>
            <w:tcW w:w="1302" w:type="dxa"/>
            <w:tcBorders>
              <w:tl2br w:val="nil"/>
              <w:tr2bl w:val="nil"/>
            </w:tcBorders>
            <w:shd w:val="clear" w:color="auto" w:fill="auto"/>
          </w:tcPr>
          <w:p w14:paraId="45705364">
            <w:pPr>
              <w:spacing w:line="320" w:lineRule="exact"/>
              <w:jc w:val="right"/>
              <w:rPr>
                <w:rFonts w:ascii="宋体" w:hAnsi="宋体"/>
                <w:sz w:val="18"/>
                <w:szCs w:val="18"/>
              </w:rPr>
            </w:pPr>
            <w:r>
              <w:rPr>
                <w:rFonts w:hint="eastAsia" w:ascii="宋体" w:hAnsi="宋体"/>
                <w:sz w:val="18"/>
                <w:szCs w:val="18"/>
              </w:rPr>
              <w:t>5.42</w:t>
            </w:r>
          </w:p>
        </w:tc>
        <w:tc>
          <w:tcPr>
            <w:tcW w:w="1115" w:type="dxa"/>
            <w:tcBorders>
              <w:tl2br w:val="nil"/>
              <w:tr2bl w:val="nil"/>
            </w:tcBorders>
            <w:shd w:val="clear" w:color="auto" w:fill="auto"/>
          </w:tcPr>
          <w:p w14:paraId="013C0133">
            <w:pPr>
              <w:spacing w:line="320" w:lineRule="exact"/>
              <w:jc w:val="right"/>
              <w:rPr>
                <w:rFonts w:ascii="宋体" w:hAnsi="宋体"/>
                <w:sz w:val="18"/>
                <w:szCs w:val="18"/>
              </w:rPr>
            </w:pPr>
            <w:r>
              <w:rPr>
                <w:rFonts w:hint="eastAsia" w:ascii="宋体" w:hAnsi="宋体"/>
                <w:sz w:val="18"/>
                <w:szCs w:val="18"/>
              </w:rPr>
              <w:t>6.90</w:t>
            </w:r>
          </w:p>
        </w:tc>
        <w:tc>
          <w:tcPr>
            <w:tcW w:w="1115" w:type="dxa"/>
            <w:tcBorders>
              <w:tl2br w:val="nil"/>
              <w:tr2bl w:val="nil"/>
            </w:tcBorders>
            <w:shd w:val="clear" w:color="auto" w:fill="auto"/>
          </w:tcPr>
          <w:p w14:paraId="7606AD5C">
            <w:pPr>
              <w:spacing w:line="320" w:lineRule="exact"/>
              <w:jc w:val="right"/>
              <w:rPr>
                <w:rFonts w:ascii="宋体" w:hAnsi="宋体"/>
                <w:sz w:val="18"/>
                <w:szCs w:val="18"/>
              </w:rPr>
            </w:pPr>
            <w:r>
              <w:rPr>
                <w:rFonts w:hint="eastAsia" w:ascii="宋体" w:hAnsi="宋体"/>
                <w:sz w:val="18"/>
                <w:szCs w:val="18"/>
              </w:rPr>
              <w:t>2.38</w:t>
            </w:r>
          </w:p>
        </w:tc>
        <w:tc>
          <w:tcPr>
            <w:tcW w:w="1255" w:type="dxa"/>
            <w:tcBorders>
              <w:tl2br w:val="nil"/>
              <w:tr2bl w:val="nil"/>
            </w:tcBorders>
            <w:shd w:val="clear" w:color="auto" w:fill="auto"/>
          </w:tcPr>
          <w:p w14:paraId="79358639">
            <w:pPr>
              <w:spacing w:line="320" w:lineRule="exact"/>
              <w:jc w:val="right"/>
              <w:rPr>
                <w:rFonts w:ascii="宋体" w:hAnsi="宋体"/>
                <w:sz w:val="18"/>
                <w:szCs w:val="18"/>
              </w:rPr>
            </w:pPr>
            <w:r>
              <w:rPr>
                <w:rFonts w:hint="eastAsia" w:ascii="宋体" w:hAnsi="宋体"/>
                <w:sz w:val="18"/>
                <w:szCs w:val="18"/>
              </w:rPr>
              <w:t>5.48</w:t>
            </w:r>
          </w:p>
        </w:tc>
      </w:tr>
      <w:tr w14:paraId="7F279A1B">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4EDD4418">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198A3EEA">
            <w:pPr>
              <w:spacing w:line="320" w:lineRule="exact"/>
              <w:jc w:val="center"/>
              <w:rPr>
                <w:rFonts w:ascii="宋体" w:hAnsi="宋体"/>
                <w:sz w:val="18"/>
                <w:szCs w:val="18"/>
              </w:rPr>
            </w:pPr>
          </w:p>
        </w:tc>
        <w:tc>
          <w:tcPr>
            <w:tcW w:w="1302" w:type="dxa"/>
            <w:tcBorders>
              <w:tl2br w:val="nil"/>
              <w:tr2bl w:val="nil"/>
            </w:tcBorders>
            <w:shd w:val="clear" w:color="auto" w:fill="auto"/>
          </w:tcPr>
          <w:p w14:paraId="679C4397">
            <w:pPr>
              <w:spacing w:line="320" w:lineRule="exact"/>
              <w:jc w:val="right"/>
              <w:rPr>
                <w:rFonts w:ascii="宋体" w:hAnsi="宋体"/>
                <w:sz w:val="18"/>
                <w:szCs w:val="18"/>
              </w:rPr>
            </w:pPr>
            <w:r>
              <w:rPr>
                <w:rFonts w:hint="eastAsia" w:ascii="宋体" w:hAnsi="宋体"/>
                <w:sz w:val="18"/>
                <w:szCs w:val="18"/>
              </w:rPr>
              <w:t>6.78</w:t>
            </w:r>
          </w:p>
        </w:tc>
        <w:tc>
          <w:tcPr>
            <w:tcW w:w="1302" w:type="dxa"/>
            <w:tcBorders>
              <w:tl2br w:val="nil"/>
              <w:tr2bl w:val="nil"/>
            </w:tcBorders>
            <w:shd w:val="clear" w:color="auto" w:fill="auto"/>
          </w:tcPr>
          <w:p w14:paraId="70D9D49D">
            <w:pPr>
              <w:spacing w:line="320" w:lineRule="exact"/>
              <w:jc w:val="right"/>
              <w:rPr>
                <w:rFonts w:ascii="宋体" w:hAnsi="宋体"/>
                <w:sz w:val="18"/>
                <w:szCs w:val="18"/>
              </w:rPr>
            </w:pPr>
            <w:r>
              <w:rPr>
                <w:rFonts w:hint="eastAsia" w:ascii="宋体" w:hAnsi="宋体"/>
                <w:sz w:val="18"/>
                <w:szCs w:val="18"/>
              </w:rPr>
              <w:t>2.26</w:t>
            </w:r>
          </w:p>
        </w:tc>
        <w:tc>
          <w:tcPr>
            <w:tcW w:w="1302" w:type="dxa"/>
            <w:tcBorders>
              <w:tl2br w:val="nil"/>
              <w:tr2bl w:val="nil"/>
            </w:tcBorders>
            <w:shd w:val="clear" w:color="auto" w:fill="auto"/>
          </w:tcPr>
          <w:p w14:paraId="6FBE864A">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7B32BD70">
            <w:pPr>
              <w:spacing w:line="320" w:lineRule="exact"/>
              <w:jc w:val="right"/>
              <w:rPr>
                <w:rFonts w:ascii="宋体" w:hAnsi="宋体"/>
                <w:sz w:val="18"/>
                <w:szCs w:val="18"/>
              </w:rPr>
            </w:pPr>
            <w:r>
              <w:rPr>
                <w:rFonts w:hint="eastAsia" w:ascii="宋体" w:hAnsi="宋体"/>
                <w:sz w:val="18"/>
                <w:szCs w:val="18"/>
              </w:rPr>
              <w:t>6.88</w:t>
            </w:r>
          </w:p>
        </w:tc>
        <w:tc>
          <w:tcPr>
            <w:tcW w:w="1115" w:type="dxa"/>
            <w:tcBorders>
              <w:tl2br w:val="nil"/>
              <w:tr2bl w:val="nil"/>
            </w:tcBorders>
            <w:shd w:val="clear" w:color="auto" w:fill="auto"/>
          </w:tcPr>
          <w:p w14:paraId="649A7BEE">
            <w:pPr>
              <w:spacing w:line="320" w:lineRule="exact"/>
              <w:jc w:val="right"/>
              <w:rPr>
                <w:rFonts w:ascii="宋体" w:hAnsi="宋体"/>
                <w:sz w:val="18"/>
                <w:szCs w:val="18"/>
              </w:rPr>
            </w:pPr>
            <w:r>
              <w:rPr>
                <w:rFonts w:hint="eastAsia" w:ascii="宋体" w:hAnsi="宋体"/>
                <w:sz w:val="18"/>
                <w:szCs w:val="18"/>
              </w:rPr>
              <w:t>2.34</w:t>
            </w:r>
          </w:p>
        </w:tc>
        <w:tc>
          <w:tcPr>
            <w:tcW w:w="1255" w:type="dxa"/>
            <w:tcBorders>
              <w:tl2br w:val="nil"/>
              <w:tr2bl w:val="nil"/>
            </w:tcBorders>
            <w:shd w:val="clear" w:color="auto" w:fill="auto"/>
          </w:tcPr>
          <w:p w14:paraId="15913840">
            <w:pPr>
              <w:spacing w:line="320" w:lineRule="exact"/>
              <w:jc w:val="right"/>
              <w:rPr>
                <w:rFonts w:ascii="宋体" w:hAnsi="宋体"/>
                <w:sz w:val="18"/>
                <w:szCs w:val="18"/>
              </w:rPr>
            </w:pPr>
            <w:r>
              <w:rPr>
                <w:rFonts w:hint="eastAsia" w:ascii="宋体" w:hAnsi="宋体"/>
                <w:sz w:val="18"/>
                <w:szCs w:val="18"/>
              </w:rPr>
              <w:t>5.46</w:t>
            </w:r>
          </w:p>
        </w:tc>
      </w:tr>
      <w:tr w14:paraId="0ABFAA44">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2D4FFA1E">
            <w:pPr>
              <w:spacing w:line="320" w:lineRule="exact"/>
              <w:jc w:val="center"/>
              <w:rPr>
                <w:rFonts w:ascii="宋体" w:hAnsi="宋体"/>
                <w:sz w:val="18"/>
                <w:szCs w:val="18"/>
              </w:rPr>
            </w:pPr>
          </w:p>
        </w:tc>
        <w:tc>
          <w:tcPr>
            <w:tcW w:w="744" w:type="dxa"/>
            <w:vMerge w:val="restart"/>
            <w:tcBorders>
              <w:tl2br w:val="nil"/>
              <w:tr2bl w:val="nil"/>
            </w:tcBorders>
            <w:shd w:val="clear" w:color="auto" w:fill="auto"/>
            <w:vAlign w:val="center"/>
          </w:tcPr>
          <w:p w14:paraId="703B118F">
            <w:pPr>
              <w:spacing w:line="320" w:lineRule="exact"/>
              <w:jc w:val="center"/>
              <w:rPr>
                <w:rFonts w:ascii="宋体" w:hAnsi="宋体"/>
                <w:sz w:val="18"/>
                <w:szCs w:val="18"/>
              </w:rPr>
            </w:pPr>
            <w:r>
              <w:rPr>
                <w:rFonts w:hint="eastAsia" w:ascii="宋体" w:hAnsi="宋体"/>
                <w:sz w:val="18"/>
                <w:szCs w:val="18"/>
              </w:rPr>
              <w:t>2</w:t>
            </w:r>
          </w:p>
        </w:tc>
        <w:tc>
          <w:tcPr>
            <w:tcW w:w="1302" w:type="dxa"/>
            <w:tcBorders>
              <w:tl2br w:val="nil"/>
              <w:tr2bl w:val="nil"/>
            </w:tcBorders>
            <w:shd w:val="clear" w:color="auto" w:fill="auto"/>
          </w:tcPr>
          <w:p w14:paraId="251D91CA">
            <w:pPr>
              <w:spacing w:line="320" w:lineRule="exact"/>
              <w:jc w:val="right"/>
              <w:rPr>
                <w:rFonts w:ascii="宋体" w:hAnsi="宋体"/>
                <w:sz w:val="18"/>
                <w:szCs w:val="18"/>
              </w:rPr>
            </w:pPr>
            <w:r>
              <w:rPr>
                <w:rFonts w:hint="eastAsia" w:ascii="宋体" w:hAnsi="宋体"/>
                <w:sz w:val="18"/>
                <w:szCs w:val="18"/>
              </w:rPr>
              <w:t>1 475.68</w:t>
            </w:r>
          </w:p>
        </w:tc>
        <w:tc>
          <w:tcPr>
            <w:tcW w:w="1302" w:type="dxa"/>
            <w:tcBorders>
              <w:tl2br w:val="nil"/>
              <w:tr2bl w:val="nil"/>
            </w:tcBorders>
            <w:shd w:val="clear" w:color="auto" w:fill="auto"/>
          </w:tcPr>
          <w:p w14:paraId="7A6EA927">
            <w:pPr>
              <w:spacing w:line="320" w:lineRule="exact"/>
              <w:jc w:val="right"/>
              <w:rPr>
                <w:rFonts w:ascii="宋体" w:hAnsi="宋体"/>
                <w:sz w:val="18"/>
                <w:szCs w:val="18"/>
              </w:rPr>
            </w:pPr>
            <w:r>
              <w:rPr>
                <w:rFonts w:hint="eastAsia" w:ascii="宋体" w:hAnsi="宋体"/>
                <w:sz w:val="18"/>
                <w:szCs w:val="18"/>
              </w:rPr>
              <w:t>4 491.14</w:t>
            </w:r>
          </w:p>
        </w:tc>
        <w:tc>
          <w:tcPr>
            <w:tcW w:w="1302" w:type="dxa"/>
            <w:tcBorders>
              <w:tl2br w:val="nil"/>
              <w:tr2bl w:val="nil"/>
            </w:tcBorders>
            <w:shd w:val="clear" w:color="auto" w:fill="auto"/>
          </w:tcPr>
          <w:p w14:paraId="025C34E8">
            <w:pPr>
              <w:spacing w:line="320" w:lineRule="exact"/>
              <w:jc w:val="right"/>
              <w:rPr>
                <w:rFonts w:ascii="宋体" w:hAnsi="宋体"/>
                <w:sz w:val="18"/>
                <w:szCs w:val="18"/>
              </w:rPr>
            </w:pPr>
            <w:r>
              <w:rPr>
                <w:rFonts w:hint="eastAsia" w:ascii="宋体" w:hAnsi="宋体"/>
                <w:sz w:val="18"/>
                <w:szCs w:val="18"/>
              </w:rPr>
              <w:t>5.46</w:t>
            </w:r>
          </w:p>
        </w:tc>
        <w:tc>
          <w:tcPr>
            <w:tcW w:w="1115" w:type="dxa"/>
            <w:tcBorders>
              <w:tl2br w:val="nil"/>
              <w:tr2bl w:val="nil"/>
            </w:tcBorders>
            <w:shd w:val="clear" w:color="auto" w:fill="auto"/>
          </w:tcPr>
          <w:p w14:paraId="266665F3">
            <w:pPr>
              <w:spacing w:line="320" w:lineRule="exact"/>
              <w:jc w:val="right"/>
              <w:rPr>
                <w:rFonts w:ascii="宋体" w:hAnsi="宋体"/>
                <w:sz w:val="18"/>
                <w:szCs w:val="18"/>
              </w:rPr>
            </w:pPr>
            <w:r>
              <w:rPr>
                <w:rFonts w:hint="eastAsia" w:ascii="宋体" w:hAnsi="宋体"/>
                <w:sz w:val="18"/>
                <w:szCs w:val="18"/>
              </w:rPr>
              <w:t>1 475.78</w:t>
            </w:r>
          </w:p>
        </w:tc>
        <w:tc>
          <w:tcPr>
            <w:tcW w:w="1115" w:type="dxa"/>
            <w:tcBorders>
              <w:tl2br w:val="nil"/>
              <w:tr2bl w:val="nil"/>
            </w:tcBorders>
            <w:shd w:val="clear" w:color="auto" w:fill="auto"/>
          </w:tcPr>
          <w:p w14:paraId="4161E190">
            <w:pPr>
              <w:spacing w:line="320" w:lineRule="exact"/>
              <w:jc w:val="right"/>
              <w:rPr>
                <w:rFonts w:ascii="宋体" w:hAnsi="宋体"/>
                <w:sz w:val="18"/>
                <w:szCs w:val="18"/>
              </w:rPr>
            </w:pPr>
            <w:r>
              <w:rPr>
                <w:rFonts w:hint="eastAsia" w:ascii="宋体" w:hAnsi="宋体"/>
                <w:sz w:val="18"/>
                <w:szCs w:val="18"/>
              </w:rPr>
              <w:t>4 491.24</w:t>
            </w:r>
          </w:p>
        </w:tc>
        <w:tc>
          <w:tcPr>
            <w:tcW w:w="1255" w:type="dxa"/>
            <w:tcBorders>
              <w:tl2br w:val="nil"/>
              <w:tr2bl w:val="nil"/>
            </w:tcBorders>
            <w:shd w:val="clear" w:color="auto" w:fill="auto"/>
          </w:tcPr>
          <w:p w14:paraId="63172A53">
            <w:pPr>
              <w:spacing w:line="320" w:lineRule="exact"/>
              <w:jc w:val="right"/>
              <w:rPr>
                <w:rFonts w:ascii="宋体" w:hAnsi="宋体"/>
                <w:sz w:val="18"/>
                <w:szCs w:val="18"/>
              </w:rPr>
            </w:pPr>
            <w:r>
              <w:rPr>
                <w:rFonts w:hint="eastAsia" w:ascii="宋体" w:hAnsi="宋体"/>
                <w:sz w:val="18"/>
                <w:szCs w:val="18"/>
              </w:rPr>
              <w:t>5.46</w:t>
            </w:r>
          </w:p>
        </w:tc>
      </w:tr>
      <w:tr w14:paraId="4B21EFEC">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75F3ACB2">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20351922">
            <w:pPr>
              <w:spacing w:line="320" w:lineRule="exact"/>
              <w:jc w:val="center"/>
              <w:rPr>
                <w:rFonts w:ascii="宋体" w:hAnsi="宋体"/>
                <w:sz w:val="18"/>
                <w:szCs w:val="18"/>
              </w:rPr>
            </w:pPr>
          </w:p>
        </w:tc>
        <w:tc>
          <w:tcPr>
            <w:tcW w:w="1302" w:type="dxa"/>
            <w:tcBorders>
              <w:tl2br w:val="nil"/>
              <w:tr2bl w:val="nil"/>
            </w:tcBorders>
            <w:shd w:val="clear" w:color="auto" w:fill="auto"/>
          </w:tcPr>
          <w:p w14:paraId="3011F98E">
            <w:pPr>
              <w:spacing w:line="320" w:lineRule="exact"/>
              <w:jc w:val="right"/>
              <w:rPr>
                <w:rFonts w:ascii="宋体" w:hAnsi="宋体"/>
                <w:sz w:val="18"/>
                <w:szCs w:val="18"/>
              </w:rPr>
            </w:pPr>
            <w:r>
              <w:rPr>
                <w:rFonts w:hint="eastAsia" w:ascii="宋体" w:hAnsi="宋体"/>
                <w:sz w:val="18"/>
                <w:szCs w:val="18"/>
              </w:rPr>
              <w:t>5.62</w:t>
            </w:r>
          </w:p>
        </w:tc>
        <w:tc>
          <w:tcPr>
            <w:tcW w:w="1302" w:type="dxa"/>
            <w:tcBorders>
              <w:tl2br w:val="nil"/>
              <w:tr2bl w:val="nil"/>
            </w:tcBorders>
            <w:shd w:val="clear" w:color="auto" w:fill="auto"/>
          </w:tcPr>
          <w:p w14:paraId="3C9F8C03">
            <w:pPr>
              <w:spacing w:line="320" w:lineRule="exact"/>
              <w:jc w:val="right"/>
              <w:rPr>
                <w:rFonts w:ascii="宋体" w:hAnsi="宋体"/>
                <w:sz w:val="18"/>
                <w:szCs w:val="18"/>
              </w:rPr>
            </w:pPr>
            <w:r>
              <w:rPr>
                <w:rFonts w:hint="eastAsia" w:ascii="宋体" w:hAnsi="宋体"/>
                <w:sz w:val="18"/>
                <w:szCs w:val="18"/>
              </w:rPr>
              <w:t>1.10</w:t>
            </w:r>
          </w:p>
        </w:tc>
        <w:tc>
          <w:tcPr>
            <w:tcW w:w="1302" w:type="dxa"/>
            <w:tcBorders>
              <w:tl2br w:val="nil"/>
              <w:tr2bl w:val="nil"/>
            </w:tcBorders>
            <w:shd w:val="clear" w:color="auto" w:fill="auto"/>
          </w:tcPr>
          <w:p w14:paraId="4FCB173F">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3D47A2A7">
            <w:pPr>
              <w:spacing w:line="320" w:lineRule="exact"/>
              <w:jc w:val="right"/>
              <w:rPr>
                <w:rFonts w:ascii="宋体" w:hAnsi="宋体"/>
                <w:sz w:val="18"/>
                <w:szCs w:val="18"/>
              </w:rPr>
            </w:pPr>
            <w:r>
              <w:rPr>
                <w:rFonts w:hint="eastAsia" w:ascii="宋体" w:hAnsi="宋体"/>
                <w:sz w:val="18"/>
                <w:szCs w:val="18"/>
              </w:rPr>
              <w:t>5.70</w:t>
            </w:r>
          </w:p>
        </w:tc>
        <w:tc>
          <w:tcPr>
            <w:tcW w:w="1115" w:type="dxa"/>
            <w:tcBorders>
              <w:tl2br w:val="nil"/>
              <w:tr2bl w:val="nil"/>
            </w:tcBorders>
            <w:shd w:val="clear" w:color="auto" w:fill="auto"/>
          </w:tcPr>
          <w:p w14:paraId="0037C78C">
            <w:pPr>
              <w:spacing w:line="320" w:lineRule="exact"/>
              <w:jc w:val="right"/>
              <w:rPr>
                <w:rFonts w:ascii="宋体" w:hAnsi="宋体"/>
                <w:sz w:val="18"/>
                <w:szCs w:val="18"/>
              </w:rPr>
            </w:pPr>
            <w:r>
              <w:rPr>
                <w:rFonts w:hint="eastAsia" w:ascii="宋体" w:hAnsi="宋体"/>
                <w:sz w:val="18"/>
                <w:szCs w:val="18"/>
              </w:rPr>
              <w:t>1.22</w:t>
            </w:r>
          </w:p>
        </w:tc>
        <w:tc>
          <w:tcPr>
            <w:tcW w:w="1255" w:type="dxa"/>
            <w:tcBorders>
              <w:tl2br w:val="nil"/>
              <w:tr2bl w:val="nil"/>
            </w:tcBorders>
            <w:shd w:val="clear" w:color="auto" w:fill="auto"/>
          </w:tcPr>
          <w:p w14:paraId="76EF0865">
            <w:pPr>
              <w:spacing w:line="320" w:lineRule="exact"/>
              <w:jc w:val="right"/>
              <w:rPr>
                <w:rFonts w:ascii="宋体" w:hAnsi="宋体"/>
                <w:sz w:val="18"/>
                <w:szCs w:val="18"/>
              </w:rPr>
            </w:pPr>
            <w:r>
              <w:rPr>
                <w:rFonts w:hint="eastAsia" w:ascii="宋体" w:hAnsi="宋体"/>
                <w:sz w:val="18"/>
                <w:szCs w:val="18"/>
              </w:rPr>
              <w:t>5.52</w:t>
            </w:r>
          </w:p>
        </w:tc>
      </w:tr>
      <w:tr w14:paraId="644E159D">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6FFE01E1">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7E9B0A13">
            <w:pPr>
              <w:spacing w:line="320" w:lineRule="exact"/>
              <w:jc w:val="center"/>
              <w:rPr>
                <w:rFonts w:ascii="宋体" w:hAnsi="宋体"/>
                <w:sz w:val="18"/>
                <w:szCs w:val="18"/>
              </w:rPr>
            </w:pPr>
          </w:p>
        </w:tc>
        <w:tc>
          <w:tcPr>
            <w:tcW w:w="1302" w:type="dxa"/>
            <w:tcBorders>
              <w:tl2br w:val="nil"/>
              <w:tr2bl w:val="nil"/>
            </w:tcBorders>
            <w:shd w:val="clear" w:color="auto" w:fill="auto"/>
          </w:tcPr>
          <w:p w14:paraId="1CDE6621">
            <w:pPr>
              <w:spacing w:line="320" w:lineRule="exact"/>
              <w:jc w:val="right"/>
              <w:rPr>
                <w:rFonts w:ascii="宋体" w:hAnsi="宋体"/>
                <w:sz w:val="18"/>
                <w:szCs w:val="18"/>
              </w:rPr>
            </w:pPr>
            <w:r>
              <w:rPr>
                <w:rFonts w:hint="eastAsia" w:ascii="宋体" w:hAnsi="宋体"/>
                <w:sz w:val="18"/>
                <w:szCs w:val="18"/>
              </w:rPr>
              <w:t>5.64</w:t>
            </w:r>
          </w:p>
        </w:tc>
        <w:tc>
          <w:tcPr>
            <w:tcW w:w="1302" w:type="dxa"/>
            <w:tcBorders>
              <w:tl2br w:val="nil"/>
              <w:tr2bl w:val="nil"/>
            </w:tcBorders>
            <w:shd w:val="clear" w:color="auto" w:fill="auto"/>
          </w:tcPr>
          <w:p w14:paraId="1B00B0C5">
            <w:pPr>
              <w:spacing w:line="320" w:lineRule="exact"/>
              <w:jc w:val="right"/>
              <w:rPr>
                <w:rFonts w:ascii="宋体" w:hAnsi="宋体"/>
                <w:sz w:val="18"/>
                <w:szCs w:val="18"/>
              </w:rPr>
            </w:pPr>
            <w:r>
              <w:rPr>
                <w:rFonts w:hint="eastAsia" w:ascii="宋体" w:hAnsi="宋体"/>
                <w:sz w:val="18"/>
                <w:szCs w:val="18"/>
              </w:rPr>
              <w:t>1.12</w:t>
            </w:r>
          </w:p>
        </w:tc>
        <w:tc>
          <w:tcPr>
            <w:tcW w:w="1302" w:type="dxa"/>
            <w:tcBorders>
              <w:tl2br w:val="nil"/>
              <w:tr2bl w:val="nil"/>
            </w:tcBorders>
            <w:shd w:val="clear" w:color="auto" w:fill="auto"/>
          </w:tcPr>
          <w:p w14:paraId="048A3290">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44C26C3E">
            <w:pPr>
              <w:spacing w:line="320" w:lineRule="exact"/>
              <w:jc w:val="right"/>
              <w:rPr>
                <w:rFonts w:ascii="宋体" w:hAnsi="宋体"/>
                <w:sz w:val="18"/>
                <w:szCs w:val="18"/>
              </w:rPr>
            </w:pPr>
            <w:r>
              <w:rPr>
                <w:rFonts w:hint="eastAsia" w:ascii="宋体" w:hAnsi="宋体"/>
                <w:sz w:val="18"/>
                <w:szCs w:val="18"/>
              </w:rPr>
              <w:t>5.74</w:t>
            </w:r>
          </w:p>
        </w:tc>
        <w:tc>
          <w:tcPr>
            <w:tcW w:w="1115" w:type="dxa"/>
            <w:tcBorders>
              <w:tl2br w:val="nil"/>
              <w:tr2bl w:val="nil"/>
            </w:tcBorders>
            <w:shd w:val="clear" w:color="auto" w:fill="auto"/>
          </w:tcPr>
          <w:p w14:paraId="71BF6D9F">
            <w:pPr>
              <w:spacing w:line="320" w:lineRule="exact"/>
              <w:jc w:val="right"/>
              <w:rPr>
                <w:rFonts w:ascii="宋体" w:hAnsi="宋体"/>
                <w:sz w:val="18"/>
                <w:szCs w:val="18"/>
              </w:rPr>
            </w:pPr>
            <w:r>
              <w:rPr>
                <w:rFonts w:hint="eastAsia" w:ascii="宋体" w:hAnsi="宋体"/>
                <w:sz w:val="18"/>
                <w:szCs w:val="18"/>
              </w:rPr>
              <w:t>1.24</w:t>
            </w:r>
          </w:p>
        </w:tc>
        <w:tc>
          <w:tcPr>
            <w:tcW w:w="1255" w:type="dxa"/>
            <w:tcBorders>
              <w:tl2br w:val="nil"/>
              <w:tr2bl w:val="nil"/>
            </w:tcBorders>
            <w:shd w:val="clear" w:color="auto" w:fill="auto"/>
          </w:tcPr>
          <w:p w14:paraId="57DD6A91">
            <w:pPr>
              <w:spacing w:line="320" w:lineRule="exact"/>
              <w:jc w:val="right"/>
              <w:rPr>
                <w:rFonts w:ascii="宋体" w:hAnsi="宋体"/>
                <w:sz w:val="18"/>
                <w:szCs w:val="18"/>
              </w:rPr>
            </w:pPr>
            <w:r>
              <w:rPr>
                <w:rFonts w:hint="eastAsia" w:ascii="宋体" w:hAnsi="宋体"/>
                <w:sz w:val="18"/>
                <w:szCs w:val="18"/>
              </w:rPr>
              <w:t>5.50</w:t>
            </w:r>
          </w:p>
        </w:tc>
      </w:tr>
      <w:tr w14:paraId="04428752">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22A0192E">
            <w:pPr>
              <w:spacing w:line="320" w:lineRule="exact"/>
              <w:jc w:val="center"/>
              <w:rPr>
                <w:rFonts w:ascii="宋体" w:hAnsi="宋体"/>
                <w:sz w:val="18"/>
                <w:szCs w:val="18"/>
              </w:rPr>
            </w:pPr>
          </w:p>
        </w:tc>
        <w:tc>
          <w:tcPr>
            <w:tcW w:w="744" w:type="dxa"/>
            <w:vMerge w:val="restart"/>
            <w:tcBorders>
              <w:tl2br w:val="nil"/>
              <w:tr2bl w:val="nil"/>
            </w:tcBorders>
            <w:shd w:val="clear" w:color="auto" w:fill="auto"/>
            <w:vAlign w:val="center"/>
          </w:tcPr>
          <w:p w14:paraId="72F2B7D3">
            <w:pPr>
              <w:spacing w:line="320" w:lineRule="exact"/>
              <w:jc w:val="center"/>
              <w:rPr>
                <w:rFonts w:ascii="宋体" w:hAnsi="宋体"/>
                <w:sz w:val="18"/>
                <w:szCs w:val="18"/>
              </w:rPr>
            </w:pPr>
            <w:r>
              <w:rPr>
                <w:rFonts w:hint="eastAsia" w:ascii="宋体" w:hAnsi="宋体"/>
                <w:sz w:val="18"/>
                <w:szCs w:val="18"/>
              </w:rPr>
              <w:t>3</w:t>
            </w:r>
          </w:p>
        </w:tc>
        <w:tc>
          <w:tcPr>
            <w:tcW w:w="1302" w:type="dxa"/>
            <w:tcBorders>
              <w:tl2br w:val="nil"/>
              <w:tr2bl w:val="nil"/>
            </w:tcBorders>
            <w:shd w:val="clear" w:color="auto" w:fill="auto"/>
          </w:tcPr>
          <w:p w14:paraId="648309BE">
            <w:pPr>
              <w:spacing w:line="320" w:lineRule="exact"/>
              <w:jc w:val="right"/>
              <w:rPr>
                <w:rFonts w:ascii="宋体" w:hAnsi="宋体"/>
                <w:sz w:val="18"/>
                <w:szCs w:val="18"/>
              </w:rPr>
            </w:pPr>
            <w:r>
              <w:rPr>
                <w:rFonts w:hint="eastAsia" w:ascii="宋体" w:hAnsi="宋体"/>
                <w:sz w:val="18"/>
                <w:szCs w:val="18"/>
              </w:rPr>
              <w:t>1 676.82</w:t>
            </w:r>
          </w:p>
        </w:tc>
        <w:tc>
          <w:tcPr>
            <w:tcW w:w="1302" w:type="dxa"/>
            <w:tcBorders>
              <w:tl2br w:val="nil"/>
              <w:tr2bl w:val="nil"/>
            </w:tcBorders>
            <w:shd w:val="clear" w:color="auto" w:fill="auto"/>
          </w:tcPr>
          <w:p w14:paraId="1219B40A">
            <w:pPr>
              <w:spacing w:line="320" w:lineRule="exact"/>
              <w:jc w:val="right"/>
              <w:rPr>
                <w:rFonts w:ascii="宋体" w:hAnsi="宋体"/>
                <w:sz w:val="18"/>
                <w:szCs w:val="18"/>
              </w:rPr>
            </w:pPr>
            <w:r>
              <w:rPr>
                <w:rFonts w:hint="eastAsia" w:ascii="宋体" w:hAnsi="宋体"/>
                <w:sz w:val="18"/>
                <w:szCs w:val="18"/>
              </w:rPr>
              <w:t>4 692.26</w:t>
            </w:r>
          </w:p>
        </w:tc>
        <w:tc>
          <w:tcPr>
            <w:tcW w:w="1302" w:type="dxa"/>
            <w:tcBorders>
              <w:tl2br w:val="nil"/>
              <w:tr2bl w:val="nil"/>
            </w:tcBorders>
            <w:shd w:val="clear" w:color="auto" w:fill="auto"/>
          </w:tcPr>
          <w:p w14:paraId="7F1C9A54">
            <w:pPr>
              <w:spacing w:line="320" w:lineRule="exact"/>
              <w:jc w:val="right"/>
              <w:rPr>
                <w:rFonts w:ascii="宋体" w:hAnsi="宋体"/>
                <w:sz w:val="18"/>
                <w:szCs w:val="18"/>
              </w:rPr>
            </w:pPr>
            <w:r>
              <w:rPr>
                <w:rFonts w:hint="eastAsia" w:ascii="宋体" w:hAnsi="宋体"/>
                <w:sz w:val="18"/>
                <w:szCs w:val="18"/>
              </w:rPr>
              <w:t>5.44</w:t>
            </w:r>
          </w:p>
        </w:tc>
        <w:tc>
          <w:tcPr>
            <w:tcW w:w="1115" w:type="dxa"/>
            <w:tcBorders>
              <w:tl2br w:val="nil"/>
              <w:tr2bl w:val="nil"/>
            </w:tcBorders>
            <w:shd w:val="clear" w:color="auto" w:fill="auto"/>
          </w:tcPr>
          <w:p w14:paraId="07597949">
            <w:pPr>
              <w:spacing w:line="320" w:lineRule="exact"/>
              <w:jc w:val="right"/>
              <w:rPr>
                <w:rFonts w:ascii="宋体" w:hAnsi="宋体"/>
                <w:sz w:val="18"/>
                <w:szCs w:val="18"/>
              </w:rPr>
            </w:pPr>
            <w:r>
              <w:rPr>
                <w:rFonts w:hint="eastAsia" w:ascii="宋体" w:hAnsi="宋体"/>
                <w:sz w:val="18"/>
                <w:szCs w:val="18"/>
              </w:rPr>
              <w:t>1 676.92</w:t>
            </w:r>
          </w:p>
        </w:tc>
        <w:tc>
          <w:tcPr>
            <w:tcW w:w="1115" w:type="dxa"/>
            <w:tcBorders>
              <w:tl2br w:val="nil"/>
              <w:tr2bl w:val="nil"/>
            </w:tcBorders>
            <w:shd w:val="clear" w:color="auto" w:fill="auto"/>
          </w:tcPr>
          <w:p w14:paraId="0E8EA73C">
            <w:pPr>
              <w:spacing w:line="320" w:lineRule="exact"/>
              <w:jc w:val="right"/>
              <w:rPr>
                <w:rFonts w:ascii="宋体" w:hAnsi="宋体"/>
                <w:sz w:val="18"/>
                <w:szCs w:val="18"/>
              </w:rPr>
            </w:pPr>
            <w:r>
              <w:rPr>
                <w:rFonts w:hint="eastAsia" w:ascii="宋体" w:hAnsi="宋体"/>
                <w:sz w:val="18"/>
                <w:szCs w:val="18"/>
              </w:rPr>
              <w:t>4 692.38</w:t>
            </w:r>
          </w:p>
        </w:tc>
        <w:tc>
          <w:tcPr>
            <w:tcW w:w="1255" w:type="dxa"/>
            <w:tcBorders>
              <w:tl2br w:val="nil"/>
              <w:tr2bl w:val="nil"/>
            </w:tcBorders>
            <w:shd w:val="clear" w:color="auto" w:fill="auto"/>
          </w:tcPr>
          <w:p w14:paraId="11B267BD">
            <w:pPr>
              <w:spacing w:line="320" w:lineRule="exact"/>
              <w:jc w:val="right"/>
              <w:rPr>
                <w:rFonts w:ascii="宋体" w:hAnsi="宋体"/>
                <w:sz w:val="18"/>
                <w:szCs w:val="18"/>
              </w:rPr>
            </w:pPr>
            <w:r>
              <w:rPr>
                <w:rFonts w:hint="eastAsia" w:ascii="宋体" w:hAnsi="宋体"/>
                <w:sz w:val="18"/>
                <w:szCs w:val="18"/>
              </w:rPr>
              <w:t>5.46</w:t>
            </w:r>
          </w:p>
        </w:tc>
      </w:tr>
      <w:tr w14:paraId="343A67E5">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074DF71C">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550DA7FD">
            <w:pPr>
              <w:spacing w:line="320" w:lineRule="exact"/>
              <w:jc w:val="center"/>
              <w:rPr>
                <w:rFonts w:ascii="宋体" w:hAnsi="宋体"/>
                <w:sz w:val="18"/>
                <w:szCs w:val="18"/>
              </w:rPr>
            </w:pPr>
          </w:p>
        </w:tc>
        <w:tc>
          <w:tcPr>
            <w:tcW w:w="1302" w:type="dxa"/>
            <w:tcBorders>
              <w:tl2br w:val="nil"/>
              <w:tr2bl w:val="nil"/>
            </w:tcBorders>
            <w:shd w:val="clear" w:color="auto" w:fill="auto"/>
          </w:tcPr>
          <w:p w14:paraId="07F2854E">
            <w:pPr>
              <w:spacing w:line="320" w:lineRule="exact"/>
              <w:jc w:val="right"/>
              <w:rPr>
                <w:rFonts w:ascii="宋体" w:hAnsi="宋体"/>
                <w:sz w:val="18"/>
                <w:szCs w:val="18"/>
              </w:rPr>
            </w:pPr>
            <w:r>
              <w:rPr>
                <w:rFonts w:hint="eastAsia" w:ascii="宋体" w:hAnsi="宋体"/>
                <w:sz w:val="18"/>
                <w:szCs w:val="18"/>
              </w:rPr>
              <w:t>6.84</w:t>
            </w:r>
          </w:p>
        </w:tc>
        <w:tc>
          <w:tcPr>
            <w:tcW w:w="1302" w:type="dxa"/>
            <w:tcBorders>
              <w:tl2br w:val="nil"/>
              <w:tr2bl w:val="nil"/>
            </w:tcBorders>
            <w:shd w:val="clear" w:color="auto" w:fill="auto"/>
          </w:tcPr>
          <w:p w14:paraId="7DF0C67E">
            <w:pPr>
              <w:spacing w:line="320" w:lineRule="exact"/>
              <w:jc w:val="right"/>
              <w:rPr>
                <w:rFonts w:ascii="宋体" w:hAnsi="宋体"/>
                <w:sz w:val="18"/>
                <w:szCs w:val="18"/>
              </w:rPr>
            </w:pPr>
            <w:r>
              <w:rPr>
                <w:rFonts w:hint="eastAsia" w:ascii="宋体" w:hAnsi="宋体"/>
                <w:sz w:val="18"/>
                <w:szCs w:val="18"/>
              </w:rPr>
              <w:t>2.32</w:t>
            </w:r>
          </w:p>
        </w:tc>
        <w:tc>
          <w:tcPr>
            <w:tcW w:w="1302" w:type="dxa"/>
            <w:tcBorders>
              <w:tl2br w:val="nil"/>
              <w:tr2bl w:val="nil"/>
            </w:tcBorders>
            <w:shd w:val="clear" w:color="auto" w:fill="auto"/>
          </w:tcPr>
          <w:p w14:paraId="18FBC2B7">
            <w:pPr>
              <w:spacing w:line="320" w:lineRule="exact"/>
              <w:jc w:val="right"/>
              <w:rPr>
                <w:rFonts w:ascii="宋体" w:hAnsi="宋体"/>
                <w:sz w:val="18"/>
                <w:szCs w:val="18"/>
              </w:rPr>
            </w:pPr>
            <w:r>
              <w:rPr>
                <w:rFonts w:hint="eastAsia" w:ascii="宋体" w:hAnsi="宋体"/>
                <w:sz w:val="18"/>
                <w:szCs w:val="18"/>
              </w:rPr>
              <w:t>5.48</w:t>
            </w:r>
          </w:p>
        </w:tc>
        <w:tc>
          <w:tcPr>
            <w:tcW w:w="1115" w:type="dxa"/>
            <w:tcBorders>
              <w:tl2br w:val="nil"/>
              <w:tr2bl w:val="nil"/>
            </w:tcBorders>
            <w:shd w:val="clear" w:color="auto" w:fill="auto"/>
          </w:tcPr>
          <w:p w14:paraId="0D69B289">
            <w:pPr>
              <w:spacing w:line="320" w:lineRule="exact"/>
              <w:jc w:val="right"/>
              <w:rPr>
                <w:rFonts w:ascii="宋体" w:hAnsi="宋体"/>
                <w:sz w:val="18"/>
                <w:szCs w:val="18"/>
              </w:rPr>
            </w:pPr>
            <w:r>
              <w:rPr>
                <w:rFonts w:hint="eastAsia" w:ascii="宋体" w:hAnsi="宋体"/>
                <w:sz w:val="18"/>
                <w:szCs w:val="18"/>
              </w:rPr>
              <w:t>7.00</w:t>
            </w:r>
          </w:p>
        </w:tc>
        <w:tc>
          <w:tcPr>
            <w:tcW w:w="1115" w:type="dxa"/>
            <w:tcBorders>
              <w:tl2br w:val="nil"/>
              <w:tr2bl w:val="nil"/>
            </w:tcBorders>
            <w:shd w:val="clear" w:color="auto" w:fill="auto"/>
          </w:tcPr>
          <w:p w14:paraId="2AF2F342">
            <w:pPr>
              <w:spacing w:line="320" w:lineRule="exact"/>
              <w:jc w:val="right"/>
              <w:rPr>
                <w:rFonts w:ascii="宋体" w:hAnsi="宋体"/>
                <w:sz w:val="18"/>
                <w:szCs w:val="18"/>
              </w:rPr>
            </w:pPr>
            <w:r>
              <w:rPr>
                <w:rFonts w:hint="eastAsia" w:ascii="宋体" w:hAnsi="宋体"/>
                <w:sz w:val="18"/>
                <w:szCs w:val="18"/>
              </w:rPr>
              <w:t>2.44</w:t>
            </w:r>
          </w:p>
        </w:tc>
        <w:tc>
          <w:tcPr>
            <w:tcW w:w="1255" w:type="dxa"/>
            <w:tcBorders>
              <w:tl2br w:val="nil"/>
              <w:tr2bl w:val="nil"/>
            </w:tcBorders>
            <w:shd w:val="clear" w:color="auto" w:fill="auto"/>
          </w:tcPr>
          <w:p w14:paraId="456AFB60">
            <w:pPr>
              <w:spacing w:line="320" w:lineRule="exact"/>
              <w:jc w:val="right"/>
              <w:rPr>
                <w:rFonts w:ascii="宋体" w:hAnsi="宋体"/>
                <w:sz w:val="18"/>
                <w:szCs w:val="18"/>
              </w:rPr>
            </w:pPr>
            <w:r>
              <w:rPr>
                <w:rFonts w:hint="eastAsia" w:ascii="宋体" w:hAnsi="宋体"/>
                <w:sz w:val="18"/>
                <w:szCs w:val="18"/>
              </w:rPr>
              <w:t>5.44</w:t>
            </w:r>
          </w:p>
        </w:tc>
      </w:tr>
      <w:tr w14:paraId="2B58DB6F">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3FB083C0">
            <w:pPr>
              <w:spacing w:line="320" w:lineRule="exact"/>
              <w:jc w:val="center"/>
              <w:rPr>
                <w:rFonts w:ascii="宋体" w:hAnsi="宋体"/>
                <w:sz w:val="18"/>
                <w:szCs w:val="18"/>
              </w:rPr>
            </w:pPr>
          </w:p>
        </w:tc>
        <w:tc>
          <w:tcPr>
            <w:tcW w:w="744" w:type="dxa"/>
            <w:vMerge w:val="continue"/>
            <w:tcBorders>
              <w:tl2br w:val="nil"/>
              <w:tr2bl w:val="nil"/>
            </w:tcBorders>
            <w:shd w:val="clear" w:color="auto" w:fill="auto"/>
            <w:vAlign w:val="center"/>
          </w:tcPr>
          <w:p w14:paraId="71BB2222">
            <w:pPr>
              <w:spacing w:line="320" w:lineRule="exact"/>
              <w:jc w:val="center"/>
              <w:rPr>
                <w:rFonts w:ascii="宋体" w:hAnsi="宋体"/>
                <w:sz w:val="18"/>
                <w:szCs w:val="18"/>
              </w:rPr>
            </w:pPr>
          </w:p>
        </w:tc>
        <w:tc>
          <w:tcPr>
            <w:tcW w:w="1302" w:type="dxa"/>
            <w:tcBorders>
              <w:tl2br w:val="nil"/>
              <w:tr2bl w:val="nil"/>
            </w:tcBorders>
            <w:shd w:val="clear" w:color="auto" w:fill="auto"/>
          </w:tcPr>
          <w:p w14:paraId="331953D6">
            <w:pPr>
              <w:spacing w:line="320" w:lineRule="exact"/>
              <w:jc w:val="right"/>
              <w:rPr>
                <w:rFonts w:ascii="宋体" w:hAnsi="宋体"/>
                <w:sz w:val="18"/>
                <w:szCs w:val="18"/>
              </w:rPr>
            </w:pPr>
            <w:r>
              <w:rPr>
                <w:rFonts w:hint="eastAsia" w:ascii="宋体" w:hAnsi="宋体"/>
                <w:sz w:val="18"/>
                <w:szCs w:val="18"/>
              </w:rPr>
              <w:t>6.90</w:t>
            </w:r>
          </w:p>
        </w:tc>
        <w:tc>
          <w:tcPr>
            <w:tcW w:w="1302" w:type="dxa"/>
            <w:tcBorders>
              <w:tl2br w:val="nil"/>
              <w:tr2bl w:val="nil"/>
            </w:tcBorders>
            <w:shd w:val="clear" w:color="auto" w:fill="auto"/>
          </w:tcPr>
          <w:p w14:paraId="6DB1F85B">
            <w:pPr>
              <w:spacing w:line="320" w:lineRule="exact"/>
              <w:jc w:val="right"/>
              <w:rPr>
                <w:rFonts w:ascii="宋体" w:hAnsi="宋体"/>
                <w:sz w:val="18"/>
                <w:szCs w:val="18"/>
              </w:rPr>
            </w:pPr>
            <w:r>
              <w:rPr>
                <w:rFonts w:hint="eastAsia" w:ascii="宋体" w:hAnsi="宋体"/>
                <w:sz w:val="18"/>
                <w:szCs w:val="18"/>
              </w:rPr>
              <w:t>2.34</w:t>
            </w:r>
          </w:p>
        </w:tc>
        <w:tc>
          <w:tcPr>
            <w:tcW w:w="1302" w:type="dxa"/>
            <w:tcBorders>
              <w:tl2br w:val="nil"/>
              <w:tr2bl w:val="nil"/>
            </w:tcBorders>
            <w:shd w:val="clear" w:color="auto" w:fill="auto"/>
          </w:tcPr>
          <w:p w14:paraId="5F919D10">
            <w:pPr>
              <w:spacing w:line="320" w:lineRule="exact"/>
              <w:jc w:val="right"/>
              <w:rPr>
                <w:rFonts w:ascii="宋体" w:hAnsi="宋体"/>
                <w:sz w:val="18"/>
                <w:szCs w:val="18"/>
              </w:rPr>
            </w:pPr>
            <w:r>
              <w:rPr>
                <w:rFonts w:hint="eastAsia" w:ascii="宋体" w:hAnsi="宋体"/>
                <w:sz w:val="18"/>
                <w:szCs w:val="18"/>
              </w:rPr>
              <w:t>5.44</w:t>
            </w:r>
          </w:p>
        </w:tc>
        <w:tc>
          <w:tcPr>
            <w:tcW w:w="1115" w:type="dxa"/>
            <w:tcBorders>
              <w:tl2br w:val="nil"/>
              <w:tr2bl w:val="nil"/>
            </w:tcBorders>
            <w:shd w:val="clear" w:color="auto" w:fill="auto"/>
          </w:tcPr>
          <w:p w14:paraId="70435F21">
            <w:pPr>
              <w:spacing w:line="320" w:lineRule="exact"/>
              <w:jc w:val="right"/>
              <w:rPr>
                <w:rFonts w:ascii="宋体" w:hAnsi="宋体"/>
                <w:sz w:val="18"/>
                <w:szCs w:val="18"/>
              </w:rPr>
            </w:pPr>
            <w:r>
              <w:rPr>
                <w:rFonts w:hint="eastAsia" w:ascii="宋体" w:hAnsi="宋体"/>
                <w:sz w:val="18"/>
                <w:szCs w:val="18"/>
              </w:rPr>
              <w:t>6.98</w:t>
            </w:r>
          </w:p>
        </w:tc>
        <w:tc>
          <w:tcPr>
            <w:tcW w:w="1115" w:type="dxa"/>
            <w:tcBorders>
              <w:tl2br w:val="nil"/>
              <w:tr2bl w:val="nil"/>
            </w:tcBorders>
            <w:shd w:val="clear" w:color="auto" w:fill="auto"/>
          </w:tcPr>
          <w:p w14:paraId="63A5598A">
            <w:pPr>
              <w:spacing w:line="320" w:lineRule="exact"/>
              <w:jc w:val="right"/>
              <w:rPr>
                <w:rFonts w:ascii="宋体" w:hAnsi="宋体"/>
                <w:sz w:val="18"/>
                <w:szCs w:val="18"/>
              </w:rPr>
            </w:pPr>
            <w:r>
              <w:rPr>
                <w:rFonts w:hint="eastAsia" w:ascii="宋体" w:hAnsi="宋体"/>
                <w:sz w:val="18"/>
                <w:szCs w:val="18"/>
              </w:rPr>
              <w:t>2.44</w:t>
            </w:r>
          </w:p>
        </w:tc>
        <w:tc>
          <w:tcPr>
            <w:tcW w:w="1255" w:type="dxa"/>
            <w:tcBorders>
              <w:tl2br w:val="nil"/>
              <w:tr2bl w:val="nil"/>
            </w:tcBorders>
            <w:shd w:val="clear" w:color="auto" w:fill="auto"/>
          </w:tcPr>
          <w:p w14:paraId="5968FA58">
            <w:pPr>
              <w:spacing w:line="320" w:lineRule="exact"/>
              <w:jc w:val="right"/>
              <w:rPr>
                <w:rFonts w:ascii="宋体" w:hAnsi="宋体"/>
                <w:sz w:val="18"/>
                <w:szCs w:val="18"/>
              </w:rPr>
            </w:pPr>
            <w:r>
              <w:rPr>
                <w:rFonts w:hint="eastAsia" w:ascii="宋体" w:hAnsi="宋体"/>
                <w:sz w:val="18"/>
                <w:szCs w:val="18"/>
              </w:rPr>
              <w:t>5.46</w:t>
            </w:r>
          </w:p>
        </w:tc>
      </w:tr>
      <w:tr w14:paraId="4F2AE2A6">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69" w:type="dxa"/>
            <w:vMerge w:val="continue"/>
            <w:tcBorders>
              <w:tl2br w:val="nil"/>
              <w:tr2bl w:val="nil"/>
            </w:tcBorders>
            <w:shd w:val="clear" w:color="auto" w:fill="auto"/>
            <w:vAlign w:val="center"/>
          </w:tcPr>
          <w:p w14:paraId="0AE70685">
            <w:pPr>
              <w:spacing w:line="320" w:lineRule="exact"/>
              <w:jc w:val="center"/>
              <w:rPr>
                <w:rFonts w:ascii="宋体" w:hAnsi="宋体"/>
                <w:sz w:val="18"/>
                <w:szCs w:val="18"/>
              </w:rPr>
            </w:pPr>
          </w:p>
        </w:tc>
        <w:tc>
          <w:tcPr>
            <w:tcW w:w="744" w:type="dxa"/>
            <w:tcBorders>
              <w:tl2br w:val="nil"/>
              <w:tr2bl w:val="nil"/>
            </w:tcBorders>
            <w:shd w:val="clear" w:color="auto" w:fill="auto"/>
            <w:vAlign w:val="center"/>
          </w:tcPr>
          <w:p w14:paraId="5BF1E3F2">
            <w:pPr>
              <w:spacing w:line="320" w:lineRule="exact"/>
              <w:jc w:val="center"/>
              <w:rPr>
                <w:rFonts w:ascii="宋体" w:hAnsi="宋体"/>
                <w:sz w:val="18"/>
                <w:szCs w:val="18"/>
              </w:rPr>
            </w:pPr>
            <w:r>
              <w:rPr>
                <w:rFonts w:hint="eastAsia" w:ascii="宋体" w:hAnsi="宋体"/>
                <w:sz w:val="18"/>
                <w:szCs w:val="18"/>
              </w:rPr>
              <w:t>平均</w:t>
            </w:r>
          </w:p>
        </w:tc>
        <w:tc>
          <w:tcPr>
            <w:tcW w:w="1302" w:type="dxa"/>
            <w:tcBorders>
              <w:tl2br w:val="nil"/>
              <w:tr2bl w:val="nil"/>
            </w:tcBorders>
            <w:shd w:val="clear" w:color="auto" w:fill="auto"/>
          </w:tcPr>
          <w:p w14:paraId="69C2ADA1">
            <w:pPr>
              <w:spacing w:line="320" w:lineRule="exact"/>
              <w:jc w:val="right"/>
              <w:rPr>
                <w:rFonts w:ascii="宋体" w:hAnsi="宋体"/>
                <w:sz w:val="18"/>
                <w:szCs w:val="18"/>
              </w:rPr>
            </w:pPr>
            <w:r>
              <w:rPr>
                <w:rFonts w:hint="eastAsia" w:ascii="宋体" w:hAnsi="宋体"/>
                <w:sz w:val="18"/>
                <w:szCs w:val="18"/>
              </w:rPr>
              <w:t>1 473.10</w:t>
            </w:r>
          </w:p>
        </w:tc>
        <w:tc>
          <w:tcPr>
            <w:tcW w:w="1302" w:type="dxa"/>
            <w:tcBorders>
              <w:tl2br w:val="nil"/>
              <w:tr2bl w:val="nil"/>
            </w:tcBorders>
            <w:shd w:val="clear" w:color="auto" w:fill="auto"/>
          </w:tcPr>
          <w:p w14:paraId="6C8BD6D9">
            <w:pPr>
              <w:spacing w:line="320" w:lineRule="exact"/>
              <w:jc w:val="right"/>
              <w:rPr>
                <w:rFonts w:ascii="宋体" w:hAnsi="宋体"/>
                <w:sz w:val="18"/>
                <w:szCs w:val="18"/>
              </w:rPr>
            </w:pPr>
            <w:r>
              <w:rPr>
                <w:rFonts w:hint="eastAsia" w:ascii="宋体" w:hAnsi="宋体"/>
                <w:sz w:val="18"/>
                <w:szCs w:val="18"/>
              </w:rPr>
              <w:t>4 488.56</w:t>
            </w:r>
          </w:p>
        </w:tc>
        <w:tc>
          <w:tcPr>
            <w:tcW w:w="1302" w:type="dxa"/>
            <w:tcBorders>
              <w:tl2br w:val="nil"/>
              <w:tr2bl w:val="nil"/>
            </w:tcBorders>
            <w:shd w:val="clear" w:color="auto" w:fill="auto"/>
          </w:tcPr>
          <w:p w14:paraId="4BBE291C">
            <w:pPr>
              <w:spacing w:line="320" w:lineRule="exact"/>
              <w:jc w:val="right"/>
              <w:rPr>
                <w:rFonts w:ascii="宋体" w:hAnsi="宋体"/>
                <w:sz w:val="18"/>
                <w:szCs w:val="18"/>
              </w:rPr>
            </w:pPr>
            <w:r>
              <w:rPr>
                <w:rFonts w:hint="eastAsia" w:ascii="宋体" w:hAnsi="宋体"/>
                <w:sz w:val="18"/>
                <w:szCs w:val="18"/>
              </w:rPr>
              <w:t>3 015.46</w:t>
            </w:r>
          </w:p>
        </w:tc>
        <w:tc>
          <w:tcPr>
            <w:tcW w:w="1115" w:type="dxa"/>
            <w:tcBorders>
              <w:tl2br w:val="nil"/>
              <w:tr2bl w:val="nil"/>
            </w:tcBorders>
            <w:shd w:val="clear" w:color="auto" w:fill="auto"/>
          </w:tcPr>
          <w:p w14:paraId="593BEEC3">
            <w:pPr>
              <w:spacing w:line="320" w:lineRule="exact"/>
              <w:jc w:val="right"/>
              <w:rPr>
                <w:rFonts w:ascii="宋体" w:hAnsi="宋体"/>
                <w:sz w:val="18"/>
                <w:szCs w:val="18"/>
              </w:rPr>
            </w:pPr>
            <w:r>
              <w:rPr>
                <w:rFonts w:hint="eastAsia" w:ascii="宋体" w:hAnsi="宋体"/>
                <w:sz w:val="18"/>
                <w:szCs w:val="18"/>
              </w:rPr>
              <w:t>1 473.20</w:t>
            </w:r>
          </w:p>
        </w:tc>
        <w:tc>
          <w:tcPr>
            <w:tcW w:w="1115" w:type="dxa"/>
            <w:tcBorders>
              <w:tl2br w:val="nil"/>
              <w:tr2bl w:val="nil"/>
            </w:tcBorders>
            <w:shd w:val="clear" w:color="auto" w:fill="auto"/>
          </w:tcPr>
          <w:p w14:paraId="6B4395A4">
            <w:pPr>
              <w:spacing w:line="320" w:lineRule="exact"/>
              <w:jc w:val="right"/>
              <w:rPr>
                <w:rFonts w:ascii="宋体" w:hAnsi="宋体"/>
                <w:sz w:val="18"/>
                <w:szCs w:val="18"/>
              </w:rPr>
            </w:pPr>
            <w:r>
              <w:rPr>
                <w:rFonts w:hint="eastAsia" w:ascii="宋体" w:hAnsi="宋体"/>
                <w:sz w:val="18"/>
                <w:szCs w:val="18"/>
              </w:rPr>
              <w:t>4 488.68</w:t>
            </w:r>
          </w:p>
        </w:tc>
        <w:tc>
          <w:tcPr>
            <w:tcW w:w="1255" w:type="dxa"/>
            <w:tcBorders>
              <w:tl2br w:val="nil"/>
              <w:tr2bl w:val="nil"/>
            </w:tcBorders>
            <w:shd w:val="clear" w:color="auto" w:fill="auto"/>
          </w:tcPr>
          <w:p w14:paraId="1AD09683">
            <w:pPr>
              <w:spacing w:line="320" w:lineRule="exact"/>
              <w:jc w:val="right"/>
              <w:rPr>
                <w:rFonts w:ascii="宋体" w:hAnsi="宋体"/>
                <w:sz w:val="18"/>
                <w:szCs w:val="18"/>
              </w:rPr>
            </w:pPr>
            <w:r>
              <w:rPr>
                <w:rFonts w:hint="eastAsia" w:ascii="宋体" w:hAnsi="宋体"/>
                <w:sz w:val="18"/>
                <w:szCs w:val="18"/>
              </w:rPr>
              <w:t>3 015.48</w:t>
            </w:r>
          </w:p>
        </w:tc>
      </w:tr>
      <w:tr w14:paraId="15739011">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1414" w:type="dxa"/>
            <w:gridSpan w:val="2"/>
            <w:tcBorders>
              <w:bottom w:val="single" w:color="000000" w:sz="8" w:space="0"/>
              <w:tl2br w:val="nil"/>
              <w:tr2bl w:val="nil"/>
            </w:tcBorders>
            <w:shd w:val="clear" w:color="auto" w:fill="auto"/>
          </w:tcPr>
          <w:p w14:paraId="3B45E9F3">
            <w:pPr>
              <w:spacing w:line="320" w:lineRule="exact"/>
              <w:jc w:val="center"/>
              <w:rPr>
                <w:rFonts w:ascii="宋体" w:hAnsi="宋体"/>
                <w:sz w:val="18"/>
                <w:szCs w:val="18"/>
              </w:rPr>
            </w:pPr>
            <w:r>
              <w:rPr>
                <w:rFonts w:hint="eastAsia" w:ascii="宋体" w:hAnsi="宋体"/>
                <w:sz w:val="18"/>
                <w:szCs w:val="18"/>
              </w:rPr>
              <w:t>总中数</w:t>
            </w:r>
          </w:p>
        </w:tc>
        <w:tc>
          <w:tcPr>
            <w:tcW w:w="1302" w:type="dxa"/>
            <w:tcBorders>
              <w:bottom w:val="single" w:color="000000" w:sz="8" w:space="0"/>
              <w:tl2br w:val="nil"/>
              <w:tr2bl w:val="nil"/>
            </w:tcBorders>
            <w:shd w:val="clear" w:color="auto" w:fill="auto"/>
          </w:tcPr>
          <w:p w14:paraId="042CDB7C">
            <w:pPr>
              <w:spacing w:line="320" w:lineRule="exact"/>
              <w:jc w:val="right"/>
              <w:rPr>
                <w:rFonts w:ascii="宋体" w:hAnsi="宋体"/>
                <w:sz w:val="18"/>
                <w:szCs w:val="18"/>
              </w:rPr>
            </w:pPr>
            <w:r>
              <w:rPr>
                <w:rFonts w:hint="eastAsia" w:ascii="宋体" w:hAnsi="宋体"/>
                <w:sz w:val="18"/>
                <w:szCs w:val="18"/>
              </w:rPr>
              <w:t>1 449.69</w:t>
            </w:r>
          </w:p>
        </w:tc>
        <w:tc>
          <w:tcPr>
            <w:tcW w:w="1302" w:type="dxa"/>
            <w:tcBorders>
              <w:bottom w:val="single" w:color="000000" w:sz="8" w:space="0"/>
              <w:tl2br w:val="nil"/>
              <w:tr2bl w:val="nil"/>
            </w:tcBorders>
            <w:shd w:val="clear" w:color="auto" w:fill="auto"/>
          </w:tcPr>
          <w:p w14:paraId="47ECCD1C">
            <w:pPr>
              <w:spacing w:line="320" w:lineRule="exact"/>
              <w:jc w:val="right"/>
              <w:rPr>
                <w:rFonts w:ascii="宋体" w:hAnsi="宋体"/>
                <w:sz w:val="18"/>
                <w:szCs w:val="18"/>
              </w:rPr>
            </w:pPr>
            <w:r>
              <w:rPr>
                <w:rFonts w:hint="eastAsia" w:ascii="宋体" w:hAnsi="宋体"/>
                <w:sz w:val="18"/>
                <w:szCs w:val="18"/>
              </w:rPr>
              <w:t>4 465.15</w:t>
            </w:r>
          </w:p>
        </w:tc>
        <w:tc>
          <w:tcPr>
            <w:tcW w:w="1302" w:type="dxa"/>
            <w:tcBorders>
              <w:bottom w:val="single" w:color="000000" w:sz="8" w:space="0"/>
              <w:tl2br w:val="nil"/>
              <w:tr2bl w:val="nil"/>
            </w:tcBorders>
            <w:shd w:val="clear" w:color="auto" w:fill="auto"/>
          </w:tcPr>
          <w:p w14:paraId="62857353">
            <w:pPr>
              <w:spacing w:line="320" w:lineRule="exact"/>
              <w:jc w:val="right"/>
              <w:rPr>
                <w:rFonts w:ascii="宋体" w:hAnsi="宋体"/>
                <w:sz w:val="18"/>
                <w:szCs w:val="18"/>
              </w:rPr>
            </w:pPr>
            <w:r>
              <w:rPr>
                <w:rFonts w:hint="eastAsia" w:ascii="宋体" w:hAnsi="宋体"/>
                <w:sz w:val="18"/>
                <w:szCs w:val="18"/>
              </w:rPr>
              <w:t>3 015.46</w:t>
            </w:r>
          </w:p>
        </w:tc>
        <w:tc>
          <w:tcPr>
            <w:tcW w:w="1115" w:type="dxa"/>
            <w:tcBorders>
              <w:bottom w:val="single" w:color="000000" w:sz="8" w:space="0"/>
              <w:tl2br w:val="nil"/>
              <w:tr2bl w:val="nil"/>
            </w:tcBorders>
            <w:shd w:val="clear" w:color="auto" w:fill="auto"/>
          </w:tcPr>
          <w:p w14:paraId="34A63449">
            <w:pPr>
              <w:spacing w:line="320" w:lineRule="exact"/>
              <w:jc w:val="right"/>
              <w:rPr>
                <w:rFonts w:ascii="宋体" w:hAnsi="宋体"/>
                <w:sz w:val="18"/>
                <w:szCs w:val="18"/>
              </w:rPr>
            </w:pPr>
            <w:r>
              <w:rPr>
                <w:rFonts w:hint="eastAsia" w:ascii="宋体" w:hAnsi="宋体"/>
                <w:sz w:val="18"/>
                <w:szCs w:val="18"/>
              </w:rPr>
              <w:t>1 449.78</w:t>
            </w:r>
          </w:p>
        </w:tc>
        <w:tc>
          <w:tcPr>
            <w:tcW w:w="1115" w:type="dxa"/>
            <w:tcBorders>
              <w:bottom w:val="single" w:color="000000" w:sz="8" w:space="0"/>
              <w:tl2br w:val="nil"/>
              <w:tr2bl w:val="nil"/>
            </w:tcBorders>
            <w:shd w:val="clear" w:color="auto" w:fill="auto"/>
          </w:tcPr>
          <w:p w14:paraId="67309508">
            <w:pPr>
              <w:spacing w:line="320" w:lineRule="exact"/>
              <w:jc w:val="right"/>
              <w:rPr>
                <w:rFonts w:ascii="宋体" w:hAnsi="宋体"/>
                <w:sz w:val="18"/>
                <w:szCs w:val="18"/>
              </w:rPr>
            </w:pPr>
            <w:r>
              <w:rPr>
                <w:rFonts w:hint="eastAsia" w:ascii="宋体" w:hAnsi="宋体"/>
                <w:sz w:val="18"/>
                <w:szCs w:val="18"/>
              </w:rPr>
              <w:t>4 465.26</w:t>
            </w:r>
          </w:p>
        </w:tc>
        <w:tc>
          <w:tcPr>
            <w:tcW w:w="1255" w:type="dxa"/>
            <w:tcBorders>
              <w:bottom w:val="single" w:color="000000" w:sz="8" w:space="0"/>
              <w:tl2br w:val="nil"/>
              <w:tr2bl w:val="nil"/>
            </w:tcBorders>
            <w:shd w:val="clear" w:color="auto" w:fill="auto"/>
          </w:tcPr>
          <w:p w14:paraId="4DD23CCE">
            <w:pPr>
              <w:spacing w:line="320" w:lineRule="exact"/>
              <w:jc w:val="right"/>
              <w:rPr>
                <w:rFonts w:ascii="宋体" w:hAnsi="宋体"/>
                <w:sz w:val="18"/>
                <w:szCs w:val="18"/>
              </w:rPr>
            </w:pPr>
            <w:r>
              <w:rPr>
                <w:rFonts w:hint="eastAsia" w:ascii="宋体" w:hAnsi="宋体"/>
                <w:sz w:val="18"/>
                <w:szCs w:val="18"/>
              </w:rPr>
              <w:t>3 015.48</w:t>
            </w:r>
          </w:p>
        </w:tc>
      </w:tr>
      <w:tr w14:paraId="4E5D5116">
        <w:tblPrEx>
          <w:tblBorders>
            <w:top w:val="single" w:color="000000" w:sz="8" w:space="0"/>
            <w:left w:val="single" w:color="000000" w:sz="8" w:space="0"/>
            <w:bottom w:val="single" w:color="000000" w:sz="8" w:space="0"/>
            <w:right w:val="single" w:color="000000" w:sz="8" w:space="0"/>
            <w:insideH w:val="single" w:color="000000"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8808" w:type="dxa"/>
            <w:gridSpan w:val="8"/>
            <w:tcBorders>
              <w:top w:val="single" w:color="000000" w:sz="8" w:space="0"/>
              <w:bottom w:val="single" w:color="000000" w:sz="8" w:space="0"/>
              <w:tl2br w:val="nil"/>
              <w:tr2bl w:val="nil"/>
            </w:tcBorders>
            <w:shd w:val="clear" w:color="auto" w:fill="auto"/>
          </w:tcPr>
          <w:p w14:paraId="0D6A9EDE">
            <w:pPr>
              <w:spacing w:line="320" w:lineRule="exact"/>
              <w:jc w:val="center"/>
              <w:rPr>
                <w:rFonts w:ascii="宋体" w:hAnsi="宋体"/>
                <w:sz w:val="18"/>
                <w:szCs w:val="18"/>
              </w:rPr>
            </w:pPr>
            <w:r>
              <w:rPr>
                <w:rFonts w:hint="eastAsia" w:ascii="宋体" w:hAnsi="宋体"/>
                <w:sz w:val="18"/>
                <w:szCs w:val="18"/>
              </w:rPr>
              <w:t>一对标尺零点不等差=0.09</w:t>
            </w:r>
          </w:p>
        </w:tc>
      </w:tr>
    </w:tbl>
    <w:p w14:paraId="6CFC99CC">
      <w:pPr>
        <w:rPr>
          <w:rFonts w:ascii="宋体" w:hAnsi="宋体"/>
        </w:rPr>
      </w:pPr>
    </w:p>
    <w:p w14:paraId="31A51B06">
      <w:pPr>
        <w:spacing w:before="156" w:beforeLines="50" w:after="156" w:afterLines="50" w:line="360" w:lineRule="exact"/>
        <w:jc w:val="center"/>
        <w:rPr>
          <w:rFonts w:ascii="黑体" w:hAnsi="宋体" w:eastAsia="黑体"/>
          <w:bCs/>
        </w:rPr>
      </w:pPr>
    </w:p>
    <w:p w14:paraId="260A8F05">
      <w:pPr>
        <w:pStyle w:val="90"/>
        <w:spacing w:before="156" w:after="156"/>
      </w:pPr>
      <w:r>
        <w:rPr>
          <w:rFonts w:hint="eastAsia"/>
        </w:rPr>
        <w:t>一对标尺零点不等差测定</w:t>
      </w:r>
    </w:p>
    <w:p w14:paraId="7E1D847C">
      <w:pPr>
        <w:spacing w:line="360" w:lineRule="exact"/>
        <w:ind w:firstLine="630"/>
        <w:rPr>
          <w:rFonts w:ascii="宋体" w:hAnsi="宋体"/>
          <w:sz w:val="18"/>
          <w:szCs w:val="18"/>
        </w:rPr>
      </w:pPr>
      <w:r>
        <w:rPr>
          <w:rFonts w:hint="eastAsia" w:ascii="宋体" w:hAnsi="宋体"/>
          <w:sz w:val="18"/>
          <w:szCs w:val="18"/>
        </w:rPr>
        <w:t xml:space="preserve">标尺：条码式因瓦标尺 </w:t>
      </w:r>
      <w:r>
        <w:rPr>
          <w:rFonts w:ascii="宋体" w:hAnsi="宋体"/>
          <w:sz w:val="18"/>
          <w:szCs w:val="18"/>
        </w:rPr>
        <w:t xml:space="preserve">  </w:t>
      </w:r>
      <w:r>
        <w:rPr>
          <w:rFonts w:hint="eastAsia" w:ascii="宋体" w:hAnsi="宋体"/>
          <w:sz w:val="18"/>
          <w:szCs w:val="18"/>
        </w:rPr>
        <w:t xml:space="preserve">  N</w:t>
      </w:r>
      <w:r>
        <w:rPr>
          <w:rFonts w:hint="eastAsia" w:ascii="宋体" w:hAnsi="宋体"/>
          <w:sz w:val="18"/>
          <w:szCs w:val="18"/>
          <w:u w:val="single"/>
        </w:rPr>
        <w:t>o</w:t>
      </w:r>
      <w:r>
        <w:rPr>
          <w:rFonts w:hint="eastAsia" w:ascii="宋体" w:hAnsi="宋体"/>
          <w:sz w:val="18"/>
          <w:szCs w:val="18"/>
        </w:rPr>
        <w:t>.034   N</w:t>
      </w:r>
      <w:r>
        <w:rPr>
          <w:rFonts w:hint="eastAsia" w:ascii="宋体" w:hAnsi="宋体"/>
          <w:sz w:val="18"/>
          <w:szCs w:val="18"/>
          <w:u w:val="single"/>
        </w:rPr>
        <w:t>o</w:t>
      </w:r>
      <w:r>
        <w:rPr>
          <w:rFonts w:hint="eastAsia" w:ascii="宋体" w:hAnsi="宋体"/>
          <w:sz w:val="18"/>
          <w:szCs w:val="18"/>
        </w:rPr>
        <w:t>.035                          观测者：</w:t>
      </w:r>
    </w:p>
    <w:p w14:paraId="4D7088CD">
      <w:pPr>
        <w:spacing w:line="360" w:lineRule="exact"/>
        <w:ind w:firstLine="630"/>
        <w:rPr>
          <w:rFonts w:ascii="宋体" w:hAnsi="宋体"/>
          <w:sz w:val="18"/>
          <w:szCs w:val="18"/>
        </w:rPr>
      </w:pPr>
      <w:r>
        <w:rPr>
          <w:rFonts w:hint="eastAsia" w:ascii="宋体" w:hAnsi="宋体"/>
          <w:sz w:val="18"/>
          <w:szCs w:val="18"/>
        </w:rPr>
        <w:t>仪器：DiNi12   N</w:t>
      </w:r>
      <w:r>
        <w:rPr>
          <w:rFonts w:hint="eastAsia" w:ascii="宋体" w:hAnsi="宋体"/>
          <w:sz w:val="18"/>
          <w:szCs w:val="18"/>
          <w:u w:val="single"/>
        </w:rPr>
        <w:t>o</w:t>
      </w:r>
      <w:r>
        <w:rPr>
          <w:rFonts w:hint="eastAsia" w:ascii="宋体" w:hAnsi="宋体"/>
          <w:sz w:val="18"/>
          <w:szCs w:val="18"/>
        </w:rPr>
        <w:t xml:space="preserve">.700546                                        </w:t>
      </w:r>
      <w:r>
        <w:rPr>
          <w:rFonts w:ascii="宋体" w:hAnsi="宋体"/>
          <w:sz w:val="18"/>
          <w:szCs w:val="18"/>
        </w:rPr>
        <w:t xml:space="preserve">  </w:t>
      </w:r>
      <w:r>
        <w:rPr>
          <w:rFonts w:hint="eastAsia" w:ascii="宋体" w:hAnsi="宋体"/>
          <w:sz w:val="18"/>
          <w:szCs w:val="18"/>
        </w:rPr>
        <w:t>计算者：</w:t>
      </w:r>
    </w:p>
    <w:p w14:paraId="713CEEC5">
      <w:pPr>
        <w:spacing w:line="360" w:lineRule="exact"/>
        <w:ind w:firstLine="630"/>
        <w:rPr>
          <w:rFonts w:ascii="宋体" w:hAnsi="宋体"/>
          <w:sz w:val="18"/>
          <w:szCs w:val="18"/>
        </w:rPr>
      </w:pPr>
      <w:r>
        <w:rPr>
          <w:rFonts w:hint="eastAsia" w:ascii="宋体" w:hAnsi="宋体"/>
          <w:sz w:val="18"/>
          <w:szCs w:val="18"/>
        </w:rPr>
        <w:t xml:space="preserve">日期：2002-10-30                                              </w:t>
      </w:r>
      <w:r>
        <w:rPr>
          <w:rFonts w:ascii="宋体" w:hAnsi="宋体"/>
          <w:sz w:val="18"/>
          <w:szCs w:val="18"/>
        </w:rPr>
        <w:t xml:space="preserve">   </w:t>
      </w:r>
      <w:r>
        <w:rPr>
          <w:rFonts w:hint="eastAsia" w:ascii="宋体" w:hAnsi="宋体"/>
          <w:sz w:val="18"/>
          <w:szCs w:val="18"/>
        </w:rPr>
        <w:t xml:space="preserve"> 检查者：</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1336"/>
        <w:gridCol w:w="1336"/>
        <w:gridCol w:w="1336"/>
        <w:gridCol w:w="1337"/>
        <w:gridCol w:w="1337"/>
        <w:gridCol w:w="1337"/>
      </w:tblGrid>
      <w:tr w14:paraId="11114B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op w:val="single" w:color="auto" w:sz="8" w:space="0"/>
              <w:tl2br w:val="nil"/>
              <w:tr2bl w:val="nil"/>
            </w:tcBorders>
            <w:shd w:val="clear" w:color="auto" w:fill="auto"/>
            <w:vAlign w:val="center"/>
          </w:tcPr>
          <w:p w14:paraId="49A0F4A6">
            <w:pPr>
              <w:spacing w:line="360" w:lineRule="exact"/>
              <w:jc w:val="center"/>
              <w:rPr>
                <w:rFonts w:ascii="宋体" w:hAnsi="宋体"/>
                <w:sz w:val="18"/>
                <w:szCs w:val="18"/>
              </w:rPr>
            </w:pPr>
            <w:r>
              <w:rPr>
                <w:rFonts w:hint="eastAsia" w:ascii="宋体" w:hAnsi="宋体"/>
                <w:sz w:val="18"/>
                <w:szCs w:val="18"/>
              </w:rPr>
              <w:t>桩 号</w:t>
            </w:r>
          </w:p>
        </w:tc>
        <w:tc>
          <w:tcPr>
            <w:tcW w:w="4008" w:type="dxa"/>
            <w:gridSpan w:val="3"/>
            <w:tcBorders>
              <w:top w:val="single" w:color="auto" w:sz="8" w:space="0"/>
              <w:tl2br w:val="nil"/>
              <w:tr2bl w:val="nil"/>
            </w:tcBorders>
            <w:shd w:val="clear" w:color="auto" w:fill="auto"/>
          </w:tcPr>
          <w:p w14:paraId="3ED67286">
            <w:pPr>
              <w:spacing w:line="360" w:lineRule="exact"/>
              <w:jc w:val="center"/>
              <w:rPr>
                <w:rFonts w:ascii="宋体" w:hAnsi="宋体"/>
                <w:sz w:val="18"/>
                <w:szCs w:val="18"/>
              </w:rPr>
            </w:pPr>
            <w:r>
              <w:rPr>
                <w:rFonts w:hint="eastAsia" w:ascii="宋体" w:hAnsi="宋体"/>
                <w:sz w:val="18"/>
                <w:szCs w:val="18"/>
              </w:rPr>
              <w:t xml:space="preserve"> N</w:t>
            </w:r>
            <w:r>
              <w:rPr>
                <w:rFonts w:hint="eastAsia" w:ascii="宋体" w:hAnsi="宋体"/>
                <w:sz w:val="18"/>
                <w:szCs w:val="18"/>
                <w:u w:val="single"/>
              </w:rPr>
              <w:t>o</w:t>
            </w:r>
            <w:r>
              <w:rPr>
                <w:rFonts w:hint="eastAsia" w:ascii="宋体" w:hAnsi="宋体"/>
                <w:sz w:val="18"/>
                <w:szCs w:val="18"/>
              </w:rPr>
              <w:t>.034标尺读数</w:t>
            </w:r>
          </w:p>
        </w:tc>
        <w:tc>
          <w:tcPr>
            <w:tcW w:w="4011" w:type="dxa"/>
            <w:gridSpan w:val="3"/>
            <w:tcBorders>
              <w:top w:val="single" w:color="auto" w:sz="8" w:space="0"/>
              <w:tl2br w:val="nil"/>
              <w:tr2bl w:val="nil"/>
            </w:tcBorders>
            <w:shd w:val="clear" w:color="auto" w:fill="auto"/>
          </w:tcPr>
          <w:p w14:paraId="43F45FF0">
            <w:pPr>
              <w:spacing w:line="360" w:lineRule="exact"/>
              <w:jc w:val="center"/>
              <w:rPr>
                <w:rFonts w:ascii="宋体" w:hAnsi="宋体"/>
                <w:sz w:val="18"/>
                <w:szCs w:val="18"/>
              </w:rPr>
            </w:pPr>
            <w:r>
              <w:rPr>
                <w:rFonts w:hint="eastAsia" w:ascii="宋体" w:hAnsi="宋体"/>
                <w:sz w:val="18"/>
                <w:szCs w:val="18"/>
              </w:rPr>
              <w:t xml:space="preserve"> N</w:t>
            </w:r>
            <w:r>
              <w:rPr>
                <w:rFonts w:hint="eastAsia" w:ascii="宋体" w:hAnsi="宋体"/>
                <w:sz w:val="18"/>
                <w:szCs w:val="18"/>
                <w:u w:val="single"/>
              </w:rPr>
              <w:t>o</w:t>
            </w:r>
            <w:r>
              <w:rPr>
                <w:rFonts w:hint="eastAsia" w:ascii="宋体" w:hAnsi="宋体"/>
                <w:sz w:val="18"/>
                <w:szCs w:val="18"/>
              </w:rPr>
              <w:t>.035标尺读数</w:t>
            </w:r>
          </w:p>
        </w:tc>
      </w:tr>
      <w:tr w14:paraId="7AD0F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bottom w:val="single" w:color="000000" w:sz="8" w:space="0"/>
              <w:tl2br w:val="nil"/>
              <w:tr2bl w:val="nil"/>
            </w:tcBorders>
            <w:shd w:val="clear" w:color="auto" w:fill="auto"/>
          </w:tcPr>
          <w:p w14:paraId="5F7E3179">
            <w:pPr>
              <w:spacing w:line="360" w:lineRule="exact"/>
              <w:rPr>
                <w:rFonts w:ascii="宋体" w:hAnsi="宋体"/>
                <w:sz w:val="18"/>
                <w:szCs w:val="18"/>
              </w:rPr>
            </w:pPr>
          </w:p>
        </w:tc>
        <w:tc>
          <w:tcPr>
            <w:tcW w:w="1336" w:type="dxa"/>
            <w:tcBorders>
              <w:bottom w:val="single" w:color="000000" w:sz="8" w:space="0"/>
              <w:tl2br w:val="nil"/>
              <w:tr2bl w:val="nil"/>
            </w:tcBorders>
            <w:shd w:val="clear" w:color="auto" w:fill="auto"/>
          </w:tcPr>
          <w:p w14:paraId="073CE247">
            <w:pPr>
              <w:spacing w:line="300" w:lineRule="exact"/>
              <w:jc w:val="center"/>
              <w:rPr>
                <w:rFonts w:ascii="宋体" w:hAnsi="宋体"/>
                <w:sz w:val="18"/>
                <w:szCs w:val="18"/>
              </w:rPr>
            </w:pPr>
            <w:r>
              <w:rPr>
                <w:rFonts w:hint="eastAsia" w:ascii="宋体" w:hAnsi="宋体"/>
                <w:sz w:val="18"/>
                <w:szCs w:val="18"/>
              </w:rPr>
              <w:t>Ⅰ测回</w:t>
            </w:r>
          </w:p>
          <w:p w14:paraId="45C15FCF">
            <w:pPr>
              <w:spacing w:line="300" w:lineRule="exact"/>
              <w:jc w:val="center"/>
              <w:rPr>
                <w:rFonts w:ascii="宋体" w:hAnsi="宋体"/>
                <w:sz w:val="18"/>
                <w:szCs w:val="18"/>
              </w:rPr>
            </w:pPr>
            <w:r>
              <w:rPr>
                <w:rFonts w:hint="eastAsia" w:ascii="宋体" w:hAnsi="宋体"/>
                <w:sz w:val="18"/>
                <w:szCs w:val="18"/>
              </w:rPr>
              <w:t>mm</w:t>
            </w:r>
          </w:p>
        </w:tc>
        <w:tc>
          <w:tcPr>
            <w:tcW w:w="1336" w:type="dxa"/>
            <w:tcBorders>
              <w:bottom w:val="single" w:color="000000" w:sz="8" w:space="0"/>
              <w:tl2br w:val="nil"/>
              <w:tr2bl w:val="nil"/>
            </w:tcBorders>
            <w:shd w:val="clear" w:color="auto" w:fill="auto"/>
          </w:tcPr>
          <w:p w14:paraId="268573E0">
            <w:pPr>
              <w:spacing w:line="300" w:lineRule="exact"/>
              <w:jc w:val="center"/>
              <w:rPr>
                <w:rFonts w:ascii="宋体" w:hAnsi="宋体"/>
                <w:sz w:val="18"/>
                <w:szCs w:val="18"/>
              </w:rPr>
            </w:pPr>
            <w:r>
              <w:rPr>
                <w:rFonts w:hint="eastAsia" w:ascii="宋体" w:hAnsi="宋体"/>
                <w:sz w:val="18"/>
                <w:szCs w:val="18"/>
              </w:rPr>
              <w:t>Ⅱ测回</w:t>
            </w:r>
          </w:p>
          <w:p w14:paraId="68BB0C86">
            <w:pPr>
              <w:spacing w:line="300" w:lineRule="exact"/>
              <w:jc w:val="center"/>
              <w:rPr>
                <w:rFonts w:ascii="宋体" w:hAnsi="宋体"/>
                <w:sz w:val="18"/>
                <w:szCs w:val="18"/>
              </w:rPr>
            </w:pPr>
            <w:r>
              <w:rPr>
                <w:rFonts w:hint="eastAsia" w:ascii="宋体" w:hAnsi="宋体"/>
                <w:sz w:val="18"/>
                <w:szCs w:val="18"/>
              </w:rPr>
              <w:t>mm</w:t>
            </w:r>
          </w:p>
        </w:tc>
        <w:tc>
          <w:tcPr>
            <w:tcW w:w="1336" w:type="dxa"/>
            <w:tcBorders>
              <w:bottom w:val="single" w:color="000000" w:sz="8" w:space="0"/>
              <w:tl2br w:val="nil"/>
              <w:tr2bl w:val="nil"/>
            </w:tcBorders>
            <w:shd w:val="clear" w:color="auto" w:fill="auto"/>
          </w:tcPr>
          <w:p w14:paraId="6ADC5AB3">
            <w:pPr>
              <w:spacing w:line="300" w:lineRule="exact"/>
              <w:jc w:val="center"/>
              <w:rPr>
                <w:rFonts w:ascii="宋体" w:hAnsi="宋体"/>
                <w:sz w:val="18"/>
                <w:szCs w:val="18"/>
              </w:rPr>
            </w:pPr>
            <w:r>
              <w:rPr>
                <w:rFonts w:hint="eastAsia" w:ascii="宋体" w:hAnsi="宋体"/>
                <w:sz w:val="18"/>
                <w:szCs w:val="18"/>
              </w:rPr>
              <w:t>Ⅲ测回</w:t>
            </w:r>
          </w:p>
          <w:p w14:paraId="2290860E">
            <w:pPr>
              <w:spacing w:line="300" w:lineRule="exact"/>
              <w:jc w:val="center"/>
              <w:rPr>
                <w:rFonts w:ascii="宋体" w:hAnsi="宋体"/>
                <w:sz w:val="18"/>
                <w:szCs w:val="18"/>
              </w:rPr>
            </w:pPr>
            <w:r>
              <w:rPr>
                <w:rFonts w:hint="eastAsia" w:ascii="宋体" w:hAnsi="宋体"/>
                <w:sz w:val="18"/>
                <w:szCs w:val="18"/>
              </w:rPr>
              <w:t>mm</w:t>
            </w:r>
          </w:p>
        </w:tc>
        <w:tc>
          <w:tcPr>
            <w:tcW w:w="1337" w:type="dxa"/>
            <w:tcBorders>
              <w:bottom w:val="single" w:color="000000" w:sz="8" w:space="0"/>
              <w:tl2br w:val="nil"/>
              <w:tr2bl w:val="nil"/>
            </w:tcBorders>
            <w:shd w:val="clear" w:color="auto" w:fill="auto"/>
          </w:tcPr>
          <w:p w14:paraId="1D7398D6">
            <w:pPr>
              <w:spacing w:line="300" w:lineRule="exact"/>
              <w:jc w:val="center"/>
              <w:rPr>
                <w:rFonts w:ascii="宋体" w:hAnsi="宋体"/>
                <w:sz w:val="18"/>
                <w:szCs w:val="18"/>
              </w:rPr>
            </w:pPr>
            <w:r>
              <w:rPr>
                <w:rFonts w:hint="eastAsia" w:ascii="宋体" w:hAnsi="宋体"/>
                <w:sz w:val="18"/>
                <w:szCs w:val="18"/>
              </w:rPr>
              <w:t>Ⅰ测回</w:t>
            </w:r>
          </w:p>
          <w:p w14:paraId="76BB03BC">
            <w:pPr>
              <w:spacing w:line="300" w:lineRule="exact"/>
              <w:jc w:val="center"/>
              <w:rPr>
                <w:rFonts w:ascii="宋体" w:hAnsi="宋体"/>
                <w:sz w:val="18"/>
                <w:szCs w:val="18"/>
              </w:rPr>
            </w:pPr>
            <w:r>
              <w:rPr>
                <w:rFonts w:hint="eastAsia" w:ascii="宋体" w:hAnsi="宋体"/>
                <w:sz w:val="18"/>
                <w:szCs w:val="18"/>
              </w:rPr>
              <w:t>mm</w:t>
            </w:r>
          </w:p>
        </w:tc>
        <w:tc>
          <w:tcPr>
            <w:tcW w:w="1337" w:type="dxa"/>
            <w:tcBorders>
              <w:bottom w:val="single" w:color="000000" w:sz="8" w:space="0"/>
              <w:tl2br w:val="nil"/>
              <w:tr2bl w:val="nil"/>
            </w:tcBorders>
            <w:shd w:val="clear" w:color="auto" w:fill="auto"/>
          </w:tcPr>
          <w:p w14:paraId="7F8B33C3">
            <w:pPr>
              <w:spacing w:line="300" w:lineRule="exact"/>
              <w:jc w:val="center"/>
              <w:rPr>
                <w:rFonts w:ascii="宋体" w:hAnsi="宋体"/>
                <w:sz w:val="18"/>
                <w:szCs w:val="18"/>
              </w:rPr>
            </w:pPr>
            <w:r>
              <w:rPr>
                <w:rFonts w:hint="eastAsia" w:ascii="宋体" w:hAnsi="宋体"/>
                <w:sz w:val="18"/>
                <w:szCs w:val="18"/>
              </w:rPr>
              <w:t>Ⅱ测回</w:t>
            </w:r>
          </w:p>
          <w:p w14:paraId="1A4DB268">
            <w:pPr>
              <w:spacing w:line="300" w:lineRule="exact"/>
              <w:jc w:val="center"/>
              <w:rPr>
                <w:rFonts w:ascii="宋体" w:hAnsi="宋体"/>
                <w:sz w:val="18"/>
                <w:szCs w:val="18"/>
              </w:rPr>
            </w:pPr>
            <w:r>
              <w:rPr>
                <w:rFonts w:hint="eastAsia" w:ascii="宋体" w:hAnsi="宋体"/>
                <w:sz w:val="18"/>
                <w:szCs w:val="18"/>
              </w:rPr>
              <w:t>mm</w:t>
            </w:r>
          </w:p>
        </w:tc>
        <w:tc>
          <w:tcPr>
            <w:tcW w:w="1337" w:type="dxa"/>
            <w:tcBorders>
              <w:bottom w:val="single" w:color="000000" w:sz="8" w:space="0"/>
              <w:tl2br w:val="nil"/>
              <w:tr2bl w:val="nil"/>
            </w:tcBorders>
            <w:shd w:val="clear" w:color="auto" w:fill="auto"/>
          </w:tcPr>
          <w:p w14:paraId="31C20F48">
            <w:pPr>
              <w:spacing w:line="300" w:lineRule="exact"/>
              <w:jc w:val="center"/>
              <w:rPr>
                <w:rFonts w:ascii="宋体" w:hAnsi="宋体"/>
                <w:sz w:val="18"/>
                <w:szCs w:val="18"/>
              </w:rPr>
            </w:pPr>
            <w:r>
              <w:rPr>
                <w:rFonts w:hint="eastAsia" w:ascii="宋体" w:hAnsi="宋体"/>
                <w:sz w:val="18"/>
                <w:szCs w:val="18"/>
              </w:rPr>
              <w:t>Ⅲ测回</w:t>
            </w:r>
          </w:p>
          <w:p w14:paraId="7CD10C47">
            <w:pPr>
              <w:spacing w:line="300" w:lineRule="exact"/>
              <w:jc w:val="center"/>
              <w:rPr>
                <w:rFonts w:ascii="宋体" w:hAnsi="宋体"/>
                <w:sz w:val="18"/>
                <w:szCs w:val="18"/>
              </w:rPr>
            </w:pPr>
            <w:r>
              <w:rPr>
                <w:rFonts w:hint="eastAsia" w:ascii="宋体" w:hAnsi="宋体"/>
                <w:sz w:val="18"/>
                <w:szCs w:val="18"/>
              </w:rPr>
              <w:t>mm</w:t>
            </w:r>
          </w:p>
        </w:tc>
      </w:tr>
      <w:tr w14:paraId="07702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op w:val="single" w:color="000000" w:sz="8" w:space="0"/>
              <w:tl2br w:val="nil"/>
              <w:tr2bl w:val="nil"/>
            </w:tcBorders>
            <w:shd w:val="clear" w:color="auto" w:fill="auto"/>
            <w:vAlign w:val="center"/>
          </w:tcPr>
          <w:p w14:paraId="3DE5B7CD">
            <w:pPr>
              <w:spacing w:line="360" w:lineRule="exact"/>
              <w:jc w:val="center"/>
              <w:rPr>
                <w:rFonts w:ascii="宋体" w:hAnsi="宋体"/>
                <w:sz w:val="18"/>
                <w:szCs w:val="18"/>
              </w:rPr>
            </w:pPr>
            <w:r>
              <w:rPr>
                <w:rFonts w:hint="eastAsia" w:ascii="宋体" w:hAnsi="宋体"/>
                <w:sz w:val="18"/>
                <w:szCs w:val="18"/>
              </w:rPr>
              <w:t>1</w:t>
            </w:r>
          </w:p>
        </w:tc>
        <w:tc>
          <w:tcPr>
            <w:tcW w:w="1336" w:type="dxa"/>
            <w:tcBorders>
              <w:top w:val="single" w:color="000000" w:sz="8" w:space="0"/>
              <w:tl2br w:val="nil"/>
              <w:tr2bl w:val="nil"/>
            </w:tcBorders>
            <w:shd w:val="clear" w:color="auto" w:fill="auto"/>
            <w:vAlign w:val="center"/>
          </w:tcPr>
          <w:p w14:paraId="30C8F988">
            <w:pPr>
              <w:spacing w:line="360" w:lineRule="exact"/>
              <w:jc w:val="center"/>
              <w:rPr>
                <w:rFonts w:ascii="宋体" w:hAnsi="宋体"/>
                <w:sz w:val="18"/>
                <w:szCs w:val="18"/>
              </w:rPr>
            </w:pPr>
            <w:r>
              <w:rPr>
                <w:rFonts w:hint="eastAsia" w:ascii="宋体" w:hAnsi="宋体"/>
                <w:sz w:val="18"/>
                <w:szCs w:val="18"/>
              </w:rPr>
              <w:t>1218.84</w:t>
            </w:r>
          </w:p>
        </w:tc>
        <w:tc>
          <w:tcPr>
            <w:tcW w:w="1336" w:type="dxa"/>
            <w:tcBorders>
              <w:top w:val="single" w:color="000000" w:sz="8" w:space="0"/>
              <w:tl2br w:val="nil"/>
              <w:tr2bl w:val="nil"/>
            </w:tcBorders>
            <w:shd w:val="clear" w:color="auto" w:fill="auto"/>
            <w:vAlign w:val="center"/>
          </w:tcPr>
          <w:p w14:paraId="2919A9E1">
            <w:pPr>
              <w:spacing w:line="360" w:lineRule="exact"/>
              <w:jc w:val="center"/>
              <w:rPr>
                <w:rFonts w:ascii="宋体" w:hAnsi="宋体"/>
                <w:sz w:val="18"/>
                <w:szCs w:val="18"/>
              </w:rPr>
            </w:pPr>
            <w:r>
              <w:rPr>
                <w:rFonts w:hint="eastAsia" w:ascii="宋体" w:hAnsi="宋体"/>
                <w:sz w:val="18"/>
                <w:szCs w:val="18"/>
              </w:rPr>
              <w:t>1244.48</w:t>
            </w:r>
          </w:p>
        </w:tc>
        <w:tc>
          <w:tcPr>
            <w:tcW w:w="1336" w:type="dxa"/>
            <w:tcBorders>
              <w:top w:val="single" w:color="000000" w:sz="8" w:space="0"/>
              <w:tl2br w:val="nil"/>
              <w:tr2bl w:val="nil"/>
            </w:tcBorders>
            <w:shd w:val="clear" w:color="auto" w:fill="auto"/>
            <w:vAlign w:val="center"/>
          </w:tcPr>
          <w:p w14:paraId="5896DD8D">
            <w:pPr>
              <w:spacing w:line="360" w:lineRule="exact"/>
              <w:jc w:val="center"/>
              <w:rPr>
                <w:rFonts w:ascii="宋体" w:hAnsi="宋体"/>
                <w:sz w:val="18"/>
                <w:szCs w:val="18"/>
              </w:rPr>
            </w:pPr>
            <w:r>
              <w:rPr>
                <w:rFonts w:hint="eastAsia" w:ascii="宋体" w:hAnsi="宋体"/>
                <w:sz w:val="18"/>
                <w:szCs w:val="18"/>
              </w:rPr>
              <w:t>1266.82</w:t>
            </w:r>
          </w:p>
        </w:tc>
        <w:tc>
          <w:tcPr>
            <w:tcW w:w="1337" w:type="dxa"/>
            <w:tcBorders>
              <w:top w:val="single" w:color="000000" w:sz="8" w:space="0"/>
              <w:tl2br w:val="nil"/>
              <w:tr2bl w:val="nil"/>
            </w:tcBorders>
            <w:shd w:val="clear" w:color="auto" w:fill="auto"/>
            <w:vAlign w:val="center"/>
          </w:tcPr>
          <w:p w14:paraId="2EBE48A2">
            <w:pPr>
              <w:spacing w:line="360" w:lineRule="exact"/>
              <w:jc w:val="center"/>
              <w:rPr>
                <w:rFonts w:ascii="宋体" w:hAnsi="宋体"/>
                <w:sz w:val="18"/>
                <w:szCs w:val="18"/>
              </w:rPr>
            </w:pPr>
            <w:r>
              <w:rPr>
                <w:rFonts w:hint="eastAsia" w:ascii="宋体" w:hAnsi="宋体"/>
                <w:sz w:val="18"/>
                <w:szCs w:val="18"/>
              </w:rPr>
              <w:t>1218.80</w:t>
            </w:r>
          </w:p>
        </w:tc>
        <w:tc>
          <w:tcPr>
            <w:tcW w:w="1337" w:type="dxa"/>
            <w:tcBorders>
              <w:top w:val="single" w:color="000000" w:sz="8" w:space="0"/>
              <w:tl2br w:val="nil"/>
              <w:tr2bl w:val="nil"/>
            </w:tcBorders>
            <w:shd w:val="clear" w:color="auto" w:fill="auto"/>
            <w:vAlign w:val="center"/>
          </w:tcPr>
          <w:p w14:paraId="54F54398">
            <w:pPr>
              <w:spacing w:line="360" w:lineRule="exact"/>
              <w:jc w:val="center"/>
              <w:rPr>
                <w:rFonts w:ascii="宋体" w:hAnsi="宋体"/>
                <w:sz w:val="18"/>
                <w:szCs w:val="18"/>
              </w:rPr>
            </w:pPr>
            <w:r>
              <w:rPr>
                <w:rFonts w:hint="eastAsia" w:ascii="宋体" w:hAnsi="宋体"/>
                <w:sz w:val="18"/>
                <w:szCs w:val="18"/>
              </w:rPr>
              <w:t>1244.54</w:t>
            </w:r>
          </w:p>
        </w:tc>
        <w:tc>
          <w:tcPr>
            <w:tcW w:w="1337" w:type="dxa"/>
            <w:tcBorders>
              <w:top w:val="single" w:color="000000" w:sz="8" w:space="0"/>
              <w:tl2br w:val="nil"/>
              <w:tr2bl w:val="nil"/>
            </w:tcBorders>
            <w:shd w:val="clear" w:color="auto" w:fill="auto"/>
            <w:vAlign w:val="center"/>
          </w:tcPr>
          <w:p w14:paraId="602F08C4">
            <w:pPr>
              <w:spacing w:line="360" w:lineRule="exact"/>
              <w:jc w:val="center"/>
              <w:rPr>
                <w:rFonts w:ascii="宋体" w:hAnsi="宋体"/>
                <w:sz w:val="18"/>
                <w:szCs w:val="18"/>
              </w:rPr>
            </w:pPr>
            <w:r>
              <w:rPr>
                <w:rFonts w:hint="eastAsia" w:ascii="宋体" w:hAnsi="宋体"/>
                <w:sz w:val="18"/>
                <w:szCs w:val="18"/>
              </w:rPr>
              <w:t>1266.90</w:t>
            </w:r>
          </w:p>
        </w:tc>
      </w:tr>
      <w:tr w14:paraId="1EB994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vAlign w:val="center"/>
          </w:tcPr>
          <w:p w14:paraId="755FA144">
            <w:pPr>
              <w:spacing w:line="360" w:lineRule="exact"/>
              <w:jc w:val="center"/>
              <w:rPr>
                <w:rFonts w:ascii="宋体" w:hAnsi="宋体"/>
                <w:sz w:val="18"/>
                <w:szCs w:val="18"/>
              </w:rPr>
            </w:pPr>
          </w:p>
        </w:tc>
        <w:tc>
          <w:tcPr>
            <w:tcW w:w="1336" w:type="dxa"/>
            <w:tcBorders>
              <w:tl2br w:val="nil"/>
              <w:tr2bl w:val="nil"/>
            </w:tcBorders>
            <w:shd w:val="clear" w:color="auto" w:fill="auto"/>
            <w:vAlign w:val="center"/>
          </w:tcPr>
          <w:p w14:paraId="70BAA91B">
            <w:pPr>
              <w:spacing w:line="360" w:lineRule="exact"/>
              <w:jc w:val="center"/>
              <w:rPr>
                <w:rFonts w:ascii="宋体" w:hAnsi="宋体"/>
                <w:sz w:val="18"/>
                <w:szCs w:val="18"/>
              </w:rPr>
            </w:pPr>
            <w:r>
              <w:rPr>
                <w:rFonts w:hint="eastAsia" w:ascii="宋体" w:hAnsi="宋体"/>
                <w:sz w:val="18"/>
                <w:szCs w:val="18"/>
              </w:rPr>
              <w:t>1218.80</w:t>
            </w:r>
          </w:p>
        </w:tc>
        <w:tc>
          <w:tcPr>
            <w:tcW w:w="1336" w:type="dxa"/>
            <w:tcBorders>
              <w:tl2br w:val="nil"/>
              <w:tr2bl w:val="nil"/>
            </w:tcBorders>
            <w:shd w:val="clear" w:color="auto" w:fill="auto"/>
            <w:vAlign w:val="center"/>
          </w:tcPr>
          <w:p w14:paraId="43F6774E">
            <w:pPr>
              <w:spacing w:line="360" w:lineRule="exact"/>
              <w:jc w:val="center"/>
              <w:rPr>
                <w:rFonts w:ascii="宋体" w:hAnsi="宋体"/>
                <w:sz w:val="18"/>
                <w:szCs w:val="18"/>
              </w:rPr>
            </w:pPr>
            <w:r>
              <w:rPr>
                <w:rFonts w:hint="eastAsia" w:ascii="宋体" w:hAnsi="宋体"/>
                <w:sz w:val="18"/>
                <w:szCs w:val="18"/>
              </w:rPr>
              <w:t>1244.46</w:t>
            </w:r>
          </w:p>
        </w:tc>
        <w:tc>
          <w:tcPr>
            <w:tcW w:w="1336" w:type="dxa"/>
            <w:tcBorders>
              <w:tl2br w:val="nil"/>
              <w:tr2bl w:val="nil"/>
            </w:tcBorders>
            <w:shd w:val="clear" w:color="auto" w:fill="auto"/>
            <w:vAlign w:val="center"/>
          </w:tcPr>
          <w:p w14:paraId="614BC6F9">
            <w:pPr>
              <w:spacing w:line="360" w:lineRule="exact"/>
              <w:jc w:val="center"/>
              <w:rPr>
                <w:rFonts w:ascii="宋体" w:hAnsi="宋体"/>
                <w:sz w:val="18"/>
                <w:szCs w:val="18"/>
              </w:rPr>
            </w:pPr>
            <w:r>
              <w:rPr>
                <w:rFonts w:hint="eastAsia" w:ascii="宋体" w:hAnsi="宋体"/>
                <w:sz w:val="18"/>
                <w:szCs w:val="18"/>
              </w:rPr>
              <w:t>1266.80</w:t>
            </w:r>
          </w:p>
        </w:tc>
        <w:tc>
          <w:tcPr>
            <w:tcW w:w="1337" w:type="dxa"/>
            <w:tcBorders>
              <w:tl2br w:val="nil"/>
              <w:tr2bl w:val="nil"/>
            </w:tcBorders>
            <w:shd w:val="clear" w:color="auto" w:fill="auto"/>
            <w:vAlign w:val="center"/>
          </w:tcPr>
          <w:p w14:paraId="331D1DEB">
            <w:pPr>
              <w:spacing w:line="360" w:lineRule="exact"/>
              <w:jc w:val="center"/>
              <w:rPr>
                <w:rFonts w:ascii="宋体" w:hAnsi="宋体"/>
                <w:sz w:val="18"/>
                <w:szCs w:val="18"/>
              </w:rPr>
            </w:pPr>
            <w:r>
              <w:rPr>
                <w:rFonts w:hint="eastAsia" w:ascii="宋体" w:hAnsi="宋体"/>
                <w:sz w:val="18"/>
                <w:szCs w:val="18"/>
              </w:rPr>
              <w:t>1218.84</w:t>
            </w:r>
          </w:p>
        </w:tc>
        <w:tc>
          <w:tcPr>
            <w:tcW w:w="1337" w:type="dxa"/>
            <w:tcBorders>
              <w:tl2br w:val="nil"/>
              <w:tr2bl w:val="nil"/>
            </w:tcBorders>
            <w:shd w:val="clear" w:color="auto" w:fill="auto"/>
            <w:vAlign w:val="center"/>
          </w:tcPr>
          <w:p w14:paraId="7F118394">
            <w:pPr>
              <w:spacing w:line="360" w:lineRule="exact"/>
              <w:jc w:val="center"/>
              <w:rPr>
                <w:rFonts w:ascii="宋体" w:hAnsi="宋体"/>
                <w:sz w:val="18"/>
                <w:szCs w:val="18"/>
              </w:rPr>
            </w:pPr>
            <w:r>
              <w:rPr>
                <w:rFonts w:hint="eastAsia" w:ascii="宋体" w:hAnsi="宋体"/>
                <w:sz w:val="18"/>
                <w:szCs w:val="18"/>
              </w:rPr>
              <w:t>1244.50</w:t>
            </w:r>
          </w:p>
        </w:tc>
        <w:tc>
          <w:tcPr>
            <w:tcW w:w="1337" w:type="dxa"/>
            <w:tcBorders>
              <w:tl2br w:val="nil"/>
              <w:tr2bl w:val="nil"/>
            </w:tcBorders>
            <w:shd w:val="clear" w:color="auto" w:fill="auto"/>
            <w:vAlign w:val="center"/>
          </w:tcPr>
          <w:p w14:paraId="5DF1C258">
            <w:pPr>
              <w:spacing w:line="360" w:lineRule="exact"/>
              <w:jc w:val="center"/>
              <w:rPr>
                <w:rFonts w:ascii="宋体" w:hAnsi="宋体"/>
                <w:sz w:val="18"/>
                <w:szCs w:val="18"/>
              </w:rPr>
            </w:pPr>
            <w:r>
              <w:rPr>
                <w:rFonts w:hint="eastAsia" w:ascii="宋体" w:hAnsi="宋体"/>
                <w:sz w:val="18"/>
                <w:szCs w:val="18"/>
              </w:rPr>
              <w:t>1266.90</w:t>
            </w:r>
          </w:p>
        </w:tc>
      </w:tr>
      <w:tr w14:paraId="1BB9CD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vAlign w:val="center"/>
          </w:tcPr>
          <w:p w14:paraId="507AD16B">
            <w:pPr>
              <w:spacing w:line="360" w:lineRule="exact"/>
              <w:jc w:val="center"/>
              <w:rPr>
                <w:rFonts w:ascii="宋体" w:hAnsi="宋体"/>
                <w:sz w:val="18"/>
                <w:szCs w:val="18"/>
              </w:rPr>
            </w:pPr>
          </w:p>
        </w:tc>
        <w:tc>
          <w:tcPr>
            <w:tcW w:w="1336" w:type="dxa"/>
            <w:tcBorders>
              <w:tl2br w:val="nil"/>
              <w:tr2bl w:val="nil"/>
            </w:tcBorders>
            <w:shd w:val="clear" w:color="auto" w:fill="auto"/>
            <w:vAlign w:val="center"/>
          </w:tcPr>
          <w:p w14:paraId="12C0DD5A">
            <w:pPr>
              <w:spacing w:line="360" w:lineRule="exact"/>
              <w:jc w:val="center"/>
              <w:rPr>
                <w:rFonts w:ascii="宋体" w:hAnsi="宋体"/>
                <w:sz w:val="18"/>
                <w:szCs w:val="18"/>
              </w:rPr>
            </w:pPr>
            <w:r>
              <w:rPr>
                <w:rFonts w:hint="eastAsia" w:ascii="宋体" w:hAnsi="宋体"/>
                <w:sz w:val="18"/>
                <w:szCs w:val="18"/>
              </w:rPr>
              <w:t>1218.76</w:t>
            </w:r>
          </w:p>
        </w:tc>
        <w:tc>
          <w:tcPr>
            <w:tcW w:w="1336" w:type="dxa"/>
            <w:tcBorders>
              <w:tl2br w:val="nil"/>
              <w:tr2bl w:val="nil"/>
            </w:tcBorders>
            <w:shd w:val="clear" w:color="auto" w:fill="auto"/>
            <w:vAlign w:val="center"/>
          </w:tcPr>
          <w:p w14:paraId="0BF87341">
            <w:pPr>
              <w:spacing w:line="360" w:lineRule="exact"/>
              <w:jc w:val="center"/>
              <w:rPr>
                <w:rFonts w:ascii="宋体" w:hAnsi="宋体"/>
                <w:sz w:val="18"/>
                <w:szCs w:val="18"/>
              </w:rPr>
            </w:pPr>
            <w:r>
              <w:rPr>
                <w:rFonts w:hint="eastAsia" w:ascii="宋体" w:hAnsi="宋体"/>
                <w:sz w:val="18"/>
                <w:szCs w:val="18"/>
              </w:rPr>
              <w:t>1244.44</w:t>
            </w:r>
          </w:p>
        </w:tc>
        <w:tc>
          <w:tcPr>
            <w:tcW w:w="1336" w:type="dxa"/>
            <w:tcBorders>
              <w:tl2br w:val="nil"/>
              <w:tr2bl w:val="nil"/>
            </w:tcBorders>
            <w:shd w:val="clear" w:color="auto" w:fill="auto"/>
            <w:vAlign w:val="center"/>
          </w:tcPr>
          <w:p w14:paraId="556A48DF">
            <w:pPr>
              <w:spacing w:line="360" w:lineRule="exact"/>
              <w:jc w:val="center"/>
              <w:rPr>
                <w:rFonts w:ascii="宋体" w:hAnsi="宋体"/>
                <w:sz w:val="18"/>
                <w:szCs w:val="18"/>
              </w:rPr>
            </w:pPr>
            <w:r>
              <w:rPr>
                <w:rFonts w:hint="eastAsia" w:ascii="宋体" w:hAnsi="宋体"/>
                <w:sz w:val="18"/>
                <w:szCs w:val="18"/>
              </w:rPr>
              <w:t>1266.78</w:t>
            </w:r>
          </w:p>
        </w:tc>
        <w:tc>
          <w:tcPr>
            <w:tcW w:w="1337" w:type="dxa"/>
            <w:tcBorders>
              <w:tl2br w:val="nil"/>
              <w:tr2bl w:val="nil"/>
            </w:tcBorders>
            <w:shd w:val="clear" w:color="auto" w:fill="auto"/>
            <w:vAlign w:val="center"/>
          </w:tcPr>
          <w:p w14:paraId="697A7F0E">
            <w:pPr>
              <w:spacing w:line="360" w:lineRule="exact"/>
              <w:jc w:val="center"/>
              <w:rPr>
                <w:rFonts w:ascii="宋体" w:hAnsi="宋体"/>
                <w:sz w:val="18"/>
                <w:szCs w:val="18"/>
              </w:rPr>
            </w:pPr>
            <w:r>
              <w:rPr>
                <w:rFonts w:hint="eastAsia" w:ascii="宋体" w:hAnsi="宋体"/>
                <w:sz w:val="18"/>
                <w:szCs w:val="18"/>
              </w:rPr>
              <w:t>1218.82</w:t>
            </w:r>
          </w:p>
        </w:tc>
        <w:tc>
          <w:tcPr>
            <w:tcW w:w="1337" w:type="dxa"/>
            <w:tcBorders>
              <w:tl2br w:val="nil"/>
              <w:tr2bl w:val="nil"/>
            </w:tcBorders>
            <w:shd w:val="clear" w:color="auto" w:fill="auto"/>
            <w:vAlign w:val="center"/>
          </w:tcPr>
          <w:p w14:paraId="1B693972">
            <w:pPr>
              <w:spacing w:line="360" w:lineRule="exact"/>
              <w:jc w:val="center"/>
              <w:rPr>
                <w:rFonts w:ascii="宋体" w:hAnsi="宋体"/>
                <w:sz w:val="18"/>
                <w:szCs w:val="18"/>
              </w:rPr>
            </w:pPr>
            <w:r>
              <w:rPr>
                <w:rFonts w:hint="eastAsia" w:ascii="宋体" w:hAnsi="宋体"/>
                <w:sz w:val="18"/>
                <w:szCs w:val="18"/>
              </w:rPr>
              <w:t>1244.54</w:t>
            </w:r>
          </w:p>
        </w:tc>
        <w:tc>
          <w:tcPr>
            <w:tcW w:w="1337" w:type="dxa"/>
            <w:tcBorders>
              <w:tl2br w:val="nil"/>
              <w:tr2bl w:val="nil"/>
            </w:tcBorders>
            <w:shd w:val="clear" w:color="auto" w:fill="auto"/>
            <w:vAlign w:val="center"/>
          </w:tcPr>
          <w:p w14:paraId="2ECD7978">
            <w:pPr>
              <w:spacing w:line="360" w:lineRule="exact"/>
              <w:jc w:val="center"/>
              <w:rPr>
                <w:rFonts w:ascii="宋体" w:hAnsi="宋体"/>
                <w:sz w:val="18"/>
                <w:szCs w:val="18"/>
              </w:rPr>
            </w:pPr>
            <w:r>
              <w:rPr>
                <w:rFonts w:hint="eastAsia" w:ascii="宋体" w:hAnsi="宋体"/>
                <w:sz w:val="18"/>
                <w:szCs w:val="18"/>
              </w:rPr>
              <w:t>1266.88</w:t>
            </w:r>
          </w:p>
        </w:tc>
      </w:tr>
      <w:tr w14:paraId="5F5AEC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tcPr>
          <w:p w14:paraId="41FF5157">
            <w:pPr>
              <w:spacing w:line="360" w:lineRule="exact"/>
              <w:rPr>
                <w:rFonts w:ascii="宋体" w:hAnsi="宋体"/>
                <w:sz w:val="18"/>
                <w:szCs w:val="18"/>
              </w:rPr>
            </w:pPr>
          </w:p>
        </w:tc>
        <w:tc>
          <w:tcPr>
            <w:tcW w:w="1336" w:type="dxa"/>
            <w:tcBorders>
              <w:tl2br w:val="nil"/>
              <w:tr2bl w:val="nil"/>
            </w:tcBorders>
            <w:shd w:val="clear" w:color="auto" w:fill="auto"/>
          </w:tcPr>
          <w:p w14:paraId="7AE05516">
            <w:pPr>
              <w:spacing w:line="360" w:lineRule="exact"/>
              <w:jc w:val="center"/>
              <w:rPr>
                <w:rFonts w:ascii="宋体" w:hAnsi="宋体"/>
                <w:sz w:val="18"/>
                <w:szCs w:val="18"/>
              </w:rPr>
            </w:pPr>
            <w:r>
              <w:rPr>
                <w:rFonts w:hint="eastAsia" w:ascii="宋体" w:hAnsi="宋体"/>
                <w:sz w:val="18"/>
                <w:szCs w:val="18"/>
              </w:rPr>
              <w:t>1218.80</w:t>
            </w:r>
          </w:p>
        </w:tc>
        <w:tc>
          <w:tcPr>
            <w:tcW w:w="1336" w:type="dxa"/>
            <w:tcBorders>
              <w:tl2br w:val="nil"/>
              <w:tr2bl w:val="nil"/>
            </w:tcBorders>
            <w:shd w:val="clear" w:color="auto" w:fill="auto"/>
          </w:tcPr>
          <w:p w14:paraId="0B2D2F12">
            <w:pPr>
              <w:spacing w:line="360" w:lineRule="exact"/>
              <w:jc w:val="center"/>
              <w:rPr>
                <w:rFonts w:ascii="宋体" w:hAnsi="宋体"/>
                <w:sz w:val="18"/>
                <w:szCs w:val="18"/>
              </w:rPr>
            </w:pPr>
            <w:r>
              <w:rPr>
                <w:rFonts w:hint="eastAsia" w:ascii="宋体" w:hAnsi="宋体"/>
                <w:sz w:val="18"/>
                <w:szCs w:val="18"/>
              </w:rPr>
              <w:t>1244.46</w:t>
            </w:r>
          </w:p>
        </w:tc>
        <w:tc>
          <w:tcPr>
            <w:tcW w:w="1336" w:type="dxa"/>
            <w:tcBorders>
              <w:tl2br w:val="nil"/>
              <w:tr2bl w:val="nil"/>
            </w:tcBorders>
            <w:shd w:val="clear" w:color="auto" w:fill="auto"/>
          </w:tcPr>
          <w:p w14:paraId="5F73859A">
            <w:pPr>
              <w:spacing w:line="360" w:lineRule="exact"/>
              <w:jc w:val="center"/>
              <w:rPr>
                <w:rFonts w:ascii="宋体" w:hAnsi="宋体"/>
                <w:sz w:val="18"/>
                <w:szCs w:val="18"/>
              </w:rPr>
            </w:pPr>
            <w:r>
              <w:rPr>
                <w:rFonts w:hint="eastAsia" w:ascii="宋体" w:hAnsi="宋体"/>
                <w:sz w:val="18"/>
                <w:szCs w:val="18"/>
              </w:rPr>
              <w:t>1266.80</w:t>
            </w:r>
          </w:p>
        </w:tc>
        <w:tc>
          <w:tcPr>
            <w:tcW w:w="1337" w:type="dxa"/>
            <w:tcBorders>
              <w:tl2br w:val="nil"/>
              <w:tr2bl w:val="nil"/>
            </w:tcBorders>
            <w:shd w:val="clear" w:color="auto" w:fill="auto"/>
          </w:tcPr>
          <w:p w14:paraId="6DD94A65">
            <w:pPr>
              <w:spacing w:line="360" w:lineRule="exact"/>
              <w:jc w:val="center"/>
              <w:rPr>
                <w:rFonts w:ascii="宋体" w:hAnsi="宋体"/>
                <w:sz w:val="18"/>
                <w:szCs w:val="18"/>
              </w:rPr>
            </w:pPr>
            <w:r>
              <w:rPr>
                <w:rFonts w:hint="eastAsia" w:ascii="宋体" w:hAnsi="宋体"/>
                <w:sz w:val="18"/>
                <w:szCs w:val="18"/>
              </w:rPr>
              <w:t>1218.82</w:t>
            </w:r>
          </w:p>
        </w:tc>
        <w:tc>
          <w:tcPr>
            <w:tcW w:w="1337" w:type="dxa"/>
            <w:tcBorders>
              <w:tl2br w:val="nil"/>
              <w:tr2bl w:val="nil"/>
            </w:tcBorders>
            <w:shd w:val="clear" w:color="auto" w:fill="auto"/>
          </w:tcPr>
          <w:p w14:paraId="440802A5">
            <w:pPr>
              <w:spacing w:line="360" w:lineRule="exact"/>
              <w:jc w:val="center"/>
              <w:rPr>
                <w:rFonts w:ascii="宋体" w:hAnsi="宋体"/>
                <w:sz w:val="18"/>
                <w:szCs w:val="18"/>
              </w:rPr>
            </w:pPr>
            <w:r>
              <w:rPr>
                <w:rFonts w:hint="eastAsia" w:ascii="宋体" w:hAnsi="宋体"/>
                <w:sz w:val="18"/>
                <w:szCs w:val="18"/>
              </w:rPr>
              <w:t>1244.53</w:t>
            </w:r>
          </w:p>
        </w:tc>
        <w:tc>
          <w:tcPr>
            <w:tcW w:w="1337" w:type="dxa"/>
            <w:tcBorders>
              <w:tl2br w:val="nil"/>
              <w:tr2bl w:val="nil"/>
            </w:tcBorders>
            <w:shd w:val="clear" w:color="auto" w:fill="auto"/>
          </w:tcPr>
          <w:p w14:paraId="025A5AD2">
            <w:pPr>
              <w:spacing w:line="360" w:lineRule="exact"/>
              <w:jc w:val="center"/>
              <w:rPr>
                <w:rFonts w:ascii="宋体" w:hAnsi="宋体"/>
                <w:sz w:val="18"/>
                <w:szCs w:val="18"/>
              </w:rPr>
            </w:pPr>
            <w:r>
              <w:rPr>
                <w:rFonts w:hint="eastAsia" w:ascii="宋体" w:hAnsi="宋体"/>
                <w:sz w:val="18"/>
                <w:szCs w:val="18"/>
              </w:rPr>
              <w:t>1266.89</w:t>
            </w:r>
          </w:p>
        </w:tc>
      </w:tr>
      <w:tr w14:paraId="7DD14D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l2br w:val="nil"/>
              <w:tr2bl w:val="nil"/>
            </w:tcBorders>
            <w:shd w:val="clear" w:color="auto" w:fill="auto"/>
            <w:vAlign w:val="center"/>
          </w:tcPr>
          <w:p w14:paraId="3E3C3FE2">
            <w:pPr>
              <w:spacing w:line="360" w:lineRule="exact"/>
              <w:jc w:val="center"/>
              <w:rPr>
                <w:rFonts w:ascii="宋体" w:hAnsi="宋体"/>
                <w:sz w:val="18"/>
                <w:szCs w:val="18"/>
              </w:rPr>
            </w:pPr>
            <w:r>
              <w:rPr>
                <w:rFonts w:hint="eastAsia" w:ascii="宋体" w:hAnsi="宋体"/>
                <w:sz w:val="18"/>
                <w:szCs w:val="18"/>
              </w:rPr>
              <w:t>2</w:t>
            </w:r>
          </w:p>
        </w:tc>
        <w:tc>
          <w:tcPr>
            <w:tcW w:w="1336" w:type="dxa"/>
            <w:tcBorders>
              <w:tl2br w:val="nil"/>
              <w:tr2bl w:val="nil"/>
            </w:tcBorders>
            <w:shd w:val="clear" w:color="auto" w:fill="auto"/>
          </w:tcPr>
          <w:p w14:paraId="286B9ACB">
            <w:pPr>
              <w:spacing w:line="360" w:lineRule="exact"/>
              <w:jc w:val="center"/>
              <w:rPr>
                <w:rFonts w:ascii="宋体" w:hAnsi="宋体"/>
                <w:sz w:val="18"/>
                <w:szCs w:val="18"/>
              </w:rPr>
            </w:pPr>
            <w:r>
              <w:rPr>
                <w:rFonts w:hint="eastAsia" w:ascii="宋体" w:hAnsi="宋体"/>
                <w:sz w:val="18"/>
                <w:szCs w:val="18"/>
              </w:rPr>
              <w:t>1427.70</w:t>
            </w:r>
          </w:p>
        </w:tc>
        <w:tc>
          <w:tcPr>
            <w:tcW w:w="1336" w:type="dxa"/>
            <w:tcBorders>
              <w:tl2br w:val="nil"/>
              <w:tr2bl w:val="nil"/>
            </w:tcBorders>
            <w:shd w:val="clear" w:color="auto" w:fill="auto"/>
          </w:tcPr>
          <w:p w14:paraId="431E217B">
            <w:pPr>
              <w:spacing w:line="360" w:lineRule="exact"/>
              <w:jc w:val="center"/>
              <w:rPr>
                <w:rFonts w:ascii="宋体" w:hAnsi="宋体"/>
                <w:sz w:val="18"/>
                <w:szCs w:val="18"/>
              </w:rPr>
            </w:pPr>
            <w:r>
              <w:rPr>
                <w:rFonts w:hint="eastAsia" w:ascii="宋体" w:hAnsi="宋体"/>
                <w:sz w:val="18"/>
                <w:szCs w:val="18"/>
              </w:rPr>
              <w:t>1453.40</w:t>
            </w:r>
          </w:p>
        </w:tc>
        <w:tc>
          <w:tcPr>
            <w:tcW w:w="1336" w:type="dxa"/>
            <w:tcBorders>
              <w:tl2br w:val="nil"/>
              <w:tr2bl w:val="nil"/>
            </w:tcBorders>
            <w:shd w:val="clear" w:color="auto" w:fill="auto"/>
          </w:tcPr>
          <w:p w14:paraId="75F74D50">
            <w:pPr>
              <w:spacing w:line="360" w:lineRule="exact"/>
              <w:jc w:val="center"/>
              <w:rPr>
                <w:rFonts w:ascii="宋体" w:hAnsi="宋体"/>
                <w:sz w:val="18"/>
                <w:szCs w:val="18"/>
              </w:rPr>
            </w:pPr>
            <w:r>
              <w:rPr>
                <w:rFonts w:hint="eastAsia" w:ascii="宋体" w:hAnsi="宋体"/>
                <w:sz w:val="18"/>
                <w:szCs w:val="18"/>
              </w:rPr>
              <w:t>1475.68</w:t>
            </w:r>
          </w:p>
        </w:tc>
        <w:tc>
          <w:tcPr>
            <w:tcW w:w="1337" w:type="dxa"/>
            <w:tcBorders>
              <w:tl2br w:val="nil"/>
              <w:tr2bl w:val="nil"/>
            </w:tcBorders>
            <w:shd w:val="clear" w:color="auto" w:fill="auto"/>
          </w:tcPr>
          <w:p w14:paraId="2B5DE9E7">
            <w:pPr>
              <w:spacing w:line="360" w:lineRule="exact"/>
              <w:jc w:val="center"/>
              <w:rPr>
                <w:rFonts w:ascii="宋体" w:hAnsi="宋体"/>
                <w:sz w:val="18"/>
                <w:szCs w:val="18"/>
              </w:rPr>
            </w:pPr>
            <w:r>
              <w:rPr>
                <w:rFonts w:hint="eastAsia" w:ascii="宋体" w:hAnsi="宋体"/>
                <w:sz w:val="18"/>
                <w:szCs w:val="18"/>
              </w:rPr>
              <w:t>1427.82</w:t>
            </w:r>
          </w:p>
        </w:tc>
        <w:tc>
          <w:tcPr>
            <w:tcW w:w="1337" w:type="dxa"/>
            <w:tcBorders>
              <w:tl2br w:val="nil"/>
              <w:tr2bl w:val="nil"/>
            </w:tcBorders>
            <w:shd w:val="clear" w:color="auto" w:fill="auto"/>
          </w:tcPr>
          <w:p w14:paraId="4CE315DD">
            <w:pPr>
              <w:spacing w:line="360" w:lineRule="exact"/>
              <w:jc w:val="center"/>
              <w:rPr>
                <w:rFonts w:ascii="宋体" w:hAnsi="宋体"/>
                <w:sz w:val="18"/>
                <w:szCs w:val="18"/>
              </w:rPr>
            </w:pPr>
            <w:r>
              <w:rPr>
                <w:rFonts w:hint="eastAsia" w:ascii="宋体" w:hAnsi="宋体"/>
                <w:sz w:val="18"/>
                <w:szCs w:val="18"/>
              </w:rPr>
              <w:t>1453.50</w:t>
            </w:r>
          </w:p>
        </w:tc>
        <w:tc>
          <w:tcPr>
            <w:tcW w:w="1337" w:type="dxa"/>
            <w:tcBorders>
              <w:tl2br w:val="nil"/>
              <w:tr2bl w:val="nil"/>
            </w:tcBorders>
            <w:shd w:val="clear" w:color="auto" w:fill="auto"/>
          </w:tcPr>
          <w:p w14:paraId="3ECA9C0C">
            <w:pPr>
              <w:spacing w:line="360" w:lineRule="exact"/>
              <w:jc w:val="center"/>
              <w:rPr>
                <w:rFonts w:ascii="宋体" w:hAnsi="宋体"/>
                <w:sz w:val="18"/>
                <w:szCs w:val="18"/>
              </w:rPr>
            </w:pPr>
            <w:r>
              <w:rPr>
                <w:rFonts w:hint="eastAsia" w:ascii="宋体" w:hAnsi="宋体"/>
                <w:sz w:val="18"/>
                <w:szCs w:val="18"/>
              </w:rPr>
              <w:t>1475.78</w:t>
            </w:r>
          </w:p>
        </w:tc>
      </w:tr>
      <w:tr w14:paraId="2844B8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vAlign w:val="center"/>
          </w:tcPr>
          <w:p w14:paraId="618D88BC">
            <w:pPr>
              <w:spacing w:line="360" w:lineRule="exact"/>
              <w:jc w:val="center"/>
              <w:rPr>
                <w:rFonts w:ascii="宋体" w:hAnsi="宋体"/>
                <w:sz w:val="18"/>
                <w:szCs w:val="18"/>
              </w:rPr>
            </w:pPr>
          </w:p>
        </w:tc>
        <w:tc>
          <w:tcPr>
            <w:tcW w:w="1336" w:type="dxa"/>
            <w:tcBorders>
              <w:tl2br w:val="nil"/>
              <w:tr2bl w:val="nil"/>
            </w:tcBorders>
            <w:shd w:val="clear" w:color="auto" w:fill="auto"/>
          </w:tcPr>
          <w:p w14:paraId="0DC37123">
            <w:pPr>
              <w:spacing w:line="360" w:lineRule="exact"/>
              <w:jc w:val="center"/>
              <w:rPr>
                <w:rFonts w:ascii="宋体" w:hAnsi="宋体"/>
                <w:sz w:val="18"/>
                <w:szCs w:val="18"/>
              </w:rPr>
            </w:pPr>
            <w:r>
              <w:rPr>
                <w:rFonts w:hint="eastAsia" w:ascii="宋体" w:hAnsi="宋体"/>
                <w:sz w:val="18"/>
                <w:szCs w:val="18"/>
              </w:rPr>
              <w:t>1427.70</w:t>
            </w:r>
          </w:p>
        </w:tc>
        <w:tc>
          <w:tcPr>
            <w:tcW w:w="1336" w:type="dxa"/>
            <w:tcBorders>
              <w:tl2br w:val="nil"/>
              <w:tr2bl w:val="nil"/>
            </w:tcBorders>
            <w:shd w:val="clear" w:color="auto" w:fill="auto"/>
          </w:tcPr>
          <w:p w14:paraId="1DD80137">
            <w:pPr>
              <w:spacing w:line="360" w:lineRule="exact"/>
              <w:jc w:val="center"/>
              <w:rPr>
                <w:rFonts w:ascii="宋体" w:hAnsi="宋体"/>
                <w:sz w:val="18"/>
                <w:szCs w:val="18"/>
              </w:rPr>
            </w:pPr>
            <w:r>
              <w:rPr>
                <w:rFonts w:hint="eastAsia" w:ascii="宋体" w:hAnsi="宋体"/>
                <w:sz w:val="18"/>
                <w:szCs w:val="18"/>
              </w:rPr>
              <w:t>1453.42</w:t>
            </w:r>
          </w:p>
        </w:tc>
        <w:tc>
          <w:tcPr>
            <w:tcW w:w="1336" w:type="dxa"/>
            <w:tcBorders>
              <w:tl2br w:val="nil"/>
              <w:tr2bl w:val="nil"/>
            </w:tcBorders>
            <w:shd w:val="clear" w:color="auto" w:fill="auto"/>
          </w:tcPr>
          <w:p w14:paraId="02B368FC">
            <w:pPr>
              <w:spacing w:line="360" w:lineRule="exact"/>
              <w:jc w:val="center"/>
              <w:rPr>
                <w:rFonts w:ascii="宋体" w:hAnsi="宋体"/>
                <w:sz w:val="18"/>
                <w:szCs w:val="18"/>
              </w:rPr>
            </w:pPr>
            <w:r>
              <w:rPr>
                <w:rFonts w:hint="eastAsia" w:ascii="宋体" w:hAnsi="宋体"/>
                <w:sz w:val="18"/>
                <w:szCs w:val="18"/>
              </w:rPr>
              <w:t>1475.62</w:t>
            </w:r>
          </w:p>
        </w:tc>
        <w:tc>
          <w:tcPr>
            <w:tcW w:w="1337" w:type="dxa"/>
            <w:tcBorders>
              <w:tl2br w:val="nil"/>
              <w:tr2bl w:val="nil"/>
            </w:tcBorders>
            <w:shd w:val="clear" w:color="auto" w:fill="auto"/>
          </w:tcPr>
          <w:p w14:paraId="37CF4265">
            <w:pPr>
              <w:spacing w:line="360" w:lineRule="exact"/>
              <w:jc w:val="center"/>
              <w:rPr>
                <w:rFonts w:ascii="宋体" w:hAnsi="宋体"/>
                <w:sz w:val="18"/>
                <w:szCs w:val="18"/>
              </w:rPr>
            </w:pPr>
            <w:r>
              <w:rPr>
                <w:rFonts w:hint="eastAsia" w:ascii="宋体" w:hAnsi="宋体"/>
                <w:sz w:val="18"/>
                <w:szCs w:val="18"/>
              </w:rPr>
              <w:t>1427.84</w:t>
            </w:r>
          </w:p>
        </w:tc>
        <w:tc>
          <w:tcPr>
            <w:tcW w:w="1337" w:type="dxa"/>
            <w:tcBorders>
              <w:tl2br w:val="nil"/>
              <w:tr2bl w:val="nil"/>
            </w:tcBorders>
            <w:shd w:val="clear" w:color="auto" w:fill="auto"/>
          </w:tcPr>
          <w:p w14:paraId="2532F509">
            <w:pPr>
              <w:spacing w:line="360" w:lineRule="exact"/>
              <w:jc w:val="center"/>
              <w:rPr>
                <w:rFonts w:ascii="宋体" w:hAnsi="宋体"/>
                <w:sz w:val="18"/>
                <w:szCs w:val="18"/>
              </w:rPr>
            </w:pPr>
            <w:r>
              <w:rPr>
                <w:rFonts w:hint="eastAsia" w:ascii="宋体" w:hAnsi="宋体"/>
                <w:sz w:val="18"/>
                <w:szCs w:val="18"/>
              </w:rPr>
              <w:t>1453.50</w:t>
            </w:r>
          </w:p>
        </w:tc>
        <w:tc>
          <w:tcPr>
            <w:tcW w:w="1337" w:type="dxa"/>
            <w:tcBorders>
              <w:tl2br w:val="nil"/>
              <w:tr2bl w:val="nil"/>
            </w:tcBorders>
            <w:shd w:val="clear" w:color="auto" w:fill="auto"/>
          </w:tcPr>
          <w:p w14:paraId="2EEF2AAB">
            <w:pPr>
              <w:spacing w:line="360" w:lineRule="exact"/>
              <w:jc w:val="center"/>
              <w:rPr>
                <w:rFonts w:ascii="宋体" w:hAnsi="宋体"/>
                <w:sz w:val="18"/>
                <w:szCs w:val="18"/>
              </w:rPr>
            </w:pPr>
            <w:r>
              <w:rPr>
                <w:rFonts w:hint="eastAsia" w:ascii="宋体" w:hAnsi="宋体"/>
                <w:sz w:val="18"/>
                <w:szCs w:val="18"/>
              </w:rPr>
              <w:t>1475.70</w:t>
            </w:r>
          </w:p>
        </w:tc>
      </w:tr>
      <w:tr w14:paraId="18AD48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vAlign w:val="center"/>
          </w:tcPr>
          <w:p w14:paraId="6F5904A2">
            <w:pPr>
              <w:spacing w:line="360" w:lineRule="exact"/>
              <w:jc w:val="center"/>
              <w:rPr>
                <w:rFonts w:ascii="宋体" w:hAnsi="宋体"/>
                <w:sz w:val="18"/>
                <w:szCs w:val="18"/>
              </w:rPr>
            </w:pPr>
          </w:p>
        </w:tc>
        <w:tc>
          <w:tcPr>
            <w:tcW w:w="1336" w:type="dxa"/>
            <w:tcBorders>
              <w:tl2br w:val="nil"/>
              <w:tr2bl w:val="nil"/>
            </w:tcBorders>
            <w:shd w:val="clear" w:color="auto" w:fill="auto"/>
          </w:tcPr>
          <w:p w14:paraId="4513A699">
            <w:pPr>
              <w:spacing w:line="360" w:lineRule="exact"/>
              <w:jc w:val="center"/>
              <w:rPr>
                <w:rFonts w:ascii="宋体" w:hAnsi="宋体"/>
                <w:sz w:val="18"/>
                <w:szCs w:val="18"/>
              </w:rPr>
            </w:pPr>
            <w:r>
              <w:rPr>
                <w:rFonts w:hint="eastAsia" w:ascii="宋体" w:hAnsi="宋体"/>
                <w:sz w:val="18"/>
                <w:szCs w:val="18"/>
              </w:rPr>
              <w:t>1427.72</w:t>
            </w:r>
          </w:p>
        </w:tc>
        <w:tc>
          <w:tcPr>
            <w:tcW w:w="1336" w:type="dxa"/>
            <w:tcBorders>
              <w:tl2br w:val="nil"/>
              <w:tr2bl w:val="nil"/>
            </w:tcBorders>
            <w:shd w:val="clear" w:color="auto" w:fill="auto"/>
          </w:tcPr>
          <w:p w14:paraId="1DEB1D37">
            <w:pPr>
              <w:spacing w:line="360" w:lineRule="exact"/>
              <w:jc w:val="center"/>
              <w:rPr>
                <w:rFonts w:ascii="宋体" w:hAnsi="宋体"/>
                <w:sz w:val="18"/>
                <w:szCs w:val="18"/>
              </w:rPr>
            </w:pPr>
            <w:r>
              <w:rPr>
                <w:rFonts w:hint="eastAsia" w:ascii="宋体" w:hAnsi="宋体"/>
                <w:sz w:val="18"/>
                <w:szCs w:val="18"/>
              </w:rPr>
              <w:t>1453.44</w:t>
            </w:r>
          </w:p>
        </w:tc>
        <w:tc>
          <w:tcPr>
            <w:tcW w:w="1336" w:type="dxa"/>
            <w:tcBorders>
              <w:tl2br w:val="nil"/>
              <w:tr2bl w:val="nil"/>
            </w:tcBorders>
            <w:shd w:val="clear" w:color="auto" w:fill="auto"/>
          </w:tcPr>
          <w:p w14:paraId="5FCC9474">
            <w:pPr>
              <w:spacing w:line="360" w:lineRule="exact"/>
              <w:jc w:val="center"/>
              <w:rPr>
                <w:rFonts w:ascii="宋体" w:hAnsi="宋体"/>
                <w:sz w:val="18"/>
                <w:szCs w:val="18"/>
              </w:rPr>
            </w:pPr>
            <w:r>
              <w:rPr>
                <w:rFonts w:hint="eastAsia" w:ascii="宋体" w:hAnsi="宋体"/>
                <w:sz w:val="18"/>
                <w:szCs w:val="18"/>
              </w:rPr>
              <w:t>1475.64</w:t>
            </w:r>
          </w:p>
        </w:tc>
        <w:tc>
          <w:tcPr>
            <w:tcW w:w="1337" w:type="dxa"/>
            <w:tcBorders>
              <w:tl2br w:val="nil"/>
              <w:tr2bl w:val="nil"/>
            </w:tcBorders>
            <w:shd w:val="clear" w:color="auto" w:fill="auto"/>
          </w:tcPr>
          <w:p w14:paraId="46681F4D">
            <w:pPr>
              <w:spacing w:line="360" w:lineRule="exact"/>
              <w:jc w:val="center"/>
              <w:rPr>
                <w:rFonts w:ascii="宋体" w:hAnsi="宋体"/>
                <w:sz w:val="18"/>
                <w:szCs w:val="18"/>
              </w:rPr>
            </w:pPr>
            <w:r>
              <w:rPr>
                <w:rFonts w:hint="eastAsia" w:ascii="宋体" w:hAnsi="宋体"/>
                <w:sz w:val="18"/>
                <w:szCs w:val="18"/>
              </w:rPr>
              <w:t>1427.80</w:t>
            </w:r>
          </w:p>
        </w:tc>
        <w:tc>
          <w:tcPr>
            <w:tcW w:w="1337" w:type="dxa"/>
            <w:tcBorders>
              <w:tl2br w:val="nil"/>
              <w:tr2bl w:val="nil"/>
            </w:tcBorders>
            <w:shd w:val="clear" w:color="auto" w:fill="auto"/>
            <w:vAlign w:val="center"/>
          </w:tcPr>
          <w:p w14:paraId="23859BCD">
            <w:pPr>
              <w:spacing w:line="360" w:lineRule="exact"/>
              <w:jc w:val="center"/>
              <w:rPr>
                <w:rFonts w:ascii="宋体" w:hAnsi="宋体"/>
                <w:sz w:val="18"/>
                <w:szCs w:val="18"/>
              </w:rPr>
            </w:pPr>
            <w:r>
              <w:rPr>
                <w:rFonts w:hint="eastAsia" w:ascii="宋体" w:hAnsi="宋体"/>
                <w:sz w:val="18"/>
                <w:szCs w:val="18"/>
              </w:rPr>
              <w:t>1453.52</w:t>
            </w:r>
          </w:p>
        </w:tc>
        <w:tc>
          <w:tcPr>
            <w:tcW w:w="1337" w:type="dxa"/>
            <w:tcBorders>
              <w:tl2br w:val="nil"/>
              <w:tr2bl w:val="nil"/>
            </w:tcBorders>
            <w:shd w:val="clear" w:color="auto" w:fill="auto"/>
          </w:tcPr>
          <w:p w14:paraId="57B6BE3E">
            <w:pPr>
              <w:spacing w:line="360" w:lineRule="exact"/>
              <w:jc w:val="center"/>
              <w:rPr>
                <w:rFonts w:ascii="宋体" w:hAnsi="宋体"/>
                <w:sz w:val="18"/>
                <w:szCs w:val="18"/>
              </w:rPr>
            </w:pPr>
            <w:r>
              <w:rPr>
                <w:rFonts w:hint="eastAsia" w:ascii="宋体" w:hAnsi="宋体"/>
                <w:sz w:val="18"/>
                <w:szCs w:val="18"/>
              </w:rPr>
              <w:t>1475.74</w:t>
            </w:r>
          </w:p>
        </w:tc>
      </w:tr>
      <w:tr w14:paraId="731674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vAlign w:val="center"/>
          </w:tcPr>
          <w:p w14:paraId="4AB9EFDB">
            <w:pPr>
              <w:spacing w:line="360" w:lineRule="exact"/>
              <w:jc w:val="center"/>
              <w:rPr>
                <w:rFonts w:ascii="宋体" w:hAnsi="宋体"/>
                <w:sz w:val="18"/>
                <w:szCs w:val="18"/>
              </w:rPr>
            </w:pPr>
          </w:p>
        </w:tc>
        <w:tc>
          <w:tcPr>
            <w:tcW w:w="1336" w:type="dxa"/>
            <w:tcBorders>
              <w:tl2br w:val="nil"/>
              <w:tr2bl w:val="nil"/>
            </w:tcBorders>
            <w:shd w:val="clear" w:color="auto" w:fill="auto"/>
          </w:tcPr>
          <w:p w14:paraId="5A338344">
            <w:pPr>
              <w:spacing w:line="360" w:lineRule="exact"/>
              <w:jc w:val="center"/>
              <w:rPr>
                <w:rFonts w:ascii="宋体" w:hAnsi="宋体"/>
                <w:sz w:val="18"/>
                <w:szCs w:val="18"/>
              </w:rPr>
            </w:pPr>
            <w:r>
              <w:rPr>
                <w:rFonts w:hint="eastAsia" w:ascii="宋体" w:hAnsi="宋体"/>
                <w:sz w:val="18"/>
                <w:szCs w:val="18"/>
              </w:rPr>
              <w:t>1427.71</w:t>
            </w:r>
          </w:p>
        </w:tc>
        <w:tc>
          <w:tcPr>
            <w:tcW w:w="1336" w:type="dxa"/>
            <w:tcBorders>
              <w:tl2br w:val="nil"/>
              <w:tr2bl w:val="nil"/>
            </w:tcBorders>
            <w:shd w:val="clear" w:color="auto" w:fill="auto"/>
          </w:tcPr>
          <w:p w14:paraId="053FB853">
            <w:pPr>
              <w:spacing w:line="360" w:lineRule="exact"/>
              <w:jc w:val="center"/>
              <w:rPr>
                <w:rFonts w:ascii="宋体" w:hAnsi="宋体"/>
                <w:sz w:val="18"/>
                <w:szCs w:val="18"/>
              </w:rPr>
            </w:pPr>
            <w:r>
              <w:rPr>
                <w:rFonts w:hint="eastAsia" w:ascii="宋体" w:hAnsi="宋体"/>
                <w:sz w:val="18"/>
                <w:szCs w:val="18"/>
              </w:rPr>
              <w:t>1453.42</w:t>
            </w:r>
          </w:p>
        </w:tc>
        <w:tc>
          <w:tcPr>
            <w:tcW w:w="1336" w:type="dxa"/>
            <w:tcBorders>
              <w:tl2br w:val="nil"/>
              <w:tr2bl w:val="nil"/>
            </w:tcBorders>
            <w:shd w:val="clear" w:color="auto" w:fill="auto"/>
          </w:tcPr>
          <w:p w14:paraId="788EFBDA">
            <w:pPr>
              <w:spacing w:line="360" w:lineRule="exact"/>
              <w:jc w:val="center"/>
              <w:rPr>
                <w:rFonts w:ascii="宋体" w:hAnsi="宋体"/>
                <w:sz w:val="18"/>
                <w:szCs w:val="18"/>
              </w:rPr>
            </w:pPr>
            <w:r>
              <w:rPr>
                <w:rFonts w:hint="eastAsia" w:ascii="宋体" w:hAnsi="宋体"/>
                <w:sz w:val="18"/>
                <w:szCs w:val="18"/>
              </w:rPr>
              <w:t>1475.65</w:t>
            </w:r>
          </w:p>
        </w:tc>
        <w:tc>
          <w:tcPr>
            <w:tcW w:w="1337" w:type="dxa"/>
            <w:tcBorders>
              <w:tl2br w:val="nil"/>
              <w:tr2bl w:val="nil"/>
            </w:tcBorders>
            <w:shd w:val="clear" w:color="auto" w:fill="auto"/>
          </w:tcPr>
          <w:p w14:paraId="2060C0C6">
            <w:pPr>
              <w:spacing w:line="360" w:lineRule="exact"/>
              <w:jc w:val="center"/>
              <w:rPr>
                <w:rFonts w:ascii="宋体" w:hAnsi="宋体"/>
                <w:sz w:val="18"/>
                <w:szCs w:val="18"/>
              </w:rPr>
            </w:pPr>
            <w:r>
              <w:rPr>
                <w:rFonts w:hint="eastAsia" w:ascii="宋体" w:hAnsi="宋体"/>
                <w:sz w:val="18"/>
                <w:szCs w:val="18"/>
              </w:rPr>
              <w:t>1427.82</w:t>
            </w:r>
          </w:p>
        </w:tc>
        <w:tc>
          <w:tcPr>
            <w:tcW w:w="1337" w:type="dxa"/>
            <w:tcBorders>
              <w:tl2br w:val="nil"/>
              <w:tr2bl w:val="nil"/>
            </w:tcBorders>
            <w:shd w:val="clear" w:color="auto" w:fill="auto"/>
          </w:tcPr>
          <w:p w14:paraId="3AD03908">
            <w:pPr>
              <w:spacing w:line="360" w:lineRule="exact"/>
              <w:jc w:val="center"/>
              <w:rPr>
                <w:rFonts w:ascii="宋体" w:hAnsi="宋体"/>
                <w:sz w:val="18"/>
                <w:szCs w:val="18"/>
              </w:rPr>
            </w:pPr>
            <w:r>
              <w:rPr>
                <w:rFonts w:hint="eastAsia" w:ascii="宋体" w:hAnsi="宋体"/>
                <w:sz w:val="18"/>
                <w:szCs w:val="18"/>
              </w:rPr>
              <w:t>1453.51</w:t>
            </w:r>
          </w:p>
        </w:tc>
        <w:tc>
          <w:tcPr>
            <w:tcW w:w="1337" w:type="dxa"/>
            <w:tcBorders>
              <w:tl2br w:val="nil"/>
              <w:tr2bl w:val="nil"/>
            </w:tcBorders>
            <w:shd w:val="clear" w:color="auto" w:fill="auto"/>
          </w:tcPr>
          <w:p w14:paraId="6128BE39">
            <w:pPr>
              <w:spacing w:line="360" w:lineRule="exact"/>
              <w:jc w:val="center"/>
              <w:rPr>
                <w:rFonts w:ascii="宋体" w:hAnsi="宋体"/>
                <w:sz w:val="18"/>
                <w:szCs w:val="18"/>
              </w:rPr>
            </w:pPr>
            <w:r>
              <w:rPr>
                <w:rFonts w:hint="eastAsia" w:ascii="宋体" w:hAnsi="宋体"/>
                <w:sz w:val="18"/>
                <w:szCs w:val="18"/>
              </w:rPr>
              <w:t>1475.74</w:t>
            </w:r>
          </w:p>
        </w:tc>
      </w:tr>
      <w:tr w14:paraId="5C524C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l2br w:val="nil"/>
              <w:tr2bl w:val="nil"/>
            </w:tcBorders>
            <w:shd w:val="clear" w:color="auto" w:fill="auto"/>
            <w:vAlign w:val="center"/>
          </w:tcPr>
          <w:p w14:paraId="3F723DFA">
            <w:pPr>
              <w:spacing w:line="360" w:lineRule="exact"/>
              <w:jc w:val="center"/>
              <w:rPr>
                <w:rFonts w:ascii="宋体" w:hAnsi="宋体"/>
                <w:sz w:val="18"/>
                <w:szCs w:val="18"/>
              </w:rPr>
            </w:pPr>
            <w:r>
              <w:rPr>
                <w:rFonts w:hint="eastAsia" w:ascii="宋体" w:hAnsi="宋体"/>
                <w:sz w:val="18"/>
                <w:szCs w:val="18"/>
              </w:rPr>
              <w:t>3</w:t>
            </w:r>
          </w:p>
        </w:tc>
        <w:tc>
          <w:tcPr>
            <w:tcW w:w="1336" w:type="dxa"/>
            <w:tcBorders>
              <w:tl2br w:val="nil"/>
              <w:tr2bl w:val="nil"/>
            </w:tcBorders>
            <w:shd w:val="clear" w:color="auto" w:fill="auto"/>
          </w:tcPr>
          <w:p w14:paraId="1CC082F4">
            <w:pPr>
              <w:spacing w:line="360" w:lineRule="exact"/>
              <w:jc w:val="center"/>
              <w:rPr>
                <w:rFonts w:ascii="宋体" w:hAnsi="宋体"/>
                <w:sz w:val="18"/>
                <w:szCs w:val="18"/>
              </w:rPr>
            </w:pPr>
            <w:r>
              <w:rPr>
                <w:rFonts w:hint="eastAsia" w:ascii="宋体" w:hAnsi="宋体"/>
                <w:sz w:val="18"/>
                <w:szCs w:val="18"/>
              </w:rPr>
              <w:t>1628.92</w:t>
            </w:r>
          </w:p>
        </w:tc>
        <w:tc>
          <w:tcPr>
            <w:tcW w:w="1336" w:type="dxa"/>
            <w:tcBorders>
              <w:tl2br w:val="nil"/>
              <w:tr2bl w:val="nil"/>
            </w:tcBorders>
            <w:shd w:val="clear" w:color="auto" w:fill="auto"/>
          </w:tcPr>
          <w:p w14:paraId="206C8A08">
            <w:pPr>
              <w:spacing w:line="360" w:lineRule="exact"/>
              <w:jc w:val="center"/>
              <w:rPr>
                <w:rFonts w:ascii="宋体" w:hAnsi="宋体"/>
                <w:sz w:val="18"/>
                <w:szCs w:val="18"/>
              </w:rPr>
            </w:pPr>
            <w:r>
              <w:rPr>
                <w:rFonts w:hint="eastAsia" w:ascii="宋体" w:hAnsi="宋体"/>
                <w:sz w:val="18"/>
                <w:szCs w:val="18"/>
              </w:rPr>
              <w:t>1654.58</w:t>
            </w:r>
          </w:p>
        </w:tc>
        <w:tc>
          <w:tcPr>
            <w:tcW w:w="1336" w:type="dxa"/>
            <w:tcBorders>
              <w:tl2br w:val="nil"/>
              <w:tr2bl w:val="nil"/>
            </w:tcBorders>
            <w:shd w:val="clear" w:color="auto" w:fill="auto"/>
          </w:tcPr>
          <w:p w14:paraId="7EF82201">
            <w:pPr>
              <w:spacing w:line="360" w:lineRule="exact"/>
              <w:jc w:val="center"/>
              <w:rPr>
                <w:rFonts w:ascii="宋体" w:hAnsi="宋体"/>
                <w:sz w:val="18"/>
                <w:szCs w:val="18"/>
              </w:rPr>
            </w:pPr>
            <w:r>
              <w:rPr>
                <w:rFonts w:hint="eastAsia" w:ascii="宋体" w:hAnsi="宋体"/>
                <w:sz w:val="18"/>
                <w:szCs w:val="18"/>
              </w:rPr>
              <w:t>1676.82</w:t>
            </w:r>
          </w:p>
        </w:tc>
        <w:tc>
          <w:tcPr>
            <w:tcW w:w="1337" w:type="dxa"/>
            <w:tcBorders>
              <w:tl2br w:val="nil"/>
              <w:tr2bl w:val="nil"/>
            </w:tcBorders>
            <w:shd w:val="clear" w:color="auto" w:fill="auto"/>
          </w:tcPr>
          <w:p w14:paraId="103D7D0C">
            <w:pPr>
              <w:spacing w:line="360" w:lineRule="exact"/>
              <w:jc w:val="center"/>
              <w:rPr>
                <w:rFonts w:ascii="宋体" w:hAnsi="宋体"/>
                <w:sz w:val="18"/>
                <w:szCs w:val="18"/>
              </w:rPr>
            </w:pPr>
            <w:r>
              <w:rPr>
                <w:rFonts w:hint="eastAsia" w:ascii="宋体" w:hAnsi="宋体"/>
                <w:sz w:val="18"/>
                <w:szCs w:val="18"/>
              </w:rPr>
              <w:t>1629.04</w:t>
            </w:r>
          </w:p>
        </w:tc>
        <w:tc>
          <w:tcPr>
            <w:tcW w:w="1337" w:type="dxa"/>
            <w:tcBorders>
              <w:tl2br w:val="nil"/>
              <w:tr2bl w:val="nil"/>
            </w:tcBorders>
            <w:shd w:val="clear" w:color="auto" w:fill="auto"/>
          </w:tcPr>
          <w:p w14:paraId="21F2F26E">
            <w:pPr>
              <w:spacing w:line="360" w:lineRule="exact"/>
              <w:jc w:val="center"/>
              <w:rPr>
                <w:rFonts w:ascii="宋体" w:hAnsi="宋体"/>
                <w:sz w:val="18"/>
                <w:szCs w:val="18"/>
              </w:rPr>
            </w:pPr>
            <w:r>
              <w:rPr>
                <w:rFonts w:hint="eastAsia" w:ascii="宋体" w:hAnsi="宋体"/>
                <w:sz w:val="18"/>
                <w:szCs w:val="18"/>
              </w:rPr>
              <w:t>1654.66</w:t>
            </w:r>
          </w:p>
        </w:tc>
        <w:tc>
          <w:tcPr>
            <w:tcW w:w="1337" w:type="dxa"/>
            <w:tcBorders>
              <w:tl2br w:val="nil"/>
              <w:tr2bl w:val="nil"/>
            </w:tcBorders>
            <w:shd w:val="clear" w:color="auto" w:fill="auto"/>
          </w:tcPr>
          <w:p w14:paraId="004B1ADD">
            <w:pPr>
              <w:spacing w:line="360" w:lineRule="exact"/>
              <w:jc w:val="center"/>
              <w:rPr>
                <w:rFonts w:ascii="宋体" w:hAnsi="宋体"/>
                <w:sz w:val="18"/>
                <w:szCs w:val="18"/>
              </w:rPr>
            </w:pPr>
            <w:r>
              <w:rPr>
                <w:rFonts w:hint="eastAsia" w:ascii="宋体" w:hAnsi="宋体"/>
                <w:sz w:val="18"/>
                <w:szCs w:val="18"/>
              </w:rPr>
              <w:t>1676.92</w:t>
            </w:r>
          </w:p>
        </w:tc>
      </w:tr>
      <w:tr w14:paraId="0F2289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tcPr>
          <w:p w14:paraId="5C5D11BC">
            <w:pPr>
              <w:spacing w:line="360" w:lineRule="exact"/>
              <w:rPr>
                <w:rFonts w:ascii="宋体" w:hAnsi="宋体"/>
                <w:sz w:val="18"/>
                <w:szCs w:val="18"/>
              </w:rPr>
            </w:pPr>
          </w:p>
        </w:tc>
        <w:tc>
          <w:tcPr>
            <w:tcW w:w="1336" w:type="dxa"/>
            <w:tcBorders>
              <w:tl2br w:val="nil"/>
              <w:tr2bl w:val="nil"/>
            </w:tcBorders>
            <w:shd w:val="clear" w:color="auto" w:fill="auto"/>
          </w:tcPr>
          <w:p w14:paraId="797E3D06">
            <w:pPr>
              <w:spacing w:line="360" w:lineRule="exact"/>
              <w:jc w:val="center"/>
              <w:rPr>
                <w:rFonts w:ascii="宋体" w:hAnsi="宋体"/>
                <w:sz w:val="18"/>
                <w:szCs w:val="18"/>
              </w:rPr>
            </w:pPr>
            <w:r>
              <w:rPr>
                <w:rFonts w:hint="eastAsia" w:ascii="宋体" w:hAnsi="宋体"/>
                <w:sz w:val="18"/>
                <w:szCs w:val="18"/>
              </w:rPr>
              <w:t>1628.88</w:t>
            </w:r>
          </w:p>
        </w:tc>
        <w:tc>
          <w:tcPr>
            <w:tcW w:w="1336" w:type="dxa"/>
            <w:tcBorders>
              <w:tl2br w:val="nil"/>
              <w:tr2bl w:val="nil"/>
            </w:tcBorders>
            <w:shd w:val="clear" w:color="auto" w:fill="auto"/>
          </w:tcPr>
          <w:p w14:paraId="7AF80650">
            <w:pPr>
              <w:spacing w:line="360" w:lineRule="exact"/>
              <w:jc w:val="center"/>
              <w:rPr>
                <w:rFonts w:ascii="宋体" w:hAnsi="宋体"/>
                <w:sz w:val="18"/>
                <w:szCs w:val="18"/>
              </w:rPr>
            </w:pPr>
            <w:r>
              <w:rPr>
                <w:rFonts w:hint="eastAsia" w:ascii="宋体" w:hAnsi="宋体"/>
                <w:sz w:val="18"/>
                <w:szCs w:val="18"/>
              </w:rPr>
              <w:t>1654.62</w:t>
            </w:r>
          </w:p>
        </w:tc>
        <w:tc>
          <w:tcPr>
            <w:tcW w:w="1336" w:type="dxa"/>
            <w:tcBorders>
              <w:tl2br w:val="nil"/>
              <w:tr2bl w:val="nil"/>
            </w:tcBorders>
            <w:shd w:val="clear" w:color="auto" w:fill="auto"/>
          </w:tcPr>
          <w:p w14:paraId="18172413">
            <w:pPr>
              <w:spacing w:line="360" w:lineRule="exact"/>
              <w:jc w:val="center"/>
              <w:rPr>
                <w:rFonts w:ascii="宋体" w:hAnsi="宋体"/>
                <w:sz w:val="18"/>
                <w:szCs w:val="18"/>
              </w:rPr>
            </w:pPr>
            <w:r>
              <w:rPr>
                <w:rFonts w:hint="eastAsia" w:ascii="宋体" w:hAnsi="宋体"/>
                <w:sz w:val="18"/>
                <w:szCs w:val="18"/>
              </w:rPr>
              <w:t>1676.84</w:t>
            </w:r>
          </w:p>
        </w:tc>
        <w:tc>
          <w:tcPr>
            <w:tcW w:w="1337" w:type="dxa"/>
            <w:tcBorders>
              <w:tl2br w:val="nil"/>
              <w:tr2bl w:val="nil"/>
            </w:tcBorders>
            <w:shd w:val="clear" w:color="auto" w:fill="auto"/>
          </w:tcPr>
          <w:p w14:paraId="4ACFADDD">
            <w:pPr>
              <w:spacing w:line="360" w:lineRule="exact"/>
              <w:jc w:val="center"/>
              <w:rPr>
                <w:rFonts w:ascii="宋体" w:hAnsi="宋体"/>
                <w:sz w:val="18"/>
                <w:szCs w:val="18"/>
              </w:rPr>
            </w:pPr>
            <w:r>
              <w:rPr>
                <w:rFonts w:hint="eastAsia" w:ascii="宋体" w:hAnsi="宋体"/>
                <w:sz w:val="18"/>
                <w:szCs w:val="18"/>
              </w:rPr>
              <w:t>1629.04</w:t>
            </w:r>
          </w:p>
        </w:tc>
        <w:tc>
          <w:tcPr>
            <w:tcW w:w="1337" w:type="dxa"/>
            <w:tcBorders>
              <w:tl2br w:val="nil"/>
              <w:tr2bl w:val="nil"/>
            </w:tcBorders>
            <w:shd w:val="clear" w:color="auto" w:fill="auto"/>
          </w:tcPr>
          <w:p w14:paraId="1C4DE3A2">
            <w:pPr>
              <w:spacing w:line="360" w:lineRule="exact"/>
              <w:jc w:val="center"/>
              <w:rPr>
                <w:rFonts w:ascii="宋体" w:hAnsi="宋体"/>
                <w:sz w:val="18"/>
                <w:szCs w:val="18"/>
              </w:rPr>
            </w:pPr>
            <w:r>
              <w:rPr>
                <w:rFonts w:hint="eastAsia" w:ascii="宋体" w:hAnsi="宋体"/>
                <w:sz w:val="18"/>
                <w:szCs w:val="18"/>
              </w:rPr>
              <w:t>1654.70</w:t>
            </w:r>
          </w:p>
        </w:tc>
        <w:tc>
          <w:tcPr>
            <w:tcW w:w="1337" w:type="dxa"/>
            <w:tcBorders>
              <w:tl2br w:val="nil"/>
              <w:tr2bl w:val="nil"/>
            </w:tcBorders>
            <w:shd w:val="clear" w:color="auto" w:fill="auto"/>
          </w:tcPr>
          <w:p w14:paraId="73228A5A">
            <w:pPr>
              <w:spacing w:line="360" w:lineRule="exact"/>
              <w:jc w:val="center"/>
              <w:rPr>
                <w:rFonts w:ascii="宋体" w:hAnsi="宋体"/>
                <w:sz w:val="18"/>
                <w:szCs w:val="18"/>
              </w:rPr>
            </w:pPr>
            <w:r>
              <w:rPr>
                <w:rFonts w:hint="eastAsia" w:ascii="宋体" w:hAnsi="宋体"/>
                <w:sz w:val="18"/>
                <w:szCs w:val="18"/>
              </w:rPr>
              <w:t>1676.98</w:t>
            </w:r>
          </w:p>
        </w:tc>
      </w:tr>
      <w:tr w14:paraId="339A51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tcPr>
          <w:p w14:paraId="3B14B34F">
            <w:pPr>
              <w:spacing w:line="360" w:lineRule="exact"/>
              <w:rPr>
                <w:rFonts w:ascii="宋体" w:hAnsi="宋体"/>
                <w:sz w:val="18"/>
                <w:szCs w:val="18"/>
              </w:rPr>
            </w:pPr>
          </w:p>
        </w:tc>
        <w:tc>
          <w:tcPr>
            <w:tcW w:w="1336" w:type="dxa"/>
            <w:tcBorders>
              <w:tl2br w:val="nil"/>
              <w:tr2bl w:val="nil"/>
            </w:tcBorders>
            <w:shd w:val="clear" w:color="auto" w:fill="auto"/>
          </w:tcPr>
          <w:p w14:paraId="242FB5F7">
            <w:pPr>
              <w:spacing w:line="360" w:lineRule="exact"/>
              <w:jc w:val="center"/>
              <w:rPr>
                <w:rFonts w:ascii="宋体" w:hAnsi="宋体"/>
                <w:sz w:val="18"/>
                <w:szCs w:val="18"/>
              </w:rPr>
            </w:pPr>
            <w:r>
              <w:rPr>
                <w:rFonts w:hint="eastAsia" w:ascii="宋体" w:hAnsi="宋体"/>
                <w:sz w:val="18"/>
                <w:szCs w:val="18"/>
              </w:rPr>
              <w:t>1628.92</w:t>
            </w:r>
          </w:p>
        </w:tc>
        <w:tc>
          <w:tcPr>
            <w:tcW w:w="1336" w:type="dxa"/>
            <w:tcBorders>
              <w:tl2br w:val="nil"/>
              <w:tr2bl w:val="nil"/>
            </w:tcBorders>
            <w:shd w:val="clear" w:color="auto" w:fill="auto"/>
          </w:tcPr>
          <w:p w14:paraId="55649D85">
            <w:pPr>
              <w:spacing w:line="360" w:lineRule="exact"/>
              <w:jc w:val="center"/>
              <w:rPr>
                <w:rFonts w:ascii="宋体" w:hAnsi="宋体"/>
                <w:sz w:val="18"/>
                <w:szCs w:val="18"/>
              </w:rPr>
            </w:pPr>
            <w:r>
              <w:rPr>
                <w:rFonts w:hint="eastAsia" w:ascii="宋体" w:hAnsi="宋体"/>
                <w:sz w:val="18"/>
                <w:szCs w:val="18"/>
              </w:rPr>
              <w:t>1654.64</w:t>
            </w:r>
          </w:p>
        </w:tc>
        <w:tc>
          <w:tcPr>
            <w:tcW w:w="1336" w:type="dxa"/>
            <w:tcBorders>
              <w:tl2br w:val="nil"/>
              <w:tr2bl w:val="nil"/>
            </w:tcBorders>
            <w:shd w:val="clear" w:color="auto" w:fill="auto"/>
          </w:tcPr>
          <w:p w14:paraId="0FFBDA86">
            <w:pPr>
              <w:spacing w:line="360" w:lineRule="exact"/>
              <w:jc w:val="center"/>
              <w:rPr>
                <w:rFonts w:ascii="宋体" w:hAnsi="宋体"/>
                <w:sz w:val="18"/>
                <w:szCs w:val="18"/>
              </w:rPr>
            </w:pPr>
            <w:r>
              <w:rPr>
                <w:rFonts w:hint="eastAsia" w:ascii="宋体" w:hAnsi="宋体"/>
                <w:sz w:val="18"/>
                <w:szCs w:val="18"/>
              </w:rPr>
              <w:t>1676.90</w:t>
            </w:r>
          </w:p>
        </w:tc>
        <w:tc>
          <w:tcPr>
            <w:tcW w:w="1337" w:type="dxa"/>
            <w:tcBorders>
              <w:tl2br w:val="nil"/>
              <w:tr2bl w:val="nil"/>
            </w:tcBorders>
            <w:shd w:val="clear" w:color="auto" w:fill="auto"/>
          </w:tcPr>
          <w:p w14:paraId="4BFB0D09">
            <w:pPr>
              <w:spacing w:line="360" w:lineRule="exact"/>
              <w:jc w:val="center"/>
              <w:rPr>
                <w:rFonts w:ascii="宋体" w:hAnsi="宋体"/>
                <w:sz w:val="18"/>
                <w:szCs w:val="18"/>
              </w:rPr>
            </w:pPr>
            <w:r>
              <w:rPr>
                <w:rFonts w:hint="eastAsia" w:ascii="宋体" w:hAnsi="宋体"/>
                <w:sz w:val="18"/>
                <w:szCs w:val="18"/>
              </w:rPr>
              <w:t>1629.02</w:t>
            </w:r>
          </w:p>
        </w:tc>
        <w:tc>
          <w:tcPr>
            <w:tcW w:w="1337" w:type="dxa"/>
            <w:tcBorders>
              <w:tl2br w:val="nil"/>
              <w:tr2bl w:val="nil"/>
            </w:tcBorders>
            <w:shd w:val="clear" w:color="auto" w:fill="auto"/>
          </w:tcPr>
          <w:p w14:paraId="7930019C">
            <w:pPr>
              <w:spacing w:line="360" w:lineRule="exact"/>
              <w:jc w:val="center"/>
              <w:rPr>
                <w:rFonts w:ascii="宋体" w:hAnsi="宋体"/>
                <w:sz w:val="18"/>
                <w:szCs w:val="18"/>
              </w:rPr>
            </w:pPr>
            <w:r>
              <w:rPr>
                <w:rFonts w:hint="eastAsia" w:ascii="宋体" w:hAnsi="宋体"/>
                <w:sz w:val="18"/>
                <w:szCs w:val="18"/>
              </w:rPr>
              <w:t>1654.72</w:t>
            </w:r>
          </w:p>
        </w:tc>
        <w:tc>
          <w:tcPr>
            <w:tcW w:w="1337" w:type="dxa"/>
            <w:tcBorders>
              <w:tl2br w:val="nil"/>
              <w:tr2bl w:val="nil"/>
            </w:tcBorders>
            <w:shd w:val="clear" w:color="auto" w:fill="auto"/>
          </w:tcPr>
          <w:p w14:paraId="41BABABA">
            <w:pPr>
              <w:spacing w:line="360" w:lineRule="exact"/>
              <w:jc w:val="center"/>
              <w:rPr>
                <w:rFonts w:ascii="宋体" w:hAnsi="宋体"/>
                <w:sz w:val="18"/>
                <w:szCs w:val="18"/>
              </w:rPr>
            </w:pPr>
            <w:r>
              <w:rPr>
                <w:rFonts w:hint="eastAsia" w:ascii="宋体" w:hAnsi="宋体"/>
                <w:sz w:val="18"/>
                <w:szCs w:val="18"/>
              </w:rPr>
              <w:t>1677.00</w:t>
            </w:r>
          </w:p>
        </w:tc>
      </w:tr>
      <w:tr w14:paraId="4DF764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shd w:val="clear" w:color="auto" w:fill="auto"/>
          </w:tcPr>
          <w:p w14:paraId="42378236">
            <w:pPr>
              <w:spacing w:line="360" w:lineRule="exact"/>
              <w:rPr>
                <w:rFonts w:ascii="宋体" w:hAnsi="宋体"/>
                <w:sz w:val="18"/>
                <w:szCs w:val="18"/>
              </w:rPr>
            </w:pPr>
          </w:p>
        </w:tc>
        <w:tc>
          <w:tcPr>
            <w:tcW w:w="1336" w:type="dxa"/>
            <w:tcBorders>
              <w:tl2br w:val="nil"/>
              <w:tr2bl w:val="nil"/>
            </w:tcBorders>
            <w:shd w:val="clear" w:color="auto" w:fill="auto"/>
          </w:tcPr>
          <w:p w14:paraId="668B3259">
            <w:pPr>
              <w:spacing w:line="360" w:lineRule="exact"/>
              <w:jc w:val="center"/>
              <w:rPr>
                <w:rFonts w:ascii="宋体" w:hAnsi="宋体"/>
                <w:sz w:val="18"/>
                <w:szCs w:val="18"/>
              </w:rPr>
            </w:pPr>
            <w:r>
              <w:rPr>
                <w:rFonts w:hint="eastAsia" w:ascii="宋体" w:hAnsi="宋体"/>
                <w:sz w:val="18"/>
                <w:szCs w:val="18"/>
              </w:rPr>
              <w:t>1628.91</w:t>
            </w:r>
          </w:p>
        </w:tc>
        <w:tc>
          <w:tcPr>
            <w:tcW w:w="1336" w:type="dxa"/>
            <w:tcBorders>
              <w:tl2br w:val="nil"/>
              <w:tr2bl w:val="nil"/>
            </w:tcBorders>
            <w:shd w:val="clear" w:color="auto" w:fill="auto"/>
          </w:tcPr>
          <w:p w14:paraId="05176D48">
            <w:pPr>
              <w:spacing w:line="360" w:lineRule="exact"/>
              <w:jc w:val="center"/>
              <w:rPr>
                <w:rFonts w:ascii="宋体" w:hAnsi="宋体"/>
                <w:sz w:val="18"/>
                <w:szCs w:val="18"/>
              </w:rPr>
            </w:pPr>
            <w:r>
              <w:rPr>
                <w:rFonts w:hint="eastAsia" w:ascii="宋体" w:hAnsi="宋体"/>
                <w:sz w:val="18"/>
                <w:szCs w:val="18"/>
              </w:rPr>
              <w:t>1654.61</w:t>
            </w:r>
          </w:p>
        </w:tc>
        <w:tc>
          <w:tcPr>
            <w:tcW w:w="1336" w:type="dxa"/>
            <w:tcBorders>
              <w:tl2br w:val="nil"/>
              <w:tr2bl w:val="nil"/>
            </w:tcBorders>
            <w:shd w:val="clear" w:color="auto" w:fill="auto"/>
          </w:tcPr>
          <w:p w14:paraId="6EC81AAD">
            <w:pPr>
              <w:spacing w:line="360" w:lineRule="exact"/>
              <w:jc w:val="center"/>
              <w:rPr>
                <w:rFonts w:ascii="宋体" w:hAnsi="宋体"/>
                <w:sz w:val="18"/>
                <w:szCs w:val="18"/>
              </w:rPr>
            </w:pPr>
            <w:r>
              <w:rPr>
                <w:rFonts w:hint="eastAsia" w:ascii="宋体" w:hAnsi="宋体"/>
                <w:sz w:val="18"/>
                <w:szCs w:val="18"/>
              </w:rPr>
              <w:t>1676.85</w:t>
            </w:r>
          </w:p>
        </w:tc>
        <w:tc>
          <w:tcPr>
            <w:tcW w:w="1337" w:type="dxa"/>
            <w:tcBorders>
              <w:tl2br w:val="nil"/>
              <w:tr2bl w:val="nil"/>
            </w:tcBorders>
            <w:shd w:val="clear" w:color="auto" w:fill="auto"/>
          </w:tcPr>
          <w:p w14:paraId="0DB44F8B">
            <w:pPr>
              <w:spacing w:line="360" w:lineRule="exact"/>
              <w:jc w:val="center"/>
              <w:rPr>
                <w:rFonts w:ascii="宋体" w:hAnsi="宋体"/>
                <w:sz w:val="18"/>
                <w:szCs w:val="18"/>
              </w:rPr>
            </w:pPr>
            <w:r>
              <w:rPr>
                <w:rFonts w:hint="eastAsia" w:ascii="宋体" w:hAnsi="宋体"/>
                <w:sz w:val="18"/>
                <w:szCs w:val="18"/>
              </w:rPr>
              <w:t>1629.03</w:t>
            </w:r>
          </w:p>
        </w:tc>
        <w:tc>
          <w:tcPr>
            <w:tcW w:w="1337" w:type="dxa"/>
            <w:tcBorders>
              <w:tl2br w:val="nil"/>
              <w:tr2bl w:val="nil"/>
            </w:tcBorders>
            <w:shd w:val="clear" w:color="auto" w:fill="auto"/>
            <w:vAlign w:val="center"/>
          </w:tcPr>
          <w:p w14:paraId="595C422A">
            <w:pPr>
              <w:spacing w:line="360" w:lineRule="exact"/>
              <w:jc w:val="center"/>
              <w:rPr>
                <w:rFonts w:ascii="宋体" w:hAnsi="宋体"/>
                <w:sz w:val="18"/>
                <w:szCs w:val="18"/>
              </w:rPr>
            </w:pPr>
            <w:r>
              <w:rPr>
                <w:rFonts w:hint="eastAsia" w:ascii="宋体" w:hAnsi="宋体"/>
                <w:sz w:val="18"/>
                <w:szCs w:val="18"/>
              </w:rPr>
              <w:t>1654.72</w:t>
            </w:r>
          </w:p>
        </w:tc>
        <w:tc>
          <w:tcPr>
            <w:tcW w:w="1337" w:type="dxa"/>
            <w:tcBorders>
              <w:tl2br w:val="nil"/>
              <w:tr2bl w:val="nil"/>
            </w:tcBorders>
            <w:shd w:val="clear" w:color="auto" w:fill="auto"/>
          </w:tcPr>
          <w:p w14:paraId="436327B7">
            <w:pPr>
              <w:spacing w:line="360" w:lineRule="exact"/>
              <w:jc w:val="center"/>
              <w:rPr>
                <w:rFonts w:ascii="宋体" w:hAnsi="宋体"/>
                <w:sz w:val="18"/>
                <w:szCs w:val="18"/>
              </w:rPr>
            </w:pPr>
            <w:r>
              <w:rPr>
                <w:rFonts w:hint="eastAsia" w:ascii="宋体" w:hAnsi="宋体"/>
                <w:sz w:val="18"/>
                <w:szCs w:val="18"/>
              </w:rPr>
              <w:t>1676.97</w:t>
            </w:r>
          </w:p>
        </w:tc>
      </w:tr>
      <w:tr w14:paraId="458B36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shd w:val="clear" w:color="auto" w:fill="auto"/>
          </w:tcPr>
          <w:p w14:paraId="26E5FDEE">
            <w:pPr>
              <w:spacing w:line="360" w:lineRule="exact"/>
              <w:jc w:val="center"/>
              <w:rPr>
                <w:rFonts w:ascii="宋体" w:hAnsi="宋体"/>
                <w:sz w:val="18"/>
                <w:szCs w:val="18"/>
              </w:rPr>
            </w:pPr>
            <w:r>
              <w:rPr>
                <w:rFonts w:hint="eastAsia" w:ascii="宋体" w:hAnsi="宋体"/>
                <w:sz w:val="18"/>
                <w:szCs w:val="18"/>
              </w:rPr>
              <w:t>平均</w:t>
            </w:r>
          </w:p>
        </w:tc>
        <w:tc>
          <w:tcPr>
            <w:tcW w:w="1336" w:type="dxa"/>
            <w:tcBorders>
              <w:tl2br w:val="nil"/>
              <w:tr2bl w:val="nil"/>
            </w:tcBorders>
            <w:shd w:val="clear" w:color="auto" w:fill="auto"/>
          </w:tcPr>
          <w:p w14:paraId="604B6668">
            <w:pPr>
              <w:spacing w:line="360" w:lineRule="exact"/>
              <w:jc w:val="center"/>
              <w:rPr>
                <w:rFonts w:ascii="宋体" w:hAnsi="宋体"/>
                <w:sz w:val="18"/>
                <w:szCs w:val="18"/>
              </w:rPr>
            </w:pPr>
            <w:r>
              <w:rPr>
                <w:rFonts w:hint="eastAsia" w:ascii="宋体" w:hAnsi="宋体"/>
                <w:sz w:val="18"/>
                <w:szCs w:val="18"/>
              </w:rPr>
              <w:t>1425.138</w:t>
            </w:r>
          </w:p>
        </w:tc>
        <w:tc>
          <w:tcPr>
            <w:tcW w:w="1336" w:type="dxa"/>
            <w:tcBorders>
              <w:tl2br w:val="nil"/>
              <w:tr2bl w:val="nil"/>
            </w:tcBorders>
            <w:shd w:val="clear" w:color="auto" w:fill="auto"/>
          </w:tcPr>
          <w:p w14:paraId="47A4808B">
            <w:pPr>
              <w:spacing w:line="360" w:lineRule="exact"/>
              <w:jc w:val="center"/>
              <w:rPr>
                <w:rFonts w:ascii="宋体" w:hAnsi="宋体"/>
                <w:sz w:val="18"/>
                <w:szCs w:val="18"/>
              </w:rPr>
            </w:pPr>
            <w:r>
              <w:rPr>
                <w:rFonts w:hint="eastAsia" w:ascii="宋体" w:hAnsi="宋体"/>
                <w:sz w:val="18"/>
                <w:szCs w:val="18"/>
              </w:rPr>
              <w:t>1450.831</w:t>
            </w:r>
          </w:p>
        </w:tc>
        <w:tc>
          <w:tcPr>
            <w:tcW w:w="1336" w:type="dxa"/>
            <w:tcBorders>
              <w:tl2br w:val="nil"/>
              <w:tr2bl w:val="nil"/>
            </w:tcBorders>
            <w:shd w:val="clear" w:color="auto" w:fill="auto"/>
          </w:tcPr>
          <w:p w14:paraId="0CE42965">
            <w:pPr>
              <w:spacing w:line="360" w:lineRule="exact"/>
              <w:jc w:val="center"/>
              <w:rPr>
                <w:rFonts w:ascii="宋体" w:hAnsi="宋体"/>
                <w:sz w:val="18"/>
                <w:szCs w:val="18"/>
              </w:rPr>
            </w:pPr>
            <w:r>
              <w:rPr>
                <w:rFonts w:hint="eastAsia" w:ascii="宋体" w:hAnsi="宋体"/>
                <w:sz w:val="18"/>
                <w:szCs w:val="18"/>
              </w:rPr>
              <w:t>1473.100</w:t>
            </w:r>
          </w:p>
        </w:tc>
        <w:tc>
          <w:tcPr>
            <w:tcW w:w="1337" w:type="dxa"/>
            <w:tcBorders>
              <w:tl2br w:val="nil"/>
              <w:tr2bl w:val="nil"/>
            </w:tcBorders>
            <w:shd w:val="clear" w:color="auto" w:fill="auto"/>
          </w:tcPr>
          <w:p w14:paraId="2814B374">
            <w:pPr>
              <w:spacing w:line="360" w:lineRule="exact"/>
              <w:jc w:val="center"/>
              <w:rPr>
                <w:rFonts w:ascii="宋体" w:hAnsi="宋体"/>
                <w:sz w:val="18"/>
                <w:szCs w:val="18"/>
              </w:rPr>
            </w:pPr>
            <w:r>
              <w:rPr>
                <w:rFonts w:hint="eastAsia" w:ascii="宋体" w:hAnsi="宋体"/>
                <w:sz w:val="18"/>
                <w:szCs w:val="18"/>
              </w:rPr>
              <w:t>1425.224</w:t>
            </w:r>
          </w:p>
        </w:tc>
        <w:tc>
          <w:tcPr>
            <w:tcW w:w="1337" w:type="dxa"/>
            <w:tcBorders>
              <w:tl2br w:val="nil"/>
              <w:tr2bl w:val="nil"/>
            </w:tcBorders>
            <w:shd w:val="clear" w:color="auto" w:fill="auto"/>
          </w:tcPr>
          <w:p w14:paraId="3D351F9D">
            <w:pPr>
              <w:spacing w:line="360" w:lineRule="exact"/>
              <w:jc w:val="center"/>
              <w:rPr>
                <w:rFonts w:ascii="宋体" w:hAnsi="宋体"/>
                <w:sz w:val="18"/>
                <w:szCs w:val="18"/>
              </w:rPr>
            </w:pPr>
            <w:r>
              <w:rPr>
                <w:rFonts w:hint="eastAsia" w:ascii="宋体" w:hAnsi="宋体"/>
                <w:sz w:val="18"/>
                <w:szCs w:val="18"/>
              </w:rPr>
              <w:t>1450.912</w:t>
            </w:r>
          </w:p>
        </w:tc>
        <w:tc>
          <w:tcPr>
            <w:tcW w:w="1337" w:type="dxa"/>
            <w:tcBorders>
              <w:tl2br w:val="nil"/>
              <w:tr2bl w:val="nil"/>
            </w:tcBorders>
            <w:shd w:val="clear" w:color="auto" w:fill="auto"/>
          </w:tcPr>
          <w:p w14:paraId="3A0AA5E6">
            <w:pPr>
              <w:spacing w:line="360" w:lineRule="exact"/>
              <w:jc w:val="center"/>
              <w:rPr>
                <w:rFonts w:ascii="宋体" w:hAnsi="宋体"/>
                <w:sz w:val="18"/>
                <w:szCs w:val="18"/>
              </w:rPr>
            </w:pPr>
            <w:r>
              <w:rPr>
                <w:rFonts w:hint="eastAsia" w:ascii="宋体" w:hAnsi="宋体"/>
                <w:sz w:val="18"/>
                <w:szCs w:val="18"/>
              </w:rPr>
              <w:t>1473.200</w:t>
            </w:r>
          </w:p>
        </w:tc>
      </w:tr>
      <w:tr w14:paraId="4E973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bottom w:val="single" w:color="000000" w:sz="8" w:space="0"/>
              <w:tl2br w:val="nil"/>
              <w:tr2bl w:val="nil"/>
            </w:tcBorders>
            <w:shd w:val="clear" w:color="auto" w:fill="auto"/>
          </w:tcPr>
          <w:p w14:paraId="08B8C2CD">
            <w:pPr>
              <w:spacing w:line="360" w:lineRule="exact"/>
              <w:jc w:val="center"/>
              <w:rPr>
                <w:rFonts w:ascii="宋体" w:hAnsi="宋体"/>
                <w:sz w:val="18"/>
                <w:szCs w:val="18"/>
              </w:rPr>
            </w:pPr>
            <w:r>
              <w:rPr>
                <w:rFonts w:hint="eastAsia" w:ascii="宋体" w:hAnsi="宋体"/>
                <w:sz w:val="18"/>
                <w:szCs w:val="18"/>
              </w:rPr>
              <w:t>总平均</w:t>
            </w:r>
          </w:p>
        </w:tc>
        <w:tc>
          <w:tcPr>
            <w:tcW w:w="4008" w:type="dxa"/>
            <w:gridSpan w:val="3"/>
            <w:tcBorders>
              <w:bottom w:val="single" w:color="000000" w:sz="8" w:space="0"/>
              <w:tl2br w:val="nil"/>
              <w:tr2bl w:val="nil"/>
            </w:tcBorders>
            <w:shd w:val="clear" w:color="auto" w:fill="auto"/>
          </w:tcPr>
          <w:p w14:paraId="3315E473">
            <w:pPr>
              <w:spacing w:line="360" w:lineRule="exact"/>
              <w:jc w:val="center"/>
              <w:rPr>
                <w:rFonts w:ascii="宋体" w:hAnsi="宋体"/>
                <w:sz w:val="18"/>
                <w:szCs w:val="18"/>
              </w:rPr>
            </w:pPr>
            <w:r>
              <w:rPr>
                <w:rFonts w:hint="eastAsia" w:ascii="宋体" w:hAnsi="宋体"/>
                <w:sz w:val="18"/>
                <w:szCs w:val="18"/>
              </w:rPr>
              <w:t>1449.690</w:t>
            </w:r>
          </w:p>
        </w:tc>
        <w:tc>
          <w:tcPr>
            <w:tcW w:w="4011" w:type="dxa"/>
            <w:gridSpan w:val="3"/>
            <w:tcBorders>
              <w:bottom w:val="single" w:color="000000" w:sz="8" w:space="0"/>
              <w:tl2br w:val="nil"/>
              <w:tr2bl w:val="nil"/>
            </w:tcBorders>
            <w:shd w:val="clear" w:color="auto" w:fill="auto"/>
          </w:tcPr>
          <w:p w14:paraId="69E9EF89">
            <w:pPr>
              <w:spacing w:line="360" w:lineRule="exact"/>
              <w:jc w:val="center"/>
              <w:rPr>
                <w:rFonts w:ascii="宋体" w:hAnsi="宋体"/>
                <w:sz w:val="18"/>
                <w:szCs w:val="18"/>
              </w:rPr>
            </w:pPr>
            <w:r>
              <w:rPr>
                <w:rFonts w:hint="eastAsia" w:ascii="宋体" w:hAnsi="宋体"/>
                <w:sz w:val="18"/>
                <w:szCs w:val="18"/>
              </w:rPr>
              <w:t>1449.779</w:t>
            </w:r>
          </w:p>
        </w:tc>
      </w:tr>
      <w:tr w14:paraId="2008FB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356" w:type="dxa"/>
            <w:gridSpan w:val="7"/>
            <w:tcBorders>
              <w:top w:val="single" w:color="000000" w:sz="8" w:space="0"/>
              <w:bottom w:val="single" w:color="auto" w:sz="8" w:space="0"/>
              <w:tl2br w:val="nil"/>
              <w:tr2bl w:val="nil"/>
            </w:tcBorders>
            <w:shd w:val="clear" w:color="auto" w:fill="auto"/>
          </w:tcPr>
          <w:p w14:paraId="1A934D4B">
            <w:pPr>
              <w:spacing w:line="360" w:lineRule="exact"/>
              <w:jc w:val="center"/>
              <w:rPr>
                <w:rFonts w:ascii="宋体" w:hAnsi="宋体"/>
                <w:sz w:val="18"/>
                <w:szCs w:val="18"/>
              </w:rPr>
            </w:pPr>
            <w:r>
              <w:rPr>
                <w:rFonts w:hint="eastAsia" w:ascii="宋体" w:hAnsi="宋体"/>
                <w:sz w:val="18"/>
                <w:szCs w:val="18"/>
              </w:rPr>
              <w:t>一对标尺零点不等差=0.09 mm</w:t>
            </w:r>
          </w:p>
        </w:tc>
      </w:tr>
    </w:tbl>
    <w:p w14:paraId="13AD10D8">
      <w:pPr>
        <w:pStyle w:val="91"/>
        <w:spacing w:before="156" w:after="156"/>
      </w:pPr>
      <w:bookmarkStart w:id="179" w:name="_Toc198214862"/>
      <w:bookmarkStart w:id="180" w:name="_Toc198058632"/>
      <w:r>
        <w:rPr>
          <w:rFonts w:hint="eastAsia"/>
        </w:rPr>
        <w:t>水准标尺中轴线与标尺底面垂直性测定</w:t>
      </w:r>
      <w:bookmarkEnd w:id="179"/>
      <w:bookmarkEnd w:id="180"/>
    </w:p>
    <w:p w14:paraId="716BE9E2">
      <w:pPr>
        <w:pStyle w:val="92"/>
        <w:spacing w:before="156" w:after="156"/>
      </w:pPr>
      <w:r>
        <w:rPr>
          <w:rFonts w:hint="eastAsia"/>
        </w:rPr>
        <w:t>准备</w:t>
      </w:r>
    </w:p>
    <w:p w14:paraId="53F884E0">
      <w:pPr>
        <w:pStyle w:val="69"/>
        <w:ind w:firstLine="420"/>
      </w:pPr>
      <w:r>
        <w:rPr>
          <w:rFonts w:hint="eastAsia"/>
        </w:rPr>
        <w:t>在距水准仪20 m～30 m的距离处打三个尺桩。三个桩顶间应有几厘米的高差。</w:t>
      </w:r>
    </w:p>
    <w:p w14:paraId="000E764C">
      <w:pPr>
        <w:pStyle w:val="92"/>
        <w:spacing w:before="156" w:after="156"/>
      </w:pPr>
      <w:r>
        <w:rPr>
          <w:rFonts w:hint="eastAsia"/>
        </w:rPr>
        <w:t>观测方法</w:t>
      </w:r>
    </w:p>
    <w:p w14:paraId="45DCEAD2">
      <w:pPr>
        <w:pStyle w:val="69"/>
        <w:ind w:firstLine="420"/>
      </w:pPr>
      <w:r>
        <w:rPr>
          <w:rFonts w:hint="eastAsia"/>
        </w:rPr>
        <w:t>此项检验共进行两测回。每一测回中，标尺依次置于三个尺桩上。在每一尺桩上，依次按标尺底面的中心、前边缘、后边缘、左边缘、右边缘整置标尺，每次照准标尺分划读数三次，且望远镜的视轴位置应保持不变。</w:t>
      </w:r>
    </w:p>
    <w:p w14:paraId="47295062">
      <w:pPr>
        <w:pStyle w:val="69"/>
        <w:ind w:firstLine="420"/>
      </w:pPr>
      <w:r>
        <w:rPr>
          <w:rFonts w:hint="eastAsia"/>
        </w:rPr>
        <w:t>对于数字水准仪，设置重复测量次数3次，每次照准标尺读数4次。</w:t>
      </w:r>
    </w:p>
    <w:p w14:paraId="16FD9BC4">
      <w:pPr>
        <w:pStyle w:val="92"/>
        <w:spacing w:before="156" w:after="156"/>
      </w:pPr>
      <w:r>
        <w:rPr>
          <w:rFonts w:hint="eastAsia"/>
        </w:rPr>
        <w:t>计算方法</w:t>
      </w:r>
    </w:p>
    <w:p w14:paraId="1A4D71B7">
      <w:pPr>
        <w:spacing w:line="240" w:lineRule="auto"/>
        <w:ind w:firstLine="420" w:firstLineChars="200"/>
        <w:rPr>
          <w:rFonts w:ascii="宋体" w:hAnsi="宋体"/>
        </w:rPr>
      </w:pPr>
      <w:r>
        <w:rPr>
          <w:rFonts w:hint="eastAsia" w:ascii="宋体" w:hAnsi="宋体"/>
        </w:rPr>
        <w:t>对于每一尺桩，分别按标尺底面中心、前、后、左、右边缘整置标尺的三个读数求其中数</w:t>
      </w:r>
      <w:r>
        <w:rPr>
          <w:rFonts w:hint="eastAsia" w:ascii="宋体" w:hAnsi="宋体"/>
          <w:i/>
        </w:rPr>
        <w:t>R</w:t>
      </w:r>
      <w:r>
        <w:rPr>
          <w:rFonts w:hint="eastAsia" w:ascii="宋体" w:hAnsi="宋体"/>
          <w:i/>
          <w:vertAlign w:val="subscript"/>
        </w:rPr>
        <w:t>1</w:t>
      </w:r>
      <w:r>
        <w:rPr>
          <w:rFonts w:hint="eastAsia" w:ascii="宋体" w:hAnsi="宋体"/>
        </w:rPr>
        <w:t>、</w:t>
      </w:r>
      <w:r>
        <w:rPr>
          <w:rFonts w:hint="eastAsia" w:ascii="宋体" w:hAnsi="宋体"/>
          <w:i/>
        </w:rPr>
        <w:t>R</w:t>
      </w:r>
      <w:r>
        <w:rPr>
          <w:rFonts w:hint="eastAsia" w:ascii="宋体" w:hAnsi="宋体"/>
          <w:i/>
          <w:vertAlign w:val="subscript"/>
        </w:rPr>
        <w:t>2</w:t>
      </w:r>
      <w:r>
        <w:rPr>
          <w:rFonts w:hint="eastAsia" w:ascii="宋体" w:hAnsi="宋体"/>
        </w:rPr>
        <w:t>、</w:t>
      </w:r>
      <w:r>
        <w:rPr>
          <w:rFonts w:hint="eastAsia" w:ascii="宋体" w:hAnsi="宋体"/>
          <w:i/>
        </w:rPr>
        <w:t>R</w:t>
      </w:r>
      <w:r>
        <w:rPr>
          <w:rFonts w:hint="eastAsia" w:ascii="宋体" w:hAnsi="宋体"/>
          <w:i/>
          <w:vertAlign w:val="subscript"/>
        </w:rPr>
        <w:t>3</w:t>
      </w:r>
      <w:r>
        <w:rPr>
          <w:rFonts w:hint="eastAsia" w:ascii="宋体" w:hAnsi="宋体"/>
        </w:rPr>
        <w:t>、</w:t>
      </w:r>
      <w:r>
        <w:rPr>
          <w:rFonts w:hint="eastAsia" w:ascii="宋体" w:hAnsi="宋体"/>
          <w:i/>
        </w:rPr>
        <w:t>R</w:t>
      </w:r>
      <w:r>
        <w:rPr>
          <w:rFonts w:hint="eastAsia" w:ascii="宋体" w:hAnsi="宋体"/>
          <w:i/>
          <w:vertAlign w:val="subscript"/>
        </w:rPr>
        <w:t>4</w:t>
      </w:r>
      <w:r>
        <w:rPr>
          <w:rFonts w:hint="eastAsia" w:ascii="宋体" w:hAnsi="宋体"/>
        </w:rPr>
        <w:t>、</w:t>
      </w:r>
      <w:r>
        <w:rPr>
          <w:rFonts w:hint="eastAsia" w:ascii="宋体" w:hAnsi="宋体"/>
          <w:i/>
        </w:rPr>
        <w:t>R</w:t>
      </w:r>
      <w:r>
        <w:rPr>
          <w:rFonts w:hint="eastAsia" w:ascii="宋体" w:hAnsi="宋体"/>
          <w:vertAlign w:val="subscript"/>
        </w:rPr>
        <w:t>5</w:t>
      </w:r>
      <w:r>
        <w:rPr>
          <w:rFonts w:hint="eastAsia" w:ascii="宋体" w:hAnsi="宋体"/>
        </w:rPr>
        <w:t>，然后计算（</w:t>
      </w:r>
      <w:r>
        <w:rPr>
          <w:rFonts w:hint="eastAsia" w:ascii="宋体" w:hAnsi="宋体"/>
          <w:i/>
        </w:rPr>
        <w:t>R</w:t>
      </w:r>
      <w:r>
        <w:rPr>
          <w:rFonts w:hint="eastAsia" w:ascii="宋体" w:hAnsi="宋体"/>
          <w:i/>
          <w:vertAlign w:val="subscript"/>
        </w:rPr>
        <w:t>1</w:t>
      </w:r>
      <w:r>
        <w:rPr>
          <w:rFonts w:hint="eastAsia" w:ascii="宋体" w:hAnsi="宋体"/>
        </w:rPr>
        <w:t>-</w:t>
      </w:r>
      <w:r>
        <w:rPr>
          <w:rFonts w:hint="eastAsia" w:ascii="宋体" w:hAnsi="宋体"/>
          <w:i/>
        </w:rPr>
        <w:t>R</w:t>
      </w:r>
      <w:r>
        <w:rPr>
          <w:rFonts w:hint="eastAsia" w:ascii="宋体" w:hAnsi="宋体"/>
          <w:i/>
          <w:vertAlign w:val="subscript"/>
        </w:rPr>
        <w:t>2</w:t>
      </w:r>
      <w:r>
        <w:rPr>
          <w:rFonts w:hint="eastAsia" w:ascii="宋体" w:hAnsi="宋体"/>
        </w:rPr>
        <w:t>）、（</w:t>
      </w:r>
      <w:r>
        <w:rPr>
          <w:rFonts w:hint="eastAsia" w:ascii="宋体" w:hAnsi="宋体"/>
          <w:i/>
        </w:rPr>
        <w:t>R</w:t>
      </w:r>
      <w:r>
        <w:rPr>
          <w:rFonts w:hint="eastAsia" w:ascii="宋体" w:hAnsi="宋体"/>
          <w:i/>
          <w:vertAlign w:val="subscript"/>
        </w:rPr>
        <w:t>1</w:t>
      </w:r>
      <w:r>
        <w:rPr>
          <w:rFonts w:hint="eastAsia" w:ascii="宋体" w:hAnsi="宋体"/>
        </w:rPr>
        <w:t>-</w:t>
      </w:r>
      <w:r>
        <w:rPr>
          <w:rFonts w:hint="eastAsia" w:ascii="宋体" w:hAnsi="宋体"/>
          <w:i/>
        </w:rPr>
        <w:t>R</w:t>
      </w:r>
      <w:r>
        <w:rPr>
          <w:rFonts w:hint="eastAsia" w:ascii="宋体" w:hAnsi="宋体"/>
          <w:i/>
          <w:vertAlign w:val="subscript"/>
        </w:rPr>
        <w:t>3</w:t>
      </w:r>
      <w:r>
        <w:rPr>
          <w:rFonts w:hint="eastAsia" w:ascii="宋体" w:hAnsi="宋体"/>
        </w:rPr>
        <w:t>）、（</w:t>
      </w:r>
      <w:r>
        <w:rPr>
          <w:rFonts w:hint="eastAsia" w:ascii="宋体" w:hAnsi="宋体"/>
          <w:i/>
        </w:rPr>
        <w:t>R</w:t>
      </w:r>
      <w:r>
        <w:rPr>
          <w:rFonts w:hint="eastAsia" w:ascii="宋体" w:hAnsi="宋体"/>
          <w:i/>
          <w:vertAlign w:val="subscript"/>
        </w:rPr>
        <w:t>1</w:t>
      </w:r>
      <w:r>
        <w:rPr>
          <w:rFonts w:hint="eastAsia" w:ascii="宋体" w:hAnsi="宋体"/>
        </w:rPr>
        <w:t>-</w:t>
      </w:r>
      <w:r>
        <w:rPr>
          <w:rFonts w:hint="eastAsia" w:ascii="宋体" w:hAnsi="宋体"/>
          <w:i/>
        </w:rPr>
        <w:t>R</w:t>
      </w:r>
      <w:r>
        <w:rPr>
          <w:rFonts w:hint="eastAsia" w:ascii="宋体" w:hAnsi="宋体"/>
          <w:i/>
          <w:vertAlign w:val="subscript"/>
        </w:rPr>
        <w:t>4</w:t>
      </w:r>
      <w:r>
        <w:rPr>
          <w:rFonts w:hint="eastAsia" w:ascii="宋体" w:hAnsi="宋体"/>
        </w:rPr>
        <w:t>）、（</w:t>
      </w:r>
      <w:r>
        <w:rPr>
          <w:rFonts w:hint="eastAsia" w:ascii="宋体" w:hAnsi="宋体"/>
          <w:i/>
        </w:rPr>
        <w:t>R</w:t>
      </w:r>
      <w:r>
        <w:rPr>
          <w:rFonts w:hint="eastAsia" w:ascii="宋体" w:hAnsi="宋体"/>
          <w:i/>
          <w:vertAlign w:val="subscript"/>
        </w:rPr>
        <w:t>1</w:t>
      </w:r>
      <w:r>
        <w:rPr>
          <w:rFonts w:hint="eastAsia" w:ascii="宋体" w:hAnsi="宋体"/>
        </w:rPr>
        <w:t>-</w:t>
      </w:r>
      <w:r>
        <w:rPr>
          <w:rFonts w:hint="eastAsia" w:ascii="宋体" w:hAnsi="宋体"/>
          <w:i/>
        </w:rPr>
        <w:t>R</w:t>
      </w:r>
      <w:r>
        <w:rPr>
          <w:rFonts w:hint="eastAsia" w:ascii="宋体" w:hAnsi="宋体"/>
          <w:i/>
          <w:vertAlign w:val="subscript"/>
        </w:rPr>
        <w:t>5</w:t>
      </w:r>
      <w:r>
        <w:rPr>
          <w:rFonts w:hint="eastAsia" w:ascii="宋体" w:hAnsi="宋体"/>
        </w:rPr>
        <w:t>），并求出两测回的中数。若这些中数超出0.10 mm时，在作业中应采用尺圈。</w:t>
      </w:r>
    </w:p>
    <w:p w14:paraId="28104635">
      <w:pPr>
        <w:spacing w:line="240" w:lineRule="auto"/>
        <w:ind w:firstLine="420" w:firstLineChars="200"/>
        <w:rPr>
          <w:rFonts w:ascii="宋体" w:hAnsi="宋体"/>
        </w:rPr>
      </w:pPr>
      <w:r>
        <w:rPr>
          <w:rFonts w:hint="eastAsia" w:ascii="宋体" w:hAnsi="宋体"/>
        </w:rPr>
        <w:t>此项检验范例见表B.3。</w:t>
      </w:r>
    </w:p>
    <w:p w14:paraId="13623919">
      <w:pPr>
        <w:spacing w:line="240" w:lineRule="auto"/>
        <w:ind w:firstLine="420" w:firstLineChars="200"/>
        <w:rPr>
          <w:rFonts w:ascii="宋体" w:hAnsi="宋体"/>
        </w:rPr>
      </w:pPr>
      <w:r>
        <w:rPr>
          <w:rFonts w:hint="eastAsia" w:ascii="宋体" w:hAnsi="宋体"/>
        </w:rPr>
        <w:t>对于数字水准仪检验范例见表B.4。</w:t>
      </w:r>
    </w:p>
    <w:p w14:paraId="3A351F64">
      <w:pPr>
        <w:pStyle w:val="90"/>
        <w:spacing w:before="156" w:after="156"/>
      </w:pPr>
      <w:r>
        <w:rPr>
          <w:rFonts w:hint="eastAsia"/>
        </w:rPr>
        <w:t>标尺中轴线与标尺底面垂直性测定</w:t>
      </w:r>
    </w:p>
    <w:p w14:paraId="230218B8">
      <w:pPr>
        <w:ind w:left="420" w:firstLine="360" w:firstLineChars="200"/>
        <w:rPr>
          <w:rFonts w:ascii="宋体" w:hAnsi="宋体"/>
          <w:sz w:val="18"/>
          <w:szCs w:val="18"/>
        </w:rPr>
      </w:pPr>
      <w:r>
        <w:rPr>
          <w:rFonts w:hint="eastAsia" w:ascii="宋体" w:hAnsi="宋体"/>
          <w:sz w:val="18"/>
          <w:szCs w:val="18"/>
        </w:rPr>
        <w:t>标尺：线条式因瓦标尺   N</w:t>
      </w:r>
      <w:r>
        <w:rPr>
          <w:rFonts w:hint="eastAsia" w:ascii="宋体" w:hAnsi="宋体"/>
          <w:sz w:val="18"/>
          <w:szCs w:val="18"/>
          <w:u w:val="single"/>
        </w:rPr>
        <w:t>o</w:t>
      </w:r>
      <w:r>
        <w:rPr>
          <w:rFonts w:hint="eastAsia" w:ascii="宋体" w:hAnsi="宋体"/>
          <w:sz w:val="18"/>
          <w:szCs w:val="18"/>
        </w:rPr>
        <w:t xml:space="preserve">.0620                    </w:t>
      </w:r>
      <w:r>
        <w:rPr>
          <w:rFonts w:ascii="宋体" w:hAnsi="宋体"/>
          <w:sz w:val="18"/>
          <w:szCs w:val="18"/>
        </w:rPr>
        <w:t xml:space="preserve">            </w:t>
      </w:r>
      <w:r>
        <w:rPr>
          <w:rFonts w:hint="eastAsia" w:ascii="宋体" w:hAnsi="宋体"/>
          <w:sz w:val="18"/>
          <w:szCs w:val="18"/>
        </w:rPr>
        <w:t xml:space="preserve">     观测者：</w:t>
      </w:r>
    </w:p>
    <w:p w14:paraId="227B1912">
      <w:pPr>
        <w:ind w:firstLine="435"/>
        <w:rPr>
          <w:rFonts w:ascii="宋体" w:hAnsi="宋体"/>
          <w:sz w:val="18"/>
          <w:szCs w:val="18"/>
        </w:rPr>
      </w:pP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仪器:N3   N</w:t>
      </w:r>
      <w:r>
        <w:rPr>
          <w:rFonts w:hint="eastAsia" w:ascii="宋体" w:hAnsi="宋体"/>
          <w:sz w:val="18"/>
          <w:szCs w:val="18"/>
          <w:u w:val="single"/>
        </w:rPr>
        <w:t>o</w:t>
      </w:r>
      <w:r>
        <w:rPr>
          <w:rFonts w:hint="eastAsia" w:ascii="宋体" w:hAnsi="宋体"/>
          <w:sz w:val="18"/>
          <w:szCs w:val="18"/>
        </w:rPr>
        <w:t xml:space="preserve">.58823                                      </w:t>
      </w:r>
      <w:r>
        <w:rPr>
          <w:rFonts w:ascii="宋体" w:hAnsi="宋体"/>
          <w:sz w:val="18"/>
          <w:szCs w:val="18"/>
        </w:rPr>
        <w:t xml:space="preserve">         </w:t>
      </w:r>
      <w:r>
        <w:rPr>
          <w:rFonts w:hint="eastAsia" w:ascii="宋体" w:hAnsi="宋体"/>
          <w:sz w:val="18"/>
          <w:szCs w:val="18"/>
        </w:rPr>
        <w:t xml:space="preserve">  记录者：</w:t>
      </w:r>
    </w:p>
    <w:tbl>
      <w:tblPr>
        <w:tblStyle w:val="38"/>
        <w:tblpPr w:leftFromText="180" w:rightFromText="180" w:vertAnchor="text" w:horzAnchor="page" w:tblpX="1202" w:tblpY="306"/>
        <w:tblOverlap w:val="never"/>
        <w:tblW w:w="935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34"/>
        <w:gridCol w:w="1002"/>
        <w:gridCol w:w="333"/>
        <w:gridCol w:w="669"/>
        <w:gridCol w:w="666"/>
        <w:gridCol w:w="336"/>
        <w:gridCol w:w="1002"/>
        <w:gridCol w:w="1002"/>
        <w:gridCol w:w="334"/>
        <w:gridCol w:w="668"/>
        <w:gridCol w:w="669"/>
        <w:gridCol w:w="335"/>
        <w:gridCol w:w="1006"/>
      </w:tblGrid>
      <w:tr w14:paraId="249D44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tcPr>
          <w:p w14:paraId="677D934A">
            <w:pPr>
              <w:jc w:val="center"/>
              <w:rPr>
                <w:rFonts w:ascii="宋体" w:hAnsi="宋体"/>
                <w:sz w:val="18"/>
                <w:szCs w:val="18"/>
              </w:rPr>
            </w:pPr>
            <w:r>
              <w:rPr>
                <w:rFonts w:hint="eastAsia" w:ascii="宋体" w:hAnsi="宋体"/>
                <w:sz w:val="18"/>
                <w:szCs w:val="18"/>
              </w:rPr>
              <w:t>测  回</w:t>
            </w:r>
          </w:p>
        </w:tc>
        <w:tc>
          <w:tcPr>
            <w:tcW w:w="4008" w:type="dxa"/>
            <w:gridSpan w:val="6"/>
            <w:tcBorders>
              <w:tl2br w:val="nil"/>
              <w:tr2bl w:val="nil"/>
            </w:tcBorders>
          </w:tcPr>
          <w:p w14:paraId="57887039">
            <w:pPr>
              <w:jc w:val="center"/>
              <w:rPr>
                <w:rFonts w:ascii="宋体" w:hAnsi="宋体"/>
                <w:sz w:val="18"/>
                <w:szCs w:val="18"/>
              </w:rPr>
            </w:pPr>
            <w:r>
              <w:rPr>
                <w:rFonts w:hint="eastAsia" w:ascii="宋体" w:hAnsi="宋体"/>
                <w:sz w:val="18"/>
                <w:szCs w:val="18"/>
              </w:rPr>
              <w:t>Ⅰ</w:t>
            </w:r>
          </w:p>
        </w:tc>
        <w:tc>
          <w:tcPr>
            <w:tcW w:w="4014" w:type="dxa"/>
            <w:gridSpan w:val="6"/>
            <w:tcBorders>
              <w:tl2br w:val="nil"/>
              <w:tr2bl w:val="nil"/>
            </w:tcBorders>
          </w:tcPr>
          <w:p w14:paraId="28461B97">
            <w:pPr>
              <w:jc w:val="center"/>
              <w:rPr>
                <w:rFonts w:ascii="宋体" w:hAnsi="宋体"/>
                <w:sz w:val="18"/>
                <w:szCs w:val="18"/>
              </w:rPr>
            </w:pPr>
            <w:r>
              <w:rPr>
                <w:rFonts w:hint="eastAsia" w:ascii="宋体" w:hAnsi="宋体"/>
                <w:sz w:val="18"/>
                <w:szCs w:val="18"/>
              </w:rPr>
              <w:t>Ⅱ</w:t>
            </w:r>
          </w:p>
        </w:tc>
      </w:tr>
      <w:tr w14:paraId="164851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bottom w:val="single" w:color="000000" w:sz="8" w:space="0"/>
              <w:tl2br w:val="nil"/>
              <w:tr2bl w:val="nil"/>
            </w:tcBorders>
          </w:tcPr>
          <w:p w14:paraId="4054EC85">
            <w:pPr>
              <w:jc w:val="center"/>
              <w:rPr>
                <w:rFonts w:ascii="宋体" w:hAnsi="宋体"/>
                <w:sz w:val="18"/>
                <w:szCs w:val="18"/>
              </w:rPr>
            </w:pPr>
            <w:r>
              <w:rPr>
                <w:rFonts w:hint="eastAsia" w:ascii="宋体" w:hAnsi="宋体"/>
                <w:sz w:val="18"/>
                <w:szCs w:val="18"/>
              </w:rPr>
              <w:t>桩  号</w:t>
            </w:r>
          </w:p>
        </w:tc>
        <w:tc>
          <w:tcPr>
            <w:tcW w:w="1335" w:type="dxa"/>
            <w:gridSpan w:val="2"/>
            <w:tcBorders>
              <w:bottom w:val="single" w:color="000000" w:sz="8" w:space="0"/>
              <w:tl2br w:val="nil"/>
              <w:tr2bl w:val="nil"/>
            </w:tcBorders>
          </w:tcPr>
          <w:p w14:paraId="15027566">
            <w:pPr>
              <w:jc w:val="center"/>
              <w:rPr>
                <w:rFonts w:ascii="宋体" w:hAnsi="宋体"/>
                <w:sz w:val="18"/>
                <w:szCs w:val="18"/>
              </w:rPr>
            </w:pPr>
            <w:r>
              <w:rPr>
                <w:rFonts w:hint="eastAsia" w:ascii="宋体" w:hAnsi="宋体"/>
                <w:sz w:val="18"/>
                <w:szCs w:val="18"/>
              </w:rPr>
              <w:t>1</w:t>
            </w:r>
          </w:p>
        </w:tc>
        <w:tc>
          <w:tcPr>
            <w:tcW w:w="1335" w:type="dxa"/>
            <w:gridSpan w:val="2"/>
            <w:tcBorders>
              <w:bottom w:val="single" w:color="000000" w:sz="8" w:space="0"/>
              <w:tl2br w:val="nil"/>
              <w:tr2bl w:val="nil"/>
            </w:tcBorders>
          </w:tcPr>
          <w:p w14:paraId="1A5E7DAF">
            <w:pPr>
              <w:jc w:val="center"/>
              <w:rPr>
                <w:rFonts w:ascii="宋体" w:hAnsi="宋体"/>
                <w:sz w:val="18"/>
                <w:szCs w:val="18"/>
              </w:rPr>
            </w:pPr>
            <w:r>
              <w:rPr>
                <w:rFonts w:hint="eastAsia" w:ascii="宋体" w:hAnsi="宋体"/>
                <w:sz w:val="18"/>
                <w:szCs w:val="18"/>
              </w:rPr>
              <w:t>2</w:t>
            </w:r>
          </w:p>
        </w:tc>
        <w:tc>
          <w:tcPr>
            <w:tcW w:w="1338" w:type="dxa"/>
            <w:gridSpan w:val="2"/>
            <w:tcBorders>
              <w:bottom w:val="single" w:color="000000" w:sz="8" w:space="0"/>
              <w:tl2br w:val="nil"/>
              <w:tr2bl w:val="nil"/>
            </w:tcBorders>
          </w:tcPr>
          <w:p w14:paraId="36085BD2">
            <w:pPr>
              <w:jc w:val="center"/>
              <w:rPr>
                <w:rFonts w:ascii="宋体" w:hAnsi="宋体"/>
                <w:sz w:val="18"/>
                <w:szCs w:val="18"/>
              </w:rPr>
            </w:pPr>
            <w:r>
              <w:rPr>
                <w:rFonts w:hint="eastAsia" w:ascii="宋体" w:hAnsi="宋体"/>
                <w:sz w:val="18"/>
                <w:szCs w:val="18"/>
              </w:rPr>
              <w:t>3</w:t>
            </w:r>
          </w:p>
        </w:tc>
        <w:tc>
          <w:tcPr>
            <w:tcW w:w="1336" w:type="dxa"/>
            <w:gridSpan w:val="2"/>
            <w:tcBorders>
              <w:bottom w:val="single" w:color="000000" w:sz="8" w:space="0"/>
              <w:tl2br w:val="nil"/>
              <w:tr2bl w:val="nil"/>
            </w:tcBorders>
          </w:tcPr>
          <w:p w14:paraId="79B7586F">
            <w:pPr>
              <w:jc w:val="center"/>
              <w:rPr>
                <w:rFonts w:ascii="宋体" w:hAnsi="宋体"/>
                <w:sz w:val="18"/>
                <w:szCs w:val="18"/>
              </w:rPr>
            </w:pPr>
            <w:r>
              <w:rPr>
                <w:rFonts w:hint="eastAsia" w:ascii="宋体" w:hAnsi="宋体"/>
                <w:sz w:val="18"/>
                <w:szCs w:val="18"/>
              </w:rPr>
              <w:t>1</w:t>
            </w:r>
          </w:p>
        </w:tc>
        <w:tc>
          <w:tcPr>
            <w:tcW w:w="1337" w:type="dxa"/>
            <w:gridSpan w:val="2"/>
            <w:tcBorders>
              <w:bottom w:val="single" w:color="000000" w:sz="8" w:space="0"/>
              <w:tl2br w:val="nil"/>
              <w:tr2bl w:val="nil"/>
            </w:tcBorders>
          </w:tcPr>
          <w:p w14:paraId="09C88FAA">
            <w:pPr>
              <w:jc w:val="center"/>
              <w:rPr>
                <w:rFonts w:ascii="宋体" w:hAnsi="宋体"/>
                <w:sz w:val="18"/>
                <w:szCs w:val="18"/>
              </w:rPr>
            </w:pPr>
            <w:r>
              <w:rPr>
                <w:rFonts w:hint="eastAsia" w:ascii="宋体" w:hAnsi="宋体"/>
                <w:sz w:val="18"/>
                <w:szCs w:val="18"/>
              </w:rPr>
              <w:t>2</w:t>
            </w:r>
          </w:p>
        </w:tc>
        <w:tc>
          <w:tcPr>
            <w:tcW w:w="1341" w:type="dxa"/>
            <w:gridSpan w:val="2"/>
            <w:tcBorders>
              <w:bottom w:val="single" w:color="000000" w:sz="8" w:space="0"/>
              <w:tl2br w:val="nil"/>
              <w:tr2bl w:val="nil"/>
            </w:tcBorders>
          </w:tcPr>
          <w:p w14:paraId="6E3C319D">
            <w:pPr>
              <w:jc w:val="center"/>
              <w:rPr>
                <w:rFonts w:ascii="宋体" w:hAnsi="宋体"/>
                <w:sz w:val="18"/>
                <w:szCs w:val="18"/>
              </w:rPr>
            </w:pPr>
            <w:r>
              <w:rPr>
                <w:rFonts w:hint="eastAsia" w:ascii="宋体" w:hAnsi="宋体"/>
                <w:sz w:val="18"/>
                <w:szCs w:val="18"/>
              </w:rPr>
              <w:t>3</w:t>
            </w:r>
          </w:p>
        </w:tc>
      </w:tr>
      <w:tr w14:paraId="68331B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restart"/>
            <w:tcBorders>
              <w:top w:val="single" w:color="000000" w:sz="8" w:space="0"/>
              <w:tl2br w:val="nil"/>
              <w:tr2bl w:val="nil"/>
            </w:tcBorders>
            <w:vAlign w:val="center"/>
          </w:tcPr>
          <w:p w14:paraId="6F6A1EC4">
            <w:pPr>
              <w:jc w:val="center"/>
              <w:rPr>
                <w:rFonts w:ascii="宋体" w:hAnsi="宋体"/>
                <w:sz w:val="18"/>
                <w:szCs w:val="18"/>
              </w:rPr>
            </w:pPr>
            <w:r>
              <w:rPr>
                <w:rFonts w:hint="eastAsia" w:ascii="宋体" w:hAnsi="宋体"/>
                <w:sz w:val="18"/>
                <w:szCs w:val="18"/>
              </w:rPr>
              <w:t>中心</w:t>
            </w:r>
          </w:p>
          <w:p w14:paraId="552B2B8E">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p>
        </w:tc>
        <w:tc>
          <w:tcPr>
            <w:tcW w:w="1335" w:type="dxa"/>
            <w:gridSpan w:val="2"/>
            <w:tcBorders>
              <w:top w:val="single" w:color="000000" w:sz="8" w:space="0"/>
              <w:tl2br w:val="nil"/>
              <w:tr2bl w:val="nil"/>
            </w:tcBorders>
            <w:vAlign w:val="center"/>
          </w:tcPr>
          <w:p w14:paraId="7432C538">
            <w:pPr>
              <w:jc w:val="center"/>
              <w:rPr>
                <w:rFonts w:ascii="宋体" w:hAnsi="宋体"/>
                <w:sz w:val="18"/>
                <w:szCs w:val="18"/>
              </w:rPr>
            </w:pPr>
            <w:r>
              <w:rPr>
                <w:rFonts w:hint="eastAsia" w:ascii="宋体" w:hAnsi="宋体"/>
                <w:sz w:val="18"/>
                <w:szCs w:val="18"/>
              </w:rPr>
              <w:t>2.70</w:t>
            </w:r>
          </w:p>
        </w:tc>
        <w:tc>
          <w:tcPr>
            <w:tcW w:w="1335" w:type="dxa"/>
            <w:gridSpan w:val="2"/>
            <w:tcBorders>
              <w:top w:val="single" w:color="000000" w:sz="8" w:space="0"/>
              <w:tl2br w:val="nil"/>
              <w:tr2bl w:val="nil"/>
            </w:tcBorders>
            <w:vAlign w:val="center"/>
          </w:tcPr>
          <w:p w14:paraId="5AC4DEFE">
            <w:pPr>
              <w:jc w:val="center"/>
              <w:rPr>
                <w:rFonts w:ascii="宋体" w:hAnsi="宋体"/>
                <w:sz w:val="18"/>
                <w:szCs w:val="18"/>
              </w:rPr>
            </w:pPr>
            <w:r>
              <w:rPr>
                <w:rFonts w:hint="eastAsia" w:ascii="宋体" w:hAnsi="宋体"/>
                <w:sz w:val="18"/>
                <w:szCs w:val="18"/>
              </w:rPr>
              <w:t>8.96</w:t>
            </w:r>
          </w:p>
        </w:tc>
        <w:tc>
          <w:tcPr>
            <w:tcW w:w="1338" w:type="dxa"/>
            <w:gridSpan w:val="2"/>
            <w:tcBorders>
              <w:top w:val="single" w:color="000000" w:sz="8" w:space="0"/>
              <w:tl2br w:val="nil"/>
              <w:tr2bl w:val="nil"/>
            </w:tcBorders>
            <w:vAlign w:val="center"/>
          </w:tcPr>
          <w:p w14:paraId="4DAB949C">
            <w:pPr>
              <w:jc w:val="center"/>
              <w:rPr>
                <w:rFonts w:ascii="宋体" w:hAnsi="宋体"/>
                <w:sz w:val="18"/>
                <w:szCs w:val="18"/>
              </w:rPr>
            </w:pPr>
            <w:r>
              <w:rPr>
                <w:rFonts w:hint="eastAsia" w:ascii="宋体" w:hAnsi="宋体"/>
                <w:sz w:val="18"/>
                <w:szCs w:val="18"/>
              </w:rPr>
              <w:t>3.94</w:t>
            </w:r>
          </w:p>
        </w:tc>
        <w:tc>
          <w:tcPr>
            <w:tcW w:w="1336" w:type="dxa"/>
            <w:gridSpan w:val="2"/>
            <w:tcBorders>
              <w:top w:val="single" w:color="000000" w:sz="8" w:space="0"/>
              <w:tl2br w:val="nil"/>
              <w:tr2bl w:val="nil"/>
            </w:tcBorders>
            <w:vAlign w:val="center"/>
          </w:tcPr>
          <w:p w14:paraId="4A70F272">
            <w:pPr>
              <w:jc w:val="center"/>
              <w:rPr>
                <w:rFonts w:ascii="宋体" w:hAnsi="宋体"/>
                <w:sz w:val="18"/>
                <w:szCs w:val="18"/>
              </w:rPr>
            </w:pPr>
            <w:r>
              <w:rPr>
                <w:rFonts w:hint="eastAsia" w:ascii="宋体" w:hAnsi="宋体"/>
                <w:sz w:val="18"/>
                <w:szCs w:val="18"/>
              </w:rPr>
              <w:t>6.16</w:t>
            </w:r>
          </w:p>
        </w:tc>
        <w:tc>
          <w:tcPr>
            <w:tcW w:w="1337" w:type="dxa"/>
            <w:gridSpan w:val="2"/>
            <w:tcBorders>
              <w:top w:val="single" w:color="000000" w:sz="8" w:space="0"/>
              <w:tl2br w:val="nil"/>
              <w:tr2bl w:val="nil"/>
            </w:tcBorders>
            <w:vAlign w:val="center"/>
          </w:tcPr>
          <w:p w14:paraId="6A11EE15">
            <w:pPr>
              <w:jc w:val="center"/>
              <w:rPr>
                <w:rFonts w:ascii="宋体" w:hAnsi="宋体"/>
                <w:sz w:val="18"/>
                <w:szCs w:val="18"/>
              </w:rPr>
            </w:pPr>
            <w:r>
              <w:rPr>
                <w:rFonts w:hint="eastAsia" w:ascii="宋体" w:hAnsi="宋体"/>
                <w:sz w:val="18"/>
                <w:szCs w:val="18"/>
              </w:rPr>
              <w:t>2.50</w:t>
            </w:r>
          </w:p>
        </w:tc>
        <w:tc>
          <w:tcPr>
            <w:tcW w:w="1341" w:type="dxa"/>
            <w:gridSpan w:val="2"/>
            <w:tcBorders>
              <w:top w:val="single" w:color="000000" w:sz="8" w:space="0"/>
              <w:tl2br w:val="nil"/>
              <w:tr2bl w:val="nil"/>
            </w:tcBorders>
            <w:vAlign w:val="center"/>
          </w:tcPr>
          <w:p w14:paraId="4CE78055">
            <w:pPr>
              <w:jc w:val="center"/>
              <w:rPr>
                <w:rFonts w:ascii="宋体" w:hAnsi="宋体"/>
                <w:sz w:val="18"/>
                <w:szCs w:val="18"/>
              </w:rPr>
            </w:pPr>
            <w:r>
              <w:rPr>
                <w:rFonts w:hint="eastAsia" w:ascii="宋体" w:hAnsi="宋体"/>
                <w:sz w:val="18"/>
                <w:szCs w:val="18"/>
              </w:rPr>
              <w:t>7.32</w:t>
            </w:r>
          </w:p>
        </w:tc>
      </w:tr>
      <w:tr w14:paraId="59D511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0BB35A3E">
            <w:pPr>
              <w:jc w:val="center"/>
              <w:rPr>
                <w:rFonts w:ascii="宋体" w:hAnsi="宋体"/>
                <w:sz w:val="18"/>
                <w:szCs w:val="18"/>
              </w:rPr>
            </w:pPr>
          </w:p>
        </w:tc>
        <w:tc>
          <w:tcPr>
            <w:tcW w:w="1335" w:type="dxa"/>
            <w:gridSpan w:val="2"/>
            <w:tcBorders>
              <w:tl2br w:val="nil"/>
              <w:tr2bl w:val="nil"/>
            </w:tcBorders>
            <w:vAlign w:val="center"/>
          </w:tcPr>
          <w:p w14:paraId="7A99B457">
            <w:pPr>
              <w:jc w:val="center"/>
              <w:rPr>
                <w:rFonts w:ascii="宋体" w:hAnsi="宋体"/>
                <w:sz w:val="18"/>
                <w:szCs w:val="18"/>
              </w:rPr>
            </w:pPr>
            <w:r>
              <w:rPr>
                <w:rFonts w:hint="eastAsia" w:ascii="宋体" w:hAnsi="宋体"/>
                <w:sz w:val="18"/>
                <w:szCs w:val="18"/>
              </w:rPr>
              <w:t>2.72</w:t>
            </w:r>
          </w:p>
        </w:tc>
        <w:tc>
          <w:tcPr>
            <w:tcW w:w="1335" w:type="dxa"/>
            <w:gridSpan w:val="2"/>
            <w:tcBorders>
              <w:tl2br w:val="nil"/>
              <w:tr2bl w:val="nil"/>
            </w:tcBorders>
            <w:vAlign w:val="center"/>
          </w:tcPr>
          <w:p w14:paraId="75A87A2B">
            <w:pPr>
              <w:jc w:val="center"/>
              <w:rPr>
                <w:rFonts w:ascii="宋体" w:hAnsi="宋体"/>
                <w:sz w:val="18"/>
                <w:szCs w:val="18"/>
              </w:rPr>
            </w:pPr>
            <w:r>
              <w:rPr>
                <w:rFonts w:hint="eastAsia" w:ascii="宋体" w:hAnsi="宋体"/>
                <w:sz w:val="18"/>
                <w:szCs w:val="18"/>
              </w:rPr>
              <w:t>8.92</w:t>
            </w:r>
          </w:p>
        </w:tc>
        <w:tc>
          <w:tcPr>
            <w:tcW w:w="1338" w:type="dxa"/>
            <w:gridSpan w:val="2"/>
            <w:tcBorders>
              <w:tl2br w:val="nil"/>
              <w:tr2bl w:val="nil"/>
            </w:tcBorders>
            <w:vAlign w:val="center"/>
          </w:tcPr>
          <w:p w14:paraId="5B63BA88">
            <w:pPr>
              <w:jc w:val="center"/>
              <w:rPr>
                <w:rFonts w:ascii="宋体" w:hAnsi="宋体"/>
                <w:sz w:val="18"/>
                <w:szCs w:val="18"/>
              </w:rPr>
            </w:pPr>
            <w:r>
              <w:rPr>
                <w:rFonts w:hint="eastAsia" w:ascii="宋体" w:hAnsi="宋体"/>
                <w:sz w:val="18"/>
                <w:szCs w:val="18"/>
              </w:rPr>
              <w:t>3.88</w:t>
            </w:r>
          </w:p>
        </w:tc>
        <w:tc>
          <w:tcPr>
            <w:tcW w:w="1336" w:type="dxa"/>
            <w:gridSpan w:val="2"/>
            <w:tcBorders>
              <w:tl2br w:val="nil"/>
              <w:tr2bl w:val="nil"/>
            </w:tcBorders>
            <w:vAlign w:val="center"/>
          </w:tcPr>
          <w:p w14:paraId="1BF7D770">
            <w:pPr>
              <w:jc w:val="center"/>
              <w:rPr>
                <w:rFonts w:ascii="宋体" w:hAnsi="宋体"/>
                <w:sz w:val="18"/>
                <w:szCs w:val="18"/>
              </w:rPr>
            </w:pPr>
            <w:r>
              <w:rPr>
                <w:rFonts w:hint="eastAsia" w:ascii="宋体" w:hAnsi="宋体"/>
                <w:sz w:val="18"/>
                <w:szCs w:val="18"/>
              </w:rPr>
              <w:t>6.22</w:t>
            </w:r>
          </w:p>
        </w:tc>
        <w:tc>
          <w:tcPr>
            <w:tcW w:w="1337" w:type="dxa"/>
            <w:gridSpan w:val="2"/>
            <w:tcBorders>
              <w:tl2br w:val="nil"/>
              <w:tr2bl w:val="nil"/>
            </w:tcBorders>
            <w:vAlign w:val="center"/>
          </w:tcPr>
          <w:p w14:paraId="0E10A9F9">
            <w:pPr>
              <w:jc w:val="center"/>
              <w:rPr>
                <w:rFonts w:ascii="宋体" w:hAnsi="宋体"/>
                <w:sz w:val="18"/>
                <w:szCs w:val="18"/>
              </w:rPr>
            </w:pPr>
            <w:r>
              <w:rPr>
                <w:rFonts w:hint="eastAsia" w:ascii="宋体" w:hAnsi="宋体"/>
                <w:sz w:val="18"/>
                <w:szCs w:val="18"/>
              </w:rPr>
              <w:t>2.52</w:t>
            </w:r>
          </w:p>
        </w:tc>
        <w:tc>
          <w:tcPr>
            <w:tcW w:w="1341" w:type="dxa"/>
            <w:gridSpan w:val="2"/>
            <w:tcBorders>
              <w:tl2br w:val="nil"/>
              <w:tr2bl w:val="nil"/>
            </w:tcBorders>
            <w:vAlign w:val="center"/>
          </w:tcPr>
          <w:p w14:paraId="30557778">
            <w:pPr>
              <w:jc w:val="center"/>
              <w:rPr>
                <w:rFonts w:ascii="宋体" w:hAnsi="宋体"/>
                <w:sz w:val="18"/>
                <w:szCs w:val="18"/>
              </w:rPr>
            </w:pPr>
            <w:r>
              <w:rPr>
                <w:rFonts w:hint="eastAsia" w:ascii="宋体" w:hAnsi="宋体"/>
                <w:sz w:val="18"/>
                <w:szCs w:val="18"/>
              </w:rPr>
              <w:t>7.43</w:t>
            </w:r>
          </w:p>
        </w:tc>
      </w:tr>
      <w:tr w14:paraId="17366D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5E09A250">
            <w:pPr>
              <w:jc w:val="center"/>
              <w:rPr>
                <w:rFonts w:ascii="宋体" w:hAnsi="宋体"/>
                <w:sz w:val="18"/>
                <w:szCs w:val="18"/>
              </w:rPr>
            </w:pPr>
          </w:p>
        </w:tc>
        <w:tc>
          <w:tcPr>
            <w:tcW w:w="1335" w:type="dxa"/>
            <w:gridSpan w:val="2"/>
            <w:tcBorders>
              <w:tl2br w:val="nil"/>
              <w:tr2bl w:val="nil"/>
            </w:tcBorders>
            <w:vAlign w:val="center"/>
          </w:tcPr>
          <w:p w14:paraId="32A4C79B">
            <w:pPr>
              <w:jc w:val="center"/>
              <w:rPr>
                <w:rFonts w:ascii="宋体" w:hAnsi="宋体"/>
                <w:sz w:val="18"/>
                <w:szCs w:val="18"/>
              </w:rPr>
            </w:pPr>
            <w:r>
              <w:rPr>
                <w:rFonts w:hint="eastAsia" w:ascii="宋体" w:hAnsi="宋体"/>
                <w:sz w:val="18"/>
                <w:szCs w:val="18"/>
              </w:rPr>
              <w:t>2.71</w:t>
            </w:r>
          </w:p>
        </w:tc>
        <w:tc>
          <w:tcPr>
            <w:tcW w:w="1335" w:type="dxa"/>
            <w:gridSpan w:val="2"/>
            <w:tcBorders>
              <w:tl2br w:val="nil"/>
              <w:tr2bl w:val="nil"/>
            </w:tcBorders>
            <w:vAlign w:val="center"/>
          </w:tcPr>
          <w:p w14:paraId="768A5867">
            <w:pPr>
              <w:jc w:val="center"/>
              <w:rPr>
                <w:rFonts w:ascii="宋体" w:hAnsi="宋体"/>
                <w:sz w:val="18"/>
                <w:szCs w:val="18"/>
              </w:rPr>
            </w:pPr>
            <w:r>
              <w:rPr>
                <w:rFonts w:hint="eastAsia" w:ascii="宋体" w:hAnsi="宋体"/>
                <w:sz w:val="18"/>
                <w:szCs w:val="18"/>
              </w:rPr>
              <w:t>8.92</w:t>
            </w:r>
          </w:p>
        </w:tc>
        <w:tc>
          <w:tcPr>
            <w:tcW w:w="1338" w:type="dxa"/>
            <w:gridSpan w:val="2"/>
            <w:tcBorders>
              <w:tl2br w:val="nil"/>
              <w:tr2bl w:val="nil"/>
            </w:tcBorders>
            <w:vAlign w:val="center"/>
          </w:tcPr>
          <w:p w14:paraId="346E521E">
            <w:pPr>
              <w:jc w:val="center"/>
              <w:rPr>
                <w:rFonts w:ascii="宋体" w:hAnsi="宋体"/>
                <w:sz w:val="18"/>
                <w:szCs w:val="18"/>
              </w:rPr>
            </w:pPr>
            <w:r>
              <w:rPr>
                <w:rFonts w:hint="eastAsia" w:ascii="宋体" w:hAnsi="宋体"/>
                <w:sz w:val="18"/>
                <w:szCs w:val="18"/>
              </w:rPr>
              <w:t>3.90</w:t>
            </w:r>
          </w:p>
        </w:tc>
        <w:tc>
          <w:tcPr>
            <w:tcW w:w="1336" w:type="dxa"/>
            <w:gridSpan w:val="2"/>
            <w:tcBorders>
              <w:tl2br w:val="nil"/>
              <w:tr2bl w:val="nil"/>
            </w:tcBorders>
            <w:vAlign w:val="center"/>
          </w:tcPr>
          <w:p w14:paraId="0751158E">
            <w:pPr>
              <w:jc w:val="center"/>
              <w:rPr>
                <w:rFonts w:ascii="宋体" w:hAnsi="宋体"/>
                <w:sz w:val="18"/>
                <w:szCs w:val="18"/>
              </w:rPr>
            </w:pPr>
            <w:r>
              <w:rPr>
                <w:rFonts w:hint="eastAsia" w:ascii="宋体" w:hAnsi="宋体"/>
                <w:sz w:val="18"/>
                <w:szCs w:val="18"/>
              </w:rPr>
              <w:t>6.06</w:t>
            </w:r>
          </w:p>
        </w:tc>
        <w:tc>
          <w:tcPr>
            <w:tcW w:w="1337" w:type="dxa"/>
            <w:gridSpan w:val="2"/>
            <w:tcBorders>
              <w:tl2br w:val="nil"/>
              <w:tr2bl w:val="nil"/>
            </w:tcBorders>
            <w:vAlign w:val="center"/>
          </w:tcPr>
          <w:p w14:paraId="4CB49518">
            <w:pPr>
              <w:jc w:val="center"/>
              <w:rPr>
                <w:rFonts w:ascii="宋体" w:hAnsi="宋体"/>
                <w:sz w:val="18"/>
                <w:szCs w:val="18"/>
              </w:rPr>
            </w:pPr>
            <w:r>
              <w:rPr>
                <w:rFonts w:hint="eastAsia" w:ascii="宋体" w:hAnsi="宋体"/>
                <w:sz w:val="18"/>
                <w:szCs w:val="18"/>
              </w:rPr>
              <w:t>2.50</w:t>
            </w:r>
          </w:p>
        </w:tc>
        <w:tc>
          <w:tcPr>
            <w:tcW w:w="1341" w:type="dxa"/>
            <w:gridSpan w:val="2"/>
            <w:tcBorders>
              <w:tl2br w:val="nil"/>
              <w:tr2bl w:val="nil"/>
            </w:tcBorders>
            <w:vAlign w:val="center"/>
          </w:tcPr>
          <w:p w14:paraId="46C88F83">
            <w:pPr>
              <w:jc w:val="center"/>
              <w:rPr>
                <w:rFonts w:ascii="宋体" w:hAnsi="宋体"/>
                <w:sz w:val="18"/>
                <w:szCs w:val="18"/>
              </w:rPr>
            </w:pPr>
            <w:r>
              <w:rPr>
                <w:rFonts w:hint="eastAsia" w:ascii="宋体" w:hAnsi="宋体"/>
                <w:sz w:val="18"/>
                <w:szCs w:val="18"/>
              </w:rPr>
              <w:t>7.28</w:t>
            </w:r>
          </w:p>
        </w:tc>
      </w:tr>
      <w:tr w14:paraId="1EB327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1E17A50F">
            <w:pPr>
              <w:jc w:val="center"/>
              <w:rPr>
                <w:rFonts w:ascii="宋体" w:hAnsi="宋体"/>
                <w:sz w:val="18"/>
                <w:szCs w:val="18"/>
              </w:rPr>
            </w:pPr>
            <w:r>
              <w:rPr>
                <w:rFonts w:hint="eastAsia" w:ascii="宋体" w:hAnsi="宋体"/>
                <w:sz w:val="18"/>
                <w:szCs w:val="18"/>
              </w:rPr>
              <w:t>中数</w:t>
            </w:r>
          </w:p>
        </w:tc>
        <w:tc>
          <w:tcPr>
            <w:tcW w:w="1335" w:type="dxa"/>
            <w:gridSpan w:val="2"/>
            <w:tcBorders>
              <w:tl2br w:val="nil"/>
              <w:tr2bl w:val="nil"/>
            </w:tcBorders>
            <w:vAlign w:val="center"/>
          </w:tcPr>
          <w:p w14:paraId="0C23EA72">
            <w:pPr>
              <w:jc w:val="center"/>
              <w:rPr>
                <w:rFonts w:ascii="宋体" w:hAnsi="宋体"/>
                <w:sz w:val="18"/>
                <w:szCs w:val="18"/>
              </w:rPr>
            </w:pPr>
            <w:r>
              <w:rPr>
                <w:rFonts w:hint="eastAsia" w:ascii="宋体" w:hAnsi="宋体"/>
                <w:sz w:val="18"/>
                <w:szCs w:val="18"/>
              </w:rPr>
              <w:t>2.71</w:t>
            </w:r>
          </w:p>
        </w:tc>
        <w:tc>
          <w:tcPr>
            <w:tcW w:w="1335" w:type="dxa"/>
            <w:gridSpan w:val="2"/>
            <w:tcBorders>
              <w:tl2br w:val="nil"/>
              <w:tr2bl w:val="nil"/>
            </w:tcBorders>
            <w:vAlign w:val="center"/>
          </w:tcPr>
          <w:p w14:paraId="58E5E184">
            <w:pPr>
              <w:jc w:val="center"/>
              <w:rPr>
                <w:rFonts w:ascii="宋体" w:hAnsi="宋体"/>
                <w:sz w:val="18"/>
                <w:szCs w:val="18"/>
              </w:rPr>
            </w:pPr>
            <w:r>
              <w:rPr>
                <w:rFonts w:hint="eastAsia" w:ascii="宋体" w:hAnsi="宋体"/>
                <w:sz w:val="18"/>
                <w:szCs w:val="18"/>
              </w:rPr>
              <w:t>8.93</w:t>
            </w:r>
          </w:p>
        </w:tc>
        <w:tc>
          <w:tcPr>
            <w:tcW w:w="1338" w:type="dxa"/>
            <w:gridSpan w:val="2"/>
            <w:tcBorders>
              <w:tl2br w:val="nil"/>
              <w:tr2bl w:val="nil"/>
            </w:tcBorders>
            <w:vAlign w:val="center"/>
          </w:tcPr>
          <w:p w14:paraId="06097773">
            <w:pPr>
              <w:jc w:val="center"/>
              <w:rPr>
                <w:rFonts w:ascii="宋体" w:hAnsi="宋体"/>
                <w:sz w:val="18"/>
                <w:szCs w:val="18"/>
              </w:rPr>
            </w:pPr>
            <w:r>
              <w:rPr>
                <w:rFonts w:hint="eastAsia" w:ascii="宋体" w:hAnsi="宋体"/>
                <w:sz w:val="18"/>
                <w:szCs w:val="18"/>
              </w:rPr>
              <w:t>3.91</w:t>
            </w:r>
          </w:p>
        </w:tc>
        <w:tc>
          <w:tcPr>
            <w:tcW w:w="1336" w:type="dxa"/>
            <w:gridSpan w:val="2"/>
            <w:tcBorders>
              <w:tl2br w:val="nil"/>
              <w:tr2bl w:val="nil"/>
            </w:tcBorders>
            <w:vAlign w:val="center"/>
          </w:tcPr>
          <w:p w14:paraId="343818DF">
            <w:pPr>
              <w:jc w:val="center"/>
              <w:rPr>
                <w:rFonts w:ascii="宋体" w:hAnsi="宋体"/>
                <w:sz w:val="18"/>
                <w:szCs w:val="18"/>
              </w:rPr>
            </w:pPr>
            <w:r>
              <w:rPr>
                <w:rFonts w:hint="eastAsia" w:ascii="宋体" w:hAnsi="宋体"/>
                <w:sz w:val="18"/>
                <w:szCs w:val="18"/>
              </w:rPr>
              <w:t>6.15</w:t>
            </w:r>
          </w:p>
        </w:tc>
        <w:tc>
          <w:tcPr>
            <w:tcW w:w="1337" w:type="dxa"/>
            <w:gridSpan w:val="2"/>
            <w:tcBorders>
              <w:tl2br w:val="nil"/>
              <w:tr2bl w:val="nil"/>
            </w:tcBorders>
            <w:vAlign w:val="center"/>
          </w:tcPr>
          <w:p w14:paraId="671EEF49">
            <w:pPr>
              <w:jc w:val="center"/>
              <w:rPr>
                <w:rFonts w:ascii="宋体" w:hAnsi="宋体"/>
                <w:sz w:val="18"/>
                <w:szCs w:val="18"/>
              </w:rPr>
            </w:pPr>
            <w:r>
              <w:rPr>
                <w:rFonts w:hint="eastAsia" w:ascii="宋体" w:hAnsi="宋体"/>
                <w:sz w:val="18"/>
                <w:szCs w:val="18"/>
              </w:rPr>
              <w:t>2.51</w:t>
            </w:r>
          </w:p>
        </w:tc>
        <w:tc>
          <w:tcPr>
            <w:tcW w:w="1341" w:type="dxa"/>
            <w:gridSpan w:val="2"/>
            <w:tcBorders>
              <w:tl2br w:val="nil"/>
              <w:tr2bl w:val="nil"/>
            </w:tcBorders>
            <w:vAlign w:val="center"/>
          </w:tcPr>
          <w:p w14:paraId="28CEC047">
            <w:pPr>
              <w:jc w:val="center"/>
              <w:rPr>
                <w:rFonts w:ascii="宋体" w:hAnsi="宋体"/>
                <w:sz w:val="18"/>
                <w:szCs w:val="18"/>
              </w:rPr>
            </w:pPr>
            <w:r>
              <w:rPr>
                <w:rFonts w:hint="eastAsia" w:ascii="宋体" w:hAnsi="宋体"/>
                <w:sz w:val="18"/>
                <w:szCs w:val="18"/>
              </w:rPr>
              <w:t>7.31</w:t>
            </w:r>
          </w:p>
        </w:tc>
      </w:tr>
      <w:tr w14:paraId="4A2495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restart"/>
            <w:tcBorders>
              <w:tl2br w:val="nil"/>
              <w:tr2bl w:val="nil"/>
            </w:tcBorders>
            <w:vAlign w:val="center"/>
          </w:tcPr>
          <w:p w14:paraId="5A0BC728">
            <w:pPr>
              <w:jc w:val="center"/>
              <w:rPr>
                <w:rFonts w:ascii="宋体" w:hAnsi="宋体"/>
                <w:sz w:val="18"/>
                <w:szCs w:val="18"/>
              </w:rPr>
            </w:pPr>
            <w:r>
              <w:rPr>
                <w:rFonts w:hint="eastAsia" w:ascii="宋体" w:hAnsi="宋体"/>
                <w:sz w:val="18"/>
                <w:szCs w:val="18"/>
              </w:rPr>
              <w:t>前边缘</w:t>
            </w:r>
          </w:p>
          <w:p w14:paraId="10E42CE4">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2</w:t>
            </w:r>
          </w:p>
        </w:tc>
        <w:tc>
          <w:tcPr>
            <w:tcW w:w="1335" w:type="dxa"/>
            <w:gridSpan w:val="2"/>
            <w:tcBorders>
              <w:tl2br w:val="nil"/>
              <w:tr2bl w:val="nil"/>
            </w:tcBorders>
            <w:vAlign w:val="center"/>
          </w:tcPr>
          <w:p w14:paraId="1C9AD4C3">
            <w:pPr>
              <w:jc w:val="center"/>
              <w:rPr>
                <w:rFonts w:ascii="宋体" w:hAnsi="宋体"/>
                <w:sz w:val="18"/>
                <w:szCs w:val="18"/>
              </w:rPr>
            </w:pPr>
            <w:r>
              <w:rPr>
                <w:rFonts w:hint="eastAsia" w:ascii="宋体" w:hAnsi="宋体"/>
                <w:sz w:val="18"/>
                <w:szCs w:val="18"/>
              </w:rPr>
              <w:t>2.72</w:t>
            </w:r>
          </w:p>
        </w:tc>
        <w:tc>
          <w:tcPr>
            <w:tcW w:w="1335" w:type="dxa"/>
            <w:gridSpan w:val="2"/>
            <w:tcBorders>
              <w:tl2br w:val="nil"/>
              <w:tr2bl w:val="nil"/>
            </w:tcBorders>
            <w:vAlign w:val="center"/>
          </w:tcPr>
          <w:p w14:paraId="7AE0FD93">
            <w:pPr>
              <w:jc w:val="center"/>
              <w:rPr>
                <w:rFonts w:ascii="宋体" w:hAnsi="宋体"/>
                <w:sz w:val="18"/>
                <w:szCs w:val="18"/>
              </w:rPr>
            </w:pPr>
            <w:r>
              <w:rPr>
                <w:rFonts w:hint="eastAsia" w:ascii="宋体" w:hAnsi="宋体"/>
                <w:sz w:val="18"/>
                <w:szCs w:val="18"/>
              </w:rPr>
              <w:t>8.94</w:t>
            </w:r>
          </w:p>
        </w:tc>
        <w:tc>
          <w:tcPr>
            <w:tcW w:w="1338" w:type="dxa"/>
            <w:gridSpan w:val="2"/>
            <w:tcBorders>
              <w:tl2br w:val="nil"/>
              <w:tr2bl w:val="nil"/>
            </w:tcBorders>
            <w:vAlign w:val="center"/>
          </w:tcPr>
          <w:p w14:paraId="246CEE35">
            <w:pPr>
              <w:jc w:val="center"/>
              <w:rPr>
                <w:rFonts w:ascii="宋体" w:hAnsi="宋体"/>
                <w:sz w:val="18"/>
                <w:szCs w:val="18"/>
              </w:rPr>
            </w:pPr>
            <w:r>
              <w:rPr>
                <w:rFonts w:hint="eastAsia" w:ascii="宋体" w:hAnsi="宋体"/>
                <w:sz w:val="18"/>
                <w:szCs w:val="18"/>
              </w:rPr>
              <w:t>4.02</w:t>
            </w:r>
          </w:p>
        </w:tc>
        <w:tc>
          <w:tcPr>
            <w:tcW w:w="1336" w:type="dxa"/>
            <w:gridSpan w:val="2"/>
            <w:tcBorders>
              <w:tl2br w:val="nil"/>
              <w:tr2bl w:val="nil"/>
            </w:tcBorders>
            <w:vAlign w:val="center"/>
          </w:tcPr>
          <w:p w14:paraId="01FB4033">
            <w:pPr>
              <w:jc w:val="center"/>
              <w:rPr>
                <w:rFonts w:ascii="宋体" w:hAnsi="宋体"/>
                <w:sz w:val="18"/>
                <w:szCs w:val="18"/>
              </w:rPr>
            </w:pPr>
            <w:r>
              <w:rPr>
                <w:rFonts w:hint="eastAsia" w:ascii="宋体" w:hAnsi="宋体"/>
                <w:sz w:val="18"/>
                <w:szCs w:val="18"/>
              </w:rPr>
              <w:t>6.18</w:t>
            </w:r>
          </w:p>
        </w:tc>
        <w:tc>
          <w:tcPr>
            <w:tcW w:w="1337" w:type="dxa"/>
            <w:gridSpan w:val="2"/>
            <w:tcBorders>
              <w:tl2br w:val="nil"/>
              <w:tr2bl w:val="nil"/>
            </w:tcBorders>
            <w:vAlign w:val="center"/>
          </w:tcPr>
          <w:p w14:paraId="1EDA88F2">
            <w:pPr>
              <w:jc w:val="center"/>
              <w:rPr>
                <w:rFonts w:ascii="宋体" w:hAnsi="宋体"/>
                <w:sz w:val="18"/>
                <w:szCs w:val="18"/>
              </w:rPr>
            </w:pPr>
            <w:r>
              <w:rPr>
                <w:rFonts w:hint="eastAsia" w:ascii="宋体" w:hAnsi="宋体"/>
                <w:sz w:val="18"/>
                <w:szCs w:val="18"/>
              </w:rPr>
              <w:t>2.54</w:t>
            </w:r>
          </w:p>
        </w:tc>
        <w:tc>
          <w:tcPr>
            <w:tcW w:w="1341" w:type="dxa"/>
            <w:gridSpan w:val="2"/>
            <w:tcBorders>
              <w:tl2br w:val="nil"/>
              <w:tr2bl w:val="nil"/>
            </w:tcBorders>
            <w:vAlign w:val="center"/>
          </w:tcPr>
          <w:p w14:paraId="40C46A08">
            <w:pPr>
              <w:jc w:val="center"/>
              <w:rPr>
                <w:rFonts w:ascii="宋体" w:hAnsi="宋体"/>
                <w:sz w:val="18"/>
                <w:szCs w:val="18"/>
              </w:rPr>
            </w:pPr>
            <w:r>
              <w:rPr>
                <w:rFonts w:hint="eastAsia" w:ascii="宋体" w:hAnsi="宋体"/>
                <w:sz w:val="18"/>
                <w:szCs w:val="18"/>
              </w:rPr>
              <w:t>7.32</w:t>
            </w:r>
          </w:p>
        </w:tc>
      </w:tr>
      <w:tr w14:paraId="32A98A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788D7B28">
            <w:pPr>
              <w:jc w:val="center"/>
              <w:rPr>
                <w:rFonts w:ascii="宋体" w:hAnsi="宋体"/>
                <w:sz w:val="18"/>
                <w:szCs w:val="18"/>
              </w:rPr>
            </w:pPr>
          </w:p>
        </w:tc>
        <w:tc>
          <w:tcPr>
            <w:tcW w:w="1335" w:type="dxa"/>
            <w:gridSpan w:val="2"/>
            <w:tcBorders>
              <w:tl2br w:val="nil"/>
              <w:tr2bl w:val="nil"/>
            </w:tcBorders>
            <w:vAlign w:val="center"/>
          </w:tcPr>
          <w:p w14:paraId="66BAB1C7">
            <w:pPr>
              <w:jc w:val="center"/>
              <w:rPr>
                <w:rFonts w:ascii="宋体" w:hAnsi="宋体"/>
                <w:sz w:val="18"/>
                <w:szCs w:val="18"/>
              </w:rPr>
            </w:pPr>
            <w:r>
              <w:rPr>
                <w:rFonts w:hint="eastAsia" w:ascii="宋体" w:hAnsi="宋体"/>
                <w:sz w:val="18"/>
                <w:szCs w:val="18"/>
              </w:rPr>
              <w:t>2.80</w:t>
            </w:r>
          </w:p>
        </w:tc>
        <w:tc>
          <w:tcPr>
            <w:tcW w:w="1335" w:type="dxa"/>
            <w:gridSpan w:val="2"/>
            <w:tcBorders>
              <w:tl2br w:val="nil"/>
              <w:tr2bl w:val="nil"/>
            </w:tcBorders>
            <w:vAlign w:val="center"/>
          </w:tcPr>
          <w:p w14:paraId="23431010">
            <w:pPr>
              <w:jc w:val="center"/>
              <w:rPr>
                <w:rFonts w:ascii="宋体" w:hAnsi="宋体"/>
                <w:sz w:val="18"/>
                <w:szCs w:val="18"/>
              </w:rPr>
            </w:pPr>
            <w:r>
              <w:rPr>
                <w:rFonts w:hint="eastAsia" w:ascii="宋体" w:hAnsi="宋体"/>
                <w:sz w:val="18"/>
                <w:szCs w:val="18"/>
              </w:rPr>
              <w:t>8.96</w:t>
            </w:r>
          </w:p>
        </w:tc>
        <w:tc>
          <w:tcPr>
            <w:tcW w:w="1338" w:type="dxa"/>
            <w:gridSpan w:val="2"/>
            <w:tcBorders>
              <w:tl2br w:val="nil"/>
              <w:tr2bl w:val="nil"/>
            </w:tcBorders>
            <w:vAlign w:val="center"/>
          </w:tcPr>
          <w:p w14:paraId="5ECBF773">
            <w:pPr>
              <w:jc w:val="center"/>
              <w:rPr>
                <w:rFonts w:ascii="宋体" w:hAnsi="宋体"/>
                <w:sz w:val="18"/>
                <w:szCs w:val="18"/>
              </w:rPr>
            </w:pPr>
            <w:r>
              <w:rPr>
                <w:rFonts w:hint="eastAsia" w:ascii="宋体" w:hAnsi="宋体"/>
                <w:sz w:val="18"/>
                <w:szCs w:val="18"/>
              </w:rPr>
              <w:t>3.96</w:t>
            </w:r>
          </w:p>
        </w:tc>
        <w:tc>
          <w:tcPr>
            <w:tcW w:w="1336" w:type="dxa"/>
            <w:gridSpan w:val="2"/>
            <w:tcBorders>
              <w:tl2br w:val="nil"/>
              <w:tr2bl w:val="nil"/>
            </w:tcBorders>
            <w:vAlign w:val="center"/>
          </w:tcPr>
          <w:p w14:paraId="51E0D51C">
            <w:pPr>
              <w:jc w:val="center"/>
              <w:rPr>
                <w:rFonts w:ascii="宋体" w:hAnsi="宋体"/>
                <w:sz w:val="18"/>
                <w:szCs w:val="18"/>
              </w:rPr>
            </w:pPr>
            <w:r>
              <w:rPr>
                <w:rFonts w:hint="eastAsia" w:ascii="宋体" w:hAnsi="宋体"/>
                <w:sz w:val="18"/>
                <w:szCs w:val="18"/>
              </w:rPr>
              <w:t>6.10</w:t>
            </w:r>
          </w:p>
        </w:tc>
        <w:tc>
          <w:tcPr>
            <w:tcW w:w="1337" w:type="dxa"/>
            <w:gridSpan w:val="2"/>
            <w:tcBorders>
              <w:tl2br w:val="nil"/>
              <w:tr2bl w:val="nil"/>
            </w:tcBorders>
            <w:vAlign w:val="center"/>
          </w:tcPr>
          <w:p w14:paraId="395C8750">
            <w:pPr>
              <w:jc w:val="center"/>
              <w:rPr>
                <w:rFonts w:ascii="宋体" w:hAnsi="宋体"/>
                <w:sz w:val="18"/>
                <w:szCs w:val="18"/>
              </w:rPr>
            </w:pPr>
            <w:r>
              <w:rPr>
                <w:rFonts w:hint="eastAsia" w:ascii="宋体" w:hAnsi="宋体"/>
                <w:sz w:val="18"/>
                <w:szCs w:val="18"/>
              </w:rPr>
              <w:t>2.58</w:t>
            </w:r>
          </w:p>
        </w:tc>
        <w:tc>
          <w:tcPr>
            <w:tcW w:w="1341" w:type="dxa"/>
            <w:gridSpan w:val="2"/>
            <w:tcBorders>
              <w:tl2br w:val="nil"/>
              <w:tr2bl w:val="nil"/>
            </w:tcBorders>
            <w:vAlign w:val="center"/>
          </w:tcPr>
          <w:p w14:paraId="2DBFD05F">
            <w:pPr>
              <w:jc w:val="center"/>
              <w:rPr>
                <w:rFonts w:ascii="宋体" w:hAnsi="宋体"/>
                <w:sz w:val="18"/>
                <w:szCs w:val="18"/>
              </w:rPr>
            </w:pPr>
            <w:r>
              <w:rPr>
                <w:rFonts w:hint="eastAsia" w:ascii="宋体" w:hAnsi="宋体"/>
                <w:sz w:val="18"/>
                <w:szCs w:val="18"/>
              </w:rPr>
              <w:t>7.36</w:t>
            </w:r>
          </w:p>
        </w:tc>
      </w:tr>
      <w:tr w14:paraId="3D3AA2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2D40ABD5">
            <w:pPr>
              <w:jc w:val="center"/>
              <w:rPr>
                <w:rFonts w:ascii="宋体" w:hAnsi="宋体"/>
                <w:sz w:val="18"/>
                <w:szCs w:val="18"/>
              </w:rPr>
            </w:pPr>
          </w:p>
        </w:tc>
        <w:tc>
          <w:tcPr>
            <w:tcW w:w="1335" w:type="dxa"/>
            <w:gridSpan w:val="2"/>
            <w:tcBorders>
              <w:tl2br w:val="nil"/>
              <w:tr2bl w:val="nil"/>
            </w:tcBorders>
            <w:vAlign w:val="center"/>
          </w:tcPr>
          <w:p w14:paraId="250CCDAB">
            <w:pPr>
              <w:jc w:val="center"/>
              <w:rPr>
                <w:rFonts w:ascii="宋体" w:hAnsi="宋体"/>
                <w:sz w:val="18"/>
                <w:szCs w:val="18"/>
              </w:rPr>
            </w:pPr>
            <w:r>
              <w:rPr>
                <w:rFonts w:hint="eastAsia" w:ascii="宋体" w:hAnsi="宋体"/>
                <w:sz w:val="18"/>
                <w:szCs w:val="18"/>
              </w:rPr>
              <w:t>2.78</w:t>
            </w:r>
          </w:p>
        </w:tc>
        <w:tc>
          <w:tcPr>
            <w:tcW w:w="1335" w:type="dxa"/>
            <w:gridSpan w:val="2"/>
            <w:tcBorders>
              <w:tl2br w:val="nil"/>
              <w:tr2bl w:val="nil"/>
            </w:tcBorders>
            <w:vAlign w:val="center"/>
          </w:tcPr>
          <w:p w14:paraId="773AD0F1">
            <w:pPr>
              <w:jc w:val="center"/>
              <w:rPr>
                <w:rFonts w:ascii="宋体" w:hAnsi="宋体"/>
                <w:sz w:val="18"/>
                <w:szCs w:val="18"/>
              </w:rPr>
            </w:pPr>
            <w:r>
              <w:rPr>
                <w:rFonts w:hint="eastAsia" w:ascii="宋体" w:hAnsi="宋体"/>
                <w:sz w:val="18"/>
                <w:szCs w:val="18"/>
              </w:rPr>
              <w:t>9.00</w:t>
            </w:r>
          </w:p>
        </w:tc>
        <w:tc>
          <w:tcPr>
            <w:tcW w:w="1338" w:type="dxa"/>
            <w:gridSpan w:val="2"/>
            <w:tcBorders>
              <w:tl2br w:val="nil"/>
              <w:tr2bl w:val="nil"/>
            </w:tcBorders>
            <w:vAlign w:val="center"/>
          </w:tcPr>
          <w:p w14:paraId="266E93C1">
            <w:pPr>
              <w:jc w:val="center"/>
              <w:rPr>
                <w:rFonts w:ascii="宋体" w:hAnsi="宋体"/>
                <w:sz w:val="18"/>
                <w:szCs w:val="18"/>
              </w:rPr>
            </w:pPr>
            <w:r>
              <w:rPr>
                <w:rFonts w:hint="eastAsia" w:ascii="宋体" w:hAnsi="宋体"/>
                <w:sz w:val="18"/>
                <w:szCs w:val="18"/>
              </w:rPr>
              <w:t>3.89</w:t>
            </w:r>
          </w:p>
        </w:tc>
        <w:tc>
          <w:tcPr>
            <w:tcW w:w="1336" w:type="dxa"/>
            <w:gridSpan w:val="2"/>
            <w:tcBorders>
              <w:tl2br w:val="nil"/>
              <w:tr2bl w:val="nil"/>
            </w:tcBorders>
            <w:vAlign w:val="center"/>
          </w:tcPr>
          <w:p w14:paraId="7B2723A8">
            <w:pPr>
              <w:jc w:val="center"/>
              <w:rPr>
                <w:rFonts w:ascii="宋体" w:hAnsi="宋体"/>
                <w:sz w:val="18"/>
                <w:szCs w:val="18"/>
              </w:rPr>
            </w:pPr>
            <w:r>
              <w:rPr>
                <w:rFonts w:hint="eastAsia" w:ascii="宋体" w:hAnsi="宋体"/>
                <w:sz w:val="18"/>
                <w:szCs w:val="18"/>
              </w:rPr>
              <w:t>6.14</w:t>
            </w:r>
          </w:p>
        </w:tc>
        <w:tc>
          <w:tcPr>
            <w:tcW w:w="1337" w:type="dxa"/>
            <w:gridSpan w:val="2"/>
            <w:tcBorders>
              <w:tl2br w:val="nil"/>
              <w:tr2bl w:val="nil"/>
            </w:tcBorders>
            <w:vAlign w:val="center"/>
          </w:tcPr>
          <w:p w14:paraId="278FEE5A">
            <w:pPr>
              <w:jc w:val="center"/>
              <w:rPr>
                <w:rFonts w:ascii="宋体" w:hAnsi="宋体"/>
                <w:sz w:val="18"/>
                <w:szCs w:val="18"/>
              </w:rPr>
            </w:pPr>
            <w:r>
              <w:rPr>
                <w:rFonts w:hint="eastAsia" w:ascii="宋体" w:hAnsi="宋体"/>
                <w:sz w:val="18"/>
                <w:szCs w:val="18"/>
              </w:rPr>
              <w:t>2.52</w:t>
            </w:r>
          </w:p>
        </w:tc>
        <w:tc>
          <w:tcPr>
            <w:tcW w:w="1341" w:type="dxa"/>
            <w:gridSpan w:val="2"/>
            <w:tcBorders>
              <w:tl2br w:val="nil"/>
              <w:tr2bl w:val="nil"/>
            </w:tcBorders>
            <w:vAlign w:val="center"/>
          </w:tcPr>
          <w:p w14:paraId="57B7B229">
            <w:pPr>
              <w:jc w:val="center"/>
              <w:rPr>
                <w:rFonts w:ascii="宋体" w:hAnsi="宋体"/>
                <w:sz w:val="18"/>
                <w:szCs w:val="18"/>
              </w:rPr>
            </w:pPr>
            <w:r>
              <w:rPr>
                <w:rFonts w:hint="eastAsia" w:ascii="宋体" w:hAnsi="宋体"/>
                <w:sz w:val="18"/>
                <w:szCs w:val="18"/>
              </w:rPr>
              <w:t>7.34</w:t>
            </w:r>
          </w:p>
        </w:tc>
      </w:tr>
      <w:tr w14:paraId="07B864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0D8AAFEE">
            <w:pPr>
              <w:jc w:val="center"/>
              <w:rPr>
                <w:rFonts w:ascii="宋体" w:hAnsi="宋体"/>
                <w:sz w:val="18"/>
                <w:szCs w:val="18"/>
              </w:rPr>
            </w:pPr>
            <w:r>
              <w:rPr>
                <w:rFonts w:hint="eastAsia" w:ascii="宋体" w:hAnsi="宋体"/>
                <w:sz w:val="18"/>
                <w:szCs w:val="18"/>
              </w:rPr>
              <w:t>中数</w:t>
            </w:r>
          </w:p>
        </w:tc>
        <w:tc>
          <w:tcPr>
            <w:tcW w:w="1335" w:type="dxa"/>
            <w:gridSpan w:val="2"/>
            <w:tcBorders>
              <w:tl2br w:val="nil"/>
              <w:tr2bl w:val="nil"/>
            </w:tcBorders>
            <w:vAlign w:val="center"/>
          </w:tcPr>
          <w:p w14:paraId="1C8BFAE8">
            <w:pPr>
              <w:jc w:val="center"/>
              <w:rPr>
                <w:rFonts w:ascii="宋体" w:hAnsi="宋体"/>
                <w:sz w:val="18"/>
                <w:szCs w:val="18"/>
              </w:rPr>
            </w:pPr>
            <w:r>
              <w:rPr>
                <w:rFonts w:hint="eastAsia" w:ascii="宋体" w:hAnsi="宋体"/>
                <w:sz w:val="18"/>
                <w:szCs w:val="18"/>
              </w:rPr>
              <w:t>2.77</w:t>
            </w:r>
          </w:p>
        </w:tc>
        <w:tc>
          <w:tcPr>
            <w:tcW w:w="1335" w:type="dxa"/>
            <w:gridSpan w:val="2"/>
            <w:tcBorders>
              <w:tl2br w:val="nil"/>
              <w:tr2bl w:val="nil"/>
            </w:tcBorders>
            <w:vAlign w:val="center"/>
          </w:tcPr>
          <w:p w14:paraId="412547A9">
            <w:pPr>
              <w:jc w:val="center"/>
              <w:rPr>
                <w:rFonts w:ascii="宋体" w:hAnsi="宋体"/>
                <w:sz w:val="18"/>
                <w:szCs w:val="18"/>
              </w:rPr>
            </w:pPr>
            <w:r>
              <w:rPr>
                <w:rFonts w:hint="eastAsia" w:ascii="宋体" w:hAnsi="宋体"/>
                <w:sz w:val="18"/>
                <w:szCs w:val="18"/>
              </w:rPr>
              <w:t>8.97</w:t>
            </w:r>
          </w:p>
        </w:tc>
        <w:tc>
          <w:tcPr>
            <w:tcW w:w="1338" w:type="dxa"/>
            <w:gridSpan w:val="2"/>
            <w:tcBorders>
              <w:tl2br w:val="nil"/>
              <w:tr2bl w:val="nil"/>
            </w:tcBorders>
            <w:vAlign w:val="center"/>
          </w:tcPr>
          <w:p w14:paraId="4E3AECC5">
            <w:pPr>
              <w:jc w:val="center"/>
              <w:rPr>
                <w:rFonts w:ascii="宋体" w:hAnsi="宋体"/>
                <w:sz w:val="18"/>
                <w:szCs w:val="18"/>
              </w:rPr>
            </w:pPr>
            <w:r>
              <w:rPr>
                <w:rFonts w:hint="eastAsia" w:ascii="宋体" w:hAnsi="宋体"/>
                <w:sz w:val="18"/>
                <w:szCs w:val="18"/>
              </w:rPr>
              <w:t>3.99</w:t>
            </w:r>
          </w:p>
        </w:tc>
        <w:tc>
          <w:tcPr>
            <w:tcW w:w="1336" w:type="dxa"/>
            <w:gridSpan w:val="2"/>
            <w:tcBorders>
              <w:tl2br w:val="nil"/>
              <w:tr2bl w:val="nil"/>
            </w:tcBorders>
            <w:vAlign w:val="center"/>
          </w:tcPr>
          <w:p w14:paraId="459A1B41">
            <w:pPr>
              <w:jc w:val="center"/>
              <w:rPr>
                <w:rFonts w:ascii="宋体" w:hAnsi="宋体"/>
                <w:sz w:val="18"/>
                <w:szCs w:val="18"/>
              </w:rPr>
            </w:pPr>
            <w:r>
              <w:rPr>
                <w:rFonts w:hint="eastAsia" w:ascii="宋体" w:hAnsi="宋体"/>
                <w:sz w:val="18"/>
                <w:szCs w:val="18"/>
              </w:rPr>
              <w:t>6.14</w:t>
            </w:r>
          </w:p>
        </w:tc>
        <w:tc>
          <w:tcPr>
            <w:tcW w:w="1337" w:type="dxa"/>
            <w:gridSpan w:val="2"/>
            <w:tcBorders>
              <w:tl2br w:val="nil"/>
              <w:tr2bl w:val="nil"/>
            </w:tcBorders>
            <w:vAlign w:val="center"/>
          </w:tcPr>
          <w:p w14:paraId="441476B6">
            <w:pPr>
              <w:jc w:val="center"/>
              <w:rPr>
                <w:rFonts w:ascii="宋体" w:hAnsi="宋体"/>
                <w:sz w:val="18"/>
                <w:szCs w:val="18"/>
              </w:rPr>
            </w:pPr>
            <w:r>
              <w:rPr>
                <w:rFonts w:hint="eastAsia" w:ascii="宋体" w:hAnsi="宋体"/>
                <w:sz w:val="18"/>
                <w:szCs w:val="18"/>
              </w:rPr>
              <w:t>2.55</w:t>
            </w:r>
          </w:p>
        </w:tc>
        <w:tc>
          <w:tcPr>
            <w:tcW w:w="1341" w:type="dxa"/>
            <w:gridSpan w:val="2"/>
            <w:tcBorders>
              <w:tl2br w:val="nil"/>
              <w:tr2bl w:val="nil"/>
            </w:tcBorders>
            <w:vAlign w:val="center"/>
          </w:tcPr>
          <w:p w14:paraId="601B05BF">
            <w:pPr>
              <w:jc w:val="center"/>
              <w:rPr>
                <w:rFonts w:ascii="宋体" w:hAnsi="宋体"/>
                <w:sz w:val="18"/>
                <w:szCs w:val="18"/>
              </w:rPr>
            </w:pPr>
            <w:r>
              <w:rPr>
                <w:rFonts w:hint="eastAsia" w:ascii="宋体" w:hAnsi="宋体"/>
                <w:sz w:val="18"/>
                <w:szCs w:val="18"/>
              </w:rPr>
              <w:t>7.34</w:t>
            </w:r>
          </w:p>
        </w:tc>
      </w:tr>
      <w:tr w14:paraId="2848B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47E9D7DE">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2</w:t>
            </w:r>
          </w:p>
        </w:tc>
        <w:tc>
          <w:tcPr>
            <w:tcW w:w="1335" w:type="dxa"/>
            <w:gridSpan w:val="2"/>
            <w:tcBorders>
              <w:tl2br w:val="nil"/>
              <w:tr2bl w:val="nil"/>
            </w:tcBorders>
            <w:vAlign w:val="center"/>
          </w:tcPr>
          <w:p w14:paraId="710B2E78">
            <w:pPr>
              <w:jc w:val="center"/>
              <w:rPr>
                <w:rFonts w:ascii="宋体" w:hAnsi="宋体"/>
                <w:sz w:val="18"/>
                <w:szCs w:val="18"/>
              </w:rPr>
            </w:pPr>
            <w:r>
              <w:rPr>
                <w:rFonts w:hint="eastAsia" w:ascii="宋体" w:hAnsi="宋体"/>
                <w:sz w:val="18"/>
                <w:szCs w:val="18"/>
              </w:rPr>
              <w:t>-0.06</w:t>
            </w:r>
          </w:p>
        </w:tc>
        <w:tc>
          <w:tcPr>
            <w:tcW w:w="1335" w:type="dxa"/>
            <w:gridSpan w:val="2"/>
            <w:tcBorders>
              <w:tl2br w:val="nil"/>
              <w:tr2bl w:val="nil"/>
            </w:tcBorders>
            <w:vAlign w:val="center"/>
          </w:tcPr>
          <w:p w14:paraId="5502B518">
            <w:pPr>
              <w:jc w:val="center"/>
              <w:rPr>
                <w:rFonts w:ascii="宋体" w:hAnsi="宋体"/>
                <w:sz w:val="18"/>
                <w:szCs w:val="18"/>
              </w:rPr>
            </w:pPr>
            <w:r>
              <w:rPr>
                <w:rFonts w:hint="eastAsia" w:ascii="宋体" w:hAnsi="宋体"/>
                <w:sz w:val="18"/>
                <w:szCs w:val="18"/>
              </w:rPr>
              <w:t>-0.04</w:t>
            </w:r>
          </w:p>
        </w:tc>
        <w:tc>
          <w:tcPr>
            <w:tcW w:w="1338" w:type="dxa"/>
            <w:gridSpan w:val="2"/>
            <w:tcBorders>
              <w:tl2br w:val="nil"/>
              <w:tr2bl w:val="nil"/>
            </w:tcBorders>
            <w:vAlign w:val="center"/>
          </w:tcPr>
          <w:p w14:paraId="63EA2B2A">
            <w:pPr>
              <w:jc w:val="center"/>
              <w:rPr>
                <w:rFonts w:ascii="宋体" w:hAnsi="宋体"/>
                <w:sz w:val="18"/>
                <w:szCs w:val="18"/>
              </w:rPr>
            </w:pPr>
            <w:r>
              <w:rPr>
                <w:rFonts w:hint="eastAsia" w:ascii="宋体" w:hAnsi="宋体"/>
                <w:sz w:val="18"/>
                <w:szCs w:val="18"/>
              </w:rPr>
              <w:t>-0.08</w:t>
            </w:r>
          </w:p>
        </w:tc>
        <w:tc>
          <w:tcPr>
            <w:tcW w:w="1336" w:type="dxa"/>
            <w:gridSpan w:val="2"/>
            <w:tcBorders>
              <w:tl2br w:val="nil"/>
              <w:tr2bl w:val="nil"/>
            </w:tcBorders>
            <w:vAlign w:val="center"/>
          </w:tcPr>
          <w:p w14:paraId="2986D51B">
            <w:pPr>
              <w:jc w:val="center"/>
              <w:rPr>
                <w:rFonts w:ascii="宋体" w:hAnsi="宋体"/>
                <w:sz w:val="18"/>
                <w:szCs w:val="18"/>
              </w:rPr>
            </w:pPr>
            <w:r>
              <w:rPr>
                <w:rFonts w:hint="eastAsia" w:ascii="宋体" w:hAnsi="宋体"/>
                <w:sz w:val="18"/>
                <w:szCs w:val="18"/>
              </w:rPr>
              <w:t>+0.01</w:t>
            </w:r>
          </w:p>
        </w:tc>
        <w:tc>
          <w:tcPr>
            <w:tcW w:w="1337" w:type="dxa"/>
            <w:gridSpan w:val="2"/>
            <w:tcBorders>
              <w:tl2br w:val="nil"/>
              <w:tr2bl w:val="nil"/>
            </w:tcBorders>
            <w:vAlign w:val="center"/>
          </w:tcPr>
          <w:p w14:paraId="34AA4766">
            <w:pPr>
              <w:jc w:val="center"/>
              <w:rPr>
                <w:rFonts w:ascii="宋体" w:hAnsi="宋体"/>
                <w:sz w:val="18"/>
                <w:szCs w:val="18"/>
              </w:rPr>
            </w:pPr>
            <w:r>
              <w:rPr>
                <w:rFonts w:hint="eastAsia" w:ascii="宋体" w:hAnsi="宋体"/>
                <w:sz w:val="18"/>
                <w:szCs w:val="18"/>
              </w:rPr>
              <w:t>-0.04</w:t>
            </w:r>
          </w:p>
        </w:tc>
        <w:tc>
          <w:tcPr>
            <w:tcW w:w="1341" w:type="dxa"/>
            <w:gridSpan w:val="2"/>
            <w:tcBorders>
              <w:tl2br w:val="nil"/>
              <w:tr2bl w:val="nil"/>
            </w:tcBorders>
            <w:vAlign w:val="center"/>
          </w:tcPr>
          <w:p w14:paraId="0381DEB0">
            <w:pPr>
              <w:jc w:val="center"/>
              <w:rPr>
                <w:rFonts w:ascii="宋体" w:hAnsi="宋体"/>
                <w:sz w:val="18"/>
                <w:szCs w:val="18"/>
              </w:rPr>
            </w:pPr>
            <w:r>
              <w:rPr>
                <w:rFonts w:hint="eastAsia" w:ascii="宋体" w:hAnsi="宋体"/>
                <w:sz w:val="18"/>
                <w:szCs w:val="18"/>
              </w:rPr>
              <w:t>-0.03</w:t>
            </w:r>
          </w:p>
        </w:tc>
      </w:tr>
      <w:tr w14:paraId="059748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restart"/>
            <w:tcBorders>
              <w:tl2br w:val="nil"/>
              <w:tr2bl w:val="nil"/>
            </w:tcBorders>
            <w:vAlign w:val="center"/>
          </w:tcPr>
          <w:p w14:paraId="087F6EE0">
            <w:pPr>
              <w:jc w:val="center"/>
              <w:rPr>
                <w:rFonts w:ascii="宋体" w:hAnsi="宋体"/>
                <w:sz w:val="18"/>
                <w:szCs w:val="18"/>
              </w:rPr>
            </w:pPr>
            <w:r>
              <w:rPr>
                <w:rFonts w:hint="eastAsia" w:ascii="宋体" w:hAnsi="宋体"/>
                <w:sz w:val="18"/>
                <w:szCs w:val="18"/>
              </w:rPr>
              <w:t>后边缘</w:t>
            </w:r>
          </w:p>
          <w:p w14:paraId="1BCD2FEA">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3</w:t>
            </w:r>
          </w:p>
        </w:tc>
        <w:tc>
          <w:tcPr>
            <w:tcW w:w="1335" w:type="dxa"/>
            <w:gridSpan w:val="2"/>
            <w:tcBorders>
              <w:tl2br w:val="nil"/>
              <w:tr2bl w:val="nil"/>
            </w:tcBorders>
            <w:vAlign w:val="center"/>
          </w:tcPr>
          <w:p w14:paraId="29B3E1C0">
            <w:pPr>
              <w:jc w:val="center"/>
              <w:rPr>
                <w:rFonts w:ascii="宋体" w:hAnsi="宋体"/>
                <w:sz w:val="18"/>
                <w:szCs w:val="18"/>
              </w:rPr>
            </w:pPr>
            <w:r>
              <w:rPr>
                <w:rFonts w:hint="eastAsia" w:ascii="宋体" w:hAnsi="宋体"/>
                <w:sz w:val="18"/>
                <w:szCs w:val="18"/>
              </w:rPr>
              <w:t>2.72</w:t>
            </w:r>
          </w:p>
        </w:tc>
        <w:tc>
          <w:tcPr>
            <w:tcW w:w="1335" w:type="dxa"/>
            <w:gridSpan w:val="2"/>
            <w:tcBorders>
              <w:tl2br w:val="nil"/>
              <w:tr2bl w:val="nil"/>
            </w:tcBorders>
            <w:vAlign w:val="center"/>
          </w:tcPr>
          <w:p w14:paraId="74E85000">
            <w:pPr>
              <w:jc w:val="center"/>
              <w:rPr>
                <w:rFonts w:ascii="宋体" w:hAnsi="宋体"/>
                <w:sz w:val="18"/>
                <w:szCs w:val="18"/>
              </w:rPr>
            </w:pPr>
            <w:r>
              <w:rPr>
                <w:rFonts w:hint="eastAsia" w:ascii="宋体" w:hAnsi="宋体"/>
                <w:sz w:val="18"/>
                <w:szCs w:val="18"/>
              </w:rPr>
              <w:t>8.88</w:t>
            </w:r>
          </w:p>
        </w:tc>
        <w:tc>
          <w:tcPr>
            <w:tcW w:w="1338" w:type="dxa"/>
            <w:gridSpan w:val="2"/>
            <w:tcBorders>
              <w:tl2br w:val="nil"/>
              <w:tr2bl w:val="nil"/>
            </w:tcBorders>
            <w:vAlign w:val="center"/>
          </w:tcPr>
          <w:p w14:paraId="0F51F442">
            <w:pPr>
              <w:jc w:val="center"/>
              <w:rPr>
                <w:rFonts w:ascii="宋体" w:hAnsi="宋体"/>
                <w:sz w:val="18"/>
                <w:szCs w:val="18"/>
              </w:rPr>
            </w:pPr>
            <w:r>
              <w:rPr>
                <w:rFonts w:hint="eastAsia" w:ascii="宋体" w:hAnsi="宋体"/>
                <w:sz w:val="18"/>
                <w:szCs w:val="18"/>
              </w:rPr>
              <w:t>3.88</w:t>
            </w:r>
          </w:p>
        </w:tc>
        <w:tc>
          <w:tcPr>
            <w:tcW w:w="1336" w:type="dxa"/>
            <w:gridSpan w:val="2"/>
            <w:tcBorders>
              <w:tl2br w:val="nil"/>
              <w:tr2bl w:val="nil"/>
            </w:tcBorders>
            <w:vAlign w:val="center"/>
          </w:tcPr>
          <w:p w14:paraId="56143CF3">
            <w:pPr>
              <w:jc w:val="center"/>
              <w:rPr>
                <w:rFonts w:ascii="宋体" w:hAnsi="宋体"/>
                <w:sz w:val="18"/>
                <w:szCs w:val="18"/>
              </w:rPr>
            </w:pPr>
            <w:r>
              <w:rPr>
                <w:rFonts w:hint="eastAsia" w:ascii="宋体" w:hAnsi="宋体"/>
                <w:sz w:val="18"/>
                <w:szCs w:val="18"/>
              </w:rPr>
              <w:t>6.20</w:t>
            </w:r>
          </w:p>
        </w:tc>
        <w:tc>
          <w:tcPr>
            <w:tcW w:w="1337" w:type="dxa"/>
            <w:gridSpan w:val="2"/>
            <w:tcBorders>
              <w:tl2br w:val="nil"/>
              <w:tr2bl w:val="nil"/>
            </w:tcBorders>
            <w:vAlign w:val="center"/>
          </w:tcPr>
          <w:p w14:paraId="61732039">
            <w:pPr>
              <w:jc w:val="center"/>
              <w:rPr>
                <w:rFonts w:ascii="宋体" w:hAnsi="宋体"/>
                <w:sz w:val="18"/>
                <w:szCs w:val="18"/>
              </w:rPr>
            </w:pPr>
            <w:r>
              <w:rPr>
                <w:rFonts w:hint="eastAsia" w:ascii="宋体" w:hAnsi="宋体"/>
                <w:sz w:val="18"/>
                <w:szCs w:val="18"/>
              </w:rPr>
              <w:t>2.48</w:t>
            </w:r>
          </w:p>
        </w:tc>
        <w:tc>
          <w:tcPr>
            <w:tcW w:w="1341" w:type="dxa"/>
            <w:gridSpan w:val="2"/>
            <w:tcBorders>
              <w:tl2br w:val="nil"/>
              <w:tr2bl w:val="nil"/>
            </w:tcBorders>
            <w:vAlign w:val="center"/>
          </w:tcPr>
          <w:p w14:paraId="18A824C5">
            <w:pPr>
              <w:jc w:val="center"/>
              <w:rPr>
                <w:rFonts w:ascii="宋体" w:hAnsi="宋体"/>
                <w:sz w:val="18"/>
                <w:szCs w:val="18"/>
              </w:rPr>
            </w:pPr>
            <w:r>
              <w:rPr>
                <w:rFonts w:hint="eastAsia" w:ascii="宋体" w:hAnsi="宋体"/>
                <w:sz w:val="18"/>
                <w:szCs w:val="18"/>
              </w:rPr>
              <w:t>7.26</w:t>
            </w:r>
          </w:p>
        </w:tc>
      </w:tr>
      <w:tr w14:paraId="06FE49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17D557C9">
            <w:pPr>
              <w:jc w:val="center"/>
              <w:rPr>
                <w:rFonts w:ascii="宋体" w:hAnsi="宋体"/>
                <w:sz w:val="18"/>
                <w:szCs w:val="18"/>
              </w:rPr>
            </w:pPr>
          </w:p>
        </w:tc>
        <w:tc>
          <w:tcPr>
            <w:tcW w:w="1335" w:type="dxa"/>
            <w:gridSpan w:val="2"/>
            <w:tcBorders>
              <w:tl2br w:val="nil"/>
              <w:tr2bl w:val="nil"/>
            </w:tcBorders>
            <w:vAlign w:val="center"/>
          </w:tcPr>
          <w:p w14:paraId="6E956986">
            <w:pPr>
              <w:jc w:val="center"/>
              <w:rPr>
                <w:rFonts w:ascii="宋体" w:hAnsi="宋体"/>
                <w:sz w:val="18"/>
                <w:szCs w:val="18"/>
              </w:rPr>
            </w:pPr>
            <w:r>
              <w:rPr>
                <w:rFonts w:hint="eastAsia" w:ascii="宋体" w:hAnsi="宋体"/>
                <w:sz w:val="18"/>
                <w:szCs w:val="18"/>
              </w:rPr>
              <w:t>2.80</w:t>
            </w:r>
          </w:p>
        </w:tc>
        <w:tc>
          <w:tcPr>
            <w:tcW w:w="1335" w:type="dxa"/>
            <w:gridSpan w:val="2"/>
            <w:tcBorders>
              <w:tl2br w:val="nil"/>
              <w:tr2bl w:val="nil"/>
            </w:tcBorders>
            <w:vAlign w:val="center"/>
          </w:tcPr>
          <w:p w14:paraId="74FE19A9">
            <w:pPr>
              <w:jc w:val="center"/>
              <w:rPr>
                <w:rFonts w:ascii="宋体" w:hAnsi="宋体"/>
                <w:sz w:val="18"/>
                <w:szCs w:val="18"/>
              </w:rPr>
            </w:pPr>
            <w:r>
              <w:rPr>
                <w:rFonts w:hint="eastAsia" w:ascii="宋体" w:hAnsi="宋体"/>
                <w:sz w:val="18"/>
                <w:szCs w:val="18"/>
              </w:rPr>
              <w:t>8.92</w:t>
            </w:r>
          </w:p>
        </w:tc>
        <w:tc>
          <w:tcPr>
            <w:tcW w:w="1338" w:type="dxa"/>
            <w:gridSpan w:val="2"/>
            <w:tcBorders>
              <w:tl2br w:val="nil"/>
              <w:tr2bl w:val="nil"/>
            </w:tcBorders>
            <w:vAlign w:val="center"/>
          </w:tcPr>
          <w:p w14:paraId="532B5C75">
            <w:pPr>
              <w:jc w:val="center"/>
              <w:rPr>
                <w:rFonts w:ascii="宋体" w:hAnsi="宋体"/>
                <w:sz w:val="18"/>
                <w:szCs w:val="18"/>
              </w:rPr>
            </w:pPr>
            <w:r>
              <w:rPr>
                <w:rFonts w:hint="eastAsia" w:ascii="宋体" w:hAnsi="宋体"/>
                <w:sz w:val="18"/>
                <w:szCs w:val="18"/>
              </w:rPr>
              <w:t>3.92</w:t>
            </w:r>
          </w:p>
        </w:tc>
        <w:tc>
          <w:tcPr>
            <w:tcW w:w="1336" w:type="dxa"/>
            <w:gridSpan w:val="2"/>
            <w:tcBorders>
              <w:tl2br w:val="nil"/>
              <w:tr2bl w:val="nil"/>
            </w:tcBorders>
            <w:vAlign w:val="center"/>
          </w:tcPr>
          <w:p w14:paraId="4186DC48">
            <w:pPr>
              <w:jc w:val="center"/>
              <w:rPr>
                <w:rFonts w:ascii="宋体" w:hAnsi="宋体"/>
                <w:sz w:val="18"/>
                <w:szCs w:val="18"/>
              </w:rPr>
            </w:pPr>
            <w:r>
              <w:rPr>
                <w:rFonts w:hint="eastAsia" w:ascii="宋体" w:hAnsi="宋体"/>
                <w:sz w:val="18"/>
                <w:szCs w:val="18"/>
              </w:rPr>
              <w:t>6.12</w:t>
            </w:r>
          </w:p>
        </w:tc>
        <w:tc>
          <w:tcPr>
            <w:tcW w:w="1337" w:type="dxa"/>
            <w:gridSpan w:val="2"/>
            <w:tcBorders>
              <w:tl2br w:val="nil"/>
              <w:tr2bl w:val="nil"/>
            </w:tcBorders>
            <w:vAlign w:val="center"/>
          </w:tcPr>
          <w:p w14:paraId="6DBD7F95">
            <w:pPr>
              <w:jc w:val="center"/>
              <w:rPr>
                <w:rFonts w:ascii="宋体" w:hAnsi="宋体"/>
                <w:sz w:val="18"/>
                <w:szCs w:val="18"/>
              </w:rPr>
            </w:pPr>
            <w:r>
              <w:rPr>
                <w:rFonts w:hint="eastAsia" w:ascii="宋体" w:hAnsi="宋体"/>
                <w:sz w:val="18"/>
                <w:szCs w:val="18"/>
              </w:rPr>
              <w:t>2.52</w:t>
            </w:r>
          </w:p>
        </w:tc>
        <w:tc>
          <w:tcPr>
            <w:tcW w:w="1341" w:type="dxa"/>
            <w:gridSpan w:val="2"/>
            <w:tcBorders>
              <w:tl2br w:val="nil"/>
              <w:tr2bl w:val="nil"/>
            </w:tcBorders>
            <w:vAlign w:val="center"/>
          </w:tcPr>
          <w:p w14:paraId="19D477A2">
            <w:pPr>
              <w:jc w:val="center"/>
              <w:rPr>
                <w:rFonts w:ascii="宋体" w:hAnsi="宋体"/>
                <w:sz w:val="18"/>
                <w:szCs w:val="18"/>
              </w:rPr>
            </w:pPr>
            <w:r>
              <w:rPr>
                <w:rFonts w:hint="eastAsia" w:ascii="宋体" w:hAnsi="宋体"/>
                <w:sz w:val="18"/>
                <w:szCs w:val="18"/>
              </w:rPr>
              <w:t>7.30</w:t>
            </w:r>
          </w:p>
        </w:tc>
      </w:tr>
      <w:tr w14:paraId="26EA28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6447870B">
            <w:pPr>
              <w:jc w:val="center"/>
              <w:rPr>
                <w:rFonts w:ascii="宋体" w:hAnsi="宋体"/>
                <w:sz w:val="18"/>
                <w:szCs w:val="18"/>
              </w:rPr>
            </w:pPr>
          </w:p>
        </w:tc>
        <w:tc>
          <w:tcPr>
            <w:tcW w:w="1335" w:type="dxa"/>
            <w:gridSpan w:val="2"/>
            <w:tcBorders>
              <w:tl2br w:val="nil"/>
              <w:tr2bl w:val="nil"/>
            </w:tcBorders>
            <w:vAlign w:val="center"/>
          </w:tcPr>
          <w:p w14:paraId="2714A2F7">
            <w:pPr>
              <w:jc w:val="center"/>
              <w:rPr>
                <w:rFonts w:ascii="宋体" w:hAnsi="宋体"/>
                <w:sz w:val="18"/>
                <w:szCs w:val="18"/>
              </w:rPr>
            </w:pPr>
            <w:r>
              <w:rPr>
                <w:rFonts w:hint="eastAsia" w:ascii="宋体" w:hAnsi="宋体"/>
                <w:sz w:val="18"/>
                <w:szCs w:val="18"/>
              </w:rPr>
              <w:t>2.74</w:t>
            </w:r>
          </w:p>
        </w:tc>
        <w:tc>
          <w:tcPr>
            <w:tcW w:w="1335" w:type="dxa"/>
            <w:gridSpan w:val="2"/>
            <w:tcBorders>
              <w:tl2br w:val="nil"/>
              <w:tr2bl w:val="nil"/>
            </w:tcBorders>
            <w:vAlign w:val="center"/>
          </w:tcPr>
          <w:p w14:paraId="5DBC9BC5">
            <w:pPr>
              <w:jc w:val="center"/>
              <w:rPr>
                <w:rFonts w:ascii="宋体" w:hAnsi="宋体"/>
                <w:sz w:val="18"/>
                <w:szCs w:val="18"/>
              </w:rPr>
            </w:pPr>
            <w:r>
              <w:rPr>
                <w:rFonts w:hint="eastAsia" w:ascii="宋体" w:hAnsi="宋体"/>
                <w:sz w:val="18"/>
                <w:szCs w:val="18"/>
              </w:rPr>
              <w:t>8.90</w:t>
            </w:r>
          </w:p>
        </w:tc>
        <w:tc>
          <w:tcPr>
            <w:tcW w:w="1338" w:type="dxa"/>
            <w:gridSpan w:val="2"/>
            <w:tcBorders>
              <w:tl2br w:val="nil"/>
              <w:tr2bl w:val="nil"/>
            </w:tcBorders>
            <w:vAlign w:val="center"/>
          </w:tcPr>
          <w:p w14:paraId="27B0BDB1">
            <w:pPr>
              <w:jc w:val="center"/>
              <w:rPr>
                <w:rFonts w:ascii="宋体" w:hAnsi="宋体"/>
                <w:sz w:val="18"/>
                <w:szCs w:val="18"/>
              </w:rPr>
            </w:pPr>
            <w:r>
              <w:rPr>
                <w:rFonts w:hint="eastAsia" w:ascii="宋体" w:hAnsi="宋体"/>
                <w:sz w:val="18"/>
                <w:szCs w:val="18"/>
              </w:rPr>
              <w:t>3.90</w:t>
            </w:r>
          </w:p>
        </w:tc>
        <w:tc>
          <w:tcPr>
            <w:tcW w:w="1336" w:type="dxa"/>
            <w:gridSpan w:val="2"/>
            <w:tcBorders>
              <w:tl2br w:val="nil"/>
              <w:tr2bl w:val="nil"/>
            </w:tcBorders>
            <w:vAlign w:val="center"/>
          </w:tcPr>
          <w:p w14:paraId="426A0312">
            <w:pPr>
              <w:jc w:val="center"/>
              <w:rPr>
                <w:rFonts w:ascii="宋体" w:hAnsi="宋体"/>
                <w:sz w:val="18"/>
                <w:szCs w:val="18"/>
              </w:rPr>
            </w:pPr>
            <w:r>
              <w:rPr>
                <w:rFonts w:hint="eastAsia" w:ascii="宋体" w:hAnsi="宋体"/>
                <w:sz w:val="18"/>
                <w:szCs w:val="18"/>
              </w:rPr>
              <w:t>6.10</w:t>
            </w:r>
          </w:p>
        </w:tc>
        <w:tc>
          <w:tcPr>
            <w:tcW w:w="1337" w:type="dxa"/>
            <w:gridSpan w:val="2"/>
            <w:tcBorders>
              <w:tl2br w:val="nil"/>
              <w:tr2bl w:val="nil"/>
            </w:tcBorders>
            <w:vAlign w:val="center"/>
          </w:tcPr>
          <w:p w14:paraId="7804A639">
            <w:pPr>
              <w:jc w:val="center"/>
              <w:rPr>
                <w:rFonts w:ascii="宋体" w:hAnsi="宋体"/>
                <w:sz w:val="18"/>
                <w:szCs w:val="18"/>
              </w:rPr>
            </w:pPr>
            <w:r>
              <w:rPr>
                <w:rFonts w:hint="eastAsia" w:ascii="宋体" w:hAnsi="宋体"/>
                <w:sz w:val="18"/>
                <w:szCs w:val="18"/>
              </w:rPr>
              <w:t>2.46</w:t>
            </w:r>
          </w:p>
        </w:tc>
        <w:tc>
          <w:tcPr>
            <w:tcW w:w="1341" w:type="dxa"/>
            <w:gridSpan w:val="2"/>
            <w:tcBorders>
              <w:tl2br w:val="nil"/>
              <w:tr2bl w:val="nil"/>
            </w:tcBorders>
            <w:vAlign w:val="center"/>
          </w:tcPr>
          <w:p w14:paraId="6569CCFE">
            <w:pPr>
              <w:jc w:val="center"/>
              <w:rPr>
                <w:rFonts w:ascii="宋体" w:hAnsi="宋体"/>
                <w:sz w:val="18"/>
                <w:szCs w:val="18"/>
              </w:rPr>
            </w:pPr>
            <w:r>
              <w:rPr>
                <w:rFonts w:hint="eastAsia" w:ascii="宋体" w:hAnsi="宋体"/>
                <w:sz w:val="18"/>
                <w:szCs w:val="18"/>
              </w:rPr>
              <w:t>7.26</w:t>
            </w:r>
          </w:p>
        </w:tc>
      </w:tr>
      <w:tr w14:paraId="207829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002F1C34">
            <w:pPr>
              <w:jc w:val="center"/>
              <w:rPr>
                <w:rFonts w:ascii="宋体" w:hAnsi="宋体"/>
                <w:sz w:val="18"/>
                <w:szCs w:val="18"/>
              </w:rPr>
            </w:pPr>
            <w:r>
              <w:rPr>
                <w:rFonts w:hint="eastAsia" w:ascii="宋体" w:hAnsi="宋体"/>
                <w:sz w:val="18"/>
                <w:szCs w:val="18"/>
              </w:rPr>
              <w:t>中数</w:t>
            </w:r>
          </w:p>
        </w:tc>
        <w:tc>
          <w:tcPr>
            <w:tcW w:w="1335" w:type="dxa"/>
            <w:gridSpan w:val="2"/>
            <w:tcBorders>
              <w:tl2br w:val="nil"/>
              <w:tr2bl w:val="nil"/>
            </w:tcBorders>
            <w:vAlign w:val="center"/>
          </w:tcPr>
          <w:p w14:paraId="2A59AFEA">
            <w:pPr>
              <w:jc w:val="center"/>
              <w:rPr>
                <w:rFonts w:ascii="宋体" w:hAnsi="宋体"/>
                <w:sz w:val="18"/>
                <w:szCs w:val="18"/>
              </w:rPr>
            </w:pPr>
            <w:r>
              <w:rPr>
                <w:rFonts w:hint="eastAsia" w:ascii="宋体" w:hAnsi="宋体"/>
                <w:sz w:val="18"/>
                <w:szCs w:val="18"/>
              </w:rPr>
              <w:t>2.75</w:t>
            </w:r>
          </w:p>
        </w:tc>
        <w:tc>
          <w:tcPr>
            <w:tcW w:w="1335" w:type="dxa"/>
            <w:gridSpan w:val="2"/>
            <w:tcBorders>
              <w:tl2br w:val="nil"/>
              <w:tr2bl w:val="nil"/>
            </w:tcBorders>
            <w:vAlign w:val="center"/>
          </w:tcPr>
          <w:p w14:paraId="4DBE6040">
            <w:pPr>
              <w:jc w:val="center"/>
              <w:rPr>
                <w:rFonts w:ascii="宋体" w:hAnsi="宋体"/>
                <w:sz w:val="18"/>
                <w:szCs w:val="18"/>
              </w:rPr>
            </w:pPr>
            <w:r>
              <w:rPr>
                <w:rFonts w:hint="eastAsia" w:ascii="宋体" w:hAnsi="宋体"/>
                <w:sz w:val="18"/>
                <w:szCs w:val="18"/>
              </w:rPr>
              <w:t>8.90</w:t>
            </w:r>
          </w:p>
        </w:tc>
        <w:tc>
          <w:tcPr>
            <w:tcW w:w="1338" w:type="dxa"/>
            <w:gridSpan w:val="2"/>
            <w:tcBorders>
              <w:tl2br w:val="nil"/>
              <w:tr2bl w:val="nil"/>
            </w:tcBorders>
            <w:vAlign w:val="center"/>
          </w:tcPr>
          <w:p w14:paraId="1B7F60FA">
            <w:pPr>
              <w:jc w:val="center"/>
              <w:rPr>
                <w:rFonts w:ascii="宋体" w:hAnsi="宋体"/>
                <w:sz w:val="18"/>
                <w:szCs w:val="18"/>
              </w:rPr>
            </w:pPr>
            <w:r>
              <w:rPr>
                <w:rFonts w:hint="eastAsia" w:ascii="宋体" w:hAnsi="宋体"/>
                <w:sz w:val="18"/>
                <w:szCs w:val="18"/>
              </w:rPr>
              <w:t>3.90</w:t>
            </w:r>
          </w:p>
        </w:tc>
        <w:tc>
          <w:tcPr>
            <w:tcW w:w="1336" w:type="dxa"/>
            <w:gridSpan w:val="2"/>
            <w:tcBorders>
              <w:tl2br w:val="nil"/>
              <w:tr2bl w:val="nil"/>
            </w:tcBorders>
            <w:vAlign w:val="center"/>
          </w:tcPr>
          <w:p w14:paraId="00B8159D">
            <w:pPr>
              <w:jc w:val="center"/>
              <w:rPr>
                <w:rFonts w:ascii="宋体" w:hAnsi="宋体"/>
                <w:sz w:val="18"/>
                <w:szCs w:val="18"/>
              </w:rPr>
            </w:pPr>
            <w:r>
              <w:rPr>
                <w:rFonts w:hint="eastAsia" w:ascii="宋体" w:hAnsi="宋体"/>
                <w:sz w:val="18"/>
                <w:szCs w:val="18"/>
              </w:rPr>
              <w:t>6.14</w:t>
            </w:r>
          </w:p>
        </w:tc>
        <w:tc>
          <w:tcPr>
            <w:tcW w:w="1337" w:type="dxa"/>
            <w:gridSpan w:val="2"/>
            <w:tcBorders>
              <w:tl2br w:val="nil"/>
              <w:tr2bl w:val="nil"/>
            </w:tcBorders>
            <w:vAlign w:val="center"/>
          </w:tcPr>
          <w:p w14:paraId="3121E3C1">
            <w:pPr>
              <w:jc w:val="center"/>
              <w:rPr>
                <w:rFonts w:ascii="宋体" w:hAnsi="宋体"/>
                <w:sz w:val="18"/>
                <w:szCs w:val="18"/>
              </w:rPr>
            </w:pPr>
            <w:r>
              <w:rPr>
                <w:rFonts w:hint="eastAsia" w:ascii="宋体" w:hAnsi="宋体"/>
                <w:sz w:val="18"/>
                <w:szCs w:val="18"/>
              </w:rPr>
              <w:t>2.49</w:t>
            </w:r>
          </w:p>
        </w:tc>
        <w:tc>
          <w:tcPr>
            <w:tcW w:w="1341" w:type="dxa"/>
            <w:gridSpan w:val="2"/>
            <w:tcBorders>
              <w:tl2br w:val="nil"/>
              <w:tr2bl w:val="nil"/>
            </w:tcBorders>
            <w:vAlign w:val="center"/>
          </w:tcPr>
          <w:p w14:paraId="7C2B3409">
            <w:pPr>
              <w:jc w:val="center"/>
              <w:rPr>
                <w:rFonts w:ascii="宋体" w:hAnsi="宋体"/>
                <w:sz w:val="18"/>
                <w:szCs w:val="18"/>
              </w:rPr>
            </w:pPr>
            <w:r>
              <w:rPr>
                <w:rFonts w:hint="eastAsia" w:ascii="宋体" w:hAnsi="宋体"/>
                <w:sz w:val="18"/>
                <w:szCs w:val="18"/>
              </w:rPr>
              <w:t>7.27</w:t>
            </w:r>
          </w:p>
        </w:tc>
      </w:tr>
      <w:tr w14:paraId="460738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3CD18FB9">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3</w:t>
            </w:r>
          </w:p>
        </w:tc>
        <w:tc>
          <w:tcPr>
            <w:tcW w:w="1335" w:type="dxa"/>
            <w:gridSpan w:val="2"/>
            <w:tcBorders>
              <w:tl2br w:val="nil"/>
              <w:tr2bl w:val="nil"/>
            </w:tcBorders>
            <w:vAlign w:val="center"/>
          </w:tcPr>
          <w:p w14:paraId="4E839242">
            <w:pPr>
              <w:jc w:val="center"/>
              <w:rPr>
                <w:rFonts w:ascii="宋体" w:hAnsi="宋体"/>
                <w:sz w:val="18"/>
                <w:szCs w:val="18"/>
              </w:rPr>
            </w:pPr>
            <w:r>
              <w:rPr>
                <w:rFonts w:hint="eastAsia" w:ascii="宋体" w:hAnsi="宋体"/>
                <w:sz w:val="18"/>
                <w:szCs w:val="18"/>
              </w:rPr>
              <w:t>-0.04</w:t>
            </w:r>
          </w:p>
        </w:tc>
        <w:tc>
          <w:tcPr>
            <w:tcW w:w="1335" w:type="dxa"/>
            <w:gridSpan w:val="2"/>
            <w:tcBorders>
              <w:tl2br w:val="nil"/>
              <w:tr2bl w:val="nil"/>
            </w:tcBorders>
            <w:vAlign w:val="center"/>
          </w:tcPr>
          <w:p w14:paraId="288ED6F4">
            <w:pPr>
              <w:jc w:val="center"/>
              <w:rPr>
                <w:rFonts w:ascii="宋体" w:hAnsi="宋体"/>
                <w:sz w:val="18"/>
                <w:szCs w:val="18"/>
              </w:rPr>
            </w:pPr>
            <w:r>
              <w:rPr>
                <w:rFonts w:hint="eastAsia" w:ascii="宋体" w:hAnsi="宋体"/>
                <w:sz w:val="18"/>
                <w:szCs w:val="18"/>
              </w:rPr>
              <w:t>+0.03</w:t>
            </w:r>
          </w:p>
        </w:tc>
        <w:tc>
          <w:tcPr>
            <w:tcW w:w="1338" w:type="dxa"/>
            <w:gridSpan w:val="2"/>
            <w:tcBorders>
              <w:tl2br w:val="nil"/>
              <w:tr2bl w:val="nil"/>
            </w:tcBorders>
            <w:vAlign w:val="center"/>
          </w:tcPr>
          <w:p w14:paraId="0AD9147A">
            <w:pPr>
              <w:jc w:val="center"/>
              <w:rPr>
                <w:rFonts w:ascii="宋体" w:hAnsi="宋体"/>
                <w:sz w:val="18"/>
                <w:szCs w:val="18"/>
              </w:rPr>
            </w:pPr>
            <w:r>
              <w:rPr>
                <w:rFonts w:hint="eastAsia" w:ascii="宋体" w:hAnsi="宋体"/>
                <w:sz w:val="18"/>
                <w:szCs w:val="18"/>
              </w:rPr>
              <w:t>+0.01</w:t>
            </w:r>
          </w:p>
        </w:tc>
        <w:tc>
          <w:tcPr>
            <w:tcW w:w="1336" w:type="dxa"/>
            <w:gridSpan w:val="2"/>
            <w:tcBorders>
              <w:tl2br w:val="nil"/>
              <w:tr2bl w:val="nil"/>
            </w:tcBorders>
            <w:vAlign w:val="center"/>
          </w:tcPr>
          <w:p w14:paraId="44F34AE3">
            <w:pPr>
              <w:jc w:val="center"/>
              <w:rPr>
                <w:rFonts w:ascii="宋体" w:hAnsi="宋体"/>
                <w:sz w:val="18"/>
                <w:szCs w:val="18"/>
              </w:rPr>
            </w:pPr>
            <w:r>
              <w:rPr>
                <w:rFonts w:hint="eastAsia" w:ascii="宋体" w:hAnsi="宋体"/>
                <w:sz w:val="18"/>
                <w:szCs w:val="18"/>
              </w:rPr>
              <w:t>+0.01</w:t>
            </w:r>
          </w:p>
        </w:tc>
        <w:tc>
          <w:tcPr>
            <w:tcW w:w="1337" w:type="dxa"/>
            <w:gridSpan w:val="2"/>
            <w:tcBorders>
              <w:tl2br w:val="nil"/>
              <w:tr2bl w:val="nil"/>
            </w:tcBorders>
            <w:vAlign w:val="center"/>
          </w:tcPr>
          <w:p w14:paraId="448CB3A4">
            <w:pPr>
              <w:jc w:val="center"/>
              <w:rPr>
                <w:rFonts w:ascii="宋体" w:hAnsi="宋体"/>
                <w:sz w:val="18"/>
                <w:szCs w:val="18"/>
              </w:rPr>
            </w:pPr>
            <w:r>
              <w:rPr>
                <w:rFonts w:hint="eastAsia" w:ascii="宋体" w:hAnsi="宋体"/>
                <w:sz w:val="18"/>
                <w:szCs w:val="18"/>
              </w:rPr>
              <w:t>+0.02</w:t>
            </w:r>
          </w:p>
        </w:tc>
        <w:tc>
          <w:tcPr>
            <w:tcW w:w="1341" w:type="dxa"/>
            <w:gridSpan w:val="2"/>
            <w:tcBorders>
              <w:tl2br w:val="nil"/>
              <w:tr2bl w:val="nil"/>
            </w:tcBorders>
            <w:vAlign w:val="center"/>
          </w:tcPr>
          <w:p w14:paraId="64D477DD">
            <w:pPr>
              <w:jc w:val="center"/>
              <w:rPr>
                <w:rFonts w:ascii="宋体" w:hAnsi="宋体"/>
                <w:sz w:val="18"/>
                <w:szCs w:val="18"/>
              </w:rPr>
            </w:pPr>
            <w:r>
              <w:rPr>
                <w:rFonts w:hint="eastAsia" w:ascii="宋体" w:hAnsi="宋体"/>
                <w:sz w:val="18"/>
                <w:szCs w:val="18"/>
              </w:rPr>
              <w:t>+0.04</w:t>
            </w:r>
          </w:p>
        </w:tc>
      </w:tr>
      <w:tr w14:paraId="0BC3A8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restart"/>
            <w:tcBorders>
              <w:tl2br w:val="nil"/>
              <w:tr2bl w:val="nil"/>
            </w:tcBorders>
            <w:vAlign w:val="center"/>
          </w:tcPr>
          <w:p w14:paraId="1E12FADC">
            <w:pPr>
              <w:jc w:val="center"/>
              <w:rPr>
                <w:rFonts w:ascii="宋体" w:hAnsi="宋体"/>
                <w:sz w:val="18"/>
                <w:szCs w:val="18"/>
              </w:rPr>
            </w:pPr>
            <w:r>
              <w:rPr>
                <w:rFonts w:hint="eastAsia" w:ascii="宋体" w:hAnsi="宋体"/>
                <w:sz w:val="18"/>
                <w:szCs w:val="18"/>
              </w:rPr>
              <w:t>左边缘</w:t>
            </w:r>
          </w:p>
          <w:p w14:paraId="592E8304">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4</w:t>
            </w:r>
          </w:p>
        </w:tc>
        <w:tc>
          <w:tcPr>
            <w:tcW w:w="1335" w:type="dxa"/>
            <w:gridSpan w:val="2"/>
            <w:tcBorders>
              <w:tl2br w:val="nil"/>
              <w:tr2bl w:val="nil"/>
            </w:tcBorders>
            <w:vAlign w:val="center"/>
          </w:tcPr>
          <w:p w14:paraId="68651A06">
            <w:pPr>
              <w:jc w:val="center"/>
              <w:rPr>
                <w:rFonts w:ascii="宋体" w:hAnsi="宋体"/>
                <w:sz w:val="18"/>
                <w:szCs w:val="18"/>
              </w:rPr>
            </w:pPr>
            <w:r>
              <w:rPr>
                <w:rFonts w:hint="eastAsia" w:ascii="宋体" w:hAnsi="宋体"/>
                <w:sz w:val="18"/>
                <w:szCs w:val="18"/>
              </w:rPr>
              <w:t>2.60</w:t>
            </w:r>
          </w:p>
        </w:tc>
        <w:tc>
          <w:tcPr>
            <w:tcW w:w="1335" w:type="dxa"/>
            <w:gridSpan w:val="2"/>
            <w:tcBorders>
              <w:tl2br w:val="nil"/>
              <w:tr2bl w:val="nil"/>
            </w:tcBorders>
            <w:vAlign w:val="center"/>
          </w:tcPr>
          <w:p w14:paraId="09A455C3">
            <w:pPr>
              <w:jc w:val="center"/>
              <w:rPr>
                <w:rFonts w:ascii="宋体" w:hAnsi="宋体"/>
                <w:sz w:val="18"/>
                <w:szCs w:val="18"/>
              </w:rPr>
            </w:pPr>
            <w:r>
              <w:rPr>
                <w:rFonts w:hint="eastAsia" w:ascii="宋体" w:hAnsi="宋体"/>
                <w:sz w:val="18"/>
                <w:szCs w:val="18"/>
              </w:rPr>
              <w:t>8.90</w:t>
            </w:r>
          </w:p>
        </w:tc>
        <w:tc>
          <w:tcPr>
            <w:tcW w:w="1338" w:type="dxa"/>
            <w:gridSpan w:val="2"/>
            <w:tcBorders>
              <w:tl2br w:val="nil"/>
              <w:tr2bl w:val="nil"/>
            </w:tcBorders>
            <w:vAlign w:val="center"/>
          </w:tcPr>
          <w:p w14:paraId="007ADDCE">
            <w:pPr>
              <w:jc w:val="center"/>
              <w:rPr>
                <w:rFonts w:ascii="宋体" w:hAnsi="宋体"/>
                <w:sz w:val="18"/>
                <w:szCs w:val="18"/>
              </w:rPr>
            </w:pPr>
            <w:r>
              <w:rPr>
                <w:rFonts w:hint="eastAsia" w:ascii="宋体" w:hAnsi="宋体"/>
                <w:sz w:val="18"/>
                <w:szCs w:val="18"/>
              </w:rPr>
              <w:t>3.92</w:t>
            </w:r>
          </w:p>
        </w:tc>
        <w:tc>
          <w:tcPr>
            <w:tcW w:w="1336" w:type="dxa"/>
            <w:gridSpan w:val="2"/>
            <w:tcBorders>
              <w:tl2br w:val="nil"/>
              <w:tr2bl w:val="nil"/>
            </w:tcBorders>
            <w:vAlign w:val="center"/>
          </w:tcPr>
          <w:p w14:paraId="049BD1A6">
            <w:pPr>
              <w:jc w:val="center"/>
              <w:rPr>
                <w:rFonts w:ascii="宋体" w:hAnsi="宋体"/>
                <w:sz w:val="18"/>
                <w:szCs w:val="18"/>
              </w:rPr>
            </w:pPr>
            <w:r>
              <w:rPr>
                <w:rFonts w:hint="eastAsia" w:ascii="宋体" w:hAnsi="宋体"/>
                <w:sz w:val="18"/>
                <w:szCs w:val="18"/>
              </w:rPr>
              <w:t>6.12</w:t>
            </w:r>
          </w:p>
        </w:tc>
        <w:tc>
          <w:tcPr>
            <w:tcW w:w="1337" w:type="dxa"/>
            <w:gridSpan w:val="2"/>
            <w:tcBorders>
              <w:tl2br w:val="nil"/>
              <w:tr2bl w:val="nil"/>
            </w:tcBorders>
            <w:vAlign w:val="center"/>
          </w:tcPr>
          <w:p w14:paraId="68C68E6B">
            <w:pPr>
              <w:jc w:val="center"/>
              <w:rPr>
                <w:rFonts w:ascii="宋体" w:hAnsi="宋体"/>
                <w:sz w:val="18"/>
                <w:szCs w:val="18"/>
              </w:rPr>
            </w:pPr>
            <w:r>
              <w:rPr>
                <w:rFonts w:hint="eastAsia" w:ascii="宋体" w:hAnsi="宋体"/>
                <w:sz w:val="18"/>
                <w:szCs w:val="18"/>
              </w:rPr>
              <w:t>2.44</w:t>
            </w:r>
          </w:p>
        </w:tc>
        <w:tc>
          <w:tcPr>
            <w:tcW w:w="1341" w:type="dxa"/>
            <w:gridSpan w:val="2"/>
            <w:tcBorders>
              <w:tl2br w:val="nil"/>
              <w:tr2bl w:val="nil"/>
            </w:tcBorders>
            <w:vAlign w:val="center"/>
          </w:tcPr>
          <w:p w14:paraId="24527E4A">
            <w:pPr>
              <w:jc w:val="center"/>
              <w:rPr>
                <w:rFonts w:ascii="宋体" w:hAnsi="宋体"/>
                <w:sz w:val="18"/>
                <w:szCs w:val="18"/>
              </w:rPr>
            </w:pPr>
            <w:r>
              <w:rPr>
                <w:rFonts w:hint="eastAsia" w:ascii="宋体" w:hAnsi="宋体"/>
                <w:sz w:val="18"/>
                <w:szCs w:val="18"/>
              </w:rPr>
              <w:t>7.26</w:t>
            </w:r>
          </w:p>
        </w:tc>
      </w:tr>
      <w:tr w14:paraId="18CB90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6C1801F7">
            <w:pPr>
              <w:jc w:val="center"/>
              <w:rPr>
                <w:rFonts w:ascii="宋体" w:hAnsi="宋体"/>
                <w:sz w:val="18"/>
                <w:szCs w:val="18"/>
              </w:rPr>
            </w:pPr>
          </w:p>
        </w:tc>
        <w:tc>
          <w:tcPr>
            <w:tcW w:w="1335" w:type="dxa"/>
            <w:gridSpan w:val="2"/>
            <w:tcBorders>
              <w:tl2br w:val="nil"/>
              <w:tr2bl w:val="nil"/>
            </w:tcBorders>
            <w:vAlign w:val="center"/>
          </w:tcPr>
          <w:p w14:paraId="70105A56">
            <w:pPr>
              <w:jc w:val="center"/>
              <w:rPr>
                <w:rFonts w:ascii="宋体" w:hAnsi="宋体"/>
                <w:sz w:val="18"/>
                <w:szCs w:val="18"/>
              </w:rPr>
            </w:pPr>
            <w:r>
              <w:rPr>
                <w:rFonts w:hint="eastAsia" w:ascii="宋体" w:hAnsi="宋体"/>
                <w:sz w:val="18"/>
                <w:szCs w:val="18"/>
              </w:rPr>
              <w:t>2.64</w:t>
            </w:r>
          </w:p>
        </w:tc>
        <w:tc>
          <w:tcPr>
            <w:tcW w:w="1335" w:type="dxa"/>
            <w:gridSpan w:val="2"/>
            <w:tcBorders>
              <w:tl2br w:val="nil"/>
              <w:tr2bl w:val="nil"/>
            </w:tcBorders>
            <w:vAlign w:val="center"/>
          </w:tcPr>
          <w:p w14:paraId="3E668DF4">
            <w:pPr>
              <w:jc w:val="center"/>
              <w:rPr>
                <w:rFonts w:ascii="宋体" w:hAnsi="宋体"/>
                <w:sz w:val="18"/>
                <w:szCs w:val="18"/>
              </w:rPr>
            </w:pPr>
            <w:r>
              <w:rPr>
                <w:rFonts w:hint="eastAsia" w:ascii="宋体" w:hAnsi="宋体"/>
                <w:sz w:val="18"/>
                <w:szCs w:val="18"/>
              </w:rPr>
              <w:t>8.90</w:t>
            </w:r>
          </w:p>
        </w:tc>
        <w:tc>
          <w:tcPr>
            <w:tcW w:w="1338" w:type="dxa"/>
            <w:gridSpan w:val="2"/>
            <w:tcBorders>
              <w:tl2br w:val="nil"/>
              <w:tr2bl w:val="nil"/>
            </w:tcBorders>
            <w:vAlign w:val="center"/>
          </w:tcPr>
          <w:p w14:paraId="7F609517">
            <w:pPr>
              <w:jc w:val="center"/>
              <w:rPr>
                <w:rFonts w:ascii="宋体" w:hAnsi="宋体"/>
                <w:sz w:val="18"/>
                <w:szCs w:val="18"/>
              </w:rPr>
            </w:pPr>
            <w:r>
              <w:rPr>
                <w:rFonts w:hint="eastAsia" w:ascii="宋体" w:hAnsi="宋体"/>
                <w:sz w:val="18"/>
                <w:szCs w:val="18"/>
              </w:rPr>
              <w:t>3.88</w:t>
            </w:r>
          </w:p>
        </w:tc>
        <w:tc>
          <w:tcPr>
            <w:tcW w:w="1336" w:type="dxa"/>
            <w:gridSpan w:val="2"/>
            <w:tcBorders>
              <w:tl2br w:val="nil"/>
              <w:tr2bl w:val="nil"/>
            </w:tcBorders>
            <w:vAlign w:val="center"/>
          </w:tcPr>
          <w:p w14:paraId="37449030">
            <w:pPr>
              <w:jc w:val="center"/>
              <w:rPr>
                <w:rFonts w:ascii="宋体" w:hAnsi="宋体"/>
                <w:sz w:val="18"/>
                <w:szCs w:val="18"/>
              </w:rPr>
            </w:pPr>
            <w:r>
              <w:rPr>
                <w:rFonts w:hint="eastAsia" w:ascii="宋体" w:hAnsi="宋体"/>
                <w:sz w:val="18"/>
                <w:szCs w:val="18"/>
              </w:rPr>
              <w:t>6.06</w:t>
            </w:r>
          </w:p>
        </w:tc>
        <w:tc>
          <w:tcPr>
            <w:tcW w:w="1337" w:type="dxa"/>
            <w:gridSpan w:val="2"/>
            <w:tcBorders>
              <w:tl2br w:val="nil"/>
              <w:tr2bl w:val="nil"/>
            </w:tcBorders>
            <w:vAlign w:val="center"/>
          </w:tcPr>
          <w:p w14:paraId="5C5C4C97">
            <w:pPr>
              <w:jc w:val="center"/>
              <w:rPr>
                <w:rFonts w:ascii="宋体" w:hAnsi="宋体"/>
                <w:sz w:val="18"/>
                <w:szCs w:val="18"/>
              </w:rPr>
            </w:pPr>
            <w:r>
              <w:rPr>
                <w:rFonts w:hint="eastAsia" w:ascii="宋体" w:hAnsi="宋体"/>
                <w:sz w:val="18"/>
                <w:szCs w:val="18"/>
              </w:rPr>
              <w:t>2.48</w:t>
            </w:r>
          </w:p>
        </w:tc>
        <w:tc>
          <w:tcPr>
            <w:tcW w:w="1341" w:type="dxa"/>
            <w:gridSpan w:val="2"/>
            <w:tcBorders>
              <w:tl2br w:val="nil"/>
              <w:tr2bl w:val="nil"/>
            </w:tcBorders>
            <w:vAlign w:val="center"/>
          </w:tcPr>
          <w:p w14:paraId="5BF31DD0">
            <w:pPr>
              <w:jc w:val="center"/>
              <w:rPr>
                <w:rFonts w:ascii="宋体" w:hAnsi="宋体"/>
                <w:sz w:val="18"/>
                <w:szCs w:val="18"/>
              </w:rPr>
            </w:pPr>
            <w:r>
              <w:rPr>
                <w:rFonts w:hint="eastAsia" w:ascii="宋体" w:hAnsi="宋体"/>
                <w:sz w:val="18"/>
                <w:szCs w:val="18"/>
              </w:rPr>
              <w:t>7.28</w:t>
            </w:r>
          </w:p>
        </w:tc>
      </w:tr>
      <w:tr w14:paraId="5903DA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5462143E">
            <w:pPr>
              <w:jc w:val="center"/>
              <w:rPr>
                <w:rFonts w:ascii="宋体" w:hAnsi="宋体"/>
                <w:sz w:val="18"/>
                <w:szCs w:val="18"/>
              </w:rPr>
            </w:pPr>
          </w:p>
        </w:tc>
        <w:tc>
          <w:tcPr>
            <w:tcW w:w="1335" w:type="dxa"/>
            <w:gridSpan w:val="2"/>
            <w:tcBorders>
              <w:tl2br w:val="nil"/>
              <w:tr2bl w:val="nil"/>
            </w:tcBorders>
            <w:vAlign w:val="center"/>
          </w:tcPr>
          <w:p w14:paraId="51AF8057">
            <w:pPr>
              <w:jc w:val="center"/>
              <w:rPr>
                <w:rFonts w:ascii="宋体" w:hAnsi="宋体"/>
                <w:sz w:val="18"/>
                <w:szCs w:val="18"/>
              </w:rPr>
            </w:pPr>
            <w:r>
              <w:rPr>
                <w:rFonts w:hint="eastAsia" w:ascii="宋体" w:hAnsi="宋体"/>
                <w:sz w:val="18"/>
                <w:szCs w:val="18"/>
              </w:rPr>
              <w:t>2.62</w:t>
            </w:r>
          </w:p>
        </w:tc>
        <w:tc>
          <w:tcPr>
            <w:tcW w:w="1335" w:type="dxa"/>
            <w:gridSpan w:val="2"/>
            <w:tcBorders>
              <w:tl2br w:val="nil"/>
              <w:tr2bl w:val="nil"/>
            </w:tcBorders>
            <w:vAlign w:val="center"/>
          </w:tcPr>
          <w:p w14:paraId="54DB6012">
            <w:pPr>
              <w:jc w:val="center"/>
              <w:rPr>
                <w:rFonts w:ascii="宋体" w:hAnsi="宋体"/>
                <w:sz w:val="18"/>
                <w:szCs w:val="18"/>
              </w:rPr>
            </w:pPr>
            <w:r>
              <w:rPr>
                <w:rFonts w:hint="eastAsia" w:ascii="宋体" w:hAnsi="宋体"/>
                <w:sz w:val="18"/>
                <w:szCs w:val="18"/>
              </w:rPr>
              <w:t>8.92</w:t>
            </w:r>
          </w:p>
        </w:tc>
        <w:tc>
          <w:tcPr>
            <w:tcW w:w="1338" w:type="dxa"/>
            <w:gridSpan w:val="2"/>
            <w:tcBorders>
              <w:tl2br w:val="nil"/>
              <w:tr2bl w:val="nil"/>
            </w:tcBorders>
            <w:vAlign w:val="center"/>
          </w:tcPr>
          <w:p w14:paraId="7F0183E7">
            <w:pPr>
              <w:jc w:val="center"/>
              <w:rPr>
                <w:rFonts w:ascii="宋体" w:hAnsi="宋体"/>
                <w:sz w:val="18"/>
                <w:szCs w:val="18"/>
              </w:rPr>
            </w:pPr>
            <w:r>
              <w:rPr>
                <w:rFonts w:hint="eastAsia" w:ascii="宋体" w:hAnsi="宋体"/>
                <w:sz w:val="18"/>
                <w:szCs w:val="18"/>
              </w:rPr>
              <w:t>3.88</w:t>
            </w:r>
          </w:p>
        </w:tc>
        <w:tc>
          <w:tcPr>
            <w:tcW w:w="1336" w:type="dxa"/>
            <w:gridSpan w:val="2"/>
            <w:tcBorders>
              <w:tl2br w:val="nil"/>
              <w:tr2bl w:val="nil"/>
            </w:tcBorders>
            <w:vAlign w:val="center"/>
          </w:tcPr>
          <w:p w14:paraId="782E2E4C">
            <w:pPr>
              <w:jc w:val="center"/>
              <w:rPr>
                <w:rFonts w:ascii="宋体" w:hAnsi="宋体"/>
                <w:sz w:val="18"/>
                <w:szCs w:val="18"/>
              </w:rPr>
            </w:pPr>
            <w:r>
              <w:rPr>
                <w:rFonts w:hint="eastAsia" w:ascii="宋体" w:hAnsi="宋体"/>
                <w:sz w:val="18"/>
                <w:szCs w:val="18"/>
              </w:rPr>
              <w:t>6.14</w:t>
            </w:r>
          </w:p>
        </w:tc>
        <w:tc>
          <w:tcPr>
            <w:tcW w:w="1337" w:type="dxa"/>
            <w:gridSpan w:val="2"/>
            <w:tcBorders>
              <w:tl2br w:val="nil"/>
              <w:tr2bl w:val="nil"/>
            </w:tcBorders>
            <w:vAlign w:val="center"/>
          </w:tcPr>
          <w:p w14:paraId="1EB323B4">
            <w:pPr>
              <w:jc w:val="center"/>
              <w:rPr>
                <w:rFonts w:ascii="宋体" w:hAnsi="宋体"/>
                <w:sz w:val="18"/>
                <w:szCs w:val="18"/>
              </w:rPr>
            </w:pPr>
            <w:r>
              <w:rPr>
                <w:rFonts w:hint="eastAsia" w:ascii="宋体" w:hAnsi="宋体"/>
                <w:sz w:val="18"/>
                <w:szCs w:val="18"/>
              </w:rPr>
              <w:t>2.50</w:t>
            </w:r>
          </w:p>
        </w:tc>
        <w:tc>
          <w:tcPr>
            <w:tcW w:w="1341" w:type="dxa"/>
            <w:gridSpan w:val="2"/>
            <w:tcBorders>
              <w:tl2br w:val="nil"/>
              <w:tr2bl w:val="nil"/>
            </w:tcBorders>
            <w:vAlign w:val="center"/>
          </w:tcPr>
          <w:p w14:paraId="596D813D">
            <w:pPr>
              <w:jc w:val="center"/>
              <w:rPr>
                <w:rFonts w:ascii="宋体" w:hAnsi="宋体"/>
                <w:sz w:val="18"/>
                <w:szCs w:val="18"/>
              </w:rPr>
            </w:pPr>
            <w:r>
              <w:rPr>
                <w:rFonts w:hint="eastAsia" w:ascii="宋体" w:hAnsi="宋体"/>
                <w:sz w:val="18"/>
                <w:szCs w:val="18"/>
              </w:rPr>
              <w:t>7.32</w:t>
            </w:r>
          </w:p>
        </w:tc>
      </w:tr>
      <w:tr w14:paraId="536F02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03E70153">
            <w:pPr>
              <w:jc w:val="center"/>
              <w:rPr>
                <w:rFonts w:ascii="宋体" w:hAnsi="宋体"/>
                <w:sz w:val="18"/>
                <w:szCs w:val="18"/>
              </w:rPr>
            </w:pPr>
            <w:r>
              <w:rPr>
                <w:rFonts w:hint="eastAsia" w:ascii="宋体" w:hAnsi="宋体"/>
                <w:sz w:val="18"/>
                <w:szCs w:val="18"/>
              </w:rPr>
              <w:t>中数</w:t>
            </w:r>
          </w:p>
        </w:tc>
        <w:tc>
          <w:tcPr>
            <w:tcW w:w="1335" w:type="dxa"/>
            <w:gridSpan w:val="2"/>
            <w:tcBorders>
              <w:tl2br w:val="nil"/>
              <w:tr2bl w:val="nil"/>
            </w:tcBorders>
            <w:vAlign w:val="center"/>
          </w:tcPr>
          <w:p w14:paraId="502A6E6B">
            <w:pPr>
              <w:jc w:val="center"/>
              <w:rPr>
                <w:rFonts w:ascii="宋体" w:hAnsi="宋体"/>
                <w:sz w:val="18"/>
                <w:szCs w:val="18"/>
              </w:rPr>
            </w:pPr>
            <w:r>
              <w:rPr>
                <w:rFonts w:hint="eastAsia" w:ascii="宋体" w:hAnsi="宋体"/>
                <w:sz w:val="18"/>
                <w:szCs w:val="18"/>
              </w:rPr>
              <w:t>2.62</w:t>
            </w:r>
          </w:p>
        </w:tc>
        <w:tc>
          <w:tcPr>
            <w:tcW w:w="1335" w:type="dxa"/>
            <w:gridSpan w:val="2"/>
            <w:tcBorders>
              <w:tl2br w:val="nil"/>
              <w:tr2bl w:val="nil"/>
            </w:tcBorders>
            <w:vAlign w:val="center"/>
          </w:tcPr>
          <w:p w14:paraId="06DAF197">
            <w:pPr>
              <w:jc w:val="center"/>
              <w:rPr>
                <w:rFonts w:ascii="宋体" w:hAnsi="宋体"/>
                <w:sz w:val="18"/>
                <w:szCs w:val="18"/>
              </w:rPr>
            </w:pPr>
            <w:r>
              <w:rPr>
                <w:rFonts w:hint="eastAsia" w:ascii="宋体" w:hAnsi="宋体"/>
                <w:sz w:val="18"/>
                <w:szCs w:val="18"/>
              </w:rPr>
              <w:t>8.91</w:t>
            </w:r>
          </w:p>
        </w:tc>
        <w:tc>
          <w:tcPr>
            <w:tcW w:w="1338" w:type="dxa"/>
            <w:gridSpan w:val="2"/>
            <w:tcBorders>
              <w:tl2br w:val="nil"/>
              <w:tr2bl w:val="nil"/>
            </w:tcBorders>
            <w:vAlign w:val="center"/>
          </w:tcPr>
          <w:p w14:paraId="1872E4DB">
            <w:pPr>
              <w:jc w:val="center"/>
              <w:rPr>
                <w:rFonts w:ascii="宋体" w:hAnsi="宋体"/>
                <w:sz w:val="18"/>
                <w:szCs w:val="18"/>
              </w:rPr>
            </w:pPr>
            <w:r>
              <w:rPr>
                <w:rFonts w:hint="eastAsia" w:ascii="宋体" w:hAnsi="宋体"/>
                <w:sz w:val="18"/>
                <w:szCs w:val="18"/>
              </w:rPr>
              <w:t>3.89</w:t>
            </w:r>
          </w:p>
        </w:tc>
        <w:tc>
          <w:tcPr>
            <w:tcW w:w="1336" w:type="dxa"/>
            <w:gridSpan w:val="2"/>
            <w:tcBorders>
              <w:tl2br w:val="nil"/>
              <w:tr2bl w:val="nil"/>
            </w:tcBorders>
            <w:vAlign w:val="center"/>
          </w:tcPr>
          <w:p w14:paraId="0AC2657A">
            <w:pPr>
              <w:jc w:val="center"/>
              <w:rPr>
                <w:rFonts w:ascii="宋体" w:hAnsi="宋体"/>
                <w:sz w:val="18"/>
                <w:szCs w:val="18"/>
              </w:rPr>
            </w:pPr>
            <w:r>
              <w:rPr>
                <w:rFonts w:hint="eastAsia" w:ascii="宋体" w:hAnsi="宋体"/>
                <w:sz w:val="18"/>
                <w:szCs w:val="18"/>
              </w:rPr>
              <w:t>6.11</w:t>
            </w:r>
          </w:p>
        </w:tc>
        <w:tc>
          <w:tcPr>
            <w:tcW w:w="1337" w:type="dxa"/>
            <w:gridSpan w:val="2"/>
            <w:tcBorders>
              <w:tl2br w:val="nil"/>
              <w:tr2bl w:val="nil"/>
            </w:tcBorders>
            <w:vAlign w:val="center"/>
          </w:tcPr>
          <w:p w14:paraId="5EBBAA79">
            <w:pPr>
              <w:jc w:val="center"/>
              <w:rPr>
                <w:rFonts w:ascii="宋体" w:hAnsi="宋体"/>
                <w:sz w:val="18"/>
                <w:szCs w:val="18"/>
              </w:rPr>
            </w:pPr>
            <w:r>
              <w:rPr>
                <w:rFonts w:hint="eastAsia" w:ascii="宋体" w:hAnsi="宋体"/>
                <w:sz w:val="18"/>
                <w:szCs w:val="18"/>
              </w:rPr>
              <w:t>2.47</w:t>
            </w:r>
          </w:p>
        </w:tc>
        <w:tc>
          <w:tcPr>
            <w:tcW w:w="1341" w:type="dxa"/>
            <w:gridSpan w:val="2"/>
            <w:tcBorders>
              <w:tl2br w:val="nil"/>
              <w:tr2bl w:val="nil"/>
            </w:tcBorders>
            <w:vAlign w:val="center"/>
          </w:tcPr>
          <w:p w14:paraId="6087C3CA">
            <w:pPr>
              <w:jc w:val="center"/>
              <w:rPr>
                <w:rFonts w:ascii="宋体" w:hAnsi="宋体"/>
                <w:sz w:val="18"/>
                <w:szCs w:val="18"/>
              </w:rPr>
            </w:pPr>
            <w:r>
              <w:rPr>
                <w:rFonts w:hint="eastAsia" w:ascii="宋体" w:hAnsi="宋体"/>
                <w:sz w:val="18"/>
                <w:szCs w:val="18"/>
              </w:rPr>
              <w:t>7.29</w:t>
            </w:r>
          </w:p>
        </w:tc>
      </w:tr>
      <w:tr w14:paraId="0A8B0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64BD454C">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3</w:t>
            </w:r>
          </w:p>
        </w:tc>
        <w:tc>
          <w:tcPr>
            <w:tcW w:w="1335" w:type="dxa"/>
            <w:gridSpan w:val="2"/>
            <w:tcBorders>
              <w:tl2br w:val="nil"/>
              <w:tr2bl w:val="nil"/>
            </w:tcBorders>
            <w:vAlign w:val="center"/>
          </w:tcPr>
          <w:p w14:paraId="4C1860CE">
            <w:pPr>
              <w:jc w:val="center"/>
              <w:rPr>
                <w:rFonts w:ascii="宋体" w:hAnsi="宋体"/>
                <w:sz w:val="18"/>
                <w:szCs w:val="18"/>
              </w:rPr>
            </w:pPr>
            <w:r>
              <w:rPr>
                <w:rFonts w:hint="eastAsia" w:ascii="宋体" w:hAnsi="宋体"/>
                <w:sz w:val="18"/>
                <w:szCs w:val="18"/>
              </w:rPr>
              <w:t>+0.09</w:t>
            </w:r>
          </w:p>
        </w:tc>
        <w:tc>
          <w:tcPr>
            <w:tcW w:w="1335" w:type="dxa"/>
            <w:gridSpan w:val="2"/>
            <w:tcBorders>
              <w:tl2br w:val="nil"/>
              <w:tr2bl w:val="nil"/>
            </w:tcBorders>
            <w:vAlign w:val="center"/>
          </w:tcPr>
          <w:p w14:paraId="5E46A3C3">
            <w:pPr>
              <w:jc w:val="center"/>
              <w:rPr>
                <w:rFonts w:ascii="宋体" w:hAnsi="宋体"/>
                <w:sz w:val="18"/>
                <w:szCs w:val="18"/>
              </w:rPr>
            </w:pPr>
            <w:r>
              <w:rPr>
                <w:rFonts w:hint="eastAsia" w:ascii="宋体" w:hAnsi="宋体"/>
                <w:sz w:val="18"/>
                <w:szCs w:val="18"/>
              </w:rPr>
              <w:t>+0.02</w:t>
            </w:r>
          </w:p>
        </w:tc>
        <w:tc>
          <w:tcPr>
            <w:tcW w:w="1338" w:type="dxa"/>
            <w:gridSpan w:val="2"/>
            <w:tcBorders>
              <w:tl2br w:val="nil"/>
              <w:tr2bl w:val="nil"/>
            </w:tcBorders>
            <w:vAlign w:val="center"/>
          </w:tcPr>
          <w:p w14:paraId="57056361">
            <w:pPr>
              <w:jc w:val="center"/>
              <w:rPr>
                <w:rFonts w:ascii="宋体" w:hAnsi="宋体"/>
                <w:sz w:val="18"/>
                <w:szCs w:val="18"/>
              </w:rPr>
            </w:pPr>
            <w:r>
              <w:rPr>
                <w:rFonts w:hint="eastAsia" w:ascii="宋体" w:hAnsi="宋体"/>
                <w:sz w:val="18"/>
                <w:szCs w:val="18"/>
              </w:rPr>
              <w:t>+0.02</w:t>
            </w:r>
          </w:p>
        </w:tc>
        <w:tc>
          <w:tcPr>
            <w:tcW w:w="1336" w:type="dxa"/>
            <w:gridSpan w:val="2"/>
            <w:tcBorders>
              <w:tl2br w:val="nil"/>
              <w:tr2bl w:val="nil"/>
            </w:tcBorders>
            <w:vAlign w:val="center"/>
          </w:tcPr>
          <w:p w14:paraId="04C25D87">
            <w:pPr>
              <w:jc w:val="center"/>
              <w:rPr>
                <w:rFonts w:ascii="宋体" w:hAnsi="宋体"/>
                <w:sz w:val="18"/>
                <w:szCs w:val="18"/>
              </w:rPr>
            </w:pPr>
            <w:r>
              <w:rPr>
                <w:rFonts w:hint="eastAsia" w:ascii="宋体" w:hAnsi="宋体"/>
                <w:sz w:val="18"/>
                <w:szCs w:val="18"/>
              </w:rPr>
              <w:t>+0.04</w:t>
            </w:r>
          </w:p>
        </w:tc>
        <w:tc>
          <w:tcPr>
            <w:tcW w:w="1337" w:type="dxa"/>
            <w:gridSpan w:val="2"/>
            <w:tcBorders>
              <w:tl2br w:val="nil"/>
              <w:tr2bl w:val="nil"/>
            </w:tcBorders>
            <w:vAlign w:val="center"/>
          </w:tcPr>
          <w:p w14:paraId="2F8ABCFD">
            <w:pPr>
              <w:jc w:val="center"/>
              <w:rPr>
                <w:rFonts w:ascii="宋体" w:hAnsi="宋体"/>
                <w:sz w:val="18"/>
                <w:szCs w:val="18"/>
              </w:rPr>
            </w:pPr>
            <w:r>
              <w:rPr>
                <w:rFonts w:hint="eastAsia" w:ascii="宋体" w:hAnsi="宋体"/>
                <w:sz w:val="18"/>
                <w:szCs w:val="18"/>
              </w:rPr>
              <w:t>+0.04</w:t>
            </w:r>
          </w:p>
        </w:tc>
        <w:tc>
          <w:tcPr>
            <w:tcW w:w="1341" w:type="dxa"/>
            <w:gridSpan w:val="2"/>
            <w:tcBorders>
              <w:tl2br w:val="nil"/>
              <w:tr2bl w:val="nil"/>
            </w:tcBorders>
            <w:vAlign w:val="center"/>
          </w:tcPr>
          <w:p w14:paraId="7881118B">
            <w:pPr>
              <w:jc w:val="center"/>
              <w:rPr>
                <w:rFonts w:ascii="宋体" w:hAnsi="宋体"/>
                <w:sz w:val="18"/>
                <w:szCs w:val="18"/>
              </w:rPr>
            </w:pPr>
            <w:r>
              <w:rPr>
                <w:rFonts w:hint="eastAsia" w:ascii="宋体" w:hAnsi="宋体"/>
                <w:sz w:val="18"/>
                <w:szCs w:val="18"/>
              </w:rPr>
              <w:t>+0.02</w:t>
            </w:r>
          </w:p>
        </w:tc>
      </w:tr>
      <w:tr w14:paraId="465C74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restart"/>
            <w:tcBorders>
              <w:tl2br w:val="nil"/>
              <w:tr2bl w:val="nil"/>
            </w:tcBorders>
            <w:vAlign w:val="center"/>
          </w:tcPr>
          <w:p w14:paraId="12A49827">
            <w:pPr>
              <w:jc w:val="center"/>
              <w:rPr>
                <w:rFonts w:ascii="宋体" w:hAnsi="宋体"/>
                <w:sz w:val="18"/>
                <w:szCs w:val="18"/>
              </w:rPr>
            </w:pPr>
            <w:r>
              <w:rPr>
                <w:rFonts w:hint="eastAsia" w:ascii="宋体" w:hAnsi="宋体"/>
                <w:sz w:val="18"/>
                <w:szCs w:val="18"/>
              </w:rPr>
              <w:t>左边缘</w:t>
            </w:r>
          </w:p>
          <w:p w14:paraId="4F6DCEF5">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5</w:t>
            </w:r>
          </w:p>
        </w:tc>
        <w:tc>
          <w:tcPr>
            <w:tcW w:w="1335" w:type="dxa"/>
            <w:gridSpan w:val="2"/>
            <w:tcBorders>
              <w:tl2br w:val="nil"/>
              <w:tr2bl w:val="nil"/>
            </w:tcBorders>
            <w:vAlign w:val="center"/>
          </w:tcPr>
          <w:p w14:paraId="42A96F16">
            <w:pPr>
              <w:jc w:val="center"/>
              <w:rPr>
                <w:rFonts w:ascii="宋体" w:hAnsi="宋体"/>
                <w:sz w:val="18"/>
                <w:szCs w:val="18"/>
              </w:rPr>
            </w:pPr>
            <w:r>
              <w:rPr>
                <w:rFonts w:hint="eastAsia" w:ascii="宋体" w:hAnsi="宋体"/>
                <w:sz w:val="18"/>
                <w:szCs w:val="18"/>
              </w:rPr>
              <w:t>2.70</w:t>
            </w:r>
          </w:p>
        </w:tc>
        <w:tc>
          <w:tcPr>
            <w:tcW w:w="1335" w:type="dxa"/>
            <w:gridSpan w:val="2"/>
            <w:tcBorders>
              <w:tl2br w:val="nil"/>
              <w:tr2bl w:val="nil"/>
            </w:tcBorders>
            <w:vAlign w:val="center"/>
          </w:tcPr>
          <w:p w14:paraId="79176FE9">
            <w:pPr>
              <w:jc w:val="center"/>
              <w:rPr>
                <w:rFonts w:ascii="宋体" w:hAnsi="宋体"/>
                <w:sz w:val="18"/>
                <w:szCs w:val="18"/>
              </w:rPr>
            </w:pPr>
            <w:r>
              <w:rPr>
                <w:rFonts w:hint="eastAsia" w:ascii="宋体" w:hAnsi="宋体"/>
                <w:sz w:val="18"/>
                <w:szCs w:val="18"/>
              </w:rPr>
              <w:t>9.02</w:t>
            </w:r>
          </w:p>
        </w:tc>
        <w:tc>
          <w:tcPr>
            <w:tcW w:w="1338" w:type="dxa"/>
            <w:gridSpan w:val="2"/>
            <w:tcBorders>
              <w:tl2br w:val="nil"/>
              <w:tr2bl w:val="nil"/>
            </w:tcBorders>
            <w:vAlign w:val="center"/>
          </w:tcPr>
          <w:p w14:paraId="132D4472">
            <w:pPr>
              <w:jc w:val="center"/>
              <w:rPr>
                <w:rFonts w:ascii="宋体" w:hAnsi="宋体"/>
                <w:sz w:val="18"/>
                <w:szCs w:val="18"/>
              </w:rPr>
            </w:pPr>
            <w:r>
              <w:rPr>
                <w:rFonts w:hint="eastAsia" w:ascii="宋体" w:hAnsi="宋体"/>
                <w:sz w:val="18"/>
                <w:szCs w:val="18"/>
              </w:rPr>
              <w:t>3.94</w:t>
            </w:r>
          </w:p>
        </w:tc>
        <w:tc>
          <w:tcPr>
            <w:tcW w:w="1336" w:type="dxa"/>
            <w:gridSpan w:val="2"/>
            <w:tcBorders>
              <w:tl2br w:val="nil"/>
              <w:tr2bl w:val="nil"/>
            </w:tcBorders>
            <w:vAlign w:val="center"/>
          </w:tcPr>
          <w:p w14:paraId="4AA77433">
            <w:pPr>
              <w:jc w:val="center"/>
              <w:rPr>
                <w:rFonts w:ascii="宋体" w:hAnsi="宋体"/>
                <w:sz w:val="18"/>
                <w:szCs w:val="18"/>
              </w:rPr>
            </w:pPr>
            <w:r>
              <w:rPr>
                <w:rFonts w:hint="eastAsia" w:ascii="宋体" w:hAnsi="宋体"/>
                <w:sz w:val="18"/>
                <w:szCs w:val="18"/>
              </w:rPr>
              <w:t>6.12</w:t>
            </w:r>
          </w:p>
        </w:tc>
        <w:tc>
          <w:tcPr>
            <w:tcW w:w="1337" w:type="dxa"/>
            <w:gridSpan w:val="2"/>
            <w:tcBorders>
              <w:tl2br w:val="nil"/>
              <w:tr2bl w:val="nil"/>
            </w:tcBorders>
            <w:vAlign w:val="center"/>
          </w:tcPr>
          <w:p w14:paraId="15219781">
            <w:pPr>
              <w:jc w:val="center"/>
              <w:rPr>
                <w:rFonts w:ascii="宋体" w:hAnsi="宋体"/>
                <w:sz w:val="18"/>
                <w:szCs w:val="18"/>
              </w:rPr>
            </w:pPr>
            <w:r>
              <w:rPr>
                <w:rFonts w:hint="eastAsia" w:ascii="宋体" w:hAnsi="宋体"/>
                <w:sz w:val="18"/>
                <w:szCs w:val="18"/>
              </w:rPr>
              <w:t>2.56</w:t>
            </w:r>
          </w:p>
        </w:tc>
        <w:tc>
          <w:tcPr>
            <w:tcW w:w="1341" w:type="dxa"/>
            <w:gridSpan w:val="2"/>
            <w:tcBorders>
              <w:tl2br w:val="nil"/>
              <w:tr2bl w:val="nil"/>
            </w:tcBorders>
            <w:vAlign w:val="center"/>
          </w:tcPr>
          <w:p w14:paraId="44BDF493">
            <w:pPr>
              <w:jc w:val="center"/>
              <w:rPr>
                <w:rFonts w:ascii="宋体" w:hAnsi="宋体"/>
                <w:sz w:val="18"/>
                <w:szCs w:val="18"/>
              </w:rPr>
            </w:pPr>
            <w:r>
              <w:rPr>
                <w:rFonts w:hint="eastAsia" w:ascii="宋体" w:hAnsi="宋体"/>
                <w:sz w:val="18"/>
                <w:szCs w:val="18"/>
              </w:rPr>
              <w:t>7.34</w:t>
            </w:r>
          </w:p>
        </w:tc>
      </w:tr>
      <w:tr w14:paraId="60E98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63EF6A08">
            <w:pPr>
              <w:jc w:val="center"/>
              <w:rPr>
                <w:rFonts w:ascii="宋体" w:hAnsi="宋体"/>
                <w:sz w:val="18"/>
                <w:szCs w:val="18"/>
              </w:rPr>
            </w:pPr>
          </w:p>
        </w:tc>
        <w:tc>
          <w:tcPr>
            <w:tcW w:w="1335" w:type="dxa"/>
            <w:gridSpan w:val="2"/>
            <w:tcBorders>
              <w:tl2br w:val="nil"/>
              <w:tr2bl w:val="nil"/>
            </w:tcBorders>
            <w:vAlign w:val="center"/>
          </w:tcPr>
          <w:p w14:paraId="72C3B2EF">
            <w:pPr>
              <w:jc w:val="center"/>
              <w:rPr>
                <w:rFonts w:ascii="宋体" w:hAnsi="宋体"/>
                <w:sz w:val="18"/>
                <w:szCs w:val="18"/>
              </w:rPr>
            </w:pPr>
            <w:r>
              <w:rPr>
                <w:rFonts w:hint="eastAsia" w:ascii="宋体" w:hAnsi="宋体"/>
                <w:sz w:val="18"/>
                <w:szCs w:val="18"/>
              </w:rPr>
              <w:t>2.72</w:t>
            </w:r>
          </w:p>
        </w:tc>
        <w:tc>
          <w:tcPr>
            <w:tcW w:w="1335" w:type="dxa"/>
            <w:gridSpan w:val="2"/>
            <w:tcBorders>
              <w:tl2br w:val="nil"/>
              <w:tr2bl w:val="nil"/>
            </w:tcBorders>
            <w:vAlign w:val="center"/>
          </w:tcPr>
          <w:p w14:paraId="58B46898">
            <w:pPr>
              <w:jc w:val="center"/>
              <w:rPr>
                <w:rFonts w:ascii="宋体" w:hAnsi="宋体"/>
                <w:sz w:val="18"/>
                <w:szCs w:val="18"/>
              </w:rPr>
            </w:pPr>
            <w:r>
              <w:rPr>
                <w:rFonts w:hint="eastAsia" w:ascii="宋体" w:hAnsi="宋体"/>
                <w:sz w:val="18"/>
                <w:szCs w:val="18"/>
              </w:rPr>
              <w:t>8.94</w:t>
            </w:r>
          </w:p>
        </w:tc>
        <w:tc>
          <w:tcPr>
            <w:tcW w:w="1338" w:type="dxa"/>
            <w:gridSpan w:val="2"/>
            <w:tcBorders>
              <w:tl2br w:val="nil"/>
              <w:tr2bl w:val="nil"/>
            </w:tcBorders>
            <w:vAlign w:val="center"/>
          </w:tcPr>
          <w:p w14:paraId="1C1D6D1B">
            <w:pPr>
              <w:jc w:val="center"/>
              <w:rPr>
                <w:rFonts w:ascii="宋体" w:hAnsi="宋体"/>
                <w:sz w:val="18"/>
                <w:szCs w:val="18"/>
              </w:rPr>
            </w:pPr>
            <w:r>
              <w:rPr>
                <w:rFonts w:hint="eastAsia" w:ascii="宋体" w:hAnsi="宋体"/>
                <w:sz w:val="18"/>
                <w:szCs w:val="18"/>
              </w:rPr>
              <w:t>3.90</w:t>
            </w:r>
          </w:p>
        </w:tc>
        <w:tc>
          <w:tcPr>
            <w:tcW w:w="1336" w:type="dxa"/>
            <w:gridSpan w:val="2"/>
            <w:tcBorders>
              <w:tl2br w:val="nil"/>
              <w:tr2bl w:val="nil"/>
            </w:tcBorders>
            <w:vAlign w:val="center"/>
          </w:tcPr>
          <w:p w14:paraId="2FEF6F24">
            <w:pPr>
              <w:jc w:val="center"/>
              <w:rPr>
                <w:rFonts w:ascii="宋体" w:hAnsi="宋体"/>
                <w:sz w:val="18"/>
                <w:szCs w:val="18"/>
              </w:rPr>
            </w:pPr>
            <w:r>
              <w:rPr>
                <w:rFonts w:hint="eastAsia" w:ascii="宋体" w:hAnsi="宋体"/>
                <w:sz w:val="18"/>
                <w:szCs w:val="18"/>
              </w:rPr>
              <w:t>6.12</w:t>
            </w:r>
          </w:p>
        </w:tc>
        <w:tc>
          <w:tcPr>
            <w:tcW w:w="1337" w:type="dxa"/>
            <w:gridSpan w:val="2"/>
            <w:tcBorders>
              <w:tl2br w:val="nil"/>
              <w:tr2bl w:val="nil"/>
            </w:tcBorders>
            <w:vAlign w:val="center"/>
          </w:tcPr>
          <w:p w14:paraId="0F8772C0">
            <w:pPr>
              <w:jc w:val="center"/>
              <w:rPr>
                <w:rFonts w:ascii="宋体" w:hAnsi="宋体"/>
                <w:sz w:val="18"/>
                <w:szCs w:val="18"/>
              </w:rPr>
            </w:pPr>
            <w:r>
              <w:rPr>
                <w:rFonts w:hint="eastAsia" w:ascii="宋体" w:hAnsi="宋体"/>
                <w:sz w:val="18"/>
                <w:szCs w:val="18"/>
              </w:rPr>
              <w:t>2.54</w:t>
            </w:r>
          </w:p>
        </w:tc>
        <w:tc>
          <w:tcPr>
            <w:tcW w:w="1341" w:type="dxa"/>
            <w:gridSpan w:val="2"/>
            <w:tcBorders>
              <w:tl2br w:val="nil"/>
              <w:tr2bl w:val="nil"/>
            </w:tcBorders>
            <w:vAlign w:val="center"/>
          </w:tcPr>
          <w:p w14:paraId="5A49EBD7">
            <w:pPr>
              <w:jc w:val="center"/>
              <w:rPr>
                <w:rFonts w:ascii="宋体" w:hAnsi="宋体"/>
                <w:sz w:val="18"/>
                <w:szCs w:val="18"/>
              </w:rPr>
            </w:pPr>
            <w:r>
              <w:rPr>
                <w:rFonts w:hint="eastAsia" w:ascii="宋体" w:hAnsi="宋体"/>
                <w:sz w:val="18"/>
                <w:szCs w:val="18"/>
              </w:rPr>
              <w:t>7.34</w:t>
            </w:r>
          </w:p>
        </w:tc>
      </w:tr>
      <w:tr w14:paraId="26D675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vMerge w:val="continue"/>
            <w:tcBorders>
              <w:tl2br w:val="nil"/>
              <w:tr2bl w:val="nil"/>
            </w:tcBorders>
            <w:vAlign w:val="center"/>
          </w:tcPr>
          <w:p w14:paraId="7A8158D6">
            <w:pPr>
              <w:jc w:val="center"/>
              <w:rPr>
                <w:rFonts w:ascii="宋体" w:hAnsi="宋体"/>
                <w:sz w:val="18"/>
                <w:szCs w:val="18"/>
              </w:rPr>
            </w:pPr>
          </w:p>
        </w:tc>
        <w:tc>
          <w:tcPr>
            <w:tcW w:w="1335" w:type="dxa"/>
            <w:gridSpan w:val="2"/>
            <w:tcBorders>
              <w:tl2br w:val="nil"/>
              <w:tr2bl w:val="nil"/>
            </w:tcBorders>
            <w:vAlign w:val="center"/>
          </w:tcPr>
          <w:p w14:paraId="4F3A030D">
            <w:pPr>
              <w:jc w:val="center"/>
              <w:rPr>
                <w:rFonts w:ascii="宋体" w:hAnsi="宋体"/>
                <w:sz w:val="18"/>
                <w:szCs w:val="18"/>
              </w:rPr>
            </w:pPr>
            <w:r>
              <w:rPr>
                <w:rFonts w:hint="eastAsia" w:ascii="宋体" w:hAnsi="宋体"/>
                <w:sz w:val="18"/>
                <w:szCs w:val="18"/>
              </w:rPr>
              <w:t>2.70</w:t>
            </w:r>
          </w:p>
        </w:tc>
        <w:tc>
          <w:tcPr>
            <w:tcW w:w="1335" w:type="dxa"/>
            <w:gridSpan w:val="2"/>
            <w:tcBorders>
              <w:tl2br w:val="nil"/>
              <w:tr2bl w:val="nil"/>
            </w:tcBorders>
            <w:vAlign w:val="center"/>
          </w:tcPr>
          <w:p w14:paraId="7F93E68E">
            <w:pPr>
              <w:jc w:val="center"/>
              <w:rPr>
                <w:rFonts w:ascii="宋体" w:hAnsi="宋体"/>
                <w:sz w:val="18"/>
                <w:szCs w:val="18"/>
              </w:rPr>
            </w:pPr>
            <w:r>
              <w:rPr>
                <w:rFonts w:hint="eastAsia" w:ascii="宋体" w:hAnsi="宋体"/>
                <w:sz w:val="18"/>
                <w:szCs w:val="18"/>
              </w:rPr>
              <w:t>8.98</w:t>
            </w:r>
          </w:p>
        </w:tc>
        <w:tc>
          <w:tcPr>
            <w:tcW w:w="1338" w:type="dxa"/>
            <w:gridSpan w:val="2"/>
            <w:tcBorders>
              <w:tl2br w:val="nil"/>
              <w:tr2bl w:val="nil"/>
            </w:tcBorders>
            <w:vAlign w:val="center"/>
          </w:tcPr>
          <w:p w14:paraId="6800D7CF">
            <w:pPr>
              <w:jc w:val="center"/>
              <w:rPr>
                <w:rFonts w:ascii="宋体" w:hAnsi="宋体"/>
                <w:sz w:val="18"/>
                <w:szCs w:val="18"/>
              </w:rPr>
            </w:pPr>
            <w:r>
              <w:rPr>
                <w:rFonts w:hint="eastAsia" w:ascii="宋体" w:hAnsi="宋体"/>
                <w:sz w:val="18"/>
                <w:szCs w:val="18"/>
              </w:rPr>
              <w:t>3.98</w:t>
            </w:r>
          </w:p>
        </w:tc>
        <w:tc>
          <w:tcPr>
            <w:tcW w:w="1336" w:type="dxa"/>
            <w:gridSpan w:val="2"/>
            <w:tcBorders>
              <w:tl2br w:val="nil"/>
              <w:tr2bl w:val="nil"/>
            </w:tcBorders>
            <w:vAlign w:val="center"/>
          </w:tcPr>
          <w:p w14:paraId="036414B7">
            <w:pPr>
              <w:jc w:val="center"/>
              <w:rPr>
                <w:rFonts w:ascii="宋体" w:hAnsi="宋体"/>
                <w:sz w:val="18"/>
                <w:szCs w:val="18"/>
              </w:rPr>
            </w:pPr>
            <w:r>
              <w:rPr>
                <w:rFonts w:hint="eastAsia" w:ascii="宋体" w:hAnsi="宋体"/>
                <w:sz w:val="18"/>
                <w:szCs w:val="18"/>
              </w:rPr>
              <w:t>6.16</w:t>
            </w:r>
          </w:p>
        </w:tc>
        <w:tc>
          <w:tcPr>
            <w:tcW w:w="1337" w:type="dxa"/>
            <w:gridSpan w:val="2"/>
            <w:tcBorders>
              <w:tl2br w:val="nil"/>
              <w:tr2bl w:val="nil"/>
            </w:tcBorders>
            <w:vAlign w:val="center"/>
          </w:tcPr>
          <w:p w14:paraId="317B7544">
            <w:pPr>
              <w:jc w:val="center"/>
              <w:rPr>
                <w:rFonts w:ascii="宋体" w:hAnsi="宋体"/>
                <w:sz w:val="18"/>
                <w:szCs w:val="18"/>
              </w:rPr>
            </w:pPr>
            <w:r>
              <w:rPr>
                <w:rFonts w:hint="eastAsia" w:ascii="宋体" w:hAnsi="宋体"/>
                <w:sz w:val="18"/>
                <w:szCs w:val="18"/>
              </w:rPr>
              <w:t>2.54</w:t>
            </w:r>
          </w:p>
        </w:tc>
        <w:tc>
          <w:tcPr>
            <w:tcW w:w="1341" w:type="dxa"/>
            <w:gridSpan w:val="2"/>
            <w:tcBorders>
              <w:tl2br w:val="nil"/>
              <w:tr2bl w:val="nil"/>
            </w:tcBorders>
            <w:vAlign w:val="center"/>
          </w:tcPr>
          <w:p w14:paraId="684E81CD">
            <w:pPr>
              <w:jc w:val="center"/>
              <w:rPr>
                <w:rFonts w:ascii="宋体" w:hAnsi="宋体"/>
                <w:sz w:val="18"/>
                <w:szCs w:val="18"/>
              </w:rPr>
            </w:pPr>
            <w:r>
              <w:rPr>
                <w:rFonts w:hint="eastAsia" w:ascii="宋体" w:hAnsi="宋体"/>
                <w:sz w:val="18"/>
                <w:szCs w:val="18"/>
              </w:rPr>
              <w:t>7.32</w:t>
            </w:r>
          </w:p>
        </w:tc>
      </w:tr>
      <w:tr w14:paraId="123773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0C78F63A">
            <w:pPr>
              <w:jc w:val="center"/>
              <w:rPr>
                <w:rFonts w:ascii="宋体" w:hAnsi="宋体"/>
                <w:sz w:val="18"/>
                <w:szCs w:val="18"/>
              </w:rPr>
            </w:pPr>
            <w:r>
              <w:rPr>
                <w:rFonts w:hint="eastAsia" w:ascii="宋体" w:hAnsi="宋体"/>
                <w:sz w:val="18"/>
                <w:szCs w:val="18"/>
              </w:rPr>
              <w:t>中数</w:t>
            </w:r>
          </w:p>
        </w:tc>
        <w:tc>
          <w:tcPr>
            <w:tcW w:w="1335" w:type="dxa"/>
            <w:gridSpan w:val="2"/>
            <w:tcBorders>
              <w:tl2br w:val="nil"/>
              <w:tr2bl w:val="nil"/>
            </w:tcBorders>
            <w:vAlign w:val="center"/>
          </w:tcPr>
          <w:p w14:paraId="178AD2F5">
            <w:pPr>
              <w:jc w:val="center"/>
              <w:rPr>
                <w:rFonts w:ascii="宋体" w:hAnsi="宋体"/>
                <w:sz w:val="18"/>
                <w:szCs w:val="18"/>
              </w:rPr>
            </w:pPr>
            <w:r>
              <w:rPr>
                <w:rFonts w:hint="eastAsia" w:ascii="宋体" w:hAnsi="宋体"/>
                <w:sz w:val="18"/>
                <w:szCs w:val="18"/>
              </w:rPr>
              <w:t>2.71</w:t>
            </w:r>
          </w:p>
        </w:tc>
        <w:tc>
          <w:tcPr>
            <w:tcW w:w="1335" w:type="dxa"/>
            <w:gridSpan w:val="2"/>
            <w:tcBorders>
              <w:tl2br w:val="nil"/>
              <w:tr2bl w:val="nil"/>
            </w:tcBorders>
            <w:vAlign w:val="center"/>
          </w:tcPr>
          <w:p w14:paraId="43CBCA35">
            <w:pPr>
              <w:jc w:val="center"/>
              <w:rPr>
                <w:rFonts w:ascii="宋体" w:hAnsi="宋体"/>
                <w:sz w:val="18"/>
                <w:szCs w:val="18"/>
              </w:rPr>
            </w:pPr>
            <w:r>
              <w:rPr>
                <w:rFonts w:hint="eastAsia" w:ascii="宋体" w:hAnsi="宋体"/>
                <w:sz w:val="18"/>
                <w:szCs w:val="18"/>
              </w:rPr>
              <w:t>8.98</w:t>
            </w:r>
          </w:p>
        </w:tc>
        <w:tc>
          <w:tcPr>
            <w:tcW w:w="1338" w:type="dxa"/>
            <w:gridSpan w:val="2"/>
            <w:tcBorders>
              <w:tl2br w:val="nil"/>
              <w:tr2bl w:val="nil"/>
            </w:tcBorders>
            <w:vAlign w:val="center"/>
          </w:tcPr>
          <w:p w14:paraId="7C193ED9">
            <w:pPr>
              <w:jc w:val="center"/>
              <w:rPr>
                <w:rFonts w:ascii="宋体" w:hAnsi="宋体"/>
                <w:sz w:val="18"/>
                <w:szCs w:val="18"/>
              </w:rPr>
            </w:pPr>
            <w:r>
              <w:rPr>
                <w:rFonts w:hint="eastAsia" w:ascii="宋体" w:hAnsi="宋体"/>
                <w:sz w:val="18"/>
                <w:szCs w:val="18"/>
              </w:rPr>
              <w:t>3.94</w:t>
            </w:r>
          </w:p>
        </w:tc>
        <w:tc>
          <w:tcPr>
            <w:tcW w:w="1336" w:type="dxa"/>
            <w:gridSpan w:val="2"/>
            <w:tcBorders>
              <w:tl2br w:val="nil"/>
              <w:tr2bl w:val="nil"/>
            </w:tcBorders>
            <w:vAlign w:val="center"/>
          </w:tcPr>
          <w:p w14:paraId="6F8D04BD">
            <w:pPr>
              <w:jc w:val="center"/>
              <w:rPr>
                <w:rFonts w:ascii="宋体" w:hAnsi="宋体"/>
                <w:sz w:val="18"/>
                <w:szCs w:val="18"/>
              </w:rPr>
            </w:pPr>
            <w:r>
              <w:rPr>
                <w:rFonts w:hint="eastAsia" w:ascii="宋体" w:hAnsi="宋体"/>
                <w:sz w:val="18"/>
                <w:szCs w:val="18"/>
              </w:rPr>
              <w:t>6.13</w:t>
            </w:r>
          </w:p>
        </w:tc>
        <w:tc>
          <w:tcPr>
            <w:tcW w:w="1337" w:type="dxa"/>
            <w:gridSpan w:val="2"/>
            <w:tcBorders>
              <w:tl2br w:val="nil"/>
              <w:tr2bl w:val="nil"/>
            </w:tcBorders>
            <w:vAlign w:val="center"/>
          </w:tcPr>
          <w:p w14:paraId="0FFBB4E2">
            <w:pPr>
              <w:jc w:val="center"/>
              <w:rPr>
                <w:rFonts w:ascii="宋体" w:hAnsi="宋体"/>
                <w:sz w:val="18"/>
                <w:szCs w:val="18"/>
              </w:rPr>
            </w:pPr>
            <w:r>
              <w:rPr>
                <w:rFonts w:hint="eastAsia" w:ascii="宋体" w:hAnsi="宋体"/>
                <w:sz w:val="18"/>
                <w:szCs w:val="18"/>
              </w:rPr>
              <w:t>2.55</w:t>
            </w:r>
          </w:p>
        </w:tc>
        <w:tc>
          <w:tcPr>
            <w:tcW w:w="1341" w:type="dxa"/>
            <w:gridSpan w:val="2"/>
            <w:tcBorders>
              <w:tl2br w:val="nil"/>
              <w:tr2bl w:val="nil"/>
            </w:tcBorders>
            <w:vAlign w:val="center"/>
          </w:tcPr>
          <w:p w14:paraId="4656FD12">
            <w:pPr>
              <w:jc w:val="center"/>
              <w:rPr>
                <w:rFonts w:ascii="宋体" w:hAnsi="宋体"/>
                <w:sz w:val="18"/>
                <w:szCs w:val="18"/>
              </w:rPr>
            </w:pPr>
            <w:r>
              <w:rPr>
                <w:rFonts w:hint="eastAsia" w:ascii="宋体" w:hAnsi="宋体"/>
                <w:sz w:val="18"/>
                <w:szCs w:val="18"/>
              </w:rPr>
              <w:t>7.33</w:t>
            </w:r>
          </w:p>
        </w:tc>
      </w:tr>
      <w:tr w14:paraId="61349D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7456FF24">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5</w:t>
            </w:r>
          </w:p>
        </w:tc>
        <w:tc>
          <w:tcPr>
            <w:tcW w:w="1335" w:type="dxa"/>
            <w:gridSpan w:val="2"/>
            <w:tcBorders>
              <w:tl2br w:val="nil"/>
              <w:tr2bl w:val="nil"/>
            </w:tcBorders>
            <w:vAlign w:val="center"/>
          </w:tcPr>
          <w:p w14:paraId="4886FBC4">
            <w:pPr>
              <w:jc w:val="center"/>
              <w:rPr>
                <w:rFonts w:ascii="宋体" w:hAnsi="宋体"/>
                <w:sz w:val="18"/>
                <w:szCs w:val="18"/>
              </w:rPr>
            </w:pPr>
            <w:r>
              <w:rPr>
                <w:rFonts w:hint="eastAsia" w:ascii="宋体" w:hAnsi="宋体"/>
                <w:sz w:val="18"/>
                <w:szCs w:val="18"/>
              </w:rPr>
              <w:t>0.00</w:t>
            </w:r>
          </w:p>
        </w:tc>
        <w:tc>
          <w:tcPr>
            <w:tcW w:w="1335" w:type="dxa"/>
            <w:gridSpan w:val="2"/>
            <w:tcBorders>
              <w:tl2br w:val="nil"/>
              <w:tr2bl w:val="nil"/>
            </w:tcBorders>
            <w:vAlign w:val="center"/>
          </w:tcPr>
          <w:p w14:paraId="7D75796C">
            <w:pPr>
              <w:jc w:val="center"/>
              <w:rPr>
                <w:rFonts w:ascii="宋体" w:hAnsi="宋体"/>
                <w:sz w:val="18"/>
                <w:szCs w:val="18"/>
              </w:rPr>
            </w:pPr>
            <w:r>
              <w:rPr>
                <w:rFonts w:hint="eastAsia" w:ascii="宋体" w:hAnsi="宋体"/>
                <w:sz w:val="18"/>
                <w:szCs w:val="18"/>
              </w:rPr>
              <w:t>-0.05</w:t>
            </w:r>
          </w:p>
        </w:tc>
        <w:tc>
          <w:tcPr>
            <w:tcW w:w="1338" w:type="dxa"/>
            <w:gridSpan w:val="2"/>
            <w:tcBorders>
              <w:tl2br w:val="nil"/>
              <w:tr2bl w:val="nil"/>
            </w:tcBorders>
            <w:vAlign w:val="center"/>
          </w:tcPr>
          <w:p w14:paraId="1EC021AB">
            <w:pPr>
              <w:jc w:val="center"/>
              <w:rPr>
                <w:rFonts w:ascii="宋体" w:hAnsi="宋体"/>
                <w:sz w:val="18"/>
                <w:szCs w:val="18"/>
              </w:rPr>
            </w:pPr>
            <w:r>
              <w:rPr>
                <w:rFonts w:hint="eastAsia" w:ascii="宋体" w:hAnsi="宋体"/>
                <w:sz w:val="18"/>
                <w:szCs w:val="18"/>
              </w:rPr>
              <w:t>-0.63</w:t>
            </w:r>
          </w:p>
        </w:tc>
        <w:tc>
          <w:tcPr>
            <w:tcW w:w="1336" w:type="dxa"/>
            <w:gridSpan w:val="2"/>
            <w:tcBorders>
              <w:tl2br w:val="nil"/>
              <w:tr2bl w:val="nil"/>
            </w:tcBorders>
            <w:vAlign w:val="center"/>
          </w:tcPr>
          <w:p w14:paraId="4BD8534B">
            <w:pPr>
              <w:jc w:val="center"/>
              <w:rPr>
                <w:rFonts w:ascii="宋体" w:hAnsi="宋体"/>
                <w:sz w:val="18"/>
                <w:szCs w:val="18"/>
              </w:rPr>
            </w:pPr>
            <w:r>
              <w:rPr>
                <w:rFonts w:hint="eastAsia" w:ascii="宋体" w:hAnsi="宋体"/>
                <w:sz w:val="18"/>
                <w:szCs w:val="18"/>
              </w:rPr>
              <w:t>+0.02</w:t>
            </w:r>
          </w:p>
        </w:tc>
        <w:tc>
          <w:tcPr>
            <w:tcW w:w="1337" w:type="dxa"/>
            <w:gridSpan w:val="2"/>
            <w:tcBorders>
              <w:tl2br w:val="nil"/>
              <w:tr2bl w:val="nil"/>
            </w:tcBorders>
            <w:vAlign w:val="center"/>
          </w:tcPr>
          <w:p w14:paraId="45004A99">
            <w:pPr>
              <w:jc w:val="center"/>
              <w:rPr>
                <w:rFonts w:ascii="宋体" w:hAnsi="宋体"/>
                <w:sz w:val="18"/>
                <w:szCs w:val="18"/>
              </w:rPr>
            </w:pPr>
            <w:r>
              <w:rPr>
                <w:rFonts w:hint="eastAsia" w:ascii="宋体" w:hAnsi="宋体"/>
                <w:sz w:val="18"/>
                <w:szCs w:val="18"/>
              </w:rPr>
              <w:t>-0.04</w:t>
            </w:r>
          </w:p>
        </w:tc>
        <w:tc>
          <w:tcPr>
            <w:tcW w:w="1341" w:type="dxa"/>
            <w:gridSpan w:val="2"/>
            <w:tcBorders>
              <w:tl2br w:val="nil"/>
              <w:tr2bl w:val="nil"/>
            </w:tcBorders>
            <w:vAlign w:val="center"/>
          </w:tcPr>
          <w:p w14:paraId="373AAE11">
            <w:pPr>
              <w:jc w:val="center"/>
              <w:rPr>
                <w:rFonts w:ascii="宋体" w:hAnsi="宋体"/>
                <w:sz w:val="18"/>
                <w:szCs w:val="18"/>
              </w:rPr>
            </w:pPr>
            <w:r>
              <w:rPr>
                <w:rFonts w:hint="eastAsia" w:ascii="宋体" w:hAnsi="宋体"/>
                <w:sz w:val="18"/>
                <w:szCs w:val="18"/>
              </w:rPr>
              <w:t>-0.02</w:t>
            </w:r>
          </w:p>
        </w:tc>
      </w:tr>
      <w:tr w14:paraId="7DB2C5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4" w:type="dxa"/>
            <w:tcBorders>
              <w:tl2br w:val="nil"/>
              <w:tr2bl w:val="nil"/>
            </w:tcBorders>
            <w:vAlign w:val="center"/>
          </w:tcPr>
          <w:p w14:paraId="3A99F3E4">
            <w:pPr>
              <w:jc w:val="center"/>
              <w:rPr>
                <w:rFonts w:ascii="宋体" w:hAnsi="宋体"/>
                <w:sz w:val="18"/>
                <w:szCs w:val="18"/>
              </w:rPr>
            </w:pPr>
            <w:r>
              <w:rPr>
                <w:rFonts w:hint="eastAsia" w:ascii="宋体" w:hAnsi="宋体"/>
                <w:sz w:val="18"/>
                <w:szCs w:val="18"/>
              </w:rPr>
              <w:t>Σ(</w:t>
            </w:r>
            <w:r>
              <w:rPr>
                <w:rFonts w:hint="eastAsia" w:ascii="宋体" w:hAnsi="宋体"/>
                <w:i/>
                <w:sz w:val="18"/>
                <w:szCs w:val="18"/>
              </w:rPr>
              <w:t>R</w:t>
            </w:r>
            <w:r>
              <w:rPr>
                <w:rFonts w:hint="eastAsia" w:ascii="宋体" w:hAnsi="宋体"/>
                <w:i/>
                <w:sz w:val="18"/>
                <w:szCs w:val="18"/>
                <w:vertAlign w:val="subscript"/>
              </w:rPr>
              <w:t>i</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j</w:t>
            </w:r>
            <w:r>
              <w:rPr>
                <w:rFonts w:hint="eastAsia" w:ascii="宋体" w:hAnsi="宋体"/>
                <w:sz w:val="18"/>
                <w:szCs w:val="18"/>
              </w:rPr>
              <w:t>)/6</w:t>
            </w:r>
          </w:p>
        </w:tc>
        <w:tc>
          <w:tcPr>
            <w:tcW w:w="1002" w:type="dxa"/>
            <w:tcBorders>
              <w:tl2br w:val="nil"/>
              <w:tr2bl w:val="nil"/>
            </w:tcBorders>
          </w:tcPr>
          <w:p w14:paraId="3F2E5748">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2</w:t>
            </w:r>
          </w:p>
        </w:tc>
        <w:tc>
          <w:tcPr>
            <w:tcW w:w="1002" w:type="dxa"/>
            <w:gridSpan w:val="2"/>
            <w:tcBorders>
              <w:tl2br w:val="nil"/>
              <w:tr2bl w:val="nil"/>
            </w:tcBorders>
          </w:tcPr>
          <w:p w14:paraId="6FD73CBF">
            <w:pPr>
              <w:jc w:val="center"/>
              <w:rPr>
                <w:rFonts w:ascii="宋体" w:hAnsi="宋体"/>
                <w:sz w:val="18"/>
                <w:szCs w:val="18"/>
              </w:rPr>
            </w:pPr>
            <w:r>
              <w:rPr>
                <w:rFonts w:hint="eastAsia" w:ascii="宋体" w:hAnsi="宋体"/>
                <w:sz w:val="18"/>
                <w:szCs w:val="18"/>
              </w:rPr>
              <w:t>-0.04</w:t>
            </w:r>
          </w:p>
        </w:tc>
        <w:tc>
          <w:tcPr>
            <w:tcW w:w="1002" w:type="dxa"/>
            <w:gridSpan w:val="2"/>
            <w:tcBorders>
              <w:tl2br w:val="nil"/>
              <w:tr2bl w:val="nil"/>
            </w:tcBorders>
          </w:tcPr>
          <w:p w14:paraId="2F425231">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3</w:t>
            </w:r>
          </w:p>
        </w:tc>
        <w:tc>
          <w:tcPr>
            <w:tcW w:w="1002" w:type="dxa"/>
            <w:tcBorders>
              <w:tl2br w:val="nil"/>
              <w:tr2bl w:val="nil"/>
            </w:tcBorders>
          </w:tcPr>
          <w:p w14:paraId="1E57DD5F">
            <w:pPr>
              <w:jc w:val="center"/>
              <w:rPr>
                <w:rFonts w:ascii="宋体" w:hAnsi="宋体"/>
                <w:sz w:val="18"/>
                <w:szCs w:val="18"/>
              </w:rPr>
            </w:pPr>
            <w:r>
              <w:rPr>
                <w:rFonts w:hint="eastAsia" w:ascii="宋体" w:hAnsi="宋体"/>
                <w:sz w:val="18"/>
                <w:szCs w:val="18"/>
              </w:rPr>
              <w:t>+0.01</w:t>
            </w:r>
          </w:p>
        </w:tc>
        <w:tc>
          <w:tcPr>
            <w:tcW w:w="1002" w:type="dxa"/>
            <w:tcBorders>
              <w:tl2br w:val="nil"/>
              <w:tr2bl w:val="nil"/>
            </w:tcBorders>
          </w:tcPr>
          <w:p w14:paraId="2BD44880">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3</w:t>
            </w:r>
          </w:p>
        </w:tc>
        <w:tc>
          <w:tcPr>
            <w:tcW w:w="1002" w:type="dxa"/>
            <w:gridSpan w:val="2"/>
            <w:tcBorders>
              <w:tl2br w:val="nil"/>
              <w:tr2bl w:val="nil"/>
            </w:tcBorders>
          </w:tcPr>
          <w:p w14:paraId="09EE18D1">
            <w:pPr>
              <w:jc w:val="center"/>
              <w:rPr>
                <w:rFonts w:ascii="宋体" w:hAnsi="宋体"/>
                <w:sz w:val="18"/>
                <w:szCs w:val="18"/>
              </w:rPr>
            </w:pPr>
            <w:r>
              <w:rPr>
                <w:rFonts w:hint="eastAsia" w:ascii="宋体" w:hAnsi="宋体"/>
                <w:sz w:val="18"/>
                <w:szCs w:val="18"/>
              </w:rPr>
              <w:t>+0.04</w:t>
            </w:r>
          </w:p>
        </w:tc>
        <w:tc>
          <w:tcPr>
            <w:tcW w:w="1004" w:type="dxa"/>
            <w:gridSpan w:val="2"/>
            <w:tcBorders>
              <w:tl2br w:val="nil"/>
              <w:tr2bl w:val="nil"/>
            </w:tcBorders>
          </w:tcPr>
          <w:p w14:paraId="0E3AB3E4">
            <w:pPr>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sz w:val="18"/>
                <w:szCs w:val="18"/>
              </w:rPr>
              <w:t>-</w:t>
            </w:r>
            <w:r>
              <w:rPr>
                <w:rFonts w:hint="eastAsia" w:ascii="宋体" w:hAnsi="宋体"/>
                <w:i/>
                <w:sz w:val="18"/>
                <w:szCs w:val="18"/>
              </w:rPr>
              <w:t>R</w:t>
            </w:r>
            <w:r>
              <w:rPr>
                <w:rFonts w:hint="eastAsia" w:ascii="宋体" w:hAnsi="宋体"/>
                <w:i/>
                <w:sz w:val="18"/>
                <w:szCs w:val="18"/>
                <w:vertAlign w:val="subscript"/>
              </w:rPr>
              <w:t>5</w:t>
            </w:r>
          </w:p>
        </w:tc>
        <w:tc>
          <w:tcPr>
            <w:tcW w:w="1006" w:type="dxa"/>
            <w:tcBorders>
              <w:tl2br w:val="nil"/>
              <w:tr2bl w:val="nil"/>
            </w:tcBorders>
          </w:tcPr>
          <w:p w14:paraId="7D13DA83">
            <w:pPr>
              <w:jc w:val="center"/>
              <w:rPr>
                <w:rFonts w:ascii="宋体" w:hAnsi="宋体"/>
                <w:sz w:val="18"/>
                <w:szCs w:val="18"/>
              </w:rPr>
            </w:pPr>
            <w:r>
              <w:rPr>
                <w:rFonts w:hint="eastAsia" w:ascii="宋体" w:hAnsi="宋体"/>
                <w:sz w:val="18"/>
                <w:szCs w:val="18"/>
              </w:rPr>
              <w:t>-0.02</w:t>
            </w:r>
          </w:p>
        </w:tc>
      </w:tr>
    </w:tbl>
    <w:p w14:paraId="4E549D03">
      <w:pPr>
        <w:ind w:firstLine="435"/>
        <w:rPr>
          <w:rFonts w:ascii="宋体" w:hAnsi="宋体"/>
          <w:sz w:val="18"/>
          <w:szCs w:val="18"/>
        </w:rPr>
      </w:pPr>
      <w:r>
        <w:rPr>
          <w:rFonts w:hint="eastAsia" w:ascii="宋体" w:hAnsi="宋体"/>
          <w:sz w:val="18"/>
          <w:szCs w:val="18"/>
        </w:rPr>
        <w:t xml:space="preserve">    日期:1999-8-14                                          </w:t>
      </w:r>
      <w:r>
        <w:rPr>
          <w:rFonts w:ascii="宋体" w:hAnsi="宋体"/>
          <w:sz w:val="18"/>
          <w:szCs w:val="18"/>
        </w:rPr>
        <w:t xml:space="preserve">          </w:t>
      </w:r>
      <w:r>
        <w:rPr>
          <w:rFonts w:hint="eastAsia" w:ascii="宋体" w:hAnsi="宋体"/>
          <w:sz w:val="18"/>
          <w:szCs w:val="18"/>
        </w:rPr>
        <w:t xml:space="preserve"> 检查者：               </w:t>
      </w:r>
      <w:r>
        <w:rPr>
          <w:rFonts w:ascii="宋体" w:hAnsi="宋体"/>
          <w:sz w:val="18"/>
          <w:szCs w:val="18"/>
        </w:rPr>
        <w:t xml:space="preserve"> </w:t>
      </w:r>
      <w:r>
        <w:rPr>
          <w:rFonts w:hint="eastAsia" w:ascii="宋体" w:hAnsi="宋体"/>
          <w:sz w:val="18"/>
          <w:szCs w:val="18"/>
        </w:rPr>
        <w:t xml:space="preserve"> mm</w:t>
      </w:r>
    </w:p>
    <w:p w14:paraId="1F1848BE">
      <w:pPr>
        <w:pStyle w:val="90"/>
        <w:spacing w:before="156" w:after="156"/>
        <w:rPr>
          <w:rFonts w:ascii="宋体"/>
        </w:rPr>
      </w:pPr>
      <w:r>
        <w:rPr>
          <w:rFonts w:ascii="宋体"/>
        </w:rPr>
        <w:br w:type="page"/>
      </w:r>
      <w:r>
        <w:rPr>
          <w:rFonts w:hint="eastAsia"/>
        </w:rPr>
        <w:t>标尺中轴线与标尺底面垂直性测定</w:t>
      </w:r>
    </w:p>
    <w:p w14:paraId="01AB73E6">
      <w:pPr>
        <w:spacing w:line="240" w:lineRule="auto"/>
        <w:ind w:firstLine="629"/>
        <w:rPr>
          <w:rFonts w:ascii="宋体" w:hAnsi="宋体"/>
          <w:sz w:val="18"/>
          <w:szCs w:val="18"/>
        </w:rPr>
      </w:pPr>
      <w:r>
        <w:rPr>
          <w:rFonts w:hint="eastAsia" w:ascii="宋体" w:hAnsi="宋体"/>
          <w:sz w:val="18"/>
          <w:szCs w:val="18"/>
        </w:rPr>
        <w:t>标尺：条码式因瓦标尺  N</w:t>
      </w:r>
      <w:r>
        <w:rPr>
          <w:rFonts w:hint="eastAsia" w:ascii="宋体" w:hAnsi="宋体"/>
          <w:sz w:val="18"/>
          <w:szCs w:val="18"/>
          <w:u w:val="single"/>
        </w:rPr>
        <w:t>o</w:t>
      </w:r>
      <w:r>
        <w:rPr>
          <w:rFonts w:hint="eastAsia" w:ascii="宋体" w:hAnsi="宋体"/>
          <w:sz w:val="18"/>
          <w:szCs w:val="18"/>
        </w:rPr>
        <w:t xml:space="preserve">.323                      </w:t>
      </w:r>
      <w:r>
        <w:rPr>
          <w:rFonts w:ascii="宋体" w:hAnsi="宋体"/>
          <w:sz w:val="18"/>
          <w:szCs w:val="18"/>
        </w:rPr>
        <w:t xml:space="preserve">          </w:t>
      </w:r>
      <w:r>
        <w:rPr>
          <w:rFonts w:hint="eastAsia" w:ascii="宋体" w:hAnsi="宋体"/>
          <w:sz w:val="18"/>
          <w:szCs w:val="18"/>
        </w:rPr>
        <w:t xml:space="preserve">   观测者：</w:t>
      </w:r>
    </w:p>
    <w:p w14:paraId="2989EDFC">
      <w:pPr>
        <w:spacing w:line="240" w:lineRule="auto"/>
        <w:ind w:firstLine="629"/>
        <w:rPr>
          <w:rFonts w:ascii="宋体" w:hAnsi="宋体"/>
          <w:sz w:val="18"/>
          <w:szCs w:val="18"/>
        </w:rPr>
      </w:pPr>
      <w:r>
        <w:rPr>
          <w:rFonts w:hint="eastAsia" w:ascii="宋体" w:hAnsi="宋体"/>
          <w:sz w:val="18"/>
          <w:szCs w:val="18"/>
        </w:rPr>
        <w:t>仪器：DNA 03  N</w:t>
      </w:r>
      <w:r>
        <w:rPr>
          <w:rFonts w:hint="eastAsia" w:ascii="宋体" w:hAnsi="宋体"/>
          <w:sz w:val="18"/>
          <w:szCs w:val="18"/>
          <w:u w:val="single"/>
        </w:rPr>
        <w:t>o</w:t>
      </w:r>
      <w:r>
        <w:rPr>
          <w:rFonts w:hint="eastAsia" w:ascii="宋体" w:hAnsi="宋体"/>
          <w:sz w:val="18"/>
          <w:szCs w:val="18"/>
        </w:rPr>
        <w:t xml:space="preserve">.330068                            </w:t>
      </w:r>
      <w:r>
        <w:rPr>
          <w:rFonts w:ascii="宋体" w:hAnsi="宋体"/>
          <w:sz w:val="18"/>
          <w:szCs w:val="18"/>
        </w:rPr>
        <w:t xml:space="preserve">          </w:t>
      </w:r>
      <w:r>
        <w:rPr>
          <w:rFonts w:hint="eastAsia" w:ascii="宋体" w:hAnsi="宋体"/>
          <w:sz w:val="18"/>
          <w:szCs w:val="18"/>
        </w:rPr>
        <w:t xml:space="preserve">  计算者：</w:t>
      </w:r>
    </w:p>
    <w:p w14:paraId="2B7BB591">
      <w:pPr>
        <w:spacing w:line="240" w:lineRule="auto"/>
        <w:ind w:firstLine="629"/>
        <w:rPr>
          <w:rFonts w:ascii="宋体" w:hAnsi="宋体"/>
          <w:sz w:val="18"/>
          <w:szCs w:val="18"/>
        </w:rPr>
      </w:pPr>
      <w:r>
        <w:rPr>
          <w:rFonts w:hint="eastAsia" w:ascii="宋体" w:hAnsi="宋体"/>
          <w:sz w:val="18"/>
          <w:szCs w:val="18"/>
        </w:rPr>
        <w:t xml:space="preserve">日期：2002-10-31                                    </w:t>
      </w:r>
      <w:r>
        <w:rPr>
          <w:rFonts w:ascii="宋体" w:hAnsi="宋体"/>
          <w:sz w:val="18"/>
          <w:szCs w:val="18"/>
        </w:rPr>
        <w:t xml:space="preserve">          </w:t>
      </w:r>
      <w:r>
        <w:rPr>
          <w:rFonts w:hint="eastAsia" w:ascii="宋体" w:hAnsi="宋体"/>
          <w:sz w:val="18"/>
          <w:szCs w:val="18"/>
        </w:rPr>
        <w:t xml:space="preserve"> 检查者：       </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mm</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1336"/>
        <w:gridCol w:w="1336"/>
        <w:gridCol w:w="1336"/>
        <w:gridCol w:w="1337"/>
        <w:gridCol w:w="1337"/>
        <w:gridCol w:w="1337"/>
      </w:tblGrid>
      <w:tr w14:paraId="5830F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43F13E10">
            <w:pPr>
              <w:spacing w:line="360" w:lineRule="exact"/>
              <w:jc w:val="center"/>
              <w:rPr>
                <w:rFonts w:ascii="宋体" w:hAnsi="宋体"/>
                <w:sz w:val="18"/>
                <w:szCs w:val="18"/>
              </w:rPr>
            </w:pPr>
            <w:r>
              <w:rPr>
                <w:rFonts w:hint="eastAsia" w:ascii="宋体" w:hAnsi="宋体"/>
                <w:sz w:val="18"/>
                <w:szCs w:val="18"/>
              </w:rPr>
              <w:t>测回</w:t>
            </w:r>
          </w:p>
        </w:tc>
        <w:tc>
          <w:tcPr>
            <w:tcW w:w="4008" w:type="dxa"/>
            <w:gridSpan w:val="3"/>
            <w:tcBorders>
              <w:tl2br w:val="nil"/>
              <w:tr2bl w:val="nil"/>
            </w:tcBorders>
          </w:tcPr>
          <w:p w14:paraId="18E6C31B">
            <w:pPr>
              <w:spacing w:line="360" w:lineRule="exact"/>
              <w:jc w:val="center"/>
              <w:rPr>
                <w:rFonts w:ascii="宋体" w:hAnsi="宋体"/>
                <w:sz w:val="18"/>
                <w:szCs w:val="18"/>
              </w:rPr>
            </w:pPr>
            <w:r>
              <w:rPr>
                <w:rFonts w:hint="eastAsia" w:ascii="宋体" w:hAnsi="宋体"/>
                <w:sz w:val="18"/>
                <w:szCs w:val="18"/>
              </w:rPr>
              <w:t>Ⅰ</w:t>
            </w:r>
          </w:p>
        </w:tc>
        <w:tc>
          <w:tcPr>
            <w:tcW w:w="4011" w:type="dxa"/>
            <w:gridSpan w:val="3"/>
            <w:tcBorders>
              <w:tl2br w:val="nil"/>
              <w:tr2bl w:val="nil"/>
            </w:tcBorders>
          </w:tcPr>
          <w:p w14:paraId="67D7ADBC">
            <w:pPr>
              <w:spacing w:line="360" w:lineRule="exact"/>
              <w:jc w:val="center"/>
              <w:rPr>
                <w:rFonts w:ascii="宋体" w:hAnsi="宋体"/>
                <w:sz w:val="18"/>
                <w:szCs w:val="18"/>
              </w:rPr>
            </w:pPr>
            <w:r>
              <w:rPr>
                <w:rFonts w:hint="eastAsia" w:ascii="宋体" w:hAnsi="宋体"/>
                <w:sz w:val="18"/>
                <w:szCs w:val="18"/>
              </w:rPr>
              <w:t>Ⅱ</w:t>
            </w:r>
          </w:p>
        </w:tc>
      </w:tr>
      <w:tr w14:paraId="283E0F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bottom w:val="single" w:color="000000" w:sz="8" w:space="0"/>
              <w:tl2br w:val="nil"/>
              <w:tr2bl w:val="nil"/>
            </w:tcBorders>
            <w:vAlign w:val="center"/>
          </w:tcPr>
          <w:p w14:paraId="699BE8F7">
            <w:pPr>
              <w:spacing w:line="360" w:lineRule="exact"/>
              <w:jc w:val="center"/>
              <w:rPr>
                <w:rFonts w:ascii="宋体" w:hAnsi="宋体"/>
                <w:sz w:val="18"/>
                <w:szCs w:val="18"/>
              </w:rPr>
            </w:pPr>
            <w:r>
              <w:rPr>
                <w:rFonts w:hint="eastAsia" w:ascii="宋体" w:hAnsi="宋体"/>
                <w:sz w:val="18"/>
                <w:szCs w:val="18"/>
              </w:rPr>
              <w:t>桩号</w:t>
            </w:r>
          </w:p>
        </w:tc>
        <w:tc>
          <w:tcPr>
            <w:tcW w:w="1336" w:type="dxa"/>
            <w:tcBorders>
              <w:bottom w:val="single" w:color="000000" w:sz="8" w:space="0"/>
              <w:tl2br w:val="nil"/>
              <w:tr2bl w:val="nil"/>
            </w:tcBorders>
          </w:tcPr>
          <w:p w14:paraId="1D45427F">
            <w:pPr>
              <w:spacing w:line="300" w:lineRule="exact"/>
              <w:jc w:val="center"/>
              <w:rPr>
                <w:rFonts w:ascii="宋体" w:hAnsi="宋体"/>
                <w:sz w:val="18"/>
                <w:szCs w:val="18"/>
              </w:rPr>
            </w:pPr>
            <w:r>
              <w:rPr>
                <w:rFonts w:hint="eastAsia" w:ascii="宋体" w:hAnsi="宋体"/>
                <w:sz w:val="18"/>
                <w:szCs w:val="18"/>
              </w:rPr>
              <w:t>1</w:t>
            </w:r>
          </w:p>
        </w:tc>
        <w:tc>
          <w:tcPr>
            <w:tcW w:w="1336" w:type="dxa"/>
            <w:tcBorders>
              <w:bottom w:val="single" w:color="000000" w:sz="8" w:space="0"/>
              <w:tl2br w:val="nil"/>
              <w:tr2bl w:val="nil"/>
            </w:tcBorders>
          </w:tcPr>
          <w:p w14:paraId="0514B1CC">
            <w:pPr>
              <w:spacing w:line="300" w:lineRule="exact"/>
              <w:jc w:val="center"/>
              <w:rPr>
                <w:rFonts w:ascii="宋体" w:hAnsi="宋体"/>
                <w:sz w:val="18"/>
                <w:szCs w:val="18"/>
              </w:rPr>
            </w:pPr>
            <w:r>
              <w:rPr>
                <w:rFonts w:hint="eastAsia" w:ascii="宋体" w:hAnsi="宋体"/>
                <w:sz w:val="18"/>
                <w:szCs w:val="18"/>
              </w:rPr>
              <w:t>2</w:t>
            </w:r>
          </w:p>
        </w:tc>
        <w:tc>
          <w:tcPr>
            <w:tcW w:w="1336" w:type="dxa"/>
            <w:tcBorders>
              <w:bottom w:val="single" w:color="000000" w:sz="8" w:space="0"/>
              <w:tl2br w:val="nil"/>
              <w:tr2bl w:val="nil"/>
            </w:tcBorders>
          </w:tcPr>
          <w:p w14:paraId="05F5804E">
            <w:pPr>
              <w:spacing w:line="300" w:lineRule="exact"/>
              <w:jc w:val="center"/>
              <w:rPr>
                <w:rFonts w:ascii="宋体" w:hAnsi="宋体"/>
                <w:sz w:val="18"/>
                <w:szCs w:val="18"/>
              </w:rPr>
            </w:pPr>
            <w:r>
              <w:rPr>
                <w:rFonts w:hint="eastAsia" w:ascii="宋体" w:hAnsi="宋体"/>
                <w:sz w:val="18"/>
                <w:szCs w:val="18"/>
              </w:rPr>
              <w:t>3</w:t>
            </w:r>
          </w:p>
        </w:tc>
        <w:tc>
          <w:tcPr>
            <w:tcW w:w="1337" w:type="dxa"/>
            <w:tcBorders>
              <w:bottom w:val="single" w:color="000000" w:sz="8" w:space="0"/>
              <w:tl2br w:val="nil"/>
              <w:tr2bl w:val="nil"/>
            </w:tcBorders>
          </w:tcPr>
          <w:p w14:paraId="3647F5B8">
            <w:pPr>
              <w:spacing w:line="300" w:lineRule="exact"/>
              <w:jc w:val="center"/>
              <w:rPr>
                <w:rFonts w:ascii="宋体" w:hAnsi="宋体"/>
                <w:sz w:val="18"/>
                <w:szCs w:val="18"/>
              </w:rPr>
            </w:pPr>
            <w:r>
              <w:rPr>
                <w:rFonts w:hint="eastAsia" w:ascii="宋体" w:hAnsi="宋体"/>
                <w:sz w:val="18"/>
                <w:szCs w:val="18"/>
              </w:rPr>
              <w:t>1</w:t>
            </w:r>
          </w:p>
        </w:tc>
        <w:tc>
          <w:tcPr>
            <w:tcW w:w="1337" w:type="dxa"/>
            <w:tcBorders>
              <w:bottom w:val="single" w:color="000000" w:sz="8" w:space="0"/>
              <w:tl2br w:val="nil"/>
              <w:tr2bl w:val="nil"/>
            </w:tcBorders>
          </w:tcPr>
          <w:p w14:paraId="01AA7554">
            <w:pPr>
              <w:spacing w:line="300" w:lineRule="exact"/>
              <w:jc w:val="center"/>
              <w:rPr>
                <w:rFonts w:ascii="宋体" w:hAnsi="宋体"/>
                <w:sz w:val="18"/>
                <w:szCs w:val="18"/>
              </w:rPr>
            </w:pPr>
            <w:r>
              <w:rPr>
                <w:rFonts w:hint="eastAsia" w:ascii="宋体" w:hAnsi="宋体"/>
                <w:sz w:val="18"/>
                <w:szCs w:val="18"/>
              </w:rPr>
              <w:t>2</w:t>
            </w:r>
          </w:p>
        </w:tc>
        <w:tc>
          <w:tcPr>
            <w:tcW w:w="1337" w:type="dxa"/>
            <w:tcBorders>
              <w:bottom w:val="single" w:color="000000" w:sz="8" w:space="0"/>
              <w:tl2br w:val="nil"/>
              <w:tr2bl w:val="nil"/>
            </w:tcBorders>
          </w:tcPr>
          <w:p w14:paraId="0363D70F">
            <w:pPr>
              <w:spacing w:line="300" w:lineRule="exact"/>
              <w:jc w:val="center"/>
              <w:rPr>
                <w:rFonts w:ascii="宋体" w:hAnsi="宋体"/>
                <w:sz w:val="18"/>
                <w:szCs w:val="18"/>
              </w:rPr>
            </w:pPr>
            <w:r>
              <w:rPr>
                <w:rFonts w:hint="eastAsia" w:ascii="宋体" w:hAnsi="宋体"/>
                <w:sz w:val="18"/>
                <w:szCs w:val="18"/>
              </w:rPr>
              <w:t>3</w:t>
            </w:r>
          </w:p>
        </w:tc>
      </w:tr>
      <w:tr w14:paraId="0404F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op w:val="single" w:color="000000" w:sz="8" w:space="0"/>
              <w:bottom w:val="single" w:color="000000" w:sz="8" w:space="0"/>
              <w:tl2br w:val="nil"/>
              <w:tr2bl w:val="nil"/>
            </w:tcBorders>
            <w:vAlign w:val="center"/>
          </w:tcPr>
          <w:p w14:paraId="6FD723B1">
            <w:pPr>
              <w:spacing w:line="360" w:lineRule="exact"/>
              <w:jc w:val="center"/>
              <w:rPr>
                <w:rFonts w:ascii="宋体" w:hAnsi="宋体"/>
                <w:sz w:val="18"/>
                <w:szCs w:val="18"/>
              </w:rPr>
            </w:pPr>
            <w:r>
              <w:rPr>
                <w:rFonts w:hint="eastAsia" w:ascii="宋体" w:hAnsi="宋体"/>
                <w:sz w:val="18"/>
                <w:szCs w:val="18"/>
              </w:rPr>
              <w:t>中心</w:t>
            </w:r>
          </w:p>
          <w:p w14:paraId="2B812F88">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1</w:t>
            </w:r>
          </w:p>
        </w:tc>
        <w:tc>
          <w:tcPr>
            <w:tcW w:w="1336" w:type="dxa"/>
            <w:tcBorders>
              <w:top w:val="single" w:color="000000" w:sz="8" w:space="0"/>
              <w:tl2br w:val="nil"/>
              <w:tr2bl w:val="nil"/>
            </w:tcBorders>
            <w:vAlign w:val="center"/>
          </w:tcPr>
          <w:p w14:paraId="160937C5">
            <w:pPr>
              <w:spacing w:line="360" w:lineRule="exact"/>
              <w:jc w:val="center"/>
              <w:rPr>
                <w:rFonts w:ascii="宋体" w:hAnsi="宋体"/>
                <w:sz w:val="18"/>
                <w:szCs w:val="18"/>
              </w:rPr>
            </w:pPr>
            <w:r>
              <w:rPr>
                <w:rFonts w:hint="eastAsia" w:ascii="宋体" w:hAnsi="宋体"/>
                <w:sz w:val="18"/>
                <w:szCs w:val="18"/>
              </w:rPr>
              <w:t>2.70</w:t>
            </w:r>
          </w:p>
        </w:tc>
        <w:tc>
          <w:tcPr>
            <w:tcW w:w="1336" w:type="dxa"/>
            <w:tcBorders>
              <w:top w:val="single" w:color="000000" w:sz="8" w:space="0"/>
              <w:tl2br w:val="nil"/>
              <w:tr2bl w:val="nil"/>
            </w:tcBorders>
            <w:vAlign w:val="center"/>
          </w:tcPr>
          <w:p w14:paraId="7AAD3F5A">
            <w:pPr>
              <w:spacing w:line="360" w:lineRule="exact"/>
              <w:jc w:val="center"/>
              <w:rPr>
                <w:rFonts w:ascii="宋体" w:hAnsi="宋体"/>
                <w:sz w:val="18"/>
                <w:szCs w:val="18"/>
              </w:rPr>
            </w:pPr>
            <w:r>
              <w:rPr>
                <w:rFonts w:hint="eastAsia" w:ascii="宋体" w:hAnsi="宋体"/>
                <w:sz w:val="18"/>
                <w:szCs w:val="18"/>
              </w:rPr>
              <w:t>8.96</w:t>
            </w:r>
          </w:p>
        </w:tc>
        <w:tc>
          <w:tcPr>
            <w:tcW w:w="1336" w:type="dxa"/>
            <w:tcBorders>
              <w:top w:val="single" w:color="000000" w:sz="8" w:space="0"/>
              <w:tl2br w:val="nil"/>
              <w:tr2bl w:val="nil"/>
            </w:tcBorders>
            <w:vAlign w:val="center"/>
          </w:tcPr>
          <w:p w14:paraId="63646823">
            <w:pPr>
              <w:spacing w:line="360" w:lineRule="exact"/>
              <w:jc w:val="center"/>
              <w:rPr>
                <w:rFonts w:ascii="宋体" w:hAnsi="宋体"/>
                <w:sz w:val="18"/>
                <w:szCs w:val="18"/>
              </w:rPr>
            </w:pPr>
            <w:r>
              <w:rPr>
                <w:rFonts w:hint="eastAsia" w:ascii="宋体" w:hAnsi="宋体"/>
                <w:sz w:val="18"/>
                <w:szCs w:val="18"/>
              </w:rPr>
              <w:t>3.94</w:t>
            </w:r>
          </w:p>
        </w:tc>
        <w:tc>
          <w:tcPr>
            <w:tcW w:w="1337" w:type="dxa"/>
            <w:tcBorders>
              <w:top w:val="single" w:color="000000" w:sz="8" w:space="0"/>
              <w:tl2br w:val="nil"/>
              <w:tr2bl w:val="nil"/>
            </w:tcBorders>
            <w:vAlign w:val="center"/>
          </w:tcPr>
          <w:p w14:paraId="1DFBFE14">
            <w:pPr>
              <w:spacing w:line="360" w:lineRule="exact"/>
              <w:jc w:val="center"/>
              <w:rPr>
                <w:rFonts w:ascii="宋体" w:hAnsi="宋体"/>
                <w:sz w:val="18"/>
                <w:szCs w:val="18"/>
              </w:rPr>
            </w:pPr>
            <w:r>
              <w:rPr>
                <w:rFonts w:hint="eastAsia" w:ascii="宋体" w:hAnsi="宋体"/>
                <w:sz w:val="18"/>
                <w:szCs w:val="18"/>
              </w:rPr>
              <w:t>6.15</w:t>
            </w:r>
          </w:p>
        </w:tc>
        <w:tc>
          <w:tcPr>
            <w:tcW w:w="1337" w:type="dxa"/>
            <w:tcBorders>
              <w:top w:val="single" w:color="000000" w:sz="8" w:space="0"/>
              <w:tl2br w:val="nil"/>
              <w:tr2bl w:val="nil"/>
            </w:tcBorders>
            <w:vAlign w:val="center"/>
          </w:tcPr>
          <w:p w14:paraId="674F064D">
            <w:pPr>
              <w:spacing w:line="360" w:lineRule="exact"/>
              <w:jc w:val="center"/>
              <w:rPr>
                <w:rFonts w:ascii="宋体" w:hAnsi="宋体"/>
                <w:sz w:val="18"/>
                <w:szCs w:val="18"/>
              </w:rPr>
            </w:pPr>
            <w:r>
              <w:rPr>
                <w:rFonts w:hint="eastAsia" w:ascii="宋体" w:hAnsi="宋体"/>
                <w:sz w:val="18"/>
                <w:szCs w:val="18"/>
              </w:rPr>
              <w:t>2.50</w:t>
            </w:r>
          </w:p>
        </w:tc>
        <w:tc>
          <w:tcPr>
            <w:tcW w:w="1337" w:type="dxa"/>
            <w:tcBorders>
              <w:top w:val="single" w:color="000000" w:sz="8" w:space="0"/>
              <w:tl2br w:val="nil"/>
              <w:tr2bl w:val="nil"/>
            </w:tcBorders>
            <w:vAlign w:val="center"/>
          </w:tcPr>
          <w:p w14:paraId="5DB1AB49">
            <w:pPr>
              <w:spacing w:line="360" w:lineRule="exact"/>
              <w:jc w:val="center"/>
              <w:rPr>
                <w:rFonts w:ascii="宋体" w:hAnsi="宋体"/>
                <w:sz w:val="18"/>
                <w:szCs w:val="18"/>
              </w:rPr>
            </w:pPr>
            <w:r>
              <w:rPr>
                <w:rFonts w:hint="eastAsia" w:ascii="宋体" w:hAnsi="宋体"/>
                <w:sz w:val="18"/>
                <w:szCs w:val="18"/>
              </w:rPr>
              <w:t>7.32</w:t>
            </w:r>
          </w:p>
        </w:tc>
      </w:tr>
      <w:tr w14:paraId="72DA39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op w:val="single" w:color="000000" w:sz="8" w:space="0"/>
              <w:bottom w:val="single" w:color="000000" w:sz="8" w:space="0"/>
              <w:tl2br w:val="nil"/>
              <w:tr2bl w:val="nil"/>
            </w:tcBorders>
            <w:vAlign w:val="center"/>
          </w:tcPr>
          <w:p w14:paraId="4E9B3C03">
            <w:pPr>
              <w:spacing w:line="360" w:lineRule="exact"/>
              <w:jc w:val="center"/>
              <w:rPr>
                <w:rFonts w:ascii="宋体" w:hAnsi="宋体"/>
                <w:sz w:val="18"/>
                <w:szCs w:val="18"/>
              </w:rPr>
            </w:pPr>
          </w:p>
        </w:tc>
        <w:tc>
          <w:tcPr>
            <w:tcW w:w="1336" w:type="dxa"/>
            <w:tcBorders>
              <w:tl2br w:val="nil"/>
              <w:tr2bl w:val="nil"/>
            </w:tcBorders>
            <w:vAlign w:val="center"/>
          </w:tcPr>
          <w:p w14:paraId="345A199B">
            <w:pPr>
              <w:spacing w:line="360" w:lineRule="exact"/>
              <w:jc w:val="center"/>
              <w:rPr>
                <w:rFonts w:ascii="宋体" w:hAnsi="宋体"/>
                <w:sz w:val="18"/>
                <w:szCs w:val="18"/>
              </w:rPr>
            </w:pPr>
            <w:r>
              <w:rPr>
                <w:rFonts w:hint="eastAsia" w:ascii="宋体" w:hAnsi="宋体"/>
                <w:sz w:val="18"/>
                <w:szCs w:val="18"/>
              </w:rPr>
              <w:t>2.72</w:t>
            </w:r>
          </w:p>
        </w:tc>
        <w:tc>
          <w:tcPr>
            <w:tcW w:w="1336" w:type="dxa"/>
            <w:tcBorders>
              <w:tl2br w:val="nil"/>
              <w:tr2bl w:val="nil"/>
            </w:tcBorders>
            <w:vAlign w:val="center"/>
          </w:tcPr>
          <w:p w14:paraId="7F9512F7">
            <w:pPr>
              <w:spacing w:line="360" w:lineRule="exact"/>
              <w:jc w:val="center"/>
              <w:rPr>
                <w:rFonts w:ascii="宋体" w:hAnsi="宋体"/>
                <w:sz w:val="18"/>
                <w:szCs w:val="18"/>
              </w:rPr>
            </w:pPr>
            <w:r>
              <w:rPr>
                <w:rFonts w:hint="eastAsia" w:ascii="宋体" w:hAnsi="宋体"/>
                <w:sz w:val="18"/>
                <w:szCs w:val="18"/>
              </w:rPr>
              <w:t>8.92</w:t>
            </w:r>
          </w:p>
        </w:tc>
        <w:tc>
          <w:tcPr>
            <w:tcW w:w="1336" w:type="dxa"/>
            <w:tcBorders>
              <w:tl2br w:val="nil"/>
              <w:tr2bl w:val="nil"/>
            </w:tcBorders>
            <w:vAlign w:val="center"/>
          </w:tcPr>
          <w:p w14:paraId="15058EC3">
            <w:pPr>
              <w:spacing w:line="360" w:lineRule="exact"/>
              <w:jc w:val="center"/>
              <w:rPr>
                <w:rFonts w:ascii="宋体" w:hAnsi="宋体"/>
                <w:sz w:val="18"/>
                <w:szCs w:val="18"/>
              </w:rPr>
            </w:pPr>
            <w:r>
              <w:rPr>
                <w:rFonts w:hint="eastAsia" w:ascii="宋体" w:hAnsi="宋体"/>
                <w:sz w:val="18"/>
                <w:szCs w:val="18"/>
              </w:rPr>
              <w:t>3.88</w:t>
            </w:r>
          </w:p>
        </w:tc>
        <w:tc>
          <w:tcPr>
            <w:tcW w:w="1337" w:type="dxa"/>
            <w:tcBorders>
              <w:tl2br w:val="nil"/>
              <w:tr2bl w:val="nil"/>
            </w:tcBorders>
            <w:vAlign w:val="center"/>
          </w:tcPr>
          <w:p w14:paraId="11427A3A">
            <w:pPr>
              <w:spacing w:line="360" w:lineRule="exact"/>
              <w:jc w:val="center"/>
              <w:rPr>
                <w:rFonts w:ascii="宋体" w:hAnsi="宋体"/>
                <w:sz w:val="18"/>
                <w:szCs w:val="18"/>
              </w:rPr>
            </w:pPr>
            <w:r>
              <w:rPr>
                <w:rFonts w:hint="eastAsia" w:ascii="宋体" w:hAnsi="宋体"/>
                <w:sz w:val="18"/>
                <w:szCs w:val="18"/>
              </w:rPr>
              <w:t>6.16</w:t>
            </w:r>
          </w:p>
        </w:tc>
        <w:tc>
          <w:tcPr>
            <w:tcW w:w="1337" w:type="dxa"/>
            <w:tcBorders>
              <w:tl2br w:val="nil"/>
              <w:tr2bl w:val="nil"/>
            </w:tcBorders>
            <w:vAlign w:val="center"/>
          </w:tcPr>
          <w:p w14:paraId="3E57BD11">
            <w:pPr>
              <w:spacing w:line="360" w:lineRule="exact"/>
              <w:jc w:val="center"/>
              <w:rPr>
                <w:rFonts w:ascii="宋体" w:hAnsi="宋体"/>
                <w:sz w:val="18"/>
                <w:szCs w:val="18"/>
              </w:rPr>
            </w:pPr>
            <w:r>
              <w:rPr>
                <w:rFonts w:hint="eastAsia" w:ascii="宋体" w:hAnsi="宋体"/>
                <w:sz w:val="18"/>
                <w:szCs w:val="18"/>
              </w:rPr>
              <w:t>2.51</w:t>
            </w:r>
          </w:p>
        </w:tc>
        <w:tc>
          <w:tcPr>
            <w:tcW w:w="1337" w:type="dxa"/>
            <w:tcBorders>
              <w:tl2br w:val="nil"/>
              <w:tr2bl w:val="nil"/>
            </w:tcBorders>
            <w:vAlign w:val="center"/>
          </w:tcPr>
          <w:p w14:paraId="46FCFF48">
            <w:pPr>
              <w:spacing w:line="360" w:lineRule="exact"/>
              <w:jc w:val="center"/>
              <w:rPr>
                <w:rFonts w:ascii="宋体" w:hAnsi="宋体"/>
                <w:sz w:val="18"/>
                <w:szCs w:val="18"/>
              </w:rPr>
            </w:pPr>
            <w:r>
              <w:rPr>
                <w:rFonts w:hint="eastAsia" w:ascii="宋体" w:hAnsi="宋体"/>
                <w:sz w:val="18"/>
                <w:szCs w:val="18"/>
              </w:rPr>
              <w:t>7.43</w:t>
            </w:r>
          </w:p>
        </w:tc>
      </w:tr>
      <w:tr w14:paraId="758C0D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op w:val="single" w:color="000000" w:sz="8" w:space="0"/>
              <w:bottom w:val="single" w:color="000000" w:sz="8" w:space="0"/>
              <w:tl2br w:val="nil"/>
              <w:tr2bl w:val="nil"/>
            </w:tcBorders>
            <w:vAlign w:val="center"/>
          </w:tcPr>
          <w:p w14:paraId="38D46DFA">
            <w:pPr>
              <w:spacing w:line="360" w:lineRule="exact"/>
              <w:jc w:val="center"/>
              <w:rPr>
                <w:rFonts w:ascii="宋体" w:hAnsi="宋体"/>
                <w:sz w:val="18"/>
                <w:szCs w:val="18"/>
              </w:rPr>
            </w:pPr>
          </w:p>
        </w:tc>
        <w:tc>
          <w:tcPr>
            <w:tcW w:w="1336" w:type="dxa"/>
            <w:tcBorders>
              <w:tl2br w:val="nil"/>
              <w:tr2bl w:val="nil"/>
            </w:tcBorders>
            <w:vAlign w:val="center"/>
          </w:tcPr>
          <w:p w14:paraId="488BDC2C">
            <w:pPr>
              <w:spacing w:line="360" w:lineRule="exact"/>
              <w:jc w:val="center"/>
              <w:rPr>
                <w:rFonts w:ascii="宋体" w:hAnsi="宋体"/>
                <w:sz w:val="18"/>
                <w:szCs w:val="18"/>
              </w:rPr>
            </w:pPr>
            <w:r>
              <w:rPr>
                <w:rFonts w:hint="eastAsia" w:ascii="宋体" w:hAnsi="宋体"/>
                <w:sz w:val="18"/>
                <w:szCs w:val="18"/>
              </w:rPr>
              <w:t>2.71</w:t>
            </w:r>
          </w:p>
        </w:tc>
        <w:tc>
          <w:tcPr>
            <w:tcW w:w="1336" w:type="dxa"/>
            <w:tcBorders>
              <w:tl2br w:val="nil"/>
              <w:tr2bl w:val="nil"/>
            </w:tcBorders>
            <w:vAlign w:val="center"/>
          </w:tcPr>
          <w:p w14:paraId="388A6159">
            <w:pPr>
              <w:spacing w:line="360" w:lineRule="exact"/>
              <w:jc w:val="center"/>
              <w:rPr>
                <w:rFonts w:ascii="宋体" w:hAnsi="宋体"/>
                <w:sz w:val="18"/>
                <w:szCs w:val="18"/>
              </w:rPr>
            </w:pPr>
            <w:r>
              <w:rPr>
                <w:rFonts w:hint="eastAsia" w:ascii="宋体" w:hAnsi="宋体"/>
                <w:sz w:val="18"/>
                <w:szCs w:val="18"/>
              </w:rPr>
              <w:t>8.92</w:t>
            </w:r>
          </w:p>
        </w:tc>
        <w:tc>
          <w:tcPr>
            <w:tcW w:w="1336" w:type="dxa"/>
            <w:tcBorders>
              <w:tl2br w:val="nil"/>
              <w:tr2bl w:val="nil"/>
            </w:tcBorders>
            <w:vAlign w:val="center"/>
          </w:tcPr>
          <w:p w14:paraId="2FC5533F">
            <w:pPr>
              <w:spacing w:line="360" w:lineRule="exact"/>
              <w:jc w:val="center"/>
              <w:rPr>
                <w:rFonts w:ascii="宋体" w:hAnsi="宋体"/>
                <w:sz w:val="18"/>
                <w:szCs w:val="18"/>
              </w:rPr>
            </w:pPr>
            <w:r>
              <w:rPr>
                <w:rFonts w:hint="eastAsia" w:ascii="宋体" w:hAnsi="宋体"/>
                <w:sz w:val="18"/>
                <w:szCs w:val="18"/>
              </w:rPr>
              <w:t>3.90</w:t>
            </w:r>
          </w:p>
        </w:tc>
        <w:tc>
          <w:tcPr>
            <w:tcW w:w="1337" w:type="dxa"/>
            <w:tcBorders>
              <w:tl2br w:val="nil"/>
              <w:tr2bl w:val="nil"/>
            </w:tcBorders>
            <w:vAlign w:val="center"/>
          </w:tcPr>
          <w:p w14:paraId="40176F67">
            <w:pPr>
              <w:spacing w:line="360" w:lineRule="exact"/>
              <w:jc w:val="center"/>
              <w:rPr>
                <w:rFonts w:ascii="宋体" w:hAnsi="宋体"/>
                <w:sz w:val="18"/>
                <w:szCs w:val="18"/>
              </w:rPr>
            </w:pPr>
            <w:r>
              <w:rPr>
                <w:rFonts w:hint="eastAsia" w:ascii="宋体" w:hAnsi="宋体"/>
                <w:sz w:val="18"/>
                <w:szCs w:val="18"/>
              </w:rPr>
              <w:t>6.22</w:t>
            </w:r>
          </w:p>
        </w:tc>
        <w:tc>
          <w:tcPr>
            <w:tcW w:w="1337" w:type="dxa"/>
            <w:tcBorders>
              <w:tl2br w:val="nil"/>
              <w:tr2bl w:val="nil"/>
            </w:tcBorders>
            <w:vAlign w:val="center"/>
          </w:tcPr>
          <w:p w14:paraId="5E19A240">
            <w:pPr>
              <w:spacing w:line="360" w:lineRule="exact"/>
              <w:jc w:val="center"/>
              <w:rPr>
                <w:rFonts w:ascii="宋体" w:hAnsi="宋体"/>
                <w:sz w:val="18"/>
                <w:szCs w:val="18"/>
              </w:rPr>
            </w:pPr>
            <w:r>
              <w:rPr>
                <w:rFonts w:hint="eastAsia" w:ascii="宋体" w:hAnsi="宋体"/>
                <w:sz w:val="18"/>
                <w:szCs w:val="18"/>
              </w:rPr>
              <w:t>2.52</w:t>
            </w:r>
          </w:p>
        </w:tc>
        <w:tc>
          <w:tcPr>
            <w:tcW w:w="1337" w:type="dxa"/>
            <w:tcBorders>
              <w:tl2br w:val="nil"/>
              <w:tr2bl w:val="nil"/>
            </w:tcBorders>
            <w:vAlign w:val="center"/>
          </w:tcPr>
          <w:p w14:paraId="1872574E">
            <w:pPr>
              <w:spacing w:line="360" w:lineRule="exact"/>
              <w:jc w:val="center"/>
              <w:rPr>
                <w:rFonts w:ascii="宋体" w:hAnsi="宋体"/>
                <w:sz w:val="18"/>
                <w:szCs w:val="18"/>
              </w:rPr>
            </w:pPr>
            <w:r>
              <w:rPr>
                <w:rFonts w:hint="eastAsia" w:ascii="宋体" w:hAnsi="宋体"/>
                <w:sz w:val="18"/>
                <w:szCs w:val="18"/>
              </w:rPr>
              <w:t>7.31</w:t>
            </w:r>
          </w:p>
        </w:tc>
      </w:tr>
      <w:tr w14:paraId="79B2D8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op w:val="single" w:color="000000" w:sz="8" w:space="0"/>
              <w:bottom w:val="single" w:color="000000" w:sz="4" w:space="0"/>
              <w:tl2br w:val="nil"/>
              <w:tr2bl w:val="nil"/>
            </w:tcBorders>
            <w:vAlign w:val="center"/>
          </w:tcPr>
          <w:p w14:paraId="18FFE91D">
            <w:pPr>
              <w:spacing w:line="360" w:lineRule="exact"/>
              <w:jc w:val="center"/>
              <w:rPr>
                <w:rFonts w:ascii="宋体" w:hAnsi="宋体"/>
                <w:sz w:val="18"/>
                <w:szCs w:val="18"/>
              </w:rPr>
            </w:pPr>
          </w:p>
        </w:tc>
        <w:tc>
          <w:tcPr>
            <w:tcW w:w="1336" w:type="dxa"/>
            <w:tcBorders>
              <w:tl2br w:val="nil"/>
              <w:tr2bl w:val="nil"/>
            </w:tcBorders>
            <w:vAlign w:val="center"/>
          </w:tcPr>
          <w:p w14:paraId="2C9EBC1A">
            <w:pPr>
              <w:spacing w:line="360" w:lineRule="exact"/>
              <w:jc w:val="center"/>
              <w:rPr>
                <w:rFonts w:ascii="宋体" w:hAnsi="宋体"/>
                <w:sz w:val="18"/>
                <w:szCs w:val="18"/>
              </w:rPr>
            </w:pPr>
            <w:r>
              <w:rPr>
                <w:rFonts w:hint="eastAsia" w:ascii="宋体" w:hAnsi="宋体"/>
                <w:sz w:val="18"/>
                <w:szCs w:val="18"/>
              </w:rPr>
              <w:t>2.71</w:t>
            </w:r>
          </w:p>
        </w:tc>
        <w:tc>
          <w:tcPr>
            <w:tcW w:w="1336" w:type="dxa"/>
            <w:tcBorders>
              <w:tl2br w:val="nil"/>
              <w:tr2bl w:val="nil"/>
            </w:tcBorders>
            <w:vAlign w:val="center"/>
          </w:tcPr>
          <w:p w14:paraId="60A2FE9F">
            <w:pPr>
              <w:spacing w:line="360" w:lineRule="exact"/>
              <w:jc w:val="center"/>
              <w:rPr>
                <w:rFonts w:ascii="宋体" w:hAnsi="宋体"/>
                <w:sz w:val="18"/>
                <w:szCs w:val="18"/>
              </w:rPr>
            </w:pPr>
            <w:r>
              <w:rPr>
                <w:rFonts w:hint="eastAsia" w:ascii="宋体" w:hAnsi="宋体"/>
                <w:sz w:val="18"/>
                <w:szCs w:val="18"/>
              </w:rPr>
              <w:t>8.93</w:t>
            </w:r>
          </w:p>
        </w:tc>
        <w:tc>
          <w:tcPr>
            <w:tcW w:w="1336" w:type="dxa"/>
            <w:tcBorders>
              <w:tl2br w:val="nil"/>
              <w:tr2bl w:val="nil"/>
            </w:tcBorders>
            <w:vAlign w:val="center"/>
          </w:tcPr>
          <w:p w14:paraId="680EF70C">
            <w:pPr>
              <w:spacing w:line="360" w:lineRule="exact"/>
              <w:jc w:val="center"/>
              <w:rPr>
                <w:rFonts w:ascii="宋体" w:hAnsi="宋体"/>
                <w:sz w:val="18"/>
                <w:szCs w:val="18"/>
              </w:rPr>
            </w:pPr>
            <w:r>
              <w:rPr>
                <w:rFonts w:hint="eastAsia" w:ascii="宋体" w:hAnsi="宋体"/>
                <w:sz w:val="18"/>
                <w:szCs w:val="18"/>
              </w:rPr>
              <w:t>3.91</w:t>
            </w:r>
          </w:p>
        </w:tc>
        <w:tc>
          <w:tcPr>
            <w:tcW w:w="1337" w:type="dxa"/>
            <w:tcBorders>
              <w:tl2br w:val="nil"/>
              <w:tr2bl w:val="nil"/>
            </w:tcBorders>
            <w:vAlign w:val="center"/>
          </w:tcPr>
          <w:p w14:paraId="212866AC">
            <w:pPr>
              <w:spacing w:line="360" w:lineRule="exact"/>
              <w:jc w:val="center"/>
              <w:rPr>
                <w:rFonts w:ascii="宋体" w:hAnsi="宋体"/>
                <w:sz w:val="18"/>
                <w:szCs w:val="18"/>
              </w:rPr>
            </w:pPr>
            <w:r>
              <w:rPr>
                <w:rFonts w:hint="eastAsia" w:ascii="宋体" w:hAnsi="宋体"/>
                <w:sz w:val="18"/>
                <w:szCs w:val="18"/>
              </w:rPr>
              <w:t>6.06</w:t>
            </w:r>
          </w:p>
        </w:tc>
        <w:tc>
          <w:tcPr>
            <w:tcW w:w="1337" w:type="dxa"/>
            <w:tcBorders>
              <w:tl2br w:val="nil"/>
              <w:tr2bl w:val="nil"/>
            </w:tcBorders>
            <w:vAlign w:val="center"/>
          </w:tcPr>
          <w:p w14:paraId="25F789C3">
            <w:pPr>
              <w:spacing w:line="360" w:lineRule="exact"/>
              <w:jc w:val="center"/>
              <w:rPr>
                <w:rFonts w:ascii="宋体" w:hAnsi="宋体"/>
                <w:sz w:val="18"/>
                <w:szCs w:val="18"/>
              </w:rPr>
            </w:pPr>
            <w:r>
              <w:rPr>
                <w:rFonts w:hint="eastAsia" w:ascii="宋体" w:hAnsi="宋体"/>
                <w:sz w:val="18"/>
                <w:szCs w:val="18"/>
              </w:rPr>
              <w:t>2.50</w:t>
            </w:r>
          </w:p>
        </w:tc>
        <w:tc>
          <w:tcPr>
            <w:tcW w:w="1337" w:type="dxa"/>
            <w:tcBorders>
              <w:tl2br w:val="nil"/>
              <w:tr2bl w:val="nil"/>
            </w:tcBorders>
            <w:vAlign w:val="center"/>
          </w:tcPr>
          <w:p w14:paraId="246CB6F0">
            <w:pPr>
              <w:spacing w:line="360" w:lineRule="exact"/>
              <w:jc w:val="center"/>
              <w:rPr>
                <w:rFonts w:ascii="宋体" w:hAnsi="宋体"/>
                <w:sz w:val="18"/>
                <w:szCs w:val="18"/>
              </w:rPr>
            </w:pPr>
            <w:r>
              <w:rPr>
                <w:rFonts w:hint="eastAsia" w:ascii="宋体" w:hAnsi="宋体"/>
                <w:sz w:val="18"/>
                <w:szCs w:val="18"/>
              </w:rPr>
              <w:t>7.28</w:t>
            </w:r>
          </w:p>
        </w:tc>
      </w:tr>
      <w:tr w14:paraId="296539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op w:val="single" w:color="000000" w:sz="4" w:space="0"/>
              <w:tl2br w:val="nil"/>
              <w:tr2bl w:val="nil"/>
            </w:tcBorders>
            <w:vAlign w:val="center"/>
          </w:tcPr>
          <w:p w14:paraId="5D249845">
            <w:pPr>
              <w:spacing w:line="360" w:lineRule="exact"/>
              <w:jc w:val="center"/>
              <w:rPr>
                <w:rFonts w:ascii="宋体" w:hAnsi="宋体"/>
                <w:sz w:val="18"/>
                <w:szCs w:val="18"/>
              </w:rPr>
            </w:pPr>
            <w:r>
              <w:rPr>
                <w:rFonts w:hint="eastAsia" w:ascii="宋体" w:hAnsi="宋体"/>
                <w:sz w:val="18"/>
                <w:szCs w:val="18"/>
              </w:rPr>
              <w:t>中数</w:t>
            </w:r>
          </w:p>
        </w:tc>
        <w:tc>
          <w:tcPr>
            <w:tcW w:w="1336" w:type="dxa"/>
            <w:tcBorders>
              <w:tl2br w:val="nil"/>
              <w:tr2bl w:val="nil"/>
            </w:tcBorders>
            <w:vAlign w:val="center"/>
          </w:tcPr>
          <w:p w14:paraId="5FF27963">
            <w:pPr>
              <w:spacing w:line="360" w:lineRule="exact"/>
              <w:jc w:val="center"/>
              <w:rPr>
                <w:rFonts w:ascii="宋体" w:hAnsi="宋体"/>
                <w:sz w:val="18"/>
                <w:szCs w:val="18"/>
              </w:rPr>
            </w:pPr>
            <w:r>
              <w:rPr>
                <w:rFonts w:hint="eastAsia" w:ascii="宋体" w:hAnsi="宋体"/>
                <w:sz w:val="18"/>
                <w:szCs w:val="18"/>
              </w:rPr>
              <w:t>2.71</w:t>
            </w:r>
          </w:p>
        </w:tc>
        <w:tc>
          <w:tcPr>
            <w:tcW w:w="1336" w:type="dxa"/>
            <w:tcBorders>
              <w:tl2br w:val="nil"/>
              <w:tr2bl w:val="nil"/>
            </w:tcBorders>
            <w:vAlign w:val="center"/>
          </w:tcPr>
          <w:p w14:paraId="7427C180">
            <w:pPr>
              <w:spacing w:line="360" w:lineRule="exact"/>
              <w:jc w:val="center"/>
              <w:rPr>
                <w:rFonts w:ascii="宋体" w:hAnsi="宋体"/>
                <w:sz w:val="18"/>
                <w:szCs w:val="18"/>
              </w:rPr>
            </w:pPr>
            <w:r>
              <w:rPr>
                <w:rFonts w:hint="eastAsia" w:ascii="宋体" w:hAnsi="宋体"/>
                <w:sz w:val="18"/>
                <w:szCs w:val="18"/>
              </w:rPr>
              <w:t>8.93</w:t>
            </w:r>
          </w:p>
        </w:tc>
        <w:tc>
          <w:tcPr>
            <w:tcW w:w="1336" w:type="dxa"/>
            <w:tcBorders>
              <w:tl2br w:val="nil"/>
              <w:tr2bl w:val="nil"/>
            </w:tcBorders>
            <w:vAlign w:val="center"/>
          </w:tcPr>
          <w:p w14:paraId="343732FA">
            <w:pPr>
              <w:spacing w:line="360" w:lineRule="exact"/>
              <w:jc w:val="center"/>
              <w:rPr>
                <w:rFonts w:ascii="宋体" w:hAnsi="宋体"/>
                <w:sz w:val="18"/>
                <w:szCs w:val="18"/>
              </w:rPr>
            </w:pPr>
            <w:r>
              <w:rPr>
                <w:rFonts w:hint="eastAsia" w:ascii="宋体" w:hAnsi="宋体"/>
                <w:sz w:val="18"/>
                <w:szCs w:val="18"/>
              </w:rPr>
              <w:t>3.91</w:t>
            </w:r>
          </w:p>
        </w:tc>
        <w:tc>
          <w:tcPr>
            <w:tcW w:w="1337" w:type="dxa"/>
            <w:tcBorders>
              <w:tl2br w:val="nil"/>
              <w:tr2bl w:val="nil"/>
            </w:tcBorders>
            <w:vAlign w:val="center"/>
          </w:tcPr>
          <w:p w14:paraId="44AB74D1">
            <w:pPr>
              <w:spacing w:line="360" w:lineRule="exact"/>
              <w:jc w:val="center"/>
              <w:rPr>
                <w:rFonts w:ascii="宋体" w:hAnsi="宋体"/>
                <w:sz w:val="18"/>
                <w:szCs w:val="18"/>
              </w:rPr>
            </w:pPr>
            <w:r>
              <w:rPr>
                <w:rFonts w:hint="eastAsia" w:ascii="宋体" w:hAnsi="宋体"/>
                <w:sz w:val="18"/>
                <w:szCs w:val="18"/>
              </w:rPr>
              <w:t>6.15</w:t>
            </w:r>
          </w:p>
        </w:tc>
        <w:tc>
          <w:tcPr>
            <w:tcW w:w="1337" w:type="dxa"/>
            <w:tcBorders>
              <w:tl2br w:val="nil"/>
              <w:tr2bl w:val="nil"/>
            </w:tcBorders>
            <w:vAlign w:val="center"/>
          </w:tcPr>
          <w:p w14:paraId="00AD4128">
            <w:pPr>
              <w:spacing w:line="360" w:lineRule="exact"/>
              <w:jc w:val="center"/>
              <w:rPr>
                <w:rFonts w:ascii="宋体" w:hAnsi="宋体"/>
                <w:sz w:val="18"/>
                <w:szCs w:val="18"/>
              </w:rPr>
            </w:pPr>
            <w:r>
              <w:rPr>
                <w:rFonts w:hint="eastAsia" w:ascii="宋体" w:hAnsi="宋体"/>
                <w:sz w:val="18"/>
                <w:szCs w:val="18"/>
              </w:rPr>
              <w:t>2.51</w:t>
            </w:r>
          </w:p>
        </w:tc>
        <w:tc>
          <w:tcPr>
            <w:tcW w:w="1337" w:type="dxa"/>
            <w:tcBorders>
              <w:tl2br w:val="nil"/>
              <w:tr2bl w:val="nil"/>
            </w:tcBorders>
            <w:vAlign w:val="center"/>
          </w:tcPr>
          <w:p w14:paraId="11A95D19">
            <w:pPr>
              <w:spacing w:line="360" w:lineRule="exact"/>
              <w:jc w:val="center"/>
              <w:rPr>
                <w:rFonts w:ascii="宋体" w:hAnsi="宋体"/>
                <w:sz w:val="18"/>
                <w:szCs w:val="18"/>
              </w:rPr>
            </w:pPr>
            <w:r>
              <w:rPr>
                <w:rFonts w:hint="eastAsia" w:ascii="宋体" w:hAnsi="宋体"/>
                <w:sz w:val="18"/>
                <w:szCs w:val="18"/>
              </w:rPr>
              <w:t>7.31</w:t>
            </w:r>
          </w:p>
        </w:tc>
      </w:tr>
      <w:tr w14:paraId="78A2BD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l2br w:val="nil"/>
              <w:tr2bl w:val="nil"/>
            </w:tcBorders>
            <w:vAlign w:val="center"/>
          </w:tcPr>
          <w:p w14:paraId="2B4BDE64">
            <w:pPr>
              <w:spacing w:line="360" w:lineRule="exact"/>
              <w:jc w:val="center"/>
              <w:rPr>
                <w:rFonts w:ascii="宋体" w:hAnsi="宋体"/>
                <w:sz w:val="18"/>
                <w:szCs w:val="18"/>
              </w:rPr>
            </w:pPr>
            <w:r>
              <w:rPr>
                <w:rFonts w:hint="eastAsia" w:ascii="宋体" w:hAnsi="宋体"/>
                <w:sz w:val="18"/>
                <w:szCs w:val="18"/>
              </w:rPr>
              <w:t>前边缘</w:t>
            </w:r>
          </w:p>
          <w:p w14:paraId="189F78E9">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2</w:t>
            </w:r>
          </w:p>
        </w:tc>
        <w:tc>
          <w:tcPr>
            <w:tcW w:w="1336" w:type="dxa"/>
            <w:tcBorders>
              <w:tl2br w:val="nil"/>
              <w:tr2bl w:val="nil"/>
            </w:tcBorders>
            <w:vAlign w:val="center"/>
          </w:tcPr>
          <w:p w14:paraId="38EE44EB">
            <w:pPr>
              <w:spacing w:line="360" w:lineRule="exact"/>
              <w:jc w:val="center"/>
              <w:rPr>
                <w:rFonts w:ascii="宋体" w:hAnsi="宋体"/>
                <w:sz w:val="18"/>
                <w:szCs w:val="18"/>
              </w:rPr>
            </w:pPr>
            <w:r>
              <w:rPr>
                <w:rFonts w:hint="eastAsia" w:ascii="宋体" w:hAnsi="宋体"/>
                <w:sz w:val="18"/>
                <w:szCs w:val="18"/>
              </w:rPr>
              <w:t>2.77</w:t>
            </w:r>
          </w:p>
        </w:tc>
        <w:tc>
          <w:tcPr>
            <w:tcW w:w="1336" w:type="dxa"/>
            <w:tcBorders>
              <w:tl2br w:val="nil"/>
              <w:tr2bl w:val="nil"/>
            </w:tcBorders>
            <w:vAlign w:val="center"/>
          </w:tcPr>
          <w:p w14:paraId="27D6CB65">
            <w:pPr>
              <w:spacing w:line="360" w:lineRule="exact"/>
              <w:jc w:val="center"/>
              <w:rPr>
                <w:rFonts w:ascii="宋体" w:hAnsi="宋体"/>
                <w:sz w:val="18"/>
                <w:szCs w:val="18"/>
              </w:rPr>
            </w:pPr>
            <w:r>
              <w:rPr>
                <w:rFonts w:hint="eastAsia" w:ascii="宋体" w:hAnsi="宋体"/>
                <w:sz w:val="18"/>
                <w:szCs w:val="18"/>
              </w:rPr>
              <w:t>8.94</w:t>
            </w:r>
          </w:p>
        </w:tc>
        <w:tc>
          <w:tcPr>
            <w:tcW w:w="1336" w:type="dxa"/>
            <w:tcBorders>
              <w:tl2br w:val="nil"/>
              <w:tr2bl w:val="nil"/>
            </w:tcBorders>
            <w:vAlign w:val="center"/>
          </w:tcPr>
          <w:p w14:paraId="76459F94">
            <w:pPr>
              <w:spacing w:line="360" w:lineRule="exact"/>
              <w:jc w:val="center"/>
              <w:rPr>
                <w:rFonts w:ascii="宋体" w:hAnsi="宋体"/>
                <w:sz w:val="18"/>
                <w:szCs w:val="18"/>
              </w:rPr>
            </w:pPr>
            <w:r>
              <w:rPr>
                <w:rFonts w:hint="eastAsia" w:ascii="宋体" w:hAnsi="宋体"/>
                <w:sz w:val="18"/>
                <w:szCs w:val="18"/>
              </w:rPr>
              <w:t>4.02</w:t>
            </w:r>
          </w:p>
        </w:tc>
        <w:tc>
          <w:tcPr>
            <w:tcW w:w="1337" w:type="dxa"/>
            <w:tcBorders>
              <w:tl2br w:val="nil"/>
              <w:tr2bl w:val="nil"/>
            </w:tcBorders>
            <w:vAlign w:val="center"/>
          </w:tcPr>
          <w:p w14:paraId="6807F251">
            <w:pPr>
              <w:spacing w:line="360" w:lineRule="exact"/>
              <w:jc w:val="center"/>
              <w:rPr>
                <w:rFonts w:ascii="宋体" w:hAnsi="宋体"/>
                <w:sz w:val="18"/>
                <w:szCs w:val="18"/>
              </w:rPr>
            </w:pPr>
            <w:r>
              <w:rPr>
                <w:rFonts w:hint="eastAsia" w:ascii="宋体" w:hAnsi="宋体"/>
                <w:sz w:val="18"/>
                <w:szCs w:val="18"/>
              </w:rPr>
              <w:t>6.18</w:t>
            </w:r>
          </w:p>
        </w:tc>
        <w:tc>
          <w:tcPr>
            <w:tcW w:w="1337" w:type="dxa"/>
            <w:tcBorders>
              <w:tl2br w:val="nil"/>
              <w:tr2bl w:val="nil"/>
            </w:tcBorders>
            <w:vAlign w:val="center"/>
          </w:tcPr>
          <w:p w14:paraId="13E7E984">
            <w:pPr>
              <w:spacing w:line="360" w:lineRule="exact"/>
              <w:jc w:val="center"/>
              <w:rPr>
                <w:rFonts w:ascii="宋体" w:hAnsi="宋体"/>
                <w:sz w:val="18"/>
                <w:szCs w:val="18"/>
              </w:rPr>
            </w:pPr>
            <w:r>
              <w:rPr>
                <w:rFonts w:hint="eastAsia" w:ascii="宋体" w:hAnsi="宋体"/>
                <w:sz w:val="18"/>
                <w:szCs w:val="18"/>
              </w:rPr>
              <w:t>2.54</w:t>
            </w:r>
          </w:p>
        </w:tc>
        <w:tc>
          <w:tcPr>
            <w:tcW w:w="1337" w:type="dxa"/>
            <w:tcBorders>
              <w:tl2br w:val="nil"/>
              <w:tr2bl w:val="nil"/>
            </w:tcBorders>
            <w:vAlign w:val="center"/>
          </w:tcPr>
          <w:p w14:paraId="42F6297F">
            <w:pPr>
              <w:spacing w:line="360" w:lineRule="exact"/>
              <w:jc w:val="center"/>
              <w:rPr>
                <w:rFonts w:ascii="宋体" w:hAnsi="宋体"/>
                <w:sz w:val="18"/>
                <w:szCs w:val="18"/>
              </w:rPr>
            </w:pPr>
            <w:r>
              <w:rPr>
                <w:rFonts w:hint="eastAsia" w:ascii="宋体" w:hAnsi="宋体"/>
                <w:sz w:val="18"/>
                <w:szCs w:val="18"/>
              </w:rPr>
              <w:t>7.34</w:t>
            </w:r>
          </w:p>
        </w:tc>
      </w:tr>
      <w:tr w14:paraId="21D4A0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165F4604">
            <w:pPr>
              <w:spacing w:line="360" w:lineRule="exact"/>
              <w:jc w:val="center"/>
              <w:rPr>
                <w:rFonts w:ascii="宋体" w:hAnsi="宋体"/>
                <w:sz w:val="18"/>
                <w:szCs w:val="18"/>
              </w:rPr>
            </w:pPr>
          </w:p>
        </w:tc>
        <w:tc>
          <w:tcPr>
            <w:tcW w:w="1336" w:type="dxa"/>
            <w:tcBorders>
              <w:tl2br w:val="nil"/>
              <w:tr2bl w:val="nil"/>
            </w:tcBorders>
            <w:vAlign w:val="center"/>
          </w:tcPr>
          <w:p w14:paraId="600DB66E">
            <w:pPr>
              <w:spacing w:line="360" w:lineRule="exact"/>
              <w:jc w:val="center"/>
              <w:rPr>
                <w:rFonts w:ascii="宋体" w:hAnsi="宋体"/>
                <w:sz w:val="18"/>
                <w:szCs w:val="18"/>
              </w:rPr>
            </w:pPr>
            <w:r>
              <w:rPr>
                <w:rFonts w:hint="eastAsia" w:ascii="宋体" w:hAnsi="宋体"/>
                <w:sz w:val="18"/>
                <w:szCs w:val="18"/>
              </w:rPr>
              <w:t>2.72</w:t>
            </w:r>
          </w:p>
        </w:tc>
        <w:tc>
          <w:tcPr>
            <w:tcW w:w="1336" w:type="dxa"/>
            <w:tcBorders>
              <w:tl2br w:val="nil"/>
              <w:tr2bl w:val="nil"/>
            </w:tcBorders>
            <w:vAlign w:val="center"/>
          </w:tcPr>
          <w:p w14:paraId="091C95E5">
            <w:pPr>
              <w:spacing w:line="360" w:lineRule="exact"/>
              <w:jc w:val="center"/>
              <w:rPr>
                <w:rFonts w:ascii="宋体" w:hAnsi="宋体"/>
                <w:sz w:val="18"/>
                <w:szCs w:val="18"/>
              </w:rPr>
            </w:pPr>
            <w:r>
              <w:rPr>
                <w:rFonts w:hint="eastAsia" w:ascii="宋体" w:hAnsi="宋体"/>
                <w:sz w:val="18"/>
                <w:szCs w:val="18"/>
              </w:rPr>
              <w:t>8.97</w:t>
            </w:r>
          </w:p>
        </w:tc>
        <w:tc>
          <w:tcPr>
            <w:tcW w:w="1336" w:type="dxa"/>
            <w:tcBorders>
              <w:tl2br w:val="nil"/>
              <w:tr2bl w:val="nil"/>
            </w:tcBorders>
            <w:vAlign w:val="center"/>
          </w:tcPr>
          <w:p w14:paraId="28AF364E">
            <w:pPr>
              <w:spacing w:line="360" w:lineRule="exact"/>
              <w:jc w:val="center"/>
              <w:rPr>
                <w:rFonts w:ascii="宋体" w:hAnsi="宋体"/>
                <w:sz w:val="18"/>
                <w:szCs w:val="18"/>
              </w:rPr>
            </w:pPr>
            <w:r>
              <w:rPr>
                <w:rFonts w:hint="eastAsia" w:ascii="宋体" w:hAnsi="宋体"/>
                <w:sz w:val="18"/>
                <w:szCs w:val="18"/>
              </w:rPr>
              <w:t>3.96</w:t>
            </w:r>
          </w:p>
        </w:tc>
        <w:tc>
          <w:tcPr>
            <w:tcW w:w="1337" w:type="dxa"/>
            <w:tcBorders>
              <w:tl2br w:val="nil"/>
              <w:tr2bl w:val="nil"/>
            </w:tcBorders>
            <w:vAlign w:val="center"/>
          </w:tcPr>
          <w:p w14:paraId="64C30615">
            <w:pPr>
              <w:spacing w:line="360" w:lineRule="exact"/>
              <w:jc w:val="center"/>
              <w:rPr>
                <w:rFonts w:ascii="宋体" w:hAnsi="宋体"/>
                <w:sz w:val="18"/>
                <w:szCs w:val="18"/>
              </w:rPr>
            </w:pPr>
            <w:r>
              <w:rPr>
                <w:rFonts w:hint="eastAsia" w:ascii="宋体" w:hAnsi="宋体"/>
                <w:sz w:val="18"/>
                <w:szCs w:val="18"/>
              </w:rPr>
              <w:t>6.14</w:t>
            </w:r>
          </w:p>
        </w:tc>
        <w:tc>
          <w:tcPr>
            <w:tcW w:w="1337" w:type="dxa"/>
            <w:tcBorders>
              <w:tl2br w:val="nil"/>
              <w:tr2bl w:val="nil"/>
            </w:tcBorders>
            <w:vAlign w:val="center"/>
          </w:tcPr>
          <w:p w14:paraId="28CD32DD">
            <w:pPr>
              <w:spacing w:line="360" w:lineRule="exact"/>
              <w:jc w:val="center"/>
              <w:rPr>
                <w:rFonts w:ascii="宋体" w:hAnsi="宋体"/>
                <w:sz w:val="18"/>
                <w:szCs w:val="18"/>
              </w:rPr>
            </w:pPr>
            <w:r>
              <w:rPr>
                <w:rFonts w:hint="eastAsia" w:ascii="宋体" w:hAnsi="宋体"/>
                <w:sz w:val="18"/>
                <w:szCs w:val="18"/>
              </w:rPr>
              <w:t>2.58</w:t>
            </w:r>
          </w:p>
        </w:tc>
        <w:tc>
          <w:tcPr>
            <w:tcW w:w="1337" w:type="dxa"/>
            <w:tcBorders>
              <w:tl2br w:val="nil"/>
              <w:tr2bl w:val="nil"/>
            </w:tcBorders>
            <w:vAlign w:val="center"/>
          </w:tcPr>
          <w:p w14:paraId="63251CF4">
            <w:pPr>
              <w:spacing w:line="360" w:lineRule="exact"/>
              <w:jc w:val="center"/>
              <w:rPr>
                <w:rFonts w:ascii="宋体" w:hAnsi="宋体"/>
                <w:sz w:val="18"/>
                <w:szCs w:val="18"/>
              </w:rPr>
            </w:pPr>
            <w:r>
              <w:rPr>
                <w:rFonts w:hint="eastAsia" w:ascii="宋体" w:hAnsi="宋体"/>
                <w:sz w:val="18"/>
                <w:szCs w:val="18"/>
              </w:rPr>
              <w:t>7.32</w:t>
            </w:r>
          </w:p>
        </w:tc>
      </w:tr>
      <w:tr w14:paraId="710B3B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75136D8A">
            <w:pPr>
              <w:spacing w:line="360" w:lineRule="exact"/>
              <w:jc w:val="center"/>
              <w:rPr>
                <w:rFonts w:ascii="宋体" w:hAnsi="宋体"/>
                <w:sz w:val="18"/>
                <w:szCs w:val="18"/>
              </w:rPr>
            </w:pPr>
          </w:p>
        </w:tc>
        <w:tc>
          <w:tcPr>
            <w:tcW w:w="1336" w:type="dxa"/>
            <w:tcBorders>
              <w:tl2br w:val="nil"/>
              <w:tr2bl w:val="nil"/>
            </w:tcBorders>
            <w:vAlign w:val="center"/>
          </w:tcPr>
          <w:p w14:paraId="055E483D">
            <w:pPr>
              <w:spacing w:line="360" w:lineRule="exact"/>
              <w:jc w:val="center"/>
              <w:rPr>
                <w:rFonts w:ascii="宋体" w:hAnsi="宋体"/>
                <w:sz w:val="18"/>
                <w:szCs w:val="18"/>
              </w:rPr>
            </w:pPr>
            <w:r>
              <w:rPr>
                <w:rFonts w:hint="eastAsia" w:ascii="宋体" w:hAnsi="宋体"/>
                <w:sz w:val="18"/>
                <w:szCs w:val="18"/>
              </w:rPr>
              <w:t>2.80</w:t>
            </w:r>
          </w:p>
        </w:tc>
        <w:tc>
          <w:tcPr>
            <w:tcW w:w="1336" w:type="dxa"/>
            <w:tcBorders>
              <w:tl2br w:val="nil"/>
              <w:tr2bl w:val="nil"/>
            </w:tcBorders>
            <w:vAlign w:val="center"/>
          </w:tcPr>
          <w:p w14:paraId="0D05FE71">
            <w:pPr>
              <w:spacing w:line="360" w:lineRule="exact"/>
              <w:jc w:val="center"/>
              <w:rPr>
                <w:rFonts w:ascii="宋体" w:hAnsi="宋体"/>
                <w:sz w:val="18"/>
                <w:szCs w:val="18"/>
              </w:rPr>
            </w:pPr>
            <w:r>
              <w:rPr>
                <w:rFonts w:hint="eastAsia" w:ascii="宋体" w:hAnsi="宋体"/>
                <w:sz w:val="18"/>
                <w:szCs w:val="18"/>
              </w:rPr>
              <w:t>8.96</w:t>
            </w:r>
          </w:p>
        </w:tc>
        <w:tc>
          <w:tcPr>
            <w:tcW w:w="1336" w:type="dxa"/>
            <w:tcBorders>
              <w:tl2br w:val="nil"/>
              <w:tr2bl w:val="nil"/>
            </w:tcBorders>
            <w:vAlign w:val="center"/>
          </w:tcPr>
          <w:p w14:paraId="39FEE3F5">
            <w:pPr>
              <w:spacing w:line="360" w:lineRule="exact"/>
              <w:jc w:val="center"/>
              <w:rPr>
                <w:rFonts w:ascii="宋体" w:hAnsi="宋体"/>
                <w:sz w:val="18"/>
                <w:szCs w:val="18"/>
              </w:rPr>
            </w:pPr>
            <w:r>
              <w:rPr>
                <w:rFonts w:hint="eastAsia" w:ascii="宋体" w:hAnsi="宋体"/>
                <w:sz w:val="18"/>
                <w:szCs w:val="18"/>
              </w:rPr>
              <w:t>3.99</w:t>
            </w:r>
          </w:p>
        </w:tc>
        <w:tc>
          <w:tcPr>
            <w:tcW w:w="1337" w:type="dxa"/>
            <w:tcBorders>
              <w:tl2br w:val="nil"/>
              <w:tr2bl w:val="nil"/>
            </w:tcBorders>
            <w:vAlign w:val="center"/>
          </w:tcPr>
          <w:p w14:paraId="027BFC9C">
            <w:pPr>
              <w:spacing w:line="360" w:lineRule="exact"/>
              <w:jc w:val="center"/>
              <w:rPr>
                <w:rFonts w:ascii="宋体" w:hAnsi="宋体"/>
                <w:sz w:val="18"/>
                <w:szCs w:val="18"/>
              </w:rPr>
            </w:pPr>
            <w:r>
              <w:rPr>
                <w:rFonts w:hint="eastAsia" w:ascii="宋体" w:hAnsi="宋体"/>
                <w:sz w:val="18"/>
                <w:szCs w:val="18"/>
              </w:rPr>
              <w:t>6.10</w:t>
            </w:r>
          </w:p>
        </w:tc>
        <w:tc>
          <w:tcPr>
            <w:tcW w:w="1337" w:type="dxa"/>
            <w:tcBorders>
              <w:tl2br w:val="nil"/>
              <w:tr2bl w:val="nil"/>
            </w:tcBorders>
            <w:vAlign w:val="center"/>
          </w:tcPr>
          <w:p w14:paraId="69968E8A">
            <w:pPr>
              <w:spacing w:line="360" w:lineRule="exact"/>
              <w:jc w:val="center"/>
              <w:rPr>
                <w:rFonts w:ascii="宋体" w:hAnsi="宋体"/>
                <w:sz w:val="18"/>
                <w:szCs w:val="18"/>
              </w:rPr>
            </w:pPr>
            <w:r>
              <w:rPr>
                <w:rFonts w:hint="eastAsia" w:ascii="宋体" w:hAnsi="宋体"/>
                <w:sz w:val="18"/>
                <w:szCs w:val="18"/>
              </w:rPr>
              <w:t>2.55</w:t>
            </w:r>
          </w:p>
        </w:tc>
        <w:tc>
          <w:tcPr>
            <w:tcW w:w="1337" w:type="dxa"/>
            <w:tcBorders>
              <w:tl2br w:val="nil"/>
              <w:tr2bl w:val="nil"/>
            </w:tcBorders>
            <w:vAlign w:val="center"/>
          </w:tcPr>
          <w:p w14:paraId="4FE721DF">
            <w:pPr>
              <w:spacing w:line="360" w:lineRule="exact"/>
              <w:jc w:val="center"/>
              <w:rPr>
                <w:rFonts w:ascii="宋体" w:hAnsi="宋体"/>
                <w:sz w:val="18"/>
                <w:szCs w:val="18"/>
              </w:rPr>
            </w:pPr>
            <w:r>
              <w:rPr>
                <w:rFonts w:hint="eastAsia" w:ascii="宋体" w:hAnsi="宋体"/>
                <w:sz w:val="18"/>
                <w:szCs w:val="18"/>
              </w:rPr>
              <w:t>7.36</w:t>
            </w:r>
          </w:p>
        </w:tc>
      </w:tr>
      <w:tr w14:paraId="2143EC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56F2E4FD">
            <w:pPr>
              <w:spacing w:line="360" w:lineRule="exact"/>
              <w:jc w:val="center"/>
              <w:rPr>
                <w:rFonts w:ascii="宋体" w:hAnsi="宋体"/>
                <w:sz w:val="18"/>
                <w:szCs w:val="18"/>
              </w:rPr>
            </w:pPr>
          </w:p>
        </w:tc>
        <w:tc>
          <w:tcPr>
            <w:tcW w:w="1336" w:type="dxa"/>
            <w:tcBorders>
              <w:tl2br w:val="nil"/>
              <w:tr2bl w:val="nil"/>
            </w:tcBorders>
            <w:vAlign w:val="center"/>
          </w:tcPr>
          <w:p w14:paraId="3F47A071">
            <w:pPr>
              <w:spacing w:line="360" w:lineRule="exact"/>
              <w:jc w:val="center"/>
              <w:rPr>
                <w:rFonts w:ascii="宋体" w:hAnsi="宋体"/>
                <w:sz w:val="18"/>
                <w:szCs w:val="18"/>
              </w:rPr>
            </w:pPr>
            <w:r>
              <w:rPr>
                <w:rFonts w:hint="eastAsia" w:ascii="宋体" w:hAnsi="宋体"/>
                <w:sz w:val="18"/>
                <w:szCs w:val="18"/>
              </w:rPr>
              <w:t>2.78</w:t>
            </w:r>
          </w:p>
        </w:tc>
        <w:tc>
          <w:tcPr>
            <w:tcW w:w="1336" w:type="dxa"/>
            <w:tcBorders>
              <w:tl2br w:val="nil"/>
              <w:tr2bl w:val="nil"/>
            </w:tcBorders>
            <w:vAlign w:val="center"/>
          </w:tcPr>
          <w:p w14:paraId="39E2E36C">
            <w:pPr>
              <w:spacing w:line="360" w:lineRule="exact"/>
              <w:jc w:val="center"/>
              <w:rPr>
                <w:rFonts w:ascii="宋体" w:hAnsi="宋体"/>
                <w:sz w:val="18"/>
                <w:szCs w:val="18"/>
              </w:rPr>
            </w:pPr>
            <w:r>
              <w:rPr>
                <w:rFonts w:hint="eastAsia" w:ascii="宋体" w:hAnsi="宋体"/>
                <w:sz w:val="18"/>
                <w:szCs w:val="18"/>
              </w:rPr>
              <w:t>9.00</w:t>
            </w:r>
          </w:p>
        </w:tc>
        <w:tc>
          <w:tcPr>
            <w:tcW w:w="1336" w:type="dxa"/>
            <w:tcBorders>
              <w:tl2br w:val="nil"/>
              <w:tr2bl w:val="nil"/>
            </w:tcBorders>
            <w:vAlign w:val="center"/>
          </w:tcPr>
          <w:p w14:paraId="503B6DF1">
            <w:pPr>
              <w:spacing w:line="360" w:lineRule="exact"/>
              <w:jc w:val="center"/>
              <w:rPr>
                <w:rFonts w:ascii="宋体" w:hAnsi="宋体"/>
                <w:sz w:val="18"/>
                <w:szCs w:val="18"/>
              </w:rPr>
            </w:pPr>
            <w:r>
              <w:rPr>
                <w:rFonts w:hint="eastAsia" w:ascii="宋体" w:hAnsi="宋体"/>
                <w:sz w:val="18"/>
                <w:szCs w:val="18"/>
              </w:rPr>
              <w:t>3.98</w:t>
            </w:r>
          </w:p>
        </w:tc>
        <w:tc>
          <w:tcPr>
            <w:tcW w:w="1337" w:type="dxa"/>
            <w:tcBorders>
              <w:tl2br w:val="nil"/>
              <w:tr2bl w:val="nil"/>
            </w:tcBorders>
            <w:vAlign w:val="center"/>
          </w:tcPr>
          <w:p w14:paraId="12F589E0">
            <w:pPr>
              <w:spacing w:line="360" w:lineRule="exact"/>
              <w:jc w:val="center"/>
              <w:rPr>
                <w:rFonts w:ascii="宋体" w:hAnsi="宋体"/>
                <w:sz w:val="18"/>
                <w:szCs w:val="18"/>
              </w:rPr>
            </w:pPr>
            <w:r>
              <w:rPr>
                <w:rFonts w:hint="eastAsia" w:ascii="宋体" w:hAnsi="宋体"/>
                <w:sz w:val="18"/>
                <w:szCs w:val="18"/>
              </w:rPr>
              <w:t>6.14</w:t>
            </w:r>
          </w:p>
        </w:tc>
        <w:tc>
          <w:tcPr>
            <w:tcW w:w="1337" w:type="dxa"/>
            <w:tcBorders>
              <w:tl2br w:val="nil"/>
              <w:tr2bl w:val="nil"/>
            </w:tcBorders>
            <w:vAlign w:val="center"/>
          </w:tcPr>
          <w:p w14:paraId="70B70940">
            <w:pPr>
              <w:spacing w:line="360" w:lineRule="exact"/>
              <w:jc w:val="center"/>
              <w:rPr>
                <w:rFonts w:ascii="宋体" w:hAnsi="宋体"/>
                <w:sz w:val="18"/>
                <w:szCs w:val="18"/>
              </w:rPr>
            </w:pPr>
            <w:r>
              <w:rPr>
                <w:rFonts w:hint="eastAsia" w:ascii="宋体" w:hAnsi="宋体"/>
                <w:sz w:val="18"/>
                <w:szCs w:val="18"/>
              </w:rPr>
              <w:t>2.52</w:t>
            </w:r>
          </w:p>
        </w:tc>
        <w:tc>
          <w:tcPr>
            <w:tcW w:w="1337" w:type="dxa"/>
            <w:tcBorders>
              <w:tl2br w:val="nil"/>
              <w:tr2bl w:val="nil"/>
            </w:tcBorders>
            <w:vAlign w:val="center"/>
          </w:tcPr>
          <w:p w14:paraId="38EAC2E7">
            <w:pPr>
              <w:spacing w:line="360" w:lineRule="exact"/>
              <w:jc w:val="center"/>
              <w:rPr>
                <w:rFonts w:ascii="宋体" w:hAnsi="宋体"/>
                <w:sz w:val="18"/>
                <w:szCs w:val="18"/>
              </w:rPr>
            </w:pPr>
            <w:r>
              <w:rPr>
                <w:rFonts w:hint="eastAsia" w:ascii="宋体" w:hAnsi="宋体"/>
                <w:sz w:val="18"/>
                <w:szCs w:val="18"/>
              </w:rPr>
              <w:t>7.34</w:t>
            </w:r>
          </w:p>
        </w:tc>
      </w:tr>
      <w:tr w14:paraId="6E3200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45C3FAFA">
            <w:pPr>
              <w:spacing w:line="360" w:lineRule="exact"/>
              <w:jc w:val="center"/>
              <w:rPr>
                <w:rFonts w:ascii="宋体" w:hAnsi="宋体"/>
                <w:sz w:val="18"/>
                <w:szCs w:val="18"/>
              </w:rPr>
            </w:pPr>
            <w:r>
              <w:rPr>
                <w:rFonts w:hint="eastAsia" w:ascii="宋体" w:hAnsi="宋体"/>
                <w:sz w:val="18"/>
                <w:szCs w:val="18"/>
              </w:rPr>
              <w:t>中数</w:t>
            </w:r>
          </w:p>
        </w:tc>
        <w:tc>
          <w:tcPr>
            <w:tcW w:w="1336" w:type="dxa"/>
            <w:tcBorders>
              <w:tl2br w:val="nil"/>
              <w:tr2bl w:val="nil"/>
            </w:tcBorders>
            <w:vAlign w:val="center"/>
          </w:tcPr>
          <w:p w14:paraId="0A802882">
            <w:pPr>
              <w:spacing w:line="360" w:lineRule="exact"/>
              <w:jc w:val="center"/>
              <w:rPr>
                <w:rFonts w:ascii="宋体" w:hAnsi="宋体"/>
                <w:sz w:val="18"/>
                <w:szCs w:val="18"/>
              </w:rPr>
            </w:pPr>
            <w:r>
              <w:rPr>
                <w:rFonts w:hint="eastAsia" w:ascii="宋体" w:hAnsi="宋体"/>
                <w:sz w:val="18"/>
                <w:szCs w:val="18"/>
              </w:rPr>
              <w:t>2.77</w:t>
            </w:r>
          </w:p>
        </w:tc>
        <w:tc>
          <w:tcPr>
            <w:tcW w:w="1336" w:type="dxa"/>
            <w:tcBorders>
              <w:tl2br w:val="nil"/>
              <w:tr2bl w:val="nil"/>
            </w:tcBorders>
            <w:vAlign w:val="center"/>
          </w:tcPr>
          <w:p w14:paraId="719EB4FA">
            <w:pPr>
              <w:spacing w:line="360" w:lineRule="exact"/>
              <w:jc w:val="center"/>
              <w:rPr>
                <w:rFonts w:ascii="宋体" w:hAnsi="宋体"/>
                <w:sz w:val="18"/>
                <w:szCs w:val="18"/>
              </w:rPr>
            </w:pPr>
            <w:r>
              <w:rPr>
                <w:rFonts w:hint="eastAsia" w:ascii="宋体" w:hAnsi="宋体"/>
                <w:sz w:val="18"/>
                <w:szCs w:val="18"/>
              </w:rPr>
              <w:t>8.97</w:t>
            </w:r>
          </w:p>
        </w:tc>
        <w:tc>
          <w:tcPr>
            <w:tcW w:w="1336" w:type="dxa"/>
            <w:tcBorders>
              <w:tl2br w:val="nil"/>
              <w:tr2bl w:val="nil"/>
            </w:tcBorders>
            <w:vAlign w:val="center"/>
          </w:tcPr>
          <w:p w14:paraId="7091CC09">
            <w:pPr>
              <w:spacing w:line="360" w:lineRule="exact"/>
              <w:jc w:val="center"/>
              <w:rPr>
                <w:rFonts w:ascii="宋体" w:hAnsi="宋体"/>
                <w:sz w:val="18"/>
                <w:szCs w:val="18"/>
              </w:rPr>
            </w:pPr>
            <w:r>
              <w:rPr>
                <w:rFonts w:hint="eastAsia" w:ascii="宋体" w:hAnsi="宋体"/>
                <w:sz w:val="18"/>
                <w:szCs w:val="18"/>
              </w:rPr>
              <w:t>3.99</w:t>
            </w:r>
          </w:p>
        </w:tc>
        <w:tc>
          <w:tcPr>
            <w:tcW w:w="1337" w:type="dxa"/>
            <w:tcBorders>
              <w:tl2br w:val="nil"/>
              <w:tr2bl w:val="nil"/>
            </w:tcBorders>
            <w:vAlign w:val="center"/>
          </w:tcPr>
          <w:p w14:paraId="244D60CB">
            <w:pPr>
              <w:spacing w:line="360" w:lineRule="exact"/>
              <w:jc w:val="center"/>
              <w:rPr>
                <w:rFonts w:ascii="宋体" w:hAnsi="宋体"/>
                <w:sz w:val="18"/>
                <w:szCs w:val="18"/>
              </w:rPr>
            </w:pPr>
            <w:r>
              <w:rPr>
                <w:rFonts w:hint="eastAsia" w:ascii="宋体" w:hAnsi="宋体"/>
                <w:sz w:val="18"/>
                <w:szCs w:val="18"/>
              </w:rPr>
              <w:t>6.14</w:t>
            </w:r>
          </w:p>
        </w:tc>
        <w:tc>
          <w:tcPr>
            <w:tcW w:w="1337" w:type="dxa"/>
            <w:tcBorders>
              <w:tl2br w:val="nil"/>
              <w:tr2bl w:val="nil"/>
            </w:tcBorders>
            <w:vAlign w:val="center"/>
          </w:tcPr>
          <w:p w14:paraId="47871866">
            <w:pPr>
              <w:spacing w:line="360" w:lineRule="exact"/>
              <w:jc w:val="center"/>
              <w:rPr>
                <w:rFonts w:ascii="宋体" w:hAnsi="宋体"/>
                <w:sz w:val="18"/>
                <w:szCs w:val="18"/>
              </w:rPr>
            </w:pPr>
            <w:r>
              <w:rPr>
                <w:rFonts w:hint="eastAsia" w:ascii="宋体" w:hAnsi="宋体"/>
                <w:sz w:val="18"/>
                <w:szCs w:val="18"/>
              </w:rPr>
              <w:t>2.55</w:t>
            </w:r>
          </w:p>
        </w:tc>
        <w:tc>
          <w:tcPr>
            <w:tcW w:w="1337" w:type="dxa"/>
            <w:tcBorders>
              <w:tl2br w:val="nil"/>
              <w:tr2bl w:val="nil"/>
            </w:tcBorders>
            <w:vAlign w:val="center"/>
          </w:tcPr>
          <w:p w14:paraId="24BFD3ED">
            <w:pPr>
              <w:spacing w:line="360" w:lineRule="exact"/>
              <w:jc w:val="center"/>
              <w:rPr>
                <w:rFonts w:ascii="宋体" w:hAnsi="宋体"/>
                <w:sz w:val="18"/>
                <w:szCs w:val="18"/>
              </w:rPr>
            </w:pPr>
            <w:r>
              <w:rPr>
                <w:rFonts w:hint="eastAsia" w:ascii="宋体" w:hAnsi="宋体"/>
                <w:sz w:val="18"/>
                <w:szCs w:val="18"/>
              </w:rPr>
              <w:t>7.34</w:t>
            </w:r>
          </w:p>
        </w:tc>
      </w:tr>
      <w:tr w14:paraId="1381E6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0F5903D9">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2</w:t>
            </w:r>
          </w:p>
        </w:tc>
        <w:tc>
          <w:tcPr>
            <w:tcW w:w="1336" w:type="dxa"/>
            <w:tcBorders>
              <w:tl2br w:val="nil"/>
              <w:tr2bl w:val="nil"/>
            </w:tcBorders>
            <w:vAlign w:val="center"/>
          </w:tcPr>
          <w:p w14:paraId="64F54737">
            <w:pPr>
              <w:spacing w:line="360" w:lineRule="exact"/>
              <w:jc w:val="center"/>
              <w:rPr>
                <w:rFonts w:ascii="宋体" w:hAnsi="宋体"/>
                <w:sz w:val="18"/>
                <w:szCs w:val="18"/>
              </w:rPr>
            </w:pPr>
            <w:r>
              <w:rPr>
                <w:rFonts w:hint="eastAsia" w:ascii="宋体" w:hAnsi="宋体"/>
                <w:sz w:val="18"/>
                <w:szCs w:val="18"/>
              </w:rPr>
              <w:t>-0.06</w:t>
            </w:r>
          </w:p>
        </w:tc>
        <w:tc>
          <w:tcPr>
            <w:tcW w:w="1336" w:type="dxa"/>
            <w:tcBorders>
              <w:tl2br w:val="nil"/>
              <w:tr2bl w:val="nil"/>
            </w:tcBorders>
            <w:vAlign w:val="center"/>
          </w:tcPr>
          <w:p w14:paraId="30B9E957">
            <w:pPr>
              <w:spacing w:line="360" w:lineRule="exact"/>
              <w:jc w:val="center"/>
              <w:rPr>
                <w:rFonts w:ascii="宋体" w:hAnsi="宋体"/>
                <w:sz w:val="18"/>
                <w:szCs w:val="18"/>
              </w:rPr>
            </w:pPr>
            <w:r>
              <w:rPr>
                <w:rFonts w:hint="eastAsia" w:ascii="宋体" w:hAnsi="宋体"/>
                <w:sz w:val="18"/>
                <w:szCs w:val="18"/>
              </w:rPr>
              <w:t>-0.04</w:t>
            </w:r>
          </w:p>
        </w:tc>
        <w:tc>
          <w:tcPr>
            <w:tcW w:w="1336" w:type="dxa"/>
            <w:tcBorders>
              <w:tl2br w:val="nil"/>
              <w:tr2bl w:val="nil"/>
            </w:tcBorders>
            <w:vAlign w:val="center"/>
          </w:tcPr>
          <w:p w14:paraId="673978B5">
            <w:pPr>
              <w:spacing w:line="360" w:lineRule="exact"/>
              <w:jc w:val="center"/>
              <w:rPr>
                <w:rFonts w:ascii="宋体" w:hAnsi="宋体"/>
                <w:sz w:val="18"/>
                <w:szCs w:val="18"/>
              </w:rPr>
            </w:pPr>
            <w:r>
              <w:rPr>
                <w:rFonts w:hint="eastAsia" w:ascii="宋体" w:hAnsi="宋体"/>
                <w:sz w:val="18"/>
                <w:szCs w:val="18"/>
              </w:rPr>
              <w:t>-0.08</w:t>
            </w:r>
          </w:p>
        </w:tc>
        <w:tc>
          <w:tcPr>
            <w:tcW w:w="1337" w:type="dxa"/>
            <w:tcBorders>
              <w:tl2br w:val="nil"/>
              <w:tr2bl w:val="nil"/>
            </w:tcBorders>
            <w:vAlign w:val="center"/>
          </w:tcPr>
          <w:p w14:paraId="22D8AA3F">
            <w:pPr>
              <w:spacing w:line="360" w:lineRule="exact"/>
              <w:jc w:val="center"/>
              <w:rPr>
                <w:rFonts w:ascii="宋体" w:hAnsi="宋体"/>
                <w:sz w:val="18"/>
                <w:szCs w:val="18"/>
              </w:rPr>
            </w:pPr>
            <w:r>
              <w:rPr>
                <w:rFonts w:hint="eastAsia" w:ascii="宋体" w:hAnsi="宋体"/>
                <w:sz w:val="18"/>
                <w:szCs w:val="18"/>
              </w:rPr>
              <w:t>+0.01</w:t>
            </w:r>
          </w:p>
        </w:tc>
        <w:tc>
          <w:tcPr>
            <w:tcW w:w="1337" w:type="dxa"/>
            <w:tcBorders>
              <w:tl2br w:val="nil"/>
              <w:tr2bl w:val="nil"/>
            </w:tcBorders>
            <w:vAlign w:val="center"/>
          </w:tcPr>
          <w:p w14:paraId="6D07FB57">
            <w:pPr>
              <w:spacing w:line="360" w:lineRule="exact"/>
              <w:jc w:val="center"/>
              <w:rPr>
                <w:rFonts w:ascii="宋体" w:hAnsi="宋体"/>
                <w:sz w:val="18"/>
                <w:szCs w:val="18"/>
              </w:rPr>
            </w:pPr>
            <w:r>
              <w:rPr>
                <w:rFonts w:hint="eastAsia" w:ascii="宋体" w:hAnsi="宋体"/>
                <w:sz w:val="18"/>
                <w:szCs w:val="18"/>
              </w:rPr>
              <w:t>-0.04</w:t>
            </w:r>
          </w:p>
        </w:tc>
        <w:tc>
          <w:tcPr>
            <w:tcW w:w="1337" w:type="dxa"/>
            <w:tcBorders>
              <w:tl2br w:val="nil"/>
              <w:tr2bl w:val="nil"/>
            </w:tcBorders>
            <w:vAlign w:val="center"/>
          </w:tcPr>
          <w:p w14:paraId="66422B3E">
            <w:pPr>
              <w:spacing w:line="360" w:lineRule="exact"/>
              <w:jc w:val="center"/>
              <w:rPr>
                <w:rFonts w:ascii="宋体" w:hAnsi="宋体"/>
                <w:sz w:val="18"/>
                <w:szCs w:val="18"/>
              </w:rPr>
            </w:pPr>
            <w:r>
              <w:rPr>
                <w:rFonts w:hint="eastAsia" w:ascii="宋体" w:hAnsi="宋体"/>
                <w:sz w:val="18"/>
                <w:szCs w:val="18"/>
              </w:rPr>
              <w:t>-0.03</w:t>
            </w:r>
          </w:p>
        </w:tc>
      </w:tr>
      <w:tr w14:paraId="6C3E61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l2br w:val="nil"/>
              <w:tr2bl w:val="nil"/>
            </w:tcBorders>
            <w:vAlign w:val="center"/>
          </w:tcPr>
          <w:p w14:paraId="7971DBEE">
            <w:pPr>
              <w:spacing w:line="360" w:lineRule="exact"/>
              <w:jc w:val="center"/>
              <w:rPr>
                <w:rFonts w:ascii="宋体" w:hAnsi="宋体"/>
                <w:sz w:val="18"/>
                <w:szCs w:val="18"/>
              </w:rPr>
            </w:pPr>
            <w:r>
              <w:rPr>
                <w:rFonts w:hint="eastAsia" w:ascii="宋体" w:hAnsi="宋体"/>
                <w:sz w:val="18"/>
                <w:szCs w:val="18"/>
              </w:rPr>
              <w:t>后边缘</w:t>
            </w:r>
          </w:p>
          <w:p w14:paraId="200F2EBA">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3</w:t>
            </w:r>
          </w:p>
        </w:tc>
        <w:tc>
          <w:tcPr>
            <w:tcW w:w="1336" w:type="dxa"/>
            <w:tcBorders>
              <w:tl2br w:val="nil"/>
              <w:tr2bl w:val="nil"/>
            </w:tcBorders>
            <w:vAlign w:val="center"/>
          </w:tcPr>
          <w:p w14:paraId="01805364">
            <w:pPr>
              <w:spacing w:line="360" w:lineRule="exact"/>
              <w:jc w:val="center"/>
              <w:rPr>
                <w:rFonts w:ascii="宋体" w:hAnsi="宋体"/>
                <w:sz w:val="18"/>
                <w:szCs w:val="18"/>
              </w:rPr>
            </w:pPr>
            <w:r>
              <w:rPr>
                <w:rFonts w:hint="eastAsia" w:ascii="宋体" w:hAnsi="宋体"/>
                <w:sz w:val="18"/>
                <w:szCs w:val="18"/>
              </w:rPr>
              <w:t>2.75</w:t>
            </w:r>
          </w:p>
        </w:tc>
        <w:tc>
          <w:tcPr>
            <w:tcW w:w="1336" w:type="dxa"/>
            <w:tcBorders>
              <w:tl2br w:val="nil"/>
              <w:tr2bl w:val="nil"/>
            </w:tcBorders>
            <w:vAlign w:val="center"/>
          </w:tcPr>
          <w:p w14:paraId="330BD12F">
            <w:pPr>
              <w:spacing w:line="360" w:lineRule="exact"/>
              <w:jc w:val="center"/>
              <w:rPr>
                <w:rFonts w:ascii="宋体" w:hAnsi="宋体"/>
                <w:sz w:val="18"/>
                <w:szCs w:val="18"/>
              </w:rPr>
            </w:pPr>
            <w:r>
              <w:rPr>
                <w:rFonts w:hint="eastAsia" w:ascii="宋体" w:hAnsi="宋体"/>
                <w:sz w:val="18"/>
                <w:szCs w:val="18"/>
              </w:rPr>
              <w:t>8.90</w:t>
            </w:r>
          </w:p>
        </w:tc>
        <w:tc>
          <w:tcPr>
            <w:tcW w:w="1336" w:type="dxa"/>
            <w:tcBorders>
              <w:tl2br w:val="nil"/>
              <w:tr2bl w:val="nil"/>
            </w:tcBorders>
            <w:vAlign w:val="center"/>
          </w:tcPr>
          <w:p w14:paraId="6764D835">
            <w:pPr>
              <w:spacing w:line="360" w:lineRule="exact"/>
              <w:jc w:val="center"/>
              <w:rPr>
                <w:rFonts w:ascii="宋体" w:hAnsi="宋体"/>
                <w:sz w:val="18"/>
                <w:szCs w:val="18"/>
              </w:rPr>
            </w:pPr>
            <w:r>
              <w:rPr>
                <w:rFonts w:hint="eastAsia" w:ascii="宋体" w:hAnsi="宋体"/>
                <w:sz w:val="18"/>
                <w:szCs w:val="18"/>
              </w:rPr>
              <w:t>3.90</w:t>
            </w:r>
          </w:p>
        </w:tc>
        <w:tc>
          <w:tcPr>
            <w:tcW w:w="1337" w:type="dxa"/>
            <w:tcBorders>
              <w:tl2br w:val="nil"/>
              <w:tr2bl w:val="nil"/>
            </w:tcBorders>
            <w:vAlign w:val="center"/>
          </w:tcPr>
          <w:p w14:paraId="22C75052">
            <w:pPr>
              <w:spacing w:line="360" w:lineRule="exact"/>
              <w:jc w:val="center"/>
              <w:rPr>
                <w:rFonts w:ascii="宋体" w:hAnsi="宋体"/>
                <w:sz w:val="18"/>
                <w:szCs w:val="18"/>
              </w:rPr>
            </w:pPr>
            <w:r>
              <w:rPr>
                <w:rFonts w:hint="eastAsia" w:ascii="宋体" w:hAnsi="宋体"/>
                <w:sz w:val="18"/>
                <w:szCs w:val="18"/>
              </w:rPr>
              <w:t>6.20</w:t>
            </w:r>
          </w:p>
        </w:tc>
        <w:tc>
          <w:tcPr>
            <w:tcW w:w="1337" w:type="dxa"/>
            <w:tcBorders>
              <w:tl2br w:val="nil"/>
              <w:tr2bl w:val="nil"/>
            </w:tcBorders>
            <w:vAlign w:val="center"/>
          </w:tcPr>
          <w:p w14:paraId="53611A87">
            <w:pPr>
              <w:spacing w:line="360" w:lineRule="exact"/>
              <w:jc w:val="center"/>
              <w:rPr>
                <w:rFonts w:ascii="宋体" w:hAnsi="宋体"/>
                <w:sz w:val="18"/>
                <w:szCs w:val="18"/>
              </w:rPr>
            </w:pPr>
            <w:r>
              <w:rPr>
                <w:rFonts w:hint="eastAsia" w:ascii="宋体" w:hAnsi="宋体"/>
                <w:sz w:val="18"/>
                <w:szCs w:val="18"/>
              </w:rPr>
              <w:t>2.48</w:t>
            </w:r>
          </w:p>
        </w:tc>
        <w:tc>
          <w:tcPr>
            <w:tcW w:w="1337" w:type="dxa"/>
            <w:tcBorders>
              <w:tl2br w:val="nil"/>
              <w:tr2bl w:val="nil"/>
            </w:tcBorders>
            <w:vAlign w:val="center"/>
          </w:tcPr>
          <w:p w14:paraId="4F43847C">
            <w:pPr>
              <w:spacing w:line="360" w:lineRule="exact"/>
              <w:jc w:val="center"/>
              <w:rPr>
                <w:rFonts w:ascii="宋体" w:hAnsi="宋体"/>
                <w:sz w:val="18"/>
                <w:szCs w:val="18"/>
              </w:rPr>
            </w:pPr>
            <w:r>
              <w:rPr>
                <w:rFonts w:hint="eastAsia" w:ascii="宋体" w:hAnsi="宋体"/>
                <w:sz w:val="18"/>
                <w:szCs w:val="18"/>
              </w:rPr>
              <w:t>7.26</w:t>
            </w:r>
          </w:p>
        </w:tc>
      </w:tr>
      <w:tr w14:paraId="40FE9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303F11D2">
            <w:pPr>
              <w:spacing w:line="360" w:lineRule="exact"/>
              <w:jc w:val="center"/>
              <w:rPr>
                <w:rFonts w:ascii="宋体" w:hAnsi="宋体"/>
                <w:sz w:val="18"/>
                <w:szCs w:val="18"/>
              </w:rPr>
            </w:pPr>
          </w:p>
        </w:tc>
        <w:tc>
          <w:tcPr>
            <w:tcW w:w="1336" w:type="dxa"/>
            <w:tcBorders>
              <w:tl2br w:val="nil"/>
              <w:tr2bl w:val="nil"/>
            </w:tcBorders>
            <w:vAlign w:val="center"/>
          </w:tcPr>
          <w:p w14:paraId="7E9B6799">
            <w:pPr>
              <w:spacing w:line="360" w:lineRule="exact"/>
              <w:jc w:val="center"/>
              <w:rPr>
                <w:rFonts w:ascii="宋体" w:hAnsi="宋体"/>
                <w:sz w:val="18"/>
                <w:szCs w:val="18"/>
              </w:rPr>
            </w:pPr>
            <w:r>
              <w:rPr>
                <w:rFonts w:hint="eastAsia" w:ascii="宋体" w:hAnsi="宋体"/>
                <w:sz w:val="18"/>
                <w:szCs w:val="18"/>
              </w:rPr>
              <w:t>2.72</w:t>
            </w:r>
          </w:p>
        </w:tc>
        <w:tc>
          <w:tcPr>
            <w:tcW w:w="1336" w:type="dxa"/>
            <w:tcBorders>
              <w:tl2br w:val="nil"/>
              <w:tr2bl w:val="nil"/>
            </w:tcBorders>
            <w:vAlign w:val="center"/>
          </w:tcPr>
          <w:p w14:paraId="2AE24F45">
            <w:pPr>
              <w:spacing w:line="360" w:lineRule="exact"/>
              <w:jc w:val="center"/>
              <w:rPr>
                <w:rFonts w:ascii="宋体" w:hAnsi="宋体"/>
                <w:sz w:val="18"/>
                <w:szCs w:val="18"/>
              </w:rPr>
            </w:pPr>
            <w:r>
              <w:rPr>
                <w:rFonts w:hint="eastAsia" w:ascii="宋体" w:hAnsi="宋体"/>
                <w:sz w:val="18"/>
                <w:szCs w:val="18"/>
              </w:rPr>
              <w:t>8.88</w:t>
            </w:r>
          </w:p>
        </w:tc>
        <w:tc>
          <w:tcPr>
            <w:tcW w:w="1336" w:type="dxa"/>
            <w:tcBorders>
              <w:tl2br w:val="nil"/>
              <w:tr2bl w:val="nil"/>
            </w:tcBorders>
            <w:vAlign w:val="center"/>
          </w:tcPr>
          <w:p w14:paraId="4707D91E">
            <w:pPr>
              <w:spacing w:line="360" w:lineRule="exact"/>
              <w:jc w:val="center"/>
              <w:rPr>
                <w:rFonts w:ascii="宋体" w:hAnsi="宋体"/>
                <w:sz w:val="18"/>
                <w:szCs w:val="18"/>
              </w:rPr>
            </w:pPr>
            <w:r>
              <w:rPr>
                <w:rFonts w:hint="eastAsia" w:ascii="宋体" w:hAnsi="宋体"/>
                <w:sz w:val="18"/>
                <w:szCs w:val="18"/>
              </w:rPr>
              <w:t>3.90</w:t>
            </w:r>
          </w:p>
        </w:tc>
        <w:tc>
          <w:tcPr>
            <w:tcW w:w="1337" w:type="dxa"/>
            <w:tcBorders>
              <w:tl2br w:val="nil"/>
              <w:tr2bl w:val="nil"/>
            </w:tcBorders>
            <w:vAlign w:val="center"/>
          </w:tcPr>
          <w:p w14:paraId="13211F94">
            <w:pPr>
              <w:spacing w:line="360" w:lineRule="exact"/>
              <w:jc w:val="center"/>
              <w:rPr>
                <w:rFonts w:ascii="宋体" w:hAnsi="宋体"/>
                <w:sz w:val="18"/>
                <w:szCs w:val="18"/>
              </w:rPr>
            </w:pPr>
            <w:r>
              <w:rPr>
                <w:rFonts w:hint="eastAsia" w:ascii="宋体" w:hAnsi="宋体"/>
                <w:sz w:val="18"/>
                <w:szCs w:val="18"/>
              </w:rPr>
              <w:t>6.14</w:t>
            </w:r>
          </w:p>
        </w:tc>
        <w:tc>
          <w:tcPr>
            <w:tcW w:w="1337" w:type="dxa"/>
            <w:tcBorders>
              <w:tl2br w:val="nil"/>
              <w:tr2bl w:val="nil"/>
            </w:tcBorders>
            <w:vAlign w:val="center"/>
          </w:tcPr>
          <w:p w14:paraId="78C535C5">
            <w:pPr>
              <w:spacing w:line="360" w:lineRule="exact"/>
              <w:jc w:val="center"/>
              <w:rPr>
                <w:rFonts w:ascii="宋体" w:hAnsi="宋体"/>
                <w:sz w:val="18"/>
                <w:szCs w:val="18"/>
              </w:rPr>
            </w:pPr>
            <w:r>
              <w:rPr>
                <w:rFonts w:hint="eastAsia" w:ascii="宋体" w:hAnsi="宋体"/>
                <w:sz w:val="18"/>
                <w:szCs w:val="18"/>
              </w:rPr>
              <w:t>2.52</w:t>
            </w:r>
          </w:p>
        </w:tc>
        <w:tc>
          <w:tcPr>
            <w:tcW w:w="1337" w:type="dxa"/>
            <w:tcBorders>
              <w:tl2br w:val="nil"/>
              <w:tr2bl w:val="nil"/>
            </w:tcBorders>
            <w:vAlign w:val="center"/>
          </w:tcPr>
          <w:p w14:paraId="40ACD1EF">
            <w:pPr>
              <w:spacing w:line="360" w:lineRule="exact"/>
              <w:jc w:val="center"/>
              <w:rPr>
                <w:rFonts w:ascii="宋体" w:hAnsi="宋体"/>
                <w:sz w:val="18"/>
                <w:szCs w:val="18"/>
              </w:rPr>
            </w:pPr>
            <w:r>
              <w:rPr>
                <w:rFonts w:hint="eastAsia" w:ascii="宋体" w:hAnsi="宋体"/>
                <w:sz w:val="18"/>
                <w:szCs w:val="18"/>
              </w:rPr>
              <w:t>7.30</w:t>
            </w:r>
          </w:p>
        </w:tc>
      </w:tr>
      <w:tr w14:paraId="4948FD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0132B043">
            <w:pPr>
              <w:spacing w:line="360" w:lineRule="exact"/>
              <w:jc w:val="center"/>
              <w:rPr>
                <w:rFonts w:ascii="宋体" w:hAnsi="宋体"/>
                <w:sz w:val="18"/>
                <w:szCs w:val="18"/>
              </w:rPr>
            </w:pPr>
          </w:p>
        </w:tc>
        <w:tc>
          <w:tcPr>
            <w:tcW w:w="1336" w:type="dxa"/>
            <w:tcBorders>
              <w:tl2br w:val="nil"/>
              <w:tr2bl w:val="nil"/>
            </w:tcBorders>
            <w:vAlign w:val="center"/>
          </w:tcPr>
          <w:p w14:paraId="10A0B3AA">
            <w:pPr>
              <w:spacing w:line="360" w:lineRule="exact"/>
              <w:jc w:val="center"/>
              <w:rPr>
                <w:rFonts w:ascii="宋体" w:hAnsi="宋体"/>
                <w:sz w:val="18"/>
                <w:szCs w:val="18"/>
              </w:rPr>
            </w:pPr>
            <w:r>
              <w:rPr>
                <w:rFonts w:hint="eastAsia" w:ascii="宋体" w:hAnsi="宋体"/>
                <w:sz w:val="18"/>
                <w:szCs w:val="18"/>
              </w:rPr>
              <w:t>2.80</w:t>
            </w:r>
          </w:p>
        </w:tc>
        <w:tc>
          <w:tcPr>
            <w:tcW w:w="1336" w:type="dxa"/>
            <w:tcBorders>
              <w:tl2br w:val="nil"/>
              <w:tr2bl w:val="nil"/>
            </w:tcBorders>
            <w:vAlign w:val="center"/>
          </w:tcPr>
          <w:p w14:paraId="00193284">
            <w:pPr>
              <w:spacing w:line="360" w:lineRule="exact"/>
              <w:jc w:val="center"/>
              <w:rPr>
                <w:rFonts w:ascii="宋体" w:hAnsi="宋体"/>
                <w:sz w:val="18"/>
                <w:szCs w:val="18"/>
              </w:rPr>
            </w:pPr>
            <w:r>
              <w:rPr>
                <w:rFonts w:hint="eastAsia" w:ascii="宋体" w:hAnsi="宋体"/>
                <w:sz w:val="18"/>
                <w:szCs w:val="18"/>
              </w:rPr>
              <w:t>8.92</w:t>
            </w:r>
          </w:p>
        </w:tc>
        <w:tc>
          <w:tcPr>
            <w:tcW w:w="1336" w:type="dxa"/>
            <w:tcBorders>
              <w:tl2br w:val="nil"/>
              <w:tr2bl w:val="nil"/>
            </w:tcBorders>
            <w:vAlign w:val="center"/>
          </w:tcPr>
          <w:p w14:paraId="61B3A1F1">
            <w:pPr>
              <w:spacing w:line="360" w:lineRule="exact"/>
              <w:jc w:val="center"/>
              <w:rPr>
                <w:rFonts w:ascii="宋体" w:hAnsi="宋体"/>
                <w:sz w:val="18"/>
                <w:szCs w:val="18"/>
              </w:rPr>
            </w:pPr>
            <w:r>
              <w:rPr>
                <w:rFonts w:hint="eastAsia" w:ascii="宋体" w:hAnsi="宋体"/>
                <w:sz w:val="18"/>
                <w:szCs w:val="18"/>
              </w:rPr>
              <w:t>3.92</w:t>
            </w:r>
          </w:p>
        </w:tc>
        <w:tc>
          <w:tcPr>
            <w:tcW w:w="1337" w:type="dxa"/>
            <w:tcBorders>
              <w:tl2br w:val="nil"/>
              <w:tr2bl w:val="nil"/>
            </w:tcBorders>
            <w:vAlign w:val="center"/>
          </w:tcPr>
          <w:p w14:paraId="435894A6">
            <w:pPr>
              <w:spacing w:line="360" w:lineRule="exact"/>
              <w:jc w:val="center"/>
              <w:rPr>
                <w:rFonts w:ascii="宋体" w:hAnsi="宋体"/>
                <w:sz w:val="18"/>
                <w:szCs w:val="18"/>
              </w:rPr>
            </w:pPr>
            <w:r>
              <w:rPr>
                <w:rFonts w:hint="eastAsia" w:ascii="宋体" w:hAnsi="宋体"/>
                <w:sz w:val="18"/>
                <w:szCs w:val="18"/>
              </w:rPr>
              <w:t>6.12</w:t>
            </w:r>
          </w:p>
        </w:tc>
        <w:tc>
          <w:tcPr>
            <w:tcW w:w="1337" w:type="dxa"/>
            <w:tcBorders>
              <w:tl2br w:val="nil"/>
              <w:tr2bl w:val="nil"/>
            </w:tcBorders>
            <w:vAlign w:val="center"/>
          </w:tcPr>
          <w:p w14:paraId="384B7800">
            <w:pPr>
              <w:spacing w:line="360" w:lineRule="exact"/>
              <w:jc w:val="center"/>
              <w:rPr>
                <w:rFonts w:ascii="宋体" w:hAnsi="宋体"/>
                <w:sz w:val="18"/>
                <w:szCs w:val="18"/>
              </w:rPr>
            </w:pPr>
            <w:r>
              <w:rPr>
                <w:rFonts w:hint="eastAsia" w:ascii="宋体" w:hAnsi="宋体"/>
                <w:sz w:val="18"/>
                <w:szCs w:val="18"/>
              </w:rPr>
              <w:t>2.49</w:t>
            </w:r>
          </w:p>
        </w:tc>
        <w:tc>
          <w:tcPr>
            <w:tcW w:w="1337" w:type="dxa"/>
            <w:tcBorders>
              <w:tl2br w:val="nil"/>
              <w:tr2bl w:val="nil"/>
            </w:tcBorders>
            <w:vAlign w:val="center"/>
          </w:tcPr>
          <w:p w14:paraId="42476DB8">
            <w:pPr>
              <w:spacing w:line="360" w:lineRule="exact"/>
              <w:jc w:val="center"/>
              <w:rPr>
                <w:rFonts w:ascii="宋体" w:hAnsi="宋体"/>
                <w:sz w:val="18"/>
                <w:szCs w:val="18"/>
              </w:rPr>
            </w:pPr>
            <w:r>
              <w:rPr>
                <w:rFonts w:hint="eastAsia" w:ascii="宋体" w:hAnsi="宋体"/>
                <w:sz w:val="18"/>
                <w:szCs w:val="18"/>
              </w:rPr>
              <w:t>7.27</w:t>
            </w:r>
          </w:p>
        </w:tc>
      </w:tr>
      <w:tr w14:paraId="66DCA4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1040E9B3">
            <w:pPr>
              <w:spacing w:line="360" w:lineRule="exact"/>
              <w:jc w:val="center"/>
              <w:rPr>
                <w:rFonts w:ascii="宋体" w:hAnsi="宋体"/>
                <w:sz w:val="18"/>
                <w:szCs w:val="18"/>
              </w:rPr>
            </w:pPr>
          </w:p>
        </w:tc>
        <w:tc>
          <w:tcPr>
            <w:tcW w:w="1336" w:type="dxa"/>
            <w:tcBorders>
              <w:tl2br w:val="nil"/>
              <w:tr2bl w:val="nil"/>
            </w:tcBorders>
            <w:vAlign w:val="center"/>
          </w:tcPr>
          <w:p w14:paraId="255231A6">
            <w:pPr>
              <w:spacing w:line="360" w:lineRule="exact"/>
              <w:jc w:val="center"/>
              <w:rPr>
                <w:rFonts w:ascii="宋体" w:hAnsi="宋体"/>
                <w:sz w:val="18"/>
                <w:szCs w:val="18"/>
              </w:rPr>
            </w:pPr>
            <w:r>
              <w:rPr>
                <w:rFonts w:hint="eastAsia" w:ascii="宋体" w:hAnsi="宋体"/>
                <w:sz w:val="18"/>
                <w:szCs w:val="18"/>
              </w:rPr>
              <w:t>2.74</w:t>
            </w:r>
          </w:p>
        </w:tc>
        <w:tc>
          <w:tcPr>
            <w:tcW w:w="1336" w:type="dxa"/>
            <w:tcBorders>
              <w:tl2br w:val="nil"/>
              <w:tr2bl w:val="nil"/>
            </w:tcBorders>
            <w:vAlign w:val="center"/>
          </w:tcPr>
          <w:p w14:paraId="5D477AEE">
            <w:pPr>
              <w:spacing w:line="360" w:lineRule="exact"/>
              <w:jc w:val="center"/>
              <w:rPr>
                <w:rFonts w:ascii="宋体" w:hAnsi="宋体"/>
                <w:sz w:val="18"/>
                <w:szCs w:val="18"/>
              </w:rPr>
            </w:pPr>
            <w:r>
              <w:rPr>
                <w:rFonts w:hint="eastAsia" w:ascii="宋体" w:hAnsi="宋体"/>
                <w:sz w:val="18"/>
                <w:szCs w:val="18"/>
              </w:rPr>
              <w:t>8.90</w:t>
            </w:r>
          </w:p>
        </w:tc>
        <w:tc>
          <w:tcPr>
            <w:tcW w:w="1336" w:type="dxa"/>
            <w:tcBorders>
              <w:tl2br w:val="nil"/>
              <w:tr2bl w:val="nil"/>
            </w:tcBorders>
            <w:vAlign w:val="center"/>
          </w:tcPr>
          <w:p w14:paraId="1A43DD32">
            <w:pPr>
              <w:spacing w:line="360" w:lineRule="exact"/>
              <w:jc w:val="center"/>
              <w:rPr>
                <w:rFonts w:ascii="宋体" w:hAnsi="宋体"/>
                <w:sz w:val="18"/>
                <w:szCs w:val="18"/>
              </w:rPr>
            </w:pPr>
            <w:r>
              <w:rPr>
                <w:rFonts w:hint="eastAsia" w:ascii="宋体" w:hAnsi="宋体"/>
                <w:sz w:val="18"/>
                <w:szCs w:val="18"/>
              </w:rPr>
              <w:t>3.88</w:t>
            </w:r>
          </w:p>
        </w:tc>
        <w:tc>
          <w:tcPr>
            <w:tcW w:w="1337" w:type="dxa"/>
            <w:tcBorders>
              <w:tl2br w:val="nil"/>
              <w:tr2bl w:val="nil"/>
            </w:tcBorders>
            <w:vAlign w:val="center"/>
          </w:tcPr>
          <w:p w14:paraId="38898DBF">
            <w:pPr>
              <w:spacing w:line="360" w:lineRule="exact"/>
              <w:jc w:val="center"/>
              <w:rPr>
                <w:rFonts w:ascii="宋体" w:hAnsi="宋体"/>
                <w:sz w:val="18"/>
                <w:szCs w:val="18"/>
              </w:rPr>
            </w:pPr>
            <w:r>
              <w:rPr>
                <w:rFonts w:hint="eastAsia" w:ascii="宋体" w:hAnsi="宋体"/>
                <w:sz w:val="18"/>
                <w:szCs w:val="18"/>
              </w:rPr>
              <w:t>6.10</w:t>
            </w:r>
          </w:p>
        </w:tc>
        <w:tc>
          <w:tcPr>
            <w:tcW w:w="1337" w:type="dxa"/>
            <w:tcBorders>
              <w:tl2br w:val="nil"/>
              <w:tr2bl w:val="nil"/>
            </w:tcBorders>
            <w:vAlign w:val="center"/>
          </w:tcPr>
          <w:p w14:paraId="100FB646">
            <w:pPr>
              <w:spacing w:line="360" w:lineRule="exact"/>
              <w:jc w:val="center"/>
              <w:rPr>
                <w:rFonts w:ascii="宋体" w:hAnsi="宋体"/>
                <w:sz w:val="18"/>
                <w:szCs w:val="18"/>
              </w:rPr>
            </w:pPr>
            <w:r>
              <w:rPr>
                <w:rFonts w:hint="eastAsia" w:ascii="宋体" w:hAnsi="宋体"/>
                <w:sz w:val="18"/>
                <w:szCs w:val="18"/>
              </w:rPr>
              <w:t>2.46</w:t>
            </w:r>
          </w:p>
        </w:tc>
        <w:tc>
          <w:tcPr>
            <w:tcW w:w="1337" w:type="dxa"/>
            <w:tcBorders>
              <w:tl2br w:val="nil"/>
              <w:tr2bl w:val="nil"/>
            </w:tcBorders>
            <w:vAlign w:val="center"/>
          </w:tcPr>
          <w:p w14:paraId="45D065C2">
            <w:pPr>
              <w:spacing w:line="360" w:lineRule="exact"/>
              <w:jc w:val="center"/>
              <w:rPr>
                <w:rFonts w:ascii="宋体" w:hAnsi="宋体"/>
                <w:sz w:val="18"/>
                <w:szCs w:val="18"/>
              </w:rPr>
            </w:pPr>
            <w:r>
              <w:rPr>
                <w:rFonts w:hint="eastAsia" w:ascii="宋体" w:hAnsi="宋体"/>
                <w:sz w:val="18"/>
                <w:szCs w:val="18"/>
              </w:rPr>
              <w:t>7.26</w:t>
            </w:r>
          </w:p>
        </w:tc>
      </w:tr>
      <w:tr w14:paraId="668538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399FF1AF">
            <w:pPr>
              <w:spacing w:line="360" w:lineRule="exact"/>
              <w:jc w:val="center"/>
              <w:rPr>
                <w:rFonts w:ascii="宋体" w:hAnsi="宋体"/>
                <w:sz w:val="18"/>
                <w:szCs w:val="18"/>
              </w:rPr>
            </w:pPr>
            <w:r>
              <w:rPr>
                <w:rFonts w:hint="eastAsia" w:ascii="宋体" w:hAnsi="宋体"/>
                <w:sz w:val="18"/>
                <w:szCs w:val="18"/>
              </w:rPr>
              <w:t>中数</w:t>
            </w:r>
          </w:p>
        </w:tc>
        <w:tc>
          <w:tcPr>
            <w:tcW w:w="1336" w:type="dxa"/>
            <w:tcBorders>
              <w:tl2br w:val="nil"/>
              <w:tr2bl w:val="nil"/>
            </w:tcBorders>
            <w:vAlign w:val="center"/>
          </w:tcPr>
          <w:p w14:paraId="480793FA">
            <w:pPr>
              <w:spacing w:line="360" w:lineRule="exact"/>
              <w:jc w:val="center"/>
              <w:rPr>
                <w:rFonts w:ascii="宋体" w:hAnsi="宋体"/>
                <w:sz w:val="18"/>
                <w:szCs w:val="18"/>
              </w:rPr>
            </w:pPr>
            <w:r>
              <w:rPr>
                <w:rFonts w:hint="eastAsia" w:ascii="宋体" w:hAnsi="宋体"/>
                <w:sz w:val="18"/>
                <w:szCs w:val="18"/>
              </w:rPr>
              <w:t>2.75</w:t>
            </w:r>
          </w:p>
        </w:tc>
        <w:tc>
          <w:tcPr>
            <w:tcW w:w="1336" w:type="dxa"/>
            <w:tcBorders>
              <w:tl2br w:val="nil"/>
              <w:tr2bl w:val="nil"/>
            </w:tcBorders>
            <w:vAlign w:val="center"/>
          </w:tcPr>
          <w:p w14:paraId="65C4A9A5">
            <w:pPr>
              <w:spacing w:line="360" w:lineRule="exact"/>
              <w:jc w:val="center"/>
              <w:rPr>
                <w:rFonts w:ascii="宋体" w:hAnsi="宋体"/>
                <w:sz w:val="18"/>
                <w:szCs w:val="18"/>
              </w:rPr>
            </w:pPr>
            <w:r>
              <w:rPr>
                <w:rFonts w:hint="eastAsia" w:ascii="宋体" w:hAnsi="宋体"/>
                <w:sz w:val="18"/>
                <w:szCs w:val="18"/>
              </w:rPr>
              <w:t>8.90</w:t>
            </w:r>
          </w:p>
        </w:tc>
        <w:tc>
          <w:tcPr>
            <w:tcW w:w="1336" w:type="dxa"/>
            <w:tcBorders>
              <w:tl2br w:val="nil"/>
              <w:tr2bl w:val="nil"/>
            </w:tcBorders>
            <w:vAlign w:val="center"/>
          </w:tcPr>
          <w:p w14:paraId="44AD1840">
            <w:pPr>
              <w:spacing w:line="360" w:lineRule="exact"/>
              <w:jc w:val="center"/>
              <w:rPr>
                <w:rFonts w:ascii="宋体" w:hAnsi="宋体"/>
                <w:sz w:val="18"/>
                <w:szCs w:val="18"/>
              </w:rPr>
            </w:pPr>
            <w:r>
              <w:rPr>
                <w:rFonts w:hint="eastAsia" w:ascii="宋体" w:hAnsi="宋体"/>
                <w:sz w:val="18"/>
                <w:szCs w:val="18"/>
              </w:rPr>
              <w:t>3.90</w:t>
            </w:r>
          </w:p>
        </w:tc>
        <w:tc>
          <w:tcPr>
            <w:tcW w:w="1337" w:type="dxa"/>
            <w:tcBorders>
              <w:tl2br w:val="nil"/>
              <w:tr2bl w:val="nil"/>
            </w:tcBorders>
            <w:vAlign w:val="center"/>
          </w:tcPr>
          <w:p w14:paraId="3F882C03">
            <w:pPr>
              <w:spacing w:line="360" w:lineRule="exact"/>
              <w:jc w:val="center"/>
              <w:rPr>
                <w:rFonts w:ascii="宋体" w:hAnsi="宋体"/>
                <w:sz w:val="18"/>
                <w:szCs w:val="18"/>
              </w:rPr>
            </w:pPr>
            <w:r>
              <w:rPr>
                <w:rFonts w:hint="eastAsia" w:ascii="宋体" w:hAnsi="宋体"/>
                <w:sz w:val="18"/>
                <w:szCs w:val="18"/>
              </w:rPr>
              <w:t>6.14</w:t>
            </w:r>
          </w:p>
        </w:tc>
        <w:tc>
          <w:tcPr>
            <w:tcW w:w="1337" w:type="dxa"/>
            <w:tcBorders>
              <w:tl2br w:val="nil"/>
              <w:tr2bl w:val="nil"/>
            </w:tcBorders>
            <w:vAlign w:val="center"/>
          </w:tcPr>
          <w:p w14:paraId="660D43FB">
            <w:pPr>
              <w:spacing w:line="360" w:lineRule="exact"/>
              <w:jc w:val="center"/>
              <w:rPr>
                <w:rFonts w:ascii="宋体" w:hAnsi="宋体"/>
                <w:sz w:val="18"/>
                <w:szCs w:val="18"/>
              </w:rPr>
            </w:pPr>
            <w:r>
              <w:rPr>
                <w:rFonts w:hint="eastAsia" w:ascii="宋体" w:hAnsi="宋体"/>
                <w:sz w:val="18"/>
                <w:szCs w:val="18"/>
              </w:rPr>
              <w:t>2.49</w:t>
            </w:r>
          </w:p>
        </w:tc>
        <w:tc>
          <w:tcPr>
            <w:tcW w:w="1337" w:type="dxa"/>
            <w:tcBorders>
              <w:tl2br w:val="nil"/>
              <w:tr2bl w:val="nil"/>
            </w:tcBorders>
            <w:vAlign w:val="center"/>
          </w:tcPr>
          <w:p w14:paraId="25F5ECAC">
            <w:pPr>
              <w:spacing w:line="360" w:lineRule="exact"/>
              <w:jc w:val="center"/>
              <w:rPr>
                <w:rFonts w:ascii="宋体" w:hAnsi="宋体"/>
                <w:sz w:val="18"/>
                <w:szCs w:val="18"/>
              </w:rPr>
            </w:pPr>
            <w:r>
              <w:rPr>
                <w:rFonts w:hint="eastAsia" w:ascii="宋体" w:hAnsi="宋体"/>
                <w:sz w:val="18"/>
                <w:szCs w:val="18"/>
              </w:rPr>
              <w:t>7.27</w:t>
            </w:r>
          </w:p>
        </w:tc>
      </w:tr>
      <w:tr w14:paraId="2BAF7C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1FE6EADE">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3</w:t>
            </w:r>
          </w:p>
        </w:tc>
        <w:tc>
          <w:tcPr>
            <w:tcW w:w="1336" w:type="dxa"/>
            <w:tcBorders>
              <w:tl2br w:val="nil"/>
              <w:tr2bl w:val="nil"/>
            </w:tcBorders>
            <w:vAlign w:val="center"/>
          </w:tcPr>
          <w:p w14:paraId="78CD14A5">
            <w:pPr>
              <w:spacing w:line="360" w:lineRule="exact"/>
              <w:jc w:val="center"/>
              <w:rPr>
                <w:rFonts w:ascii="宋体" w:hAnsi="宋体"/>
                <w:sz w:val="18"/>
                <w:szCs w:val="18"/>
              </w:rPr>
            </w:pPr>
            <w:r>
              <w:rPr>
                <w:rFonts w:hint="eastAsia" w:ascii="宋体" w:hAnsi="宋体"/>
                <w:sz w:val="18"/>
                <w:szCs w:val="18"/>
              </w:rPr>
              <w:t>-0.04</w:t>
            </w:r>
          </w:p>
        </w:tc>
        <w:tc>
          <w:tcPr>
            <w:tcW w:w="1336" w:type="dxa"/>
            <w:tcBorders>
              <w:tl2br w:val="nil"/>
              <w:tr2bl w:val="nil"/>
            </w:tcBorders>
            <w:vAlign w:val="center"/>
          </w:tcPr>
          <w:p w14:paraId="6E9E0183">
            <w:pPr>
              <w:spacing w:line="360" w:lineRule="exact"/>
              <w:jc w:val="center"/>
              <w:rPr>
                <w:rFonts w:ascii="宋体" w:hAnsi="宋体"/>
                <w:sz w:val="18"/>
                <w:szCs w:val="18"/>
              </w:rPr>
            </w:pPr>
            <w:r>
              <w:rPr>
                <w:rFonts w:hint="eastAsia" w:ascii="宋体" w:hAnsi="宋体"/>
                <w:sz w:val="18"/>
                <w:szCs w:val="18"/>
              </w:rPr>
              <w:t>+0.03</w:t>
            </w:r>
          </w:p>
        </w:tc>
        <w:tc>
          <w:tcPr>
            <w:tcW w:w="1336" w:type="dxa"/>
            <w:tcBorders>
              <w:tl2br w:val="nil"/>
              <w:tr2bl w:val="nil"/>
            </w:tcBorders>
            <w:vAlign w:val="center"/>
          </w:tcPr>
          <w:p w14:paraId="3EACFD4B">
            <w:pPr>
              <w:spacing w:line="360" w:lineRule="exact"/>
              <w:jc w:val="center"/>
              <w:rPr>
                <w:rFonts w:ascii="宋体" w:hAnsi="宋体"/>
                <w:sz w:val="18"/>
                <w:szCs w:val="18"/>
              </w:rPr>
            </w:pPr>
            <w:r>
              <w:rPr>
                <w:rFonts w:hint="eastAsia" w:ascii="宋体" w:hAnsi="宋体"/>
                <w:sz w:val="18"/>
                <w:szCs w:val="18"/>
              </w:rPr>
              <w:t>+0.01</w:t>
            </w:r>
          </w:p>
        </w:tc>
        <w:tc>
          <w:tcPr>
            <w:tcW w:w="1337" w:type="dxa"/>
            <w:tcBorders>
              <w:tl2br w:val="nil"/>
              <w:tr2bl w:val="nil"/>
            </w:tcBorders>
            <w:vAlign w:val="center"/>
          </w:tcPr>
          <w:p w14:paraId="0D7E0615">
            <w:pPr>
              <w:spacing w:line="360" w:lineRule="exact"/>
              <w:jc w:val="center"/>
              <w:rPr>
                <w:rFonts w:ascii="宋体" w:hAnsi="宋体"/>
                <w:sz w:val="18"/>
                <w:szCs w:val="18"/>
              </w:rPr>
            </w:pPr>
            <w:r>
              <w:rPr>
                <w:rFonts w:hint="eastAsia" w:ascii="宋体" w:hAnsi="宋体"/>
                <w:sz w:val="18"/>
                <w:szCs w:val="18"/>
              </w:rPr>
              <w:t>+0.01</w:t>
            </w:r>
          </w:p>
        </w:tc>
        <w:tc>
          <w:tcPr>
            <w:tcW w:w="1337" w:type="dxa"/>
            <w:tcBorders>
              <w:tl2br w:val="nil"/>
              <w:tr2bl w:val="nil"/>
            </w:tcBorders>
            <w:vAlign w:val="center"/>
          </w:tcPr>
          <w:p w14:paraId="36BC1352">
            <w:pPr>
              <w:spacing w:line="360" w:lineRule="exact"/>
              <w:jc w:val="center"/>
              <w:rPr>
                <w:rFonts w:ascii="宋体" w:hAnsi="宋体"/>
                <w:sz w:val="18"/>
                <w:szCs w:val="18"/>
              </w:rPr>
            </w:pPr>
            <w:r>
              <w:rPr>
                <w:rFonts w:hint="eastAsia" w:ascii="宋体" w:hAnsi="宋体"/>
                <w:sz w:val="18"/>
                <w:szCs w:val="18"/>
              </w:rPr>
              <w:t>+0.02</w:t>
            </w:r>
          </w:p>
        </w:tc>
        <w:tc>
          <w:tcPr>
            <w:tcW w:w="1337" w:type="dxa"/>
            <w:tcBorders>
              <w:tl2br w:val="nil"/>
              <w:tr2bl w:val="nil"/>
            </w:tcBorders>
            <w:vAlign w:val="center"/>
          </w:tcPr>
          <w:p w14:paraId="683DF366">
            <w:pPr>
              <w:spacing w:line="360" w:lineRule="exact"/>
              <w:jc w:val="center"/>
              <w:rPr>
                <w:rFonts w:ascii="宋体" w:hAnsi="宋体"/>
                <w:sz w:val="18"/>
                <w:szCs w:val="18"/>
              </w:rPr>
            </w:pPr>
            <w:r>
              <w:rPr>
                <w:rFonts w:hint="eastAsia" w:ascii="宋体" w:hAnsi="宋体"/>
                <w:sz w:val="18"/>
                <w:szCs w:val="18"/>
              </w:rPr>
              <w:t>+0.04</w:t>
            </w:r>
          </w:p>
        </w:tc>
      </w:tr>
      <w:tr w14:paraId="7096B1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l2br w:val="nil"/>
              <w:tr2bl w:val="nil"/>
            </w:tcBorders>
            <w:vAlign w:val="center"/>
          </w:tcPr>
          <w:p w14:paraId="063E882F">
            <w:pPr>
              <w:spacing w:line="360" w:lineRule="exact"/>
              <w:jc w:val="center"/>
              <w:rPr>
                <w:rFonts w:ascii="宋体" w:hAnsi="宋体"/>
                <w:sz w:val="18"/>
                <w:szCs w:val="18"/>
              </w:rPr>
            </w:pPr>
            <w:r>
              <w:rPr>
                <w:rFonts w:hint="eastAsia" w:ascii="宋体" w:hAnsi="宋体"/>
                <w:sz w:val="18"/>
                <w:szCs w:val="18"/>
              </w:rPr>
              <w:t>左边缘</w:t>
            </w:r>
          </w:p>
          <w:p w14:paraId="27FB19E4">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4</w:t>
            </w:r>
          </w:p>
        </w:tc>
        <w:tc>
          <w:tcPr>
            <w:tcW w:w="1336" w:type="dxa"/>
            <w:tcBorders>
              <w:tl2br w:val="nil"/>
              <w:tr2bl w:val="nil"/>
            </w:tcBorders>
            <w:vAlign w:val="center"/>
          </w:tcPr>
          <w:p w14:paraId="671CF6C0">
            <w:pPr>
              <w:spacing w:line="360" w:lineRule="exact"/>
              <w:jc w:val="center"/>
              <w:rPr>
                <w:rFonts w:ascii="宋体" w:hAnsi="宋体"/>
                <w:sz w:val="18"/>
                <w:szCs w:val="18"/>
              </w:rPr>
            </w:pPr>
            <w:r>
              <w:rPr>
                <w:rFonts w:hint="eastAsia" w:ascii="宋体" w:hAnsi="宋体"/>
                <w:sz w:val="18"/>
                <w:szCs w:val="18"/>
              </w:rPr>
              <w:t>2.60</w:t>
            </w:r>
          </w:p>
        </w:tc>
        <w:tc>
          <w:tcPr>
            <w:tcW w:w="1336" w:type="dxa"/>
            <w:tcBorders>
              <w:tl2br w:val="nil"/>
              <w:tr2bl w:val="nil"/>
            </w:tcBorders>
            <w:vAlign w:val="center"/>
          </w:tcPr>
          <w:p w14:paraId="5D33030F">
            <w:pPr>
              <w:spacing w:line="360" w:lineRule="exact"/>
              <w:jc w:val="center"/>
              <w:rPr>
                <w:rFonts w:ascii="宋体" w:hAnsi="宋体"/>
                <w:sz w:val="18"/>
                <w:szCs w:val="18"/>
              </w:rPr>
            </w:pPr>
            <w:r>
              <w:rPr>
                <w:rFonts w:hint="eastAsia" w:ascii="宋体" w:hAnsi="宋体"/>
                <w:sz w:val="18"/>
                <w:szCs w:val="18"/>
              </w:rPr>
              <w:t>8.91</w:t>
            </w:r>
          </w:p>
        </w:tc>
        <w:tc>
          <w:tcPr>
            <w:tcW w:w="1336" w:type="dxa"/>
            <w:tcBorders>
              <w:tl2br w:val="nil"/>
              <w:tr2bl w:val="nil"/>
            </w:tcBorders>
            <w:vAlign w:val="center"/>
          </w:tcPr>
          <w:p w14:paraId="09093217">
            <w:pPr>
              <w:spacing w:line="360" w:lineRule="exact"/>
              <w:jc w:val="center"/>
              <w:rPr>
                <w:rFonts w:ascii="宋体" w:hAnsi="宋体"/>
                <w:sz w:val="18"/>
                <w:szCs w:val="18"/>
              </w:rPr>
            </w:pPr>
            <w:r>
              <w:rPr>
                <w:rFonts w:hint="eastAsia" w:ascii="宋体" w:hAnsi="宋体"/>
                <w:sz w:val="18"/>
                <w:szCs w:val="18"/>
              </w:rPr>
              <w:t>3.89</w:t>
            </w:r>
          </w:p>
        </w:tc>
        <w:tc>
          <w:tcPr>
            <w:tcW w:w="1337" w:type="dxa"/>
            <w:tcBorders>
              <w:tl2br w:val="nil"/>
              <w:tr2bl w:val="nil"/>
            </w:tcBorders>
            <w:vAlign w:val="center"/>
          </w:tcPr>
          <w:p w14:paraId="40D35573">
            <w:pPr>
              <w:spacing w:line="360" w:lineRule="exact"/>
              <w:jc w:val="center"/>
              <w:rPr>
                <w:rFonts w:ascii="宋体" w:hAnsi="宋体"/>
                <w:sz w:val="18"/>
                <w:szCs w:val="18"/>
              </w:rPr>
            </w:pPr>
            <w:r>
              <w:rPr>
                <w:rFonts w:hint="eastAsia" w:ascii="宋体" w:hAnsi="宋体"/>
                <w:sz w:val="18"/>
                <w:szCs w:val="18"/>
              </w:rPr>
              <w:t>6.12</w:t>
            </w:r>
          </w:p>
        </w:tc>
        <w:tc>
          <w:tcPr>
            <w:tcW w:w="1337" w:type="dxa"/>
            <w:tcBorders>
              <w:tl2br w:val="nil"/>
              <w:tr2bl w:val="nil"/>
            </w:tcBorders>
            <w:vAlign w:val="center"/>
          </w:tcPr>
          <w:p w14:paraId="0682065B">
            <w:pPr>
              <w:spacing w:line="360" w:lineRule="exact"/>
              <w:jc w:val="center"/>
              <w:rPr>
                <w:rFonts w:ascii="宋体" w:hAnsi="宋体"/>
                <w:sz w:val="18"/>
                <w:szCs w:val="18"/>
              </w:rPr>
            </w:pPr>
            <w:r>
              <w:rPr>
                <w:rFonts w:hint="eastAsia" w:ascii="宋体" w:hAnsi="宋体"/>
                <w:sz w:val="18"/>
                <w:szCs w:val="18"/>
              </w:rPr>
              <w:t>2.47</w:t>
            </w:r>
          </w:p>
        </w:tc>
        <w:tc>
          <w:tcPr>
            <w:tcW w:w="1337" w:type="dxa"/>
            <w:tcBorders>
              <w:tl2br w:val="nil"/>
              <w:tr2bl w:val="nil"/>
            </w:tcBorders>
            <w:vAlign w:val="center"/>
          </w:tcPr>
          <w:p w14:paraId="453A81E9">
            <w:pPr>
              <w:spacing w:line="360" w:lineRule="exact"/>
              <w:jc w:val="center"/>
              <w:rPr>
                <w:rFonts w:ascii="宋体" w:hAnsi="宋体"/>
                <w:sz w:val="18"/>
                <w:szCs w:val="18"/>
              </w:rPr>
            </w:pPr>
            <w:r>
              <w:rPr>
                <w:rFonts w:hint="eastAsia" w:ascii="宋体" w:hAnsi="宋体"/>
                <w:sz w:val="18"/>
                <w:szCs w:val="18"/>
              </w:rPr>
              <w:t>7.26</w:t>
            </w:r>
          </w:p>
        </w:tc>
      </w:tr>
      <w:tr w14:paraId="666E3F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60364744">
            <w:pPr>
              <w:spacing w:line="360" w:lineRule="exact"/>
              <w:jc w:val="center"/>
              <w:rPr>
                <w:rFonts w:ascii="宋体" w:hAnsi="宋体"/>
                <w:sz w:val="18"/>
                <w:szCs w:val="18"/>
              </w:rPr>
            </w:pPr>
          </w:p>
        </w:tc>
        <w:tc>
          <w:tcPr>
            <w:tcW w:w="1336" w:type="dxa"/>
            <w:tcBorders>
              <w:tl2br w:val="nil"/>
              <w:tr2bl w:val="nil"/>
            </w:tcBorders>
            <w:vAlign w:val="center"/>
          </w:tcPr>
          <w:p w14:paraId="1D58E355">
            <w:pPr>
              <w:spacing w:line="360" w:lineRule="exact"/>
              <w:jc w:val="center"/>
              <w:rPr>
                <w:rFonts w:ascii="宋体" w:hAnsi="宋体"/>
                <w:sz w:val="18"/>
                <w:szCs w:val="18"/>
              </w:rPr>
            </w:pPr>
            <w:r>
              <w:rPr>
                <w:rFonts w:hint="eastAsia" w:ascii="宋体" w:hAnsi="宋体"/>
                <w:sz w:val="18"/>
                <w:szCs w:val="18"/>
              </w:rPr>
              <w:t>2.62</w:t>
            </w:r>
          </w:p>
        </w:tc>
        <w:tc>
          <w:tcPr>
            <w:tcW w:w="1336" w:type="dxa"/>
            <w:tcBorders>
              <w:tl2br w:val="nil"/>
              <w:tr2bl w:val="nil"/>
            </w:tcBorders>
            <w:vAlign w:val="center"/>
          </w:tcPr>
          <w:p w14:paraId="7615EF5E">
            <w:pPr>
              <w:spacing w:line="360" w:lineRule="exact"/>
              <w:jc w:val="center"/>
              <w:rPr>
                <w:rFonts w:ascii="宋体" w:hAnsi="宋体"/>
                <w:sz w:val="18"/>
                <w:szCs w:val="18"/>
              </w:rPr>
            </w:pPr>
            <w:r>
              <w:rPr>
                <w:rFonts w:hint="eastAsia" w:ascii="宋体" w:hAnsi="宋体"/>
                <w:sz w:val="18"/>
                <w:szCs w:val="18"/>
              </w:rPr>
              <w:t>8.90</w:t>
            </w:r>
          </w:p>
        </w:tc>
        <w:tc>
          <w:tcPr>
            <w:tcW w:w="1336" w:type="dxa"/>
            <w:tcBorders>
              <w:tl2br w:val="nil"/>
              <w:tr2bl w:val="nil"/>
            </w:tcBorders>
            <w:vAlign w:val="center"/>
          </w:tcPr>
          <w:p w14:paraId="428CF1E5">
            <w:pPr>
              <w:spacing w:line="360" w:lineRule="exact"/>
              <w:jc w:val="center"/>
              <w:rPr>
                <w:rFonts w:ascii="宋体" w:hAnsi="宋体"/>
                <w:sz w:val="18"/>
                <w:szCs w:val="18"/>
              </w:rPr>
            </w:pPr>
            <w:r>
              <w:rPr>
                <w:rFonts w:hint="eastAsia" w:ascii="宋体" w:hAnsi="宋体"/>
                <w:sz w:val="18"/>
                <w:szCs w:val="18"/>
              </w:rPr>
              <w:t>3.92</w:t>
            </w:r>
          </w:p>
        </w:tc>
        <w:tc>
          <w:tcPr>
            <w:tcW w:w="1337" w:type="dxa"/>
            <w:tcBorders>
              <w:tl2br w:val="nil"/>
              <w:tr2bl w:val="nil"/>
            </w:tcBorders>
            <w:vAlign w:val="center"/>
          </w:tcPr>
          <w:p w14:paraId="3428A4B3">
            <w:pPr>
              <w:spacing w:line="360" w:lineRule="exact"/>
              <w:jc w:val="center"/>
              <w:rPr>
                <w:rFonts w:ascii="宋体" w:hAnsi="宋体"/>
                <w:sz w:val="18"/>
                <w:szCs w:val="18"/>
              </w:rPr>
            </w:pPr>
            <w:r>
              <w:rPr>
                <w:rFonts w:hint="eastAsia" w:ascii="宋体" w:hAnsi="宋体"/>
                <w:sz w:val="18"/>
                <w:szCs w:val="18"/>
              </w:rPr>
              <w:t>6.11</w:t>
            </w:r>
          </w:p>
        </w:tc>
        <w:tc>
          <w:tcPr>
            <w:tcW w:w="1337" w:type="dxa"/>
            <w:tcBorders>
              <w:tl2br w:val="nil"/>
              <w:tr2bl w:val="nil"/>
            </w:tcBorders>
            <w:vAlign w:val="center"/>
          </w:tcPr>
          <w:p w14:paraId="16433DF2">
            <w:pPr>
              <w:spacing w:line="360" w:lineRule="exact"/>
              <w:jc w:val="center"/>
              <w:rPr>
                <w:rFonts w:ascii="宋体" w:hAnsi="宋体"/>
                <w:sz w:val="18"/>
                <w:szCs w:val="18"/>
              </w:rPr>
            </w:pPr>
            <w:r>
              <w:rPr>
                <w:rFonts w:hint="eastAsia" w:ascii="宋体" w:hAnsi="宋体"/>
                <w:sz w:val="18"/>
                <w:szCs w:val="18"/>
              </w:rPr>
              <w:t>2.44</w:t>
            </w:r>
          </w:p>
        </w:tc>
        <w:tc>
          <w:tcPr>
            <w:tcW w:w="1337" w:type="dxa"/>
            <w:tcBorders>
              <w:tl2br w:val="nil"/>
              <w:tr2bl w:val="nil"/>
            </w:tcBorders>
            <w:vAlign w:val="center"/>
          </w:tcPr>
          <w:p w14:paraId="2CAC3B5E">
            <w:pPr>
              <w:spacing w:line="360" w:lineRule="exact"/>
              <w:jc w:val="center"/>
              <w:rPr>
                <w:rFonts w:ascii="宋体" w:hAnsi="宋体"/>
                <w:sz w:val="18"/>
                <w:szCs w:val="18"/>
              </w:rPr>
            </w:pPr>
            <w:r>
              <w:rPr>
                <w:rFonts w:hint="eastAsia" w:ascii="宋体" w:hAnsi="宋体"/>
                <w:sz w:val="18"/>
                <w:szCs w:val="18"/>
              </w:rPr>
              <w:t>7.28</w:t>
            </w:r>
          </w:p>
        </w:tc>
      </w:tr>
      <w:tr w14:paraId="11C910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2E84B808">
            <w:pPr>
              <w:spacing w:line="360" w:lineRule="exact"/>
              <w:jc w:val="center"/>
              <w:rPr>
                <w:rFonts w:ascii="宋体" w:hAnsi="宋体"/>
                <w:sz w:val="18"/>
                <w:szCs w:val="18"/>
              </w:rPr>
            </w:pPr>
          </w:p>
        </w:tc>
        <w:tc>
          <w:tcPr>
            <w:tcW w:w="1336" w:type="dxa"/>
            <w:tcBorders>
              <w:tl2br w:val="nil"/>
              <w:tr2bl w:val="nil"/>
            </w:tcBorders>
            <w:vAlign w:val="center"/>
          </w:tcPr>
          <w:p w14:paraId="3494C68D">
            <w:pPr>
              <w:spacing w:line="360" w:lineRule="exact"/>
              <w:jc w:val="center"/>
              <w:rPr>
                <w:rFonts w:ascii="宋体" w:hAnsi="宋体"/>
                <w:sz w:val="18"/>
                <w:szCs w:val="18"/>
              </w:rPr>
            </w:pPr>
            <w:r>
              <w:rPr>
                <w:rFonts w:hint="eastAsia" w:ascii="宋体" w:hAnsi="宋体"/>
                <w:sz w:val="18"/>
                <w:szCs w:val="18"/>
              </w:rPr>
              <w:t>2.64</w:t>
            </w:r>
          </w:p>
        </w:tc>
        <w:tc>
          <w:tcPr>
            <w:tcW w:w="1336" w:type="dxa"/>
            <w:tcBorders>
              <w:tl2br w:val="nil"/>
              <w:tr2bl w:val="nil"/>
            </w:tcBorders>
            <w:vAlign w:val="center"/>
          </w:tcPr>
          <w:p w14:paraId="4A91D92D">
            <w:pPr>
              <w:spacing w:line="360" w:lineRule="exact"/>
              <w:jc w:val="center"/>
              <w:rPr>
                <w:rFonts w:ascii="宋体" w:hAnsi="宋体"/>
                <w:sz w:val="18"/>
                <w:szCs w:val="18"/>
              </w:rPr>
            </w:pPr>
            <w:r>
              <w:rPr>
                <w:rFonts w:hint="eastAsia" w:ascii="宋体" w:hAnsi="宋体"/>
                <w:sz w:val="18"/>
                <w:szCs w:val="18"/>
              </w:rPr>
              <w:t>8.90</w:t>
            </w:r>
          </w:p>
        </w:tc>
        <w:tc>
          <w:tcPr>
            <w:tcW w:w="1336" w:type="dxa"/>
            <w:tcBorders>
              <w:tl2br w:val="nil"/>
              <w:tr2bl w:val="nil"/>
            </w:tcBorders>
            <w:vAlign w:val="center"/>
          </w:tcPr>
          <w:p w14:paraId="584577E6">
            <w:pPr>
              <w:spacing w:line="360" w:lineRule="exact"/>
              <w:jc w:val="center"/>
              <w:rPr>
                <w:rFonts w:ascii="宋体" w:hAnsi="宋体"/>
                <w:sz w:val="18"/>
                <w:szCs w:val="18"/>
              </w:rPr>
            </w:pPr>
            <w:r>
              <w:rPr>
                <w:rFonts w:hint="eastAsia" w:ascii="宋体" w:hAnsi="宋体"/>
                <w:sz w:val="18"/>
                <w:szCs w:val="18"/>
              </w:rPr>
              <w:t>3.88</w:t>
            </w:r>
          </w:p>
        </w:tc>
        <w:tc>
          <w:tcPr>
            <w:tcW w:w="1337" w:type="dxa"/>
            <w:tcBorders>
              <w:tl2br w:val="nil"/>
              <w:tr2bl w:val="nil"/>
            </w:tcBorders>
            <w:vAlign w:val="center"/>
          </w:tcPr>
          <w:p w14:paraId="7C15A99D">
            <w:pPr>
              <w:spacing w:line="360" w:lineRule="exact"/>
              <w:jc w:val="center"/>
              <w:rPr>
                <w:rFonts w:ascii="宋体" w:hAnsi="宋体"/>
                <w:sz w:val="18"/>
                <w:szCs w:val="18"/>
              </w:rPr>
            </w:pPr>
            <w:r>
              <w:rPr>
                <w:rFonts w:hint="eastAsia" w:ascii="宋体" w:hAnsi="宋体"/>
                <w:sz w:val="18"/>
                <w:szCs w:val="18"/>
              </w:rPr>
              <w:t>6.06</w:t>
            </w:r>
          </w:p>
        </w:tc>
        <w:tc>
          <w:tcPr>
            <w:tcW w:w="1337" w:type="dxa"/>
            <w:tcBorders>
              <w:tl2br w:val="nil"/>
              <w:tr2bl w:val="nil"/>
            </w:tcBorders>
            <w:vAlign w:val="center"/>
          </w:tcPr>
          <w:p w14:paraId="6618DDED">
            <w:pPr>
              <w:spacing w:line="360" w:lineRule="exact"/>
              <w:jc w:val="center"/>
              <w:rPr>
                <w:rFonts w:ascii="宋体" w:hAnsi="宋体"/>
                <w:sz w:val="18"/>
                <w:szCs w:val="18"/>
              </w:rPr>
            </w:pPr>
            <w:r>
              <w:rPr>
                <w:rFonts w:hint="eastAsia" w:ascii="宋体" w:hAnsi="宋体"/>
                <w:sz w:val="18"/>
                <w:szCs w:val="18"/>
              </w:rPr>
              <w:t>2.48</w:t>
            </w:r>
          </w:p>
        </w:tc>
        <w:tc>
          <w:tcPr>
            <w:tcW w:w="1337" w:type="dxa"/>
            <w:tcBorders>
              <w:tl2br w:val="nil"/>
              <w:tr2bl w:val="nil"/>
            </w:tcBorders>
            <w:vAlign w:val="center"/>
          </w:tcPr>
          <w:p w14:paraId="6306AA88">
            <w:pPr>
              <w:spacing w:line="360" w:lineRule="exact"/>
              <w:jc w:val="center"/>
              <w:rPr>
                <w:rFonts w:ascii="宋体" w:hAnsi="宋体"/>
                <w:sz w:val="18"/>
                <w:szCs w:val="18"/>
              </w:rPr>
            </w:pPr>
            <w:r>
              <w:rPr>
                <w:rFonts w:hint="eastAsia" w:ascii="宋体" w:hAnsi="宋体"/>
                <w:sz w:val="18"/>
                <w:szCs w:val="18"/>
              </w:rPr>
              <w:t>7.29</w:t>
            </w:r>
          </w:p>
        </w:tc>
      </w:tr>
      <w:tr w14:paraId="0BA386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6990AA10">
            <w:pPr>
              <w:spacing w:line="360" w:lineRule="exact"/>
              <w:jc w:val="center"/>
              <w:rPr>
                <w:rFonts w:ascii="宋体" w:hAnsi="宋体"/>
                <w:sz w:val="18"/>
                <w:szCs w:val="18"/>
              </w:rPr>
            </w:pPr>
          </w:p>
        </w:tc>
        <w:tc>
          <w:tcPr>
            <w:tcW w:w="1336" w:type="dxa"/>
            <w:tcBorders>
              <w:tl2br w:val="nil"/>
              <w:tr2bl w:val="nil"/>
            </w:tcBorders>
            <w:vAlign w:val="center"/>
          </w:tcPr>
          <w:p w14:paraId="6DD90805">
            <w:pPr>
              <w:spacing w:line="360" w:lineRule="exact"/>
              <w:jc w:val="center"/>
              <w:rPr>
                <w:rFonts w:ascii="宋体" w:hAnsi="宋体"/>
                <w:sz w:val="18"/>
                <w:szCs w:val="18"/>
              </w:rPr>
            </w:pPr>
            <w:r>
              <w:rPr>
                <w:rFonts w:hint="eastAsia" w:ascii="宋体" w:hAnsi="宋体"/>
                <w:sz w:val="18"/>
                <w:szCs w:val="18"/>
              </w:rPr>
              <w:t>2.62</w:t>
            </w:r>
          </w:p>
        </w:tc>
        <w:tc>
          <w:tcPr>
            <w:tcW w:w="1336" w:type="dxa"/>
            <w:tcBorders>
              <w:tl2br w:val="nil"/>
              <w:tr2bl w:val="nil"/>
            </w:tcBorders>
            <w:vAlign w:val="center"/>
          </w:tcPr>
          <w:p w14:paraId="3A158A59">
            <w:pPr>
              <w:spacing w:line="360" w:lineRule="exact"/>
              <w:jc w:val="center"/>
              <w:rPr>
                <w:rFonts w:ascii="宋体" w:hAnsi="宋体"/>
                <w:sz w:val="18"/>
                <w:szCs w:val="18"/>
              </w:rPr>
            </w:pPr>
            <w:r>
              <w:rPr>
                <w:rFonts w:hint="eastAsia" w:ascii="宋体" w:hAnsi="宋体"/>
                <w:sz w:val="18"/>
                <w:szCs w:val="18"/>
              </w:rPr>
              <w:t>8.92</w:t>
            </w:r>
          </w:p>
        </w:tc>
        <w:tc>
          <w:tcPr>
            <w:tcW w:w="1336" w:type="dxa"/>
            <w:tcBorders>
              <w:tl2br w:val="nil"/>
              <w:tr2bl w:val="nil"/>
            </w:tcBorders>
            <w:vAlign w:val="center"/>
          </w:tcPr>
          <w:p w14:paraId="67694CC6">
            <w:pPr>
              <w:spacing w:line="360" w:lineRule="exact"/>
              <w:jc w:val="center"/>
              <w:rPr>
                <w:rFonts w:ascii="宋体" w:hAnsi="宋体"/>
                <w:sz w:val="18"/>
                <w:szCs w:val="18"/>
              </w:rPr>
            </w:pPr>
            <w:r>
              <w:rPr>
                <w:rFonts w:hint="eastAsia" w:ascii="宋体" w:hAnsi="宋体"/>
                <w:sz w:val="18"/>
                <w:szCs w:val="18"/>
              </w:rPr>
              <w:t>3.88</w:t>
            </w:r>
          </w:p>
        </w:tc>
        <w:tc>
          <w:tcPr>
            <w:tcW w:w="1337" w:type="dxa"/>
            <w:tcBorders>
              <w:tl2br w:val="nil"/>
              <w:tr2bl w:val="nil"/>
            </w:tcBorders>
            <w:vAlign w:val="center"/>
          </w:tcPr>
          <w:p w14:paraId="4DB33CF8">
            <w:pPr>
              <w:spacing w:line="360" w:lineRule="exact"/>
              <w:jc w:val="center"/>
              <w:rPr>
                <w:rFonts w:ascii="宋体" w:hAnsi="宋体"/>
                <w:sz w:val="18"/>
                <w:szCs w:val="18"/>
              </w:rPr>
            </w:pPr>
            <w:r>
              <w:rPr>
                <w:rFonts w:hint="eastAsia" w:ascii="宋体" w:hAnsi="宋体"/>
                <w:sz w:val="18"/>
                <w:szCs w:val="18"/>
              </w:rPr>
              <w:t>6.14</w:t>
            </w:r>
          </w:p>
        </w:tc>
        <w:tc>
          <w:tcPr>
            <w:tcW w:w="1337" w:type="dxa"/>
            <w:tcBorders>
              <w:tl2br w:val="nil"/>
              <w:tr2bl w:val="nil"/>
            </w:tcBorders>
            <w:vAlign w:val="center"/>
          </w:tcPr>
          <w:p w14:paraId="7036C54A">
            <w:pPr>
              <w:spacing w:line="360" w:lineRule="exact"/>
              <w:jc w:val="center"/>
              <w:rPr>
                <w:rFonts w:ascii="宋体" w:hAnsi="宋体"/>
                <w:sz w:val="18"/>
                <w:szCs w:val="18"/>
              </w:rPr>
            </w:pPr>
            <w:r>
              <w:rPr>
                <w:rFonts w:hint="eastAsia" w:ascii="宋体" w:hAnsi="宋体"/>
                <w:sz w:val="18"/>
                <w:szCs w:val="18"/>
              </w:rPr>
              <w:t>2.50</w:t>
            </w:r>
          </w:p>
        </w:tc>
        <w:tc>
          <w:tcPr>
            <w:tcW w:w="1337" w:type="dxa"/>
            <w:tcBorders>
              <w:tl2br w:val="nil"/>
              <w:tr2bl w:val="nil"/>
            </w:tcBorders>
            <w:vAlign w:val="center"/>
          </w:tcPr>
          <w:p w14:paraId="003BA7DD">
            <w:pPr>
              <w:spacing w:line="360" w:lineRule="exact"/>
              <w:jc w:val="center"/>
              <w:rPr>
                <w:rFonts w:ascii="宋体" w:hAnsi="宋体"/>
                <w:sz w:val="18"/>
                <w:szCs w:val="18"/>
              </w:rPr>
            </w:pPr>
            <w:r>
              <w:rPr>
                <w:rFonts w:hint="eastAsia" w:ascii="宋体" w:hAnsi="宋体"/>
                <w:sz w:val="18"/>
                <w:szCs w:val="18"/>
              </w:rPr>
              <w:t>7.32</w:t>
            </w:r>
          </w:p>
        </w:tc>
      </w:tr>
      <w:tr w14:paraId="2E16A3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1B5A867B">
            <w:pPr>
              <w:spacing w:line="360" w:lineRule="exact"/>
              <w:jc w:val="center"/>
              <w:rPr>
                <w:rFonts w:ascii="宋体" w:hAnsi="宋体"/>
                <w:sz w:val="18"/>
                <w:szCs w:val="18"/>
              </w:rPr>
            </w:pPr>
            <w:r>
              <w:rPr>
                <w:rFonts w:hint="eastAsia" w:ascii="宋体" w:hAnsi="宋体"/>
                <w:sz w:val="18"/>
                <w:szCs w:val="18"/>
              </w:rPr>
              <w:t>中数</w:t>
            </w:r>
          </w:p>
        </w:tc>
        <w:tc>
          <w:tcPr>
            <w:tcW w:w="1336" w:type="dxa"/>
            <w:tcBorders>
              <w:tl2br w:val="nil"/>
              <w:tr2bl w:val="nil"/>
            </w:tcBorders>
            <w:vAlign w:val="center"/>
          </w:tcPr>
          <w:p w14:paraId="7AE5D1CC">
            <w:pPr>
              <w:spacing w:line="360" w:lineRule="exact"/>
              <w:jc w:val="center"/>
              <w:rPr>
                <w:rFonts w:ascii="宋体" w:hAnsi="宋体"/>
                <w:sz w:val="18"/>
                <w:szCs w:val="18"/>
              </w:rPr>
            </w:pPr>
            <w:r>
              <w:rPr>
                <w:rFonts w:hint="eastAsia" w:ascii="宋体" w:hAnsi="宋体"/>
                <w:sz w:val="18"/>
                <w:szCs w:val="18"/>
              </w:rPr>
              <w:t>2.62</w:t>
            </w:r>
          </w:p>
        </w:tc>
        <w:tc>
          <w:tcPr>
            <w:tcW w:w="1336" w:type="dxa"/>
            <w:tcBorders>
              <w:tl2br w:val="nil"/>
              <w:tr2bl w:val="nil"/>
            </w:tcBorders>
            <w:vAlign w:val="center"/>
          </w:tcPr>
          <w:p w14:paraId="5DAE67BF">
            <w:pPr>
              <w:spacing w:line="360" w:lineRule="exact"/>
              <w:jc w:val="center"/>
              <w:rPr>
                <w:rFonts w:ascii="宋体" w:hAnsi="宋体"/>
                <w:sz w:val="18"/>
                <w:szCs w:val="18"/>
              </w:rPr>
            </w:pPr>
            <w:r>
              <w:rPr>
                <w:rFonts w:hint="eastAsia" w:ascii="宋体" w:hAnsi="宋体"/>
                <w:sz w:val="18"/>
                <w:szCs w:val="18"/>
              </w:rPr>
              <w:t>8.91</w:t>
            </w:r>
          </w:p>
        </w:tc>
        <w:tc>
          <w:tcPr>
            <w:tcW w:w="1336" w:type="dxa"/>
            <w:tcBorders>
              <w:tl2br w:val="nil"/>
              <w:tr2bl w:val="nil"/>
            </w:tcBorders>
            <w:vAlign w:val="center"/>
          </w:tcPr>
          <w:p w14:paraId="06CEEA86">
            <w:pPr>
              <w:spacing w:line="360" w:lineRule="exact"/>
              <w:jc w:val="center"/>
              <w:rPr>
                <w:rFonts w:ascii="宋体" w:hAnsi="宋体"/>
                <w:sz w:val="18"/>
                <w:szCs w:val="18"/>
              </w:rPr>
            </w:pPr>
            <w:r>
              <w:rPr>
                <w:rFonts w:hint="eastAsia" w:ascii="宋体" w:hAnsi="宋体"/>
                <w:sz w:val="18"/>
                <w:szCs w:val="18"/>
              </w:rPr>
              <w:t>3.89</w:t>
            </w:r>
          </w:p>
        </w:tc>
        <w:tc>
          <w:tcPr>
            <w:tcW w:w="1337" w:type="dxa"/>
            <w:tcBorders>
              <w:tl2br w:val="nil"/>
              <w:tr2bl w:val="nil"/>
            </w:tcBorders>
            <w:vAlign w:val="center"/>
          </w:tcPr>
          <w:p w14:paraId="4B07CBE1">
            <w:pPr>
              <w:spacing w:line="360" w:lineRule="exact"/>
              <w:jc w:val="center"/>
              <w:rPr>
                <w:rFonts w:ascii="宋体" w:hAnsi="宋体"/>
                <w:sz w:val="18"/>
                <w:szCs w:val="18"/>
              </w:rPr>
            </w:pPr>
            <w:r>
              <w:rPr>
                <w:rFonts w:hint="eastAsia" w:ascii="宋体" w:hAnsi="宋体"/>
                <w:sz w:val="18"/>
                <w:szCs w:val="18"/>
              </w:rPr>
              <w:t>6.11</w:t>
            </w:r>
          </w:p>
        </w:tc>
        <w:tc>
          <w:tcPr>
            <w:tcW w:w="1337" w:type="dxa"/>
            <w:tcBorders>
              <w:tl2br w:val="nil"/>
              <w:tr2bl w:val="nil"/>
            </w:tcBorders>
            <w:vAlign w:val="center"/>
          </w:tcPr>
          <w:p w14:paraId="05254F3C">
            <w:pPr>
              <w:spacing w:line="360" w:lineRule="exact"/>
              <w:jc w:val="center"/>
              <w:rPr>
                <w:rFonts w:ascii="宋体" w:hAnsi="宋体"/>
                <w:sz w:val="18"/>
                <w:szCs w:val="18"/>
              </w:rPr>
            </w:pPr>
            <w:r>
              <w:rPr>
                <w:rFonts w:hint="eastAsia" w:ascii="宋体" w:hAnsi="宋体"/>
                <w:sz w:val="18"/>
                <w:szCs w:val="18"/>
              </w:rPr>
              <w:t>2.47</w:t>
            </w:r>
          </w:p>
        </w:tc>
        <w:tc>
          <w:tcPr>
            <w:tcW w:w="1337" w:type="dxa"/>
            <w:tcBorders>
              <w:tl2br w:val="nil"/>
              <w:tr2bl w:val="nil"/>
            </w:tcBorders>
            <w:vAlign w:val="center"/>
          </w:tcPr>
          <w:p w14:paraId="035D51C5">
            <w:pPr>
              <w:spacing w:line="360" w:lineRule="exact"/>
              <w:jc w:val="center"/>
              <w:rPr>
                <w:rFonts w:ascii="宋体" w:hAnsi="宋体"/>
                <w:sz w:val="18"/>
                <w:szCs w:val="18"/>
              </w:rPr>
            </w:pPr>
            <w:r>
              <w:rPr>
                <w:rFonts w:hint="eastAsia" w:ascii="宋体" w:hAnsi="宋体"/>
                <w:sz w:val="18"/>
                <w:szCs w:val="18"/>
              </w:rPr>
              <w:t>7.29</w:t>
            </w:r>
          </w:p>
        </w:tc>
      </w:tr>
      <w:tr w14:paraId="46B19C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3579CAD8">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4</w:t>
            </w:r>
          </w:p>
        </w:tc>
        <w:tc>
          <w:tcPr>
            <w:tcW w:w="1336" w:type="dxa"/>
            <w:tcBorders>
              <w:tl2br w:val="nil"/>
              <w:tr2bl w:val="nil"/>
            </w:tcBorders>
            <w:vAlign w:val="center"/>
          </w:tcPr>
          <w:p w14:paraId="1C677EE3">
            <w:pPr>
              <w:spacing w:line="360" w:lineRule="exact"/>
              <w:jc w:val="center"/>
              <w:rPr>
                <w:rFonts w:ascii="宋体" w:hAnsi="宋体"/>
                <w:sz w:val="18"/>
                <w:szCs w:val="18"/>
              </w:rPr>
            </w:pPr>
            <w:r>
              <w:rPr>
                <w:rFonts w:hint="eastAsia" w:ascii="宋体" w:hAnsi="宋体"/>
                <w:sz w:val="18"/>
                <w:szCs w:val="18"/>
              </w:rPr>
              <w:t>+0.09</w:t>
            </w:r>
          </w:p>
        </w:tc>
        <w:tc>
          <w:tcPr>
            <w:tcW w:w="1336" w:type="dxa"/>
            <w:tcBorders>
              <w:tl2br w:val="nil"/>
              <w:tr2bl w:val="nil"/>
            </w:tcBorders>
            <w:vAlign w:val="center"/>
          </w:tcPr>
          <w:p w14:paraId="497B89B4">
            <w:pPr>
              <w:spacing w:line="360" w:lineRule="exact"/>
              <w:jc w:val="center"/>
              <w:rPr>
                <w:rFonts w:ascii="宋体" w:hAnsi="宋体"/>
                <w:sz w:val="18"/>
                <w:szCs w:val="18"/>
              </w:rPr>
            </w:pPr>
            <w:r>
              <w:rPr>
                <w:rFonts w:hint="eastAsia" w:ascii="宋体" w:hAnsi="宋体"/>
                <w:sz w:val="18"/>
                <w:szCs w:val="18"/>
              </w:rPr>
              <w:t>+0.02</w:t>
            </w:r>
          </w:p>
        </w:tc>
        <w:tc>
          <w:tcPr>
            <w:tcW w:w="1336" w:type="dxa"/>
            <w:tcBorders>
              <w:tl2br w:val="nil"/>
              <w:tr2bl w:val="nil"/>
            </w:tcBorders>
            <w:vAlign w:val="center"/>
          </w:tcPr>
          <w:p w14:paraId="235EA3EC">
            <w:pPr>
              <w:spacing w:line="360" w:lineRule="exact"/>
              <w:jc w:val="center"/>
              <w:rPr>
                <w:rFonts w:ascii="宋体" w:hAnsi="宋体"/>
                <w:sz w:val="18"/>
                <w:szCs w:val="18"/>
              </w:rPr>
            </w:pPr>
            <w:r>
              <w:rPr>
                <w:rFonts w:hint="eastAsia" w:ascii="宋体" w:hAnsi="宋体"/>
                <w:sz w:val="18"/>
                <w:szCs w:val="18"/>
              </w:rPr>
              <w:t>+0.02</w:t>
            </w:r>
          </w:p>
        </w:tc>
        <w:tc>
          <w:tcPr>
            <w:tcW w:w="1337" w:type="dxa"/>
            <w:tcBorders>
              <w:tl2br w:val="nil"/>
              <w:tr2bl w:val="nil"/>
            </w:tcBorders>
            <w:vAlign w:val="center"/>
          </w:tcPr>
          <w:p w14:paraId="00C34CEF">
            <w:pPr>
              <w:spacing w:line="360" w:lineRule="exact"/>
              <w:jc w:val="center"/>
              <w:rPr>
                <w:rFonts w:ascii="宋体" w:hAnsi="宋体"/>
                <w:sz w:val="18"/>
                <w:szCs w:val="18"/>
              </w:rPr>
            </w:pPr>
            <w:r>
              <w:rPr>
                <w:rFonts w:hint="eastAsia" w:ascii="宋体" w:hAnsi="宋体"/>
                <w:sz w:val="18"/>
                <w:szCs w:val="18"/>
              </w:rPr>
              <w:t>+0.04</w:t>
            </w:r>
          </w:p>
        </w:tc>
        <w:tc>
          <w:tcPr>
            <w:tcW w:w="1337" w:type="dxa"/>
            <w:tcBorders>
              <w:tl2br w:val="nil"/>
              <w:tr2bl w:val="nil"/>
            </w:tcBorders>
            <w:vAlign w:val="center"/>
          </w:tcPr>
          <w:p w14:paraId="5F6B2924">
            <w:pPr>
              <w:spacing w:line="360" w:lineRule="exact"/>
              <w:jc w:val="center"/>
              <w:rPr>
                <w:rFonts w:ascii="宋体" w:hAnsi="宋体"/>
                <w:sz w:val="18"/>
                <w:szCs w:val="18"/>
              </w:rPr>
            </w:pPr>
            <w:r>
              <w:rPr>
                <w:rFonts w:hint="eastAsia" w:ascii="宋体" w:hAnsi="宋体"/>
                <w:sz w:val="18"/>
                <w:szCs w:val="18"/>
              </w:rPr>
              <w:t>+0.04</w:t>
            </w:r>
          </w:p>
        </w:tc>
        <w:tc>
          <w:tcPr>
            <w:tcW w:w="1337" w:type="dxa"/>
            <w:tcBorders>
              <w:tl2br w:val="nil"/>
              <w:tr2bl w:val="nil"/>
            </w:tcBorders>
            <w:vAlign w:val="center"/>
          </w:tcPr>
          <w:p w14:paraId="2D162C63">
            <w:pPr>
              <w:spacing w:line="360" w:lineRule="exact"/>
              <w:jc w:val="center"/>
              <w:rPr>
                <w:rFonts w:ascii="宋体" w:hAnsi="宋体"/>
                <w:sz w:val="18"/>
                <w:szCs w:val="18"/>
              </w:rPr>
            </w:pPr>
            <w:r>
              <w:rPr>
                <w:rFonts w:hint="eastAsia" w:ascii="宋体" w:hAnsi="宋体"/>
                <w:sz w:val="18"/>
                <w:szCs w:val="18"/>
              </w:rPr>
              <w:t>+0.02</w:t>
            </w:r>
          </w:p>
        </w:tc>
      </w:tr>
      <w:tr w14:paraId="33C5D8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restart"/>
            <w:tcBorders>
              <w:tl2br w:val="nil"/>
              <w:tr2bl w:val="nil"/>
            </w:tcBorders>
            <w:vAlign w:val="center"/>
          </w:tcPr>
          <w:p w14:paraId="26DCC93F">
            <w:pPr>
              <w:spacing w:line="360" w:lineRule="exact"/>
              <w:jc w:val="center"/>
              <w:rPr>
                <w:rFonts w:ascii="宋体" w:hAnsi="宋体"/>
                <w:sz w:val="18"/>
                <w:szCs w:val="18"/>
              </w:rPr>
            </w:pPr>
            <w:r>
              <w:rPr>
                <w:rFonts w:hint="eastAsia" w:ascii="宋体" w:hAnsi="宋体"/>
                <w:sz w:val="18"/>
                <w:szCs w:val="18"/>
              </w:rPr>
              <w:t>右边缘</w:t>
            </w:r>
          </w:p>
          <w:p w14:paraId="7F21375F">
            <w:pPr>
              <w:spacing w:line="360" w:lineRule="exact"/>
              <w:jc w:val="center"/>
              <w:rPr>
                <w:rFonts w:ascii="宋体" w:hAnsi="宋体"/>
                <w:i/>
                <w:sz w:val="18"/>
                <w:szCs w:val="18"/>
              </w:rPr>
            </w:pPr>
            <w:r>
              <w:rPr>
                <w:rFonts w:hint="eastAsia" w:ascii="宋体" w:hAnsi="宋体"/>
                <w:i/>
                <w:sz w:val="18"/>
                <w:szCs w:val="18"/>
              </w:rPr>
              <w:t>R</w:t>
            </w:r>
            <w:r>
              <w:rPr>
                <w:rFonts w:hint="eastAsia" w:ascii="宋体" w:hAnsi="宋体"/>
                <w:i/>
                <w:sz w:val="18"/>
                <w:szCs w:val="18"/>
                <w:vertAlign w:val="subscript"/>
              </w:rPr>
              <w:t>5</w:t>
            </w:r>
          </w:p>
        </w:tc>
        <w:tc>
          <w:tcPr>
            <w:tcW w:w="1336" w:type="dxa"/>
            <w:tcBorders>
              <w:tl2br w:val="nil"/>
              <w:tr2bl w:val="nil"/>
            </w:tcBorders>
            <w:vAlign w:val="center"/>
          </w:tcPr>
          <w:p w14:paraId="38562E46">
            <w:pPr>
              <w:spacing w:line="360" w:lineRule="exact"/>
              <w:jc w:val="center"/>
              <w:rPr>
                <w:rFonts w:ascii="宋体" w:hAnsi="宋体"/>
                <w:sz w:val="18"/>
                <w:szCs w:val="18"/>
              </w:rPr>
            </w:pPr>
            <w:r>
              <w:rPr>
                <w:rFonts w:hint="eastAsia" w:ascii="宋体" w:hAnsi="宋体"/>
                <w:sz w:val="18"/>
                <w:szCs w:val="18"/>
              </w:rPr>
              <w:t>2.70</w:t>
            </w:r>
          </w:p>
        </w:tc>
        <w:tc>
          <w:tcPr>
            <w:tcW w:w="1336" w:type="dxa"/>
            <w:tcBorders>
              <w:tl2br w:val="nil"/>
              <w:tr2bl w:val="nil"/>
            </w:tcBorders>
            <w:vAlign w:val="center"/>
          </w:tcPr>
          <w:p w14:paraId="5D3A0985">
            <w:pPr>
              <w:spacing w:line="360" w:lineRule="exact"/>
              <w:jc w:val="center"/>
              <w:rPr>
                <w:rFonts w:ascii="宋体" w:hAnsi="宋体"/>
                <w:sz w:val="18"/>
                <w:szCs w:val="18"/>
              </w:rPr>
            </w:pPr>
            <w:r>
              <w:rPr>
                <w:rFonts w:hint="eastAsia" w:ascii="宋体" w:hAnsi="宋体"/>
                <w:sz w:val="18"/>
                <w:szCs w:val="18"/>
              </w:rPr>
              <w:t>9.02</w:t>
            </w:r>
          </w:p>
        </w:tc>
        <w:tc>
          <w:tcPr>
            <w:tcW w:w="1336" w:type="dxa"/>
            <w:tcBorders>
              <w:tl2br w:val="nil"/>
              <w:tr2bl w:val="nil"/>
            </w:tcBorders>
            <w:vAlign w:val="center"/>
          </w:tcPr>
          <w:p w14:paraId="168C2835">
            <w:pPr>
              <w:spacing w:line="360" w:lineRule="exact"/>
              <w:jc w:val="center"/>
              <w:rPr>
                <w:rFonts w:ascii="宋体" w:hAnsi="宋体"/>
                <w:sz w:val="18"/>
                <w:szCs w:val="18"/>
              </w:rPr>
            </w:pPr>
            <w:r>
              <w:rPr>
                <w:rFonts w:hint="eastAsia" w:ascii="宋体" w:hAnsi="宋体"/>
                <w:sz w:val="18"/>
                <w:szCs w:val="18"/>
              </w:rPr>
              <w:t>3.94</w:t>
            </w:r>
          </w:p>
        </w:tc>
        <w:tc>
          <w:tcPr>
            <w:tcW w:w="1337" w:type="dxa"/>
            <w:tcBorders>
              <w:tl2br w:val="nil"/>
              <w:tr2bl w:val="nil"/>
            </w:tcBorders>
            <w:vAlign w:val="center"/>
          </w:tcPr>
          <w:p w14:paraId="19EF3A85">
            <w:pPr>
              <w:spacing w:line="360" w:lineRule="exact"/>
              <w:jc w:val="center"/>
              <w:rPr>
                <w:rFonts w:ascii="宋体" w:hAnsi="宋体"/>
                <w:sz w:val="18"/>
                <w:szCs w:val="18"/>
              </w:rPr>
            </w:pPr>
            <w:r>
              <w:rPr>
                <w:rFonts w:hint="eastAsia" w:ascii="宋体" w:hAnsi="宋体"/>
                <w:sz w:val="18"/>
                <w:szCs w:val="18"/>
              </w:rPr>
              <w:t>6.13</w:t>
            </w:r>
          </w:p>
        </w:tc>
        <w:tc>
          <w:tcPr>
            <w:tcW w:w="1337" w:type="dxa"/>
            <w:tcBorders>
              <w:tl2br w:val="nil"/>
              <w:tr2bl w:val="nil"/>
            </w:tcBorders>
            <w:vAlign w:val="center"/>
          </w:tcPr>
          <w:p w14:paraId="09A4BBD0">
            <w:pPr>
              <w:spacing w:line="360" w:lineRule="exact"/>
              <w:jc w:val="center"/>
              <w:rPr>
                <w:rFonts w:ascii="宋体" w:hAnsi="宋体"/>
                <w:sz w:val="18"/>
                <w:szCs w:val="18"/>
              </w:rPr>
            </w:pPr>
            <w:r>
              <w:rPr>
                <w:rFonts w:hint="eastAsia" w:ascii="宋体" w:hAnsi="宋体"/>
                <w:sz w:val="18"/>
                <w:szCs w:val="18"/>
              </w:rPr>
              <w:t>2.56</w:t>
            </w:r>
          </w:p>
        </w:tc>
        <w:tc>
          <w:tcPr>
            <w:tcW w:w="1337" w:type="dxa"/>
            <w:tcBorders>
              <w:tl2br w:val="nil"/>
              <w:tr2bl w:val="nil"/>
            </w:tcBorders>
            <w:vAlign w:val="center"/>
          </w:tcPr>
          <w:p w14:paraId="0FC5D695">
            <w:pPr>
              <w:spacing w:line="360" w:lineRule="exact"/>
              <w:jc w:val="center"/>
              <w:rPr>
                <w:rFonts w:ascii="宋体" w:hAnsi="宋体"/>
                <w:sz w:val="18"/>
                <w:szCs w:val="18"/>
              </w:rPr>
            </w:pPr>
            <w:r>
              <w:rPr>
                <w:rFonts w:hint="eastAsia" w:ascii="宋体" w:hAnsi="宋体"/>
                <w:sz w:val="18"/>
                <w:szCs w:val="18"/>
              </w:rPr>
              <w:t>7.34</w:t>
            </w:r>
          </w:p>
        </w:tc>
      </w:tr>
      <w:tr w14:paraId="6E79C5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4811DC43">
            <w:pPr>
              <w:spacing w:line="360" w:lineRule="exact"/>
              <w:jc w:val="center"/>
              <w:rPr>
                <w:rFonts w:ascii="宋体" w:hAnsi="宋体"/>
                <w:sz w:val="18"/>
                <w:szCs w:val="18"/>
              </w:rPr>
            </w:pPr>
          </w:p>
        </w:tc>
        <w:tc>
          <w:tcPr>
            <w:tcW w:w="1336" w:type="dxa"/>
            <w:tcBorders>
              <w:tl2br w:val="nil"/>
              <w:tr2bl w:val="nil"/>
            </w:tcBorders>
            <w:vAlign w:val="center"/>
          </w:tcPr>
          <w:p w14:paraId="703BC8E9">
            <w:pPr>
              <w:spacing w:line="360" w:lineRule="exact"/>
              <w:jc w:val="center"/>
              <w:rPr>
                <w:rFonts w:ascii="宋体" w:hAnsi="宋体"/>
                <w:sz w:val="18"/>
                <w:szCs w:val="18"/>
              </w:rPr>
            </w:pPr>
            <w:r>
              <w:rPr>
                <w:rFonts w:hint="eastAsia" w:ascii="宋体" w:hAnsi="宋体"/>
                <w:sz w:val="18"/>
                <w:szCs w:val="18"/>
              </w:rPr>
              <w:t>2.71</w:t>
            </w:r>
          </w:p>
        </w:tc>
        <w:tc>
          <w:tcPr>
            <w:tcW w:w="1336" w:type="dxa"/>
            <w:tcBorders>
              <w:tl2br w:val="nil"/>
              <w:tr2bl w:val="nil"/>
            </w:tcBorders>
            <w:vAlign w:val="center"/>
          </w:tcPr>
          <w:p w14:paraId="409772ED">
            <w:pPr>
              <w:spacing w:line="360" w:lineRule="exact"/>
              <w:jc w:val="center"/>
              <w:rPr>
                <w:rFonts w:ascii="宋体" w:hAnsi="宋体"/>
                <w:sz w:val="18"/>
                <w:szCs w:val="18"/>
              </w:rPr>
            </w:pPr>
            <w:r>
              <w:rPr>
                <w:rFonts w:hint="eastAsia" w:ascii="宋体" w:hAnsi="宋体"/>
                <w:sz w:val="18"/>
                <w:szCs w:val="18"/>
              </w:rPr>
              <w:t>8.98</w:t>
            </w:r>
          </w:p>
        </w:tc>
        <w:tc>
          <w:tcPr>
            <w:tcW w:w="1336" w:type="dxa"/>
            <w:tcBorders>
              <w:tl2br w:val="nil"/>
              <w:tr2bl w:val="nil"/>
            </w:tcBorders>
            <w:vAlign w:val="center"/>
          </w:tcPr>
          <w:p w14:paraId="0D20D7AD">
            <w:pPr>
              <w:spacing w:line="360" w:lineRule="exact"/>
              <w:jc w:val="center"/>
              <w:rPr>
                <w:rFonts w:ascii="宋体" w:hAnsi="宋体"/>
                <w:sz w:val="18"/>
                <w:szCs w:val="18"/>
              </w:rPr>
            </w:pPr>
            <w:r>
              <w:rPr>
                <w:rFonts w:hint="eastAsia" w:ascii="宋体" w:hAnsi="宋体"/>
                <w:sz w:val="18"/>
                <w:szCs w:val="18"/>
              </w:rPr>
              <w:t>3.94</w:t>
            </w:r>
          </w:p>
        </w:tc>
        <w:tc>
          <w:tcPr>
            <w:tcW w:w="1337" w:type="dxa"/>
            <w:tcBorders>
              <w:tl2br w:val="nil"/>
              <w:tr2bl w:val="nil"/>
            </w:tcBorders>
            <w:vAlign w:val="center"/>
          </w:tcPr>
          <w:p w14:paraId="3FFEB8B4">
            <w:pPr>
              <w:spacing w:line="360" w:lineRule="exact"/>
              <w:jc w:val="center"/>
              <w:rPr>
                <w:rFonts w:ascii="宋体" w:hAnsi="宋体"/>
                <w:sz w:val="18"/>
                <w:szCs w:val="18"/>
              </w:rPr>
            </w:pPr>
            <w:r>
              <w:rPr>
                <w:rFonts w:hint="eastAsia" w:ascii="宋体" w:hAnsi="宋体"/>
                <w:sz w:val="18"/>
                <w:szCs w:val="18"/>
              </w:rPr>
              <w:t>6.12</w:t>
            </w:r>
          </w:p>
        </w:tc>
        <w:tc>
          <w:tcPr>
            <w:tcW w:w="1337" w:type="dxa"/>
            <w:tcBorders>
              <w:tl2br w:val="nil"/>
              <w:tr2bl w:val="nil"/>
            </w:tcBorders>
            <w:vAlign w:val="center"/>
          </w:tcPr>
          <w:p w14:paraId="2A00955A">
            <w:pPr>
              <w:spacing w:line="360" w:lineRule="exact"/>
              <w:jc w:val="center"/>
              <w:rPr>
                <w:rFonts w:ascii="宋体" w:hAnsi="宋体"/>
                <w:sz w:val="18"/>
                <w:szCs w:val="18"/>
              </w:rPr>
            </w:pPr>
            <w:r>
              <w:rPr>
                <w:rFonts w:hint="eastAsia" w:ascii="宋体" w:hAnsi="宋体"/>
                <w:sz w:val="18"/>
                <w:szCs w:val="18"/>
              </w:rPr>
              <w:t>2.55</w:t>
            </w:r>
          </w:p>
        </w:tc>
        <w:tc>
          <w:tcPr>
            <w:tcW w:w="1337" w:type="dxa"/>
            <w:tcBorders>
              <w:tl2br w:val="nil"/>
              <w:tr2bl w:val="nil"/>
            </w:tcBorders>
            <w:vAlign w:val="center"/>
          </w:tcPr>
          <w:p w14:paraId="736E6DDE">
            <w:pPr>
              <w:spacing w:line="360" w:lineRule="exact"/>
              <w:jc w:val="center"/>
              <w:rPr>
                <w:rFonts w:ascii="宋体" w:hAnsi="宋体"/>
                <w:sz w:val="18"/>
                <w:szCs w:val="18"/>
              </w:rPr>
            </w:pPr>
            <w:r>
              <w:rPr>
                <w:rFonts w:hint="eastAsia" w:ascii="宋体" w:hAnsi="宋体"/>
                <w:sz w:val="18"/>
                <w:szCs w:val="18"/>
              </w:rPr>
              <w:t>7.33</w:t>
            </w:r>
          </w:p>
        </w:tc>
      </w:tr>
      <w:tr w14:paraId="245F7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508C309E">
            <w:pPr>
              <w:spacing w:line="360" w:lineRule="exact"/>
              <w:jc w:val="center"/>
              <w:rPr>
                <w:rFonts w:ascii="宋体" w:hAnsi="宋体"/>
                <w:sz w:val="18"/>
                <w:szCs w:val="18"/>
              </w:rPr>
            </w:pPr>
          </w:p>
        </w:tc>
        <w:tc>
          <w:tcPr>
            <w:tcW w:w="1336" w:type="dxa"/>
            <w:tcBorders>
              <w:tl2br w:val="nil"/>
              <w:tr2bl w:val="nil"/>
            </w:tcBorders>
            <w:vAlign w:val="center"/>
          </w:tcPr>
          <w:p w14:paraId="2D320F11">
            <w:pPr>
              <w:spacing w:line="360" w:lineRule="exact"/>
              <w:jc w:val="center"/>
              <w:rPr>
                <w:rFonts w:ascii="宋体" w:hAnsi="宋体"/>
                <w:sz w:val="18"/>
                <w:szCs w:val="18"/>
              </w:rPr>
            </w:pPr>
            <w:r>
              <w:rPr>
                <w:rFonts w:hint="eastAsia" w:ascii="宋体" w:hAnsi="宋体"/>
                <w:sz w:val="18"/>
                <w:szCs w:val="18"/>
              </w:rPr>
              <w:t>2.72</w:t>
            </w:r>
          </w:p>
        </w:tc>
        <w:tc>
          <w:tcPr>
            <w:tcW w:w="1336" w:type="dxa"/>
            <w:tcBorders>
              <w:tl2br w:val="nil"/>
              <w:tr2bl w:val="nil"/>
            </w:tcBorders>
            <w:vAlign w:val="center"/>
          </w:tcPr>
          <w:p w14:paraId="7478C7B4">
            <w:pPr>
              <w:spacing w:line="360" w:lineRule="exact"/>
              <w:jc w:val="center"/>
              <w:rPr>
                <w:rFonts w:ascii="宋体" w:hAnsi="宋体"/>
                <w:sz w:val="18"/>
                <w:szCs w:val="18"/>
              </w:rPr>
            </w:pPr>
            <w:r>
              <w:rPr>
                <w:rFonts w:hint="eastAsia" w:ascii="宋体" w:hAnsi="宋体"/>
                <w:sz w:val="18"/>
                <w:szCs w:val="18"/>
              </w:rPr>
              <w:t>8.94</w:t>
            </w:r>
          </w:p>
        </w:tc>
        <w:tc>
          <w:tcPr>
            <w:tcW w:w="1336" w:type="dxa"/>
            <w:tcBorders>
              <w:tl2br w:val="nil"/>
              <w:tr2bl w:val="nil"/>
            </w:tcBorders>
            <w:vAlign w:val="center"/>
          </w:tcPr>
          <w:p w14:paraId="58923E00">
            <w:pPr>
              <w:spacing w:line="360" w:lineRule="exact"/>
              <w:jc w:val="center"/>
              <w:rPr>
                <w:rFonts w:ascii="宋体" w:hAnsi="宋体"/>
                <w:sz w:val="18"/>
                <w:szCs w:val="18"/>
              </w:rPr>
            </w:pPr>
            <w:r>
              <w:rPr>
                <w:rFonts w:hint="eastAsia" w:ascii="宋体" w:hAnsi="宋体"/>
                <w:sz w:val="18"/>
                <w:szCs w:val="18"/>
              </w:rPr>
              <w:t>3.90</w:t>
            </w:r>
          </w:p>
        </w:tc>
        <w:tc>
          <w:tcPr>
            <w:tcW w:w="1337" w:type="dxa"/>
            <w:tcBorders>
              <w:tl2br w:val="nil"/>
              <w:tr2bl w:val="nil"/>
            </w:tcBorders>
            <w:vAlign w:val="center"/>
          </w:tcPr>
          <w:p w14:paraId="7D615858">
            <w:pPr>
              <w:spacing w:line="360" w:lineRule="exact"/>
              <w:jc w:val="center"/>
              <w:rPr>
                <w:rFonts w:ascii="宋体" w:hAnsi="宋体"/>
                <w:sz w:val="18"/>
                <w:szCs w:val="18"/>
              </w:rPr>
            </w:pPr>
            <w:r>
              <w:rPr>
                <w:rFonts w:hint="eastAsia" w:ascii="宋体" w:hAnsi="宋体"/>
                <w:sz w:val="18"/>
                <w:szCs w:val="18"/>
              </w:rPr>
              <w:t>6.12</w:t>
            </w:r>
          </w:p>
        </w:tc>
        <w:tc>
          <w:tcPr>
            <w:tcW w:w="1337" w:type="dxa"/>
            <w:tcBorders>
              <w:tl2br w:val="nil"/>
              <w:tr2bl w:val="nil"/>
            </w:tcBorders>
            <w:vAlign w:val="center"/>
          </w:tcPr>
          <w:p w14:paraId="1A8719B6">
            <w:pPr>
              <w:spacing w:line="360" w:lineRule="exact"/>
              <w:jc w:val="center"/>
              <w:rPr>
                <w:rFonts w:ascii="宋体" w:hAnsi="宋体"/>
                <w:sz w:val="18"/>
                <w:szCs w:val="18"/>
              </w:rPr>
            </w:pPr>
            <w:r>
              <w:rPr>
                <w:rFonts w:hint="eastAsia" w:ascii="宋体" w:hAnsi="宋体"/>
                <w:sz w:val="18"/>
                <w:szCs w:val="18"/>
              </w:rPr>
              <w:t>2.54</w:t>
            </w:r>
          </w:p>
        </w:tc>
        <w:tc>
          <w:tcPr>
            <w:tcW w:w="1337" w:type="dxa"/>
            <w:tcBorders>
              <w:tl2br w:val="nil"/>
              <w:tr2bl w:val="nil"/>
            </w:tcBorders>
            <w:vAlign w:val="center"/>
          </w:tcPr>
          <w:p w14:paraId="4BF22AC4">
            <w:pPr>
              <w:spacing w:line="360" w:lineRule="exact"/>
              <w:jc w:val="center"/>
              <w:rPr>
                <w:rFonts w:ascii="宋体" w:hAnsi="宋体"/>
                <w:sz w:val="18"/>
                <w:szCs w:val="18"/>
              </w:rPr>
            </w:pPr>
            <w:r>
              <w:rPr>
                <w:rFonts w:hint="eastAsia" w:ascii="宋体" w:hAnsi="宋体"/>
                <w:sz w:val="18"/>
                <w:szCs w:val="18"/>
              </w:rPr>
              <w:t>7.34</w:t>
            </w:r>
          </w:p>
        </w:tc>
      </w:tr>
      <w:tr w14:paraId="17F6DF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vMerge w:val="continue"/>
            <w:tcBorders>
              <w:tl2br w:val="nil"/>
              <w:tr2bl w:val="nil"/>
            </w:tcBorders>
            <w:vAlign w:val="center"/>
          </w:tcPr>
          <w:p w14:paraId="7E7BC11A">
            <w:pPr>
              <w:spacing w:line="360" w:lineRule="exact"/>
              <w:jc w:val="center"/>
              <w:rPr>
                <w:rFonts w:ascii="宋体" w:hAnsi="宋体"/>
                <w:sz w:val="18"/>
                <w:szCs w:val="18"/>
              </w:rPr>
            </w:pPr>
          </w:p>
        </w:tc>
        <w:tc>
          <w:tcPr>
            <w:tcW w:w="1336" w:type="dxa"/>
            <w:tcBorders>
              <w:tl2br w:val="nil"/>
              <w:tr2bl w:val="nil"/>
            </w:tcBorders>
            <w:vAlign w:val="center"/>
          </w:tcPr>
          <w:p w14:paraId="6CAC10CF">
            <w:pPr>
              <w:spacing w:line="360" w:lineRule="exact"/>
              <w:jc w:val="center"/>
              <w:rPr>
                <w:rFonts w:ascii="宋体" w:hAnsi="宋体"/>
                <w:sz w:val="18"/>
                <w:szCs w:val="18"/>
              </w:rPr>
            </w:pPr>
            <w:r>
              <w:rPr>
                <w:rFonts w:hint="eastAsia" w:ascii="宋体" w:hAnsi="宋体"/>
                <w:sz w:val="18"/>
                <w:szCs w:val="18"/>
              </w:rPr>
              <w:t>2.70</w:t>
            </w:r>
          </w:p>
        </w:tc>
        <w:tc>
          <w:tcPr>
            <w:tcW w:w="1336" w:type="dxa"/>
            <w:tcBorders>
              <w:tl2br w:val="nil"/>
              <w:tr2bl w:val="nil"/>
            </w:tcBorders>
            <w:vAlign w:val="center"/>
          </w:tcPr>
          <w:p w14:paraId="200DB389">
            <w:pPr>
              <w:spacing w:line="360" w:lineRule="exact"/>
              <w:jc w:val="center"/>
              <w:rPr>
                <w:rFonts w:ascii="宋体" w:hAnsi="宋体"/>
                <w:sz w:val="18"/>
                <w:szCs w:val="18"/>
              </w:rPr>
            </w:pPr>
            <w:r>
              <w:rPr>
                <w:rFonts w:hint="eastAsia" w:ascii="宋体" w:hAnsi="宋体"/>
                <w:sz w:val="18"/>
                <w:szCs w:val="18"/>
              </w:rPr>
              <w:t>8.98</w:t>
            </w:r>
          </w:p>
        </w:tc>
        <w:tc>
          <w:tcPr>
            <w:tcW w:w="1336" w:type="dxa"/>
            <w:tcBorders>
              <w:tl2br w:val="nil"/>
              <w:tr2bl w:val="nil"/>
            </w:tcBorders>
            <w:vAlign w:val="center"/>
          </w:tcPr>
          <w:p w14:paraId="48AD5C9F">
            <w:pPr>
              <w:spacing w:line="360" w:lineRule="exact"/>
              <w:jc w:val="center"/>
              <w:rPr>
                <w:rFonts w:ascii="宋体" w:hAnsi="宋体"/>
                <w:sz w:val="18"/>
                <w:szCs w:val="18"/>
              </w:rPr>
            </w:pPr>
            <w:r>
              <w:rPr>
                <w:rFonts w:hint="eastAsia" w:ascii="宋体" w:hAnsi="宋体"/>
                <w:sz w:val="18"/>
                <w:szCs w:val="18"/>
              </w:rPr>
              <w:t>3.98</w:t>
            </w:r>
          </w:p>
        </w:tc>
        <w:tc>
          <w:tcPr>
            <w:tcW w:w="1337" w:type="dxa"/>
            <w:tcBorders>
              <w:tl2br w:val="nil"/>
              <w:tr2bl w:val="nil"/>
            </w:tcBorders>
            <w:vAlign w:val="center"/>
          </w:tcPr>
          <w:p w14:paraId="3DC70F09">
            <w:pPr>
              <w:spacing w:line="360" w:lineRule="exact"/>
              <w:jc w:val="center"/>
              <w:rPr>
                <w:rFonts w:ascii="宋体" w:hAnsi="宋体"/>
                <w:sz w:val="18"/>
                <w:szCs w:val="18"/>
              </w:rPr>
            </w:pPr>
            <w:r>
              <w:rPr>
                <w:rFonts w:hint="eastAsia" w:ascii="宋体" w:hAnsi="宋体"/>
                <w:sz w:val="18"/>
                <w:szCs w:val="18"/>
              </w:rPr>
              <w:t>6.16</w:t>
            </w:r>
          </w:p>
        </w:tc>
        <w:tc>
          <w:tcPr>
            <w:tcW w:w="1337" w:type="dxa"/>
            <w:tcBorders>
              <w:tl2br w:val="nil"/>
              <w:tr2bl w:val="nil"/>
            </w:tcBorders>
            <w:vAlign w:val="center"/>
          </w:tcPr>
          <w:p w14:paraId="1898ACDB">
            <w:pPr>
              <w:spacing w:line="360" w:lineRule="exact"/>
              <w:jc w:val="center"/>
              <w:rPr>
                <w:rFonts w:ascii="宋体" w:hAnsi="宋体"/>
                <w:sz w:val="18"/>
                <w:szCs w:val="18"/>
              </w:rPr>
            </w:pPr>
            <w:r>
              <w:rPr>
                <w:rFonts w:hint="eastAsia" w:ascii="宋体" w:hAnsi="宋体"/>
                <w:sz w:val="18"/>
                <w:szCs w:val="18"/>
              </w:rPr>
              <w:t>2.54</w:t>
            </w:r>
          </w:p>
        </w:tc>
        <w:tc>
          <w:tcPr>
            <w:tcW w:w="1337" w:type="dxa"/>
            <w:tcBorders>
              <w:tl2br w:val="nil"/>
              <w:tr2bl w:val="nil"/>
            </w:tcBorders>
            <w:vAlign w:val="center"/>
          </w:tcPr>
          <w:p w14:paraId="342C0635">
            <w:pPr>
              <w:spacing w:line="360" w:lineRule="exact"/>
              <w:jc w:val="center"/>
              <w:rPr>
                <w:rFonts w:ascii="宋体" w:hAnsi="宋体"/>
                <w:sz w:val="18"/>
                <w:szCs w:val="18"/>
              </w:rPr>
            </w:pPr>
            <w:r>
              <w:rPr>
                <w:rFonts w:hint="eastAsia" w:ascii="宋体" w:hAnsi="宋体"/>
                <w:sz w:val="18"/>
                <w:szCs w:val="18"/>
              </w:rPr>
              <w:t>7.32</w:t>
            </w:r>
          </w:p>
        </w:tc>
      </w:tr>
      <w:tr w14:paraId="7C45F7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74D68C65">
            <w:pPr>
              <w:spacing w:line="360" w:lineRule="exact"/>
              <w:jc w:val="center"/>
              <w:rPr>
                <w:rFonts w:ascii="宋体" w:hAnsi="宋体"/>
                <w:sz w:val="18"/>
                <w:szCs w:val="18"/>
              </w:rPr>
            </w:pPr>
            <w:r>
              <w:rPr>
                <w:rFonts w:hint="eastAsia" w:ascii="宋体" w:hAnsi="宋体"/>
                <w:sz w:val="18"/>
                <w:szCs w:val="18"/>
              </w:rPr>
              <w:t>中数</w:t>
            </w:r>
          </w:p>
        </w:tc>
        <w:tc>
          <w:tcPr>
            <w:tcW w:w="1336" w:type="dxa"/>
            <w:tcBorders>
              <w:tl2br w:val="nil"/>
              <w:tr2bl w:val="nil"/>
            </w:tcBorders>
            <w:vAlign w:val="center"/>
          </w:tcPr>
          <w:p w14:paraId="65D4E6C4">
            <w:pPr>
              <w:spacing w:line="360" w:lineRule="exact"/>
              <w:jc w:val="center"/>
              <w:rPr>
                <w:rFonts w:ascii="宋体" w:hAnsi="宋体"/>
                <w:sz w:val="18"/>
                <w:szCs w:val="18"/>
              </w:rPr>
            </w:pPr>
            <w:r>
              <w:rPr>
                <w:rFonts w:hint="eastAsia" w:ascii="宋体" w:hAnsi="宋体"/>
                <w:sz w:val="18"/>
                <w:szCs w:val="18"/>
              </w:rPr>
              <w:t>2.71</w:t>
            </w:r>
          </w:p>
        </w:tc>
        <w:tc>
          <w:tcPr>
            <w:tcW w:w="1336" w:type="dxa"/>
            <w:tcBorders>
              <w:tl2br w:val="nil"/>
              <w:tr2bl w:val="nil"/>
            </w:tcBorders>
            <w:vAlign w:val="center"/>
          </w:tcPr>
          <w:p w14:paraId="33A5D295">
            <w:pPr>
              <w:spacing w:line="360" w:lineRule="exact"/>
              <w:jc w:val="center"/>
              <w:rPr>
                <w:rFonts w:ascii="宋体" w:hAnsi="宋体"/>
                <w:sz w:val="18"/>
                <w:szCs w:val="18"/>
              </w:rPr>
            </w:pPr>
            <w:r>
              <w:rPr>
                <w:rFonts w:hint="eastAsia" w:ascii="宋体" w:hAnsi="宋体"/>
                <w:sz w:val="18"/>
                <w:szCs w:val="18"/>
              </w:rPr>
              <w:t>8.98</w:t>
            </w:r>
          </w:p>
        </w:tc>
        <w:tc>
          <w:tcPr>
            <w:tcW w:w="1336" w:type="dxa"/>
            <w:tcBorders>
              <w:tl2br w:val="nil"/>
              <w:tr2bl w:val="nil"/>
            </w:tcBorders>
            <w:vAlign w:val="center"/>
          </w:tcPr>
          <w:p w14:paraId="7B8C6EC0">
            <w:pPr>
              <w:spacing w:line="360" w:lineRule="exact"/>
              <w:jc w:val="center"/>
              <w:rPr>
                <w:rFonts w:ascii="宋体" w:hAnsi="宋体"/>
                <w:sz w:val="18"/>
                <w:szCs w:val="18"/>
              </w:rPr>
            </w:pPr>
            <w:r>
              <w:rPr>
                <w:rFonts w:hint="eastAsia" w:ascii="宋体" w:hAnsi="宋体"/>
                <w:sz w:val="18"/>
                <w:szCs w:val="18"/>
              </w:rPr>
              <w:t>3.94</w:t>
            </w:r>
          </w:p>
        </w:tc>
        <w:tc>
          <w:tcPr>
            <w:tcW w:w="1337" w:type="dxa"/>
            <w:tcBorders>
              <w:tl2br w:val="nil"/>
              <w:tr2bl w:val="nil"/>
            </w:tcBorders>
            <w:vAlign w:val="center"/>
          </w:tcPr>
          <w:p w14:paraId="5581A6AC">
            <w:pPr>
              <w:spacing w:line="360" w:lineRule="exact"/>
              <w:jc w:val="center"/>
              <w:rPr>
                <w:rFonts w:ascii="宋体" w:hAnsi="宋体"/>
                <w:sz w:val="18"/>
                <w:szCs w:val="18"/>
              </w:rPr>
            </w:pPr>
            <w:r>
              <w:rPr>
                <w:rFonts w:hint="eastAsia" w:ascii="宋体" w:hAnsi="宋体"/>
                <w:sz w:val="18"/>
                <w:szCs w:val="18"/>
              </w:rPr>
              <w:t>6.13</w:t>
            </w:r>
          </w:p>
        </w:tc>
        <w:tc>
          <w:tcPr>
            <w:tcW w:w="1337" w:type="dxa"/>
            <w:tcBorders>
              <w:tl2br w:val="nil"/>
              <w:tr2bl w:val="nil"/>
            </w:tcBorders>
            <w:vAlign w:val="center"/>
          </w:tcPr>
          <w:p w14:paraId="69E3F61D">
            <w:pPr>
              <w:spacing w:line="360" w:lineRule="exact"/>
              <w:jc w:val="center"/>
              <w:rPr>
                <w:rFonts w:ascii="宋体" w:hAnsi="宋体"/>
                <w:sz w:val="18"/>
                <w:szCs w:val="18"/>
              </w:rPr>
            </w:pPr>
            <w:r>
              <w:rPr>
                <w:rFonts w:hint="eastAsia" w:ascii="宋体" w:hAnsi="宋体"/>
                <w:sz w:val="18"/>
                <w:szCs w:val="18"/>
              </w:rPr>
              <w:t>2.55</w:t>
            </w:r>
          </w:p>
        </w:tc>
        <w:tc>
          <w:tcPr>
            <w:tcW w:w="1337" w:type="dxa"/>
            <w:tcBorders>
              <w:tl2br w:val="nil"/>
              <w:tr2bl w:val="nil"/>
            </w:tcBorders>
            <w:vAlign w:val="center"/>
          </w:tcPr>
          <w:p w14:paraId="6965AA5F">
            <w:pPr>
              <w:spacing w:line="360" w:lineRule="exact"/>
              <w:jc w:val="center"/>
              <w:rPr>
                <w:rFonts w:ascii="宋体" w:hAnsi="宋体"/>
                <w:sz w:val="18"/>
                <w:szCs w:val="18"/>
              </w:rPr>
            </w:pPr>
            <w:r>
              <w:rPr>
                <w:rFonts w:hint="eastAsia" w:ascii="宋体" w:hAnsi="宋体"/>
                <w:sz w:val="18"/>
                <w:szCs w:val="18"/>
              </w:rPr>
              <w:t>7.33</w:t>
            </w:r>
          </w:p>
        </w:tc>
      </w:tr>
      <w:tr w14:paraId="697CFC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233B5050">
            <w:pPr>
              <w:spacing w:line="360" w:lineRule="exact"/>
              <w:jc w:val="center"/>
              <w:rPr>
                <w:rFonts w:ascii="宋体" w:hAnsi="宋体"/>
                <w:i/>
                <w:sz w:val="18"/>
                <w:szCs w:val="18"/>
                <w:vertAlign w:val="subscript"/>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5</w:t>
            </w:r>
          </w:p>
        </w:tc>
        <w:tc>
          <w:tcPr>
            <w:tcW w:w="1336" w:type="dxa"/>
            <w:tcBorders>
              <w:tl2br w:val="nil"/>
              <w:tr2bl w:val="nil"/>
            </w:tcBorders>
            <w:vAlign w:val="center"/>
          </w:tcPr>
          <w:p w14:paraId="3584C3D6">
            <w:pPr>
              <w:spacing w:line="360" w:lineRule="exact"/>
              <w:jc w:val="center"/>
              <w:rPr>
                <w:rFonts w:ascii="宋体" w:hAnsi="宋体"/>
                <w:sz w:val="18"/>
                <w:szCs w:val="18"/>
              </w:rPr>
            </w:pPr>
            <w:r>
              <w:rPr>
                <w:rFonts w:hint="eastAsia" w:ascii="宋体" w:hAnsi="宋体"/>
                <w:sz w:val="18"/>
                <w:szCs w:val="18"/>
              </w:rPr>
              <w:t>0.00</w:t>
            </w:r>
          </w:p>
        </w:tc>
        <w:tc>
          <w:tcPr>
            <w:tcW w:w="1336" w:type="dxa"/>
            <w:tcBorders>
              <w:tl2br w:val="nil"/>
              <w:tr2bl w:val="nil"/>
            </w:tcBorders>
            <w:vAlign w:val="center"/>
          </w:tcPr>
          <w:p w14:paraId="4159BA1D">
            <w:pPr>
              <w:spacing w:line="360" w:lineRule="exact"/>
              <w:jc w:val="center"/>
              <w:rPr>
                <w:rFonts w:ascii="宋体" w:hAnsi="宋体"/>
                <w:sz w:val="18"/>
                <w:szCs w:val="18"/>
              </w:rPr>
            </w:pPr>
            <w:r>
              <w:rPr>
                <w:rFonts w:hint="eastAsia" w:ascii="宋体" w:hAnsi="宋体"/>
                <w:sz w:val="18"/>
                <w:szCs w:val="18"/>
              </w:rPr>
              <w:t>-0.05</w:t>
            </w:r>
          </w:p>
        </w:tc>
        <w:tc>
          <w:tcPr>
            <w:tcW w:w="1336" w:type="dxa"/>
            <w:tcBorders>
              <w:tl2br w:val="nil"/>
              <w:tr2bl w:val="nil"/>
            </w:tcBorders>
            <w:vAlign w:val="center"/>
          </w:tcPr>
          <w:p w14:paraId="2A45CE6B">
            <w:pPr>
              <w:spacing w:line="360" w:lineRule="exact"/>
              <w:jc w:val="center"/>
              <w:rPr>
                <w:rFonts w:ascii="宋体" w:hAnsi="宋体"/>
                <w:sz w:val="18"/>
                <w:szCs w:val="18"/>
              </w:rPr>
            </w:pPr>
            <w:r>
              <w:rPr>
                <w:rFonts w:hint="eastAsia" w:ascii="宋体" w:hAnsi="宋体"/>
                <w:sz w:val="18"/>
                <w:szCs w:val="18"/>
              </w:rPr>
              <w:t>-0.03</w:t>
            </w:r>
          </w:p>
        </w:tc>
        <w:tc>
          <w:tcPr>
            <w:tcW w:w="1337" w:type="dxa"/>
            <w:tcBorders>
              <w:tl2br w:val="nil"/>
              <w:tr2bl w:val="nil"/>
            </w:tcBorders>
            <w:vAlign w:val="center"/>
          </w:tcPr>
          <w:p w14:paraId="530C9737">
            <w:pPr>
              <w:spacing w:line="360" w:lineRule="exact"/>
              <w:jc w:val="center"/>
              <w:rPr>
                <w:rFonts w:ascii="宋体" w:hAnsi="宋体"/>
                <w:sz w:val="18"/>
                <w:szCs w:val="18"/>
              </w:rPr>
            </w:pPr>
            <w:r>
              <w:rPr>
                <w:rFonts w:hint="eastAsia" w:ascii="宋体" w:hAnsi="宋体"/>
                <w:sz w:val="18"/>
                <w:szCs w:val="18"/>
              </w:rPr>
              <w:t>+0.02</w:t>
            </w:r>
          </w:p>
        </w:tc>
        <w:tc>
          <w:tcPr>
            <w:tcW w:w="1337" w:type="dxa"/>
            <w:tcBorders>
              <w:tl2br w:val="nil"/>
              <w:tr2bl w:val="nil"/>
            </w:tcBorders>
            <w:vAlign w:val="center"/>
          </w:tcPr>
          <w:p w14:paraId="2512099A">
            <w:pPr>
              <w:spacing w:line="360" w:lineRule="exact"/>
              <w:jc w:val="center"/>
              <w:rPr>
                <w:rFonts w:ascii="宋体" w:hAnsi="宋体"/>
                <w:sz w:val="18"/>
                <w:szCs w:val="18"/>
              </w:rPr>
            </w:pPr>
            <w:r>
              <w:rPr>
                <w:rFonts w:hint="eastAsia" w:ascii="宋体" w:hAnsi="宋体"/>
                <w:sz w:val="18"/>
                <w:szCs w:val="18"/>
              </w:rPr>
              <w:t>-0.04</w:t>
            </w:r>
          </w:p>
        </w:tc>
        <w:tc>
          <w:tcPr>
            <w:tcW w:w="1337" w:type="dxa"/>
            <w:tcBorders>
              <w:tl2br w:val="nil"/>
              <w:tr2bl w:val="nil"/>
            </w:tcBorders>
            <w:vAlign w:val="center"/>
          </w:tcPr>
          <w:p w14:paraId="40070CA5">
            <w:pPr>
              <w:spacing w:line="360" w:lineRule="exact"/>
              <w:jc w:val="center"/>
              <w:rPr>
                <w:rFonts w:ascii="宋体" w:hAnsi="宋体"/>
                <w:sz w:val="18"/>
                <w:szCs w:val="18"/>
              </w:rPr>
            </w:pPr>
            <w:r>
              <w:rPr>
                <w:rFonts w:hint="eastAsia" w:ascii="宋体" w:hAnsi="宋体"/>
                <w:sz w:val="18"/>
                <w:szCs w:val="18"/>
              </w:rPr>
              <w:t>-0.02</w:t>
            </w:r>
          </w:p>
        </w:tc>
      </w:tr>
      <w:tr w14:paraId="33776D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tcBorders>
              <w:tl2br w:val="nil"/>
              <w:tr2bl w:val="nil"/>
            </w:tcBorders>
            <w:vAlign w:val="center"/>
          </w:tcPr>
          <w:p w14:paraId="7AF04757">
            <w:pPr>
              <w:spacing w:line="360" w:lineRule="exact"/>
              <w:jc w:val="center"/>
              <w:rPr>
                <w:rFonts w:ascii="宋体" w:hAnsi="宋体"/>
                <w:sz w:val="18"/>
                <w:szCs w:val="18"/>
              </w:rPr>
            </w:pPr>
            <w:r>
              <w:rPr>
                <w:rFonts w:hint="eastAsia" w:ascii="宋体" w:hAnsi="宋体"/>
                <w:sz w:val="18"/>
                <w:szCs w:val="18"/>
              </w:rPr>
              <w:t>Σ(</w:t>
            </w:r>
            <w:r>
              <w:rPr>
                <w:rFonts w:hint="eastAsia" w:ascii="宋体" w:hAnsi="宋体"/>
                <w:i/>
                <w:sz w:val="18"/>
                <w:szCs w:val="18"/>
              </w:rPr>
              <w:t>R</w:t>
            </w:r>
            <w:r>
              <w:rPr>
                <w:rFonts w:hint="eastAsia" w:ascii="宋体" w:hAnsi="宋体"/>
                <w:i/>
                <w:sz w:val="18"/>
                <w:szCs w:val="18"/>
                <w:vertAlign w:val="subscript"/>
              </w:rPr>
              <w:t>i</w:t>
            </w:r>
            <w:r>
              <w:rPr>
                <w:rFonts w:hint="eastAsia" w:ascii="宋体" w:hAnsi="宋体"/>
                <w:i/>
                <w:sz w:val="18"/>
                <w:szCs w:val="18"/>
              </w:rPr>
              <w:t>-R</w:t>
            </w:r>
            <w:r>
              <w:rPr>
                <w:rFonts w:hint="eastAsia" w:ascii="宋体" w:hAnsi="宋体"/>
                <w:i/>
                <w:sz w:val="18"/>
                <w:szCs w:val="18"/>
                <w:vertAlign w:val="subscript"/>
              </w:rPr>
              <w:t>j</w:t>
            </w:r>
            <w:r>
              <w:rPr>
                <w:rFonts w:hint="eastAsia" w:ascii="宋体" w:hAnsi="宋体"/>
                <w:sz w:val="18"/>
                <w:szCs w:val="18"/>
              </w:rPr>
              <w:t>)/6</w:t>
            </w:r>
          </w:p>
        </w:tc>
        <w:tc>
          <w:tcPr>
            <w:tcW w:w="8019" w:type="dxa"/>
            <w:gridSpan w:val="6"/>
            <w:tcBorders>
              <w:tl2br w:val="nil"/>
              <w:tr2bl w:val="nil"/>
            </w:tcBorders>
          </w:tcPr>
          <w:p w14:paraId="6EEDCA51">
            <w:pPr>
              <w:spacing w:line="360" w:lineRule="exact"/>
              <w:jc w:val="center"/>
              <w:rPr>
                <w:rFonts w:ascii="宋体" w:hAnsi="宋体"/>
                <w:sz w:val="18"/>
                <w:szCs w:val="18"/>
              </w:rPr>
            </w:pP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2</w:t>
            </w:r>
            <w:r>
              <w:rPr>
                <w:rFonts w:hint="eastAsia" w:ascii="宋体" w:hAnsi="宋体"/>
                <w:i/>
                <w:sz w:val="18"/>
                <w:szCs w:val="18"/>
              </w:rPr>
              <w:t>)</w:t>
            </w:r>
            <w:r>
              <w:rPr>
                <w:rFonts w:hint="eastAsia" w:ascii="宋体" w:hAnsi="宋体"/>
                <w:iCs/>
                <w:sz w:val="18"/>
                <w:szCs w:val="18"/>
                <w:vertAlign w:val="subscript"/>
              </w:rPr>
              <w:t>中</w:t>
            </w:r>
            <w:r>
              <w:rPr>
                <w:rFonts w:hint="eastAsia" w:ascii="宋体" w:hAnsi="宋体"/>
                <w:sz w:val="18"/>
                <w:szCs w:val="18"/>
              </w:rPr>
              <w:t xml:space="preserve">=-0.04      </w:t>
            </w: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3</w:t>
            </w:r>
            <w:r>
              <w:rPr>
                <w:rFonts w:hint="eastAsia" w:ascii="宋体" w:hAnsi="宋体"/>
                <w:i/>
                <w:sz w:val="18"/>
                <w:szCs w:val="18"/>
              </w:rPr>
              <w:t>)</w:t>
            </w:r>
            <w:r>
              <w:rPr>
                <w:rFonts w:hint="eastAsia" w:ascii="宋体" w:hAnsi="宋体"/>
                <w:iCs/>
                <w:sz w:val="18"/>
                <w:szCs w:val="18"/>
                <w:vertAlign w:val="subscript"/>
              </w:rPr>
              <w:t>中</w:t>
            </w:r>
            <w:r>
              <w:rPr>
                <w:rFonts w:hint="eastAsia" w:ascii="宋体" w:hAnsi="宋体"/>
                <w:sz w:val="18"/>
                <w:szCs w:val="18"/>
              </w:rPr>
              <w:t xml:space="preserve">=+0.01      </w:t>
            </w: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4</w:t>
            </w:r>
            <w:r>
              <w:rPr>
                <w:rFonts w:hint="eastAsia" w:ascii="宋体" w:hAnsi="宋体"/>
                <w:i/>
                <w:sz w:val="18"/>
                <w:szCs w:val="18"/>
              </w:rPr>
              <w:t>)</w:t>
            </w:r>
            <w:r>
              <w:rPr>
                <w:rFonts w:hint="eastAsia" w:ascii="宋体" w:hAnsi="宋体"/>
                <w:iCs/>
                <w:sz w:val="18"/>
                <w:szCs w:val="18"/>
                <w:vertAlign w:val="subscript"/>
              </w:rPr>
              <w:t>中</w:t>
            </w:r>
            <w:r>
              <w:rPr>
                <w:rFonts w:hint="eastAsia" w:ascii="宋体" w:hAnsi="宋体"/>
                <w:sz w:val="18"/>
                <w:szCs w:val="18"/>
              </w:rPr>
              <w:t xml:space="preserve">=+0.04       </w:t>
            </w:r>
            <w:r>
              <w:rPr>
                <w:rFonts w:hint="eastAsia" w:ascii="宋体" w:hAnsi="宋体"/>
                <w:i/>
                <w:sz w:val="18"/>
                <w:szCs w:val="18"/>
              </w:rPr>
              <w:t>(R</w:t>
            </w:r>
            <w:r>
              <w:rPr>
                <w:rFonts w:hint="eastAsia" w:ascii="宋体" w:hAnsi="宋体"/>
                <w:i/>
                <w:sz w:val="18"/>
                <w:szCs w:val="18"/>
                <w:vertAlign w:val="subscript"/>
              </w:rPr>
              <w:t>1</w:t>
            </w:r>
            <w:r>
              <w:rPr>
                <w:rFonts w:hint="eastAsia" w:ascii="宋体" w:hAnsi="宋体"/>
                <w:i/>
                <w:sz w:val="18"/>
                <w:szCs w:val="18"/>
              </w:rPr>
              <w:t>-R</w:t>
            </w:r>
            <w:r>
              <w:rPr>
                <w:rFonts w:hint="eastAsia" w:ascii="宋体" w:hAnsi="宋体"/>
                <w:i/>
                <w:sz w:val="18"/>
                <w:szCs w:val="18"/>
                <w:vertAlign w:val="subscript"/>
              </w:rPr>
              <w:t>5</w:t>
            </w:r>
            <w:r>
              <w:rPr>
                <w:rFonts w:hint="eastAsia" w:ascii="宋体" w:hAnsi="宋体"/>
                <w:i/>
                <w:sz w:val="18"/>
                <w:szCs w:val="18"/>
              </w:rPr>
              <w:t>)</w:t>
            </w:r>
            <w:r>
              <w:rPr>
                <w:rFonts w:hint="eastAsia" w:ascii="宋体" w:hAnsi="宋体"/>
                <w:iCs/>
                <w:sz w:val="18"/>
                <w:szCs w:val="18"/>
                <w:vertAlign w:val="subscript"/>
              </w:rPr>
              <w:t>中</w:t>
            </w:r>
            <w:r>
              <w:rPr>
                <w:rFonts w:hint="eastAsia" w:ascii="宋体" w:hAnsi="宋体"/>
                <w:sz w:val="18"/>
                <w:szCs w:val="18"/>
              </w:rPr>
              <w:t>=-0.02</w:t>
            </w:r>
          </w:p>
        </w:tc>
      </w:tr>
    </w:tbl>
    <w:p w14:paraId="079F6DA8">
      <w:pPr>
        <w:pStyle w:val="91"/>
        <w:spacing w:before="156" w:after="156"/>
      </w:pPr>
      <w:bookmarkStart w:id="181" w:name="_Toc198058633"/>
      <w:bookmarkStart w:id="182" w:name="_Toc198214863"/>
      <w:r>
        <w:rPr>
          <w:rFonts w:hint="eastAsia"/>
        </w:rPr>
        <w:t>水准仪的检视</w:t>
      </w:r>
      <w:bookmarkEnd w:id="181"/>
      <w:bookmarkEnd w:id="182"/>
    </w:p>
    <w:p w14:paraId="0A3E8905">
      <w:pPr>
        <w:pStyle w:val="92"/>
        <w:spacing w:before="156" w:after="156"/>
      </w:pPr>
      <w:r>
        <w:rPr>
          <w:rFonts w:hint="eastAsia"/>
        </w:rPr>
        <w:t>外观</w:t>
      </w:r>
    </w:p>
    <w:p w14:paraId="1C1B4721">
      <w:pPr>
        <w:pStyle w:val="69"/>
        <w:ind w:firstLine="420"/>
      </w:pPr>
      <w:r>
        <w:rPr>
          <w:rFonts w:hint="eastAsia"/>
        </w:rPr>
        <w:t>各部件是否清洁；有无碰伤、划痕、污点、脱胶、镀膜脱落等现象。</w:t>
      </w:r>
    </w:p>
    <w:p w14:paraId="5D848D4F">
      <w:pPr>
        <w:pStyle w:val="92"/>
        <w:spacing w:before="156" w:after="156"/>
      </w:pPr>
      <w:r>
        <w:rPr>
          <w:rFonts w:hint="eastAsia"/>
        </w:rPr>
        <w:t>转动部件</w:t>
      </w:r>
    </w:p>
    <w:p w14:paraId="412E051D">
      <w:pPr>
        <w:pStyle w:val="69"/>
        <w:ind w:firstLine="420"/>
      </w:pPr>
      <w:r>
        <w:rPr>
          <w:rFonts w:hint="eastAsia"/>
        </w:rPr>
        <w:t>转动部件、各转动轴和调整制动螺旋等转动是否灵活、平稳；各部件有无松动、失调、明显晃动；螺纹的磨损程度等。</w:t>
      </w:r>
    </w:p>
    <w:p w14:paraId="1D86F537">
      <w:pPr>
        <w:pStyle w:val="92"/>
        <w:spacing w:before="156" w:after="156"/>
      </w:pPr>
      <w:r>
        <w:rPr>
          <w:rFonts w:hint="eastAsia"/>
        </w:rPr>
        <w:t>光学性能</w:t>
      </w:r>
    </w:p>
    <w:p w14:paraId="5D7A03FD">
      <w:pPr>
        <w:pStyle w:val="69"/>
        <w:ind w:firstLine="420"/>
      </w:pPr>
      <w:r>
        <w:rPr>
          <w:rFonts w:hint="eastAsia"/>
        </w:rPr>
        <w:t>望远镜视场呈像是否明亮、清晰、均匀，调焦性能是否正常等。</w:t>
      </w:r>
    </w:p>
    <w:p w14:paraId="2CF7E5EA">
      <w:pPr>
        <w:pStyle w:val="69"/>
        <w:ind w:firstLine="420"/>
      </w:pPr>
      <w:r>
        <w:rPr>
          <w:rFonts w:hint="eastAsia"/>
        </w:rPr>
        <w:t>若距离100 m～150 m的标尺分划呈像模糊，则此望远镜不能使用。</w:t>
      </w:r>
    </w:p>
    <w:p w14:paraId="3D3C1627">
      <w:pPr>
        <w:pStyle w:val="92"/>
        <w:spacing w:before="156" w:after="156"/>
      </w:pPr>
      <w:r>
        <w:rPr>
          <w:rFonts w:hint="eastAsia"/>
        </w:rPr>
        <w:t>补偿性能</w:t>
      </w:r>
    </w:p>
    <w:p w14:paraId="452AAF55">
      <w:pPr>
        <w:pStyle w:val="69"/>
        <w:ind w:firstLine="420"/>
      </w:pPr>
      <w:r>
        <w:rPr>
          <w:rFonts w:hint="eastAsia"/>
        </w:rPr>
        <w:t>自动安平水准仪的补偿器是否正常，有无粘摆现象。</w:t>
      </w:r>
    </w:p>
    <w:p w14:paraId="11952F91">
      <w:pPr>
        <w:pStyle w:val="92"/>
        <w:spacing w:before="156" w:after="156"/>
      </w:pPr>
      <w:r>
        <w:rPr>
          <w:rFonts w:hint="eastAsia"/>
        </w:rPr>
        <w:t>数字水准仪需增加下列检视：</w:t>
      </w:r>
    </w:p>
    <w:p w14:paraId="234E7F6E">
      <w:pPr>
        <w:pStyle w:val="187"/>
        <w:numPr>
          <w:ilvl w:val="0"/>
          <w:numId w:val="87"/>
        </w:numPr>
      </w:pPr>
      <w:r>
        <w:rPr>
          <w:rFonts w:hint="eastAsia"/>
        </w:rPr>
        <w:t>屏幕及各按键的电子功能是否正常；</w:t>
      </w:r>
    </w:p>
    <w:p w14:paraId="157B69D1">
      <w:pPr>
        <w:pStyle w:val="187"/>
      </w:pPr>
      <w:r>
        <w:rPr>
          <w:rFonts w:hint="eastAsia"/>
        </w:rPr>
        <w:t>蓄电池与充电设备是否正常；</w:t>
      </w:r>
    </w:p>
    <w:p w14:paraId="3A973C03">
      <w:pPr>
        <w:pStyle w:val="187"/>
      </w:pPr>
      <w:r>
        <w:rPr>
          <w:rFonts w:hint="eastAsia"/>
        </w:rPr>
        <w:t>记录卡与输出设备是否正常。</w:t>
      </w:r>
    </w:p>
    <w:p w14:paraId="56E604B2">
      <w:pPr>
        <w:pStyle w:val="92"/>
        <w:spacing w:before="156" w:after="156"/>
      </w:pPr>
      <w:r>
        <w:rPr>
          <w:rFonts w:hint="eastAsia"/>
        </w:rPr>
        <w:t>设备件数</w:t>
      </w:r>
    </w:p>
    <w:p w14:paraId="514F170D">
      <w:pPr>
        <w:pStyle w:val="69"/>
        <w:ind w:firstLine="420"/>
      </w:pPr>
      <w:r>
        <w:rPr>
          <w:rFonts w:hint="eastAsia"/>
        </w:rPr>
        <w:t>仪器部件及附件和备用零件是否齐全。</w:t>
      </w:r>
    </w:p>
    <w:p w14:paraId="62342743">
      <w:pPr>
        <w:pStyle w:val="69"/>
        <w:ind w:firstLine="420"/>
      </w:pPr>
      <w:r>
        <w:rPr>
          <w:rFonts w:hint="eastAsia"/>
        </w:rPr>
        <w:t>此项检验要求从外观及初级功能上对水准仪作出评价，并作记录。</w:t>
      </w:r>
    </w:p>
    <w:p w14:paraId="05D31181">
      <w:pPr>
        <w:pStyle w:val="91"/>
        <w:spacing w:before="156" w:after="156"/>
      </w:pPr>
      <w:bookmarkStart w:id="183" w:name="_Toc198058634"/>
      <w:bookmarkStart w:id="184" w:name="_Toc198214864"/>
      <w:r>
        <w:rPr>
          <w:rFonts w:hint="eastAsia"/>
        </w:rPr>
        <w:t>水准仪上概略水准器的检校</w:t>
      </w:r>
      <w:bookmarkEnd w:id="183"/>
      <w:bookmarkEnd w:id="184"/>
    </w:p>
    <w:p w14:paraId="0D534561">
      <w:pPr>
        <w:pStyle w:val="225"/>
      </w:pPr>
      <w:r>
        <w:rPr>
          <w:rFonts w:hint="eastAsia"/>
        </w:rPr>
        <w:t>用脚螺旋将概略水准气泡导至中央，然后旋转仪器180°。此时，若气泡偏离中央，则用水准器改正螺丝改正其偏差的一半，用脚螺旋改正另一半，使气泡回到中央。</w:t>
      </w:r>
    </w:p>
    <w:p w14:paraId="4E99409A">
      <w:pPr>
        <w:pStyle w:val="225"/>
      </w:pPr>
      <w:r>
        <w:rPr>
          <w:rFonts w:hint="eastAsia"/>
        </w:rPr>
        <w:t>如此反复检校，直到仪器无论转在任何方向，气泡中心始终位于中央时为止。</w:t>
      </w:r>
    </w:p>
    <w:p w14:paraId="68502DC8">
      <w:pPr>
        <w:pStyle w:val="91"/>
        <w:spacing w:before="156" w:after="156"/>
      </w:pPr>
      <w:bookmarkStart w:id="185" w:name="_Toc198214865"/>
      <w:bookmarkStart w:id="186" w:name="_Toc198058635"/>
      <w:r>
        <w:rPr>
          <w:rFonts w:hint="eastAsia"/>
        </w:rPr>
        <w:t>水准仪光学测微器隙动差和分划值的测定</w:t>
      </w:r>
      <w:bookmarkEnd w:id="185"/>
      <w:bookmarkEnd w:id="186"/>
    </w:p>
    <w:p w14:paraId="66F949B0">
      <w:pPr>
        <w:pStyle w:val="225"/>
      </w:pPr>
      <w:r>
        <w:rPr>
          <w:rFonts w:hint="eastAsia"/>
        </w:rPr>
        <w:t>此项检验应选择成像清晰稳定的时间进行。在距仪器5</w:t>
      </w:r>
      <w:r>
        <w:t xml:space="preserve"> </w:t>
      </w:r>
      <w:r>
        <w:rPr>
          <w:rFonts w:hint="eastAsia"/>
        </w:rPr>
        <w:t>m～6</w:t>
      </w:r>
      <w:r>
        <w:t xml:space="preserve"> </w:t>
      </w:r>
      <w:r>
        <w:rPr>
          <w:rFonts w:hint="eastAsia"/>
        </w:rPr>
        <w:t>m处垂直竖立一支三等标准金属线纹尺或其他同等精度钢尺作标准尺，用其1 mm刻划面进行此项检验。</w:t>
      </w:r>
    </w:p>
    <w:p w14:paraId="048CE4B2">
      <w:pPr>
        <w:pStyle w:val="225"/>
      </w:pPr>
      <w:r>
        <w:rPr>
          <w:rFonts w:hint="eastAsia"/>
        </w:rPr>
        <w:t>观测方法如下。</w:t>
      </w:r>
    </w:p>
    <w:p w14:paraId="2C2E2887">
      <w:pPr>
        <w:pStyle w:val="69"/>
        <w:ind w:firstLine="420"/>
      </w:pPr>
      <w:r>
        <w:rPr>
          <w:rFonts w:hint="eastAsia"/>
        </w:rPr>
        <w:t>测定时，应使测微器上所有使用的分划线均能受到检验，测定应进行三组。若按6.2要求作全面检验时，三组应在不同气温下测定；若按6.2要求出测前或跨河水测量前检验时，可以在同一种气温下测定。每组应观测5个测回。每测回分往测(旋进或旋出)和返测(旋出或旋进)。</w:t>
      </w:r>
    </w:p>
    <w:p w14:paraId="01D58ECD">
      <w:pPr>
        <w:pStyle w:val="69"/>
        <w:ind w:firstLine="420"/>
      </w:pPr>
      <w:r>
        <w:rPr>
          <w:rFonts w:hint="eastAsia"/>
        </w:rPr>
        <w:t>测定开始时，将仪器整置水平，并将测微器转到零分划附近处，然后取标准尺上6根其间隔为5 mm的分划线，使中丝与一分划线重合，此时，在测微器上的读数位置应在0～3格范围。</w:t>
      </w:r>
    </w:p>
    <w:p w14:paraId="78D3F415">
      <w:pPr>
        <w:pStyle w:val="187"/>
        <w:numPr>
          <w:ilvl w:val="0"/>
          <w:numId w:val="88"/>
        </w:numPr>
      </w:pPr>
      <w:r>
        <w:rPr>
          <w:rFonts w:hint="eastAsia"/>
        </w:rPr>
        <w:t>每测回的操作：</w:t>
      </w:r>
    </w:p>
    <w:p w14:paraId="7647D0E0">
      <w:pPr>
        <w:spacing w:line="240" w:lineRule="auto"/>
        <w:ind w:left="840" w:leftChars="400"/>
        <w:rPr>
          <w:rFonts w:ascii="宋体" w:hAnsi="宋体"/>
        </w:rPr>
      </w:pPr>
      <w:r>
        <w:rPr>
          <w:rFonts w:hint="eastAsia" w:ascii="宋体" w:hAnsi="宋体"/>
        </w:rPr>
        <w:t>往测：旋进(或旋出)光学测微器依次照准1～6的每根分划线。每次照准时，使中丝与分划线精密重合，并读取测微器读数为</w:t>
      </w:r>
      <w:r>
        <w:rPr>
          <w:rFonts w:hint="eastAsia" w:ascii="宋体" w:hAnsi="宋体"/>
          <w:i/>
        </w:rPr>
        <w:t>a</w:t>
      </w:r>
      <w:r>
        <w:rPr>
          <w:rFonts w:hint="eastAsia" w:ascii="宋体" w:hAnsi="宋体"/>
        </w:rPr>
        <w:t>；</w:t>
      </w:r>
    </w:p>
    <w:p w14:paraId="3C250CE6">
      <w:pPr>
        <w:spacing w:line="240" w:lineRule="auto"/>
        <w:ind w:left="840" w:leftChars="400"/>
        <w:rPr>
          <w:rFonts w:ascii="宋体" w:hAnsi="宋体"/>
        </w:rPr>
      </w:pPr>
      <w:r>
        <w:rPr>
          <w:rFonts w:hint="eastAsia" w:ascii="宋体" w:hAnsi="宋体"/>
        </w:rPr>
        <w:t>返测：往测完后马上进行返测，旋出(或旋进)光学测微器依次以相反方向照准6～1的每根分划线，读数方法同往测，读数为</w:t>
      </w:r>
      <w:r>
        <w:rPr>
          <w:rFonts w:hint="eastAsia" w:ascii="宋体" w:hAnsi="宋体"/>
          <w:i/>
        </w:rPr>
        <w:t>b</w:t>
      </w:r>
      <w:r>
        <w:rPr>
          <w:rFonts w:hint="eastAsia" w:ascii="宋体" w:hAnsi="宋体"/>
        </w:rPr>
        <w:t>；</w:t>
      </w:r>
    </w:p>
    <w:p w14:paraId="746CA034">
      <w:pPr>
        <w:pStyle w:val="187"/>
      </w:pPr>
      <w:r>
        <w:rPr>
          <w:rFonts w:hint="eastAsia"/>
        </w:rPr>
        <w:t>其余各测回观测同</w:t>
      </w:r>
      <w:r>
        <w:rPr>
          <w:rFonts w:hint="eastAsia"/>
          <w:i/>
          <w:szCs w:val="21"/>
        </w:rPr>
        <w:t>a</w:t>
      </w:r>
      <w:r>
        <w:rPr>
          <w:rFonts w:hint="eastAsia"/>
        </w:rPr>
        <w:t>，五个测回组成一组，以后各组之观测同第一组。</w:t>
      </w:r>
    </w:p>
    <w:p w14:paraId="064AE421">
      <w:pPr>
        <w:pStyle w:val="225"/>
      </w:pPr>
      <w:r>
        <w:rPr>
          <w:rFonts w:hint="eastAsia"/>
        </w:rPr>
        <w:t>计算方法如下：</w:t>
      </w:r>
    </w:p>
    <w:p w14:paraId="021E7592">
      <w:pPr>
        <w:pStyle w:val="187"/>
        <w:numPr>
          <w:ilvl w:val="0"/>
          <w:numId w:val="89"/>
        </w:numPr>
      </w:pPr>
      <w:r>
        <w:rPr>
          <w:rFonts w:hint="eastAsia"/>
        </w:rPr>
        <w:t>求出测微器隙动差</w:t>
      </w:r>
      <w:r>
        <w:rPr>
          <w:rFonts w:hint="eastAsia"/>
          <w:i/>
          <w:szCs w:val="21"/>
        </w:rPr>
        <w:t>△</w:t>
      </w:r>
    </w:p>
    <w:p w14:paraId="659122A0">
      <w:pPr>
        <w:spacing w:line="240" w:lineRule="auto"/>
        <w:ind w:left="437" w:firstLine="1440"/>
        <w:jc w:val="right"/>
        <w:rPr>
          <w:rFonts w:ascii="宋体" w:hAnsi="宋体"/>
        </w:rPr>
      </w:pPr>
      <w:r>
        <w:rPr>
          <w:rFonts w:hint="eastAsia" w:ascii="宋体" w:hAnsi="宋体"/>
          <w:i/>
        </w:rPr>
        <w:t>△</w:t>
      </w:r>
      <w:r>
        <w:rPr>
          <w:rFonts w:hint="eastAsia" w:ascii="宋体" w:hAnsi="宋体"/>
        </w:rPr>
        <w:t>=∑(</w:t>
      </w:r>
      <w:r>
        <w:rPr>
          <w:rFonts w:hint="eastAsia" w:ascii="宋体" w:hAnsi="宋体"/>
          <w:i/>
        </w:rPr>
        <w:t>a</w:t>
      </w:r>
      <w:r>
        <w:rPr>
          <w:rFonts w:hint="eastAsia" w:ascii="宋体" w:hAnsi="宋体"/>
          <w:iCs/>
          <w:vertAlign w:val="subscript"/>
        </w:rPr>
        <w:t>0</w:t>
      </w:r>
      <w:r>
        <w:rPr>
          <w:rFonts w:hint="eastAsia" w:ascii="宋体" w:hAnsi="宋体"/>
          <w:i/>
        </w:rPr>
        <w:t xml:space="preserve"> - b</w:t>
      </w:r>
      <w:r>
        <w:rPr>
          <w:rFonts w:hint="eastAsia" w:ascii="宋体" w:hAnsi="宋体"/>
          <w:iCs/>
          <w:vertAlign w:val="subscript"/>
        </w:rPr>
        <w:t>0</w:t>
      </w:r>
      <w:r>
        <w:rPr>
          <w:rFonts w:hint="eastAsia" w:ascii="宋体" w:hAnsi="宋体"/>
        </w:rPr>
        <w:t>)/18…</w:t>
      </w:r>
      <w:r>
        <w:rPr>
          <w:rFonts w:ascii="宋体" w:hAnsi="宋体"/>
        </w:rPr>
        <w:t>………</w:t>
      </w:r>
      <w:r>
        <w:rPr>
          <w:rFonts w:hint="eastAsia" w:ascii="宋体" w:hAnsi="宋体"/>
        </w:rPr>
        <w:t>……………………………………(B.3)</w:t>
      </w:r>
    </w:p>
    <w:p w14:paraId="0BEA4400">
      <w:pPr>
        <w:spacing w:line="240" w:lineRule="auto"/>
        <w:ind w:firstLine="420"/>
        <w:rPr>
          <w:rFonts w:ascii="宋体" w:hAnsi="宋体"/>
        </w:rPr>
      </w:pPr>
      <w:r>
        <w:rPr>
          <w:rFonts w:hint="eastAsia" w:ascii="宋体" w:hAnsi="宋体"/>
        </w:rPr>
        <w:t>式中：</w:t>
      </w:r>
    </w:p>
    <w:p w14:paraId="353F5F62">
      <w:pPr>
        <w:spacing w:line="240" w:lineRule="auto"/>
        <w:ind w:firstLine="420"/>
        <w:rPr>
          <w:rFonts w:ascii="宋体" w:hAnsi="宋体"/>
        </w:rPr>
      </w:pPr>
      <w:r>
        <w:rPr>
          <w:rFonts w:hint="eastAsia" w:ascii="宋体" w:hAnsi="宋体"/>
          <w:i/>
        </w:rPr>
        <w:t>a</w:t>
      </w:r>
      <w:r>
        <w:rPr>
          <w:rFonts w:hint="eastAsia" w:ascii="宋体" w:hAnsi="宋体"/>
          <w:iCs/>
          <w:vertAlign w:val="subscript"/>
        </w:rPr>
        <w:t>0</w:t>
      </w:r>
      <w:r>
        <w:rPr>
          <w:rFonts w:hint="eastAsia" w:ascii="宋体" w:hAnsi="宋体"/>
          <w:i/>
        </w:rPr>
        <w:t xml:space="preserve"> </w:t>
      </w:r>
      <w:r>
        <w:rPr>
          <w:rFonts w:hint="eastAsia" w:ascii="宋体" w:hAnsi="宋体"/>
        </w:rPr>
        <w:t>、</w:t>
      </w:r>
      <w:r>
        <w:rPr>
          <w:rFonts w:hint="eastAsia" w:ascii="宋体" w:hAnsi="宋体"/>
          <w:i/>
        </w:rPr>
        <w:t>b</w:t>
      </w:r>
      <w:r>
        <w:rPr>
          <w:rFonts w:hint="eastAsia" w:ascii="宋体" w:hAnsi="宋体"/>
          <w:iCs/>
          <w:vertAlign w:val="subscript"/>
        </w:rPr>
        <w:t xml:space="preserve">0 </w:t>
      </w:r>
      <w:r>
        <w:rPr>
          <w:rFonts w:hint="eastAsia" w:ascii="宋体" w:hAnsi="宋体"/>
        </w:rPr>
        <w:t>——标准尺每根分划线的读数</w:t>
      </w:r>
      <w:r>
        <w:rPr>
          <w:rFonts w:hint="eastAsia" w:ascii="宋体" w:hAnsi="宋体"/>
          <w:i/>
        </w:rPr>
        <w:t>a、b</w:t>
      </w:r>
      <w:r>
        <w:rPr>
          <w:rFonts w:hint="eastAsia" w:ascii="宋体" w:hAnsi="宋体"/>
        </w:rPr>
        <w:t>的每组平均值。</w:t>
      </w:r>
    </w:p>
    <w:p w14:paraId="5B3B12F5">
      <w:pPr>
        <w:pStyle w:val="187"/>
      </w:pPr>
      <w:r>
        <w:rPr>
          <w:rFonts w:hint="eastAsia"/>
        </w:rPr>
        <w:t>求出测微器分划值</w:t>
      </w:r>
    </w:p>
    <w:p w14:paraId="0453317A">
      <w:pPr>
        <w:spacing w:line="240" w:lineRule="auto"/>
        <w:ind w:left="435" w:firstLine="1440"/>
        <w:jc w:val="right"/>
        <w:rPr>
          <w:rFonts w:ascii="宋体" w:hAnsi="宋体"/>
        </w:rPr>
      </w:pPr>
      <w:r>
        <w:rPr>
          <w:rFonts w:hint="eastAsia" w:ascii="宋体" w:hAnsi="宋体"/>
          <w:i/>
        </w:rPr>
        <w:t xml:space="preserve">g </w:t>
      </w:r>
      <w:r>
        <w:rPr>
          <w:rFonts w:hint="eastAsia" w:ascii="宋体" w:hAnsi="宋体"/>
        </w:rPr>
        <w:t>=</w:t>
      </w:r>
      <w:r>
        <w:rPr>
          <w:rFonts w:hint="eastAsia" w:ascii="宋体" w:hAnsi="宋体"/>
          <w:iCs/>
        </w:rPr>
        <w:t>∑</w:t>
      </w:r>
      <w:r>
        <w:rPr>
          <w:rFonts w:hint="eastAsia" w:ascii="宋体" w:hAnsi="宋体"/>
          <w:i/>
        </w:rPr>
        <w:t>l</w:t>
      </w:r>
      <w:r>
        <w:rPr>
          <w:rFonts w:hint="eastAsia" w:ascii="宋体" w:hAnsi="宋体"/>
        </w:rPr>
        <w:t>/</w:t>
      </w:r>
      <w:r>
        <w:rPr>
          <w:rFonts w:hint="eastAsia" w:ascii="宋体" w:hAnsi="宋体"/>
          <w:iCs/>
        </w:rPr>
        <w:t>∑</w:t>
      </w:r>
      <w:r>
        <w:rPr>
          <w:rFonts w:hint="eastAsia" w:ascii="宋体" w:hAnsi="宋体"/>
          <w:i/>
        </w:rPr>
        <w:t>L</w:t>
      </w:r>
      <w:r>
        <w:rPr>
          <w:rFonts w:hint="eastAsia" w:ascii="宋体" w:hAnsi="宋体"/>
        </w:rPr>
        <w:t>…</w:t>
      </w:r>
      <w:r>
        <w:rPr>
          <w:rFonts w:ascii="宋体" w:hAnsi="宋体"/>
        </w:rPr>
        <w:t>………</w:t>
      </w:r>
      <w:r>
        <w:rPr>
          <w:rFonts w:hint="eastAsia" w:ascii="宋体" w:hAnsi="宋体"/>
        </w:rPr>
        <w:t>………………………………………(B.4)</w:t>
      </w:r>
    </w:p>
    <w:p w14:paraId="069DBB17">
      <w:pPr>
        <w:spacing w:line="240" w:lineRule="auto"/>
        <w:ind w:firstLine="420"/>
        <w:rPr>
          <w:rFonts w:ascii="宋体" w:hAnsi="宋体"/>
        </w:rPr>
      </w:pPr>
      <w:r>
        <w:rPr>
          <w:rFonts w:hint="eastAsia" w:ascii="宋体" w:hAnsi="宋体"/>
        </w:rPr>
        <w:t>式中：</w:t>
      </w:r>
    </w:p>
    <w:p w14:paraId="6C1F0372">
      <w:pPr>
        <w:spacing w:line="240" w:lineRule="auto"/>
        <w:ind w:firstLine="420"/>
        <w:rPr>
          <w:rFonts w:ascii="宋体" w:hAnsi="宋体"/>
        </w:rPr>
      </w:pPr>
      <w:r>
        <w:rPr>
          <w:rFonts w:hint="eastAsia" w:ascii="宋体" w:hAnsi="宋体"/>
          <w:i/>
        </w:rPr>
        <w:t>l</w:t>
      </w:r>
      <w:r>
        <w:rPr>
          <w:rFonts w:hint="eastAsia" w:ascii="宋体" w:hAnsi="宋体"/>
        </w:rPr>
        <w:t>——中丝对准标准尺首、末分划间隔，单位为毫米（mm）；</w:t>
      </w:r>
    </w:p>
    <w:p w14:paraId="7CD41F0D">
      <w:pPr>
        <w:spacing w:line="240" w:lineRule="auto"/>
        <w:ind w:firstLine="420"/>
        <w:rPr>
          <w:rFonts w:ascii="宋体" w:hAnsi="宋体"/>
        </w:rPr>
      </w:pPr>
      <w:r>
        <w:rPr>
          <w:rFonts w:hint="eastAsia" w:ascii="宋体" w:hAnsi="宋体"/>
          <w:i/>
        </w:rPr>
        <w:t>L</w:t>
      </w:r>
      <w:r>
        <w:rPr>
          <w:rFonts w:hint="eastAsia" w:ascii="宋体" w:hAnsi="宋体"/>
        </w:rPr>
        <w:t>——对准首、末分划时测微器转动量，单位为格。</w:t>
      </w:r>
    </w:p>
    <w:p w14:paraId="70B832A0">
      <w:pPr>
        <w:spacing w:line="240" w:lineRule="auto"/>
        <w:ind w:firstLine="420"/>
        <w:rPr>
          <w:rFonts w:ascii="宋体" w:hAnsi="宋体"/>
        </w:rPr>
      </w:pPr>
      <w:r>
        <w:rPr>
          <w:rFonts w:hint="eastAsia" w:ascii="宋体" w:hAnsi="宋体"/>
        </w:rPr>
        <w:t>此项检验范例见表B.5和B.6。</w:t>
      </w:r>
    </w:p>
    <w:p w14:paraId="657B1C88">
      <w:pPr>
        <w:widowControl/>
        <w:adjustRightInd/>
        <w:spacing w:line="240" w:lineRule="auto"/>
        <w:jc w:val="left"/>
        <w:rPr>
          <w:rFonts w:ascii="宋体" w:hAnsi="宋体"/>
        </w:rPr>
      </w:pPr>
      <w:r>
        <w:rPr>
          <w:rFonts w:ascii="宋体" w:hAnsi="宋体"/>
        </w:rPr>
        <w:br w:type="page"/>
      </w:r>
    </w:p>
    <w:p w14:paraId="3F0289B6">
      <w:pPr>
        <w:pStyle w:val="90"/>
        <w:spacing w:before="156" w:after="156"/>
      </w:pPr>
      <w:r>
        <w:rPr>
          <w:rFonts w:hint="eastAsia"/>
        </w:rPr>
        <w:t>光学测微器隙动差和分划值的测定</w:t>
      </w:r>
    </w:p>
    <w:p w14:paraId="5F69F211">
      <w:pPr>
        <w:rPr>
          <w:rFonts w:ascii="宋体" w:hAnsi="宋体"/>
          <w:sz w:val="18"/>
          <w:szCs w:val="18"/>
        </w:rPr>
      </w:pPr>
      <w:r>
        <w:rPr>
          <w:rFonts w:hint="eastAsia" w:ascii="宋体" w:hAnsi="宋体"/>
          <w:sz w:val="18"/>
          <w:szCs w:val="18"/>
        </w:rPr>
        <w:t>仪器：Ni 002     N</w:t>
      </w:r>
      <w:r>
        <w:rPr>
          <w:rFonts w:hint="eastAsia" w:ascii="宋体" w:hAnsi="宋体"/>
          <w:sz w:val="18"/>
          <w:szCs w:val="18"/>
          <w:u w:val="single"/>
        </w:rPr>
        <w:t>o</w:t>
      </w:r>
      <w:r>
        <w:rPr>
          <w:rFonts w:hint="eastAsia" w:ascii="宋体" w:hAnsi="宋体"/>
          <w:sz w:val="18"/>
          <w:szCs w:val="18"/>
        </w:rPr>
        <w:t>.430271                     日期：1999-7-28                 距离：8 m</w:t>
      </w:r>
    </w:p>
    <w:p w14:paraId="7E78660A">
      <w:pPr>
        <w:rPr>
          <w:rFonts w:ascii="宋体" w:hAnsi="宋体"/>
          <w:sz w:val="18"/>
          <w:szCs w:val="18"/>
        </w:rPr>
      </w:pPr>
      <w:r>
        <w:rPr>
          <w:rFonts w:hint="eastAsia" w:ascii="宋体" w:hAnsi="宋体"/>
          <w:sz w:val="18"/>
          <w:szCs w:val="18"/>
        </w:rPr>
        <w:t>观测者：                                       记录者：                        检查者：</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53"/>
        <w:gridCol w:w="1413"/>
        <w:gridCol w:w="352"/>
        <w:gridCol w:w="1236"/>
        <w:gridCol w:w="823"/>
        <w:gridCol w:w="823"/>
        <w:gridCol w:w="823"/>
        <w:gridCol w:w="823"/>
        <w:gridCol w:w="823"/>
        <w:gridCol w:w="828"/>
        <w:gridCol w:w="1059"/>
      </w:tblGrid>
      <w:tr w14:paraId="582A83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restart"/>
            <w:tcBorders>
              <w:tl2br w:val="nil"/>
              <w:tr2bl w:val="nil"/>
            </w:tcBorders>
            <w:vAlign w:val="center"/>
          </w:tcPr>
          <w:p w14:paraId="6BEF951A">
            <w:pPr>
              <w:spacing w:line="300" w:lineRule="exact"/>
              <w:jc w:val="center"/>
              <w:rPr>
                <w:rFonts w:ascii="宋体" w:hAnsi="宋体"/>
                <w:sz w:val="18"/>
                <w:szCs w:val="18"/>
              </w:rPr>
            </w:pPr>
            <w:r>
              <w:rPr>
                <w:rFonts w:hint="eastAsia" w:ascii="宋体" w:hAnsi="宋体"/>
                <w:sz w:val="18"/>
                <w:szCs w:val="18"/>
              </w:rPr>
              <w:t>组数</w:t>
            </w:r>
          </w:p>
        </w:tc>
        <w:tc>
          <w:tcPr>
            <w:tcW w:w="1383" w:type="dxa"/>
            <w:vMerge w:val="restart"/>
            <w:tcBorders>
              <w:tl2br w:val="nil"/>
              <w:tr2bl w:val="nil"/>
            </w:tcBorders>
            <w:vAlign w:val="center"/>
          </w:tcPr>
          <w:p w14:paraId="6137EFDE">
            <w:pPr>
              <w:pStyle w:val="24"/>
              <w:tabs>
                <w:tab w:val="clear" w:pos="4153"/>
                <w:tab w:val="clear" w:pos="8306"/>
              </w:tabs>
              <w:snapToGrid/>
              <w:spacing w:line="300" w:lineRule="exact"/>
              <w:rPr>
                <w:rFonts w:ascii="宋体" w:hAnsi="宋体"/>
              </w:rPr>
            </w:pPr>
            <w:r>
              <w:rPr>
                <w:rFonts w:hint="eastAsia" w:ascii="宋体" w:hAnsi="宋体"/>
              </w:rPr>
              <w:t>时间和温度</w:t>
            </w:r>
          </w:p>
          <w:p w14:paraId="39FA075E">
            <w:pPr>
              <w:spacing w:line="300" w:lineRule="exact"/>
              <w:jc w:val="center"/>
              <w:rPr>
                <w:rFonts w:ascii="宋体" w:hAnsi="宋体"/>
                <w:sz w:val="18"/>
                <w:szCs w:val="18"/>
              </w:rPr>
            </w:pPr>
          </w:p>
        </w:tc>
        <w:tc>
          <w:tcPr>
            <w:tcW w:w="345" w:type="dxa"/>
            <w:vMerge w:val="restart"/>
            <w:tcBorders>
              <w:tl2br w:val="nil"/>
              <w:tr2bl w:val="nil"/>
            </w:tcBorders>
          </w:tcPr>
          <w:p w14:paraId="47F97452">
            <w:pPr>
              <w:spacing w:line="300" w:lineRule="exact"/>
              <w:rPr>
                <w:rFonts w:ascii="宋体" w:hAnsi="宋体"/>
                <w:sz w:val="18"/>
                <w:szCs w:val="18"/>
              </w:rPr>
            </w:pPr>
            <w:r>
              <w:rPr>
                <w:rFonts w:hint="eastAsia" w:ascii="宋体" w:hAnsi="宋体"/>
                <w:sz w:val="18"/>
                <w:szCs w:val="18"/>
              </w:rPr>
              <w:t>测回</w:t>
            </w:r>
          </w:p>
        </w:tc>
        <w:tc>
          <w:tcPr>
            <w:tcW w:w="1210" w:type="dxa"/>
            <w:tcBorders>
              <w:tl2br w:val="nil"/>
              <w:tr2bl w:val="nil"/>
            </w:tcBorders>
          </w:tcPr>
          <w:p w14:paraId="47F03918">
            <w:pPr>
              <w:spacing w:line="300" w:lineRule="exact"/>
              <w:rPr>
                <w:rFonts w:ascii="宋体" w:hAnsi="宋体"/>
                <w:sz w:val="18"/>
                <w:szCs w:val="18"/>
              </w:rPr>
            </w:pPr>
            <w:r>
              <w:rPr>
                <w:rFonts w:hint="eastAsia" w:ascii="宋体" w:hAnsi="宋体"/>
                <w:sz w:val="18"/>
                <w:szCs w:val="18"/>
              </w:rPr>
              <w:t>检测尺读数</w:t>
            </w:r>
          </w:p>
        </w:tc>
        <w:tc>
          <w:tcPr>
            <w:tcW w:w="806" w:type="dxa"/>
            <w:tcBorders>
              <w:tl2br w:val="nil"/>
              <w:tr2bl w:val="nil"/>
            </w:tcBorders>
          </w:tcPr>
          <w:p w14:paraId="65CB163F">
            <w:pPr>
              <w:spacing w:line="300" w:lineRule="exact"/>
              <w:jc w:val="center"/>
              <w:rPr>
                <w:rFonts w:ascii="宋体" w:hAnsi="宋体"/>
                <w:sz w:val="18"/>
                <w:szCs w:val="18"/>
              </w:rPr>
            </w:pPr>
            <w:r>
              <w:rPr>
                <w:rFonts w:hint="eastAsia" w:ascii="宋体" w:hAnsi="宋体"/>
                <w:sz w:val="18"/>
                <w:szCs w:val="18"/>
              </w:rPr>
              <w:t>504</w:t>
            </w:r>
          </w:p>
        </w:tc>
        <w:tc>
          <w:tcPr>
            <w:tcW w:w="806" w:type="dxa"/>
            <w:tcBorders>
              <w:tl2br w:val="nil"/>
              <w:tr2bl w:val="nil"/>
            </w:tcBorders>
          </w:tcPr>
          <w:p w14:paraId="3B21687F">
            <w:pPr>
              <w:spacing w:line="300" w:lineRule="exact"/>
              <w:jc w:val="center"/>
              <w:rPr>
                <w:rFonts w:ascii="宋体" w:hAnsi="宋体"/>
                <w:sz w:val="18"/>
                <w:szCs w:val="18"/>
              </w:rPr>
            </w:pPr>
            <w:r>
              <w:rPr>
                <w:rFonts w:hint="eastAsia" w:ascii="宋体" w:hAnsi="宋体"/>
                <w:sz w:val="18"/>
                <w:szCs w:val="18"/>
              </w:rPr>
              <w:t>505</w:t>
            </w:r>
          </w:p>
        </w:tc>
        <w:tc>
          <w:tcPr>
            <w:tcW w:w="806" w:type="dxa"/>
            <w:tcBorders>
              <w:tl2br w:val="nil"/>
              <w:tr2bl w:val="nil"/>
            </w:tcBorders>
          </w:tcPr>
          <w:p w14:paraId="0BB2A269">
            <w:pPr>
              <w:spacing w:line="300" w:lineRule="exact"/>
              <w:jc w:val="center"/>
              <w:rPr>
                <w:rFonts w:ascii="宋体" w:hAnsi="宋体"/>
                <w:sz w:val="18"/>
                <w:szCs w:val="18"/>
              </w:rPr>
            </w:pPr>
            <w:r>
              <w:rPr>
                <w:rFonts w:hint="eastAsia" w:ascii="宋体" w:hAnsi="宋体"/>
                <w:sz w:val="18"/>
                <w:szCs w:val="18"/>
              </w:rPr>
              <w:t>506</w:t>
            </w:r>
          </w:p>
        </w:tc>
        <w:tc>
          <w:tcPr>
            <w:tcW w:w="806" w:type="dxa"/>
            <w:tcBorders>
              <w:tl2br w:val="nil"/>
              <w:tr2bl w:val="nil"/>
            </w:tcBorders>
          </w:tcPr>
          <w:p w14:paraId="5F0D5A8D">
            <w:pPr>
              <w:spacing w:line="300" w:lineRule="exact"/>
              <w:jc w:val="center"/>
              <w:rPr>
                <w:rFonts w:ascii="宋体" w:hAnsi="宋体"/>
                <w:sz w:val="18"/>
                <w:szCs w:val="18"/>
              </w:rPr>
            </w:pPr>
            <w:r>
              <w:rPr>
                <w:rFonts w:hint="eastAsia" w:ascii="宋体" w:hAnsi="宋体"/>
                <w:sz w:val="18"/>
                <w:szCs w:val="18"/>
              </w:rPr>
              <w:t>507</w:t>
            </w:r>
          </w:p>
        </w:tc>
        <w:tc>
          <w:tcPr>
            <w:tcW w:w="806" w:type="dxa"/>
            <w:tcBorders>
              <w:tl2br w:val="nil"/>
              <w:tr2bl w:val="nil"/>
            </w:tcBorders>
          </w:tcPr>
          <w:p w14:paraId="1E57CD35">
            <w:pPr>
              <w:spacing w:line="300" w:lineRule="exact"/>
              <w:jc w:val="center"/>
              <w:rPr>
                <w:rFonts w:ascii="宋体" w:hAnsi="宋体"/>
                <w:sz w:val="18"/>
                <w:szCs w:val="18"/>
              </w:rPr>
            </w:pPr>
            <w:r>
              <w:rPr>
                <w:rFonts w:hint="eastAsia" w:ascii="宋体" w:hAnsi="宋体"/>
                <w:sz w:val="18"/>
                <w:szCs w:val="18"/>
              </w:rPr>
              <w:t>508</w:t>
            </w:r>
          </w:p>
        </w:tc>
        <w:tc>
          <w:tcPr>
            <w:tcW w:w="806" w:type="dxa"/>
            <w:tcBorders>
              <w:tl2br w:val="nil"/>
              <w:tr2bl w:val="nil"/>
            </w:tcBorders>
          </w:tcPr>
          <w:p w14:paraId="29683901">
            <w:pPr>
              <w:spacing w:line="300" w:lineRule="exact"/>
              <w:jc w:val="center"/>
              <w:rPr>
                <w:rFonts w:ascii="宋体" w:hAnsi="宋体"/>
                <w:sz w:val="18"/>
                <w:szCs w:val="18"/>
              </w:rPr>
            </w:pPr>
            <w:r>
              <w:rPr>
                <w:rFonts w:hint="eastAsia" w:ascii="宋体" w:hAnsi="宋体"/>
                <w:sz w:val="18"/>
                <w:szCs w:val="18"/>
              </w:rPr>
              <w:t>509</w:t>
            </w:r>
          </w:p>
        </w:tc>
        <w:tc>
          <w:tcPr>
            <w:tcW w:w="1037" w:type="dxa"/>
            <w:vMerge w:val="restart"/>
            <w:tcBorders>
              <w:tl2br w:val="nil"/>
              <w:tr2bl w:val="nil"/>
            </w:tcBorders>
          </w:tcPr>
          <w:p w14:paraId="1E5FB188">
            <w:pPr>
              <w:spacing w:line="300" w:lineRule="exact"/>
              <w:jc w:val="center"/>
              <w:rPr>
                <w:rFonts w:ascii="宋体" w:hAnsi="宋体"/>
                <w:sz w:val="18"/>
                <w:szCs w:val="18"/>
              </w:rPr>
            </w:pPr>
            <w:r>
              <w:rPr>
                <w:rFonts w:hint="eastAsia" w:ascii="宋体" w:hAnsi="宋体"/>
                <w:sz w:val="18"/>
                <w:szCs w:val="18"/>
              </w:rPr>
              <w:t>始末分划转动量</w:t>
            </w:r>
            <w:r>
              <w:rPr>
                <w:rFonts w:hint="eastAsia" w:ascii="宋体" w:hAnsi="宋体"/>
                <w:i/>
                <w:iCs/>
                <w:sz w:val="18"/>
                <w:szCs w:val="18"/>
              </w:rPr>
              <w:t>L</w:t>
            </w:r>
          </w:p>
        </w:tc>
      </w:tr>
      <w:tr w14:paraId="710C75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bottom w:val="single" w:color="000000" w:sz="8" w:space="0"/>
              <w:tl2br w:val="nil"/>
              <w:tr2bl w:val="nil"/>
            </w:tcBorders>
          </w:tcPr>
          <w:p w14:paraId="7212F20F">
            <w:pPr>
              <w:spacing w:line="300" w:lineRule="exact"/>
              <w:rPr>
                <w:rFonts w:ascii="宋体" w:hAnsi="宋体"/>
                <w:sz w:val="18"/>
                <w:szCs w:val="18"/>
              </w:rPr>
            </w:pPr>
          </w:p>
        </w:tc>
        <w:tc>
          <w:tcPr>
            <w:tcW w:w="1383" w:type="dxa"/>
            <w:vMerge w:val="continue"/>
            <w:tcBorders>
              <w:bottom w:val="single" w:color="000000" w:sz="8" w:space="0"/>
              <w:tl2br w:val="nil"/>
              <w:tr2bl w:val="nil"/>
            </w:tcBorders>
          </w:tcPr>
          <w:p w14:paraId="5BDD0BAE">
            <w:pPr>
              <w:spacing w:line="300" w:lineRule="exact"/>
              <w:rPr>
                <w:rFonts w:ascii="宋体" w:hAnsi="宋体"/>
                <w:sz w:val="18"/>
                <w:szCs w:val="18"/>
              </w:rPr>
            </w:pPr>
          </w:p>
        </w:tc>
        <w:tc>
          <w:tcPr>
            <w:tcW w:w="345" w:type="dxa"/>
            <w:vMerge w:val="continue"/>
            <w:tcBorders>
              <w:bottom w:val="single" w:color="000000" w:sz="8" w:space="0"/>
              <w:tl2br w:val="nil"/>
              <w:tr2bl w:val="nil"/>
            </w:tcBorders>
          </w:tcPr>
          <w:p w14:paraId="4A15F125">
            <w:pPr>
              <w:spacing w:line="300" w:lineRule="exact"/>
              <w:rPr>
                <w:rFonts w:ascii="宋体" w:hAnsi="宋体"/>
                <w:sz w:val="18"/>
                <w:szCs w:val="18"/>
              </w:rPr>
            </w:pPr>
          </w:p>
        </w:tc>
        <w:tc>
          <w:tcPr>
            <w:tcW w:w="1210" w:type="dxa"/>
            <w:tcBorders>
              <w:bottom w:val="single" w:color="000000" w:sz="8" w:space="0"/>
              <w:tl2br w:val="nil"/>
              <w:tr2bl w:val="nil"/>
            </w:tcBorders>
          </w:tcPr>
          <w:p w14:paraId="46D0F79A">
            <w:pPr>
              <w:spacing w:line="300" w:lineRule="exact"/>
              <w:jc w:val="center"/>
              <w:rPr>
                <w:rFonts w:ascii="宋体" w:hAnsi="宋体"/>
                <w:sz w:val="18"/>
                <w:szCs w:val="18"/>
              </w:rPr>
            </w:pPr>
            <w:r>
              <w:rPr>
                <w:rFonts w:hint="eastAsia" w:ascii="宋体" w:hAnsi="宋体"/>
                <w:sz w:val="18"/>
                <w:szCs w:val="18"/>
              </w:rPr>
              <w:t>往返</w:t>
            </w:r>
          </w:p>
        </w:tc>
        <w:tc>
          <w:tcPr>
            <w:tcW w:w="4841" w:type="dxa"/>
            <w:gridSpan w:val="6"/>
            <w:tcBorders>
              <w:bottom w:val="single" w:color="000000" w:sz="8" w:space="0"/>
              <w:tl2br w:val="nil"/>
              <w:tr2bl w:val="nil"/>
            </w:tcBorders>
          </w:tcPr>
          <w:p w14:paraId="59B79CA5">
            <w:pPr>
              <w:spacing w:line="300" w:lineRule="exact"/>
              <w:jc w:val="center"/>
              <w:rPr>
                <w:rFonts w:ascii="宋体" w:hAnsi="宋体"/>
                <w:sz w:val="18"/>
                <w:szCs w:val="18"/>
              </w:rPr>
            </w:pPr>
            <w:r>
              <w:rPr>
                <w:rFonts w:hint="eastAsia" w:ascii="宋体" w:hAnsi="宋体"/>
                <w:sz w:val="18"/>
                <w:szCs w:val="18"/>
              </w:rPr>
              <w:t>测微器读数</w:t>
            </w:r>
          </w:p>
        </w:tc>
        <w:tc>
          <w:tcPr>
            <w:tcW w:w="1037" w:type="dxa"/>
            <w:vMerge w:val="continue"/>
            <w:tcBorders>
              <w:bottom w:val="single" w:color="000000" w:sz="8" w:space="0"/>
              <w:tl2br w:val="nil"/>
              <w:tr2bl w:val="nil"/>
            </w:tcBorders>
          </w:tcPr>
          <w:p w14:paraId="74014DA4">
            <w:pPr>
              <w:spacing w:line="300" w:lineRule="exact"/>
              <w:rPr>
                <w:rFonts w:ascii="宋体" w:hAnsi="宋体"/>
                <w:sz w:val="18"/>
                <w:szCs w:val="18"/>
              </w:rPr>
            </w:pPr>
          </w:p>
        </w:tc>
      </w:tr>
      <w:tr w14:paraId="69D927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restart"/>
            <w:tcBorders>
              <w:top w:val="single" w:color="000000" w:sz="8" w:space="0"/>
              <w:tl2br w:val="nil"/>
              <w:tr2bl w:val="nil"/>
            </w:tcBorders>
            <w:vAlign w:val="center"/>
          </w:tcPr>
          <w:p w14:paraId="0600CEC2">
            <w:pPr>
              <w:spacing w:line="300" w:lineRule="exact"/>
              <w:jc w:val="center"/>
              <w:rPr>
                <w:rFonts w:ascii="宋体" w:hAnsi="宋体"/>
                <w:sz w:val="18"/>
                <w:szCs w:val="18"/>
              </w:rPr>
            </w:pPr>
            <w:r>
              <w:rPr>
                <w:rFonts w:hint="eastAsia" w:ascii="宋体" w:hAnsi="宋体"/>
                <w:sz w:val="18"/>
                <w:szCs w:val="18"/>
              </w:rPr>
              <w:t>Ⅰ</w:t>
            </w:r>
          </w:p>
        </w:tc>
        <w:tc>
          <w:tcPr>
            <w:tcW w:w="1383" w:type="dxa"/>
            <w:vMerge w:val="restart"/>
            <w:tcBorders>
              <w:top w:val="single" w:color="000000" w:sz="8" w:space="0"/>
              <w:tl2br w:val="nil"/>
              <w:tr2bl w:val="nil"/>
            </w:tcBorders>
          </w:tcPr>
          <w:p w14:paraId="68088FF6">
            <w:pPr>
              <w:spacing w:line="300" w:lineRule="exact"/>
              <w:rPr>
                <w:rFonts w:ascii="宋体" w:hAnsi="宋体"/>
                <w:sz w:val="18"/>
                <w:szCs w:val="18"/>
              </w:rPr>
            </w:pPr>
            <w:r>
              <w:rPr>
                <w:rFonts w:hint="eastAsia" w:ascii="宋体" w:hAnsi="宋体"/>
                <w:sz w:val="18"/>
                <w:szCs w:val="18"/>
              </w:rPr>
              <w:t>日期7-28</w:t>
            </w:r>
          </w:p>
          <w:p w14:paraId="2B87C602">
            <w:pPr>
              <w:spacing w:line="300" w:lineRule="exact"/>
              <w:rPr>
                <w:rFonts w:ascii="宋体" w:hAnsi="宋体"/>
                <w:sz w:val="18"/>
                <w:szCs w:val="18"/>
              </w:rPr>
            </w:pPr>
            <w:r>
              <w:rPr>
                <w:rFonts w:hint="eastAsia" w:ascii="宋体" w:hAnsi="宋体"/>
                <w:sz w:val="18"/>
                <w:szCs w:val="18"/>
              </w:rPr>
              <w:t>始</w:t>
            </w:r>
          </w:p>
          <w:p w14:paraId="12C3F4F3">
            <w:pPr>
              <w:spacing w:line="300" w:lineRule="exact"/>
              <w:rPr>
                <w:rFonts w:ascii="宋体" w:hAnsi="宋体"/>
                <w:sz w:val="18"/>
                <w:szCs w:val="18"/>
              </w:rPr>
            </w:pPr>
            <w:r>
              <w:rPr>
                <w:rFonts w:hint="eastAsia" w:ascii="宋体" w:hAnsi="宋体"/>
                <w:sz w:val="18"/>
                <w:szCs w:val="18"/>
              </w:rPr>
              <w:t xml:space="preserve">  15：00</w:t>
            </w:r>
          </w:p>
          <w:p w14:paraId="0298C6ED">
            <w:pPr>
              <w:spacing w:line="300" w:lineRule="exact"/>
              <w:rPr>
                <w:rFonts w:ascii="宋体" w:hAnsi="宋体"/>
                <w:sz w:val="18"/>
                <w:szCs w:val="18"/>
              </w:rPr>
            </w:pPr>
            <w:r>
              <w:rPr>
                <w:rFonts w:hint="eastAsia" w:ascii="宋体" w:hAnsi="宋体"/>
                <w:sz w:val="18"/>
                <w:szCs w:val="18"/>
              </w:rPr>
              <w:t>末</w:t>
            </w:r>
          </w:p>
          <w:p w14:paraId="3A1431DD">
            <w:pPr>
              <w:spacing w:line="300" w:lineRule="exact"/>
              <w:rPr>
                <w:rFonts w:ascii="宋体" w:hAnsi="宋体"/>
                <w:sz w:val="18"/>
                <w:szCs w:val="18"/>
              </w:rPr>
            </w:pPr>
            <w:r>
              <w:rPr>
                <w:rFonts w:hint="eastAsia" w:ascii="宋体" w:hAnsi="宋体"/>
                <w:sz w:val="18"/>
                <w:szCs w:val="18"/>
              </w:rPr>
              <w:t xml:space="preserve">  15：15</w:t>
            </w:r>
          </w:p>
          <w:p w14:paraId="33C9B4DE">
            <w:pPr>
              <w:spacing w:line="300" w:lineRule="exact"/>
              <w:rPr>
                <w:rFonts w:ascii="宋体" w:hAnsi="宋体"/>
                <w:sz w:val="18"/>
                <w:szCs w:val="18"/>
              </w:rPr>
            </w:pPr>
          </w:p>
          <w:p w14:paraId="5C2C815D">
            <w:pPr>
              <w:spacing w:line="300" w:lineRule="exact"/>
              <w:rPr>
                <w:rFonts w:ascii="宋体" w:hAnsi="宋体"/>
                <w:sz w:val="18"/>
                <w:szCs w:val="18"/>
              </w:rPr>
            </w:pPr>
          </w:p>
          <w:p w14:paraId="326BA906">
            <w:pPr>
              <w:spacing w:line="300" w:lineRule="exact"/>
              <w:rPr>
                <w:rFonts w:ascii="宋体" w:hAnsi="宋体"/>
                <w:sz w:val="18"/>
                <w:szCs w:val="18"/>
              </w:rPr>
            </w:pPr>
          </w:p>
          <w:p w14:paraId="674015A8">
            <w:pPr>
              <w:spacing w:line="300" w:lineRule="exact"/>
              <w:rPr>
                <w:rFonts w:ascii="宋体" w:hAnsi="宋体"/>
                <w:sz w:val="18"/>
                <w:szCs w:val="18"/>
              </w:rPr>
            </w:pPr>
          </w:p>
          <w:p w14:paraId="208BBD01">
            <w:pPr>
              <w:spacing w:line="300" w:lineRule="exact"/>
              <w:rPr>
                <w:rFonts w:ascii="宋体" w:hAnsi="宋体"/>
                <w:sz w:val="18"/>
                <w:szCs w:val="18"/>
              </w:rPr>
            </w:pPr>
            <w:r>
              <w:rPr>
                <w:rFonts w:hint="eastAsia" w:ascii="宋体" w:hAnsi="宋体"/>
                <w:sz w:val="18"/>
                <w:szCs w:val="18"/>
              </w:rPr>
              <w:t>始</w:t>
            </w:r>
          </w:p>
          <w:p w14:paraId="2BDE8337">
            <w:pPr>
              <w:spacing w:line="300" w:lineRule="exact"/>
              <w:ind w:firstLine="180"/>
              <w:rPr>
                <w:rFonts w:ascii="宋体" w:hAnsi="宋体"/>
                <w:sz w:val="18"/>
                <w:szCs w:val="18"/>
              </w:rPr>
            </w:pPr>
            <w:r>
              <w:rPr>
                <w:rFonts w:hint="eastAsia" w:ascii="宋体" w:hAnsi="宋体"/>
                <w:sz w:val="18"/>
                <w:szCs w:val="18"/>
              </w:rPr>
              <w:t>28.0℃</w:t>
            </w:r>
          </w:p>
          <w:p w14:paraId="125CA322">
            <w:pPr>
              <w:spacing w:line="300" w:lineRule="exact"/>
              <w:rPr>
                <w:rFonts w:ascii="宋体" w:hAnsi="宋体"/>
                <w:sz w:val="18"/>
                <w:szCs w:val="18"/>
              </w:rPr>
            </w:pPr>
            <w:r>
              <w:rPr>
                <w:rFonts w:hint="eastAsia" w:ascii="宋体" w:hAnsi="宋体"/>
                <w:sz w:val="18"/>
                <w:szCs w:val="18"/>
              </w:rPr>
              <w:t>末</w:t>
            </w:r>
          </w:p>
          <w:p w14:paraId="06EB1424">
            <w:pPr>
              <w:spacing w:line="300" w:lineRule="exact"/>
              <w:rPr>
                <w:rFonts w:ascii="宋体" w:hAnsi="宋体"/>
                <w:sz w:val="18"/>
                <w:szCs w:val="18"/>
              </w:rPr>
            </w:pPr>
            <w:r>
              <w:rPr>
                <w:rFonts w:hint="eastAsia" w:ascii="宋体" w:hAnsi="宋体"/>
                <w:sz w:val="18"/>
                <w:szCs w:val="18"/>
              </w:rPr>
              <w:t xml:space="preserve">  28.5℃</w:t>
            </w:r>
          </w:p>
        </w:tc>
        <w:tc>
          <w:tcPr>
            <w:tcW w:w="345" w:type="dxa"/>
            <w:vMerge w:val="restart"/>
            <w:tcBorders>
              <w:top w:val="single" w:color="000000" w:sz="8" w:space="0"/>
              <w:tl2br w:val="nil"/>
              <w:tr2bl w:val="nil"/>
            </w:tcBorders>
          </w:tcPr>
          <w:p w14:paraId="037052D1">
            <w:pPr>
              <w:spacing w:line="300" w:lineRule="exact"/>
              <w:rPr>
                <w:rFonts w:ascii="宋体" w:hAnsi="宋体"/>
                <w:sz w:val="18"/>
                <w:szCs w:val="18"/>
              </w:rPr>
            </w:pPr>
            <w:r>
              <w:rPr>
                <w:rFonts w:hint="eastAsia" w:ascii="宋体" w:hAnsi="宋体"/>
                <w:sz w:val="18"/>
                <w:szCs w:val="18"/>
              </w:rPr>
              <w:t>1</w:t>
            </w:r>
          </w:p>
        </w:tc>
        <w:tc>
          <w:tcPr>
            <w:tcW w:w="1210" w:type="dxa"/>
            <w:tcBorders>
              <w:top w:val="single" w:color="000000" w:sz="8" w:space="0"/>
              <w:tl2br w:val="nil"/>
              <w:tr2bl w:val="nil"/>
            </w:tcBorders>
          </w:tcPr>
          <w:p w14:paraId="0725D613">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op w:val="single" w:color="000000" w:sz="8" w:space="0"/>
              <w:tl2br w:val="nil"/>
              <w:tr2bl w:val="nil"/>
            </w:tcBorders>
            <w:vAlign w:val="center"/>
          </w:tcPr>
          <w:p w14:paraId="51924894">
            <w:pPr>
              <w:spacing w:line="300" w:lineRule="exact"/>
              <w:jc w:val="center"/>
              <w:rPr>
                <w:rFonts w:ascii="宋体" w:hAnsi="宋体"/>
                <w:sz w:val="18"/>
                <w:szCs w:val="18"/>
              </w:rPr>
            </w:pPr>
            <w:r>
              <w:rPr>
                <w:rFonts w:hint="eastAsia" w:ascii="宋体" w:hAnsi="宋体"/>
                <w:sz w:val="18"/>
                <w:szCs w:val="18"/>
              </w:rPr>
              <w:t>00.4</w:t>
            </w:r>
          </w:p>
        </w:tc>
        <w:tc>
          <w:tcPr>
            <w:tcW w:w="806" w:type="dxa"/>
            <w:tcBorders>
              <w:top w:val="single" w:color="000000" w:sz="8" w:space="0"/>
              <w:tl2br w:val="nil"/>
              <w:tr2bl w:val="nil"/>
            </w:tcBorders>
            <w:vAlign w:val="center"/>
          </w:tcPr>
          <w:p w14:paraId="73F74003">
            <w:pPr>
              <w:spacing w:line="300" w:lineRule="exact"/>
              <w:jc w:val="center"/>
              <w:rPr>
                <w:rFonts w:ascii="宋体" w:hAnsi="宋体"/>
                <w:sz w:val="18"/>
                <w:szCs w:val="18"/>
              </w:rPr>
            </w:pPr>
            <w:r>
              <w:rPr>
                <w:rFonts w:hint="eastAsia" w:ascii="宋体" w:hAnsi="宋体"/>
                <w:sz w:val="18"/>
                <w:szCs w:val="18"/>
              </w:rPr>
              <w:t>20.8</w:t>
            </w:r>
          </w:p>
        </w:tc>
        <w:tc>
          <w:tcPr>
            <w:tcW w:w="806" w:type="dxa"/>
            <w:tcBorders>
              <w:top w:val="single" w:color="000000" w:sz="8" w:space="0"/>
              <w:tl2br w:val="nil"/>
              <w:tr2bl w:val="nil"/>
            </w:tcBorders>
            <w:vAlign w:val="center"/>
          </w:tcPr>
          <w:p w14:paraId="6F5FA2A8">
            <w:pPr>
              <w:spacing w:line="300" w:lineRule="exact"/>
              <w:jc w:val="center"/>
              <w:rPr>
                <w:rFonts w:ascii="宋体" w:hAnsi="宋体"/>
                <w:sz w:val="18"/>
                <w:szCs w:val="18"/>
              </w:rPr>
            </w:pPr>
            <w:r>
              <w:rPr>
                <w:rFonts w:hint="eastAsia" w:ascii="宋体" w:hAnsi="宋体"/>
                <w:sz w:val="18"/>
                <w:szCs w:val="18"/>
              </w:rPr>
              <w:t>40.4</w:t>
            </w:r>
          </w:p>
        </w:tc>
        <w:tc>
          <w:tcPr>
            <w:tcW w:w="806" w:type="dxa"/>
            <w:tcBorders>
              <w:top w:val="single" w:color="000000" w:sz="8" w:space="0"/>
              <w:tl2br w:val="nil"/>
              <w:tr2bl w:val="nil"/>
            </w:tcBorders>
            <w:vAlign w:val="center"/>
          </w:tcPr>
          <w:p w14:paraId="42EFF2B4">
            <w:pPr>
              <w:spacing w:line="300" w:lineRule="exact"/>
              <w:jc w:val="center"/>
              <w:rPr>
                <w:rFonts w:ascii="宋体" w:hAnsi="宋体"/>
                <w:sz w:val="18"/>
                <w:szCs w:val="18"/>
              </w:rPr>
            </w:pPr>
            <w:r>
              <w:rPr>
                <w:rFonts w:hint="eastAsia" w:ascii="宋体" w:hAnsi="宋体"/>
                <w:sz w:val="18"/>
                <w:szCs w:val="18"/>
              </w:rPr>
              <w:t>60.4</w:t>
            </w:r>
          </w:p>
        </w:tc>
        <w:tc>
          <w:tcPr>
            <w:tcW w:w="806" w:type="dxa"/>
            <w:tcBorders>
              <w:top w:val="single" w:color="000000" w:sz="8" w:space="0"/>
              <w:tl2br w:val="nil"/>
              <w:tr2bl w:val="nil"/>
            </w:tcBorders>
            <w:vAlign w:val="center"/>
          </w:tcPr>
          <w:p w14:paraId="0A3EBDFC">
            <w:pPr>
              <w:spacing w:line="300" w:lineRule="exact"/>
              <w:jc w:val="center"/>
              <w:rPr>
                <w:rFonts w:ascii="宋体" w:hAnsi="宋体"/>
                <w:sz w:val="18"/>
                <w:szCs w:val="18"/>
              </w:rPr>
            </w:pPr>
            <w:r>
              <w:rPr>
                <w:rFonts w:hint="eastAsia" w:ascii="宋体" w:hAnsi="宋体"/>
                <w:sz w:val="18"/>
                <w:szCs w:val="18"/>
              </w:rPr>
              <w:t>80.4</w:t>
            </w:r>
          </w:p>
        </w:tc>
        <w:tc>
          <w:tcPr>
            <w:tcW w:w="806" w:type="dxa"/>
            <w:tcBorders>
              <w:top w:val="single" w:color="000000" w:sz="8" w:space="0"/>
              <w:tl2br w:val="nil"/>
              <w:tr2bl w:val="nil"/>
            </w:tcBorders>
            <w:vAlign w:val="center"/>
          </w:tcPr>
          <w:p w14:paraId="240B10D0">
            <w:pPr>
              <w:spacing w:line="300" w:lineRule="exact"/>
              <w:jc w:val="center"/>
              <w:rPr>
                <w:rFonts w:ascii="宋体" w:hAnsi="宋体"/>
                <w:sz w:val="18"/>
                <w:szCs w:val="18"/>
              </w:rPr>
            </w:pPr>
            <w:r>
              <w:rPr>
                <w:rFonts w:hint="eastAsia" w:ascii="宋体" w:hAnsi="宋体"/>
                <w:sz w:val="18"/>
                <w:szCs w:val="18"/>
              </w:rPr>
              <w:t>100.2</w:t>
            </w:r>
          </w:p>
        </w:tc>
        <w:tc>
          <w:tcPr>
            <w:tcW w:w="1037" w:type="dxa"/>
            <w:tcBorders>
              <w:top w:val="single" w:color="000000" w:sz="8" w:space="0"/>
              <w:tl2br w:val="nil"/>
              <w:tr2bl w:val="nil"/>
            </w:tcBorders>
            <w:vAlign w:val="center"/>
          </w:tcPr>
          <w:p w14:paraId="5790D21B">
            <w:pPr>
              <w:spacing w:line="300" w:lineRule="exact"/>
              <w:jc w:val="center"/>
              <w:rPr>
                <w:rFonts w:ascii="宋体" w:hAnsi="宋体"/>
                <w:sz w:val="18"/>
                <w:szCs w:val="18"/>
              </w:rPr>
            </w:pPr>
            <w:r>
              <w:rPr>
                <w:rFonts w:hint="eastAsia" w:ascii="宋体" w:hAnsi="宋体"/>
                <w:sz w:val="18"/>
                <w:szCs w:val="18"/>
              </w:rPr>
              <w:t>99.8</w:t>
            </w:r>
          </w:p>
        </w:tc>
      </w:tr>
      <w:tr w14:paraId="2CE27D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4AD7F28E">
            <w:pPr>
              <w:spacing w:line="300" w:lineRule="exact"/>
              <w:rPr>
                <w:rFonts w:ascii="宋体" w:hAnsi="宋体"/>
                <w:sz w:val="18"/>
                <w:szCs w:val="18"/>
              </w:rPr>
            </w:pPr>
          </w:p>
        </w:tc>
        <w:tc>
          <w:tcPr>
            <w:tcW w:w="1383" w:type="dxa"/>
            <w:vMerge w:val="continue"/>
            <w:tcBorders>
              <w:tl2br w:val="nil"/>
              <w:tr2bl w:val="nil"/>
            </w:tcBorders>
          </w:tcPr>
          <w:p w14:paraId="598115B0">
            <w:pPr>
              <w:spacing w:line="300" w:lineRule="exact"/>
              <w:rPr>
                <w:rFonts w:ascii="宋体" w:hAnsi="宋体"/>
                <w:sz w:val="18"/>
                <w:szCs w:val="18"/>
              </w:rPr>
            </w:pPr>
          </w:p>
        </w:tc>
        <w:tc>
          <w:tcPr>
            <w:tcW w:w="345" w:type="dxa"/>
            <w:vMerge w:val="continue"/>
            <w:tcBorders>
              <w:tl2br w:val="nil"/>
              <w:tr2bl w:val="nil"/>
            </w:tcBorders>
          </w:tcPr>
          <w:p w14:paraId="4829F48D">
            <w:pPr>
              <w:spacing w:line="300" w:lineRule="exact"/>
              <w:rPr>
                <w:rFonts w:ascii="宋体" w:hAnsi="宋体"/>
                <w:sz w:val="18"/>
                <w:szCs w:val="18"/>
              </w:rPr>
            </w:pPr>
          </w:p>
        </w:tc>
        <w:tc>
          <w:tcPr>
            <w:tcW w:w="1210" w:type="dxa"/>
            <w:tcBorders>
              <w:tl2br w:val="nil"/>
              <w:tr2bl w:val="nil"/>
            </w:tcBorders>
          </w:tcPr>
          <w:p w14:paraId="0C97A97B">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314D8882">
            <w:pPr>
              <w:spacing w:line="300" w:lineRule="exact"/>
              <w:jc w:val="center"/>
              <w:rPr>
                <w:rFonts w:ascii="宋体" w:hAnsi="宋体"/>
                <w:sz w:val="18"/>
                <w:szCs w:val="18"/>
              </w:rPr>
            </w:pPr>
            <w:r>
              <w:rPr>
                <w:rFonts w:hint="eastAsia" w:ascii="宋体" w:hAnsi="宋体"/>
                <w:sz w:val="18"/>
                <w:szCs w:val="18"/>
              </w:rPr>
              <w:t>01.6</w:t>
            </w:r>
          </w:p>
        </w:tc>
        <w:tc>
          <w:tcPr>
            <w:tcW w:w="806" w:type="dxa"/>
            <w:tcBorders>
              <w:tl2br w:val="nil"/>
              <w:tr2bl w:val="nil"/>
            </w:tcBorders>
            <w:vAlign w:val="center"/>
          </w:tcPr>
          <w:p w14:paraId="067ABF3E">
            <w:pPr>
              <w:spacing w:line="300" w:lineRule="exact"/>
              <w:jc w:val="center"/>
              <w:rPr>
                <w:rFonts w:ascii="宋体" w:hAnsi="宋体"/>
                <w:sz w:val="18"/>
                <w:szCs w:val="18"/>
              </w:rPr>
            </w:pPr>
            <w:r>
              <w:rPr>
                <w:rFonts w:hint="eastAsia" w:ascii="宋体" w:hAnsi="宋体"/>
                <w:sz w:val="18"/>
                <w:szCs w:val="18"/>
              </w:rPr>
              <w:t>21.4</w:t>
            </w:r>
          </w:p>
        </w:tc>
        <w:tc>
          <w:tcPr>
            <w:tcW w:w="806" w:type="dxa"/>
            <w:tcBorders>
              <w:tl2br w:val="nil"/>
              <w:tr2bl w:val="nil"/>
            </w:tcBorders>
            <w:vAlign w:val="center"/>
          </w:tcPr>
          <w:p w14:paraId="2E076319">
            <w:pPr>
              <w:spacing w:line="300" w:lineRule="exact"/>
              <w:jc w:val="center"/>
              <w:rPr>
                <w:rFonts w:ascii="宋体" w:hAnsi="宋体"/>
                <w:sz w:val="18"/>
                <w:szCs w:val="18"/>
              </w:rPr>
            </w:pPr>
            <w:r>
              <w:rPr>
                <w:rFonts w:hint="eastAsia" w:ascii="宋体" w:hAnsi="宋体"/>
                <w:sz w:val="18"/>
                <w:szCs w:val="18"/>
              </w:rPr>
              <w:t>40.8</w:t>
            </w:r>
          </w:p>
        </w:tc>
        <w:tc>
          <w:tcPr>
            <w:tcW w:w="806" w:type="dxa"/>
            <w:tcBorders>
              <w:tl2br w:val="nil"/>
              <w:tr2bl w:val="nil"/>
            </w:tcBorders>
            <w:vAlign w:val="center"/>
          </w:tcPr>
          <w:p w14:paraId="6C718B0C">
            <w:pPr>
              <w:spacing w:line="300" w:lineRule="exact"/>
              <w:jc w:val="center"/>
              <w:rPr>
                <w:rFonts w:ascii="宋体" w:hAnsi="宋体"/>
                <w:sz w:val="18"/>
                <w:szCs w:val="18"/>
              </w:rPr>
            </w:pPr>
            <w:r>
              <w:rPr>
                <w:rFonts w:hint="eastAsia" w:ascii="宋体" w:hAnsi="宋体"/>
                <w:sz w:val="18"/>
                <w:szCs w:val="18"/>
              </w:rPr>
              <w:t>61.6</w:t>
            </w:r>
          </w:p>
        </w:tc>
        <w:tc>
          <w:tcPr>
            <w:tcW w:w="806" w:type="dxa"/>
            <w:tcBorders>
              <w:tl2br w:val="nil"/>
              <w:tr2bl w:val="nil"/>
            </w:tcBorders>
            <w:vAlign w:val="center"/>
          </w:tcPr>
          <w:p w14:paraId="5AF04AD0">
            <w:pPr>
              <w:spacing w:line="300" w:lineRule="exact"/>
              <w:jc w:val="center"/>
              <w:rPr>
                <w:rFonts w:ascii="宋体" w:hAnsi="宋体"/>
                <w:sz w:val="18"/>
                <w:szCs w:val="18"/>
              </w:rPr>
            </w:pPr>
            <w:r>
              <w:rPr>
                <w:rFonts w:hint="eastAsia" w:ascii="宋体" w:hAnsi="宋体"/>
                <w:sz w:val="18"/>
                <w:szCs w:val="18"/>
              </w:rPr>
              <w:t>81.2</w:t>
            </w:r>
          </w:p>
        </w:tc>
        <w:tc>
          <w:tcPr>
            <w:tcW w:w="806" w:type="dxa"/>
            <w:tcBorders>
              <w:tl2br w:val="nil"/>
              <w:tr2bl w:val="nil"/>
            </w:tcBorders>
            <w:vAlign w:val="center"/>
          </w:tcPr>
          <w:p w14:paraId="4F72E65A">
            <w:pPr>
              <w:spacing w:line="300" w:lineRule="exact"/>
              <w:jc w:val="center"/>
              <w:rPr>
                <w:rFonts w:ascii="宋体" w:hAnsi="宋体"/>
                <w:sz w:val="18"/>
                <w:szCs w:val="18"/>
              </w:rPr>
            </w:pPr>
            <w:r>
              <w:rPr>
                <w:rFonts w:hint="eastAsia" w:ascii="宋体" w:hAnsi="宋体"/>
                <w:sz w:val="18"/>
                <w:szCs w:val="18"/>
              </w:rPr>
              <w:t>100.8</w:t>
            </w:r>
          </w:p>
        </w:tc>
        <w:tc>
          <w:tcPr>
            <w:tcW w:w="1037" w:type="dxa"/>
            <w:tcBorders>
              <w:tl2br w:val="nil"/>
              <w:tr2bl w:val="nil"/>
            </w:tcBorders>
            <w:vAlign w:val="center"/>
          </w:tcPr>
          <w:p w14:paraId="05FBEDE7">
            <w:pPr>
              <w:spacing w:line="300" w:lineRule="exact"/>
              <w:jc w:val="center"/>
              <w:rPr>
                <w:rFonts w:ascii="宋体" w:hAnsi="宋体"/>
                <w:sz w:val="18"/>
                <w:szCs w:val="18"/>
              </w:rPr>
            </w:pPr>
            <w:r>
              <w:rPr>
                <w:rFonts w:hint="eastAsia" w:ascii="宋体" w:hAnsi="宋体"/>
                <w:sz w:val="18"/>
                <w:szCs w:val="18"/>
              </w:rPr>
              <w:t>99.2</w:t>
            </w:r>
          </w:p>
        </w:tc>
      </w:tr>
      <w:tr w14:paraId="045A70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07ECD5C7">
            <w:pPr>
              <w:spacing w:line="300" w:lineRule="exact"/>
              <w:rPr>
                <w:rFonts w:ascii="宋体" w:hAnsi="宋体"/>
                <w:sz w:val="18"/>
                <w:szCs w:val="18"/>
              </w:rPr>
            </w:pPr>
          </w:p>
        </w:tc>
        <w:tc>
          <w:tcPr>
            <w:tcW w:w="1383" w:type="dxa"/>
            <w:vMerge w:val="continue"/>
            <w:tcBorders>
              <w:tl2br w:val="nil"/>
              <w:tr2bl w:val="nil"/>
            </w:tcBorders>
          </w:tcPr>
          <w:p w14:paraId="23D1E3A0">
            <w:pPr>
              <w:spacing w:line="300" w:lineRule="exact"/>
              <w:rPr>
                <w:rFonts w:ascii="宋体" w:hAnsi="宋体"/>
                <w:sz w:val="18"/>
                <w:szCs w:val="18"/>
              </w:rPr>
            </w:pPr>
          </w:p>
        </w:tc>
        <w:tc>
          <w:tcPr>
            <w:tcW w:w="345" w:type="dxa"/>
            <w:vMerge w:val="restart"/>
            <w:tcBorders>
              <w:tl2br w:val="nil"/>
              <w:tr2bl w:val="nil"/>
            </w:tcBorders>
          </w:tcPr>
          <w:p w14:paraId="46162AAB">
            <w:pPr>
              <w:spacing w:line="300" w:lineRule="exact"/>
              <w:rPr>
                <w:rFonts w:ascii="宋体" w:hAnsi="宋体"/>
                <w:sz w:val="18"/>
                <w:szCs w:val="18"/>
              </w:rPr>
            </w:pPr>
            <w:r>
              <w:rPr>
                <w:rFonts w:hint="eastAsia" w:ascii="宋体" w:hAnsi="宋体"/>
                <w:sz w:val="18"/>
                <w:szCs w:val="18"/>
              </w:rPr>
              <w:t>2</w:t>
            </w:r>
          </w:p>
        </w:tc>
        <w:tc>
          <w:tcPr>
            <w:tcW w:w="1210" w:type="dxa"/>
            <w:tcBorders>
              <w:tl2br w:val="nil"/>
              <w:tr2bl w:val="nil"/>
            </w:tcBorders>
          </w:tcPr>
          <w:p w14:paraId="5B6FCF24">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6B6A7CEE">
            <w:pPr>
              <w:spacing w:line="300" w:lineRule="exact"/>
              <w:jc w:val="center"/>
              <w:rPr>
                <w:rFonts w:ascii="宋体" w:hAnsi="宋体"/>
                <w:sz w:val="18"/>
                <w:szCs w:val="18"/>
              </w:rPr>
            </w:pPr>
            <w:r>
              <w:rPr>
                <w:rFonts w:hint="eastAsia" w:ascii="宋体" w:hAnsi="宋体"/>
                <w:sz w:val="18"/>
                <w:szCs w:val="18"/>
              </w:rPr>
              <w:t>00.4</w:t>
            </w:r>
          </w:p>
        </w:tc>
        <w:tc>
          <w:tcPr>
            <w:tcW w:w="806" w:type="dxa"/>
            <w:tcBorders>
              <w:tl2br w:val="nil"/>
              <w:tr2bl w:val="nil"/>
            </w:tcBorders>
            <w:vAlign w:val="center"/>
          </w:tcPr>
          <w:p w14:paraId="6F47A308">
            <w:pPr>
              <w:spacing w:line="300" w:lineRule="exact"/>
              <w:jc w:val="center"/>
              <w:rPr>
                <w:rFonts w:ascii="宋体" w:hAnsi="宋体"/>
                <w:sz w:val="18"/>
                <w:szCs w:val="18"/>
              </w:rPr>
            </w:pPr>
            <w:r>
              <w:rPr>
                <w:rFonts w:hint="eastAsia" w:ascii="宋体" w:hAnsi="宋体"/>
                <w:sz w:val="18"/>
                <w:szCs w:val="18"/>
              </w:rPr>
              <w:t>20.0</w:t>
            </w:r>
          </w:p>
        </w:tc>
        <w:tc>
          <w:tcPr>
            <w:tcW w:w="806" w:type="dxa"/>
            <w:tcBorders>
              <w:tl2br w:val="nil"/>
              <w:tr2bl w:val="nil"/>
            </w:tcBorders>
            <w:vAlign w:val="center"/>
          </w:tcPr>
          <w:p w14:paraId="2A464B64">
            <w:pPr>
              <w:spacing w:line="300" w:lineRule="exact"/>
              <w:jc w:val="center"/>
              <w:rPr>
                <w:rFonts w:ascii="宋体" w:hAnsi="宋体"/>
                <w:sz w:val="18"/>
                <w:szCs w:val="18"/>
              </w:rPr>
            </w:pPr>
            <w:r>
              <w:rPr>
                <w:rFonts w:hint="eastAsia" w:ascii="宋体" w:hAnsi="宋体"/>
                <w:sz w:val="18"/>
                <w:szCs w:val="18"/>
              </w:rPr>
              <w:t>40.4</w:t>
            </w:r>
          </w:p>
        </w:tc>
        <w:tc>
          <w:tcPr>
            <w:tcW w:w="806" w:type="dxa"/>
            <w:tcBorders>
              <w:tl2br w:val="nil"/>
              <w:tr2bl w:val="nil"/>
            </w:tcBorders>
            <w:vAlign w:val="center"/>
          </w:tcPr>
          <w:p w14:paraId="65C6FAF1">
            <w:pPr>
              <w:spacing w:line="300" w:lineRule="exact"/>
              <w:jc w:val="center"/>
              <w:rPr>
                <w:rFonts w:ascii="宋体" w:hAnsi="宋体"/>
                <w:sz w:val="18"/>
                <w:szCs w:val="18"/>
              </w:rPr>
            </w:pPr>
            <w:r>
              <w:rPr>
                <w:rFonts w:hint="eastAsia" w:ascii="宋体" w:hAnsi="宋体"/>
                <w:sz w:val="18"/>
                <w:szCs w:val="18"/>
              </w:rPr>
              <w:t>61.0</w:t>
            </w:r>
          </w:p>
        </w:tc>
        <w:tc>
          <w:tcPr>
            <w:tcW w:w="806" w:type="dxa"/>
            <w:tcBorders>
              <w:tl2br w:val="nil"/>
              <w:tr2bl w:val="nil"/>
            </w:tcBorders>
            <w:vAlign w:val="center"/>
          </w:tcPr>
          <w:p w14:paraId="1D95D18F">
            <w:pPr>
              <w:spacing w:line="300" w:lineRule="exact"/>
              <w:jc w:val="center"/>
              <w:rPr>
                <w:rFonts w:ascii="宋体" w:hAnsi="宋体"/>
                <w:sz w:val="18"/>
                <w:szCs w:val="18"/>
              </w:rPr>
            </w:pPr>
            <w:r>
              <w:rPr>
                <w:rFonts w:hint="eastAsia" w:ascii="宋体" w:hAnsi="宋体"/>
                <w:sz w:val="18"/>
                <w:szCs w:val="18"/>
              </w:rPr>
              <w:t>80.6</w:t>
            </w:r>
          </w:p>
        </w:tc>
        <w:tc>
          <w:tcPr>
            <w:tcW w:w="806" w:type="dxa"/>
            <w:tcBorders>
              <w:tl2br w:val="nil"/>
              <w:tr2bl w:val="nil"/>
            </w:tcBorders>
            <w:vAlign w:val="center"/>
          </w:tcPr>
          <w:p w14:paraId="179524E8">
            <w:pPr>
              <w:spacing w:line="300" w:lineRule="exact"/>
              <w:jc w:val="center"/>
              <w:rPr>
                <w:rFonts w:ascii="宋体" w:hAnsi="宋体"/>
                <w:sz w:val="18"/>
                <w:szCs w:val="18"/>
              </w:rPr>
            </w:pPr>
            <w:r>
              <w:rPr>
                <w:rFonts w:hint="eastAsia" w:ascii="宋体" w:hAnsi="宋体"/>
                <w:sz w:val="18"/>
                <w:szCs w:val="18"/>
              </w:rPr>
              <w:t>100.0</w:t>
            </w:r>
          </w:p>
        </w:tc>
        <w:tc>
          <w:tcPr>
            <w:tcW w:w="1037" w:type="dxa"/>
            <w:tcBorders>
              <w:tl2br w:val="nil"/>
              <w:tr2bl w:val="nil"/>
            </w:tcBorders>
            <w:vAlign w:val="center"/>
          </w:tcPr>
          <w:p w14:paraId="4FB59679">
            <w:pPr>
              <w:spacing w:line="300" w:lineRule="exact"/>
              <w:jc w:val="center"/>
              <w:rPr>
                <w:rFonts w:ascii="宋体" w:hAnsi="宋体"/>
                <w:sz w:val="18"/>
                <w:szCs w:val="18"/>
              </w:rPr>
            </w:pPr>
            <w:r>
              <w:rPr>
                <w:rFonts w:hint="eastAsia" w:ascii="宋体" w:hAnsi="宋体"/>
                <w:sz w:val="18"/>
                <w:szCs w:val="18"/>
              </w:rPr>
              <w:t>99.6</w:t>
            </w:r>
          </w:p>
        </w:tc>
      </w:tr>
      <w:tr w14:paraId="75F169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1CA0A890">
            <w:pPr>
              <w:spacing w:line="300" w:lineRule="exact"/>
              <w:rPr>
                <w:rFonts w:ascii="宋体" w:hAnsi="宋体"/>
                <w:sz w:val="18"/>
                <w:szCs w:val="18"/>
              </w:rPr>
            </w:pPr>
          </w:p>
        </w:tc>
        <w:tc>
          <w:tcPr>
            <w:tcW w:w="1383" w:type="dxa"/>
            <w:vMerge w:val="continue"/>
            <w:tcBorders>
              <w:tl2br w:val="nil"/>
              <w:tr2bl w:val="nil"/>
            </w:tcBorders>
          </w:tcPr>
          <w:p w14:paraId="5A6F5362">
            <w:pPr>
              <w:spacing w:line="300" w:lineRule="exact"/>
              <w:rPr>
                <w:rFonts w:ascii="宋体" w:hAnsi="宋体"/>
                <w:sz w:val="18"/>
                <w:szCs w:val="18"/>
              </w:rPr>
            </w:pPr>
          </w:p>
        </w:tc>
        <w:tc>
          <w:tcPr>
            <w:tcW w:w="345" w:type="dxa"/>
            <w:vMerge w:val="continue"/>
            <w:tcBorders>
              <w:tl2br w:val="nil"/>
              <w:tr2bl w:val="nil"/>
            </w:tcBorders>
          </w:tcPr>
          <w:p w14:paraId="7BDEC3D8">
            <w:pPr>
              <w:spacing w:line="300" w:lineRule="exact"/>
              <w:rPr>
                <w:rFonts w:ascii="宋体" w:hAnsi="宋体"/>
                <w:sz w:val="18"/>
                <w:szCs w:val="18"/>
              </w:rPr>
            </w:pPr>
          </w:p>
        </w:tc>
        <w:tc>
          <w:tcPr>
            <w:tcW w:w="1210" w:type="dxa"/>
            <w:tcBorders>
              <w:tl2br w:val="nil"/>
              <w:tr2bl w:val="nil"/>
            </w:tcBorders>
          </w:tcPr>
          <w:p w14:paraId="2C0C2F3B">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6A7CA45A">
            <w:pPr>
              <w:spacing w:line="300" w:lineRule="exact"/>
              <w:jc w:val="center"/>
              <w:rPr>
                <w:rFonts w:ascii="宋体" w:hAnsi="宋体"/>
                <w:sz w:val="18"/>
                <w:szCs w:val="18"/>
              </w:rPr>
            </w:pPr>
            <w:r>
              <w:rPr>
                <w:rFonts w:hint="eastAsia" w:ascii="宋体" w:hAnsi="宋体"/>
                <w:sz w:val="18"/>
                <w:szCs w:val="18"/>
              </w:rPr>
              <w:t>00.8</w:t>
            </w:r>
          </w:p>
        </w:tc>
        <w:tc>
          <w:tcPr>
            <w:tcW w:w="806" w:type="dxa"/>
            <w:tcBorders>
              <w:tl2br w:val="nil"/>
              <w:tr2bl w:val="nil"/>
            </w:tcBorders>
            <w:vAlign w:val="center"/>
          </w:tcPr>
          <w:p w14:paraId="4AB9FA32">
            <w:pPr>
              <w:spacing w:line="300" w:lineRule="exact"/>
              <w:jc w:val="center"/>
              <w:rPr>
                <w:rFonts w:ascii="宋体" w:hAnsi="宋体"/>
                <w:sz w:val="18"/>
                <w:szCs w:val="18"/>
              </w:rPr>
            </w:pPr>
            <w:r>
              <w:rPr>
                <w:rFonts w:hint="eastAsia" w:ascii="宋体" w:hAnsi="宋体"/>
                <w:sz w:val="18"/>
                <w:szCs w:val="18"/>
              </w:rPr>
              <w:t>21.4</w:t>
            </w:r>
          </w:p>
        </w:tc>
        <w:tc>
          <w:tcPr>
            <w:tcW w:w="806" w:type="dxa"/>
            <w:tcBorders>
              <w:tl2br w:val="nil"/>
              <w:tr2bl w:val="nil"/>
            </w:tcBorders>
            <w:vAlign w:val="center"/>
          </w:tcPr>
          <w:p w14:paraId="5BC02069">
            <w:pPr>
              <w:spacing w:line="300" w:lineRule="exact"/>
              <w:jc w:val="center"/>
              <w:rPr>
                <w:rFonts w:ascii="宋体" w:hAnsi="宋体"/>
                <w:sz w:val="18"/>
                <w:szCs w:val="18"/>
              </w:rPr>
            </w:pPr>
            <w:r>
              <w:rPr>
                <w:rFonts w:hint="eastAsia" w:ascii="宋体" w:hAnsi="宋体"/>
                <w:sz w:val="18"/>
                <w:szCs w:val="18"/>
              </w:rPr>
              <w:t>41.8</w:t>
            </w:r>
          </w:p>
        </w:tc>
        <w:tc>
          <w:tcPr>
            <w:tcW w:w="806" w:type="dxa"/>
            <w:tcBorders>
              <w:tl2br w:val="nil"/>
              <w:tr2bl w:val="nil"/>
            </w:tcBorders>
            <w:vAlign w:val="center"/>
          </w:tcPr>
          <w:p w14:paraId="74A84A96">
            <w:pPr>
              <w:spacing w:line="300" w:lineRule="exact"/>
              <w:jc w:val="center"/>
              <w:rPr>
                <w:rFonts w:ascii="宋体" w:hAnsi="宋体"/>
                <w:sz w:val="18"/>
                <w:szCs w:val="18"/>
              </w:rPr>
            </w:pPr>
            <w:r>
              <w:rPr>
                <w:rFonts w:hint="eastAsia" w:ascii="宋体" w:hAnsi="宋体"/>
                <w:sz w:val="18"/>
                <w:szCs w:val="18"/>
              </w:rPr>
              <w:t>61.6</w:t>
            </w:r>
          </w:p>
        </w:tc>
        <w:tc>
          <w:tcPr>
            <w:tcW w:w="806" w:type="dxa"/>
            <w:tcBorders>
              <w:tl2br w:val="nil"/>
              <w:tr2bl w:val="nil"/>
            </w:tcBorders>
            <w:vAlign w:val="center"/>
          </w:tcPr>
          <w:p w14:paraId="774252A7">
            <w:pPr>
              <w:spacing w:line="300" w:lineRule="exact"/>
              <w:jc w:val="center"/>
              <w:rPr>
                <w:rFonts w:ascii="宋体" w:hAnsi="宋体"/>
                <w:sz w:val="18"/>
                <w:szCs w:val="18"/>
              </w:rPr>
            </w:pPr>
            <w:r>
              <w:rPr>
                <w:rFonts w:hint="eastAsia" w:ascii="宋体" w:hAnsi="宋体"/>
                <w:sz w:val="18"/>
                <w:szCs w:val="18"/>
              </w:rPr>
              <w:t>81.8</w:t>
            </w:r>
          </w:p>
        </w:tc>
        <w:tc>
          <w:tcPr>
            <w:tcW w:w="806" w:type="dxa"/>
            <w:tcBorders>
              <w:tl2br w:val="nil"/>
              <w:tr2bl w:val="nil"/>
            </w:tcBorders>
            <w:vAlign w:val="center"/>
          </w:tcPr>
          <w:p w14:paraId="4669BBBE">
            <w:pPr>
              <w:spacing w:line="300" w:lineRule="exact"/>
              <w:jc w:val="center"/>
              <w:rPr>
                <w:rFonts w:ascii="宋体" w:hAnsi="宋体"/>
                <w:sz w:val="18"/>
                <w:szCs w:val="18"/>
              </w:rPr>
            </w:pPr>
            <w:r>
              <w:rPr>
                <w:rFonts w:hint="eastAsia" w:ascii="宋体" w:hAnsi="宋体"/>
                <w:sz w:val="18"/>
                <w:szCs w:val="18"/>
              </w:rPr>
              <w:t>101.4</w:t>
            </w:r>
          </w:p>
        </w:tc>
        <w:tc>
          <w:tcPr>
            <w:tcW w:w="1037" w:type="dxa"/>
            <w:tcBorders>
              <w:tl2br w:val="nil"/>
              <w:tr2bl w:val="nil"/>
            </w:tcBorders>
            <w:vAlign w:val="center"/>
          </w:tcPr>
          <w:p w14:paraId="6154313A">
            <w:pPr>
              <w:spacing w:line="300" w:lineRule="exact"/>
              <w:jc w:val="center"/>
              <w:rPr>
                <w:rFonts w:ascii="宋体" w:hAnsi="宋体"/>
                <w:sz w:val="18"/>
                <w:szCs w:val="18"/>
              </w:rPr>
            </w:pPr>
            <w:r>
              <w:rPr>
                <w:rFonts w:hint="eastAsia" w:ascii="宋体" w:hAnsi="宋体"/>
                <w:sz w:val="18"/>
                <w:szCs w:val="18"/>
              </w:rPr>
              <w:t>100.6</w:t>
            </w:r>
          </w:p>
        </w:tc>
      </w:tr>
      <w:tr w14:paraId="250559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496F98AA">
            <w:pPr>
              <w:spacing w:line="300" w:lineRule="exact"/>
              <w:rPr>
                <w:rFonts w:ascii="宋体" w:hAnsi="宋体"/>
                <w:sz w:val="18"/>
                <w:szCs w:val="18"/>
              </w:rPr>
            </w:pPr>
          </w:p>
        </w:tc>
        <w:tc>
          <w:tcPr>
            <w:tcW w:w="1383" w:type="dxa"/>
            <w:vMerge w:val="continue"/>
            <w:tcBorders>
              <w:tl2br w:val="nil"/>
              <w:tr2bl w:val="nil"/>
            </w:tcBorders>
          </w:tcPr>
          <w:p w14:paraId="59409FFA">
            <w:pPr>
              <w:spacing w:line="300" w:lineRule="exact"/>
              <w:rPr>
                <w:rFonts w:ascii="宋体" w:hAnsi="宋体"/>
                <w:sz w:val="18"/>
                <w:szCs w:val="18"/>
              </w:rPr>
            </w:pPr>
          </w:p>
        </w:tc>
        <w:tc>
          <w:tcPr>
            <w:tcW w:w="345" w:type="dxa"/>
            <w:vMerge w:val="restart"/>
            <w:tcBorders>
              <w:tl2br w:val="nil"/>
              <w:tr2bl w:val="nil"/>
            </w:tcBorders>
          </w:tcPr>
          <w:p w14:paraId="1F461B14">
            <w:pPr>
              <w:spacing w:line="300" w:lineRule="exact"/>
              <w:rPr>
                <w:rFonts w:ascii="宋体" w:hAnsi="宋体"/>
                <w:sz w:val="18"/>
                <w:szCs w:val="18"/>
              </w:rPr>
            </w:pPr>
            <w:r>
              <w:rPr>
                <w:rFonts w:hint="eastAsia" w:ascii="宋体" w:hAnsi="宋体"/>
                <w:sz w:val="18"/>
                <w:szCs w:val="18"/>
              </w:rPr>
              <w:t>3</w:t>
            </w:r>
          </w:p>
        </w:tc>
        <w:tc>
          <w:tcPr>
            <w:tcW w:w="1210" w:type="dxa"/>
            <w:tcBorders>
              <w:tl2br w:val="nil"/>
              <w:tr2bl w:val="nil"/>
            </w:tcBorders>
          </w:tcPr>
          <w:p w14:paraId="5F899F43">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3DAFB4BE">
            <w:pPr>
              <w:spacing w:line="300" w:lineRule="exact"/>
              <w:jc w:val="center"/>
              <w:rPr>
                <w:rFonts w:ascii="宋体" w:hAnsi="宋体"/>
                <w:sz w:val="18"/>
                <w:szCs w:val="18"/>
              </w:rPr>
            </w:pPr>
            <w:r>
              <w:rPr>
                <w:rFonts w:hint="eastAsia" w:ascii="宋体" w:hAnsi="宋体"/>
                <w:sz w:val="18"/>
                <w:szCs w:val="18"/>
              </w:rPr>
              <w:t>00.6</w:t>
            </w:r>
          </w:p>
        </w:tc>
        <w:tc>
          <w:tcPr>
            <w:tcW w:w="806" w:type="dxa"/>
            <w:tcBorders>
              <w:tl2br w:val="nil"/>
              <w:tr2bl w:val="nil"/>
            </w:tcBorders>
            <w:vAlign w:val="center"/>
          </w:tcPr>
          <w:p w14:paraId="18B5A9FA">
            <w:pPr>
              <w:spacing w:line="300" w:lineRule="exact"/>
              <w:jc w:val="center"/>
              <w:rPr>
                <w:rFonts w:ascii="宋体" w:hAnsi="宋体"/>
                <w:sz w:val="18"/>
                <w:szCs w:val="18"/>
              </w:rPr>
            </w:pPr>
            <w:r>
              <w:rPr>
                <w:rFonts w:hint="eastAsia" w:ascii="宋体" w:hAnsi="宋体"/>
                <w:sz w:val="18"/>
                <w:szCs w:val="18"/>
              </w:rPr>
              <w:t>21.0</w:t>
            </w:r>
          </w:p>
        </w:tc>
        <w:tc>
          <w:tcPr>
            <w:tcW w:w="806" w:type="dxa"/>
            <w:tcBorders>
              <w:tl2br w:val="nil"/>
              <w:tr2bl w:val="nil"/>
            </w:tcBorders>
            <w:vAlign w:val="center"/>
          </w:tcPr>
          <w:p w14:paraId="0C46A434">
            <w:pPr>
              <w:spacing w:line="300" w:lineRule="exact"/>
              <w:jc w:val="center"/>
              <w:rPr>
                <w:rFonts w:ascii="宋体" w:hAnsi="宋体"/>
                <w:sz w:val="18"/>
                <w:szCs w:val="18"/>
              </w:rPr>
            </w:pPr>
            <w:r>
              <w:rPr>
                <w:rFonts w:hint="eastAsia" w:ascii="宋体" w:hAnsi="宋体"/>
                <w:sz w:val="18"/>
                <w:szCs w:val="18"/>
              </w:rPr>
              <w:t>40.8</w:t>
            </w:r>
          </w:p>
        </w:tc>
        <w:tc>
          <w:tcPr>
            <w:tcW w:w="806" w:type="dxa"/>
            <w:tcBorders>
              <w:tl2br w:val="nil"/>
              <w:tr2bl w:val="nil"/>
            </w:tcBorders>
            <w:vAlign w:val="center"/>
          </w:tcPr>
          <w:p w14:paraId="0D162434">
            <w:pPr>
              <w:spacing w:line="300" w:lineRule="exact"/>
              <w:jc w:val="center"/>
              <w:rPr>
                <w:rFonts w:ascii="宋体" w:hAnsi="宋体"/>
                <w:sz w:val="18"/>
                <w:szCs w:val="18"/>
              </w:rPr>
            </w:pPr>
            <w:r>
              <w:rPr>
                <w:rFonts w:hint="eastAsia" w:ascii="宋体" w:hAnsi="宋体"/>
                <w:sz w:val="18"/>
                <w:szCs w:val="18"/>
              </w:rPr>
              <w:t>60.4</w:t>
            </w:r>
          </w:p>
        </w:tc>
        <w:tc>
          <w:tcPr>
            <w:tcW w:w="806" w:type="dxa"/>
            <w:tcBorders>
              <w:tl2br w:val="nil"/>
              <w:tr2bl w:val="nil"/>
            </w:tcBorders>
            <w:vAlign w:val="center"/>
          </w:tcPr>
          <w:p w14:paraId="2577930B">
            <w:pPr>
              <w:spacing w:line="300" w:lineRule="exact"/>
              <w:jc w:val="center"/>
              <w:rPr>
                <w:rFonts w:ascii="宋体" w:hAnsi="宋体"/>
                <w:sz w:val="18"/>
                <w:szCs w:val="18"/>
              </w:rPr>
            </w:pPr>
            <w:r>
              <w:rPr>
                <w:rFonts w:hint="eastAsia" w:ascii="宋体" w:hAnsi="宋体"/>
                <w:sz w:val="18"/>
                <w:szCs w:val="18"/>
              </w:rPr>
              <w:t>80.8</w:t>
            </w:r>
          </w:p>
        </w:tc>
        <w:tc>
          <w:tcPr>
            <w:tcW w:w="806" w:type="dxa"/>
            <w:tcBorders>
              <w:tl2br w:val="nil"/>
              <w:tr2bl w:val="nil"/>
            </w:tcBorders>
            <w:vAlign w:val="center"/>
          </w:tcPr>
          <w:p w14:paraId="7750D0A7">
            <w:pPr>
              <w:spacing w:line="300" w:lineRule="exact"/>
              <w:jc w:val="center"/>
              <w:rPr>
                <w:rFonts w:ascii="宋体" w:hAnsi="宋体"/>
                <w:sz w:val="18"/>
                <w:szCs w:val="18"/>
              </w:rPr>
            </w:pPr>
            <w:r>
              <w:rPr>
                <w:rFonts w:hint="eastAsia" w:ascii="宋体" w:hAnsi="宋体"/>
                <w:sz w:val="18"/>
                <w:szCs w:val="18"/>
              </w:rPr>
              <w:t>100.2</w:t>
            </w:r>
          </w:p>
        </w:tc>
        <w:tc>
          <w:tcPr>
            <w:tcW w:w="1037" w:type="dxa"/>
            <w:tcBorders>
              <w:tl2br w:val="nil"/>
              <w:tr2bl w:val="nil"/>
            </w:tcBorders>
            <w:vAlign w:val="center"/>
          </w:tcPr>
          <w:p w14:paraId="726197B1">
            <w:pPr>
              <w:spacing w:line="300" w:lineRule="exact"/>
              <w:jc w:val="center"/>
              <w:rPr>
                <w:rFonts w:ascii="宋体" w:hAnsi="宋体"/>
                <w:sz w:val="18"/>
                <w:szCs w:val="18"/>
              </w:rPr>
            </w:pPr>
            <w:r>
              <w:rPr>
                <w:rFonts w:hint="eastAsia" w:ascii="宋体" w:hAnsi="宋体"/>
                <w:sz w:val="18"/>
                <w:szCs w:val="18"/>
              </w:rPr>
              <w:t>99.6</w:t>
            </w:r>
          </w:p>
        </w:tc>
      </w:tr>
      <w:tr w14:paraId="701268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5943F193">
            <w:pPr>
              <w:spacing w:line="300" w:lineRule="exact"/>
              <w:rPr>
                <w:rFonts w:ascii="宋体" w:hAnsi="宋体"/>
                <w:sz w:val="18"/>
                <w:szCs w:val="18"/>
              </w:rPr>
            </w:pPr>
          </w:p>
        </w:tc>
        <w:tc>
          <w:tcPr>
            <w:tcW w:w="1383" w:type="dxa"/>
            <w:vMerge w:val="continue"/>
            <w:tcBorders>
              <w:tl2br w:val="nil"/>
              <w:tr2bl w:val="nil"/>
            </w:tcBorders>
          </w:tcPr>
          <w:p w14:paraId="1E978BD7">
            <w:pPr>
              <w:spacing w:line="300" w:lineRule="exact"/>
              <w:rPr>
                <w:rFonts w:ascii="宋体" w:hAnsi="宋体"/>
                <w:sz w:val="18"/>
                <w:szCs w:val="18"/>
              </w:rPr>
            </w:pPr>
          </w:p>
        </w:tc>
        <w:tc>
          <w:tcPr>
            <w:tcW w:w="345" w:type="dxa"/>
            <w:vMerge w:val="continue"/>
            <w:tcBorders>
              <w:tl2br w:val="nil"/>
              <w:tr2bl w:val="nil"/>
            </w:tcBorders>
          </w:tcPr>
          <w:p w14:paraId="36DC7F1D">
            <w:pPr>
              <w:spacing w:line="300" w:lineRule="exact"/>
              <w:rPr>
                <w:rFonts w:ascii="宋体" w:hAnsi="宋体"/>
                <w:sz w:val="18"/>
                <w:szCs w:val="18"/>
              </w:rPr>
            </w:pPr>
          </w:p>
        </w:tc>
        <w:tc>
          <w:tcPr>
            <w:tcW w:w="1210" w:type="dxa"/>
            <w:tcBorders>
              <w:tl2br w:val="nil"/>
              <w:tr2bl w:val="nil"/>
            </w:tcBorders>
          </w:tcPr>
          <w:p w14:paraId="4405445E">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191C92E8">
            <w:pPr>
              <w:spacing w:line="300" w:lineRule="exact"/>
              <w:jc w:val="center"/>
              <w:rPr>
                <w:rFonts w:ascii="宋体" w:hAnsi="宋体"/>
                <w:sz w:val="18"/>
                <w:szCs w:val="18"/>
              </w:rPr>
            </w:pPr>
            <w:r>
              <w:rPr>
                <w:rFonts w:hint="eastAsia" w:ascii="宋体" w:hAnsi="宋体"/>
                <w:sz w:val="18"/>
                <w:szCs w:val="18"/>
              </w:rPr>
              <w:t>01.8</w:t>
            </w:r>
          </w:p>
        </w:tc>
        <w:tc>
          <w:tcPr>
            <w:tcW w:w="806" w:type="dxa"/>
            <w:tcBorders>
              <w:tl2br w:val="nil"/>
              <w:tr2bl w:val="nil"/>
            </w:tcBorders>
            <w:vAlign w:val="center"/>
          </w:tcPr>
          <w:p w14:paraId="783C9011">
            <w:pPr>
              <w:spacing w:line="300" w:lineRule="exact"/>
              <w:jc w:val="center"/>
              <w:rPr>
                <w:rFonts w:ascii="宋体" w:hAnsi="宋体"/>
                <w:sz w:val="18"/>
                <w:szCs w:val="18"/>
              </w:rPr>
            </w:pPr>
            <w:r>
              <w:rPr>
                <w:rFonts w:hint="eastAsia" w:ascii="宋体" w:hAnsi="宋体"/>
                <w:sz w:val="18"/>
                <w:szCs w:val="18"/>
              </w:rPr>
              <w:t>21.6</w:t>
            </w:r>
          </w:p>
        </w:tc>
        <w:tc>
          <w:tcPr>
            <w:tcW w:w="806" w:type="dxa"/>
            <w:tcBorders>
              <w:tl2br w:val="nil"/>
              <w:tr2bl w:val="nil"/>
            </w:tcBorders>
            <w:vAlign w:val="center"/>
          </w:tcPr>
          <w:p w14:paraId="466FC872">
            <w:pPr>
              <w:spacing w:line="300" w:lineRule="exact"/>
              <w:jc w:val="center"/>
              <w:rPr>
                <w:rFonts w:ascii="宋体" w:hAnsi="宋体"/>
                <w:sz w:val="18"/>
                <w:szCs w:val="18"/>
              </w:rPr>
            </w:pPr>
            <w:r>
              <w:rPr>
                <w:rFonts w:hint="eastAsia" w:ascii="宋体" w:hAnsi="宋体"/>
                <w:sz w:val="18"/>
                <w:szCs w:val="18"/>
              </w:rPr>
              <w:t>41.4</w:t>
            </w:r>
          </w:p>
        </w:tc>
        <w:tc>
          <w:tcPr>
            <w:tcW w:w="806" w:type="dxa"/>
            <w:tcBorders>
              <w:tl2br w:val="nil"/>
              <w:tr2bl w:val="nil"/>
            </w:tcBorders>
            <w:vAlign w:val="center"/>
          </w:tcPr>
          <w:p w14:paraId="4969A963">
            <w:pPr>
              <w:spacing w:line="300" w:lineRule="exact"/>
              <w:jc w:val="center"/>
              <w:rPr>
                <w:rFonts w:ascii="宋体" w:hAnsi="宋体"/>
                <w:sz w:val="18"/>
                <w:szCs w:val="18"/>
              </w:rPr>
            </w:pPr>
            <w:r>
              <w:rPr>
                <w:rFonts w:hint="eastAsia" w:ascii="宋体" w:hAnsi="宋体"/>
                <w:sz w:val="18"/>
                <w:szCs w:val="18"/>
              </w:rPr>
              <w:t>61.6</w:t>
            </w:r>
          </w:p>
        </w:tc>
        <w:tc>
          <w:tcPr>
            <w:tcW w:w="806" w:type="dxa"/>
            <w:tcBorders>
              <w:tl2br w:val="nil"/>
              <w:tr2bl w:val="nil"/>
            </w:tcBorders>
            <w:vAlign w:val="center"/>
          </w:tcPr>
          <w:p w14:paraId="75940AFC">
            <w:pPr>
              <w:spacing w:line="300" w:lineRule="exact"/>
              <w:jc w:val="center"/>
              <w:rPr>
                <w:rFonts w:ascii="宋体" w:hAnsi="宋体"/>
                <w:sz w:val="18"/>
                <w:szCs w:val="18"/>
              </w:rPr>
            </w:pPr>
            <w:r>
              <w:rPr>
                <w:rFonts w:hint="eastAsia" w:ascii="宋体" w:hAnsi="宋体"/>
                <w:sz w:val="18"/>
                <w:szCs w:val="18"/>
              </w:rPr>
              <w:t>82.0</w:t>
            </w:r>
          </w:p>
        </w:tc>
        <w:tc>
          <w:tcPr>
            <w:tcW w:w="806" w:type="dxa"/>
            <w:tcBorders>
              <w:tl2br w:val="nil"/>
              <w:tr2bl w:val="nil"/>
            </w:tcBorders>
            <w:vAlign w:val="center"/>
          </w:tcPr>
          <w:p w14:paraId="4B766573">
            <w:pPr>
              <w:spacing w:line="300" w:lineRule="exact"/>
              <w:jc w:val="center"/>
              <w:rPr>
                <w:rFonts w:ascii="宋体" w:hAnsi="宋体"/>
                <w:sz w:val="18"/>
                <w:szCs w:val="18"/>
              </w:rPr>
            </w:pPr>
            <w:r>
              <w:rPr>
                <w:rFonts w:hint="eastAsia" w:ascii="宋体" w:hAnsi="宋体"/>
                <w:sz w:val="18"/>
                <w:szCs w:val="18"/>
              </w:rPr>
              <w:t>101.8</w:t>
            </w:r>
          </w:p>
        </w:tc>
        <w:tc>
          <w:tcPr>
            <w:tcW w:w="1037" w:type="dxa"/>
            <w:tcBorders>
              <w:tl2br w:val="nil"/>
              <w:tr2bl w:val="nil"/>
            </w:tcBorders>
            <w:vAlign w:val="center"/>
          </w:tcPr>
          <w:p w14:paraId="181EC904">
            <w:pPr>
              <w:spacing w:line="300" w:lineRule="exact"/>
              <w:jc w:val="center"/>
              <w:rPr>
                <w:rFonts w:ascii="宋体" w:hAnsi="宋体"/>
                <w:sz w:val="18"/>
                <w:szCs w:val="18"/>
              </w:rPr>
            </w:pPr>
            <w:r>
              <w:rPr>
                <w:rFonts w:hint="eastAsia" w:ascii="宋体" w:hAnsi="宋体"/>
                <w:sz w:val="18"/>
                <w:szCs w:val="18"/>
              </w:rPr>
              <w:t>100.0</w:t>
            </w:r>
          </w:p>
        </w:tc>
      </w:tr>
      <w:tr w14:paraId="154AD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0D50616F">
            <w:pPr>
              <w:spacing w:line="300" w:lineRule="exact"/>
              <w:rPr>
                <w:rFonts w:ascii="宋体" w:hAnsi="宋体"/>
                <w:sz w:val="18"/>
                <w:szCs w:val="18"/>
              </w:rPr>
            </w:pPr>
          </w:p>
        </w:tc>
        <w:tc>
          <w:tcPr>
            <w:tcW w:w="1383" w:type="dxa"/>
            <w:vMerge w:val="continue"/>
            <w:tcBorders>
              <w:tl2br w:val="nil"/>
              <w:tr2bl w:val="nil"/>
            </w:tcBorders>
          </w:tcPr>
          <w:p w14:paraId="5FB6933F">
            <w:pPr>
              <w:spacing w:line="300" w:lineRule="exact"/>
              <w:rPr>
                <w:rFonts w:ascii="宋体" w:hAnsi="宋体"/>
                <w:sz w:val="18"/>
                <w:szCs w:val="18"/>
              </w:rPr>
            </w:pPr>
          </w:p>
        </w:tc>
        <w:tc>
          <w:tcPr>
            <w:tcW w:w="345" w:type="dxa"/>
            <w:vMerge w:val="restart"/>
            <w:tcBorders>
              <w:tl2br w:val="nil"/>
              <w:tr2bl w:val="nil"/>
            </w:tcBorders>
          </w:tcPr>
          <w:p w14:paraId="7A3BD35E">
            <w:pPr>
              <w:spacing w:line="300" w:lineRule="exact"/>
              <w:rPr>
                <w:rFonts w:ascii="宋体" w:hAnsi="宋体"/>
                <w:sz w:val="18"/>
                <w:szCs w:val="18"/>
              </w:rPr>
            </w:pPr>
            <w:r>
              <w:rPr>
                <w:rFonts w:hint="eastAsia" w:ascii="宋体" w:hAnsi="宋体"/>
                <w:sz w:val="18"/>
                <w:szCs w:val="18"/>
              </w:rPr>
              <w:t>4</w:t>
            </w:r>
          </w:p>
        </w:tc>
        <w:tc>
          <w:tcPr>
            <w:tcW w:w="1210" w:type="dxa"/>
            <w:tcBorders>
              <w:tl2br w:val="nil"/>
              <w:tr2bl w:val="nil"/>
            </w:tcBorders>
          </w:tcPr>
          <w:p w14:paraId="6428A42C">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062F22E6">
            <w:pPr>
              <w:spacing w:line="300" w:lineRule="exact"/>
              <w:jc w:val="center"/>
              <w:rPr>
                <w:rFonts w:ascii="宋体" w:hAnsi="宋体"/>
                <w:sz w:val="18"/>
                <w:szCs w:val="18"/>
              </w:rPr>
            </w:pPr>
            <w:r>
              <w:rPr>
                <w:rFonts w:hint="eastAsia" w:ascii="宋体" w:hAnsi="宋体"/>
                <w:sz w:val="18"/>
                <w:szCs w:val="18"/>
              </w:rPr>
              <w:t>01.0</w:t>
            </w:r>
          </w:p>
        </w:tc>
        <w:tc>
          <w:tcPr>
            <w:tcW w:w="806" w:type="dxa"/>
            <w:tcBorders>
              <w:tl2br w:val="nil"/>
              <w:tr2bl w:val="nil"/>
            </w:tcBorders>
            <w:vAlign w:val="center"/>
          </w:tcPr>
          <w:p w14:paraId="595A8F25">
            <w:pPr>
              <w:spacing w:line="300" w:lineRule="exact"/>
              <w:jc w:val="center"/>
              <w:rPr>
                <w:rFonts w:ascii="宋体" w:hAnsi="宋体"/>
                <w:sz w:val="18"/>
                <w:szCs w:val="18"/>
              </w:rPr>
            </w:pPr>
            <w:r>
              <w:rPr>
                <w:rFonts w:hint="eastAsia" w:ascii="宋体" w:hAnsi="宋体"/>
                <w:sz w:val="18"/>
                <w:szCs w:val="18"/>
              </w:rPr>
              <w:t>20.6</w:t>
            </w:r>
          </w:p>
        </w:tc>
        <w:tc>
          <w:tcPr>
            <w:tcW w:w="806" w:type="dxa"/>
            <w:tcBorders>
              <w:tl2br w:val="nil"/>
              <w:tr2bl w:val="nil"/>
            </w:tcBorders>
            <w:vAlign w:val="center"/>
          </w:tcPr>
          <w:p w14:paraId="02326420">
            <w:pPr>
              <w:spacing w:line="300" w:lineRule="exact"/>
              <w:jc w:val="center"/>
              <w:rPr>
                <w:rFonts w:ascii="宋体" w:hAnsi="宋体"/>
                <w:sz w:val="18"/>
                <w:szCs w:val="18"/>
              </w:rPr>
            </w:pPr>
            <w:r>
              <w:rPr>
                <w:rFonts w:hint="eastAsia" w:ascii="宋体" w:hAnsi="宋体"/>
                <w:sz w:val="18"/>
                <w:szCs w:val="18"/>
              </w:rPr>
              <w:t>40.2</w:t>
            </w:r>
          </w:p>
        </w:tc>
        <w:tc>
          <w:tcPr>
            <w:tcW w:w="806" w:type="dxa"/>
            <w:tcBorders>
              <w:tl2br w:val="nil"/>
              <w:tr2bl w:val="nil"/>
            </w:tcBorders>
            <w:vAlign w:val="center"/>
          </w:tcPr>
          <w:p w14:paraId="6237BF65">
            <w:pPr>
              <w:spacing w:line="300" w:lineRule="exact"/>
              <w:jc w:val="center"/>
              <w:rPr>
                <w:rFonts w:ascii="宋体" w:hAnsi="宋体"/>
                <w:sz w:val="18"/>
                <w:szCs w:val="18"/>
              </w:rPr>
            </w:pPr>
            <w:r>
              <w:rPr>
                <w:rFonts w:hint="eastAsia" w:ascii="宋体" w:hAnsi="宋体"/>
                <w:sz w:val="18"/>
                <w:szCs w:val="18"/>
              </w:rPr>
              <w:t>60.6</w:t>
            </w:r>
          </w:p>
        </w:tc>
        <w:tc>
          <w:tcPr>
            <w:tcW w:w="806" w:type="dxa"/>
            <w:tcBorders>
              <w:tl2br w:val="nil"/>
              <w:tr2bl w:val="nil"/>
            </w:tcBorders>
            <w:vAlign w:val="center"/>
          </w:tcPr>
          <w:p w14:paraId="0FB66023">
            <w:pPr>
              <w:spacing w:line="300" w:lineRule="exact"/>
              <w:jc w:val="center"/>
              <w:rPr>
                <w:rFonts w:ascii="宋体" w:hAnsi="宋体"/>
                <w:sz w:val="18"/>
                <w:szCs w:val="18"/>
              </w:rPr>
            </w:pPr>
            <w:r>
              <w:rPr>
                <w:rFonts w:hint="eastAsia" w:ascii="宋体" w:hAnsi="宋体"/>
                <w:sz w:val="18"/>
                <w:szCs w:val="18"/>
              </w:rPr>
              <w:t>80.2</w:t>
            </w:r>
          </w:p>
        </w:tc>
        <w:tc>
          <w:tcPr>
            <w:tcW w:w="806" w:type="dxa"/>
            <w:tcBorders>
              <w:tl2br w:val="nil"/>
              <w:tr2bl w:val="nil"/>
            </w:tcBorders>
            <w:vAlign w:val="center"/>
          </w:tcPr>
          <w:p w14:paraId="6292CC0B">
            <w:pPr>
              <w:spacing w:line="300" w:lineRule="exact"/>
              <w:jc w:val="center"/>
              <w:rPr>
                <w:rFonts w:ascii="宋体" w:hAnsi="宋体"/>
                <w:sz w:val="18"/>
                <w:szCs w:val="18"/>
              </w:rPr>
            </w:pPr>
            <w:r>
              <w:rPr>
                <w:rFonts w:hint="eastAsia" w:ascii="宋体" w:hAnsi="宋体"/>
                <w:sz w:val="18"/>
                <w:szCs w:val="18"/>
              </w:rPr>
              <w:t>100.2</w:t>
            </w:r>
          </w:p>
        </w:tc>
        <w:tc>
          <w:tcPr>
            <w:tcW w:w="1037" w:type="dxa"/>
            <w:tcBorders>
              <w:tl2br w:val="nil"/>
              <w:tr2bl w:val="nil"/>
            </w:tcBorders>
            <w:vAlign w:val="center"/>
          </w:tcPr>
          <w:p w14:paraId="34AABE14">
            <w:pPr>
              <w:spacing w:line="300" w:lineRule="exact"/>
              <w:jc w:val="center"/>
              <w:rPr>
                <w:rFonts w:ascii="宋体" w:hAnsi="宋体"/>
                <w:sz w:val="18"/>
                <w:szCs w:val="18"/>
              </w:rPr>
            </w:pPr>
            <w:r>
              <w:rPr>
                <w:rFonts w:hint="eastAsia" w:ascii="宋体" w:hAnsi="宋体"/>
                <w:sz w:val="18"/>
                <w:szCs w:val="18"/>
              </w:rPr>
              <w:t>99.2</w:t>
            </w:r>
          </w:p>
        </w:tc>
      </w:tr>
      <w:tr w14:paraId="654835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7332EDED">
            <w:pPr>
              <w:spacing w:line="300" w:lineRule="exact"/>
              <w:rPr>
                <w:rFonts w:ascii="宋体" w:hAnsi="宋体"/>
                <w:sz w:val="18"/>
                <w:szCs w:val="18"/>
              </w:rPr>
            </w:pPr>
          </w:p>
        </w:tc>
        <w:tc>
          <w:tcPr>
            <w:tcW w:w="1383" w:type="dxa"/>
            <w:vMerge w:val="continue"/>
            <w:tcBorders>
              <w:tl2br w:val="nil"/>
              <w:tr2bl w:val="nil"/>
            </w:tcBorders>
          </w:tcPr>
          <w:p w14:paraId="03DEA373">
            <w:pPr>
              <w:spacing w:line="300" w:lineRule="exact"/>
              <w:rPr>
                <w:rFonts w:ascii="宋体" w:hAnsi="宋体"/>
                <w:sz w:val="18"/>
                <w:szCs w:val="18"/>
              </w:rPr>
            </w:pPr>
          </w:p>
        </w:tc>
        <w:tc>
          <w:tcPr>
            <w:tcW w:w="345" w:type="dxa"/>
            <w:vMerge w:val="continue"/>
            <w:tcBorders>
              <w:tl2br w:val="nil"/>
              <w:tr2bl w:val="nil"/>
            </w:tcBorders>
          </w:tcPr>
          <w:p w14:paraId="0F311A1E">
            <w:pPr>
              <w:spacing w:line="300" w:lineRule="exact"/>
              <w:rPr>
                <w:rFonts w:ascii="宋体" w:hAnsi="宋体"/>
                <w:sz w:val="18"/>
                <w:szCs w:val="18"/>
              </w:rPr>
            </w:pPr>
          </w:p>
        </w:tc>
        <w:tc>
          <w:tcPr>
            <w:tcW w:w="1210" w:type="dxa"/>
            <w:tcBorders>
              <w:tl2br w:val="nil"/>
              <w:tr2bl w:val="nil"/>
            </w:tcBorders>
          </w:tcPr>
          <w:p w14:paraId="69C3B23C">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139990A0">
            <w:pPr>
              <w:spacing w:line="300" w:lineRule="exact"/>
              <w:jc w:val="center"/>
              <w:rPr>
                <w:rFonts w:ascii="宋体" w:hAnsi="宋体"/>
                <w:sz w:val="18"/>
                <w:szCs w:val="18"/>
              </w:rPr>
            </w:pPr>
            <w:r>
              <w:rPr>
                <w:rFonts w:hint="eastAsia" w:ascii="宋体" w:hAnsi="宋体"/>
                <w:sz w:val="18"/>
                <w:szCs w:val="18"/>
              </w:rPr>
              <w:t>01.8</w:t>
            </w:r>
          </w:p>
        </w:tc>
        <w:tc>
          <w:tcPr>
            <w:tcW w:w="806" w:type="dxa"/>
            <w:tcBorders>
              <w:tl2br w:val="nil"/>
              <w:tr2bl w:val="nil"/>
            </w:tcBorders>
            <w:vAlign w:val="center"/>
          </w:tcPr>
          <w:p w14:paraId="054E0207">
            <w:pPr>
              <w:spacing w:line="300" w:lineRule="exact"/>
              <w:jc w:val="center"/>
              <w:rPr>
                <w:rFonts w:ascii="宋体" w:hAnsi="宋体"/>
                <w:sz w:val="18"/>
                <w:szCs w:val="18"/>
              </w:rPr>
            </w:pPr>
            <w:r>
              <w:rPr>
                <w:rFonts w:hint="eastAsia" w:ascii="宋体" w:hAnsi="宋体"/>
                <w:sz w:val="18"/>
                <w:szCs w:val="18"/>
              </w:rPr>
              <w:t>21.0</w:t>
            </w:r>
          </w:p>
        </w:tc>
        <w:tc>
          <w:tcPr>
            <w:tcW w:w="806" w:type="dxa"/>
            <w:tcBorders>
              <w:tl2br w:val="nil"/>
              <w:tr2bl w:val="nil"/>
            </w:tcBorders>
            <w:vAlign w:val="center"/>
          </w:tcPr>
          <w:p w14:paraId="1CB066FD">
            <w:pPr>
              <w:spacing w:line="300" w:lineRule="exact"/>
              <w:jc w:val="center"/>
              <w:rPr>
                <w:rFonts w:ascii="宋体" w:hAnsi="宋体"/>
                <w:sz w:val="18"/>
                <w:szCs w:val="18"/>
              </w:rPr>
            </w:pPr>
            <w:r>
              <w:rPr>
                <w:rFonts w:hint="eastAsia" w:ascii="宋体" w:hAnsi="宋体"/>
                <w:sz w:val="18"/>
                <w:szCs w:val="18"/>
              </w:rPr>
              <w:t>41.6</w:t>
            </w:r>
          </w:p>
        </w:tc>
        <w:tc>
          <w:tcPr>
            <w:tcW w:w="806" w:type="dxa"/>
            <w:tcBorders>
              <w:tl2br w:val="nil"/>
              <w:tr2bl w:val="nil"/>
            </w:tcBorders>
            <w:vAlign w:val="center"/>
          </w:tcPr>
          <w:p w14:paraId="366BC457">
            <w:pPr>
              <w:spacing w:line="300" w:lineRule="exact"/>
              <w:jc w:val="center"/>
              <w:rPr>
                <w:rFonts w:ascii="宋体" w:hAnsi="宋体"/>
                <w:sz w:val="18"/>
                <w:szCs w:val="18"/>
              </w:rPr>
            </w:pPr>
            <w:r>
              <w:rPr>
                <w:rFonts w:hint="eastAsia" w:ascii="宋体" w:hAnsi="宋体"/>
                <w:sz w:val="18"/>
                <w:szCs w:val="18"/>
              </w:rPr>
              <w:t>61.4</w:t>
            </w:r>
          </w:p>
        </w:tc>
        <w:tc>
          <w:tcPr>
            <w:tcW w:w="806" w:type="dxa"/>
            <w:tcBorders>
              <w:tl2br w:val="nil"/>
              <w:tr2bl w:val="nil"/>
            </w:tcBorders>
            <w:vAlign w:val="center"/>
          </w:tcPr>
          <w:p w14:paraId="5F57FB92">
            <w:pPr>
              <w:spacing w:line="300" w:lineRule="exact"/>
              <w:jc w:val="center"/>
              <w:rPr>
                <w:rFonts w:ascii="宋体" w:hAnsi="宋体"/>
                <w:sz w:val="18"/>
                <w:szCs w:val="18"/>
              </w:rPr>
            </w:pPr>
            <w:r>
              <w:rPr>
                <w:rFonts w:hint="eastAsia" w:ascii="宋体" w:hAnsi="宋体"/>
                <w:sz w:val="18"/>
                <w:szCs w:val="18"/>
              </w:rPr>
              <w:t>81.4</w:t>
            </w:r>
          </w:p>
        </w:tc>
        <w:tc>
          <w:tcPr>
            <w:tcW w:w="806" w:type="dxa"/>
            <w:tcBorders>
              <w:tl2br w:val="nil"/>
              <w:tr2bl w:val="nil"/>
            </w:tcBorders>
            <w:vAlign w:val="center"/>
          </w:tcPr>
          <w:p w14:paraId="4D5AF232">
            <w:pPr>
              <w:spacing w:line="300" w:lineRule="exact"/>
              <w:jc w:val="center"/>
              <w:rPr>
                <w:rFonts w:ascii="宋体" w:hAnsi="宋体"/>
                <w:sz w:val="18"/>
                <w:szCs w:val="18"/>
              </w:rPr>
            </w:pPr>
            <w:r>
              <w:rPr>
                <w:rFonts w:hint="eastAsia" w:ascii="宋体" w:hAnsi="宋体"/>
                <w:sz w:val="18"/>
                <w:szCs w:val="18"/>
              </w:rPr>
              <w:t>101.8</w:t>
            </w:r>
          </w:p>
        </w:tc>
        <w:tc>
          <w:tcPr>
            <w:tcW w:w="1037" w:type="dxa"/>
            <w:tcBorders>
              <w:tl2br w:val="nil"/>
              <w:tr2bl w:val="nil"/>
            </w:tcBorders>
            <w:vAlign w:val="center"/>
          </w:tcPr>
          <w:p w14:paraId="350A400E">
            <w:pPr>
              <w:spacing w:line="300" w:lineRule="exact"/>
              <w:jc w:val="center"/>
              <w:rPr>
                <w:rFonts w:ascii="宋体" w:hAnsi="宋体"/>
                <w:sz w:val="18"/>
                <w:szCs w:val="18"/>
              </w:rPr>
            </w:pPr>
            <w:r>
              <w:rPr>
                <w:rFonts w:hint="eastAsia" w:ascii="宋体" w:hAnsi="宋体"/>
                <w:sz w:val="18"/>
                <w:szCs w:val="18"/>
              </w:rPr>
              <w:t>100.0</w:t>
            </w:r>
          </w:p>
        </w:tc>
      </w:tr>
      <w:tr w14:paraId="4DFC5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1E355B81">
            <w:pPr>
              <w:spacing w:line="300" w:lineRule="exact"/>
              <w:rPr>
                <w:rFonts w:ascii="宋体" w:hAnsi="宋体"/>
                <w:sz w:val="18"/>
                <w:szCs w:val="18"/>
              </w:rPr>
            </w:pPr>
          </w:p>
        </w:tc>
        <w:tc>
          <w:tcPr>
            <w:tcW w:w="1383" w:type="dxa"/>
            <w:vMerge w:val="continue"/>
            <w:tcBorders>
              <w:tl2br w:val="nil"/>
              <w:tr2bl w:val="nil"/>
            </w:tcBorders>
          </w:tcPr>
          <w:p w14:paraId="0004285A">
            <w:pPr>
              <w:spacing w:line="300" w:lineRule="exact"/>
              <w:rPr>
                <w:rFonts w:ascii="宋体" w:hAnsi="宋体"/>
                <w:sz w:val="18"/>
                <w:szCs w:val="18"/>
              </w:rPr>
            </w:pPr>
          </w:p>
        </w:tc>
        <w:tc>
          <w:tcPr>
            <w:tcW w:w="345" w:type="dxa"/>
            <w:vMerge w:val="restart"/>
            <w:tcBorders>
              <w:tl2br w:val="nil"/>
              <w:tr2bl w:val="nil"/>
            </w:tcBorders>
          </w:tcPr>
          <w:p w14:paraId="3A8CB8EC">
            <w:pPr>
              <w:spacing w:line="300" w:lineRule="exact"/>
              <w:rPr>
                <w:rFonts w:ascii="宋体" w:hAnsi="宋体"/>
                <w:sz w:val="18"/>
                <w:szCs w:val="18"/>
              </w:rPr>
            </w:pPr>
            <w:r>
              <w:rPr>
                <w:rFonts w:hint="eastAsia" w:ascii="宋体" w:hAnsi="宋体"/>
                <w:sz w:val="18"/>
                <w:szCs w:val="18"/>
              </w:rPr>
              <w:t>5</w:t>
            </w:r>
          </w:p>
        </w:tc>
        <w:tc>
          <w:tcPr>
            <w:tcW w:w="1210" w:type="dxa"/>
            <w:tcBorders>
              <w:tl2br w:val="nil"/>
              <w:tr2bl w:val="nil"/>
            </w:tcBorders>
          </w:tcPr>
          <w:p w14:paraId="439F005D">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45DDD430">
            <w:pPr>
              <w:spacing w:line="300" w:lineRule="exact"/>
              <w:jc w:val="center"/>
              <w:rPr>
                <w:rFonts w:ascii="宋体" w:hAnsi="宋体"/>
                <w:sz w:val="18"/>
                <w:szCs w:val="18"/>
              </w:rPr>
            </w:pPr>
            <w:r>
              <w:rPr>
                <w:rFonts w:hint="eastAsia" w:ascii="宋体" w:hAnsi="宋体"/>
                <w:sz w:val="18"/>
                <w:szCs w:val="18"/>
              </w:rPr>
              <w:t>00.0</w:t>
            </w:r>
          </w:p>
        </w:tc>
        <w:tc>
          <w:tcPr>
            <w:tcW w:w="806" w:type="dxa"/>
            <w:tcBorders>
              <w:tl2br w:val="nil"/>
              <w:tr2bl w:val="nil"/>
            </w:tcBorders>
            <w:vAlign w:val="center"/>
          </w:tcPr>
          <w:p w14:paraId="6A221E8F">
            <w:pPr>
              <w:spacing w:line="300" w:lineRule="exact"/>
              <w:jc w:val="center"/>
              <w:rPr>
                <w:rFonts w:ascii="宋体" w:hAnsi="宋体"/>
                <w:sz w:val="18"/>
                <w:szCs w:val="18"/>
              </w:rPr>
            </w:pPr>
            <w:r>
              <w:rPr>
                <w:rFonts w:hint="eastAsia" w:ascii="宋体" w:hAnsi="宋体"/>
                <w:sz w:val="18"/>
                <w:szCs w:val="18"/>
              </w:rPr>
              <w:t>20.2</w:t>
            </w:r>
          </w:p>
        </w:tc>
        <w:tc>
          <w:tcPr>
            <w:tcW w:w="806" w:type="dxa"/>
            <w:tcBorders>
              <w:tl2br w:val="nil"/>
              <w:tr2bl w:val="nil"/>
            </w:tcBorders>
            <w:vAlign w:val="center"/>
          </w:tcPr>
          <w:p w14:paraId="39FB4E15">
            <w:pPr>
              <w:spacing w:line="300" w:lineRule="exact"/>
              <w:jc w:val="center"/>
              <w:rPr>
                <w:rFonts w:ascii="宋体" w:hAnsi="宋体"/>
                <w:sz w:val="18"/>
                <w:szCs w:val="18"/>
              </w:rPr>
            </w:pPr>
            <w:r>
              <w:rPr>
                <w:rFonts w:hint="eastAsia" w:ascii="宋体" w:hAnsi="宋体"/>
                <w:sz w:val="18"/>
                <w:szCs w:val="18"/>
              </w:rPr>
              <w:t>40.4</w:t>
            </w:r>
          </w:p>
        </w:tc>
        <w:tc>
          <w:tcPr>
            <w:tcW w:w="806" w:type="dxa"/>
            <w:tcBorders>
              <w:tl2br w:val="nil"/>
              <w:tr2bl w:val="nil"/>
            </w:tcBorders>
            <w:vAlign w:val="center"/>
          </w:tcPr>
          <w:p w14:paraId="78EF5850">
            <w:pPr>
              <w:spacing w:line="300" w:lineRule="exact"/>
              <w:jc w:val="center"/>
              <w:rPr>
                <w:rFonts w:ascii="宋体" w:hAnsi="宋体"/>
                <w:sz w:val="18"/>
                <w:szCs w:val="18"/>
              </w:rPr>
            </w:pPr>
            <w:r>
              <w:rPr>
                <w:rFonts w:hint="eastAsia" w:ascii="宋体" w:hAnsi="宋体"/>
                <w:sz w:val="18"/>
                <w:szCs w:val="18"/>
              </w:rPr>
              <w:t>60.8</w:t>
            </w:r>
          </w:p>
        </w:tc>
        <w:tc>
          <w:tcPr>
            <w:tcW w:w="806" w:type="dxa"/>
            <w:tcBorders>
              <w:tl2br w:val="nil"/>
              <w:tr2bl w:val="nil"/>
            </w:tcBorders>
            <w:vAlign w:val="center"/>
          </w:tcPr>
          <w:p w14:paraId="111BE95B">
            <w:pPr>
              <w:spacing w:line="300" w:lineRule="exact"/>
              <w:jc w:val="center"/>
              <w:rPr>
                <w:rFonts w:ascii="宋体" w:hAnsi="宋体"/>
                <w:sz w:val="18"/>
                <w:szCs w:val="18"/>
              </w:rPr>
            </w:pPr>
            <w:r>
              <w:rPr>
                <w:rFonts w:hint="eastAsia" w:ascii="宋体" w:hAnsi="宋体"/>
                <w:sz w:val="18"/>
                <w:szCs w:val="18"/>
              </w:rPr>
              <w:t>80.4</w:t>
            </w:r>
          </w:p>
        </w:tc>
        <w:tc>
          <w:tcPr>
            <w:tcW w:w="806" w:type="dxa"/>
            <w:tcBorders>
              <w:tl2br w:val="nil"/>
              <w:tr2bl w:val="nil"/>
            </w:tcBorders>
            <w:vAlign w:val="center"/>
          </w:tcPr>
          <w:p w14:paraId="76D3F7EF">
            <w:pPr>
              <w:spacing w:line="300" w:lineRule="exact"/>
              <w:jc w:val="center"/>
              <w:rPr>
                <w:rFonts w:ascii="宋体" w:hAnsi="宋体"/>
                <w:sz w:val="18"/>
                <w:szCs w:val="18"/>
              </w:rPr>
            </w:pPr>
            <w:r>
              <w:rPr>
                <w:rFonts w:hint="eastAsia" w:ascii="宋体" w:hAnsi="宋体"/>
                <w:sz w:val="18"/>
                <w:szCs w:val="18"/>
              </w:rPr>
              <w:t>100.8</w:t>
            </w:r>
          </w:p>
        </w:tc>
        <w:tc>
          <w:tcPr>
            <w:tcW w:w="1037" w:type="dxa"/>
            <w:tcBorders>
              <w:tl2br w:val="nil"/>
              <w:tr2bl w:val="nil"/>
            </w:tcBorders>
            <w:vAlign w:val="center"/>
          </w:tcPr>
          <w:p w14:paraId="3CDB8EA6">
            <w:pPr>
              <w:spacing w:line="300" w:lineRule="exact"/>
              <w:jc w:val="center"/>
              <w:rPr>
                <w:rFonts w:ascii="宋体" w:hAnsi="宋体"/>
                <w:sz w:val="18"/>
                <w:szCs w:val="18"/>
              </w:rPr>
            </w:pPr>
            <w:r>
              <w:rPr>
                <w:rFonts w:hint="eastAsia" w:ascii="宋体" w:hAnsi="宋体"/>
                <w:sz w:val="18"/>
                <w:szCs w:val="18"/>
              </w:rPr>
              <w:t>100.8</w:t>
            </w:r>
          </w:p>
        </w:tc>
      </w:tr>
      <w:tr w14:paraId="4A4D02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6475E348">
            <w:pPr>
              <w:spacing w:line="300" w:lineRule="exact"/>
              <w:rPr>
                <w:rFonts w:ascii="宋体" w:hAnsi="宋体"/>
                <w:sz w:val="18"/>
                <w:szCs w:val="18"/>
              </w:rPr>
            </w:pPr>
          </w:p>
        </w:tc>
        <w:tc>
          <w:tcPr>
            <w:tcW w:w="1383" w:type="dxa"/>
            <w:vMerge w:val="continue"/>
            <w:tcBorders>
              <w:tl2br w:val="nil"/>
              <w:tr2bl w:val="nil"/>
            </w:tcBorders>
          </w:tcPr>
          <w:p w14:paraId="199D3A9E">
            <w:pPr>
              <w:spacing w:line="300" w:lineRule="exact"/>
              <w:rPr>
                <w:rFonts w:ascii="宋体" w:hAnsi="宋体"/>
                <w:sz w:val="18"/>
                <w:szCs w:val="18"/>
              </w:rPr>
            </w:pPr>
          </w:p>
        </w:tc>
        <w:tc>
          <w:tcPr>
            <w:tcW w:w="345" w:type="dxa"/>
            <w:vMerge w:val="continue"/>
            <w:tcBorders>
              <w:tl2br w:val="nil"/>
              <w:tr2bl w:val="nil"/>
            </w:tcBorders>
          </w:tcPr>
          <w:p w14:paraId="3FDE83BC">
            <w:pPr>
              <w:spacing w:line="300" w:lineRule="exact"/>
              <w:rPr>
                <w:rFonts w:ascii="宋体" w:hAnsi="宋体"/>
                <w:sz w:val="18"/>
                <w:szCs w:val="18"/>
              </w:rPr>
            </w:pPr>
          </w:p>
        </w:tc>
        <w:tc>
          <w:tcPr>
            <w:tcW w:w="1210" w:type="dxa"/>
            <w:tcBorders>
              <w:tl2br w:val="nil"/>
              <w:tr2bl w:val="nil"/>
            </w:tcBorders>
          </w:tcPr>
          <w:p w14:paraId="56708FF3">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374F3026">
            <w:pPr>
              <w:spacing w:line="300" w:lineRule="exact"/>
              <w:jc w:val="center"/>
              <w:rPr>
                <w:rFonts w:ascii="宋体" w:hAnsi="宋体"/>
                <w:sz w:val="18"/>
                <w:szCs w:val="18"/>
              </w:rPr>
            </w:pPr>
            <w:r>
              <w:rPr>
                <w:rFonts w:hint="eastAsia" w:ascii="宋体" w:hAnsi="宋体"/>
                <w:sz w:val="18"/>
                <w:szCs w:val="18"/>
              </w:rPr>
              <w:t>01.0</w:t>
            </w:r>
          </w:p>
        </w:tc>
        <w:tc>
          <w:tcPr>
            <w:tcW w:w="806" w:type="dxa"/>
            <w:tcBorders>
              <w:tl2br w:val="nil"/>
              <w:tr2bl w:val="nil"/>
            </w:tcBorders>
            <w:vAlign w:val="center"/>
          </w:tcPr>
          <w:p w14:paraId="73F6F798">
            <w:pPr>
              <w:spacing w:line="300" w:lineRule="exact"/>
              <w:jc w:val="center"/>
              <w:rPr>
                <w:rFonts w:ascii="宋体" w:hAnsi="宋体"/>
                <w:sz w:val="18"/>
                <w:szCs w:val="18"/>
              </w:rPr>
            </w:pPr>
            <w:r>
              <w:rPr>
                <w:rFonts w:hint="eastAsia" w:ascii="宋体" w:hAnsi="宋体"/>
                <w:sz w:val="18"/>
                <w:szCs w:val="18"/>
              </w:rPr>
              <w:t>21.4</w:t>
            </w:r>
          </w:p>
        </w:tc>
        <w:tc>
          <w:tcPr>
            <w:tcW w:w="806" w:type="dxa"/>
            <w:tcBorders>
              <w:tl2br w:val="nil"/>
              <w:tr2bl w:val="nil"/>
            </w:tcBorders>
            <w:vAlign w:val="center"/>
          </w:tcPr>
          <w:p w14:paraId="64858198">
            <w:pPr>
              <w:spacing w:line="300" w:lineRule="exact"/>
              <w:jc w:val="center"/>
              <w:rPr>
                <w:rFonts w:ascii="宋体" w:hAnsi="宋体"/>
                <w:sz w:val="18"/>
                <w:szCs w:val="18"/>
              </w:rPr>
            </w:pPr>
            <w:r>
              <w:rPr>
                <w:rFonts w:hint="eastAsia" w:ascii="宋体" w:hAnsi="宋体"/>
                <w:sz w:val="18"/>
                <w:szCs w:val="18"/>
              </w:rPr>
              <w:t>41.4</w:t>
            </w:r>
          </w:p>
        </w:tc>
        <w:tc>
          <w:tcPr>
            <w:tcW w:w="806" w:type="dxa"/>
            <w:tcBorders>
              <w:tl2br w:val="nil"/>
              <w:tr2bl w:val="nil"/>
            </w:tcBorders>
            <w:vAlign w:val="center"/>
          </w:tcPr>
          <w:p w14:paraId="70C99C53">
            <w:pPr>
              <w:spacing w:line="300" w:lineRule="exact"/>
              <w:jc w:val="center"/>
              <w:rPr>
                <w:rFonts w:ascii="宋体" w:hAnsi="宋体"/>
                <w:sz w:val="18"/>
                <w:szCs w:val="18"/>
              </w:rPr>
            </w:pPr>
            <w:r>
              <w:rPr>
                <w:rFonts w:hint="eastAsia" w:ascii="宋体" w:hAnsi="宋体"/>
                <w:sz w:val="18"/>
                <w:szCs w:val="18"/>
              </w:rPr>
              <w:t>61.8</w:t>
            </w:r>
          </w:p>
        </w:tc>
        <w:tc>
          <w:tcPr>
            <w:tcW w:w="806" w:type="dxa"/>
            <w:tcBorders>
              <w:tl2br w:val="nil"/>
              <w:tr2bl w:val="nil"/>
            </w:tcBorders>
            <w:vAlign w:val="center"/>
          </w:tcPr>
          <w:p w14:paraId="017F22E1">
            <w:pPr>
              <w:spacing w:line="300" w:lineRule="exact"/>
              <w:jc w:val="center"/>
              <w:rPr>
                <w:rFonts w:ascii="宋体" w:hAnsi="宋体"/>
                <w:sz w:val="18"/>
                <w:szCs w:val="18"/>
              </w:rPr>
            </w:pPr>
            <w:r>
              <w:rPr>
                <w:rFonts w:hint="eastAsia" w:ascii="宋体" w:hAnsi="宋体"/>
                <w:sz w:val="18"/>
                <w:szCs w:val="18"/>
              </w:rPr>
              <w:t>81.0</w:t>
            </w:r>
          </w:p>
        </w:tc>
        <w:tc>
          <w:tcPr>
            <w:tcW w:w="806" w:type="dxa"/>
            <w:tcBorders>
              <w:tl2br w:val="nil"/>
              <w:tr2bl w:val="nil"/>
            </w:tcBorders>
            <w:vAlign w:val="center"/>
          </w:tcPr>
          <w:p w14:paraId="0569B5A2">
            <w:pPr>
              <w:spacing w:line="300" w:lineRule="exact"/>
              <w:jc w:val="center"/>
              <w:rPr>
                <w:rFonts w:ascii="宋体" w:hAnsi="宋体"/>
                <w:sz w:val="18"/>
                <w:szCs w:val="18"/>
              </w:rPr>
            </w:pPr>
            <w:r>
              <w:rPr>
                <w:rFonts w:hint="eastAsia" w:ascii="宋体" w:hAnsi="宋体"/>
                <w:sz w:val="18"/>
                <w:szCs w:val="18"/>
              </w:rPr>
              <w:t>101.4</w:t>
            </w:r>
          </w:p>
        </w:tc>
        <w:tc>
          <w:tcPr>
            <w:tcW w:w="1037" w:type="dxa"/>
            <w:tcBorders>
              <w:tl2br w:val="nil"/>
              <w:tr2bl w:val="nil"/>
            </w:tcBorders>
            <w:vAlign w:val="center"/>
          </w:tcPr>
          <w:p w14:paraId="4369BB8E">
            <w:pPr>
              <w:spacing w:line="300" w:lineRule="exact"/>
              <w:jc w:val="center"/>
              <w:rPr>
                <w:rFonts w:ascii="宋体" w:hAnsi="宋体"/>
                <w:sz w:val="18"/>
                <w:szCs w:val="18"/>
              </w:rPr>
            </w:pPr>
            <w:r>
              <w:rPr>
                <w:rFonts w:hint="eastAsia" w:ascii="宋体" w:hAnsi="宋体"/>
                <w:sz w:val="18"/>
                <w:szCs w:val="18"/>
              </w:rPr>
              <w:t>100.4</w:t>
            </w:r>
          </w:p>
        </w:tc>
      </w:tr>
      <w:tr w14:paraId="1B4A1A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075DF1AF">
            <w:pPr>
              <w:spacing w:line="300" w:lineRule="exact"/>
              <w:rPr>
                <w:rFonts w:ascii="宋体" w:hAnsi="宋体"/>
                <w:sz w:val="18"/>
                <w:szCs w:val="18"/>
              </w:rPr>
            </w:pPr>
          </w:p>
        </w:tc>
        <w:tc>
          <w:tcPr>
            <w:tcW w:w="1383" w:type="dxa"/>
            <w:vMerge w:val="continue"/>
            <w:tcBorders>
              <w:tl2br w:val="nil"/>
              <w:tr2bl w:val="nil"/>
            </w:tcBorders>
          </w:tcPr>
          <w:p w14:paraId="3A0D7268">
            <w:pPr>
              <w:spacing w:line="300" w:lineRule="exact"/>
              <w:rPr>
                <w:rFonts w:ascii="宋体" w:hAnsi="宋体"/>
                <w:sz w:val="18"/>
                <w:szCs w:val="18"/>
              </w:rPr>
            </w:pPr>
          </w:p>
        </w:tc>
        <w:tc>
          <w:tcPr>
            <w:tcW w:w="345" w:type="dxa"/>
            <w:vMerge w:val="restart"/>
            <w:tcBorders>
              <w:tl2br w:val="nil"/>
              <w:tr2bl w:val="nil"/>
            </w:tcBorders>
          </w:tcPr>
          <w:p w14:paraId="30EAE396">
            <w:pPr>
              <w:spacing w:line="300" w:lineRule="exact"/>
              <w:rPr>
                <w:rFonts w:ascii="宋体" w:hAnsi="宋体"/>
                <w:sz w:val="18"/>
                <w:szCs w:val="18"/>
              </w:rPr>
            </w:pPr>
            <w:r>
              <w:rPr>
                <w:rFonts w:hint="eastAsia" w:ascii="宋体" w:hAnsi="宋体"/>
                <w:sz w:val="18"/>
                <w:szCs w:val="18"/>
              </w:rPr>
              <w:t>中数</w:t>
            </w:r>
          </w:p>
        </w:tc>
        <w:tc>
          <w:tcPr>
            <w:tcW w:w="1210" w:type="dxa"/>
            <w:tcBorders>
              <w:tl2br w:val="nil"/>
              <w:tr2bl w:val="nil"/>
            </w:tcBorders>
          </w:tcPr>
          <w:p w14:paraId="3E29C93C">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r>
              <w:rPr>
                <w:rFonts w:hint="eastAsia" w:ascii="宋体" w:hAnsi="宋体"/>
                <w:iCs/>
                <w:sz w:val="18"/>
                <w:szCs w:val="18"/>
                <w:vertAlign w:val="subscript"/>
              </w:rPr>
              <w:t>0</w:t>
            </w:r>
          </w:p>
        </w:tc>
        <w:tc>
          <w:tcPr>
            <w:tcW w:w="806" w:type="dxa"/>
            <w:tcBorders>
              <w:tl2br w:val="nil"/>
              <w:tr2bl w:val="nil"/>
            </w:tcBorders>
            <w:vAlign w:val="center"/>
          </w:tcPr>
          <w:p w14:paraId="6419D12C">
            <w:pPr>
              <w:spacing w:line="300" w:lineRule="exact"/>
              <w:jc w:val="center"/>
              <w:rPr>
                <w:rFonts w:ascii="宋体" w:hAnsi="宋体"/>
                <w:sz w:val="18"/>
                <w:szCs w:val="18"/>
              </w:rPr>
            </w:pPr>
            <w:r>
              <w:rPr>
                <w:rFonts w:hint="eastAsia" w:ascii="宋体" w:hAnsi="宋体"/>
                <w:sz w:val="18"/>
                <w:szCs w:val="18"/>
              </w:rPr>
              <w:t>0.48</w:t>
            </w:r>
          </w:p>
        </w:tc>
        <w:tc>
          <w:tcPr>
            <w:tcW w:w="806" w:type="dxa"/>
            <w:tcBorders>
              <w:tl2br w:val="nil"/>
              <w:tr2bl w:val="nil"/>
            </w:tcBorders>
            <w:vAlign w:val="center"/>
          </w:tcPr>
          <w:p w14:paraId="4D7A5EAC">
            <w:pPr>
              <w:spacing w:line="300" w:lineRule="exact"/>
              <w:jc w:val="center"/>
              <w:rPr>
                <w:rFonts w:ascii="宋体" w:hAnsi="宋体"/>
                <w:sz w:val="18"/>
                <w:szCs w:val="18"/>
              </w:rPr>
            </w:pPr>
            <w:r>
              <w:rPr>
                <w:rFonts w:hint="eastAsia" w:ascii="宋体" w:hAnsi="宋体"/>
                <w:sz w:val="18"/>
                <w:szCs w:val="18"/>
              </w:rPr>
              <w:t>20.52</w:t>
            </w:r>
          </w:p>
        </w:tc>
        <w:tc>
          <w:tcPr>
            <w:tcW w:w="806" w:type="dxa"/>
            <w:tcBorders>
              <w:tl2br w:val="nil"/>
              <w:tr2bl w:val="nil"/>
            </w:tcBorders>
            <w:vAlign w:val="center"/>
          </w:tcPr>
          <w:p w14:paraId="6A8ED695">
            <w:pPr>
              <w:spacing w:line="300" w:lineRule="exact"/>
              <w:jc w:val="center"/>
              <w:rPr>
                <w:rFonts w:ascii="宋体" w:hAnsi="宋体"/>
                <w:sz w:val="18"/>
                <w:szCs w:val="18"/>
              </w:rPr>
            </w:pPr>
            <w:r>
              <w:rPr>
                <w:rFonts w:hint="eastAsia" w:ascii="宋体" w:hAnsi="宋体"/>
                <w:sz w:val="18"/>
                <w:szCs w:val="18"/>
              </w:rPr>
              <w:t>40.44</w:t>
            </w:r>
          </w:p>
        </w:tc>
        <w:tc>
          <w:tcPr>
            <w:tcW w:w="806" w:type="dxa"/>
            <w:tcBorders>
              <w:tl2br w:val="nil"/>
              <w:tr2bl w:val="nil"/>
            </w:tcBorders>
            <w:vAlign w:val="center"/>
          </w:tcPr>
          <w:p w14:paraId="04CAF3C4">
            <w:pPr>
              <w:spacing w:line="300" w:lineRule="exact"/>
              <w:jc w:val="center"/>
              <w:rPr>
                <w:rFonts w:ascii="宋体" w:hAnsi="宋体"/>
                <w:sz w:val="18"/>
                <w:szCs w:val="18"/>
              </w:rPr>
            </w:pPr>
            <w:r>
              <w:rPr>
                <w:rFonts w:hint="eastAsia" w:ascii="宋体" w:hAnsi="宋体"/>
                <w:sz w:val="18"/>
                <w:szCs w:val="18"/>
              </w:rPr>
              <w:t>60.64</w:t>
            </w:r>
          </w:p>
        </w:tc>
        <w:tc>
          <w:tcPr>
            <w:tcW w:w="806" w:type="dxa"/>
            <w:tcBorders>
              <w:tl2br w:val="nil"/>
              <w:tr2bl w:val="nil"/>
            </w:tcBorders>
            <w:vAlign w:val="center"/>
          </w:tcPr>
          <w:p w14:paraId="78F64D50">
            <w:pPr>
              <w:spacing w:line="300" w:lineRule="exact"/>
              <w:jc w:val="center"/>
              <w:rPr>
                <w:rFonts w:ascii="宋体" w:hAnsi="宋体"/>
                <w:sz w:val="18"/>
                <w:szCs w:val="18"/>
              </w:rPr>
            </w:pPr>
            <w:r>
              <w:rPr>
                <w:rFonts w:hint="eastAsia" w:ascii="宋体" w:hAnsi="宋体"/>
                <w:sz w:val="18"/>
                <w:szCs w:val="18"/>
              </w:rPr>
              <w:t>80.48</w:t>
            </w:r>
          </w:p>
        </w:tc>
        <w:tc>
          <w:tcPr>
            <w:tcW w:w="806" w:type="dxa"/>
            <w:tcBorders>
              <w:tl2br w:val="nil"/>
              <w:tr2bl w:val="nil"/>
            </w:tcBorders>
            <w:vAlign w:val="center"/>
          </w:tcPr>
          <w:p w14:paraId="1C00EF39">
            <w:pPr>
              <w:spacing w:line="300" w:lineRule="exact"/>
              <w:jc w:val="center"/>
              <w:rPr>
                <w:rFonts w:ascii="宋体" w:hAnsi="宋体"/>
                <w:sz w:val="18"/>
                <w:szCs w:val="18"/>
              </w:rPr>
            </w:pPr>
            <w:r>
              <w:rPr>
                <w:rFonts w:hint="eastAsia" w:ascii="宋体" w:hAnsi="宋体"/>
                <w:sz w:val="18"/>
                <w:szCs w:val="18"/>
              </w:rPr>
              <w:t>100.28</w:t>
            </w:r>
          </w:p>
        </w:tc>
        <w:tc>
          <w:tcPr>
            <w:tcW w:w="1037" w:type="dxa"/>
            <w:tcBorders>
              <w:tl2br w:val="nil"/>
              <w:tr2bl w:val="nil"/>
            </w:tcBorders>
            <w:vAlign w:val="center"/>
          </w:tcPr>
          <w:p w14:paraId="6AE62C9B">
            <w:pPr>
              <w:spacing w:line="300" w:lineRule="exact"/>
              <w:jc w:val="center"/>
              <w:rPr>
                <w:rFonts w:ascii="宋体" w:hAnsi="宋体"/>
                <w:sz w:val="18"/>
                <w:szCs w:val="18"/>
              </w:rPr>
            </w:pPr>
            <w:r>
              <w:rPr>
                <w:rFonts w:hint="eastAsia" w:ascii="宋体" w:hAnsi="宋体"/>
                <w:sz w:val="18"/>
                <w:szCs w:val="18"/>
              </w:rPr>
              <w:t>99.80</w:t>
            </w:r>
          </w:p>
        </w:tc>
      </w:tr>
      <w:tr w14:paraId="1F80F3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04E421C3">
            <w:pPr>
              <w:spacing w:line="300" w:lineRule="exact"/>
              <w:rPr>
                <w:rFonts w:ascii="宋体" w:hAnsi="宋体"/>
                <w:sz w:val="18"/>
                <w:szCs w:val="18"/>
              </w:rPr>
            </w:pPr>
          </w:p>
        </w:tc>
        <w:tc>
          <w:tcPr>
            <w:tcW w:w="1383" w:type="dxa"/>
            <w:vMerge w:val="continue"/>
            <w:tcBorders>
              <w:tl2br w:val="nil"/>
              <w:tr2bl w:val="nil"/>
            </w:tcBorders>
          </w:tcPr>
          <w:p w14:paraId="3EEFF3BB">
            <w:pPr>
              <w:spacing w:line="300" w:lineRule="exact"/>
              <w:rPr>
                <w:rFonts w:ascii="宋体" w:hAnsi="宋体"/>
                <w:sz w:val="18"/>
                <w:szCs w:val="18"/>
              </w:rPr>
            </w:pPr>
          </w:p>
        </w:tc>
        <w:tc>
          <w:tcPr>
            <w:tcW w:w="345" w:type="dxa"/>
            <w:vMerge w:val="continue"/>
            <w:tcBorders>
              <w:tl2br w:val="nil"/>
              <w:tr2bl w:val="nil"/>
            </w:tcBorders>
          </w:tcPr>
          <w:p w14:paraId="16662820">
            <w:pPr>
              <w:spacing w:line="300" w:lineRule="exact"/>
              <w:rPr>
                <w:rFonts w:ascii="宋体" w:hAnsi="宋体"/>
                <w:sz w:val="18"/>
                <w:szCs w:val="18"/>
              </w:rPr>
            </w:pPr>
          </w:p>
        </w:tc>
        <w:tc>
          <w:tcPr>
            <w:tcW w:w="1210" w:type="dxa"/>
            <w:tcBorders>
              <w:tl2br w:val="nil"/>
              <w:tr2bl w:val="nil"/>
            </w:tcBorders>
          </w:tcPr>
          <w:p w14:paraId="681E0946">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r>
              <w:rPr>
                <w:rFonts w:hint="eastAsia" w:ascii="宋体" w:hAnsi="宋体"/>
                <w:iCs/>
                <w:sz w:val="18"/>
                <w:szCs w:val="18"/>
                <w:vertAlign w:val="subscript"/>
              </w:rPr>
              <w:t>0</w:t>
            </w:r>
          </w:p>
        </w:tc>
        <w:tc>
          <w:tcPr>
            <w:tcW w:w="806" w:type="dxa"/>
            <w:tcBorders>
              <w:tl2br w:val="nil"/>
              <w:tr2bl w:val="nil"/>
            </w:tcBorders>
            <w:vAlign w:val="center"/>
          </w:tcPr>
          <w:p w14:paraId="63569E5D">
            <w:pPr>
              <w:spacing w:line="300" w:lineRule="exact"/>
              <w:jc w:val="center"/>
              <w:rPr>
                <w:rFonts w:ascii="宋体" w:hAnsi="宋体"/>
                <w:sz w:val="18"/>
                <w:szCs w:val="18"/>
              </w:rPr>
            </w:pPr>
            <w:r>
              <w:rPr>
                <w:rFonts w:hint="eastAsia" w:ascii="宋体" w:hAnsi="宋体"/>
                <w:sz w:val="18"/>
                <w:szCs w:val="18"/>
              </w:rPr>
              <w:t>1.40</w:t>
            </w:r>
          </w:p>
        </w:tc>
        <w:tc>
          <w:tcPr>
            <w:tcW w:w="806" w:type="dxa"/>
            <w:tcBorders>
              <w:tl2br w:val="nil"/>
              <w:tr2bl w:val="nil"/>
            </w:tcBorders>
            <w:vAlign w:val="center"/>
          </w:tcPr>
          <w:p w14:paraId="0D06511F">
            <w:pPr>
              <w:spacing w:line="300" w:lineRule="exact"/>
              <w:jc w:val="center"/>
              <w:rPr>
                <w:rFonts w:ascii="宋体" w:hAnsi="宋体"/>
                <w:sz w:val="18"/>
                <w:szCs w:val="18"/>
              </w:rPr>
            </w:pPr>
            <w:r>
              <w:rPr>
                <w:rFonts w:hint="eastAsia" w:ascii="宋体" w:hAnsi="宋体"/>
                <w:sz w:val="18"/>
                <w:szCs w:val="18"/>
              </w:rPr>
              <w:t>21.36</w:t>
            </w:r>
          </w:p>
        </w:tc>
        <w:tc>
          <w:tcPr>
            <w:tcW w:w="806" w:type="dxa"/>
            <w:tcBorders>
              <w:tl2br w:val="nil"/>
              <w:tr2bl w:val="nil"/>
            </w:tcBorders>
            <w:vAlign w:val="center"/>
          </w:tcPr>
          <w:p w14:paraId="4662C4FD">
            <w:pPr>
              <w:spacing w:line="300" w:lineRule="exact"/>
              <w:jc w:val="center"/>
              <w:rPr>
                <w:rFonts w:ascii="宋体" w:hAnsi="宋体"/>
                <w:sz w:val="18"/>
                <w:szCs w:val="18"/>
              </w:rPr>
            </w:pPr>
            <w:r>
              <w:rPr>
                <w:rFonts w:hint="eastAsia" w:ascii="宋体" w:hAnsi="宋体"/>
                <w:sz w:val="18"/>
                <w:szCs w:val="18"/>
              </w:rPr>
              <w:t>41.40</w:t>
            </w:r>
          </w:p>
        </w:tc>
        <w:tc>
          <w:tcPr>
            <w:tcW w:w="806" w:type="dxa"/>
            <w:tcBorders>
              <w:tl2br w:val="nil"/>
              <w:tr2bl w:val="nil"/>
            </w:tcBorders>
            <w:vAlign w:val="center"/>
          </w:tcPr>
          <w:p w14:paraId="562BF6A0">
            <w:pPr>
              <w:spacing w:line="300" w:lineRule="exact"/>
              <w:jc w:val="center"/>
              <w:rPr>
                <w:rFonts w:ascii="宋体" w:hAnsi="宋体"/>
                <w:sz w:val="18"/>
                <w:szCs w:val="18"/>
              </w:rPr>
            </w:pPr>
            <w:r>
              <w:rPr>
                <w:rFonts w:hint="eastAsia" w:ascii="宋体" w:hAnsi="宋体"/>
                <w:sz w:val="18"/>
                <w:szCs w:val="18"/>
              </w:rPr>
              <w:t>61.60</w:t>
            </w:r>
          </w:p>
        </w:tc>
        <w:tc>
          <w:tcPr>
            <w:tcW w:w="806" w:type="dxa"/>
            <w:tcBorders>
              <w:tl2br w:val="nil"/>
              <w:tr2bl w:val="nil"/>
            </w:tcBorders>
            <w:vAlign w:val="center"/>
          </w:tcPr>
          <w:p w14:paraId="6FA1345C">
            <w:pPr>
              <w:spacing w:line="300" w:lineRule="exact"/>
              <w:jc w:val="center"/>
              <w:rPr>
                <w:rFonts w:ascii="宋体" w:hAnsi="宋体"/>
                <w:sz w:val="18"/>
                <w:szCs w:val="18"/>
              </w:rPr>
            </w:pPr>
            <w:r>
              <w:rPr>
                <w:rFonts w:hint="eastAsia" w:ascii="宋体" w:hAnsi="宋体"/>
                <w:sz w:val="18"/>
                <w:szCs w:val="18"/>
              </w:rPr>
              <w:t>81.48</w:t>
            </w:r>
          </w:p>
        </w:tc>
        <w:tc>
          <w:tcPr>
            <w:tcW w:w="806" w:type="dxa"/>
            <w:tcBorders>
              <w:tl2br w:val="nil"/>
              <w:tr2bl w:val="nil"/>
            </w:tcBorders>
            <w:vAlign w:val="center"/>
          </w:tcPr>
          <w:p w14:paraId="16629E44">
            <w:pPr>
              <w:spacing w:line="300" w:lineRule="exact"/>
              <w:jc w:val="center"/>
              <w:rPr>
                <w:rFonts w:ascii="宋体" w:hAnsi="宋体"/>
                <w:sz w:val="18"/>
                <w:szCs w:val="18"/>
              </w:rPr>
            </w:pPr>
            <w:r>
              <w:rPr>
                <w:rFonts w:hint="eastAsia" w:ascii="宋体" w:hAnsi="宋体"/>
                <w:sz w:val="18"/>
                <w:szCs w:val="18"/>
              </w:rPr>
              <w:t>101.44</w:t>
            </w:r>
          </w:p>
        </w:tc>
        <w:tc>
          <w:tcPr>
            <w:tcW w:w="1037" w:type="dxa"/>
            <w:tcBorders>
              <w:tl2br w:val="nil"/>
              <w:tr2bl w:val="nil"/>
            </w:tcBorders>
            <w:vAlign w:val="center"/>
          </w:tcPr>
          <w:p w14:paraId="605E5F75">
            <w:pPr>
              <w:spacing w:line="300" w:lineRule="exact"/>
              <w:jc w:val="center"/>
              <w:rPr>
                <w:rFonts w:ascii="宋体" w:hAnsi="宋体"/>
                <w:sz w:val="18"/>
                <w:szCs w:val="18"/>
              </w:rPr>
            </w:pPr>
            <w:r>
              <w:rPr>
                <w:rFonts w:hint="eastAsia" w:ascii="宋体" w:hAnsi="宋体"/>
                <w:sz w:val="18"/>
                <w:szCs w:val="18"/>
              </w:rPr>
              <w:t>100.04</w:t>
            </w:r>
          </w:p>
        </w:tc>
      </w:tr>
      <w:tr w14:paraId="4F2D53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311039F1">
            <w:pPr>
              <w:spacing w:line="300" w:lineRule="exact"/>
              <w:rPr>
                <w:rFonts w:ascii="宋体" w:hAnsi="宋体"/>
                <w:sz w:val="18"/>
                <w:szCs w:val="18"/>
              </w:rPr>
            </w:pPr>
          </w:p>
        </w:tc>
        <w:tc>
          <w:tcPr>
            <w:tcW w:w="1383" w:type="dxa"/>
            <w:vMerge w:val="continue"/>
            <w:tcBorders>
              <w:tl2br w:val="nil"/>
              <w:tr2bl w:val="nil"/>
            </w:tcBorders>
          </w:tcPr>
          <w:p w14:paraId="568B9815">
            <w:pPr>
              <w:spacing w:line="300" w:lineRule="exact"/>
              <w:rPr>
                <w:rFonts w:ascii="宋体" w:hAnsi="宋体"/>
                <w:sz w:val="18"/>
                <w:szCs w:val="18"/>
              </w:rPr>
            </w:pPr>
          </w:p>
        </w:tc>
        <w:tc>
          <w:tcPr>
            <w:tcW w:w="345" w:type="dxa"/>
            <w:tcBorders>
              <w:tl2br w:val="nil"/>
              <w:tr2bl w:val="nil"/>
            </w:tcBorders>
          </w:tcPr>
          <w:p w14:paraId="44564D0C">
            <w:pPr>
              <w:spacing w:line="300" w:lineRule="exact"/>
              <w:rPr>
                <w:rFonts w:ascii="宋体" w:hAnsi="宋体"/>
                <w:sz w:val="18"/>
                <w:szCs w:val="18"/>
              </w:rPr>
            </w:pPr>
            <w:r>
              <w:rPr>
                <w:rFonts w:hint="eastAsia" w:ascii="宋体" w:hAnsi="宋体"/>
                <w:sz w:val="18"/>
                <w:szCs w:val="18"/>
              </w:rPr>
              <w:t>差</w:t>
            </w:r>
          </w:p>
        </w:tc>
        <w:tc>
          <w:tcPr>
            <w:tcW w:w="1210" w:type="dxa"/>
            <w:tcBorders>
              <w:tl2br w:val="nil"/>
              <w:tr2bl w:val="nil"/>
            </w:tcBorders>
          </w:tcPr>
          <w:p w14:paraId="3DD6A305">
            <w:pPr>
              <w:spacing w:line="300" w:lineRule="exact"/>
              <w:rPr>
                <w:rFonts w:ascii="宋体" w:hAnsi="宋体"/>
                <w:sz w:val="18"/>
                <w:szCs w:val="18"/>
              </w:rPr>
            </w:pPr>
            <w:r>
              <w:rPr>
                <w:rFonts w:hint="eastAsia" w:ascii="宋体" w:hAnsi="宋体"/>
                <w:i/>
                <w:sz w:val="18"/>
                <w:szCs w:val="18"/>
              </w:rPr>
              <w:t>a</w:t>
            </w:r>
            <w:r>
              <w:rPr>
                <w:rFonts w:hint="eastAsia" w:ascii="宋体" w:hAnsi="宋体"/>
                <w:iCs/>
                <w:sz w:val="18"/>
                <w:szCs w:val="18"/>
                <w:vertAlign w:val="subscript"/>
              </w:rPr>
              <w:t>0</w:t>
            </w:r>
            <w:r>
              <w:rPr>
                <w:rFonts w:hint="eastAsia" w:ascii="宋体" w:hAnsi="宋体"/>
                <w:sz w:val="18"/>
                <w:szCs w:val="18"/>
                <w:vertAlign w:val="subscript"/>
              </w:rPr>
              <w:t xml:space="preserve">  </w:t>
            </w:r>
            <w:r>
              <w:rPr>
                <w:rFonts w:hint="eastAsia" w:ascii="宋体" w:hAnsi="宋体"/>
                <w:sz w:val="18"/>
                <w:szCs w:val="18"/>
              </w:rPr>
              <w:t xml:space="preserve">- </w:t>
            </w:r>
            <w:r>
              <w:rPr>
                <w:rFonts w:hint="eastAsia" w:ascii="宋体" w:hAnsi="宋体"/>
                <w:i/>
                <w:sz w:val="18"/>
                <w:szCs w:val="18"/>
              </w:rPr>
              <w:t>b</w:t>
            </w:r>
            <w:r>
              <w:rPr>
                <w:rFonts w:hint="eastAsia" w:ascii="宋体" w:hAnsi="宋体"/>
                <w:iCs/>
                <w:sz w:val="18"/>
                <w:szCs w:val="18"/>
                <w:vertAlign w:val="subscript"/>
              </w:rPr>
              <w:t>0</w:t>
            </w:r>
          </w:p>
        </w:tc>
        <w:tc>
          <w:tcPr>
            <w:tcW w:w="806" w:type="dxa"/>
            <w:tcBorders>
              <w:tl2br w:val="nil"/>
              <w:tr2bl w:val="nil"/>
            </w:tcBorders>
            <w:vAlign w:val="center"/>
          </w:tcPr>
          <w:p w14:paraId="6E38D29A">
            <w:pPr>
              <w:spacing w:line="300" w:lineRule="exact"/>
              <w:jc w:val="center"/>
              <w:rPr>
                <w:rFonts w:ascii="宋体" w:hAnsi="宋体"/>
                <w:sz w:val="18"/>
                <w:szCs w:val="18"/>
              </w:rPr>
            </w:pPr>
            <w:r>
              <w:rPr>
                <w:rFonts w:hint="eastAsia" w:ascii="宋体" w:hAnsi="宋体"/>
                <w:sz w:val="18"/>
                <w:szCs w:val="18"/>
              </w:rPr>
              <w:t>-0.92</w:t>
            </w:r>
          </w:p>
        </w:tc>
        <w:tc>
          <w:tcPr>
            <w:tcW w:w="806" w:type="dxa"/>
            <w:tcBorders>
              <w:tl2br w:val="nil"/>
              <w:tr2bl w:val="nil"/>
            </w:tcBorders>
            <w:vAlign w:val="center"/>
          </w:tcPr>
          <w:p w14:paraId="14F44B58">
            <w:pPr>
              <w:spacing w:line="300" w:lineRule="exact"/>
              <w:jc w:val="center"/>
              <w:rPr>
                <w:rFonts w:ascii="宋体" w:hAnsi="宋体"/>
                <w:sz w:val="18"/>
                <w:szCs w:val="18"/>
              </w:rPr>
            </w:pPr>
            <w:r>
              <w:rPr>
                <w:rFonts w:hint="eastAsia" w:ascii="宋体" w:hAnsi="宋体"/>
                <w:sz w:val="18"/>
                <w:szCs w:val="18"/>
              </w:rPr>
              <w:t>-0.84</w:t>
            </w:r>
          </w:p>
        </w:tc>
        <w:tc>
          <w:tcPr>
            <w:tcW w:w="806" w:type="dxa"/>
            <w:tcBorders>
              <w:tl2br w:val="nil"/>
              <w:tr2bl w:val="nil"/>
            </w:tcBorders>
            <w:vAlign w:val="center"/>
          </w:tcPr>
          <w:p w14:paraId="7AFB29EF">
            <w:pPr>
              <w:spacing w:line="300" w:lineRule="exact"/>
              <w:jc w:val="center"/>
              <w:rPr>
                <w:rFonts w:ascii="宋体" w:hAnsi="宋体"/>
                <w:sz w:val="18"/>
                <w:szCs w:val="18"/>
              </w:rPr>
            </w:pPr>
            <w:r>
              <w:rPr>
                <w:rFonts w:hint="eastAsia" w:ascii="宋体" w:hAnsi="宋体"/>
                <w:sz w:val="18"/>
                <w:szCs w:val="18"/>
              </w:rPr>
              <w:t>-0.96</w:t>
            </w:r>
          </w:p>
        </w:tc>
        <w:tc>
          <w:tcPr>
            <w:tcW w:w="806" w:type="dxa"/>
            <w:tcBorders>
              <w:tl2br w:val="nil"/>
              <w:tr2bl w:val="nil"/>
            </w:tcBorders>
            <w:vAlign w:val="center"/>
          </w:tcPr>
          <w:p w14:paraId="1084B428">
            <w:pPr>
              <w:spacing w:line="300" w:lineRule="exact"/>
              <w:jc w:val="center"/>
              <w:rPr>
                <w:rFonts w:ascii="宋体" w:hAnsi="宋体"/>
                <w:sz w:val="18"/>
                <w:szCs w:val="18"/>
              </w:rPr>
            </w:pPr>
            <w:r>
              <w:rPr>
                <w:rFonts w:hint="eastAsia" w:ascii="宋体" w:hAnsi="宋体"/>
                <w:sz w:val="18"/>
                <w:szCs w:val="18"/>
              </w:rPr>
              <w:t>-0.96</w:t>
            </w:r>
          </w:p>
        </w:tc>
        <w:tc>
          <w:tcPr>
            <w:tcW w:w="806" w:type="dxa"/>
            <w:tcBorders>
              <w:tl2br w:val="nil"/>
              <w:tr2bl w:val="nil"/>
            </w:tcBorders>
            <w:vAlign w:val="center"/>
          </w:tcPr>
          <w:p w14:paraId="4E001F99">
            <w:pPr>
              <w:spacing w:line="300" w:lineRule="exact"/>
              <w:jc w:val="center"/>
              <w:rPr>
                <w:rFonts w:ascii="宋体" w:hAnsi="宋体"/>
                <w:sz w:val="18"/>
                <w:szCs w:val="18"/>
              </w:rPr>
            </w:pPr>
            <w:r>
              <w:rPr>
                <w:rFonts w:hint="eastAsia" w:ascii="宋体" w:hAnsi="宋体"/>
                <w:sz w:val="18"/>
                <w:szCs w:val="18"/>
              </w:rPr>
              <w:t>-1.00</w:t>
            </w:r>
          </w:p>
        </w:tc>
        <w:tc>
          <w:tcPr>
            <w:tcW w:w="806" w:type="dxa"/>
            <w:tcBorders>
              <w:tl2br w:val="nil"/>
              <w:tr2bl w:val="nil"/>
            </w:tcBorders>
            <w:vAlign w:val="center"/>
          </w:tcPr>
          <w:p w14:paraId="75C90BD7">
            <w:pPr>
              <w:spacing w:line="300" w:lineRule="exact"/>
              <w:jc w:val="center"/>
              <w:rPr>
                <w:rFonts w:ascii="宋体" w:hAnsi="宋体"/>
                <w:sz w:val="18"/>
                <w:szCs w:val="18"/>
              </w:rPr>
            </w:pPr>
            <w:r>
              <w:rPr>
                <w:rFonts w:hint="eastAsia" w:ascii="宋体" w:hAnsi="宋体"/>
                <w:sz w:val="18"/>
                <w:szCs w:val="18"/>
              </w:rPr>
              <w:t>-1.16</w:t>
            </w:r>
          </w:p>
        </w:tc>
        <w:tc>
          <w:tcPr>
            <w:tcW w:w="1037" w:type="dxa"/>
            <w:tcBorders>
              <w:tl2br w:val="nil"/>
              <w:tr2bl w:val="nil"/>
            </w:tcBorders>
            <w:vAlign w:val="center"/>
          </w:tcPr>
          <w:p w14:paraId="3CD84073">
            <w:pPr>
              <w:spacing w:line="300" w:lineRule="exact"/>
              <w:jc w:val="center"/>
              <w:rPr>
                <w:rFonts w:ascii="宋体" w:hAnsi="宋体"/>
                <w:sz w:val="18"/>
                <w:szCs w:val="18"/>
              </w:rPr>
            </w:pPr>
            <w:r>
              <w:rPr>
                <w:rFonts w:hint="eastAsia" w:ascii="宋体" w:hAnsi="宋体"/>
                <w:sz w:val="18"/>
                <w:szCs w:val="18"/>
              </w:rPr>
              <w:t>-5.84</w:t>
            </w:r>
          </w:p>
        </w:tc>
      </w:tr>
      <w:tr w14:paraId="261A9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restart"/>
            <w:tcBorders>
              <w:tl2br w:val="nil"/>
              <w:tr2bl w:val="nil"/>
            </w:tcBorders>
            <w:vAlign w:val="center"/>
          </w:tcPr>
          <w:p w14:paraId="18EFA36F">
            <w:pPr>
              <w:spacing w:line="300" w:lineRule="exact"/>
              <w:jc w:val="center"/>
              <w:rPr>
                <w:rFonts w:ascii="宋体" w:hAnsi="宋体"/>
                <w:sz w:val="18"/>
                <w:szCs w:val="18"/>
              </w:rPr>
            </w:pPr>
            <w:r>
              <w:rPr>
                <w:rFonts w:hint="eastAsia" w:ascii="宋体" w:hAnsi="宋体"/>
                <w:sz w:val="18"/>
                <w:szCs w:val="18"/>
              </w:rPr>
              <w:t>Ⅱ</w:t>
            </w:r>
          </w:p>
        </w:tc>
        <w:tc>
          <w:tcPr>
            <w:tcW w:w="1383" w:type="dxa"/>
            <w:vMerge w:val="restart"/>
            <w:tcBorders>
              <w:tl2br w:val="nil"/>
              <w:tr2bl w:val="nil"/>
            </w:tcBorders>
          </w:tcPr>
          <w:p w14:paraId="3C5DAAC6">
            <w:pPr>
              <w:spacing w:line="300" w:lineRule="exact"/>
              <w:rPr>
                <w:rFonts w:ascii="宋体" w:hAnsi="宋体"/>
                <w:sz w:val="18"/>
                <w:szCs w:val="18"/>
              </w:rPr>
            </w:pPr>
            <w:r>
              <w:rPr>
                <w:rFonts w:hint="eastAsia" w:ascii="宋体" w:hAnsi="宋体"/>
                <w:sz w:val="18"/>
                <w:szCs w:val="18"/>
              </w:rPr>
              <w:t>日期7-29</w:t>
            </w:r>
          </w:p>
          <w:p w14:paraId="706D3269">
            <w:pPr>
              <w:spacing w:line="300" w:lineRule="exact"/>
              <w:rPr>
                <w:rFonts w:ascii="宋体" w:hAnsi="宋体"/>
                <w:sz w:val="18"/>
                <w:szCs w:val="18"/>
              </w:rPr>
            </w:pPr>
            <w:r>
              <w:rPr>
                <w:rFonts w:hint="eastAsia" w:ascii="宋体" w:hAnsi="宋体"/>
                <w:sz w:val="18"/>
                <w:szCs w:val="18"/>
              </w:rPr>
              <w:t>始</w:t>
            </w:r>
          </w:p>
          <w:p w14:paraId="2833E719">
            <w:pPr>
              <w:spacing w:line="300" w:lineRule="exact"/>
              <w:rPr>
                <w:rFonts w:ascii="宋体" w:hAnsi="宋体"/>
                <w:sz w:val="18"/>
                <w:szCs w:val="18"/>
              </w:rPr>
            </w:pPr>
            <w:r>
              <w:rPr>
                <w:rFonts w:hint="eastAsia" w:ascii="宋体" w:hAnsi="宋体"/>
                <w:sz w:val="18"/>
                <w:szCs w:val="18"/>
              </w:rPr>
              <w:t xml:space="preserve">  15：00</w:t>
            </w:r>
          </w:p>
          <w:p w14:paraId="6A3574C9">
            <w:pPr>
              <w:spacing w:line="300" w:lineRule="exact"/>
              <w:rPr>
                <w:rFonts w:ascii="宋体" w:hAnsi="宋体"/>
                <w:sz w:val="18"/>
                <w:szCs w:val="18"/>
              </w:rPr>
            </w:pPr>
          </w:p>
          <w:p w14:paraId="1FCE2088">
            <w:pPr>
              <w:spacing w:line="300" w:lineRule="exact"/>
              <w:rPr>
                <w:rFonts w:ascii="宋体" w:hAnsi="宋体"/>
                <w:sz w:val="18"/>
                <w:szCs w:val="18"/>
              </w:rPr>
            </w:pPr>
            <w:r>
              <w:rPr>
                <w:rFonts w:hint="eastAsia" w:ascii="宋体" w:hAnsi="宋体"/>
                <w:sz w:val="18"/>
                <w:szCs w:val="18"/>
              </w:rPr>
              <w:t>末</w:t>
            </w:r>
          </w:p>
          <w:p w14:paraId="41C2CF42">
            <w:pPr>
              <w:spacing w:line="300" w:lineRule="exact"/>
              <w:rPr>
                <w:rFonts w:ascii="宋体" w:hAnsi="宋体"/>
                <w:sz w:val="18"/>
                <w:szCs w:val="18"/>
              </w:rPr>
            </w:pPr>
            <w:r>
              <w:rPr>
                <w:rFonts w:hint="eastAsia" w:ascii="宋体" w:hAnsi="宋体"/>
                <w:sz w:val="18"/>
                <w:szCs w:val="18"/>
              </w:rPr>
              <w:t xml:space="preserve">  15：21</w:t>
            </w:r>
          </w:p>
          <w:p w14:paraId="6995E640">
            <w:pPr>
              <w:spacing w:line="300" w:lineRule="exact"/>
              <w:rPr>
                <w:rFonts w:ascii="宋体" w:hAnsi="宋体"/>
                <w:sz w:val="18"/>
                <w:szCs w:val="18"/>
              </w:rPr>
            </w:pPr>
          </w:p>
          <w:p w14:paraId="36AF05D5">
            <w:pPr>
              <w:spacing w:line="300" w:lineRule="exact"/>
              <w:rPr>
                <w:rFonts w:ascii="宋体" w:hAnsi="宋体"/>
                <w:sz w:val="18"/>
                <w:szCs w:val="18"/>
              </w:rPr>
            </w:pPr>
          </w:p>
          <w:p w14:paraId="737F9B63">
            <w:pPr>
              <w:spacing w:line="300" w:lineRule="exact"/>
              <w:rPr>
                <w:rFonts w:ascii="宋体" w:hAnsi="宋体"/>
                <w:sz w:val="18"/>
                <w:szCs w:val="18"/>
              </w:rPr>
            </w:pPr>
          </w:p>
          <w:p w14:paraId="01790B19">
            <w:pPr>
              <w:spacing w:line="300" w:lineRule="exact"/>
              <w:rPr>
                <w:rFonts w:ascii="宋体" w:hAnsi="宋体"/>
                <w:sz w:val="18"/>
                <w:szCs w:val="18"/>
              </w:rPr>
            </w:pPr>
            <w:r>
              <w:rPr>
                <w:rFonts w:hint="eastAsia" w:ascii="宋体" w:hAnsi="宋体"/>
                <w:sz w:val="18"/>
                <w:szCs w:val="18"/>
              </w:rPr>
              <w:t>始</w:t>
            </w:r>
          </w:p>
          <w:p w14:paraId="1BAB6160">
            <w:pPr>
              <w:spacing w:line="300" w:lineRule="exact"/>
              <w:rPr>
                <w:rFonts w:ascii="宋体" w:hAnsi="宋体"/>
                <w:sz w:val="18"/>
                <w:szCs w:val="18"/>
              </w:rPr>
            </w:pPr>
            <w:r>
              <w:rPr>
                <w:rFonts w:hint="eastAsia" w:ascii="宋体" w:hAnsi="宋体"/>
                <w:sz w:val="18"/>
                <w:szCs w:val="18"/>
              </w:rPr>
              <w:t xml:space="preserve">  20.0℃</w:t>
            </w:r>
          </w:p>
          <w:p w14:paraId="18C3688F">
            <w:pPr>
              <w:spacing w:line="300" w:lineRule="exact"/>
              <w:rPr>
                <w:rFonts w:ascii="宋体" w:hAnsi="宋体"/>
                <w:sz w:val="18"/>
                <w:szCs w:val="18"/>
              </w:rPr>
            </w:pPr>
            <w:r>
              <w:rPr>
                <w:rFonts w:hint="eastAsia" w:ascii="宋体" w:hAnsi="宋体"/>
                <w:sz w:val="18"/>
                <w:szCs w:val="18"/>
              </w:rPr>
              <w:t>末</w:t>
            </w:r>
          </w:p>
          <w:p w14:paraId="1B8EFC46">
            <w:pPr>
              <w:spacing w:line="300" w:lineRule="exact"/>
              <w:rPr>
                <w:rFonts w:ascii="宋体" w:hAnsi="宋体"/>
                <w:sz w:val="18"/>
                <w:szCs w:val="18"/>
              </w:rPr>
            </w:pPr>
            <w:r>
              <w:rPr>
                <w:rFonts w:hint="eastAsia" w:ascii="宋体" w:hAnsi="宋体"/>
                <w:sz w:val="18"/>
                <w:szCs w:val="18"/>
              </w:rPr>
              <w:t xml:space="preserve">  20.5℃</w:t>
            </w:r>
          </w:p>
        </w:tc>
        <w:tc>
          <w:tcPr>
            <w:tcW w:w="345" w:type="dxa"/>
            <w:vMerge w:val="restart"/>
            <w:tcBorders>
              <w:tl2br w:val="nil"/>
              <w:tr2bl w:val="nil"/>
            </w:tcBorders>
          </w:tcPr>
          <w:p w14:paraId="5770BBBE">
            <w:pPr>
              <w:spacing w:line="300" w:lineRule="exact"/>
              <w:rPr>
                <w:rFonts w:ascii="宋体" w:hAnsi="宋体"/>
                <w:sz w:val="18"/>
                <w:szCs w:val="18"/>
              </w:rPr>
            </w:pPr>
            <w:r>
              <w:rPr>
                <w:rFonts w:hint="eastAsia" w:ascii="宋体" w:hAnsi="宋体"/>
                <w:sz w:val="18"/>
                <w:szCs w:val="18"/>
              </w:rPr>
              <w:t>1</w:t>
            </w:r>
          </w:p>
        </w:tc>
        <w:tc>
          <w:tcPr>
            <w:tcW w:w="1210" w:type="dxa"/>
            <w:tcBorders>
              <w:tl2br w:val="nil"/>
              <w:tr2bl w:val="nil"/>
            </w:tcBorders>
          </w:tcPr>
          <w:p w14:paraId="1ADF53F6">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04A4BDC4">
            <w:pPr>
              <w:spacing w:line="300" w:lineRule="exact"/>
              <w:jc w:val="center"/>
              <w:rPr>
                <w:rFonts w:ascii="宋体" w:hAnsi="宋体"/>
                <w:sz w:val="18"/>
                <w:szCs w:val="18"/>
              </w:rPr>
            </w:pPr>
            <w:r>
              <w:rPr>
                <w:rFonts w:hint="eastAsia" w:ascii="宋体" w:hAnsi="宋体"/>
                <w:sz w:val="18"/>
                <w:szCs w:val="18"/>
              </w:rPr>
              <w:t>01.8</w:t>
            </w:r>
          </w:p>
        </w:tc>
        <w:tc>
          <w:tcPr>
            <w:tcW w:w="806" w:type="dxa"/>
            <w:tcBorders>
              <w:tl2br w:val="nil"/>
              <w:tr2bl w:val="nil"/>
            </w:tcBorders>
            <w:vAlign w:val="center"/>
          </w:tcPr>
          <w:p w14:paraId="3F10C0ED">
            <w:pPr>
              <w:spacing w:line="300" w:lineRule="exact"/>
              <w:jc w:val="center"/>
              <w:rPr>
                <w:rFonts w:ascii="宋体" w:hAnsi="宋体"/>
                <w:sz w:val="18"/>
                <w:szCs w:val="18"/>
              </w:rPr>
            </w:pPr>
            <w:r>
              <w:rPr>
                <w:rFonts w:hint="eastAsia" w:ascii="宋体" w:hAnsi="宋体"/>
                <w:sz w:val="18"/>
                <w:szCs w:val="18"/>
              </w:rPr>
              <w:t>21.4</w:t>
            </w:r>
          </w:p>
        </w:tc>
        <w:tc>
          <w:tcPr>
            <w:tcW w:w="806" w:type="dxa"/>
            <w:tcBorders>
              <w:tl2br w:val="nil"/>
              <w:tr2bl w:val="nil"/>
            </w:tcBorders>
            <w:vAlign w:val="center"/>
          </w:tcPr>
          <w:p w14:paraId="00C60AD6">
            <w:pPr>
              <w:spacing w:line="300" w:lineRule="exact"/>
              <w:jc w:val="center"/>
              <w:rPr>
                <w:rFonts w:ascii="宋体" w:hAnsi="宋体"/>
                <w:sz w:val="18"/>
                <w:szCs w:val="18"/>
              </w:rPr>
            </w:pPr>
            <w:r>
              <w:rPr>
                <w:rFonts w:hint="eastAsia" w:ascii="宋体" w:hAnsi="宋体"/>
                <w:sz w:val="18"/>
                <w:szCs w:val="18"/>
              </w:rPr>
              <w:t>42.0</w:t>
            </w:r>
          </w:p>
        </w:tc>
        <w:tc>
          <w:tcPr>
            <w:tcW w:w="806" w:type="dxa"/>
            <w:tcBorders>
              <w:tl2br w:val="nil"/>
              <w:tr2bl w:val="nil"/>
            </w:tcBorders>
            <w:vAlign w:val="center"/>
          </w:tcPr>
          <w:p w14:paraId="489A52D6">
            <w:pPr>
              <w:spacing w:line="300" w:lineRule="exact"/>
              <w:jc w:val="center"/>
              <w:rPr>
                <w:rFonts w:ascii="宋体" w:hAnsi="宋体"/>
                <w:sz w:val="18"/>
                <w:szCs w:val="18"/>
              </w:rPr>
            </w:pPr>
            <w:r>
              <w:rPr>
                <w:rFonts w:hint="eastAsia" w:ascii="宋体" w:hAnsi="宋体"/>
                <w:sz w:val="18"/>
                <w:szCs w:val="18"/>
              </w:rPr>
              <w:t>61.8</w:t>
            </w:r>
          </w:p>
        </w:tc>
        <w:tc>
          <w:tcPr>
            <w:tcW w:w="806" w:type="dxa"/>
            <w:tcBorders>
              <w:tl2br w:val="nil"/>
              <w:tr2bl w:val="nil"/>
            </w:tcBorders>
            <w:vAlign w:val="center"/>
          </w:tcPr>
          <w:p w14:paraId="6368C431">
            <w:pPr>
              <w:spacing w:line="300" w:lineRule="exact"/>
              <w:jc w:val="center"/>
              <w:rPr>
                <w:rFonts w:ascii="宋体" w:hAnsi="宋体"/>
                <w:sz w:val="18"/>
                <w:szCs w:val="18"/>
              </w:rPr>
            </w:pPr>
            <w:r>
              <w:rPr>
                <w:rFonts w:hint="eastAsia" w:ascii="宋体" w:hAnsi="宋体"/>
                <w:sz w:val="18"/>
                <w:szCs w:val="18"/>
              </w:rPr>
              <w:t>82.2</w:t>
            </w:r>
          </w:p>
        </w:tc>
        <w:tc>
          <w:tcPr>
            <w:tcW w:w="806" w:type="dxa"/>
            <w:tcBorders>
              <w:tl2br w:val="nil"/>
              <w:tr2bl w:val="nil"/>
            </w:tcBorders>
            <w:vAlign w:val="center"/>
          </w:tcPr>
          <w:p w14:paraId="453B790C">
            <w:pPr>
              <w:spacing w:line="300" w:lineRule="exact"/>
              <w:jc w:val="center"/>
              <w:rPr>
                <w:rFonts w:ascii="宋体" w:hAnsi="宋体"/>
                <w:sz w:val="18"/>
                <w:szCs w:val="18"/>
              </w:rPr>
            </w:pPr>
            <w:r>
              <w:rPr>
                <w:rFonts w:hint="eastAsia" w:ascii="宋体" w:hAnsi="宋体"/>
                <w:sz w:val="18"/>
                <w:szCs w:val="18"/>
              </w:rPr>
              <w:t>101.0</w:t>
            </w:r>
          </w:p>
        </w:tc>
        <w:tc>
          <w:tcPr>
            <w:tcW w:w="1037" w:type="dxa"/>
            <w:tcBorders>
              <w:tl2br w:val="nil"/>
              <w:tr2bl w:val="nil"/>
            </w:tcBorders>
            <w:vAlign w:val="center"/>
          </w:tcPr>
          <w:p w14:paraId="159F94C2">
            <w:pPr>
              <w:spacing w:line="300" w:lineRule="exact"/>
              <w:jc w:val="center"/>
              <w:rPr>
                <w:rFonts w:ascii="宋体" w:hAnsi="宋体"/>
                <w:sz w:val="18"/>
                <w:szCs w:val="18"/>
              </w:rPr>
            </w:pPr>
            <w:r>
              <w:rPr>
                <w:rFonts w:hint="eastAsia" w:ascii="宋体" w:hAnsi="宋体"/>
                <w:sz w:val="18"/>
                <w:szCs w:val="18"/>
              </w:rPr>
              <w:t>99.2</w:t>
            </w:r>
          </w:p>
        </w:tc>
      </w:tr>
      <w:tr w14:paraId="7D5A1C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641F7C51">
            <w:pPr>
              <w:spacing w:line="300" w:lineRule="exact"/>
              <w:rPr>
                <w:rFonts w:ascii="宋体" w:hAnsi="宋体"/>
                <w:sz w:val="18"/>
                <w:szCs w:val="18"/>
              </w:rPr>
            </w:pPr>
          </w:p>
        </w:tc>
        <w:tc>
          <w:tcPr>
            <w:tcW w:w="1383" w:type="dxa"/>
            <w:vMerge w:val="continue"/>
            <w:tcBorders>
              <w:tl2br w:val="nil"/>
              <w:tr2bl w:val="nil"/>
            </w:tcBorders>
          </w:tcPr>
          <w:p w14:paraId="26F12A29">
            <w:pPr>
              <w:spacing w:line="300" w:lineRule="exact"/>
              <w:rPr>
                <w:rFonts w:ascii="宋体" w:hAnsi="宋体"/>
                <w:sz w:val="18"/>
                <w:szCs w:val="18"/>
              </w:rPr>
            </w:pPr>
          </w:p>
        </w:tc>
        <w:tc>
          <w:tcPr>
            <w:tcW w:w="345" w:type="dxa"/>
            <w:vMerge w:val="continue"/>
            <w:tcBorders>
              <w:tl2br w:val="nil"/>
              <w:tr2bl w:val="nil"/>
            </w:tcBorders>
          </w:tcPr>
          <w:p w14:paraId="0CEB2E9B">
            <w:pPr>
              <w:spacing w:line="300" w:lineRule="exact"/>
              <w:rPr>
                <w:rFonts w:ascii="宋体" w:hAnsi="宋体"/>
                <w:sz w:val="18"/>
                <w:szCs w:val="18"/>
              </w:rPr>
            </w:pPr>
          </w:p>
        </w:tc>
        <w:tc>
          <w:tcPr>
            <w:tcW w:w="1210" w:type="dxa"/>
            <w:tcBorders>
              <w:tl2br w:val="nil"/>
              <w:tr2bl w:val="nil"/>
            </w:tcBorders>
          </w:tcPr>
          <w:p w14:paraId="35679D44">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630912F1">
            <w:pPr>
              <w:spacing w:line="300" w:lineRule="exact"/>
              <w:jc w:val="center"/>
              <w:rPr>
                <w:rFonts w:ascii="宋体" w:hAnsi="宋体"/>
                <w:sz w:val="18"/>
                <w:szCs w:val="18"/>
              </w:rPr>
            </w:pPr>
            <w:r>
              <w:rPr>
                <w:rFonts w:hint="eastAsia" w:ascii="宋体" w:hAnsi="宋体"/>
                <w:sz w:val="18"/>
                <w:szCs w:val="18"/>
              </w:rPr>
              <w:t>03.8</w:t>
            </w:r>
          </w:p>
        </w:tc>
        <w:tc>
          <w:tcPr>
            <w:tcW w:w="806" w:type="dxa"/>
            <w:tcBorders>
              <w:tl2br w:val="nil"/>
              <w:tr2bl w:val="nil"/>
            </w:tcBorders>
            <w:vAlign w:val="center"/>
          </w:tcPr>
          <w:p w14:paraId="6E288E33">
            <w:pPr>
              <w:spacing w:line="300" w:lineRule="exact"/>
              <w:jc w:val="center"/>
              <w:rPr>
                <w:rFonts w:ascii="宋体" w:hAnsi="宋体"/>
                <w:sz w:val="18"/>
                <w:szCs w:val="18"/>
              </w:rPr>
            </w:pPr>
            <w:r>
              <w:rPr>
                <w:rFonts w:hint="eastAsia" w:ascii="宋体" w:hAnsi="宋体"/>
                <w:sz w:val="18"/>
                <w:szCs w:val="18"/>
              </w:rPr>
              <w:t>23.4</w:t>
            </w:r>
          </w:p>
        </w:tc>
        <w:tc>
          <w:tcPr>
            <w:tcW w:w="806" w:type="dxa"/>
            <w:tcBorders>
              <w:tl2br w:val="nil"/>
              <w:tr2bl w:val="nil"/>
            </w:tcBorders>
            <w:vAlign w:val="center"/>
          </w:tcPr>
          <w:p w14:paraId="24E434E3">
            <w:pPr>
              <w:spacing w:line="300" w:lineRule="exact"/>
              <w:jc w:val="center"/>
              <w:rPr>
                <w:rFonts w:ascii="宋体" w:hAnsi="宋体"/>
                <w:sz w:val="18"/>
                <w:szCs w:val="18"/>
              </w:rPr>
            </w:pPr>
            <w:r>
              <w:rPr>
                <w:rFonts w:hint="eastAsia" w:ascii="宋体" w:hAnsi="宋体"/>
                <w:sz w:val="18"/>
                <w:szCs w:val="18"/>
              </w:rPr>
              <w:t>44.0</w:t>
            </w:r>
          </w:p>
        </w:tc>
        <w:tc>
          <w:tcPr>
            <w:tcW w:w="806" w:type="dxa"/>
            <w:tcBorders>
              <w:tl2br w:val="nil"/>
              <w:tr2bl w:val="nil"/>
            </w:tcBorders>
            <w:vAlign w:val="center"/>
          </w:tcPr>
          <w:p w14:paraId="61CDB3C4">
            <w:pPr>
              <w:spacing w:line="300" w:lineRule="exact"/>
              <w:jc w:val="center"/>
              <w:rPr>
                <w:rFonts w:ascii="宋体" w:hAnsi="宋体"/>
                <w:sz w:val="18"/>
                <w:szCs w:val="18"/>
              </w:rPr>
            </w:pPr>
            <w:r>
              <w:rPr>
                <w:rFonts w:hint="eastAsia" w:ascii="宋体" w:hAnsi="宋体"/>
                <w:sz w:val="18"/>
                <w:szCs w:val="18"/>
              </w:rPr>
              <w:t>63.8</w:t>
            </w:r>
          </w:p>
        </w:tc>
        <w:tc>
          <w:tcPr>
            <w:tcW w:w="806" w:type="dxa"/>
            <w:tcBorders>
              <w:tl2br w:val="nil"/>
              <w:tr2bl w:val="nil"/>
            </w:tcBorders>
            <w:vAlign w:val="center"/>
          </w:tcPr>
          <w:p w14:paraId="2B765519">
            <w:pPr>
              <w:spacing w:line="300" w:lineRule="exact"/>
              <w:jc w:val="center"/>
              <w:rPr>
                <w:rFonts w:ascii="宋体" w:hAnsi="宋体"/>
                <w:sz w:val="18"/>
                <w:szCs w:val="18"/>
              </w:rPr>
            </w:pPr>
            <w:r>
              <w:rPr>
                <w:rFonts w:hint="eastAsia" w:ascii="宋体" w:hAnsi="宋体"/>
                <w:sz w:val="18"/>
                <w:szCs w:val="18"/>
              </w:rPr>
              <w:t>83.6</w:t>
            </w:r>
          </w:p>
        </w:tc>
        <w:tc>
          <w:tcPr>
            <w:tcW w:w="806" w:type="dxa"/>
            <w:tcBorders>
              <w:tl2br w:val="nil"/>
              <w:tr2bl w:val="nil"/>
            </w:tcBorders>
            <w:vAlign w:val="center"/>
          </w:tcPr>
          <w:p w14:paraId="75AB7353">
            <w:pPr>
              <w:spacing w:line="300" w:lineRule="exact"/>
              <w:jc w:val="center"/>
              <w:rPr>
                <w:rFonts w:ascii="宋体" w:hAnsi="宋体"/>
                <w:sz w:val="18"/>
                <w:szCs w:val="18"/>
              </w:rPr>
            </w:pPr>
            <w:r>
              <w:rPr>
                <w:rFonts w:hint="eastAsia" w:ascii="宋体" w:hAnsi="宋体"/>
                <w:sz w:val="18"/>
                <w:szCs w:val="18"/>
              </w:rPr>
              <w:t>102.8</w:t>
            </w:r>
          </w:p>
        </w:tc>
        <w:tc>
          <w:tcPr>
            <w:tcW w:w="1037" w:type="dxa"/>
            <w:tcBorders>
              <w:tl2br w:val="nil"/>
              <w:tr2bl w:val="nil"/>
            </w:tcBorders>
            <w:vAlign w:val="center"/>
          </w:tcPr>
          <w:p w14:paraId="4D742FC9">
            <w:pPr>
              <w:spacing w:line="300" w:lineRule="exact"/>
              <w:jc w:val="center"/>
              <w:rPr>
                <w:rFonts w:ascii="宋体" w:hAnsi="宋体"/>
                <w:sz w:val="18"/>
                <w:szCs w:val="18"/>
              </w:rPr>
            </w:pPr>
            <w:r>
              <w:rPr>
                <w:rFonts w:hint="eastAsia" w:ascii="宋体" w:hAnsi="宋体"/>
                <w:sz w:val="18"/>
                <w:szCs w:val="18"/>
              </w:rPr>
              <w:t>99.0</w:t>
            </w:r>
          </w:p>
        </w:tc>
      </w:tr>
      <w:tr w14:paraId="01A607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05152B1D">
            <w:pPr>
              <w:spacing w:line="300" w:lineRule="exact"/>
              <w:rPr>
                <w:rFonts w:ascii="宋体" w:hAnsi="宋体"/>
                <w:sz w:val="18"/>
                <w:szCs w:val="18"/>
              </w:rPr>
            </w:pPr>
          </w:p>
        </w:tc>
        <w:tc>
          <w:tcPr>
            <w:tcW w:w="1383" w:type="dxa"/>
            <w:vMerge w:val="continue"/>
            <w:tcBorders>
              <w:tl2br w:val="nil"/>
              <w:tr2bl w:val="nil"/>
            </w:tcBorders>
          </w:tcPr>
          <w:p w14:paraId="182397D5">
            <w:pPr>
              <w:spacing w:line="300" w:lineRule="exact"/>
              <w:rPr>
                <w:rFonts w:ascii="宋体" w:hAnsi="宋体"/>
                <w:sz w:val="18"/>
                <w:szCs w:val="18"/>
              </w:rPr>
            </w:pPr>
          </w:p>
        </w:tc>
        <w:tc>
          <w:tcPr>
            <w:tcW w:w="345" w:type="dxa"/>
            <w:vMerge w:val="restart"/>
            <w:tcBorders>
              <w:tl2br w:val="nil"/>
              <w:tr2bl w:val="nil"/>
            </w:tcBorders>
          </w:tcPr>
          <w:p w14:paraId="288484DF">
            <w:pPr>
              <w:spacing w:line="300" w:lineRule="exact"/>
              <w:rPr>
                <w:rFonts w:ascii="宋体" w:hAnsi="宋体"/>
                <w:sz w:val="18"/>
                <w:szCs w:val="18"/>
              </w:rPr>
            </w:pPr>
            <w:r>
              <w:rPr>
                <w:rFonts w:hint="eastAsia" w:ascii="宋体" w:hAnsi="宋体"/>
                <w:sz w:val="18"/>
                <w:szCs w:val="18"/>
              </w:rPr>
              <w:t>2</w:t>
            </w:r>
          </w:p>
        </w:tc>
        <w:tc>
          <w:tcPr>
            <w:tcW w:w="1210" w:type="dxa"/>
            <w:tcBorders>
              <w:tl2br w:val="nil"/>
              <w:tr2bl w:val="nil"/>
            </w:tcBorders>
          </w:tcPr>
          <w:p w14:paraId="7EEA2537">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77A2B6BF">
            <w:pPr>
              <w:spacing w:line="300" w:lineRule="exact"/>
              <w:jc w:val="center"/>
              <w:rPr>
                <w:rFonts w:ascii="宋体" w:hAnsi="宋体"/>
                <w:sz w:val="18"/>
                <w:szCs w:val="18"/>
              </w:rPr>
            </w:pPr>
            <w:r>
              <w:rPr>
                <w:rFonts w:hint="eastAsia" w:ascii="宋体" w:hAnsi="宋体"/>
                <w:sz w:val="18"/>
                <w:szCs w:val="18"/>
              </w:rPr>
              <w:t>03.8</w:t>
            </w:r>
          </w:p>
        </w:tc>
        <w:tc>
          <w:tcPr>
            <w:tcW w:w="806" w:type="dxa"/>
            <w:tcBorders>
              <w:tl2br w:val="nil"/>
              <w:tr2bl w:val="nil"/>
            </w:tcBorders>
            <w:vAlign w:val="center"/>
          </w:tcPr>
          <w:p w14:paraId="3849C2AF">
            <w:pPr>
              <w:spacing w:line="300" w:lineRule="exact"/>
              <w:jc w:val="center"/>
              <w:rPr>
                <w:rFonts w:ascii="宋体" w:hAnsi="宋体"/>
                <w:sz w:val="18"/>
                <w:szCs w:val="18"/>
              </w:rPr>
            </w:pPr>
            <w:r>
              <w:rPr>
                <w:rFonts w:hint="eastAsia" w:ascii="宋体" w:hAnsi="宋体"/>
                <w:sz w:val="18"/>
                <w:szCs w:val="18"/>
              </w:rPr>
              <w:t>22.6</w:t>
            </w:r>
          </w:p>
        </w:tc>
        <w:tc>
          <w:tcPr>
            <w:tcW w:w="806" w:type="dxa"/>
            <w:tcBorders>
              <w:tl2br w:val="nil"/>
              <w:tr2bl w:val="nil"/>
            </w:tcBorders>
            <w:vAlign w:val="center"/>
          </w:tcPr>
          <w:p w14:paraId="00BE92D0">
            <w:pPr>
              <w:spacing w:line="300" w:lineRule="exact"/>
              <w:jc w:val="center"/>
              <w:rPr>
                <w:rFonts w:ascii="宋体" w:hAnsi="宋体"/>
                <w:sz w:val="18"/>
                <w:szCs w:val="18"/>
              </w:rPr>
            </w:pPr>
            <w:r>
              <w:rPr>
                <w:rFonts w:hint="eastAsia" w:ascii="宋体" w:hAnsi="宋体"/>
                <w:sz w:val="18"/>
                <w:szCs w:val="18"/>
              </w:rPr>
              <w:t>43.4</w:t>
            </w:r>
          </w:p>
        </w:tc>
        <w:tc>
          <w:tcPr>
            <w:tcW w:w="806" w:type="dxa"/>
            <w:tcBorders>
              <w:tl2br w:val="nil"/>
              <w:tr2bl w:val="nil"/>
            </w:tcBorders>
            <w:vAlign w:val="center"/>
          </w:tcPr>
          <w:p w14:paraId="2A12E3DF">
            <w:pPr>
              <w:spacing w:line="300" w:lineRule="exact"/>
              <w:jc w:val="center"/>
              <w:rPr>
                <w:rFonts w:ascii="宋体" w:hAnsi="宋体"/>
                <w:sz w:val="18"/>
                <w:szCs w:val="18"/>
              </w:rPr>
            </w:pPr>
            <w:r>
              <w:rPr>
                <w:rFonts w:hint="eastAsia" w:ascii="宋体" w:hAnsi="宋体"/>
                <w:sz w:val="18"/>
                <w:szCs w:val="18"/>
              </w:rPr>
              <w:t>62.8</w:t>
            </w:r>
          </w:p>
        </w:tc>
        <w:tc>
          <w:tcPr>
            <w:tcW w:w="806" w:type="dxa"/>
            <w:tcBorders>
              <w:tl2br w:val="nil"/>
              <w:tr2bl w:val="nil"/>
            </w:tcBorders>
            <w:vAlign w:val="center"/>
          </w:tcPr>
          <w:p w14:paraId="31BC9F3B">
            <w:pPr>
              <w:spacing w:line="300" w:lineRule="exact"/>
              <w:jc w:val="center"/>
              <w:rPr>
                <w:rFonts w:ascii="宋体" w:hAnsi="宋体"/>
                <w:sz w:val="18"/>
                <w:szCs w:val="18"/>
              </w:rPr>
            </w:pPr>
            <w:r>
              <w:rPr>
                <w:rFonts w:hint="eastAsia" w:ascii="宋体" w:hAnsi="宋体"/>
                <w:sz w:val="18"/>
                <w:szCs w:val="18"/>
              </w:rPr>
              <w:t>82.6</w:t>
            </w:r>
          </w:p>
        </w:tc>
        <w:tc>
          <w:tcPr>
            <w:tcW w:w="806" w:type="dxa"/>
            <w:tcBorders>
              <w:tl2br w:val="nil"/>
              <w:tr2bl w:val="nil"/>
            </w:tcBorders>
            <w:vAlign w:val="center"/>
          </w:tcPr>
          <w:p w14:paraId="2C3568C6">
            <w:pPr>
              <w:spacing w:line="300" w:lineRule="exact"/>
              <w:jc w:val="center"/>
              <w:rPr>
                <w:rFonts w:ascii="宋体" w:hAnsi="宋体"/>
                <w:sz w:val="18"/>
                <w:szCs w:val="18"/>
              </w:rPr>
            </w:pPr>
            <w:r>
              <w:rPr>
                <w:rFonts w:hint="eastAsia" w:ascii="宋体" w:hAnsi="宋体"/>
                <w:sz w:val="18"/>
                <w:szCs w:val="18"/>
              </w:rPr>
              <w:t>103.0</w:t>
            </w:r>
          </w:p>
        </w:tc>
        <w:tc>
          <w:tcPr>
            <w:tcW w:w="1037" w:type="dxa"/>
            <w:tcBorders>
              <w:tl2br w:val="nil"/>
              <w:tr2bl w:val="nil"/>
            </w:tcBorders>
            <w:vAlign w:val="center"/>
          </w:tcPr>
          <w:p w14:paraId="180136F5">
            <w:pPr>
              <w:spacing w:line="300" w:lineRule="exact"/>
              <w:jc w:val="center"/>
              <w:rPr>
                <w:rFonts w:ascii="宋体" w:hAnsi="宋体"/>
                <w:sz w:val="18"/>
                <w:szCs w:val="18"/>
              </w:rPr>
            </w:pPr>
            <w:r>
              <w:rPr>
                <w:rFonts w:hint="eastAsia" w:ascii="宋体" w:hAnsi="宋体"/>
                <w:sz w:val="18"/>
                <w:szCs w:val="18"/>
              </w:rPr>
              <w:t>99.2</w:t>
            </w:r>
          </w:p>
        </w:tc>
      </w:tr>
      <w:tr w14:paraId="05AD12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597F19D7">
            <w:pPr>
              <w:spacing w:line="300" w:lineRule="exact"/>
              <w:rPr>
                <w:rFonts w:ascii="宋体" w:hAnsi="宋体"/>
                <w:sz w:val="18"/>
                <w:szCs w:val="18"/>
              </w:rPr>
            </w:pPr>
          </w:p>
        </w:tc>
        <w:tc>
          <w:tcPr>
            <w:tcW w:w="1383" w:type="dxa"/>
            <w:vMerge w:val="continue"/>
            <w:tcBorders>
              <w:tl2br w:val="nil"/>
              <w:tr2bl w:val="nil"/>
            </w:tcBorders>
          </w:tcPr>
          <w:p w14:paraId="7C0F42B4">
            <w:pPr>
              <w:spacing w:line="300" w:lineRule="exact"/>
              <w:rPr>
                <w:rFonts w:ascii="宋体" w:hAnsi="宋体"/>
                <w:sz w:val="18"/>
                <w:szCs w:val="18"/>
              </w:rPr>
            </w:pPr>
          </w:p>
        </w:tc>
        <w:tc>
          <w:tcPr>
            <w:tcW w:w="345" w:type="dxa"/>
            <w:vMerge w:val="continue"/>
            <w:tcBorders>
              <w:tl2br w:val="nil"/>
              <w:tr2bl w:val="nil"/>
            </w:tcBorders>
          </w:tcPr>
          <w:p w14:paraId="707EEF2B">
            <w:pPr>
              <w:spacing w:line="300" w:lineRule="exact"/>
              <w:rPr>
                <w:rFonts w:ascii="宋体" w:hAnsi="宋体"/>
                <w:sz w:val="18"/>
                <w:szCs w:val="18"/>
              </w:rPr>
            </w:pPr>
          </w:p>
        </w:tc>
        <w:tc>
          <w:tcPr>
            <w:tcW w:w="1210" w:type="dxa"/>
            <w:tcBorders>
              <w:tl2br w:val="nil"/>
              <w:tr2bl w:val="nil"/>
            </w:tcBorders>
          </w:tcPr>
          <w:p w14:paraId="50AA4785">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2F869FBF">
            <w:pPr>
              <w:spacing w:line="300" w:lineRule="exact"/>
              <w:jc w:val="center"/>
              <w:rPr>
                <w:rFonts w:ascii="宋体" w:hAnsi="宋体"/>
                <w:sz w:val="18"/>
                <w:szCs w:val="18"/>
              </w:rPr>
            </w:pPr>
            <w:r>
              <w:rPr>
                <w:rFonts w:hint="eastAsia" w:ascii="宋体" w:hAnsi="宋体"/>
                <w:sz w:val="18"/>
                <w:szCs w:val="18"/>
              </w:rPr>
              <w:t>03.0</w:t>
            </w:r>
          </w:p>
        </w:tc>
        <w:tc>
          <w:tcPr>
            <w:tcW w:w="806" w:type="dxa"/>
            <w:tcBorders>
              <w:tl2br w:val="nil"/>
              <w:tr2bl w:val="nil"/>
            </w:tcBorders>
            <w:vAlign w:val="center"/>
          </w:tcPr>
          <w:p w14:paraId="5AAB217A">
            <w:pPr>
              <w:spacing w:line="300" w:lineRule="exact"/>
              <w:jc w:val="center"/>
              <w:rPr>
                <w:rFonts w:ascii="宋体" w:hAnsi="宋体"/>
                <w:sz w:val="18"/>
                <w:szCs w:val="18"/>
              </w:rPr>
            </w:pPr>
            <w:r>
              <w:rPr>
                <w:rFonts w:hint="eastAsia" w:ascii="宋体" w:hAnsi="宋体"/>
                <w:sz w:val="18"/>
                <w:szCs w:val="18"/>
              </w:rPr>
              <w:t>23.2</w:t>
            </w:r>
          </w:p>
        </w:tc>
        <w:tc>
          <w:tcPr>
            <w:tcW w:w="806" w:type="dxa"/>
            <w:tcBorders>
              <w:tl2br w:val="nil"/>
              <w:tr2bl w:val="nil"/>
            </w:tcBorders>
            <w:vAlign w:val="center"/>
          </w:tcPr>
          <w:p w14:paraId="72301CE9">
            <w:pPr>
              <w:spacing w:line="300" w:lineRule="exact"/>
              <w:jc w:val="center"/>
              <w:rPr>
                <w:rFonts w:ascii="宋体" w:hAnsi="宋体"/>
                <w:sz w:val="18"/>
                <w:szCs w:val="18"/>
              </w:rPr>
            </w:pPr>
            <w:r>
              <w:rPr>
                <w:rFonts w:hint="eastAsia" w:ascii="宋体" w:hAnsi="宋体"/>
                <w:sz w:val="18"/>
                <w:szCs w:val="18"/>
              </w:rPr>
              <w:t>43.4</w:t>
            </w:r>
          </w:p>
        </w:tc>
        <w:tc>
          <w:tcPr>
            <w:tcW w:w="806" w:type="dxa"/>
            <w:tcBorders>
              <w:tl2br w:val="nil"/>
              <w:tr2bl w:val="nil"/>
            </w:tcBorders>
            <w:vAlign w:val="center"/>
          </w:tcPr>
          <w:p w14:paraId="3AD1FD72">
            <w:pPr>
              <w:spacing w:line="300" w:lineRule="exact"/>
              <w:jc w:val="center"/>
              <w:rPr>
                <w:rFonts w:ascii="宋体" w:hAnsi="宋体"/>
                <w:sz w:val="18"/>
                <w:szCs w:val="18"/>
              </w:rPr>
            </w:pPr>
            <w:r>
              <w:rPr>
                <w:rFonts w:hint="eastAsia" w:ascii="宋体" w:hAnsi="宋体"/>
                <w:sz w:val="18"/>
                <w:szCs w:val="18"/>
              </w:rPr>
              <w:t>64.0</w:t>
            </w:r>
          </w:p>
        </w:tc>
        <w:tc>
          <w:tcPr>
            <w:tcW w:w="806" w:type="dxa"/>
            <w:tcBorders>
              <w:tl2br w:val="nil"/>
              <w:tr2bl w:val="nil"/>
            </w:tcBorders>
            <w:vAlign w:val="center"/>
          </w:tcPr>
          <w:p w14:paraId="24F4E059">
            <w:pPr>
              <w:spacing w:line="300" w:lineRule="exact"/>
              <w:jc w:val="center"/>
              <w:rPr>
                <w:rFonts w:ascii="宋体" w:hAnsi="宋体"/>
                <w:sz w:val="18"/>
                <w:szCs w:val="18"/>
              </w:rPr>
            </w:pPr>
            <w:r>
              <w:rPr>
                <w:rFonts w:hint="eastAsia" w:ascii="宋体" w:hAnsi="宋体"/>
                <w:sz w:val="18"/>
                <w:szCs w:val="18"/>
              </w:rPr>
              <w:t>83.8</w:t>
            </w:r>
          </w:p>
        </w:tc>
        <w:tc>
          <w:tcPr>
            <w:tcW w:w="806" w:type="dxa"/>
            <w:tcBorders>
              <w:tl2br w:val="nil"/>
              <w:tr2bl w:val="nil"/>
            </w:tcBorders>
            <w:vAlign w:val="center"/>
          </w:tcPr>
          <w:p w14:paraId="614F7951">
            <w:pPr>
              <w:spacing w:line="300" w:lineRule="exact"/>
              <w:jc w:val="center"/>
              <w:rPr>
                <w:rFonts w:ascii="宋体" w:hAnsi="宋体"/>
                <w:sz w:val="18"/>
                <w:szCs w:val="18"/>
              </w:rPr>
            </w:pPr>
            <w:r>
              <w:rPr>
                <w:rFonts w:hint="eastAsia" w:ascii="宋体" w:hAnsi="宋体"/>
                <w:sz w:val="18"/>
                <w:szCs w:val="18"/>
              </w:rPr>
              <w:t>103.8</w:t>
            </w:r>
          </w:p>
        </w:tc>
        <w:tc>
          <w:tcPr>
            <w:tcW w:w="1037" w:type="dxa"/>
            <w:tcBorders>
              <w:tl2br w:val="nil"/>
              <w:tr2bl w:val="nil"/>
            </w:tcBorders>
            <w:vAlign w:val="center"/>
          </w:tcPr>
          <w:p w14:paraId="40EE011A">
            <w:pPr>
              <w:spacing w:line="300" w:lineRule="exact"/>
              <w:jc w:val="center"/>
              <w:rPr>
                <w:rFonts w:ascii="宋体" w:hAnsi="宋体"/>
                <w:sz w:val="18"/>
                <w:szCs w:val="18"/>
              </w:rPr>
            </w:pPr>
            <w:r>
              <w:rPr>
                <w:rFonts w:hint="eastAsia" w:ascii="宋体" w:hAnsi="宋体"/>
                <w:sz w:val="18"/>
                <w:szCs w:val="18"/>
              </w:rPr>
              <w:t>100.8</w:t>
            </w:r>
          </w:p>
        </w:tc>
      </w:tr>
      <w:tr w14:paraId="788CEF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5BB5DE9D">
            <w:pPr>
              <w:spacing w:line="300" w:lineRule="exact"/>
              <w:rPr>
                <w:rFonts w:ascii="宋体" w:hAnsi="宋体"/>
                <w:sz w:val="18"/>
                <w:szCs w:val="18"/>
              </w:rPr>
            </w:pPr>
          </w:p>
        </w:tc>
        <w:tc>
          <w:tcPr>
            <w:tcW w:w="1383" w:type="dxa"/>
            <w:vMerge w:val="continue"/>
            <w:tcBorders>
              <w:tl2br w:val="nil"/>
              <w:tr2bl w:val="nil"/>
            </w:tcBorders>
          </w:tcPr>
          <w:p w14:paraId="6B2A1F13">
            <w:pPr>
              <w:spacing w:line="300" w:lineRule="exact"/>
              <w:rPr>
                <w:rFonts w:ascii="宋体" w:hAnsi="宋体"/>
                <w:sz w:val="18"/>
                <w:szCs w:val="18"/>
              </w:rPr>
            </w:pPr>
          </w:p>
        </w:tc>
        <w:tc>
          <w:tcPr>
            <w:tcW w:w="345" w:type="dxa"/>
            <w:vMerge w:val="restart"/>
            <w:tcBorders>
              <w:tl2br w:val="nil"/>
              <w:tr2bl w:val="nil"/>
            </w:tcBorders>
          </w:tcPr>
          <w:p w14:paraId="49F70746">
            <w:pPr>
              <w:spacing w:line="300" w:lineRule="exact"/>
              <w:rPr>
                <w:rFonts w:ascii="宋体" w:hAnsi="宋体"/>
                <w:sz w:val="18"/>
                <w:szCs w:val="18"/>
              </w:rPr>
            </w:pPr>
            <w:r>
              <w:rPr>
                <w:rFonts w:hint="eastAsia" w:ascii="宋体" w:hAnsi="宋体"/>
                <w:sz w:val="18"/>
                <w:szCs w:val="18"/>
              </w:rPr>
              <w:t>3</w:t>
            </w:r>
          </w:p>
        </w:tc>
        <w:tc>
          <w:tcPr>
            <w:tcW w:w="1210" w:type="dxa"/>
            <w:tcBorders>
              <w:tl2br w:val="nil"/>
              <w:tr2bl w:val="nil"/>
            </w:tcBorders>
          </w:tcPr>
          <w:p w14:paraId="24DEED83">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174A6F58">
            <w:pPr>
              <w:spacing w:line="300" w:lineRule="exact"/>
              <w:jc w:val="center"/>
              <w:rPr>
                <w:rFonts w:ascii="宋体" w:hAnsi="宋体"/>
                <w:sz w:val="18"/>
                <w:szCs w:val="18"/>
              </w:rPr>
            </w:pPr>
            <w:r>
              <w:rPr>
                <w:rFonts w:hint="eastAsia" w:ascii="宋体" w:hAnsi="宋体"/>
                <w:sz w:val="18"/>
                <w:szCs w:val="18"/>
              </w:rPr>
              <w:t>03.0</w:t>
            </w:r>
          </w:p>
        </w:tc>
        <w:tc>
          <w:tcPr>
            <w:tcW w:w="806" w:type="dxa"/>
            <w:tcBorders>
              <w:tl2br w:val="nil"/>
              <w:tr2bl w:val="nil"/>
            </w:tcBorders>
            <w:vAlign w:val="center"/>
          </w:tcPr>
          <w:p w14:paraId="1D9E31A7">
            <w:pPr>
              <w:spacing w:line="300" w:lineRule="exact"/>
              <w:jc w:val="center"/>
              <w:rPr>
                <w:rFonts w:ascii="宋体" w:hAnsi="宋体"/>
                <w:sz w:val="18"/>
                <w:szCs w:val="18"/>
              </w:rPr>
            </w:pPr>
            <w:r>
              <w:rPr>
                <w:rFonts w:hint="eastAsia" w:ascii="宋体" w:hAnsi="宋体"/>
                <w:sz w:val="18"/>
                <w:szCs w:val="18"/>
              </w:rPr>
              <w:t>22.8</w:t>
            </w:r>
          </w:p>
        </w:tc>
        <w:tc>
          <w:tcPr>
            <w:tcW w:w="806" w:type="dxa"/>
            <w:tcBorders>
              <w:tl2br w:val="nil"/>
              <w:tr2bl w:val="nil"/>
            </w:tcBorders>
            <w:vAlign w:val="center"/>
          </w:tcPr>
          <w:p w14:paraId="58E38D5D">
            <w:pPr>
              <w:spacing w:line="300" w:lineRule="exact"/>
              <w:jc w:val="center"/>
              <w:rPr>
                <w:rFonts w:ascii="宋体" w:hAnsi="宋体"/>
                <w:sz w:val="18"/>
                <w:szCs w:val="18"/>
              </w:rPr>
            </w:pPr>
            <w:r>
              <w:rPr>
                <w:rFonts w:hint="eastAsia" w:ascii="宋体" w:hAnsi="宋体"/>
                <w:sz w:val="18"/>
                <w:szCs w:val="18"/>
              </w:rPr>
              <w:t>42.6</w:t>
            </w:r>
          </w:p>
        </w:tc>
        <w:tc>
          <w:tcPr>
            <w:tcW w:w="806" w:type="dxa"/>
            <w:tcBorders>
              <w:tl2br w:val="nil"/>
              <w:tr2bl w:val="nil"/>
            </w:tcBorders>
            <w:vAlign w:val="center"/>
          </w:tcPr>
          <w:p w14:paraId="2CB2FD61">
            <w:pPr>
              <w:spacing w:line="300" w:lineRule="exact"/>
              <w:jc w:val="center"/>
              <w:rPr>
                <w:rFonts w:ascii="宋体" w:hAnsi="宋体"/>
                <w:sz w:val="18"/>
                <w:szCs w:val="18"/>
              </w:rPr>
            </w:pPr>
            <w:r>
              <w:rPr>
                <w:rFonts w:hint="eastAsia" w:ascii="宋体" w:hAnsi="宋体"/>
                <w:sz w:val="18"/>
                <w:szCs w:val="18"/>
              </w:rPr>
              <w:t>62.4</w:t>
            </w:r>
          </w:p>
        </w:tc>
        <w:tc>
          <w:tcPr>
            <w:tcW w:w="806" w:type="dxa"/>
            <w:tcBorders>
              <w:tl2br w:val="nil"/>
              <w:tr2bl w:val="nil"/>
            </w:tcBorders>
            <w:vAlign w:val="center"/>
          </w:tcPr>
          <w:p w14:paraId="69AF4ED9">
            <w:pPr>
              <w:spacing w:line="300" w:lineRule="exact"/>
              <w:jc w:val="center"/>
              <w:rPr>
                <w:rFonts w:ascii="宋体" w:hAnsi="宋体"/>
                <w:sz w:val="18"/>
                <w:szCs w:val="18"/>
              </w:rPr>
            </w:pPr>
            <w:r>
              <w:rPr>
                <w:rFonts w:hint="eastAsia" w:ascii="宋体" w:hAnsi="宋体"/>
                <w:sz w:val="18"/>
                <w:szCs w:val="18"/>
              </w:rPr>
              <w:t>82.4</w:t>
            </w:r>
          </w:p>
        </w:tc>
        <w:tc>
          <w:tcPr>
            <w:tcW w:w="806" w:type="dxa"/>
            <w:tcBorders>
              <w:tl2br w:val="nil"/>
              <w:tr2bl w:val="nil"/>
            </w:tcBorders>
            <w:vAlign w:val="center"/>
          </w:tcPr>
          <w:p w14:paraId="0570C828">
            <w:pPr>
              <w:spacing w:line="300" w:lineRule="exact"/>
              <w:jc w:val="center"/>
              <w:rPr>
                <w:rFonts w:ascii="宋体" w:hAnsi="宋体"/>
                <w:sz w:val="18"/>
                <w:szCs w:val="18"/>
              </w:rPr>
            </w:pPr>
            <w:r>
              <w:rPr>
                <w:rFonts w:hint="eastAsia" w:ascii="宋体" w:hAnsi="宋体"/>
                <w:sz w:val="18"/>
                <w:szCs w:val="18"/>
              </w:rPr>
              <w:t>102.4</w:t>
            </w:r>
          </w:p>
        </w:tc>
        <w:tc>
          <w:tcPr>
            <w:tcW w:w="1037" w:type="dxa"/>
            <w:tcBorders>
              <w:tl2br w:val="nil"/>
              <w:tr2bl w:val="nil"/>
            </w:tcBorders>
            <w:vAlign w:val="center"/>
          </w:tcPr>
          <w:p w14:paraId="52BB5A88">
            <w:pPr>
              <w:spacing w:line="300" w:lineRule="exact"/>
              <w:jc w:val="center"/>
              <w:rPr>
                <w:rFonts w:ascii="宋体" w:hAnsi="宋体"/>
                <w:sz w:val="18"/>
                <w:szCs w:val="18"/>
              </w:rPr>
            </w:pPr>
            <w:r>
              <w:rPr>
                <w:rFonts w:hint="eastAsia" w:ascii="宋体" w:hAnsi="宋体"/>
                <w:sz w:val="18"/>
                <w:szCs w:val="18"/>
              </w:rPr>
              <w:t>99.4</w:t>
            </w:r>
          </w:p>
        </w:tc>
      </w:tr>
      <w:tr w14:paraId="539AF6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51CC97AE">
            <w:pPr>
              <w:spacing w:line="300" w:lineRule="exact"/>
              <w:rPr>
                <w:rFonts w:ascii="宋体" w:hAnsi="宋体"/>
                <w:sz w:val="18"/>
                <w:szCs w:val="18"/>
              </w:rPr>
            </w:pPr>
          </w:p>
        </w:tc>
        <w:tc>
          <w:tcPr>
            <w:tcW w:w="1383" w:type="dxa"/>
            <w:vMerge w:val="continue"/>
            <w:tcBorders>
              <w:tl2br w:val="nil"/>
              <w:tr2bl w:val="nil"/>
            </w:tcBorders>
          </w:tcPr>
          <w:p w14:paraId="30E3BF0F">
            <w:pPr>
              <w:spacing w:line="300" w:lineRule="exact"/>
              <w:rPr>
                <w:rFonts w:ascii="宋体" w:hAnsi="宋体"/>
                <w:sz w:val="18"/>
                <w:szCs w:val="18"/>
              </w:rPr>
            </w:pPr>
          </w:p>
        </w:tc>
        <w:tc>
          <w:tcPr>
            <w:tcW w:w="345" w:type="dxa"/>
            <w:vMerge w:val="continue"/>
            <w:tcBorders>
              <w:tl2br w:val="nil"/>
              <w:tr2bl w:val="nil"/>
            </w:tcBorders>
          </w:tcPr>
          <w:p w14:paraId="2C257BEA">
            <w:pPr>
              <w:spacing w:line="300" w:lineRule="exact"/>
              <w:rPr>
                <w:rFonts w:ascii="宋体" w:hAnsi="宋体"/>
                <w:sz w:val="18"/>
                <w:szCs w:val="18"/>
              </w:rPr>
            </w:pPr>
          </w:p>
        </w:tc>
        <w:tc>
          <w:tcPr>
            <w:tcW w:w="1210" w:type="dxa"/>
            <w:tcBorders>
              <w:tl2br w:val="nil"/>
              <w:tr2bl w:val="nil"/>
            </w:tcBorders>
          </w:tcPr>
          <w:p w14:paraId="350F9534">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31DBB386">
            <w:pPr>
              <w:spacing w:line="300" w:lineRule="exact"/>
              <w:jc w:val="center"/>
              <w:rPr>
                <w:rFonts w:ascii="宋体" w:hAnsi="宋体"/>
                <w:sz w:val="18"/>
                <w:szCs w:val="18"/>
              </w:rPr>
            </w:pPr>
            <w:r>
              <w:rPr>
                <w:rFonts w:hint="eastAsia" w:ascii="宋体" w:hAnsi="宋体"/>
                <w:sz w:val="18"/>
                <w:szCs w:val="18"/>
              </w:rPr>
              <w:t>03.0</w:t>
            </w:r>
          </w:p>
        </w:tc>
        <w:tc>
          <w:tcPr>
            <w:tcW w:w="806" w:type="dxa"/>
            <w:tcBorders>
              <w:tl2br w:val="nil"/>
              <w:tr2bl w:val="nil"/>
            </w:tcBorders>
            <w:vAlign w:val="center"/>
          </w:tcPr>
          <w:p w14:paraId="5482E808">
            <w:pPr>
              <w:spacing w:line="300" w:lineRule="exact"/>
              <w:jc w:val="center"/>
              <w:rPr>
                <w:rFonts w:ascii="宋体" w:hAnsi="宋体"/>
                <w:sz w:val="18"/>
                <w:szCs w:val="18"/>
              </w:rPr>
            </w:pPr>
            <w:r>
              <w:rPr>
                <w:rFonts w:hint="eastAsia" w:ascii="宋体" w:hAnsi="宋体"/>
                <w:sz w:val="18"/>
                <w:szCs w:val="18"/>
              </w:rPr>
              <w:t>22.8</w:t>
            </w:r>
          </w:p>
        </w:tc>
        <w:tc>
          <w:tcPr>
            <w:tcW w:w="806" w:type="dxa"/>
            <w:tcBorders>
              <w:tl2br w:val="nil"/>
              <w:tr2bl w:val="nil"/>
            </w:tcBorders>
            <w:vAlign w:val="center"/>
          </w:tcPr>
          <w:p w14:paraId="3D0C5844">
            <w:pPr>
              <w:spacing w:line="300" w:lineRule="exact"/>
              <w:jc w:val="center"/>
              <w:rPr>
                <w:rFonts w:ascii="宋体" w:hAnsi="宋体"/>
                <w:sz w:val="18"/>
                <w:szCs w:val="18"/>
              </w:rPr>
            </w:pPr>
            <w:r>
              <w:rPr>
                <w:rFonts w:hint="eastAsia" w:ascii="宋体" w:hAnsi="宋体"/>
                <w:sz w:val="18"/>
                <w:szCs w:val="18"/>
              </w:rPr>
              <w:t>43.2</w:t>
            </w:r>
          </w:p>
        </w:tc>
        <w:tc>
          <w:tcPr>
            <w:tcW w:w="806" w:type="dxa"/>
            <w:tcBorders>
              <w:tl2br w:val="nil"/>
              <w:tr2bl w:val="nil"/>
            </w:tcBorders>
            <w:vAlign w:val="center"/>
          </w:tcPr>
          <w:p w14:paraId="1DA30EFC">
            <w:pPr>
              <w:spacing w:line="300" w:lineRule="exact"/>
              <w:jc w:val="center"/>
              <w:rPr>
                <w:rFonts w:ascii="宋体" w:hAnsi="宋体"/>
                <w:sz w:val="18"/>
                <w:szCs w:val="18"/>
              </w:rPr>
            </w:pPr>
            <w:r>
              <w:rPr>
                <w:rFonts w:hint="eastAsia" w:ascii="宋体" w:hAnsi="宋体"/>
                <w:sz w:val="18"/>
                <w:szCs w:val="18"/>
              </w:rPr>
              <w:t>62.4</w:t>
            </w:r>
          </w:p>
        </w:tc>
        <w:tc>
          <w:tcPr>
            <w:tcW w:w="806" w:type="dxa"/>
            <w:tcBorders>
              <w:tl2br w:val="nil"/>
              <w:tr2bl w:val="nil"/>
            </w:tcBorders>
            <w:vAlign w:val="center"/>
          </w:tcPr>
          <w:p w14:paraId="13828AB4">
            <w:pPr>
              <w:spacing w:line="300" w:lineRule="exact"/>
              <w:jc w:val="center"/>
              <w:rPr>
                <w:rFonts w:ascii="宋体" w:hAnsi="宋体"/>
                <w:sz w:val="18"/>
                <w:szCs w:val="18"/>
              </w:rPr>
            </w:pPr>
            <w:r>
              <w:rPr>
                <w:rFonts w:hint="eastAsia" w:ascii="宋体" w:hAnsi="宋体"/>
                <w:sz w:val="18"/>
                <w:szCs w:val="18"/>
              </w:rPr>
              <w:t>82.8</w:t>
            </w:r>
          </w:p>
        </w:tc>
        <w:tc>
          <w:tcPr>
            <w:tcW w:w="806" w:type="dxa"/>
            <w:tcBorders>
              <w:tl2br w:val="nil"/>
              <w:tr2bl w:val="nil"/>
            </w:tcBorders>
            <w:vAlign w:val="center"/>
          </w:tcPr>
          <w:p w14:paraId="120FD4DD">
            <w:pPr>
              <w:spacing w:line="300" w:lineRule="exact"/>
              <w:jc w:val="center"/>
              <w:rPr>
                <w:rFonts w:ascii="宋体" w:hAnsi="宋体"/>
                <w:sz w:val="18"/>
                <w:szCs w:val="18"/>
              </w:rPr>
            </w:pPr>
            <w:r>
              <w:rPr>
                <w:rFonts w:hint="eastAsia" w:ascii="宋体" w:hAnsi="宋体"/>
                <w:sz w:val="18"/>
                <w:szCs w:val="18"/>
              </w:rPr>
              <w:t>103.0</w:t>
            </w:r>
          </w:p>
        </w:tc>
        <w:tc>
          <w:tcPr>
            <w:tcW w:w="1037" w:type="dxa"/>
            <w:tcBorders>
              <w:tl2br w:val="nil"/>
              <w:tr2bl w:val="nil"/>
            </w:tcBorders>
            <w:vAlign w:val="center"/>
          </w:tcPr>
          <w:p w14:paraId="0465E1FA">
            <w:pPr>
              <w:spacing w:line="300" w:lineRule="exact"/>
              <w:jc w:val="center"/>
              <w:rPr>
                <w:rFonts w:ascii="宋体" w:hAnsi="宋体"/>
                <w:sz w:val="18"/>
                <w:szCs w:val="18"/>
              </w:rPr>
            </w:pPr>
            <w:r>
              <w:rPr>
                <w:rFonts w:hint="eastAsia" w:ascii="宋体" w:hAnsi="宋体"/>
                <w:sz w:val="18"/>
                <w:szCs w:val="18"/>
              </w:rPr>
              <w:t>100.0</w:t>
            </w:r>
          </w:p>
        </w:tc>
      </w:tr>
      <w:tr w14:paraId="403E16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7AECC627">
            <w:pPr>
              <w:spacing w:line="300" w:lineRule="exact"/>
              <w:rPr>
                <w:rFonts w:ascii="宋体" w:hAnsi="宋体"/>
                <w:sz w:val="18"/>
                <w:szCs w:val="18"/>
              </w:rPr>
            </w:pPr>
          </w:p>
        </w:tc>
        <w:tc>
          <w:tcPr>
            <w:tcW w:w="1383" w:type="dxa"/>
            <w:vMerge w:val="continue"/>
            <w:tcBorders>
              <w:tl2br w:val="nil"/>
              <w:tr2bl w:val="nil"/>
            </w:tcBorders>
          </w:tcPr>
          <w:p w14:paraId="687AD175">
            <w:pPr>
              <w:spacing w:line="300" w:lineRule="exact"/>
              <w:rPr>
                <w:rFonts w:ascii="宋体" w:hAnsi="宋体"/>
                <w:sz w:val="18"/>
                <w:szCs w:val="18"/>
              </w:rPr>
            </w:pPr>
          </w:p>
        </w:tc>
        <w:tc>
          <w:tcPr>
            <w:tcW w:w="345" w:type="dxa"/>
            <w:vMerge w:val="restart"/>
            <w:tcBorders>
              <w:tl2br w:val="nil"/>
              <w:tr2bl w:val="nil"/>
            </w:tcBorders>
          </w:tcPr>
          <w:p w14:paraId="4AC2691E">
            <w:pPr>
              <w:spacing w:line="300" w:lineRule="exact"/>
              <w:rPr>
                <w:rFonts w:ascii="宋体" w:hAnsi="宋体"/>
                <w:sz w:val="18"/>
                <w:szCs w:val="18"/>
              </w:rPr>
            </w:pPr>
            <w:r>
              <w:rPr>
                <w:rFonts w:hint="eastAsia" w:ascii="宋体" w:hAnsi="宋体"/>
                <w:sz w:val="18"/>
                <w:szCs w:val="18"/>
              </w:rPr>
              <w:t>4</w:t>
            </w:r>
          </w:p>
        </w:tc>
        <w:tc>
          <w:tcPr>
            <w:tcW w:w="1210" w:type="dxa"/>
            <w:tcBorders>
              <w:tl2br w:val="nil"/>
              <w:tr2bl w:val="nil"/>
            </w:tcBorders>
          </w:tcPr>
          <w:p w14:paraId="1F478828">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163F1B5C">
            <w:pPr>
              <w:spacing w:line="300" w:lineRule="exact"/>
              <w:jc w:val="center"/>
              <w:rPr>
                <w:rFonts w:ascii="宋体" w:hAnsi="宋体"/>
                <w:sz w:val="18"/>
                <w:szCs w:val="18"/>
              </w:rPr>
            </w:pPr>
            <w:r>
              <w:rPr>
                <w:rFonts w:hint="eastAsia" w:ascii="宋体" w:hAnsi="宋体"/>
                <w:sz w:val="18"/>
                <w:szCs w:val="18"/>
              </w:rPr>
              <w:t>02.8</w:t>
            </w:r>
          </w:p>
        </w:tc>
        <w:tc>
          <w:tcPr>
            <w:tcW w:w="806" w:type="dxa"/>
            <w:tcBorders>
              <w:tl2br w:val="nil"/>
              <w:tr2bl w:val="nil"/>
            </w:tcBorders>
            <w:vAlign w:val="center"/>
          </w:tcPr>
          <w:p w14:paraId="0E094E13">
            <w:pPr>
              <w:spacing w:line="300" w:lineRule="exact"/>
              <w:jc w:val="center"/>
              <w:rPr>
                <w:rFonts w:ascii="宋体" w:hAnsi="宋体"/>
                <w:sz w:val="18"/>
                <w:szCs w:val="18"/>
              </w:rPr>
            </w:pPr>
            <w:r>
              <w:rPr>
                <w:rFonts w:hint="eastAsia" w:ascii="宋体" w:hAnsi="宋体"/>
                <w:sz w:val="18"/>
                <w:szCs w:val="18"/>
              </w:rPr>
              <w:t>22.4</w:t>
            </w:r>
          </w:p>
        </w:tc>
        <w:tc>
          <w:tcPr>
            <w:tcW w:w="806" w:type="dxa"/>
            <w:tcBorders>
              <w:tl2br w:val="nil"/>
              <w:tr2bl w:val="nil"/>
            </w:tcBorders>
            <w:vAlign w:val="center"/>
          </w:tcPr>
          <w:p w14:paraId="1604E47B">
            <w:pPr>
              <w:spacing w:line="300" w:lineRule="exact"/>
              <w:jc w:val="center"/>
              <w:rPr>
                <w:rFonts w:ascii="宋体" w:hAnsi="宋体"/>
                <w:sz w:val="18"/>
                <w:szCs w:val="18"/>
              </w:rPr>
            </w:pPr>
            <w:r>
              <w:rPr>
                <w:rFonts w:hint="eastAsia" w:ascii="宋体" w:hAnsi="宋体"/>
                <w:sz w:val="18"/>
                <w:szCs w:val="18"/>
              </w:rPr>
              <w:t>42.6</w:t>
            </w:r>
          </w:p>
        </w:tc>
        <w:tc>
          <w:tcPr>
            <w:tcW w:w="806" w:type="dxa"/>
            <w:tcBorders>
              <w:tl2br w:val="nil"/>
              <w:tr2bl w:val="nil"/>
            </w:tcBorders>
            <w:vAlign w:val="center"/>
          </w:tcPr>
          <w:p w14:paraId="54BDF14A">
            <w:pPr>
              <w:spacing w:line="300" w:lineRule="exact"/>
              <w:jc w:val="center"/>
              <w:rPr>
                <w:rFonts w:ascii="宋体" w:hAnsi="宋体"/>
                <w:sz w:val="18"/>
                <w:szCs w:val="18"/>
              </w:rPr>
            </w:pPr>
            <w:r>
              <w:rPr>
                <w:rFonts w:hint="eastAsia" w:ascii="宋体" w:hAnsi="宋体"/>
                <w:sz w:val="18"/>
                <w:szCs w:val="18"/>
              </w:rPr>
              <w:t>62.2</w:t>
            </w:r>
          </w:p>
        </w:tc>
        <w:tc>
          <w:tcPr>
            <w:tcW w:w="806" w:type="dxa"/>
            <w:tcBorders>
              <w:tl2br w:val="nil"/>
              <w:tr2bl w:val="nil"/>
            </w:tcBorders>
            <w:vAlign w:val="center"/>
          </w:tcPr>
          <w:p w14:paraId="15DE7CFA">
            <w:pPr>
              <w:spacing w:line="300" w:lineRule="exact"/>
              <w:jc w:val="center"/>
              <w:rPr>
                <w:rFonts w:ascii="宋体" w:hAnsi="宋体"/>
                <w:sz w:val="18"/>
                <w:szCs w:val="18"/>
              </w:rPr>
            </w:pPr>
            <w:r>
              <w:rPr>
                <w:rFonts w:hint="eastAsia" w:ascii="宋体" w:hAnsi="宋体"/>
                <w:sz w:val="18"/>
                <w:szCs w:val="18"/>
              </w:rPr>
              <w:t>82.8</w:t>
            </w:r>
          </w:p>
        </w:tc>
        <w:tc>
          <w:tcPr>
            <w:tcW w:w="806" w:type="dxa"/>
            <w:tcBorders>
              <w:tl2br w:val="nil"/>
              <w:tr2bl w:val="nil"/>
            </w:tcBorders>
            <w:vAlign w:val="center"/>
          </w:tcPr>
          <w:p w14:paraId="136D352D">
            <w:pPr>
              <w:spacing w:line="300" w:lineRule="exact"/>
              <w:jc w:val="center"/>
              <w:rPr>
                <w:rFonts w:ascii="宋体" w:hAnsi="宋体"/>
                <w:sz w:val="18"/>
                <w:szCs w:val="18"/>
              </w:rPr>
            </w:pPr>
            <w:r>
              <w:rPr>
                <w:rFonts w:hint="eastAsia" w:ascii="宋体" w:hAnsi="宋体"/>
                <w:sz w:val="18"/>
                <w:szCs w:val="18"/>
              </w:rPr>
              <w:t>103.2</w:t>
            </w:r>
          </w:p>
        </w:tc>
        <w:tc>
          <w:tcPr>
            <w:tcW w:w="1037" w:type="dxa"/>
            <w:tcBorders>
              <w:tl2br w:val="nil"/>
              <w:tr2bl w:val="nil"/>
            </w:tcBorders>
            <w:vAlign w:val="center"/>
          </w:tcPr>
          <w:p w14:paraId="5F9DB538">
            <w:pPr>
              <w:spacing w:line="300" w:lineRule="exact"/>
              <w:jc w:val="center"/>
              <w:rPr>
                <w:rFonts w:ascii="宋体" w:hAnsi="宋体"/>
                <w:sz w:val="18"/>
                <w:szCs w:val="18"/>
              </w:rPr>
            </w:pPr>
            <w:r>
              <w:rPr>
                <w:rFonts w:hint="eastAsia" w:ascii="宋体" w:hAnsi="宋体"/>
                <w:sz w:val="18"/>
                <w:szCs w:val="18"/>
              </w:rPr>
              <w:t>100.4</w:t>
            </w:r>
          </w:p>
        </w:tc>
      </w:tr>
      <w:tr w14:paraId="13BA0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28E5F80B">
            <w:pPr>
              <w:spacing w:line="300" w:lineRule="exact"/>
              <w:rPr>
                <w:rFonts w:ascii="宋体" w:hAnsi="宋体"/>
                <w:sz w:val="18"/>
                <w:szCs w:val="18"/>
              </w:rPr>
            </w:pPr>
          </w:p>
        </w:tc>
        <w:tc>
          <w:tcPr>
            <w:tcW w:w="1383" w:type="dxa"/>
            <w:vMerge w:val="continue"/>
            <w:tcBorders>
              <w:tl2br w:val="nil"/>
              <w:tr2bl w:val="nil"/>
            </w:tcBorders>
          </w:tcPr>
          <w:p w14:paraId="19699836">
            <w:pPr>
              <w:spacing w:line="300" w:lineRule="exact"/>
              <w:rPr>
                <w:rFonts w:ascii="宋体" w:hAnsi="宋体"/>
                <w:sz w:val="18"/>
                <w:szCs w:val="18"/>
              </w:rPr>
            </w:pPr>
          </w:p>
        </w:tc>
        <w:tc>
          <w:tcPr>
            <w:tcW w:w="345" w:type="dxa"/>
            <w:vMerge w:val="continue"/>
            <w:tcBorders>
              <w:tl2br w:val="nil"/>
              <w:tr2bl w:val="nil"/>
            </w:tcBorders>
          </w:tcPr>
          <w:p w14:paraId="03011DC5">
            <w:pPr>
              <w:spacing w:line="300" w:lineRule="exact"/>
              <w:rPr>
                <w:rFonts w:ascii="宋体" w:hAnsi="宋体"/>
                <w:sz w:val="18"/>
                <w:szCs w:val="18"/>
              </w:rPr>
            </w:pPr>
          </w:p>
        </w:tc>
        <w:tc>
          <w:tcPr>
            <w:tcW w:w="1210" w:type="dxa"/>
            <w:tcBorders>
              <w:tl2br w:val="nil"/>
              <w:tr2bl w:val="nil"/>
            </w:tcBorders>
          </w:tcPr>
          <w:p w14:paraId="5CDFD359">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11BBF3CD">
            <w:pPr>
              <w:spacing w:line="300" w:lineRule="exact"/>
              <w:jc w:val="center"/>
              <w:rPr>
                <w:rFonts w:ascii="宋体" w:hAnsi="宋体"/>
                <w:sz w:val="18"/>
                <w:szCs w:val="18"/>
              </w:rPr>
            </w:pPr>
            <w:r>
              <w:rPr>
                <w:rFonts w:hint="eastAsia" w:ascii="宋体" w:hAnsi="宋体"/>
                <w:sz w:val="18"/>
                <w:szCs w:val="18"/>
              </w:rPr>
              <w:t>03.6</w:t>
            </w:r>
          </w:p>
        </w:tc>
        <w:tc>
          <w:tcPr>
            <w:tcW w:w="806" w:type="dxa"/>
            <w:tcBorders>
              <w:tl2br w:val="nil"/>
              <w:tr2bl w:val="nil"/>
            </w:tcBorders>
            <w:vAlign w:val="center"/>
          </w:tcPr>
          <w:p w14:paraId="7284AA41">
            <w:pPr>
              <w:spacing w:line="300" w:lineRule="exact"/>
              <w:jc w:val="center"/>
              <w:rPr>
                <w:rFonts w:ascii="宋体" w:hAnsi="宋体"/>
                <w:sz w:val="18"/>
                <w:szCs w:val="18"/>
              </w:rPr>
            </w:pPr>
            <w:r>
              <w:rPr>
                <w:rFonts w:hint="eastAsia" w:ascii="宋体" w:hAnsi="宋体"/>
                <w:sz w:val="18"/>
                <w:szCs w:val="18"/>
              </w:rPr>
              <w:t>23.2</w:t>
            </w:r>
          </w:p>
        </w:tc>
        <w:tc>
          <w:tcPr>
            <w:tcW w:w="806" w:type="dxa"/>
            <w:tcBorders>
              <w:tl2br w:val="nil"/>
              <w:tr2bl w:val="nil"/>
            </w:tcBorders>
            <w:vAlign w:val="center"/>
          </w:tcPr>
          <w:p w14:paraId="668474F3">
            <w:pPr>
              <w:spacing w:line="300" w:lineRule="exact"/>
              <w:jc w:val="center"/>
              <w:rPr>
                <w:rFonts w:ascii="宋体" w:hAnsi="宋体"/>
                <w:sz w:val="18"/>
                <w:szCs w:val="18"/>
              </w:rPr>
            </w:pPr>
            <w:r>
              <w:rPr>
                <w:rFonts w:hint="eastAsia" w:ascii="宋体" w:hAnsi="宋体"/>
                <w:sz w:val="18"/>
                <w:szCs w:val="18"/>
              </w:rPr>
              <w:t>43.8</w:t>
            </w:r>
          </w:p>
        </w:tc>
        <w:tc>
          <w:tcPr>
            <w:tcW w:w="806" w:type="dxa"/>
            <w:tcBorders>
              <w:tl2br w:val="nil"/>
              <w:tr2bl w:val="nil"/>
            </w:tcBorders>
            <w:vAlign w:val="center"/>
          </w:tcPr>
          <w:p w14:paraId="02877981">
            <w:pPr>
              <w:spacing w:line="300" w:lineRule="exact"/>
              <w:jc w:val="center"/>
              <w:rPr>
                <w:rFonts w:ascii="宋体" w:hAnsi="宋体"/>
                <w:sz w:val="18"/>
                <w:szCs w:val="18"/>
              </w:rPr>
            </w:pPr>
            <w:r>
              <w:rPr>
                <w:rFonts w:hint="eastAsia" w:ascii="宋体" w:hAnsi="宋体"/>
                <w:sz w:val="18"/>
                <w:szCs w:val="18"/>
              </w:rPr>
              <w:t>63.4</w:t>
            </w:r>
          </w:p>
        </w:tc>
        <w:tc>
          <w:tcPr>
            <w:tcW w:w="806" w:type="dxa"/>
            <w:tcBorders>
              <w:tl2br w:val="nil"/>
              <w:tr2bl w:val="nil"/>
            </w:tcBorders>
            <w:vAlign w:val="center"/>
          </w:tcPr>
          <w:p w14:paraId="224CFA92">
            <w:pPr>
              <w:spacing w:line="300" w:lineRule="exact"/>
              <w:jc w:val="center"/>
              <w:rPr>
                <w:rFonts w:ascii="宋体" w:hAnsi="宋体"/>
                <w:sz w:val="18"/>
                <w:szCs w:val="18"/>
              </w:rPr>
            </w:pPr>
            <w:r>
              <w:rPr>
                <w:rFonts w:hint="eastAsia" w:ascii="宋体" w:hAnsi="宋体"/>
                <w:sz w:val="18"/>
                <w:szCs w:val="18"/>
              </w:rPr>
              <w:t>83.0</w:t>
            </w:r>
          </w:p>
        </w:tc>
        <w:tc>
          <w:tcPr>
            <w:tcW w:w="806" w:type="dxa"/>
            <w:tcBorders>
              <w:tl2br w:val="nil"/>
              <w:tr2bl w:val="nil"/>
            </w:tcBorders>
            <w:vAlign w:val="center"/>
          </w:tcPr>
          <w:p w14:paraId="7E356910">
            <w:pPr>
              <w:spacing w:line="300" w:lineRule="exact"/>
              <w:jc w:val="center"/>
              <w:rPr>
                <w:rFonts w:ascii="宋体" w:hAnsi="宋体"/>
                <w:sz w:val="18"/>
                <w:szCs w:val="18"/>
              </w:rPr>
            </w:pPr>
            <w:r>
              <w:rPr>
                <w:rFonts w:hint="eastAsia" w:ascii="宋体" w:hAnsi="宋体"/>
                <w:sz w:val="18"/>
                <w:szCs w:val="18"/>
              </w:rPr>
              <w:t>103.8</w:t>
            </w:r>
          </w:p>
        </w:tc>
        <w:tc>
          <w:tcPr>
            <w:tcW w:w="1037" w:type="dxa"/>
            <w:tcBorders>
              <w:tl2br w:val="nil"/>
              <w:tr2bl w:val="nil"/>
            </w:tcBorders>
            <w:vAlign w:val="center"/>
          </w:tcPr>
          <w:p w14:paraId="620C7A3B">
            <w:pPr>
              <w:spacing w:line="300" w:lineRule="exact"/>
              <w:jc w:val="center"/>
              <w:rPr>
                <w:rFonts w:ascii="宋体" w:hAnsi="宋体"/>
                <w:sz w:val="18"/>
                <w:szCs w:val="18"/>
              </w:rPr>
            </w:pPr>
            <w:r>
              <w:rPr>
                <w:rFonts w:hint="eastAsia" w:ascii="宋体" w:hAnsi="宋体"/>
                <w:sz w:val="18"/>
                <w:szCs w:val="18"/>
              </w:rPr>
              <w:t>100.2</w:t>
            </w:r>
          </w:p>
        </w:tc>
      </w:tr>
      <w:tr w14:paraId="6E2304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62B1DF60">
            <w:pPr>
              <w:spacing w:line="300" w:lineRule="exact"/>
              <w:rPr>
                <w:rFonts w:ascii="宋体" w:hAnsi="宋体"/>
                <w:sz w:val="18"/>
                <w:szCs w:val="18"/>
              </w:rPr>
            </w:pPr>
          </w:p>
        </w:tc>
        <w:tc>
          <w:tcPr>
            <w:tcW w:w="1383" w:type="dxa"/>
            <w:vMerge w:val="continue"/>
            <w:tcBorders>
              <w:tl2br w:val="nil"/>
              <w:tr2bl w:val="nil"/>
            </w:tcBorders>
          </w:tcPr>
          <w:p w14:paraId="5CD34F26">
            <w:pPr>
              <w:spacing w:line="300" w:lineRule="exact"/>
              <w:rPr>
                <w:rFonts w:ascii="宋体" w:hAnsi="宋体"/>
                <w:sz w:val="18"/>
                <w:szCs w:val="18"/>
              </w:rPr>
            </w:pPr>
          </w:p>
        </w:tc>
        <w:tc>
          <w:tcPr>
            <w:tcW w:w="345" w:type="dxa"/>
            <w:vMerge w:val="restart"/>
            <w:tcBorders>
              <w:tl2br w:val="nil"/>
              <w:tr2bl w:val="nil"/>
            </w:tcBorders>
          </w:tcPr>
          <w:p w14:paraId="31904683">
            <w:pPr>
              <w:spacing w:line="300" w:lineRule="exact"/>
              <w:rPr>
                <w:rFonts w:ascii="宋体" w:hAnsi="宋体"/>
                <w:sz w:val="18"/>
                <w:szCs w:val="18"/>
              </w:rPr>
            </w:pPr>
            <w:r>
              <w:rPr>
                <w:rFonts w:hint="eastAsia" w:ascii="宋体" w:hAnsi="宋体"/>
                <w:sz w:val="18"/>
                <w:szCs w:val="18"/>
              </w:rPr>
              <w:t>5</w:t>
            </w:r>
          </w:p>
        </w:tc>
        <w:tc>
          <w:tcPr>
            <w:tcW w:w="1210" w:type="dxa"/>
            <w:tcBorders>
              <w:tl2br w:val="nil"/>
              <w:tr2bl w:val="nil"/>
            </w:tcBorders>
          </w:tcPr>
          <w:p w14:paraId="06EDE40A">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p>
        </w:tc>
        <w:tc>
          <w:tcPr>
            <w:tcW w:w="806" w:type="dxa"/>
            <w:tcBorders>
              <w:tl2br w:val="nil"/>
              <w:tr2bl w:val="nil"/>
            </w:tcBorders>
            <w:vAlign w:val="center"/>
          </w:tcPr>
          <w:p w14:paraId="6F51FBF1">
            <w:pPr>
              <w:spacing w:line="300" w:lineRule="exact"/>
              <w:jc w:val="center"/>
              <w:rPr>
                <w:rFonts w:ascii="宋体" w:hAnsi="宋体"/>
                <w:sz w:val="18"/>
                <w:szCs w:val="18"/>
              </w:rPr>
            </w:pPr>
            <w:r>
              <w:rPr>
                <w:rFonts w:hint="eastAsia" w:ascii="宋体" w:hAnsi="宋体"/>
                <w:sz w:val="18"/>
                <w:szCs w:val="18"/>
              </w:rPr>
              <w:t>02.8</w:t>
            </w:r>
          </w:p>
        </w:tc>
        <w:tc>
          <w:tcPr>
            <w:tcW w:w="806" w:type="dxa"/>
            <w:tcBorders>
              <w:tl2br w:val="nil"/>
              <w:tr2bl w:val="nil"/>
            </w:tcBorders>
            <w:vAlign w:val="center"/>
          </w:tcPr>
          <w:p w14:paraId="373B421D">
            <w:pPr>
              <w:spacing w:line="300" w:lineRule="exact"/>
              <w:jc w:val="center"/>
              <w:rPr>
                <w:rFonts w:ascii="宋体" w:hAnsi="宋体"/>
                <w:sz w:val="18"/>
                <w:szCs w:val="18"/>
              </w:rPr>
            </w:pPr>
            <w:r>
              <w:rPr>
                <w:rFonts w:hint="eastAsia" w:ascii="宋体" w:hAnsi="宋体"/>
                <w:sz w:val="18"/>
                <w:szCs w:val="18"/>
              </w:rPr>
              <w:t>22.4</w:t>
            </w:r>
          </w:p>
        </w:tc>
        <w:tc>
          <w:tcPr>
            <w:tcW w:w="806" w:type="dxa"/>
            <w:tcBorders>
              <w:tl2br w:val="nil"/>
              <w:tr2bl w:val="nil"/>
            </w:tcBorders>
            <w:vAlign w:val="center"/>
          </w:tcPr>
          <w:p w14:paraId="77642C39">
            <w:pPr>
              <w:spacing w:line="300" w:lineRule="exact"/>
              <w:jc w:val="center"/>
              <w:rPr>
                <w:rFonts w:ascii="宋体" w:hAnsi="宋体"/>
                <w:sz w:val="18"/>
                <w:szCs w:val="18"/>
              </w:rPr>
            </w:pPr>
            <w:r>
              <w:rPr>
                <w:rFonts w:hint="eastAsia" w:ascii="宋体" w:hAnsi="宋体"/>
                <w:sz w:val="18"/>
                <w:szCs w:val="18"/>
              </w:rPr>
              <w:t>43.0</w:t>
            </w:r>
          </w:p>
        </w:tc>
        <w:tc>
          <w:tcPr>
            <w:tcW w:w="806" w:type="dxa"/>
            <w:tcBorders>
              <w:tl2br w:val="nil"/>
              <w:tr2bl w:val="nil"/>
            </w:tcBorders>
            <w:vAlign w:val="center"/>
          </w:tcPr>
          <w:p w14:paraId="590170CE">
            <w:pPr>
              <w:spacing w:line="300" w:lineRule="exact"/>
              <w:jc w:val="center"/>
              <w:rPr>
                <w:rFonts w:ascii="宋体" w:hAnsi="宋体"/>
                <w:sz w:val="18"/>
                <w:szCs w:val="18"/>
              </w:rPr>
            </w:pPr>
            <w:r>
              <w:rPr>
                <w:rFonts w:hint="eastAsia" w:ascii="宋体" w:hAnsi="宋体"/>
                <w:sz w:val="18"/>
                <w:szCs w:val="18"/>
              </w:rPr>
              <w:t>62.6</w:t>
            </w:r>
          </w:p>
        </w:tc>
        <w:tc>
          <w:tcPr>
            <w:tcW w:w="806" w:type="dxa"/>
            <w:tcBorders>
              <w:tl2br w:val="nil"/>
              <w:tr2bl w:val="nil"/>
            </w:tcBorders>
            <w:vAlign w:val="center"/>
          </w:tcPr>
          <w:p w14:paraId="27517078">
            <w:pPr>
              <w:spacing w:line="300" w:lineRule="exact"/>
              <w:jc w:val="center"/>
              <w:rPr>
                <w:rFonts w:ascii="宋体" w:hAnsi="宋体"/>
                <w:sz w:val="18"/>
                <w:szCs w:val="18"/>
              </w:rPr>
            </w:pPr>
            <w:r>
              <w:rPr>
                <w:rFonts w:hint="eastAsia" w:ascii="宋体" w:hAnsi="宋体"/>
                <w:sz w:val="18"/>
                <w:szCs w:val="18"/>
              </w:rPr>
              <w:t>82.8</w:t>
            </w:r>
          </w:p>
        </w:tc>
        <w:tc>
          <w:tcPr>
            <w:tcW w:w="806" w:type="dxa"/>
            <w:tcBorders>
              <w:tl2br w:val="nil"/>
              <w:tr2bl w:val="nil"/>
            </w:tcBorders>
            <w:vAlign w:val="center"/>
          </w:tcPr>
          <w:p w14:paraId="7A547911">
            <w:pPr>
              <w:spacing w:line="300" w:lineRule="exact"/>
              <w:jc w:val="center"/>
              <w:rPr>
                <w:rFonts w:ascii="宋体" w:hAnsi="宋体"/>
                <w:sz w:val="18"/>
                <w:szCs w:val="18"/>
              </w:rPr>
            </w:pPr>
            <w:r>
              <w:rPr>
                <w:rFonts w:hint="eastAsia" w:ascii="宋体" w:hAnsi="宋体"/>
                <w:sz w:val="18"/>
                <w:szCs w:val="18"/>
              </w:rPr>
              <w:t>103.8</w:t>
            </w:r>
          </w:p>
        </w:tc>
        <w:tc>
          <w:tcPr>
            <w:tcW w:w="1037" w:type="dxa"/>
            <w:tcBorders>
              <w:tl2br w:val="nil"/>
              <w:tr2bl w:val="nil"/>
            </w:tcBorders>
            <w:vAlign w:val="center"/>
          </w:tcPr>
          <w:p w14:paraId="15B57A56">
            <w:pPr>
              <w:spacing w:line="300" w:lineRule="exact"/>
              <w:jc w:val="center"/>
              <w:rPr>
                <w:rFonts w:ascii="宋体" w:hAnsi="宋体"/>
                <w:sz w:val="18"/>
                <w:szCs w:val="18"/>
              </w:rPr>
            </w:pPr>
            <w:r>
              <w:rPr>
                <w:rFonts w:hint="eastAsia" w:ascii="宋体" w:hAnsi="宋体"/>
                <w:sz w:val="18"/>
                <w:szCs w:val="18"/>
              </w:rPr>
              <w:t>101.0</w:t>
            </w:r>
          </w:p>
        </w:tc>
      </w:tr>
      <w:tr w14:paraId="328A00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5062BD2F">
            <w:pPr>
              <w:spacing w:line="300" w:lineRule="exact"/>
              <w:rPr>
                <w:rFonts w:ascii="宋体" w:hAnsi="宋体"/>
                <w:sz w:val="18"/>
                <w:szCs w:val="18"/>
              </w:rPr>
            </w:pPr>
          </w:p>
        </w:tc>
        <w:tc>
          <w:tcPr>
            <w:tcW w:w="1383" w:type="dxa"/>
            <w:vMerge w:val="continue"/>
            <w:tcBorders>
              <w:tl2br w:val="nil"/>
              <w:tr2bl w:val="nil"/>
            </w:tcBorders>
          </w:tcPr>
          <w:p w14:paraId="77008152">
            <w:pPr>
              <w:spacing w:line="300" w:lineRule="exact"/>
              <w:rPr>
                <w:rFonts w:ascii="宋体" w:hAnsi="宋体"/>
                <w:sz w:val="18"/>
                <w:szCs w:val="18"/>
              </w:rPr>
            </w:pPr>
          </w:p>
        </w:tc>
        <w:tc>
          <w:tcPr>
            <w:tcW w:w="345" w:type="dxa"/>
            <w:vMerge w:val="continue"/>
            <w:tcBorders>
              <w:tl2br w:val="nil"/>
              <w:tr2bl w:val="nil"/>
            </w:tcBorders>
          </w:tcPr>
          <w:p w14:paraId="696E3167">
            <w:pPr>
              <w:spacing w:line="300" w:lineRule="exact"/>
              <w:rPr>
                <w:rFonts w:ascii="宋体" w:hAnsi="宋体"/>
                <w:sz w:val="18"/>
                <w:szCs w:val="18"/>
              </w:rPr>
            </w:pPr>
          </w:p>
        </w:tc>
        <w:tc>
          <w:tcPr>
            <w:tcW w:w="1210" w:type="dxa"/>
            <w:tcBorders>
              <w:tl2br w:val="nil"/>
              <w:tr2bl w:val="nil"/>
            </w:tcBorders>
          </w:tcPr>
          <w:p w14:paraId="436A3E1E">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p>
        </w:tc>
        <w:tc>
          <w:tcPr>
            <w:tcW w:w="806" w:type="dxa"/>
            <w:tcBorders>
              <w:tl2br w:val="nil"/>
              <w:tr2bl w:val="nil"/>
            </w:tcBorders>
            <w:vAlign w:val="center"/>
          </w:tcPr>
          <w:p w14:paraId="5DDDEED8">
            <w:pPr>
              <w:spacing w:line="300" w:lineRule="exact"/>
              <w:jc w:val="center"/>
              <w:rPr>
                <w:rFonts w:ascii="宋体" w:hAnsi="宋体"/>
                <w:sz w:val="18"/>
                <w:szCs w:val="18"/>
              </w:rPr>
            </w:pPr>
            <w:r>
              <w:rPr>
                <w:rFonts w:hint="eastAsia" w:ascii="宋体" w:hAnsi="宋体"/>
                <w:sz w:val="18"/>
                <w:szCs w:val="18"/>
              </w:rPr>
              <w:t>03.0</w:t>
            </w:r>
          </w:p>
        </w:tc>
        <w:tc>
          <w:tcPr>
            <w:tcW w:w="806" w:type="dxa"/>
            <w:tcBorders>
              <w:tl2br w:val="nil"/>
              <w:tr2bl w:val="nil"/>
            </w:tcBorders>
            <w:vAlign w:val="center"/>
          </w:tcPr>
          <w:p w14:paraId="2620CE87">
            <w:pPr>
              <w:spacing w:line="300" w:lineRule="exact"/>
              <w:jc w:val="center"/>
              <w:rPr>
                <w:rFonts w:ascii="宋体" w:hAnsi="宋体"/>
                <w:sz w:val="18"/>
                <w:szCs w:val="18"/>
              </w:rPr>
            </w:pPr>
            <w:r>
              <w:rPr>
                <w:rFonts w:hint="eastAsia" w:ascii="宋体" w:hAnsi="宋体"/>
                <w:sz w:val="18"/>
                <w:szCs w:val="18"/>
              </w:rPr>
              <w:t>23.6</w:t>
            </w:r>
          </w:p>
        </w:tc>
        <w:tc>
          <w:tcPr>
            <w:tcW w:w="806" w:type="dxa"/>
            <w:tcBorders>
              <w:tl2br w:val="nil"/>
              <w:tr2bl w:val="nil"/>
            </w:tcBorders>
            <w:vAlign w:val="center"/>
          </w:tcPr>
          <w:p w14:paraId="539FE6C3">
            <w:pPr>
              <w:spacing w:line="300" w:lineRule="exact"/>
              <w:jc w:val="center"/>
              <w:rPr>
                <w:rFonts w:ascii="宋体" w:hAnsi="宋体"/>
                <w:sz w:val="18"/>
                <w:szCs w:val="18"/>
              </w:rPr>
            </w:pPr>
            <w:r>
              <w:rPr>
                <w:rFonts w:hint="eastAsia" w:ascii="宋体" w:hAnsi="宋体"/>
                <w:sz w:val="18"/>
                <w:szCs w:val="18"/>
              </w:rPr>
              <w:t>42.8</w:t>
            </w:r>
          </w:p>
        </w:tc>
        <w:tc>
          <w:tcPr>
            <w:tcW w:w="806" w:type="dxa"/>
            <w:tcBorders>
              <w:tl2br w:val="nil"/>
              <w:tr2bl w:val="nil"/>
            </w:tcBorders>
            <w:vAlign w:val="center"/>
          </w:tcPr>
          <w:p w14:paraId="386498E3">
            <w:pPr>
              <w:spacing w:line="300" w:lineRule="exact"/>
              <w:jc w:val="center"/>
              <w:rPr>
                <w:rFonts w:ascii="宋体" w:hAnsi="宋体"/>
                <w:sz w:val="18"/>
                <w:szCs w:val="18"/>
              </w:rPr>
            </w:pPr>
            <w:r>
              <w:rPr>
                <w:rFonts w:hint="eastAsia" w:ascii="宋体" w:hAnsi="宋体"/>
                <w:sz w:val="18"/>
                <w:szCs w:val="18"/>
              </w:rPr>
              <w:t>63.2</w:t>
            </w:r>
          </w:p>
        </w:tc>
        <w:tc>
          <w:tcPr>
            <w:tcW w:w="806" w:type="dxa"/>
            <w:tcBorders>
              <w:tl2br w:val="nil"/>
              <w:tr2bl w:val="nil"/>
            </w:tcBorders>
            <w:vAlign w:val="center"/>
          </w:tcPr>
          <w:p w14:paraId="064A1256">
            <w:pPr>
              <w:spacing w:line="300" w:lineRule="exact"/>
              <w:jc w:val="center"/>
              <w:rPr>
                <w:rFonts w:ascii="宋体" w:hAnsi="宋体"/>
                <w:sz w:val="18"/>
                <w:szCs w:val="18"/>
              </w:rPr>
            </w:pPr>
            <w:r>
              <w:rPr>
                <w:rFonts w:hint="eastAsia" w:ascii="宋体" w:hAnsi="宋体"/>
                <w:sz w:val="18"/>
                <w:szCs w:val="18"/>
              </w:rPr>
              <w:t>83.0</w:t>
            </w:r>
          </w:p>
        </w:tc>
        <w:tc>
          <w:tcPr>
            <w:tcW w:w="806" w:type="dxa"/>
            <w:tcBorders>
              <w:tl2br w:val="nil"/>
              <w:tr2bl w:val="nil"/>
            </w:tcBorders>
            <w:vAlign w:val="center"/>
          </w:tcPr>
          <w:p w14:paraId="62AE26DC">
            <w:pPr>
              <w:spacing w:line="300" w:lineRule="exact"/>
              <w:jc w:val="center"/>
              <w:rPr>
                <w:rFonts w:ascii="宋体" w:hAnsi="宋体"/>
                <w:sz w:val="18"/>
                <w:szCs w:val="18"/>
              </w:rPr>
            </w:pPr>
            <w:r>
              <w:rPr>
                <w:rFonts w:hint="eastAsia" w:ascii="宋体" w:hAnsi="宋体"/>
                <w:sz w:val="18"/>
                <w:szCs w:val="18"/>
              </w:rPr>
              <w:t>103.0</w:t>
            </w:r>
          </w:p>
        </w:tc>
        <w:tc>
          <w:tcPr>
            <w:tcW w:w="1037" w:type="dxa"/>
            <w:tcBorders>
              <w:tl2br w:val="nil"/>
              <w:tr2bl w:val="nil"/>
            </w:tcBorders>
            <w:vAlign w:val="center"/>
          </w:tcPr>
          <w:p w14:paraId="4E15B9E9">
            <w:pPr>
              <w:spacing w:line="300" w:lineRule="exact"/>
              <w:jc w:val="center"/>
              <w:rPr>
                <w:rFonts w:ascii="宋体" w:hAnsi="宋体"/>
                <w:sz w:val="18"/>
                <w:szCs w:val="18"/>
              </w:rPr>
            </w:pPr>
            <w:r>
              <w:rPr>
                <w:rFonts w:hint="eastAsia" w:ascii="宋体" w:hAnsi="宋体"/>
                <w:sz w:val="18"/>
                <w:szCs w:val="18"/>
              </w:rPr>
              <w:t>100.0</w:t>
            </w:r>
          </w:p>
        </w:tc>
      </w:tr>
      <w:tr w14:paraId="23EE1A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733D4FD1">
            <w:pPr>
              <w:spacing w:line="300" w:lineRule="exact"/>
              <w:rPr>
                <w:rFonts w:ascii="宋体" w:hAnsi="宋体"/>
                <w:sz w:val="18"/>
                <w:szCs w:val="18"/>
              </w:rPr>
            </w:pPr>
          </w:p>
        </w:tc>
        <w:tc>
          <w:tcPr>
            <w:tcW w:w="1383" w:type="dxa"/>
            <w:vMerge w:val="continue"/>
            <w:tcBorders>
              <w:tl2br w:val="nil"/>
              <w:tr2bl w:val="nil"/>
            </w:tcBorders>
          </w:tcPr>
          <w:p w14:paraId="122C092D">
            <w:pPr>
              <w:spacing w:line="300" w:lineRule="exact"/>
              <w:rPr>
                <w:rFonts w:ascii="宋体" w:hAnsi="宋体"/>
                <w:sz w:val="18"/>
                <w:szCs w:val="18"/>
              </w:rPr>
            </w:pPr>
          </w:p>
        </w:tc>
        <w:tc>
          <w:tcPr>
            <w:tcW w:w="345" w:type="dxa"/>
            <w:vMerge w:val="restart"/>
            <w:tcBorders>
              <w:tl2br w:val="nil"/>
              <w:tr2bl w:val="nil"/>
            </w:tcBorders>
          </w:tcPr>
          <w:p w14:paraId="3E68CDC0">
            <w:pPr>
              <w:spacing w:line="300" w:lineRule="exact"/>
              <w:rPr>
                <w:rFonts w:ascii="宋体" w:hAnsi="宋体"/>
                <w:sz w:val="18"/>
                <w:szCs w:val="18"/>
              </w:rPr>
            </w:pPr>
            <w:r>
              <w:rPr>
                <w:rFonts w:hint="eastAsia" w:ascii="宋体" w:hAnsi="宋体"/>
                <w:sz w:val="18"/>
                <w:szCs w:val="18"/>
              </w:rPr>
              <w:t>中数</w:t>
            </w:r>
          </w:p>
        </w:tc>
        <w:tc>
          <w:tcPr>
            <w:tcW w:w="1210" w:type="dxa"/>
            <w:tcBorders>
              <w:tl2br w:val="nil"/>
              <w:tr2bl w:val="nil"/>
            </w:tcBorders>
          </w:tcPr>
          <w:p w14:paraId="55AA26C0">
            <w:pPr>
              <w:spacing w:line="300" w:lineRule="exact"/>
              <w:rPr>
                <w:rFonts w:ascii="宋体" w:hAnsi="宋体"/>
                <w:sz w:val="18"/>
                <w:szCs w:val="18"/>
              </w:rPr>
            </w:pPr>
            <w:r>
              <w:rPr>
                <w:rFonts w:hint="eastAsia" w:ascii="宋体" w:hAnsi="宋体"/>
                <w:sz w:val="18"/>
                <w:szCs w:val="18"/>
              </w:rPr>
              <w:t>往测</w:t>
            </w:r>
            <w:r>
              <w:rPr>
                <w:rFonts w:hint="eastAsia" w:ascii="宋体" w:hAnsi="宋体"/>
                <w:i/>
                <w:sz w:val="18"/>
                <w:szCs w:val="18"/>
              </w:rPr>
              <w:t>a</w:t>
            </w:r>
            <w:r>
              <w:rPr>
                <w:rFonts w:hint="eastAsia" w:ascii="宋体" w:hAnsi="宋体"/>
                <w:iCs/>
                <w:sz w:val="18"/>
                <w:szCs w:val="18"/>
                <w:vertAlign w:val="subscript"/>
              </w:rPr>
              <w:t>0</w:t>
            </w:r>
          </w:p>
        </w:tc>
        <w:tc>
          <w:tcPr>
            <w:tcW w:w="806" w:type="dxa"/>
            <w:tcBorders>
              <w:tl2br w:val="nil"/>
              <w:tr2bl w:val="nil"/>
            </w:tcBorders>
            <w:vAlign w:val="center"/>
          </w:tcPr>
          <w:p w14:paraId="7B9D7215">
            <w:pPr>
              <w:spacing w:line="300" w:lineRule="exact"/>
              <w:jc w:val="center"/>
              <w:rPr>
                <w:rFonts w:ascii="宋体" w:hAnsi="宋体"/>
                <w:sz w:val="18"/>
                <w:szCs w:val="18"/>
              </w:rPr>
            </w:pPr>
            <w:r>
              <w:rPr>
                <w:rFonts w:hint="eastAsia" w:ascii="宋体" w:hAnsi="宋体"/>
                <w:sz w:val="18"/>
                <w:szCs w:val="18"/>
              </w:rPr>
              <w:t>2.84</w:t>
            </w:r>
          </w:p>
        </w:tc>
        <w:tc>
          <w:tcPr>
            <w:tcW w:w="806" w:type="dxa"/>
            <w:tcBorders>
              <w:tl2br w:val="nil"/>
              <w:tr2bl w:val="nil"/>
            </w:tcBorders>
            <w:vAlign w:val="center"/>
          </w:tcPr>
          <w:p w14:paraId="622E83C4">
            <w:pPr>
              <w:spacing w:line="300" w:lineRule="exact"/>
              <w:jc w:val="center"/>
              <w:rPr>
                <w:rFonts w:ascii="宋体" w:hAnsi="宋体"/>
                <w:sz w:val="18"/>
                <w:szCs w:val="18"/>
              </w:rPr>
            </w:pPr>
            <w:r>
              <w:rPr>
                <w:rFonts w:hint="eastAsia" w:ascii="宋体" w:hAnsi="宋体"/>
                <w:sz w:val="18"/>
                <w:szCs w:val="18"/>
              </w:rPr>
              <w:t>22.32</w:t>
            </w:r>
          </w:p>
        </w:tc>
        <w:tc>
          <w:tcPr>
            <w:tcW w:w="806" w:type="dxa"/>
            <w:tcBorders>
              <w:tl2br w:val="nil"/>
              <w:tr2bl w:val="nil"/>
            </w:tcBorders>
            <w:vAlign w:val="center"/>
          </w:tcPr>
          <w:p w14:paraId="2D81E506">
            <w:pPr>
              <w:spacing w:line="300" w:lineRule="exact"/>
              <w:jc w:val="center"/>
              <w:rPr>
                <w:rFonts w:ascii="宋体" w:hAnsi="宋体"/>
                <w:sz w:val="18"/>
                <w:szCs w:val="18"/>
              </w:rPr>
            </w:pPr>
            <w:r>
              <w:rPr>
                <w:rFonts w:hint="eastAsia" w:ascii="宋体" w:hAnsi="宋体"/>
                <w:sz w:val="18"/>
                <w:szCs w:val="18"/>
              </w:rPr>
              <w:t>42.72</w:t>
            </w:r>
          </w:p>
        </w:tc>
        <w:tc>
          <w:tcPr>
            <w:tcW w:w="806" w:type="dxa"/>
            <w:tcBorders>
              <w:tl2br w:val="nil"/>
              <w:tr2bl w:val="nil"/>
            </w:tcBorders>
            <w:vAlign w:val="center"/>
          </w:tcPr>
          <w:p w14:paraId="6B3BE374">
            <w:pPr>
              <w:spacing w:line="300" w:lineRule="exact"/>
              <w:jc w:val="center"/>
              <w:rPr>
                <w:rFonts w:ascii="宋体" w:hAnsi="宋体"/>
                <w:sz w:val="18"/>
                <w:szCs w:val="18"/>
              </w:rPr>
            </w:pPr>
            <w:r>
              <w:rPr>
                <w:rFonts w:hint="eastAsia" w:ascii="宋体" w:hAnsi="宋体"/>
                <w:sz w:val="18"/>
                <w:szCs w:val="18"/>
              </w:rPr>
              <w:t>62.36</w:t>
            </w:r>
          </w:p>
        </w:tc>
        <w:tc>
          <w:tcPr>
            <w:tcW w:w="806" w:type="dxa"/>
            <w:tcBorders>
              <w:tl2br w:val="nil"/>
              <w:tr2bl w:val="nil"/>
            </w:tcBorders>
            <w:vAlign w:val="center"/>
          </w:tcPr>
          <w:p w14:paraId="7391D5E5">
            <w:pPr>
              <w:spacing w:line="300" w:lineRule="exact"/>
              <w:jc w:val="center"/>
              <w:rPr>
                <w:rFonts w:ascii="宋体" w:hAnsi="宋体"/>
                <w:sz w:val="18"/>
                <w:szCs w:val="18"/>
              </w:rPr>
            </w:pPr>
            <w:r>
              <w:rPr>
                <w:rFonts w:hint="eastAsia" w:ascii="宋体" w:hAnsi="宋体"/>
                <w:sz w:val="18"/>
                <w:szCs w:val="18"/>
              </w:rPr>
              <w:t>82.56</w:t>
            </w:r>
          </w:p>
        </w:tc>
        <w:tc>
          <w:tcPr>
            <w:tcW w:w="806" w:type="dxa"/>
            <w:tcBorders>
              <w:tl2br w:val="nil"/>
              <w:tr2bl w:val="nil"/>
            </w:tcBorders>
            <w:vAlign w:val="center"/>
          </w:tcPr>
          <w:p w14:paraId="3CC79CAA">
            <w:pPr>
              <w:spacing w:line="300" w:lineRule="exact"/>
              <w:jc w:val="center"/>
              <w:rPr>
                <w:rFonts w:ascii="宋体" w:hAnsi="宋体"/>
                <w:sz w:val="18"/>
                <w:szCs w:val="18"/>
              </w:rPr>
            </w:pPr>
            <w:r>
              <w:rPr>
                <w:rFonts w:hint="eastAsia" w:ascii="宋体" w:hAnsi="宋体"/>
                <w:sz w:val="18"/>
                <w:szCs w:val="18"/>
              </w:rPr>
              <w:t>102.68</w:t>
            </w:r>
          </w:p>
        </w:tc>
        <w:tc>
          <w:tcPr>
            <w:tcW w:w="1037" w:type="dxa"/>
            <w:tcBorders>
              <w:tl2br w:val="nil"/>
              <w:tr2bl w:val="nil"/>
            </w:tcBorders>
            <w:vAlign w:val="center"/>
          </w:tcPr>
          <w:p w14:paraId="50D203F1">
            <w:pPr>
              <w:spacing w:line="300" w:lineRule="exact"/>
              <w:jc w:val="center"/>
              <w:rPr>
                <w:rFonts w:ascii="宋体" w:hAnsi="宋体"/>
                <w:sz w:val="18"/>
                <w:szCs w:val="18"/>
              </w:rPr>
            </w:pPr>
            <w:r>
              <w:rPr>
                <w:rFonts w:hint="eastAsia" w:ascii="宋体" w:hAnsi="宋体"/>
                <w:sz w:val="18"/>
                <w:szCs w:val="18"/>
              </w:rPr>
              <w:t>99.84</w:t>
            </w:r>
          </w:p>
        </w:tc>
      </w:tr>
      <w:tr w14:paraId="1FF78C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00852EAA">
            <w:pPr>
              <w:spacing w:line="300" w:lineRule="exact"/>
              <w:rPr>
                <w:rFonts w:ascii="宋体" w:hAnsi="宋体"/>
                <w:sz w:val="18"/>
                <w:szCs w:val="18"/>
              </w:rPr>
            </w:pPr>
          </w:p>
        </w:tc>
        <w:tc>
          <w:tcPr>
            <w:tcW w:w="1383" w:type="dxa"/>
            <w:vMerge w:val="continue"/>
            <w:tcBorders>
              <w:tl2br w:val="nil"/>
              <w:tr2bl w:val="nil"/>
            </w:tcBorders>
          </w:tcPr>
          <w:p w14:paraId="105BED5A">
            <w:pPr>
              <w:spacing w:line="300" w:lineRule="exact"/>
              <w:rPr>
                <w:rFonts w:ascii="宋体" w:hAnsi="宋体"/>
                <w:sz w:val="18"/>
                <w:szCs w:val="18"/>
              </w:rPr>
            </w:pPr>
          </w:p>
        </w:tc>
        <w:tc>
          <w:tcPr>
            <w:tcW w:w="345" w:type="dxa"/>
            <w:vMerge w:val="continue"/>
            <w:tcBorders>
              <w:tl2br w:val="nil"/>
              <w:tr2bl w:val="nil"/>
            </w:tcBorders>
          </w:tcPr>
          <w:p w14:paraId="31AD5503">
            <w:pPr>
              <w:spacing w:line="300" w:lineRule="exact"/>
              <w:rPr>
                <w:rFonts w:ascii="宋体" w:hAnsi="宋体"/>
                <w:sz w:val="18"/>
                <w:szCs w:val="18"/>
              </w:rPr>
            </w:pPr>
          </w:p>
        </w:tc>
        <w:tc>
          <w:tcPr>
            <w:tcW w:w="1210" w:type="dxa"/>
            <w:tcBorders>
              <w:tl2br w:val="nil"/>
              <w:tr2bl w:val="nil"/>
            </w:tcBorders>
          </w:tcPr>
          <w:p w14:paraId="61A325B9">
            <w:pPr>
              <w:spacing w:line="300" w:lineRule="exact"/>
              <w:rPr>
                <w:rFonts w:ascii="宋体" w:hAnsi="宋体"/>
                <w:sz w:val="18"/>
                <w:szCs w:val="18"/>
              </w:rPr>
            </w:pPr>
            <w:r>
              <w:rPr>
                <w:rFonts w:hint="eastAsia" w:ascii="宋体" w:hAnsi="宋体"/>
                <w:sz w:val="18"/>
                <w:szCs w:val="18"/>
              </w:rPr>
              <w:t>返测</w:t>
            </w:r>
            <w:r>
              <w:rPr>
                <w:rFonts w:hint="eastAsia" w:ascii="宋体" w:hAnsi="宋体"/>
                <w:i/>
                <w:sz w:val="18"/>
                <w:szCs w:val="18"/>
              </w:rPr>
              <w:t>b</w:t>
            </w:r>
            <w:r>
              <w:rPr>
                <w:rFonts w:hint="eastAsia" w:ascii="宋体" w:hAnsi="宋体"/>
                <w:sz w:val="18"/>
                <w:szCs w:val="18"/>
                <w:vertAlign w:val="subscript"/>
              </w:rPr>
              <w:t>0</w:t>
            </w:r>
          </w:p>
        </w:tc>
        <w:tc>
          <w:tcPr>
            <w:tcW w:w="806" w:type="dxa"/>
            <w:tcBorders>
              <w:tl2br w:val="nil"/>
              <w:tr2bl w:val="nil"/>
            </w:tcBorders>
            <w:vAlign w:val="center"/>
          </w:tcPr>
          <w:p w14:paraId="4AEB134B">
            <w:pPr>
              <w:spacing w:line="300" w:lineRule="exact"/>
              <w:jc w:val="center"/>
              <w:rPr>
                <w:rFonts w:ascii="宋体" w:hAnsi="宋体"/>
                <w:sz w:val="18"/>
                <w:szCs w:val="18"/>
              </w:rPr>
            </w:pPr>
            <w:r>
              <w:rPr>
                <w:rFonts w:hint="eastAsia" w:ascii="宋体" w:hAnsi="宋体"/>
                <w:sz w:val="18"/>
                <w:szCs w:val="18"/>
              </w:rPr>
              <w:t>3.28</w:t>
            </w:r>
          </w:p>
        </w:tc>
        <w:tc>
          <w:tcPr>
            <w:tcW w:w="806" w:type="dxa"/>
            <w:tcBorders>
              <w:tl2br w:val="nil"/>
              <w:tr2bl w:val="nil"/>
            </w:tcBorders>
            <w:vAlign w:val="center"/>
          </w:tcPr>
          <w:p w14:paraId="375007C0">
            <w:pPr>
              <w:spacing w:line="300" w:lineRule="exact"/>
              <w:jc w:val="center"/>
              <w:rPr>
                <w:rFonts w:ascii="宋体" w:hAnsi="宋体"/>
                <w:sz w:val="18"/>
                <w:szCs w:val="18"/>
              </w:rPr>
            </w:pPr>
            <w:r>
              <w:rPr>
                <w:rFonts w:hint="eastAsia" w:ascii="宋体" w:hAnsi="宋体"/>
                <w:sz w:val="18"/>
                <w:szCs w:val="18"/>
              </w:rPr>
              <w:t>23.24</w:t>
            </w:r>
          </w:p>
        </w:tc>
        <w:tc>
          <w:tcPr>
            <w:tcW w:w="806" w:type="dxa"/>
            <w:tcBorders>
              <w:tl2br w:val="nil"/>
              <w:tr2bl w:val="nil"/>
            </w:tcBorders>
            <w:vAlign w:val="center"/>
          </w:tcPr>
          <w:p w14:paraId="144632FC">
            <w:pPr>
              <w:spacing w:line="300" w:lineRule="exact"/>
              <w:jc w:val="center"/>
              <w:rPr>
                <w:rFonts w:ascii="宋体" w:hAnsi="宋体"/>
                <w:sz w:val="18"/>
                <w:szCs w:val="18"/>
              </w:rPr>
            </w:pPr>
            <w:r>
              <w:rPr>
                <w:rFonts w:hint="eastAsia" w:ascii="宋体" w:hAnsi="宋体"/>
                <w:sz w:val="18"/>
                <w:szCs w:val="18"/>
              </w:rPr>
              <w:t>43.44</w:t>
            </w:r>
          </w:p>
        </w:tc>
        <w:tc>
          <w:tcPr>
            <w:tcW w:w="806" w:type="dxa"/>
            <w:tcBorders>
              <w:tl2br w:val="nil"/>
              <w:tr2bl w:val="nil"/>
            </w:tcBorders>
            <w:vAlign w:val="center"/>
          </w:tcPr>
          <w:p w14:paraId="641EA60A">
            <w:pPr>
              <w:spacing w:line="300" w:lineRule="exact"/>
              <w:jc w:val="center"/>
              <w:rPr>
                <w:rFonts w:ascii="宋体" w:hAnsi="宋体"/>
                <w:sz w:val="18"/>
                <w:szCs w:val="18"/>
              </w:rPr>
            </w:pPr>
            <w:r>
              <w:rPr>
                <w:rFonts w:hint="eastAsia" w:ascii="宋体" w:hAnsi="宋体"/>
                <w:sz w:val="18"/>
                <w:szCs w:val="18"/>
              </w:rPr>
              <w:t>63.36</w:t>
            </w:r>
          </w:p>
        </w:tc>
        <w:tc>
          <w:tcPr>
            <w:tcW w:w="806" w:type="dxa"/>
            <w:tcBorders>
              <w:tl2br w:val="nil"/>
              <w:tr2bl w:val="nil"/>
            </w:tcBorders>
            <w:vAlign w:val="center"/>
          </w:tcPr>
          <w:p w14:paraId="06D4CC31">
            <w:pPr>
              <w:spacing w:line="300" w:lineRule="exact"/>
              <w:jc w:val="center"/>
              <w:rPr>
                <w:rFonts w:ascii="宋体" w:hAnsi="宋体"/>
                <w:sz w:val="18"/>
                <w:szCs w:val="18"/>
              </w:rPr>
            </w:pPr>
            <w:r>
              <w:rPr>
                <w:rFonts w:hint="eastAsia" w:ascii="宋体" w:hAnsi="宋体"/>
                <w:sz w:val="18"/>
                <w:szCs w:val="18"/>
              </w:rPr>
              <w:t>83.24</w:t>
            </w:r>
          </w:p>
        </w:tc>
        <w:tc>
          <w:tcPr>
            <w:tcW w:w="806" w:type="dxa"/>
            <w:tcBorders>
              <w:tl2br w:val="nil"/>
              <w:tr2bl w:val="nil"/>
            </w:tcBorders>
            <w:vAlign w:val="center"/>
          </w:tcPr>
          <w:p w14:paraId="2CAA1F43">
            <w:pPr>
              <w:spacing w:line="300" w:lineRule="exact"/>
              <w:jc w:val="center"/>
              <w:rPr>
                <w:rFonts w:ascii="宋体" w:hAnsi="宋体"/>
                <w:sz w:val="18"/>
                <w:szCs w:val="18"/>
              </w:rPr>
            </w:pPr>
            <w:r>
              <w:rPr>
                <w:rFonts w:hint="eastAsia" w:ascii="宋体" w:hAnsi="宋体"/>
                <w:sz w:val="18"/>
                <w:szCs w:val="18"/>
              </w:rPr>
              <w:t>103.28</w:t>
            </w:r>
          </w:p>
        </w:tc>
        <w:tc>
          <w:tcPr>
            <w:tcW w:w="1037" w:type="dxa"/>
            <w:tcBorders>
              <w:tl2br w:val="nil"/>
              <w:tr2bl w:val="nil"/>
            </w:tcBorders>
            <w:vAlign w:val="center"/>
          </w:tcPr>
          <w:p w14:paraId="157E0E4E">
            <w:pPr>
              <w:spacing w:line="300" w:lineRule="exact"/>
              <w:jc w:val="center"/>
              <w:rPr>
                <w:rFonts w:ascii="宋体" w:hAnsi="宋体"/>
                <w:sz w:val="18"/>
                <w:szCs w:val="18"/>
              </w:rPr>
            </w:pPr>
            <w:r>
              <w:rPr>
                <w:rFonts w:hint="eastAsia" w:ascii="宋体" w:hAnsi="宋体"/>
                <w:sz w:val="18"/>
                <w:szCs w:val="18"/>
              </w:rPr>
              <w:t>100.00</w:t>
            </w:r>
          </w:p>
        </w:tc>
      </w:tr>
      <w:tr w14:paraId="05F0D4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45" w:type="dxa"/>
            <w:vMerge w:val="continue"/>
            <w:tcBorders>
              <w:tl2br w:val="nil"/>
              <w:tr2bl w:val="nil"/>
            </w:tcBorders>
          </w:tcPr>
          <w:p w14:paraId="76CEF24A">
            <w:pPr>
              <w:spacing w:line="300" w:lineRule="exact"/>
              <w:rPr>
                <w:rFonts w:ascii="宋体" w:hAnsi="宋体"/>
                <w:sz w:val="18"/>
                <w:szCs w:val="18"/>
              </w:rPr>
            </w:pPr>
          </w:p>
        </w:tc>
        <w:tc>
          <w:tcPr>
            <w:tcW w:w="1383" w:type="dxa"/>
            <w:vMerge w:val="continue"/>
            <w:tcBorders>
              <w:tl2br w:val="nil"/>
              <w:tr2bl w:val="nil"/>
            </w:tcBorders>
          </w:tcPr>
          <w:p w14:paraId="7C31EC2D">
            <w:pPr>
              <w:spacing w:line="300" w:lineRule="exact"/>
              <w:rPr>
                <w:rFonts w:ascii="宋体" w:hAnsi="宋体"/>
                <w:sz w:val="18"/>
                <w:szCs w:val="18"/>
              </w:rPr>
            </w:pPr>
          </w:p>
        </w:tc>
        <w:tc>
          <w:tcPr>
            <w:tcW w:w="345" w:type="dxa"/>
            <w:tcBorders>
              <w:tl2br w:val="nil"/>
              <w:tr2bl w:val="nil"/>
            </w:tcBorders>
          </w:tcPr>
          <w:p w14:paraId="223E7EC0">
            <w:pPr>
              <w:spacing w:line="300" w:lineRule="exact"/>
              <w:rPr>
                <w:rFonts w:ascii="宋体" w:hAnsi="宋体"/>
                <w:sz w:val="18"/>
                <w:szCs w:val="18"/>
              </w:rPr>
            </w:pPr>
            <w:r>
              <w:rPr>
                <w:rFonts w:hint="eastAsia" w:ascii="宋体" w:hAnsi="宋体"/>
                <w:sz w:val="18"/>
                <w:szCs w:val="18"/>
              </w:rPr>
              <w:t>差</w:t>
            </w:r>
          </w:p>
        </w:tc>
        <w:tc>
          <w:tcPr>
            <w:tcW w:w="1210" w:type="dxa"/>
            <w:tcBorders>
              <w:tl2br w:val="nil"/>
              <w:tr2bl w:val="nil"/>
            </w:tcBorders>
          </w:tcPr>
          <w:p w14:paraId="52913DBA">
            <w:pPr>
              <w:spacing w:line="300" w:lineRule="exact"/>
              <w:rPr>
                <w:rFonts w:ascii="宋体" w:hAnsi="宋体"/>
                <w:sz w:val="18"/>
                <w:szCs w:val="18"/>
              </w:rPr>
            </w:pPr>
            <w:r>
              <w:rPr>
                <w:rFonts w:hint="eastAsia" w:ascii="宋体" w:hAnsi="宋体"/>
                <w:i/>
                <w:sz w:val="18"/>
                <w:szCs w:val="18"/>
              </w:rPr>
              <w:t>a</w:t>
            </w:r>
            <w:r>
              <w:rPr>
                <w:rFonts w:hint="eastAsia" w:ascii="宋体" w:hAnsi="宋体"/>
                <w:iCs/>
                <w:sz w:val="18"/>
                <w:szCs w:val="18"/>
                <w:vertAlign w:val="subscript"/>
              </w:rPr>
              <w:t>0</w:t>
            </w:r>
            <w:r>
              <w:rPr>
                <w:rFonts w:hint="eastAsia" w:ascii="宋体" w:hAnsi="宋体"/>
                <w:i/>
                <w:sz w:val="18"/>
                <w:szCs w:val="18"/>
                <w:vertAlign w:val="subscript"/>
              </w:rPr>
              <w:t xml:space="preserve"> </w:t>
            </w:r>
            <w:r>
              <w:rPr>
                <w:rFonts w:hint="eastAsia" w:ascii="宋体" w:hAnsi="宋体"/>
                <w:sz w:val="18"/>
                <w:szCs w:val="18"/>
                <w:vertAlign w:val="subscript"/>
              </w:rPr>
              <w:t xml:space="preserve"> </w:t>
            </w:r>
            <w:r>
              <w:rPr>
                <w:rFonts w:hint="eastAsia" w:ascii="宋体" w:hAnsi="宋体"/>
                <w:sz w:val="18"/>
                <w:szCs w:val="18"/>
              </w:rPr>
              <w:t xml:space="preserve">- </w:t>
            </w:r>
            <w:r>
              <w:rPr>
                <w:rFonts w:hint="eastAsia" w:ascii="宋体" w:hAnsi="宋体"/>
                <w:i/>
                <w:sz w:val="18"/>
                <w:szCs w:val="18"/>
              </w:rPr>
              <w:t>b</w:t>
            </w:r>
            <w:r>
              <w:rPr>
                <w:rFonts w:hint="eastAsia" w:ascii="宋体" w:hAnsi="宋体"/>
                <w:iCs/>
                <w:sz w:val="18"/>
                <w:szCs w:val="18"/>
                <w:vertAlign w:val="subscript"/>
              </w:rPr>
              <w:t>0</w:t>
            </w:r>
          </w:p>
        </w:tc>
        <w:tc>
          <w:tcPr>
            <w:tcW w:w="806" w:type="dxa"/>
            <w:tcBorders>
              <w:tl2br w:val="nil"/>
              <w:tr2bl w:val="nil"/>
            </w:tcBorders>
            <w:vAlign w:val="center"/>
          </w:tcPr>
          <w:p w14:paraId="28F9E855">
            <w:pPr>
              <w:spacing w:line="300" w:lineRule="exact"/>
              <w:jc w:val="center"/>
              <w:rPr>
                <w:rFonts w:ascii="宋体" w:hAnsi="宋体"/>
                <w:sz w:val="18"/>
                <w:szCs w:val="18"/>
              </w:rPr>
            </w:pPr>
            <w:r>
              <w:rPr>
                <w:rFonts w:hint="eastAsia" w:ascii="宋体" w:hAnsi="宋体"/>
                <w:sz w:val="18"/>
                <w:szCs w:val="18"/>
              </w:rPr>
              <w:t>-0.44</w:t>
            </w:r>
          </w:p>
        </w:tc>
        <w:tc>
          <w:tcPr>
            <w:tcW w:w="806" w:type="dxa"/>
            <w:tcBorders>
              <w:tl2br w:val="nil"/>
              <w:tr2bl w:val="nil"/>
            </w:tcBorders>
            <w:vAlign w:val="center"/>
          </w:tcPr>
          <w:p w14:paraId="1652BD9A">
            <w:pPr>
              <w:spacing w:line="300" w:lineRule="exact"/>
              <w:jc w:val="center"/>
              <w:rPr>
                <w:rFonts w:ascii="宋体" w:hAnsi="宋体"/>
                <w:sz w:val="18"/>
                <w:szCs w:val="18"/>
              </w:rPr>
            </w:pPr>
            <w:r>
              <w:rPr>
                <w:rFonts w:hint="eastAsia" w:ascii="宋体" w:hAnsi="宋体"/>
                <w:sz w:val="18"/>
                <w:szCs w:val="18"/>
              </w:rPr>
              <w:t>-0.92</w:t>
            </w:r>
          </w:p>
        </w:tc>
        <w:tc>
          <w:tcPr>
            <w:tcW w:w="806" w:type="dxa"/>
            <w:tcBorders>
              <w:tl2br w:val="nil"/>
              <w:tr2bl w:val="nil"/>
            </w:tcBorders>
            <w:vAlign w:val="center"/>
          </w:tcPr>
          <w:p w14:paraId="7F4083AD">
            <w:pPr>
              <w:spacing w:line="300" w:lineRule="exact"/>
              <w:jc w:val="center"/>
              <w:rPr>
                <w:rFonts w:ascii="宋体" w:hAnsi="宋体"/>
                <w:sz w:val="18"/>
                <w:szCs w:val="18"/>
              </w:rPr>
            </w:pPr>
            <w:r>
              <w:rPr>
                <w:rFonts w:hint="eastAsia" w:ascii="宋体" w:hAnsi="宋体"/>
                <w:sz w:val="18"/>
                <w:szCs w:val="18"/>
              </w:rPr>
              <w:t>-0.72</w:t>
            </w:r>
          </w:p>
        </w:tc>
        <w:tc>
          <w:tcPr>
            <w:tcW w:w="806" w:type="dxa"/>
            <w:tcBorders>
              <w:tl2br w:val="nil"/>
              <w:tr2bl w:val="nil"/>
            </w:tcBorders>
            <w:vAlign w:val="center"/>
          </w:tcPr>
          <w:p w14:paraId="69086FAB">
            <w:pPr>
              <w:spacing w:line="300" w:lineRule="exact"/>
              <w:jc w:val="center"/>
              <w:rPr>
                <w:rFonts w:ascii="宋体" w:hAnsi="宋体"/>
                <w:sz w:val="18"/>
                <w:szCs w:val="18"/>
              </w:rPr>
            </w:pPr>
            <w:r>
              <w:rPr>
                <w:rFonts w:hint="eastAsia" w:ascii="宋体" w:hAnsi="宋体"/>
                <w:sz w:val="18"/>
                <w:szCs w:val="18"/>
              </w:rPr>
              <w:t>-1.00</w:t>
            </w:r>
          </w:p>
        </w:tc>
        <w:tc>
          <w:tcPr>
            <w:tcW w:w="806" w:type="dxa"/>
            <w:tcBorders>
              <w:tl2br w:val="nil"/>
              <w:tr2bl w:val="nil"/>
            </w:tcBorders>
            <w:vAlign w:val="center"/>
          </w:tcPr>
          <w:p w14:paraId="03B0DBA6">
            <w:pPr>
              <w:spacing w:line="300" w:lineRule="exact"/>
              <w:jc w:val="center"/>
              <w:rPr>
                <w:rFonts w:ascii="宋体" w:hAnsi="宋体"/>
                <w:sz w:val="18"/>
                <w:szCs w:val="18"/>
              </w:rPr>
            </w:pPr>
            <w:r>
              <w:rPr>
                <w:rFonts w:hint="eastAsia" w:ascii="宋体" w:hAnsi="宋体"/>
                <w:sz w:val="18"/>
                <w:szCs w:val="18"/>
              </w:rPr>
              <w:t>-0.68</w:t>
            </w:r>
          </w:p>
        </w:tc>
        <w:tc>
          <w:tcPr>
            <w:tcW w:w="806" w:type="dxa"/>
            <w:tcBorders>
              <w:tl2br w:val="nil"/>
              <w:tr2bl w:val="nil"/>
            </w:tcBorders>
            <w:vAlign w:val="center"/>
          </w:tcPr>
          <w:p w14:paraId="32E731B1">
            <w:pPr>
              <w:spacing w:line="300" w:lineRule="exact"/>
              <w:jc w:val="center"/>
              <w:rPr>
                <w:rFonts w:ascii="宋体" w:hAnsi="宋体"/>
                <w:sz w:val="18"/>
                <w:szCs w:val="18"/>
              </w:rPr>
            </w:pPr>
            <w:r>
              <w:rPr>
                <w:rFonts w:hint="eastAsia" w:ascii="宋体" w:hAnsi="宋体"/>
                <w:sz w:val="18"/>
                <w:szCs w:val="18"/>
              </w:rPr>
              <w:t>-0.60</w:t>
            </w:r>
          </w:p>
        </w:tc>
        <w:tc>
          <w:tcPr>
            <w:tcW w:w="1037" w:type="dxa"/>
            <w:tcBorders>
              <w:tl2br w:val="nil"/>
              <w:tr2bl w:val="nil"/>
            </w:tcBorders>
            <w:vAlign w:val="center"/>
          </w:tcPr>
          <w:p w14:paraId="6A6A2A97">
            <w:pPr>
              <w:spacing w:line="300" w:lineRule="exact"/>
              <w:jc w:val="center"/>
              <w:rPr>
                <w:rFonts w:ascii="宋体" w:hAnsi="宋体"/>
                <w:sz w:val="18"/>
                <w:szCs w:val="18"/>
              </w:rPr>
            </w:pPr>
            <w:r>
              <w:rPr>
                <w:rFonts w:hint="eastAsia" w:ascii="宋体" w:hAnsi="宋体"/>
                <w:sz w:val="18"/>
                <w:szCs w:val="18"/>
              </w:rPr>
              <w:t>-4.36</w:t>
            </w:r>
          </w:p>
        </w:tc>
      </w:tr>
    </w:tbl>
    <w:p w14:paraId="030781DC">
      <w:pPr>
        <w:spacing w:line="240" w:lineRule="auto"/>
        <w:ind w:firstLine="720"/>
        <w:rPr>
          <w:rFonts w:ascii="宋体" w:hAnsi="宋体"/>
        </w:rPr>
      </w:pPr>
    </w:p>
    <w:p w14:paraId="520D9669">
      <w:pPr>
        <w:spacing w:line="240" w:lineRule="auto"/>
        <w:ind w:firstLine="720"/>
        <w:rPr>
          <w:rFonts w:ascii="宋体" w:hAnsi="宋体"/>
        </w:rPr>
      </w:pPr>
      <w:r>
        <w:rPr>
          <w:rFonts w:hint="eastAsia" w:ascii="宋体" w:hAnsi="宋体"/>
        </w:rPr>
        <w:t>第Ⅲ组观测之记录与计算略去。</w:t>
      </w:r>
    </w:p>
    <w:p w14:paraId="6E500A8B">
      <w:pPr>
        <w:pStyle w:val="90"/>
        <w:spacing w:before="156" w:after="156"/>
      </w:pPr>
      <w:r>
        <w:br w:type="page"/>
      </w:r>
      <w:r>
        <w:rPr>
          <w:rFonts w:hint="eastAsia"/>
        </w:rPr>
        <w:t>光学测微器隙动差与分划值计算</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94"/>
        <w:gridCol w:w="981"/>
        <w:gridCol w:w="1766"/>
        <w:gridCol w:w="2372"/>
        <w:gridCol w:w="2943"/>
      </w:tblGrid>
      <w:tr w14:paraId="5A544B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restart"/>
            <w:tcBorders>
              <w:tl2br w:val="nil"/>
              <w:tr2bl w:val="nil"/>
            </w:tcBorders>
            <w:vAlign w:val="center"/>
          </w:tcPr>
          <w:p w14:paraId="0FB16385">
            <w:pPr>
              <w:spacing w:line="280" w:lineRule="exact"/>
              <w:jc w:val="center"/>
              <w:rPr>
                <w:rFonts w:ascii="宋体" w:hAnsi="宋体"/>
                <w:sz w:val="18"/>
                <w:szCs w:val="18"/>
              </w:rPr>
            </w:pPr>
            <w:r>
              <w:rPr>
                <w:rFonts w:hint="eastAsia" w:ascii="宋体" w:hAnsi="宋体"/>
                <w:sz w:val="18"/>
                <w:szCs w:val="18"/>
              </w:rPr>
              <w:t>组别</w:t>
            </w:r>
          </w:p>
        </w:tc>
        <w:tc>
          <w:tcPr>
            <w:tcW w:w="900" w:type="dxa"/>
            <w:vMerge w:val="restart"/>
            <w:tcBorders>
              <w:tl2br w:val="nil"/>
              <w:tr2bl w:val="nil"/>
            </w:tcBorders>
            <w:vAlign w:val="center"/>
          </w:tcPr>
          <w:p w14:paraId="2343A3E2">
            <w:pPr>
              <w:spacing w:line="280" w:lineRule="exact"/>
              <w:jc w:val="center"/>
              <w:rPr>
                <w:rFonts w:ascii="宋体" w:hAnsi="宋体"/>
                <w:sz w:val="18"/>
                <w:szCs w:val="18"/>
              </w:rPr>
            </w:pPr>
            <w:r>
              <w:rPr>
                <w:rFonts w:hint="eastAsia" w:ascii="宋体" w:hAnsi="宋体"/>
                <w:sz w:val="18"/>
                <w:szCs w:val="18"/>
              </w:rPr>
              <w:t>温度</w:t>
            </w:r>
          </w:p>
          <w:p w14:paraId="74F2E246">
            <w:pPr>
              <w:spacing w:line="280" w:lineRule="exact"/>
              <w:jc w:val="center"/>
              <w:rPr>
                <w:rFonts w:ascii="宋体" w:hAnsi="宋体"/>
                <w:sz w:val="18"/>
                <w:szCs w:val="18"/>
              </w:rPr>
            </w:pPr>
            <w:r>
              <w:rPr>
                <w:rFonts w:hint="eastAsia" w:ascii="宋体" w:hAnsi="宋体"/>
                <w:sz w:val="18"/>
                <w:szCs w:val="18"/>
              </w:rPr>
              <w:t>℃</w:t>
            </w:r>
          </w:p>
        </w:tc>
        <w:tc>
          <w:tcPr>
            <w:tcW w:w="1620" w:type="dxa"/>
            <w:tcBorders>
              <w:tl2br w:val="nil"/>
              <w:tr2bl w:val="nil"/>
            </w:tcBorders>
            <w:vAlign w:val="center"/>
          </w:tcPr>
          <w:p w14:paraId="24DF9B15">
            <w:pPr>
              <w:spacing w:line="280" w:lineRule="exact"/>
              <w:jc w:val="center"/>
              <w:rPr>
                <w:rFonts w:ascii="宋体" w:hAnsi="宋体"/>
                <w:sz w:val="18"/>
                <w:szCs w:val="18"/>
              </w:rPr>
            </w:pPr>
            <w:r>
              <w:rPr>
                <w:rFonts w:hint="eastAsia" w:ascii="宋体" w:hAnsi="宋体"/>
                <w:sz w:val="18"/>
                <w:szCs w:val="18"/>
              </w:rPr>
              <w:t>往测(旋进)</w:t>
            </w:r>
          </w:p>
        </w:tc>
        <w:tc>
          <w:tcPr>
            <w:tcW w:w="2176" w:type="dxa"/>
            <w:vMerge w:val="restart"/>
            <w:tcBorders>
              <w:tl2br w:val="nil"/>
              <w:tr2bl w:val="nil"/>
            </w:tcBorders>
            <w:vAlign w:val="center"/>
          </w:tcPr>
          <w:p w14:paraId="314D2DA7">
            <w:pPr>
              <w:spacing w:line="280" w:lineRule="exact"/>
              <w:jc w:val="center"/>
              <w:rPr>
                <w:rFonts w:ascii="宋体" w:hAnsi="宋体"/>
                <w:sz w:val="18"/>
                <w:szCs w:val="18"/>
              </w:rPr>
            </w:pPr>
            <w:r>
              <w:rPr>
                <w:rFonts w:hint="eastAsia" w:ascii="宋体" w:hAnsi="宋体"/>
                <w:sz w:val="18"/>
                <w:szCs w:val="18"/>
              </w:rPr>
              <w:t>标准尺始末分划间隔</w:t>
            </w:r>
          </w:p>
          <w:p w14:paraId="78DD1BE8">
            <w:pPr>
              <w:spacing w:line="280" w:lineRule="exact"/>
              <w:jc w:val="center"/>
              <w:rPr>
                <w:rFonts w:ascii="宋体" w:hAnsi="宋体"/>
                <w:sz w:val="18"/>
                <w:szCs w:val="18"/>
              </w:rPr>
            </w:pPr>
            <w:r>
              <w:rPr>
                <w:rFonts w:hint="eastAsia" w:ascii="宋体" w:hAnsi="宋体"/>
                <w:sz w:val="18"/>
                <w:szCs w:val="18"/>
              </w:rPr>
              <w:t>mm</w:t>
            </w:r>
          </w:p>
        </w:tc>
        <w:tc>
          <w:tcPr>
            <w:tcW w:w="2700" w:type="dxa"/>
            <w:vMerge w:val="restart"/>
            <w:tcBorders>
              <w:tl2br w:val="nil"/>
              <w:tr2bl w:val="nil"/>
            </w:tcBorders>
            <w:vAlign w:val="center"/>
          </w:tcPr>
          <w:p w14:paraId="558494FB">
            <w:pPr>
              <w:spacing w:line="280" w:lineRule="exact"/>
              <w:jc w:val="center"/>
              <w:rPr>
                <w:rFonts w:ascii="宋体" w:hAnsi="宋体"/>
                <w:sz w:val="18"/>
                <w:szCs w:val="18"/>
              </w:rPr>
            </w:pPr>
            <w:r>
              <w:rPr>
                <w:rFonts w:hint="eastAsia" w:ascii="宋体" w:hAnsi="宋体"/>
                <w:i/>
                <w:sz w:val="18"/>
                <w:szCs w:val="18"/>
              </w:rPr>
              <w:t>L</w:t>
            </w:r>
            <w:r>
              <w:rPr>
                <w:rFonts w:hint="eastAsia" w:ascii="宋体" w:hAnsi="宋体"/>
                <w:sz w:val="18"/>
                <w:szCs w:val="18"/>
              </w:rPr>
              <w:t>间隔在测微器上的转动量格</w:t>
            </w:r>
          </w:p>
        </w:tc>
      </w:tr>
      <w:tr w14:paraId="3CEE1D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continue"/>
            <w:tcBorders>
              <w:bottom w:val="single" w:color="000000" w:sz="8" w:space="0"/>
              <w:tl2br w:val="nil"/>
              <w:tr2bl w:val="nil"/>
            </w:tcBorders>
          </w:tcPr>
          <w:p w14:paraId="6ED60AEA">
            <w:pPr>
              <w:spacing w:line="360" w:lineRule="exact"/>
              <w:rPr>
                <w:rFonts w:ascii="宋体" w:hAnsi="宋体"/>
                <w:sz w:val="18"/>
                <w:szCs w:val="18"/>
              </w:rPr>
            </w:pPr>
          </w:p>
        </w:tc>
        <w:tc>
          <w:tcPr>
            <w:tcW w:w="900" w:type="dxa"/>
            <w:vMerge w:val="continue"/>
            <w:tcBorders>
              <w:bottom w:val="single" w:color="000000" w:sz="8" w:space="0"/>
              <w:tl2br w:val="nil"/>
              <w:tr2bl w:val="nil"/>
            </w:tcBorders>
          </w:tcPr>
          <w:p w14:paraId="246DAAF8">
            <w:pPr>
              <w:spacing w:line="360" w:lineRule="exact"/>
              <w:rPr>
                <w:rFonts w:ascii="宋体" w:hAnsi="宋体"/>
                <w:sz w:val="18"/>
                <w:szCs w:val="18"/>
              </w:rPr>
            </w:pPr>
          </w:p>
        </w:tc>
        <w:tc>
          <w:tcPr>
            <w:tcW w:w="1620" w:type="dxa"/>
            <w:tcBorders>
              <w:bottom w:val="single" w:color="000000" w:sz="8" w:space="0"/>
              <w:tl2br w:val="nil"/>
              <w:tr2bl w:val="nil"/>
            </w:tcBorders>
            <w:vAlign w:val="center"/>
          </w:tcPr>
          <w:p w14:paraId="1E44BE98">
            <w:pPr>
              <w:spacing w:line="360" w:lineRule="exact"/>
              <w:jc w:val="center"/>
              <w:rPr>
                <w:rFonts w:ascii="宋体" w:hAnsi="宋体"/>
                <w:sz w:val="18"/>
                <w:szCs w:val="18"/>
              </w:rPr>
            </w:pPr>
            <w:r>
              <w:rPr>
                <w:rFonts w:hint="eastAsia" w:ascii="宋体" w:hAnsi="宋体"/>
                <w:sz w:val="18"/>
                <w:szCs w:val="18"/>
              </w:rPr>
              <w:t>返测(旋出)</w:t>
            </w:r>
          </w:p>
        </w:tc>
        <w:tc>
          <w:tcPr>
            <w:tcW w:w="2176" w:type="dxa"/>
            <w:vMerge w:val="continue"/>
            <w:tcBorders>
              <w:bottom w:val="single" w:color="000000" w:sz="8" w:space="0"/>
              <w:tl2br w:val="nil"/>
              <w:tr2bl w:val="nil"/>
            </w:tcBorders>
          </w:tcPr>
          <w:p w14:paraId="4E50802B">
            <w:pPr>
              <w:spacing w:line="360" w:lineRule="exact"/>
              <w:rPr>
                <w:rFonts w:ascii="宋体" w:hAnsi="宋体"/>
                <w:sz w:val="18"/>
                <w:szCs w:val="18"/>
              </w:rPr>
            </w:pPr>
          </w:p>
        </w:tc>
        <w:tc>
          <w:tcPr>
            <w:tcW w:w="2700" w:type="dxa"/>
            <w:vMerge w:val="continue"/>
            <w:tcBorders>
              <w:bottom w:val="single" w:color="000000" w:sz="8" w:space="0"/>
              <w:tl2br w:val="nil"/>
              <w:tr2bl w:val="nil"/>
            </w:tcBorders>
          </w:tcPr>
          <w:p w14:paraId="0151DF3F">
            <w:pPr>
              <w:spacing w:line="360" w:lineRule="exact"/>
              <w:rPr>
                <w:rFonts w:ascii="宋体" w:hAnsi="宋体"/>
                <w:sz w:val="18"/>
                <w:szCs w:val="18"/>
              </w:rPr>
            </w:pPr>
          </w:p>
        </w:tc>
      </w:tr>
      <w:tr w14:paraId="32BA53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restart"/>
            <w:tcBorders>
              <w:top w:val="single" w:color="000000" w:sz="8" w:space="0"/>
              <w:bottom w:val="single" w:color="000000" w:sz="8" w:space="0"/>
              <w:tl2br w:val="nil"/>
              <w:tr2bl w:val="nil"/>
            </w:tcBorders>
            <w:vAlign w:val="center"/>
          </w:tcPr>
          <w:p w14:paraId="15EA9DA9">
            <w:pPr>
              <w:spacing w:line="360" w:lineRule="exact"/>
              <w:jc w:val="center"/>
              <w:rPr>
                <w:rFonts w:ascii="宋体" w:hAnsi="宋体"/>
                <w:sz w:val="18"/>
                <w:szCs w:val="18"/>
              </w:rPr>
            </w:pPr>
            <w:r>
              <w:rPr>
                <w:rFonts w:hint="eastAsia" w:ascii="宋体" w:hAnsi="宋体"/>
                <w:sz w:val="18"/>
                <w:szCs w:val="18"/>
              </w:rPr>
              <w:t>Ⅰ</w:t>
            </w:r>
          </w:p>
        </w:tc>
        <w:tc>
          <w:tcPr>
            <w:tcW w:w="900" w:type="dxa"/>
            <w:vMerge w:val="restart"/>
            <w:tcBorders>
              <w:top w:val="single" w:color="000000" w:sz="8" w:space="0"/>
              <w:tl2br w:val="nil"/>
              <w:tr2bl w:val="nil"/>
            </w:tcBorders>
            <w:vAlign w:val="center"/>
          </w:tcPr>
          <w:p w14:paraId="64AF25E6">
            <w:pPr>
              <w:spacing w:line="360" w:lineRule="exact"/>
              <w:jc w:val="center"/>
              <w:rPr>
                <w:rFonts w:ascii="宋体" w:hAnsi="宋体"/>
                <w:sz w:val="18"/>
                <w:szCs w:val="18"/>
              </w:rPr>
            </w:pPr>
            <w:r>
              <w:rPr>
                <w:rFonts w:hint="eastAsia" w:ascii="宋体" w:hAnsi="宋体"/>
                <w:sz w:val="18"/>
                <w:szCs w:val="18"/>
              </w:rPr>
              <w:t>28.2</w:t>
            </w:r>
          </w:p>
        </w:tc>
        <w:tc>
          <w:tcPr>
            <w:tcW w:w="1620" w:type="dxa"/>
            <w:tcBorders>
              <w:top w:val="single" w:color="000000" w:sz="8" w:space="0"/>
              <w:tl2br w:val="nil"/>
              <w:tr2bl w:val="nil"/>
            </w:tcBorders>
            <w:vAlign w:val="center"/>
          </w:tcPr>
          <w:p w14:paraId="2E4DC9AA">
            <w:pPr>
              <w:spacing w:line="360" w:lineRule="exact"/>
              <w:jc w:val="center"/>
              <w:rPr>
                <w:rFonts w:ascii="宋体" w:hAnsi="宋体"/>
                <w:sz w:val="18"/>
                <w:szCs w:val="18"/>
              </w:rPr>
            </w:pPr>
            <w:r>
              <w:rPr>
                <w:rFonts w:hint="eastAsia" w:ascii="宋体" w:hAnsi="宋体"/>
                <w:sz w:val="18"/>
                <w:szCs w:val="18"/>
              </w:rPr>
              <w:t>往测</w:t>
            </w:r>
          </w:p>
        </w:tc>
        <w:tc>
          <w:tcPr>
            <w:tcW w:w="2176" w:type="dxa"/>
            <w:tcBorders>
              <w:top w:val="single" w:color="000000" w:sz="8" w:space="0"/>
              <w:tl2br w:val="nil"/>
              <w:tr2bl w:val="nil"/>
            </w:tcBorders>
            <w:vAlign w:val="center"/>
          </w:tcPr>
          <w:p w14:paraId="793E41D1">
            <w:pPr>
              <w:spacing w:line="360" w:lineRule="exact"/>
              <w:jc w:val="center"/>
              <w:rPr>
                <w:rFonts w:ascii="宋体" w:hAnsi="宋体"/>
                <w:sz w:val="18"/>
                <w:szCs w:val="18"/>
              </w:rPr>
            </w:pPr>
            <w:r>
              <w:rPr>
                <w:rFonts w:hint="eastAsia" w:ascii="宋体" w:hAnsi="宋体"/>
                <w:sz w:val="18"/>
                <w:szCs w:val="18"/>
              </w:rPr>
              <w:t>5</w:t>
            </w:r>
          </w:p>
        </w:tc>
        <w:tc>
          <w:tcPr>
            <w:tcW w:w="2700" w:type="dxa"/>
            <w:tcBorders>
              <w:top w:val="single" w:color="000000" w:sz="8" w:space="0"/>
              <w:tl2br w:val="nil"/>
              <w:tr2bl w:val="nil"/>
            </w:tcBorders>
            <w:vAlign w:val="center"/>
          </w:tcPr>
          <w:p w14:paraId="646FDE91">
            <w:pPr>
              <w:spacing w:line="360" w:lineRule="exact"/>
              <w:jc w:val="center"/>
              <w:rPr>
                <w:rFonts w:ascii="宋体" w:hAnsi="宋体"/>
                <w:sz w:val="18"/>
                <w:szCs w:val="18"/>
              </w:rPr>
            </w:pPr>
            <w:r>
              <w:rPr>
                <w:rFonts w:hint="eastAsia" w:ascii="宋体" w:hAnsi="宋体"/>
                <w:sz w:val="18"/>
                <w:szCs w:val="18"/>
              </w:rPr>
              <w:t>99.80</w:t>
            </w:r>
          </w:p>
        </w:tc>
      </w:tr>
      <w:tr w14:paraId="250B49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continue"/>
            <w:tcBorders>
              <w:top w:val="single" w:color="000000" w:sz="8" w:space="0"/>
              <w:bottom w:val="single" w:color="000000" w:sz="4" w:space="0"/>
              <w:tl2br w:val="nil"/>
              <w:tr2bl w:val="nil"/>
            </w:tcBorders>
            <w:vAlign w:val="center"/>
          </w:tcPr>
          <w:p w14:paraId="311E00B1">
            <w:pPr>
              <w:spacing w:line="360" w:lineRule="exact"/>
              <w:jc w:val="center"/>
              <w:rPr>
                <w:rFonts w:ascii="宋体" w:hAnsi="宋体"/>
                <w:sz w:val="18"/>
                <w:szCs w:val="18"/>
              </w:rPr>
            </w:pPr>
          </w:p>
        </w:tc>
        <w:tc>
          <w:tcPr>
            <w:tcW w:w="900" w:type="dxa"/>
            <w:vMerge w:val="continue"/>
            <w:tcBorders>
              <w:tl2br w:val="nil"/>
              <w:tr2bl w:val="nil"/>
            </w:tcBorders>
            <w:vAlign w:val="center"/>
          </w:tcPr>
          <w:p w14:paraId="670D4636">
            <w:pPr>
              <w:spacing w:line="360" w:lineRule="exact"/>
              <w:jc w:val="center"/>
              <w:rPr>
                <w:rFonts w:ascii="宋体" w:hAnsi="宋体"/>
                <w:sz w:val="18"/>
                <w:szCs w:val="18"/>
              </w:rPr>
            </w:pPr>
          </w:p>
        </w:tc>
        <w:tc>
          <w:tcPr>
            <w:tcW w:w="1620" w:type="dxa"/>
            <w:tcBorders>
              <w:tl2br w:val="nil"/>
              <w:tr2bl w:val="nil"/>
            </w:tcBorders>
            <w:vAlign w:val="center"/>
          </w:tcPr>
          <w:p w14:paraId="034B8380">
            <w:pPr>
              <w:spacing w:line="360" w:lineRule="exact"/>
              <w:jc w:val="center"/>
              <w:rPr>
                <w:rFonts w:ascii="宋体" w:hAnsi="宋体"/>
                <w:sz w:val="18"/>
                <w:szCs w:val="18"/>
              </w:rPr>
            </w:pPr>
            <w:r>
              <w:rPr>
                <w:rFonts w:hint="eastAsia" w:ascii="宋体" w:hAnsi="宋体"/>
                <w:sz w:val="18"/>
                <w:szCs w:val="18"/>
              </w:rPr>
              <w:t>返测</w:t>
            </w:r>
          </w:p>
        </w:tc>
        <w:tc>
          <w:tcPr>
            <w:tcW w:w="2176" w:type="dxa"/>
            <w:tcBorders>
              <w:tl2br w:val="nil"/>
              <w:tr2bl w:val="nil"/>
            </w:tcBorders>
            <w:vAlign w:val="center"/>
          </w:tcPr>
          <w:p w14:paraId="03007EF9">
            <w:pPr>
              <w:spacing w:line="360" w:lineRule="exact"/>
              <w:jc w:val="center"/>
              <w:rPr>
                <w:rFonts w:ascii="宋体" w:hAnsi="宋体"/>
                <w:sz w:val="18"/>
                <w:szCs w:val="18"/>
              </w:rPr>
            </w:pPr>
            <w:r>
              <w:rPr>
                <w:rFonts w:hint="eastAsia" w:ascii="宋体" w:hAnsi="宋体"/>
                <w:sz w:val="18"/>
                <w:szCs w:val="18"/>
              </w:rPr>
              <w:t>5</w:t>
            </w:r>
          </w:p>
        </w:tc>
        <w:tc>
          <w:tcPr>
            <w:tcW w:w="2700" w:type="dxa"/>
            <w:tcBorders>
              <w:tl2br w:val="nil"/>
              <w:tr2bl w:val="nil"/>
            </w:tcBorders>
            <w:vAlign w:val="center"/>
          </w:tcPr>
          <w:p w14:paraId="4513D626">
            <w:pPr>
              <w:spacing w:line="360" w:lineRule="exact"/>
              <w:jc w:val="center"/>
              <w:rPr>
                <w:rFonts w:ascii="宋体" w:hAnsi="宋体"/>
                <w:sz w:val="18"/>
                <w:szCs w:val="18"/>
              </w:rPr>
            </w:pPr>
            <w:r>
              <w:rPr>
                <w:rFonts w:hint="eastAsia" w:ascii="宋体" w:hAnsi="宋体"/>
                <w:sz w:val="18"/>
                <w:szCs w:val="18"/>
              </w:rPr>
              <w:t>100.04</w:t>
            </w:r>
          </w:p>
        </w:tc>
      </w:tr>
      <w:tr w14:paraId="1DF990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restart"/>
            <w:tcBorders>
              <w:top w:val="single" w:color="000000" w:sz="4" w:space="0"/>
              <w:bottom w:val="single" w:color="000000" w:sz="8" w:space="0"/>
              <w:tl2br w:val="nil"/>
              <w:tr2bl w:val="nil"/>
            </w:tcBorders>
            <w:vAlign w:val="center"/>
          </w:tcPr>
          <w:p w14:paraId="3D0C42FF">
            <w:pPr>
              <w:spacing w:line="360" w:lineRule="exact"/>
              <w:jc w:val="center"/>
              <w:rPr>
                <w:rFonts w:ascii="宋体" w:hAnsi="宋体"/>
                <w:sz w:val="18"/>
                <w:szCs w:val="18"/>
              </w:rPr>
            </w:pPr>
            <w:r>
              <w:rPr>
                <w:rFonts w:hint="eastAsia" w:ascii="宋体" w:hAnsi="宋体"/>
                <w:sz w:val="18"/>
                <w:szCs w:val="18"/>
              </w:rPr>
              <w:t>Ⅱ</w:t>
            </w:r>
          </w:p>
        </w:tc>
        <w:tc>
          <w:tcPr>
            <w:tcW w:w="900" w:type="dxa"/>
            <w:vMerge w:val="restart"/>
            <w:tcBorders>
              <w:tl2br w:val="nil"/>
              <w:tr2bl w:val="nil"/>
            </w:tcBorders>
            <w:vAlign w:val="center"/>
          </w:tcPr>
          <w:p w14:paraId="1A730229">
            <w:pPr>
              <w:spacing w:line="360" w:lineRule="exact"/>
              <w:jc w:val="center"/>
              <w:rPr>
                <w:rFonts w:ascii="宋体" w:hAnsi="宋体"/>
                <w:sz w:val="18"/>
                <w:szCs w:val="18"/>
              </w:rPr>
            </w:pPr>
            <w:r>
              <w:rPr>
                <w:rFonts w:hint="eastAsia" w:ascii="宋体" w:hAnsi="宋体"/>
                <w:sz w:val="18"/>
                <w:szCs w:val="18"/>
              </w:rPr>
              <w:t>20.2</w:t>
            </w:r>
          </w:p>
        </w:tc>
        <w:tc>
          <w:tcPr>
            <w:tcW w:w="1620" w:type="dxa"/>
            <w:tcBorders>
              <w:tl2br w:val="nil"/>
              <w:tr2bl w:val="nil"/>
            </w:tcBorders>
            <w:vAlign w:val="center"/>
          </w:tcPr>
          <w:p w14:paraId="4926AA59">
            <w:pPr>
              <w:spacing w:line="360" w:lineRule="exact"/>
              <w:jc w:val="center"/>
              <w:rPr>
                <w:rFonts w:ascii="宋体" w:hAnsi="宋体"/>
                <w:sz w:val="18"/>
                <w:szCs w:val="18"/>
              </w:rPr>
            </w:pPr>
            <w:r>
              <w:rPr>
                <w:rFonts w:hint="eastAsia" w:ascii="宋体" w:hAnsi="宋体"/>
                <w:sz w:val="18"/>
                <w:szCs w:val="18"/>
              </w:rPr>
              <w:t>往测</w:t>
            </w:r>
          </w:p>
        </w:tc>
        <w:tc>
          <w:tcPr>
            <w:tcW w:w="2176" w:type="dxa"/>
            <w:tcBorders>
              <w:tl2br w:val="nil"/>
              <w:tr2bl w:val="nil"/>
            </w:tcBorders>
            <w:vAlign w:val="center"/>
          </w:tcPr>
          <w:p w14:paraId="6B61EECC">
            <w:pPr>
              <w:spacing w:line="360" w:lineRule="exact"/>
              <w:jc w:val="center"/>
              <w:rPr>
                <w:rFonts w:ascii="宋体" w:hAnsi="宋体"/>
                <w:sz w:val="18"/>
                <w:szCs w:val="18"/>
              </w:rPr>
            </w:pPr>
            <w:r>
              <w:rPr>
                <w:rFonts w:hint="eastAsia" w:ascii="宋体" w:hAnsi="宋体"/>
                <w:sz w:val="18"/>
                <w:szCs w:val="18"/>
              </w:rPr>
              <w:t>5</w:t>
            </w:r>
          </w:p>
        </w:tc>
        <w:tc>
          <w:tcPr>
            <w:tcW w:w="2700" w:type="dxa"/>
            <w:tcBorders>
              <w:tl2br w:val="nil"/>
              <w:tr2bl w:val="nil"/>
            </w:tcBorders>
            <w:vAlign w:val="center"/>
          </w:tcPr>
          <w:p w14:paraId="2712F97A">
            <w:pPr>
              <w:spacing w:line="360" w:lineRule="exact"/>
              <w:jc w:val="center"/>
              <w:rPr>
                <w:rFonts w:ascii="宋体" w:hAnsi="宋体"/>
                <w:sz w:val="18"/>
                <w:szCs w:val="18"/>
              </w:rPr>
            </w:pPr>
            <w:r>
              <w:rPr>
                <w:rFonts w:hint="eastAsia" w:ascii="宋体" w:hAnsi="宋体"/>
                <w:sz w:val="18"/>
                <w:szCs w:val="18"/>
              </w:rPr>
              <w:t>99.84</w:t>
            </w:r>
          </w:p>
        </w:tc>
      </w:tr>
      <w:tr w14:paraId="2F9261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continue"/>
            <w:tcBorders>
              <w:top w:val="single" w:color="000000" w:sz="8" w:space="0"/>
              <w:bottom w:val="single" w:color="000000" w:sz="4" w:space="0"/>
              <w:tl2br w:val="nil"/>
              <w:tr2bl w:val="nil"/>
            </w:tcBorders>
            <w:vAlign w:val="center"/>
          </w:tcPr>
          <w:p w14:paraId="0A261D36">
            <w:pPr>
              <w:spacing w:line="360" w:lineRule="exact"/>
              <w:jc w:val="center"/>
              <w:rPr>
                <w:rFonts w:ascii="宋体" w:hAnsi="宋体"/>
                <w:sz w:val="18"/>
                <w:szCs w:val="18"/>
              </w:rPr>
            </w:pPr>
          </w:p>
        </w:tc>
        <w:tc>
          <w:tcPr>
            <w:tcW w:w="900" w:type="dxa"/>
            <w:vMerge w:val="continue"/>
            <w:tcBorders>
              <w:tl2br w:val="nil"/>
              <w:tr2bl w:val="nil"/>
            </w:tcBorders>
            <w:vAlign w:val="center"/>
          </w:tcPr>
          <w:p w14:paraId="733B46E7">
            <w:pPr>
              <w:spacing w:line="360" w:lineRule="exact"/>
              <w:jc w:val="center"/>
              <w:rPr>
                <w:rFonts w:ascii="宋体" w:hAnsi="宋体"/>
                <w:sz w:val="18"/>
                <w:szCs w:val="18"/>
              </w:rPr>
            </w:pPr>
          </w:p>
        </w:tc>
        <w:tc>
          <w:tcPr>
            <w:tcW w:w="1620" w:type="dxa"/>
            <w:tcBorders>
              <w:tl2br w:val="nil"/>
              <w:tr2bl w:val="nil"/>
            </w:tcBorders>
            <w:vAlign w:val="center"/>
          </w:tcPr>
          <w:p w14:paraId="441C0527">
            <w:pPr>
              <w:spacing w:line="360" w:lineRule="exact"/>
              <w:jc w:val="center"/>
              <w:rPr>
                <w:rFonts w:ascii="宋体" w:hAnsi="宋体"/>
                <w:sz w:val="18"/>
                <w:szCs w:val="18"/>
              </w:rPr>
            </w:pPr>
            <w:r>
              <w:rPr>
                <w:rFonts w:hint="eastAsia" w:ascii="宋体" w:hAnsi="宋体"/>
                <w:sz w:val="18"/>
                <w:szCs w:val="18"/>
              </w:rPr>
              <w:t>返测</w:t>
            </w:r>
          </w:p>
        </w:tc>
        <w:tc>
          <w:tcPr>
            <w:tcW w:w="2176" w:type="dxa"/>
            <w:tcBorders>
              <w:tl2br w:val="nil"/>
              <w:tr2bl w:val="nil"/>
            </w:tcBorders>
            <w:vAlign w:val="center"/>
          </w:tcPr>
          <w:p w14:paraId="01FE7F1D">
            <w:pPr>
              <w:spacing w:line="360" w:lineRule="exact"/>
              <w:jc w:val="center"/>
              <w:rPr>
                <w:rFonts w:ascii="宋体" w:hAnsi="宋体"/>
                <w:sz w:val="18"/>
                <w:szCs w:val="18"/>
              </w:rPr>
            </w:pPr>
            <w:r>
              <w:rPr>
                <w:rFonts w:hint="eastAsia" w:ascii="宋体" w:hAnsi="宋体"/>
                <w:sz w:val="18"/>
                <w:szCs w:val="18"/>
              </w:rPr>
              <w:t>5</w:t>
            </w:r>
          </w:p>
        </w:tc>
        <w:tc>
          <w:tcPr>
            <w:tcW w:w="2700" w:type="dxa"/>
            <w:tcBorders>
              <w:tl2br w:val="nil"/>
              <w:tr2bl w:val="nil"/>
            </w:tcBorders>
            <w:vAlign w:val="center"/>
          </w:tcPr>
          <w:p w14:paraId="1B5F3C20">
            <w:pPr>
              <w:spacing w:line="360" w:lineRule="exact"/>
              <w:jc w:val="center"/>
              <w:rPr>
                <w:rFonts w:ascii="宋体" w:hAnsi="宋体"/>
                <w:sz w:val="18"/>
                <w:szCs w:val="18"/>
              </w:rPr>
            </w:pPr>
            <w:r>
              <w:rPr>
                <w:rFonts w:hint="eastAsia" w:ascii="宋体" w:hAnsi="宋体"/>
                <w:sz w:val="18"/>
                <w:szCs w:val="18"/>
              </w:rPr>
              <w:t>100.00</w:t>
            </w:r>
          </w:p>
        </w:tc>
      </w:tr>
      <w:tr w14:paraId="171A67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restart"/>
            <w:tcBorders>
              <w:top w:val="single" w:color="000000" w:sz="4" w:space="0"/>
              <w:bottom w:val="single" w:color="000000" w:sz="8" w:space="0"/>
              <w:tl2br w:val="nil"/>
              <w:tr2bl w:val="nil"/>
            </w:tcBorders>
            <w:vAlign w:val="center"/>
          </w:tcPr>
          <w:p w14:paraId="1DA5271A">
            <w:pPr>
              <w:spacing w:line="360" w:lineRule="exact"/>
              <w:jc w:val="center"/>
              <w:rPr>
                <w:rFonts w:ascii="宋体" w:hAnsi="宋体"/>
                <w:sz w:val="18"/>
                <w:szCs w:val="18"/>
              </w:rPr>
            </w:pPr>
            <w:r>
              <w:rPr>
                <w:rFonts w:hint="eastAsia" w:ascii="宋体" w:hAnsi="宋体"/>
                <w:sz w:val="18"/>
                <w:szCs w:val="18"/>
              </w:rPr>
              <w:t>Ⅲ</w:t>
            </w:r>
          </w:p>
        </w:tc>
        <w:tc>
          <w:tcPr>
            <w:tcW w:w="900" w:type="dxa"/>
            <w:vMerge w:val="restart"/>
            <w:tcBorders>
              <w:tl2br w:val="nil"/>
              <w:tr2bl w:val="nil"/>
            </w:tcBorders>
            <w:vAlign w:val="center"/>
          </w:tcPr>
          <w:p w14:paraId="63D9CA70">
            <w:pPr>
              <w:spacing w:line="360" w:lineRule="exact"/>
              <w:jc w:val="center"/>
              <w:rPr>
                <w:rFonts w:ascii="宋体" w:hAnsi="宋体"/>
                <w:sz w:val="18"/>
                <w:szCs w:val="18"/>
              </w:rPr>
            </w:pPr>
            <w:r>
              <w:rPr>
                <w:rFonts w:hint="eastAsia" w:ascii="宋体" w:hAnsi="宋体"/>
                <w:sz w:val="18"/>
                <w:szCs w:val="18"/>
              </w:rPr>
              <w:t>14.5</w:t>
            </w:r>
          </w:p>
        </w:tc>
        <w:tc>
          <w:tcPr>
            <w:tcW w:w="1620" w:type="dxa"/>
            <w:tcBorders>
              <w:tl2br w:val="nil"/>
              <w:tr2bl w:val="nil"/>
            </w:tcBorders>
            <w:vAlign w:val="center"/>
          </w:tcPr>
          <w:p w14:paraId="35381B28">
            <w:pPr>
              <w:spacing w:line="360" w:lineRule="exact"/>
              <w:jc w:val="center"/>
              <w:rPr>
                <w:rFonts w:ascii="宋体" w:hAnsi="宋体"/>
                <w:sz w:val="18"/>
                <w:szCs w:val="18"/>
              </w:rPr>
            </w:pPr>
            <w:r>
              <w:rPr>
                <w:rFonts w:hint="eastAsia" w:ascii="宋体" w:hAnsi="宋体"/>
                <w:sz w:val="18"/>
                <w:szCs w:val="18"/>
              </w:rPr>
              <w:t>往测</w:t>
            </w:r>
          </w:p>
        </w:tc>
        <w:tc>
          <w:tcPr>
            <w:tcW w:w="2176" w:type="dxa"/>
            <w:tcBorders>
              <w:tl2br w:val="nil"/>
              <w:tr2bl w:val="nil"/>
            </w:tcBorders>
            <w:vAlign w:val="center"/>
          </w:tcPr>
          <w:p w14:paraId="447699A9">
            <w:pPr>
              <w:spacing w:line="360" w:lineRule="exact"/>
              <w:jc w:val="center"/>
              <w:rPr>
                <w:rFonts w:ascii="宋体" w:hAnsi="宋体"/>
                <w:sz w:val="18"/>
                <w:szCs w:val="18"/>
              </w:rPr>
            </w:pPr>
            <w:r>
              <w:rPr>
                <w:rFonts w:hint="eastAsia" w:ascii="宋体" w:hAnsi="宋体"/>
                <w:sz w:val="18"/>
                <w:szCs w:val="18"/>
              </w:rPr>
              <w:t>5</w:t>
            </w:r>
          </w:p>
        </w:tc>
        <w:tc>
          <w:tcPr>
            <w:tcW w:w="2700" w:type="dxa"/>
            <w:tcBorders>
              <w:tl2br w:val="nil"/>
              <w:tr2bl w:val="nil"/>
            </w:tcBorders>
            <w:vAlign w:val="center"/>
          </w:tcPr>
          <w:p w14:paraId="14F1B0DA">
            <w:pPr>
              <w:spacing w:line="360" w:lineRule="exact"/>
              <w:jc w:val="center"/>
              <w:rPr>
                <w:rFonts w:ascii="宋体" w:hAnsi="宋体"/>
                <w:sz w:val="18"/>
                <w:szCs w:val="18"/>
              </w:rPr>
            </w:pPr>
            <w:r>
              <w:rPr>
                <w:rFonts w:hint="eastAsia" w:ascii="宋体" w:hAnsi="宋体"/>
                <w:sz w:val="18"/>
                <w:szCs w:val="18"/>
              </w:rPr>
              <w:t>99.98</w:t>
            </w:r>
          </w:p>
        </w:tc>
      </w:tr>
      <w:tr w14:paraId="608101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vMerge w:val="continue"/>
            <w:tcBorders>
              <w:top w:val="single" w:color="000000" w:sz="8" w:space="0"/>
              <w:bottom w:val="single" w:color="000000" w:sz="4" w:space="0"/>
              <w:tl2br w:val="nil"/>
              <w:tr2bl w:val="nil"/>
            </w:tcBorders>
            <w:vAlign w:val="center"/>
          </w:tcPr>
          <w:p w14:paraId="6B006359">
            <w:pPr>
              <w:spacing w:line="360" w:lineRule="exact"/>
              <w:jc w:val="center"/>
              <w:rPr>
                <w:rFonts w:ascii="宋体" w:hAnsi="宋体"/>
                <w:sz w:val="18"/>
                <w:szCs w:val="18"/>
              </w:rPr>
            </w:pPr>
          </w:p>
        </w:tc>
        <w:tc>
          <w:tcPr>
            <w:tcW w:w="900" w:type="dxa"/>
            <w:vMerge w:val="continue"/>
            <w:tcBorders>
              <w:tl2br w:val="nil"/>
              <w:tr2bl w:val="nil"/>
            </w:tcBorders>
            <w:vAlign w:val="center"/>
          </w:tcPr>
          <w:p w14:paraId="08F037BC">
            <w:pPr>
              <w:spacing w:line="360" w:lineRule="exact"/>
              <w:jc w:val="center"/>
              <w:rPr>
                <w:rFonts w:ascii="宋体" w:hAnsi="宋体"/>
                <w:sz w:val="18"/>
                <w:szCs w:val="18"/>
              </w:rPr>
            </w:pPr>
          </w:p>
        </w:tc>
        <w:tc>
          <w:tcPr>
            <w:tcW w:w="1620" w:type="dxa"/>
            <w:tcBorders>
              <w:tl2br w:val="nil"/>
              <w:tr2bl w:val="nil"/>
            </w:tcBorders>
            <w:vAlign w:val="center"/>
          </w:tcPr>
          <w:p w14:paraId="0296D814">
            <w:pPr>
              <w:spacing w:line="360" w:lineRule="exact"/>
              <w:jc w:val="center"/>
              <w:rPr>
                <w:rFonts w:ascii="宋体" w:hAnsi="宋体"/>
                <w:sz w:val="18"/>
                <w:szCs w:val="18"/>
              </w:rPr>
            </w:pPr>
            <w:r>
              <w:rPr>
                <w:rFonts w:hint="eastAsia" w:ascii="宋体" w:hAnsi="宋体"/>
                <w:sz w:val="18"/>
                <w:szCs w:val="18"/>
              </w:rPr>
              <w:t>返测</w:t>
            </w:r>
          </w:p>
        </w:tc>
        <w:tc>
          <w:tcPr>
            <w:tcW w:w="2176" w:type="dxa"/>
            <w:tcBorders>
              <w:tl2br w:val="nil"/>
              <w:tr2bl w:val="nil"/>
            </w:tcBorders>
            <w:vAlign w:val="center"/>
          </w:tcPr>
          <w:p w14:paraId="6FEC3441">
            <w:pPr>
              <w:spacing w:line="360" w:lineRule="exact"/>
              <w:jc w:val="center"/>
              <w:rPr>
                <w:rFonts w:ascii="宋体" w:hAnsi="宋体"/>
                <w:sz w:val="18"/>
                <w:szCs w:val="18"/>
              </w:rPr>
            </w:pPr>
            <w:r>
              <w:rPr>
                <w:rFonts w:hint="eastAsia" w:ascii="宋体" w:hAnsi="宋体"/>
                <w:sz w:val="18"/>
                <w:szCs w:val="18"/>
              </w:rPr>
              <w:t>5</w:t>
            </w:r>
          </w:p>
        </w:tc>
        <w:tc>
          <w:tcPr>
            <w:tcW w:w="2700" w:type="dxa"/>
            <w:tcBorders>
              <w:tl2br w:val="nil"/>
              <w:tr2bl w:val="nil"/>
            </w:tcBorders>
            <w:vAlign w:val="center"/>
          </w:tcPr>
          <w:p w14:paraId="539D9C46">
            <w:pPr>
              <w:spacing w:line="360" w:lineRule="exact"/>
              <w:jc w:val="center"/>
              <w:rPr>
                <w:rFonts w:ascii="宋体" w:hAnsi="宋体"/>
                <w:sz w:val="18"/>
                <w:szCs w:val="18"/>
              </w:rPr>
            </w:pPr>
            <w:r>
              <w:rPr>
                <w:rFonts w:hint="eastAsia" w:ascii="宋体" w:hAnsi="宋体"/>
                <w:sz w:val="18"/>
                <w:szCs w:val="18"/>
              </w:rPr>
              <w:t>100.04</w:t>
            </w:r>
          </w:p>
        </w:tc>
      </w:tr>
      <w:tr w14:paraId="23A865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000000" w:sz="4" w:space="0"/>
              <w:bottom w:val="single" w:color="000000" w:sz="8" w:space="0"/>
              <w:tl2br w:val="nil"/>
              <w:tr2bl w:val="nil"/>
            </w:tcBorders>
            <w:vAlign w:val="center"/>
          </w:tcPr>
          <w:p w14:paraId="5016C35C">
            <w:pPr>
              <w:spacing w:line="360" w:lineRule="exact"/>
              <w:jc w:val="center"/>
              <w:rPr>
                <w:rFonts w:ascii="宋体" w:hAnsi="宋体"/>
                <w:sz w:val="18"/>
                <w:szCs w:val="18"/>
              </w:rPr>
            </w:pPr>
            <w:r>
              <w:rPr>
                <w:rFonts w:hint="eastAsia" w:ascii="宋体" w:hAnsi="宋体"/>
                <w:sz w:val="18"/>
                <w:szCs w:val="18"/>
              </w:rPr>
              <w:t>总和</w:t>
            </w:r>
          </w:p>
        </w:tc>
        <w:tc>
          <w:tcPr>
            <w:tcW w:w="900" w:type="dxa"/>
            <w:tcBorders>
              <w:bottom w:val="single" w:color="000000" w:sz="8" w:space="0"/>
              <w:tl2br w:val="nil"/>
              <w:tr2bl w:val="nil"/>
            </w:tcBorders>
            <w:vAlign w:val="center"/>
          </w:tcPr>
          <w:p w14:paraId="14517A1D">
            <w:pPr>
              <w:spacing w:line="360" w:lineRule="exact"/>
              <w:jc w:val="center"/>
              <w:rPr>
                <w:rFonts w:ascii="宋体" w:hAnsi="宋体"/>
                <w:sz w:val="18"/>
                <w:szCs w:val="18"/>
              </w:rPr>
            </w:pPr>
            <w:r>
              <w:rPr>
                <w:rFonts w:hint="eastAsia" w:ascii="宋体" w:hAnsi="宋体"/>
                <w:sz w:val="18"/>
                <w:szCs w:val="18"/>
              </w:rPr>
              <w:t>—</w:t>
            </w:r>
          </w:p>
        </w:tc>
        <w:tc>
          <w:tcPr>
            <w:tcW w:w="1620" w:type="dxa"/>
            <w:tcBorders>
              <w:bottom w:val="single" w:color="000000" w:sz="8" w:space="0"/>
              <w:tl2br w:val="nil"/>
              <w:tr2bl w:val="nil"/>
            </w:tcBorders>
            <w:vAlign w:val="center"/>
          </w:tcPr>
          <w:p w14:paraId="14C66E46">
            <w:pPr>
              <w:spacing w:line="360" w:lineRule="exact"/>
              <w:jc w:val="center"/>
              <w:rPr>
                <w:rFonts w:ascii="宋体" w:hAnsi="宋体"/>
                <w:sz w:val="18"/>
                <w:szCs w:val="18"/>
              </w:rPr>
            </w:pPr>
            <w:r>
              <w:rPr>
                <w:rFonts w:hint="eastAsia" w:ascii="宋体" w:hAnsi="宋体"/>
                <w:sz w:val="18"/>
                <w:szCs w:val="18"/>
              </w:rPr>
              <w:t>—</w:t>
            </w:r>
          </w:p>
        </w:tc>
        <w:tc>
          <w:tcPr>
            <w:tcW w:w="2176" w:type="dxa"/>
            <w:tcBorders>
              <w:bottom w:val="single" w:color="000000" w:sz="8" w:space="0"/>
              <w:tl2br w:val="nil"/>
              <w:tr2bl w:val="nil"/>
            </w:tcBorders>
            <w:vAlign w:val="center"/>
          </w:tcPr>
          <w:p w14:paraId="1B812EB3">
            <w:pPr>
              <w:spacing w:line="360" w:lineRule="exact"/>
              <w:jc w:val="center"/>
              <w:rPr>
                <w:rFonts w:ascii="宋体" w:hAnsi="宋体"/>
                <w:sz w:val="18"/>
                <w:szCs w:val="18"/>
              </w:rPr>
            </w:pPr>
            <w:r>
              <w:rPr>
                <w:rFonts w:hint="eastAsia" w:ascii="宋体" w:hAnsi="宋体"/>
                <w:sz w:val="18"/>
                <w:szCs w:val="18"/>
              </w:rPr>
              <w:t>30</w:t>
            </w:r>
          </w:p>
        </w:tc>
        <w:tc>
          <w:tcPr>
            <w:tcW w:w="2700" w:type="dxa"/>
            <w:tcBorders>
              <w:bottom w:val="single" w:color="000000" w:sz="8" w:space="0"/>
              <w:tl2br w:val="nil"/>
              <w:tr2bl w:val="nil"/>
            </w:tcBorders>
            <w:vAlign w:val="center"/>
          </w:tcPr>
          <w:p w14:paraId="45E95681">
            <w:pPr>
              <w:spacing w:line="360" w:lineRule="exact"/>
              <w:jc w:val="center"/>
              <w:rPr>
                <w:rFonts w:ascii="宋体" w:hAnsi="宋体"/>
                <w:sz w:val="18"/>
                <w:szCs w:val="18"/>
              </w:rPr>
            </w:pPr>
            <w:r>
              <w:rPr>
                <w:rFonts w:hint="eastAsia" w:ascii="宋体" w:hAnsi="宋体"/>
                <w:sz w:val="18"/>
                <w:szCs w:val="18"/>
              </w:rPr>
              <w:t>599.70</w:t>
            </w:r>
          </w:p>
        </w:tc>
      </w:tr>
      <w:tr w14:paraId="4CD18F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Borders>
              <w:top w:val="single" w:color="000000" w:sz="8" w:space="0"/>
              <w:tl2br w:val="nil"/>
              <w:tr2bl w:val="nil"/>
            </w:tcBorders>
            <w:vAlign w:val="center"/>
          </w:tcPr>
          <w:p w14:paraId="0E50D339">
            <w:pPr>
              <w:spacing w:line="300" w:lineRule="exact"/>
              <w:jc w:val="center"/>
              <w:rPr>
                <w:rFonts w:ascii="宋体" w:hAnsi="宋体"/>
                <w:sz w:val="18"/>
                <w:szCs w:val="18"/>
              </w:rPr>
            </w:pPr>
          </w:p>
          <w:p w14:paraId="4DC3E87B">
            <w:pPr>
              <w:spacing w:line="300" w:lineRule="exact"/>
              <w:jc w:val="center"/>
              <w:rPr>
                <w:rFonts w:ascii="宋体" w:hAnsi="宋体"/>
                <w:sz w:val="18"/>
                <w:szCs w:val="18"/>
              </w:rPr>
            </w:pPr>
            <w:r>
              <w:rPr>
                <w:rFonts w:hint="eastAsia" w:ascii="宋体" w:hAnsi="宋体"/>
                <w:sz w:val="18"/>
                <w:szCs w:val="18"/>
              </w:rPr>
              <w:t>计算</w:t>
            </w:r>
          </w:p>
          <w:p w14:paraId="6FBA880E">
            <w:pPr>
              <w:spacing w:line="300" w:lineRule="exact"/>
              <w:rPr>
                <w:rFonts w:ascii="宋体" w:hAnsi="宋体"/>
                <w:sz w:val="18"/>
                <w:szCs w:val="18"/>
              </w:rPr>
            </w:pPr>
          </w:p>
        </w:tc>
        <w:tc>
          <w:tcPr>
            <w:tcW w:w="7396" w:type="dxa"/>
            <w:gridSpan w:val="4"/>
            <w:tcBorders>
              <w:top w:val="single" w:color="000000" w:sz="8" w:space="0"/>
              <w:tl2br w:val="nil"/>
              <w:tr2bl w:val="nil"/>
            </w:tcBorders>
            <w:vAlign w:val="center"/>
          </w:tcPr>
          <w:p w14:paraId="620264F7">
            <w:pPr>
              <w:spacing w:line="300" w:lineRule="exact"/>
              <w:jc w:val="center"/>
              <w:rPr>
                <w:rFonts w:ascii="宋体" w:hAnsi="宋体"/>
                <w:sz w:val="18"/>
                <w:szCs w:val="18"/>
                <w:lang w:val="fr-FR"/>
              </w:rPr>
            </w:pPr>
            <w:r>
              <w:rPr>
                <w:rFonts w:hint="eastAsia" w:ascii="宋体" w:hAnsi="宋体"/>
                <w:i/>
                <w:sz w:val="18"/>
                <w:szCs w:val="18"/>
                <w:lang w:val="fr-FR"/>
              </w:rPr>
              <w:t>g</w:t>
            </w:r>
            <w:r>
              <w:rPr>
                <w:rFonts w:hint="eastAsia" w:ascii="宋体" w:hAnsi="宋体"/>
                <w:sz w:val="18"/>
                <w:szCs w:val="18"/>
                <w:lang w:val="fr-FR"/>
              </w:rPr>
              <w:t>=</w:t>
            </w:r>
            <w:r>
              <w:rPr>
                <w:rFonts w:hint="eastAsia" w:ascii="宋体" w:hAnsi="宋体"/>
                <w:sz w:val="18"/>
                <w:szCs w:val="18"/>
              </w:rPr>
              <w:t>∑</w:t>
            </w:r>
            <w:r>
              <w:rPr>
                <w:rFonts w:hint="eastAsia" w:ascii="宋体" w:hAnsi="宋体"/>
                <w:i/>
                <w:sz w:val="18"/>
                <w:szCs w:val="18"/>
                <w:lang w:val="fr-FR"/>
              </w:rPr>
              <w:t>l</w:t>
            </w:r>
            <w:r>
              <w:rPr>
                <w:rFonts w:hint="eastAsia" w:ascii="宋体" w:hAnsi="宋体"/>
                <w:sz w:val="18"/>
                <w:szCs w:val="18"/>
                <w:lang w:val="fr-FR"/>
              </w:rPr>
              <w:t>/</w:t>
            </w:r>
            <w:r>
              <w:rPr>
                <w:rFonts w:hint="eastAsia" w:ascii="宋体" w:hAnsi="宋体"/>
                <w:sz w:val="18"/>
                <w:szCs w:val="18"/>
              </w:rPr>
              <w:t>∑</w:t>
            </w:r>
            <w:r>
              <w:rPr>
                <w:rFonts w:hint="eastAsia" w:ascii="宋体" w:hAnsi="宋体"/>
                <w:i/>
                <w:sz w:val="18"/>
                <w:szCs w:val="18"/>
                <w:lang w:val="fr-FR"/>
              </w:rPr>
              <w:t>L</w:t>
            </w:r>
            <w:r>
              <w:rPr>
                <w:rFonts w:hint="eastAsia" w:ascii="宋体" w:hAnsi="宋体"/>
                <w:sz w:val="18"/>
                <w:szCs w:val="18"/>
                <w:lang w:val="fr-FR"/>
              </w:rPr>
              <w:t>=30/599.70=0.050</w:t>
            </w:r>
            <w:r>
              <w:rPr>
                <w:rFonts w:hint="eastAsia" w:ascii="宋体" w:hAnsi="宋体"/>
                <w:sz w:val="18"/>
                <w:szCs w:val="18"/>
              </w:rPr>
              <w:t xml:space="preserve"> </w:t>
            </w:r>
            <w:r>
              <w:rPr>
                <w:rFonts w:hint="eastAsia" w:ascii="宋体" w:hAnsi="宋体"/>
                <w:sz w:val="18"/>
                <w:szCs w:val="18"/>
                <w:lang w:val="fr-FR"/>
              </w:rPr>
              <w:t>0 mm/</w:t>
            </w:r>
            <w:r>
              <w:rPr>
                <w:rFonts w:hint="eastAsia" w:ascii="宋体" w:hAnsi="宋体"/>
                <w:sz w:val="18"/>
                <w:szCs w:val="18"/>
              </w:rPr>
              <w:t>格</w:t>
            </w:r>
          </w:p>
          <w:p w14:paraId="10E83685">
            <w:pPr>
              <w:spacing w:line="300" w:lineRule="exact"/>
              <w:jc w:val="center"/>
              <w:rPr>
                <w:rFonts w:ascii="宋体" w:hAnsi="宋体"/>
                <w:sz w:val="18"/>
                <w:szCs w:val="18"/>
                <w:lang w:val="fr-FR"/>
              </w:rPr>
            </w:pPr>
            <w:r>
              <w:rPr>
                <w:rFonts w:hint="eastAsia" w:ascii="宋体" w:hAnsi="宋体"/>
                <w:sz w:val="18"/>
                <w:szCs w:val="18"/>
                <w:lang w:val="fr-FR"/>
              </w:rPr>
              <w:t>∑(</w:t>
            </w:r>
            <w:r>
              <w:rPr>
                <w:rFonts w:hint="eastAsia" w:ascii="宋体" w:hAnsi="宋体"/>
                <w:i/>
                <w:sz w:val="18"/>
                <w:szCs w:val="18"/>
                <w:lang w:val="fr-FR"/>
              </w:rPr>
              <w:t>a</w:t>
            </w:r>
            <w:r>
              <w:rPr>
                <w:rFonts w:hint="eastAsia" w:ascii="宋体" w:hAnsi="宋体"/>
                <w:i/>
                <w:sz w:val="18"/>
                <w:szCs w:val="18"/>
                <w:vertAlign w:val="subscript"/>
                <w:lang w:val="fr-FR"/>
              </w:rPr>
              <w:t xml:space="preserve">0  </w:t>
            </w:r>
            <w:r>
              <w:rPr>
                <w:rFonts w:hint="eastAsia" w:ascii="宋体" w:hAnsi="宋体"/>
                <w:i/>
                <w:sz w:val="18"/>
                <w:szCs w:val="18"/>
                <w:lang w:val="fr-FR"/>
              </w:rPr>
              <w:t>-  b</w:t>
            </w:r>
            <w:r>
              <w:rPr>
                <w:rFonts w:hint="eastAsia" w:ascii="宋体" w:hAnsi="宋体"/>
                <w:i/>
                <w:sz w:val="18"/>
                <w:szCs w:val="18"/>
                <w:vertAlign w:val="subscript"/>
                <w:lang w:val="fr-FR"/>
              </w:rPr>
              <w:t>0</w:t>
            </w:r>
            <w:r>
              <w:rPr>
                <w:rFonts w:hint="eastAsia" w:ascii="宋体" w:hAnsi="宋体"/>
                <w:sz w:val="18"/>
                <w:szCs w:val="18"/>
                <w:lang w:val="fr-FR"/>
              </w:rPr>
              <w:t>)=-11.88t</w:t>
            </w:r>
          </w:p>
          <w:p w14:paraId="3780372D">
            <w:pPr>
              <w:spacing w:line="300" w:lineRule="exact"/>
              <w:jc w:val="center"/>
              <w:rPr>
                <w:rFonts w:ascii="宋体" w:hAnsi="宋体"/>
                <w:sz w:val="18"/>
                <w:szCs w:val="18"/>
              </w:rPr>
            </w:pPr>
            <w:r>
              <w:rPr>
                <w:rFonts w:hint="eastAsia" w:ascii="宋体" w:hAnsi="宋体"/>
                <w:i/>
                <w:sz w:val="18"/>
                <w:szCs w:val="18"/>
              </w:rPr>
              <w:t>Δ</w:t>
            </w:r>
            <w:r>
              <w:rPr>
                <w:rFonts w:hint="eastAsia" w:ascii="宋体" w:hAnsi="宋体"/>
                <w:sz w:val="18"/>
                <w:szCs w:val="18"/>
              </w:rPr>
              <w:t>=-11.88/18=-0.66t</w:t>
            </w:r>
          </w:p>
        </w:tc>
      </w:tr>
    </w:tbl>
    <w:p w14:paraId="1E72F0D6">
      <w:pPr>
        <w:pStyle w:val="91"/>
        <w:spacing w:before="156" w:after="156"/>
      </w:pPr>
      <w:bookmarkStart w:id="187" w:name="_Toc198058636"/>
      <w:bookmarkStart w:id="188" w:name="_Toc198214866"/>
      <w:r>
        <w:rPr>
          <w:rFonts w:hint="eastAsia"/>
        </w:rPr>
        <w:t>水准仪视线观测中误差的测定</w:t>
      </w:r>
      <w:bookmarkEnd w:id="187"/>
      <w:bookmarkEnd w:id="188"/>
    </w:p>
    <w:p w14:paraId="3A8E0B3F">
      <w:pPr>
        <w:pStyle w:val="92"/>
        <w:spacing w:before="156" w:after="156"/>
      </w:pPr>
      <w:r>
        <w:rPr>
          <w:rFonts w:hint="eastAsia"/>
        </w:rPr>
        <w:t>准备</w:t>
      </w:r>
    </w:p>
    <w:p w14:paraId="765250FE">
      <w:pPr>
        <w:spacing w:line="240" w:lineRule="auto"/>
        <w:ind w:firstLine="420" w:firstLineChars="200"/>
        <w:rPr>
          <w:rFonts w:ascii="宋体" w:hAnsi="宋体"/>
        </w:rPr>
      </w:pPr>
      <w:r>
        <w:rPr>
          <w:rFonts w:hint="eastAsia" w:ascii="宋体" w:hAnsi="宋体"/>
        </w:rPr>
        <w:t>在平坦场地上，距仪器约30 m处打一尺桩供承标尺用。对于自动安平水准仪，其二脚螺旋连线应与标尺方向垂直。仔细整平仪器，并应待仪器温度与周围空气充分一致时方可进行测定。测定时应用测伞遮蔽阳光。</w:t>
      </w:r>
    </w:p>
    <w:p w14:paraId="4EFA09B2">
      <w:pPr>
        <w:pStyle w:val="92"/>
        <w:spacing w:before="156" w:after="156"/>
      </w:pPr>
      <w:r>
        <w:rPr>
          <w:rFonts w:hint="eastAsia"/>
        </w:rPr>
        <w:t>观测方法</w:t>
      </w:r>
    </w:p>
    <w:p w14:paraId="6952E161">
      <w:pPr>
        <w:spacing w:line="240" w:lineRule="auto"/>
        <w:ind w:firstLine="420" w:firstLineChars="200"/>
        <w:rPr>
          <w:rFonts w:ascii="宋体" w:hAnsi="宋体"/>
        </w:rPr>
      </w:pPr>
      <w:r>
        <w:rPr>
          <w:rFonts w:hint="eastAsia" w:ascii="宋体" w:hAnsi="宋体"/>
        </w:rPr>
        <w:t>测定应尽可能在三种不同的气温下观测三组，每种气温下观测两测回为一组，共测6测回。对于双摆位的自动安平水准仪，奇数测回置仪器于摆Ⅰ位置，偶数测回于摆Ⅱ位置。每一测回共测15次。对于数字水准仪，每一测回共测16次，设置重复测量次数为3次。</w:t>
      </w:r>
    </w:p>
    <w:p w14:paraId="2B9D3FC6">
      <w:pPr>
        <w:spacing w:line="240" w:lineRule="auto"/>
        <w:ind w:firstLine="420" w:firstLineChars="200"/>
        <w:rPr>
          <w:rFonts w:ascii="宋体" w:hAnsi="宋体"/>
        </w:rPr>
      </w:pPr>
      <w:r>
        <w:rPr>
          <w:rFonts w:hint="eastAsia" w:ascii="宋体" w:hAnsi="宋体"/>
        </w:rPr>
        <w:t>每次观测中，先旋出倾斜螺旋约1/4周，自动安平水准仪应旋转位于标尺方向上的一脚螺旋：接着旋出光学测微器若干分划；然后使仪器恢复水平状态，即使气泡两端精密符合或使自动安平水准仪上的圆水准气泡精密居中；最后精确照准标尺上的分划线，并按测微器读数。</w:t>
      </w:r>
    </w:p>
    <w:p w14:paraId="4AA45A3B">
      <w:pPr>
        <w:pStyle w:val="92"/>
        <w:spacing w:before="156" w:after="156"/>
      </w:pPr>
      <w:r>
        <w:rPr>
          <w:rFonts w:hint="eastAsia"/>
        </w:rPr>
        <w:t>计算方法</w:t>
      </w:r>
    </w:p>
    <w:p w14:paraId="1E267854">
      <w:pPr>
        <w:spacing w:line="240" w:lineRule="auto"/>
        <w:ind w:firstLine="420" w:firstLineChars="200"/>
        <w:rPr>
          <w:rFonts w:ascii="宋体" w:hAnsi="宋体"/>
        </w:rPr>
      </w:pPr>
      <w:r>
        <w:rPr>
          <w:rFonts w:hint="eastAsia" w:ascii="宋体" w:hAnsi="宋体"/>
        </w:rPr>
        <w:t>视线观测中误差</w:t>
      </w:r>
      <w:r>
        <w:rPr>
          <w:rFonts w:hint="eastAsia" w:ascii="宋体" w:hAnsi="宋体"/>
          <w:i/>
          <w:iCs/>
        </w:rPr>
        <w:t>M</w:t>
      </w:r>
      <w:r>
        <w:rPr>
          <w:rFonts w:hint="eastAsia" w:ascii="宋体" w:hAnsi="宋体"/>
        </w:rPr>
        <w:t>按式(B.5)计算：</w:t>
      </w:r>
    </w:p>
    <w:p w14:paraId="44E301C3">
      <w:pPr>
        <w:tabs>
          <w:tab w:val="center" w:pos="4820"/>
        </w:tabs>
        <w:spacing w:line="240" w:lineRule="auto"/>
        <w:ind w:firstLine="482"/>
        <w:jc w:val="right"/>
        <w:rPr>
          <w:rFonts w:ascii="宋体" w:hAnsi="宋体"/>
          <w:lang w:val="fr-FR"/>
        </w:rPr>
      </w:pPr>
      <w:r>
        <w:rPr>
          <w:rFonts w:hint="eastAsia" w:ascii="宋体" w:hAnsi="宋体"/>
          <w:i/>
        </w:rPr>
        <w:t>M</w:t>
      </w:r>
      <w:r>
        <w:rPr>
          <w:rFonts w:hint="eastAsia" w:ascii="宋体" w:hAnsi="宋体"/>
          <w:i/>
          <w:lang w:val="fr-FR"/>
        </w:rPr>
        <w:t xml:space="preserve"> </w:t>
      </w:r>
      <w:r>
        <w:rPr>
          <w:rFonts w:hint="eastAsia" w:ascii="宋体" w:hAnsi="宋体"/>
          <w:lang w:val="fr-FR"/>
        </w:rPr>
        <w:t>=</w:t>
      </w:r>
      <w:r>
        <w:rPr>
          <w:rFonts w:hint="eastAsia" w:ascii="宋体" w:hAnsi="宋体"/>
        </w:rPr>
        <w:t>±</w:t>
      </w:r>
      <w:r>
        <w:rPr>
          <w:rFonts w:ascii="宋体" w:hAnsi="宋体"/>
          <w:position w:val="-10"/>
        </w:rPr>
        <w:object>
          <v:shape id="_x0000_i1073" o:spt="75" type="#_x0000_t75" style="height:17.45pt;width:108pt;" o:ole="t" filled="f" o:preferrelative="t" stroked="f" coordsize="21600,21600">
            <v:path/>
            <v:fill on="f" focussize="0,0"/>
            <v:stroke on="f" joinstyle="miter"/>
            <v:imagedata r:id="rId156" o:title=""/>
            <o:lock v:ext="edit" aspectratio="t"/>
            <w10:wrap type="none"/>
            <w10:anchorlock/>
          </v:shape>
          <o:OLEObject Type="Embed" ProgID="Equation.3" ShapeID="_x0000_i1073" DrawAspect="Content" ObjectID="_1468075773" r:id="rId155">
            <o:LockedField>false</o:LockedField>
          </o:OLEObject>
        </w:object>
      </w:r>
      <w:r>
        <w:rPr>
          <w:rFonts w:hint="eastAsia" w:ascii="宋体" w:hAnsi="宋体"/>
        </w:rPr>
        <w:t>…</w:t>
      </w:r>
      <w:r>
        <w:rPr>
          <w:rFonts w:ascii="宋体" w:hAnsi="宋体"/>
        </w:rPr>
        <w:t>…</w:t>
      </w:r>
      <w:r>
        <w:rPr>
          <w:rFonts w:hint="eastAsia" w:ascii="宋体" w:hAnsi="宋体"/>
        </w:rPr>
        <w:t>…………………………（</w:t>
      </w:r>
      <w:r>
        <w:rPr>
          <w:rFonts w:hint="eastAsia" w:ascii="宋体" w:hAnsi="宋体"/>
          <w:lang w:val="fr-FR"/>
        </w:rPr>
        <w:t>B.5</w:t>
      </w:r>
      <w:r>
        <w:rPr>
          <w:rFonts w:ascii="宋体" w:hAnsi="宋体"/>
        </w:rPr>
        <w:t>）</w:t>
      </w:r>
    </w:p>
    <w:p w14:paraId="53C7681C">
      <w:pPr>
        <w:spacing w:line="240" w:lineRule="auto"/>
        <w:ind w:firstLine="420" w:firstLineChars="200"/>
        <w:rPr>
          <w:rFonts w:ascii="宋体" w:hAnsi="宋体"/>
        </w:rPr>
      </w:pPr>
      <w:r>
        <w:rPr>
          <w:rFonts w:hint="eastAsia" w:ascii="宋体" w:hAnsi="宋体"/>
        </w:rPr>
        <w:t>式中：</w:t>
      </w:r>
    </w:p>
    <w:p w14:paraId="23F1E4F2">
      <w:pPr>
        <w:spacing w:line="240" w:lineRule="auto"/>
        <w:ind w:firstLine="420" w:firstLineChars="200"/>
        <w:rPr>
          <w:rFonts w:ascii="宋体" w:hAnsi="宋体"/>
        </w:rPr>
      </w:pPr>
      <w:r>
        <w:rPr>
          <w:rFonts w:ascii="宋体" w:hAnsi="宋体"/>
          <w:position w:val="-6"/>
        </w:rPr>
        <w:object>
          <v:shape id="_x0000_i1074" o:spt="75" type="#_x0000_t75" style="height:8.75pt;width:8.2pt;" o:ole="t" filled="f" o:preferrelative="t" stroked="f" coordsize="21600,21600">
            <v:path/>
            <v:fill on="f" focussize="0,0"/>
            <v:stroke on="f" joinstyle="miter"/>
            <v:imagedata r:id="rId158" o:title=""/>
            <o:lock v:ext="edit" aspectratio="t"/>
            <w10:wrap type="none"/>
            <w10:anchorlock/>
          </v:shape>
          <o:OLEObject Type="Embed" ProgID="Equation.3" ShapeID="_x0000_i1074" DrawAspect="Content" ObjectID="_1468075774" r:id="rId157">
            <o:LockedField>false</o:LockedField>
          </o:OLEObject>
        </w:object>
      </w:r>
      <w:r>
        <w:rPr>
          <w:rFonts w:hint="eastAsia" w:ascii="宋体" w:hAnsi="宋体"/>
        </w:rPr>
        <w:t>——读数与其测回中数的差，格；</w:t>
      </w:r>
    </w:p>
    <w:p w14:paraId="11E8EB8A">
      <w:pPr>
        <w:spacing w:line="240" w:lineRule="auto"/>
        <w:ind w:firstLine="420" w:firstLineChars="200"/>
        <w:rPr>
          <w:rFonts w:ascii="宋体" w:hAnsi="宋体"/>
        </w:rPr>
      </w:pPr>
      <w:r>
        <w:rPr>
          <w:rFonts w:ascii="宋体" w:hAnsi="宋体"/>
          <w:position w:val="-8"/>
        </w:rPr>
        <w:object>
          <v:shape id="_x0000_i1075" o:spt="75" type="#_x0000_t75" style="height:14.2pt;width:18pt;" o:ole="t" filled="f" o:preferrelative="t" stroked="f" coordsize="21600,21600">
            <v:path/>
            <v:fill on="f" focussize="0,0"/>
            <v:stroke on="f" joinstyle="miter"/>
            <v:imagedata r:id="rId160" o:title=""/>
            <o:lock v:ext="edit" aspectratio="t"/>
            <w10:wrap type="none"/>
            <w10:anchorlock/>
          </v:shape>
          <o:OLEObject Type="Embed" ProgID="Equation.3" ShapeID="_x0000_i1075" DrawAspect="Content" ObjectID="_1468075775" r:id="rId159">
            <o:LockedField>false</o:LockedField>
          </o:OLEObject>
        </w:object>
      </w:r>
      <w:r>
        <w:rPr>
          <w:rFonts w:hint="eastAsia" w:ascii="宋体" w:hAnsi="宋体"/>
        </w:rPr>
        <w:t>——每测回</w:t>
      </w:r>
      <w:r>
        <w:rPr>
          <w:rFonts w:ascii="宋体" w:hAnsi="宋体"/>
          <w:position w:val="-6"/>
        </w:rPr>
        <w:object>
          <v:shape id="_x0000_i1076" o:spt="75" type="#_x0000_t75" style="height:9.25pt;width:8.75pt;" o:ole="t" filled="f" o:preferrelative="t" stroked="f" coordsize="21600,21600">
            <v:path/>
            <v:fill on="f" focussize="0,0"/>
            <v:stroke on="f" joinstyle="miter"/>
            <v:imagedata r:id="rId158" o:title=""/>
            <o:lock v:ext="edit" aspectratio="t"/>
            <w10:wrap type="none"/>
            <w10:anchorlock/>
          </v:shape>
          <o:OLEObject Type="Embed" ProgID="Equation.3" ShapeID="_x0000_i1076" DrawAspect="Content" ObjectID="_1468075776" r:id="rId161">
            <o:LockedField>false</o:LockedField>
          </o:OLEObject>
        </w:object>
      </w:r>
      <w:r>
        <w:rPr>
          <w:rFonts w:hint="eastAsia" w:ascii="宋体" w:hAnsi="宋体"/>
        </w:rPr>
        <w:t>平方和；</w:t>
      </w:r>
    </w:p>
    <w:p w14:paraId="2FA0B585">
      <w:pPr>
        <w:spacing w:line="240" w:lineRule="auto"/>
        <w:ind w:firstLine="420" w:firstLineChars="200"/>
        <w:rPr>
          <w:rFonts w:ascii="宋体" w:hAnsi="宋体"/>
        </w:rPr>
      </w:pPr>
      <w:r>
        <w:rPr>
          <w:rFonts w:hint="eastAsia" w:ascii="宋体" w:hAnsi="宋体"/>
          <w:i/>
          <w:iCs/>
        </w:rPr>
        <w:t>∑</w:t>
      </w:r>
      <w:r>
        <w:rPr>
          <w:rFonts w:ascii="宋体" w:hAnsi="宋体"/>
          <w:position w:val="-8"/>
        </w:rPr>
        <w:object>
          <v:shape id="_x0000_i1077" o:spt="75" type="#_x0000_t75" style="height:14.2pt;width:17.45pt;" o:ole="t" filled="f" o:preferrelative="t" stroked="f" coordsize="21600,21600">
            <v:path/>
            <v:fill on="f" focussize="0,0"/>
            <v:stroke on="f" joinstyle="miter"/>
            <v:imagedata r:id="rId160" o:title=""/>
            <o:lock v:ext="edit" aspectratio="t"/>
            <w10:wrap type="none"/>
            <w10:anchorlock/>
          </v:shape>
          <o:OLEObject Type="Embed" ProgID="Equation.3" ShapeID="_x0000_i1077" DrawAspect="Content" ObjectID="_1468075777" r:id="rId162">
            <o:LockedField>false</o:LockedField>
          </o:OLEObject>
        </w:object>
      </w:r>
      <w:r>
        <w:rPr>
          <w:rFonts w:hint="eastAsia" w:ascii="宋体" w:hAnsi="宋体"/>
        </w:rPr>
        <w:t>——各测回</w:t>
      </w:r>
      <w:r>
        <w:rPr>
          <w:rFonts w:ascii="宋体" w:hAnsi="宋体"/>
          <w:position w:val="-8"/>
        </w:rPr>
        <w:object>
          <v:shape id="_x0000_i1078" o:spt="75" type="#_x0000_t75" style="height:14.2pt;width:17.45pt;" o:ole="t" filled="f" o:preferrelative="t" stroked="f" coordsize="21600,21600">
            <v:path/>
            <v:fill on="f" focussize="0,0"/>
            <v:stroke on="f" joinstyle="miter"/>
            <v:imagedata r:id="rId160" o:title=""/>
            <o:lock v:ext="edit" aspectratio="t"/>
            <w10:wrap type="none"/>
            <w10:anchorlock/>
          </v:shape>
          <o:OLEObject Type="Embed" ProgID="Equation.3" ShapeID="_x0000_i1078" DrawAspect="Content" ObjectID="_1468075778" r:id="rId163">
            <o:LockedField>false</o:LockedField>
          </o:OLEObject>
        </w:object>
      </w:r>
      <w:r>
        <w:rPr>
          <w:rFonts w:hint="eastAsia" w:ascii="宋体" w:hAnsi="宋体"/>
        </w:rPr>
        <w:t xml:space="preserve">之和； </w:t>
      </w:r>
    </w:p>
    <w:p w14:paraId="4360857C">
      <w:pPr>
        <w:spacing w:line="240" w:lineRule="auto"/>
        <w:ind w:firstLine="420" w:firstLineChars="200"/>
        <w:rPr>
          <w:rFonts w:ascii="宋体" w:hAnsi="宋体"/>
        </w:rPr>
      </w:pPr>
      <w:r>
        <w:rPr>
          <w:rFonts w:hint="eastAsia" w:ascii="宋体" w:hAnsi="宋体"/>
        </w:rPr>
        <w:t>R——测回数；</w:t>
      </w:r>
    </w:p>
    <w:p w14:paraId="68EDBB8A">
      <w:pPr>
        <w:spacing w:line="240" w:lineRule="auto"/>
        <w:ind w:firstLine="420" w:firstLineChars="200"/>
        <w:rPr>
          <w:rFonts w:ascii="宋体" w:hAnsi="宋体"/>
        </w:rPr>
      </w:pPr>
      <w:r>
        <w:rPr>
          <w:rFonts w:hint="eastAsia" w:ascii="宋体" w:hAnsi="宋体"/>
        </w:rPr>
        <w:t>n——一测回中读数次数；</w:t>
      </w:r>
    </w:p>
    <w:p w14:paraId="034080A4">
      <w:pPr>
        <w:spacing w:line="240" w:lineRule="auto"/>
        <w:ind w:firstLine="420" w:firstLineChars="200"/>
        <w:rPr>
          <w:rFonts w:ascii="宋体" w:hAnsi="宋体"/>
        </w:rPr>
      </w:pPr>
      <w:r>
        <w:rPr>
          <w:rFonts w:hint="eastAsia" w:ascii="宋体" w:hAnsi="宋体"/>
        </w:rPr>
        <w:t>t——测微器格值，单位为毫米（mm）；</w:t>
      </w:r>
    </w:p>
    <w:p w14:paraId="5C93CF72">
      <w:pPr>
        <w:spacing w:line="240" w:lineRule="auto"/>
        <w:ind w:firstLine="420" w:firstLineChars="200"/>
        <w:rPr>
          <w:rFonts w:ascii="宋体" w:hAnsi="宋体"/>
        </w:rPr>
      </w:pPr>
      <w:r>
        <w:rPr>
          <w:rFonts w:ascii="宋体" w:hAnsi="宋体"/>
          <w:position w:val="-8"/>
        </w:rPr>
        <w:object>
          <v:shape id="_x0000_i1079" o:spt="75" type="#_x0000_t75" style="height:14.75pt;width:14.2pt;" o:ole="t" filled="f" o:preferrelative="t" stroked="f" coordsize="21600,21600">
            <v:path/>
            <v:fill on="f" focussize="0,0"/>
            <v:stroke on="f" joinstyle="miter"/>
            <v:imagedata r:id="rId165" o:title=""/>
            <o:lock v:ext="edit" aspectratio="t"/>
            <w10:wrap type="none"/>
            <w10:anchorlock/>
          </v:shape>
          <o:OLEObject Type="Embed" ProgID="Equation.3" ShapeID="_x0000_i1079" DrawAspect="Content" ObjectID="_1468075779" r:id="rId164">
            <o:LockedField>false</o:LockedField>
          </o:OLEObject>
        </w:object>
      </w:r>
      <w:r>
        <w:rPr>
          <w:rFonts w:hint="eastAsia" w:ascii="宋体" w:hAnsi="宋体"/>
        </w:rPr>
        <w:t>——206 265，(")；</w:t>
      </w:r>
    </w:p>
    <w:p w14:paraId="2D8A2747">
      <w:pPr>
        <w:spacing w:line="240" w:lineRule="auto"/>
        <w:ind w:firstLine="420" w:firstLineChars="200"/>
        <w:rPr>
          <w:rFonts w:ascii="宋体" w:hAnsi="宋体"/>
        </w:rPr>
      </w:pPr>
      <w:r>
        <w:rPr>
          <w:rFonts w:hint="eastAsia" w:ascii="宋体" w:hAnsi="宋体"/>
        </w:rPr>
        <w:t>D——标尺距仪器的距离，单位为毫米（mm）。</w:t>
      </w:r>
    </w:p>
    <w:p w14:paraId="281197A0">
      <w:pPr>
        <w:spacing w:line="240" w:lineRule="auto"/>
        <w:ind w:firstLine="420" w:firstLineChars="200"/>
        <w:rPr>
          <w:rFonts w:ascii="宋体" w:hAnsi="宋体"/>
        </w:rPr>
      </w:pPr>
      <w:r>
        <w:rPr>
          <w:rFonts w:hint="eastAsia" w:ascii="宋体" w:hAnsi="宋体"/>
        </w:rPr>
        <w:t>此项检验范例见表B.7。</w:t>
      </w:r>
    </w:p>
    <w:p w14:paraId="45F29DE1">
      <w:pPr>
        <w:spacing w:line="240" w:lineRule="auto"/>
        <w:ind w:firstLine="420" w:firstLineChars="200"/>
        <w:rPr>
          <w:rFonts w:ascii="宋体" w:hAnsi="宋体"/>
        </w:rPr>
      </w:pPr>
      <w:r>
        <w:rPr>
          <w:rFonts w:hint="eastAsia" w:ascii="宋体" w:hAnsi="宋体"/>
        </w:rPr>
        <w:t>对于数字水准仪检验范例见表B.8。</w:t>
      </w:r>
    </w:p>
    <w:p w14:paraId="079FA8E4">
      <w:pPr>
        <w:pStyle w:val="90"/>
        <w:spacing w:before="156" w:after="156"/>
      </w:pPr>
      <w:r>
        <w:rPr>
          <w:rFonts w:hint="eastAsia"/>
        </w:rPr>
        <w:t>水准仪视线观测中误差的测定</w:t>
      </w:r>
    </w:p>
    <w:p w14:paraId="131EF8BD">
      <w:pPr>
        <w:spacing w:line="240" w:lineRule="auto"/>
        <w:ind w:firstLine="630"/>
        <w:rPr>
          <w:rFonts w:ascii="宋体" w:hAnsi="宋体"/>
          <w:sz w:val="18"/>
          <w:szCs w:val="18"/>
        </w:rPr>
      </w:pPr>
      <w:r>
        <w:rPr>
          <w:rFonts w:hint="eastAsia" w:ascii="宋体" w:hAnsi="宋体"/>
          <w:sz w:val="18"/>
          <w:szCs w:val="18"/>
        </w:rPr>
        <w:t>仪器：Ni 004     N</w:t>
      </w:r>
      <w:r>
        <w:rPr>
          <w:rFonts w:hint="eastAsia" w:ascii="宋体" w:hAnsi="宋体"/>
          <w:sz w:val="18"/>
          <w:szCs w:val="18"/>
          <w:u w:val="single"/>
        </w:rPr>
        <w:t>o</w:t>
      </w:r>
      <w:r>
        <w:rPr>
          <w:rFonts w:hint="eastAsia" w:ascii="宋体" w:hAnsi="宋体"/>
          <w:sz w:val="18"/>
          <w:szCs w:val="18"/>
        </w:rPr>
        <w:t xml:space="preserve">.159762                                  </w:t>
      </w:r>
      <w:r>
        <w:rPr>
          <w:rFonts w:ascii="宋体" w:hAnsi="宋体"/>
          <w:sz w:val="18"/>
          <w:szCs w:val="18"/>
        </w:rPr>
        <w:t xml:space="preserve">       </w:t>
      </w:r>
      <w:r>
        <w:rPr>
          <w:rFonts w:hint="eastAsia" w:ascii="宋体" w:hAnsi="宋体"/>
          <w:sz w:val="18"/>
          <w:szCs w:val="18"/>
        </w:rPr>
        <w:t>观测者：</w:t>
      </w:r>
    </w:p>
    <w:p w14:paraId="26393032">
      <w:pPr>
        <w:spacing w:line="240" w:lineRule="auto"/>
        <w:jc w:val="center"/>
        <w:rPr>
          <w:rFonts w:ascii="宋体" w:hAnsi="宋体"/>
          <w:sz w:val="18"/>
          <w:szCs w:val="18"/>
        </w:rPr>
      </w:pP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 记录者：     </w:t>
      </w:r>
    </w:p>
    <w:p w14:paraId="7AFAB737">
      <w:pPr>
        <w:spacing w:line="240" w:lineRule="auto"/>
        <w:ind w:firstLine="630"/>
        <w:rPr>
          <w:rFonts w:ascii="宋体" w:hAnsi="宋体"/>
          <w:sz w:val="18"/>
          <w:szCs w:val="18"/>
        </w:rPr>
      </w:pPr>
      <w:r>
        <w:rPr>
          <w:rFonts w:hint="eastAsia" w:ascii="宋体" w:hAnsi="宋体"/>
          <w:sz w:val="18"/>
          <w:szCs w:val="18"/>
        </w:rPr>
        <w:t>距离：</w:t>
      </w:r>
      <w:r>
        <w:rPr>
          <w:rFonts w:hint="eastAsia" w:ascii="宋体" w:hAnsi="宋体"/>
          <w:i/>
          <w:sz w:val="18"/>
          <w:szCs w:val="18"/>
        </w:rPr>
        <w:t>D</w:t>
      </w:r>
      <w:r>
        <w:rPr>
          <w:rFonts w:hint="eastAsia" w:ascii="宋体" w:hAnsi="宋体"/>
          <w:sz w:val="18"/>
          <w:szCs w:val="18"/>
        </w:rPr>
        <w:t xml:space="preserve">=30.0 m                                            </w:t>
      </w:r>
      <w:r>
        <w:rPr>
          <w:rFonts w:ascii="宋体" w:hAnsi="宋体"/>
          <w:sz w:val="18"/>
          <w:szCs w:val="18"/>
        </w:rPr>
        <w:t xml:space="preserve">       </w:t>
      </w:r>
      <w:r>
        <w:rPr>
          <w:rFonts w:hint="eastAsia" w:ascii="宋体" w:hAnsi="宋体"/>
          <w:sz w:val="18"/>
          <w:szCs w:val="18"/>
        </w:rPr>
        <w:t xml:space="preserve">  检查者：</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1471"/>
        <w:gridCol w:w="1519"/>
        <w:gridCol w:w="1336"/>
        <w:gridCol w:w="1337"/>
        <w:gridCol w:w="1337"/>
        <w:gridCol w:w="1340"/>
      </w:tblGrid>
      <w:tr w14:paraId="2F7A59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7F53BD00">
            <w:pPr>
              <w:jc w:val="center"/>
              <w:rPr>
                <w:rFonts w:ascii="宋体" w:hAnsi="宋体"/>
                <w:sz w:val="18"/>
                <w:szCs w:val="18"/>
              </w:rPr>
            </w:pPr>
            <w:r>
              <w:rPr>
                <w:rFonts w:hint="eastAsia" w:ascii="宋体" w:hAnsi="宋体"/>
                <w:sz w:val="18"/>
                <w:szCs w:val="18"/>
              </w:rPr>
              <w:t>日期</w:t>
            </w:r>
          </w:p>
        </w:tc>
        <w:tc>
          <w:tcPr>
            <w:tcW w:w="2812" w:type="dxa"/>
            <w:gridSpan w:val="2"/>
            <w:tcBorders>
              <w:tl2br w:val="nil"/>
              <w:tr2bl w:val="nil"/>
            </w:tcBorders>
          </w:tcPr>
          <w:p w14:paraId="4A86AB4D">
            <w:pPr>
              <w:jc w:val="center"/>
              <w:rPr>
                <w:rFonts w:ascii="宋体" w:hAnsi="宋体"/>
                <w:sz w:val="18"/>
                <w:szCs w:val="18"/>
              </w:rPr>
            </w:pPr>
            <w:r>
              <w:rPr>
                <w:rFonts w:hint="eastAsia" w:ascii="宋体" w:hAnsi="宋体"/>
                <w:sz w:val="18"/>
                <w:szCs w:val="18"/>
              </w:rPr>
              <w:t>1999.8.11</w:t>
            </w:r>
          </w:p>
        </w:tc>
        <w:tc>
          <w:tcPr>
            <w:tcW w:w="2513" w:type="dxa"/>
            <w:gridSpan w:val="2"/>
            <w:tcBorders>
              <w:tl2br w:val="nil"/>
              <w:tr2bl w:val="nil"/>
            </w:tcBorders>
          </w:tcPr>
          <w:p w14:paraId="2B667E05">
            <w:pPr>
              <w:jc w:val="center"/>
              <w:rPr>
                <w:rFonts w:ascii="宋体" w:hAnsi="宋体"/>
                <w:sz w:val="18"/>
                <w:szCs w:val="18"/>
              </w:rPr>
            </w:pPr>
            <w:r>
              <w:rPr>
                <w:rFonts w:hint="eastAsia" w:ascii="宋体" w:hAnsi="宋体"/>
                <w:sz w:val="18"/>
                <w:szCs w:val="18"/>
              </w:rPr>
              <w:t>1999.8.12</w:t>
            </w:r>
          </w:p>
        </w:tc>
        <w:tc>
          <w:tcPr>
            <w:tcW w:w="2514" w:type="dxa"/>
            <w:gridSpan w:val="2"/>
            <w:tcBorders>
              <w:tl2br w:val="nil"/>
              <w:tr2bl w:val="nil"/>
            </w:tcBorders>
          </w:tcPr>
          <w:p w14:paraId="15FD3F84">
            <w:pPr>
              <w:jc w:val="center"/>
              <w:rPr>
                <w:rFonts w:ascii="宋体" w:hAnsi="宋体"/>
                <w:sz w:val="18"/>
                <w:szCs w:val="18"/>
              </w:rPr>
            </w:pPr>
            <w:r>
              <w:rPr>
                <w:rFonts w:hint="eastAsia" w:ascii="宋体" w:hAnsi="宋体"/>
                <w:sz w:val="18"/>
                <w:szCs w:val="18"/>
              </w:rPr>
              <w:t>1999.8.13</w:t>
            </w:r>
          </w:p>
        </w:tc>
      </w:tr>
      <w:tr w14:paraId="09D071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03BC3CB1">
            <w:pPr>
              <w:jc w:val="center"/>
              <w:rPr>
                <w:rFonts w:ascii="宋体" w:hAnsi="宋体"/>
                <w:sz w:val="18"/>
                <w:szCs w:val="18"/>
              </w:rPr>
            </w:pPr>
            <w:r>
              <w:rPr>
                <w:rFonts w:hint="eastAsia" w:ascii="宋体" w:hAnsi="宋体"/>
                <w:sz w:val="18"/>
                <w:szCs w:val="18"/>
              </w:rPr>
              <w:t>时间</w:t>
            </w:r>
          </w:p>
        </w:tc>
        <w:tc>
          <w:tcPr>
            <w:tcW w:w="1384" w:type="dxa"/>
            <w:tcBorders>
              <w:tl2br w:val="nil"/>
              <w:tr2bl w:val="nil"/>
            </w:tcBorders>
          </w:tcPr>
          <w:p w14:paraId="6770F2E4">
            <w:pPr>
              <w:jc w:val="center"/>
              <w:rPr>
                <w:rFonts w:ascii="宋体" w:hAnsi="宋体"/>
                <w:sz w:val="18"/>
                <w:szCs w:val="18"/>
              </w:rPr>
            </w:pPr>
            <w:r>
              <w:rPr>
                <w:rFonts w:hint="eastAsia" w:ascii="宋体" w:hAnsi="宋体"/>
                <w:sz w:val="18"/>
                <w:szCs w:val="18"/>
              </w:rPr>
              <w:t>7：53</w:t>
            </w:r>
          </w:p>
        </w:tc>
        <w:tc>
          <w:tcPr>
            <w:tcW w:w="1427" w:type="dxa"/>
            <w:tcBorders>
              <w:tl2br w:val="nil"/>
              <w:tr2bl w:val="nil"/>
            </w:tcBorders>
          </w:tcPr>
          <w:p w14:paraId="7323158D">
            <w:pPr>
              <w:jc w:val="center"/>
              <w:rPr>
                <w:rFonts w:ascii="宋体" w:hAnsi="宋体"/>
                <w:sz w:val="18"/>
                <w:szCs w:val="18"/>
              </w:rPr>
            </w:pPr>
            <w:r>
              <w:rPr>
                <w:rFonts w:hint="eastAsia" w:ascii="宋体" w:hAnsi="宋体"/>
                <w:sz w:val="18"/>
                <w:szCs w:val="18"/>
              </w:rPr>
              <w:t>8：10</w:t>
            </w:r>
          </w:p>
        </w:tc>
        <w:tc>
          <w:tcPr>
            <w:tcW w:w="1256" w:type="dxa"/>
            <w:tcBorders>
              <w:tl2br w:val="nil"/>
              <w:tr2bl w:val="nil"/>
            </w:tcBorders>
          </w:tcPr>
          <w:p w14:paraId="23FEC4AD">
            <w:pPr>
              <w:jc w:val="center"/>
              <w:rPr>
                <w:rFonts w:ascii="宋体" w:hAnsi="宋体"/>
                <w:sz w:val="18"/>
                <w:szCs w:val="18"/>
              </w:rPr>
            </w:pPr>
            <w:r>
              <w:rPr>
                <w:rFonts w:hint="eastAsia" w:ascii="宋体" w:hAnsi="宋体"/>
                <w:sz w:val="18"/>
                <w:szCs w:val="18"/>
              </w:rPr>
              <w:t>8：00</w:t>
            </w:r>
          </w:p>
        </w:tc>
        <w:tc>
          <w:tcPr>
            <w:tcW w:w="1257" w:type="dxa"/>
            <w:tcBorders>
              <w:tl2br w:val="nil"/>
              <w:tr2bl w:val="nil"/>
            </w:tcBorders>
          </w:tcPr>
          <w:p w14:paraId="7FCBDD76">
            <w:pPr>
              <w:jc w:val="center"/>
              <w:rPr>
                <w:rFonts w:ascii="宋体" w:hAnsi="宋体"/>
                <w:sz w:val="18"/>
                <w:szCs w:val="18"/>
              </w:rPr>
            </w:pPr>
            <w:r>
              <w:rPr>
                <w:rFonts w:hint="eastAsia" w:ascii="宋体" w:hAnsi="宋体"/>
                <w:sz w:val="18"/>
                <w:szCs w:val="18"/>
              </w:rPr>
              <w:t>8：25</w:t>
            </w:r>
          </w:p>
        </w:tc>
        <w:tc>
          <w:tcPr>
            <w:tcW w:w="1257" w:type="dxa"/>
            <w:tcBorders>
              <w:tl2br w:val="nil"/>
              <w:tr2bl w:val="nil"/>
            </w:tcBorders>
          </w:tcPr>
          <w:p w14:paraId="4AFBF60C">
            <w:pPr>
              <w:jc w:val="center"/>
              <w:rPr>
                <w:rFonts w:ascii="宋体" w:hAnsi="宋体"/>
                <w:sz w:val="18"/>
                <w:szCs w:val="18"/>
              </w:rPr>
            </w:pPr>
            <w:r>
              <w:rPr>
                <w:rFonts w:hint="eastAsia" w:ascii="宋体" w:hAnsi="宋体"/>
                <w:sz w:val="18"/>
                <w:szCs w:val="18"/>
              </w:rPr>
              <w:t>8：05</w:t>
            </w:r>
          </w:p>
        </w:tc>
        <w:tc>
          <w:tcPr>
            <w:tcW w:w="1257" w:type="dxa"/>
            <w:tcBorders>
              <w:tl2br w:val="nil"/>
              <w:tr2bl w:val="nil"/>
            </w:tcBorders>
          </w:tcPr>
          <w:p w14:paraId="3F1AFFB4">
            <w:pPr>
              <w:jc w:val="center"/>
              <w:rPr>
                <w:rFonts w:ascii="宋体" w:hAnsi="宋体"/>
                <w:sz w:val="18"/>
                <w:szCs w:val="18"/>
              </w:rPr>
            </w:pPr>
            <w:r>
              <w:rPr>
                <w:rFonts w:hint="eastAsia" w:ascii="宋体" w:hAnsi="宋体"/>
                <w:sz w:val="18"/>
                <w:szCs w:val="18"/>
              </w:rPr>
              <w:t>8：30</w:t>
            </w:r>
          </w:p>
        </w:tc>
      </w:tr>
      <w:tr w14:paraId="3F0126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1CB0AE7B">
            <w:pPr>
              <w:jc w:val="center"/>
              <w:rPr>
                <w:rFonts w:ascii="宋体" w:hAnsi="宋体"/>
                <w:sz w:val="18"/>
                <w:szCs w:val="18"/>
              </w:rPr>
            </w:pPr>
            <w:r>
              <w:rPr>
                <w:rFonts w:hint="eastAsia" w:ascii="宋体" w:hAnsi="宋体"/>
                <w:sz w:val="18"/>
                <w:szCs w:val="18"/>
              </w:rPr>
              <w:t>温度，℃</w:t>
            </w:r>
          </w:p>
        </w:tc>
        <w:tc>
          <w:tcPr>
            <w:tcW w:w="1384" w:type="dxa"/>
            <w:tcBorders>
              <w:tl2br w:val="nil"/>
              <w:tr2bl w:val="nil"/>
            </w:tcBorders>
          </w:tcPr>
          <w:p w14:paraId="41225C6E">
            <w:pPr>
              <w:jc w:val="center"/>
              <w:rPr>
                <w:rFonts w:ascii="宋体" w:hAnsi="宋体"/>
                <w:sz w:val="18"/>
                <w:szCs w:val="18"/>
              </w:rPr>
            </w:pPr>
            <w:r>
              <w:rPr>
                <w:rFonts w:hint="eastAsia" w:ascii="宋体" w:hAnsi="宋体"/>
                <w:sz w:val="18"/>
                <w:szCs w:val="18"/>
              </w:rPr>
              <w:t>27.0</w:t>
            </w:r>
          </w:p>
        </w:tc>
        <w:tc>
          <w:tcPr>
            <w:tcW w:w="1427" w:type="dxa"/>
            <w:tcBorders>
              <w:tl2br w:val="nil"/>
              <w:tr2bl w:val="nil"/>
            </w:tcBorders>
          </w:tcPr>
          <w:p w14:paraId="5E40C731">
            <w:pPr>
              <w:jc w:val="center"/>
              <w:rPr>
                <w:rFonts w:ascii="宋体" w:hAnsi="宋体"/>
                <w:sz w:val="18"/>
                <w:szCs w:val="18"/>
              </w:rPr>
            </w:pPr>
            <w:r>
              <w:rPr>
                <w:rFonts w:hint="eastAsia" w:ascii="宋体" w:hAnsi="宋体"/>
                <w:sz w:val="18"/>
                <w:szCs w:val="18"/>
              </w:rPr>
              <w:t>27.0</w:t>
            </w:r>
          </w:p>
        </w:tc>
        <w:tc>
          <w:tcPr>
            <w:tcW w:w="1256" w:type="dxa"/>
            <w:tcBorders>
              <w:tl2br w:val="nil"/>
              <w:tr2bl w:val="nil"/>
            </w:tcBorders>
          </w:tcPr>
          <w:p w14:paraId="76269DD4">
            <w:pPr>
              <w:jc w:val="center"/>
              <w:rPr>
                <w:rFonts w:ascii="宋体" w:hAnsi="宋体"/>
                <w:sz w:val="18"/>
                <w:szCs w:val="18"/>
              </w:rPr>
            </w:pPr>
            <w:r>
              <w:rPr>
                <w:rFonts w:hint="eastAsia" w:ascii="宋体" w:hAnsi="宋体"/>
                <w:sz w:val="18"/>
                <w:szCs w:val="18"/>
              </w:rPr>
              <w:t>26.0</w:t>
            </w:r>
          </w:p>
        </w:tc>
        <w:tc>
          <w:tcPr>
            <w:tcW w:w="1257" w:type="dxa"/>
            <w:tcBorders>
              <w:tl2br w:val="nil"/>
              <w:tr2bl w:val="nil"/>
            </w:tcBorders>
          </w:tcPr>
          <w:p w14:paraId="4281D7F5">
            <w:pPr>
              <w:jc w:val="center"/>
              <w:rPr>
                <w:rFonts w:ascii="宋体" w:hAnsi="宋体"/>
                <w:sz w:val="18"/>
                <w:szCs w:val="18"/>
              </w:rPr>
            </w:pPr>
            <w:r>
              <w:rPr>
                <w:rFonts w:hint="eastAsia" w:ascii="宋体" w:hAnsi="宋体"/>
                <w:sz w:val="18"/>
                <w:szCs w:val="18"/>
              </w:rPr>
              <w:t>26.0</w:t>
            </w:r>
          </w:p>
        </w:tc>
        <w:tc>
          <w:tcPr>
            <w:tcW w:w="1257" w:type="dxa"/>
            <w:tcBorders>
              <w:tl2br w:val="nil"/>
              <w:tr2bl w:val="nil"/>
            </w:tcBorders>
          </w:tcPr>
          <w:p w14:paraId="0A46BB48">
            <w:pPr>
              <w:jc w:val="center"/>
              <w:rPr>
                <w:rFonts w:ascii="宋体" w:hAnsi="宋体"/>
                <w:sz w:val="18"/>
                <w:szCs w:val="18"/>
              </w:rPr>
            </w:pPr>
            <w:r>
              <w:rPr>
                <w:rFonts w:hint="eastAsia" w:ascii="宋体" w:hAnsi="宋体"/>
                <w:sz w:val="18"/>
                <w:szCs w:val="18"/>
              </w:rPr>
              <w:t>28.0</w:t>
            </w:r>
          </w:p>
        </w:tc>
        <w:tc>
          <w:tcPr>
            <w:tcW w:w="1257" w:type="dxa"/>
            <w:tcBorders>
              <w:tl2br w:val="nil"/>
              <w:tr2bl w:val="nil"/>
            </w:tcBorders>
          </w:tcPr>
          <w:p w14:paraId="568B7480">
            <w:pPr>
              <w:jc w:val="center"/>
              <w:rPr>
                <w:rFonts w:ascii="宋体" w:hAnsi="宋体"/>
                <w:sz w:val="18"/>
                <w:szCs w:val="18"/>
              </w:rPr>
            </w:pPr>
            <w:r>
              <w:rPr>
                <w:rFonts w:hint="eastAsia" w:ascii="宋体" w:hAnsi="宋体"/>
                <w:sz w:val="18"/>
                <w:szCs w:val="18"/>
              </w:rPr>
              <w:t>28.0</w:t>
            </w:r>
          </w:p>
        </w:tc>
      </w:tr>
      <w:tr w14:paraId="24524D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2A3FE097">
            <w:pPr>
              <w:jc w:val="center"/>
              <w:rPr>
                <w:rFonts w:ascii="宋体" w:hAnsi="宋体"/>
                <w:sz w:val="18"/>
                <w:szCs w:val="18"/>
              </w:rPr>
            </w:pPr>
            <w:r>
              <w:rPr>
                <w:rFonts w:hint="eastAsia" w:ascii="宋体" w:hAnsi="宋体"/>
                <w:sz w:val="18"/>
                <w:szCs w:val="18"/>
              </w:rPr>
              <w:t>测回</w:t>
            </w:r>
          </w:p>
        </w:tc>
        <w:tc>
          <w:tcPr>
            <w:tcW w:w="1384" w:type="dxa"/>
            <w:tcBorders>
              <w:tl2br w:val="nil"/>
              <w:tr2bl w:val="nil"/>
            </w:tcBorders>
          </w:tcPr>
          <w:p w14:paraId="6F97D00D">
            <w:pPr>
              <w:jc w:val="center"/>
              <w:rPr>
                <w:rFonts w:ascii="宋体" w:hAnsi="宋体"/>
                <w:sz w:val="18"/>
                <w:szCs w:val="18"/>
              </w:rPr>
            </w:pPr>
            <w:r>
              <w:rPr>
                <w:rFonts w:hint="eastAsia" w:ascii="宋体" w:hAnsi="宋体"/>
                <w:sz w:val="18"/>
                <w:szCs w:val="18"/>
              </w:rPr>
              <w:t>1</w:t>
            </w:r>
          </w:p>
        </w:tc>
        <w:tc>
          <w:tcPr>
            <w:tcW w:w="1427" w:type="dxa"/>
            <w:tcBorders>
              <w:tl2br w:val="nil"/>
              <w:tr2bl w:val="nil"/>
            </w:tcBorders>
          </w:tcPr>
          <w:p w14:paraId="2E1582B4">
            <w:pPr>
              <w:jc w:val="center"/>
              <w:rPr>
                <w:rFonts w:ascii="宋体" w:hAnsi="宋体"/>
                <w:sz w:val="18"/>
                <w:szCs w:val="18"/>
              </w:rPr>
            </w:pPr>
            <w:r>
              <w:rPr>
                <w:rFonts w:hint="eastAsia" w:ascii="宋体" w:hAnsi="宋体"/>
                <w:sz w:val="18"/>
                <w:szCs w:val="18"/>
              </w:rPr>
              <w:t>2</w:t>
            </w:r>
          </w:p>
        </w:tc>
        <w:tc>
          <w:tcPr>
            <w:tcW w:w="1256" w:type="dxa"/>
            <w:tcBorders>
              <w:tl2br w:val="nil"/>
              <w:tr2bl w:val="nil"/>
            </w:tcBorders>
          </w:tcPr>
          <w:p w14:paraId="0A43F029">
            <w:pPr>
              <w:jc w:val="center"/>
              <w:rPr>
                <w:rFonts w:ascii="宋体" w:hAnsi="宋体"/>
                <w:sz w:val="18"/>
                <w:szCs w:val="18"/>
              </w:rPr>
            </w:pPr>
            <w:r>
              <w:rPr>
                <w:rFonts w:hint="eastAsia" w:ascii="宋体" w:hAnsi="宋体"/>
                <w:sz w:val="18"/>
                <w:szCs w:val="18"/>
              </w:rPr>
              <w:t>3</w:t>
            </w:r>
          </w:p>
        </w:tc>
        <w:tc>
          <w:tcPr>
            <w:tcW w:w="1257" w:type="dxa"/>
            <w:tcBorders>
              <w:tl2br w:val="nil"/>
              <w:tr2bl w:val="nil"/>
            </w:tcBorders>
          </w:tcPr>
          <w:p w14:paraId="6B611448">
            <w:pPr>
              <w:jc w:val="center"/>
              <w:rPr>
                <w:rFonts w:ascii="宋体" w:hAnsi="宋体"/>
                <w:sz w:val="18"/>
                <w:szCs w:val="18"/>
              </w:rPr>
            </w:pPr>
            <w:r>
              <w:rPr>
                <w:rFonts w:hint="eastAsia" w:ascii="宋体" w:hAnsi="宋体"/>
                <w:sz w:val="18"/>
                <w:szCs w:val="18"/>
              </w:rPr>
              <w:t>4</w:t>
            </w:r>
          </w:p>
        </w:tc>
        <w:tc>
          <w:tcPr>
            <w:tcW w:w="1257" w:type="dxa"/>
            <w:tcBorders>
              <w:tl2br w:val="nil"/>
              <w:tr2bl w:val="nil"/>
            </w:tcBorders>
          </w:tcPr>
          <w:p w14:paraId="065401A0">
            <w:pPr>
              <w:jc w:val="center"/>
              <w:rPr>
                <w:rFonts w:ascii="宋体" w:hAnsi="宋体"/>
                <w:sz w:val="18"/>
                <w:szCs w:val="18"/>
              </w:rPr>
            </w:pPr>
            <w:r>
              <w:rPr>
                <w:rFonts w:hint="eastAsia" w:ascii="宋体" w:hAnsi="宋体"/>
                <w:sz w:val="18"/>
                <w:szCs w:val="18"/>
              </w:rPr>
              <w:t>5</w:t>
            </w:r>
          </w:p>
        </w:tc>
        <w:tc>
          <w:tcPr>
            <w:tcW w:w="1257" w:type="dxa"/>
            <w:tcBorders>
              <w:tl2br w:val="nil"/>
              <w:tr2bl w:val="nil"/>
            </w:tcBorders>
          </w:tcPr>
          <w:p w14:paraId="5FCF0727">
            <w:pPr>
              <w:jc w:val="center"/>
              <w:rPr>
                <w:rFonts w:ascii="宋体" w:hAnsi="宋体"/>
                <w:sz w:val="18"/>
                <w:szCs w:val="18"/>
              </w:rPr>
            </w:pPr>
            <w:r>
              <w:rPr>
                <w:rFonts w:hint="eastAsia" w:ascii="宋体" w:hAnsi="宋体"/>
                <w:sz w:val="18"/>
                <w:szCs w:val="18"/>
              </w:rPr>
              <w:t>6</w:t>
            </w:r>
          </w:p>
        </w:tc>
      </w:tr>
      <w:tr w14:paraId="04F939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bottom w:val="single" w:color="000000" w:sz="8" w:space="0"/>
              <w:tl2br w:val="nil"/>
              <w:tr2bl w:val="nil"/>
            </w:tcBorders>
          </w:tcPr>
          <w:p w14:paraId="04768AD2">
            <w:pPr>
              <w:jc w:val="center"/>
              <w:rPr>
                <w:rFonts w:ascii="宋体" w:hAnsi="宋体"/>
                <w:sz w:val="18"/>
                <w:szCs w:val="18"/>
              </w:rPr>
            </w:pPr>
            <w:r>
              <w:rPr>
                <w:rFonts w:hint="eastAsia" w:ascii="宋体" w:hAnsi="宋体"/>
                <w:sz w:val="18"/>
                <w:szCs w:val="18"/>
              </w:rPr>
              <w:t>次序</w:t>
            </w:r>
          </w:p>
        </w:tc>
        <w:tc>
          <w:tcPr>
            <w:tcW w:w="7840" w:type="dxa"/>
            <w:gridSpan w:val="6"/>
            <w:tcBorders>
              <w:bottom w:val="single" w:color="000000" w:sz="8" w:space="0"/>
              <w:tl2br w:val="nil"/>
              <w:tr2bl w:val="nil"/>
            </w:tcBorders>
          </w:tcPr>
          <w:p w14:paraId="52B85748">
            <w:pPr>
              <w:jc w:val="center"/>
              <w:rPr>
                <w:rFonts w:ascii="宋体" w:hAnsi="宋体"/>
                <w:sz w:val="18"/>
                <w:szCs w:val="18"/>
              </w:rPr>
            </w:pPr>
            <w:r>
              <w:rPr>
                <w:rFonts w:hint="eastAsia" w:ascii="宋体" w:hAnsi="宋体"/>
                <w:sz w:val="18"/>
                <w:szCs w:val="18"/>
              </w:rPr>
              <w:t>测微器读数</w:t>
            </w:r>
          </w:p>
        </w:tc>
      </w:tr>
      <w:tr w14:paraId="18BF1D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op w:val="single" w:color="000000" w:sz="8" w:space="0"/>
              <w:tl2br w:val="nil"/>
              <w:tr2bl w:val="nil"/>
            </w:tcBorders>
          </w:tcPr>
          <w:p w14:paraId="681DD7E0">
            <w:pPr>
              <w:jc w:val="center"/>
              <w:rPr>
                <w:rFonts w:ascii="宋体" w:hAnsi="宋体"/>
                <w:sz w:val="18"/>
                <w:szCs w:val="18"/>
              </w:rPr>
            </w:pPr>
            <w:r>
              <w:rPr>
                <w:rFonts w:hint="eastAsia" w:ascii="宋体" w:hAnsi="宋体"/>
                <w:sz w:val="18"/>
                <w:szCs w:val="18"/>
              </w:rPr>
              <w:t>1</w:t>
            </w:r>
          </w:p>
        </w:tc>
        <w:tc>
          <w:tcPr>
            <w:tcW w:w="1384" w:type="dxa"/>
            <w:tcBorders>
              <w:top w:val="single" w:color="000000" w:sz="8" w:space="0"/>
              <w:tl2br w:val="nil"/>
              <w:tr2bl w:val="nil"/>
            </w:tcBorders>
          </w:tcPr>
          <w:p w14:paraId="5BEFAA2E">
            <w:pPr>
              <w:jc w:val="center"/>
              <w:rPr>
                <w:rFonts w:ascii="宋体" w:hAnsi="宋体"/>
                <w:sz w:val="18"/>
                <w:szCs w:val="18"/>
              </w:rPr>
            </w:pPr>
            <w:r>
              <w:rPr>
                <w:rFonts w:hint="eastAsia" w:ascii="宋体" w:hAnsi="宋体"/>
                <w:sz w:val="18"/>
                <w:szCs w:val="18"/>
              </w:rPr>
              <w:t>05.8</w:t>
            </w:r>
          </w:p>
        </w:tc>
        <w:tc>
          <w:tcPr>
            <w:tcW w:w="1427" w:type="dxa"/>
            <w:tcBorders>
              <w:top w:val="single" w:color="000000" w:sz="8" w:space="0"/>
              <w:tl2br w:val="nil"/>
              <w:tr2bl w:val="nil"/>
            </w:tcBorders>
          </w:tcPr>
          <w:p w14:paraId="14607F94">
            <w:pPr>
              <w:jc w:val="center"/>
              <w:rPr>
                <w:rFonts w:ascii="宋体" w:hAnsi="宋体"/>
                <w:sz w:val="18"/>
                <w:szCs w:val="18"/>
              </w:rPr>
            </w:pPr>
            <w:r>
              <w:rPr>
                <w:rFonts w:hint="eastAsia" w:ascii="宋体" w:hAnsi="宋体"/>
                <w:sz w:val="18"/>
                <w:szCs w:val="18"/>
              </w:rPr>
              <w:t>42.2</w:t>
            </w:r>
          </w:p>
        </w:tc>
        <w:tc>
          <w:tcPr>
            <w:tcW w:w="1256" w:type="dxa"/>
            <w:tcBorders>
              <w:top w:val="single" w:color="000000" w:sz="8" w:space="0"/>
              <w:tl2br w:val="nil"/>
              <w:tr2bl w:val="nil"/>
            </w:tcBorders>
          </w:tcPr>
          <w:p w14:paraId="550B1493">
            <w:pPr>
              <w:jc w:val="center"/>
              <w:rPr>
                <w:rFonts w:ascii="宋体" w:hAnsi="宋体"/>
                <w:sz w:val="18"/>
                <w:szCs w:val="18"/>
              </w:rPr>
            </w:pPr>
            <w:r>
              <w:rPr>
                <w:rFonts w:hint="eastAsia" w:ascii="宋体" w:hAnsi="宋体"/>
                <w:sz w:val="18"/>
                <w:szCs w:val="18"/>
              </w:rPr>
              <w:t>84.6</w:t>
            </w:r>
          </w:p>
        </w:tc>
        <w:tc>
          <w:tcPr>
            <w:tcW w:w="1257" w:type="dxa"/>
            <w:tcBorders>
              <w:top w:val="single" w:color="000000" w:sz="8" w:space="0"/>
              <w:tl2br w:val="nil"/>
              <w:tr2bl w:val="nil"/>
            </w:tcBorders>
          </w:tcPr>
          <w:p w14:paraId="25213401">
            <w:pPr>
              <w:jc w:val="center"/>
              <w:rPr>
                <w:rFonts w:ascii="宋体" w:hAnsi="宋体"/>
                <w:sz w:val="18"/>
                <w:szCs w:val="18"/>
              </w:rPr>
            </w:pPr>
            <w:r>
              <w:rPr>
                <w:rFonts w:hint="eastAsia" w:ascii="宋体" w:hAnsi="宋体"/>
                <w:sz w:val="18"/>
                <w:szCs w:val="18"/>
              </w:rPr>
              <w:t>14.4</w:t>
            </w:r>
          </w:p>
        </w:tc>
        <w:tc>
          <w:tcPr>
            <w:tcW w:w="1257" w:type="dxa"/>
            <w:tcBorders>
              <w:top w:val="single" w:color="000000" w:sz="8" w:space="0"/>
              <w:tl2br w:val="nil"/>
              <w:tr2bl w:val="nil"/>
            </w:tcBorders>
          </w:tcPr>
          <w:p w14:paraId="05D4D3B9">
            <w:pPr>
              <w:jc w:val="center"/>
              <w:rPr>
                <w:rFonts w:ascii="宋体" w:hAnsi="宋体"/>
                <w:sz w:val="18"/>
                <w:szCs w:val="18"/>
              </w:rPr>
            </w:pPr>
            <w:r>
              <w:rPr>
                <w:rFonts w:hint="eastAsia" w:ascii="宋体" w:hAnsi="宋体"/>
                <w:sz w:val="18"/>
                <w:szCs w:val="18"/>
              </w:rPr>
              <w:t>51.4</w:t>
            </w:r>
          </w:p>
        </w:tc>
        <w:tc>
          <w:tcPr>
            <w:tcW w:w="1257" w:type="dxa"/>
            <w:tcBorders>
              <w:top w:val="single" w:color="000000" w:sz="8" w:space="0"/>
              <w:tl2br w:val="nil"/>
              <w:tr2bl w:val="nil"/>
            </w:tcBorders>
          </w:tcPr>
          <w:p w14:paraId="50CB0D03">
            <w:pPr>
              <w:jc w:val="center"/>
              <w:rPr>
                <w:rFonts w:ascii="宋体" w:hAnsi="宋体"/>
                <w:sz w:val="18"/>
                <w:szCs w:val="18"/>
              </w:rPr>
            </w:pPr>
            <w:r>
              <w:rPr>
                <w:rFonts w:hint="eastAsia" w:ascii="宋体" w:hAnsi="宋体"/>
                <w:sz w:val="18"/>
                <w:szCs w:val="18"/>
              </w:rPr>
              <w:t>65.0</w:t>
            </w:r>
          </w:p>
        </w:tc>
      </w:tr>
      <w:tr w14:paraId="06FE6F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76E56401">
            <w:pPr>
              <w:jc w:val="center"/>
              <w:rPr>
                <w:rFonts w:ascii="宋体" w:hAnsi="宋体"/>
                <w:sz w:val="18"/>
                <w:szCs w:val="18"/>
              </w:rPr>
            </w:pPr>
            <w:r>
              <w:rPr>
                <w:rFonts w:hint="eastAsia" w:ascii="宋体" w:hAnsi="宋体"/>
                <w:sz w:val="18"/>
                <w:szCs w:val="18"/>
              </w:rPr>
              <w:t>2</w:t>
            </w:r>
          </w:p>
        </w:tc>
        <w:tc>
          <w:tcPr>
            <w:tcW w:w="1384" w:type="dxa"/>
            <w:tcBorders>
              <w:tl2br w:val="nil"/>
              <w:tr2bl w:val="nil"/>
            </w:tcBorders>
          </w:tcPr>
          <w:p w14:paraId="593A73F8">
            <w:pPr>
              <w:jc w:val="center"/>
              <w:rPr>
                <w:rFonts w:ascii="宋体" w:hAnsi="宋体"/>
                <w:sz w:val="18"/>
                <w:szCs w:val="18"/>
              </w:rPr>
            </w:pPr>
            <w:r>
              <w:rPr>
                <w:rFonts w:hint="eastAsia" w:ascii="宋体" w:hAnsi="宋体"/>
                <w:sz w:val="18"/>
                <w:szCs w:val="18"/>
              </w:rPr>
              <w:t>05.0</w:t>
            </w:r>
          </w:p>
        </w:tc>
        <w:tc>
          <w:tcPr>
            <w:tcW w:w="1427" w:type="dxa"/>
            <w:tcBorders>
              <w:tl2br w:val="nil"/>
              <w:tr2bl w:val="nil"/>
            </w:tcBorders>
          </w:tcPr>
          <w:p w14:paraId="327FE9CE">
            <w:pPr>
              <w:jc w:val="center"/>
              <w:rPr>
                <w:rFonts w:ascii="宋体" w:hAnsi="宋体"/>
                <w:sz w:val="18"/>
                <w:szCs w:val="18"/>
              </w:rPr>
            </w:pPr>
            <w:r>
              <w:rPr>
                <w:rFonts w:hint="eastAsia" w:ascii="宋体" w:hAnsi="宋体"/>
                <w:sz w:val="18"/>
                <w:szCs w:val="18"/>
              </w:rPr>
              <w:t>41.0</w:t>
            </w:r>
          </w:p>
        </w:tc>
        <w:tc>
          <w:tcPr>
            <w:tcW w:w="1256" w:type="dxa"/>
            <w:tcBorders>
              <w:tl2br w:val="nil"/>
              <w:tr2bl w:val="nil"/>
            </w:tcBorders>
          </w:tcPr>
          <w:p w14:paraId="70394F36">
            <w:pPr>
              <w:jc w:val="center"/>
              <w:rPr>
                <w:rFonts w:ascii="宋体" w:hAnsi="宋体"/>
                <w:sz w:val="18"/>
                <w:szCs w:val="18"/>
              </w:rPr>
            </w:pPr>
            <w:r>
              <w:rPr>
                <w:rFonts w:hint="eastAsia" w:ascii="宋体" w:hAnsi="宋体"/>
                <w:sz w:val="18"/>
                <w:szCs w:val="18"/>
              </w:rPr>
              <w:t>84.2</w:t>
            </w:r>
          </w:p>
        </w:tc>
        <w:tc>
          <w:tcPr>
            <w:tcW w:w="1257" w:type="dxa"/>
            <w:tcBorders>
              <w:tl2br w:val="nil"/>
              <w:tr2bl w:val="nil"/>
            </w:tcBorders>
          </w:tcPr>
          <w:p w14:paraId="61A0C07A">
            <w:pPr>
              <w:jc w:val="center"/>
              <w:rPr>
                <w:rFonts w:ascii="宋体" w:hAnsi="宋体"/>
                <w:sz w:val="18"/>
                <w:szCs w:val="18"/>
              </w:rPr>
            </w:pPr>
            <w:r>
              <w:rPr>
                <w:rFonts w:hint="eastAsia" w:ascii="宋体" w:hAnsi="宋体"/>
                <w:sz w:val="18"/>
                <w:szCs w:val="18"/>
              </w:rPr>
              <w:t>16.0</w:t>
            </w:r>
          </w:p>
        </w:tc>
        <w:tc>
          <w:tcPr>
            <w:tcW w:w="1257" w:type="dxa"/>
            <w:tcBorders>
              <w:tl2br w:val="nil"/>
              <w:tr2bl w:val="nil"/>
            </w:tcBorders>
          </w:tcPr>
          <w:p w14:paraId="6F04FDE1">
            <w:pPr>
              <w:jc w:val="center"/>
              <w:rPr>
                <w:rFonts w:ascii="宋体" w:hAnsi="宋体"/>
                <w:sz w:val="18"/>
                <w:szCs w:val="18"/>
              </w:rPr>
            </w:pPr>
            <w:r>
              <w:rPr>
                <w:rFonts w:hint="eastAsia" w:ascii="宋体" w:hAnsi="宋体"/>
                <w:sz w:val="18"/>
                <w:szCs w:val="18"/>
              </w:rPr>
              <w:t>50.8</w:t>
            </w:r>
          </w:p>
        </w:tc>
        <w:tc>
          <w:tcPr>
            <w:tcW w:w="1257" w:type="dxa"/>
            <w:tcBorders>
              <w:tl2br w:val="nil"/>
              <w:tr2bl w:val="nil"/>
            </w:tcBorders>
          </w:tcPr>
          <w:p w14:paraId="2D8CA0B8">
            <w:pPr>
              <w:jc w:val="center"/>
              <w:rPr>
                <w:rFonts w:ascii="宋体" w:hAnsi="宋体"/>
                <w:sz w:val="18"/>
                <w:szCs w:val="18"/>
              </w:rPr>
            </w:pPr>
            <w:r>
              <w:rPr>
                <w:rFonts w:hint="eastAsia" w:ascii="宋体" w:hAnsi="宋体"/>
                <w:sz w:val="18"/>
                <w:szCs w:val="18"/>
              </w:rPr>
              <w:t>64.0</w:t>
            </w:r>
          </w:p>
        </w:tc>
      </w:tr>
      <w:tr w14:paraId="446814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6A0C996C">
            <w:pPr>
              <w:jc w:val="center"/>
              <w:rPr>
                <w:rFonts w:ascii="宋体" w:hAnsi="宋体"/>
                <w:sz w:val="18"/>
                <w:szCs w:val="18"/>
              </w:rPr>
            </w:pPr>
            <w:r>
              <w:rPr>
                <w:rFonts w:hint="eastAsia" w:ascii="宋体" w:hAnsi="宋体"/>
                <w:sz w:val="18"/>
                <w:szCs w:val="18"/>
              </w:rPr>
              <w:t>3</w:t>
            </w:r>
          </w:p>
        </w:tc>
        <w:tc>
          <w:tcPr>
            <w:tcW w:w="1384" w:type="dxa"/>
            <w:tcBorders>
              <w:tl2br w:val="nil"/>
              <w:tr2bl w:val="nil"/>
            </w:tcBorders>
          </w:tcPr>
          <w:p w14:paraId="0066B7B4">
            <w:pPr>
              <w:jc w:val="center"/>
              <w:rPr>
                <w:rFonts w:ascii="宋体" w:hAnsi="宋体"/>
                <w:sz w:val="18"/>
                <w:szCs w:val="18"/>
              </w:rPr>
            </w:pPr>
            <w:r>
              <w:rPr>
                <w:rFonts w:hint="eastAsia" w:ascii="宋体" w:hAnsi="宋体"/>
                <w:sz w:val="18"/>
                <w:szCs w:val="18"/>
              </w:rPr>
              <w:t>06.6</w:t>
            </w:r>
          </w:p>
        </w:tc>
        <w:tc>
          <w:tcPr>
            <w:tcW w:w="1427" w:type="dxa"/>
            <w:tcBorders>
              <w:tl2br w:val="nil"/>
              <w:tr2bl w:val="nil"/>
            </w:tcBorders>
          </w:tcPr>
          <w:p w14:paraId="7FA22457">
            <w:pPr>
              <w:jc w:val="center"/>
              <w:rPr>
                <w:rFonts w:ascii="宋体" w:hAnsi="宋体"/>
                <w:sz w:val="18"/>
                <w:szCs w:val="18"/>
              </w:rPr>
            </w:pPr>
            <w:r>
              <w:rPr>
                <w:rFonts w:hint="eastAsia" w:ascii="宋体" w:hAnsi="宋体"/>
                <w:sz w:val="18"/>
                <w:szCs w:val="18"/>
              </w:rPr>
              <w:t>44.6</w:t>
            </w:r>
          </w:p>
        </w:tc>
        <w:tc>
          <w:tcPr>
            <w:tcW w:w="1256" w:type="dxa"/>
            <w:tcBorders>
              <w:tl2br w:val="nil"/>
              <w:tr2bl w:val="nil"/>
            </w:tcBorders>
          </w:tcPr>
          <w:p w14:paraId="0A592767">
            <w:pPr>
              <w:jc w:val="center"/>
              <w:rPr>
                <w:rFonts w:ascii="宋体" w:hAnsi="宋体"/>
                <w:sz w:val="18"/>
                <w:szCs w:val="18"/>
              </w:rPr>
            </w:pPr>
            <w:r>
              <w:rPr>
                <w:rFonts w:hint="eastAsia" w:ascii="宋体" w:hAnsi="宋体"/>
                <w:sz w:val="18"/>
                <w:szCs w:val="18"/>
              </w:rPr>
              <w:t>83.2</w:t>
            </w:r>
          </w:p>
        </w:tc>
        <w:tc>
          <w:tcPr>
            <w:tcW w:w="1257" w:type="dxa"/>
            <w:tcBorders>
              <w:tl2br w:val="nil"/>
              <w:tr2bl w:val="nil"/>
            </w:tcBorders>
          </w:tcPr>
          <w:p w14:paraId="19495DC8">
            <w:pPr>
              <w:jc w:val="center"/>
              <w:rPr>
                <w:rFonts w:ascii="宋体" w:hAnsi="宋体"/>
                <w:sz w:val="18"/>
                <w:szCs w:val="18"/>
              </w:rPr>
            </w:pPr>
            <w:r>
              <w:rPr>
                <w:rFonts w:hint="eastAsia" w:ascii="宋体" w:hAnsi="宋体"/>
                <w:sz w:val="18"/>
                <w:szCs w:val="18"/>
              </w:rPr>
              <w:t>14.8</w:t>
            </w:r>
          </w:p>
        </w:tc>
        <w:tc>
          <w:tcPr>
            <w:tcW w:w="1257" w:type="dxa"/>
            <w:tcBorders>
              <w:tl2br w:val="nil"/>
              <w:tr2bl w:val="nil"/>
            </w:tcBorders>
          </w:tcPr>
          <w:p w14:paraId="2E9F8073">
            <w:pPr>
              <w:jc w:val="center"/>
              <w:rPr>
                <w:rFonts w:ascii="宋体" w:hAnsi="宋体"/>
                <w:sz w:val="18"/>
                <w:szCs w:val="18"/>
              </w:rPr>
            </w:pPr>
            <w:r>
              <w:rPr>
                <w:rFonts w:hint="eastAsia" w:ascii="宋体" w:hAnsi="宋体"/>
                <w:sz w:val="18"/>
                <w:szCs w:val="18"/>
              </w:rPr>
              <w:t>51.8</w:t>
            </w:r>
          </w:p>
        </w:tc>
        <w:tc>
          <w:tcPr>
            <w:tcW w:w="1257" w:type="dxa"/>
            <w:tcBorders>
              <w:tl2br w:val="nil"/>
              <w:tr2bl w:val="nil"/>
            </w:tcBorders>
          </w:tcPr>
          <w:p w14:paraId="380F777F">
            <w:pPr>
              <w:jc w:val="center"/>
              <w:rPr>
                <w:rFonts w:ascii="宋体" w:hAnsi="宋体"/>
                <w:sz w:val="18"/>
                <w:szCs w:val="18"/>
              </w:rPr>
            </w:pPr>
            <w:r>
              <w:rPr>
                <w:rFonts w:hint="eastAsia" w:ascii="宋体" w:hAnsi="宋体"/>
                <w:sz w:val="18"/>
                <w:szCs w:val="18"/>
              </w:rPr>
              <w:t>63.8</w:t>
            </w:r>
          </w:p>
        </w:tc>
      </w:tr>
      <w:tr w14:paraId="51B31B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67D663E1">
            <w:pPr>
              <w:jc w:val="center"/>
              <w:rPr>
                <w:rFonts w:ascii="宋体" w:hAnsi="宋体"/>
                <w:sz w:val="18"/>
                <w:szCs w:val="18"/>
              </w:rPr>
            </w:pPr>
            <w:r>
              <w:rPr>
                <w:rFonts w:hint="eastAsia" w:ascii="宋体" w:hAnsi="宋体"/>
                <w:sz w:val="18"/>
                <w:szCs w:val="18"/>
              </w:rPr>
              <w:t>4</w:t>
            </w:r>
          </w:p>
        </w:tc>
        <w:tc>
          <w:tcPr>
            <w:tcW w:w="1384" w:type="dxa"/>
            <w:tcBorders>
              <w:tl2br w:val="nil"/>
              <w:tr2bl w:val="nil"/>
            </w:tcBorders>
          </w:tcPr>
          <w:p w14:paraId="26C2A62D">
            <w:pPr>
              <w:jc w:val="center"/>
              <w:rPr>
                <w:rFonts w:ascii="宋体" w:hAnsi="宋体"/>
                <w:sz w:val="18"/>
                <w:szCs w:val="18"/>
              </w:rPr>
            </w:pPr>
            <w:r>
              <w:rPr>
                <w:rFonts w:hint="eastAsia" w:ascii="宋体" w:hAnsi="宋体"/>
                <w:sz w:val="18"/>
                <w:szCs w:val="18"/>
              </w:rPr>
              <w:t>06.4</w:t>
            </w:r>
          </w:p>
        </w:tc>
        <w:tc>
          <w:tcPr>
            <w:tcW w:w="1427" w:type="dxa"/>
            <w:tcBorders>
              <w:tl2br w:val="nil"/>
              <w:tr2bl w:val="nil"/>
            </w:tcBorders>
          </w:tcPr>
          <w:p w14:paraId="146DD45B">
            <w:pPr>
              <w:jc w:val="center"/>
              <w:rPr>
                <w:rFonts w:ascii="宋体" w:hAnsi="宋体"/>
                <w:sz w:val="18"/>
                <w:szCs w:val="18"/>
              </w:rPr>
            </w:pPr>
            <w:r>
              <w:rPr>
                <w:rFonts w:hint="eastAsia" w:ascii="宋体" w:hAnsi="宋体"/>
                <w:sz w:val="18"/>
                <w:szCs w:val="18"/>
              </w:rPr>
              <w:t>45.2</w:t>
            </w:r>
          </w:p>
        </w:tc>
        <w:tc>
          <w:tcPr>
            <w:tcW w:w="1256" w:type="dxa"/>
            <w:tcBorders>
              <w:tl2br w:val="nil"/>
              <w:tr2bl w:val="nil"/>
            </w:tcBorders>
          </w:tcPr>
          <w:p w14:paraId="54786FE3">
            <w:pPr>
              <w:jc w:val="center"/>
              <w:rPr>
                <w:rFonts w:ascii="宋体" w:hAnsi="宋体"/>
                <w:sz w:val="18"/>
                <w:szCs w:val="18"/>
              </w:rPr>
            </w:pPr>
            <w:r>
              <w:rPr>
                <w:rFonts w:hint="eastAsia" w:ascii="宋体" w:hAnsi="宋体"/>
                <w:sz w:val="18"/>
                <w:szCs w:val="18"/>
              </w:rPr>
              <w:t>82.8</w:t>
            </w:r>
          </w:p>
        </w:tc>
        <w:tc>
          <w:tcPr>
            <w:tcW w:w="1257" w:type="dxa"/>
            <w:tcBorders>
              <w:tl2br w:val="nil"/>
              <w:tr2bl w:val="nil"/>
            </w:tcBorders>
          </w:tcPr>
          <w:p w14:paraId="2B694696">
            <w:pPr>
              <w:jc w:val="center"/>
              <w:rPr>
                <w:rFonts w:ascii="宋体" w:hAnsi="宋体"/>
                <w:sz w:val="18"/>
                <w:szCs w:val="18"/>
              </w:rPr>
            </w:pPr>
            <w:r>
              <w:rPr>
                <w:rFonts w:hint="eastAsia" w:ascii="宋体" w:hAnsi="宋体"/>
                <w:sz w:val="18"/>
                <w:szCs w:val="18"/>
              </w:rPr>
              <w:t>14.6</w:t>
            </w:r>
          </w:p>
        </w:tc>
        <w:tc>
          <w:tcPr>
            <w:tcW w:w="1257" w:type="dxa"/>
            <w:tcBorders>
              <w:tl2br w:val="nil"/>
              <w:tr2bl w:val="nil"/>
            </w:tcBorders>
          </w:tcPr>
          <w:p w14:paraId="00C5AA49">
            <w:pPr>
              <w:jc w:val="center"/>
              <w:rPr>
                <w:rFonts w:ascii="宋体" w:hAnsi="宋体"/>
                <w:sz w:val="18"/>
                <w:szCs w:val="18"/>
              </w:rPr>
            </w:pPr>
            <w:r>
              <w:rPr>
                <w:rFonts w:hint="eastAsia" w:ascii="宋体" w:hAnsi="宋体"/>
                <w:sz w:val="18"/>
                <w:szCs w:val="18"/>
              </w:rPr>
              <w:t>52.0</w:t>
            </w:r>
          </w:p>
        </w:tc>
        <w:tc>
          <w:tcPr>
            <w:tcW w:w="1257" w:type="dxa"/>
            <w:tcBorders>
              <w:tl2br w:val="nil"/>
              <w:tr2bl w:val="nil"/>
            </w:tcBorders>
          </w:tcPr>
          <w:p w14:paraId="3A225211">
            <w:pPr>
              <w:jc w:val="center"/>
              <w:rPr>
                <w:rFonts w:ascii="宋体" w:hAnsi="宋体"/>
                <w:sz w:val="18"/>
                <w:szCs w:val="18"/>
              </w:rPr>
            </w:pPr>
            <w:r>
              <w:rPr>
                <w:rFonts w:hint="eastAsia" w:ascii="宋体" w:hAnsi="宋体"/>
                <w:sz w:val="18"/>
                <w:szCs w:val="18"/>
              </w:rPr>
              <w:t>64.8</w:t>
            </w:r>
          </w:p>
        </w:tc>
      </w:tr>
      <w:tr w14:paraId="4CEC1B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5F3AE9A2">
            <w:pPr>
              <w:jc w:val="center"/>
              <w:rPr>
                <w:rFonts w:ascii="宋体" w:hAnsi="宋体"/>
                <w:sz w:val="18"/>
                <w:szCs w:val="18"/>
              </w:rPr>
            </w:pPr>
            <w:r>
              <w:rPr>
                <w:rFonts w:hint="eastAsia" w:ascii="宋体" w:hAnsi="宋体"/>
                <w:sz w:val="18"/>
                <w:szCs w:val="18"/>
              </w:rPr>
              <w:t>5</w:t>
            </w:r>
          </w:p>
        </w:tc>
        <w:tc>
          <w:tcPr>
            <w:tcW w:w="1384" w:type="dxa"/>
            <w:tcBorders>
              <w:tl2br w:val="nil"/>
              <w:tr2bl w:val="nil"/>
            </w:tcBorders>
          </w:tcPr>
          <w:p w14:paraId="7221E7DB">
            <w:pPr>
              <w:jc w:val="center"/>
              <w:rPr>
                <w:rFonts w:ascii="宋体" w:hAnsi="宋体"/>
                <w:sz w:val="18"/>
                <w:szCs w:val="18"/>
              </w:rPr>
            </w:pPr>
            <w:r>
              <w:rPr>
                <w:rFonts w:hint="eastAsia" w:ascii="宋体" w:hAnsi="宋体"/>
                <w:sz w:val="18"/>
                <w:szCs w:val="18"/>
              </w:rPr>
              <w:t>07.0</w:t>
            </w:r>
          </w:p>
        </w:tc>
        <w:tc>
          <w:tcPr>
            <w:tcW w:w="1427" w:type="dxa"/>
            <w:tcBorders>
              <w:tl2br w:val="nil"/>
              <w:tr2bl w:val="nil"/>
            </w:tcBorders>
          </w:tcPr>
          <w:p w14:paraId="19C8AE01">
            <w:pPr>
              <w:jc w:val="center"/>
              <w:rPr>
                <w:rFonts w:ascii="宋体" w:hAnsi="宋体"/>
                <w:sz w:val="18"/>
                <w:szCs w:val="18"/>
              </w:rPr>
            </w:pPr>
            <w:r>
              <w:rPr>
                <w:rFonts w:hint="eastAsia" w:ascii="宋体" w:hAnsi="宋体"/>
                <w:sz w:val="18"/>
                <w:szCs w:val="18"/>
              </w:rPr>
              <w:t>45.4</w:t>
            </w:r>
          </w:p>
        </w:tc>
        <w:tc>
          <w:tcPr>
            <w:tcW w:w="1256" w:type="dxa"/>
            <w:tcBorders>
              <w:tl2br w:val="nil"/>
              <w:tr2bl w:val="nil"/>
            </w:tcBorders>
          </w:tcPr>
          <w:p w14:paraId="42C81024">
            <w:pPr>
              <w:jc w:val="center"/>
              <w:rPr>
                <w:rFonts w:ascii="宋体" w:hAnsi="宋体"/>
                <w:sz w:val="18"/>
                <w:szCs w:val="18"/>
              </w:rPr>
            </w:pPr>
            <w:r>
              <w:rPr>
                <w:rFonts w:hint="eastAsia" w:ascii="宋体" w:hAnsi="宋体"/>
                <w:sz w:val="18"/>
                <w:szCs w:val="18"/>
              </w:rPr>
              <w:t>84.2</w:t>
            </w:r>
          </w:p>
        </w:tc>
        <w:tc>
          <w:tcPr>
            <w:tcW w:w="1257" w:type="dxa"/>
            <w:tcBorders>
              <w:tl2br w:val="nil"/>
              <w:tr2bl w:val="nil"/>
            </w:tcBorders>
          </w:tcPr>
          <w:p w14:paraId="101FFC43">
            <w:pPr>
              <w:jc w:val="center"/>
              <w:rPr>
                <w:rFonts w:ascii="宋体" w:hAnsi="宋体"/>
                <w:sz w:val="18"/>
                <w:szCs w:val="18"/>
              </w:rPr>
            </w:pPr>
            <w:r>
              <w:rPr>
                <w:rFonts w:hint="eastAsia" w:ascii="宋体" w:hAnsi="宋体"/>
                <w:sz w:val="18"/>
                <w:szCs w:val="18"/>
              </w:rPr>
              <w:t>15.2</w:t>
            </w:r>
          </w:p>
        </w:tc>
        <w:tc>
          <w:tcPr>
            <w:tcW w:w="1257" w:type="dxa"/>
            <w:tcBorders>
              <w:tl2br w:val="nil"/>
              <w:tr2bl w:val="nil"/>
            </w:tcBorders>
          </w:tcPr>
          <w:p w14:paraId="361D5F3F">
            <w:pPr>
              <w:jc w:val="center"/>
              <w:rPr>
                <w:rFonts w:ascii="宋体" w:hAnsi="宋体"/>
                <w:sz w:val="18"/>
                <w:szCs w:val="18"/>
              </w:rPr>
            </w:pPr>
            <w:r>
              <w:rPr>
                <w:rFonts w:hint="eastAsia" w:ascii="宋体" w:hAnsi="宋体"/>
                <w:sz w:val="18"/>
                <w:szCs w:val="18"/>
              </w:rPr>
              <w:t>52.4</w:t>
            </w:r>
          </w:p>
        </w:tc>
        <w:tc>
          <w:tcPr>
            <w:tcW w:w="1257" w:type="dxa"/>
            <w:tcBorders>
              <w:tl2br w:val="nil"/>
              <w:tr2bl w:val="nil"/>
            </w:tcBorders>
          </w:tcPr>
          <w:p w14:paraId="1FDBC39D">
            <w:pPr>
              <w:jc w:val="center"/>
              <w:rPr>
                <w:rFonts w:ascii="宋体" w:hAnsi="宋体"/>
                <w:sz w:val="18"/>
                <w:szCs w:val="18"/>
              </w:rPr>
            </w:pPr>
            <w:r>
              <w:rPr>
                <w:rFonts w:hint="eastAsia" w:ascii="宋体" w:hAnsi="宋体"/>
                <w:sz w:val="18"/>
                <w:szCs w:val="18"/>
              </w:rPr>
              <w:t>62.4</w:t>
            </w:r>
          </w:p>
        </w:tc>
      </w:tr>
      <w:tr w14:paraId="622D64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18EF8EAD">
            <w:pPr>
              <w:jc w:val="center"/>
              <w:rPr>
                <w:rFonts w:ascii="宋体" w:hAnsi="宋体"/>
                <w:sz w:val="18"/>
                <w:szCs w:val="18"/>
              </w:rPr>
            </w:pPr>
            <w:r>
              <w:rPr>
                <w:rFonts w:hint="eastAsia" w:ascii="宋体" w:hAnsi="宋体"/>
                <w:sz w:val="18"/>
                <w:szCs w:val="18"/>
              </w:rPr>
              <w:t>6</w:t>
            </w:r>
          </w:p>
        </w:tc>
        <w:tc>
          <w:tcPr>
            <w:tcW w:w="1384" w:type="dxa"/>
            <w:tcBorders>
              <w:tl2br w:val="nil"/>
              <w:tr2bl w:val="nil"/>
            </w:tcBorders>
          </w:tcPr>
          <w:p w14:paraId="394144DC">
            <w:pPr>
              <w:jc w:val="center"/>
              <w:rPr>
                <w:rFonts w:ascii="宋体" w:hAnsi="宋体"/>
                <w:sz w:val="18"/>
                <w:szCs w:val="18"/>
              </w:rPr>
            </w:pPr>
            <w:r>
              <w:rPr>
                <w:rFonts w:hint="eastAsia" w:ascii="宋体" w:hAnsi="宋体"/>
                <w:sz w:val="18"/>
                <w:szCs w:val="18"/>
              </w:rPr>
              <w:t>07.3</w:t>
            </w:r>
          </w:p>
        </w:tc>
        <w:tc>
          <w:tcPr>
            <w:tcW w:w="1427" w:type="dxa"/>
            <w:tcBorders>
              <w:tl2br w:val="nil"/>
              <w:tr2bl w:val="nil"/>
            </w:tcBorders>
          </w:tcPr>
          <w:p w14:paraId="17FB86BD">
            <w:pPr>
              <w:jc w:val="center"/>
              <w:rPr>
                <w:rFonts w:ascii="宋体" w:hAnsi="宋体"/>
                <w:sz w:val="18"/>
                <w:szCs w:val="18"/>
              </w:rPr>
            </w:pPr>
            <w:r>
              <w:rPr>
                <w:rFonts w:hint="eastAsia" w:ascii="宋体" w:hAnsi="宋体"/>
                <w:sz w:val="18"/>
                <w:szCs w:val="18"/>
              </w:rPr>
              <w:t>45.6</w:t>
            </w:r>
          </w:p>
        </w:tc>
        <w:tc>
          <w:tcPr>
            <w:tcW w:w="1256" w:type="dxa"/>
            <w:tcBorders>
              <w:tl2br w:val="nil"/>
              <w:tr2bl w:val="nil"/>
            </w:tcBorders>
          </w:tcPr>
          <w:p w14:paraId="276CB9D5">
            <w:pPr>
              <w:jc w:val="center"/>
              <w:rPr>
                <w:rFonts w:ascii="宋体" w:hAnsi="宋体"/>
                <w:sz w:val="18"/>
                <w:szCs w:val="18"/>
              </w:rPr>
            </w:pPr>
            <w:r>
              <w:rPr>
                <w:rFonts w:hint="eastAsia" w:ascii="宋体" w:hAnsi="宋体"/>
                <w:sz w:val="18"/>
                <w:szCs w:val="18"/>
              </w:rPr>
              <w:t>84.6</w:t>
            </w:r>
          </w:p>
        </w:tc>
        <w:tc>
          <w:tcPr>
            <w:tcW w:w="1257" w:type="dxa"/>
            <w:tcBorders>
              <w:tl2br w:val="nil"/>
              <w:tr2bl w:val="nil"/>
            </w:tcBorders>
          </w:tcPr>
          <w:p w14:paraId="1121EA90">
            <w:pPr>
              <w:jc w:val="center"/>
              <w:rPr>
                <w:rFonts w:ascii="宋体" w:hAnsi="宋体"/>
                <w:sz w:val="18"/>
                <w:szCs w:val="18"/>
              </w:rPr>
            </w:pPr>
            <w:r>
              <w:rPr>
                <w:rFonts w:hint="eastAsia" w:ascii="宋体" w:hAnsi="宋体"/>
                <w:sz w:val="18"/>
                <w:szCs w:val="18"/>
              </w:rPr>
              <w:t>16.0</w:t>
            </w:r>
          </w:p>
        </w:tc>
        <w:tc>
          <w:tcPr>
            <w:tcW w:w="1257" w:type="dxa"/>
            <w:tcBorders>
              <w:tl2br w:val="nil"/>
              <w:tr2bl w:val="nil"/>
            </w:tcBorders>
          </w:tcPr>
          <w:p w14:paraId="5D30430B">
            <w:pPr>
              <w:jc w:val="center"/>
              <w:rPr>
                <w:rFonts w:ascii="宋体" w:hAnsi="宋体"/>
                <w:sz w:val="18"/>
                <w:szCs w:val="18"/>
              </w:rPr>
            </w:pPr>
            <w:r>
              <w:rPr>
                <w:rFonts w:hint="eastAsia" w:ascii="宋体" w:hAnsi="宋体"/>
                <w:sz w:val="18"/>
                <w:szCs w:val="18"/>
              </w:rPr>
              <w:t>50.4</w:t>
            </w:r>
          </w:p>
        </w:tc>
        <w:tc>
          <w:tcPr>
            <w:tcW w:w="1257" w:type="dxa"/>
            <w:tcBorders>
              <w:tl2br w:val="nil"/>
              <w:tr2bl w:val="nil"/>
            </w:tcBorders>
          </w:tcPr>
          <w:p w14:paraId="1F88E7B2">
            <w:pPr>
              <w:jc w:val="center"/>
              <w:rPr>
                <w:rFonts w:ascii="宋体" w:hAnsi="宋体"/>
                <w:sz w:val="18"/>
                <w:szCs w:val="18"/>
              </w:rPr>
            </w:pPr>
            <w:r>
              <w:rPr>
                <w:rFonts w:hint="eastAsia" w:ascii="宋体" w:hAnsi="宋体"/>
                <w:sz w:val="18"/>
                <w:szCs w:val="18"/>
              </w:rPr>
              <w:t>63.0</w:t>
            </w:r>
          </w:p>
        </w:tc>
      </w:tr>
      <w:tr w14:paraId="4C4148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026E4A4D">
            <w:pPr>
              <w:jc w:val="center"/>
              <w:rPr>
                <w:rFonts w:ascii="宋体" w:hAnsi="宋体"/>
                <w:sz w:val="18"/>
                <w:szCs w:val="18"/>
              </w:rPr>
            </w:pPr>
            <w:r>
              <w:rPr>
                <w:rFonts w:hint="eastAsia" w:ascii="宋体" w:hAnsi="宋体"/>
                <w:sz w:val="18"/>
                <w:szCs w:val="18"/>
              </w:rPr>
              <w:t>7</w:t>
            </w:r>
          </w:p>
        </w:tc>
        <w:tc>
          <w:tcPr>
            <w:tcW w:w="1384" w:type="dxa"/>
            <w:tcBorders>
              <w:tl2br w:val="nil"/>
              <w:tr2bl w:val="nil"/>
            </w:tcBorders>
          </w:tcPr>
          <w:p w14:paraId="5C251B67">
            <w:pPr>
              <w:jc w:val="center"/>
              <w:rPr>
                <w:rFonts w:ascii="宋体" w:hAnsi="宋体"/>
                <w:sz w:val="18"/>
                <w:szCs w:val="18"/>
              </w:rPr>
            </w:pPr>
            <w:r>
              <w:rPr>
                <w:rFonts w:hint="eastAsia" w:ascii="宋体" w:hAnsi="宋体"/>
                <w:sz w:val="18"/>
                <w:szCs w:val="18"/>
              </w:rPr>
              <w:t>07.0</w:t>
            </w:r>
          </w:p>
        </w:tc>
        <w:tc>
          <w:tcPr>
            <w:tcW w:w="1427" w:type="dxa"/>
            <w:tcBorders>
              <w:tl2br w:val="nil"/>
              <w:tr2bl w:val="nil"/>
            </w:tcBorders>
          </w:tcPr>
          <w:p w14:paraId="16991770">
            <w:pPr>
              <w:jc w:val="center"/>
              <w:rPr>
                <w:rFonts w:ascii="宋体" w:hAnsi="宋体"/>
                <w:sz w:val="18"/>
                <w:szCs w:val="18"/>
              </w:rPr>
            </w:pPr>
            <w:r>
              <w:rPr>
                <w:rFonts w:hint="eastAsia" w:ascii="宋体" w:hAnsi="宋体"/>
                <w:sz w:val="18"/>
                <w:szCs w:val="18"/>
              </w:rPr>
              <w:t>45.2</w:t>
            </w:r>
          </w:p>
        </w:tc>
        <w:tc>
          <w:tcPr>
            <w:tcW w:w="1256" w:type="dxa"/>
            <w:tcBorders>
              <w:tl2br w:val="nil"/>
              <w:tr2bl w:val="nil"/>
            </w:tcBorders>
          </w:tcPr>
          <w:p w14:paraId="0A24E614">
            <w:pPr>
              <w:jc w:val="center"/>
              <w:rPr>
                <w:rFonts w:ascii="宋体" w:hAnsi="宋体"/>
                <w:sz w:val="18"/>
                <w:szCs w:val="18"/>
              </w:rPr>
            </w:pPr>
            <w:r>
              <w:rPr>
                <w:rFonts w:hint="eastAsia" w:ascii="宋体" w:hAnsi="宋体"/>
                <w:sz w:val="18"/>
                <w:szCs w:val="18"/>
              </w:rPr>
              <w:t>83.0</w:t>
            </w:r>
          </w:p>
        </w:tc>
        <w:tc>
          <w:tcPr>
            <w:tcW w:w="1257" w:type="dxa"/>
            <w:tcBorders>
              <w:tl2br w:val="nil"/>
              <w:tr2bl w:val="nil"/>
            </w:tcBorders>
          </w:tcPr>
          <w:p w14:paraId="449B3E32">
            <w:pPr>
              <w:jc w:val="center"/>
              <w:rPr>
                <w:rFonts w:ascii="宋体" w:hAnsi="宋体"/>
                <w:sz w:val="18"/>
                <w:szCs w:val="18"/>
              </w:rPr>
            </w:pPr>
            <w:r>
              <w:rPr>
                <w:rFonts w:hint="eastAsia" w:ascii="宋体" w:hAnsi="宋体"/>
                <w:sz w:val="18"/>
                <w:szCs w:val="18"/>
              </w:rPr>
              <w:t>15.6</w:t>
            </w:r>
          </w:p>
        </w:tc>
        <w:tc>
          <w:tcPr>
            <w:tcW w:w="1257" w:type="dxa"/>
            <w:tcBorders>
              <w:tl2br w:val="nil"/>
              <w:tr2bl w:val="nil"/>
            </w:tcBorders>
          </w:tcPr>
          <w:p w14:paraId="12ADCF18">
            <w:pPr>
              <w:jc w:val="center"/>
              <w:rPr>
                <w:rFonts w:ascii="宋体" w:hAnsi="宋体"/>
                <w:sz w:val="18"/>
                <w:szCs w:val="18"/>
              </w:rPr>
            </w:pPr>
            <w:r>
              <w:rPr>
                <w:rFonts w:hint="eastAsia" w:ascii="宋体" w:hAnsi="宋体"/>
                <w:sz w:val="18"/>
                <w:szCs w:val="18"/>
              </w:rPr>
              <w:t>50.8</w:t>
            </w:r>
          </w:p>
        </w:tc>
        <w:tc>
          <w:tcPr>
            <w:tcW w:w="1257" w:type="dxa"/>
            <w:tcBorders>
              <w:tl2br w:val="nil"/>
              <w:tr2bl w:val="nil"/>
            </w:tcBorders>
          </w:tcPr>
          <w:p w14:paraId="30EE97C6">
            <w:pPr>
              <w:jc w:val="center"/>
              <w:rPr>
                <w:rFonts w:ascii="宋体" w:hAnsi="宋体"/>
                <w:sz w:val="18"/>
                <w:szCs w:val="18"/>
              </w:rPr>
            </w:pPr>
            <w:r>
              <w:rPr>
                <w:rFonts w:hint="eastAsia" w:ascii="宋体" w:hAnsi="宋体"/>
                <w:sz w:val="18"/>
                <w:szCs w:val="18"/>
              </w:rPr>
              <w:t>63.8</w:t>
            </w:r>
          </w:p>
        </w:tc>
      </w:tr>
      <w:tr w14:paraId="1E5C1C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7F840144">
            <w:pPr>
              <w:jc w:val="center"/>
              <w:rPr>
                <w:rFonts w:ascii="宋体" w:hAnsi="宋体"/>
                <w:sz w:val="18"/>
                <w:szCs w:val="18"/>
              </w:rPr>
            </w:pPr>
            <w:r>
              <w:rPr>
                <w:rFonts w:hint="eastAsia" w:ascii="宋体" w:hAnsi="宋体"/>
                <w:sz w:val="18"/>
                <w:szCs w:val="18"/>
              </w:rPr>
              <w:t>8</w:t>
            </w:r>
          </w:p>
        </w:tc>
        <w:tc>
          <w:tcPr>
            <w:tcW w:w="1384" w:type="dxa"/>
            <w:tcBorders>
              <w:tl2br w:val="nil"/>
              <w:tr2bl w:val="nil"/>
            </w:tcBorders>
          </w:tcPr>
          <w:p w14:paraId="06318A17">
            <w:pPr>
              <w:jc w:val="center"/>
              <w:rPr>
                <w:rFonts w:ascii="宋体" w:hAnsi="宋体"/>
                <w:sz w:val="18"/>
                <w:szCs w:val="18"/>
              </w:rPr>
            </w:pPr>
            <w:r>
              <w:rPr>
                <w:rFonts w:hint="eastAsia" w:ascii="宋体" w:hAnsi="宋体"/>
                <w:sz w:val="18"/>
                <w:szCs w:val="18"/>
              </w:rPr>
              <w:t>07.4</w:t>
            </w:r>
          </w:p>
        </w:tc>
        <w:tc>
          <w:tcPr>
            <w:tcW w:w="1427" w:type="dxa"/>
            <w:tcBorders>
              <w:tl2br w:val="nil"/>
              <w:tr2bl w:val="nil"/>
            </w:tcBorders>
          </w:tcPr>
          <w:p w14:paraId="358B358D">
            <w:pPr>
              <w:jc w:val="center"/>
              <w:rPr>
                <w:rFonts w:ascii="宋体" w:hAnsi="宋体"/>
                <w:sz w:val="18"/>
                <w:szCs w:val="18"/>
              </w:rPr>
            </w:pPr>
            <w:r>
              <w:rPr>
                <w:rFonts w:hint="eastAsia" w:ascii="宋体" w:hAnsi="宋体"/>
                <w:sz w:val="18"/>
                <w:szCs w:val="18"/>
              </w:rPr>
              <w:t>45.2</w:t>
            </w:r>
          </w:p>
        </w:tc>
        <w:tc>
          <w:tcPr>
            <w:tcW w:w="1256" w:type="dxa"/>
            <w:tcBorders>
              <w:tl2br w:val="nil"/>
              <w:tr2bl w:val="nil"/>
            </w:tcBorders>
          </w:tcPr>
          <w:p w14:paraId="3892279B">
            <w:pPr>
              <w:jc w:val="center"/>
              <w:rPr>
                <w:rFonts w:ascii="宋体" w:hAnsi="宋体"/>
                <w:sz w:val="18"/>
                <w:szCs w:val="18"/>
              </w:rPr>
            </w:pPr>
            <w:r>
              <w:rPr>
                <w:rFonts w:hint="eastAsia" w:ascii="宋体" w:hAnsi="宋体"/>
                <w:sz w:val="18"/>
                <w:szCs w:val="18"/>
              </w:rPr>
              <w:t>83.4</w:t>
            </w:r>
          </w:p>
        </w:tc>
        <w:tc>
          <w:tcPr>
            <w:tcW w:w="1257" w:type="dxa"/>
            <w:tcBorders>
              <w:tl2br w:val="nil"/>
              <w:tr2bl w:val="nil"/>
            </w:tcBorders>
          </w:tcPr>
          <w:p w14:paraId="5A0646CA">
            <w:pPr>
              <w:jc w:val="center"/>
              <w:rPr>
                <w:rFonts w:ascii="宋体" w:hAnsi="宋体"/>
                <w:sz w:val="18"/>
                <w:szCs w:val="18"/>
              </w:rPr>
            </w:pPr>
            <w:r>
              <w:rPr>
                <w:rFonts w:hint="eastAsia" w:ascii="宋体" w:hAnsi="宋体"/>
                <w:sz w:val="18"/>
                <w:szCs w:val="18"/>
              </w:rPr>
              <w:t>14.4</w:t>
            </w:r>
          </w:p>
        </w:tc>
        <w:tc>
          <w:tcPr>
            <w:tcW w:w="1257" w:type="dxa"/>
            <w:tcBorders>
              <w:tl2br w:val="nil"/>
              <w:tr2bl w:val="nil"/>
            </w:tcBorders>
          </w:tcPr>
          <w:p w14:paraId="3DD69949">
            <w:pPr>
              <w:jc w:val="center"/>
              <w:rPr>
                <w:rFonts w:ascii="宋体" w:hAnsi="宋体"/>
                <w:sz w:val="18"/>
                <w:szCs w:val="18"/>
              </w:rPr>
            </w:pPr>
            <w:r>
              <w:rPr>
                <w:rFonts w:hint="eastAsia" w:ascii="宋体" w:hAnsi="宋体"/>
                <w:sz w:val="18"/>
                <w:szCs w:val="18"/>
              </w:rPr>
              <w:t>51.4</w:t>
            </w:r>
          </w:p>
        </w:tc>
        <w:tc>
          <w:tcPr>
            <w:tcW w:w="1257" w:type="dxa"/>
            <w:tcBorders>
              <w:tl2br w:val="nil"/>
              <w:tr2bl w:val="nil"/>
            </w:tcBorders>
          </w:tcPr>
          <w:p w14:paraId="6CC3608E">
            <w:pPr>
              <w:jc w:val="center"/>
              <w:rPr>
                <w:rFonts w:ascii="宋体" w:hAnsi="宋体"/>
                <w:sz w:val="18"/>
                <w:szCs w:val="18"/>
              </w:rPr>
            </w:pPr>
            <w:r>
              <w:rPr>
                <w:rFonts w:hint="eastAsia" w:ascii="宋体" w:hAnsi="宋体"/>
                <w:sz w:val="18"/>
                <w:szCs w:val="18"/>
              </w:rPr>
              <w:t>64.0</w:t>
            </w:r>
          </w:p>
        </w:tc>
      </w:tr>
      <w:tr w14:paraId="37F2A6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4EABF682">
            <w:pPr>
              <w:jc w:val="center"/>
              <w:rPr>
                <w:rFonts w:ascii="宋体" w:hAnsi="宋体"/>
                <w:sz w:val="18"/>
                <w:szCs w:val="18"/>
              </w:rPr>
            </w:pPr>
            <w:r>
              <w:rPr>
                <w:rFonts w:hint="eastAsia" w:ascii="宋体" w:hAnsi="宋体"/>
                <w:sz w:val="18"/>
                <w:szCs w:val="18"/>
              </w:rPr>
              <w:t>9</w:t>
            </w:r>
          </w:p>
        </w:tc>
        <w:tc>
          <w:tcPr>
            <w:tcW w:w="1384" w:type="dxa"/>
            <w:tcBorders>
              <w:tl2br w:val="nil"/>
              <w:tr2bl w:val="nil"/>
            </w:tcBorders>
          </w:tcPr>
          <w:p w14:paraId="361CBB62">
            <w:pPr>
              <w:jc w:val="center"/>
              <w:rPr>
                <w:rFonts w:ascii="宋体" w:hAnsi="宋体"/>
                <w:sz w:val="18"/>
                <w:szCs w:val="18"/>
              </w:rPr>
            </w:pPr>
            <w:r>
              <w:rPr>
                <w:rFonts w:hint="eastAsia" w:ascii="宋体" w:hAnsi="宋体"/>
                <w:sz w:val="18"/>
                <w:szCs w:val="18"/>
              </w:rPr>
              <w:t>06.6</w:t>
            </w:r>
          </w:p>
        </w:tc>
        <w:tc>
          <w:tcPr>
            <w:tcW w:w="1427" w:type="dxa"/>
            <w:tcBorders>
              <w:tl2br w:val="nil"/>
              <w:tr2bl w:val="nil"/>
            </w:tcBorders>
          </w:tcPr>
          <w:p w14:paraId="074D767F">
            <w:pPr>
              <w:jc w:val="center"/>
              <w:rPr>
                <w:rFonts w:ascii="宋体" w:hAnsi="宋体"/>
                <w:sz w:val="18"/>
                <w:szCs w:val="18"/>
              </w:rPr>
            </w:pPr>
            <w:r>
              <w:rPr>
                <w:rFonts w:hint="eastAsia" w:ascii="宋体" w:hAnsi="宋体"/>
                <w:sz w:val="18"/>
                <w:szCs w:val="18"/>
              </w:rPr>
              <w:t>43.6</w:t>
            </w:r>
          </w:p>
        </w:tc>
        <w:tc>
          <w:tcPr>
            <w:tcW w:w="1256" w:type="dxa"/>
            <w:tcBorders>
              <w:tl2br w:val="nil"/>
              <w:tr2bl w:val="nil"/>
            </w:tcBorders>
          </w:tcPr>
          <w:p w14:paraId="41C79C16">
            <w:pPr>
              <w:jc w:val="center"/>
              <w:rPr>
                <w:rFonts w:ascii="宋体" w:hAnsi="宋体"/>
                <w:sz w:val="18"/>
                <w:szCs w:val="18"/>
              </w:rPr>
            </w:pPr>
            <w:r>
              <w:rPr>
                <w:rFonts w:hint="eastAsia" w:ascii="宋体" w:hAnsi="宋体"/>
                <w:sz w:val="18"/>
                <w:szCs w:val="18"/>
              </w:rPr>
              <w:t>82.4</w:t>
            </w:r>
          </w:p>
        </w:tc>
        <w:tc>
          <w:tcPr>
            <w:tcW w:w="1257" w:type="dxa"/>
            <w:tcBorders>
              <w:tl2br w:val="nil"/>
              <w:tr2bl w:val="nil"/>
            </w:tcBorders>
          </w:tcPr>
          <w:p w14:paraId="21BBC971">
            <w:pPr>
              <w:jc w:val="center"/>
              <w:rPr>
                <w:rFonts w:ascii="宋体" w:hAnsi="宋体"/>
                <w:sz w:val="18"/>
                <w:szCs w:val="18"/>
              </w:rPr>
            </w:pPr>
            <w:r>
              <w:rPr>
                <w:rFonts w:hint="eastAsia" w:ascii="宋体" w:hAnsi="宋体"/>
                <w:sz w:val="18"/>
                <w:szCs w:val="18"/>
              </w:rPr>
              <w:t>15.8</w:t>
            </w:r>
          </w:p>
        </w:tc>
        <w:tc>
          <w:tcPr>
            <w:tcW w:w="1257" w:type="dxa"/>
            <w:tcBorders>
              <w:tl2br w:val="nil"/>
              <w:tr2bl w:val="nil"/>
            </w:tcBorders>
          </w:tcPr>
          <w:p w14:paraId="3C2BB889">
            <w:pPr>
              <w:jc w:val="center"/>
              <w:rPr>
                <w:rFonts w:ascii="宋体" w:hAnsi="宋体"/>
                <w:sz w:val="18"/>
                <w:szCs w:val="18"/>
              </w:rPr>
            </w:pPr>
            <w:r>
              <w:rPr>
                <w:rFonts w:hint="eastAsia" w:ascii="宋体" w:hAnsi="宋体"/>
                <w:sz w:val="18"/>
                <w:szCs w:val="18"/>
              </w:rPr>
              <w:t>50.2</w:t>
            </w:r>
          </w:p>
        </w:tc>
        <w:tc>
          <w:tcPr>
            <w:tcW w:w="1257" w:type="dxa"/>
            <w:tcBorders>
              <w:tl2br w:val="nil"/>
              <w:tr2bl w:val="nil"/>
            </w:tcBorders>
          </w:tcPr>
          <w:p w14:paraId="74533A5B">
            <w:pPr>
              <w:jc w:val="center"/>
              <w:rPr>
                <w:rFonts w:ascii="宋体" w:hAnsi="宋体"/>
                <w:sz w:val="18"/>
                <w:szCs w:val="18"/>
              </w:rPr>
            </w:pPr>
            <w:r>
              <w:rPr>
                <w:rFonts w:hint="eastAsia" w:ascii="宋体" w:hAnsi="宋体"/>
                <w:sz w:val="18"/>
                <w:szCs w:val="18"/>
              </w:rPr>
              <w:t>62.8</w:t>
            </w:r>
          </w:p>
        </w:tc>
      </w:tr>
      <w:tr w14:paraId="4DA538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72D91743">
            <w:pPr>
              <w:jc w:val="center"/>
              <w:rPr>
                <w:rFonts w:ascii="宋体" w:hAnsi="宋体"/>
                <w:sz w:val="18"/>
                <w:szCs w:val="18"/>
              </w:rPr>
            </w:pPr>
            <w:r>
              <w:rPr>
                <w:rFonts w:hint="eastAsia" w:ascii="宋体" w:hAnsi="宋体"/>
                <w:sz w:val="18"/>
                <w:szCs w:val="18"/>
              </w:rPr>
              <w:t>10</w:t>
            </w:r>
          </w:p>
        </w:tc>
        <w:tc>
          <w:tcPr>
            <w:tcW w:w="1384" w:type="dxa"/>
            <w:tcBorders>
              <w:tl2br w:val="nil"/>
              <w:tr2bl w:val="nil"/>
            </w:tcBorders>
          </w:tcPr>
          <w:p w14:paraId="0D5E5DAE">
            <w:pPr>
              <w:jc w:val="center"/>
              <w:rPr>
                <w:rFonts w:ascii="宋体" w:hAnsi="宋体"/>
                <w:sz w:val="18"/>
                <w:szCs w:val="18"/>
              </w:rPr>
            </w:pPr>
            <w:r>
              <w:rPr>
                <w:rFonts w:hint="eastAsia" w:ascii="宋体" w:hAnsi="宋体"/>
                <w:sz w:val="18"/>
                <w:szCs w:val="18"/>
              </w:rPr>
              <w:t>04.8</w:t>
            </w:r>
          </w:p>
        </w:tc>
        <w:tc>
          <w:tcPr>
            <w:tcW w:w="1427" w:type="dxa"/>
            <w:tcBorders>
              <w:tl2br w:val="nil"/>
              <w:tr2bl w:val="nil"/>
            </w:tcBorders>
          </w:tcPr>
          <w:p w14:paraId="783C84E5">
            <w:pPr>
              <w:jc w:val="center"/>
              <w:rPr>
                <w:rFonts w:ascii="宋体" w:hAnsi="宋体"/>
                <w:sz w:val="18"/>
                <w:szCs w:val="18"/>
              </w:rPr>
            </w:pPr>
            <w:r>
              <w:rPr>
                <w:rFonts w:hint="eastAsia" w:ascii="宋体" w:hAnsi="宋体"/>
                <w:sz w:val="18"/>
                <w:szCs w:val="18"/>
              </w:rPr>
              <w:t>45.0</w:t>
            </w:r>
          </w:p>
        </w:tc>
        <w:tc>
          <w:tcPr>
            <w:tcW w:w="1256" w:type="dxa"/>
            <w:tcBorders>
              <w:tl2br w:val="nil"/>
              <w:tr2bl w:val="nil"/>
            </w:tcBorders>
          </w:tcPr>
          <w:p w14:paraId="44C3373B">
            <w:pPr>
              <w:jc w:val="center"/>
              <w:rPr>
                <w:rFonts w:ascii="宋体" w:hAnsi="宋体"/>
                <w:sz w:val="18"/>
                <w:szCs w:val="18"/>
              </w:rPr>
            </w:pPr>
            <w:r>
              <w:rPr>
                <w:rFonts w:hint="eastAsia" w:ascii="宋体" w:hAnsi="宋体"/>
                <w:sz w:val="18"/>
                <w:szCs w:val="18"/>
              </w:rPr>
              <w:t>82.8</w:t>
            </w:r>
          </w:p>
        </w:tc>
        <w:tc>
          <w:tcPr>
            <w:tcW w:w="1257" w:type="dxa"/>
            <w:tcBorders>
              <w:tl2br w:val="nil"/>
              <w:tr2bl w:val="nil"/>
            </w:tcBorders>
          </w:tcPr>
          <w:p w14:paraId="102ABDF5">
            <w:pPr>
              <w:jc w:val="center"/>
              <w:rPr>
                <w:rFonts w:ascii="宋体" w:hAnsi="宋体"/>
                <w:sz w:val="18"/>
                <w:szCs w:val="18"/>
              </w:rPr>
            </w:pPr>
            <w:r>
              <w:rPr>
                <w:rFonts w:hint="eastAsia" w:ascii="宋体" w:hAnsi="宋体"/>
                <w:sz w:val="18"/>
                <w:szCs w:val="18"/>
              </w:rPr>
              <w:t>14.2</w:t>
            </w:r>
          </w:p>
        </w:tc>
        <w:tc>
          <w:tcPr>
            <w:tcW w:w="1257" w:type="dxa"/>
            <w:tcBorders>
              <w:tl2br w:val="nil"/>
              <w:tr2bl w:val="nil"/>
            </w:tcBorders>
          </w:tcPr>
          <w:p w14:paraId="52C62C94">
            <w:pPr>
              <w:jc w:val="center"/>
              <w:rPr>
                <w:rFonts w:ascii="宋体" w:hAnsi="宋体"/>
                <w:sz w:val="18"/>
                <w:szCs w:val="18"/>
              </w:rPr>
            </w:pPr>
            <w:r>
              <w:rPr>
                <w:rFonts w:hint="eastAsia" w:ascii="宋体" w:hAnsi="宋体"/>
                <w:sz w:val="18"/>
                <w:szCs w:val="18"/>
              </w:rPr>
              <w:t>52.2</w:t>
            </w:r>
          </w:p>
        </w:tc>
        <w:tc>
          <w:tcPr>
            <w:tcW w:w="1257" w:type="dxa"/>
            <w:tcBorders>
              <w:tl2br w:val="nil"/>
              <w:tr2bl w:val="nil"/>
            </w:tcBorders>
          </w:tcPr>
          <w:p w14:paraId="17A91C09">
            <w:pPr>
              <w:jc w:val="center"/>
              <w:rPr>
                <w:rFonts w:ascii="宋体" w:hAnsi="宋体"/>
                <w:sz w:val="18"/>
                <w:szCs w:val="18"/>
              </w:rPr>
            </w:pPr>
            <w:r>
              <w:rPr>
                <w:rFonts w:hint="eastAsia" w:ascii="宋体" w:hAnsi="宋体"/>
                <w:sz w:val="18"/>
                <w:szCs w:val="18"/>
              </w:rPr>
              <w:t>64.4</w:t>
            </w:r>
          </w:p>
        </w:tc>
      </w:tr>
      <w:tr w14:paraId="1E9E42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5681A8EE">
            <w:pPr>
              <w:jc w:val="center"/>
              <w:rPr>
                <w:rFonts w:ascii="宋体" w:hAnsi="宋体"/>
                <w:sz w:val="18"/>
                <w:szCs w:val="18"/>
              </w:rPr>
            </w:pPr>
            <w:r>
              <w:rPr>
                <w:rFonts w:hint="eastAsia" w:ascii="宋体" w:hAnsi="宋体"/>
                <w:sz w:val="18"/>
                <w:szCs w:val="18"/>
              </w:rPr>
              <w:t>11</w:t>
            </w:r>
          </w:p>
        </w:tc>
        <w:tc>
          <w:tcPr>
            <w:tcW w:w="1384" w:type="dxa"/>
            <w:tcBorders>
              <w:tl2br w:val="nil"/>
              <w:tr2bl w:val="nil"/>
            </w:tcBorders>
          </w:tcPr>
          <w:p w14:paraId="473A87BB">
            <w:pPr>
              <w:jc w:val="center"/>
              <w:rPr>
                <w:rFonts w:ascii="宋体" w:hAnsi="宋体"/>
                <w:sz w:val="18"/>
                <w:szCs w:val="18"/>
              </w:rPr>
            </w:pPr>
            <w:r>
              <w:rPr>
                <w:rFonts w:hint="eastAsia" w:ascii="宋体" w:hAnsi="宋体"/>
                <w:sz w:val="18"/>
                <w:szCs w:val="18"/>
              </w:rPr>
              <w:t>06.0</w:t>
            </w:r>
          </w:p>
        </w:tc>
        <w:tc>
          <w:tcPr>
            <w:tcW w:w="1427" w:type="dxa"/>
            <w:tcBorders>
              <w:tl2br w:val="nil"/>
              <w:tr2bl w:val="nil"/>
            </w:tcBorders>
          </w:tcPr>
          <w:p w14:paraId="2B75DF89">
            <w:pPr>
              <w:jc w:val="center"/>
              <w:rPr>
                <w:rFonts w:ascii="宋体" w:hAnsi="宋体"/>
                <w:sz w:val="18"/>
                <w:szCs w:val="18"/>
              </w:rPr>
            </w:pPr>
            <w:r>
              <w:rPr>
                <w:rFonts w:hint="eastAsia" w:ascii="宋体" w:hAnsi="宋体"/>
                <w:sz w:val="18"/>
                <w:szCs w:val="18"/>
              </w:rPr>
              <w:t>43.6</w:t>
            </w:r>
          </w:p>
        </w:tc>
        <w:tc>
          <w:tcPr>
            <w:tcW w:w="1256" w:type="dxa"/>
            <w:tcBorders>
              <w:tl2br w:val="nil"/>
              <w:tr2bl w:val="nil"/>
            </w:tcBorders>
          </w:tcPr>
          <w:p w14:paraId="640D5300">
            <w:pPr>
              <w:jc w:val="center"/>
              <w:rPr>
                <w:rFonts w:ascii="宋体" w:hAnsi="宋体"/>
                <w:sz w:val="18"/>
                <w:szCs w:val="18"/>
              </w:rPr>
            </w:pPr>
            <w:r>
              <w:rPr>
                <w:rFonts w:hint="eastAsia" w:ascii="宋体" w:hAnsi="宋体"/>
                <w:sz w:val="18"/>
                <w:szCs w:val="18"/>
              </w:rPr>
              <w:t>83.8</w:t>
            </w:r>
          </w:p>
        </w:tc>
        <w:tc>
          <w:tcPr>
            <w:tcW w:w="1257" w:type="dxa"/>
            <w:tcBorders>
              <w:tl2br w:val="nil"/>
              <w:tr2bl w:val="nil"/>
            </w:tcBorders>
          </w:tcPr>
          <w:p w14:paraId="6E3604BC">
            <w:pPr>
              <w:jc w:val="center"/>
              <w:rPr>
                <w:rFonts w:ascii="宋体" w:hAnsi="宋体"/>
                <w:sz w:val="18"/>
                <w:szCs w:val="18"/>
              </w:rPr>
            </w:pPr>
            <w:r>
              <w:rPr>
                <w:rFonts w:hint="eastAsia" w:ascii="宋体" w:hAnsi="宋体"/>
                <w:sz w:val="18"/>
                <w:szCs w:val="18"/>
              </w:rPr>
              <w:t>15.0</w:t>
            </w:r>
          </w:p>
        </w:tc>
        <w:tc>
          <w:tcPr>
            <w:tcW w:w="1257" w:type="dxa"/>
            <w:tcBorders>
              <w:tl2br w:val="nil"/>
              <w:tr2bl w:val="nil"/>
            </w:tcBorders>
          </w:tcPr>
          <w:p w14:paraId="2960830E">
            <w:pPr>
              <w:jc w:val="center"/>
              <w:rPr>
                <w:rFonts w:ascii="宋体" w:hAnsi="宋体"/>
                <w:sz w:val="18"/>
                <w:szCs w:val="18"/>
              </w:rPr>
            </w:pPr>
            <w:r>
              <w:rPr>
                <w:rFonts w:hint="eastAsia" w:ascii="宋体" w:hAnsi="宋体"/>
                <w:sz w:val="18"/>
                <w:szCs w:val="18"/>
              </w:rPr>
              <w:t>51.6</w:t>
            </w:r>
          </w:p>
        </w:tc>
        <w:tc>
          <w:tcPr>
            <w:tcW w:w="1257" w:type="dxa"/>
            <w:tcBorders>
              <w:tl2br w:val="nil"/>
              <w:tr2bl w:val="nil"/>
            </w:tcBorders>
          </w:tcPr>
          <w:p w14:paraId="76907325">
            <w:pPr>
              <w:jc w:val="center"/>
              <w:rPr>
                <w:rFonts w:ascii="宋体" w:hAnsi="宋体"/>
                <w:sz w:val="18"/>
                <w:szCs w:val="18"/>
              </w:rPr>
            </w:pPr>
            <w:r>
              <w:rPr>
                <w:rFonts w:hint="eastAsia" w:ascii="宋体" w:hAnsi="宋体"/>
                <w:sz w:val="18"/>
                <w:szCs w:val="18"/>
              </w:rPr>
              <w:t>63.2</w:t>
            </w:r>
          </w:p>
        </w:tc>
      </w:tr>
      <w:tr w14:paraId="138F16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385A1258">
            <w:pPr>
              <w:jc w:val="center"/>
              <w:rPr>
                <w:rFonts w:ascii="宋体" w:hAnsi="宋体"/>
                <w:sz w:val="18"/>
                <w:szCs w:val="18"/>
              </w:rPr>
            </w:pPr>
            <w:r>
              <w:rPr>
                <w:rFonts w:hint="eastAsia" w:ascii="宋体" w:hAnsi="宋体"/>
                <w:sz w:val="18"/>
                <w:szCs w:val="18"/>
              </w:rPr>
              <w:t>12</w:t>
            </w:r>
          </w:p>
        </w:tc>
        <w:tc>
          <w:tcPr>
            <w:tcW w:w="1384" w:type="dxa"/>
            <w:tcBorders>
              <w:tl2br w:val="nil"/>
              <w:tr2bl w:val="nil"/>
            </w:tcBorders>
          </w:tcPr>
          <w:p w14:paraId="727E9754">
            <w:pPr>
              <w:jc w:val="center"/>
              <w:rPr>
                <w:rFonts w:ascii="宋体" w:hAnsi="宋体"/>
                <w:sz w:val="18"/>
                <w:szCs w:val="18"/>
              </w:rPr>
            </w:pPr>
            <w:r>
              <w:rPr>
                <w:rFonts w:hint="eastAsia" w:ascii="宋体" w:hAnsi="宋体"/>
                <w:sz w:val="18"/>
                <w:szCs w:val="18"/>
              </w:rPr>
              <w:t>07.0</w:t>
            </w:r>
          </w:p>
        </w:tc>
        <w:tc>
          <w:tcPr>
            <w:tcW w:w="1427" w:type="dxa"/>
            <w:tcBorders>
              <w:tl2br w:val="nil"/>
              <w:tr2bl w:val="nil"/>
            </w:tcBorders>
          </w:tcPr>
          <w:p w14:paraId="7D8057CA">
            <w:pPr>
              <w:jc w:val="center"/>
              <w:rPr>
                <w:rFonts w:ascii="宋体" w:hAnsi="宋体"/>
                <w:sz w:val="18"/>
                <w:szCs w:val="18"/>
              </w:rPr>
            </w:pPr>
            <w:r>
              <w:rPr>
                <w:rFonts w:hint="eastAsia" w:ascii="宋体" w:hAnsi="宋体"/>
                <w:sz w:val="18"/>
                <w:szCs w:val="18"/>
              </w:rPr>
              <w:t>46.2</w:t>
            </w:r>
          </w:p>
        </w:tc>
        <w:tc>
          <w:tcPr>
            <w:tcW w:w="1256" w:type="dxa"/>
            <w:tcBorders>
              <w:tl2br w:val="nil"/>
              <w:tr2bl w:val="nil"/>
            </w:tcBorders>
          </w:tcPr>
          <w:p w14:paraId="3FB4DE56">
            <w:pPr>
              <w:jc w:val="center"/>
              <w:rPr>
                <w:rFonts w:ascii="宋体" w:hAnsi="宋体"/>
                <w:sz w:val="18"/>
                <w:szCs w:val="18"/>
              </w:rPr>
            </w:pPr>
            <w:r>
              <w:rPr>
                <w:rFonts w:hint="eastAsia" w:ascii="宋体" w:hAnsi="宋体"/>
                <w:sz w:val="18"/>
                <w:szCs w:val="18"/>
              </w:rPr>
              <w:t>81.4</w:t>
            </w:r>
          </w:p>
        </w:tc>
        <w:tc>
          <w:tcPr>
            <w:tcW w:w="1257" w:type="dxa"/>
            <w:tcBorders>
              <w:tl2br w:val="nil"/>
              <w:tr2bl w:val="nil"/>
            </w:tcBorders>
          </w:tcPr>
          <w:p w14:paraId="18C2701F">
            <w:pPr>
              <w:jc w:val="center"/>
              <w:rPr>
                <w:rFonts w:ascii="宋体" w:hAnsi="宋体"/>
                <w:sz w:val="18"/>
                <w:szCs w:val="18"/>
              </w:rPr>
            </w:pPr>
            <w:r>
              <w:rPr>
                <w:rFonts w:hint="eastAsia" w:ascii="宋体" w:hAnsi="宋体"/>
                <w:sz w:val="18"/>
                <w:szCs w:val="18"/>
              </w:rPr>
              <w:t>14.0</w:t>
            </w:r>
          </w:p>
        </w:tc>
        <w:tc>
          <w:tcPr>
            <w:tcW w:w="1257" w:type="dxa"/>
            <w:tcBorders>
              <w:tl2br w:val="nil"/>
              <w:tr2bl w:val="nil"/>
            </w:tcBorders>
          </w:tcPr>
          <w:p w14:paraId="765417CC">
            <w:pPr>
              <w:jc w:val="center"/>
              <w:rPr>
                <w:rFonts w:ascii="宋体" w:hAnsi="宋体"/>
                <w:sz w:val="18"/>
                <w:szCs w:val="18"/>
              </w:rPr>
            </w:pPr>
            <w:r>
              <w:rPr>
                <w:rFonts w:hint="eastAsia" w:ascii="宋体" w:hAnsi="宋体"/>
                <w:sz w:val="18"/>
                <w:szCs w:val="18"/>
              </w:rPr>
              <w:t>52.0</w:t>
            </w:r>
          </w:p>
        </w:tc>
        <w:tc>
          <w:tcPr>
            <w:tcW w:w="1257" w:type="dxa"/>
            <w:tcBorders>
              <w:tl2br w:val="nil"/>
              <w:tr2bl w:val="nil"/>
            </w:tcBorders>
          </w:tcPr>
          <w:p w14:paraId="1321D257">
            <w:pPr>
              <w:jc w:val="center"/>
              <w:rPr>
                <w:rFonts w:ascii="宋体" w:hAnsi="宋体"/>
                <w:sz w:val="18"/>
                <w:szCs w:val="18"/>
              </w:rPr>
            </w:pPr>
            <w:r>
              <w:rPr>
                <w:rFonts w:hint="eastAsia" w:ascii="宋体" w:hAnsi="宋体"/>
                <w:sz w:val="18"/>
                <w:szCs w:val="18"/>
              </w:rPr>
              <w:t>64.8</w:t>
            </w:r>
          </w:p>
        </w:tc>
      </w:tr>
      <w:tr w14:paraId="1CB252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7359E7EA">
            <w:pPr>
              <w:jc w:val="center"/>
              <w:rPr>
                <w:rFonts w:ascii="宋体" w:hAnsi="宋体"/>
                <w:sz w:val="18"/>
                <w:szCs w:val="18"/>
              </w:rPr>
            </w:pPr>
            <w:r>
              <w:rPr>
                <w:rFonts w:hint="eastAsia" w:ascii="宋体" w:hAnsi="宋体"/>
                <w:sz w:val="18"/>
                <w:szCs w:val="18"/>
              </w:rPr>
              <w:t>13</w:t>
            </w:r>
          </w:p>
        </w:tc>
        <w:tc>
          <w:tcPr>
            <w:tcW w:w="1384" w:type="dxa"/>
            <w:tcBorders>
              <w:tl2br w:val="nil"/>
              <w:tr2bl w:val="nil"/>
            </w:tcBorders>
          </w:tcPr>
          <w:p w14:paraId="5B22FF0E">
            <w:pPr>
              <w:jc w:val="center"/>
              <w:rPr>
                <w:rFonts w:ascii="宋体" w:hAnsi="宋体"/>
                <w:sz w:val="18"/>
                <w:szCs w:val="18"/>
              </w:rPr>
            </w:pPr>
            <w:r>
              <w:rPr>
                <w:rFonts w:hint="eastAsia" w:ascii="宋体" w:hAnsi="宋体"/>
                <w:sz w:val="18"/>
                <w:szCs w:val="18"/>
              </w:rPr>
              <w:t>07.0</w:t>
            </w:r>
          </w:p>
        </w:tc>
        <w:tc>
          <w:tcPr>
            <w:tcW w:w="1427" w:type="dxa"/>
            <w:tcBorders>
              <w:tl2br w:val="nil"/>
              <w:tr2bl w:val="nil"/>
            </w:tcBorders>
          </w:tcPr>
          <w:p w14:paraId="689FB073">
            <w:pPr>
              <w:jc w:val="center"/>
              <w:rPr>
                <w:rFonts w:ascii="宋体" w:hAnsi="宋体"/>
                <w:sz w:val="18"/>
                <w:szCs w:val="18"/>
              </w:rPr>
            </w:pPr>
            <w:r>
              <w:rPr>
                <w:rFonts w:hint="eastAsia" w:ascii="宋体" w:hAnsi="宋体"/>
                <w:sz w:val="18"/>
                <w:szCs w:val="18"/>
              </w:rPr>
              <w:t>44.2</w:t>
            </w:r>
          </w:p>
        </w:tc>
        <w:tc>
          <w:tcPr>
            <w:tcW w:w="1256" w:type="dxa"/>
            <w:tcBorders>
              <w:tl2br w:val="nil"/>
              <w:tr2bl w:val="nil"/>
            </w:tcBorders>
          </w:tcPr>
          <w:p w14:paraId="514108FD">
            <w:pPr>
              <w:jc w:val="center"/>
              <w:rPr>
                <w:rFonts w:ascii="宋体" w:hAnsi="宋体"/>
                <w:sz w:val="18"/>
                <w:szCs w:val="18"/>
              </w:rPr>
            </w:pPr>
            <w:r>
              <w:rPr>
                <w:rFonts w:hint="eastAsia" w:ascii="宋体" w:hAnsi="宋体"/>
                <w:sz w:val="18"/>
                <w:szCs w:val="18"/>
              </w:rPr>
              <w:t>81.6</w:t>
            </w:r>
          </w:p>
        </w:tc>
        <w:tc>
          <w:tcPr>
            <w:tcW w:w="1257" w:type="dxa"/>
            <w:tcBorders>
              <w:tl2br w:val="nil"/>
              <w:tr2bl w:val="nil"/>
            </w:tcBorders>
          </w:tcPr>
          <w:p w14:paraId="4702AA40">
            <w:pPr>
              <w:jc w:val="center"/>
              <w:rPr>
                <w:rFonts w:ascii="宋体" w:hAnsi="宋体"/>
                <w:sz w:val="18"/>
                <w:szCs w:val="18"/>
              </w:rPr>
            </w:pPr>
            <w:r>
              <w:rPr>
                <w:rFonts w:hint="eastAsia" w:ascii="宋体" w:hAnsi="宋体"/>
                <w:sz w:val="18"/>
                <w:szCs w:val="18"/>
              </w:rPr>
              <w:t>15.0</w:t>
            </w:r>
          </w:p>
        </w:tc>
        <w:tc>
          <w:tcPr>
            <w:tcW w:w="1257" w:type="dxa"/>
            <w:tcBorders>
              <w:tl2br w:val="nil"/>
              <w:tr2bl w:val="nil"/>
            </w:tcBorders>
          </w:tcPr>
          <w:p w14:paraId="4C4A3902">
            <w:pPr>
              <w:jc w:val="center"/>
              <w:rPr>
                <w:rFonts w:ascii="宋体" w:hAnsi="宋体"/>
                <w:sz w:val="18"/>
                <w:szCs w:val="18"/>
              </w:rPr>
            </w:pPr>
            <w:r>
              <w:rPr>
                <w:rFonts w:hint="eastAsia" w:ascii="宋体" w:hAnsi="宋体"/>
                <w:sz w:val="18"/>
                <w:szCs w:val="18"/>
              </w:rPr>
              <w:t>50.8</w:t>
            </w:r>
          </w:p>
        </w:tc>
        <w:tc>
          <w:tcPr>
            <w:tcW w:w="1257" w:type="dxa"/>
            <w:tcBorders>
              <w:tl2br w:val="nil"/>
              <w:tr2bl w:val="nil"/>
            </w:tcBorders>
          </w:tcPr>
          <w:p w14:paraId="5679E0CF">
            <w:pPr>
              <w:jc w:val="center"/>
              <w:rPr>
                <w:rFonts w:ascii="宋体" w:hAnsi="宋体"/>
                <w:sz w:val="18"/>
                <w:szCs w:val="18"/>
              </w:rPr>
            </w:pPr>
            <w:r>
              <w:rPr>
                <w:rFonts w:hint="eastAsia" w:ascii="宋体" w:hAnsi="宋体"/>
                <w:sz w:val="18"/>
                <w:szCs w:val="18"/>
              </w:rPr>
              <w:t>63.4</w:t>
            </w:r>
          </w:p>
        </w:tc>
      </w:tr>
      <w:tr w14:paraId="2B6AA8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000BF312">
            <w:pPr>
              <w:jc w:val="center"/>
              <w:rPr>
                <w:rFonts w:ascii="宋体" w:hAnsi="宋体"/>
                <w:sz w:val="18"/>
                <w:szCs w:val="18"/>
              </w:rPr>
            </w:pPr>
            <w:r>
              <w:rPr>
                <w:rFonts w:hint="eastAsia" w:ascii="宋体" w:hAnsi="宋体"/>
                <w:sz w:val="18"/>
                <w:szCs w:val="18"/>
              </w:rPr>
              <w:t>14</w:t>
            </w:r>
          </w:p>
        </w:tc>
        <w:tc>
          <w:tcPr>
            <w:tcW w:w="1384" w:type="dxa"/>
            <w:tcBorders>
              <w:tl2br w:val="nil"/>
              <w:tr2bl w:val="nil"/>
            </w:tcBorders>
          </w:tcPr>
          <w:p w14:paraId="6578BBA0">
            <w:pPr>
              <w:jc w:val="center"/>
              <w:rPr>
                <w:rFonts w:ascii="宋体" w:hAnsi="宋体"/>
                <w:sz w:val="18"/>
                <w:szCs w:val="18"/>
              </w:rPr>
            </w:pPr>
            <w:r>
              <w:rPr>
                <w:rFonts w:hint="eastAsia" w:ascii="宋体" w:hAnsi="宋体"/>
                <w:sz w:val="18"/>
                <w:szCs w:val="18"/>
              </w:rPr>
              <w:t>06.6</w:t>
            </w:r>
          </w:p>
        </w:tc>
        <w:tc>
          <w:tcPr>
            <w:tcW w:w="1427" w:type="dxa"/>
            <w:tcBorders>
              <w:tl2br w:val="nil"/>
              <w:tr2bl w:val="nil"/>
            </w:tcBorders>
          </w:tcPr>
          <w:p w14:paraId="63C2CAE8">
            <w:pPr>
              <w:jc w:val="center"/>
              <w:rPr>
                <w:rFonts w:ascii="宋体" w:hAnsi="宋体"/>
                <w:sz w:val="18"/>
                <w:szCs w:val="18"/>
              </w:rPr>
            </w:pPr>
            <w:r>
              <w:rPr>
                <w:rFonts w:hint="eastAsia" w:ascii="宋体" w:hAnsi="宋体"/>
                <w:sz w:val="18"/>
                <w:szCs w:val="18"/>
              </w:rPr>
              <w:t>45.2</w:t>
            </w:r>
          </w:p>
        </w:tc>
        <w:tc>
          <w:tcPr>
            <w:tcW w:w="1256" w:type="dxa"/>
            <w:tcBorders>
              <w:tl2br w:val="nil"/>
              <w:tr2bl w:val="nil"/>
            </w:tcBorders>
          </w:tcPr>
          <w:p w14:paraId="42EF0F55">
            <w:pPr>
              <w:jc w:val="center"/>
              <w:rPr>
                <w:rFonts w:ascii="宋体" w:hAnsi="宋体"/>
                <w:sz w:val="18"/>
                <w:szCs w:val="18"/>
              </w:rPr>
            </w:pPr>
            <w:r>
              <w:rPr>
                <w:rFonts w:hint="eastAsia" w:ascii="宋体" w:hAnsi="宋体"/>
                <w:sz w:val="18"/>
                <w:szCs w:val="18"/>
              </w:rPr>
              <w:t>82.4</w:t>
            </w:r>
          </w:p>
        </w:tc>
        <w:tc>
          <w:tcPr>
            <w:tcW w:w="1257" w:type="dxa"/>
            <w:tcBorders>
              <w:tl2br w:val="nil"/>
              <w:tr2bl w:val="nil"/>
            </w:tcBorders>
          </w:tcPr>
          <w:p w14:paraId="682BFCAE">
            <w:pPr>
              <w:jc w:val="center"/>
              <w:rPr>
                <w:rFonts w:ascii="宋体" w:hAnsi="宋体"/>
                <w:sz w:val="18"/>
                <w:szCs w:val="18"/>
              </w:rPr>
            </w:pPr>
            <w:r>
              <w:rPr>
                <w:rFonts w:hint="eastAsia" w:ascii="宋体" w:hAnsi="宋体"/>
                <w:sz w:val="18"/>
                <w:szCs w:val="18"/>
              </w:rPr>
              <w:t>14.0</w:t>
            </w:r>
          </w:p>
        </w:tc>
        <w:tc>
          <w:tcPr>
            <w:tcW w:w="1257" w:type="dxa"/>
            <w:tcBorders>
              <w:tl2br w:val="nil"/>
              <w:tr2bl w:val="nil"/>
            </w:tcBorders>
          </w:tcPr>
          <w:p w14:paraId="7A898004">
            <w:pPr>
              <w:jc w:val="center"/>
              <w:rPr>
                <w:rFonts w:ascii="宋体" w:hAnsi="宋体"/>
                <w:sz w:val="18"/>
                <w:szCs w:val="18"/>
              </w:rPr>
            </w:pPr>
            <w:r>
              <w:rPr>
                <w:rFonts w:hint="eastAsia" w:ascii="宋体" w:hAnsi="宋体"/>
                <w:sz w:val="18"/>
                <w:szCs w:val="18"/>
              </w:rPr>
              <w:t>51.0</w:t>
            </w:r>
          </w:p>
        </w:tc>
        <w:tc>
          <w:tcPr>
            <w:tcW w:w="1257" w:type="dxa"/>
            <w:tcBorders>
              <w:tl2br w:val="nil"/>
              <w:tr2bl w:val="nil"/>
            </w:tcBorders>
          </w:tcPr>
          <w:p w14:paraId="08010D5F">
            <w:pPr>
              <w:jc w:val="center"/>
              <w:rPr>
                <w:rFonts w:ascii="宋体" w:hAnsi="宋体"/>
                <w:sz w:val="18"/>
                <w:szCs w:val="18"/>
              </w:rPr>
            </w:pPr>
            <w:r>
              <w:rPr>
                <w:rFonts w:hint="eastAsia" w:ascii="宋体" w:hAnsi="宋体"/>
                <w:sz w:val="18"/>
                <w:szCs w:val="18"/>
              </w:rPr>
              <w:t>64.6</w:t>
            </w:r>
          </w:p>
        </w:tc>
      </w:tr>
      <w:tr w14:paraId="1DAC6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tl2br w:val="nil"/>
              <w:tr2bl w:val="nil"/>
            </w:tcBorders>
          </w:tcPr>
          <w:p w14:paraId="35E1C395">
            <w:pPr>
              <w:jc w:val="center"/>
              <w:rPr>
                <w:rFonts w:ascii="宋体" w:hAnsi="宋体"/>
                <w:sz w:val="18"/>
                <w:szCs w:val="18"/>
              </w:rPr>
            </w:pPr>
            <w:r>
              <w:rPr>
                <w:rFonts w:hint="eastAsia" w:ascii="宋体" w:hAnsi="宋体"/>
                <w:sz w:val="18"/>
                <w:szCs w:val="18"/>
              </w:rPr>
              <w:t>15</w:t>
            </w:r>
          </w:p>
        </w:tc>
        <w:tc>
          <w:tcPr>
            <w:tcW w:w="1384" w:type="dxa"/>
            <w:tcBorders>
              <w:tl2br w:val="nil"/>
              <w:tr2bl w:val="nil"/>
            </w:tcBorders>
          </w:tcPr>
          <w:p w14:paraId="31190485">
            <w:pPr>
              <w:jc w:val="center"/>
              <w:rPr>
                <w:rFonts w:ascii="宋体" w:hAnsi="宋体"/>
                <w:sz w:val="18"/>
                <w:szCs w:val="18"/>
              </w:rPr>
            </w:pPr>
            <w:r>
              <w:rPr>
                <w:rFonts w:hint="eastAsia" w:ascii="宋体" w:hAnsi="宋体"/>
                <w:sz w:val="18"/>
                <w:szCs w:val="18"/>
              </w:rPr>
              <w:t>04.8</w:t>
            </w:r>
          </w:p>
        </w:tc>
        <w:tc>
          <w:tcPr>
            <w:tcW w:w="1427" w:type="dxa"/>
            <w:tcBorders>
              <w:tl2br w:val="nil"/>
              <w:tr2bl w:val="nil"/>
            </w:tcBorders>
          </w:tcPr>
          <w:p w14:paraId="27CF308B">
            <w:pPr>
              <w:jc w:val="center"/>
              <w:rPr>
                <w:rFonts w:ascii="宋体" w:hAnsi="宋体"/>
                <w:sz w:val="18"/>
                <w:szCs w:val="18"/>
              </w:rPr>
            </w:pPr>
            <w:r>
              <w:rPr>
                <w:rFonts w:hint="eastAsia" w:ascii="宋体" w:hAnsi="宋体"/>
                <w:sz w:val="18"/>
                <w:szCs w:val="18"/>
              </w:rPr>
              <w:t>45.4</w:t>
            </w:r>
          </w:p>
        </w:tc>
        <w:tc>
          <w:tcPr>
            <w:tcW w:w="1256" w:type="dxa"/>
            <w:tcBorders>
              <w:tl2br w:val="nil"/>
              <w:tr2bl w:val="nil"/>
            </w:tcBorders>
          </w:tcPr>
          <w:p w14:paraId="5286103F">
            <w:pPr>
              <w:jc w:val="center"/>
              <w:rPr>
                <w:rFonts w:ascii="宋体" w:hAnsi="宋体"/>
                <w:sz w:val="18"/>
                <w:szCs w:val="18"/>
              </w:rPr>
            </w:pPr>
            <w:r>
              <w:rPr>
                <w:rFonts w:hint="eastAsia" w:ascii="宋体" w:hAnsi="宋体"/>
                <w:sz w:val="18"/>
                <w:szCs w:val="18"/>
              </w:rPr>
              <w:t>81.4</w:t>
            </w:r>
          </w:p>
        </w:tc>
        <w:tc>
          <w:tcPr>
            <w:tcW w:w="1257" w:type="dxa"/>
            <w:tcBorders>
              <w:tl2br w:val="nil"/>
              <w:tr2bl w:val="nil"/>
            </w:tcBorders>
          </w:tcPr>
          <w:p w14:paraId="7C2A3339">
            <w:pPr>
              <w:jc w:val="center"/>
              <w:rPr>
                <w:rFonts w:ascii="宋体" w:hAnsi="宋体"/>
                <w:sz w:val="18"/>
                <w:szCs w:val="18"/>
              </w:rPr>
            </w:pPr>
            <w:r>
              <w:rPr>
                <w:rFonts w:hint="eastAsia" w:ascii="宋体" w:hAnsi="宋体"/>
                <w:sz w:val="18"/>
                <w:szCs w:val="18"/>
              </w:rPr>
              <w:t>14.4</w:t>
            </w:r>
          </w:p>
        </w:tc>
        <w:tc>
          <w:tcPr>
            <w:tcW w:w="1257" w:type="dxa"/>
            <w:tcBorders>
              <w:tl2br w:val="nil"/>
              <w:tr2bl w:val="nil"/>
            </w:tcBorders>
          </w:tcPr>
          <w:p w14:paraId="79FC18F3">
            <w:pPr>
              <w:jc w:val="center"/>
              <w:rPr>
                <w:rFonts w:ascii="宋体" w:hAnsi="宋体"/>
                <w:sz w:val="18"/>
                <w:szCs w:val="18"/>
              </w:rPr>
            </w:pPr>
            <w:r>
              <w:rPr>
                <w:rFonts w:hint="eastAsia" w:ascii="宋体" w:hAnsi="宋体"/>
                <w:sz w:val="18"/>
                <w:szCs w:val="18"/>
              </w:rPr>
              <w:t>51.2</w:t>
            </w:r>
          </w:p>
        </w:tc>
        <w:tc>
          <w:tcPr>
            <w:tcW w:w="1257" w:type="dxa"/>
            <w:tcBorders>
              <w:tl2br w:val="nil"/>
              <w:tr2bl w:val="nil"/>
            </w:tcBorders>
          </w:tcPr>
          <w:p w14:paraId="57561D3C">
            <w:pPr>
              <w:jc w:val="center"/>
              <w:rPr>
                <w:rFonts w:ascii="宋体" w:hAnsi="宋体"/>
                <w:sz w:val="18"/>
                <w:szCs w:val="18"/>
              </w:rPr>
            </w:pPr>
            <w:r>
              <w:rPr>
                <w:rFonts w:hint="eastAsia" w:ascii="宋体" w:hAnsi="宋体"/>
                <w:sz w:val="18"/>
                <w:szCs w:val="18"/>
              </w:rPr>
              <w:t>63.4</w:t>
            </w:r>
          </w:p>
        </w:tc>
      </w:tr>
      <w:tr w14:paraId="44D872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56" w:type="dxa"/>
            <w:tcBorders>
              <w:bottom w:val="single" w:color="000000" w:sz="8" w:space="0"/>
              <w:tl2br w:val="nil"/>
              <w:tr2bl w:val="nil"/>
            </w:tcBorders>
          </w:tcPr>
          <w:p w14:paraId="797159F8">
            <w:pPr>
              <w:jc w:val="center"/>
              <w:rPr>
                <w:rFonts w:ascii="宋体" w:hAnsi="宋体"/>
                <w:sz w:val="18"/>
                <w:szCs w:val="18"/>
              </w:rPr>
            </w:pPr>
            <w:r>
              <w:rPr>
                <w:rFonts w:hint="eastAsia" w:ascii="宋体" w:hAnsi="宋体"/>
                <w:sz w:val="18"/>
                <w:szCs w:val="18"/>
              </w:rPr>
              <w:t>[VV]</w:t>
            </w:r>
          </w:p>
        </w:tc>
        <w:tc>
          <w:tcPr>
            <w:tcW w:w="1384" w:type="dxa"/>
            <w:tcBorders>
              <w:bottom w:val="single" w:color="000000" w:sz="8" w:space="0"/>
              <w:tl2br w:val="nil"/>
              <w:tr2bl w:val="nil"/>
            </w:tcBorders>
          </w:tcPr>
          <w:p w14:paraId="0C957BB4">
            <w:pPr>
              <w:jc w:val="center"/>
              <w:rPr>
                <w:rFonts w:ascii="宋体" w:hAnsi="宋体"/>
                <w:sz w:val="18"/>
                <w:szCs w:val="18"/>
              </w:rPr>
            </w:pPr>
            <w:r>
              <w:rPr>
                <w:rFonts w:hint="eastAsia" w:ascii="宋体" w:hAnsi="宋体"/>
                <w:sz w:val="18"/>
                <w:szCs w:val="18"/>
              </w:rPr>
              <w:t xml:space="preserve">  10.757</w:t>
            </w:r>
          </w:p>
        </w:tc>
        <w:tc>
          <w:tcPr>
            <w:tcW w:w="1427" w:type="dxa"/>
            <w:tcBorders>
              <w:bottom w:val="single" w:color="000000" w:sz="8" w:space="0"/>
              <w:tl2br w:val="nil"/>
              <w:tr2bl w:val="nil"/>
            </w:tcBorders>
          </w:tcPr>
          <w:p w14:paraId="5DB75E90">
            <w:pPr>
              <w:jc w:val="center"/>
              <w:rPr>
                <w:rFonts w:ascii="宋体" w:hAnsi="宋体"/>
                <w:sz w:val="18"/>
                <w:szCs w:val="18"/>
              </w:rPr>
            </w:pPr>
            <w:r>
              <w:rPr>
                <w:rFonts w:hint="eastAsia" w:ascii="宋体" w:hAnsi="宋体"/>
                <w:sz w:val="18"/>
                <w:szCs w:val="18"/>
              </w:rPr>
              <w:t xml:space="preserve">  26.549</w:t>
            </w:r>
          </w:p>
        </w:tc>
        <w:tc>
          <w:tcPr>
            <w:tcW w:w="1256" w:type="dxa"/>
            <w:tcBorders>
              <w:bottom w:val="single" w:color="000000" w:sz="8" w:space="0"/>
              <w:tl2br w:val="nil"/>
              <w:tr2bl w:val="nil"/>
            </w:tcBorders>
          </w:tcPr>
          <w:p w14:paraId="5EB3A0AA">
            <w:pPr>
              <w:jc w:val="center"/>
              <w:rPr>
                <w:rFonts w:ascii="宋体" w:hAnsi="宋体"/>
                <w:sz w:val="18"/>
                <w:szCs w:val="18"/>
              </w:rPr>
            </w:pPr>
            <w:r>
              <w:rPr>
                <w:rFonts w:hint="eastAsia" w:ascii="宋体" w:hAnsi="宋体"/>
                <w:sz w:val="18"/>
                <w:szCs w:val="18"/>
              </w:rPr>
              <w:t xml:space="preserve">  16.677</w:t>
            </w:r>
          </w:p>
        </w:tc>
        <w:tc>
          <w:tcPr>
            <w:tcW w:w="1257" w:type="dxa"/>
            <w:tcBorders>
              <w:bottom w:val="single" w:color="000000" w:sz="8" w:space="0"/>
              <w:tl2br w:val="nil"/>
              <w:tr2bl w:val="nil"/>
            </w:tcBorders>
          </w:tcPr>
          <w:p w14:paraId="2C27783E">
            <w:pPr>
              <w:jc w:val="center"/>
              <w:rPr>
                <w:rFonts w:ascii="宋体" w:hAnsi="宋体"/>
                <w:sz w:val="18"/>
                <w:szCs w:val="18"/>
              </w:rPr>
            </w:pPr>
            <w:r>
              <w:rPr>
                <w:rFonts w:hint="eastAsia" w:ascii="宋体" w:hAnsi="宋体"/>
                <w:sz w:val="18"/>
                <w:szCs w:val="18"/>
              </w:rPr>
              <w:t xml:space="preserve">   6.789</w:t>
            </w:r>
          </w:p>
        </w:tc>
        <w:tc>
          <w:tcPr>
            <w:tcW w:w="1257" w:type="dxa"/>
            <w:tcBorders>
              <w:bottom w:val="single" w:color="000000" w:sz="8" w:space="0"/>
              <w:tl2br w:val="nil"/>
              <w:tr2bl w:val="nil"/>
            </w:tcBorders>
          </w:tcPr>
          <w:p w14:paraId="013CBE3D">
            <w:pPr>
              <w:jc w:val="center"/>
              <w:rPr>
                <w:rFonts w:ascii="宋体" w:hAnsi="宋体"/>
                <w:sz w:val="18"/>
                <w:szCs w:val="18"/>
              </w:rPr>
            </w:pPr>
            <w:r>
              <w:rPr>
                <w:rFonts w:hint="eastAsia" w:ascii="宋体" w:hAnsi="宋体"/>
                <w:sz w:val="18"/>
                <w:szCs w:val="18"/>
              </w:rPr>
              <w:t xml:space="preserve">   6.213</w:t>
            </w:r>
          </w:p>
        </w:tc>
        <w:tc>
          <w:tcPr>
            <w:tcW w:w="1257" w:type="dxa"/>
            <w:tcBorders>
              <w:bottom w:val="single" w:color="000000" w:sz="8" w:space="0"/>
              <w:tl2br w:val="nil"/>
              <w:tr2bl w:val="nil"/>
            </w:tcBorders>
          </w:tcPr>
          <w:p w14:paraId="125AEA3A">
            <w:pPr>
              <w:jc w:val="center"/>
              <w:rPr>
                <w:rFonts w:ascii="宋体" w:hAnsi="宋体"/>
                <w:sz w:val="18"/>
                <w:szCs w:val="18"/>
              </w:rPr>
            </w:pPr>
            <w:r>
              <w:rPr>
                <w:rFonts w:hint="eastAsia" w:ascii="宋体" w:hAnsi="宋体"/>
                <w:sz w:val="18"/>
                <w:szCs w:val="18"/>
              </w:rPr>
              <w:t xml:space="preserve">   8.789</w:t>
            </w:r>
          </w:p>
        </w:tc>
      </w:tr>
      <w:tr w14:paraId="2C41C6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97" w:type="dxa"/>
            <w:gridSpan w:val="7"/>
            <w:tcBorders>
              <w:top w:val="single" w:color="000000" w:sz="8" w:space="0"/>
              <w:tl2br w:val="nil"/>
              <w:tr2bl w:val="nil"/>
            </w:tcBorders>
          </w:tcPr>
          <w:p w14:paraId="3EA071FD">
            <w:pPr>
              <w:jc w:val="center"/>
              <w:rPr>
                <w:rFonts w:ascii="宋体" w:hAnsi="宋体"/>
                <w:sz w:val="18"/>
                <w:szCs w:val="18"/>
              </w:rPr>
            </w:pPr>
            <w:r>
              <w:rPr>
                <w:rFonts w:hint="eastAsia" w:ascii="宋体" w:hAnsi="宋体"/>
                <w:i/>
                <w:iCs/>
                <w:sz w:val="18"/>
                <w:szCs w:val="18"/>
              </w:rPr>
              <w:t>M</w:t>
            </w:r>
            <w:r>
              <w:rPr>
                <w:rFonts w:hint="eastAsia" w:ascii="宋体" w:hAnsi="宋体"/>
                <w:sz w:val="18"/>
                <w:szCs w:val="18"/>
              </w:rPr>
              <w:t>＝±</w:t>
            </w:r>
            <w:r>
              <w:rPr>
                <w:rFonts w:ascii="宋体" w:hAnsi="宋体"/>
                <w:sz w:val="18"/>
                <w:szCs w:val="18"/>
              </w:rPr>
              <w:object>
                <v:shape id="_x0000_i1080" o:spt="75" type="#_x0000_t75" style="height:18pt;width:50.2pt;" o:ole="t" filled="f" o:preferrelative="t" stroked="f" coordsize="21600,21600">
                  <v:path/>
                  <v:fill on="f" focussize="0,0"/>
                  <v:stroke on="f" joinstyle="miter"/>
                  <v:imagedata r:id="rId167" o:title=""/>
                  <o:lock v:ext="edit" aspectratio="t"/>
                  <w10:wrap type="none"/>
                  <w10:anchorlock/>
                </v:shape>
                <o:OLEObject Type="Embed" ProgID="Equation.3" ShapeID="_x0000_i1080" DrawAspect="Content" ObjectID="_1468075780" r:id="rId166">
                  <o:LockedField>false</o:LockedField>
                </o:OLEObject>
              </w:object>
            </w:r>
            <w:r>
              <w:rPr>
                <w:rFonts w:hint="eastAsia" w:ascii="宋体" w:hAnsi="宋体"/>
                <w:sz w:val="18"/>
                <w:szCs w:val="18"/>
              </w:rPr>
              <w:t>·</w:t>
            </w:r>
            <w:r>
              <w:rPr>
                <w:rFonts w:hint="eastAsia" w:ascii="宋体" w:hAnsi="宋体"/>
                <w:i/>
                <w:iCs/>
                <w:sz w:val="18"/>
                <w:szCs w:val="18"/>
              </w:rPr>
              <w:t>t</w:t>
            </w:r>
            <w:r>
              <w:rPr>
                <w:rFonts w:hint="eastAsia" w:ascii="宋体" w:hAnsi="宋体"/>
                <w:sz w:val="18"/>
                <w:szCs w:val="18"/>
              </w:rPr>
              <w:t>×</w:t>
            </w:r>
            <w:r>
              <w:rPr>
                <w:rFonts w:hint="eastAsia" w:ascii="宋体" w:hAnsi="宋体"/>
                <w:i/>
                <w:iCs/>
                <w:sz w:val="18"/>
                <w:szCs w:val="18"/>
              </w:rPr>
              <w:t>ρ</w:t>
            </w:r>
            <w:r>
              <w:rPr>
                <w:rFonts w:hint="eastAsia" w:ascii="宋体" w:hAnsi="宋体"/>
                <w:sz w:val="18"/>
                <w:szCs w:val="18"/>
              </w:rPr>
              <w:t>/</w:t>
            </w:r>
            <w:r>
              <w:rPr>
                <w:rFonts w:hint="eastAsia" w:ascii="宋体" w:hAnsi="宋体"/>
                <w:i/>
                <w:iCs/>
                <w:sz w:val="18"/>
                <w:szCs w:val="18"/>
              </w:rPr>
              <w:t>D</w:t>
            </w:r>
            <w:r>
              <w:rPr>
                <w:rFonts w:hint="eastAsia" w:ascii="宋体" w:hAnsi="宋体"/>
                <w:sz w:val="18"/>
                <w:szCs w:val="18"/>
              </w:rPr>
              <w:t>=±</w:t>
            </w:r>
            <w:r>
              <w:rPr>
                <w:rFonts w:ascii="宋体" w:hAnsi="宋体"/>
                <w:sz w:val="18"/>
                <w:szCs w:val="18"/>
              </w:rPr>
              <w:object>
                <v:shape id="_x0000_i1081" o:spt="75" type="#_x0000_t75" style="height:14.2pt;width:45.8pt;" o:ole="t" filled="f" o:preferrelative="t" stroked="f" coordsize="21600,21600">
                  <v:path/>
                  <v:fill on="f" focussize="0,0"/>
                  <v:stroke on="f" joinstyle="miter"/>
                  <v:imagedata r:id="rId169" o:title=""/>
                  <o:lock v:ext="edit" aspectratio="t"/>
                  <w10:wrap type="none"/>
                  <w10:anchorlock/>
                </v:shape>
                <o:OLEObject Type="Embed" ProgID="Equation.3" ShapeID="_x0000_i1081" DrawAspect="Content" ObjectID="_1468075781" r:id="rId168">
                  <o:LockedField>false</o:LockedField>
                </o:OLEObject>
              </w:object>
            </w:r>
            <w:r>
              <w:rPr>
                <w:rFonts w:hint="eastAsia" w:ascii="宋体" w:hAnsi="宋体"/>
                <w:sz w:val="18"/>
                <w:szCs w:val="18"/>
              </w:rPr>
              <w:t>×0.05×206 265/30 000=±0.33″</w:t>
            </w:r>
          </w:p>
        </w:tc>
      </w:tr>
    </w:tbl>
    <w:p w14:paraId="725719EA">
      <w:pPr>
        <w:spacing w:before="156" w:beforeLines="50" w:after="156" w:afterLines="50" w:line="360" w:lineRule="exact"/>
        <w:jc w:val="center"/>
        <w:rPr>
          <w:rFonts w:ascii="宋体" w:hAnsi="宋体"/>
          <w:lang w:val="fr-FR"/>
        </w:rPr>
      </w:pPr>
    </w:p>
    <w:p w14:paraId="128A0D43">
      <w:pPr>
        <w:pStyle w:val="90"/>
        <w:spacing w:before="156" w:after="156"/>
      </w:pPr>
      <w:r>
        <w:rPr>
          <w:rFonts w:ascii="宋体"/>
          <w:lang w:val="fr-FR"/>
        </w:rPr>
        <w:br w:type="page"/>
      </w:r>
      <w:r>
        <w:rPr>
          <w:rFonts w:hint="eastAsia"/>
        </w:rPr>
        <w:t>数字水准仪视线观测中误差的测定</w:t>
      </w:r>
    </w:p>
    <w:p w14:paraId="552B8281">
      <w:pPr>
        <w:spacing w:line="240" w:lineRule="auto"/>
        <w:ind w:firstLine="630"/>
        <w:rPr>
          <w:rFonts w:ascii="宋体" w:hAnsi="宋体"/>
          <w:sz w:val="18"/>
          <w:szCs w:val="18"/>
        </w:rPr>
      </w:pPr>
      <w:r>
        <w:rPr>
          <w:rFonts w:hint="eastAsia" w:ascii="宋体" w:hAnsi="宋体"/>
          <w:sz w:val="18"/>
          <w:szCs w:val="18"/>
        </w:rPr>
        <w:t>仪器：DL-101C   N</w:t>
      </w:r>
      <w:r>
        <w:rPr>
          <w:rFonts w:hint="eastAsia" w:ascii="宋体" w:hAnsi="宋体"/>
          <w:sz w:val="18"/>
          <w:szCs w:val="18"/>
          <w:u w:val="single"/>
        </w:rPr>
        <w:t>o</w:t>
      </w:r>
      <w:r>
        <w:rPr>
          <w:rFonts w:hint="eastAsia" w:ascii="宋体" w:hAnsi="宋体"/>
          <w:sz w:val="18"/>
          <w:szCs w:val="18"/>
        </w:rPr>
        <w:t xml:space="preserve">.UG0357                                </w:t>
      </w:r>
      <w:r>
        <w:rPr>
          <w:rFonts w:ascii="宋体" w:hAnsi="宋体"/>
          <w:sz w:val="18"/>
          <w:szCs w:val="18"/>
        </w:rPr>
        <w:t xml:space="preserve">       </w:t>
      </w:r>
      <w:r>
        <w:rPr>
          <w:rFonts w:hint="eastAsia" w:ascii="宋体" w:hAnsi="宋体"/>
          <w:sz w:val="18"/>
          <w:szCs w:val="18"/>
        </w:rPr>
        <w:t>观测者：</w:t>
      </w:r>
    </w:p>
    <w:p w14:paraId="013A6D6D">
      <w:pPr>
        <w:spacing w:line="240" w:lineRule="auto"/>
        <w:jc w:val="center"/>
        <w:rPr>
          <w:rFonts w:ascii="宋体" w:hAnsi="宋体"/>
          <w:sz w:val="18"/>
          <w:szCs w:val="18"/>
        </w:rPr>
      </w:pP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记录者： </w:t>
      </w:r>
    </w:p>
    <w:p w14:paraId="3984AAEA">
      <w:pPr>
        <w:spacing w:line="240" w:lineRule="auto"/>
        <w:ind w:firstLine="630"/>
        <w:rPr>
          <w:rFonts w:ascii="宋体" w:hAnsi="宋体"/>
          <w:sz w:val="18"/>
          <w:szCs w:val="18"/>
        </w:rPr>
      </w:pPr>
      <w:r>
        <w:rPr>
          <w:rFonts w:hint="eastAsia" w:ascii="宋体" w:hAnsi="宋体"/>
          <w:sz w:val="18"/>
          <w:szCs w:val="18"/>
        </w:rPr>
        <w:t>距离：</w:t>
      </w:r>
      <w:r>
        <w:rPr>
          <w:rFonts w:hint="eastAsia" w:ascii="宋体" w:hAnsi="宋体"/>
          <w:i/>
          <w:sz w:val="18"/>
          <w:szCs w:val="18"/>
        </w:rPr>
        <w:t>D</w:t>
      </w:r>
      <w:r>
        <w:rPr>
          <w:rFonts w:hint="eastAsia" w:ascii="宋体" w:hAnsi="宋体"/>
          <w:sz w:val="18"/>
          <w:szCs w:val="18"/>
        </w:rPr>
        <w:t xml:space="preserve">=30.0 m                                        </w:t>
      </w:r>
      <w:r>
        <w:rPr>
          <w:rFonts w:ascii="宋体" w:hAnsi="宋体"/>
          <w:sz w:val="18"/>
          <w:szCs w:val="18"/>
        </w:rPr>
        <w:t xml:space="preserve">       </w:t>
      </w:r>
      <w:r>
        <w:rPr>
          <w:rFonts w:hint="eastAsia" w:ascii="宋体" w:hAnsi="宋体"/>
          <w:sz w:val="18"/>
          <w:szCs w:val="18"/>
        </w:rPr>
        <w:t xml:space="preserve">   检查者：</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1496"/>
        <w:gridCol w:w="1543"/>
        <w:gridCol w:w="1357"/>
        <w:gridCol w:w="1359"/>
        <w:gridCol w:w="1359"/>
        <w:gridCol w:w="1209"/>
      </w:tblGrid>
      <w:tr w14:paraId="57D4BA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319DB551">
            <w:pPr>
              <w:spacing w:line="320" w:lineRule="exact"/>
              <w:jc w:val="center"/>
              <w:rPr>
                <w:rFonts w:ascii="宋体" w:hAnsi="宋体"/>
                <w:sz w:val="18"/>
                <w:szCs w:val="18"/>
              </w:rPr>
            </w:pPr>
            <w:r>
              <w:rPr>
                <w:rFonts w:hint="eastAsia" w:ascii="宋体" w:hAnsi="宋体"/>
                <w:sz w:val="18"/>
                <w:szCs w:val="18"/>
              </w:rPr>
              <w:t>日期</w:t>
            </w:r>
          </w:p>
        </w:tc>
        <w:tc>
          <w:tcPr>
            <w:tcW w:w="3039" w:type="dxa"/>
            <w:gridSpan w:val="2"/>
            <w:tcBorders>
              <w:tl2br w:val="nil"/>
              <w:tr2bl w:val="nil"/>
            </w:tcBorders>
          </w:tcPr>
          <w:p w14:paraId="0A41AF5C">
            <w:pPr>
              <w:spacing w:line="320" w:lineRule="exact"/>
              <w:jc w:val="center"/>
              <w:rPr>
                <w:rFonts w:ascii="宋体" w:hAnsi="宋体"/>
                <w:sz w:val="18"/>
                <w:szCs w:val="18"/>
              </w:rPr>
            </w:pPr>
            <w:r>
              <w:rPr>
                <w:rFonts w:hint="eastAsia" w:ascii="宋体" w:hAnsi="宋体"/>
                <w:sz w:val="18"/>
                <w:szCs w:val="18"/>
              </w:rPr>
              <w:t>2002.7.23</w:t>
            </w:r>
          </w:p>
        </w:tc>
        <w:tc>
          <w:tcPr>
            <w:tcW w:w="2716" w:type="dxa"/>
            <w:gridSpan w:val="2"/>
            <w:tcBorders>
              <w:tl2br w:val="nil"/>
              <w:tr2bl w:val="nil"/>
            </w:tcBorders>
          </w:tcPr>
          <w:p w14:paraId="14F1021D">
            <w:pPr>
              <w:spacing w:line="320" w:lineRule="exact"/>
              <w:jc w:val="center"/>
              <w:rPr>
                <w:rFonts w:ascii="宋体" w:hAnsi="宋体"/>
                <w:sz w:val="18"/>
                <w:szCs w:val="18"/>
              </w:rPr>
            </w:pPr>
            <w:r>
              <w:rPr>
                <w:rFonts w:hint="eastAsia" w:ascii="宋体" w:hAnsi="宋体"/>
                <w:sz w:val="18"/>
                <w:szCs w:val="18"/>
              </w:rPr>
              <w:t>2002.7.24</w:t>
            </w:r>
          </w:p>
        </w:tc>
        <w:tc>
          <w:tcPr>
            <w:tcW w:w="2568" w:type="dxa"/>
            <w:gridSpan w:val="2"/>
            <w:tcBorders>
              <w:tl2br w:val="nil"/>
              <w:tr2bl w:val="nil"/>
            </w:tcBorders>
          </w:tcPr>
          <w:p w14:paraId="7CEAD405">
            <w:pPr>
              <w:spacing w:line="320" w:lineRule="exact"/>
              <w:jc w:val="center"/>
              <w:rPr>
                <w:rFonts w:ascii="宋体" w:hAnsi="宋体"/>
                <w:sz w:val="18"/>
                <w:szCs w:val="18"/>
              </w:rPr>
            </w:pPr>
            <w:r>
              <w:rPr>
                <w:rFonts w:hint="eastAsia" w:ascii="宋体" w:hAnsi="宋体"/>
                <w:sz w:val="18"/>
                <w:szCs w:val="18"/>
              </w:rPr>
              <w:t>2002.7.25</w:t>
            </w:r>
          </w:p>
        </w:tc>
      </w:tr>
      <w:tr w14:paraId="44F2AD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170695DC">
            <w:pPr>
              <w:spacing w:line="320" w:lineRule="exact"/>
              <w:jc w:val="center"/>
              <w:rPr>
                <w:rFonts w:ascii="宋体" w:hAnsi="宋体"/>
                <w:sz w:val="18"/>
                <w:szCs w:val="18"/>
              </w:rPr>
            </w:pPr>
            <w:r>
              <w:rPr>
                <w:rFonts w:hint="eastAsia" w:ascii="宋体" w:hAnsi="宋体"/>
                <w:sz w:val="18"/>
                <w:szCs w:val="18"/>
              </w:rPr>
              <w:t>时间</w:t>
            </w:r>
          </w:p>
        </w:tc>
        <w:tc>
          <w:tcPr>
            <w:tcW w:w="1496" w:type="dxa"/>
            <w:tcBorders>
              <w:tl2br w:val="nil"/>
              <w:tr2bl w:val="nil"/>
            </w:tcBorders>
          </w:tcPr>
          <w:p w14:paraId="72AFE772">
            <w:pPr>
              <w:spacing w:line="320" w:lineRule="exact"/>
              <w:jc w:val="center"/>
              <w:rPr>
                <w:rFonts w:ascii="宋体" w:hAnsi="宋体"/>
                <w:sz w:val="18"/>
                <w:szCs w:val="18"/>
              </w:rPr>
            </w:pPr>
            <w:r>
              <w:rPr>
                <w:rFonts w:hint="eastAsia" w:ascii="宋体" w:hAnsi="宋体"/>
                <w:sz w:val="18"/>
                <w:szCs w:val="18"/>
              </w:rPr>
              <w:t>9：37</w:t>
            </w:r>
          </w:p>
        </w:tc>
        <w:tc>
          <w:tcPr>
            <w:tcW w:w="1543" w:type="dxa"/>
            <w:tcBorders>
              <w:tl2br w:val="nil"/>
              <w:tr2bl w:val="nil"/>
            </w:tcBorders>
          </w:tcPr>
          <w:p w14:paraId="614EE80A">
            <w:pPr>
              <w:spacing w:line="320" w:lineRule="exact"/>
              <w:jc w:val="center"/>
              <w:rPr>
                <w:rFonts w:ascii="宋体" w:hAnsi="宋体"/>
                <w:sz w:val="18"/>
                <w:szCs w:val="18"/>
              </w:rPr>
            </w:pPr>
            <w:r>
              <w:rPr>
                <w:rFonts w:hint="eastAsia" w:ascii="宋体" w:hAnsi="宋体"/>
                <w:sz w:val="18"/>
                <w:szCs w:val="18"/>
              </w:rPr>
              <w:t>10：00</w:t>
            </w:r>
          </w:p>
        </w:tc>
        <w:tc>
          <w:tcPr>
            <w:tcW w:w="1357" w:type="dxa"/>
            <w:tcBorders>
              <w:tl2br w:val="nil"/>
              <w:tr2bl w:val="nil"/>
            </w:tcBorders>
          </w:tcPr>
          <w:p w14:paraId="2B28A991">
            <w:pPr>
              <w:spacing w:line="320" w:lineRule="exact"/>
              <w:jc w:val="center"/>
              <w:rPr>
                <w:rFonts w:ascii="宋体" w:hAnsi="宋体"/>
                <w:sz w:val="18"/>
                <w:szCs w:val="18"/>
              </w:rPr>
            </w:pPr>
            <w:r>
              <w:rPr>
                <w:rFonts w:hint="eastAsia" w:ascii="宋体" w:hAnsi="宋体"/>
                <w:sz w:val="18"/>
                <w:szCs w:val="18"/>
              </w:rPr>
              <w:t>9：05</w:t>
            </w:r>
          </w:p>
        </w:tc>
        <w:tc>
          <w:tcPr>
            <w:tcW w:w="1359" w:type="dxa"/>
            <w:tcBorders>
              <w:tl2br w:val="nil"/>
              <w:tr2bl w:val="nil"/>
            </w:tcBorders>
          </w:tcPr>
          <w:p w14:paraId="51FDE2A9">
            <w:pPr>
              <w:spacing w:line="320" w:lineRule="exact"/>
              <w:jc w:val="center"/>
              <w:rPr>
                <w:rFonts w:ascii="宋体" w:hAnsi="宋体"/>
                <w:sz w:val="18"/>
                <w:szCs w:val="18"/>
              </w:rPr>
            </w:pPr>
            <w:r>
              <w:rPr>
                <w:rFonts w:hint="eastAsia" w:ascii="宋体" w:hAnsi="宋体"/>
                <w:sz w:val="18"/>
                <w:szCs w:val="18"/>
              </w:rPr>
              <w:t>9：20</w:t>
            </w:r>
          </w:p>
        </w:tc>
        <w:tc>
          <w:tcPr>
            <w:tcW w:w="1359" w:type="dxa"/>
            <w:tcBorders>
              <w:tl2br w:val="nil"/>
              <w:tr2bl w:val="nil"/>
            </w:tcBorders>
          </w:tcPr>
          <w:p w14:paraId="13ED5613">
            <w:pPr>
              <w:spacing w:line="320" w:lineRule="exact"/>
              <w:jc w:val="center"/>
              <w:rPr>
                <w:rFonts w:ascii="宋体" w:hAnsi="宋体"/>
                <w:sz w:val="18"/>
                <w:szCs w:val="18"/>
              </w:rPr>
            </w:pPr>
            <w:r>
              <w:rPr>
                <w:rFonts w:hint="eastAsia" w:ascii="宋体" w:hAnsi="宋体"/>
                <w:sz w:val="18"/>
                <w:szCs w:val="18"/>
              </w:rPr>
              <w:t>8：05</w:t>
            </w:r>
          </w:p>
        </w:tc>
        <w:tc>
          <w:tcPr>
            <w:tcW w:w="1209" w:type="dxa"/>
            <w:tcBorders>
              <w:tl2br w:val="nil"/>
              <w:tr2bl w:val="nil"/>
            </w:tcBorders>
          </w:tcPr>
          <w:p w14:paraId="130BC0DE">
            <w:pPr>
              <w:spacing w:line="320" w:lineRule="exact"/>
              <w:jc w:val="center"/>
              <w:rPr>
                <w:rFonts w:ascii="宋体" w:hAnsi="宋体"/>
                <w:sz w:val="18"/>
                <w:szCs w:val="18"/>
              </w:rPr>
            </w:pPr>
            <w:r>
              <w:rPr>
                <w:rFonts w:hint="eastAsia" w:ascii="宋体" w:hAnsi="宋体"/>
                <w:sz w:val="18"/>
                <w:szCs w:val="18"/>
              </w:rPr>
              <w:t>8：30</w:t>
            </w:r>
          </w:p>
        </w:tc>
      </w:tr>
      <w:tr w14:paraId="217A0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2CF087EC">
            <w:pPr>
              <w:spacing w:line="320" w:lineRule="exact"/>
              <w:jc w:val="center"/>
              <w:rPr>
                <w:rFonts w:ascii="宋体" w:hAnsi="宋体"/>
                <w:sz w:val="18"/>
                <w:szCs w:val="18"/>
              </w:rPr>
            </w:pPr>
            <w:r>
              <w:rPr>
                <w:rFonts w:hint="eastAsia" w:ascii="宋体" w:hAnsi="宋体"/>
                <w:sz w:val="18"/>
                <w:szCs w:val="18"/>
              </w:rPr>
              <w:t>温度/℃</w:t>
            </w:r>
          </w:p>
        </w:tc>
        <w:tc>
          <w:tcPr>
            <w:tcW w:w="1496" w:type="dxa"/>
            <w:tcBorders>
              <w:tl2br w:val="nil"/>
              <w:tr2bl w:val="nil"/>
            </w:tcBorders>
          </w:tcPr>
          <w:p w14:paraId="229B2DBF">
            <w:pPr>
              <w:spacing w:line="320" w:lineRule="exact"/>
              <w:jc w:val="center"/>
              <w:rPr>
                <w:rFonts w:ascii="宋体" w:hAnsi="宋体"/>
                <w:sz w:val="18"/>
                <w:szCs w:val="18"/>
              </w:rPr>
            </w:pPr>
            <w:r>
              <w:rPr>
                <w:rFonts w:hint="eastAsia" w:ascii="宋体" w:hAnsi="宋体"/>
                <w:sz w:val="18"/>
                <w:szCs w:val="18"/>
              </w:rPr>
              <w:t>33.0</w:t>
            </w:r>
          </w:p>
        </w:tc>
        <w:tc>
          <w:tcPr>
            <w:tcW w:w="1543" w:type="dxa"/>
            <w:tcBorders>
              <w:tl2br w:val="nil"/>
              <w:tr2bl w:val="nil"/>
            </w:tcBorders>
          </w:tcPr>
          <w:p w14:paraId="3636B707">
            <w:pPr>
              <w:spacing w:line="320" w:lineRule="exact"/>
              <w:jc w:val="center"/>
              <w:rPr>
                <w:rFonts w:ascii="宋体" w:hAnsi="宋体"/>
                <w:sz w:val="18"/>
                <w:szCs w:val="18"/>
              </w:rPr>
            </w:pPr>
            <w:r>
              <w:rPr>
                <w:rFonts w:hint="eastAsia" w:ascii="宋体" w:hAnsi="宋体"/>
                <w:sz w:val="18"/>
                <w:szCs w:val="18"/>
              </w:rPr>
              <w:t>33.2</w:t>
            </w:r>
          </w:p>
        </w:tc>
        <w:tc>
          <w:tcPr>
            <w:tcW w:w="1357" w:type="dxa"/>
            <w:tcBorders>
              <w:tl2br w:val="nil"/>
              <w:tr2bl w:val="nil"/>
            </w:tcBorders>
          </w:tcPr>
          <w:p w14:paraId="6C185BAF">
            <w:pPr>
              <w:spacing w:line="320" w:lineRule="exact"/>
              <w:jc w:val="center"/>
              <w:rPr>
                <w:rFonts w:ascii="宋体" w:hAnsi="宋体"/>
                <w:sz w:val="18"/>
                <w:szCs w:val="18"/>
              </w:rPr>
            </w:pPr>
            <w:r>
              <w:rPr>
                <w:rFonts w:hint="eastAsia" w:ascii="宋体" w:hAnsi="宋体"/>
                <w:sz w:val="18"/>
                <w:szCs w:val="18"/>
              </w:rPr>
              <w:t>30.8</w:t>
            </w:r>
          </w:p>
        </w:tc>
        <w:tc>
          <w:tcPr>
            <w:tcW w:w="1359" w:type="dxa"/>
            <w:tcBorders>
              <w:tl2br w:val="nil"/>
              <w:tr2bl w:val="nil"/>
            </w:tcBorders>
          </w:tcPr>
          <w:p w14:paraId="7D824819">
            <w:pPr>
              <w:spacing w:line="320" w:lineRule="exact"/>
              <w:jc w:val="center"/>
              <w:rPr>
                <w:rFonts w:ascii="宋体" w:hAnsi="宋体"/>
                <w:sz w:val="18"/>
                <w:szCs w:val="18"/>
              </w:rPr>
            </w:pPr>
            <w:r>
              <w:rPr>
                <w:rFonts w:hint="eastAsia" w:ascii="宋体" w:hAnsi="宋体"/>
                <w:sz w:val="18"/>
                <w:szCs w:val="18"/>
              </w:rPr>
              <w:t>31.0</w:t>
            </w:r>
          </w:p>
        </w:tc>
        <w:tc>
          <w:tcPr>
            <w:tcW w:w="1359" w:type="dxa"/>
            <w:tcBorders>
              <w:tl2br w:val="nil"/>
              <w:tr2bl w:val="nil"/>
            </w:tcBorders>
          </w:tcPr>
          <w:p w14:paraId="0A14ED48">
            <w:pPr>
              <w:spacing w:line="320" w:lineRule="exact"/>
              <w:jc w:val="center"/>
              <w:rPr>
                <w:rFonts w:ascii="宋体" w:hAnsi="宋体"/>
                <w:sz w:val="18"/>
                <w:szCs w:val="18"/>
              </w:rPr>
            </w:pPr>
            <w:r>
              <w:rPr>
                <w:rFonts w:hint="eastAsia" w:ascii="宋体" w:hAnsi="宋体"/>
                <w:sz w:val="18"/>
                <w:szCs w:val="18"/>
              </w:rPr>
              <w:t>28.0</w:t>
            </w:r>
          </w:p>
        </w:tc>
        <w:tc>
          <w:tcPr>
            <w:tcW w:w="1209" w:type="dxa"/>
            <w:tcBorders>
              <w:tl2br w:val="nil"/>
              <w:tr2bl w:val="nil"/>
            </w:tcBorders>
          </w:tcPr>
          <w:p w14:paraId="5FDFA2EB">
            <w:pPr>
              <w:spacing w:line="320" w:lineRule="exact"/>
              <w:jc w:val="center"/>
              <w:rPr>
                <w:rFonts w:ascii="宋体" w:hAnsi="宋体"/>
                <w:sz w:val="18"/>
                <w:szCs w:val="18"/>
              </w:rPr>
            </w:pPr>
            <w:r>
              <w:rPr>
                <w:rFonts w:hint="eastAsia" w:ascii="宋体" w:hAnsi="宋体"/>
                <w:sz w:val="18"/>
                <w:szCs w:val="18"/>
              </w:rPr>
              <w:t>28.0</w:t>
            </w:r>
          </w:p>
        </w:tc>
      </w:tr>
      <w:tr w14:paraId="4398B0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60914223">
            <w:pPr>
              <w:spacing w:line="320" w:lineRule="exact"/>
              <w:jc w:val="center"/>
              <w:rPr>
                <w:rFonts w:ascii="宋体" w:hAnsi="宋体"/>
                <w:sz w:val="18"/>
                <w:szCs w:val="18"/>
              </w:rPr>
            </w:pPr>
            <w:r>
              <w:rPr>
                <w:rFonts w:hint="eastAsia" w:ascii="宋体" w:hAnsi="宋体"/>
                <w:sz w:val="18"/>
                <w:szCs w:val="18"/>
              </w:rPr>
              <w:t>测回</w:t>
            </w:r>
          </w:p>
        </w:tc>
        <w:tc>
          <w:tcPr>
            <w:tcW w:w="1496" w:type="dxa"/>
            <w:tcBorders>
              <w:tl2br w:val="nil"/>
              <w:tr2bl w:val="nil"/>
            </w:tcBorders>
          </w:tcPr>
          <w:p w14:paraId="3FA31E05">
            <w:pPr>
              <w:spacing w:line="320" w:lineRule="exact"/>
              <w:jc w:val="center"/>
              <w:rPr>
                <w:rFonts w:ascii="宋体" w:hAnsi="宋体"/>
                <w:sz w:val="18"/>
                <w:szCs w:val="18"/>
              </w:rPr>
            </w:pPr>
            <w:r>
              <w:rPr>
                <w:rFonts w:hint="eastAsia" w:ascii="宋体" w:hAnsi="宋体"/>
                <w:sz w:val="18"/>
                <w:szCs w:val="18"/>
              </w:rPr>
              <w:t>1</w:t>
            </w:r>
          </w:p>
        </w:tc>
        <w:tc>
          <w:tcPr>
            <w:tcW w:w="1543" w:type="dxa"/>
            <w:tcBorders>
              <w:tl2br w:val="nil"/>
              <w:tr2bl w:val="nil"/>
            </w:tcBorders>
          </w:tcPr>
          <w:p w14:paraId="6FC36F78">
            <w:pPr>
              <w:spacing w:line="320" w:lineRule="exact"/>
              <w:jc w:val="center"/>
              <w:rPr>
                <w:rFonts w:ascii="宋体" w:hAnsi="宋体"/>
                <w:sz w:val="18"/>
                <w:szCs w:val="18"/>
              </w:rPr>
            </w:pPr>
            <w:r>
              <w:rPr>
                <w:rFonts w:hint="eastAsia" w:ascii="宋体" w:hAnsi="宋体"/>
                <w:sz w:val="18"/>
                <w:szCs w:val="18"/>
              </w:rPr>
              <w:t>2</w:t>
            </w:r>
          </w:p>
        </w:tc>
        <w:tc>
          <w:tcPr>
            <w:tcW w:w="1357" w:type="dxa"/>
            <w:tcBorders>
              <w:tl2br w:val="nil"/>
              <w:tr2bl w:val="nil"/>
            </w:tcBorders>
          </w:tcPr>
          <w:p w14:paraId="37983DA3">
            <w:pPr>
              <w:spacing w:line="320" w:lineRule="exact"/>
              <w:jc w:val="center"/>
              <w:rPr>
                <w:rFonts w:ascii="宋体" w:hAnsi="宋体"/>
                <w:sz w:val="18"/>
                <w:szCs w:val="18"/>
              </w:rPr>
            </w:pPr>
            <w:r>
              <w:rPr>
                <w:rFonts w:hint="eastAsia" w:ascii="宋体" w:hAnsi="宋体"/>
                <w:sz w:val="18"/>
                <w:szCs w:val="18"/>
              </w:rPr>
              <w:t>3</w:t>
            </w:r>
          </w:p>
        </w:tc>
        <w:tc>
          <w:tcPr>
            <w:tcW w:w="1359" w:type="dxa"/>
            <w:tcBorders>
              <w:tl2br w:val="nil"/>
              <w:tr2bl w:val="nil"/>
            </w:tcBorders>
          </w:tcPr>
          <w:p w14:paraId="6681778B">
            <w:pPr>
              <w:spacing w:line="320" w:lineRule="exact"/>
              <w:jc w:val="center"/>
              <w:rPr>
                <w:rFonts w:ascii="宋体" w:hAnsi="宋体"/>
                <w:sz w:val="18"/>
                <w:szCs w:val="18"/>
              </w:rPr>
            </w:pPr>
            <w:r>
              <w:rPr>
                <w:rFonts w:hint="eastAsia" w:ascii="宋体" w:hAnsi="宋体"/>
                <w:sz w:val="18"/>
                <w:szCs w:val="18"/>
              </w:rPr>
              <w:t>4</w:t>
            </w:r>
          </w:p>
        </w:tc>
        <w:tc>
          <w:tcPr>
            <w:tcW w:w="1359" w:type="dxa"/>
            <w:tcBorders>
              <w:tl2br w:val="nil"/>
              <w:tr2bl w:val="nil"/>
            </w:tcBorders>
          </w:tcPr>
          <w:p w14:paraId="0FD40DD4">
            <w:pPr>
              <w:spacing w:line="320" w:lineRule="exact"/>
              <w:jc w:val="center"/>
              <w:rPr>
                <w:rFonts w:ascii="宋体" w:hAnsi="宋体"/>
                <w:sz w:val="18"/>
                <w:szCs w:val="18"/>
              </w:rPr>
            </w:pPr>
            <w:r>
              <w:rPr>
                <w:rFonts w:hint="eastAsia" w:ascii="宋体" w:hAnsi="宋体"/>
                <w:sz w:val="18"/>
                <w:szCs w:val="18"/>
              </w:rPr>
              <w:t>5</w:t>
            </w:r>
          </w:p>
        </w:tc>
        <w:tc>
          <w:tcPr>
            <w:tcW w:w="1209" w:type="dxa"/>
            <w:tcBorders>
              <w:tl2br w:val="nil"/>
              <w:tr2bl w:val="nil"/>
            </w:tcBorders>
          </w:tcPr>
          <w:p w14:paraId="55233AEE">
            <w:pPr>
              <w:spacing w:line="320" w:lineRule="exact"/>
              <w:jc w:val="center"/>
              <w:rPr>
                <w:rFonts w:ascii="宋体" w:hAnsi="宋体"/>
                <w:sz w:val="18"/>
                <w:szCs w:val="18"/>
              </w:rPr>
            </w:pPr>
            <w:r>
              <w:rPr>
                <w:rFonts w:hint="eastAsia" w:ascii="宋体" w:hAnsi="宋体"/>
                <w:sz w:val="18"/>
                <w:szCs w:val="18"/>
              </w:rPr>
              <w:t>6</w:t>
            </w:r>
          </w:p>
        </w:tc>
      </w:tr>
      <w:tr w14:paraId="4CE369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bottom w:val="single" w:color="000000" w:sz="8" w:space="0"/>
              <w:tl2br w:val="nil"/>
              <w:tr2bl w:val="nil"/>
            </w:tcBorders>
          </w:tcPr>
          <w:p w14:paraId="53AA8D07">
            <w:pPr>
              <w:spacing w:line="320" w:lineRule="exact"/>
              <w:jc w:val="center"/>
              <w:rPr>
                <w:rFonts w:ascii="宋体" w:hAnsi="宋体"/>
                <w:sz w:val="18"/>
                <w:szCs w:val="18"/>
              </w:rPr>
            </w:pPr>
            <w:r>
              <w:rPr>
                <w:rFonts w:hint="eastAsia" w:ascii="宋体" w:hAnsi="宋体"/>
                <w:sz w:val="18"/>
                <w:szCs w:val="18"/>
              </w:rPr>
              <w:t>次序</w:t>
            </w:r>
          </w:p>
        </w:tc>
        <w:tc>
          <w:tcPr>
            <w:tcW w:w="8323" w:type="dxa"/>
            <w:gridSpan w:val="6"/>
            <w:tcBorders>
              <w:bottom w:val="single" w:color="000000" w:sz="8" w:space="0"/>
              <w:tl2br w:val="nil"/>
              <w:tr2bl w:val="nil"/>
            </w:tcBorders>
          </w:tcPr>
          <w:p w14:paraId="50F11C9C">
            <w:pPr>
              <w:spacing w:line="320" w:lineRule="exact"/>
              <w:jc w:val="center"/>
              <w:rPr>
                <w:rFonts w:ascii="宋体" w:hAnsi="宋体"/>
                <w:sz w:val="18"/>
                <w:szCs w:val="18"/>
              </w:rPr>
            </w:pPr>
            <w:r>
              <w:rPr>
                <w:rFonts w:hint="eastAsia" w:ascii="宋体" w:hAnsi="宋体"/>
                <w:sz w:val="18"/>
                <w:szCs w:val="18"/>
              </w:rPr>
              <w:t>标   尺   读   数 / m</w:t>
            </w:r>
          </w:p>
        </w:tc>
      </w:tr>
      <w:tr w14:paraId="646E4A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op w:val="single" w:color="000000" w:sz="8" w:space="0"/>
              <w:tl2br w:val="nil"/>
              <w:tr2bl w:val="nil"/>
            </w:tcBorders>
          </w:tcPr>
          <w:p w14:paraId="4B423CDD">
            <w:pPr>
              <w:spacing w:line="320" w:lineRule="exact"/>
              <w:jc w:val="center"/>
              <w:rPr>
                <w:rFonts w:ascii="宋体" w:hAnsi="宋体"/>
                <w:sz w:val="18"/>
                <w:szCs w:val="18"/>
              </w:rPr>
            </w:pPr>
            <w:r>
              <w:rPr>
                <w:rFonts w:hint="eastAsia" w:ascii="宋体" w:hAnsi="宋体"/>
                <w:sz w:val="18"/>
                <w:szCs w:val="18"/>
              </w:rPr>
              <w:t>1</w:t>
            </w:r>
          </w:p>
        </w:tc>
        <w:tc>
          <w:tcPr>
            <w:tcW w:w="1496" w:type="dxa"/>
            <w:tcBorders>
              <w:top w:val="single" w:color="000000" w:sz="8" w:space="0"/>
              <w:tl2br w:val="nil"/>
              <w:tr2bl w:val="nil"/>
            </w:tcBorders>
          </w:tcPr>
          <w:p w14:paraId="4725D103">
            <w:pPr>
              <w:spacing w:line="320" w:lineRule="exact"/>
              <w:jc w:val="center"/>
              <w:rPr>
                <w:rFonts w:ascii="宋体" w:hAnsi="宋体"/>
                <w:sz w:val="18"/>
                <w:szCs w:val="18"/>
              </w:rPr>
            </w:pPr>
            <w:r>
              <w:rPr>
                <w:rFonts w:hint="eastAsia" w:ascii="宋体" w:hAnsi="宋体"/>
                <w:sz w:val="18"/>
                <w:szCs w:val="18"/>
              </w:rPr>
              <w:t>1.55000</w:t>
            </w:r>
          </w:p>
        </w:tc>
        <w:tc>
          <w:tcPr>
            <w:tcW w:w="1543" w:type="dxa"/>
            <w:tcBorders>
              <w:top w:val="single" w:color="000000" w:sz="8" w:space="0"/>
              <w:tl2br w:val="nil"/>
              <w:tr2bl w:val="nil"/>
            </w:tcBorders>
          </w:tcPr>
          <w:p w14:paraId="10D03B0E">
            <w:pPr>
              <w:spacing w:line="320" w:lineRule="exact"/>
              <w:jc w:val="center"/>
              <w:rPr>
                <w:rFonts w:ascii="宋体" w:hAnsi="宋体"/>
                <w:sz w:val="18"/>
                <w:szCs w:val="18"/>
              </w:rPr>
            </w:pPr>
            <w:r>
              <w:rPr>
                <w:rFonts w:hint="eastAsia" w:ascii="宋体" w:hAnsi="宋体"/>
                <w:sz w:val="18"/>
                <w:szCs w:val="18"/>
              </w:rPr>
              <w:t>1.54995</w:t>
            </w:r>
          </w:p>
        </w:tc>
        <w:tc>
          <w:tcPr>
            <w:tcW w:w="1357" w:type="dxa"/>
            <w:tcBorders>
              <w:top w:val="single" w:color="000000" w:sz="8" w:space="0"/>
              <w:tl2br w:val="nil"/>
              <w:tr2bl w:val="nil"/>
            </w:tcBorders>
          </w:tcPr>
          <w:p w14:paraId="1F764F32">
            <w:pPr>
              <w:spacing w:line="320" w:lineRule="exact"/>
              <w:jc w:val="center"/>
              <w:rPr>
                <w:rFonts w:ascii="宋体" w:hAnsi="宋体"/>
                <w:sz w:val="18"/>
                <w:szCs w:val="18"/>
              </w:rPr>
            </w:pPr>
            <w:r>
              <w:rPr>
                <w:rFonts w:hint="eastAsia" w:ascii="宋体" w:hAnsi="宋体"/>
                <w:sz w:val="18"/>
                <w:szCs w:val="18"/>
              </w:rPr>
              <w:t>1.56098</w:t>
            </w:r>
          </w:p>
        </w:tc>
        <w:tc>
          <w:tcPr>
            <w:tcW w:w="1359" w:type="dxa"/>
            <w:tcBorders>
              <w:top w:val="single" w:color="000000" w:sz="8" w:space="0"/>
              <w:tl2br w:val="nil"/>
              <w:tr2bl w:val="nil"/>
            </w:tcBorders>
          </w:tcPr>
          <w:p w14:paraId="18C8F31B">
            <w:pPr>
              <w:spacing w:line="320" w:lineRule="exact"/>
              <w:jc w:val="center"/>
              <w:rPr>
                <w:rFonts w:ascii="宋体" w:hAnsi="宋体"/>
                <w:sz w:val="18"/>
                <w:szCs w:val="18"/>
              </w:rPr>
            </w:pPr>
            <w:r>
              <w:rPr>
                <w:rFonts w:hint="eastAsia" w:ascii="宋体" w:hAnsi="宋体"/>
                <w:sz w:val="18"/>
                <w:szCs w:val="18"/>
              </w:rPr>
              <w:t>1.56108</w:t>
            </w:r>
          </w:p>
        </w:tc>
        <w:tc>
          <w:tcPr>
            <w:tcW w:w="1359" w:type="dxa"/>
            <w:tcBorders>
              <w:top w:val="single" w:color="000000" w:sz="8" w:space="0"/>
              <w:tl2br w:val="nil"/>
              <w:tr2bl w:val="nil"/>
            </w:tcBorders>
          </w:tcPr>
          <w:p w14:paraId="7023004A">
            <w:pPr>
              <w:spacing w:line="320" w:lineRule="exact"/>
              <w:jc w:val="center"/>
              <w:rPr>
                <w:rFonts w:ascii="宋体" w:hAnsi="宋体"/>
                <w:sz w:val="18"/>
                <w:szCs w:val="18"/>
              </w:rPr>
            </w:pPr>
            <w:r>
              <w:rPr>
                <w:rFonts w:hint="eastAsia" w:ascii="宋体" w:hAnsi="宋体"/>
                <w:sz w:val="18"/>
                <w:szCs w:val="18"/>
              </w:rPr>
              <w:t>1.53007</w:t>
            </w:r>
          </w:p>
        </w:tc>
        <w:tc>
          <w:tcPr>
            <w:tcW w:w="1209" w:type="dxa"/>
            <w:tcBorders>
              <w:top w:val="single" w:color="000000" w:sz="8" w:space="0"/>
              <w:tl2br w:val="nil"/>
              <w:tr2bl w:val="nil"/>
            </w:tcBorders>
          </w:tcPr>
          <w:p w14:paraId="09CEFA8B">
            <w:pPr>
              <w:spacing w:line="320" w:lineRule="exact"/>
              <w:jc w:val="center"/>
              <w:rPr>
                <w:rFonts w:ascii="宋体" w:hAnsi="宋体"/>
                <w:sz w:val="18"/>
                <w:szCs w:val="18"/>
              </w:rPr>
            </w:pPr>
            <w:r>
              <w:rPr>
                <w:rFonts w:hint="eastAsia" w:ascii="宋体" w:hAnsi="宋体"/>
                <w:sz w:val="18"/>
                <w:szCs w:val="18"/>
              </w:rPr>
              <w:t>1.53011</w:t>
            </w:r>
          </w:p>
        </w:tc>
      </w:tr>
      <w:tr w14:paraId="3D6467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761D128B">
            <w:pPr>
              <w:spacing w:line="320" w:lineRule="exact"/>
              <w:jc w:val="center"/>
              <w:rPr>
                <w:rFonts w:ascii="宋体" w:hAnsi="宋体"/>
                <w:sz w:val="18"/>
                <w:szCs w:val="18"/>
              </w:rPr>
            </w:pPr>
            <w:r>
              <w:rPr>
                <w:rFonts w:hint="eastAsia" w:ascii="宋体" w:hAnsi="宋体"/>
                <w:sz w:val="18"/>
                <w:szCs w:val="18"/>
              </w:rPr>
              <w:t>2</w:t>
            </w:r>
          </w:p>
        </w:tc>
        <w:tc>
          <w:tcPr>
            <w:tcW w:w="1496" w:type="dxa"/>
            <w:tcBorders>
              <w:tl2br w:val="nil"/>
              <w:tr2bl w:val="nil"/>
            </w:tcBorders>
          </w:tcPr>
          <w:p w14:paraId="545D558E">
            <w:pPr>
              <w:spacing w:line="320" w:lineRule="exact"/>
              <w:jc w:val="center"/>
              <w:rPr>
                <w:rFonts w:ascii="宋体" w:hAnsi="宋体"/>
                <w:sz w:val="18"/>
                <w:szCs w:val="18"/>
              </w:rPr>
            </w:pPr>
            <w:r>
              <w:rPr>
                <w:rFonts w:hint="eastAsia" w:ascii="宋体" w:hAnsi="宋体"/>
                <w:sz w:val="18"/>
                <w:szCs w:val="18"/>
              </w:rPr>
              <w:t>1.55007</w:t>
            </w:r>
          </w:p>
        </w:tc>
        <w:tc>
          <w:tcPr>
            <w:tcW w:w="1543" w:type="dxa"/>
            <w:tcBorders>
              <w:tl2br w:val="nil"/>
              <w:tr2bl w:val="nil"/>
            </w:tcBorders>
          </w:tcPr>
          <w:p w14:paraId="1BA81A8E">
            <w:pPr>
              <w:spacing w:line="320" w:lineRule="exact"/>
              <w:jc w:val="center"/>
              <w:rPr>
                <w:rFonts w:ascii="宋体" w:hAnsi="宋体"/>
                <w:sz w:val="18"/>
                <w:szCs w:val="18"/>
              </w:rPr>
            </w:pPr>
            <w:r>
              <w:rPr>
                <w:rFonts w:hint="eastAsia" w:ascii="宋体" w:hAnsi="宋体"/>
                <w:sz w:val="18"/>
                <w:szCs w:val="18"/>
              </w:rPr>
              <w:t>1.55008</w:t>
            </w:r>
          </w:p>
        </w:tc>
        <w:tc>
          <w:tcPr>
            <w:tcW w:w="1357" w:type="dxa"/>
            <w:tcBorders>
              <w:tl2br w:val="nil"/>
              <w:tr2bl w:val="nil"/>
            </w:tcBorders>
          </w:tcPr>
          <w:p w14:paraId="1B0F77A1">
            <w:pPr>
              <w:spacing w:line="320" w:lineRule="exact"/>
              <w:jc w:val="center"/>
              <w:rPr>
                <w:rFonts w:ascii="宋体" w:hAnsi="宋体"/>
                <w:sz w:val="18"/>
                <w:szCs w:val="18"/>
              </w:rPr>
            </w:pPr>
            <w:r>
              <w:rPr>
                <w:rFonts w:hint="eastAsia" w:ascii="宋体" w:hAnsi="宋体"/>
                <w:sz w:val="18"/>
                <w:szCs w:val="18"/>
              </w:rPr>
              <w:t>1.56102</w:t>
            </w:r>
          </w:p>
        </w:tc>
        <w:tc>
          <w:tcPr>
            <w:tcW w:w="1359" w:type="dxa"/>
            <w:tcBorders>
              <w:tl2br w:val="nil"/>
              <w:tr2bl w:val="nil"/>
            </w:tcBorders>
          </w:tcPr>
          <w:p w14:paraId="3B6D1E40">
            <w:pPr>
              <w:spacing w:line="320" w:lineRule="exact"/>
              <w:jc w:val="center"/>
              <w:rPr>
                <w:rFonts w:ascii="宋体" w:hAnsi="宋体"/>
                <w:sz w:val="18"/>
                <w:szCs w:val="18"/>
              </w:rPr>
            </w:pPr>
            <w:r>
              <w:rPr>
                <w:rFonts w:hint="eastAsia" w:ascii="宋体" w:hAnsi="宋体"/>
                <w:sz w:val="18"/>
                <w:szCs w:val="18"/>
              </w:rPr>
              <w:t>1.56103</w:t>
            </w:r>
          </w:p>
        </w:tc>
        <w:tc>
          <w:tcPr>
            <w:tcW w:w="1359" w:type="dxa"/>
            <w:tcBorders>
              <w:tl2br w:val="nil"/>
              <w:tr2bl w:val="nil"/>
            </w:tcBorders>
          </w:tcPr>
          <w:p w14:paraId="642E5105">
            <w:pPr>
              <w:spacing w:line="320" w:lineRule="exact"/>
              <w:jc w:val="center"/>
              <w:rPr>
                <w:rFonts w:ascii="宋体" w:hAnsi="宋体"/>
                <w:sz w:val="18"/>
                <w:szCs w:val="18"/>
              </w:rPr>
            </w:pPr>
            <w:r>
              <w:rPr>
                <w:rFonts w:hint="eastAsia" w:ascii="宋体" w:hAnsi="宋体"/>
                <w:sz w:val="18"/>
                <w:szCs w:val="18"/>
              </w:rPr>
              <w:t>1.53012</w:t>
            </w:r>
          </w:p>
        </w:tc>
        <w:tc>
          <w:tcPr>
            <w:tcW w:w="1209" w:type="dxa"/>
            <w:tcBorders>
              <w:tl2br w:val="nil"/>
              <w:tr2bl w:val="nil"/>
            </w:tcBorders>
          </w:tcPr>
          <w:p w14:paraId="5FE70980">
            <w:pPr>
              <w:spacing w:line="320" w:lineRule="exact"/>
              <w:jc w:val="center"/>
              <w:rPr>
                <w:rFonts w:ascii="宋体" w:hAnsi="宋体"/>
                <w:sz w:val="18"/>
                <w:szCs w:val="18"/>
              </w:rPr>
            </w:pPr>
            <w:r>
              <w:rPr>
                <w:rFonts w:hint="eastAsia" w:ascii="宋体" w:hAnsi="宋体"/>
                <w:sz w:val="18"/>
                <w:szCs w:val="18"/>
              </w:rPr>
              <w:t>1.53012</w:t>
            </w:r>
          </w:p>
        </w:tc>
      </w:tr>
      <w:tr w14:paraId="2FB8AE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4FEE86A0">
            <w:pPr>
              <w:spacing w:line="320" w:lineRule="exact"/>
              <w:jc w:val="center"/>
              <w:rPr>
                <w:rFonts w:ascii="宋体" w:hAnsi="宋体"/>
                <w:sz w:val="18"/>
                <w:szCs w:val="18"/>
              </w:rPr>
            </w:pPr>
            <w:r>
              <w:rPr>
                <w:rFonts w:hint="eastAsia" w:ascii="宋体" w:hAnsi="宋体"/>
                <w:sz w:val="18"/>
                <w:szCs w:val="18"/>
              </w:rPr>
              <w:t>3</w:t>
            </w:r>
          </w:p>
        </w:tc>
        <w:tc>
          <w:tcPr>
            <w:tcW w:w="1496" w:type="dxa"/>
            <w:tcBorders>
              <w:tl2br w:val="nil"/>
              <w:tr2bl w:val="nil"/>
            </w:tcBorders>
          </w:tcPr>
          <w:p w14:paraId="0CAF8497">
            <w:pPr>
              <w:spacing w:line="320" w:lineRule="exact"/>
              <w:jc w:val="center"/>
              <w:rPr>
                <w:rFonts w:ascii="宋体" w:hAnsi="宋体"/>
                <w:sz w:val="18"/>
                <w:szCs w:val="18"/>
              </w:rPr>
            </w:pPr>
            <w:r>
              <w:rPr>
                <w:rFonts w:hint="eastAsia" w:ascii="宋体" w:hAnsi="宋体"/>
                <w:sz w:val="18"/>
                <w:szCs w:val="18"/>
              </w:rPr>
              <w:t>1.55015</w:t>
            </w:r>
          </w:p>
        </w:tc>
        <w:tc>
          <w:tcPr>
            <w:tcW w:w="1543" w:type="dxa"/>
            <w:tcBorders>
              <w:tl2br w:val="nil"/>
              <w:tr2bl w:val="nil"/>
            </w:tcBorders>
          </w:tcPr>
          <w:p w14:paraId="447E4DE0">
            <w:pPr>
              <w:spacing w:line="320" w:lineRule="exact"/>
              <w:jc w:val="center"/>
              <w:rPr>
                <w:rFonts w:ascii="宋体" w:hAnsi="宋体"/>
                <w:sz w:val="18"/>
                <w:szCs w:val="18"/>
              </w:rPr>
            </w:pPr>
            <w:r>
              <w:rPr>
                <w:rFonts w:hint="eastAsia" w:ascii="宋体" w:hAnsi="宋体"/>
                <w:sz w:val="18"/>
                <w:szCs w:val="18"/>
              </w:rPr>
              <w:t>1.55000</w:t>
            </w:r>
          </w:p>
        </w:tc>
        <w:tc>
          <w:tcPr>
            <w:tcW w:w="1357" w:type="dxa"/>
            <w:tcBorders>
              <w:tl2br w:val="nil"/>
              <w:tr2bl w:val="nil"/>
            </w:tcBorders>
          </w:tcPr>
          <w:p w14:paraId="3C7E6CFB">
            <w:pPr>
              <w:spacing w:line="320" w:lineRule="exact"/>
              <w:jc w:val="center"/>
              <w:rPr>
                <w:rFonts w:ascii="宋体" w:hAnsi="宋体"/>
                <w:sz w:val="18"/>
                <w:szCs w:val="18"/>
              </w:rPr>
            </w:pPr>
            <w:r>
              <w:rPr>
                <w:rFonts w:hint="eastAsia" w:ascii="宋体" w:hAnsi="宋体"/>
                <w:sz w:val="18"/>
                <w:szCs w:val="18"/>
              </w:rPr>
              <w:t>1.56103</w:t>
            </w:r>
          </w:p>
        </w:tc>
        <w:tc>
          <w:tcPr>
            <w:tcW w:w="1359" w:type="dxa"/>
            <w:tcBorders>
              <w:tl2br w:val="nil"/>
              <w:tr2bl w:val="nil"/>
            </w:tcBorders>
          </w:tcPr>
          <w:p w14:paraId="5927B485">
            <w:pPr>
              <w:spacing w:line="320" w:lineRule="exact"/>
              <w:jc w:val="center"/>
              <w:rPr>
                <w:rFonts w:ascii="宋体" w:hAnsi="宋体"/>
                <w:sz w:val="18"/>
                <w:szCs w:val="18"/>
              </w:rPr>
            </w:pPr>
            <w:r>
              <w:rPr>
                <w:rFonts w:hint="eastAsia" w:ascii="宋体" w:hAnsi="宋体"/>
                <w:sz w:val="18"/>
                <w:szCs w:val="18"/>
              </w:rPr>
              <w:t>1.56106</w:t>
            </w:r>
          </w:p>
        </w:tc>
        <w:tc>
          <w:tcPr>
            <w:tcW w:w="1359" w:type="dxa"/>
            <w:tcBorders>
              <w:tl2br w:val="nil"/>
              <w:tr2bl w:val="nil"/>
            </w:tcBorders>
          </w:tcPr>
          <w:p w14:paraId="63453C43">
            <w:pPr>
              <w:spacing w:line="320" w:lineRule="exact"/>
              <w:jc w:val="center"/>
              <w:rPr>
                <w:rFonts w:ascii="宋体" w:hAnsi="宋体"/>
                <w:sz w:val="18"/>
                <w:szCs w:val="18"/>
              </w:rPr>
            </w:pPr>
            <w:r>
              <w:rPr>
                <w:rFonts w:hint="eastAsia" w:ascii="宋体" w:hAnsi="宋体"/>
                <w:sz w:val="18"/>
                <w:szCs w:val="18"/>
              </w:rPr>
              <w:t>1.53009</w:t>
            </w:r>
          </w:p>
        </w:tc>
        <w:tc>
          <w:tcPr>
            <w:tcW w:w="1209" w:type="dxa"/>
            <w:tcBorders>
              <w:tl2br w:val="nil"/>
              <w:tr2bl w:val="nil"/>
            </w:tcBorders>
          </w:tcPr>
          <w:p w14:paraId="7225D065">
            <w:pPr>
              <w:spacing w:line="320" w:lineRule="exact"/>
              <w:jc w:val="center"/>
              <w:rPr>
                <w:rFonts w:ascii="宋体" w:hAnsi="宋体"/>
                <w:sz w:val="18"/>
                <w:szCs w:val="18"/>
              </w:rPr>
            </w:pPr>
            <w:r>
              <w:rPr>
                <w:rFonts w:hint="eastAsia" w:ascii="宋体" w:hAnsi="宋体"/>
                <w:sz w:val="18"/>
                <w:szCs w:val="18"/>
              </w:rPr>
              <w:t>1.53018</w:t>
            </w:r>
          </w:p>
        </w:tc>
      </w:tr>
      <w:tr w14:paraId="78CC1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5B15B3FA">
            <w:pPr>
              <w:spacing w:line="320" w:lineRule="exact"/>
              <w:jc w:val="center"/>
              <w:rPr>
                <w:rFonts w:ascii="宋体" w:hAnsi="宋体"/>
                <w:sz w:val="18"/>
                <w:szCs w:val="18"/>
              </w:rPr>
            </w:pPr>
            <w:r>
              <w:rPr>
                <w:rFonts w:hint="eastAsia" w:ascii="宋体" w:hAnsi="宋体"/>
                <w:sz w:val="18"/>
                <w:szCs w:val="18"/>
              </w:rPr>
              <w:t>4</w:t>
            </w:r>
          </w:p>
        </w:tc>
        <w:tc>
          <w:tcPr>
            <w:tcW w:w="1496" w:type="dxa"/>
            <w:tcBorders>
              <w:tl2br w:val="nil"/>
              <w:tr2bl w:val="nil"/>
            </w:tcBorders>
          </w:tcPr>
          <w:p w14:paraId="6AA653B0">
            <w:pPr>
              <w:spacing w:line="320" w:lineRule="exact"/>
              <w:jc w:val="center"/>
              <w:rPr>
                <w:rFonts w:ascii="宋体" w:hAnsi="宋体"/>
                <w:sz w:val="18"/>
                <w:szCs w:val="18"/>
              </w:rPr>
            </w:pPr>
            <w:r>
              <w:rPr>
                <w:rFonts w:hint="eastAsia" w:ascii="宋体" w:hAnsi="宋体"/>
                <w:sz w:val="18"/>
                <w:szCs w:val="18"/>
              </w:rPr>
              <w:t>1.55019</w:t>
            </w:r>
          </w:p>
        </w:tc>
        <w:tc>
          <w:tcPr>
            <w:tcW w:w="1543" w:type="dxa"/>
            <w:tcBorders>
              <w:tl2br w:val="nil"/>
              <w:tr2bl w:val="nil"/>
            </w:tcBorders>
          </w:tcPr>
          <w:p w14:paraId="09E566ED">
            <w:pPr>
              <w:spacing w:line="320" w:lineRule="exact"/>
              <w:jc w:val="center"/>
              <w:rPr>
                <w:rFonts w:ascii="宋体" w:hAnsi="宋体"/>
                <w:sz w:val="18"/>
                <w:szCs w:val="18"/>
              </w:rPr>
            </w:pPr>
            <w:r>
              <w:rPr>
                <w:rFonts w:hint="eastAsia" w:ascii="宋体" w:hAnsi="宋体"/>
                <w:sz w:val="18"/>
                <w:szCs w:val="18"/>
              </w:rPr>
              <w:t>1.55014</w:t>
            </w:r>
          </w:p>
        </w:tc>
        <w:tc>
          <w:tcPr>
            <w:tcW w:w="1357" w:type="dxa"/>
            <w:tcBorders>
              <w:tl2br w:val="nil"/>
              <w:tr2bl w:val="nil"/>
            </w:tcBorders>
          </w:tcPr>
          <w:p w14:paraId="40AA395C">
            <w:pPr>
              <w:spacing w:line="320" w:lineRule="exact"/>
              <w:jc w:val="center"/>
              <w:rPr>
                <w:rFonts w:ascii="宋体" w:hAnsi="宋体"/>
                <w:sz w:val="18"/>
                <w:szCs w:val="18"/>
              </w:rPr>
            </w:pPr>
            <w:r>
              <w:rPr>
                <w:rFonts w:hint="eastAsia" w:ascii="宋体" w:hAnsi="宋体"/>
                <w:sz w:val="18"/>
                <w:szCs w:val="18"/>
              </w:rPr>
              <w:t>1.56106</w:t>
            </w:r>
          </w:p>
        </w:tc>
        <w:tc>
          <w:tcPr>
            <w:tcW w:w="1359" w:type="dxa"/>
            <w:tcBorders>
              <w:tl2br w:val="nil"/>
              <w:tr2bl w:val="nil"/>
            </w:tcBorders>
          </w:tcPr>
          <w:p w14:paraId="5D675F27">
            <w:pPr>
              <w:spacing w:line="320" w:lineRule="exact"/>
              <w:jc w:val="center"/>
              <w:rPr>
                <w:rFonts w:ascii="宋体" w:hAnsi="宋体"/>
                <w:sz w:val="18"/>
                <w:szCs w:val="18"/>
              </w:rPr>
            </w:pPr>
            <w:r>
              <w:rPr>
                <w:rFonts w:hint="eastAsia" w:ascii="宋体" w:hAnsi="宋体"/>
                <w:sz w:val="18"/>
                <w:szCs w:val="18"/>
              </w:rPr>
              <w:t>1.56108</w:t>
            </w:r>
          </w:p>
        </w:tc>
        <w:tc>
          <w:tcPr>
            <w:tcW w:w="1359" w:type="dxa"/>
            <w:tcBorders>
              <w:tl2br w:val="nil"/>
              <w:tr2bl w:val="nil"/>
            </w:tcBorders>
          </w:tcPr>
          <w:p w14:paraId="61BA481D">
            <w:pPr>
              <w:spacing w:line="320" w:lineRule="exact"/>
              <w:jc w:val="center"/>
              <w:rPr>
                <w:rFonts w:ascii="宋体" w:hAnsi="宋体"/>
                <w:sz w:val="18"/>
                <w:szCs w:val="18"/>
              </w:rPr>
            </w:pPr>
            <w:r>
              <w:rPr>
                <w:rFonts w:hint="eastAsia" w:ascii="宋体" w:hAnsi="宋体"/>
                <w:sz w:val="18"/>
                <w:szCs w:val="18"/>
              </w:rPr>
              <w:t>1.53021</w:t>
            </w:r>
          </w:p>
        </w:tc>
        <w:tc>
          <w:tcPr>
            <w:tcW w:w="1209" w:type="dxa"/>
            <w:tcBorders>
              <w:tl2br w:val="nil"/>
              <w:tr2bl w:val="nil"/>
            </w:tcBorders>
          </w:tcPr>
          <w:p w14:paraId="426D5E6C">
            <w:pPr>
              <w:spacing w:line="320" w:lineRule="exact"/>
              <w:jc w:val="center"/>
              <w:rPr>
                <w:rFonts w:ascii="宋体" w:hAnsi="宋体"/>
                <w:sz w:val="18"/>
                <w:szCs w:val="18"/>
              </w:rPr>
            </w:pPr>
            <w:r>
              <w:rPr>
                <w:rFonts w:hint="eastAsia" w:ascii="宋体" w:hAnsi="宋体"/>
                <w:sz w:val="18"/>
                <w:szCs w:val="18"/>
              </w:rPr>
              <w:t>1.53015</w:t>
            </w:r>
          </w:p>
        </w:tc>
      </w:tr>
      <w:tr w14:paraId="20C13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49E3B858">
            <w:pPr>
              <w:spacing w:line="320" w:lineRule="exact"/>
              <w:jc w:val="center"/>
              <w:rPr>
                <w:rFonts w:ascii="宋体" w:hAnsi="宋体"/>
                <w:sz w:val="18"/>
                <w:szCs w:val="18"/>
              </w:rPr>
            </w:pPr>
            <w:r>
              <w:rPr>
                <w:rFonts w:hint="eastAsia" w:ascii="宋体" w:hAnsi="宋体"/>
                <w:sz w:val="18"/>
                <w:szCs w:val="18"/>
              </w:rPr>
              <w:t>5</w:t>
            </w:r>
          </w:p>
        </w:tc>
        <w:tc>
          <w:tcPr>
            <w:tcW w:w="1496" w:type="dxa"/>
            <w:tcBorders>
              <w:tl2br w:val="nil"/>
              <w:tr2bl w:val="nil"/>
            </w:tcBorders>
          </w:tcPr>
          <w:p w14:paraId="4023EA80">
            <w:pPr>
              <w:spacing w:line="320" w:lineRule="exact"/>
              <w:jc w:val="center"/>
              <w:rPr>
                <w:rFonts w:ascii="宋体" w:hAnsi="宋体"/>
                <w:sz w:val="18"/>
                <w:szCs w:val="18"/>
              </w:rPr>
            </w:pPr>
            <w:r>
              <w:rPr>
                <w:rFonts w:hint="eastAsia" w:ascii="宋体" w:hAnsi="宋体"/>
                <w:sz w:val="18"/>
                <w:szCs w:val="18"/>
              </w:rPr>
              <w:t>1.54991</w:t>
            </w:r>
          </w:p>
        </w:tc>
        <w:tc>
          <w:tcPr>
            <w:tcW w:w="1543" w:type="dxa"/>
            <w:tcBorders>
              <w:tl2br w:val="nil"/>
              <w:tr2bl w:val="nil"/>
            </w:tcBorders>
          </w:tcPr>
          <w:p w14:paraId="3CE804DF">
            <w:pPr>
              <w:spacing w:line="320" w:lineRule="exact"/>
              <w:jc w:val="center"/>
              <w:rPr>
                <w:rFonts w:ascii="宋体" w:hAnsi="宋体"/>
                <w:sz w:val="18"/>
                <w:szCs w:val="18"/>
              </w:rPr>
            </w:pPr>
            <w:r>
              <w:rPr>
                <w:rFonts w:hint="eastAsia" w:ascii="宋体" w:hAnsi="宋体"/>
                <w:sz w:val="18"/>
                <w:szCs w:val="18"/>
              </w:rPr>
              <w:t>1.54997</w:t>
            </w:r>
          </w:p>
        </w:tc>
        <w:tc>
          <w:tcPr>
            <w:tcW w:w="1357" w:type="dxa"/>
            <w:tcBorders>
              <w:tl2br w:val="nil"/>
              <w:tr2bl w:val="nil"/>
            </w:tcBorders>
          </w:tcPr>
          <w:p w14:paraId="2C0FA6B8">
            <w:pPr>
              <w:spacing w:line="320" w:lineRule="exact"/>
              <w:jc w:val="center"/>
              <w:rPr>
                <w:rFonts w:ascii="宋体" w:hAnsi="宋体"/>
                <w:sz w:val="18"/>
                <w:szCs w:val="18"/>
              </w:rPr>
            </w:pPr>
            <w:r>
              <w:rPr>
                <w:rFonts w:hint="eastAsia" w:ascii="宋体" w:hAnsi="宋体"/>
                <w:sz w:val="18"/>
                <w:szCs w:val="18"/>
              </w:rPr>
              <w:t>1.56100</w:t>
            </w:r>
          </w:p>
        </w:tc>
        <w:tc>
          <w:tcPr>
            <w:tcW w:w="1359" w:type="dxa"/>
            <w:tcBorders>
              <w:tl2br w:val="nil"/>
              <w:tr2bl w:val="nil"/>
            </w:tcBorders>
          </w:tcPr>
          <w:p w14:paraId="6F7BB429">
            <w:pPr>
              <w:spacing w:line="320" w:lineRule="exact"/>
              <w:jc w:val="center"/>
              <w:rPr>
                <w:rFonts w:ascii="宋体" w:hAnsi="宋体"/>
                <w:sz w:val="18"/>
                <w:szCs w:val="18"/>
              </w:rPr>
            </w:pPr>
            <w:r>
              <w:rPr>
                <w:rFonts w:hint="eastAsia" w:ascii="宋体" w:hAnsi="宋体"/>
                <w:sz w:val="18"/>
                <w:szCs w:val="18"/>
              </w:rPr>
              <w:t>1.56110</w:t>
            </w:r>
          </w:p>
        </w:tc>
        <w:tc>
          <w:tcPr>
            <w:tcW w:w="1359" w:type="dxa"/>
            <w:tcBorders>
              <w:tl2br w:val="nil"/>
              <w:tr2bl w:val="nil"/>
            </w:tcBorders>
          </w:tcPr>
          <w:p w14:paraId="77BB887F">
            <w:pPr>
              <w:spacing w:line="320" w:lineRule="exact"/>
              <w:jc w:val="center"/>
              <w:rPr>
                <w:rFonts w:ascii="宋体" w:hAnsi="宋体"/>
                <w:sz w:val="18"/>
                <w:szCs w:val="18"/>
              </w:rPr>
            </w:pPr>
            <w:r>
              <w:rPr>
                <w:rFonts w:hint="eastAsia" w:ascii="宋体" w:hAnsi="宋体"/>
                <w:sz w:val="18"/>
                <w:szCs w:val="18"/>
              </w:rPr>
              <w:t>1.53016</w:t>
            </w:r>
          </w:p>
        </w:tc>
        <w:tc>
          <w:tcPr>
            <w:tcW w:w="1209" w:type="dxa"/>
            <w:tcBorders>
              <w:tl2br w:val="nil"/>
              <w:tr2bl w:val="nil"/>
            </w:tcBorders>
          </w:tcPr>
          <w:p w14:paraId="707056DC">
            <w:pPr>
              <w:spacing w:line="320" w:lineRule="exact"/>
              <w:jc w:val="center"/>
              <w:rPr>
                <w:rFonts w:ascii="宋体" w:hAnsi="宋体"/>
                <w:sz w:val="18"/>
                <w:szCs w:val="18"/>
              </w:rPr>
            </w:pPr>
            <w:r>
              <w:rPr>
                <w:rFonts w:hint="eastAsia" w:ascii="宋体" w:hAnsi="宋体"/>
                <w:sz w:val="18"/>
                <w:szCs w:val="18"/>
              </w:rPr>
              <w:t>1.53015</w:t>
            </w:r>
          </w:p>
        </w:tc>
      </w:tr>
      <w:tr w14:paraId="0F36D8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2F74394E">
            <w:pPr>
              <w:spacing w:line="320" w:lineRule="exact"/>
              <w:jc w:val="center"/>
              <w:rPr>
                <w:rFonts w:ascii="宋体" w:hAnsi="宋体"/>
                <w:sz w:val="18"/>
                <w:szCs w:val="18"/>
              </w:rPr>
            </w:pPr>
            <w:r>
              <w:rPr>
                <w:rFonts w:hint="eastAsia" w:ascii="宋体" w:hAnsi="宋体"/>
                <w:sz w:val="18"/>
                <w:szCs w:val="18"/>
              </w:rPr>
              <w:t>6</w:t>
            </w:r>
          </w:p>
        </w:tc>
        <w:tc>
          <w:tcPr>
            <w:tcW w:w="1496" w:type="dxa"/>
            <w:tcBorders>
              <w:tl2br w:val="nil"/>
              <w:tr2bl w:val="nil"/>
            </w:tcBorders>
          </w:tcPr>
          <w:p w14:paraId="18C72A1F">
            <w:pPr>
              <w:spacing w:line="320" w:lineRule="exact"/>
              <w:jc w:val="center"/>
              <w:rPr>
                <w:rFonts w:ascii="宋体" w:hAnsi="宋体"/>
                <w:sz w:val="18"/>
                <w:szCs w:val="18"/>
              </w:rPr>
            </w:pPr>
            <w:r>
              <w:rPr>
                <w:rFonts w:hint="eastAsia" w:ascii="宋体" w:hAnsi="宋体"/>
                <w:sz w:val="18"/>
                <w:szCs w:val="18"/>
              </w:rPr>
              <w:t>1.54995</w:t>
            </w:r>
          </w:p>
        </w:tc>
        <w:tc>
          <w:tcPr>
            <w:tcW w:w="1543" w:type="dxa"/>
            <w:tcBorders>
              <w:tl2br w:val="nil"/>
              <w:tr2bl w:val="nil"/>
            </w:tcBorders>
          </w:tcPr>
          <w:p w14:paraId="2BA7B75D">
            <w:pPr>
              <w:spacing w:line="320" w:lineRule="exact"/>
              <w:jc w:val="center"/>
              <w:rPr>
                <w:rFonts w:ascii="宋体" w:hAnsi="宋体"/>
                <w:sz w:val="18"/>
                <w:szCs w:val="18"/>
              </w:rPr>
            </w:pPr>
            <w:r>
              <w:rPr>
                <w:rFonts w:hint="eastAsia" w:ascii="宋体" w:hAnsi="宋体"/>
                <w:sz w:val="18"/>
                <w:szCs w:val="18"/>
              </w:rPr>
              <w:t>1.55005</w:t>
            </w:r>
          </w:p>
        </w:tc>
        <w:tc>
          <w:tcPr>
            <w:tcW w:w="1357" w:type="dxa"/>
            <w:tcBorders>
              <w:tl2br w:val="nil"/>
              <w:tr2bl w:val="nil"/>
            </w:tcBorders>
          </w:tcPr>
          <w:p w14:paraId="5C3224EE">
            <w:pPr>
              <w:spacing w:line="320" w:lineRule="exact"/>
              <w:jc w:val="center"/>
              <w:rPr>
                <w:rFonts w:ascii="宋体" w:hAnsi="宋体"/>
                <w:sz w:val="18"/>
                <w:szCs w:val="18"/>
              </w:rPr>
            </w:pPr>
            <w:r>
              <w:rPr>
                <w:rFonts w:hint="eastAsia" w:ascii="宋体" w:hAnsi="宋体"/>
                <w:sz w:val="18"/>
                <w:szCs w:val="18"/>
              </w:rPr>
              <w:t>1.56106</w:t>
            </w:r>
          </w:p>
        </w:tc>
        <w:tc>
          <w:tcPr>
            <w:tcW w:w="1359" w:type="dxa"/>
            <w:tcBorders>
              <w:tl2br w:val="nil"/>
              <w:tr2bl w:val="nil"/>
            </w:tcBorders>
          </w:tcPr>
          <w:p w14:paraId="0ABF9681">
            <w:pPr>
              <w:spacing w:line="320" w:lineRule="exact"/>
              <w:jc w:val="center"/>
              <w:rPr>
                <w:rFonts w:ascii="宋体" w:hAnsi="宋体"/>
                <w:sz w:val="18"/>
                <w:szCs w:val="18"/>
              </w:rPr>
            </w:pPr>
            <w:r>
              <w:rPr>
                <w:rFonts w:hint="eastAsia" w:ascii="宋体" w:hAnsi="宋体"/>
                <w:sz w:val="18"/>
                <w:szCs w:val="18"/>
              </w:rPr>
              <w:t>1.56104</w:t>
            </w:r>
          </w:p>
        </w:tc>
        <w:tc>
          <w:tcPr>
            <w:tcW w:w="1359" w:type="dxa"/>
            <w:tcBorders>
              <w:tl2br w:val="nil"/>
              <w:tr2bl w:val="nil"/>
            </w:tcBorders>
          </w:tcPr>
          <w:p w14:paraId="72FD96BF">
            <w:pPr>
              <w:spacing w:line="320" w:lineRule="exact"/>
              <w:jc w:val="center"/>
              <w:rPr>
                <w:rFonts w:ascii="宋体" w:hAnsi="宋体"/>
                <w:sz w:val="18"/>
                <w:szCs w:val="18"/>
              </w:rPr>
            </w:pPr>
            <w:r>
              <w:rPr>
                <w:rFonts w:hint="eastAsia" w:ascii="宋体" w:hAnsi="宋体"/>
                <w:sz w:val="18"/>
                <w:szCs w:val="18"/>
              </w:rPr>
              <w:t>1.53009</w:t>
            </w:r>
          </w:p>
        </w:tc>
        <w:tc>
          <w:tcPr>
            <w:tcW w:w="1209" w:type="dxa"/>
            <w:tcBorders>
              <w:tl2br w:val="nil"/>
              <w:tr2bl w:val="nil"/>
            </w:tcBorders>
          </w:tcPr>
          <w:p w14:paraId="058D0CF5">
            <w:pPr>
              <w:spacing w:line="320" w:lineRule="exact"/>
              <w:jc w:val="center"/>
              <w:rPr>
                <w:rFonts w:ascii="宋体" w:hAnsi="宋体"/>
                <w:sz w:val="18"/>
                <w:szCs w:val="18"/>
              </w:rPr>
            </w:pPr>
            <w:r>
              <w:rPr>
                <w:rFonts w:hint="eastAsia" w:ascii="宋体" w:hAnsi="宋体"/>
                <w:sz w:val="18"/>
                <w:szCs w:val="18"/>
              </w:rPr>
              <w:t>1.53017</w:t>
            </w:r>
          </w:p>
        </w:tc>
      </w:tr>
      <w:tr w14:paraId="431603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46154F93">
            <w:pPr>
              <w:spacing w:line="320" w:lineRule="exact"/>
              <w:jc w:val="center"/>
              <w:rPr>
                <w:rFonts w:ascii="宋体" w:hAnsi="宋体"/>
                <w:sz w:val="18"/>
                <w:szCs w:val="18"/>
              </w:rPr>
            </w:pPr>
            <w:r>
              <w:rPr>
                <w:rFonts w:hint="eastAsia" w:ascii="宋体" w:hAnsi="宋体"/>
                <w:sz w:val="18"/>
                <w:szCs w:val="18"/>
              </w:rPr>
              <w:t>7</w:t>
            </w:r>
          </w:p>
        </w:tc>
        <w:tc>
          <w:tcPr>
            <w:tcW w:w="1496" w:type="dxa"/>
            <w:tcBorders>
              <w:tl2br w:val="nil"/>
              <w:tr2bl w:val="nil"/>
            </w:tcBorders>
          </w:tcPr>
          <w:p w14:paraId="3A9AA46D">
            <w:pPr>
              <w:spacing w:line="320" w:lineRule="exact"/>
              <w:jc w:val="center"/>
              <w:rPr>
                <w:rFonts w:ascii="宋体" w:hAnsi="宋体"/>
                <w:sz w:val="18"/>
                <w:szCs w:val="18"/>
              </w:rPr>
            </w:pPr>
            <w:r>
              <w:rPr>
                <w:rFonts w:hint="eastAsia" w:ascii="宋体" w:hAnsi="宋体"/>
                <w:sz w:val="18"/>
                <w:szCs w:val="18"/>
              </w:rPr>
              <w:t>1.54999</w:t>
            </w:r>
          </w:p>
        </w:tc>
        <w:tc>
          <w:tcPr>
            <w:tcW w:w="1543" w:type="dxa"/>
            <w:tcBorders>
              <w:tl2br w:val="nil"/>
              <w:tr2bl w:val="nil"/>
            </w:tcBorders>
          </w:tcPr>
          <w:p w14:paraId="59A2C442">
            <w:pPr>
              <w:spacing w:line="320" w:lineRule="exact"/>
              <w:jc w:val="center"/>
              <w:rPr>
                <w:rFonts w:ascii="宋体" w:hAnsi="宋体"/>
                <w:sz w:val="18"/>
                <w:szCs w:val="18"/>
              </w:rPr>
            </w:pPr>
            <w:r>
              <w:rPr>
                <w:rFonts w:hint="eastAsia" w:ascii="宋体" w:hAnsi="宋体"/>
                <w:sz w:val="18"/>
                <w:szCs w:val="18"/>
              </w:rPr>
              <w:t>1.55004</w:t>
            </w:r>
          </w:p>
        </w:tc>
        <w:tc>
          <w:tcPr>
            <w:tcW w:w="1357" w:type="dxa"/>
            <w:tcBorders>
              <w:tl2br w:val="nil"/>
              <w:tr2bl w:val="nil"/>
            </w:tcBorders>
          </w:tcPr>
          <w:p w14:paraId="54500FF0">
            <w:pPr>
              <w:spacing w:line="320" w:lineRule="exact"/>
              <w:jc w:val="center"/>
              <w:rPr>
                <w:rFonts w:ascii="宋体" w:hAnsi="宋体"/>
                <w:sz w:val="18"/>
                <w:szCs w:val="18"/>
              </w:rPr>
            </w:pPr>
            <w:r>
              <w:rPr>
                <w:rFonts w:hint="eastAsia" w:ascii="宋体" w:hAnsi="宋体"/>
                <w:sz w:val="18"/>
                <w:szCs w:val="18"/>
              </w:rPr>
              <w:t>1.56100</w:t>
            </w:r>
          </w:p>
        </w:tc>
        <w:tc>
          <w:tcPr>
            <w:tcW w:w="1359" w:type="dxa"/>
            <w:tcBorders>
              <w:tl2br w:val="nil"/>
              <w:tr2bl w:val="nil"/>
            </w:tcBorders>
          </w:tcPr>
          <w:p w14:paraId="1E803C9C">
            <w:pPr>
              <w:spacing w:line="320" w:lineRule="exact"/>
              <w:jc w:val="center"/>
              <w:rPr>
                <w:rFonts w:ascii="宋体" w:hAnsi="宋体"/>
                <w:sz w:val="18"/>
                <w:szCs w:val="18"/>
              </w:rPr>
            </w:pPr>
            <w:r>
              <w:rPr>
                <w:rFonts w:hint="eastAsia" w:ascii="宋体" w:hAnsi="宋体"/>
                <w:sz w:val="18"/>
                <w:szCs w:val="18"/>
              </w:rPr>
              <w:t>1.56100</w:t>
            </w:r>
          </w:p>
        </w:tc>
        <w:tc>
          <w:tcPr>
            <w:tcW w:w="1359" w:type="dxa"/>
            <w:tcBorders>
              <w:tl2br w:val="nil"/>
              <w:tr2bl w:val="nil"/>
            </w:tcBorders>
          </w:tcPr>
          <w:p w14:paraId="38A1FF05">
            <w:pPr>
              <w:spacing w:line="320" w:lineRule="exact"/>
              <w:jc w:val="center"/>
              <w:rPr>
                <w:rFonts w:ascii="宋体" w:hAnsi="宋体"/>
                <w:sz w:val="18"/>
                <w:szCs w:val="18"/>
              </w:rPr>
            </w:pPr>
            <w:r>
              <w:rPr>
                <w:rFonts w:hint="eastAsia" w:ascii="宋体" w:hAnsi="宋体"/>
                <w:sz w:val="18"/>
                <w:szCs w:val="18"/>
              </w:rPr>
              <w:t>1.53012</w:t>
            </w:r>
          </w:p>
        </w:tc>
        <w:tc>
          <w:tcPr>
            <w:tcW w:w="1209" w:type="dxa"/>
            <w:tcBorders>
              <w:tl2br w:val="nil"/>
              <w:tr2bl w:val="nil"/>
            </w:tcBorders>
          </w:tcPr>
          <w:p w14:paraId="39C12E32">
            <w:pPr>
              <w:spacing w:line="320" w:lineRule="exact"/>
              <w:jc w:val="center"/>
              <w:rPr>
                <w:rFonts w:ascii="宋体" w:hAnsi="宋体"/>
                <w:sz w:val="18"/>
                <w:szCs w:val="18"/>
              </w:rPr>
            </w:pPr>
            <w:r>
              <w:rPr>
                <w:rFonts w:hint="eastAsia" w:ascii="宋体" w:hAnsi="宋体"/>
                <w:sz w:val="18"/>
                <w:szCs w:val="18"/>
              </w:rPr>
              <w:t>1.53016</w:t>
            </w:r>
          </w:p>
        </w:tc>
      </w:tr>
      <w:tr w14:paraId="15FF8A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3E975FE2">
            <w:pPr>
              <w:spacing w:line="320" w:lineRule="exact"/>
              <w:jc w:val="center"/>
              <w:rPr>
                <w:rFonts w:ascii="宋体" w:hAnsi="宋体"/>
                <w:sz w:val="18"/>
                <w:szCs w:val="18"/>
              </w:rPr>
            </w:pPr>
            <w:r>
              <w:rPr>
                <w:rFonts w:hint="eastAsia" w:ascii="宋体" w:hAnsi="宋体"/>
                <w:sz w:val="18"/>
                <w:szCs w:val="18"/>
              </w:rPr>
              <w:t>8</w:t>
            </w:r>
          </w:p>
        </w:tc>
        <w:tc>
          <w:tcPr>
            <w:tcW w:w="1496" w:type="dxa"/>
            <w:tcBorders>
              <w:tl2br w:val="nil"/>
              <w:tr2bl w:val="nil"/>
            </w:tcBorders>
          </w:tcPr>
          <w:p w14:paraId="504633BF">
            <w:pPr>
              <w:spacing w:line="320" w:lineRule="exact"/>
              <w:jc w:val="center"/>
              <w:rPr>
                <w:rFonts w:ascii="宋体" w:hAnsi="宋体"/>
                <w:sz w:val="18"/>
                <w:szCs w:val="18"/>
              </w:rPr>
            </w:pPr>
            <w:r>
              <w:rPr>
                <w:rFonts w:hint="eastAsia" w:ascii="宋体" w:hAnsi="宋体"/>
                <w:sz w:val="18"/>
                <w:szCs w:val="18"/>
              </w:rPr>
              <w:t>1.55006</w:t>
            </w:r>
          </w:p>
        </w:tc>
        <w:tc>
          <w:tcPr>
            <w:tcW w:w="1543" w:type="dxa"/>
            <w:tcBorders>
              <w:tl2br w:val="nil"/>
              <w:tr2bl w:val="nil"/>
            </w:tcBorders>
          </w:tcPr>
          <w:p w14:paraId="303C0DA4">
            <w:pPr>
              <w:spacing w:line="320" w:lineRule="exact"/>
              <w:jc w:val="center"/>
              <w:rPr>
                <w:rFonts w:ascii="宋体" w:hAnsi="宋体"/>
                <w:sz w:val="18"/>
                <w:szCs w:val="18"/>
              </w:rPr>
            </w:pPr>
            <w:r>
              <w:rPr>
                <w:rFonts w:hint="eastAsia" w:ascii="宋体" w:hAnsi="宋体"/>
                <w:sz w:val="18"/>
                <w:szCs w:val="18"/>
              </w:rPr>
              <w:t>1.54995</w:t>
            </w:r>
          </w:p>
        </w:tc>
        <w:tc>
          <w:tcPr>
            <w:tcW w:w="1357" w:type="dxa"/>
            <w:tcBorders>
              <w:tl2br w:val="nil"/>
              <w:tr2bl w:val="nil"/>
            </w:tcBorders>
          </w:tcPr>
          <w:p w14:paraId="0AE40B99">
            <w:pPr>
              <w:spacing w:line="320" w:lineRule="exact"/>
              <w:jc w:val="center"/>
              <w:rPr>
                <w:rFonts w:ascii="宋体" w:hAnsi="宋体"/>
                <w:sz w:val="18"/>
                <w:szCs w:val="18"/>
              </w:rPr>
            </w:pPr>
            <w:r>
              <w:rPr>
                <w:rFonts w:hint="eastAsia" w:ascii="宋体" w:hAnsi="宋体"/>
                <w:sz w:val="18"/>
                <w:szCs w:val="18"/>
              </w:rPr>
              <w:t>1.56104</w:t>
            </w:r>
          </w:p>
        </w:tc>
        <w:tc>
          <w:tcPr>
            <w:tcW w:w="1359" w:type="dxa"/>
            <w:tcBorders>
              <w:tl2br w:val="nil"/>
              <w:tr2bl w:val="nil"/>
            </w:tcBorders>
          </w:tcPr>
          <w:p w14:paraId="699D96D7">
            <w:pPr>
              <w:spacing w:line="320" w:lineRule="exact"/>
              <w:jc w:val="center"/>
              <w:rPr>
                <w:rFonts w:ascii="宋体" w:hAnsi="宋体"/>
                <w:sz w:val="18"/>
                <w:szCs w:val="18"/>
              </w:rPr>
            </w:pPr>
            <w:r>
              <w:rPr>
                <w:rFonts w:hint="eastAsia" w:ascii="宋体" w:hAnsi="宋体"/>
                <w:sz w:val="18"/>
                <w:szCs w:val="18"/>
              </w:rPr>
              <w:t>1.56106</w:t>
            </w:r>
          </w:p>
        </w:tc>
        <w:tc>
          <w:tcPr>
            <w:tcW w:w="1359" w:type="dxa"/>
            <w:tcBorders>
              <w:tl2br w:val="nil"/>
              <w:tr2bl w:val="nil"/>
            </w:tcBorders>
          </w:tcPr>
          <w:p w14:paraId="5DB0A107">
            <w:pPr>
              <w:spacing w:line="320" w:lineRule="exact"/>
              <w:jc w:val="center"/>
              <w:rPr>
                <w:rFonts w:ascii="宋体" w:hAnsi="宋体"/>
                <w:sz w:val="18"/>
                <w:szCs w:val="18"/>
              </w:rPr>
            </w:pPr>
            <w:r>
              <w:rPr>
                <w:rFonts w:hint="eastAsia" w:ascii="宋体" w:hAnsi="宋体"/>
                <w:sz w:val="18"/>
                <w:szCs w:val="18"/>
              </w:rPr>
              <w:t>1.53020</w:t>
            </w:r>
          </w:p>
        </w:tc>
        <w:tc>
          <w:tcPr>
            <w:tcW w:w="1209" w:type="dxa"/>
            <w:tcBorders>
              <w:tl2br w:val="nil"/>
              <w:tr2bl w:val="nil"/>
            </w:tcBorders>
          </w:tcPr>
          <w:p w14:paraId="5C1E6B19">
            <w:pPr>
              <w:spacing w:line="320" w:lineRule="exact"/>
              <w:jc w:val="center"/>
              <w:rPr>
                <w:rFonts w:ascii="宋体" w:hAnsi="宋体"/>
                <w:sz w:val="18"/>
                <w:szCs w:val="18"/>
              </w:rPr>
            </w:pPr>
            <w:r>
              <w:rPr>
                <w:rFonts w:hint="eastAsia" w:ascii="宋体" w:hAnsi="宋体"/>
                <w:sz w:val="18"/>
                <w:szCs w:val="18"/>
              </w:rPr>
              <w:t>1.53018</w:t>
            </w:r>
          </w:p>
        </w:tc>
      </w:tr>
      <w:tr w14:paraId="421C5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07828990">
            <w:pPr>
              <w:spacing w:line="320" w:lineRule="exact"/>
              <w:jc w:val="center"/>
              <w:rPr>
                <w:rFonts w:ascii="宋体" w:hAnsi="宋体"/>
                <w:sz w:val="18"/>
                <w:szCs w:val="18"/>
              </w:rPr>
            </w:pPr>
            <w:r>
              <w:rPr>
                <w:rFonts w:hint="eastAsia" w:ascii="宋体" w:hAnsi="宋体"/>
                <w:sz w:val="18"/>
                <w:szCs w:val="18"/>
              </w:rPr>
              <w:t>9</w:t>
            </w:r>
          </w:p>
        </w:tc>
        <w:tc>
          <w:tcPr>
            <w:tcW w:w="1496" w:type="dxa"/>
            <w:tcBorders>
              <w:tl2br w:val="nil"/>
              <w:tr2bl w:val="nil"/>
            </w:tcBorders>
          </w:tcPr>
          <w:p w14:paraId="35E40166">
            <w:pPr>
              <w:spacing w:line="320" w:lineRule="exact"/>
              <w:jc w:val="center"/>
              <w:rPr>
                <w:rFonts w:ascii="宋体" w:hAnsi="宋体"/>
                <w:sz w:val="18"/>
                <w:szCs w:val="18"/>
              </w:rPr>
            </w:pPr>
            <w:r>
              <w:rPr>
                <w:rFonts w:hint="eastAsia" w:ascii="宋体" w:hAnsi="宋体"/>
                <w:sz w:val="18"/>
                <w:szCs w:val="18"/>
              </w:rPr>
              <w:t>1.55007</w:t>
            </w:r>
          </w:p>
        </w:tc>
        <w:tc>
          <w:tcPr>
            <w:tcW w:w="1543" w:type="dxa"/>
            <w:tcBorders>
              <w:tl2br w:val="nil"/>
              <w:tr2bl w:val="nil"/>
            </w:tcBorders>
          </w:tcPr>
          <w:p w14:paraId="071686B7">
            <w:pPr>
              <w:spacing w:line="320" w:lineRule="exact"/>
              <w:jc w:val="center"/>
              <w:rPr>
                <w:rFonts w:ascii="宋体" w:hAnsi="宋体"/>
                <w:sz w:val="18"/>
                <w:szCs w:val="18"/>
              </w:rPr>
            </w:pPr>
            <w:r>
              <w:rPr>
                <w:rFonts w:hint="eastAsia" w:ascii="宋体" w:hAnsi="宋体"/>
                <w:sz w:val="18"/>
                <w:szCs w:val="18"/>
              </w:rPr>
              <w:t>1.54995</w:t>
            </w:r>
          </w:p>
        </w:tc>
        <w:tc>
          <w:tcPr>
            <w:tcW w:w="1357" w:type="dxa"/>
            <w:tcBorders>
              <w:tl2br w:val="nil"/>
              <w:tr2bl w:val="nil"/>
            </w:tcBorders>
          </w:tcPr>
          <w:p w14:paraId="063ADA19">
            <w:pPr>
              <w:spacing w:line="320" w:lineRule="exact"/>
              <w:jc w:val="center"/>
              <w:rPr>
                <w:rFonts w:ascii="宋体" w:hAnsi="宋体"/>
                <w:sz w:val="18"/>
                <w:szCs w:val="18"/>
              </w:rPr>
            </w:pPr>
            <w:r>
              <w:rPr>
                <w:rFonts w:hint="eastAsia" w:ascii="宋体" w:hAnsi="宋体"/>
                <w:sz w:val="18"/>
                <w:szCs w:val="18"/>
              </w:rPr>
              <w:t>1.56106</w:t>
            </w:r>
          </w:p>
        </w:tc>
        <w:tc>
          <w:tcPr>
            <w:tcW w:w="1359" w:type="dxa"/>
            <w:tcBorders>
              <w:tl2br w:val="nil"/>
              <w:tr2bl w:val="nil"/>
            </w:tcBorders>
          </w:tcPr>
          <w:p w14:paraId="1ACDACBA">
            <w:pPr>
              <w:spacing w:line="320" w:lineRule="exact"/>
              <w:jc w:val="center"/>
              <w:rPr>
                <w:rFonts w:ascii="宋体" w:hAnsi="宋体"/>
                <w:sz w:val="18"/>
                <w:szCs w:val="18"/>
              </w:rPr>
            </w:pPr>
            <w:r>
              <w:rPr>
                <w:rFonts w:hint="eastAsia" w:ascii="宋体" w:hAnsi="宋体"/>
                <w:sz w:val="18"/>
                <w:szCs w:val="18"/>
              </w:rPr>
              <w:t>1.56105</w:t>
            </w:r>
          </w:p>
        </w:tc>
        <w:tc>
          <w:tcPr>
            <w:tcW w:w="1359" w:type="dxa"/>
            <w:tcBorders>
              <w:tl2br w:val="nil"/>
              <w:tr2bl w:val="nil"/>
            </w:tcBorders>
          </w:tcPr>
          <w:p w14:paraId="5F682586">
            <w:pPr>
              <w:spacing w:line="320" w:lineRule="exact"/>
              <w:jc w:val="center"/>
              <w:rPr>
                <w:rFonts w:ascii="宋体" w:hAnsi="宋体"/>
                <w:sz w:val="18"/>
                <w:szCs w:val="18"/>
              </w:rPr>
            </w:pPr>
            <w:r>
              <w:rPr>
                <w:rFonts w:hint="eastAsia" w:ascii="宋体" w:hAnsi="宋体"/>
                <w:sz w:val="18"/>
                <w:szCs w:val="18"/>
              </w:rPr>
              <w:t>1.53008</w:t>
            </w:r>
          </w:p>
        </w:tc>
        <w:tc>
          <w:tcPr>
            <w:tcW w:w="1209" w:type="dxa"/>
            <w:tcBorders>
              <w:tl2br w:val="nil"/>
              <w:tr2bl w:val="nil"/>
            </w:tcBorders>
          </w:tcPr>
          <w:p w14:paraId="39746A3C">
            <w:pPr>
              <w:spacing w:line="320" w:lineRule="exact"/>
              <w:jc w:val="center"/>
              <w:rPr>
                <w:rFonts w:ascii="宋体" w:hAnsi="宋体"/>
                <w:sz w:val="18"/>
                <w:szCs w:val="18"/>
              </w:rPr>
            </w:pPr>
            <w:r>
              <w:rPr>
                <w:rFonts w:hint="eastAsia" w:ascii="宋体" w:hAnsi="宋体"/>
                <w:sz w:val="18"/>
                <w:szCs w:val="18"/>
              </w:rPr>
              <w:t>1.53010</w:t>
            </w:r>
          </w:p>
        </w:tc>
      </w:tr>
      <w:tr w14:paraId="37E628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5348E3AA">
            <w:pPr>
              <w:spacing w:line="320" w:lineRule="exact"/>
              <w:jc w:val="center"/>
              <w:rPr>
                <w:rFonts w:ascii="宋体" w:hAnsi="宋体"/>
                <w:sz w:val="18"/>
                <w:szCs w:val="18"/>
              </w:rPr>
            </w:pPr>
            <w:r>
              <w:rPr>
                <w:rFonts w:hint="eastAsia" w:ascii="宋体" w:hAnsi="宋体"/>
                <w:sz w:val="18"/>
                <w:szCs w:val="18"/>
              </w:rPr>
              <w:t>10</w:t>
            </w:r>
          </w:p>
        </w:tc>
        <w:tc>
          <w:tcPr>
            <w:tcW w:w="1496" w:type="dxa"/>
            <w:tcBorders>
              <w:tl2br w:val="nil"/>
              <w:tr2bl w:val="nil"/>
            </w:tcBorders>
          </w:tcPr>
          <w:p w14:paraId="2E52CE32">
            <w:pPr>
              <w:spacing w:line="320" w:lineRule="exact"/>
              <w:jc w:val="center"/>
              <w:rPr>
                <w:rFonts w:ascii="宋体" w:hAnsi="宋体"/>
                <w:sz w:val="18"/>
                <w:szCs w:val="18"/>
              </w:rPr>
            </w:pPr>
            <w:r>
              <w:rPr>
                <w:rFonts w:hint="eastAsia" w:ascii="宋体" w:hAnsi="宋体"/>
                <w:sz w:val="18"/>
                <w:szCs w:val="18"/>
              </w:rPr>
              <w:t>1.54999</w:t>
            </w:r>
          </w:p>
        </w:tc>
        <w:tc>
          <w:tcPr>
            <w:tcW w:w="1543" w:type="dxa"/>
            <w:tcBorders>
              <w:tl2br w:val="nil"/>
              <w:tr2bl w:val="nil"/>
            </w:tcBorders>
          </w:tcPr>
          <w:p w14:paraId="39BD1B0C">
            <w:pPr>
              <w:spacing w:line="320" w:lineRule="exact"/>
              <w:jc w:val="center"/>
              <w:rPr>
                <w:rFonts w:ascii="宋体" w:hAnsi="宋体"/>
                <w:sz w:val="18"/>
                <w:szCs w:val="18"/>
              </w:rPr>
            </w:pPr>
            <w:r>
              <w:rPr>
                <w:rFonts w:hint="eastAsia" w:ascii="宋体" w:hAnsi="宋体"/>
                <w:sz w:val="18"/>
                <w:szCs w:val="18"/>
              </w:rPr>
              <w:t>1.54996</w:t>
            </w:r>
          </w:p>
        </w:tc>
        <w:tc>
          <w:tcPr>
            <w:tcW w:w="1357" w:type="dxa"/>
            <w:tcBorders>
              <w:tl2br w:val="nil"/>
              <w:tr2bl w:val="nil"/>
            </w:tcBorders>
          </w:tcPr>
          <w:p w14:paraId="26C36EC2">
            <w:pPr>
              <w:spacing w:line="320" w:lineRule="exact"/>
              <w:jc w:val="center"/>
              <w:rPr>
                <w:rFonts w:ascii="宋体" w:hAnsi="宋体"/>
                <w:sz w:val="18"/>
                <w:szCs w:val="18"/>
              </w:rPr>
            </w:pPr>
            <w:r>
              <w:rPr>
                <w:rFonts w:hint="eastAsia" w:ascii="宋体" w:hAnsi="宋体"/>
                <w:sz w:val="18"/>
                <w:szCs w:val="18"/>
              </w:rPr>
              <w:t>1.56100</w:t>
            </w:r>
          </w:p>
        </w:tc>
        <w:tc>
          <w:tcPr>
            <w:tcW w:w="1359" w:type="dxa"/>
            <w:tcBorders>
              <w:tl2br w:val="nil"/>
              <w:tr2bl w:val="nil"/>
            </w:tcBorders>
          </w:tcPr>
          <w:p w14:paraId="327CC253">
            <w:pPr>
              <w:spacing w:line="320" w:lineRule="exact"/>
              <w:jc w:val="center"/>
              <w:rPr>
                <w:rFonts w:ascii="宋体" w:hAnsi="宋体"/>
                <w:sz w:val="18"/>
                <w:szCs w:val="18"/>
              </w:rPr>
            </w:pPr>
            <w:r>
              <w:rPr>
                <w:rFonts w:hint="eastAsia" w:ascii="宋体" w:hAnsi="宋体"/>
                <w:sz w:val="18"/>
                <w:szCs w:val="18"/>
              </w:rPr>
              <w:t>1.56109</w:t>
            </w:r>
          </w:p>
        </w:tc>
        <w:tc>
          <w:tcPr>
            <w:tcW w:w="1359" w:type="dxa"/>
            <w:tcBorders>
              <w:tl2br w:val="nil"/>
              <w:tr2bl w:val="nil"/>
            </w:tcBorders>
          </w:tcPr>
          <w:p w14:paraId="7737A651">
            <w:pPr>
              <w:spacing w:line="320" w:lineRule="exact"/>
              <w:jc w:val="center"/>
              <w:rPr>
                <w:rFonts w:ascii="宋体" w:hAnsi="宋体"/>
                <w:sz w:val="18"/>
                <w:szCs w:val="18"/>
              </w:rPr>
            </w:pPr>
            <w:r>
              <w:rPr>
                <w:rFonts w:hint="eastAsia" w:ascii="宋体" w:hAnsi="宋体"/>
                <w:sz w:val="18"/>
                <w:szCs w:val="18"/>
              </w:rPr>
              <w:t>1.53016</w:t>
            </w:r>
          </w:p>
        </w:tc>
        <w:tc>
          <w:tcPr>
            <w:tcW w:w="1209" w:type="dxa"/>
            <w:tcBorders>
              <w:tl2br w:val="nil"/>
              <w:tr2bl w:val="nil"/>
            </w:tcBorders>
          </w:tcPr>
          <w:p w14:paraId="2CF46C29">
            <w:pPr>
              <w:spacing w:line="320" w:lineRule="exact"/>
              <w:jc w:val="center"/>
              <w:rPr>
                <w:rFonts w:ascii="宋体" w:hAnsi="宋体"/>
                <w:sz w:val="18"/>
                <w:szCs w:val="18"/>
              </w:rPr>
            </w:pPr>
            <w:r>
              <w:rPr>
                <w:rFonts w:hint="eastAsia" w:ascii="宋体" w:hAnsi="宋体"/>
                <w:sz w:val="18"/>
                <w:szCs w:val="18"/>
              </w:rPr>
              <w:t>1.53019</w:t>
            </w:r>
          </w:p>
        </w:tc>
      </w:tr>
      <w:tr w14:paraId="32FAF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13B62F03">
            <w:pPr>
              <w:spacing w:line="320" w:lineRule="exact"/>
              <w:jc w:val="center"/>
              <w:rPr>
                <w:rFonts w:ascii="宋体" w:hAnsi="宋体"/>
                <w:sz w:val="18"/>
                <w:szCs w:val="18"/>
              </w:rPr>
            </w:pPr>
            <w:r>
              <w:rPr>
                <w:rFonts w:hint="eastAsia" w:ascii="宋体" w:hAnsi="宋体"/>
                <w:sz w:val="18"/>
                <w:szCs w:val="18"/>
              </w:rPr>
              <w:t>11</w:t>
            </w:r>
          </w:p>
        </w:tc>
        <w:tc>
          <w:tcPr>
            <w:tcW w:w="1496" w:type="dxa"/>
            <w:tcBorders>
              <w:tl2br w:val="nil"/>
              <w:tr2bl w:val="nil"/>
            </w:tcBorders>
          </w:tcPr>
          <w:p w14:paraId="4F3630B9">
            <w:pPr>
              <w:spacing w:line="320" w:lineRule="exact"/>
              <w:jc w:val="center"/>
              <w:rPr>
                <w:rFonts w:ascii="宋体" w:hAnsi="宋体"/>
                <w:sz w:val="18"/>
                <w:szCs w:val="18"/>
              </w:rPr>
            </w:pPr>
            <w:r>
              <w:rPr>
                <w:rFonts w:hint="eastAsia" w:ascii="宋体" w:hAnsi="宋体"/>
                <w:sz w:val="18"/>
                <w:szCs w:val="18"/>
              </w:rPr>
              <w:t>1.54995</w:t>
            </w:r>
          </w:p>
        </w:tc>
        <w:tc>
          <w:tcPr>
            <w:tcW w:w="1543" w:type="dxa"/>
            <w:tcBorders>
              <w:tl2br w:val="nil"/>
              <w:tr2bl w:val="nil"/>
            </w:tcBorders>
          </w:tcPr>
          <w:p w14:paraId="6CF8109B">
            <w:pPr>
              <w:spacing w:line="320" w:lineRule="exact"/>
              <w:jc w:val="center"/>
              <w:rPr>
                <w:rFonts w:ascii="宋体" w:hAnsi="宋体"/>
                <w:sz w:val="18"/>
                <w:szCs w:val="18"/>
              </w:rPr>
            </w:pPr>
            <w:r>
              <w:rPr>
                <w:rFonts w:hint="eastAsia" w:ascii="宋体" w:hAnsi="宋体"/>
                <w:sz w:val="18"/>
                <w:szCs w:val="18"/>
              </w:rPr>
              <w:t>1.54997</w:t>
            </w:r>
          </w:p>
        </w:tc>
        <w:tc>
          <w:tcPr>
            <w:tcW w:w="1357" w:type="dxa"/>
            <w:tcBorders>
              <w:tl2br w:val="nil"/>
              <w:tr2bl w:val="nil"/>
            </w:tcBorders>
          </w:tcPr>
          <w:p w14:paraId="03A1FDA1">
            <w:pPr>
              <w:spacing w:line="320" w:lineRule="exact"/>
              <w:jc w:val="center"/>
              <w:rPr>
                <w:rFonts w:ascii="宋体" w:hAnsi="宋体"/>
                <w:sz w:val="18"/>
                <w:szCs w:val="18"/>
              </w:rPr>
            </w:pPr>
            <w:r>
              <w:rPr>
                <w:rFonts w:hint="eastAsia" w:ascii="宋体" w:hAnsi="宋体"/>
                <w:sz w:val="18"/>
                <w:szCs w:val="18"/>
              </w:rPr>
              <w:t>1.56103</w:t>
            </w:r>
          </w:p>
        </w:tc>
        <w:tc>
          <w:tcPr>
            <w:tcW w:w="1359" w:type="dxa"/>
            <w:tcBorders>
              <w:tl2br w:val="nil"/>
              <w:tr2bl w:val="nil"/>
            </w:tcBorders>
          </w:tcPr>
          <w:p w14:paraId="788BAB94">
            <w:pPr>
              <w:spacing w:line="320" w:lineRule="exact"/>
              <w:jc w:val="center"/>
              <w:rPr>
                <w:rFonts w:ascii="宋体" w:hAnsi="宋体"/>
                <w:sz w:val="18"/>
                <w:szCs w:val="18"/>
              </w:rPr>
            </w:pPr>
            <w:r>
              <w:rPr>
                <w:rFonts w:hint="eastAsia" w:ascii="宋体" w:hAnsi="宋体"/>
                <w:sz w:val="18"/>
                <w:szCs w:val="18"/>
              </w:rPr>
              <w:t>1.56116</w:t>
            </w:r>
          </w:p>
        </w:tc>
        <w:tc>
          <w:tcPr>
            <w:tcW w:w="1359" w:type="dxa"/>
            <w:tcBorders>
              <w:tl2br w:val="nil"/>
              <w:tr2bl w:val="nil"/>
            </w:tcBorders>
          </w:tcPr>
          <w:p w14:paraId="21423F68">
            <w:pPr>
              <w:spacing w:line="320" w:lineRule="exact"/>
              <w:jc w:val="center"/>
              <w:rPr>
                <w:rFonts w:ascii="宋体" w:hAnsi="宋体"/>
                <w:sz w:val="18"/>
                <w:szCs w:val="18"/>
              </w:rPr>
            </w:pPr>
            <w:r>
              <w:rPr>
                <w:rFonts w:hint="eastAsia" w:ascii="宋体" w:hAnsi="宋体"/>
                <w:sz w:val="18"/>
                <w:szCs w:val="18"/>
              </w:rPr>
              <w:t>1.53012</w:t>
            </w:r>
          </w:p>
        </w:tc>
        <w:tc>
          <w:tcPr>
            <w:tcW w:w="1209" w:type="dxa"/>
            <w:tcBorders>
              <w:tl2br w:val="nil"/>
              <w:tr2bl w:val="nil"/>
            </w:tcBorders>
          </w:tcPr>
          <w:p w14:paraId="05874F54">
            <w:pPr>
              <w:spacing w:line="320" w:lineRule="exact"/>
              <w:jc w:val="center"/>
              <w:rPr>
                <w:rFonts w:ascii="宋体" w:hAnsi="宋体"/>
                <w:sz w:val="18"/>
                <w:szCs w:val="18"/>
              </w:rPr>
            </w:pPr>
            <w:r>
              <w:rPr>
                <w:rFonts w:hint="eastAsia" w:ascii="宋体" w:hAnsi="宋体"/>
                <w:sz w:val="18"/>
                <w:szCs w:val="18"/>
              </w:rPr>
              <w:t>1.53017</w:t>
            </w:r>
          </w:p>
        </w:tc>
      </w:tr>
      <w:tr w14:paraId="706CF9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609A9B86">
            <w:pPr>
              <w:spacing w:line="320" w:lineRule="exact"/>
              <w:jc w:val="center"/>
              <w:rPr>
                <w:rFonts w:ascii="宋体" w:hAnsi="宋体"/>
                <w:sz w:val="18"/>
                <w:szCs w:val="18"/>
              </w:rPr>
            </w:pPr>
            <w:r>
              <w:rPr>
                <w:rFonts w:hint="eastAsia" w:ascii="宋体" w:hAnsi="宋体"/>
                <w:sz w:val="18"/>
                <w:szCs w:val="18"/>
              </w:rPr>
              <w:t>12</w:t>
            </w:r>
          </w:p>
        </w:tc>
        <w:tc>
          <w:tcPr>
            <w:tcW w:w="1496" w:type="dxa"/>
            <w:tcBorders>
              <w:tl2br w:val="nil"/>
              <w:tr2bl w:val="nil"/>
            </w:tcBorders>
          </w:tcPr>
          <w:p w14:paraId="264D47C9">
            <w:pPr>
              <w:spacing w:line="320" w:lineRule="exact"/>
              <w:jc w:val="center"/>
              <w:rPr>
                <w:rFonts w:ascii="宋体" w:hAnsi="宋体"/>
                <w:sz w:val="18"/>
                <w:szCs w:val="18"/>
              </w:rPr>
            </w:pPr>
            <w:r>
              <w:rPr>
                <w:rFonts w:hint="eastAsia" w:ascii="宋体" w:hAnsi="宋体"/>
                <w:sz w:val="18"/>
                <w:szCs w:val="18"/>
              </w:rPr>
              <w:t>1.54991</w:t>
            </w:r>
          </w:p>
        </w:tc>
        <w:tc>
          <w:tcPr>
            <w:tcW w:w="1543" w:type="dxa"/>
            <w:tcBorders>
              <w:tl2br w:val="nil"/>
              <w:tr2bl w:val="nil"/>
            </w:tcBorders>
          </w:tcPr>
          <w:p w14:paraId="7DC7B744">
            <w:pPr>
              <w:spacing w:line="320" w:lineRule="exact"/>
              <w:jc w:val="center"/>
              <w:rPr>
                <w:rFonts w:ascii="宋体" w:hAnsi="宋体"/>
                <w:sz w:val="18"/>
                <w:szCs w:val="18"/>
              </w:rPr>
            </w:pPr>
            <w:r>
              <w:rPr>
                <w:rFonts w:hint="eastAsia" w:ascii="宋体" w:hAnsi="宋体"/>
                <w:sz w:val="18"/>
                <w:szCs w:val="18"/>
              </w:rPr>
              <w:t>1.54999</w:t>
            </w:r>
          </w:p>
        </w:tc>
        <w:tc>
          <w:tcPr>
            <w:tcW w:w="1357" w:type="dxa"/>
            <w:tcBorders>
              <w:tl2br w:val="nil"/>
              <w:tr2bl w:val="nil"/>
            </w:tcBorders>
          </w:tcPr>
          <w:p w14:paraId="71CEB651">
            <w:pPr>
              <w:spacing w:line="320" w:lineRule="exact"/>
              <w:jc w:val="center"/>
              <w:rPr>
                <w:rFonts w:ascii="宋体" w:hAnsi="宋体"/>
                <w:sz w:val="18"/>
                <w:szCs w:val="18"/>
              </w:rPr>
            </w:pPr>
            <w:r>
              <w:rPr>
                <w:rFonts w:hint="eastAsia" w:ascii="宋体" w:hAnsi="宋体"/>
                <w:sz w:val="18"/>
                <w:szCs w:val="18"/>
              </w:rPr>
              <w:t>1.56107</w:t>
            </w:r>
          </w:p>
        </w:tc>
        <w:tc>
          <w:tcPr>
            <w:tcW w:w="1359" w:type="dxa"/>
            <w:tcBorders>
              <w:tl2br w:val="nil"/>
              <w:tr2bl w:val="nil"/>
            </w:tcBorders>
          </w:tcPr>
          <w:p w14:paraId="22354321">
            <w:pPr>
              <w:spacing w:line="320" w:lineRule="exact"/>
              <w:jc w:val="center"/>
              <w:rPr>
                <w:rFonts w:ascii="宋体" w:hAnsi="宋体"/>
                <w:sz w:val="18"/>
                <w:szCs w:val="18"/>
              </w:rPr>
            </w:pPr>
            <w:r>
              <w:rPr>
                <w:rFonts w:hint="eastAsia" w:ascii="宋体" w:hAnsi="宋体"/>
                <w:sz w:val="18"/>
                <w:szCs w:val="18"/>
              </w:rPr>
              <w:t>1.56109</w:t>
            </w:r>
          </w:p>
        </w:tc>
        <w:tc>
          <w:tcPr>
            <w:tcW w:w="1359" w:type="dxa"/>
            <w:tcBorders>
              <w:tl2br w:val="nil"/>
              <w:tr2bl w:val="nil"/>
            </w:tcBorders>
          </w:tcPr>
          <w:p w14:paraId="705D0CA5">
            <w:pPr>
              <w:spacing w:line="320" w:lineRule="exact"/>
              <w:jc w:val="center"/>
              <w:rPr>
                <w:rFonts w:ascii="宋体" w:hAnsi="宋体"/>
                <w:sz w:val="18"/>
                <w:szCs w:val="18"/>
              </w:rPr>
            </w:pPr>
            <w:r>
              <w:rPr>
                <w:rFonts w:hint="eastAsia" w:ascii="宋体" w:hAnsi="宋体"/>
                <w:sz w:val="18"/>
                <w:szCs w:val="18"/>
              </w:rPr>
              <w:t>1.53025</w:t>
            </w:r>
          </w:p>
        </w:tc>
        <w:tc>
          <w:tcPr>
            <w:tcW w:w="1209" w:type="dxa"/>
            <w:tcBorders>
              <w:tl2br w:val="nil"/>
              <w:tr2bl w:val="nil"/>
            </w:tcBorders>
          </w:tcPr>
          <w:p w14:paraId="3CBB16F8">
            <w:pPr>
              <w:spacing w:line="320" w:lineRule="exact"/>
              <w:jc w:val="center"/>
              <w:rPr>
                <w:rFonts w:ascii="宋体" w:hAnsi="宋体"/>
                <w:sz w:val="18"/>
                <w:szCs w:val="18"/>
              </w:rPr>
            </w:pPr>
            <w:r>
              <w:rPr>
                <w:rFonts w:hint="eastAsia" w:ascii="宋体" w:hAnsi="宋体"/>
                <w:sz w:val="18"/>
                <w:szCs w:val="18"/>
              </w:rPr>
              <w:t>1.53016</w:t>
            </w:r>
          </w:p>
        </w:tc>
      </w:tr>
      <w:tr w14:paraId="684D11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1FB98D77">
            <w:pPr>
              <w:spacing w:line="320" w:lineRule="exact"/>
              <w:jc w:val="center"/>
              <w:rPr>
                <w:rFonts w:ascii="宋体" w:hAnsi="宋体"/>
                <w:sz w:val="18"/>
                <w:szCs w:val="18"/>
              </w:rPr>
            </w:pPr>
            <w:r>
              <w:rPr>
                <w:rFonts w:hint="eastAsia" w:ascii="宋体" w:hAnsi="宋体"/>
                <w:sz w:val="18"/>
                <w:szCs w:val="18"/>
              </w:rPr>
              <w:t>13</w:t>
            </w:r>
          </w:p>
        </w:tc>
        <w:tc>
          <w:tcPr>
            <w:tcW w:w="1496" w:type="dxa"/>
            <w:tcBorders>
              <w:tl2br w:val="nil"/>
              <w:tr2bl w:val="nil"/>
            </w:tcBorders>
          </w:tcPr>
          <w:p w14:paraId="2C74D87C">
            <w:pPr>
              <w:spacing w:line="320" w:lineRule="exact"/>
              <w:jc w:val="center"/>
              <w:rPr>
                <w:rFonts w:ascii="宋体" w:hAnsi="宋体"/>
                <w:sz w:val="18"/>
                <w:szCs w:val="18"/>
              </w:rPr>
            </w:pPr>
            <w:r>
              <w:rPr>
                <w:rFonts w:hint="eastAsia" w:ascii="宋体" w:hAnsi="宋体"/>
                <w:sz w:val="18"/>
                <w:szCs w:val="18"/>
              </w:rPr>
              <w:t>1.54999</w:t>
            </w:r>
          </w:p>
        </w:tc>
        <w:tc>
          <w:tcPr>
            <w:tcW w:w="1543" w:type="dxa"/>
            <w:tcBorders>
              <w:tl2br w:val="nil"/>
              <w:tr2bl w:val="nil"/>
            </w:tcBorders>
          </w:tcPr>
          <w:p w14:paraId="19A1E71D">
            <w:pPr>
              <w:spacing w:line="320" w:lineRule="exact"/>
              <w:jc w:val="center"/>
              <w:rPr>
                <w:rFonts w:ascii="宋体" w:hAnsi="宋体"/>
                <w:sz w:val="18"/>
                <w:szCs w:val="18"/>
              </w:rPr>
            </w:pPr>
            <w:r>
              <w:rPr>
                <w:rFonts w:hint="eastAsia" w:ascii="宋体" w:hAnsi="宋体"/>
                <w:sz w:val="18"/>
                <w:szCs w:val="18"/>
              </w:rPr>
              <w:t>1.54992</w:t>
            </w:r>
          </w:p>
        </w:tc>
        <w:tc>
          <w:tcPr>
            <w:tcW w:w="1357" w:type="dxa"/>
            <w:tcBorders>
              <w:tl2br w:val="nil"/>
              <w:tr2bl w:val="nil"/>
            </w:tcBorders>
          </w:tcPr>
          <w:p w14:paraId="732C03BF">
            <w:pPr>
              <w:spacing w:line="320" w:lineRule="exact"/>
              <w:jc w:val="center"/>
              <w:rPr>
                <w:rFonts w:ascii="宋体" w:hAnsi="宋体"/>
                <w:sz w:val="18"/>
                <w:szCs w:val="18"/>
              </w:rPr>
            </w:pPr>
            <w:r>
              <w:rPr>
                <w:rFonts w:hint="eastAsia" w:ascii="宋体" w:hAnsi="宋体"/>
                <w:sz w:val="18"/>
                <w:szCs w:val="18"/>
              </w:rPr>
              <w:t>1.56099</w:t>
            </w:r>
          </w:p>
        </w:tc>
        <w:tc>
          <w:tcPr>
            <w:tcW w:w="1359" w:type="dxa"/>
            <w:tcBorders>
              <w:tl2br w:val="nil"/>
              <w:tr2bl w:val="nil"/>
            </w:tcBorders>
          </w:tcPr>
          <w:p w14:paraId="7A98A9C6">
            <w:pPr>
              <w:spacing w:line="320" w:lineRule="exact"/>
              <w:jc w:val="center"/>
              <w:rPr>
                <w:rFonts w:ascii="宋体" w:hAnsi="宋体"/>
                <w:sz w:val="18"/>
                <w:szCs w:val="18"/>
              </w:rPr>
            </w:pPr>
            <w:r>
              <w:rPr>
                <w:rFonts w:hint="eastAsia" w:ascii="宋体" w:hAnsi="宋体"/>
                <w:sz w:val="18"/>
                <w:szCs w:val="18"/>
              </w:rPr>
              <w:t>1.56113</w:t>
            </w:r>
          </w:p>
        </w:tc>
        <w:tc>
          <w:tcPr>
            <w:tcW w:w="1359" w:type="dxa"/>
            <w:tcBorders>
              <w:tl2br w:val="nil"/>
              <w:tr2bl w:val="nil"/>
            </w:tcBorders>
          </w:tcPr>
          <w:p w14:paraId="4DB606A4">
            <w:pPr>
              <w:spacing w:line="320" w:lineRule="exact"/>
              <w:jc w:val="center"/>
              <w:rPr>
                <w:rFonts w:ascii="宋体" w:hAnsi="宋体"/>
                <w:sz w:val="18"/>
                <w:szCs w:val="18"/>
              </w:rPr>
            </w:pPr>
            <w:r>
              <w:rPr>
                <w:rFonts w:hint="eastAsia" w:ascii="宋体" w:hAnsi="宋体"/>
                <w:sz w:val="18"/>
                <w:szCs w:val="18"/>
              </w:rPr>
              <w:t>1.53013</w:t>
            </w:r>
          </w:p>
        </w:tc>
        <w:tc>
          <w:tcPr>
            <w:tcW w:w="1209" w:type="dxa"/>
            <w:tcBorders>
              <w:tl2br w:val="nil"/>
              <w:tr2bl w:val="nil"/>
            </w:tcBorders>
          </w:tcPr>
          <w:p w14:paraId="5B29A934">
            <w:pPr>
              <w:spacing w:line="320" w:lineRule="exact"/>
              <w:jc w:val="center"/>
              <w:rPr>
                <w:rFonts w:ascii="宋体" w:hAnsi="宋体"/>
                <w:sz w:val="18"/>
                <w:szCs w:val="18"/>
              </w:rPr>
            </w:pPr>
            <w:r>
              <w:rPr>
                <w:rFonts w:hint="eastAsia" w:ascii="宋体" w:hAnsi="宋体"/>
                <w:sz w:val="18"/>
                <w:szCs w:val="18"/>
              </w:rPr>
              <w:t>1.53011</w:t>
            </w:r>
          </w:p>
        </w:tc>
      </w:tr>
      <w:tr w14:paraId="3C8AB7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6FAEAEC4">
            <w:pPr>
              <w:spacing w:line="320" w:lineRule="exact"/>
              <w:jc w:val="center"/>
              <w:rPr>
                <w:rFonts w:ascii="宋体" w:hAnsi="宋体"/>
                <w:sz w:val="18"/>
                <w:szCs w:val="18"/>
              </w:rPr>
            </w:pPr>
            <w:r>
              <w:rPr>
                <w:rFonts w:hint="eastAsia" w:ascii="宋体" w:hAnsi="宋体"/>
                <w:sz w:val="18"/>
                <w:szCs w:val="18"/>
              </w:rPr>
              <w:t>14</w:t>
            </w:r>
          </w:p>
        </w:tc>
        <w:tc>
          <w:tcPr>
            <w:tcW w:w="1496" w:type="dxa"/>
            <w:tcBorders>
              <w:tl2br w:val="nil"/>
              <w:tr2bl w:val="nil"/>
            </w:tcBorders>
          </w:tcPr>
          <w:p w14:paraId="1B738200">
            <w:pPr>
              <w:spacing w:line="320" w:lineRule="exact"/>
              <w:jc w:val="center"/>
              <w:rPr>
                <w:rFonts w:ascii="宋体" w:hAnsi="宋体"/>
                <w:sz w:val="18"/>
                <w:szCs w:val="18"/>
              </w:rPr>
            </w:pPr>
            <w:r>
              <w:rPr>
                <w:rFonts w:hint="eastAsia" w:ascii="宋体" w:hAnsi="宋体"/>
                <w:sz w:val="18"/>
                <w:szCs w:val="18"/>
              </w:rPr>
              <w:t>1.55003</w:t>
            </w:r>
          </w:p>
        </w:tc>
        <w:tc>
          <w:tcPr>
            <w:tcW w:w="1543" w:type="dxa"/>
            <w:tcBorders>
              <w:tl2br w:val="nil"/>
              <w:tr2bl w:val="nil"/>
            </w:tcBorders>
          </w:tcPr>
          <w:p w14:paraId="394F09F3">
            <w:pPr>
              <w:spacing w:line="320" w:lineRule="exact"/>
              <w:jc w:val="center"/>
              <w:rPr>
                <w:rFonts w:ascii="宋体" w:hAnsi="宋体"/>
                <w:sz w:val="18"/>
                <w:szCs w:val="18"/>
              </w:rPr>
            </w:pPr>
            <w:r>
              <w:rPr>
                <w:rFonts w:hint="eastAsia" w:ascii="宋体" w:hAnsi="宋体"/>
                <w:sz w:val="18"/>
                <w:szCs w:val="18"/>
              </w:rPr>
              <w:t>1.54993</w:t>
            </w:r>
          </w:p>
        </w:tc>
        <w:tc>
          <w:tcPr>
            <w:tcW w:w="1357" w:type="dxa"/>
            <w:tcBorders>
              <w:tl2br w:val="nil"/>
              <w:tr2bl w:val="nil"/>
            </w:tcBorders>
          </w:tcPr>
          <w:p w14:paraId="283D81DA">
            <w:pPr>
              <w:spacing w:line="320" w:lineRule="exact"/>
              <w:jc w:val="center"/>
              <w:rPr>
                <w:rFonts w:ascii="宋体" w:hAnsi="宋体"/>
                <w:sz w:val="18"/>
                <w:szCs w:val="18"/>
              </w:rPr>
            </w:pPr>
            <w:r>
              <w:rPr>
                <w:rFonts w:hint="eastAsia" w:ascii="宋体" w:hAnsi="宋体"/>
                <w:sz w:val="18"/>
                <w:szCs w:val="18"/>
              </w:rPr>
              <w:t>1.56109</w:t>
            </w:r>
          </w:p>
        </w:tc>
        <w:tc>
          <w:tcPr>
            <w:tcW w:w="1359" w:type="dxa"/>
            <w:tcBorders>
              <w:tl2br w:val="nil"/>
              <w:tr2bl w:val="nil"/>
            </w:tcBorders>
          </w:tcPr>
          <w:p w14:paraId="5AAB421D">
            <w:pPr>
              <w:spacing w:line="320" w:lineRule="exact"/>
              <w:jc w:val="center"/>
              <w:rPr>
                <w:rFonts w:ascii="宋体" w:hAnsi="宋体"/>
                <w:sz w:val="18"/>
                <w:szCs w:val="18"/>
              </w:rPr>
            </w:pPr>
            <w:r>
              <w:rPr>
                <w:rFonts w:hint="eastAsia" w:ascii="宋体" w:hAnsi="宋体"/>
                <w:sz w:val="18"/>
                <w:szCs w:val="18"/>
              </w:rPr>
              <w:t>1.56116</w:t>
            </w:r>
          </w:p>
        </w:tc>
        <w:tc>
          <w:tcPr>
            <w:tcW w:w="1359" w:type="dxa"/>
            <w:tcBorders>
              <w:tl2br w:val="nil"/>
              <w:tr2bl w:val="nil"/>
            </w:tcBorders>
          </w:tcPr>
          <w:p w14:paraId="77143C08">
            <w:pPr>
              <w:spacing w:line="320" w:lineRule="exact"/>
              <w:jc w:val="center"/>
              <w:rPr>
                <w:rFonts w:ascii="宋体" w:hAnsi="宋体"/>
                <w:sz w:val="18"/>
                <w:szCs w:val="18"/>
              </w:rPr>
            </w:pPr>
            <w:r>
              <w:rPr>
                <w:rFonts w:hint="eastAsia" w:ascii="宋体" w:hAnsi="宋体"/>
                <w:sz w:val="18"/>
                <w:szCs w:val="18"/>
              </w:rPr>
              <w:t>1.53018</w:t>
            </w:r>
          </w:p>
        </w:tc>
        <w:tc>
          <w:tcPr>
            <w:tcW w:w="1209" w:type="dxa"/>
            <w:tcBorders>
              <w:tl2br w:val="nil"/>
              <w:tr2bl w:val="nil"/>
            </w:tcBorders>
          </w:tcPr>
          <w:p w14:paraId="5E4FF584">
            <w:pPr>
              <w:spacing w:line="320" w:lineRule="exact"/>
              <w:jc w:val="center"/>
              <w:rPr>
                <w:rFonts w:ascii="宋体" w:hAnsi="宋体"/>
                <w:sz w:val="18"/>
                <w:szCs w:val="18"/>
              </w:rPr>
            </w:pPr>
            <w:r>
              <w:rPr>
                <w:rFonts w:hint="eastAsia" w:ascii="宋体" w:hAnsi="宋体"/>
                <w:sz w:val="18"/>
                <w:szCs w:val="18"/>
              </w:rPr>
              <w:t>1.53020</w:t>
            </w:r>
          </w:p>
        </w:tc>
      </w:tr>
      <w:tr w14:paraId="6C540E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30AD73BA">
            <w:pPr>
              <w:spacing w:line="320" w:lineRule="exact"/>
              <w:jc w:val="center"/>
              <w:rPr>
                <w:rFonts w:ascii="宋体" w:hAnsi="宋体"/>
                <w:sz w:val="18"/>
                <w:szCs w:val="18"/>
              </w:rPr>
            </w:pPr>
            <w:r>
              <w:rPr>
                <w:rFonts w:hint="eastAsia" w:ascii="宋体" w:hAnsi="宋体"/>
                <w:sz w:val="18"/>
                <w:szCs w:val="18"/>
              </w:rPr>
              <w:t>15</w:t>
            </w:r>
          </w:p>
        </w:tc>
        <w:tc>
          <w:tcPr>
            <w:tcW w:w="1496" w:type="dxa"/>
            <w:tcBorders>
              <w:tl2br w:val="nil"/>
              <w:tr2bl w:val="nil"/>
            </w:tcBorders>
          </w:tcPr>
          <w:p w14:paraId="093D6716">
            <w:pPr>
              <w:spacing w:line="320" w:lineRule="exact"/>
              <w:jc w:val="center"/>
              <w:rPr>
                <w:rFonts w:ascii="宋体" w:hAnsi="宋体"/>
                <w:sz w:val="18"/>
                <w:szCs w:val="18"/>
              </w:rPr>
            </w:pPr>
            <w:r>
              <w:rPr>
                <w:rFonts w:hint="eastAsia" w:ascii="宋体" w:hAnsi="宋体"/>
                <w:sz w:val="18"/>
                <w:szCs w:val="18"/>
              </w:rPr>
              <w:t>1.55000</w:t>
            </w:r>
          </w:p>
        </w:tc>
        <w:tc>
          <w:tcPr>
            <w:tcW w:w="1543" w:type="dxa"/>
            <w:tcBorders>
              <w:tl2br w:val="nil"/>
              <w:tr2bl w:val="nil"/>
            </w:tcBorders>
          </w:tcPr>
          <w:p w14:paraId="13A87988">
            <w:pPr>
              <w:spacing w:line="320" w:lineRule="exact"/>
              <w:jc w:val="center"/>
              <w:rPr>
                <w:rFonts w:ascii="宋体" w:hAnsi="宋体"/>
                <w:sz w:val="18"/>
                <w:szCs w:val="18"/>
              </w:rPr>
            </w:pPr>
            <w:r>
              <w:rPr>
                <w:rFonts w:hint="eastAsia" w:ascii="宋体" w:hAnsi="宋体"/>
                <w:sz w:val="18"/>
                <w:szCs w:val="18"/>
              </w:rPr>
              <w:t>1.54999</w:t>
            </w:r>
          </w:p>
        </w:tc>
        <w:tc>
          <w:tcPr>
            <w:tcW w:w="1357" w:type="dxa"/>
            <w:tcBorders>
              <w:tl2br w:val="nil"/>
              <w:tr2bl w:val="nil"/>
            </w:tcBorders>
          </w:tcPr>
          <w:p w14:paraId="414B1545">
            <w:pPr>
              <w:spacing w:line="320" w:lineRule="exact"/>
              <w:jc w:val="center"/>
              <w:rPr>
                <w:rFonts w:ascii="宋体" w:hAnsi="宋体"/>
                <w:sz w:val="18"/>
                <w:szCs w:val="18"/>
              </w:rPr>
            </w:pPr>
            <w:r>
              <w:rPr>
                <w:rFonts w:hint="eastAsia" w:ascii="宋体" w:hAnsi="宋体"/>
                <w:sz w:val="18"/>
                <w:szCs w:val="18"/>
              </w:rPr>
              <w:t>1.56106</w:t>
            </w:r>
          </w:p>
        </w:tc>
        <w:tc>
          <w:tcPr>
            <w:tcW w:w="1359" w:type="dxa"/>
            <w:tcBorders>
              <w:tl2br w:val="nil"/>
              <w:tr2bl w:val="nil"/>
            </w:tcBorders>
          </w:tcPr>
          <w:p w14:paraId="787BE11D">
            <w:pPr>
              <w:spacing w:line="320" w:lineRule="exact"/>
              <w:jc w:val="center"/>
              <w:rPr>
                <w:rFonts w:ascii="宋体" w:hAnsi="宋体"/>
                <w:sz w:val="18"/>
                <w:szCs w:val="18"/>
              </w:rPr>
            </w:pPr>
            <w:r>
              <w:rPr>
                <w:rFonts w:hint="eastAsia" w:ascii="宋体" w:hAnsi="宋体"/>
                <w:sz w:val="18"/>
                <w:szCs w:val="18"/>
              </w:rPr>
              <w:t>1.56120</w:t>
            </w:r>
          </w:p>
        </w:tc>
        <w:tc>
          <w:tcPr>
            <w:tcW w:w="1359" w:type="dxa"/>
            <w:tcBorders>
              <w:tl2br w:val="nil"/>
              <w:tr2bl w:val="nil"/>
            </w:tcBorders>
          </w:tcPr>
          <w:p w14:paraId="437808B3">
            <w:pPr>
              <w:spacing w:line="320" w:lineRule="exact"/>
              <w:jc w:val="center"/>
              <w:rPr>
                <w:rFonts w:ascii="宋体" w:hAnsi="宋体"/>
                <w:sz w:val="18"/>
                <w:szCs w:val="18"/>
              </w:rPr>
            </w:pPr>
            <w:r>
              <w:rPr>
                <w:rFonts w:hint="eastAsia" w:ascii="宋体" w:hAnsi="宋体"/>
                <w:sz w:val="18"/>
                <w:szCs w:val="18"/>
              </w:rPr>
              <w:t>1.53015</w:t>
            </w:r>
          </w:p>
        </w:tc>
        <w:tc>
          <w:tcPr>
            <w:tcW w:w="1209" w:type="dxa"/>
            <w:tcBorders>
              <w:tl2br w:val="nil"/>
              <w:tr2bl w:val="nil"/>
            </w:tcBorders>
          </w:tcPr>
          <w:p w14:paraId="6EF29BE8">
            <w:pPr>
              <w:spacing w:line="320" w:lineRule="exact"/>
              <w:jc w:val="center"/>
              <w:rPr>
                <w:rFonts w:ascii="宋体" w:hAnsi="宋体"/>
                <w:sz w:val="18"/>
                <w:szCs w:val="18"/>
              </w:rPr>
            </w:pPr>
            <w:r>
              <w:rPr>
                <w:rFonts w:hint="eastAsia" w:ascii="宋体" w:hAnsi="宋体"/>
                <w:sz w:val="18"/>
                <w:szCs w:val="18"/>
              </w:rPr>
              <w:t>1.53009</w:t>
            </w:r>
          </w:p>
        </w:tc>
      </w:tr>
      <w:tr w14:paraId="4B2EEC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tl2br w:val="nil"/>
              <w:tr2bl w:val="nil"/>
            </w:tcBorders>
          </w:tcPr>
          <w:p w14:paraId="6FB036E6">
            <w:pPr>
              <w:spacing w:line="320" w:lineRule="exact"/>
              <w:jc w:val="center"/>
              <w:rPr>
                <w:rFonts w:ascii="宋体" w:hAnsi="宋体"/>
                <w:sz w:val="18"/>
                <w:szCs w:val="18"/>
              </w:rPr>
            </w:pPr>
            <w:r>
              <w:rPr>
                <w:rFonts w:hint="eastAsia" w:ascii="宋体" w:hAnsi="宋体"/>
                <w:sz w:val="18"/>
                <w:szCs w:val="18"/>
              </w:rPr>
              <w:t>16</w:t>
            </w:r>
          </w:p>
        </w:tc>
        <w:tc>
          <w:tcPr>
            <w:tcW w:w="1496" w:type="dxa"/>
            <w:tcBorders>
              <w:tl2br w:val="nil"/>
              <w:tr2bl w:val="nil"/>
            </w:tcBorders>
          </w:tcPr>
          <w:p w14:paraId="56370712">
            <w:pPr>
              <w:spacing w:line="320" w:lineRule="exact"/>
              <w:jc w:val="center"/>
              <w:rPr>
                <w:rFonts w:ascii="宋体" w:hAnsi="宋体"/>
                <w:sz w:val="18"/>
                <w:szCs w:val="18"/>
              </w:rPr>
            </w:pPr>
            <w:r>
              <w:rPr>
                <w:rFonts w:hint="eastAsia" w:ascii="宋体" w:hAnsi="宋体"/>
                <w:sz w:val="18"/>
                <w:szCs w:val="18"/>
              </w:rPr>
              <w:t>1.55008</w:t>
            </w:r>
          </w:p>
        </w:tc>
        <w:tc>
          <w:tcPr>
            <w:tcW w:w="1543" w:type="dxa"/>
            <w:tcBorders>
              <w:tl2br w:val="nil"/>
              <w:tr2bl w:val="nil"/>
            </w:tcBorders>
          </w:tcPr>
          <w:p w14:paraId="18171E93">
            <w:pPr>
              <w:spacing w:line="320" w:lineRule="exact"/>
              <w:jc w:val="center"/>
              <w:rPr>
                <w:rFonts w:ascii="宋体" w:hAnsi="宋体"/>
                <w:sz w:val="18"/>
                <w:szCs w:val="18"/>
              </w:rPr>
            </w:pPr>
            <w:r>
              <w:rPr>
                <w:rFonts w:hint="eastAsia" w:ascii="宋体" w:hAnsi="宋体"/>
                <w:sz w:val="18"/>
                <w:szCs w:val="18"/>
              </w:rPr>
              <w:t>1.55001</w:t>
            </w:r>
          </w:p>
        </w:tc>
        <w:tc>
          <w:tcPr>
            <w:tcW w:w="1357" w:type="dxa"/>
            <w:tcBorders>
              <w:tl2br w:val="nil"/>
              <w:tr2bl w:val="nil"/>
            </w:tcBorders>
          </w:tcPr>
          <w:p w14:paraId="49FCA97F">
            <w:pPr>
              <w:spacing w:line="320" w:lineRule="exact"/>
              <w:jc w:val="center"/>
              <w:rPr>
                <w:rFonts w:ascii="宋体" w:hAnsi="宋体"/>
                <w:sz w:val="18"/>
                <w:szCs w:val="18"/>
              </w:rPr>
            </w:pPr>
            <w:r>
              <w:rPr>
                <w:rFonts w:hint="eastAsia" w:ascii="宋体" w:hAnsi="宋体"/>
                <w:sz w:val="18"/>
                <w:szCs w:val="18"/>
              </w:rPr>
              <w:t>1.56101</w:t>
            </w:r>
          </w:p>
        </w:tc>
        <w:tc>
          <w:tcPr>
            <w:tcW w:w="1359" w:type="dxa"/>
            <w:tcBorders>
              <w:tl2br w:val="nil"/>
              <w:tr2bl w:val="nil"/>
            </w:tcBorders>
          </w:tcPr>
          <w:p w14:paraId="7CFF3A89">
            <w:pPr>
              <w:spacing w:line="320" w:lineRule="exact"/>
              <w:jc w:val="center"/>
              <w:rPr>
                <w:rFonts w:ascii="宋体" w:hAnsi="宋体"/>
                <w:sz w:val="18"/>
                <w:szCs w:val="18"/>
              </w:rPr>
            </w:pPr>
            <w:r>
              <w:rPr>
                <w:rFonts w:hint="eastAsia" w:ascii="宋体" w:hAnsi="宋体"/>
                <w:sz w:val="18"/>
                <w:szCs w:val="18"/>
              </w:rPr>
              <w:t>1.56117</w:t>
            </w:r>
          </w:p>
        </w:tc>
        <w:tc>
          <w:tcPr>
            <w:tcW w:w="1359" w:type="dxa"/>
            <w:tcBorders>
              <w:tl2br w:val="nil"/>
              <w:tr2bl w:val="nil"/>
            </w:tcBorders>
          </w:tcPr>
          <w:p w14:paraId="66758BF5">
            <w:pPr>
              <w:spacing w:line="320" w:lineRule="exact"/>
              <w:jc w:val="center"/>
              <w:rPr>
                <w:rFonts w:ascii="宋体" w:hAnsi="宋体"/>
                <w:sz w:val="18"/>
                <w:szCs w:val="18"/>
              </w:rPr>
            </w:pPr>
            <w:r>
              <w:rPr>
                <w:rFonts w:hint="eastAsia" w:ascii="宋体" w:hAnsi="宋体"/>
                <w:sz w:val="18"/>
                <w:szCs w:val="18"/>
              </w:rPr>
              <w:t>1.53013</w:t>
            </w:r>
          </w:p>
        </w:tc>
        <w:tc>
          <w:tcPr>
            <w:tcW w:w="1209" w:type="dxa"/>
            <w:tcBorders>
              <w:tl2br w:val="nil"/>
              <w:tr2bl w:val="nil"/>
            </w:tcBorders>
          </w:tcPr>
          <w:p w14:paraId="46872F50">
            <w:pPr>
              <w:spacing w:line="320" w:lineRule="exact"/>
              <w:jc w:val="center"/>
              <w:rPr>
                <w:rFonts w:ascii="宋体" w:hAnsi="宋体"/>
                <w:sz w:val="18"/>
                <w:szCs w:val="18"/>
              </w:rPr>
            </w:pPr>
            <w:r>
              <w:rPr>
                <w:rFonts w:hint="eastAsia" w:ascii="宋体" w:hAnsi="宋体"/>
                <w:sz w:val="18"/>
                <w:szCs w:val="18"/>
              </w:rPr>
              <w:t>1.53020</w:t>
            </w:r>
          </w:p>
        </w:tc>
      </w:tr>
      <w:tr w14:paraId="4C5CC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tcBorders>
              <w:bottom w:val="single" w:color="000000" w:sz="8" w:space="0"/>
              <w:tl2br w:val="nil"/>
              <w:tr2bl w:val="nil"/>
            </w:tcBorders>
          </w:tcPr>
          <w:p w14:paraId="62402F8B">
            <w:pPr>
              <w:spacing w:line="320" w:lineRule="exact"/>
              <w:jc w:val="center"/>
              <w:rPr>
                <w:rFonts w:ascii="宋体" w:hAnsi="宋体"/>
                <w:sz w:val="18"/>
                <w:szCs w:val="18"/>
              </w:rPr>
            </w:pPr>
            <w:r>
              <w:rPr>
                <w:rFonts w:hint="eastAsia" w:ascii="宋体" w:hAnsi="宋体"/>
                <w:sz w:val="18"/>
                <w:szCs w:val="18"/>
              </w:rPr>
              <w:t>[</w:t>
            </w:r>
            <w:r>
              <w:rPr>
                <w:rFonts w:hint="eastAsia" w:ascii="宋体" w:hAnsi="宋体"/>
                <w:i/>
                <w:sz w:val="18"/>
                <w:szCs w:val="18"/>
              </w:rPr>
              <w:t>VV</w:t>
            </w:r>
            <w:r>
              <w:rPr>
                <w:rFonts w:hint="eastAsia" w:ascii="宋体" w:hAnsi="宋体"/>
                <w:sz w:val="18"/>
                <w:szCs w:val="18"/>
              </w:rPr>
              <w:t>]</w:t>
            </w:r>
          </w:p>
        </w:tc>
        <w:tc>
          <w:tcPr>
            <w:tcW w:w="1496" w:type="dxa"/>
            <w:tcBorders>
              <w:bottom w:val="single" w:color="000000" w:sz="8" w:space="0"/>
              <w:tl2br w:val="nil"/>
              <w:tr2bl w:val="nil"/>
            </w:tcBorders>
          </w:tcPr>
          <w:p w14:paraId="536CDFFB">
            <w:pPr>
              <w:spacing w:line="320" w:lineRule="exact"/>
              <w:jc w:val="center"/>
              <w:rPr>
                <w:rFonts w:ascii="宋体" w:hAnsi="宋体"/>
                <w:sz w:val="18"/>
                <w:szCs w:val="18"/>
              </w:rPr>
            </w:pPr>
            <w:r>
              <w:rPr>
                <w:rFonts w:ascii="宋体" w:hAnsi="宋体"/>
                <w:sz w:val="18"/>
                <w:szCs w:val="18"/>
              </w:rPr>
              <w:t xml:space="preserve"> </w:t>
            </w:r>
            <w:r>
              <w:rPr>
                <w:rFonts w:hint="eastAsia" w:ascii="宋体" w:hAnsi="宋体"/>
                <w:sz w:val="18"/>
                <w:szCs w:val="18"/>
              </w:rPr>
              <w:t>0.093575</w:t>
            </w:r>
          </w:p>
        </w:tc>
        <w:tc>
          <w:tcPr>
            <w:tcW w:w="1543" w:type="dxa"/>
            <w:tcBorders>
              <w:bottom w:val="single" w:color="000000" w:sz="8" w:space="0"/>
              <w:tl2br w:val="nil"/>
              <w:tr2bl w:val="nil"/>
            </w:tcBorders>
          </w:tcPr>
          <w:p w14:paraId="12D97D06">
            <w:pPr>
              <w:spacing w:line="320" w:lineRule="exact"/>
              <w:jc w:val="center"/>
              <w:rPr>
                <w:rFonts w:ascii="宋体" w:hAnsi="宋体"/>
                <w:sz w:val="18"/>
                <w:szCs w:val="18"/>
              </w:rPr>
            </w:pPr>
            <w:r>
              <w:rPr>
                <w:rFonts w:ascii="宋体" w:hAnsi="宋体"/>
                <w:sz w:val="18"/>
                <w:szCs w:val="18"/>
              </w:rPr>
              <w:t xml:space="preserve"> </w:t>
            </w:r>
            <w:r>
              <w:rPr>
                <w:rFonts w:hint="eastAsia" w:ascii="宋体" w:hAnsi="宋体"/>
                <w:sz w:val="18"/>
                <w:szCs w:val="18"/>
              </w:rPr>
              <w:t>0.051975</w:t>
            </w:r>
          </w:p>
        </w:tc>
        <w:tc>
          <w:tcPr>
            <w:tcW w:w="1357" w:type="dxa"/>
            <w:tcBorders>
              <w:bottom w:val="single" w:color="000000" w:sz="8" w:space="0"/>
              <w:tl2br w:val="nil"/>
              <w:tr2bl w:val="nil"/>
            </w:tcBorders>
          </w:tcPr>
          <w:p w14:paraId="3C9E04AE">
            <w:pPr>
              <w:spacing w:line="320" w:lineRule="exact"/>
              <w:jc w:val="center"/>
              <w:rPr>
                <w:rFonts w:ascii="宋体" w:hAnsi="宋体"/>
                <w:sz w:val="18"/>
                <w:szCs w:val="18"/>
              </w:rPr>
            </w:pPr>
            <w:r>
              <w:rPr>
                <w:rFonts w:ascii="宋体" w:hAnsi="宋体"/>
                <w:sz w:val="18"/>
                <w:szCs w:val="18"/>
              </w:rPr>
              <w:t xml:space="preserve"> </w:t>
            </w:r>
            <w:r>
              <w:rPr>
                <w:rFonts w:hint="eastAsia" w:ascii="宋体" w:hAnsi="宋体"/>
                <w:sz w:val="18"/>
                <w:szCs w:val="18"/>
              </w:rPr>
              <w:t>0.016175</w:t>
            </w:r>
          </w:p>
        </w:tc>
        <w:tc>
          <w:tcPr>
            <w:tcW w:w="1359" w:type="dxa"/>
            <w:tcBorders>
              <w:bottom w:val="single" w:color="000000" w:sz="8" w:space="0"/>
              <w:tl2br w:val="nil"/>
              <w:tr2bl w:val="nil"/>
            </w:tcBorders>
          </w:tcPr>
          <w:p w14:paraId="15265537">
            <w:pPr>
              <w:spacing w:line="320" w:lineRule="exact"/>
              <w:jc w:val="center"/>
              <w:rPr>
                <w:rFonts w:ascii="宋体" w:hAnsi="宋体"/>
                <w:sz w:val="18"/>
                <w:szCs w:val="18"/>
              </w:rPr>
            </w:pPr>
            <w:r>
              <w:rPr>
                <w:rFonts w:ascii="宋体" w:hAnsi="宋体"/>
                <w:sz w:val="18"/>
                <w:szCs w:val="18"/>
              </w:rPr>
              <w:t xml:space="preserve"> </w:t>
            </w:r>
            <w:r>
              <w:rPr>
                <w:rFonts w:hint="eastAsia" w:ascii="宋体" w:hAnsi="宋体"/>
                <w:sz w:val="18"/>
                <w:szCs w:val="18"/>
              </w:rPr>
              <w:t>0.047575</w:t>
            </w:r>
          </w:p>
        </w:tc>
        <w:tc>
          <w:tcPr>
            <w:tcW w:w="1359" w:type="dxa"/>
            <w:tcBorders>
              <w:bottom w:val="single" w:color="000000" w:sz="8" w:space="0"/>
              <w:tl2br w:val="nil"/>
              <w:tr2bl w:val="nil"/>
            </w:tcBorders>
          </w:tcPr>
          <w:p w14:paraId="7A9FD5D3">
            <w:pPr>
              <w:spacing w:line="320" w:lineRule="exact"/>
              <w:jc w:val="center"/>
              <w:rPr>
                <w:rFonts w:ascii="宋体" w:hAnsi="宋体"/>
                <w:sz w:val="18"/>
                <w:szCs w:val="18"/>
              </w:rPr>
            </w:pPr>
            <w:r>
              <w:rPr>
                <w:rFonts w:ascii="宋体" w:hAnsi="宋体"/>
                <w:sz w:val="18"/>
                <w:szCs w:val="18"/>
              </w:rPr>
              <w:t xml:space="preserve"> </w:t>
            </w:r>
            <w:r>
              <w:rPr>
                <w:rFonts w:hint="eastAsia" w:ascii="宋体" w:hAnsi="宋体"/>
                <w:sz w:val="18"/>
                <w:szCs w:val="18"/>
              </w:rPr>
              <w:t>0.037975</w:t>
            </w:r>
          </w:p>
        </w:tc>
        <w:tc>
          <w:tcPr>
            <w:tcW w:w="1209" w:type="dxa"/>
            <w:tcBorders>
              <w:bottom w:val="single" w:color="000000" w:sz="8" w:space="0"/>
              <w:tl2br w:val="nil"/>
              <w:tr2bl w:val="nil"/>
            </w:tcBorders>
          </w:tcPr>
          <w:p w14:paraId="60DAFE5B">
            <w:pPr>
              <w:spacing w:line="320" w:lineRule="exact"/>
              <w:jc w:val="center"/>
              <w:rPr>
                <w:rFonts w:ascii="宋体" w:hAnsi="宋体"/>
                <w:sz w:val="18"/>
                <w:szCs w:val="18"/>
              </w:rPr>
            </w:pPr>
            <w:r>
              <w:rPr>
                <w:rFonts w:ascii="宋体" w:hAnsi="宋体"/>
                <w:sz w:val="18"/>
                <w:szCs w:val="18"/>
              </w:rPr>
              <w:t xml:space="preserve"> </w:t>
            </w:r>
            <w:r>
              <w:rPr>
                <w:rFonts w:hint="eastAsia" w:ascii="宋体" w:hAnsi="宋体"/>
                <w:sz w:val="18"/>
                <w:szCs w:val="18"/>
              </w:rPr>
              <w:t>0.019500</w:t>
            </w:r>
          </w:p>
        </w:tc>
      </w:tr>
      <w:tr w14:paraId="24287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356" w:type="dxa"/>
            <w:gridSpan w:val="7"/>
            <w:tcBorders>
              <w:top w:val="single" w:color="000000" w:sz="8" w:space="0"/>
              <w:tl2br w:val="nil"/>
              <w:tr2bl w:val="nil"/>
            </w:tcBorders>
          </w:tcPr>
          <w:p w14:paraId="1E93B8E2">
            <w:pPr>
              <w:spacing w:line="320" w:lineRule="exact"/>
              <w:jc w:val="center"/>
              <w:rPr>
                <w:rFonts w:ascii="宋体" w:hAnsi="宋体"/>
                <w:sz w:val="18"/>
                <w:szCs w:val="18"/>
              </w:rPr>
            </w:pPr>
            <w:r>
              <w:rPr>
                <w:rFonts w:hint="eastAsia" w:ascii="宋体" w:hAnsi="宋体"/>
                <w:i/>
                <w:sz w:val="18"/>
                <w:szCs w:val="18"/>
              </w:rPr>
              <w:t>M=</w:t>
            </w:r>
            <w:r>
              <w:rPr>
                <w:rFonts w:hint="eastAsia" w:ascii="宋体" w:hAnsi="宋体"/>
                <w:sz w:val="18"/>
                <w:szCs w:val="18"/>
              </w:rPr>
              <w:t>±</w:t>
            </w:r>
            <w:r>
              <w:rPr>
                <w:rFonts w:ascii="宋体" w:hAnsi="宋体"/>
                <w:position w:val="-10"/>
                <w:sz w:val="18"/>
                <w:szCs w:val="18"/>
              </w:rPr>
              <w:object>
                <v:shape id="_x0000_i1082" o:spt="75" type="#_x0000_t75" style="height:17.45pt;width:44.2pt;" o:ole="t" filled="f" o:preferrelative="t" stroked="f" coordsize="21600,21600">
                  <v:path/>
                  <v:fill on="f" focussize="0,0"/>
                  <v:stroke on="f" joinstyle="miter"/>
                  <v:imagedata r:id="rId171" o:title=""/>
                  <o:lock v:ext="edit" aspectratio="t"/>
                  <w10:wrap type="none"/>
                  <w10:anchorlock/>
                </v:shape>
                <o:OLEObject Type="Embed" ProgID="Equation.3" ShapeID="_x0000_i1082" DrawAspect="Content" ObjectID="_1468075782" r:id="rId170">
                  <o:LockedField>false</o:LockedField>
                </o:OLEObject>
              </w:object>
            </w:r>
            <w:r>
              <w:rPr>
                <w:rFonts w:hint="eastAsia" w:ascii="宋体" w:hAnsi="宋体"/>
                <w:sz w:val="18"/>
                <w:szCs w:val="18"/>
              </w:rPr>
              <w:t>×</w:t>
            </w:r>
            <w:r>
              <w:rPr>
                <w:rFonts w:hint="eastAsia" w:ascii="宋体" w:hAnsi="宋体"/>
                <w:i/>
                <w:sz w:val="18"/>
                <w:szCs w:val="18"/>
              </w:rPr>
              <w:t>ρ/D</w:t>
            </w:r>
            <w:r>
              <w:rPr>
                <w:rFonts w:hint="eastAsia" w:ascii="宋体" w:hAnsi="宋体"/>
                <w:sz w:val="18"/>
                <w:szCs w:val="18"/>
              </w:rPr>
              <w:t>=±</w:t>
            </w:r>
            <w:r>
              <w:rPr>
                <w:rFonts w:ascii="宋体" w:hAnsi="宋体"/>
                <w:position w:val="-8"/>
                <w:sz w:val="18"/>
                <w:szCs w:val="18"/>
              </w:rPr>
              <w:object>
                <v:shape id="_x0000_i1083" o:spt="75" type="#_x0000_t75" style="height:14.2pt;width:54pt;" o:ole="t" filled="f" o:preferrelative="t" stroked="f" coordsize="21600,21600">
                  <v:path/>
                  <v:fill on="f" focussize="0,0"/>
                  <v:stroke on="f" joinstyle="miter"/>
                  <v:imagedata r:id="rId173" o:title=""/>
                  <o:lock v:ext="edit" aspectratio="t"/>
                  <w10:wrap type="none"/>
                  <w10:anchorlock/>
                </v:shape>
                <o:OLEObject Type="Embed" ProgID="Equation.3" ShapeID="_x0000_i1083" DrawAspect="Content" ObjectID="_1468075783" r:id="rId172">
                  <o:LockedField>false</o:LockedField>
                </o:OLEObject>
              </w:object>
            </w:r>
            <w:r>
              <w:rPr>
                <w:rFonts w:hint="eastAsia" w:ascii="宋体" w:hAnsi="宋体"/>
                <w:sz w:val="18"/>
                <w:szCs w:val="18"/>
              </w:rPr>
              <w:t>×206 265/30 000=±0.37″</w:t>
            </w:r>
          </w:p>
        </w:tc>
      </w:tr>
    </w:tbl>
    <w:p w14:paraId="3FABCA50">
      <w:pPr>
        <w:pStyle w:val="91"/>
        <w:spacing w:before="156" w:after="156"/>
      </w:pPr>
      <w:bookmarkStart w:id="189" w:name="_Toc198214867"/>
      <w:bookmarkStart w:id="190" w:name="_Toc198058637"/>
      <w:r>
        <w:rPr>
          <w:rFonts w:hint="eastAsia"/>
        </w:rPr>
        <w:t>自动安平水准仪补偿误差的测定</w:t>
      </w:r>
      <w:bookmarkEnd w:id="189"/>
      <w:bookmarkEnd w:id="190"/>
    </w:p>
    <w:p w14:paraId="3C7D43FE">
      <w:pPr>
        <w:pStyle w:val="92"/>
        <w:spacing w:before="156" w:after="156"/>
      </w:pPr>
      <w:r>
        <w:rPr>
          <w:rFonts w:hint="eastAsia"/>
        </w:rPr>
        <w:t>准备</w:t>
      </w:r>
    </w:p>
    <w:p w14:paraId="2CA63473">
      <w:pPr>
        <w:spacing w:line="240" w:lineRule="auto"/>
        <w:ind w:firstLine="420" w:firstLineChars="200"/>
        <w:rPr>
          <w:rFonts w:ascii="宋体" w:hAnsi="宋体"/>
        </w:rPr>
      </w:pPr>
      <w:r>
        <w:rPr>
          <w:rFonts w:hint="eastAsia" w:ascii="宋体" w:hAnsi="宋体"/>
        </w:rPr>
        <w:t>在平坦的地方丈量一长40 m～50 m的直线，在其两端</w:t>
      </w:r>
      <w:r>
        <w:rPr>
          <w:rFonts w:hint="eastAsia" w:ascii="宋体" w:hAnsi="宋体"/>
          <w:i/>
        </w:rPr>
        <w:t>A</w:t>
      </w:r>
      <w:r>
        <w:rPr>
          <w:rFonts w:hint="eastAsia" w:ascii="宋体" w:hAnsi="宋体"/>
        </w:rPr>
        <w:t>、</w:t>
      </w:r>
      <w:r>
        <w:rPr>
          <w:rFonts w:hint="eastAsia" w:ascii="宋体" w:hAnsi="宋体"/>
          <w:i/>
        </w:rPr>
        <w:t>B</w:t>
      </w:r>
      <w:r>
        <w:rPr>
          <w:rFonts w:hint="eastAsia" w:ascii="宋体" w:hAnsi="宋体"/>
        </w:rPr>
        <w:t>处打下两个尺桩。在</w:t>
      </w:r>
      <w:r>
        <w:rPr>
          <w:rFonts w:hint="eastAsia" w:ascii="宋体" w:hAnsi="宋体"/>
          <w:i/>
        </w:rPr>
        <w:t>AB</w:t>
      </w:r>
      <w:r>
        <w:rPr>
          <w:rFonts w:hint="eastAsia" w:ascii="宋体" w:hAnsi="宋体"/>
        </w:rPr>
        <w:t>的中间安置仪器，并使其二脚螺旋连线与</w:t>
      </w:r>
      <w:r>
        <w:rPr>
          <w:rFonts w:hint="eastAsia" w:ascii="宋体" w:hAnsi="宋体"/>
          <w:i/>
        </w:rPr>
        <w:t>A</w:t>
      </w:r>
      <w:r>
        <w:rPr>
          <w:rFonts w:hint="eastAsia" w:ascii="宋体" w:hAnsi="宋体"/>
        </w:rPr>
        <w:t>、</w:t>
      </w:r>
      <w:r>
        <w:rPr>
          <w:rFonts w:hint="eastAsia" w:ascii="宋体" w:hAnsi="宋体"/>
          <w:i/>
        </w:rPr>
        <w:t>B</w:t>
      </w:r>
      <w:r>
        <w:rPr>
          <w:rFonts w:hint="eastAsia" w:ascii="宋体" w:hAnsi="宋体"/>
        </w:rPr>
        <w:t>垂直。</w:t>
      </w:r>
    </w:p>
    <w:p w14:paraId="7F36FD0F">
      <w:pPr>
        <w:pStyle w:val="92"/>
        <w:spacing w:before="156" w:after="156"/>
      </w:pPr>
      <w:r>
        <w:rPr>
          <w:rFonts w:hint="eastAsia"/>
        </w:rPr>
        <w:t>观测方法</w:t>
      </w:r>
    </w:p>
    <w:p w14:paraId="7B972E1E">
      <w:pPr>
        <w:spacing w:line="240" w:lineRule="auto"/>
        <w:ind w:firstLine="420" w:firstLineChars="200"/>
        <w:rPr>
          <w:rFonts w:ascii="宋体" w:hAnsi="宋体"/>
        </w:rPr>
      </w:pPr>
      <w:r>
        <w:rPr>
          <w:rFonts w:hint="eastAsia" w:ascii="宋体" w:hAnsi="宋体"/>
        </w:rPr>
        <w:t>观测时，应分别将圆气泡置于如下位置：</w:t>
      </w:r>
    </w:p>
    <w:p w14:paraId="71D136E5">
      <w:pPr>
        <w:pStyle w:val="187"/>
        <w:numPr>
          <w:ilvl w:val="0"/>
          <w:numId w:val="90"/>
        </w:numPr>
      </w:pPr>
      <w:r>
        <w:rPr>
          <w:rFonts w:hint="eastAsia"/>
        </w:rPr>
        <w:t>气泡精确居中(</w:t>
      </w:r>
      <w:r>
        <w:rPr>
          <w:rFonts w:hint="eastAsia"/>
          <w:i/>
          <w:szCs w:val="21"/>
        </w:rPr>
        <w:t>i</w:t>
      </w:r>
      <w:r>
        <w:rPr>
          <w:rFonts w:hint="eastAsia"/>
        </w:rPr>
        <w:t>=0)；</w:t>
      </w:r>
    </w:p>
    <w:p w14:paraId="0233F518">
      <w:pPr>
        <w:pStyle w:val="187"/>
      </w:pPr>
      <w:r>
        <w:rPr>
          <w:rFonts w:hint="eastAsia"/>
        </w:rPr>
        <w:t>气泡偏向</w:t>
      </w:r>
      <w:r>
        <w:rPr>
          <w:rFonts w:hint="eastAsia"/>
          <w:i/>
          <w:szCs w:val="21"/>
        </w:rPr>
        <w:t>A</w:t>
      </w:r>
      <w:r>
        <w:rPr>
          <w:rFonts w:hint="eastAsia"/>
        </w:rPr>
        <w:t>尺，气泡偏离大小按仪器说明书中所述的仪器纵向倾斜补偿范围极限而定(</w:t>
      </w:r>
      <w:r>
        <w:rPr>
          <w:rFonts w:hint="eastAsia"/>
          <w:i/>
          <w:szCs w:val="21"/>
        </w:rPr>
        <w:t>i</w:t>
      </w:r>
      <w:r>
        <w:rPr>
          <w:rFonts w:hint="eastAsia"/>
        </w:rPr>
        <w:t>=1)；</w:t>
      </w:r>
    </w:p>
    <w:p w14:paraId="1E4E3D9D">
      <w:pPr>
        <w:pStyle w:val="187"/>
      </w:pPr>
      <w:r>
        <w:rPr>
          <w:rFonts w:hint="eastAsia"/>
        </w:rPr>
        <w:t>气泡偏向</w:t>
      </w:r>
      <w:r>
        <w:rPr>
          <w:rFonts w:hint="eastAsia"/>
          <w:i/>
          <w:szCs w:val="21"/>
        </w:rPr>
        <w:t>B</w:t>
      </w:r>
      <w:r>
        <w:rPr>
          <w:rFonts w:hint="eastAsia"/>
        </w:rPr>
        <w:t>尺，气泡偏离大小同</w:t>
      </w:r>
      <w:r>
        <w:rPr>
          <w:rFonts w:hint="eastAsia"/>
          <w:i/>
          <w:szCs w:val="21"/>
        </w:rPr>
        <w:t>b</w:t>
      </w:r>
      <w:r>
        <w:rPr>
          <w:rFonts w:hint="eastAsia"/>
        </w:rPr>
        <w:t>(</w:t>
      </w:r>
      <w:r>
        <w:rPr>
          <w:rFonts w:hint="eastAsia"/>
          <w:i/>
          <w:szCs w:val="21"/>
        </w:rPr>
        <w:t>i</w:t>
      </w:r>
      <w:r>
        <w:rPr>
          <w:rFonts w:hint="eastAsia"/>
        </w:rPr>
        <w:t>=2)；</w:t>
      </w:r>
    </w:p>
    <w:p w14:paraId="3A9E63BD">
      <w:pPr>
        <w:pStyle w:val="187"/>
      </w:pPr>
      <w:r>
        <w:rPr>
          <w:rFonts w:hint="eastAsia"/>
        </w:rPr>
        <w:t>面向</w:t>
      </w:r>
      <w:r>
        <w:rPr>
          <w:rFonts w:hint="eastAsia"/>
          <w:i/>
          <w:szCs w:val="21"/>
        </w:rPr>
        <w:t>A</w:t>
      </w:r>
      <w:r>
        <w:rPr>
          <w:rFonts w:hint="eastAsia"/>
        </w:rPr>
        <w:t>尺，气泡偏向左边，气泡偏离大小按仪器说明书中所述的仪器横向倾斜补偿范围极限而定(</w:t>
      </w:r>
      <w:r>
        <w:rPr>
          <w:rFonts w:hint="eastAsia"/>
          <w:i/>
          <w:szCs w:val="21"/>
        </w:rPr>
        <w:t>i</w:t>
      </w:r>
      <w:r>
        <w:rPr>
          <w:rFonts w:hint="eastAsia"/>
        </w:rPr>
        <w:t>=3)；</w:t>
      </w:r>
    </w:p>
    <w:p w14:paraId="696520E0">
      <w:pPr>
        <w:pStyle w:val="187"/>
      </w:pPr>
      <w:r>
        <w:rPr>
          <w:rFonts w:hint="eastAsia"/>
        </w:rPr>
        <w:t>面向</w:t>
      </w:r>
      <w:r>
        <w:rPr>
          <w:rFonts w:hint="eastAsia"/>
          <w:i/>
          <w:szCs w:val="21"/>
        </w:rPr>
        <w:t>A</w:t>
      </w:r>
      <w:r>
        <w:rPr>
          <w:rFonts w:hint="eastAsia"/>
        </w:rPr>
        <w:t>尺，气泡偏向右边，气泡偏离大小同</w:t>
      </w:r>
      <w:r>
        <w:rPr>
          <w:rFonts w:hint="eastAsia"/>
          <w:i/>
          <w:szCs w:val="21"/>
        </w:rPr>
        <w:t>d</w:t>
      </w:r>
      <w:r>
        <w:rPr>
          <w:rFonts w:hint="eastAsia"/>
        </w:rPr>
        <w:t>(</w:t>
      </w:r>
      <w:r>
        <w:rPr>
          <w:rFonts w:hint="eastAsia"/>
          <w:i/>
          <w:szCs w:val="21"/>
        </w:rPr>
        <w:t>i</w:t>
      </w:r>
      <w:r>
        <w:rPr>
          <w:rFonts w:hint="eastAsia"/>
        </w:rPr>
        <w:t>=4)。</w:t>
      </w:r>
    </w:p>
    <w:p w14:paraId="67AB1BB2">
      <w:pPr>
        <w:spacing w:line="240" w:lineRule="auto"/>
        <w:ind w:firstLine="420" w:firstLineChars="200"/>
        <w:rPr>
          <w:rFonts w:ascii="宋体" w:hAnsi="宋体"/>
        </w:rPr>
      </w:pPr>
      <w:r>
        <w:rPr>
          <w:rFonts w:hint="eastAsia" w:ascii="宋体" w:hAnsi="宋体"/>
        </w:rPr>
        <w:t>每一气泡位置上应交替地在</w:t>
      </w:r>
      <w:r>
        <w:rPr>
          <w:rFonts w:hint="eastAsia" w:ascii="宋体" w:hAnsi="宋体"/>
          <w:i/>
        </w:rPr>
        <w:t>A</w:t>
      </w:r>
      <w:r>
        <w:rPr>
          <w:rFonts w:hint="eastAsia" w:ascii="宋体" w:hAnsi="宋体"/>
        </w:rPr>
        <w:t>、</w:t>
      </w:r>
      <w:r>
        <w:rPr>
          <w:rFonts w:hint="eastAsia" w:ascii="宋体" w:hAnsi="宋体"/>
          <w:i/>
        </w:rPr>
        <w:t>B</w:t>
      </w:r>
      <w:r>
        <w:rPr>
          <w:rFonts w:hint="eastAsia" w:ascii="宋体" w:hAnsi="宋体"/>
        </w:rPr>
        <w:t>(或</w:t>
      </w:r>
      <w:r>
        <w:rPr>
          <w:rFonts w:hint="eastAsia" w:ascii="宋体" w:hAnsi="宋体"/>
          <w:i/>
        </w:rPr>
        <w:t>B、A</w:t>
      </w:r>
      <w:r>
        <w:rPr>
          <w:rFonts w:hint="eastAsia" w:ascii="宋体" w:hAnsi="宋体"/>
        </w:rPr>
        <w:t>)两标尺基本分划上照准读数各10次。对于双摆位的自动安平水准仪，奇次置摆Ⅰ位置，偶次置摆Ⅱ位置。</w:t>
      </w:r>
    </w:p>
    <w:p w14:paraId="2A527234">
      <w:pPr>
        <w:spacing w:line="240" w:lineRule="auto"/>
        <w:ind w:firstLine="420" w:firstLineChars="200"/>
        <w:rPr>
          <w:rFonts w:ascii="宋体" w:hAnsi="宋体"/>
        </w:rPr>
      </w:pPr>
      <w:r>
        <w:rPr>
          <w:rFonts w:hint="eastAsia" w:ascii="宋体" w:hAnsi="宋体"/>
        </w:rPr>
        <w:t>对于数字水准仪，设置重复测量次数为5次，在成像稳定环境下测定。</w:t>
      </w:r>
    </w:p>
    <w:p w14:paraId="37F3F601">
      <w:pPr>
        <w:pStyle w:val="92"/>
        <w:spacing w:before="156" w:after="156"/>
      </w:pPr>
      <w:r>
        <w:rPr>
          <w:rFonts w:hint="eastAsia"/>
        </w:rPr>
        <w:t>计算方法</w:t>
      </w:r>
    </w:p>
    <w:p w14:paraId="25315849">
      <w:pPr>
        <w:pStyle w:val="187"/>
        <w:numPr>
          <w:ilvl w:val="0"/>
          <w:numId w:val="91"/>
        </w:numPr>
      </w:pPr>
      <w:r>
        <w:rPr>
          <w:rFonts w:hint="eastAsia"/>
        </w:rPr>
        <w:t>计算观测高差</w:t>
      </w:r>
    </w:p>
    <w:p w14:paraId="7114ACC7">
      <w:pPr>
        <w:spacing w:line="240" w:lineRule="auto"/>
        <w:ind w:firstLine="2517"/>
        <w:jc w:val="right"/>
        <w:rPr>
          <w:rFonts w:ascii="宋体" w:hAnsi="宋体"/>
          <w:lang w:val="fr-FR"/>
        </w:rPr>
      </w:pPr>
      <w:r>
        <w:rPr>
          <w:rFonts w:hint="eastAsia" w:ascii="宋体" w:hAnsi="宋体"/>
          <w:i/>
          <w:lang w:val="fr-FR"/>
        </w:rPr>
        <w:t>h</w:t>
      </w:r>
      <w:r>
        <w:rPr>
          <w:rFonts w:hint="eastAsia" w:ascii="宋体" w:hAnsi="宋体"/>
          <w:i/>
          <w:vertAlign w:val="subscript"/>
          <w:lang w:val="fr-FR"/>
        </w:rPr>
        <w:t>i</w:t>
      </w:r>
      <w:r>
        <w:rPr>
          <w:rFonts w:hint="eastAsia" w:ascii="宋体" w:hAnsi="宋体"/>
          <w:lang w:val="fr-FR"/>
        </w:rPr>
        <w:t xml:space="preserve"> = </w:t>
      </w:r>
      <w:r>
        <w:rPr>
          <w:rFonts w:hint="eastAsia" w:ascii="宋体" w:hAnsi="宋体"/>
          <w:i/>
          <w:lang w:val="fr-FR"/>
        </w:rPr>
        <w:t>A</w:t>
      </w:r>
      <w:r>
        <w:rPr>
          <w:rFonts w:hint="eastAsia" w:ascii="宋体" w:hAnsi="宋体"/>
          <w:i/>
          <w:vertAlign w:val="subscript"/>
          <w:lang w:val="fr-FR"/>
        </w:rPr>
        <w:t>i</w:t>
      </w:r>
      <w:r>
        <w:rPr>
          <w:rFonts w:hint="eastAsia" w:ascii="宋体" w:hAnsi="宋体"/>
          <w:i/>
          <w:lang w:val="fr-FR"/>
        </w:rPr>
        <w:t>-B</w:t>
      </w:r>
      <w:r>
        <w:rPr>
          <w:rFonts w:hint="eastAsia" w:ascii="宋体" w:hAnsi="宋体"/>
          <w:i/>
          <w:vertAlign w:val="subscript"/>
          <w:lang w:val="fr-FR"/>
        </w:rPr>
        <w:t>i</w:t>
      </w:r>
      <w:r>
        <w:rPr>
          <w:rFonts w:hint="eastAsia" w:ascii="宋体" w:hAnsi="宋体"/>
          <w:vertAlign w:val="subscript"/>
          <w:lang w:val="fr-FR"/>
        </w:rPr>
        <w:t xml:space="preserve">    </w:t>
      </w:r>
      <w:r>
        <w:rPr>
          <w:rFonts w:hint="eastAsia" w:ascii="宋体" w:hAnsi="宋体"/>
        </w:rPr>
        <w:t>…</w:t>
      </w:r>
      <w:r>
        <w:rPr>
          <w:rFonts w:ascii="宋体" w:hAnsi="宋体"/>
        </w:rPr>
        <w:t>…</w:t>
      </w:r>
      <w:r>
        <w:rPr>
          <w:rFonts w:hint="eastAsia" w:ascii="宋体" w:hAnsi="宋体"/>
        </w:rPr>
        <w:t>……………………………………（</w:t>
      </w:r>
      <w:r>
        <w:rPr>
          <w:rFonts w:hint="eastAsia" w:ascii="宋体" w:hAnsi="宋体"/>
          <w:lang w:val="fr-FR"/>
        </w:rPr>
        <w:t>B.6</w:t>
      </w:r>
      <w:r>
        <w:rPr>
          <w:rFonts w:hint="eastAsia" w:ascii="宋体" w:hAnsi="宋体"/>
        </w:rPr>
        <w:t>）</w:t>
      </w:r>
    </w:p>
    <w:p w14:paraId="41353A57">
      <w:pPr>
        <w:spacing w:line="240" w:lineRule="auto"/>
        <w:ind w:firstLine="420"/>
        <w:rPr>
          <w:rFonts w:ascii="宋体" w:hAnsi="宋体"/>
        </w:rPr>
      </w:pPr>
      <w:r>
        <w:rPr>
          <w:rFonts w:hint="eastAsia" w:ascii="宋体" w:hAnsi="宋体"/>
        </w:rPr>
        <w:t>式中：</w:t>
      </w:r>
    </w:p>
    <w:p w14:paraId="320BF2C0">
      <w:pPr>
        <w:spacing w:line="240" w:lineRule="auto"/>
        <w:ind w:firstLine="420"/>
        <w:rPr>
          <w:rFonts w:ascii="宋体" w:hAnsi="宋体"/>
        </w:rPr>
      </w:pPr>
      <w:r>
        <w:rPr>
          <w:rFonts w:hint="eastAsia" w:ascii="宋体" w:hAnsi="宋体"/>
          <w:i/>
        </w:rPr>
        <w:t>h</w:t>
      </w:r>
      <w:r>
        <w:rPr>
          <w:rFonts w:hint="eastAsia" w:ascii="宋体" w:hAnsi="宋体"/>
          <w:i/>
          <w:vertAlign w:val="subscript"/>
        </w:rPr>
        <w:t>i</w:t>
      </w:r>
      <w:r>
        <w:rPr>
          <w:rFonts w:hint="eastAsia" w:ascii="宋体" w:hAnsi="宋体"/>
        </w:rPr>
        <w:t>——每一气泡位置上观测高差，单位为毫米（mm）；</w:t>
      </w:r>
    </w:p>
    <w:p w14:paraId="0F6C6CBF">
      <w:pPr>
        <w:spacing w:line="240" w:lineRule="auto"/>
        <w:ind w:firstLine="420"/>
        <w:rPr>
          <w:rFonts w:ascii="宋体" w:hAnsi="宋体"/>
          <w:vertAlign w:val="subscript"/>
        </w:rPr>
      </w:pPr>
      <w:r>
        <w:rPr>
          <w:rFonts w:hint="eastAsia" w:ascii="宋体" w:hAnsi="宋体"/>
          <w:i/>
        </w:rPr>
        <w:t>A</w:t>
      </w:r>
      <w:r>
        <w:rPr>
          <w:rFonts w:hint="eastAsia" w:ascii="宋体" w:hAnsi="宋体"/>
          <w:i/>
          <w:vertAlign w:val="subscript"/>
        </w:rPr>
        <w:t>i</w:t>
      </w:r>
      <w:r>
        <w:rPr>
          <w:rFonts w:hint="eastAsia" w:ascii="宋体" w:hAnsi="宋体"/>
        </w:rPr>
        <w:t>——</w:t>
      </w:r>
      <w:r>
        <w:rPr>
          <w:rFonts w:hint="eastAsia" w:ascii="宋体" w:hAnsi="宋体"/>
          <w:i/>
        </w:rPr>
        <w:t>A</w:t>
      </w:r>
      <w:r>
        <w:rPr>
          <w:rFonts w:hint="eastAsia" w:ascii="宋体" w:hAnsi="宋体"/>
        </w:rPr>
        <w:t>标尺上的读数平均值，单位为毫米（mm）；</w:t>
      </w:r>
    </w:p>
    <w:p w14:paraId="4D948951">
      <w:pPr>
        <w:spacing w:line="240" w:lineRule="auto"/>
        <w:ind w:firstLine="420"/>
        <w:rPr>
          <w:rFonts w:ascii="宋体" w:hAnsi="宋体"/>
        </w:rPr>
      </w:pPr>
      <w:r>
        <w:rPr>
          <w:rFonts w:hint="eastAsia" w:ascii="宋体" w:hAnsi="宋体"/>
          <w:i/>
        </w:rPr>
        <w:t>B</w:t>
      </w:r>
      <w:r>
        <w:rPr>
          <w:rFonts w:hint="eastAsia" w:ascii="宋体" w:hAnsi="宋体"/>
          <w:i/>
          <w:vertAlign w:val="subscript"/>
        </w:rPr>
        <w:t>i</w:t>
      </w:r>
      <w:r>
        <w:rPr>
          <w:rFonts w:hint="eastAsia" w:ascii="宋体" w:hAnsi="宋体"/>
        </w:rPr>
        <w:t>——</w:t>
      </w:r>
      <w:r>
        <w:rPr>
          <w:rFonts w:hint="eastAsia" w:ascii="宋体" w:hAnsi="宋体"/>
          <w:i/>
        </w:rPr>
        <w:t>B</w:t>
      </w:r>
      <w:r>
        <w:rPr>
          <w:rFonts w:hint="eastAsia" w:ascii="宋体" w:hAnsi="宋体"/>
        </w:rPr>
        <w:t>标尺上的读数平均值，单位为毫米（mm）。</w:t>
      </w:r>
    </w:p>
    <w:p w14:paraId="5664CF87">
      <w:pPr>
        <w:pStyle w:val="187"/>
      </w:pPr>
      <w:r>
        <w:rPr>
          <w:rFonts w:hint="eastAsia"/>
        </w:rPr>
        <w:t>计算补偿误差</w:t>
      </w:r>
    </w:p>
    <w:p w14:paraId="747A457B">
      <w:pPr>
        <w:spacing w:line="240" w:lineRule="auto"/>
        <w:ind w:left="480" w:firstLine="1440"/>
        <w:jc w:val="right"/>
        <w:rPr>
          <w:rFonts w:ascii="宋体" w:hAnsi="宋体"/>
        </w:rPr>
      </w:pPr>
      <w:r>
        <w:rPr>
          <w:rFonts w:hint="eastAsia" w:ascii="宋体" w:hAnsi="宋体"/>
        </w:rPr>
        <w:t xml:space="preserve"> </w:t>
      </w:r>
      <w:r>
        <w:rPr>
          <w:rFonts w:hint="eastAsia" w:ascii="宋体" w:hAnsi="宋体"/>
          <w:i/>
        </w:rPr>
        <w:t>△α</w:t>
      </w:r>
      <w:r>
        <w:rPr>
          <w:rFonts w:hint="eastAsia" w:ascii="宋体" w:hAnsi="宋体"/>
          <w:i/>
          <w:vertAlign w:val="subscript"/>
        </w:rPr>
        <w:t>i</w:t>
      </w:r>
      <w:r>
        <w:rPr>
          <w:rFonts w:hint="eastAsia" w:ascii="宋体" w:hAnsi="宋体"/>
          <w:i/>
        </w:rPr>
        <w:t xml:space="preserve"> </w:t>
      </w:r>
      <w:r>
        <w:rPr>
          <w:rFonts w:hint="eastAsia" w:ascii="宋体" w:hAnsi="宋体"/>
        </w:rPr>
        <w:t>=(</w:t>
      </w:r>
      <w:r>
        <w:rPr>
          <w:rFonts w:hint="eastAsia" w:ascii="宋体" w:hAnsi="宋体"/>
          <w:i/>
        </w:rPr>
        <w:t xml:space="preserve"> h</w:t>
      </w:r>
      <w:r>
        <w:rPr>
          <w:rFonts w:hint="eastAsia" w:ascii="宋体" w:hAnsi="宋体"/>
          <w:i/>
          <w:vertAlign w:val="subscript"/>
        </w:rPr>
        <w:t>i</w:t>
      </w:r>
      <w:r>
        <w:rPr>
          <w:rFonts w:hint="eastAsia" w:ascii="宋体" w:hAnsi="宋体"/>
          <w:i/>
        </w:rPr>
        <w:t>-h</w:t>
      </w:r>
      <w:r>
        <w:rPr>
          <w:rFonts w:hint="eastAsia" w:ascii="宋体" w:hAnsi="宋体"/>
          <w:i/>
          <w:vertAlign w:val="subscript"/>
        </w:rPr>
        <w:t>0</w:t>
      </w:r>
      <w:r>
        <w:rPr>
          <w:rFonts w:hint="eastAsia" w:ascii="宋体" w:hAnsi="宋体"/>
        </w:rPr>
        <w:t>)</w:t>
      </w:r>
      <w:r>
        <w:rPr>
          <w:rFonts w:hint="eastAsia" w:ascii="宋体" w:hAnsi="宋体"/>
          <w:i/>
        </w:rPr>
        <w:t>ρ</w:t>
      </w:r>
      <w:r>
        <w:rPr>
          <w:rFonts w:hint="eastAsia" w:ascii="宋体" w:hAnsi="宋体"/>
        </w:rPr>
        <w:t>/(</w:t>
      </w:r>
      <w:r>
        <w:rPr>
          <w:rFonts w:hint="eastAsia" w:ascii="宋体" w:hAnsi="宋体"/>
          <w:i/>
        </w:rPr>
        <w:t>D</w:t>
      </w:r>
      <w:r>
        <w:rPr>
          <w:rFonts w:hint="eastAsia" w:ascii="宋体" w:hAnsi="宋体"/>
        </w:rPr>
        <w:t>·</w:t>
      </w:r>
      <w:r>
        <w:rPr>
          <w:rFonts w:hint="eastAsia" w:ascii="宋体" w:hAnsi="宋体"/>
          <w:i/>
        </w:rPr>
        <w:t>α</w:t>
      </w:r>
      <w:r>
        <w:rPr>
          <w:rFonts w:hint="eastAsia" w:ascii="宋体" w:hAnsi="宋体"/>
          <w:i/>
          <w:vertAlign w:val="subscript"/>
        </w:rPr>
        <w:t>i</w:t>
      </w:r>
      <w:r>
        <w:rPr>
          <w:rFonts w:hint="eastAsia" w:ascii="宋体" w:hAnsi="宋体"/>
        </w:rPr>
        <w:t>)</w:t>
      </w:r>
      <w:r>
        <w:rPr>
          <w:rFonts w:hint="eastAsia" w:ascii="宋体" w:hAnsi="宋体"/>
          <w:vertAlign w:val="subscript"/>
        </w:rPr>
        <w:t xml:space="preserve">    </w:t>
      </w:r>
      <w:r>
        <w:rPr>
          <w:rFonts w:hint="eastAsia" w:ascii="宋体" w:hAnsi="宋体"/>
        </w:rPr>
        <w:t>…</w:t>
      </w:r>
      <w:r>
        <w:rPr>
          <w:rFonts w:ascii="宋体" w:hAnsi="宋体"/>
        </w:rPr>
        <w:t>……</w:t>
      </w:r>
      <w:r>
        <w:rPr>
          <w:rFonts w:hint="eastAsia" w:ascii="宋体" w:hAnsi="宋体"/>
        </w:rPr>
        <w:t>………………………（B.7）</w:t>
      </w:r>
    </w:p>
    <w:p w14:paraId="11C87EEA">
      <w:pPr>
        <w:spacing w:line="240" w:lineRule="auto"/>
        <w:ind w:firstLine="420"/>
        <w:rPr>
          <w:rFonts w:ascii="宋体" w:hAnsi="宋体"/>
        </w:rPr>
      </w:pPr>
      <w:r>
        <w:rPr>
          <w:rFonts w:hint="eastAsia" w:ascii="宋体" w:hAnsi="宋体"/>
        </w:rPr>
        <w:t>式中:</w:t>
      </w:r>
    </w:p>
    <w:p w14:paraId="53B99AF8">
      <w:pPr>
        <w:spacing w:line="240" w:lineRule="auto"/>
        <w:ind w:firstLine="420"/>
        <w:rPr>
          <w:rFonts w:ascii="宋体" w:hAnsi="宋体"/>
        </w:rPr>
      </w:pPr>
      <w:r>
        <w:rPr>
          <w:rFonts w:hint="eastAsia" w:ascii="宋体" w:hAnsi="宋体"/>
          <w:i/>
        </w:rPr>
        <w:t>△α</w:t>
      </w:r>
      <w:r>
        <w:rPr>
          <w:rFonts w:hint="eastAsia" w:ascii="宋体" w:hAnsi="宋体"/>
          <w:i/>
          <w:vertAlign w:val="subscript"/>
        </w:rPr>
        <w:t>i</w:t>
      </w:r>
      <w:r>
        <w:rPr>
          <w:rFonts w:hint="eastAsia" w:ascii="宋体" w:hAnsi="宋体"/>
        </w:rPr>
        <w:t>——</w:t>
      </w:r>
      <w:r>
        <w:rPr>
          <w:rFonts w:hint="eastAsia" w:ascii="宋体" w:hAnsi="宋体"/>
          <w:i/>
        </w:rPr>
        <w:t>i</w:t>
      </w:r>
      <w:r>
        <w:rPr>
          <w:rFonts w:hint="eastAsia" w:ascii="宋体" w:hAnsi="宋体"/>
        </w:rPr>
        <w:t>为1、2、3、4时的补偿误差，即仪器倾斜每角分补偿误差角秒值；</w:t>
      </w:r>
    </w:p>
    <w:p w14:paraId="127AEC45">
      <w:pPr>
        <w:spacing w:line="240" w:lineRule="auto"/>
        <w:ind w:firstLine="420"/>
        <w:rPr>
          <w:rFonts w:ascii="宋体" w:hAnsi="宋体"/>
        </w:rPr>
      </w:pPr>
      <w:r>
        <w:rPr>
          <w:rFonts w:hint="eastAsia" w:ascii="宋体" w:hAnsi="宋体"/>
          <w:i/>
        </w:rPr>
        <w:t>h</w:t>
      </w:r>
      <w:r>
        <w:rPr>
          <w:rFonts w:hint="eastAsia" w:ascii="宋体" w:hAnsi="宋体"/>
          <w:i/>
          <w:vertAlign w:val="subscript"/>
        </w:rPr>
        <w:t xml:space="preserve">i  </w:t>
      </w:r>
      <w:r>
        <w:rPr>
          <w:rFonts w:ascii="宋体" w:hAnsi="宋体"/>
          <w:i/>
          <w:vertAlign w:val="subscript"/>
        </w:rPr>
        <w:t xml:space="preserve">   </w:t>
      </w:r>
      <w:r>
        <w:rPr>
          <w:rFonts w:hint="eastAsia" w:ascii="宋体" w:hAnsi="宋体"/>
        </w:rPr>
        <w:t>——</w:t>
      </w:r>
      <w:r>
        <w:rPr>
          <w:rFonts w:hint="eastAsia" w:ascii="宋体" w:hAnsi="宋体"/>
          <w:i/>
        </w:rPr>
        <w:t>i</w:t>
      </w:r>
      <w:r>
        <w:rPr>
          <w:rFonts w:hint="eastAsia" w:ascii="宋体" w:hAnsi="宋体"/>
        </w:rPr>
        <w:t>为1、2、3、4时的观测高差，单位为毫米（mm）；</w:t>
      </w:r>
    </w:p>
    <w:p w14:paraId="10C6D42F">
      <w:pPr>
        <w:spacing w:line="240" w:lineRule="auto"/>
        <w:ind w:firstLine="420"/>
        <w:rPr>
          <w:rFonts w:ascii="宋体" w:hAnsi="宋体"/>
        </w:rPr>
      </w:pPr>
      <w:r>
        <w:rPr>
          <w:rFonts w:hint="eastAsia" w:ascii="宋体" w:hAnsi="宋体"/>
          <w:i/>
        </w:rPr>
        <w:t>h</w:t>
      </w:r>
      <w:r>
        <w:rPr>
          <w:rFonts w:hint="eastAsia" w:ascii="宋体" w:hAnsi="宋体"/>
          <w:i/>
          <w:vertAlign w:val="subscript"/>
        </w:rPr>
        <w:t xml:space="preserve">0 </w:t>
      </w:r>
      <w:r>
        <w:rPr>
          <w:rFonts w:ascii="宋体" w:hAnsi="宋体"/>
          <w:i/>
          <w:vertAlign w:val="subscript"/>
        </w:rPr>
        <w:t xml:space="preserve">   </w:t>
      </w:r>
      <w:r>
        <w:rPr>
          <w:rFonts w:hint="eastAsia" w:ascii="宋体" w:hAnsi="宋体"/>
          <w:i/>
          <w:vertAlign w:val="subscript"/>
        </w:rPr>
        <w:t xml:space="preserve"> </w:t>
      </w:r>
      <w:r>
        <w:rPr>
          <w:rFonts w:hint="eastAsia" w:ascii="宋体" w:hAnsi="宋体"/>
        </w:rPr>
        <w:t>——气泡居中时的观测高差，单位为毫米（mm）；</w:t>
      </w:r>
    </w:p>
    <w:p w14:paraId="36C6BCA2">
      <w:pPr>
        <w:spacing w:line="240" w:lineRule="auto"/>
        <w:ind w:firstLine="420"/>
        <w:rPr>
          <w:rFonts w:ascii="宋体" w:hAnsi="宋体"/>
        </w:rPr>
      </w:pPr>
      <w:r>
        <w:rPr>
          <w:rFonts w:hint="eastAsia" w:ascii="宋体" w:hAnsi="宋体"/>
          <w:i/>
        </w:rPr>
        <w:t xml:space="preserve">ρ </w:t>
      </w:r>
      <w:r>
        <w:rPr>
          <w:rFonts w:ascii="宋体" w:hAnsi="宋体"/>
          <w:i/>
        </w:rPr>
        <w:t xml:space="preserve"> </w:t>
      </w:r>
      <w:r>
        <w:rPr>
          <w:rFonts w:hint="eastAsia" w:ascii="宋体" w:hAnsi="宋体"/>
        </w:rPr>
        <w:t>—— 206 265，单位为角秒(")；</w:t>
      </w:r>
    </w:p>
    <w:p w14:paraId="013F571E">
      <w:pPr>
        <w:spacing w:line="240" w:lineRule="auto"/>
        <w:ind w:firstLine="420"/>
        <w:rPr>
          <w:rFonts w:ascii="宋体" w:hAnsi="宋体"/>
        </w:rPr>
      </w:pPr>
      <w:r>
        <w:rPr>
          <w:rFonts w:hint="eastAsia" w:ascii="宋体" w:hAnsi="宋体"/>
          <w:i/>
        </w:rPr>
        <w:t xml:space="preserve">D </w:t>
      </w:r>
      <w:r>
        <w:rPr>
          <w:rFonts w:ascii="宋体" w:hAnsi="宋体"/>
          <w:i/>
        </w:rPr>
        <w:t xml:space="preserve">  </w:t>
      </w:r>
      <w:r>
        <w:rPr>
          <w:rFonts w:hint="eastAsia" w:ascii="宋体" w:hAnsi="宋体"/>
        </w:rPr>
        <w:t xml:space="preserve">—— </w:t>
      </w:r>
      <w:r>
        <w:rPr>
          <w:rFonts w:hint="eastAsia" w:ascii="宋体" w:hAnsi="宋体"/>
          <w:i/>
        </w:rPr>
        <w:t>A、B</w:t>
      </w:r>
      <w:r>
        <w:rPr>
          <w:rFonts w:hint="eastAsia" w:ascii="宋体" w:hAnsi="宋体"/>
        </w:rPr>
        <w:t>两标尺的距离，单位为毫米（mm）；</w:t>
      </w:r>
    </w:p>
    <w:p w14:paraId="75FDB937">
      <w:pPr>
        <w:spacing w:line="240" w:lineRule="auto"/>
        <w:ind w:firstLine="420"/>
        <w:rPr>
          <w:rFonts w:ascii="宋体" w:hAnsi="宋体"/>
        </w:rPr>
      </w:pPr>
      <w:r>
        <w:rPr>
          <w:rFonts w:hint="eastAsia" w:ascii="宋体" w:hAnsi="宋体"/>
          <w:i/>
        </w:rPr>
        <w:t>α</w:t>
      </w:r>
      <w:r>
        <w:rPr>
          <w:rFonts w:hint="eastAsia" w:ascii="宋体" w:hAnsi="宋体"/>
          <w:i/>
          <w:vertAlign w:val="subscript"/>
        </w:rPr>
        <w:t xml:space="preserve">i </w:t>
      </w:r>
      <w:r>
        <w:rPr>
          <w:rFonts w:ascii="宋体" w:hAnsi="宋体"/>
          <w:i/>
          <w:vertAlign w:val="subscript"/>
        </w:rPr>
        <w:t xml:space="preserve"> </w:t>
      </w:r>
      <w:r>
        <w:rPr>
          <w:rFonts w:hint="eastAsia" w:ascii="宋体" w:hAnsi="宋体"/>
        </w:rPr>
        <w:t>—— 仪器倾斜补偿极限角度，单位为角分(′)。</w:t>
      </w:r>
    </w:p>
    <w:p w14:paraId="21B77057">
      <w:pPr>
        <w:spacing w:line="240" w:lineRule="auto"/>
        <w:ind w:firstLine="420"/>
        <w:rPr>
          <w:rFonts w:ascii="宋体" w:hAnsi="宋体"/>
        </w:rPr>
      </w:pPr>
      <w:r>
        <w:rPr>
          <w:rFonts w:hint="eastAsia" w:ascii="宋体" w:hAnsi="宋体"/>
        </w:rPr>
        <w:t>此项检验范例见表B.9。</w:t>
      </w:r>
    </w:p>
    <w:p w14:paraId="155D7447">
      <w:pPr>
        <w:spacing w:line="240" w:lineRule="auto"/>
        <w:ind w:firstLine="420"/>
        <w:rPr>
          <w:rFonts w:ascii="宋体" w:hAnsi="宋体"/>
        </w:rPr>
      </w:pPr>
      <w:r>
        <w:rPr>
          <w:rFonts w:hint="eastAsia" w:ascii="宋体" w:hAnsi="宋体"/>
        </w:rPr>
        <w:t>对于数字水准仪检验范例见表B.10。</w:t>
      </w:r>
    </w:p>
    <w:p w14:paraId="3D4283E3">
      <w:pPr>
        <w:pStyle w:val="90"/>
        <w:spacing w:before="156" w:after="156"/>
      </w:pPr>
      <w:r>
        <w:rPr>
          <w:rFonts w:hint="eastAsia"/>
        </w:rPr>
        <w:t>自动安平水准仪补偿误差的测定</w:t>
      </w:r>
    </w:p>
    <w:p w14:paraId="3BCA68DE">
      <w:pPr>
        <w:spacing w:line="360" w:lineRule="exact"/>
        <w:rPr>
          <w:rFonts w:ascii="宋体" w:hAnsi="宋体"/>
          <w:sz w:val="18"/>
          <w:szCs w:val="18"/>
        </w:rPr>
      </w:pPr>
      <w:r>
        <w:rPr>
          <w:rFonts w:hint="eastAsia" w:ascii="宋体" w:hAnsi="宋体"/>
          <w:sz w:val="18"/>
          <w:szCs w:val="18"/>
        </w:rPr>
        <w:t>仪器：Koni 007   N</w:t>
      </w:r>
      <w:r>
        <w:rPr>
          <w:rFonts w:hint="eastAsia" w:ascii="宋体" w:hAnsi="宋体"/>
          <w:sz w:val="18"/>
          <w:szCs w:val="18"/>
          <w:u w:val="single"/>
        </w:rPr>
        <w:t>o</w:t>
      </w:r>
      <w:r>
        <w:rPr>
          <w:rFonts w:hint="eastAsia" w:ascii="宋体" w:hAnsi="宋体"/>
          <w:sz w:val="18"/>
          <w:szCs w:val="18"/>
        </w:rPr>
        <w:t xml:space="preserve">.139763               </w:t>
      </w:r>
      <w:r>
        <w:rPr>
          <w:rFonts w:hint="eastAsia" w:ascii="宋体" w:hAnsi="宋体"/>
          <w:i/>
          <w:sz w:val="18"/>
          <w:szCs w:val="18"/>
        </w:rPr>
        <w:t>AB</w:t>
      </w:r>
      <w:r>
        <w:rPr>
          <w:rFonts w:hint="eastAsia" w:ascii="宋体" w:hAnsi="宋体"/>
          <w:sz w:val="18"/>
          <w:szCs w:val="18"/>
        </w:rPr>
        <w:t>间距离</w:t>
      </w:r>
      <w:r>
        <w:rPr>
          <w:rFonts w:hint="eastAsia" w:ascii="宋体" w:hAnsi="宋体"/>
          <w:i/>
          <w:sz w:val="18"/>
          <w:szCs w:val="18"/>
        </w:rPr>
        <w:t>D</w:t>
      </w:r>
      <w:r>
        <w:rPr>
          <w:rFonts w:hint="eastAsia" w:ascii="宋体" w:hAnsi="宋体"/>
          <w:sz w:val="18"/>
          <w:szCs w:val="18"/>
        </w:rPr>
        <w:t xml:space="preserve">=41.20 m     </w:t>
      </w:r>
      <w:r>
        <w:rPr>
          <w:rFonts w:ascii="宋体" w:hAnsi="宋体"/>
          <w:sz w:val="18"/>
          <w:szCs w:val="18"/>
        </w:rPr>
        <w:t xml:space="preserve">         </w:t>
      </w:r>
      <w:r>
        <w:rPr>
          <w:rFonts w:hint="eastAsia" w:ascii="宋体" w:hAnsi="宋体"/>
          <w:sz w:val="18"/>
          <w:szCs w:val="18"/>
        </w:rPr>
        <w:t xml:space="preserve">   日期：1999-8-13</w:t>
      </w:r>
    </w:p>
    <w:p w14:paraId="5F25D879">
      <w:pPr>
        <w:spacing w:line="360" w:lineRule="exact"/>
        <w:rPr>
          <w:rFonts w:ascii="宋体" w:hAnsi="宋体"/>
          <w:sz w:val="18"/>
          <w:szCs w:val="18"/>
        </w:rPr>
      </w:pPr>
      <w:r>
        <w:rPr>
          <w:rFonts w:hint="eastAsia" w:ascii="宋体" w:hAnsi="宋体"/>
          <w:sz w:val="18"/>
          <w:szCs w:val="18"/>
        </w:rPr>
        <w:t xml:space="preserve">观测者：                    </w:t>
      </w:r>
      <w:r>
        <w:rPr>
          <w:rFonts w:ascii="宋体" w:hAnsi="宋体"/>
          <w:sz w:val="18"/>
          <w:szCs w:val="18"/>
        </w:rPr>
        <w:t xml:space="preserve">   </w:t>
      </w:r>
      <w:r>
        <w:rPr>
          <w:rFonts w:hint="eastAsia" w:ascii="宋体" w:hAnsi="宋体"/>
          <w:sz w:val="18"/>
          <w:szCs w:val="18"/>
        </w:rPr>
        <w:t xml:space="preserve">          记录者：                            检查者:</w:t>
      </w:r>
    </w:p>
    <w:p w14:paraId="49EE9344">
      <w:pPr>
        <w:spacing w:line="14" w:lineRule="exact"/>
      </w:pP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731"/>
        <w:gridCol w:w="1575"/>
        <w:gridCol w:w="2625"/>
        <w:gridCol w:w="2425"/>
      </w:tblGrid>
      <w:tr w14:paraId="3494BD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tcBorders>
              <w:tl2br w:val="nil"/>
              <w:tr2bl w:val="nil"/>
            </w:tcBorders>
          </w:tcPr>
          <w:p w14:paraId="60947476">
            <w:pPr>
              <w:spacing w:line="240" w:lineRule="exact"/>
              <w:jc w:val="center"/>
              <w:rPr>
                <w:rFonts w:ascii="宋体" w:hAnsi="宋体"/>
                <w:sz w:val="18"/>
              </w:rPr>
            </w:pPr>
            <w:r>
              <w:rPr>
                <w:rFonts w:hint="eastAsia" w:ascii="宋体" w:hAnsi="宋体"/>
                <w:sz w:val="18"/>
              </w:rPr>
              <w:t>仪器位置</w:t>
            </w:r>
          </w:p>
        </w:tc>
        <w:tc>
          <w:tcPr>
            <w:tcW w:w="1575" w:type="dxa"/>
            <w:tcBorders>
              <w:tl2br w:val="nil"/>
              <w:tr2bl w:val="nil"/>
            </w:tcBorders>
          </w:tcPr>
          <w:p w14:paraId="3A44CE20">
            <w:pPr>
              <w:spacing w:line="240" w:lineRule="exact"/>
              <w:jc w:val="center"/>
              <w:rPr>
                <w:rFonts w:ascii="宋体" w:hAnsi="宋体"/>
                <w:sz w:val="18"/>
              </w:rPr>
            </w:pPr>
          </w:p>
        </w:tc>
        <w:tc>
          <w:tcPr>
            <w:tcW w:w="2625" w:type="dxa"/>
            <w:tcBorders>
              <w:tl2br w:val="nil"/>
              <w:tr2bl w:val="nil"/>
            </w:tcBorders>
          </w:tcPr>
          <w:p w14:paraId="7CA473BE">
            <w:pPr>
              <w:spacing w:line="240" w:lineRule="exact"/>
              <w:jc w:val="center"/>
              <w:rPr>
                <w:rFonts w:ascii="宋体" w:hAnsi="宋体"/>
                <w:sz w:val="18"/>
              </w:rPr>
            </w:pPr>
            <w:r>
              <w:rPr>
                <w:rFonts w:hint="eastAsia" w:ascii="宋体" w:hAnsi="宋体"/>
                <w:sz w:val="18"/>
              </w:rPr>
              <w:t>视线在</w:t>
            </w:r>
            <w:r>
              <w:rPr>
                <w:rFonts w:hint="eastAsia" w:ascii="宋体" w:hAnsi="宋体"/>
                <w:i/>
              </w:rPr>
              <w:t>A</w:t>
            </w:r>
            <w:r>
              <w:rPr>
                <w:rFonts w:hint="eastAsia" w:ascii="宋体" w:hAnsi="宋体"/>
                <w:sz w:val="18"/>
              </w:rPr>
              <w:t>标尺上的读数</w:t>
            </w:r>
          </w:p>
        </w:tc>
        <w:tc>
          <w:tcPr>
            <w:tcW w:w="2425" w:type="dxa"/>
            <w:tcBorders>
              <w:tl2br w:val="nil"/>
              <w:tr2bl w:val="nil"/>
            </w:tcBorders>
          </w:tcPr>
          <w:p w14:paraId="4BF94339">
            <w:pPr>
              <w:spacing w:line="240" w:lineRule="exact"/>
              <w:jc w:val="center"/>
              <w:rPr>
                <w:rFonts w:ascii="宋体" w:hAnsi="宋体"/>
                <w:sz w:val="18"/>
              </w:rPr>
            </w:pPr>
            <w:r>
              <w:rPr>
                <w:rFonts w:hint="eastAsia" w:ascii="宋体" w:hAnsi="宋体"/>
                <w:sz w:val="18"/>
              </w:rPr>
              <w:t>视线在</w:t>
            </w:r>
            <w:r>
              <w:rPr>
                <w:rFonts w:hint="eastAsia" w:ascii="宋体" w:hAnsi="宋体"/>
                <w:i/>
              </w:rPr>
              <w:t>B</w:t>
            </w:r>
            <w:r>
              <w:rPr>
                <w:rFonts w:hint="eastAsia" w:ascii="宋体" w:hAnsi="宋体"/>
                <w:sz w:val="18"/>
              </w:rPr>
              <w:t>标尺上的读数</w:t>
            </w:r>
          </w:p>
        </w:tc>
      </w:tr>
      <w:tr w14:paraId="351FB6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restart"/>
            <w:tcBorders>
              <w:tl2br w:val="nil"/>
              <w:tr2bl w:val="nil"/>
            </w:tcBorders>
            <w:vAlign w:val="center"/>
          </w:tcPr>
          <w:p w14:paraId="493C37E9">
            <w:pPr>
              <w:spacing w:line="240" w:lineRule="exact"/>
              <w:jc w:val="center"/>
              <w:rPr>
                <w:rFonts w:ascii="宋体" w:hAnsi="宋体"/>
                <w:sz w:val="18"/>
              </w:rPr>
            </w:pPr>
            <w:r>
              <w:rPr>
                <w:rFonts w:hint="eastAsia" w:ascii="宋体" w:hAnsi="宋体"/>
                <w:sz w:val="18"/>
              </w:rPr>
              <w:t>仪器置平</w:t>
            </w:r>
          </w:p>
        </w:tc>
        <w:tc>
          <w:tcPr>
            <w:tcW w:w="1575" w:type="dxa"/>
            <w:tcBorders>
              <w:tl2br w:val="nil"/>
              <w:tr2bl w:val="nil"/>
            </w:tcBorders>
          </w:tcPr>
          <w:p w14:paraId="2639BEBC">
            <w:pPr>
              <w:spacing w:line="240" w:lineRule="exact"/>
              <w:jc w:val="center"/>
              <w:rPr>
                <w:rFonts w:ascii="宋体" w:hAnsi="宋体"/>
                <w:sz w:val="18"/>
              </w:rPr>
            </w:pPr>
            <w:r>
              <w:rPr>
                <w:rFonts w:hint="eastAsia" w:ascii="宋体" w:hAnsi="宋体"/>
                <w:sz w:val="18"/>
              </w:rPr>
              <w:t>1</w:t>
            </w:r>
          </w:p>
        </w:tc>
        <w:tc>
          <w:tcPr>
            <w:tcW w:w="2625" w:type="dxa"/>
            <w:tcBorders>
              <w:tl2br w:val="nil"/>
              <w:tr2bl w:val="nil"/>
            </w:tcBorders>
          </w:tcPr>
          <w:p w14:paraId="10570B04">
            <w:pPr>
              <w:spacing w:line="240" w:lineRule="exact"/>
              <w:rPr>
                <w:rFonts w:ascii="宋体" w:hAnsi="宋体"/>
                <w:sz w:val="18"/>
              </w:rPr>
            </w:pPr>
            <w:r>
              <w:rPr>
                <w:rFonts w:hint="eastAsia" w:ascii="宋体" w:hAnsi="宋体"/>
                <w:sz w:val="18"/>
              </w:rPr>
              <w:t xml:space="preserve">       317 968</w:t>
            </w:r>
          </w:p>
        </w:tc>
        <w:tc>
          <w:tcPr>
            <w:tcW w:w="2425" w:type="dxa"/>
            <w:tcBorders>
              <w:tl2br w:val="nil"/>
              <w:tr2bl w:val="nil"/>
            </w:tcBorders>
          </w:tcPr>
          <w:p w14:paraId="764E4E53">
            <w:pPr>
              <w:spacing w:line="240" w:lineRule="exact"/>
              <w:rPr>
                <w:rFonts w:ascii="宋体" w:hAnsi="宋体"/>
                <w:sz w:val="18"/>
              </w:rPr>
            </w:pPr>
            <w:r>
              <w:rPr>
                <w:rFonts w:hint="eastAsia" w:ascii="宋体" w:hAnsi="宋体"/>
                <w:sz w:val="18"/>
              </w:rPr>
              <w:t xml:space="preserve">       322 788</w:t>
            </w:r>
          </w:p>
        </w:tc>
      </w:tr>
      <w:tr w14:paraId="61AC66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1CBC1D65">
            <w:pPr>
              <w:spacing w:line="240" w:lineRule="exact"/>
              <w:jc w:val="center"/>
              <w:rPr>
                <w:rFonts w:ascii="宋体" w:hAnsi="宋体"/>
                <w:sz w:val="18"/>
              </w:rPr>
            </w:pPr>
          </w:p>
        </w:tc>
        <w:tc>
          <w:tcPr>
            <w:tcW w:w="1575" w:type="dxa"/>
            <w:tcBorders>
              <w:tl2br w:val="nil"/>
              <w:tr2bl w:val="nil"/>
            </w:tcBorders>
          </w:tcPr>
          <w:p w14:paraId="77C06D7A">
            <w:pPr>
              <w:spacing w:line="240" w:lineRule="exact"/>
              <w:jc w:val="center"/>
              <w:rPr>
                <w:rFonts w:ascii="宋体" w:hAnsi="宋体"/>
                <w:sz w:val="18"/>
              </w:rPr>
            </w:pPr>
            <w:r>
              <w:rPr>
                <w:rFonts w:hint="eastAsia" w:ascii="宋体" w:hAnsi="宋体"/>
                <w:sz w:val="18"/>
              </w:rPr>
              <w:t>2</w:t>
            </w:r>
          </w:p>
        </w:tc>
        <w:tc>
          <w:tcPr>
            <w:tcW w:w="2625" w:type="dxa"/>
            <w:tcBorders>
              <w:tl2br w:val="nil"/>
              <w:tr2bl w:val="nil"/>
            </w:tcBorders>
          </w:tcPr>
          <w:p w14:paraId="2C34CD98">
            <w:pPr>
              <w:spacing w:line="240" w:lineRule="exact"/>
              <w:jc w:val="center"/>
              <w:rPr>
                <w:rFonts w:ascii="宋体" w:hAnsi="宋体"/>
                <w:sz w:val="18"/>
              </w:rPr>
            </w:pPr>
            <w:r>
              <w:rPr>
                <w:rFonts w:hint="eastAsia" w:ascii="宋体" w:hAnsi="宋体"/>
                <w:sz w:val="18"/>
              </w:rPr>
              <w:t>976</w:t>
            </w:r>
          </w:p>
        </w:tc>
        <w:tc>
          <w:tcPr>
            <w:tcW w:w="2425" w:type="dxa"/>
            <w:tcBorders>
              <w:tl2br w:val="nil"/>
              <w:tr2bl w:val="nil"/>
            </w:tcBorders>
          </w:tcPr>
          <w:p w14:paraId="00C005D5">
            <w:pPr>
              <w:spacing w:line="240" w:lineRule="exact"/>
              <w:jc w:val="center"/>
              <w:rPr>
                <w:rFonts w:ascii="宋体" w:hAnsi="宋体"/>
                <w:sz w:val="18"/>
              </w:rPr>
            </w:pPr>
            <w:r>
              <w:rPr>
                <w:rFonts w:hint="eastAsia" w:ascii="宋体" w:hAnsi="宋体"/>
                <w:sz w:val="18"/>
              </w:rPr>
              <w:t>784</w:t>
            </w:r>
          </w:p>
        </w:tc>
      </w:tr>
      <w:tr w14:paraId="7A4609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2DD3672D">
            <w:pPr>
              <w:spacing w:line="240" w:lineRule="exact"/>
              <w:jc w:val="center"/>
              <w:rPr>
                <w:rFonts w:ascii="宋体" w:hAnsi="宋体"/>
                <w:sz w:val="18"/>
              </w:rPr>
            </w:pPr>
          </w:p>
        </w:tc>
        <w:tc>
          <w:tcPr>
            <w:tcW w:w="1575" w:type="dxa"/>
            <w:tcBorders>
              <w:tl2br w:val="nil"/>
              <w:tr2bl w:val="nil"/>
            </w:tcBorders>
          </w:tcPr>
          <w:p w14:paraId="2229EA9D">
            <w:pPr>
              <w:spacing w:line="240" w:lineRule="exact"/>
              <w:jc w:val="center"/>
              <w:rPr>
                <w:rFonts w:ascii="宋体" w:hAnsi="宋体"/>
                <w:sz w:val="18"/>
              </w:rPr>
            </w:pPr>
            <w:r>
              <w:rPr>
                <w:rFonts w:hint="eastAsia" w:ascii="宋体" w:hAnsi="宋体"/>
                <w:sz w:val="18"/>
              </w:rPr>
              <w:t>3</w:t>
            </w:r>
          </w:p>
        </w:tc>
        <w:tc>
          <w:tcPr>
            <w:tcW w:w="2625" w:type="dxa"/>
            <w:tcBorders>
              <w:tl2br w:val="nil"/>
              <w:tr2bl w:val="nil"/>
            </w:tcBorders>
          </w:tcPr>
          <w:p w14:paraId="3D1A4487">
            <w:pPr>
              <w:spacing w:line="240" w:lineRule="exact"/>
              <w:jc w:val="center"/>
              <w:rPr>
                <w:rFonts w:ascii="宋体" w:hAnsi="宋体"/>
                <w:sz w:val="18"/>
              </w:rPr>
            </w:pPr>
            <w:r>
              <w:rPr>
                <w:rFonts w:hint="eastAsia" w:ascii="宋体" w:hAnsi="宋体"/>
                <w:sz w:val="18"/>
              </w:rPr>
              <w:t>968</w:t>
            </w:r>
          </w:p>
        </w:tc>
        <w:tc>
          <w:tcPr>
            <w:tcW w:w="2425" w:type="dxa"/>
            <w:tcBorders>
              <w:tl2br w:val="nil"/>
              <w:tr2bl w:val="nil"/>
            </w:tcBorders>
          </w:tcPr>
          <w:p w14:paraId="33C3D16D">
            <w:pPr>
              <w:spacing w:line="240" w:lineRule="exact"/>
              <w:jc w:val="center"/>
              <w:rPr>
                <w:rFonts w:ascii="宋体" w:hAnsi="宋体"/>
                <w:sz w:val="18"/>
              </w:rPr>
            </w:pPr>
            <w:r>
              <w:rPr>
                <w:rFonts w:hint="eastAsia" w:ascii="宋体" w:hAnsi="宋体"/>
                <w:sz w:val="18"/>
              </w:rPr>
              <w:t>758</w:t>
            </w:r>
          </w:p>
        </w:tc>
      </w:tr>
      <w:tr w14:paraId="036671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6BD547DA">
            <w:pPr>
              <w:spacing w:line="240" w:lineRule="exact"/>
              <w:jc w:val="center"/>
              <w:rPr>
                <w:rFonts w:ascii="宋体" w:hAnsi="宋体"/>
                <w:sz w:val="18"/>
              </w:rPr>
            </w:pPr>
          </w:p>
        </w:tc>
        <w:tc>
          <w:tcPr>
            <w:tcW w:w="1575" w:type="dxa"/>
            <w:tcBorders>
              <w:tl2br w:val="nil"/>
              <w:tr2bl w:val="nil"/>
            </w:tcBorders>
          </w:tcPr>
          <w:p w14:paraId="70326F34">
            <w:pPr>
              <w:spacing w:line="240" w:lineRule="exact"/>
              <w:jc w:val="center"/>
              <w:rPr>
                <w:rFonts w:ascii="宋体" w:hAnsi="宋体"/>
                <w:sz w:val="18"/>
              </w:rPr>
            </w:pPr>
            <w:r>
              <w:rPr>
                <w:rFonts w:hint="eastAsia" w:ascii="宋体" w:hAnsi="宋体"/>
                <w:sz w:val="18"/>
              </w:rPr>
              <w:t>4</w:t>
            </w:r>
          </w:p>
        </w:tc>
        <w:tc>
          <w:tcPr>
            <w:tcW w:w="2625" w:type="dxa"/>
            <w:tcBorders>
              <w:tl2br w:val="nil"/>
              <w:tr2bl w:val="nil"/>
            </w:tcBorders>
          </w:tcPr>
          <w:p w14:paraId="59E10537">
            <w:pPr>
              <w:spacing w:line="240" w:lineRule="exact"/>
              <w:jc w:val="center"/>
              <w:rPr>
                <w:rFonts w:ascii="宋体" w:hAnsi="宋体"/>
                <w:sz w:val="18"/>
              </w:rPr>
            </w:pPr>
            <w:r>
              <w:rPr>
                <w:rFonts w:hint="eastAsia" w:ascii="宋体" w:hAnsi="宋体"/>
                <w:sz w:val="18"/>
              </w:rPr>
              <w:t>964</w:t>
            </w:r>
          </w:p>
        </w:tc>
        <w:tc>
          <w:tcPr>
            <w:tcW w:w="2425" w:type="dxa"/>
            <w:tcBorders>
              <w:tl2br w:val="nil"/>
              <w:tr2bl w:val="nil"/>
            </w:tcBorders>
          </w:tcPr>
          <w:p w14:paraId="2891FB67">
            <w:pPr>
              <w:spacing w:line="240" w:lineRule="exact"/>
              <w:jc w:val="center"/>
              <w:rPr>
                <w:rFonts w:ascii="宋体" w:hAnsi="宋体"/>
                <w:sz w:val="18"/>
              </w:rPr>
            </w:pPr>
            <w:r>
              <w:rPr>
                <w:rFonts w:hint="eastAsia" w:ascii="宋体" w:hAnsi="宋体"/>
                <w:sz w:val="18"/>
              </w:rPr>
              <w:t>758</w:t>
            </w:r>
          </w:p>
        </w:tc>
      </w:tr>
      <w:tr w14:paraId="38718B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0C2BF8A5">
            <w:pPr>
              <w:spacing w:line="240" w:lineRule="exact"/>
              <w:jc w:val="center"/>
              <w:rPr>
                <w:rFonts w:ascii="宋体" w:hAnsi="宋体"/>
                <w:sz w:val="18"/>
              </w:rPr>
            </w:pPr>
          </w:p>
        </w:tc>
        <w:tc>
          <w:tcPr>
            <w:tcW w:w="1575" w:type="dxa"/>
            <w:tcBorders>
              <w:tl2br w:val="nil"/>
              <w:tr2bl w:val="nil"/>
            </w:tcBorders>
          </w:tcPr>
          <w:p w14:paraId="0DEE89FE">
            <w:pPr>
              <w:spacing w:line="240" w:lineRule="exact"/>
              <w:jc w:val="center"/>
              <w:rPr>
                <w:rFonts w:ascii="宋体" w:hAnsi="宋体"/>
                <w:sz w:val="18"/>
              </w:rPr>
            </w:pPr>
            <w:r>
              <w:rPr>
                <w:rFonts w:hint="eastAsia" w:ascii="宋体" w:hAnsi="宋体"/>
                <w:sz w:val="18"/>
              </w:rPr>
              <w:t>5</w:t>
            </w:r>
          </w:p>
        </w:tc>
        <w:tc>
          <w:tcPr>
            <w:tcW w:w="2625" w:type="dxa"/>
            <w:tcBorders>
              <w:tl2br w:val="nil"/>
              <w:tr2bl w:val="nil"/>
            </w:tcBorders>
          </w:tcPr>
          <w:p w14:paraId="133083A8">
            <w:pPr>
              <w:spacing w:line="240" w:lineRule="exact"/>
              <w:jc w:val="center"/>
              <w:rPr>
                <w:rFonts w:ascii="宋体" w:hAnsi="宋体"/>
                <w:sz w:val="18"/>
              </w:rPr>
            </w:pPr>
            <w:r>
              <w:rPr>
                <w:rFonts w:hint="eastAsia" w:ascii="宋体" w:hAnsi="宋体"/>
                <w:sz w:val="18"/>
              </w:rPr>
              <w:t>974</w:t>
            </w:r>
          </w:p>
        </w:tc>
        <w:tc>
          <w:tcPr>
            <w:tcW w:w="2425" w:type="dxa"/>
            <w:tcBorders>
              <w:tl2br w:val="nil"/>
              <w:tr2bl w:val="nil"/>
            </w:tcBorders>
          </w:tcPr>
          <w:p w14:paraId="47378837">
            <w:pPr>
              <w:spacing w:line="240" w:lineRule="exact"/>
              <w:jc w:val="center"/>
              <w:rPr>
                <w:rFonts w:ascii="宋体" w:hAnsi="宋体"/>
                <w:sz w:val="18"/>
              </w:rPr>
            </w:pPr>
            <w:r>
              <w:rPr>
                <w:rFonts w:hint="eastAsia" w:ascii="宋体" w:hAnsi="宋体"/>
                <w:sz w:val="18"/>
              </w:rPr>
              <w:t>762</w:t>
            </w:r>
          </w:p>
        </w:tc>
      </w:tr>
      <w:tr w14:paraId="053B2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76F0998F">
            <w:pPr>
              <w:spacing w:line="240" w:lineRule="exact"/>
              <w:jc w:val="center"/>
              <w:rPr>
                <w:rFonts w:ascii="宋体" w:hAnsi="宋体"/>
                <w:sz w:val="18"/>
              </w:rPr>
            </w:pPr>
          </w:p>
        </w:tc>
        <w:tc>
          <w:tcPr>
            <w:tcW w:w="1575" w:type="dxa"/>
            <w:tcBorders>
              <w:tl2br w:val="nil"/>
              <w:tr2bl w:val="nil"/>
            </w:tcBorders>
          </w:tcPr>
          <w:p w14:paraId="073FFE5C">
            <w:pPr>
              <w:spacing w:line="240" w:lineRule="exact"/>
              <w:jc w:val="center"/>
              <w:rPr>
                <w:rFonts w:ascii="宋体" w:hAnsi="宋体"/>
                <w:sz w:val="18"/>
              </w:rPr>
            </w:pPr>
            <w:r>
              <w:rPr>
                <w:rFonts w:hint="eastAsia" w:ascii="宋体" w:hAnsi="宋体"/>
                <w:sz w:val="18"/>
              </w:rPr>
              <w:t>6</w:t>
            </w:r>
          </w:p>
        </w:tc>
        <w:tc>
          <w:tcPr>
            <w:tcW w:w="2625" w:type="dxa"/>
            <w:tcBorders>
              <w:tl2br w:val="nil"/>
              <w:tr2bl w:val="nil"/>
            </w:tcBorders>
          </w:tcPr>
          <w:p w14:paraId="3D0DC931">
            <w:pPr>
              <w:spacing w:line="240" w:lineRule="exact"/>
              <w:jc w:val="center"/>
              <w:rPr>
                <w:rFonts w:ascii="宋体" w:hAnsi="宋体"/>
                <w:sz w:val="18"/>
              </w:rPr>
            </w:pPr>
            <w:r>
              <w:rPr>
                <w:rFonts w:hint="eastAsia" w:ascii="宋体" w:hAnsi="宋体"/>
                <w:sz w:val="18"/>
              </w:rPr>
              <w:t>956</w:t>
            </w:r>
          </w:p>
        </w:tc>
        <w:tc>
          <w:tcPr>
            <w:tcW w:w="2425" w:type="dxa"/>
            <w:tcBorders>
              <w:tl2br w:val="nil"/>
              <w:tr2bl w:val="nil"/>
            </w:tcBorders>
          </w:tcPr>
          <w:p w14:paraId="54EC385D">
            <w:pPr>
              <w:spacing w:line="240" w:lineRule="exact"/>
              <w:jc w:val="center"/>
              <w:rPr>
                <w:rFonts w:ascii="宋体" w:hAnsi="宋体"/>
                <w:sz w:val="18"/>
              </w:rPr>
            </w:pPr>
            <w:r>
              <w:rPr>
                <w:rFonts w:hint="eastAsia" w:ascii="宋体" w:hAnsi="宋体"/>
                <w:sz w:val="18"/>
              </w:rPr>
              <w:t>762</w:t>
            </w:r>
          </w:p>
        </w:tc>
      </w:tr>
      <w:tr w14:paraId="055AE1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48520B20">
            <w:pPr>
              <w:spacing w:line="240" w:lineRule="exact"/>
              <w:jc w:val="center"/>
              <w:rPr>
                <w:rFonts w:ascii="宋体" w:hAnsi="宋体"/>
                <w:sz w:val="18"/>
              </w:rPr>
            </w:pPr>
          </w:p>
        </w:tc>
        <w:tc>
          <w:tcPr>
            <w:tcW w:w="1575" w:type="dxa"/>
            <w:tcBorders>
              <w:tl2br w:val="nil"/>
              <w:tr2bl w:val="nil"/>
            </w:tcBorders>
          </w:tcPr>
          <w:p w14:paraId="0E81A178">
            <w:pPr>
              <w:spacing w:line="240" w:lineRule="exact"/>
              <w:jc w:val="center"/>
              <w:rPr>
                <w:rFonts w:ascii="宋体" w:hAnsi="宋体"/>
                <w:sz w:val="18"/>
              </w:rPr>
            </w:pPr>
            <w:r>
              <w:rPr>
                <w:rFonts w:hint="eastAsia" w:ascii="宋体" w:hAnsi="宋体"/>
                <w:sz w:val="18"/>
              </w:rPr>
              <w:t>7</w:t>
            </w:r>
          </w:p>
        </w:tc>
        <w:tc>
          <w:tcPr>
            <w:tcW w:w="2625" w:type="dxa"/>
            <w:tcBorders>
              <w:tl2br w:val="nil"/>
              <w:tr2bl w:val="nil"/>
            </w:tcBorders>
          </w:tcPr>
          <w:p w14:paraId="1E1C4014">
            <w:pPr>
              <w:spacing w:line="240" w:lineRule="exact"/>
              <w:jc w:val="center"/>
              <w:rPr>
                <w:rFonts w:ascii="宋体" w:hAnsi="宋体"/>
                <w:sz w:val="18"/>
              </w:rPr>
            </w:pPr>
            <w:r>
              <w:rPr>
                <w:rFonts w:hint="eastAsia" w:ascii="宋体" w:hAnsi="宋体"/>
                <w:sz w:val="18"/>
              </w:rPr>
              <w:t>950</w:t>
            </w:r>
          </w:p>
        </w:tc>
        <w:tc>
          <w:tcPr>
            <w:tcW w:w="2425" w:type="dxa"/>
            <w:tcBorders>
              <w:tl2br w:val="nil"/>
              <w:tr2bl w:val="nil"/>
            </w:tcBorders>
          </w:tcPr>
          <w:p w14:paraId="3CD2FDAE">
            <w:pPr>
              <w:spacing w:line="240" w:lineRule="exact"/>
              <w:jc w:val="center"/>
              <w:rPr>
                <w:rFonts w:ascii="宋体" w:hAnsi="宋体"/>
                <w:sz w:val="18"/>
              </w:rPr>
            </w:pPr>
            <w:r>
              <w:rPr>
                <w:rFonts w:hint="eastAsia" w:ascii="宋体" w:hAnsi="宋体"/>
                <w:sz w:val="18"/>
              </w:rPr>
              <w:t>778</w:t>
            </w:r>
          </w:p>
        </w:tc>
      </w:tr>
      <w:tr w14:paraId="3832B3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0A95CE18">
            <w:pPr>
              <w:spacing w:line="240" w:lineRule="exact"/>
              <w:jc w:val="center"/>
              <w:rPr>
                <w:rFonts w:ascii="宋体" w:hAnsi="宋体"/>
                <w:sz w:val="18"/>
              </w:rPr>
            </w:pPr>
          </w:p>
        </w:tc>
        <w:tc>
          <w:tcPr>
            <w:tcW w:w="1575" w:type="dxa"/>
            <w:tcBorders>
              <w:tl2br w:val="nil"/>
              <w:tr2bl w:val="nil"/>
            </w:tcBorders>
          </w:tcPr>
          <w:p w14:paraId="301026EB">
            <w:pPr>
              <w:spacing w:line="240" w:lineRule="exact"/>
              <w:jc w:val="center"/>
              <w:rPr>
                <w:rFonts w:ascii="宋体" w:hAnsi="宋体"/>
                <w:sz w:val="18"/>
              </w:rPr>
            </w:pPr>
            <w:r>
              <w:rPr>
                <w:rFonts w:hint="eastAsia" w:ascii="宋体" w:hAnsi="宋体"/>
                <w:sz w:val="18"/>
              </w:rPr>
              <w:t>8</w:t>
            </w:r>
          </w:p>
        </w:tc>
        <w:tc>
          <w:tcPr>
            <w:tcW w:w="2625" w:type="dxa"/>
            <w:tcBorders>
              <w:tl2br w:val="nil"/>
              <w:tr2bl w:val="nil"/>
            </w:tcBorders>
          </w:tcPr>
          <w:p w14:paraId="76B1C1AF">
            <w:pPr>
              <w:spacing w:line="240" w:lineRule="exact"/>
              <w:jc w:val="center"/>
              <w:rPr>
                <w:rFonts w:ascii="宋体" w:hAnsi="宋体"/>
                <w:sz w:val="18"/>
              </w:rPr>
            </w:pPr>
            <w:r>
              <w:rPr>
                <w:rFonts w:hint="eastAsia" w:ascii="宋体" w:hAnsi="宋体"/>
                <w:sz w:val="18"/>
              </w:rPr>
              <w:t>966</w:t>
            </w:r>
          </w:p>
        </w:tc>
        <w:tc>
          <w:tcPr>
            <w:tcW w:w="2425" w:type="dxa"/>
            <w:tcBorders>
              <w:tl2br w:val="nil"/>
              <w:tr2bl w:val="nil"/>
            </w:tcBorders>
          </w:tcPr>
          <w:p w14:paraId="1C605F3F">
            <w:pPr>
              <w:spacing w:line="240" w:lineRule="exact"/>
              <w:jc w:val="center"/>
              <w:rPr>
                <w:rFonts w:ascii="宋体" w:hAnsi="宋体"/>
                <w:sz w:val="18"/>
              </w:rPr>
            </w:pPr>
            <w:r>
              <w:rPr>
                <w:rFonts w:hint="eastAsia" w:ascii="宋体" w:hAnsi="宋体"/>
                <w:sz w:val="18"/>
              </w:rPr>
              <w:t>760</w:t>
            </w:r>
          </w:p>
        </w:tc>
      </w:tr>
      <w:tr w14:paraId="354903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0C1757C5">
            <w:pPr>
              <w:spacing w:line="240" w:lineRule="exact"/>
              <w:jc w:val="center"/>
              <w:rPr>
                <w:rFonts w:ascii="宋体" w:hAnsi="宋体"/>
                <w:sz w:val="18"/>
              </w:rPr>
            </w:pPr>
          </w:p>
        </w:tc>
        <w:tc>
          <w:tcPr>
            <w:tcW w:w="1575" w:type="dxa"/>
            <w:tcBorders>
              <w:tl2br w:val="nil"/>
              <w:tr2bl w:val="nil"/>
            </w:tcBorders>
          </w:tcPr>
          <w:p w14:paraId="768ECC65">
            <w:pPr>
              <w:spacing w:line="240" w:lineRule="exact"/>
              <w:jc w:val="center"/>
              <w:rPr>
                <w:rFonts w:ascii="宋体" w:hAnsi="宋体"/>
                <w:sz w:val="18"/>
              </w:rPr>
            </w:pPr>
            <w:r>
              <w:rPr>
                <w:rFonts w:hint="eastAsia" w:ascii="宋体" w:hAnsi="宋体"/>
                <w:sz w:val="18"/>
              </w:rPr>
              <w:t>9</w:t>
            </w:r>
          </w:p>
        </w:tc>
        <w:tc>
          <w:tcPr>
            <w:tcW w:w="2625" w:type="dxa"/>
            <w:tcBorders>
              <w:tl2br w:val="nil"/>
              <w:tr2bl w:val="nil"/>
            </w:tcBorders>
          </w:tcPr>
          <w:p w14:paraId="5F4448DC">
            <w:pPr>
              <w:spacing w:line="240" w:lineRule="exact"/>
              <w:jc w:val="center"/>
              <w:rPr>
                <w:rFonts w:ascii="宋体" w:hAnsi="宋体"/>
                <w:sz w:val="18"/>
              </w:rPr>
            </w:pPr>
            <w:r>
              <w:rPr>
                <w:rFonts w:hint="eastAsia" w:ascii="宋体" w:hAnsi="宋体"/>
                <w:sz w:val="18"/>
              </w:rPr>
              <w:t>962</w:t>
            </w:r>
          </w:p>
        </w:tc>
        <w:tc>
          <w:tcPr>
            <w:tcW w:w="2425" w:type="dxa"/>
            <w:tcBorders>
              <w:tl2br w:val="nil"/>
              <w:tr2bl w:val="nil"/>
            </w:tcBorders>
          </w:tcPr>
          <w:p w14:paraId="59ABF7A9">
            <w:pPr>
              <w:spacing w:line="240" w:lineRule="exact"/>
              <w:jc w:val="center"/>
              <w:rPr>
                <w:rFonts w:ascii="宋体" w:hAnsi="宋体"/>
                <w:sz w:val="18"/>
              </w:rPr>
            </w:pPr>
            <w:r>
              <w:rPr>
                <w:rFonts w:hint="eastAsia" w:ascii="宋体" w:hAnsi="宋体"/>
                <w:sz w:val="18"/>
              </w:rPr>
              <w:t>768</w:t>
            </w:r>
          </w:p>
        </w:tc>
      </w:tr>
      <w:tr w14:paraId="5896D7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4D0A090A">
            <w:pPr>
              <w:spacing w:line="240" w:lineRule="exact"/>
              <w:jc w:val="center"/>
              <w:rPr>
                <w:rFonts w:ascii="宋体" w:hAnsi="宋体"/>
                <w:sz w:val="18"/>
              </w:rPr>
            </w:pPr>
          </w:p>
        </w:tc>
        <w:tc>
          <w:tcPr>
            <w:tcW w:w="1575" w:type="dxa"/>
            <w:tcBorders>
              <w:tl2br w:val="nil"/>
              <w:tr2bl w:val="nil"/>
            </w:tcBorders>
          </w:tcPr>
          <w:p w14:paraId="1509AEBC">
            <w:pPr>
              <w:spacing w:line="240" w:lineRule="exact"/>
              <w:jc w:val="center"/>
              <w:rPr>
                <w:rFonts w:ascii="宋体" w:hAnsi="宋体"/>
                <w:sz w:val="18"/>
              </w:rPr>
            </w:pPr>
            <w:r>
              <w:rPr>
                <w:rFonts w:hint="eastAsia" w:ascii="宋体" w:hAnsi="宋体"/>
                <w:sz w:val="18"/>
              </w:rPr>
              <w:t>10</w:t>
            </w:r>
          </w:p>
        </w:tc>
        <w:tc>
          <w:tcPr>
            <w:tcW w:w="2625" w:type="dxa"/>
            <w:tcBorders>
              <w:tl2br w:val="nil"/>
              <w:tr2bl w:val="nil"/>
            </w:tcBorders>
          </w:tcPr>
          <w:p w14:paraId="2F811D91">
            <w:pPr>
              <w:spacing w:line="240" w:lineRule="exact"/>
              <w:jc w:val="center"/>
              <w:rPr>
                <w:rFonts w:ascii="宋体" w:hAnsi="宋体"/>
                <w:sz w:val="18"/>
              </w:rPr>
            </w:pPr>
            <w:r>
              <w:rPr>
                <w:rFonts w:hint="eastAsia" w:ascii="宋体" w:hAnsi="宋体"/>
                <w:sz w:val="18"/>
              </w:rPr>
              <w:t>970</w:t>
            </w:r>
          </w:p>
        </w:tc>
        <w:tc>
          <w:tcPr>
            <w:tcW w:w="2425" w:type="dxa"/>
            <w:tcBorders>
              <w:tl2br w:val="nil"/>
              <w:tr2bl w:val="nil"/>
            </w:tcBorders>
          </w:tcPr>
          <w:p w14:paraId="07581128">
            <w:pPr>
              <w:spacing w:line="240" w:lineRule="exact"/>
              <w:jc w:val="center"/>
              <w:rPr>
                <w:rFonts w:ascii="宋体" w:hAnsi="宋体"/>
                <w:sz w:val="18"/>
              </w:rPr>
            </w:pPr>
            <w:r>
              <w:rPr>
                <w:rFonts w:hint="eastAsia" w:ascii="宋体" w:hAnsi="宋体"/>
                <w:sz w:val="18"/>
              </w:rPr>
              <w:t>780</w:t>
            </w:r>
          </w:p>
        </w:tc>
      </w:tr>
      <w:tr w14:paraId="2C9D50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731" w:type="dxa"/>
            <w:vMerge w:val="continue"/>
            <w:tcBorders>
              <w:tl2br w:val="nil"/>
              <w:tr2bl w:val="nil"/>
            </w:tcBorders>
          </w:tcPr>
          <w:p w14:paraId="2DE7ED8E">
            <w:pPr>
              <w:spacing w:line="240" w:lineRule="exact"/>
              <w:jc w:val="center"/>
              <w:rPr>
                <w:rFonts w:ascii="宋体" w:hAnsi="宋体"/>
                <w:sz w:val="18"/>
              </w:rPr>
            </w:pPr>
          </w:p>
        </w:tc>
        <w:tc>
          <w:tcPr>
            <w:tcW w:w="1575" w:type="dxa"/>
            <w:tcBorders>
              <w:tl2br w:val="nil"/>
              <w:tr2bl w:val="nil"/>
            </w:tcBorders>
          </w:tcPr>
          <w:p w14:paraId="35913DB9">
            <w:pPr>
              <w:spacing w:line="240" w:lineRule="exact"/>
              <w:jc w:val="center"/>
              <w:rPr>
                <w:rFonts w:ascii="宋体" w:hAnsi="宋体"/>
                <w:sz w:val="18"/>
              </w:rPr>
            </w:pPr>
            <w:r>
              <w:rPr>
                <w:rFonts w:hint="eastAsia" w:ascii="宋体" w:hAnsi="宋体"/>
                <w:sz w:val="18"/>
              </w:rPr>
              <w:t>中数</w:t>
            </w:r>
          </w:p>
        </w:tc>
        <w:tc>
          <w:tcPr>
            <w:tcW w:w="2625" w:type="dxa"/>
            <w:tcBorders>
              <w:tl2br w:val="nil"/>
              <w:tr2bl w:val="nil"/>
            </w:tcBorders>
          </w:tcPr>
          <w:p w14:paraId="1FF9B395">
            <w:pPr>
              <w:spacing w:line="240" w:lineRule="exact"/>
              <w:jc w:val="center"/>
              <w:rPr>
                <w:rFonts w:ascii="宋体" w:hAnsi="宋体"/>
                <w:sz w:val="18"/>
              </w:rPr>
            </w:pPr>
            <w:r>
              <w:rPr>
                <w:rFonts w:hint="eastAsia" w:ascii="宋体" w:hAnsi="宋体"/>
                <w:sz w:val="18"/>
              </w:rPr>
              <w:t xml:space="preserve">  965.4</w:t>
            </w:r>
          </w:p>
        </w:tc>
        <w:tc>
          <w:tcPr>
            <w:tcW w:w="2425" w:type="dxa"/>
            <w:tcBorders>
              <w:tl2br w:val="nil"/>
              <w:tr2bl w:val="nil"/>
            </w:tcBorders>
          </w:tcPr>
          <w:p w14:paraId="496B18A5">
            <w:pPr>
              <w:spacing w:line="240" w:lineRule="exact"/>
              <w:jc w:val="center"/>
              <w:rPr>
                <w:rFonts w:ascii="宋体" w:hAnsi="宋体"/>
                <w:sz w:val="18"/>
              </w:rPr>
            </w:pPr>
            <w:r>
              <w:rPr>
                <w:rFonts w:hint="eastAsia" w:ascii="宋体" w:hAnsi="宋体"/>
                <w:sz w:val="18"/>
              </w:rPr>
              <w:t xml:space="preserve">  769.8</w:t>
            </w:r>
          </w:p>
        </w:tc>
      </w:tr>
      <w:tr w14:paraId="44AC5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306" w:type="dxa"/>
            <w:gridSpan w:val="2"/>
            <w:tcBorders>
              <w:tl2br w:val="nil"/>
              <w:tr2bl w:val="nil"/>
            </w:tcBorders>
          </w:tcPr>
          <w:p w14:paraId="2A2BE0EC">
            <w:pPr>
              <w:spacing w:line="240" w:lineRule="exact"/>
              <w:jc w:val="center"/>
              <w:rPr>
                <w:rFonts w:ascii="宋体" w:hAnsi="宋体"/>
                <w:sz w:val="18"/>
              </w:rPr>
            </w:pPr>
            <w:r>
              <w:rPr>
                <w:rFonts w:hint="eastAsia" w:ascii="宋体" w:hAnsi="宋体"/>
                <w:i/>
              </w:rPr>
              <w:t>A、B</w:t>
            </w:r>
            <w:r>
              <w:rPr>
                <w:rFonts w:hint="eastAsia" w:ascii="宋体" w:hAnsi="宋体"/>
                <w:sz w:val="18"/>
              </w:rPr>
              <w:t>间高差h</w:t>
            </w:r>
            <w:r>
              <w:rPr>
                <w:rFonts w:hint="eastAsia" w:ascii="宋体" w:hAnsi="宋体"/>
                <w:sz w:val="18"/>
                <w:vertAlign w:val="subscript"/>
              </w:rPr>
              <w:t>0</w:t>
            </w:r>
          </w:p>
        </w:tc>
        <w:tc>
          <w:tcPr>
            <w:tcW w:w="5050" w:type="dxa"/>
            <w:gridSpan w:val="2"/>
            <w:tcBorders>
              <w:tl2br w:val="nil"/>
              <w:tr2bl w:val="nil"/>
            </w:tcBorders>
          </w:tcPr>
          <w:p w14:paraId="706097CC">
            <w:pPr>
              <w:spacing w:line="240" w:lineRule="exact"/>
              <w:jc w:val="center"/>
              <w:rPr>
                <w:rFonts w:ascii="宋体" w:hAnsi="宋体"/>
                <w:sz w:val="18"/>
              </w:rPr>
            </w:pPr>
            <w:r>
              <w:rPr>
                <w:rFonts w:hint="eastAsia" w:ascii="宋体" w:hAnsi="宋体"/>
                <w:sz w:val="18"/>
              </w:rPr>
              <w:t>-0.024 022 m</w:t>
            </w:r>
          </w:p>
        </w:tc>
      </w:tr>
    </w:tbl>
    <w:p w14:paraId="2213540A">
      <w:pPr>
        <w:widowControl/>
        <w:adjustRightInd/>
        <w:spacing w:line="240" w:lineRule="auto"/>
        <w:jc w:val="left"/>
        <w:rPr>
          <w:rFonts w:ascii="黑体" w:hAnsi="宋体" w:eastAsia="黑体"/>
          <w:bCs/>
        </w:rPr>
      </w:pPr>
      <w:r>
        <w:rPr>
          <w:rFonts w:ascii="黑体" w:hAnsi="宋体" w:eastAsia="黑体"/>
          <w:bCs/>
        </w:rPr>
        <w:br w:type="page"/>
      </w:r>
    </w:p>
    <w:p w14:paraId="5A8BD9F3">
      <w:pPr>
        <w:spacing w:before="156" w:beforeLines="50" w:after="156" w:afterLines="50" w:line="240" w:lineRule="auto"/>
        <w:jc w:val="center"/>
      </w:pPr>
      <w:r>
        <w:rPr>
          <w:rFonts w:hint="eastAsia" w:ascii="黑体" w:hAnsi="宋体" w:eastAsia="黑体"/>
          <w:bCs/>
        </w:rPr>
        <w:t>表B.9  自动安平水准仪补偿误差的测定</w:t>
      </w:r>
      <w:r>
        <w:rPr>
          <w:rFonts w:hint="eastAsia" w:ascii="宋体" w:hAnsi="宋体"/>
          <w:bCs/>
        </w:rPr>
        <w:t>（续）</w:t>
      </w:r>
    </w:p>
    <w:tbl>
      <w:tblPr>
        <w:tblStyle w:val="38"/>
        <w:tblW w:w="93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828"/>
        <w:gridCol w:w="1623"/>
        <w:gridCol w:w="2485"/>
        <w:gridCol w:w="2420"/>
      </w:tblGrid>
      <w:tr w14:paraId="5DF491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tcBorders>
              <w:bottom w:val="single" w:color="000000" w:sz="8" w:space="0"/>
              <w:tl2br w:val="nil"/>
              <w:tr2bl w:val="nil"/>
            </w:tcBorders>
          </w:tcPr>
          <w:p w14:paraId="423522B5">
            <w:pPr>
              <w:spacing w:line="240" w:lineRule="exact"/>
              <w:jc w:val="center"/>
              <w:rPr>
                <w:rFonts w:ascii="宋体" w:hAnsi="宋体"/>
                <w:sz w:val="18"/>
              </w:rPr>
            </w:pPr>
            <w:r>
              <w:rPr>
                <w:rFonts w:hint="eastAsia" w:ascii="宋体" w:hAnsi="宋体"/>
                <w:sz w:val="18"/>
              </w:rPr>
              <w:t>仪器位置</w:t>
            </w:r>
          </w:p>
        </w:tc>
        <w:tc>
          <w:tcPr>
            <w:tcW w:w="1623" w:type="dxa"/>
            <w:tcBorders>
              <w:bottom w:val="single" w:color="000000" w:sz="8" w:space="0"/>
              <w:tl2br w:val="nil"/>
              <w:tr2bl w:val="nil"/>
            </w:tcBorders>
          </w:tcPr>
          <w:p w14:paraId="0B815505">
            <w:pPr>
              <w:spacing w:line="240" w:lineRule="exact"/>
              <w:jc w:val="center"/>
              <w:rPr>
                <w:rFonts w:ascii="宋体" w:hAnsi="宋体"/>
                <w:sz w:val="18"/>
              </w:rPr>
            </w:pPr>
          </w:p>
        </w:tc>
        <w:tc>
          <w:tcPr>
            <w:tcW w:w="2485" w:type="dxa"/>
            <w:tcBorders>
              <w:bottom w:val="single" w:color="000000" w:sz="8" w:space="0"/>
              <w:tl2br w:val="nil"/>
              <w:tr2bl w:val="nil"/>
            </w:tcBorders>
          </w:tcPr>
          <w:p w14:paraId="7BA75D6E">
            <w:pPr>
              <w:spacing w:line="240" w:lineRule="exact"/>
              <w:rPr>
                <w:rFonts w:ascii="宋体" w:hAnsi="宋体"/>
                <w:sz w:val="18"/>
              </w:rPr>
            </w:pPr>
            <w:r>
              <w:rPr>
                <w:rFonts w:hint="eastAsia" w:ascii="宋体" w:hAnsi="宋体"/>
                <w:sz w:val="18"/>
              </w:rPr>
              <w:t>视线在</w:t>
            </w:r>
            <w:r>
              <w:rPr>
                <w:rFonts w:hint="eastAsia" w:ascii="宋体" w:hAnsi="宋体"/>
                <w:i/>
              </w:rPr>
              <w:t>A</w:t>
            </w:r>
            <w:r>
              <w:rPr>
                <w:rFonts w:hint="eastAsia" w:ascii="宋体" w:hAnsi="宋体"/>
                <w:sz w:val="18"/>
              </w:rPr>
              <w:t>标尺上的读数</w:t>
            </w:r>
          </w:p>
        </w:tc>
        <w:tc>
          <w:tcPr>
            <w:tcW w:w="2420" w:type="dxa"/>
            <w:tcBorders>
              <w:bottom w:val="single" w:color="000000" w:sz="8" w:space="0"/>
              <w:tl2br w:val="nil"/>
              <w:tr2bl w:val="nil"/>
            </w:tcBorders>
          </w:tcPr>
          <w:p w14:paraId="5EB84323">
            <w:pPr>
              <w:spacing w:line="240" w:lineRule="exact"/>
              <w:rPr>
                <w:rFonts w:ascii="宋体" w:hAnsi="宋体"/>
                <w:sz w:val="18"/>
              </w:rPr>
            </w:pPr>
            <w:r>
              <w:rPr>
                <w:rFonts w:hint="eastAsia" w:ascii="宋体" w:hAnsi="宋体"/>
                <w:sz w:val="18"/>
              </w:rPr>
              <w:t>视线在</w:t>
            </w:r>
            <w:r>
              <w:rPr>
                <w:rFonts w:hint="eastAsia" w:ascii="宋体" w:hAnsi="宋体"/>
                <w:i/>
              </w:rPr>
              <w:t>B</w:t>
            </w:r>
            <w:r>
              <w:rPr>
                <w:rFonts w:hint="eastAsia" w:ascii="宋体" w:hAnsi="宋体"/>
                <w:sz w:val="18"/>
              </w:rPr>
              <w:t>标尺上的读数</w:t>
            </w:r>
          </w:p>
        </w:tc>
      </w:tr>
      <w:tr w14:paraId="60BE92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restart"/>
            <w:tcBorders>
              <w:top w:val="single" w:color="000000" w:sz="8" w:space="0"/>
              <w:tl2br w:val="nil"/>
              <w:tr2bl w:val="nil"/>
            </w:tcBorders>
            <w:vAlign w:val="center"/>
          </w:tcPr>
          <w:p w14:paraId="0A7BB1CE">
            <w:pPr>
              <w:spacing w:line="240" w:lineRule="exact"/>
              <w:jc w:val="center"/>
              <w:rPr>
                <w:rFonts w:ascii="宋体" w:hAnsi="宋体"/>
                <w:sz w:val="18"/>
              </w:rPr>
            </w:pPr>
            <w:r>
              <w:rPr>
                <w:rFonts w:hint="eastAsia" w:ascii="宋体" w:hAnsi="宋体"/>
                <w:sz w:val="18"/>
              </w:rPr>
              <w:t>气泡偏向A标尺</w:t>
            </w:r>
          </w:p>
          <w:p w14:paraId="4660EFF2">
            <w:pPr>
              <w:spacing w:line="240" w:lineRule="exact"/>
              <w:jc w:val="center"/>
              <w:rPr>
                <w:rFonts w:ascii="宋体" w:hAnsi="宋体"/>
                <w:sz w:val="18"/>
              </w:rPr>
            </w:pPr>
            <w:r>
              <w:rPr>
                <w:rFonts w:hint="eastAsia" w:ascii="宋体" w:hAnsi="宋体"/>
                <w:i/>
                <w:sz w:val="18"/>
                <w:szCs w:val="18"/>
              </w:rPr>
              <w:t>α</w:t>
            </w:r>
            <w:r>
              <w:rPr>
                <w:rFonts w:hint="eastAsia" w:ascii="宋体" w:hAnsi="宋体"/>
                <w:i/>
                <w:sz w:val="18"/>
                <w:szCs w:val="18"/>
                <w:vertAlign w:val="subscript"/>
              </w:rPr>
              <w:t>1</w:t>
            </w:r>
            <w:r>
              <w:rPr>
                <w:rFonts w:hint="eastAsia" w:ascii="宋体" w:hAnsi="宋体"/>
                <w:sz w:val="18"/>
              </w:rPr>
              <w:t>=8ˊ</w:t>
            </w:r>
          </w:p>
        </w:tc>
        <w:tc>
          <w:tcPr>
            <w:tcW w:w="1623" w:type="dxa"/>
            <w:tcBorders>
              <w:top w:val="single" w:color="000000" w:sz="8" w:space="0"/>
              <w:tl2br w:val="nil"/>
              <w:tr2bl w:val="nil"/>
            </w:tcBorders>
          </w:tcPr>
          <w:p w14:paraId="0FE1F507">
            <w:pPr>
              <w:spacing w:line="240" w:lineRule="exact"/>
              <w:jc w:val="center"/>
              <w:rPr>
                <w:rFonts w:ascii="宋体" w:hAnsi="宋体"/>
                <w:sz w:val="18"/>
              </w:rPr>
            </w:pPr>
            <w:r>
              <w:rPr>
                <w:rFonts w:hint="eastAsia" w:ascii="宋体" w:hAnsi="宋体"/>
                <w:sz w:val="18"/>
              </w:rPr>
              <w:t>1</w:t>
            </w:r>
          </w:p>
        </w:tc>
        <w:tc>
          <w:tcPr>
            <w:tcW w:w="2485" w:type="dxa"/>
            <w:tcBorders>
              <w:top w:val="single" w:color="000000" w:sz="8" w:space="0"/>
              <w:tl2br w:val="nil"/>
              <w:tr2bl w:val="nil"/>
            </w:tcBorders>
          </w:tcPr>
          <w:p w14:paraId="6A81C669">
            <w:pPr>
              <w:spacing w:line="240" w:lineRule="exact"/>
              <w:rPr>
                <w:rFonts w:ascii="宋体" w:hAnsi="宋体"/>
                <w:sz w:val="18"/>
              </w:rPr>
            </w:pPr>
            <w:r>
              <w:rPr>
                <w:rFonts w:hint="eastAsia" w:ascii="宋体" w:hAnsi="宋体"/>
                <w:sz w:val="18"/>
              </w:rPr>
              <w:t xml:space="preserve">       317 966</w:t>
            </w:r>
          </w:p>
        </w:tc>
        <w:tc>
          <w:tcPr>
            <w:tcW w:w="2420" w:type="dxa"/>
            <w:tcBorders>
              <w:top w:val="single" w:color="000000" w:sz="8" w:space="0"/>
              <w:tl2br w:val="nil"/>
              <w:tr2bl w:val="nil"/>
            </w:tcBorders>
          </w:tcPr>
          <w:p w14:paraId="0FA5A52E">
            <w:pPr>
              <w:spacing w:line="240" w:lineRule="exact"/>
              <w:rPr>
                <w:rFonts w:ascii="宋体" w:hAnsi="宋体"/>
                <w:sz w:val="18"/>
              </w:rPr>
            </w:pPr>
            <w:r>
              <w:rPr>
                <w:rFonts w:hint="eastAsia" w:ascii="宋体" w:hAnsi="宋体"/>
                <w:sz w:val="18"/>
              </w:rPr>
              <w:t xml:space="preserve">       322 780</w:t>
            </w:r>
          </w:p>
        </w:tc>
      </w:tr>
      <w:tr w14:paraId="0D0E3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0A17774D">
            <w:pPr>
              <w:spacing w:line="240" w:lineRule="exact"/>
              <w:jc w:val="center"/>
              <w:rPr>
                <w:rFonts w:ascii="宋体" w:hAnsi="宋体"/>
                <w:sz w:val="18"/>
              </w:rPr>
            </w:pPr>
          </w:p>
        </w:tc>
        <w:tc>
          <w:tcPr>
            <w:tcW w:w="1623" w:type="dxa"/>
            <w:tcBorders>
              <w:tl2br w:val="nil"/>
              <w:tr2bl w:val="nil"/>
            </w:tcBorders>
          </w:tcPr>
          <w:p w14:paraId="41487959">
            <w:pPr>
              <w:spacing w:line="240" w:lineRule="exact"/>
              <w:jc w:val="center"/>
              <w:rPr>
                <w:rFonts w:ascii="宋体" w:hAnsi="宋体"/>
                <w:sz w:val="18"/>
              </w:rPr>
            </w:pPr>
            <w:r>
              <w:rPr>
                <w:rFonts w:hint="eastAsia" w:ascii="宋体" w:hAnsi="宋体"/>
                <w:sz w:val="18"/>
              </w:rPr>
              <w:t>2</w:t>
            </w:r>
          </w:p>
        </w:tc>
        <w:tc>
          <w:tcPr>
            <w:tcW w:w="2485" w:type="dxa"/>
            <w:tcBorders>
              <w:tl2br w:val="nil"/>
              <w:tr2bl w:val="nil"/>
            </w:tcBorders>
          </w:tcPr>
          <w:p w14:paraId="146423E6">
            <w:pPr>
              <w:spacing w:line="240" w:lineRule="exact"/>
              <w:jc w:val="center"/>
              <w:rPr>
                <w:rFonts w:ascii="宋体" w:hAnsi="宋体"/>
                <w:sz w:val="18"/>
              </w:rPr>
            </w:pPr>
            <w:r>
              <w:rPr>
                <w:rFonts w:hint="eastAsia" w:ascii="宋体" w:hAnsi="宋体"/>
                <w:sz w:val="18"/>
              </w:rPr>
              <w:t>956</w:t>
            </w:r>
          </w:p>
        </w:tc>
        <w:tc>
          <w:tcPr>
            <w:tcW w:w="2420" w:type="dxa"/>
            <w:tcBorders>
              <w:tl2br w:val="nil"/>
              <w:tr2bl w:val="nil"/>
            </w:tcBorders>
          </w:tcPr>
          <w:p w14:paraId="60C1FCDA">
            <w:pPr>
              <w:spacing w:line="240" w:lineRule="exact"/>
              <w:jc w:val="center"/>
              <w:rPr>
                <w:rFonts w:ascii="宋体" w:hAnsi="宋体"/>
                <w:sz w:val="18"/>
              </w:rPr>
            </w:pPr>
            <w:r>
              <w:rPr>
                <w:rFonts w:hint="eastAsia" w:ascii="宋体" w:hAnsi="宋体"/>
                <w:sz w:val="18"/>
              </w:rPr>
              <w:t>776</w:t>
            </w:r>
          </w:p>
        </w:tc>
      </w:tr>
      <w:tr w14:paraId="70250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 w:hRule="atLeast"/>
          <w:tblHeader/>
          <w:jc w:val="center"/>
        </w:trPr>
        <w:tc>
          <w:tcPr>
            <w:tcW w:w="2828" w:type="dxa"/>
            <w:vMerge w:val="continue"/>
            <w:tcBorders>
              <w:tl2br w:val="nil"/>
              <w:tr2bl w:val="nil"/>
            </w:tcBorders>
          </w:tcPr>
          <w:p w14:paraId="745F0202">
            <w:pPr>
              <w:spacing w:line="240" w:lineRule="exact"/>
              <w:jc w:val="center"/>
              <w:rPr>
                <w:rFonts w:ascii="宋体" w:hAnsi="宋体"/>
                <w:sz w:val="18"/>
              </w:rPr>
            </w:pPr>
          </w:p>
        </w:tc>
        <w:tc>
          <w:tcPr>
            <w:tcW w:w="0" w:type="auto"/>
            <w:tcBorders>
              <w:tl2br w:val="nil"/>
              <w:tr2bl w:val="nil"/>
            </w:tcBorders>
          </w:tcPr>
          <w:p w14:paraId="7BDD0E58">
            <w:pPr>
              <w:spacing w:line="240" w:lineRule="exact"/>
              <w:jc w:val="center"/>
              <w:rPr>
                <w:rFonts w:ascii="宋体" w:hAnsi="宋体"/>
                <w:sz w:val="18"/>
              </w:rPr>
            </w:pPr>
            <w:r>
              <w:rPr>
                <w:rFonts w:hint="eastAsia" w:ascii="宋体" w:hAnsi="宋体"/>
                <w:sz w:val="18"/>
              </w:rPr>
              <w:t>3</w:t>
            </w:r>
          </w:p>
        </w:tc>
        <w:tc>
          <w:tcPr>
            <w:tcW w:w="0" w:type="auto"/>
            <w:tcBorders>
              <w:tl2br w:val="nil"/>
              <w:tr2bl w:val="nil"/>
            </w:tcBorders>
          </w:tcPr>
          <w:p w14:paraId="6A7C3D7A">
            <w:pPr>
              <w:spacing w:line="240" w:lineRule="exact"/>
              <w:jc w:val="center"/>
              <w:rPr>
                <w:rFonts w:ascii="宋体" w:hAnsi="宋体"/>
                <w:sz w:val="18"/>
              </w:rPr>
            </w:pPr>
            <w:r>
              <w:rPr>
                <w:rFonts w:hint="eastAsia" w:ascii="宋体" w:hAnsi="宋体"/>
                <w:sz w:val="18"/>
              </w:rPr>
              <w:t>974</w:t>
            </w:r>
          </w:p>
        </w:tc>
        <w:tc>
          <w:tcPr>
            <w:tcW w:w="0" w:type="auto"/>
            <w:tcBorders>
              <w:tl2br w:val="nil"/>
              <w:tr2bl w:val="nil"/>
            </w:tcBorders>
          </w:tcPr>
          <w:p w14:paraId="3B4F66BC">
            <w:pPr>
              <w:spacing w:line="240" w:lineRule="exact"/>
              <w:jc w:val="center"/>
              <w:rPr>
                <w:rFonts w:ascii="宋体" w:hAnsi="宋体"/>
                <w:sz w:val="18"/>
              </w:rPr>
            </w:pPr>
            <w:r>
              <w:rPr>
                <w:rFonts w:hint="eastAsia" w:ascii="宋体" w:hAnsi="宋体"/>
                <w:sz w:val="18"/>
              </w:rPr>
              <w:t>778</w:t>
            </w:r>
          </w:p>
        </w:tc>
      </w:tr>
      <w:tr w14:paraId="0D103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57630CD4">
            <w:pPr>
              <w:spacing w:line="240" w:lineRule="exact"/>
              <w:jc w:val="center"/>
              <w:rPr>
                <w:rFonts w:ascii="宋体" w:hAnsi="宋体"/>
                <w:sz w:val="18"/>
              </w:rPr>
            </w:pPr>
          </w:p>
        </w:tc>
        <w:tc>
          <w:tcPr>
            <w:tcW w:w="1623" w:type="dxa"/>
            <w:tcBorders>
              <w:tl2br w:val="nil"/>
              <w:tr2bl w:val="nil"/>
            </w:tcBorders>
          </w:tcPr>
          <w:p w14:paraId="0DF00619">
            <w:pPr>
              <w:spacing w:line="240" w:lineRule="exact"/>
              <w:jc w:val="center"/>
              <w:rPr>
                <w:rFonts w:ascii="宋体" w:hAnsi="宋体"/>
                <w:sz w:val="18"/>
              </w:rPr>
            </w:pPr>
            <w:r>
              <w:rPr>
                <w:rFonts w:hint="eastAsia" w:ascii="宋体" w:hAnsi="宋体"/>
                <w:sz w:val="18"/>
              </w:rPr>
              <w:t>4</w:t>
            </w:r>
          </w:p>
        </w:tc>
        <w:tc>
          <w:tcPr>
            <w:tcW w:w="2485" w:type="dxa"/>
            <w:tcBorders>
              <w:tl2br w:val="nil"/>
              <w:tr2bl w:val="nil"/>
            </w:tcBorders>
          </w:tcPr>
          <w:p w14:paraId="4C26A1D5">
            <w:pPr>
              <w:spacing w:line="240" w:lineRule="exact"/>
              <w:jc w:val="center"/>
              <w:rPr>
                <w:rFonts w:ascii="宋体" w:hAnsi="宋体"/>
                <w:sz w:val="18"/>
              </w:rPr>
            </w:pPr>
            <w:r>
              <w:rPr>
                <w:rFonts w:hint="eastAsia" w:ascii="宋体" w:hAnsi="宋体"/>
                <w:sz w:val="18"/>
              </w:rPr>
              <w:t>972</w:t>
            </w:r>
          </w:p>
        </w:tc>
        <w:tc>
          <w:tcPr>
            <w:tcW w:w="2420" w:type="dxa"/>
            <w:tcBorders>
              <w:tl2br w:val="nil"/>
              <w:tr2bl w:val="nil"/>
            </w:tcBorders>
          </w:tcPr>
          <w:p w14:paraId="011B3D6D">
            <w:pPr>
              <w:spacing w:line="240" w:lineRule="exact"/>
              <w:jc w:val="center"/>
              <w:rPr>
                <w:rFonts w:ascii="宋体" w:hAnsi="宋体"/>
                <w:sz w:val="18"/>
              </w:rPr>
            </w:pPr>
            <w:r>
              <w:rPr>
                <w:rFonts w:hint="eastAsia" w:ascii="宋体" w:hAnsi="宋体"/>
                <w:sz w:val="18"/>
              </w:rPr>
              <w:t>784</w:t>
            </w:r>
          </w:p>
        </w:tc>
      </w:tr>
      <w:tr w14:paraId="3250D8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 w:hRule="atLeast"/>
          <w:tblHeader/>
          <w:jc w:val="center"/>
        </w:trPr>
        <w:tc>
          <w:tcPr>
            <w:tcW w:w="2829" w:type="dxa"/>
            <w:vMerge w:val="continue"/>
            <w:tcBorders>
              <w:tl2br w:val="nil"/>
              <w:tr2bl w:val="nil"/>
            </w:tcBorders>
          </w:tcPr>
          <w:p w14:paraId="424C69D7">
            <w:pPr>
              <w:spacing w:line="240" w:lineRule="exact"/>
              <w:jc w:val="center"/>
              <w:rPr>
                <w:rFonts w:ascii="宋体" w:hAnsi="宋体"/>
                <w:sz w:val="18"/>
              </w:rPr>
            </w:pPr>
          </w:p>
        </w:tc>
        <w:tc>
          <w:tcPr>
            <w:tcW w:w="1622" w:type="dxa"/>
            <w:tcBorders>
              <w:tl2br w:val="nil"/>
              <w:tr2bl w:val="nil"/>
            </w:tcBorders>
          </w:tcPr>
          <w:p w14:paraId="08854539">
            <w:pPr>
              <w:spacing w:line="240" w:lineRule="exact"/>
              <w:jc w:val="center"/>
              <w:rPr>
                <w:rFonts w:ascii="宋体" w:hAnsi="宋体"/>
                <w:sz w:val="18"/>
              </w:rPr>
            </w:pPr>
            <w:r>
              <w:rPr>
                <w:rFonts w:hint="eastAsia" w:ascii="宋体" w:hAnsi="宋体"/>
                <w:sz w:val="18"/>
              </w:rPr>
              <w:t>5</w:t>
            </w:r>
          </w:p>
        </w:tc>
        <w:tc>
          <w:tcPr>
            <w:tcW w:w="2485" w:type="dxa"/>
            <w:tcBorders>
              <w:tl2br w:val="nil"/>
              <w:tr2bl w:val="nil"/>
            </w:tcBorders>
          </w:tcPr>
          <w:p w14:paraId="7BBD4AE9">
            <w:pPr>
              <w:spacing w:line="240" w:lineRule="exact"/>
              <w:jc w:val="center"/>
              <w:rPr>
                <w:rFonts w:ascii="宋体" w:hAnsi="宋体"/>
                <w:sz w:val="18"/>
              </w:rPr>
            </w:pPr>
            <w:r>
              <w:rPr>
                <w:rFonts w:hint="eastAsia" w:ascii="宋体" w:hAnsi="宋体"/>
                <w:sz w:val="18"/>
              </w:rPr>
              <w:t>978</w:t>
            </w:r>
          </w:p>
        </w:tc>
        <w:tc>
          <w:tcPr>
            <w:tcW w:w="2420" w:type="dxa"/>
            <w:tcBorders>
              <w:tl2br w:val="nil"/>
              <w:tr2bl w:val="nil"/>
            </w:tcBorders>
          </w:tcPr>
          <w:p w14:paraId="27EFB71F">
            <w:pPr>
              <w:spacing w:line="240" w:lineRule="exact"/>
              <w:jc w:val="center"/>
              <w:rPr>
                <w:rFonts w:ascii="宋体" w:hAnsi="宋体"/>
                <w:sz w:val="18"/>
              </w:rPr>
            </w:pPr>
            <w:r>
              <w:rPr>
                <w:rFonts w:hint="eastAsia" w:ascii="宋体" w:hAnsi="宋体"/>
                <w:sz w:val="18"/>
              </w:rPr>
              <w:t>776</w:t>
            </w:r>
          </w:p>
        </w:tc>
      </w:tr>
      <w:tr w14:paraId="1C4FEF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tblHeader/>
          <w:jc w:val="center"/>
        </w:trPr>
        <w:tc>
          <w:tcPr>
            <w:tcW w:w="2829" w:type="dxa"/>
            <w:vMerge w:val="continue"/>
            <w:tcBorders>
              <w:tl2br w:val="nil"/>
              <w:tr2bl w:val="nil"/>
            </w:tcBorders>
          </w:tcPr>
          <w:p w14:paraId="627E83D4">
            <w:pPr>
              <w:spacing w:line="240" w:lineRule="exact"/>
              <w:jc w:val="center"/>
              <w:rPr>
                <w:rFonts w:ascii="宋体" w:hAnsi="宋体"/>
                <w:sz w:val="18"/>
              </w:rPr>
            </w:pPr>
          </w:p>
        </w:tc>
        <w:tc>
          <w:tcPr>
            <w:tcW w:w="1622" w:type="dxa"/>
            <w:tcBorders>
              <w:tl2br w:val="nil"/>
              <w:tr2bl w:val="nil"/>
            </w:tcBorders>
          </w:tcPr>
          <w:p w14:paraId="2A9452EE">
            <w:pPr>
              <w:spacing w:line="240" w:lineRule="exact"/>
              <w:jc w:val="center"/>
              <w:rPr>
                <w:rFonts w:ascii="宋体" w:hAnsi="宋体"/>
                <w:sz w:val="18"/>
              </w:rPr>
            </w:pPr>
            <w:r>
              <w:rPr>
                <w:rFonts w:hint="eastAsia" w:ascii="宋体" w:hAnsi="宋体"/>
                <w:sz w:val="18"/>
              </w:rPr>
              <w:t>6</w:t>
            </w:r>
          </w:p>
        </w:tc>
        <w:tc>
          <w:tcPr>
            <w:tcW w:w="2485" w:type="dxa"/>
            <w:tcBorders>
              <w:tl2br w:val="nil"/>
              <w:tr2bl w:val="nil"/>
            </w:tcBorders>
          </w:tcPr>
          <w:p w14:paraId="173E320E">
            <w:pPr>
              <w:spacing w:line="240" w:lineRule="exact"/>
              <w:jc w:val="center"/>
              <w:rPr>
                <w:rFonts w:ascii="宋体" w:hAnsi="宋体"/>
                <w:sz w:val="18"/>
              </w:rPr>
            </w:pPr>
            <w:r>
              <w:rPr>
                <w:rFonts w:hint="eastAsia" w:ascii="宋体" w:hAnsi="宋体"/>
                <w:sz w:val="18"/>
              </w:rPr>
              <w:t>978</w:t>
            </w:r>
          </w:p>
        </w:tc>
        <w:tc>
          <w:tcPr>
            <w:tcW w:w="2420" w:type="dxa"/>
            <w:tcBorders>
              <w:tl2br w:val="nil"/>
              <w:tr2bl w:val="nil"/>
            </w:tcBorders>
          </w:tcPr>
          <w:p w14:paraId="48130266">
            <w:pPr>
              <w:spacing w:line="240" w:lineRule="exact"/>
              <w:jc w:val="center"/>
              <w:rPr>
                <w:rFonts w:ascii="宋体" w:hAnsi="宋体"/>
                <w:sz w:val="18"/>
              </w:rPr>
            </w:pPr>
            <w:r>
              <w:rPr>
                <w:rFonts w:hint="eastAsia" w:ascii="宋体" w:hAnsi="宋体"/>
                <w:sz w:val="18"/>
              </w:rPr>
              <w:t>786</w:t>
            </w:r>
          </w:p>
        </w:tc>
      </w:tr>
      <w:tr w14:paraId="6DA0B4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tblHeader/>
          <w:jc w:val="center"/>
        </w:trPr>
        <w:tc>
          <w:tcPr>
            <w:tcW w:w="2829" w:type="dxa"/>
            <w:vMerge w:val="continue"/>
            <w:tcBorders>
              <w:tl2br w:val="nil"/>
              <w:tr2bl w:val="nil"/>
            </w:tcBorders>
          </w:tcPr>
          <w:p w14:paraId="41A5CEA9">
            <w:pPr>
              <w:spacing w:line="240" w:lineRule="exact"/>
              <w:jc w:val="center"/>
              <w:rPr>
                <w:rFonts w:ascii="宋体" w:hAnsi="宋体"/>
                <w:sz w:val="18"/>
              </w:rPr>
            </w:pPr>
          </w:p>
        </w:tc>
        <w:tc>
          <w:tcPr>
            <w:tcW w:w="1622" w:type="dxa"/>
            <w:tcBorders>
              <w:tl2br w:val="nil"/>
              <w:tr2bl w:val="nil"/>
            </w:tcBorders>
          </w:tcPr>
          <w:p w14:paraId="10F60C74">
            <w:pPr>
              <w:spacing w:line="240" w:lineRule="exact"/>
              <w:jc w:val="center"/>
              <w:rPr>
                <w:rFonts w:ascii="宋体" w:hAnsi="宋体"/>
                <w:sz w:val="18"/>
              </w:rPr>
            </w:pPr>
            <w:r>
              <w:rPr>
                <w:rFonts w:hint="eastAsia" w:ascii="宋体" w:hAnsi="宋体"/>
                <w:sz w:val="18"/>
              </w:rPr>
              <w:t>7</w:t>
            </w:r>
          </w:p>
        </w:tc>
        <w:tc>
          <w:tcPr>
            <w:tcW w:w="2485" w:type="dxa"/>
            <w:tcBorders>
              <w:tl2br w:val="nil"/>
              <w:tr2bl w:val="nil"/>
            </w:tcBorders>
          </w:tcPr>
          <w:p w14:paraId="4A487690">
            <w:pPr>
              <w:spacing w:line="240" w:lineRule="exact"/>
              <w:jc w:val="center"/>
              <w:rPr>
                <w:rFonts w:ascii="宋体" w:hAnsi="宋体"/>
                <w:sz w:val="18"/>
              </w:rPr>
            </w:pPr>
            <w:r>
              <w:rPr>
                <w:rFonts w:hint="eastAsia" w:ascii="宋体" w:hAnsi="宋体"/>
                <w:sz w:val="18"/>
              </w:rPr>
              <w:t>978</w:t>
            </w:r>
          </w:p>
        </w:tc>
        <w:tc>
          <w:tcPr>
            <w:tcW w:w="2420" w:type="dxa"/>
            <w:tcBorders>
              <w:tl2br w:val="nil"/>
              <w:tr2bl w:val="nil"/>
            </w:tcBorders>
          </w:tcPr>
          <w:p w14:paraId="58F94389">
            <w:pPr>
              <w:spacing w:line="240" w:lineRule="exact"/>
              <w:jc w:val="center"/>
              <w:rPr>
                <w:rFonts w:ascii="宋体" w:hAnsi="宋体"/>
                <w:sz w:val="18"/>
              </w:rPr>
            </w:pPr>
            <w:r>
              <w:rPr>
                <w:rFonts w:hint="eastAsia" w:ascii="宋体" w:hAnsi="宋体"/>
                <w:sz w:val="18"/>
              </w:rPr>
              <w:t>778</w:t>
            </w:r>
          </w:p>
        </w:tc>
      </w:tr>
      <w:tr w14:paraId="4A9A36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tblHeader/>
          <w:jc w:val="center"/>
        </w:trPr>
        <w:tc>
          <w:tcPr>
            <w:tcW w:w="2829" w:type="dxa"/>
            <w:vMerge w:val="continue"/>
            <w:tcBorders>
              <w:tl2br w:val="nil"/>
              <w:tr2bl w:val="nil"/>
            </w:tcBorders>
          </w:tcPr>
          <w:p w14:paraId="49419112">
            <w:pPr>
              <w:spacing w:line="240" w:lineRule="exact"/>
              <w:jc w:val="center"/>
              <w:rPr>
                <w:rFonts w:ascii="宋体" w:hAnsi="宋体"/>
                <w:sz w:val="18"/>
              </w:rPr>
            </w:pPr>
          </w:p>
        </w:tc>
        <w:tc>
          <w:tcPr>
            <w:tcW w:w="1622" w:type="dxa"/>
            <w:tcBorders>
              <w:tl2br w:val="nil"/>
              <w:tr2bl w:val="nil"/>
            </w:tcBorders>
          </w:tcPr>
          <w:p w14:paraId="73672931">
            <w:pPr>
              <w:spacing w:line="240" w:lineRule="exact"/>
              <w:jc w:val="center"/>
              <w:rPr>
                <w:rFonts w:ascii="宋体" w:hAnsi="宋体"/>
                <w:sz w:val="18"/>
              </w:rPr>
            </w:pPr>
            <w:r>
              <w:rPr>
                <w:rFonts w:hint="eastAsia" w:ascii="宋体" w:hAnsi="宋体"/>
                <w:sz w:val="18"/>
              </w:rPr>
              <w:t>8</w:t>
            </w:r>
          </w:p>
        </w:tc>
        <w:tc>
          <w:tcPr>
            <w:tcW w:w="2485" w:type="dxa"/>
            <w:tcBorders>
              <w:tl2br w:val="nil"/>
              <w:tr2bl w:val="nil"/>
            </w:tcBorders>
          </w:tcPr>
          <w:p w14:paraId="57A42BD8">
            <w:pPr>
              <w:spacing w:line="240" w:lineRule="exact"/>
              <w:jc w:val="center"/>
              <w:rPr>
                <w:rFonts w:ascii="宋体" w:hAnsi="宋体"/>
                <w:sz w:val="18"/>
              </w:rPr>
            </w:pPr>
            <w:r>
              <w:rPr>
                <w:rFonts w:hint="eastAsia" w:ascii="宋体" w:hAnsi="宋体"/>
                <w:sz w:val="18"/>
              </w:rPr>
              <w:t>962</w:t>
            </w:r>
          </w:p>
        </w:tc>
        <w:tc>
          <w:tcPr>
            <w:tcW w:w="2420" w:type="dxa"/>
            <w:tcBorders>
              <w:tl2br w:val="nil"/>
              <w:tr2bl w:val="nil"/>
            </w:tcBorders>
          </w:tcPr>
          <w:p w14:paraId="5032DECD">
            <w:pPr>
              <w:spacing w:line="240" w:lineRule="exact"/>
              <w:jc w:val="center"/>
              <w:rPr>
                <w:rFonts w:ascii="宋体" w:hAnsi="宋体"/>
                <w:sz w:val="18"/>
              </w:rPr>
            </w:pPr>
            <w:r>
              <w:rPr>
                <w:rFonts w:hint="eastAsia" w:ascii="宋体" w:hAnsi="宋体"/>
                <w:sz w:val="18"/>
              </w:rPr>
              <w:t>788</w:t>
            </w:r>
          </w:p>
        </w:tc>
      </w:tr>
      <w:tr w14:paraId="33E04E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tblHeader/>
          <w:jc w:val="center"/>
        </w:trPr>
        <w:tc>
          <w:tcPr>
            <w:tcW w:w="2829" w:type="dxa"/>
            <w:vMerge w:val="continue"/>
            <w:tcBorders>
              <w:tl2br w:val="nil"/>
              <w:tr2bl w:val="nil"/>
            </w:tcBorders>
          </w:tcPr>
          <w:p w14:paraId="192749F8">
            <w:pPr>
              <w:spacing w:line="240" w:lineRule="exact"/>
              <w:jc w:val="center"/>
              <w:rPr>
                <w:rFonts w:ascii="宋体" w:hAnsi="宋体"/>
                <w:sz w:val="18"/>
              </w:rPr>
            </w:pPr>
          </w:p>
        </w:tc>
        <w:tc>
          <w:tcPr>
            <w:tcW w:w="1622" w:type="dxa"/>
            <w:tcBorders>
              <w:tl2br w:val="nil"/>
              <w:tr2bl w:val="nil"/>
            </w:tcBorders>
          </w:tcPr>
          <w:p w14:paraId="134D7C6C">
            <w:pPr>
              <w:spacing w:line="240" w:lineRule="exact"/>
              <w:jc w:val="center"/>
              <w:rPr>
                <w:rFonts w:ascii="宋体" w:hAnsi="宋体"/>
                <w:sz w:val="18"/>
              </w:rPr>
            </w:pPr>
            <w:r>
              <w:rPr>
                <w:rFonts w:hint="eastAsia" w:ascii="宋体" w:hAnsi="宋体"/>
                <w:sz w:val="18"/>
              </w:rPr>
              <w:t>9</w:t>
            </w:r>
          </w:p>
        </w:tc>
        <w:tc>
          <w:tcPr>
            <w:tcW w:w="2485" w:type="dxa"/>
            <w:tcBorders>
              <w:tl2br w:val="nil"/>
              <w:tr2bl w:val="nil"/>
            </w:tcBorders>
          </w:tcPr>
          <w:p w14:paraId="1EAB0019">
            <w:pPr>
              <w:spacing w:line="240" w:lineRule="exact"/>
              <w:jc w:val="center"/>
              <w:rPr>
                <w:rFonts w:ascii="宋体" w:hAnsi="宋体"/>
                <w:sz w:val="18"/>
              </w:rPr>
            </w:pPr>
            <w:r>
              <w:rPr>
                <w:rFonts w:hint="eastAsia" w:ascii="宋体" w:hAnsi="宋体"/>
                <w:sz w:val="18"/>
              </w:rPr>
              <w:t>968</w:t>
            </w:r>
          </w:p>
        </w:tc>
        <w:tc>
          <w:tcPr>
            <w:tcW w:w="2420" w:type="dxa"/>
            <w:tcBorders>
              <w:tl2br w:val="nil"/>
              <w:tr2bl w:val="nil"/>
            </w:tcBorders>
          </w:tcPr>
          <w:p w14:paraId="212F6FCA">
            <w:pPr>
              <w:spacing w:line="240" w:lineRule="exact"/>
              <w:jc w:val="center"/>
              <w:rPr>
                <w:rFonts w:ascii="宋体" w:hAnsi="宋体"/>
                <w:sz w:val="18"/>
              </w:rPr>
            </w:pPr>
            <w:r>
              <w:rPr>
                <w:rFonts w:hint="eastAsia" w:ascii="宋体" w:hAnsi="宋体"/>
                <w:sz w:val="18"/>
              </w:rPr>
              <w:t>768</w:t>
            </w:r>
          </w:p>
        </w:tc>
      </w:tr>
      <w:tr w14:paraId="24D4A2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3F2CC432">
            <w:pPr>
              <w:spacing w:line="240" w:lineRule="exact"/>
              <w:jc w:val="center"/>
              <w:rPr>
                <w:rFonts w:ascii="宋体" w:hAnsi="宋体"/>
                <w:sz w:val="18"/>
              </w:rPr>
            </w:pPr>
          </w:p>
        </w:tc>
        <w:tc>
          <w:tcPr>
            <w:tcW w:w="1623" w:type="dxa"/>
            <w:tcBorders>
              <w:tl2br w:val="nil"/>
              <w:tr2bl w:val="nil"/>
            </w:tcBorders>
          </w:tcPr>
          <w:p w14:paraId="336F98E4">
            <w:pPr>
              <w:spacing w:line="240" w:lineRule="exact"/>
              <w:jc w:val="center"/>
              <w:rPr>
                <w:rFonts w:ascii="宋体" w:hAnsi="宋体"/>
                <w:sz w:val="18"/>
              </w:rPr>
            </w:pPr>
            <w:r>
              <w:rPr>
                <w:rFonts w:hint="eastAsia" w:ascii="宋体" w:hAnsi="宋体"/>
                <w:sz w:val="18"/>
              </w:rPr>
              <w:t>10</w:t>
            </w:r>
          </w:p>
        </w:tc>
        <w:tc>
          <w:tcPr>
            <w:tcW w:w="2485" w:type="dxa"/>
            <w:tcBorders>
              <w:tl2br w:val="nil"/>
              <w:tr2bl w:val="nil"/>
            </w:tcBorders>
          </w:tcPr>
          <w:p w14:paraId="5B493DCA">
            <w:pPr>
              <w:spacing w:line="240" w:lineRule="exact"/>
              <w:jc w:val="center"/>
              <w:rPr>
                <w:rFonts w:ascii="宋体" w:hAnsi="宋体"/>
                <w:sz w:val="18"/>
              </w:rPr>
            </w:pPr>
            <w:r>
              <w:rPr>
                <w:rFonts w:hint="eastAsia" w:ascii="宋体" w:hAnsi="宋体"/>
                <w:sz w:val="18"/>
              </w:rPr>
              <w:t>964</w:t>
            </w:r>
          </w:p>
        </w:tc>
        <w:tc>
          <w:tcPr>
            <w:tcW w:w="2420" w:type="dxa"/>
            <w:tcBorders>
              <w:tl2br w:val="nil"/>
              <w:tr2bl w:val="nil"/>
            </w:tcBorders>
          </w:tcPr>
          <w:p w14:paraId="23D45BDB">
            <w:pPr>
              <w:spacing w:line="240" w:lineRule="exact"/>
              <w:jc w:val="center"/>
              <w:rPr>
                <w:rFonts w:ascii="宋体" w:hAnsi="宋体"/>
                <w:sz w:val="18"/>
              </w:rPr>
            </w:pPr>
            <w:r>
              <w:rPr>
                <w:rFonts w:hint="eastAsia" w:ascii="宋体" w:hAnsi="宋体"/>
                <w:sz w:val="18"/>
              </w:rPr>
              <w:t>780</w:t>
            </w:r>
          </w:p>
        </w:tc>
      </w:tr>
      <w:tr w14:paraId="0F18E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0C6AB5FC">
            <w:pPr>
              <w:spacing w:line="240" w:lineRule="exact"/>
              <w:jc w:val="center"/>
              <w:rPr>
                <w:rFonts w:ascii="宋体" w:hAnsi="宋体"/>
                <w:sz w:val="18"/>
              </w:rPr>
            </w:pPr>
          </w:p>
        </w:tc>
        <w:tc>
          <w:tcPr>
            <w:tcW w:w="1623" w:type="dxa"/>
            <w:tcBorders>
              <w:tl2br w:val="nil"/>
              <w:tr2bl w:val="nil"/>
            </w:tcBorders>
          </w:tcPr>
          <w:p w14:paraId="74D441D6">
            <w:pPr>
              <w:spacing w:line="240" w:lineRule="exact"/>
              <w:jc w:val="center"/>
              <w:rPr>
                <w:rFonts w:ascii="宋体" w:hAnsi="宋体"/>
                <w:sz w:val="18"/>
              </w:rPr>
            </w:pPr>
            <w:r>
              <w:rPr>
                <w:rFonts w:hint="eastAsia" w:ascii="宋体" w:hAnsi="宋体"/>
                <w:sz w:val="18"/>
              </w:rPr>
              <w:t>中数</w:t>
            </w:r>
          </w:p>
        </w:tc>
        <w:tc>
          <w:tcPr>
            <w:tcW w:w="2485" w:type="dxa"/>
            <w:tcBorders>
              <w:tl2br w:val="nil"/>
              <w:tr2bl w:val="nil"/>
            </w:tcBorders>
          </w:tcPr>
          <w:p w14:paraId="0DEE9EEA">
            <w:pPr>
              <w:spacing w:line="240" w:lineRule="exact"/>
              <w:jc w:val="center"/>
              <w:rPr>
                <w:rFonts w:ascii="宋体" w:hAnsi="宋体"/>
                <w:sz w:val="18"/>
              </w:rPr>
            </w:pPr>
            <w:r>
              <w:rPr>
                <w:rFonts w:hint="eastAsia" w:ascii="宋体" w:hAnsi="宋体"/>
                <w:sz w:val="18"/>
              </w:rPr>
              <w:t xml:space="preserve">  969.6</w:t>
            </w:r>
          </w:p>
        </w:tc>
        <w:tc>
          <w:tcPr>
            <w:tcW w:w="2420" w:type="dxa"/>
            <w:tcBorders>
              <w:tl2br w:val="nil"/>
              <w:tr2bl w:val="nil"/>
            </w:tcBorders>
          </w:tcPr>
          <w:p w14:paraId="16532757">
            <w:pPr>
              <w:spacing w:line="240" w:lineRule="exact"/>
              <w:jc w:val="center"/>
              <w:rPr>
                <w:rFonts w:ascii="宋体" w:hAnsi="宋体"/>
                <w:sz w:val="18"/>
              </w:rPr>
            </w:pPr>
            <w:r>
              <w:rPr>
                <w:rFonts w:hint="eastAsia" w:ascii="宋体" w:hAnsi="宋体"/>
                <w:sz w:val="18"/>
              </w:rPr>
              <w:t xml:space="preserve">  779.4</w:t>
            </w:r>
          </w:p>
        </w:tc>
      </w:tr>
      <w:tr w14:paraId="676E8C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451" w:type="dxa"/>
            <w:gridSpan w:val="2"/>
            <w:tcBorders>
              <w:bottom w:val="single" w:color="000000" w:sz="8" w:space="0"/>
              <w:tl2br w:val="nil"/>
              <w:tr2bl w:val="nil"/>
            </w:tcBorders>
          </w:tcPr>
          <w:p w14:paraId="4A7514D3">
            <w:pPr>
              <w:spacing w:line="240" w:lineRule="exact"/>
              <w:jc w:val="center"/>
              <w:rPr>
                <w:rFonts w:ascii="宋体" w:hAnsi="宋体"/>
                <w:sz w:val="18"/>
              </w:rPr>
            </w:pPr>
            <w:r>
              <w:rPr>
                <w:rFonts w:hint="eastAsia" w:ascii="宋体" w:hAnsi="宋体"/>
                <w:sz w:val="18"/>
              </w:rPr>
              <w:t>A、B间高差h1</w:t>
            </w:r>
          </w:p>
        </w:tc>
        <w:tc>
          <w:tcPr>
            <w:tcW w:w="4905" w:type="dxa"/>
            <w:gridSpan w:val="2"/>
            <w:tcBorders>
              <w:tl2br w:val="nil"/>
              <w:tr2bl w:val="nil"/>
            </w:tcBorders>
          </w:tcPr>
          <w:p w14:paraId="08ACC782">
            <w:pPr>
              <w:spacing w:line="240" w:lineRule="exact"/>
              <w:jc w:val="center"/>
              <w:rPr>
                <w:rFonts w:ascii="宋体" w:hAnsi="宋体"/>
                <w:sz w:val="18"/>
              </w:rPr>
            </w:pPr>
            <w:r>
              <w:rPr>
                <w:rFonts w:hint="eastAsia" w:ascii="宋体" w:hAnsi="宋体"/>
                <w:sz w:val="18"/>
              </w:rPr>
              <w:t>-0.024 049 m</w:t>
            </w:r>
          </w:p>
        </w:tc>
      </w:tr>
      <w:tr w14:paraId="603827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tcBorders>
              <w:top w:val="single" w:color="000000" w:sz="8" w:space="0"/>
              <w:bottom w:val="single" w:color="000000" w:sz="8" w:space="0"/>
              <w:tl2br w:val="nil"/>
              <w:tr2bl w:val="nil"/>
            </w:tcBorders>
          </w:tcPr>
          <w:p w14:paraId="170E5FBC">
            <w:pPr>
              <w:spacing w:line="240" w:lineRule="exact"/>
              <w:jc w:val="center"/>
              <w:rPr>
                <w:rFonts w:ascii="宋体" w:hAnsi="宋体"/>
                <w:sz w:val="18"/>
              </w:rPr>
            </w:pPr>
            <w:r>
              <w:rPr>
                <w:rFonts w:hint="eastAsia" w:ascii="宋体" w:hAnsi="宋体"/>
                <w:sz w:val="18"/>
              </w:rPr>
              <w:t>仪器位置</w:t>
            </w:r>
          </w:p>
        </w:tc>
        <w:tc>
          <w:tcPr>
            <w:tcW w:w="1623" w:type="dxa"/>
            <w:tcBorders>
              <w:top w:val="single" w:color="000000" w:sz="8" w:space="0"/>
              <w:bottom w:val="single" w:color="000000" w:sz="8" w:space="0"/>
              <w:tl2br w:val="nil"/>
              <w:tr2bl w:val="nil"/>
            </w:tcBorders>
          </w:tcPr>
          <w:p w14:paraId="1D7B67DF">
            <w:pPr>
              <w:spacing w:line="240" w:lineRule="exact"/>
              <w:jc w:val="center"/>
              <w:rPr>
                <w:rFonts w:ascii="宋体" w:hAnsi="宋体"/>
                <w:sz w:val="18"/>
              </w:rPr>
            </w:pPr>
          </w:p>
        </w:tc>
        <w:tc>
          <w:tcPr>
            <w:tcW w:w="2485" w:type="dxa"/>
            <w:tcBorders>
              <w:top w:val="single" w:color="000000" w:sz="8" w:space="0"/>
              <w:bottom w:val="single" w:color="000000" w:sz="8" w:space="0"/>
              <w:tl2br w:val="nil"/>
              <w:tr2bl w:val="nil"/>
            </w:tcBorders>
          </w:tcPr>
          <w:p w14:paraId="224C8ECF">
            <w:pPr>
              <w:spacing w:line="240" w:lineRule="exact"/>
              <w:jc w:val="center"/>
              <w:rPr>
                <w:rFonts w:ascii="宋体" w:hAnsi="宋体"/>
                <w:sz w:val="18"/>
              </w:rPr>
            </w:pPr>
            <w:r>
              <w:rPr>
                <w:rFonts w:hint="eastAsia" w:ascii="宋体" w:hAnsi="宋体"/>
                <w:sz w:val="18"/>
              </w:rPr>
              <w:t>视线在A标尺上的读数</w:t>
            </w:r>
          </w:p>
        </w:tc>
        <w:tc>
          <w:tcPr>
            <w:tcW w:w="2420" w:type="dxa"/>
            <w:tcBorders>
              <w:top w:val="single" w:color="000000" w:sz="8" w:space="0"/>
              <w:bottom w:val="single" w:color="000000" w:sz="8" w:space="0"/>
              <w:tl2br w:val="nil"/>
              <w:tr2bl w:val="nil"/>
            </w:tcBorders>
          </w:tcPr>
          <w:p w14:paraId="6E0F68E6">
            <w:pPr>
              <w:spacing w:line="240" w:lineRule="exact"/>
              <w:jc w:val="center"/>
              <w:rPr>
                <w:rFonts w:ascii="宋体" w:hAnsi="宋体"/>
                <w:sz w:val="18"/>
              </w:rPr>
            </w:pPr>
            <w:r>
              <w:rPr>
                <w:rFonts w:hint="eastAsia" w:ascii="宋体" w:hAnsi="宋体"/>
                <w:sz w:val="18"/>
              </w:rPr>
              <w:t>视线在B标尺上的读数</w:t>
            </w:r>
          </w:p>
        </w:tc>
      </w:tr>
      <w:tr w14:paraId="45676F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restart"/>
            <w:tcBorders>
              <w:top w:val="single" w:color="000000" w:sz="8" w:space="0"/>
              <w:bottom w:val="single" w:color="000000" w:sz="8" w:space="0"/>
              <w:tl2br w:val="nil"/>
              <w:tr2bl w:val="nil"/>
            </w:tcBorders>
            <w:vAlign w:val="center"/>
          </w:tcPr>
          <w:p w14:paraId="6546D170">
            <w:pPr>
              <w:spacing w:line="240" w:lineRule="exact"/>
              <w:jc w:val="center"/>
              <w:rPr>
                <w:rFonts w:ascii="宋体" w:hAnsi="宋体"/>
                <w:sz w:val="18"/>
              </w:rPr>
            </w:pPr>
            <w:r>
              <w:rPr>
                <w:rFonts w:hint="eastAsia" w:ascii="宋体" w:hAnsi="宋体"/>
                <w:sz w:val="18"/>
              </w:rPr>
              <w:t>气泡偏向B标尺</w:t>
            </w:r>
          </w:p>
          <w:p w14:paraId="68DD93F2">
            <w:pPr>
              <w:spacing w:line="240" w:lineRule="exact"/>
              <w:jc w:val="center"/>
              <w:rPr>
                <w:rFonts w:ascii="宋体" w:hAnsi="宋体"/>
                <w:sz w:val="18"/>
              </w:rPr>
            </w:pPr>
            <w:r>
              <w:rPr>
                <w:rFonts w:hint="eastAsia" w:ascii="宋体" w:hAnsi="宋体"/>
                <w:i/>
                <w:sz w:val="18"/>
                <w:szCs w:val="18"/>
              </w:rPr>
              <w:t>α</w:t>
            </w:r>
            <w:r>
              <w:rPr>
                <w:rFonts w:hint="eastAsia" w:ascii="宋体" w:hAnsi="宋体"/>
                <w:i/>
                <w:sz w:val="18"/>
                <w:szCs w:val="18"/>
                <w:vertAlign w:val="subscript"/>
              </w:rPr>
              <w:t>2</w:t>
            </w:r>
            <w:r>
              <w:rPr>
                <w:rFonts w:hint="eastAsia" w:ascii="宋体" w:hAnsi="宋体"/>
                <w:sz w:val="18"/>
              </w:rPr>
              <w:t>=8ˊ</w:t>
            </w:r>
          </w:p>
        </w:tc>
        <w:tc>
          <w:tcPr>
            <w:tcW w:w="1623" w:type="dxa"/>
            <w:tcBorders>
              <w:top w:val="single" w:color="000000" w:sz="8" w:space="0"/>
              <w:tl2br w:val="nil"/>
              <w:tr2bl w:val="nil"/>
            </w:tcBorders>
          </w:tcPr>
          <w:p w14:paraId="17819816">
            <w:pPr>
              <w:spacing w:line="240" w:lineRule="exact"/>
              <w:jc w:val="center"/>
              <w:rPr>
                <w:rFonts w:ascii="宋体" w:hAnsi="宋体"/>
                <w:sz w:val="18"/>
              </w:rPr>
            </w:pPr>
            <w:r>
              <w:rPr>
                <w:rFonts w:hint="eastAsia" w:ascii="宋体" w:hAnsi="宋体"/>
                <w:sz w:val="18"/>
              </w:rPr>
              <w:t>1</w:t>
            </w:r>
          </w:p>
        </w:tc>
        <w:tc>
          <w:tcPr>
            <w:tcW w:w="2485" w:type="dxa"/>
            <w:tcBorders>
              <w:top w:val="single" w:color="000000" w:sz="8" w:space="0"/>
              <w:tl2br w:val="nil"/>
              <w:tr2bl w:val="nil"/>
            </w:tcBorders>
          </w:tcPr>
          <w:p w14:paraId="61B4506B">
            <w:pPr>
              <w:spacing w:line="240" w:lineRule="exact"/>
              <w:rPr>
                <w:rFonts w:ascii="宋体" w:hAnsi="宋体"/>
                <w:sz w:val="18"/>
              </w:rPr>
            </w:pPr>
            <w:r>
              <w:rPr>
                <w:rFonts w:hint="eastAsia" w:ascii="宋体" w:hAnsi="宋体"/>
                <w:sz w:val="18"/>
              </w:rPr>
              <w:t xml:space="preserve">       317 950</w:t>
            </w:r>
          </w:p>
        </w:tc>
        <w:tc>
          <w:tcPr>
            <w:tcW w:w="2420" w:type="dxa"/>
            <w:tcBorders>
              <w:top w:val="single" w:color="000000" w:sz="8" w:space="0"/>
              <w:tl2br w:val="nil"/>
              <w:tr2bl w:val="nil"/>
            </w:tcBorders>
          </w:tcPr>
          <w:p w14:paraId="5D7DFD33">
            <w:pPr>
              <w:spacing w:line="240" w:lineRule="exact"/>
              <w:rPr>
                <w:rFonts w:ascii="宋体" w:hAnsi="宋体"/>
                <w:sz w:val="18"/>
              </w:rPr>
            </w:pPr>
            <w:r>
              <w:rPr>
                <w:rFonts w:hint="eastAsia" w:ascii="宋体" w:hAnsi="宋体"/>
                <w:sz w:val="18"/>
              </w:rPr>
              <w:t xml:space="preserve">       322 772</w:t>
            </w:r>
          </w:p>
        </w:tc>
      </w:tr>
      <w:tr w14:paraId="123D9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2C346477">
            <w:pPr>
              <w:spacing w:line="240" w:lineRule="exact"/>
              <w:jc w:val="center"/>
              <w:rPr>
                <w:rFonts w:ascii="宋体" w:hAnsi="宋体"/>
                <w:sz w:val="18"/>
              </w:rPr>
            </w:pPr>
          </w:p>
        </w:tc>
        <w:tc>
          <w:tcPr>
            <w:tcW w:w="1623" w:type="dxa"/>
            <w:tcBorders>
              <w:tl2br w:val="nil"/>
              <w:tr2bl w:val="nil"/>
            </w:tcBorders>
          </w:tcPr>
          <w:p w14:paraId="70FF058A">
            <w:pPr>
              <w:spacing w:line="240" w:lineRule="exact"/>
              <w:jc w:val="center"/>
              <w:rPr>
                <w:rFonts w:ascii="宋体" w:hAnsi="宋体"/>
                <w:sz w:val="18"/>
              </w:rPr>
            </w:pPr>
            <w:r>
              <w:rPr>
                <w:rFonts w:hint="eastAsia" w:ascii="宋体" w:hAnsi="宋体"/>
                <w:sz w:val="18"/>
              </w:rPr>
              <w:t>2</w:t>
            </w:r>
          </w:p>
        </w:tc>
        <w:tc>
          <w:tcPr>
            <w:tcW w:w="2485" w:type="dxa"/>
            <w:tcBorders>
              <w:tl2br w:val="nil"/>
              <w:tr2bl w:val="nil"/>
            </w:tcBorders>
          </w:tcPr>
          <w:p w14:paraId="028476F2">
            <w:pPr>
              <w:spacing w:line="240" w:lineRule="exact"/>
              <w:jc w:val="center"/>
              <w:rPr>
                <w:rFonts w:ascii="宋体" w:hAnsi="宋体"/>
                <w:sz w:val="18"/>
              </w:rPr>
            </w:pPr>
            <w:r>
              <w:rPr>
                <w:rFonts w:hint="eastAsia" w:ascii="宋体" w:hAnsi="宋体"/>
                <w:sz w:val="18"/>
              </w:rPr>
              <w:t>948</w:t>
            </w:r>
          </w:p>
        </w:tc>
        <w:tc>
          <w:tcPr>
            <w:tcW w:w="2420" w:type="dxa"/>
            <w:tcBorders>
              <w:tl2br w:val="nil"/>
              <w:tr2bl w:val="nil"/>
            </w:tcBorders>
          </w:tcPr>
          <w:p w14:paraId="2ED3E67A">
            <w:pPr>
              <w:spacing w:line="240" w:lineRule="exact"/>
              <w:jc w:val="center"/>
              <w:rPr>
                <w:rFonts w:ascii="宋体" w:hAnsi="宋体"/>
                <w:sz w:val="18"/>
              </w:rPr>
            </w:pPr>
            <w:r>
              <w:rPr>
                <w:rFonts w:hint="eastAsia" w:ascii="宋体" w:hAnsi="宋体"/>
                <w:sz w:val="18"/>
              </w:rPr>
              <w:t>770</w:t>
            </w:r>
          </w:p>
        </w:tc>
      </w:tr>
      <w:tr w14:paraId="7A358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5F045276">
            <w:pPr>
              <w:spacing w:line="240" w:lineRule="exact"/>
              <w:jc w:val="center"/>
              <w:rPr>
                <w:rFonts w:ascii="宋体" w:hAnsi="宋体"/>
                <w:sz w:val="18"/>
              </w:rPr>
            </w:pPr>
          </w:p>
        </w:tc>
        <w:tc>
          <w:tcPr>
            <w:tcW w:w="1623" w:type="dxa"/>
            <w:tcBorders>
              <w:tl2br w:val="nil"/>
              <w:tr2bl w:val="nil"/>
            </w:tcBorders>
          </w:tcPr>
          <w:p w14:paraId="43DC6D15">
            <w:pPr>
              <w:spacing w:line="240" w:lineRule="exact"/>
              <w:jc w:val="center"/>
              <w:rPr>
                <w:rFonts w:ascii="宋体" w:hAnsi="宋体"/>
                <w:sz w:val="18"/>
              </w:rPr>
            </w:pPr>
            <w:r>
              <w:rPr>
                <w:rFonts w:hint="eastAsia" w:ascii="宋体" w:hAnsi="宋体"/>
                <w:sz w:val="18"/>
              </w:rPr>
              <w:t>3</w:t>
            </w:r>
          </w:p>
        </w:tc>
        <w:tc>
          <w:tcPr>
            <w:tcW w:w="2485" w:type="dxa"/>
            <w:tcBorders>
              <w:tl2br w:val="nil"/>
              <w:tr2bl w:val="nil"/>
            </w:tcBorders>
          </w:tcPr>
          <w:p w14:paraId="7A518DE6">
            <w:pPr>
              <w:spacing w:line="240" w:lineRule="exact"/>
              <w:jc w:val="center"/>
              <w:rPr>
                <w:rFonts w:ascii="宋体" w:hAnsi="宋体"/>
                <w:sz w:val="18"/>
              </w:rPr>
            </w:pPr>
            <w:r>
              <w:rPr>
                <w:rFonts w:hint="eastAsia" w:ascii="宋体" w:hAnsi="宋体"/>
                <w:sz w:val="18"/>
              </w:rPr>
              <w:t>958</w:t>
            </w:r>
          </w:p>
        </w:tc>
        <w:tc>
          <w:tcPr>
            <w:tcW w:w="2420" w:type="dxa"/>
            <w:tcBorders>
              <w:tl2br w:val="nil"/>
              <w:tr2bl w:val="nil"/>
            </w:tcBorders>
          </w:tcPr>
          <w:p w14:paraId="25BDB781">
            <w:pPr>
              <w:spacing w:line="240" w:lineRule="exact"/>
              <w:jc w:val="center"/>
              <w:rPr>
                <w:rFonts w:ascii="宋体" w:hAnsi="宋体"/>
                <w:sz w:val="18"/>
              </w:rPr>
            </w:pPr>
            <w:r>
              <w:rPr>
                <w:rFonts w:hint="eastAsia" w:ascii="宋体" w:hAnsi="宋体"/>
                <w:sz w:val="18"/>
              </w:rPr>
              <w:t>760</w:t>
            </w:r>
          </w:p>
        </w:tc>
      </w:tr>
      <w:tr w14:paraId="63B925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72C5A939">
            <w:pPr>
              <w:spacing w:line="240" w:lineRule="exact"/>
              <w:jc w:val="center"/>
              <w:rPr>
                <w:rFonts w:ascii="宋体" w:hAnsi="宋体"/>
                <w:sz w:val="18"/>
              </w:rPr>
            </w:pPr>
          </w:p>
        </w:tc>
        <w:tc>
          <w:tcPr>
            <w:tcW w:w="1623" w:type="dxa"/>
            <w:tcBorders>
              <w:tl2br w:val="nil"/>
              <w:tr2bl w:val="nil"/>
            </w:tcBorders>
          </w:tcPr>
          <w:p w14:paraId="23F9DB88">
            <w:pPr>
              <w:spacing w:line="240" w:lineRule="exact"/>
              <w:jc w:val="center"/>
              <w:rPr>
                <w:rFonts w:ascii="宋体" w:hAnsi="宋体"/>
                <w:sz w:val="18"/>
              </w:rPr>
            </w:pPr>
            <w:r>
              <w:rPr>
                <w:rFonts w:hint="eastAsia" w:ascii="宋体" w:hAnsi="宋体"/>
                <w:sz w:val="18"/>
              </w:rPr>
              <w:t>4</w:t>
            </w:r>
          </w:p>
        </w:tc>
        <w:tc>
          <w:tcPr>
            <w:tcW w:w="2485" w:type="dxa"/>
            <w:tcBorders>
              <w:tl2br w:val="nil"/>
              <w:tr2bl w:val="nil"/>
            </w:tcBorders>
          </w:tcPr>
          <w:p w14:paraId="4367B291">
            <w:pPr>
              <w:spacing w:line="240" w:lineRule="exact"/>
              <w:jc w:val="center"/>
              <w:rPr>
                <w:rFonts w:ascii="宋体" w:hAnsi="宋体"/>
                <w:sz w:val="18"/>
              </w:rPr>
            </w:pPr>
            <w:r>
              <w:rPr>
                <w:rFonts w:hint="eastAsia" w:ascii="宋体" w:hAnsi="宋体"/>
                <w:sz w:val="18"/>
              </w:rPr>
              <w:t>948</w:t>
            </w:r>
          </w:p>
        </w:tc>
        <w:tc>
          <w:tcPr>
            <w:tcW w:w="2420" w:type="dxa"/>
            <w:tcBorders>
              <w:tl2br w:val="nil"/>
              <w:tr2bl w:val="nil"/>
            </w:tcBorders>
          </w:tcPr>
          <w:p w14:paraId="7C3A4D6C">
            <w:pPr>
              <w:spacing w:line="240" w:lineRule="exact"/>
              <w:jc w:val="center"/>
              <w:rPr>
                <w:rFonts w:ascii="宋体" w:hAnsi="宋体"/>
                <w:sz w:val="18"/>
              </w:rPr>
            </w:pPr>
            <w:r>
              <w:rPr>
                <w:rFonts w:hint="eastAsia" w:ascii="宋体" w:hAnsi="宋体"/>
                <w:sz w:val="18"/>
              </w:rPr>
              <w:t>766</w:t>
            </w:r>
          </w:p>
        </w:tc>
      </w:tr>
      <w:tr w14:paraId="7EA499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50EF66D5">
            <w:pPr>
              <w:spacing w:line="240" w:lineRule="exact"/>
              <w:jc w:val="center"/>
              <w:rPr>
                <w:rFonts w:ascii="宋体" w:hAnsi="宋体"/>
                <w:sz w:val="18"/>
              </w:rPr>
            </w:pPr>
          </w:p>
        </w:tc>
        <w:tc>
          <w:tcPr>
            <w:tcW w:w="1623" w:type="dxa"/>
            <w:tcBorders>
              <w:tl2br w:val="nil"/>
              <w:tr2bl w:val="nil"/>
            </w:tcBorders>
          </w:tcPr>
          <w:p w14:paraId="0B48CC67">
            <w:pPr>
              <w:spacing w:line="240" w:lineRule="exact"/>
              <w:jc w:val="center"/>
              <w:rPr>
                <w:rFonts w:ascii="宋体" w:hAnsi="宋体"/>
                <w:sz w:val="18"/>
              </w:rPr>
            </w:pPr>
            <w:r>
              <w:rPr>
                <w:rFonts w:hint="eastAsia" w:ascii="宋体" w:hAnsi="宋体"/>
                <w:sz w:val="18"/>
              </w:rPr>
              <w:t>5</w:t>
            </w:r>
          </w:p>
        </w:tc>
        <w:tc>
          <w:tcPr>
            <w:tcW w:w="2485" w:type="dxa"/>
            <w:tcBorders>
              <w:tl2br w:val="nil"/>
              <w:tr2bl w:val="nil"/>
            </w:tcBorders>
          </w:tcPr>
          <w:p w14:paraId="02D648CA">
            <w:pPr>
              <w:spacing w:line="240" w:lineRule="exact"/>
              <w:jc w:val="center"/>
              <w:rPr>
                <w:rFonts w:ascii="宋体" w:hAnsi="宋体"/>
                <w:sz w:val="18"/>
              </w:rPr>
            </w:pPr>
            <w:r>
              <w:rPr>
                <w:rFonts w:hint="eastAsia" w:ascii="宋体" w:hAnsi="宋体"/>
                <w:sz w:val="18"/>
              </w:rPr>
              <w:t>952</w:t>
            </w:r>
          </w:p>
        </w:tc>
        <w:tc>
          <w:tcPr>
            <w:tcW w:w="2420" w:type="dxa"/>
            <w:tcBorders>
              <w:tl2br w:val="nil"/>
              <w:tr2bl w:val="nil"/>
            </w:tcBorders>
          </w:tcPr>
          <w:p w14:paraId="71B317CA">
            <w:pPr>
              <w:spacing w:line="240" w:lineRule="exact"/>
              <w:jc w:val="center"/>
              <w:rPr>
                <w:rFonts w:ascii="宋体" w:hAnsi="宋体"/>
                <w:sz w:val="18"/>
              </w:rPr>
            </w:pPr>
            <w:r>
              <w:rPr>
                <w:rFonts w:hint="eastAsia" w:ascii="宋体" w:hAnsi="宋体"/>
                <w:sz w:val="18"/>
              </w:rPr>
              <w:t>758</w:t>
            </w:r>
          </w:p>
        </w:tc>
      </w:tr>
      <w:tr w14:paraId="7CAFC1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0B97CFD8">
            <w:pPr>
              <w:spacing w:line="240" w:lineRule="exact"/>
              <w:jc w:val="center"/>
              <w:rPr>
                <w:rFonts w:ascii="宋体" w:hAnsi="宋体"/>
                <w:sz w:val="18"/>
              </w:rPr>
            </w:pPr>
          </w:p>
        </w:tc>
        <w:tc>
          <w:tcPr>
            <w:tcW w:w="1623" w:type="dxa"/>
            <w:tcBorders>
              <w:tl2br w:val="nil"/>
              <w:tr2bl w:val="nil"/>
            </w:tcBorders>
          </w:tcPr>
          <w:p w14:paraId="5A0D4FBC">
            <w:pPr>
              <w:spacing w:line="240" w:lineRule="exact"/>
              <w:jc w:val="center"/>
              <w:rPr>
                <w:rFonts w:ascii="宋体" w:hAnsi="宋体"/>
                <w:sz w:val="18"/>
              </w:rPr>
            </w:pPr>
            <w:r>
              <w:rPr>
                <w:rFonts w:hint="eastAsia" w:ascii="宋体" w:hAnsi="宋体"/>
                <w:sz w:val="18"/>
              </w:rPr>
              <w:t>6</w:t>
            </w:r>
          </w:p>
        </w:tc>
        <w:tc>
          <w:tcPr>
            <w:tcW w:w="2485" w:type="dxa"/>
            <w:tcBorders>
              <w:tl2br w:val="nil"/>
              <w:tr2bl w:val="nil"/>
            </w:tcBorders>
          </w:tcPr>
          <w:p w14:paraId="4BB8B6F6">
            <w:pPr>
              <w:spacing w:line="240" w:lineRule="exact"/>
              <w:jc w:val="center"/>
              <w:rPr>
                <w:rFonts w:ascii="宋体" w:hAnsi="宋体"/>
                <w:sz w:val="18"/>
              </w:rPr>
            </w:pPr>
            <w:r>
              <w:rPr>
                <w:rFonts w:hint="eastAsia" w:ascii="宋体" w:hAnsi="宋体"/>
                <w:sz w:val="18"/>
              </w:rPr>
              <w:t>952</w:t>
            </w:r>
          </w:p>
        </w:tc>
        <w:tc>
          <w:tcPr>
            <w:tcW w:w="2420" w:type="dxa"/>
            <w:tcBorders>
              <w:tl2br w:val="nil"/>
              <w:tr2bl w:val="nil"/>
            </w:tcBorders>
          </w:tcPr>
          <w:p w14:paraId="084FE924">
            <w:pPr>
              <w:spacing w:line="240" w:lineRule="exact"/>
              <w:jc w:val="center"/>
              <w:rPr>
                <w:rFonts w:ascii="宋体" w:hAnsi="宋体"/>
                <w:sz w:val="18"/>
              </w:rPr>
            </w:pPr>
            <w:r>
              <w:rPr>
                <w:rFonts w:hint="eastAsia" w:ascii="宋体" w:hAnsi="宋体"/>
                <w:sz w:val="18"/>
              </w:rPr>
              <w:t>756</w:t>
            </w:r>
          </w:p>
        </w:tc>
      </w:tr>
      <w:tr w14:paraId="2E8564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7DA01B66">
            <w:pPr>
              <w:spacing w:line="240" w:lineRule="exact"/>
              <w:jc w:val="center"/>
              <w:rPr>
                <w:rFonts w:ascii="宋体" w:hAnsi="宋体"/>
                <w:sz w:val="18"/>
              </w:rPr>
            </w:pPr>
          </w:p>
        </w:tc>
        <w:tc>
          <w:tcPr>
            <w:tcW w:w="1623" w:type="dxa"/>
            <w:tcBorders>
              <w:tl2br w:val="nil"/>
              <w:tr2bl w:val="nil"/>
            </w:tcBorders>
          </w:tcPr>
          <w:p w14:paraId="024823A6">
            <w:pPr>
              <w:spacing w:line="240" w:lineRule="exact"/>
              <w:jc w:val="center"/>
              <w:rPr>
                <w:rFonts w:ascii="宋体" w:hAnsi="宋体"/>
                <w:sz w:val="18"/>
              </w:rPr>
            </w:pPr>
            <w:r>
              <w:rPr>
                <w:rFonts w:hint="eastAsia" w:ascii="宋体" w:hAnsi="宋体"/>
                <w:sz w:val="18"/>
              </w:rPr>
              <w:t>7</w:t>
            </w:r>
          </w:p>
        </w:tc>
        <w:tc>
          <w:tcPr>
            <w:tcW w:w="2485" w:type="dxa"/>
            <w:tcBorders>
              <w:tl2br w:val="nil"/>
              <w:tr2bl w:val="nil"/>
            </w:tcBorders>
          </w:tcPr>
          <w:p w14:paraId="248C5A11">
            <w:pPr>
              <w:spacing w:line="240" w:lineRule="exact"/>
              <w:jc w:val="center"/>
              <w:rPr>
                <w:rFonts w:ascii="宋体" w:hAnsi="宋体"/>
                <w:sz w:val="18"/>
              </w:rPr>
            </w:pPr>
            <w:r>
              <w:rPr>
                <w:rFonts w:hint="eastAsia" w:ascii="宋体" w:hAnsi="宋体"/>
                <w:sz w:val="18"/>
              </w:rPr>
              <w:t>948</w:t>
            </w:r>
          </w:p>
        </w:tc>
        <w:tc>
          <w:tcPr>
            <w:tcW w:w="2420" w:type="dxa"/>
            <w:tcBorders>
              <w:tl2br w:val="nil"/>
              <w:tr2bl w:val="nil"/>
            </w:tcBorders>
          </w:tcPr>
          <w:p w14:paraId="376811F3">
            <w:pPr>
              <w:spacing w:line="240" w:lineRule="exact"/>
              <w:jc w:val="center"/>
              <w:rPr>
                <w:rFonts w:ascii="宋体" w:hAnsi="宋体"/>
                <w:sz w:val="18"/>
              </w:rPr>
            </w:pPr>
            <w:r>
              <w:rPr>
                <w:rFonts w:hint="eastAsia" w:ascii="宋体" w:hAnsi="宋体"/>
                <w:sz w:val="18"/>
              </w:rPr>
              <w:t>772</w:t>
            </w:r>
          </w:p>
        </w:tc>
      </w:tr>
      <w:tr w14:paraId="33A8F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4E71532B">
            <w:pPr>
              <w:spacing w:line="240" w:lineRule="exact"/>
              <w:jc w:val="center"/>
              <w:rPr>
                <w:rFonts w:ascii="宋体" w:hAnsi="宋体"/>
                <w:sz w:val="18"/>
              </w:rPr>
            </w:pPr>
          </w:p>
        </w:tc>
        <w:tc>
          <w:tcPr>
            <w:tcW w:w="1623" w:type="dxa"/>
            <w:tcBorders>
              <w:tl2br w:val="nil"/>
              <w:tr2bl w:val="nil"/>
            </w:tcBorders>
          </w:tcPr>
          <w:p w14:paraId="6C906FAF">
            <w:pPr>
              <w:spacing w:line="240" w:lineRule="exact"/>
              <w:jc w:val="center"/>
              <w:rPr>
                <w:rFonts w:ascii="宋体" w:hAnsi="宋体"/>
                <w:sz w:val="18"/>
              </w:rPr>
            </w:pPr>
            <w:r>
              <w:rPr>
                <w:rFonts w:hint="eastAsia" w:ascii="宋体" w:hAnsi="宋体"/>
                <w:sz w:val="18"/>
              </w:rPr>
              <w:t>8</w:t>
            </w:r>
          </w:p>
        </w:tc>
        <w:tc>
          <w:tcPr>
            <w:tcW w:w="2485" w:type="dxa"/>
            <w:tcBorders>
              <w:tl2br w:val="nil"/>
              <w:tr2bl w:val="nil"/>
            </w:tcBorders>
          </w:tcPr>
          <w:p w14:paraId="7C198F52">
            <w:pPr>
              <w:spacing w:line="240" w:lineRule="exact"/>
              <w:jc w:val="center"/>
              <w:rPr>
                <w:rFonts w:ascii="宋体" w:hAnsi="宋体"/>
                <w:sz w:val="18"/>
              </w:rPr>
            </w:pPr>
            <w:r>
              <w:rPr>
                <w:rFonts w:hint="eastAsia" w:ascii="宋体" w:hAnsi="宋体"/>
                <w:sz w:val="18"/>
              </w:rPr>
              <w:t>956</w:t>
            </w:r>
          </w:p>
        </w:tc>
        <w:tc>
          <w:tcPr>
            <w:tcW w:w="2420" w:type="dxa"/>
            <w:tcBorders>
              <w:tl2br w:val="nil"/>
              <w:tr2bl w:val="nil"/>
            </w:tcBorders>
          </w:tcPr>
          <w:p w14:paraId="7B9C3BA4">
            <w:pPr>
              <w:spacing w:line="240" w:lineRule="exact"/>
              <w:jc w:val="center"/>
              <w:rPr>
                <w:rFonts w:ascii="宋体" w:hAnsi="宋体"/>
                <w:sz w:val="18"/>
              </w:rPr>
            </w:pPr>
            <w:r>
              <w:rPr>
                <w:rFonts w:hint="eastAsia" w:ascii="宋体" w:hAnsi="宋体"/>
                <w:sz w:val="18"/>
              </w:rPr>
              <w:t>776</w:t>
            </w:r>
          </w:p>
        </w:tc>
      </w:tr>
      <w:tr w14:paraId="6F2AF4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73196437">
            <w:pPr>
              <w:spacing w:line="240" w:lineRule="exact"/>
              <w:jc w:val="center"/>
              <w:rPr>
                <w:rFonts w:ascii="宋体" w:hAnsi="宋体"/>
                <w:sz w:val="18"/>
              </w:rPr>
            </w:pPr>
          </w:p>
        </w:tc>
        <w:tc>
          <w:tcPr>
            <w:tcW w:w="1623" w:type="dxa"/>
            <w:tcBorders>
              <w:tl2br w:val="nil"/>
              <w:tr2bl w:val="nil"/>
            </w:tcBorders>
          </w:tcPr>
          <w:p w14:paraId="302682AD">
            <w:pPr>
              <w:spacing w:line="240" w:lineRule="exact"/>
              <w:jc w:val="center"/>
              <w:rPr>
                <w:rFonts w:ascii="宋体" w:hAnsi="宋体"/>
                <w:sz w:val="18"/>
              </w:rPr>
            </w:pPr>
            <w:r>
              <w:rPr>
                <w:rFonts w:hint="eastAsia" w:ascii="宋体" w:hAnsi="宋体"/>
                <w:sz w:val="18"/>
              </w:rPr>
              <w:t>9</w:t>
            </w:r>
          </w:p>
        </w:tc>
        <w:tc>
          <w:tcPr>
            <w:tcW w:w="2485" w:type="dxa"/>
            <w:tcBorders>
              <w:tl2br w:val="nil"/>
              <w:tr2bl w:val="nil"/>
            </w:tcBorders>
          </w:tcPr>
          <w:p w14:paraId="506FE184">
            <w:pPr>
              <w:spacing w:line="240" w:lineRule="exact"/>
              <w:jc w:val="center"/>
              <w:rPr>
                <w:rFonts w:ascii="宋体" w:hAnsi="宋体"/>
                <w:sz w:val="18"/>
              </w:rPr>
            </w:pPr>
            <w:r>
              <w:rPr>
                <w:rFonts w:hint="eastAsia" w:ascii="宋体" w:hAnsi="宋体"/>
                <w:sz w:val="18"/>
              </w:rPr>
              <w:t>948</w:t>
            </w:r>
          </w:p>
        </w:tc>
        <w:tc>
          <w:tcPr>
            <w:tcW w:w="2420" w:type="dxa"/>
            <w:tcBorders>
              <w:tl2br w:val="nil"/>
              <w:tr2bl w:val="nil"/>
            </w:tcBorders>
          </w:tcPr>
          <w:p w14:paraId="6F2B6768">
            <w:pPr>
              <w:spacing w:line="240" w:lineRule="exact"/>
              <w:jc w:val="center"/>
              <w:rPr>
                <w:rFonts w:ascii="宋体" w:hAnsi="宋体"/>
                <w:sz w:val="18"/>
              </w:rPr>
            </w:pPr>
            <w:r>
              <w:rPr>
                <w:rFonts w:hint="eastAsia" w:ascii="宋体" w:hAnsi="宋体"/>
                <w:sz w:val="18"/>
              </w:rPr>
              <w:t>768</w:t>
            </w:r>
          </w:p>
        </w:tc>
      </w:tr>
      <w:tr w14:paraId="1BCAB3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8" w:space="0"/>
              <w:tl2br w:val="nil"/>
              <w:tr2bl w:val="nil"/>
            </w:tcBorders>
          </w:tcPr>
          <w:p w14:paraId="5DF46AC3">
            <w:pPr>
              <w:spacing w:line="240" w:lineRule="exact"/>
              <w:jc w:val="center"/>
              <w:rPr>
                <w:rFonts w:ascii="宋体" w:hAnsi="宋体"/>
                <w:sz w:val="18"/>
              </w:rPr>
            </w:pPr>
          </w:p>
        </w:tc>
        <w:tc>
          <w:tcPr>
            <w:tcW w:w="1623" w:type="dxa"/>
            <w:tcBorders>
              <w:tl2br w:val="nil"/>
              <w:tr2bl w:val="nil"/>
            </w:tcBorders>
          </w:tcPr>
          <w:p w14:paraId="04B094D5">
            <w:pPr>
              <w:spacing w:line="240" w:lineRule="exact"/>
              <w:jc w:val="center"/>
              <w:rPr>
                <w:rFonts w:ascii="宋体" w:hAnsi="宋体"/>
                <w:sz w:val="18"/>
              </w:rPr>
            </w:pPr>
            <w:r>
              <w:rPr>
                <w:rFonts w:hint="eastAsia" w:ascii="宋体" w:hAnsi="宋体"/>
                <w:sz w:val="18"/>
              </w:rPr>
              <w:t>10</w:t>
            </w:r>
          </w:p>
        </w:tc>
        <w:tc>
          <w:tcPr>
            <w:tcW w:w="2485" w:type="dxa"/>
            <w:tcBorders>
              <w:tl2br w:val="nil"/>
              <w:tr2bl w:val="nil"/>
            </w:tcBorders>
          </w:tcPr>
          <w:p w14:paraId="054A68A1">
            <w:pPr>
              <w:spacing w:line="240" w:lineRule="exact"/>
              <w:jc w:val="center"/>
              <w:rPr>
                <w:rFonts w:ascii="宋体" w:hAnsi="宋体"/>
                <w:sz w:val="18"/>
              </w:rPr>
            </w:pPr>
            <w:r>
              <w:rPr>
                <w:rFonts w:hint="eastAsia" w:ascii="宋体" w:hAnsi="宋体"/>
                <w:sz w:val="18"/>
              </w:rPr>
              <w:t>956</w:t>
            </w:r>
          </w:p>
        </w:tc>
        <w:tc>
          <w:tcPr>
            <w:tcW w:w="2420" w:type="dxa"/>
            <w:tcBorders>
              <w:tl2br w:val="nil"/>
              <w:tr2bl w:val="nil"/>
            </w:tcBorders>
          </w:tcPr>
          <w:p w14:paraId="129C9347">
            <w:pPr>
              <w:spacing w:line="240" w:lineRule="exact"/>
              <w:jc w:val="center"/>
              <w:rPr>
                <w:rFonts w:ascii="宋体" w:hAnsi="宋体"/>
                <w:sz w:val="18"/>
              </w:rPr>
            </w:pPr>
            <w:r>
              <w:rPr>
                <w:rFonts w:hint="eastAsia" w:ascii="宋体" w:hAnsi="宋体"/>
                <w:sz w:val="18"/>
              </w:rPr>
              <w:t>766</w:t>
            </w:r>
          </w:p>
        </w:tc>
      </w:tr>
      <w:tr w14:paraId="51C2E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8" w:space="0"/>
              <w:bottom w:val="single" w:color="000000" w:sz="4" w:space="0"/>
              <w:tl2br w:val="nil"/>
              <w:tr2bl w:val="nil"/>
            </w:tcBorders>
          </w:tcPr>
          <w:p w14:paraId="4A51617D">
            <w:pPr>
              <w:spacing w:line="240" w:lineRule="exact"/>
              <w:jc w:val="center"/>
              <w:rPr>
                <w:rFonts w:ascii="宋体" w:hAnsi="宋体"/>
                <w:sz w:val="18"/>
              </w:rPr>
            </w:pPr>
          </w:p>
        </w:tc>
        <w:tc>
          <w:tcPr>
            <w:tcW w:w="1623" w:type="dxa"/>
            <w:tcBorders>
              <w:bottom w:val="single" w:color="000000" w:sz="4" w:space="0"/>
              <w:tl2br w:val="nil"/>
              <w:tr2bl w:val="nil"/>
            </w:tcBorders>
          </w:tcPr>
          <w:p w14:paraId="2F15E7E8">
            <w:pPr>
              <w:spacing w:line="240" w:lineRule="exact"/>
              <w:jc w:val="center"/>
              <w:rPr>
                <w:rFonts w:ascii="宋体" w:hAnsi="宋体"/>
                <w:sz w:val="18"/>
              </w:rPr>
            </w:pPr>
            <w:r>
              <w:rPr>
                <w:rFonts w:hint="eastAsia" w:ascii="宋体" w:hAnsi="宋体"/>
                <w:sz w:val="18"/>
              </w:rPr>
              <w:t>中数</w:t>
            </w:r>
          </w:p>
        </w:tc>
        <w:tc>
          <w:tcPr>
            <w:tcW w:w="2485" w:type="dxa"/>
            <w:tcBorders>
              <w:bottom w:val="single" w:color="000000" w:sz="4" w:space="0"/>
              <w:tl2br w:val="nil"/>
              <w:tr2bl w:val="nil"/>
            </w:tcBorders>
          </w:tcPr>
          <w:p w14:paraId="766E6D8B">
            <w:pPr>
              <w:spacing w:line="240" w:lineRule="exact"/>
              <w:jc w:val="center"/>
              <w:rPr>
                <w:rFonts w:ascii="宋体" w:hAnsi="宋体"/>
                <w:sz w:val="18"/>
              </w:rPr>
            </w:pPr>
            <w:r>
              <w:rPr>
                <w:rFonts w:hint="eastAsia" w:ascii="宋体" w:hAnsi="宋体"/>
                <w:sz w:val="18"/>
              </w:rPr>
              <w:t xml:space="preserve">  951.6</w:t>
            </w:r>
          </w:p>
        </w:tc>
        <w:tc>
          <w:tcPr>
            <w:tcW w:w="2420" w:type="dxa"/>
            <w:tcBorders>
              <w:bottom w:val="single" w:color="000000" w:sz="4" w:space="0"/>
              <w:tl2br w:val="nil"/>
              <w:tr2bl w:val="nil"/>
            </w:tcBorders>
          </w:tcPr>
          <w:p w14:paraId="056D6B88">
            <w:pPr>
              <w:spacing w:line="240" w:lineRule="exact"/>
              <w:jc w:val="center"/>
              <w:rPr>
                <w:rFonts w:ascii="宋体" w:hAnsi="宋体"/>
                <w:sz w:val="18"/>
              </w:rPr>
            </w:pPr>
            <w:r>
              <w:rPr>
                <w:rFonts w:hint="eastAsia" w:ascii="宋体" w:hAnsi="宋体"/>
                <w:sz w:val="18"/>
              </w:rPr>
              <w:t xml:space="preserve">  766.4</w:t>
            </w:r>
          </w:p>
        </w:tc>
      </w:tr>
      <w:tr w14:paraId="340E1D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451" w:type="dxa"/>
            <w:gridSpan w:val="2"/>
            <w:tcBorders>
              <w:top w:val="single" w:color="000000" w:sz="4" w:space="0"/>
              <w:bottom w:val="single" w:color="000000" w:sz="4" w:space="0"/>
              <w:tl2br w:val="nil"/>
              <w:tr2bl w:val="nil"/>
            </w:tcBorders>
          </w:tcPr>
          <w:p w14:paraId="3C559654">
            <w:pPr>
              <w:spacing w:line="240" w:lineRule="exact"/>
              <w:jc w:val="center"/>
              <w:rPr>
                <w:rFonts w:ascii="宋体" w:hAnsi="宋体"/>
                <w:sz w:val="18"/>
              </w:rPr>
            </w:pPr>
            <w:r>
              <w:rPr>
                <w:rFonts w:hint="eastAsia" w:ascii="宋体" w:hAnsi="宋体"/>
                <w:sz w:val="18"/>
              </w:rPr>
              <w:t>A、B间高差h2</w:t>
            </w:r>
          </w:p>
        </w:tc>
        <w:tc>
          <w:tcPr>
            <w:tcW w:w="4905" w:type="dxa"/>
            <w:gridSpan w:val="2"/>
            <w:tcBorders>
              <w:top w:val="single" w:color="000000" w:sz="4" w:space="0"/>
              <w:bottom w:val="single" w:color="000000" w:sz="4" w:space="0"/>
              <w:tl2br w:val="nil"/>
              <w:tr2bl w:val="nil"/>
            </w:tcBorders>
          </w:tcPr>
          <w:p w14:paraId="3A74F5FF">
            <w:pPr>
              <w:spacing w:line="240" w:lineRule="exact"/>
              <w:jc w:val="center"/>
              <w:rPr>
                <w:rFonts w:ascii="宋体" w:hAnsi="宋体"/>
                <w:sz w:val="18"/>
              </w:rPr>
            </w:pPr>
            <w:r>
              <w:rPr>
                <w:rFonts w:hint="eastAsia" w:ascii="宋体" w:hAnsi="宋体"/>
                <w:sz w:val="18"/>
              </w:rPr>
              <w:t>-0.024 074 m</w:t>
            </w:r>
          </w:p>
        </w:tc>
      </w:tr>
      <w:tr w14:paraId="63D4B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restart"/>
            <w:tcBorders>
              <w:top w:val="single" w:color="000000" w:sz="4" w:space="0"/>
              <w:bottom w:val="single" w:color="000000" w:sz="4" w:space="0"/>
              <w:tl2br w:val="nil"/>
              <w:tr2bl w:val="nil"/>
            </w:tcBorders>
            <w:vAlign w:val="center"/>
          </w:tcPr>
          <w:p w14:paraId="1C90122C">
            <w:pPr>
              <w:spacing w:line="240" w:lineRule="exact"/>
              <w:jc w:val="center"/>
              <w:rPr>
                <w:rFonts w:ascii="宋体" w:hAnsi="宋体"/>
                <w:sz w:val="18"/>
              </w:rPr>
            </w:pPr>
            <w:r>
              <w:rPr>
                <w:rFonts w:hint="eastAsia" w:ascii="宋体" w:hAnsi="宋体"/>
                <w:sz w:val="18"/>
              </w:rPr>
              <w:t>气泡偏向左边</w:t>
            </w:r>
          </w:p>
          <w:p w14:paraId="5E15F00F">
            <w:pPr>
              <w:spacing w:line="240" w:lineRule="exact"/>
              <w:jc w:val="center"/>
              <w:rPr>
                <w:rFonts w:ascii="宋体" w:hAnsi="宋体"/>
                <w:sz w:val="18"/>
              </w:rPr>
            </w:pPr>
            <w:r>
              <w:rPr>
                <w:rFonts w:hint="eastAsia" w:ascii="宋体" w:hAnsi="宋体"/>
                <w:i/>
                <w:sz w:val="18"/>
                <w:szCs w:val="18"/>
              </w:rPr>
              <w:t>α</w:t>
            </w:r>
            <w:r>
              <w:rPr>
                <w:rFonts w:hint="eastAsia" w:ascii="宋体" w:hAnsi="宋体"/>
                <w:i/>
                <w:sz w:val="18"/>
                <w:szCs w:val="18"/>
                <w:vertAlign w:val="subscript"/>
              </w:rPr>
              <w:t>3</w:t>
            </w:r>
            <w:r>
              <w:rPr>
                <w:rFonts w:hint="eastAsia" w:ascii="宋体" w:hAnsi="宋体"/>
                <w:sz w:val="18"/>
              </w:rPr>
              <w:t>=8ˊ</w:t>
            </w:r>
          </w:p>
        </w:tc>
        <w:tc>
          <w:tcPr>
            <w:tcW w:w="1623" w:type="dxa"/>
            <w:tcBorders>
              <w:top w:val="single" w:color="000000" w:sz="4" w:space="0"/>
              <w:bottom w:val="single" w:color="000000" w:sz="4" w:space="0"/>
              <w:tl2br w:val="nil"/>
              <w:tr2bl w:val="nil"/>
            </w:tcBorders>
          </w:tcPr>
          <w:p w14:paraId="0AA753A2">
            <w:pPr>
              <w:spacing w:line="240" w:lineRule="exact"/>
              <w:jc w:val="center"/>
              <w:rPr>
                <w:rFonts w:ascii="宋体" w:hAnsi="宋体"/>
                <w:sz w:val="18"/>
              </w:rPr>
            </w:pPr>
            <w:r>
              <w:rPr>
                <w:rFonts w:hint="eastAsia" w:ascii="宋体" w:hAnsi="宋体"/>
                <w:sz w:val="18"/>
              </w:rPr>
              <w:t>1</w:t>
            </w:r>
          </w:p>
        </w:tc>
        <w:tc>
          <w:tcPr>
            <w:tcW w:w="2485" w:type="dxa"/>
            <w:tcBorders>
              <w:top w:val="single" w:color="000000" w:sz="4" w:space="0"/>
              <w:tl2br w:val="nil"/>
              <w:tr2bl w:val="nil"/>
            </w:tcBorders>
          </w:tcPr>
          <w:p w14:paraId="50401BB5">
            <w:pPr>
              <w:spacing w:line="240" w:lineRule="exact"/>
              <w:rPr>
                <w:rFonts w:ascii="宋体" w:hAnsi="宋体"/>
                <w:sz w:val="18"/>
              </w:rPr>
            </w:pPr>
            <w:r>
              <w:rPr>
                <w:rFonts w:hint="eastAsia" w:ascii="宋体" w:hAnsi="宋体"/>
                <w:sz w:val="18"/>
              </w:rPr>
              <w:t xml:space="preserve">       317 966</w:t>
            </w:r>
          </w:p>
        </w:tc>
        <w:tc>
          <w:tcPr>
            <w:tcW w:w="2420" w:type="dxa"/>
            <w:tcBorders>
              <w:top w:val="single" w:color="000000" w:sz="4" w:space="0"/>
              <w:tl2br w:val="nil"/>
              <w:tr2bl w:val="nil"/>
            </w:tcBorders>
          </w:tcPr>
          <w:p w14:paraId="4673CEE3">
            <w:pPr>
              <w:spacing w:line="240" w:lineRule="exact"/>
              <w:rPr>
                <w:rFonts w:ascii="宋体" w:hAnsi="宋体"/>
                <w:sz w:val="18"/>
              </w:rPr>
            </w:pPr>
            <w:r>
              <w:rPr>
                <w:rFonts w:hint="eastAsia" w:ascii="宋体" w:hAnsi="宋体"/>
                <w:sz w:val="18"/>
              </w:rPr>
              <w:t xml:space="preserve">       322 758</w:t>
            </w:r>
          </w:p>
        </w:tc>
      </w:tr>
      <w:tr w14:paraId="59E42C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op w:val="single" w:color="000000" w:sz="4" w:space="0"/>
              <w:tl2br w:val="nil"/>
              <w:tr2bl w:val="nil"/>
            </w:tcBorders>
          </w:tcPr>
          <w:p w14:paraId="72580308">
            <w:pPr>
              <w:spacing w:line="240" w:lineRule="exact"/>
              <w:jc w:val="center"/>
              <w:rPr>
                <w:rFonts w:ascii="宋体" w:hAnsi="宋体"/>
                <w:sz w:val="18"/>
              </w:rPr>
            </w:pPr>
          </w:p>
        </w:tc>
        <w:tc>
          <w:tcPr>
            <w:tcW w:w="1623" w:type="dxa"/>
            <w:tcBorders>
              <w:top w:val="single" w:color="000000" w:sz="4" w:space="0"/>
              <w:tl2br w:val="nil"/>
              <w:tr2bl w:val="nil"/>
            </w:tcBorders>
          </w:tcPr>
          <w:p w14:paraId="3579379A">
            <w:pPr>
              <w:spacing w:line="240" w:lineRule="exact"/>
              <w:jc w:val="center"/>
              <w:rPr>
                <w:rFonts w:ascii="宋体" w:hAnsi="宋体"/>
                <w:sz w:val="18"/>
              </w:rPr>
            </w:pPr>
            <w:r>
              <w:rPr>
                <w:rFonts w:hint="eastAsia" w:ascii="宋体" w:hAnsi="宋体"/>
                <w:sz w:val="18"/>
              </w:rPr>
              <w:t>2</w:t>
            </w:r>
          </w:p>
        </w:tc>
        <w:tc>
          <w:tcPr>
            <w:tcW w:w="2485" w:type="dxa"/>
            <w:tcBorders>
              <w:tl2br w:val="nil"/>
              <w:tr2bl w:val="nil"/>
            </w:tcBorders>
          </w:tcPr>
          <w:p w14:paraId="0656E5CB">
            <w:pPr>
              <w:spacing w:line="240" w:lineRule="exact"/>
              <w:jc w:val="center"/>
              <w:rPr>
                <w:rFonts w:ascii="宋体" w:hAnsi="宋体"/>
                <w:sz w:val="18"/>
              </w:rPr>
            </w:pPr>
            <w:r>
              <w:rPr>
                <w:rFonts w:hint="eastAsia" w:ascii="宋体" w:hAnsi="宋体"/>
                <w:sz w:val="18"/>
              </w:rPr>
              <w:t>956</w:t>
            </w:r>
          </w:p>
        </w:tc>
        <w:tc>
          <w:tcPr>
            <w:tcW w:w="2420" w:type="dxa"/>
            <w:tcBorders>
              <w:tl2br w:val="nil"/>
              <w:tr2bl w:val="nil"/>
            </w:tcBorders>
          </w:tcPr>
          <w:p w14:paraId="4EBA3DDD">
            <w:pPr>
              <w:spacing w:line="240" w:lineRule="exact"/>
              <w:jc w:val="center"/>
              <w:rPr>
                <w:rFonts w:ascii="宋体" w:hAnsi="宋体"/>
                <w:sz w:val="18"/>
              </w:rPr>
            </w:pPr>
            <w:r>
              <w:rPr>
                <w:rFonts w:hint="eastAsia" w:ascii="宋体" w:hAnsi="宋体"/>
                <w:sz w:val="18"/>
              </w:rPr>
              <w:t>758</w:t>
            </w:r>
          </w:p>
        </w:tc>
      </w:tr>
      <w:tr w14:paraId="0BF447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217B476B">
            <w:pPr>
              <w:spacing w:line="240" w:lineRule="exact"/>
              <w:jc w:val="center"/>
              <w:rPr>
                <w:rFonts w:ascii="宋体" w:hAnsi="宋体"/>
                <w:sz w:val="18"/>
              </w:rPr>
            </w:pPr>
          </w:p>
        </w:tc>
        <w:tc>
          <w:tcPr>
            <w:tcW w:w="1623" w:type="dxa"/>
            <w:tcBorders>
              <w:tl2br w:val="nil"/>
              <w:tr2bl w:val="nil"/>
            </w:tcBorders>
          </w:tcPr>
          <w:p w14:paraId="116F930A">
            <w:pPr>
              <w:spacing w:line="240" w:lineRule="exact"/>
              <w:jc w:val="center"/>
              <w:rPr>
                <w:rFonts w:ascii="宋体" w:hAnsi="宋体"/>
                <w:sz w:val="18"/>
              </w:rPr>
            </w:pPr>
            <w:r>
              <w:rPr>
                <w:rFonts w:hint="eastAsia" w:ascii="宋体" w:hAnsi="宋体"/>
                <w:sz w:val="18"/>
              </w:rPr>
              <w:t>3</w:t>
            </w:r>
          </w:p>
        </w:tc>
        <w:tc>
          <w:tcPr>
            <w:tcW w:w="2485" w:type="dxa"/>
            <w:tcBorders>
              <w:tl2br w:val="nil"/>
              <w:tr2bl w:val="nil"/>
            </w:tcBorders>
          </w:tcPr>
          <w:p w14:paraId="00689ED5">
            <w:pPr>
              <w:spacing w:line="240" w:lineRule="exact"/>
              <w:jc w:val="center"/>
              <w:rPr>
                <w:rFonts w:ascii="宋体" w:hAnsi="宋体"/>
                <w:sz w:val="18"/>
              </w:rPr>
            </w:pPr>
            <w:r>
              <w:rPr>
                <w:rFonts w:hint="eastAsia" w:ascii="宋体" w:hAnsi="宋体"/>
                <w:sz w:val="18"/>
              </w:rPr>
              <w:t>954</w:t>
            </w:r>
          </w:p>
        </w:tc>
        <w:tc>
          <w:tcPr>
            <w:tcW w:w="2420" w:type="dxa"/>
            <w:tcBorders>
              <w:tl2br w:val="nil"/>
              <w:tr2bl w:val="nil"/>
            </w:tcBorders>
          </w:tcPr>
          <w:p w14:paraId="48A20DB2">
            <w:pPr>
              <w:spacing w:line="240" w:lineRule="exact"/>
              <w:jc w:val="center"/>
              <w:rPr>
                <w:rFonts w:ascii="宋体" w:hAnsi="宋体"/>
                <w:sz w:val="18"/>
              </w:rPr>
            </w:pPr>
            <w:r>
              <w:rPr>
                <w:rFonts w:hint="eastAsia" w:ascii="宋体" w:hAnsi="宋体"/>
                <w:sz w:val="18"/>
              </w:rPr>
              <w:t>758</w:t>
            </w:r>
          </w:p>
        </w:tc>
      </w:tr>
      <w:tr w14:paraId="25908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3579E94F">
            <w:pPr>
              <w:spacing w:line="240" w:lineRule="exact"/>
              <w:jc w:val="center"/>
              <w:rPr>
                <w:rFonts w:ascii="宋体" w:hAnsi="宋体"/>
                <w:sz w:val="18"/>
              </w:rPr>
            </w:pPr>
          </w:p>
        </w:tc>
        <w:tc>
          <w:tcPr>
            <w:tcW w:w="1623" w:type="dxa"/>
            <w:tcBorders>
              <w:tl2br w:val="nil"/>
              <w:tr2bl w:val="nil"/>
            </w:tcBorders>
          </w:tcPr>
          <w:p w14:paraId="20F84AFA">
            <w:pPr>
              <w:spacing w:line="240" w:lineRule="exact"/>
              <w:jc w:val="center"/>
              <w:rPr>
                <w:rFonts w:ascii="宋体" w:hAnsi="宋体"/>
                <w:sz w:val="18"/>
              </w:rPr>
            </w:pPr>
            <w:r>
              <w:rPr>
                <w:rFonts w:hint="eastAsia" w:ascii="宋体" w:hAnsi="宋体"/>
                <w:sz w:val="18"/>
              </w:rPr>
              <w:t>4</w:t>
            </w:r>
          </w:p>
        </w:tc>
        <w:tc>
          <w:tcPr>
            <w:tcW w:w="2485" w:type="dxa"/>
            <w:tcBorders>
              <w:tl2br w:val="nil"/>
              <w:tr2bl w:val="nil"/>
            </w:tcBorders>
          </w:tcPr>
          <w:p w14:paraId="70611309">
            <w:pPr>
              <w:spacing w:line="240" w:lineRule="exact"/>
              <w:jc w:val="center"/>
              <w:rPr>
                <w:rFonts w:ascii="宋体" w:hAnsi="宋体"/>
                <w:sz w:val="18"/>
              </w:rPr>
            </w:pPr>
            <w:r>
              <w:rPr>
                <w:rFonts w:hint="eastAsia" w:ascii="宋体" w:hAnsi="宋体"/>
                <w:sz w:val="18"/>
              </w:rPr>
              <w:t>960</w:t>
            </w:r>
          </w:p>
        </w:tc>
        <w:tc>
          <w:tcPr>
            <w:tcW w:w="2420" w:type="dxa"/>
            <w:tcBorders>
              <w:tl2br w:val="nil"/>
              <w:tr2bl w:val="nil"/>
            </w:tcBorders>
          </w:tcPr>
          <w:p w14:paraId="572445A4">
            <w:pPr>
              <w:spacing w:line="240" w:lineRule="exact"/>
              <w:jc w:val="center"/>
              <w:rPr>
                <w:rFonts w:ascii="宋体" w:hAnsi="宋体"/>
                <w:sz w:val="18"/>
              </w:rPr>
            </w:pPr>
            <w:r>
              <w:rPr>
                <w:rFonts w:hint="eastAsia" w:ascii="宋体" w:hAnsi="宋体"/>
                <w:sz w:val="18"/>
              </w:rPr>
              <w:t>754</w:t>
            </w:r>
          </w:p>
        </w:tc>
      </w:tr>
      <w:tr w14:paraId="3A346E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35260B56">
            <w:pPr>
              <w:spacing w:line="240" w:lineRule="exact"/>
              <w:jc w:val="center"/>
              <w:rPr>
                <w:rFonts w:ascii="宋体" w:hAnsi="宋体"/>
                <w:sz w:val="18"/>
              </w:rPr>
            </w:pPr>
          </w:p>
        </w:tc>
        <w:tc>
          <w:tcPr>
            <w:tcW w:w="1623" w:type="dxa"/>
            <w:tcBorders>
              <w:tl2br w:val="nil"/>
              <w:tr2bl w:val="nil"/>
            </w:tcBorders>
          </w:tcPr>
          <w:p w14:paraId="0F8DA3F5">
            <w:pPr>
              <w:spacing w:line="240" w:lineRule="exact"/>
              <w:jc w:val="center"/>
              <w:rPr>
                <w:rFonts w:ascii="宋体" w:hAnsi="宋体"/>
                <w:sz w:val="18"/>
              </w:rPr>
            </w:pPr>
            <w:r>
              <w:rPr>
                <w:rFonts w:hint="eastAsia" w:ascii="宋体" w:hAnsi="宋体"/>
                <w:sz w:val="18"/>
              </w:rPr>
              <w:t>5</w:t>
            </w:r>
          </w:p>
        </w:tc>
        <w:tc>
          <w:tcPr>
            <w:tcW w:w="2485" w:type="dxa"/>
            <w:tcBorders>
              <w:tl2br w:val="nil"/>
              <w:tr2bl w:val="nil"/>
            </w:tcBorders>
          </w:tcPr>
          <w:p w14:paraId="47D7ACF2">
            <w:pPr>
              <w:spacing w:line="240" w:lineRule="exact"/>
              <w:jc w:val="center"/>
              <w:rPr>
                <w:rFonts w:ascii="宋体" w:hAnsi="宋体"/>
                <w:sz w:val="18"/>
              </w:rPr>
            </w:pPr>
            <w:r>
              <w:rPr>
                <w:rFonts w:hint="eastAsia" w:ascii="宋体" w:hAnsi="宋体"/>
                <w:sz w:val="18"/>
              </w:rPr>
              <w:t>956</w:t>
            </w:r>
          </w:p>
        </w:tc>
        <w:tc>
          <w:tcPr>
            <w:tcW w:w="2420" w:type="dxa"/>
            <w:tcBorders>
              <w:tl2br w:val="nil"/>
              <w:tr2bl w:val="nil"/>
            </w:tcBorders>
          </w:tcPr>
          <w:p w14:paraId="38128992">
            <w:pPr>
              <w:spacing w:line="240" w:lineRule="exact"/>
              <w:jc w:val="center"/>
              <w:rPr>
                <w:rFonts w:ascii="宋体" w:hAnsi="宋体"/>
                <w:sz w:val="18"/>
              </w:rPr>
            </w:pPr>
            <w:r>
              <w:rPr>
                <w:rFonts w:hint="eastAsia" w:ascii="宋体" w:hAnsi="宋体"/>
                <w:sz w:val="18"/>
              </w:rPr>
              <w:t>758</w:t>
            </w:r>
          </w:p>
        </w:tc>
      </w:tr>
      <w:tr w14:paraId="16569A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08886A08">
            <w:pPr>
              <w:spacing w:line="240" w:lineRule="exact"/>
              <w:jc w:val="center"/>
              <w:rPr>
                <w:rFonts w:ascii="宋体" w:hAnsi="宋体"/>
                <w:sz w:val="18"/>
              </w:rPr>
            </w:pPr>
          </w:p>
        </w:tc>
        <w:tc>
          <w:tcPr>
            <w:tcW w:w="1623" w:type="dxa"/>
            <w:tcBorders>
              <w:tl2br w:val="nil"/>
              <w:tr2bl w:val="nil"/>
            </w:tcBorders>
          </w:tcPr>
          <w:p w14:paraId="74585892">
            <w:pPr>
              <w:spacing w:line="240" w:lineRule="exact"/>
              <w:jc w:val="center"/>
              <w:rPr>
                <w:rFonts w:ascii="宋体" w:hAnsi="宋体"/>
                <w:sz w:val="18"/>
              </w:rPr>
            </w:pPr>
            <w:r>
              <w:rPr>
                <w:rFonts w:hint="eastAsia" w:ascii="宋体" w:hAnsi="宋体"/>
                <w:sz w:val="18"/>
              </w:rPr>
              <w:t>6</w:t>
            </w:r>
          </w:p>
        </w:tc>
        <w:tc>
          <w:tcPr>
            <w:tcW w:w="2485" w:type="dxa"/>
            <w:tcBorders>
              <w:tl2br w:val="nil"/>
              <w:tr2bl w:val="nil"/>
            </w:tcBorders>
          </w:tcPr>
          <w:p w14:paraId="7C4AC48F">
            <w:pPr>
              <w:spacing w:line="240" w:lineRule="exact"/>
              <w:jc w:val="center"/>
              <w:rPr>
                <w:rFonts w:ascii="宋体" w:hAnsi="宋体"/>
                <w:sz w:val="18"/>
              </w:rPr>
            </w:pPr>
            <w:r>
              <w:rPr>
                <w:rFonts w:hint="eastAsia" w:ascii="宋体" w:hAnsi="宋体"/>
                <w:sz w:val="18"/>
              </w:rPr>
              <w:t>966</w:t>
            </w:r>
          </w:p>
        </w:tc>
        <w:tc>
          <w:tcPr>
            <w:tcW w:w="2420" w:type="dxa"/>
            <w:tcBorders>
              <w:tl2br w:val="nil"/>
              <w:tr2bl w:val="nil"/>
            </w:tcBorders>
          </w:tcPr>
          <w:p w14:paraId="5B6394F6">
            <w:pPr>
              <w:spacing w:line="240" w:lineRule="exact"/>
              <w:jc w:val="center"/>
              <w:rPr>
                <w:rFonts w:ascii="宋体" w:hAnsi="宋体"/>
                <w:sz w:val="18"/>
              </w:rPr>
            </w:pPr>
            <w:r>
              <w:rPr>
                <w:rFonts w:hint="eastAsia" w:ascii="宋体" w:hAnsi="宋体"/>
                <w:sz w:val="18"/>
              </w:rPr>
              <w:t>762</w:t>
            </w:r>
          </w:p>
        </w:tc>
      </w:tr>
      <w:tr w14:paraId="08B2B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1378BB9D">
            <w:pPr>
              <w:spacing w:line="240" w:lineRule="exact"/>
              <w:jc w:val="center"/>
              <w:rPr>
                <w:rFonts w:ascii="宋体" w:hAnsi="宋体"/>
                <w:sz w:val="18"/>
              </w:rPr>
            </w:pPr>
          </w:p>
        </w:tc>
        <w:tc>
          <w:tcPr>
            <w:tcW w:w="1623" w:type="dxa"/>
            <w:tcBorders>
              <w:tl2br w:val="nil"/>
              <w:tr2bl w:val="nil"/>
            </w:tcBorders>
          </w:tcPr>
          <w:p w14:paraId="19C22491">
            <w:pPr>
              <w:spacing w:line="240" w:lineRule="exact"/>
              <w:jc w:val="center"/>
              <w:rPr>
                <w:rFonts w:ascii="宋体" w:hAnsi="宋体"/>
                <w:sz w:val="18"/>
              </w:rPr>
            </w:pPr>
            <w:r>
              <w:rPr>
                <w:rFonts w:hint="eastAsia" w:ascii="宋体" w:hAnsi="宋体"/>
                <w:sz w:val="18"/>
              </w:rPr>
              <w:t>7</w:t>
            </w:r>
          </w:p>
        </w:tc>
        <w:tc>
          <w:tcPr>
            <w:tcW w:w="2485" w:type="dxa"/>
            <w:tcBorders>
              <w:tl2br w:val="nil"/>
              <w:tr2bl w:val="nil"/>
            </w:tcBorders>
          </w:tcPr>
          <w:p w14:paraId="4801A0CC">
            <w:pPr>
              <w:spacing w:line="240" w:lineRule="exact"/>
              <w:jc w:val="center"/>
              <w:rPr>
                <w:rFonts w:ascii="宋体" w:hAnsi="宋体"/>
                <w:sz w:val="18"/>
              </w:rPr>
            </w:pPr>
            <w:r>
              <w:rPr>
                <w:rFonts w:hint="eastAsia" w:ascii="宋体" w:hAnsi="宋体"/>
                <w:sz w:val="18"/>
              </w:rPr>
              <w:t>966</w:t>
            </w:r>
          </w:p>
        </w:tc>
        <w:tc>
          <w:tcPr>
            <w:tcW w:w="2420" w:type="dxa"/>
            <w:tcBorders>
              <w:tl2br w:val="nil"/>
              <w:tr2bl w:val="nil"/>
            </w:tcBorders>
          </w:tcPr>
          <w:p w14:paraId="01828EF3">
            <w:pPr>
              <w:spacing w:line="240" w:lineRule="exact"/>
              <w:jc w:val="center"/>
              <w:rPr>
                <w:rFonts w:ascii="宋体" w:hAnsi="宋体"/>
                <w:sz w:val="18"/>
              </w:rPr>
            </w:pPr>
            <w:r>
              <w:rPr>
                <w:rFonts w:hint="eastAsia" w:ascii="宋体" w:hAnsi="宋体"/>
                <w:sz w:val="18"/>
              </w:rPr>
              <w:t>750</w:t>
            </w:r>
          </w:p>
        </w:tc>
      </w:tr>
      <w:tr w14:paraId="7AE40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4AF4614B">
            <w:pPr>
              <w:spacing w:line="240" w:lineRule="exact"/>
              <w:jc w:val="center"/>
              <w:rPr>
                <w:rFonts w:ascii="宋体" w:hAnsi="宋体"/>
                <w:sz w:val="18"/>
              </w:rPr>
            </w:pPr>
          </w:p>
        </w:tc>
        <w:tc>
          <w:tcPr>
            <w:tcW w:w="1623" w:type="dxa"/>
            <w:tcBorders>
              <w:tl2br w:val="nil"/>
              <w:tr2bl w:val="nil"/>
            </w:tcBorders>
          </w:tcPr>
          <w:p w14:paraId="1C4562F6">
            <w:pPr>
              <w:spacing w:line="240" w:lineRule="exact"/>
              <w:jc w:val="center"/>
              <w:rPr>
                <w:rFonts w:ascii="宋体" w:hAnsi="宋体"/>
                <w:sz w:val="18"/>
              </w:rPr>
            </w:pPr>
            <w:r>
              <w:rPr>
                <w:rFonts w:hint="eastAsia" w:ascii="宋体" w:hAnsi="宋体"/>
                <w:sz w:val="18"/>
              </w:rPr>
              <w:t>8</w:t>
            </w:r>
          </w:p>
        </w:tc>
        <w:tc>
          <w:tcPr>
            <w:tcW w:w="2485" w:type="dxa"/>
            <w:tcBorders>
              <w:tl2br w:val="nil"/>
              <w:tr2bl w:val="nil"/>
            </w:tcBorders>
          </w:tcPr>
          <w:p w14:paraId="2CF237F5">
            <w:pPr>
              <w:spacing w:line="240" w:lineRule="exact"/>
              <w:jc w:val="center"/>
              <w:rPr>
                <w:rFonts w:ascii="宋体" w:hAnsi="宋体"/>
                <w:sz w:val="18"/>
              </w:rPr>
            </w:pPr>
            <w:r>
              <w:rPr>
                <w:rFonts w:hint="eastAsia" w:ascii="宋体" w:hAnsi="宋体"/>
                <w:sz w:val="18"/>
              </w:rPr>
              <w:t>962</w:t>
            </w:r>
          </w:p>
        </w:tc>
        <w:tc>
          <w:tcPr>
            <w:tcW w:w="2420" w:type="dxa"/>
            <w:tcBorders>
              <w:tl2br w:val="nil"/>
              <w:tr2bl w:val="nil"/>
            </w:tcBorders>
          </w:tcPr>
          <w:p w14:paraId="63597B82">
            <w:pPr>
              <w:spacing w:line="240" w:lineRule="exact"/>
              <w:jc w:val="center"/>
              <w:rPr>
                <w:rFonts w:ascii="宋体" w:hAnsi="宋体"/>
                <w:sz w:val="18"/>
              </w:rPr>
            </w:pPr>
            <w:r>
              <w:rPr>
                <w:rFonts w:hint="eastAsia" w:ascii="宋体" w:hAnsi="宋体"/>
                <w:sz w:val="18"/>
              </w:rPr>
              <w:t>754</w:t>
            </w:r>
          </w:p>
        </w:tc>
      </w:tr>
      <w:tr w14:paraId="1C09DE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1993A54E">
            <w:pPr>
              <w:spacing w:line="240" w:lineRule="exact"/>
              <w:jc w:val="center"/>
              <w:rPr>
                <w:rFonts w:ascii="宋体" w:hAnsi="宋体"/>
                <w:sz w:val="18"/>
              </w:rPr>
            </w:pPr>
          </w:p>
        </w:tc>
        <w:tc>
          <w:tcPr>
            <w:tcW w:w="1623" w:type="dxa"/>
            <w:tcBorders>
              <w:tl2br w:val="nil"/>
              <w:tr2bl w:val="nil"/>
            </w:tcBorders>
          </w:tcPr>
          <w:p w14:paraId="50396AB1">
            <w:pPr>
              <w:spacing w:line="240" w:lineRule="exact"/>
              <w:jc w:val="center"/>
              <w:rPr>
                <w:rFonts w:ascii="宋体" w:hAnsi="宋体"/>
                <w:sz w:val="18"/>
              </w:rPr>
            </w:pPr>
            <w:r>
              <w:rPr>
                <w:rFonts w:hint="eastAsia" w:ascii="宋体" w:hAnsi="宋体"/>
                <w:sz w:val="18"/>
              </w:rPr>
              <w:t>9</w:t>
            </w:r>
          </w:p>
        </w:tc>
        <w:tc>
          <w:tcPr>
            <w:tcW w:w="2485" w:type="dxa"/>
            <w:tcBorders>
              <w:tl2br w:val="nil"/>
              <w:tr2bl w:val="nil"/>
            </w:tcBorders>
          </w:tcPr>
          <w:p w14:paraId="45BEDB79">
            <w:pPr>
              <w:spacing w:line="240" w:lineRule="exact"/>
              <w:jc w:val="center"/>
              <w:rPr>
                <w:rFonts w:ascii="宋体" w:hAnsi="宋体"/>
                <w:sz w:val="18"/>
              </w:rPr>
            </w:pPr>
            <w:r>
              <w:rPr>
                <w:rFonts w:hint="eastAsia" w:ascii="宋体" w:hAnsi="宋体"/>
                <w:sz w:val="18"/>
              </w:rPr>
              <w:t>962</w:t>
            </w:r>
          </w:p>
        </w:tc>
        <w:tc>
          <w:tcPr>
            <w:tcW w:w="2420" w:type="dxa"/>
            <w:tcBorders>
              <w:tl2br w:val="nil"/>
              <w:tr2bl w:val="nil"/>
            </w:tcBorders>
          </w:tcPr>
          <w:p w14:paraId="45F67C43">
            <w:pPr>
              <w:spacing w:line="240" w:lineRule="exact"/>
              <w:jc w:val="center"/>
              <w:rPr>
                <w:rFonts w:ascii="宋体" w:hAnsi="宋体"/>
                <w:sz w:val="18"/>
              </w:rPr>
            </w:pPr>
            <w:r>
              <w:rPr>
                <w:rFonts w:hint="eastAsia" w:ascii="宋体" w:hAnsi="宋体"/>
                <w:sz w:val="18"/>
              </w:rPr>
              <w:t>748</w:t>
            </w:r>
          </w:p>
        </w:tc>
      </w:tr>
      <w:tr w14:paraId="37EEB8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41B7E442">
            <w:pPr>
              <w:spacing w:line="240" w:lineRule="exact"/>
              <w:jc w:val="center"/>
              <w:rPr>
                <w:rFonts w:ascii="宋体" w:hAnsi="宋体"/>
                <w:sz w:val="18"/>
              </w:rPr>
            </w:pPr>
          </w:p>
        </w:tc>
        <w:tc>
          <w:tcPr>
            <w:tcW w:w="1623" w:type="dxa"/>
            <w:tcBorders>
              <w:tl2br w:val="nil"/>
              <w:tr2bl w:val="nil"/>
            </w:tcBorders>
          </w:tcPr>
          <w:p w14:paraId="46BC8A3F">
            <w:pPr>
              <w:spacing w:line="240" w:lineRule="exact"/>
              <w:jc w:val="center"/>
              <w:rPr>
                <w:rFonts w:ascii="宋体" w:hAnsi="宋体"/>
                <w:sz w:val="18"/>
              </w:rPr>
            </w:pPr>
            <w:r>
              <w:rPr>
                <w:rFonts w:hint="eastAsia" w:ascii="宋体" w:hAnsi="宋体"/>
                <w:sz w:val="18"/>
              </w:rPr>
              <w:t>10</w:t>
            </w:r>
          </w:p>
        </w:tc>
        <w:tc>
          <w:tcPr>
            <w:tcW w:w="2485" w:type="dxa"/>
            <w:tcBorders>
              <w:tl2br w:val="nil"/>
              <w:tr2bl w:val="nil"/>
            </w:tcBorders>
          </w:tcPr>
          <w:p w14:paraId="4A107DA9">
            <w:pPr>
              <w:spacing w:line="240" w:lineRule="exact"/>
              <w:jc w:val="center"/>
              <w:rPr>
                <w:rFonts w:ascii="宋体" w:hAnsi="宋体"/>
                <w:sz w:val="18"/>
              </w:rPr>
            </w:pPr>
            <w:r>
              <w:rPr>
                <w:rFonts w:hint="eastAsia" w:ascii="宋体" w:hAnsi="宋体"/>
                <w:sz w:val="18"/>
              </w:rPr>
              <w:t>964</w:t>
            </w:r>
          </w:p>
        </w:tc>
        <w:tc>
          <w:tcPr>
            <w:tcW w:w="2420" w:type="dxa"/>
            <w:tcBorders>
              <w:tl2br w:val="nil"/>
              <w:tr2bl w:val="nil"/>
            </w:tcBorders>
          </w:tcPr>
          <w:p w14:paraId="75B19003">
            <w:pPr>
              <w:spacing w:line="240" w:lineRule="exact"/>
              <w:jc w:val="center"/>
              <w:rPr>
                <w:rFonts w:ascii="宋体" w:hAnsi="宋体"/>
                <w:sz w:val="18"/>
              </w:rPr>
            </w:pPr>
            <w:r>
              <w:rPr>
                <w:rFonts w:hint="eastAsia" w:ascii="宋体" w:hAnsi="宋体"/>
                <w:sz w:val="18"/>
              </w:rPr>
              <w:t>752</w:t>
            </w:r>
          </w:p>
        </w:tc>
      </w:tr>
      <w:tr w14:paraId="7050DE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5C1D7922">
            <w:pPr>
              <w:spacing w:line="240" w:lineRule="exact"/>
              <w:jc w:val="center"/>
              <w:rPr>
                <w:rFonts w:ascii="宋体" w:hAnsi="宋体"/>
                <w:sz w:val="18"/>
              </w:rPr>
            </w:pPr>
          </w:p>
        </w:tc>
        <w:tc>
          <w:tcPr>
            <w:tcW w:w="1623" w:type="dxa"/>
            <w:tcBorders>
              <w:tl2br w:val="nil"/>
              <w:tr2bl w:val="nil"/>
            </w:tcBorders>
          </w:tcPr>
          <w:p w14:paraId="71BCE9CF">
            <w:pPr>
              <w:spacing w:line="240" w:lineRule="exact"/>
              <w:jc w:val="center"/>
              <w:rPr>
                <w:rFonts w:ascii="宋体" w:hAnsi="宋体"/>
                <w:sz w:val="18"/>
              </w:rPr>
            </w:pPr>
            <w:r>
              <w:rPr>
                <w:rFonts w:hint="eastAsia" w:ascii="宋体" w:hAnsi="宋体"/>
                <w:sz w:val="18"/>
              </w:rPr>
              <w:t>中数</w:t>
            </w:r>
          </w:p>
        </w:tc>
        <w:tc>
          <w:tcPr>
            <w:tcW w:w="2485" w:type="dxa"/>
            <w:tcBorders>
              <w:tl2br w:val="nil"/>
              <w:tr2bl w:val="nil"/>
            </w:tcBorders>
          </w:tcPr>
          <w:p w14:paraId="7762AFF1">
            <w:pPr>
              <w:spacing w:line="240" w:lineRule="exact"/>
              <w:jc w:val="center"/>
              <w:rPr>
                <w:rFonts w:ascii="宋体" w:hAnsi="宋体"/>
                <w:sz w:val="18"/>
              </w:rPr>
            </w:pPr>
            <w:r>
              <w:rPr>
                <w:rFonts w:hint="eastAsia" w:ascii="宋体" w:hAnsi="宋体"/>
                <w:sz w:val="18"/>
              </w:rPr>
              <w:t xml:space="preserve">  961.2</w:t>
            </w:r>
          </w:p>
        </w:tc>
        <w:tc>
          <w:tcPr>
            <w:tcW w:w="2420" w:type="dxa"/>
            <w:tcBorders>
              <w:tl2br w:val="nil"/>
              <w:tr2bl w:val="nil"/>
            </w:tcBorders>
          </w:tcPr>
          <w:p w14:paraId="2004B999">
            <w:pPr>
              <w:spacing w:line="240" w:lineRule="exact"/>
              <w:jc w:val="center"/>
              <w:rPr>
                <w:rFonts w:ascii="宋体" w:hAnsi="宋体"/>
                <w:sz w:val="18"/>
              </w:rPr>
            </w:pPr>
            <w:r>
              <w:rPr>
                <w:rFonts w:hint="eastAsia" w:ascii="宋体" w:hAnsi="宋体"/>
                <w:sz w:val="18"/>
              </w:rPr>
              <w:t xml:space="preserve">  755.2</w:t>
            </w:r>
          </w:p>
        </w:tc>
      </w:tr>
      <w:tr w14:paraId="4955D9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451" w:type="dxa"/>
            <w:gridSpan w:val="2"/>
            <w:tcBorders>
              <w:tl2br w:val="nil"/>
              <w:tr2bl w:val="nil"/>
            </w:tcBorders>
          </w:tcPr>
          <w:p w14:paraId="69788060">
            <w:pPr>
              <w:spacing w:line="240" w:lineRule="exact"/>
              <w:jc w:val="center"/>
              <w:rPr>
                <w:rFonts w:ascii="宋体" w:hAnsi="宋体"/>
                <w:sz w:val="18"/>
              </w:rPr>
            </w:pPr>
            <w:r>
              <w:rPr>
                <w:rFonts w:hint="eastAsia" w:ascii="宋体" w:hAnsi="宋体"/>
                <w:sz w:val="18"/>
              </w:rPr>
              <w:t>A、B间高差h3</w:t>
            </w:r>
          </w:p>
        </w:tc>
        <w:tc>
          <w:tcPr>
            <w:tcW w:w="4905" w:type="dxa"/>
            <w:gridSpan w:val="2"/>
            <w:tcBorders>
              <w:tl2br w:val="nil"/>
              <w:tr2bl w:val="nil"/>
            </w:tcBorders>
          </w:tcPr>
          <w:p w14:paraId="4EE1D930">
            <w:pPr>
              <w:spacing w:line="240" w:lineRule="exact"/>
              <w:jc w:val="center"/>
              <w:rPr>
                <w:rFonts w:ascii="宋体" w:hAnsi="宋体"/>
                <w:sz w:val="18"/>
              </w:rPr>
            </w:pPr>
            <w:r>
              <w:rPr>
                <w:rFonts w:hint="eastAsia" w:ascii="宋体" w:hAnsi="宋体"/>
                <w:sz w:val="18"/>
              </w:rPr>
              <w:t>-0.023.970 m</w:t>
            </w:r>
          </w:p>
        </w:tc>
      </w:tr>
      <w:tr w14:paraId="1175D0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restart"/>
            <w:tcBorders>
              <w:tl2br w:val="nil"/>
              <w:tr2bl w:val="nil"/>
            </w:tcBorders>
            <w:vAlign w:val="center"/>
          </w:tcPr>
          <w:p w14:paraId="7D730202">
            <w:pPr>
              <w:spacing w:line="240" w:lineRule="exact"/>
              <w:jc w:val="center"/>
              <w:rPr>
                <w:rFonts w:ascii="宋体" w:hAnsi="宋体"/>
                <w:sz w:val="18"/>
              </w:rPr>
            </w:pPr>
            <w:r>
              <w:rPr>
                <w:rFonts w:hint="eastAsia" w:ascii="宋体" w:hAnsi="宋体"/>
                <w:sz w:val="18"/>
              </w:rPr>
              <w:t>气泡偏向右边</w:t>
            </w:r>
          </w:p>
          <w:p w14:paraId="4020F03A">
            <w:pPr>
              <w:spacing w:line="240" w:lineRule="exact"/>
              <w:jc w:val="center"/>
              <w:rPr>
                <w:rFonts w:ascii="宋体" w:hAnsi="宋体"/>
                <w:sz w:val="18"/>
              </w:rPr>
            </w:pPr>
            <w:r>
              <w:rPr>
                <w:rFonts w:hint="eastAsia" w:ascii="宋体" w:hAnsi="宋体"/>
                <w:i/>
                <w:sz w:val="18"/>
                <w:szCs w:val="18"/>
              </w:rPr>
              <w:t>α</w:t>
            </w:r>
            <w:r>
              <w:rPr>
                <w:rFonts w:hint="eastAsia" w:ascii="宋体" w:hAnsi="宋体"/>
                <w:i/>
                <w:sz w:val="18"/>
                <w:szCs w:val="18"/>
                <w:vertAlign w:val="subscript"/>
              </w:rPr>
              <w:t>4</w:t>
            </w:r>
            <w:r>
              <w:rPr>
                <w:rFonts w:hint="eastAsia" w:ascii="宋体" w:hAnsi="宋体"/>
                <w:sz w:val="18"/>
              </w:rPr>
              <w:t>=8ˊ</w:t>
            </w:r>
          </w:p>
        </w:tc>
        <w:tc>
          <w:tcPr>
            <w:tcW w:w="1623" w:type="dxa"/>
            <w:tcBorders>
              <w:tl2br w:val="nil"/>
              <w:tr2bl w:val="nil"/>
            </w:tcBorders>
          </w:tcPr>
          <w:p w14:paraId="4AACB151">
            <w:pPr>
              <w:spacing w:line="240" w:lineRule="exact"/>
              <w:jc w:val="center"/>
              <w:rPr>
                <w:rFonts w:ascii="宋体" w:hAnsi="宋体"/>
                <w:sz w:val="18"/>
              </w:rPr>
            </w:pPr>
            <w:r>
              <w:rPr>
                <w:rFonts w:hint="eastAsia" w:ascii="宋体" w:hAnsi="宋体"/>
                <w:sz w:val="18"/>
              </w:rPr>
              <w:t>1</w:t>
            </w:r>
          </w:p>
        </w:tc>
        <w:tc>
          <w:tcPr>
            <w:tcW w:w="2485" w:type="dxa"/>
            <w:tcBorders>
              <w:tl2br w:val="nil"/>
              <w:tr2bl w:val="nil"/>
            </w:tcBorders>
          </w:tcPr>
          <w:p w14:paraId="5E1B5EDE">
            <w:pPr>
              <w:spacing w:line="240" w:lineRule="exact"/>
              <w:rPr>
                <w:rFonts w:ascii="宋体" w:hAnsi="宋体"/>
                <w:sz w:val="18"/>
              </w:rPr>
            </w:pPr>
            <w:r>
              <w:rPr>
                <w:rFonts w:hint="eastAsia" w:ascii="宋体" w:hAnsi="宋体"/>
                <w:sz w:val="18"/>
              </w:rPr>
              <w:t xml:space="preserve">       317 950</w:t>
            </w:r>
          </w:p>
        </w:tc>
        <w:tc>
          <w:tcPr>
            <w:tcW w:w="2420" w:type="dxa"/>
            <w:tcBorders>
              <w:tl2br w:val="nil"/>
              <w:tr2bl w:val="nil"/>
            </w:tcBorders>
          </w:tcPr>
          <w:p w14:paraId="5B1360CF">
            <w:pPr>
              <w:spacing w:line="240" w:lineRule="exact"/>
              <w:rPr>
                <w:rFonts w:ascii="宋体" w:hAnsi="宋体"/>
                <w:sz w:val="18"/>
              </w:rPr>
            </w:pPr>
            <w:r>
              <w:rPr>
                <w:rFonts w:hint="eastAsia" w:ascii="宋体" w:hAnsi="宋体"/>
                <w:sz w:val="18"/>
              </w:rPr>
              <w:t xml:space="preserve">       322 780</w:t>
            </w:r>
          </w:p>
        </w:tc>
      </w:tr>
      <w:tr w14:paraId="027BD6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6FC0F6B0">
            <w:pPr>
              <w:spacing w:line="240" w:lineRule="exact"/>
              <w:jc w:val="center"/>
              <w:rPr>
                <w:rFonts w:ascii="宋体" w:hAnsi="宋体"/>
                <w:sz w:val="18"/>
              </w:rPr>
            </w:pPr>
          </w:p>
        </w:tc>
        <w:tc>
          <w:tcPr>
            <w:tcW w:w="1623" w:type="dxa"/>
            <w:tcBorders>
              <w:tl2br w:val="nil"/>
              <w:tr2bl w:val="nil"/>
            </w:tcBorders>
          </w:tcPr>
          <w:p w14:paraId="58C4A6B0">
            <w:pPr>
              <w:spacing w:line="240" w:lineRule="exact"/>
              <w:jc w:val="center"/>
              <w:rPr>
                <w:rFonts w:ascii="宋体" w:hAnsi="宋体"/>
                <w:sz w:val="18"/>
              </w:rPr>
            </w:pPr>
            <w:r>
              <w:rPr>
                <w:rFonts w:hint="eastAsia" w:ascii="宋体" w:hAnsi="宋体"/>
                <w:sz w:val="18"/>
              </w:rPr>
              <w:t>2</w:t>
            </w:r>
          </w:p>
        </w:tc>
        <w:tc>
          <w:tcPr>
            <w:tcW w:w="2485" w:type="dxa"/>
            <w:tcBorders>
              <w:tl2br w:val="nil"/>
              <w:tr2bl w:val="nil"/>
            </w:tcBorders>
          </w:tcPr>
          <w:p w14:paraId="0B3B8562">
            <w:pPr>
              <w:spacing w:line="240" w:lineRule="exact"/>
              <w:jc w:val="center"/>
              <w:rPr>
                <w:rFonts w:ascii="宋体" w:hAnsi="宋体"/>
                <w:sz w:val="18"/>
              </w:rPr>
            </w:pPr>
            <w:r>
              <w:rPr>
                <w:rFonts w:hint="eastAsia" w:ascii="宋体" w:hAnsi="宋体"/>
                <w:sz w:val="18"/>
              </w:rPr>
              <w:t>942</w:t>
            </w:r>
          </w:p>
        </w:tc>
        <w:tc>
          <w:tcPr>
            <w:tcW w:w="2420" w:type="dxa"/>
            <w:tcBorders>
              <w:tl2br w:val="nil"/>
              <w:tr2bl w:val="nil"/>
            </w:tcBorders>
          </w:tcPr>
          <w:p w14:paraId="0578B31B">
            <w:pPr>
              <w:spacing w:line="240" w:lineRule="exact"/>
              <w:jc w:val="center"/>
              <w:rPr>
                <w:rFonts w:ascii="宋体" w:hAnsi="宋体"/>
                <w:sz w:val="18"/>
              </w:rPr>
            </w:pPr>
            <w:r>
              <w:rPr>
                <w:rFonts w:hint="eastAsia" w:ascii="宋体" w:hAnsi="宋体"/>
                <w:sz w:val="18"/>
              </w:rPr>
              <w:t>782</w:t>
            </w:r>
          </w:p>
        </w:tc>
      </w:tr>
      <w:tr w14:paraId="43B6F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63E553FF">
            <w:pPr>
              <w:spacing w:line="240" w:lineRule="exact"/>
              <w:jc w:val="center"/>
              <w:rPr>
                <w:rFonts w:ascii="宋体" w:hAnsi="宋体"/>
                <w:sz w:val="18"/>
              </w:rPr>
            </w:pPr>
          </w:p>
        </w:tc>
        <w:tc>
          <w:tcPr>
            <w:tcW w:w="1623" w:type="dxa"/>
            <w:tcBorders>
              <w:tl2br w:val="nil"/>
              <w:tr2bl w:val="nil"/>
            </w:tcBorders>
          </w:tcPr>
          <w:p w14:paraId="6FD44D5B">
            <w:pPr>
              <w:spacing w:line="240" w:lineRule="exact"/>
              <w:jc w:val="center"/>
              <w:rPr>
                <w:rFonts w:ascii="宋体" w:hAnsi="宋体"/>
                <w:sz w:val="18"/>
              </w:rPr>
            </w:pPr>
            <w:r>
              <w:rPr>
                <w:rFonts w:hint="eastAsia" w:ascii="宋体" w:hAnsi="宋体"/>
                <w:sz w:val="18"/>
              </w:rPr>
              <w:t>3</w:t>
            </w:r>
          </w:p>
        </w:tc>
        <w:tc>
          <w:tcPr>
            <w:tcW w:w="2485" w:type="dxa"/>
            <w:tcBorders>
              <w:tl2br w:val="nil"/>
              <w:tr2bl w:val="nil"/>
            </w:tcBorders>
          </w:tcPr>
          <w:p w14:paraId="3EA8863B">
            <w:pPr>
              <w:spacing w:line="240" w:lineRule="exact"/>
              <w:jc w:val="center"/>
              <w:rPr>
                <w:rFonts w:ascii="宋体" w:hAnsi="宋体"/>
                <w:sz w:val="18"/>
              </w:rPr>
            </w:pPr>
            <w:r>
              <w:rPr>
                <w:rFonts w:hint="eastAsia" w:ascii="宋体" w:hAnsi="宋体"/>
                <w:sz w:val="18"/>
              </w:rPr>
              <w:t>948</w:t>
            </w:r>
          </w:p>
        </w:tc>
        <w:tc>
          <w:tcPr>
            <w:tcW w:w="2420" w:type="dxa"/>
            <w:tcBorders>
              <w:tl2br w:val="nil"/>
              <w:tr2bl w:val="nil"/>
            </w:tcBorders>
          </w:tcPr>
          <w:p w14:paraId="62326E1B">
            <w:pPr>
              <w:spacing w:line="240" w:lineRule="exact"/>
              <w:jc w:val="center"/>
              <w:rPr>
                <w:rFonts w:ascii="宋体" w:hAnsi="宋体"/>
                <w:sz w:val="18"/>
              </w:rPr>
            </w:pPr>
            <w:r>
              <w:rPr>
                <w:rFonts w:hint="eastAsia" w:ascii="宋体" w:hAnsi="宋体"/>
                <w:sz w:val="18"/>
              </w:rPr>
              <w:t>774</w:t>
            </w:r>
          </w:p>
        </w:tc>
      </w:tr>
      <w:tr w14:paraId="2994B4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5D67EF2F">
            <w:pPr>
              <w:spacing w:line="240" w:lineRule="exact"/>
              <w:jc w:val="center"/>
              <w:rPr>
                <w:rFonts w:ascii="宋体" w:hAnsi="宋体"/>
                <w:sz w:val="18"/>
              </w:rPr>
            </w:pPr>
          </w:p>
        </w:tc>
        <w:tc>
          <w:tcPr>
            <w:tcW w:w="1623" w:type="dxa"/>
            <w:tcBorders>
              <w:tl2br w:val="nil"/>
              <w:tr2bl w:val="nil"/>
            </w:tcBorders>
          </w:tcPr>
          <w:p w14:paraId="774FD01D">
            <w:pPr>
              <w:spacing w:line="240" w:lineRule="exact"/>
              <w:jc w:val="center"/>
              <w:rPr>
                <w:rFonts w:ascii="宋体" w:hAnsi="宋体"/>
                <w:sz w:val="18"/>
              </w:rPr>
            </w:pPr>
            <w:r>
              <w:rPr>
                <w:rFonts w:hint="eastAsia" w:ascii="宋体" w:hAnsi="宋体"/>
                <w:sz w:val="18"/>
              </w:rPr>
              <w:t>4</w:t>
            </w:r>
          </w:p>
        </w:tc>
        <w:tc>
          <w:tcPr>
            <w:tcW w:w="2485" w:type="dxa"/>
            <w:tcBorders>
              <w:tl2br w:val="nil"/>
              <w:tr2bl w:val="nil"/>
            </w:tcBorders>
          </w:tcPr>
          <w:p w14:paraId="4BEFD3E8">
            <w:pPr>
              <w:spacing w:line="240" w:lineRule="exact"/>
              <w:jc w:val="center"/>
              <w:rPr>
                <w:rFonts w:ascii="宋体" w:hAnsi="宋体"/>
                <w:sz w:val="18"/>
              </w:rPr>
            </w:pPr>
            <w:r>
              <w:rPr>
                <w:rFonts w:hint="eastAsia" w:ascii="宋体" w:hAnsi="宋体"/>
                <w:sz w:val="18"/>
              </w:rPr>
              <w:t>950</w:t>
            </w:r>
          </w:p>
        </w:tc>
        <w:tc>
          <w:tcPr>
            <w:tcW w:w="2420" w:type="dxa"/>
            <w:tcBorders>
              <w:tl2br w:val="nil"/>
              <w:tr2bl w:val="nil"/>
            </w:tcBorders>
          </w:tcPr>
          <w:p w14:paraId="4AA1505C">
            <w:pPr>
              <w:spacing w:line="240" w:lineRule="exact"/>
              <w:jc w:val="center"/>
              <w:rPr>
                <w:rFonts w:ascii="宋体" w:hAnsi="宋体"/>
                <w:sz w:val="18"/>
              </w:rPr>
            </w:pPr>
            <w:r>
              <w:rPr>
                <w:rFonts w:hint="eastAsia" w:ascii="宋体" w:hAnsi="宋体"/>
                <w:sz w:val="18"/>
              </w:rPr>
              <w:t>776</w:t>
            </w:r>
          </w:p>
        </w:tc>
      </w:tr>
      <w:tr w14:paraId="38FF8F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48DEC0D0">
            <w:pPr>
              <w:spacing w:line="240" w:lineRule="exact"/>
              <w:jc w:val="center"/>
              <w:rPr>
                <w:rFonts w:ascii="宋体" w:hAnsi="宋体"/>
                <w:sz w:val="18"/>
              </w:rPr>
            </w:pPr>
          </w:p>
        </w:tc>
        <w:tc>
          <w:tcPr>
            <w:tcW w:w="1623" w:type="dxa"/>
            <w:tcBorders>
              <w:tl2br w:val="nil"/>
              <w:tr2bl w:val="nil"/>
            </w:tcBorders>
          </w:tcPr>
          <w:p w14:paraId="2497CB9F">
            <w:pPr>
              <w:spacing w:line="240" w:lineRule="exact"/>
              <w:jc w:val="center"/>
              <w:rPr>
                <w:rFonts w:ascii="宋体" w:hAnsi="宋体"/>
                <w:sz w:val="18"/>
              </w:rPr>
            </w:pPr>
            <w:r>
              <w:rPr>
                <w:rFonts w:hint="eastAsia" w:ascii="宋体" w:hAnsi="宋体"/>
                <w:sz w:val="18"/>
              </w:rPr>
              <w:t>5</w:t>
            </w:r>
          </w:p>
        </w:tc>
        <w:tc>
          <w:tcPr>
            <w:tcW w:w="2485" w:type="dxa"/>
            <w:tcBorders>
              <w:tl2br w:val="nil"/>
              <w:tr2bl w:val="nil"/>
            </w:tcBorders>
          </w:tcPr>
          <w:p w14:paraId="6E6B675A">
            <w:pPr>
              <w:spacing w:line="240" w:lineRule="exact"/>
              <w:jc w:val="center"/>
              <w:rPr>
                <w:rFonts w:ascii="宋体" w:hAnsi="宋体"/>
                <w:sz w:val="18"/>
              </w:rPr>
            </w:pPr>
            <w:r>
              <w:rPr>
                <w:rFonts w:hint="eastAsia" w:ascii="宋体" w:hAnsi="宋体"/>
                <w:sz w:val="18"/>
              </w:rPr>
              <w:t>952</w:t>
            </w:r>
          </w:p>
        </w:tc>
        <w:tc>
          <w:tcPr>
            <w:tcW w:w="2420" w:type="dxa"/>
            <w:tcBorders>
              <w:tl2br w:val="nil"/>
              <w:tr2bl w:val="nil"/>
            </w:tcBorders>
          </w:tcPr>
          <w:p w14:paraId="2968EAAC">
            <w:pPr>
              <w:spacing w:line="240" w:lineRule="exact"/>
              <w:jc w:val="center"/>
              <w:rPr>
                <w:rFonts w:ascii="宋体" w:hAnsi="宋体"/>
                <w:sz w:val="18"/>
              </w:rPr>
            </w:pPr>
            <w:r>
              <w:rPr>
                <w:rFonts w:hint="eastAsia" w:ascii="宋体" w:hAnsi="宋体"/>
                <w:sz w:val="18"/>
              </w:rPr>
              <w:t>778</w:t>
            </w:r>
          </w:p>
        </w:tc>
      </w:tr>
      <w:tr w14:paraId="7FFA53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3F2EBC6A">
            <w:pPr>
              <w:spacing w:line="240" w:lineRule="exact"/>
              <w:jc w:val="center"/>
              <w:rPr>
                <w:rFonts w:ascii="宋体" w:hAnsi="宋体"/>
                <w:sz w:val="18"/>
              </w:rPr>
            </w:pPr>
          </w:p>
        </w:tc>
        <w:tc>
          <w:tcPr>
            <w:tcW w:w="1623" w:type="dxa"/>
            <w:tcBorders>
              <w:tl2br w:val="nil"/>
              <w:tr2bl w:val="nil"/>
            </w:tcBorders>
          </w:tcPr>
          <w:p w14:paraId="7EFF0A97">
            <w:pPr>
              <w:spacing w:line="240" w:lineRule="exact"/>
              <w:jc w:val="center"/>
              <w:rPr>
                <w:rFonts w:ascii="宋体" w:hAnsi="宋体"/>
                <w:sz w:val="18"/>
              </w:rPr>
            </w:pPr>
            <w:r>
              <w:rPr>
                <w:rFonts w:hint="eastAsia" w:ascii="宋体" w:hAnsi="宋体"/>
                <w:sz w:val="18"/>
              </w:rPr>
              <w:t>6</w:t>
            </w:r>
          </w:p>
        </w:tc>
        <w:tc>
          <w:tcPr>
            <w:tcW w:w="2485" w:type="dxa"/>
            <w:tcBorders>
              <w:tl2br w:val="nil"/>
              <w:tr2bl w:val="nil"/>
            </w:tcBorders>
          </w:tcPr>
          <w:p w14:paraId="19464C20">
            <w:pPr>
              <w:spacing w:line="240" w:lineRule="exact"/>
              <w:jc w:val="center"/>
              <w:rPr>
                <w:rFonts w:ascii="宋体" w:hAnsi="宋体"/>
                <w:sz w:val="18"/>
              </w:rPr>
            </w:pPr>
            <w:r>
              <w:rPr>
                <w:rFonts w:hint="eastAsia" w:ascii="宋体" w:hAnsi="宋体"/>
                <w:sz w:val="18"/>
              </w:rPr>
              <w:t>916</w:t>
            </w:r>
          </w:p>
        </w:tc>
        <w:tc>
          <w:tcPr>
            <w:tcW w:w="2420" w:type="dxa"/>
            <w:tcBorders>
              <w:tl2br w:val="nil"/>
              <w:tr2bl w:val="nil"/>
            </w:tcBorders>
          </w:tcPr>
          <w:p w14:paraId="38E33879">
            <w:pPr>
              <w:spacing w:line="240" w:lineRule="exact"/>
              <w:jc w:val="center"/>
              <w:rPr>
                <w:rFonts w:ascii="宋体" w:hAnsi="宋体"/>
                <w:sz w:val="18"/>
              </w:rPr>
            </w:pPr>
            <w:r>
              <w:rPr>
                <w:rFonts w:hint="eastAsia" w:ascii="宋体" w:hAnsi="宋体"/>
                <w:sz w:val="18"/>
              </w:rPr>
              <w:t>772</w:t>
            </w:r>
          </w:p>
        </w:tc>
      </w:tr>
      <w:tr w14:paraId="079A5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415F2B6E">
            <w:pPr>
              <w:spacing w:line="240" w:lineRule="exact"/>
              <w:jc w:val="center"/>
              <w:rPr>
                <w:rFonts w:ascii="宋体" w:hAnsi="宋体"/>
                <w:sz w:val="18"/>
              </w:rPr>
            </w:pPr>
          </w:p>
        </w:tc>
        <w:tc>
          <w:tcPr>
            <w:tcW w:w="1623" w:type="dxa"/>
            <w:tcBorders>
              <w:tl2br w:val="nil"/>
              <w:tr2bl w:val="nil"/>
            </w:tcBorders>
          </w:tcPr>
          <w:p w14:paraId="7B11E2AA">
            <w:pPr>
              <w:spacing w:line="240" w:lineRule="exact"/>
              <w:jc w:val="center"/>
              <w:rPr>
                <w:rFonts w:ascii="宋体" w:hAnsi="宋体"/>
                <w:sz w:val="18"/>
              </w:rPr>
            </w:pPr>
            <w:r>
              <w:rPr>
                <w:rFonts w:hint="eastAsia" w:ascii="宋体" w:hAnsi="宋体"/>
                <w:sz w:val="18"/>
              </w:rPr>
              <w:t>7</w:t>
            </w:r>
          </w:p>
        </w:tc>
        <w:tc>
          <w:tcPr>
            <w:tcW w:w="2485" w:type="dxa"/>
            <w:tcBorders>
              <w:tl2br w:val="nil"/>
              <w:tr2bl w:val="nil"/>
            </w:tcBorders>
          </w:tcPr>
          <w:p w14:paraId="78318D70">
            <w:pPr>
              <w:spacing w:line="240" w:lineRule="exact"/>
              <w:jc w:val="center"/>
              <w:rPr>
                <w:rFonts w:ascii="宋体" w:hAnsi="宋体"/>
                <w:sz w:val="18"/>
              </w:rPr>
            </w:pPr>
            <w:r>
              <w:rPr>
                <w:rFonts w:hint="eastAsia" w:ascii="宋体" w:hAnsi="宋体"/>
                <w:sz w:val="18"/>
              </w:rPr>
              <w:t>948</w:t>
            </w:r>
          </w:p>
        </w:tc>
        <w:tc>
          <w:tcPr>
            <w:tcW w:w="2420" w:type="dxa"/>
            <w:tcBorders>
              <w:tl2br w:val="nil"/>
              <w:tr2bl w:val="nil"/>
            </w:tcBorders>
          </w:tcPr>
          <w:p w14:paraId="200C014B">
            <w:pPr>
              <w:spacing w:line="240" w:lineRule="exact"/>
              <w:jc w:val="center"/>
              <w:rPr>
                <w:rFonts w:ascii="宋体" w:hAnsi="宋体"/>
                <w:sz w:val="18"/>
              </w:rPr>
            </w:pPr>
            <w:r>
              <w:rPr>
                <w:rFonts w:hint="eastAsia" w:ascii="宋体" w:hAnsi="宋体"/>
                <w:sz w:val="18"/>
              </w:rPr>
              <w:t>776</w:t>
            </w:r>
          </w:p>
        </w:tc>
      </w:tr>
      <w:tr w14:paraId="29BCB9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4792EDA2">
            <w:pPr>
              <w:spacing w:line="240" w:lineRule="exact"/>
              <w:jc w:val="center"/>
              <w:rPr>
                <w:rFonts w:ascii="宋体" w:hAnsi="宋体"/>
                <w:sz w:val="18"/>
              </w:rPr>
            </w:pPr>
          </w:p>
        </w:tc>
        <w:tc>
          <w:tcPr>
            <w:tcW w:w="1623" w:type="dxa"/>
            <w:tcBorders>
              <w:tl2br w:val="nil"/>
              <w:tr2bl w:val="nil"/>
            </w:tcBorders>
          </w:tcPr>
          <w:p w14:paraId="6AB34D52">
            <w:pPr>
              <w:spacing w:line="240" w:lineRule="exact"/>
              <w:jc w:val="center"/>
              <w:rPr>
                <w:rFonts w:ascii="宋体" w:hAnsi="宋体"/>
                <w:sz w:val="18"/>
              </w:rPr>
            </w:pPr>
            <w:r>
              <w:rPr>
                <w:rFonts w:hint="eastAsia" w:ascii="宋体" w:hAnsi="宋体"/>
                <w:sz w:val="18"/>
              </w:rPr>
              <w:t>8</w:t>
            </w:r>
          </w:p>
        </w:tc>
        <w:tc>
          <w:tcPr>
            <w:tcW w:w="2485" w:type="dxa"/>
            <w:tcBorders>
              <w:tl2br w:val="nil"/>
              <w:tr2bl w:val="nil"/>
            </w:tcBorders>
          </w:tcPr>
          <w:p w14:paraId="7BAA2B16">
            <w:pPr>
              <w:spacing w:line="240" w:lineRule="exact"/>
              <w:jc w:val="center"/>
              <w:rPr>
                <w:rFonts w:ascii="宋体" w:hAnsi="宋体"/>
                <w:sz w:val="18"/>
              </w:rPr>
            </w:pPr>
            <w:r>
              <w:rPr>
                <w:rFonts w:hint="eastAsia" w:ascii="宋体" w:hAnsi="宋体"/>
                <w:sz w:val="18"/>
              </w:rPr>
              <w:t>946</w:t>
            </w:r>
          </w:p>
        </w:tc>
        <w:tc>
          <w:tcPr>
            <w:tcW w:w="2420" w:type="dxa"/>
            <w:tcBorders>
              <w:tl2br w:val="nil"/>
              <w:tr2bl w:val="nil"/>
            </w:tcBorders>
          </w:tcPr>
          <w:p w14:paraId="4A43E533">
            <w:pPr>
              <w:spacing w:line="240" w:lineRule="exact"/>
              <w:jc w:val="center"/>
              <w:rPr>
                <w:rFonts w:ascii="宋体" w:hAnsi="宋体"/>
                <w:sz w:val="18"/>
              </w:rPr>
            </w:pPr>
            <w:r>
              <w:rPr>
                <w:rFonts w:hint="eastAsia" w:ascii="宋体" w:hAnsi="宋体"/>
                <w:sz w:val="18"/>
              </w:rPr>
              <w:t>780</w:t>
            </w:r>
          </w:p>
        </w:tc>
      </w:tr>
      <w:tr w14:paraId="7671D6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481BE9C0">
            <w:pPr>
              <w:spacing w:line="300" w:lineRule="exact"/>
              <w:jc w:val="center"/>
              <w:rPr>
                <w:rFonts w:ascii="宋体" w:hAnsi="宋体"/>
                <w:sz w:val="18"/>
              </w:rPr>
            </w:pPr>
          </w:p>
        </w:tc>
        <w:tc>
          <w:tcPr>
            <w:tcW w:w="1623" w:type="dxa"/>
            <w:tcBorders>
              <w:tl2br w:val="nil"/>
              <w:tr2bl w:val="nil"/>
            </w:tcBorders>
          </w:tcPr>
          <w:p w14:paraId="71E33D3E">
            <w:pPr>
              <w:spacing w:line="300" w:lineRule="exact"/>
              <w:jc w:val="center"/>
              <w:rPr>
                <w:rFonts w:ascii="宋体" w:hAnsi="宋体"/>
                <w:sz w:val="18"/>
              </w:rPr>
            </w:pPr>
            <w:r>
              <w:rPr>
                <w:rFonts w:hint="eastAsia" w:ascii="宋体" w:hAnsi="宋体"/>
                <w:sz w:val="18"/>
              </w:rPr>
              <w:t>9</w:t>
            </w:r>
          </w:p>
        </w:tc>
        <w:tc>
          <w:tcPr>
            <w:tcW w:w="2485" w:type="dxa"/>
            <w:tcBorders>
              <w:tl2br w:val="nil"/>
              <w:tr2bl w:val="nil"/>
            </w:tcBorders>
          </w:tcPr>
          <w:p w14:paraId="35B17334">
            <w:pPr>
              <w:spacing w:line="300" w:lineRule="exact"/>
              <w:jc w:val="center"/>
              <w:rPr>
                <w:rFonts w:ascii="宋体" w:hAnsi="宋体"/>
                <w:sz w:val="18"/>
              </w:rPr>
            </w:pPr>
            <w:r>
              <w:rPr>
                <w:rFonts w:hint="eastAsia" w:ascii="宋体" w:hAnsi="宋体"/>
                <w:sz w:val="18"/>
              </w:rPr>
              <w:t>945</w:t>
            </w:r>
          </w:p>
        </w:tc>
        <w:tc>
          <w:tcPr>
            <w:tcW w:w="2420" w:type="dxa"/>
            <w:tcBorders>
              <w:tl2br w:val="nil"/>
              <w:tr2bl w:val="nil"/>
            </w:tcBorders>
          </w:tcPr>
          <w:p w14:paraId="739D5925">
            <w:pPr>
              <w:spacing w:line="300" w:lineRule="exact"/>
              <w:jc w:val="center"/>
              <w:rPr>
                <w:rFonts w:ascii="宋体" w:hAnsi="宋体"/>
                <w:sz w:val="18"/>
              </w:rPr>
            </w:pPr>
            <w:r>
              <w:rPr>
                <w:rFonts w:hint="eastAsia" w:ascii="宋体" w:hAnsi="宋体"/>
                <w:sz w:val="18"/>
              </w:rPr>
              <w:t>770</w:t>
            </w:r>
          </w:p>
        </w:tc>
      </w:tr>
      <w:tr w14:paraId="2E5B15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08459CF8">
            <w:pPr>
              <w:spacing w:line="300" w:lineRule="exact"/>
              <w:jc w:val="center"/>
              <w:rPr>
                <w:rFonts w:ascii="宋体" w:hAnsi="宋体"/>
                <w:sz w:val="18"/>
              </w:rPr>
            </w:pPr>
          </w:p>
        </w:tc>
        <w:tc>
          <w:tcPr>
            <w:tcW w:w="1623" w:type="dxa"/>
            <w:tcBorders>
              <w:tl2br w:val="nil"/>
              <w:tr2bl w:val="nil"/>
            </w:tcBorders>
          </w:tcPr>
          <w:p w14:paraId="71A37BC8">
            <w:pPr>
              <w:spacing w:line="300" w:lineRule="exact"/>
              <w:jc w:val="center"/>
              <w:rPr>
                <w:rFonts w:ascii="宋体" w:hAnsi="宋体"/>
                <w:sz w:val="18"/>
              </w:rPr>
            </w:pPr>
            <w:r>
              <w:rPr>
                <w:rFonts w:hint="eastAsia" w:ascii="宋体" w:hAnsi="宋体"/>
                <w:sz w:val="18"/>
              </w:rPr>
              <w:t>10</w:t>
            </w:r>
          </w:p>
        </w:tc>
        <w:tc>
          <w:tcPr>
            <w:tcW w:w="2485" w:type="dxa"/>
            <w:tcBorders>
              <w:tl2br w:val="nil"/>
              <w:tr2bl w:val="nil"/>
            </w:tcBorders>
          </w:tcPr>
          <w:p w14:paraId="27D08F82">
            <w:pPr>
              <w:spacing w:line="300" w:lineRule="exact"/>
              <w:jc w:val="center"/>
              <w:rPr>
                <w:rFonts w:ascii="宋体" w:hAnsi="宋体"/>
                <w:sz w:val="18"/>
              </w:rPr>
            </w:pPr>
            <w:r>
              <w:rPr>
                <w:rFonts w:hint="eastAsia" w:ascii="宋体" w:hAnsi="宋体"/>
                <w:sz w:val="18"/>
              </w:rPr>
              <w:t>946</w:t>
            </w:r>
          </w:p>
        </w:tc>
        <w:tc>
          <w:tcPr>
            <w:tcW w:w="2420" w:type="dxa"/>
            <w:tcBorders>
              <w:tl2br w:val="nil"/>
              <w:tr2bl w:val="nil"/>
            </w:tcBorders>
          </w:tcPr>
          <w:p w14:paraId="071E3EC7">
            <w:pPr>
              <w:spacing w:line="300" w:lineRule="exact"/>
              <w:jc w:val="center"/>
              <w:rPr>
                <w:rFonts w:ascii="宋体" w:hAnsi="宋体"/>
                <w:sz w:val="18"/>
              </w:rPr>
            </w:pPr>
            <w:r>
              <w:rPr>
                <w:rFonts w:hint="eastAsia" w:ascii="宋体" w:hAnsi="宋体"/>
                <w:sz w:val="18"/>
              </w:rPr>
              <w:t>770</w:t>
            </w:r>
          </w:p>
        </w:tc>
      </w:tr>
      <w:tr w14:paraId="571DCE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28" w:type="dxa"/>
            <w:vMerge w:val="continue"/>
            <w:tcBorders>
              <w:tl2br w:val="nil"/>
              <w:tr2bl w:val="nil"/>
            </w:tcBorders>
          </w:tcPr>
          <w:p w14:paraId="776364C7">
            <w:pPr>
              <w:spacing w:line="300" w:lineRule="exact"/>
              <w:jc w:val="center"/>
              <w:rPr>
                <w:rFonts w:ascii="宋体" w:hAnsi="宋体"/>
                <w:sz w:val="18"/>
              </w:rPr>
            </w:pPr>
          </w:p>
        </w:tc>
        <w:tc>
          <w:tcPr>
            <w:tcW w:w="1623" w:type="dxa"/>
            <w:tcBorders>
              <w:tl2br w:val="nil"/>
              <w:tr2bl w:val="nil"/>
            </w:tcBorders>
          </w:tcPr>
          <w:p w14:paraId="3B1E12CA">
            <w:pPr>
              <w:spacing w:line="300" w:lineRule="exact"/>
              <w:jc w:val="center"/>
              <w:rPr>
                <w:rFonts w:ascii="宋体" w:hAnsi="宋体"/>
                <w:sz w:val="18"/>
              </w:rPr>
            </w:pPr>
            <w:r>
              <w:rPr>
                <w:rFonts w:hint="eastAsia" w:ascii="宋体" w:hAnsi="宋体"/>
                <w:sz w:val="18"/>
              </w:rPr>
              <w:t>中数</w:t>
            </w:r>
          </w:p>
        </w:tc>
        <w:tc>
          <w:tcPr>
            <w:tcW w:w="2485" w:type="dxa"/>
            <w:tcBorders>
              <w:tl2br w:val="nil"/>
              <w:tr2bl w:val="nil"/>
            </w:tcBorders>
          </w:tcPr>
          <w:p w14:paraId="0BC3A9D3">
            <w:pPr>
              <w:spacing w:line="300" w:lineRule="exact"/>
              <w:jc w:val="center"/>
              <w:rPr>
                <w:rFonts w:ascii="宋体" w:hAnsi="宋体"/>
                <w:sz w:val="18"/>
              </w:rPr>
            </w:pPr>
            <w:r>
              <w:rPr>
                <w:rFonts w:hint="eastAsia" w:ascii="宋体" w:hAnsi="宋体"/>
                <w:sz w:val="18"/>
              </w:rPr>
              <w:t xml:space="preserve">  947.6</w:t>
            </w:r>
          </w:p>
        </w:tc>
        <w:tc>
          <w:tcPr>
            <w:tcW w:w="2420" w:type="dxa"/>
            <w:tcBorders>
              <w:tl2br w:val="nil"/>
              <w:tr2bl w:val="nil"/>
            </w:tcBorders>
          </w:tcPr>
          <w:p w14:paraId="6C56C058">
            <w:pPr>
              <w:spacing w:line="300" w:lineRule="exact"/>
              <w:jc w:val="center"/>
              <w:rPr>
                <w:rFonts w:ascii="宋体" w:hAnsi="宋体"/>
                <w:sz w:val="18"/>
              </w:rPr>
            </w:pPr>
            <w:r>
              <w:rPr>
                <w:rFonts w:hint="eastAsia" w:ascii="宋体" w:hAnsi="宋体"/>
                <w:sz w:val="18"/>
              </w:rPr>
              <w:t xml:space="preserve">  755.8</w:t>
            </w:r>
          </w:p>
        </w:tc>
      </w:tr>
      <w:tr w14:paraId="20FBFB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451" w:type="dxa"/>
            <w:gridSpan w:val="2"/>
            <w:tcBorders>
              <w:tl2br w:val="nil"/>
              <w:tr2bl w:val="nil"/>
            </w:tcBorders>
          </w:tcPr>
          <w:p w14:paraId="2D919369">
            <w:pPr>
              <w:spacing w:line="300" w:lineRule="exact"/>
              <w:jc w:val="center"/>
              <w:rPr>
                <w:rFonts w:ascii="宋体" w:hAnsi="宋体"/>
                <w:sz w:val="18"/>
              </w:rPr>
            </w:pPr>
            <w:r>
              <w:rPr>
                <w:rFonts w:hint="eastAsia" w:ascii="宋体" w:hAnsi="宋体"/>
                <w:i/>
                <w:sz w:val="18"/>
                <w:szCs w:val="18"/>
              </w:rPr>
              <w:t>A、B</w:t>
            </w:r>
            <w:r>
              <w:rPr>
                <w:rFonts w:hint="eastAsia" w:ascii="宋体" w:hAnsi="宋体"/>
                <w:sz w:val="18"/>
              </w:rPr>
              <w:t>间高差</w:t>
            </w:r>
            <w:r>
              <w:rPr>
                <w:rFonts w:hint="eastAsia" w:ascii="宋体" w:hAnsi="宋体"/>
                <w:i/>
                <w:sz w:val="18"/>
                <w:szCs w:val="18"/>
              </w:rPr>
              <w:t>h</w:t>
            </w:r>
            <w:r>
              <w:rPr>
                <w:rFonts w:hint="eastAsia" w:ascii="宋体" w:hAnsi="宋体"/>
                <w:i/>
                <w:sz w:val="18"/>
                <w:szCs w:val="18"/>
                <w:vertAlign w:val="subscript"/>
              </w:rPr>
              <w:t>4</w:t>
            </w:r>
          </w:p>
        </w:tc>
        <w:tc>
          <w:tcPr>
            <w:tcW w:w="4905" w:type="dxa"/>
            <w:gridSpan w:val="2"/>
            <w:tcBorders>
              <w:tl2br w:val="nil"/>
              <w:tr2bl w:val="nil"/>
            </w:tcBorders>
          </w:tcPr>
          <w:p w14:paraId="44D1000E">
            <w:pPr>
              <w:spacing w:line="300" w:lineRule="exact"/>
              <w:jc w:val="center"/>
              <w:rPr>
                <w:rFonts w:ascii="宋体" w:hAnsi="宋体"/>
                <w:sz w:val="18"/>
              </w:rPr>
            </w:pPr>
            <w:r>
              <w:rPr>
                <w:rFonts w:hint="eastAsia" w:ascii="宋体" w:hAnsi="宋体"/>
                <w:sz w:val="18"/>
              </w:rPr>
              <w:t>-0.024 141 m</w:t>
            </w:r>
          </w:p>
        </w:tc>
      </w:tr>
    </w:tbl>
    <w:p w14:paraId="7DFC303F">
      <w:pPr>
        <w:spacing w:line="14" w:lineRule="exact"/>
      </w:pPr>
    </w:p>
    <w:tbl>
      <w:tblPr>
        <w:tblStyle w:val="38"/>
        <w:tblW w:w="93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301"/>
      </w:tblGrid>
      <w:tr w14:paraId="700C23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blHeader/>
          <w:jc w:val="center"/>
        </w:trPr>
        <w:tc>
          <w:tcPr>
            <w:tcW w:w="9301" w:type="dxa"/>
            <w:tcBorders>
              <w:tl2br w:val="nil"/>
              <w:tr2bl w:val="nil"/>
            </w:tcBorders>
          </w:tcPr>
          <w:p w14:paraId="4ED3E4D6">
            <w:pPr>
              <w:spacing w:line="300" w:lineRule="exact"/>
              <w:ind w:firstLine="90" w:firstLineChars="50"/>
              <w:rPr>
                <w:rFonts w:ascii="宋体" w:hAnsi="宋体"/>
                <w:sz w:val="18"/>
              </w:rPr>
            </w:pPr>
            <w:r>
              <w:rPr>
                <w:rFonts w:hint="eastAsia" w:ascii="宋体" w:hAnsi="宋体"/>
                <w:sz w:val="18"/>
              </w:rPr>
              <w:t>补偿误差的计算：</w:t>
            </w:r>
          </w:p>
          <w:p w14:paraId="31FEBAA3">
            <w:pPr>
              <w:spacing w:line="300" w:lineRule="exact"/>
              <w:ind w:firstLine="1440"/>
              <w:rPr>
                <w:rFonts w:ascii="宋体" w:hAnsi="宋体"/>
                <w:sz w:val="18"/>
              </w:rPr>
            </w:pPr>
            <w:r>
              <w:rPr>
                <w:rFonts w:hint="eastAsia" w:ascii="宋体" w:hAnsi="宋体"/>
                <w:i/>
                <w:sz w:val="18"/>
                <w:szCs w:val="18"/>
              </w:rPr>
              <w:t>Δα</w:t>
            </w:r>
            <w:r>
              <w:rPr>
                <w:rFonts w:hint="eastAsia" w:ascii="宋体" w:hAnsi="宋体"/>
                <w:i/>
                <w:sz w:val="18"/>
                <w:szCs w:val="18"/>
                <w:vertAlign w:val="subscript"/>
              </w:rPr>
              <w:t>1</w:t>
            </w:r>
            <w:r>
              <w:rPr>
                <w:rFonts w:hint="eastAsia" w:ascii="宋体" w:hAnsi="宋体"/>
                <w:sz w:val="18"/>
              </w:rPr>
              <w:t>=(</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sz w:val="18"/>
              </w:rPr>
              <w:t>)×</w:t>
            </w:r>
            <w:r>
              <w:rPr>
                <w:rFonts w:hint="eastAsia" w:ascii="宋体" w:hAnsi="宋体"/>
                <w:i/>
                <w:sz w:val="18"/>
                <w:szCs w:val="18"/>
              </w:rPr>
              <w:t>ρ</w:t>
            </w:r>
            <w:r>
              <w:rPr>
                <w:rFonts w:hint="eastAsia" w:ascii="宋体" w:hAnsi="宋体"/>
                <w:sz w:val="18"/>
              </w:rPr>
              <w:t>/(</w:t>
            </w:r>
            <w:r>
              <w:rPr>
                <w:rFonts w:hint="eastAsia" w:ascii="宋体" w:hAnsi="宋体"/>
                <w:i/>
                <w:sz w:val="18"/>
                <w:szCs w:val="18"/>
              </w:rPr>
              <w:t>D</w:t>
            </w:r>
            <w:r>
              <w:rPr>
                <w:rFonts w:hint="eastAsia" w:ascii="宋体" w:hAnsi="宋体"/>
                <w:sz w:val="18"/>
              </w:rPr>
              <w:t>×</w:t>
            </w:r>
            <w:r>
              <w:rPr>
                <w:rFonts w:hint="eastAsia" w:ascii="宋体" w:hAnsi="宋体"/>
                <w:i/>
                <w:sz w:val="18"/>
                <w:szCs w:val="18"/>
              </w:rPr>
              <w:t>α</w:t>
            </w:r>
            <w:r>
              <w:rPr>
                <w:rFonts w:hint="eastAsia" w:ascii="宋体" w:hAnsi="宋体"/>
                <w:i/>
                <w:sz w:val="18"/>
                <w:szCs w:val="18"/>
                <w:vertAlign w:val="subscript"/>
              </w:rPr>
              <w:t>1</w:t>
            </w:r>
            <w:r>
              <w:rPr>
                <w:rFonts w:hint="eastAsia" w:ascii="宋体" w:hAnsi="宋体"/>
                <w:sz w:val="18"/>
              </w:rPr>
              <w:t>)=(-0.027×206265)/(41200×8)=-0.02″</w:t>
            </w:r>
          </w:p>
          <w:p w14:paraId="144AD157">
            <w:pPr>
              <w:spacing w:line="300" w:lineRule="exact"/>
              <w:ind w:firstLine="1440" w:firstLineChars="800"/>
              <w:rPr>
                <w:rFonts w:ascii="宋体" w:hAnsi="宋体"/>
                <w:sz w:val="18"/>
              </w:rPr>
            </w:pPr>
            <w:r>
              <w:rPr>
                <w:rFonts w:hint="eastAsia" w:ascii="宋体" w:hAnsi="宋体"/>
                <w:i/>
                <w:sz w:val="18"/>
                <w:szCs w:val="18"/>
              </w:rPr>
              <w:t>Δα</w:t>
            </w:r>
            <w:r>
              <w:rPr>
                <w:rFonts w:hint="eastAsia" w:ascii="宋体" w:hAnsi="宋体"/>
                <w:i/>
                <w:sz w:val="18"/>
                <w:szCs w:val="18"/>
                <w:vertAlign w:val="subscript"/>
              </w:rPr>
              <w:t>2</w:t>
            </w:r>
            <w:r>
              <w:rPr>
                <w:rFonts w:hint="eastAsia" w:ascii="宋体" w:hAnsi="宋体"/>
                <w:sz w:val="18"/>
              </w:rPr>
              <w:t>=(</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sz w:val="18"/>
              </w:rPr>
              <w:t>) ×</w:t>
            </w:r>
            <w:r>
              <w:rPr>
                <w:rFonts w:hint="eastAsia" w:ascii="宋体" w:hAnsi="宋体"/>
                <w:i/>
                <w:sz w:val="18"/>
                <w:szCs w:val="18"/>
              </w:rPr>
              <w:t>ρ</w:t>
            </w:r>
            <w:r>
              <w:rPr>
                <w:rFonts w:hint="eastAsia" w:ascii="宋体" w:hAnsi="宋体"/>
                <w:sz w:val="18"/>
              </w:rPr>
              <w:t>/(</w:t>
            </w:r>
            <w:r>
              <w:rPr>
                <w:rFonts w:hint="eastAsia" w:ascii="宋体" w:hAnsi="宋体"/>
                <w:i/>
                <w:sz w:val="18"/>
                <w:szCs w:val="18"/>
              </w:rPr>
              <w:t>D</w:t>
            </w:r>
            <w:r>
              <w:rPr>
                <w:rFonts w:hint="eastAsia" w:ascii="宋体" w:hAnsi="宋体"/>
                <w:sz w:val="18"/>
              </w:rPr>
              <w:t>×</w:t>
            </w:r>
            <w:r>
              <w:rPr>
                <w:rFonts w:hint="eastAsia" w:ascii="宋体" w:hAnsi="宋体"/>
                <w:i/>
                <w:sz w:val="18"/>
                <w:szCs w:val="18"/>
              </w:rPr>
              <w:t>α</w:t>
            </w:r>
            <w:r>
              <w:rPr>
                <w:rFonts w:hint="eastAsia" w:ascii="宋体" w:hAnsi="宋体"/>
                <w:i/>
                <w:sz w:val="18"/>
                <w:szCs w:val="18"/>
                <w:vertAlign w:val="subscript"/>
              </w:rPr>
              <w:t>2</w:t>
            </w:r>
            <w:r>
              <w:rPr>
                <w:rFonts w:hint="eastAsia" w:ascii="宋体" w:hAnsi="宋体"/>
                <w:sz w:val="18"/>
              </w:rPr>
              <w:t>)=(-0.052×206265)/(41200×8)=-0.03″</w:t>
            </w:r>
          </w:p>
          <w:p w14:paraId="154DAD15">
            <w:pPr>
              <w:spacing w:line="300" w:lineRule="exact"/>
              <w:ind w:firstLine="1440" w:firstLineChars="800"/>
              <w:rPr>
                <w:rFonts w:ascii="宋体" w:hAnsi="宋体"/>
                <w:sz w:val="18"/>
              </w:rPr>
            </w:pPr>
            <w:r>
              <w:rPr>
                <w:rFonts w:hint="eastAsia" w:ascii="宋体" w:hAnsi="宋体"/>
                <w:i/>
                <w:sz w:val="18"/>
                <w:szCs w:val="18"/>
              </w:rPr>
              <w:t>Δα</w:t>
            </w:r>
            <w:r>
              <w:rPr>
                <w:rFonts w:hint="eastAsia" w:ascii="宋体" w:hAnsi="宋体"/>
                <w:i/>
                <w:sz w:val="18"/>
                <w:szCs w:val="18"/>
                <w:vertAlign w:val="subscript"/>
              </w:rPr>
              <w:t>3</w:t>
            </w:r>
            <w:r>
              <w:rPr>
                <w:rFonts w:hint="eastAsia" w:ascii="宋体" w:hAnsi="宋体"/>
                <w:i/>
                <w:sz w:val="18"/>
                <w:szCs w:val="18"/>
              </w:rPr>
              <w:t>=(h</w:t>
            </w:r>
            <w:r>
              <w:rPr>
                <w:rFonts w:hint="eastAsia" w:ascii="宋体" w:hAnsi="宋体"/>
                <w:i/>
                <w:sz w:val="18"/>
                <w:szCs w:val="18"/>
                <w:vertAlign w:val="subscript"/>
              </w:rPr>
              <w:t>3</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i/>
                <w:sz w:val="18"/>
                <w:szCs w:val="18"/>
              </w:rPr>
              <w:t>) ×ρ/(D×α</w:t>
            </w:r>
            <w:r>
              <w:rPr>
                <w:rFonts w:hint="eastAsia" w:ascii="宋体" w:hAnsi="宋体"/>
                <w:i/>
                <w:sz w:val="18"/>
                <w:szCs w:val="18"/>
                <w:vertAlign w:val="subscript"/>
              </w:rPr>
              <w:t>3</w:t>
            </w:r>
            <w:r>
              <w:rPr>
                <w:rFonts w:hint="eastAsia" w:ascii="宋体" w:hAnsi="宋体"/>
                <w:i/>
                <w:sz w:val="18"/>
                <w:szCs w:val="18"/>
              </w:rPr>
              <w:t>)</w:t>
            </w:r>
            <w:r>
              <w:rPr>
                <w:rFonts w:hint="eastAsia" w:ascii="宋体" w:hAnsi="宋体"/>
                <w:sz w:val="18"/>
              </w:rPr>
              <w:t>=(+0.052×206265)/(41200×8)=+0.02″</w:t>
            </w:r>
          </w:p>
          <w:p w14:paraId="5FF5B420">
            <w:pPr>
              <w:spacing w:line="300" w:lineRule="exact"/>
              <w:ind w:firstLine="1440" w:firstLineChars="800"/>
              <w:rPr>
                <w:rFonts w:ascii="宋体" w:hAnsi="宋体"/>
                <w:sz w:val="18"/>
              </w:rPr>
            </w:pPr>
            <w:r>
              <w:rPr>
                <w:rFonts w:hint="eastAsia" w:ascii="宋体" w:hAnsi="宋体"/>
                <w:i/>
                <w:sz w:val="18"/>
                <w:szCs w:val="18"/>
              </w:rPr>
              <w:t>Δα</w:t>
            </w:r>
            <w:r>
              <w:rPr>
                <w:rFonts w:hint="eastAsia" w:ascii="宋体" w:hAnsi="宋体"/>
                <w:i/>
                <w:sz w:val="18"/>
                <w:szCs w:val="18"/>
                <w:vertAlign w:val="subscript"/>
              </w:rPr>
              <w:t>4</w:t>
            </w:r>
            <w:r>
              <w:rPr>
                <w:rFonts w:hint="eastAsia" w:ascii="宋体" w:hAnsi="宋体"/>
                <w:i/>
                <w:sz w:val="18"/>
                <w:szCs w:val="18"/>
              </w:rPr>
              <w:t>=(h</w:t>
            </w:r>
            <w:r>
              <w:rPr>
                <w:rFonts w:hint="eastAsia" w:ascii="宋体" w:hAnsi="宋体"/>
                <w:i/>
                <w:sz w:val="18"/>
                <w:szCs w:val="18"/>
                <w:vertAlign w:val="subscript"/>
              </w:rPr>
              <w:t>4</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i/>
                <w:sz w:val="18"/>
                <w:szCs w:val="18"/>
              </w:rPr>
              <w:t>) ×ρ/(D×α</w:t>
            </w:r>
            <w:r>
              <w:rPr>
                <w:rFonts w:hint="eastAsia" w:ascii="宋体" w:hAnsi="宋体"/>
                <w:i/>
                <w:sz w:val="18"/>
                <w:szCs w:val="18"/>
                <w:vertAlign w:val="subscript"/>
              </w:rPr>
              <w:t>4</w:t>
            </w:r>
            <w:r>
              <w:rPr>
                <w:rFonts w:hint="eastAsia" w:ascii="宋体" w:hAnsi="宋体"/>
                <w:i/>
                <w:sz w:val="18"/>
                <w:szCs w:val="18"/>
              </w:rPr>
              <w:t>)</w:t>
            </w:r>
            <w:r>
              <w:rPr>
                <w:rFonts w:hint="eastAsia" w:ascii="宋体" w:hAnsi="宋体"/>
                <w:sz w:val="18"/>
              </w:rPr>
              <w:t>=(-0.119×206265)/(41200×8)=-0.07″</w:t>
            </w:r>
          </w:p>
        </w:tc>
      </w:tr>
    </w:tbl>
    <w:p w14:paraId="1CCD7E20">
      <w:pPr>
        <w:pStyle w:val="90"/>
        <w:spacing w:before="156" w:after="156"/>
        <w:rPr>
          <w:rFonts w:ascii="宋体"/>
        </w:rPr>
      </w:pPr>
      <w:r>
        <w:rPr>
          <w:rFonts w:hint="eastAsia"/>
        </w:rPr>
        <w:t>自动安平数字水准仪补偿误差测定</w:t>
      </w:r>
    </w:p>
    <w:p w14:paraId="126C439B">
      <w:pPr>
        <w:spacing w:line="240" w:lineRule="auto"/>
        <w:rPr>
          <w:rFonts w:ascii="宋体" w:hAnsi="宋体"/>
          <w:sz w:val="18"/>
          <w:szCs w:val="18"/>
        </w:rPr>
      </w:pPr>
      <w:r>
        <w:rPr>
          <w:rFonts w:hint="eastAsia" w:ascii="宋体" w:hAnsi="宋体"/>
          <w:sz w:val="18"/>
          <w:szCs w:val="18"/>
        </w:rPr>
        <w:t>仪器：DiNi l2    N</w:t>
      </w:r>
      <w:r>
        <w:rPr>
          <w:rFonts w:hint="eastAsia" w:ascii="宋体" w:hAnsi="宋体"/>
          <w:sz w:val="18"/>
          <w:szCs w:val="18"/>
          <w:u w:val="single"/>
        </w:rPr>
        <w:t>o</w:t>
      </w:r>
      <w:r>
        <w:rPr>
          <w:rFonts w:hint="eastAsia" w:ascii="宋体" w:hAnsi="宋体"/>
          <w:sz w:val="18"/>
          <w:szCs w:val="18"/>
        </w:rPr>
        <w:t>.700546                日期：2002-7-28          AB间距：41.2 m</w:t>
      </w:r>
    </w:p>
    <w:p w14:paraId="5E6A4AB4">
      <w:pPr>
        <w:spacing w:line="240" w:lineRule="auto"/>
        <w:rPr>
          <w:rFonts w:ascii="宋体" w:hAnsi="宋体"/>
          <w:sz w:val="18"/>
          <w:szCs w:val="18"/>
        </w:rPr>
      </w:pPr>
      <w:r>
        <w:rPr>
          <w:rFonts w:hint="eastAsia" w:ascii="宋体" w:hAnsi="宋体"/>
          <w:sz w:val="18"/>
          <w:szCs w:val="18"/>
        </w:rPr>
        <w:t>观测者：                                  计算者：                 检查者：</w:t>
      </w:r>
    </w:p>
    <w:tbl>
      <w:tblPr>
        <w:tblStyle w:val="38"/>
        <w:tblW w:w="933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0"/>
        <w:gridCol w:w="935"/>
        <w:gridCol w:w="877"/>
        <w:gridCol w:w="877"/>
        <w:gridCol w:w="934"/>
        <w:gridCol w:w="912"/>
        <w:gridCol w:w="900"/>
        <w:gridCol w:w="877"/>
        <w:gridCol w:w="877"/>
        <w:gridCol w:w="900"/>
      </w:tblGrid>
      <w:tr w14:paraId="75C6F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342" w:type="dxa"/>
            <w:tcBorders>
              <w:tl2br w:val="nil"/>
              <w:tr2bl w:val="nil"/>
            </w:tcBorders>
            <w:vAlign w:val="center"/>
          </w:tcPr>
          <w:p w14:paraId="2EC0BA7A">
            <w:pPr>
              <w:spacing w:line="300" w:lineRule="exact"/>
              <w:jc w:val="center"/>
              <w:rPr>
                <w:rFonts w:ascii="宋体" w:hAnsi="宋体"/>
                <w:sz w:val="18"/>
              </w:rPr>
            </w:pPr>
            <w:r>
              <w:rPr>
                <w:rFonts w:hint="eastAsia" w:ascii="宋体" w:hAnsi="宋体"/>
                <w:sz w:val="18"/>
              </w:rPr>
              <w:t>仪器位置</w:t>
            </w:r>
          </w:p>
        </w:tc>
        <w:tc>
          <w:tcPr>
            <w:tcW w:w="1835" w:type="dxa"/>
            <w:gridSpan w:val="2"/>
            <w:tcBorders>
              <w:tl2br w:val="nil"/>
              <w:tr2bl w:val="nil"/>
            </w:tcBorders>
            <w:vAlign w:val="center"/>
          </w:tcPr>
          <w:p w14:paraId="32BEA10E">
            <w:pPr>
              <w:spacing w:line="300" w:lineRule="exact"/>
              <w:jc w:val="center"/>
              <w:rPr>
                <w:rFonts w:ascii="宋体" w:hAnsi="宋体"/>
                <w:sz w:val="18"/>
              </w:rPr>
            </w:pPr>
            <w:r>
              <w:rPr>
                <w:rFonts w:hint="eastAsia" w:ascii="宋体" w:hAnsi="宋体"/>
                <w:sz w:val="18"/>
              </w:rPr>
              <w:t>仪器置平</w:t>
            </w:r>
          </w:p>
        </w:tc>
        <w:tc>
          <w:tcPr>
            <w:tcW w:w="1754" w:type="dxa"/>
            <w:gridSpan w:val="2"/>
            <w:tcBorders>
              <w:tl2br w:val="nil"/>
              <w:tr2bl w:val="nil"/>
            </w:tcBorders>
            <w:vAlign w:val="center"/>
          </w:tcPr>
          <w:p w14:paraId="56355B8B">
            <w:pPr>
              <w:spacing w:line="300" w:lineRule="exact"/>
              <w:jc w:val="center"/>
              <w:rPr>
                <w:rFonts w:ascii="宋体" w:hAnsi="宋体"/>
                <w:sz w:val="18"/>
                <w:szCs w:val="18"/>
              </w:rPr>
            </w:pPr>
            <w:r>
              <w:rPr>
                <w:rFonts w:hint="eastAsia" w:ascii="宋体" w:hAnsi="宋体"/>
                <w:sz w:val="18"/>
                <w:szCs w:val="18"/>
              </w:rPr>
              <w:t>气泡偏向A标尺</w:t>
            </w:r>
          </w:p>
          <w:p w14:paraId="5805CBF2">
            <w:pPr>
              <w:spacing w:line="300" w:lineRule="exact"/>
              <w:jc w:val="center"/>
              <w:rPr>
                <w:rFonts w:ascii="宋体" w:hAnsi="宋体"/>
                <w:sz w:val="18"/>
                <w:szCs w:val="18"/>
              </w:rPr>
            </w:pPr>
            <w:r>
              <w:rPr>
                <w:rFonts w:hint="eastAsia" w:ascii="宋体" w:hAnsi="宋体"/>
                <w:i/>
                <w:sz w:val="18"/>
                <w:szCs w:val="18"/>
              </w:rPr>
              <w:t>α</w:t>
            </w:r>
            <w:r>
              <w:rPr>
                <w:rFonts w:hint="eastAsia" w:ascii="宋体" w:hAnsi="宋体"/>
                <w:i/>
                <w:sz w:val="18"/>
                <w:szCs w:val="18"/>
                <w:vertAlign w:val="subscript"/>
              </w:rPr>
              <w:t>1</w:t>
            </w:r>
            <w:r>
              <w:rPr>
                <w:rFonts w:hint="eastAsia" w:ascii="宋体" w:hAnsi="宋体"/>
                <w:sz w:val="18"/>
                <w:szCs w:val="18"/>
              </w:rPr>
              <w:t>=8ˊ</w:t>
            </w:r>
          </w:p>
        </w:tc>
        <w:tc>
          <w:tcPr>
            <w:tcW w:w="1846" w:type="dxa"/>
            <w:gridSpan w:val="2"/>
            <w:tcBorders>
              <w:tl2br w:val="nil"/>
              <w:tr2bl w:val="nil"/>
            </w:tcBorders>
            <w:vAlign w:val="center"/>
          </w:tcPr>
          <w:p w14:paraId="716DE4B1">
            <w:pPr>
              <w:spacing w:line="300" w:lineRule="exact"/>
              <w:jc w:val="center"/>
              <w:rPr>
                <w:rFonts w:ascii="宋体" w:hAnsi="宋体"/>
                <w:sz w:val="18"/>
                <w:szCs w:val="18"/>
              </w:rPr>
            </w:pPr>
            <w:r>
              <w:rPr>
                <w:rFonts w:hint="eastAsia" w:ascii="宋体" w:hAnsi="宋体"/>
                <w:sz w:val="18"/>
                <w:szCs w:val="18"/>
              </w:rPr>
              <w:t>气泡偏向B标尺</w:t>
            </w:r>
          </w:p>
          <w:p w14:paraId="1FEB5C14">
            <w:pPr>
              <w:spacing w:line="300" w:lineRule="exact"/>
              <w:jc w:val="center"/>
              <w:rPr>
                <w:rFonts w:ascii="宋体" w:hAnsi="宋体"/>
                <w:sz w:val="18"/>
                <w:szCs w:val="18"/>
              </w:rPr>
            </w:pPr>
            <w:r>
              <w:rPr>
                <w:rFonts w:hint="eastAsia" w:ascii="宋体" w:hAnsi="宋体"/>
                <w:i/>
                <w:sz w:val="18"/>
                <w:szCs w:val="18"/>
              </w:rPr>
              <w:t>α</w:t>
            </w:r>
            <w:r>
              <w:rPr>
                <w:rFonts w:hint="eastAsia" w:ascii="宋体" w:hAnsi="宋体"/>
                <w:i/>
                <w:sz w:val="18"/>
                <w:szCs w:val="18"/>
                <w:vertAlign w:val="subscript"/>
              </w:rPr>
              <w:t>2</w:t>
            </w:r>
            <w:r>
              <w:rPr>
                <w:rFonts w:hint="eastAsia" w:ascii="宋体" w:hAnsi="宋体"/>
                <w:sz w:val="18"/>
                <w:szCs w:val="18"/>
              </w:rPr>
              <w:t>=8ˊ</w:t>
            </w:r>
          </w:p>
        </w:tc>
        <w:tc>
          <w:tcPr>
            <w:tcW w:w="1777" w:type="dxa"/>
            <w:gridSpan w:val="2"/>
            <w:tcBorders>
              <w:tl2br w:val="nil"/>
              <w:tr2bl w:val="nil"/>
            </w:tcBorders>
            <w:vAlign w:val="center"/>
          </w:tcPr>
          <w:p w14:paraId="233835D2">
            <w:pPr>
              <w:spacing w:line="300" w:lineRule="exact"/>
              <w:jc w:val="center"/>
              <w:rPr>
                <w:rFonts w:ascii="宋体" w:hAnsi="宋体"/>
                <w:sz w:val="18"/>
                <w:szCs w:val="18"/>
              </w:rPr>
            </w:pPr>
            <w:r>
              <w:rPr>
                <w:rFonts w:hint="eastAsia" w:ascii="宋体" w:hAnsi="宋体"/>
                <w:sz w:val="18"/>
                <w:szCs w:val="18"/>
              </w:rPr>
              <w:t>气泡偏向左边</w:t>
            </w:r>
          </w:p>
          <w:p w14:paraId="3E7588DD">
            <w:pPr>
              <w:spacing w:line="300" w:lineRule="exact"/>
              <w:jc w:val="center"/>
              <w:rPr>
                <w:rFonts w:ascii="宋体" w:hAnsi="宋体"/>
                <w:sz w:val="18"/>
                <w:szCs w:val="18"/>
              </w:rPr>
            </w:pPr>
            <w:r>
              <w:rPr>
                <w:rFonts w:hint="eastAsia" w:ascii="宋体" w:hAnsi="宋体"/>
                <w:i/>
                <w:sz w:val="18"/>
                <w:szCs w:val="18"/>
              </w:rPr>
              <w:t>α</w:t>
            </w:r>
            <w:r>
              <w:rPr>
                <w:rFonts w:hint="eastAsia" w:ascii="宋体" w:hAnsi="宋体"/>
                <w:i/>
                <w:sz w:val="18"/>
                <w:szCs w:val="18"/>
                <w:vertAlign w:val="subscript"/>
              </w:rPr>
              <w:t>3</w:t>
            </w:r>
            <w:r>
              <w:rPr>
                <w:rFonts w:hint="eastAsia" w:ascii="宋体" w:hAnsi="宋体"/>
                <w:sz w:val="18"/>
                <w:szCs w:val="18"/>
              </w:rPr>
              <w:t>=8ˊ</w:t>
            </w:r>
          </w:p>
        </w:tc>
        <w:tc>
          <w:tcPr>
            <w:tcW w:w="1777" w:type="dxa"/>
            <w:gridSpan w:val="2"/>
            <w:tcBorders>
              <w:tl2br w:val="nil"/>
              <w:tr2bl w:val="nil"/>
            </w:tcBorders>
            <w:vAlign w:val="center"/>
          </w:tcPr>
          <w:p w14:paraId="3E105C61">
            <w:pPr>
              <w:spacing w:line="300" w:lineRule="exact"/>
              <w:jc w:val="center"/>
              <w:rPr>
                <w:rFonts w:ascii="宋体" w:hAnsi="宋体"/>
                <w:sz w:val="18"/>
                <w:szCs w:val="18"/>
              </w:rPr>
            </w:pPr>
            <w:r>
              <w:rPr>
                <w:rFonts w:hint="eastAsia" w:ascii="宋体" w:hAnsi="宋体"/>
                <w:sz w:val="18"/>
                <w:szCs w:val="18"/>
              </w:rPr>
              <w:t>气泡偏向右边</w:t>
            </w:r>
          </w:p>
          <w:p w14:paraId="14B4C3C4">
            <w:pPr>
              <w:spacing w:line="300" w:lineRule="exact"/>
              <w:jc w:val="center"/>
              <w:rPr>
                <w:rFonts w:ascii="宋体" w:hAnsi="宋体"/>
                <w:sz w:val="18"/>
                <w:szCs w:val="18"/>
              </w:rPr>
            </w:pPr>
            <w:r>
              <w:rPr>
                <w:rFonts w:hint="eastAsia" w:ascii="宋体" w:hAnsi="宋体"/>
                <w:i/>
                <w:sz w:val="18"/>
                <w:szCs w:val="18"/>
              </w:rPr>
              <w:t>α</w:t>
            </w:r>
            <w:r>
              <w:rPr>
                <w:rFonts w:hint="eastAsia" w:ascii="宋体" w:hAnsi="宋体"/>
                <w:i/>
                <w:sz w:val="18"/>
                <w:szCs w:val="18"/>
                <w:vertAlign w:val="subscript"/>
              </w:rPr>
              <w:t>4</w:t>
            </w:r>
            <w:r>
              <w:rPr>
                <w:rFonts w:hint="eastAsia" w:ascii="宋体" w:hAnsi="宋体"/>
                <w:sz w:val="18"/>
                <w:szCs w:val="18"/>
              </w:rPr>
              <w:t>=8ˊ</w:t>
            </w:r>
          </w:p>
        </w:tc>
      </w:tr>
      <w:tr w14:paraId="7CA2A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42" w:type="dxa"/>
            <w:tcBorders>
              <w:bottom w:val="single" w:color="000000" w:sz="8" w:space="0"/>
              <w:tl2br w:val="nil"/>
              <w:tr2bl w:val="nil"/>
            </w:tcBorders>
          </w:tcPr>
          <w:p w14:paraId="6D107216">
            <w:pPr>
              <w:spacing w:line="300" w:lineRule="exact"/>
              <w:jc w:val="center"/>
              <w:rPr>
                <w:rFonts w:ascii="宋体" w:hAnsi="宋体"/>
                <w:sz w:val="18"/>
              </w:rPr>
            </w:pPr>
            <w:r>
              <w:rPr>
                <w:rFonts w:hint="eastAsia" w:ascii="宋体" w:hAnsi="宋体"/>
                <w:sz w:val="18"/>
              </w:rPr>
              <w:t>序号</w:t>
            </w:r>
          </w:p>
        </w:tc>
        <w:tc>
          <w:tcPr>
            <w:tcW w:w="900" w:type="dxa"/>
            <w:tcBorders>
              <w:bottom w:val="single" w:color="000000" w:sz="8" w:space="0"/>
              <w:tl2br w:val="nil"/>
              <w:tr2bl w:val="nil"/>
            </w:tcBorders>
          </w:tcPr>
          <w:p w14:paraId="2AF59886">
            <w:pPr>
              <w:spacing w:line="300" w:lineRule="exact"/>
              <w:jc w:val="center"/>
              <w:rPr>
                <w:rFonts w:ascii="宋体" w:hAnsi="宋体"/>
                <w:sz w:val="18"/>
              </w:rPr>
            </w:pPr>
            <w:r>
              <w:rPr>
                <w:rFonts w:hint="eastAsia" w:ascii="宋体" w:hAnsi="宋体"/>
                <w:i/>
                <w:sz w:val="18"/>
                <w:szCs w:val="18"/>
              </w:rPr>
              <w:t>A</w:t>
            </w:r>
            <w:r>
              <w:rPr>
                <w:rFonts w:hint="eastAsia" w:ascii="宋体" w:hAnsi="宋体"/>
                <w:sz w:val="18"/>
              </w:rPr>
              <w:t>尺读数</w:t>
            </w:r>
          </w:p>
          <w:p w14:paraId="2AE92120">
            <w:pPr>
              <w:spacing w:line="300" w:lineRule="exact"/>
              <w:jc w:val="center"/>
              <w:rPr>
                <w:rFonts w:ascii="宋体" w:hAnsi="宋体"/>
                <w:sz w:val="18"/>
              </w:rPr>
            </w:pPr>
            <w:r>
              <w:rPr>
                <w:rFonts w:hint="eastAsia" w:ascii="宋体" w:hAnsi="宋体"/>
                <w:sz w:val="18"/>
              </w:rPr>
              <w:t>m</w:t>
            </w:r>
          </w:p>
        </w:tc>
        <w:tc>
          <w:tcPr>
            <w:tcW w:w="935" w:type="dxa"/>
            <w:tcBorders>
              <w:bottom w:val="single" w:color="000000" w:sz="8" w:space="0"/>
              <w:tl2br w:val="nil"/>
              <w:tr2bl w:val="nil"/>
            </w:tcBorders>
          </w:tcPr>
          <w:p w14:paraId="4CA8974D">
            <w:pPr>
              <w:spacing w:line="300" w:lineRule="exact"/>
              <w:jc w:val="center"/>
              <w:rPr>
                <w:rFonts w:ascii="宋体" w:hAnsi="宋体"/>
                <w:sz w:val="18"/>
              </w:rPr>
            </w:pPr>
            <w:r>
              <w:rPr>
                <w:rFonts w:hint="eastAsia" w:ascii="宋体" w:hAnsi="宋体"/>
                <w:i/>
                <w:sz w:val="18"/>
                <w:szCs w:val="18"/>
              </w:rPr>
              <w:t>B</w:t>
            </w:r>
            <w:r>
              <w:rPr>
                <w:rFonts w:hint="eastAsia" w:ascii="宋体" w:hAnsi="宋体"/>
                <w:sz w:val="18"/>
              </w:rPr>
              <w:t>尺读数</w:t>
            </w:r>
          </w:p>
          <w:p w14:paraId="7AC1342B">
            <w:pPr>
              <w:spacing w:line="300" w:lineRule="exact"/>
              <w:jc w:val="center"/>
              <w:rPr>
                <w:rFonts w:ascii="宋体" w:hAnsi="宋体"/>
                <w:sz w:val="18"/>
              </w:rPr>
            </w:pPr>
            <w:r>
              <w:rPr>
                <w:rFonts w:hint="eastAsia" w:ascii="宋体" w:hAnsi="宋体"/>
                <w:sz w:val="18"/>
              </w:rPr>
              <w:t>m</w:t>
            </w:r>
          </w:p>
        </w:tc>
        <w:tc>
          <w:tcPr>
            <w:tcW w:w="877" w:type="dxa"/>
            <w:tcBorders>
              <w:bottom w:val="single" w:color="000000" w:sz="8" w:space="0"/>
              <w:tl2br w:val="nil"/>
              <w:tr2bl w:val="nil"/>
            </w:tcBorders>
          </w:tcPr>
          <w:p w14:paraId="60FB5599">
            <w:pPr>
              <w:spacing w:line="300" w:lineRule="exact"/>
              <w:jc w:val="center"/>
              <w:rPr>
                <w:rFonts w:ascii="宋体" w:hAnsi="宋体"/>
                <w:sz w:val="18"/>
              </w:rPr>
            </w:pPr>
            <w:r>
              <w:rPr>
                <w:rFonts w:hint="eastAsia" w:ascii="宋体" w:hAnsi="宋体"/>
                <w:i/>
                <w:sz w:val="18"/>
                <w:szCs w:val="18"/>
              </w:rPr>
              <w:t>A</w:t>
            </w:r>
            <w:r>
              <w:rPr>
                <w:rFonts w:hint="eastAsia" w:ascii="宋体" w:hAnsi="宋体"/>
                <w:sz w:val="18"/>
              </w:rPr>
              <w:t>尺读数</w:t>
            </w:r>
          </w:p>
          <w:p w14:paraId="250FB1B7">
            <w:pPr>
              <w:spacing w:line="300" w:lineRule="exact"/>
              <w:jc w:val="center"/>
              <w:rPr>
                <w:rFonts w:ascii="宋体" w:hAnsi="宋体"/>
                <w:sz w:val="18"/>
              </w:rPr>
            </w:pPr>
            <w:r>
              <w:rPr>
                <w:rFonts w:hint="eastAsia" w:ascii="宋体" w:hAnsi="宋体"/>
                <w:sz w:val="18"/>
              </w:rPr>
              <w:t>m</w:t>
            </w:r>
          </w:p>
        </w:tc>
        <w:tc>
          <w:tcPr>
            <w:tcW w:w="877" w:type="dxa"/>
            <w:tcBorders>
              <w:bottom w:val="single" w:color="000000" w:sz="8" w:space="0"/>
              <w:tl2br w:val="nil"/>
              <w:tr2bl w:val="nil"/>
            </w:tcBorders>
          </w:tcPr>
          <w:p w14:paraId="662178DE">
            <w:pPr>
              <w:spacing w:line="300" w:lineRule="exact"/>
              <w:jc w:val="center"/>
              <w:rPr>
                <w:rFonts w:ascii="宋体" w:hAnsi="宋体"/>
                <w:sz w:val="18"/>
                <w:szCs w:val="18"/>
              </w:rPr>
            </w:pPr>
            <w:r>
              <w:rPr>
                <w:rFonts w:hint="eastAsia" w:ascii="宋体" w:hAnsi="宋体"/>
                <w:i/>
                <w:sz w:val="18"/>
                <w:szCs w:val="18"/>
              </w:rPr>
              <w:t>B</w:t>
            </w:r>
            <w:r>
              <w:rPr>
                <w:rFonts w:hint="eastAsia" w:ascii="宋体" w:hAnsi="宋体"/>
                <w:sz w:val="18"/>
                <w:szCs w:val="18"/>
              </w:rPr>
              <w:t>尺读数</w:t>
            </w:r>
          </w:p>
          <w:p w14:paraId="2D26D01D">
            <w:pPr>
              <w:spacing w:line="300" w:lineRule="exact"/>
              <w:jc w:val="center"/>
              <w:rPr>
                <w:rFonts w:ascii="宋体" w:hAnsi="宋体"/>
                <w:sz w:val="18"/>
                <w:szCs w:val="18"/>
              </w:rPr>
            </w:pPr>
            <w:r>
              <w:rPr>
                <w:rFonts w:hint="eastAsia" w:ascii="宋体" w:hAnsi="宋体"/>
                <w:sz w:val="18"/>
                <w:szCs w:val="18"/>
              </w:rPr>
              <w:t>m</w:t>
            </w:r>
          </w:p>
        </w:tc>
        <w:tc>
          <w:tcPr>
            <w:tcW w:w="934" w:type="dxa"/>
            <w:tcBorders>
              <w:bottom w:val="single" w:color="000000" w:sz="8" w:space="0"/>
              <w:tl2br w:val="nil"/>
              <w:tr2bl w:val="nil"/>
            </w:tcBorders>
          </w:tcPr>
          <w:p w14:paraId="450ABEDA">
            <w:pPr>
              <w:spacing w:line="300" w:lineRule="exact"/>
              <w:jc w:val="center"/>
              <w:rPr>
                <w:rFonts w:ascii="宋体" w:hAnsi="宋体"/>
                <w:sz w:val="18"/>
                <w:szCs w:val="18"/>
              </w:rPr>
            </w:pPr>
            <w:r>
              <w:rPr>
                <w:rFonts w:hint="eastAsia" w:ascii="宋体" w:hAnsi="宋体"/>
                <w:i/>
                <w:sz w:val="18"/>
                <w:szCs w:val="18"/>
              </w:rPr>
              <w:t>A</w:t>
            </w:r>
            <w:r>
              <w:rPr>
                <w:rFonts w:hint="eastAsia" w:ascii="宋体" w:hAnsi="宋体"/>
                <w:sz w:val="18"/>
                <w:szCs w:val="18"/>
              </w:rPr>
              <w:t>尺读数</w:t>
            </w:r>
          </w:p>
          <w:p w14:paraId="484894A0">
            <w:pPr>
              <w:spacing w:line="300" w:lineRule="exact"/>
              <w:jc w:val="center"/>
              <w:rPr>
                <w:rFonts w:ascii="宋体" w:hAnsi="宋体"/>
                <w:sz w:val="18"/>
                <w:szCs w:val="18"/>
              </w:rPr>
            </w:pPr>
            <w:r>
              <w:rPr>
                <w:rFonts w:hint="eastAsia" w:ascii="宋体" w:hAnsi="宋体"/>
                <w:sz w:val="18"/>
                <w:szCs w:val="18"/>
              </w:rPr>
              <w:t>m</w:t>
            </w:r>
          </w:p>
        </w:tc>
        <w:tc>
          <w:tcPr>
            <w:tcW w:w="912" w:type="dxa"/>
            <w:tcBorders>
              <w:bottom w:val="single" w:color="000000" w:sz="8" w:space="0"/>
              <w:tl2br w:val="nil"/>
              <w:tr2bl w:val="nil"/>
            </w:tcBorders>
          </w:tcPr>
          <w:p w14:paraId="237A9964">
            <w:pPr>
              <w:spacing w:line="300" w:lineRule="exact"/>
              <w:jc w:val="center"/>
              <w:rPr>
                <w:rFonts w:ascii="宋体" w:hAnsi="宋体"/>
                <w:sz w:val="18"/>
                <w:szCs w:val="18"/>
              </w:rPr>
            </w:pPr>
            <w:r>
              <w:rPr>
                <w:rFonts w:hint="eastAsia" w:ascii="宋体" w:hAnsi="宋体"/>
                <w:i/>
                <w:sz w:val="18"/>
                <w:szCs w:val="18"/>
              </w:rPr>
              <w:t>B</w:t>
            </w:r>
            <w:r>
              <w:rPr>
                <w:rFonts w:hint="eastAsia" w:ascii="宋体" w:hAnsi="宋体"/>
                <w:sz w:val="18"/>
                <w:szCs w:val="18"/>
              </w:rPr>
              <w:t>尺读数</w:t>
            </w:r>
          </w:p>
          <w:p w14:paraId="315B4DF2">
            <w:pPr>
              <w:spacing w:line="300" w:lineRule="exact"/>
              <w:jc w:val="center"/>
              <w:rPr>
                <w:rFonts w:ascii="宋体" w:hAnsi="宋体"/>
                <w:sz w:val="18"/>
                <w:szCs w:val="18"/>
              </w:rPr>
            </w:pPr>
            <w:r>
              <w:rPr>
                <w:rFonts w:hint="eastAsia" w:ascii="宋体" w:hAnsi="宋体"/>
                <w:sz w:val="18"/>
                <w:szCs w:val="18"/>
              </w:rPr>
              <w:t>m</w:t>
            </w:r>
          </w:p>
        </w:tc>
        <w:tc>
          <w:tcPr>
            <w:tcW w:w="900" w:type="dxa"/>
            <w:tcBorders>
              <w:bottom w:val="single" w:color="000000" w:sz="8" w:space="0"/>
              <w:tl2br w:val="nil"/>
              <w:tr2bl w:val="nil"/>
            </w:tcBorders>
          </w:tcPr>
          <w:p w14:paraId="16CA14BC">
            <w:pPr>
              <w:spacing w:line="300" w:lineRule="exact"/>
              <w:jc w:val="center"/>
              <w:rPr>
                <w:rFonts w:ascii="宋体" w:hAnsi="宋体"/>
                <w:sz w:val="18"/>
                <w:szCs w:val="18"/>
              </w:rPr>
            </w:pPr>
            <w:r>
              <w:rPr>
                <w:rFonts w:hint="eastAsia" w:ascii="宋体" w:hAnsi="宋体"/>
                <w:i/>
                <w:sz w:val="18"/>
                <w:szCs w:val="18"/>
              </w:rPr>
              <w:t>A</w:t>
            </w:r>
            <w:r>
              <w:rPr>
                <w:rFonts w:hint="eastAsia" w:ascii="宋体" w:hAnsi="宋体"/>
                <w:sz w:val="18"/>
                <w:szCs w:val="18"/>
              </w:rPr>
              <w:t>尺读数</w:t>
            </w:r>
          </w:p>
          <w:p w14:paraId="618A1F46">
            <w:pPr>
              <w:spacing w:line="300" w:lineRule="exact"/>
              <w:jc w:val="center"/>
              <w:rPr>
                <w:rFonts w:ascii="宋体" w:hAnsi="宋体"/>
                <w:sz w:val="18"/>
                <w:szCs w:val="18"/>
              </w:rPr>
            </w:pPr>
            <w:r>
              <w:rPr>
                <w:rFonts w:hint="eastAsia" w:ascii="宋体" w:hAnsi="宋体"/>
                <w:sz w:val="18"/>
                <w:szCs w:val="18"/>
              </w:rPr>
              <w:t>m</w:t>
            </w:r>
          </w:p>
        </w:tc>
        <w:tc>
          <w:tcPr>
            <w:tcW w:w="877" w:type="dxa"/>
            <w:tcBorders>
              <w:bottom w:val="single" w:color="000000" w:sz="8" w:space="0"/>
              <w:tl2br w:val="nil"/>
              <w:tr2bl w:val="nil"/>
            </w:tcBorders>
          </w:tcPr>
          <w:p w14:paraId="0ADEBC5D">
            <w:pPr>
              <w:spacing w:line="300" w:lineRule="exact"/>
              <w:jc w:val="center"/>
              <w:rPr>
                <w:rFonts w:ascii="宋体" w:hAnsi="宋体"/>
                <w:sz w:val="18"/>
                <w:szCs w:val="18"/>
              </w:rPr>
            </w:pPr>
            <w:r>
              <w:rPr>
                <w:rFonts w:hint="eastAsia" w:ascii="宋体" w:hAnsi="宋体"/>
                <w:i/>
                <w:sz w:val="18"/>
                <w:szCs w:val="18"/>
              </w:rPr>
              <w:t>B</w:t>
            </w:r>
            <w:r>
              <w:rPr>
                <w:rFonts w:hint="eastAsia" w:ascii="宋体" w:hAnsi="宋体"/>
                <w:sz w:val="18"/>
                <w:szCs w:val="18"/>
              </w:rPr>
              <w:t>尺读数</w:t>
            </w:r>
          </w:p>
          <w:p w14:paraId="1DECFFE6">
            <w:pPr>
              <w:spacing w:line="300" w:lineRule="exact"/>
              <w:jc w:val="center"/>
              <w:rPr>
                <w:rFonts w:ascii="宋体" w:hAnsi="宋体"/>
                <w:sz w:val="18"/>
                <w:szCs w:val="18"/>
              </w:rPr>
            </w:pPr>
            <w:r>
              <w:rPr>
                <w:rFonts w:hint="eastAsia" w:ascii="宋体" w:hAnsi="宋体"/>
                <w:sz w:val="18"/>
                <w:szCs w:val="18"/>
              </w:rPr>
              <w:t>m</w:t>
            </w:r>
          </w:p>
        </w:tc>
        <w:tc>
          <w:tcPr>
            <w:tcW w:w="877" w:type="dxa"/>
            <w:tcBorders>
              <w:bottom w:val="single" w:color="000000" w:sz="8" w:space="0"/>
              <w:tl2br w:val="nil"/>
              <w:tr2bl w:val="nil"/>
            </w:tcBorders>
          </w:tcPr>
          <w:p w14:paraId="2821D24E">
            <w:pPr>
              <w:spacing w:line="300" w:lineRule="exact"/>
              <w:jc w:val="center"/>
              <w:rPr>
                <w:rFonts w:ascii="宋体" w:hAnsi="宋体"/>
                <w:sz w:val="18"/>
                <w:szCs w:val="18"/>
              </w:rPr>
            </w:pPr>
            <w:r>
              <w:rPr>
                <w:rFonts w:hint="eastAsia" w:ascii="宋体" w:hAnsi="宋体"/>
                <w:i/>
                <w:sz w:val="18"/>
                <w:szCs w:val="18"/>
              </w:rPr>
              <w:t>A</w:t>
            </w:r>
            <w:r>
              <w:rPr>
                <w:rFonts w:hint="eastAsia" w:ascii="宋体" w:hAnsi="宋体"/>
                <w:sz w:val="18"/>
                <w:szCs w:val="18"/>
              </w:rPr>
              <w:t>尺读数</w:t>
            </w:r>
          </w:p>
          <w:p w14:paraId="348DB335">
            <w:pPr>
              <w:spacing w:line="300" w:lineRule="exact"/>
              <w:jc w:val="center"/>
              <w:rPr>
                <w:rFonts w:ascii="宋体" w:hAnsi="宋体"/>
                <w:sz w:val="18"/>
                <w:szCs w:val="18"/>
              </w:rPr>
            </w:pPr>
            <w:r>
              <w:rPr>
                <w:rFonts w:hint="eastAsia" w:ascii="宋体" w:hAnsi="宋体"/>
                <w:sz w:val="18"/>
                <w:szCs w:val="18"/>
              </w:rPr>
              <w:t>m</w:t>
            </w:r>
          </w:p>
        </w:tc>
        <w:tc>
          <w:tcPr>
            <w:tcW w:w="900" w:type="dxa"/>
            <w:tcBorders>
              <w:bottom w:val="single" w:color="000000" w:sz="8" w:space="0"/>
              <w:tl2br w:val="nil"/>
              <w:tr2bl w:val="nil"/>
            </w:tcBorders>
          </w:tcPr>
          <w:p w14:paraId="3B20CCEC">
            <w:pPr>
              <w:spacing w:line="300" w:lineRule="exact"/>
              <w:jc w:val="center"/>
              <w:rPr>
                <w:rFonts w:ascii="宋体" w:hAnsi="宋体"/>
                <w:sz w:val="18"/>
                <w:szCs w:val="18"/>
              </w:rPr>
            </w:pPr>
            <w:r>
              <w:rPr>
                <w:rFonts w:hint="eastAsia" w:ascii="宋体" w:hAnsi="宋体"/>
                <w:i/>
                <w:sz w:val="18"/>
                <w:szCs w:val="18"/>
              </w:rPr>
              <w:t>B</w:t>
            </w:r>
            <w:r>
              <w:rPr>
                <w:rFonts w:hint="eastAsia" w:ascii="宋体" w:hAnsi="宋体"/>
                <w:sz w:val="18"/>
                <w:szCs w:val="18"/>
              </w:rPr>
              <w:t>尺读数</w:t>
            </w:r>
          </w:p>
          <w:p w14:paraId="74625D50">
            <w:pPr>
              <w:spacing w:line="300" w:lineRule="exact"/>
              <w:jc w:val="center"/>
              <w:rPr>
                <w:rFonts w:ascii="宋体" w:hAnsi="宋体"/>
                <w:sz w:val="18"/>
                <w:szCs w:val="18"/>
              </w:rPr>
            </w:pPr>
            <w:r>
              <w:rPr>
                <w:rFonts w:hint="eastAsia" w:ascii="宋体" w:hAnsi="宋体"/>
                <w:sz w:val="18"/>
                <w:szCs w:val="18"/>
              </w:rPr>
              <w:t>m</w:t>
            </w:r>
          </w:p>
        </w:tc>
      </w:tr>
      <w:tr w14:paraId="56B677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op w:val="single" w:color="000000" w:sz="8" w:space="0"/>
              <w:tl2br w:val="nil"/>
              <w:tr2bl w:val="nil"/>
            </w:tcBorders>
          </w:tcPr>
          <w:p w14:paraId="082A7815">
            <w:pPr>
              <w:spacing w:line="300" w:lineRule="exact"/>
              <w:jc w:val="center"/>
              <w:rPr>
                <w:rFonts w:ascii="宋体" w:hAnsi="宋体"/>
                <w:sz w:val="18"/>
              </w:rPr>
            </w:pPr>
            <w:r>
              <w:rPr>
                <w:rFonts w:hint="eastAsia" w:ascii="宋体" w:hAnsi="宋体"/>
                <w:sz w:val="18"/>
              </w:rPr>
              <w:t>1</w:t>
            </w:r>
          </w:p>
        </w:tc>
        <w:tc>
          <w:tcPr>
            <w:tcW w:w="900" w:type="dxa"/>
            <w:tcBorders>
              <w:top w:val="single" w:color="000000" w:sz="8" w:space="0"/>
              <w:tl2br w:val="nil"/>
              <w:tr2bl w:val="nil"/>
            </w:tcBorders>
          </w:tcPr>
          <w:p w14:paraId="604D6FE7">
            <w:pPr>
              <w:spacing w:line="300" w:lineRule="exact"/>
              <w:rPr>
                <w:rFonts w:ascii="宋体" w:hAnsi="宋体"/>
                <w:w w:val="90"/>
                <w:sz w:val="18"/>
              </w:rPr>
            </w:pPr>
            <w:r>
              <w:rPr>
                <w:rFonts w:hint="eastAsia" w:ascii="宋体" w:hAnsi="宋体"/>
                <w:w w:val="90"/>
                <w:sz w:val="18"/>
              </w:rPr>
              <w:t>1.58984</w:t>
            </w:r>
          </w:p>
        </w:tc>
        <w:tc>
          <w:tcPr>
            <w:tcW w:w="935" w:type="dxa"/>
            <w:tcBorders>
              <w:top w:val="single" w:color="000000" w:sz="8" w:space="0"/>
              <w:tl2br w:val="nil"/>
              <w:tr2bl w:val="nil"/>
            </w:tcBorders>
          </w:tcPr>
          <w:p w14:paraId="15CAEC8D">
            <w:pPr>
              <w:spacing w:line="300" w:lineRule="exact"/>
              <w:rPr>
                <w:rFonts w:ascii="宋体" w:hAnsi="宋体"/>
                <w:w w:val="90"/>
                <w:sz w:val="18"/>
              </w:rPr>
            </w:pPr>
            <w:r>
              <w:rPr>
                <w:rFonts w:hint="eastAsia" w:ascii="宋体" w:hAnsi="宋体"/>
                <w:w w:val="90"/>
                <w:sz w:val="18"/>
              </w:rPr>
              <w:t>1.61394</w:t>
            </w:r>
          </w:p>
        </w:tc>
        <w:tc>
          <w:tcPr>
            <w:tcW w:w="877" w:type="dxa"/>
            <w:tcBorders>
              <w:top w:val="single" w:color="000000" w:sz="8" w:space="0"/>
              <w:tl2br w:val="nil"/>
              <w:tr2bl w:val="nil"/>
            </w:tcBorders>
          </w:tcPr>
          <w:p w14:paraId="24E1ABD3">
            <w:pPr>
              <w:spacing w:line="300" w:lineRule="exact"/>
              <w:rPr>
                <w:rFonts w:ascii="宋体" w:hAnsi="宋体"/>
                <w:w w:val="90"/>
                <w:sz w:val="18"/>
              </w:rPr>
            </w:pPr>
            <w:r>
              <w:rPr>
                <w:rFonts w:hint="eastAsia" w:ascii="宋体" w:hAnsi="宋体"/>
                <w:w w:val="90"/>
                <w:sz w:val="18"/>
              </w:rPr>
              <w:t>1.58983</w:t>
            </w:r>
          </w:p>
        </w:tc>
        <w:tc>
          <w:tcPr>
            <w:tcW w:w="877" w:type="dxa"/>
            <w:tcBorders>
              <w:top w:val="single" w:color="000000" w:sz="8" w:space="0"/>
              <w:tl2br w:val="nil"/>
              <w:tr2bl w:val="nil"/>
            </w:tcBorders>
          </w:tcPr>
          <w:p w14:paraId="008985E3">
            <w:pPr>
              <w:spacing w:line="300" w:lineRule="exact"/>
              <w:rPr>
                <w:rFonts w:ascii="宋体" w:hAnsi="宋体"/>
                <w:w w:val="90"/>
                <w:sz w:val="18"/>
                <w:szCs w:val="18"/>
              </w:rPr>
            </w:pPr>
            <w:r>
              <w:rPr>
                <w:rFonts w:hint="eastAsia" w:ascii="宋体" w:hAnsi="宋体"/>
                <w:w w:val="90"/>
                <w:sz w:val="18"/>
                <w:szCs w:val="18"/>
              </w:rPr>
              <w:t>1.61390</w:t>
            </w:r>
          </w:p>
        </w:tc>
        <w:tc>
          <w:tcPr>
            <w:tcW w:w="934" w:type="dxa"/>
            <w:tcBorders>
              <w:top w:val="single" w:color="000000" w:sz="8" w:space="0"/>
              <w:tl2br w:val="nil"/>
              <w:tr2bl w:val="nil"/>
            </w:tcBorders>
          </w:tcPr>
          <w:p w14:paraId="36E20CD6">
            <w:pPr>
              <w:spacing w:line="300" w:lineRule="exact"/>
              <w:rPr>
                <w:rFonts w:ascii="宋体" w:hAnsi="宋体"/>
                <w:w w:val="90"/>
                <w:sz w:val="18"/>
                <w:szCs w:val="18"/>
              </w:rPr>
            </w:pPr>
            <w:r>
              <w:rPr>
                <w:rFonts w:hint="eastAsia" w:ascii="宋体" w:hAnsi="宋体"/>
                <w:w w:val="90"/>
                <w:sz w:val="18"/>
                <w:szCs w:val="18"/>
              </w:rPr>
              <w:t>1.58975</w:t>
            </w:r>
          </w:p>
        </w:tc>
        <w:tc>
          <w:tcPr>
            <w:tcW w:w="912" w:type="dxa"/>
            <w:tcBorders>
              <w:top w:val="single" w:color="000000" w:sz="8" w:space="0"/>
              <w:tl2br w:val="nil"/>
              <w:tr2bl w:val="nil"/>
            </w:tcBorders>
          </w:tcPr>
          <w:p w14:paraId="19135080">
            <w:pPr>
              <w:spacing w:line="300" w:lineRule="exact"/>
              <w:rPr>
                <w:rFonts w:ascii="宋体" w:hAnsi="宋体"/>
                <w:w w:val="90"/>
                <w:sz w:val="18"/>
                <w:szCs w:val="18"/>
              </w:rPr>
            </w:pPr>
            <w:r>
              <w:rPr>
                <w:rFonts w:hint="eastAsia" w:ascii="宋体" w:hAnsi="宋体"/>
                <w:w w:val="90"/>
                <w:sz w:val="18"/>
                <w:szCs w:val="18"/>
              </w:rPr>
              <w:t>1.61386</w:t>
            </w:r>
          </w:p>
        </w:tc>
        <w:tc>
          <w:tcPr>
            <w:tcW w:w="900" w:type="dxa"/>
            <w:tcBorders>
              <w:top w:val="single" w:color="000000" w:sz="8" w:space="0"/>
              <w:tl2br w:val="nil"/>
              <w:tr2bl w:val="nil"/>
            </w:tcBorders>
          </w:tcPr>
          <w:p w14:paraId="15040CE1">
            <w:pPr>
              <w:spacing w:line="300" w:lineRule="exact"/>
              <w:rPr>
                <w:rFonts w:ascii="宋体" w:hAnsi="宋体"/>
                <w:w w:val="90"/>
                <w:sz w:val="18"/>
                <w:szCs w:val="18"/>
              </w:rPr>
            </w:pPr>
            <w:r>
              <w:rPr>
                <w:rFonts w:hint="eastAsia" w:ascii="宋体" w:hAnsi="宋体"/>
                <w:w w:val="90"/>
                <w:sz w:val="18"/>
                <w:szCs w:val="18"/>
              </w:rPr>
              <w:t>1.58983</w:t>
            </w:r>
          </w:p>
        </w:tc>
        <w:tc>
          <w:tcPr>
            <w:tcW w:w="877" w:type="dxa"/>
            <w:tcBorders>
              <w:top w:val="single" w:color="000000" w:sz="8" w:space="0"/>
              <w:tl2br w:val="nil"/>
              <w:tr2bl w:val="nil"/>
            </w:tcBorders>
          </w:tcPr>
          <w:p w14:paraId="576EC710">
            <w:pPr>
              <w:spacing w:line="300" w:lineRule="exact"/>
              <w:rPr>
                <w:rFonts w:ascii="宋体" w:hAnsi="宋体"/>
                <w:w w:val="90"/>
                <w:sz w:val="18"/>
                <w:szCs w:val="18"/>
              </w:rPr>
            </w:pPr>
            <w:r>
              <w:rPr>
                <w:rFonts w:hint="eastAsia" w:ascii="宋体" w:hAnsi="宋体"/>
                <w:w w:val="90"/>
                <w:sz w:val="18"/>
                <w:szCs w:val="18"/>
              </w:rPr>
              <w:t>1.61379</w:t>
            </w:r>
          </w:p>
        </w:tc>
        <w:tc>
          <w:tcPr>
            <w:tcW w:w="877" w:type="dxa"/>
            <w:tcBorders>
              <w:top w:val="single" w:color="000000" w:sz="8" w:space="0"/>
              <w:tl2br w:val="nil"/>
              <w:tr2bl w:val="nil"/>
            </w:tcBorders>
          </w:tcPr>
          <w:p w14:paraId="4FD79AE9">
            <w:pPr>
              <w:spacing w:line="300" w:lineRule="exact"/>
              <w:rPr>
                <w:rFonts w:ascii="宋体" w:hAnsi="宋体"/>
                <w:w w:val="90"/>
                <w:sz w:val="18"/>
                <w:szCs w:val="18"/>
              </w:rPr>
            </w:pPr>
            <w:r>
              <w:rPr>
                <w:rFonts w:hint="eastAsia" w:ascii="宋体" w:hAnsi="宋体"/>
                <w:w w:val="90"/>
                <w:sz w:val="18"/>
                <w:szCs w:val="18"/>
              </w:rPr>
              <w:t>1.58975</w:t>
            </w:r>
          </w:p>
        </w:tc>
        <w:tc>
          <w:tcPr>
            <w:tcW w:w="900" w:type="dxa"/>
            <w:tcBorders>
              <w:top w:val="single" w:color="000000" w:sz="8" w:space="0"/>
              <w:tl2br w:val="nil"/>
              <w:tr2bl w:val="nil"/>
            </w:tcBorders>
          </w:tcPr>
          <w:p w14:paraId="1D5EBE47">
            <w:pPr>
              <w:spacing w:line="300" w:lineRule="exact"/>
              <w:rPr>
                <w:rFonts w:ascii="宋体" w:hAnsi="宋体"/>
                <w:w w:val="90"/>
                <w:sz w:val="18"/>
                <w:szCs w:val="18"/>
              </w:rPr>
            </w:pPr>
            <w:r>
              <w:rPr>
                <w:rFonts w:hint="eastAsia" w:ascii="宋体" w:hAnsi="宋体"/>
                <w:w w:val="90"/>
                <w:sz w:val="18"/>
                <w:szCs w:val="18"/>
              </w:rPr>
              <w:t>1.61390</w:t>
            </w:r>
          </w:p>
        </w:tc>
      </w:tr>
      <w:tr w14:paraId="2B91C4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310A64DD">
            <w:pPr>
              <w:spacing w:line="300" w:lineRule="exact"/>
              <w:jc w:val="center"/>
              <w:rPr>
                <w:rFonts w:ascii="宋体" w:hAnsi="宋体"/>
                <w:sz w:val="18"/>
              </w:rPr>
            </w:pPr>
            <w:r>
              <w:rPr>
                <w:rFonts w:hint="eastAsia" w:ascii="宋体" w:hAnsi="宋体"/>
                <w:sz w:val="18"/>
              </w:rPr>
              <w:t>2</w:t>
            </w:r>
          </w:p>
        </w:tc>
        <w:tc>
          <w:tcPr>
            <w:tcW w:w="900" w:type="dxa"/>
            <w:tcBorders>
              <w:tl2br w:val="nil"/>
              <w:tr2bl w:val="nil"/>
            </w:tcBorders>
          </w:tcPr>
          <w:p w14:paraId="76CC411B">
            <w:pPr>
              <w:spacing w:line="300" w:lineRule="exact"/>
              <w:rPr>
                <w:rFonts w:ascii="宋体" w:hAnsi="宋体"/>
                <w:w w:val="90"/>
                <w:sz w:val="18"/>
              </w:rPr>
            </w:pPr>
            <w:r>
              <w:rPr>
                <w:rFonts w:hint="eastAsia" w:ascii="宋体" w:hAnsi="宋体"/>
                <w:w w:val="90"/>
                <w:sz w:val="18"/>
              </w:rPr>
              <w:t>1.58988</w:t>
            </w:r>
          </w:p>
        </w:tc>
        <w:tc>
          <w:tcPr>
            <w:tcW w:w="935" w:type="dxa"/>
            <w:tcBorders>
              <w:tl2br w:val="nil"/>
              <w:tr2bl w:val="nil"/>
            </w:tcBorders>
          </w:tcPr>
          <w:p w14:paraId="14EAAC50">
            <w:pPr>
              <w:spacing w:line="300" w:lineRule="exact"/>
              <w:rPr>
                <w:rFonts w:ascii="宋体" w:hAnsi="宋体"/>
                <w:w w:val="90"/>
                <w:sz w:val="18"/>
              </w:rPr>
            </w:pPr>
            <w:r>
              <w:rPr>
                <w:rFonts w:hint="eastAsia" w:ascii="宋体" w:hAnsi="宋体"/>
                <w:w w:val="90"/>
                <w:sz w:val="18"/>
              </w:rPr>
              <w:t>1.61392</w:t>
            </w:r>
          </w:p>
        </w:tc>
        <w:tc>
          <w:tcPr>
            <w:tcW w:w="877" w:type="dxa"/>
            <w:tcBorders>
              <w:tl2br w:val="nil"/>
              <w:tr2bl w:val="nil"/>
            </w:tcBorders>
          </w:tcPr>
          <w:p w14:paraId="09E12426">
            <w:pPr>
              <w:spacing w:line="300" w:lineRule="exact"/>
              <w:rPr>
                <w:rFonts w:ascii="宋体" w:hAnsi="宋体"/>
                <w:w w:val="90"/>
                <w:sz w:val="18"/>
              </w:rPr>
            </w:pPr>
            <w:r>
              <w:rPr>
                <w:rFonts w:hint="eastAsia" w:ascii="宋体" w:hAnsi="宋体"/>
                <w:w w:val="90"/>
                <w:sz w:val="18"/>
              </w:rPr>
              <w:t>1.58978</w:t>
            </w:r>
          </w:p>
        </w:tc>
        <w:tc>
          <w:tcPr>
            <w:tcW w:w="877" w:type="dxa"/>
            <w:tcBorders>
              <w:tl2br w:val="nil"/>
              <w:tr2bl w:val="nil"/>
            </w:tcBorders>
          </w:tcPr>
          <w:p w14:paraId="1D348A4B">
            <w:pPr>
              <w:spacing w:line="300" w:lineRule="exact"/>
              <w:rPr>
                <w:rFonts w:ascii="宋体" w:hAnsi="宋体"/>
                <w:w w:val="90"/>
                <w:sz w:val="18"/>
                <w:szCs w:val="18"/>
              </w:rPr>
            </w:pPr>
            <w:r>
              <w:rPr>
                <w:rFonts w:hint="eastAsia" w:ascii="宋体" w:hAnsi="宋体"/>
                <w:w w:val="90"/>
                <w:sz w:val="18"/>
                <w:szCs w:val="18"/>
              </w:rPr>
              <w:t>1.61388</w:t>
            </w:r>
          </w:p>
        </w:tc>
        <w:tc>
          <w:tcPr>
            <w:tcW w:w="934" w:type="dxa"/>
            <w:tcBorders>
              <w:tl2br w:val="nil"/>
              <w:tr2bl w:val="nil"/>
            </w:tcBorders>
          </w:tcPr>
          <w:p w14:paraId="03AA137A">
            <w:pPr>
              <w:spacing w:line="300" w:lineRule="exact"/>
              <w:rPr>
                <w:rFonts w:ascii="宋体" w:hAnsi="宋体"/>
                <w:w w:val="90"/>
                <w:sz w:val="18"/>
                <w:szCs w:val="18"/>
              </w:rPr>
            </w:pPr>
            <w:r>
              <w:rPr>
                <w:rFonts w:hint="eastAsia" w:ascii="宋体" w:hAnsi="宋体"/>
                <w:w w:val="90"/>
                <w:sz w:val="18"/>
                <w:szCs w:val="18"/>
              </w:rPr>
              <w:t>1.58974</w:t>
            </w:r>
          </w:p>
        </w:tc>
        <w:tc>
          <w:tcPr>
            <w:tcW w:w="912" w:type="dxa"/>
            <w:tcBorders>
              <w:tl2br w:val="nil"/>
              <w:tr2bl w:val="nil"/>
            </w:tcBorders>
          </w:tcPr>
          <w:p w14:paraId="2EB9D396">
            <w:pPr>
              <w:spacing w:line="300" w:lineRule="exact"/>
              <w:rPr>
                <w:rFonts w:ascii="宋体" w:hAnsi="宋体"/>
                <w:w w:val="90"/>
                <w:sz w:val="18"/>
                <w:szCs w:val="18"/>
              </w:rPr>
            </w:pPr>
            <w:r>
              <w:rPr>
                <w:rFonts w:hint="eastAsia" w:ascii="宋体" w:hAnsi="宋体"/>
                <w:w w:val="90"/>
                <w:sz w:val="18"/>
                <w:szCs w:val="18"/>
              </w:rPr>
              <w:t>1.61385</w:t>
            </w:r>
          </w:p>
        </w:tc>
        <w:tc>
          <w:tcPr>
            <w:tcW w:w="900" w:type="dxa"/>
            <w:tcBorders>
              <w:tl2br w:val="nil"/>
              <w:tr2bl w:val="nil"/>
            </w:tcBorders>
          </w:tcPr>
          <w:p w14:paraId="29F6F809">
            <w:pPr>
              <w:spacing w:line="300" w:lineRule="exact"/>
              <w:rPr>
                <w:rFonts w:ascii="宋体" w:hAnsi="宋体"/>
                <w:w w:val="90"/>
                <w:sz w:val="18"/>
                <w:szCs w:val="18"/>
              </w:rPr>
            </w:pPr>
            <w:r>
              <w:rPr>
                <w:rFonts w:hint="eastAsia" w:ascii="宋体" w:hAnsi="宋体"/>
                <w:w w:val="90"/>
                <w:sz w:val="18"/>
                <w:szCs w:val="18"/>
              </w:rPr>
              <w:t>1.58978</w:t>
            </w:r>
          </w:p>
        </w:tc>
        <w:tc>
          <w:tcPr>
            <w:tcW w:w="877" w:type="dxa"/>
            <w:tcBorders>
              <w:tl2br w:val="nil"/>
              <w:tr2bl w:val="nil"/>
            </w:tcBorders>
          </w:tcPr>
          <w:p w14:paraId="0296433F">
            <w:pPr>
              <w:spacing w:line="300" w:lineRule="exact"/>
              <w:rPr>
                <w:rFonts w:ascii="宋体" w:hAnsi="宋体"/>
                <w:w w:val="90"/>
                <w:sz w:val="18"/>
                <w:szCs w:val="18"/>
              </w:rPr>
            </w:pPr>
            <w:r>
              <w:rPr>
                <w:rFonts w:hint="eastAsia" w:ascii="宋体" w:hAnsi="宋体"/>
                <w:w w:val="90"/>
                <w:sz w:val="18"/>
                <w:szCs w:val="18"/>
              </w:rPr>
              <w:t>1.61379</w:t>
            </w:r>
          </w:p>
        </w:tc>
        <w:tc>
          <w:tcPr>
            <w:tcW w:w="877" w:type="dxa"/>
            <w:tcBorders>
              <w:tl2br w:val="nil"/>
              <w:tr2bl w:val="nil"/>
            </w:tcBorders>
          </w:tcPr>
          <w:p w14:paraId="599E706C">
            <w:pPr>
              <w:spacing w:line="300" w:lineRule="exact"/>
              <w:rPr>
                <w:rFonts w:ascii="宋体" w:hAnsi="宋体"/>
                <w:w w:val="90"/>
                <w:sz w:val="18"/>
                <w:szCs w:val="18"/>
              </w:rPr>
            </w:pPr>
            <w:r>
              <w:rPr>
                <w:rFonts w:hint="eastAsia" w:ascii="宋体" w:hAnsi="宋体"/>
                <w:w w:val="90"/>
                <w:sz w:val="18"/>
                <w:szCs w:val="18"/>
              </w:rPr>
              <w:t>1.58971</w:t>
            </w:r>
          </w:p>
        </w:tc>
        <w:tc>
          <w:tcPr>
            <w:tcW w:w="900" w:type="dxa"/>
            <w:tcBorders>
              <w:tl2br w:val="nil"/>
              <w:tr2bl w:val="nil"/>
            </w:tcBorders>
          </w:tcPr>
          <w:p w14:paraId="2E4BC358">
            <w:pPr>
              <w:spacing w:line="300" w:lineRule="exact"/>
              <w:rPr>
                <w:rFonts w:ascii="宋体" w:hAnsi="宋体"/>
                <w:w w:val="90"/>
                <w:sz w:val="18"/>
                <w:szCs w:val="18"/>
              </w:rPr>
            </w:pPr>
            <w:r>
              <w:rPr>
                <w:rFonts w:hint="eastAsia" w:ascii="宋体" w:hAnsi="宋体"/>
                <w:w w:val="90"/>
                <w:sz w:val="18"/>
                <w:szCs w:val="18"/>
              </w:rPr>
              <w:t>1.61391</w:t>
            </w:r>
          </w:p>
        </w:tc>
      </w:tr>
      <w:tr w14:paraId="0B1929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123A071D">
            <w:pPr>
              <w:spacing w:line="300" w:lineRule="exact"/>
              <w:jc w:val="center"/>
              <w:rPr>
                <w:rFonts w:ascii="宋体" w:hAnsi="宋体"/>
                <w:sz w:val="18"/>
              </w:rPr>
            </w:pPr>
            <w:r>
              <w:rPr>
                <w:rFonts w:hint="eastAsia" w:ascii="宋体" w:hAnsi="宋体"/>
                <w:sz w:val="18"/>
              </w:rPr>
              <w:t>3</w:t>
            </w:r>
          </w:p>
        </w:tc>
        <w:tc>
          <w:tcPr>
            <w:tcW w:w="900" w:type="dxa"/>
            <w:tcBorders>
              <w:tl2br w:val="nil"/>
              <w:tr2bl w:val="nil"/>
            </w:tcBorders>
          </w:tcPr>
          <w:p w14:paraId="572F992F">
            <w:pPr>
              <w:spacing w:line="300" w:lineRule="exact"/>
              <w:rPr>
                <w:rFonts w:ascii="宋体" w:hAnsi="宋体"/>
                <w:w w:val="90"/>
                <w:sz w:val="18"/>
              </w:rPr>
            </w:pPr>
            <w:r>
              <w:rPr>
                <w:rFonts w:hint="eastAsia" w:ascii="宋体" w:hAnsi="宋体"/>
                <w:w w:val="90"/>
                <w:sz w:val="18"/>
              </w:rPr>
              <w:t>1.58984</w:t>
            </w:r>
          </w:p>
        </w:tc>
        <w:tc>
          <w:tcPr>
            <w:tcW w:w="935" w:type="dxa"/>
            <w:tcBorders>
              <w:tl2br w:val="nil"/>
              <w:tr2bl w:val="nil"/>
            </w:tcBorders>
          </w:tcPr>
          <w:p w14:paraId="58147C03">
            <w:pPr>
              <w:spacing w:line="300" w:lineRule="exact"/>
              <w:rPr>
                <w:rFonts w:ascii="宋体" w:hAnsi="宋体"/>
                <w:w w:val="90"/>
                <w:sz w:val="18"/>
              </w:rPr>
            </w:pPr>
            <w:r>
              <w:rPr>
                <w:rFonts w:hint="eastAsia" w:ascii="宋体" w:hAnsi="宋体"/>
                <w:w w:val="90"/>
                <w:sz w:val="18"/>
              </w:rPr>
              <w:t>1.61379</w:t>
            </w:r>
          </w:p>
        </w:tc>
        <w:tc>
          <w:tcPr>
            <w:tcW w:w="877" w:type="dxa"/>
            <w:tcBorders>
              <w:tl2br w:val="nil"/>
              <w:tr2bl w:val="nil"/>
            </w:tcBorders>
          </w:tcPr>
          <w:p w14:paraId="24E6540F">
            <w:pPr>
              <w:spacing w:line="300" w:lineRule="exact"/>
              <w:rPr>
                <w:rFonts w:ascii="宋体" w:hAnsi="宋体"/>
                <w:w w:val="90"/>
                <w:sz w:val="18"/>
              </w:rPr>
            </w:pPr>
            <w:r>
              <w:rPr>
                <w:rFonts w:hint="eastAsia" w:ascii="宋体" w:hAnsi="宋体"/>
                <w:w w:val="90"/>
                <w:sz w:val="18"/>
              </w:rPr>
              <w:t>1.58987</w:t>
            </w:r>
          </w:p>
        </w:tc>
        <w:tc>
          <w:tcPr>
            <w:tcW w:w="877" w:type="dxa"/>
            <w:tcBorders>
              <w:tl2br w:val="nil"/>
              <w:tr2bl w:val="nil"/>
            </w:tcBorders>
          </w:tcPr>
          <w:p w14:paraId="33339C8A">
            <w:pPr>
              <w:spacing w:line="300" w:lineRule="exact"/>
              <w:rPr>
                <w:rFonts w:ascii="宋体" w:hAnsi="宋体"/>
                <w:w w:val="90"/>
                <w:sz w:val="18"/>
                <w:szCs w:val="18"/>
              </w:rPr>
            </w:pPr>
            <w:r>
              <w:rPr>
                <w:rFonts w:hint="eastAsia" w:ascii="宋体" w:hAnsi="宋体"/>
                <w:w w:val="90"/>
                <w:sz w:val="18"/>
                <w:szCs w:val="18"/>
              </w:rPr>
              <w:t>1.61389</w:t>
            </w:r>
          </w:p>
        </w:tc>
        <w:tc>
          <w:tcPr>
            <w:tcW w:w="934" w:type="dxa"/>
            <w:tcBorders>
              <w:tl2br w:val="nil"/>
              <w:tr2bl w:val="nil"/>
            </w:tcBorders>
          </w:tcPr>
          <w:p w14:paraId="5E0932D9">
            <w:pPr>
              <w:spacing w:line="300" w:lineRule="exact"/>
              <w:rPr>
                <w:rFonts w:ascii="宋体" w:hAnsi="宋体"/>
                <w:w w:val="90"/>
                <w:sz w:val="18"/>
                <w:szCs w:val="18"/>
              </w:rPr>
            </w:pPr>
            <w:r>
              <w:rPr>
                <w:rFonts w:hint="eastAsia" w:ascii="宋体" w:hAnsi="宋体"/>
                <w:w w:val="90"/>
                <w:sz w:val="18"/>
                <w:szCs w:val="18"/>
              </w:rPr>
              <w:t>1.58979</w:t>
            </w:r>
          </w:p>
        </w:tc>
        <w:tc>
          <w:tcPr>
            <w:tcW w:w="912" w:type="dxa"/>
            <w:tcBorders>
              <w:tl2br w:val="nil"/>
              <w:tr2bl w:val="nil"/>
            </w:tcBorders>
          </w:tcPr>
          <w:p w14:paraId="21F08B12">
            <w:pPr>
              <w:spacing w:line="300" w:lineRule="exact"/>
              <w:rPr>
                <w:rFonts w:ascii="宋体" w:hAnsi="宋体"/>
                <w:w w:val="90"/>
                <w:sz w:val="18"/>
                <w:szCs w:val="18"/>
              </w:rPr>
            </w:pPr>
            <w:r>
              <w:rPr>
                <w:rFonts w:hint="eastAsia" w:ascii="宋体" w:hAnsi="宋体"/>
                <w:w w:val="90"/>
                <w:sz w:val="18"/>
                <w:szCs w:val="18"/>
              </w:rPr>
              <w:t>1.61380</w:t>
            </w:r>
          </w:p>
        </w:tc>
        <w:tc>
          <w:tcPr>
            <w:tcW w:w="900" w:type="dxa"/>
            <w:tcBorders>
              <w:tl2br w:val="nil"/>
              <w:tr2bl w:val="nil"/>
            </w:tcBorders>
          </w:tcPr>
          <w:p w14:paraId="2413FC05">
            <w:pPr>
              <w:spacing w:line="300" w:lineRule="exact"/>
              <w:rPr>
                <w:rFonts w:ascii="宋体" w:hAnsi="宋体"/>
                <w:w w:val="90"/>
                <w:sz w:val="18"/>
                <w:szCs w:val="18"/>
              </w:rPr>
            </w:pPr>
            <w:r>
              <w:rPr>
                <w:rFonts w:hint="eastAsia" w:ascii="宋体" w:hAnsi="宋体"/>
                <w:w w:val="90"/>
                <w:sz w:val="18"/>
                <w:szCs w:val="18"/>
              </w:rPr>
              <w:t>1.58977</w:t>
            </w:r>
          </w:p>
        </w:tc>
        <w:tc>
          <w:tcPr>
            <w:tcW w:w="877" w:type="dxa"/>
            <w:tcBorders>
              <w:tl2br w:val="nil"/>
              <w:tr2bl w:val="nil"/>
            </w:tcBorders>
          </w:tcPr>
          <w:p w14:paraId="2DB8146C">
            <w:pPr>
              <w:spacing w:line="300" w:lineRule="exact"/>
              <w:rPr>
                <w:rFonts w:ascii="宋体" w:hAnsi="宋体"/>
                <w:w w:val="90"/>
                <w:sz w:val="18"/>
                <w:szCs w:val="18"/>
              </w:rPr>
            </w:pPr>
            <w:r>
              <w:rPr>
                <w:rFonts w:hint="eastAsia" w:ascii="宋体" w:hAnsi="宋体"/>
                <w:w w:val="90"/>
                <w:sz w:val="18"/>
                <w:szCs w:val="18"/>
              </w:rPr>
              <w:t>1.61379</w:t>
            </w:r>
          </w:p>
        </w:tc>
        <w:tc>
          <w:tcPr>
            <w:tcW w:w="877" w:type="dxa"/>
            <w:tcBorders>
              <w:tl2br w:val="nil"/>
              <w:tr2bl w:val="nil"/>
            </w:tcBorders>
          </w:tcPr>
          <w:p w14:paraId="09F44D74">
            <w:pPr>
              <w:spacing w:line="300" w:lineRule="exact"/>
              <w:rPr>
                <w:rFonts w:ascii="宋体" w:hAnsi="宋体"/>
                <w:w w:val="90"/>
                <w:sz w:val="18"/>
                <w:szCs w:val="18"/>
              </w:rPr>
            </w:pPr>
            <w:r>
              <w:rPr>
                <w:rFonts w:hint="eastAsia" w:ascii="宋体" w:hAnsi="宋体"/>
                <w:w w:val="90"/>
                <w:sz w:val="18"/>
                <w:szCs w:val="18"/>
              </w:rPr>
              <w:t>1.58974</w:t>
            </w:r>
          </w:p>
        </w:tc>
        <w:tc>
          <w:tcPr>
            <w:tcW w:w="900" w:type="dxa"/>
            <w:tcBorders>
              <w:tl2br w:val="nil"/>
              <w:tr2bl w:val="nil"/>
            </w:tcBorders>
          </w:tcPr>
          <w:p w14:paraId="7C4C02ED">
            <w:pPr>
              <w:spacing w:line="300" w:lineRule="exact"/>
              <w:rPr>
                <w:rFonts w:ascii="宋体" w:hAnsi="宋体"/>
                <w:w w:val="90"/>
                <w:sz w:val="18"/>
                <w:szCs w:val="18"/>
              </w:rPr>
            </w:pPr>
            <w:r>
              <w:rPr>
                <w:rFonts w:hint="eastAsia" w:ascii="宋体" w:hAnsi="宋体"/>
                <w:w w:val="90"/>
                <w:sz w:val="18"/>
                <w:szCs w:val="18"/>
              </w:rPr>
              <w:t>1.61387</w:t>
            </w:r>
          </w:p>
        </w:tc>
      </w:tr>
      <w:tr w14:paraId="19CFF5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5F502622">
            <w:pPr>
              <w:spacing w:line="300" w:lineRule="exact"/>
              <w:jc w:val="center"/>
              <w:rPr>
                <w:rFonts w:ascii="宋体" w:hAnsi="宋体"/>
                <w:sz w:val="18"/>
              </w:rPr>
            </w:pPr>
            <w:r>
              <w:rPr>
                <w:rFonts w:hint="eastAsia" w:ascii="宋体" w:hAnsi="宋体"/>
                <w:sz w:val="18"/>
              </w:rPr>
              <w:t>4</w:t>
            </w:r>
          </w:p>
        </w:tc>
        <w:tc>
          <w:tcPr>
            <w:tcW w:w="900" w:type="dxa"/>
            <w:tcBorders>
              <w:tl2br w:val="nil"/>
              <w:tr2bl w:val="nil"/>
            </w:tcBorders>
          </w:tcPr>
          <w:p w14:paraId="20D3D4CC">
            <w:pPr>
              <w:spacing w:line="300" w:lineRule="exact"/>
              <w:rPr>
                <w:rFonts w:ascii="宋体" w:hAnsi="宋体"/>
                <w:w w:val="90"/>
                <w:sz w:val="18"/>
              </w:rPr>
            </w:pPr>
            <w:r>
              <w:rPr>
                <w:rFonts w:hint="eastAsia" w:ascii="宋体" w:hAnsi="宋体"/>
                <w:w w:val="90"/>
                <w:sz w:val="18"/>
              </w:rPr>
              <w:t>1.58982</w:t>
            </w:r>
          </w:p>
        </w:tc>
        <w:tc>
          <w:tcPr>
            <w:tcW w:w="935" w:type="dxa"/>
            <w:tcBorders>
              <w:tl2br w:val="nil"/>
              <w:tr2bl w:val="nil"/>
            </w:tcBorders>
          </w:tcPr>
          <w:p w14:paraId="799765E8">
            <w:pPr>
              <w:spacing w:line="300" w:lineRule="exact"/>
              <w:rPr>
                <w:rFonts w:ascii="宋体" w:hAnsi="宋体"/>
                <w:w w:val="90"/>
                <w:sz w:val="18"/>
              </w:rPr>
            </w:pPr>
            <w:r>
              <w:rPr>
                <w:rFonts w:hint="eastAsia" w:ascii="宋体" w:hAnsi="宋体"/>
                <w:w w:val="90"/>
                <w:sz w:val="18"/>
              </w:rPr>
              <w:t>1.61379</w:t>
            </w:r>
          </w:p>
        </w:tc>
        <w:tc>
          <w:tcPr>
            <w:tcW w:w="877" w:type="dxa"/>
            <w:tcBorders>
              <w:tl2br w:val="nil"/>
              <w:tr2bl w:val="nil"/>
            </w:tcBorders>
          </w:tcPr>
          <w:p w14:paraId="402D6047">
            <w:pPr>
              <w:spacing w:line="300" w:lineRule="exact"/>
              <w:rPr>
                <w:rFonts w:ascii="宋体" w:hAnsi="宋体"/>
                <w:w w:val="90"/>
                <w:sz w:val="18"/>
              </w:rPr>
            </w:pPr>
            <w:r>
              <w:rPr>
                <w:rFonts w:hint="eastAsia" w:ascii="宋体" w:hAnsi="宋体"/>
                <w:w w:val="90"/>
                <w:sz w:val="18"/>
              </w:rPr>
              <w:t>1.58986</w:t>
            </w:r>
          </w:p>
        </w:tc>
        <w:tc>
          <w:tcPr>
            <w:tcW w:w="877" w:type="dxa"/>
            <w:tcBorders>
              <w:tl2br w:val="nil"/>
              <w:tr2bl w:val="nil"/>
            </w:tcBorders>
          </w:tcPr>
          <w:p w14:paraId="27D36C52">
            <w:pPr>
              <w:spacing w:line="300" w:lineRule="exact"/>
              <w:rPr>
                <w:rFonts w:ascii="宋体" w:hAnsi="宋体"/>
                <w:w w:val="90"/>
                <w:sz w:val="18"/>
                <w:szCs w:val="18"/>
              </w:rPr>
            </w:pPr>
            <w:r>
              <w:rPr>
                <w:rFonts w:hint="eastAsia" w:ascii="宋体" w:hAnsi="宋体"/>
                <w:w w:val="90"/>
                <w:sz w:val="18"/>
                <w:szCs w:val="18"/>
              </w:rPr>
              <w:t>1.61392</w:t>
            </w:r>
          </w:p>
        </w:tc>
        <w:tc>
          <w:tcPr>
            <w:tcW w:w="934" w:type="dxa"/>
            <w:tcBorders>
              <w:tl2br w:val="nil"/>
              <w:tr2bl w:val="nil"/>
            </w:tcBorders>
          </w:tcPr>
          <w:p w14:paraId="74EF482C">
            <w:pPr>
              <w:spacing w:line="300" w:lineRule="exact"/>
              <w:rPr>
                <w:rFonts w:ascii="宋体" w:hAnsi="宋体"/>
                <w:w w:val="90"/>
                <w:sz w:val="18"/>
                <w:szCs w:val="18"/>
              </w:rPr>
            </w:pPr>
            <w:r>
              <w:rPr>
                <w:rFonts w:hint="eastAsia" w:ascii="宋体" w:hAnsi="宋体"/>
                <w:w w:val="90"/>
                <w:sz w:val="18"/>
                <w:szCs w:val="18"/>
              </w:rPr>
              <w:t>1.58974</w:t>
            </w:r>
          </w:p>
        </w:tc>
        <w:tc>
          <w:tcPr>
            <w:tcW w:w="912" w:type="dxa"/>
            <w:tcBorders>
              <w:tl2br w:val="nil"/>
              <w:tr2bl w:val="nil"/>
            </w:tcBorders>
          </w:tcPr>
          <w:p w14:paraId="1AB0BDA4">
            <w:pPr>
              <w:spacing w:line="300" w:lineRule="exact"/>
              <w:rPr>
                <w:rFonts w:ascii="宋体" w:hAnsi="宋体"/>
                <w:w w:val="90"/>
                <w:sz w:val="18"/>
                <w:szCs w:val="18"/>
              </w:rPr>
            </w:pPr>
            <w:r>
              <w:rPr>
                <w:rFonts w:hint="eastAsia" w:ascii="宋体" w:hAnsi="宋体"/>
                <w:w w:val="90"/>
                <w:sz w:val="18"/>
                <w:szCs w:val="18"/>
              </w:rPr>
              <w:t>1.61383</w:t>
            </w:r>
          </w:p>
        </w:tc>
        <w:tc>
          <w:tcPr>
            <w:tcW w:w="900" w:type="dxa"/>
            <w:tcBorders>
              <w:tl2br w:val="nil"/>
              <w:tr2bl w:val="nil"/>
            </w:tcBorders>
          </w:tcPr>
          <w:p w14:paraId="09680796">
            <w:pPr>
              <w:spacing w:line="300" w:lineRule="exact"/>
              <w:rPr>
                <w:rFonts w:ascii="宋体" w:hAnsi="宋体"/>
                <w:w w:val="90"/>
                <w:sz w:val="18"/>
                <w:szCs w:val="18"/>
              </w:rPr>
            </w:pPr>
            <w:r>
              <w:rPr>
                <w:rFonts w:hint="eastAsia" w:ascii="宋体" w:hAnsi="宋体"/>
                <w:w w:val="90"/>
                <w:sz w:val="18"/>
                <w:szCs w:val="18"/>
              </w:rPr>
              <w:t>1.58980</w:t>
            </w:r>
          </w:p>
        </w:tc>
        <w:tc>
          <w:tcPr>
            <w:tcW w:w="877" w:type="dxa"/>
            <w:tcBorders>
              <w:tl2br w:val="nil"/>
              <w:tr2bl w:val="nil"/>
            </w:tcBorders>
          </w:tcPr>
          <w:p w14:paraId="76F7B225">
            <w:pPr>
              <w:spacing w:line="300" w:lineRule="exact"/>
              <w:rPr>
                <w:rFonts w:ascii="宋体" w:hAnsi="宋体"/>
                <w:w w:val="90"/>
                <w:sz w:val="18"/>
                <w:szCs w:val="18"/>
              </w:rPr>
            </w:pPr>
            <w:r>
              <w:rPr>
                <w:rFonts w:hint="eastAsia" w:ascii="宋体" w:hAnsi="宋体"/>
                <w:w w:val="90"/>
                <w:sz w:val="18"/>
                <w:szCs w:val="18"/>
              </w:rPr>
              <w:t>1.61377</w:t>
            </w:r>
          </w:p>
        </w:tc>
        <w:tc>
          <w:tcPr>
            <w:tcW w:w="877" w:type="dxa"/>
            <w:tcBorders>
              <w:tl2br w:val="nil"/>
              <w:tr2bl w:val="nil"/>
            </w:tcBorders>
          </w:tcPr>
          <w:p w14:paraId="177A3F89">
            <w:pPr>
              <w:spacing w:line="300" w:lineRule="exact"/>
              <w:rPr>
                <w:rFonts w:ascii="宋体" w:hAnsi="宋体"/>
                <w:w w:val="90"/>
                <w:sz w:val="18"/>
                <w:szCs w:val="18"/>
              </w:rPr>
            </w:pPr>
            <w:r>
              <w:rPr>
                <w:rFonts w:hint="eastAsia" w:ascii="宋体" w:hAnsi="宋体"/>
                <w:w w:val="90"/>
                <w:sz w:val="18"/>
                <w:szCs w:val="18"/>
              </w:rPr>
              <w:t>1.58975</w:t>
            </w:r>
          </w:p>
        </w:tc>
        <w:tc>
          <w:tcPr>
            <w:tcW w:w="900" w:type="dxa"/>
            <w:tcBorders>
              <w:tl2br w:val="nil"/>
              <w:tr2bl w:val="nil"/>
            </w:tcBorders>
          </w:tcPr>
          <w:p w14:paraId="47E43B9E">
            <w:pPr>
              <w:spacing w:line="300" w:lineRule="exact"/>
              <w:rPr>
                <w:rFonts w:ascii="宋体" w:hAnsi="宋体"/>
                <w:w w:val="90"/>
                <w:sz w:val="18"/>
                <w:szCs w:val="18"/>
              </w:rPr>
            </w:pPr>
            <w:r>
              <w:rPr>
                <w:rFonts w:hint="eastAsia" w:ascii="宋体" w:hAnsi="宋体"/>
                <w:w w:val="90"/>
                <w:sz w:val="18"/>
                <w:szCs w:val="18"/>
              </w:rPr>
              <w:t>1.61388</w:t>
            </w:r>
          </w:p>
        </w:tc>
      </w:tr>
      <w:tr w14:paraId="477403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342" w:type="dxa"/>
            <w:tcBorders>
              <w:tl2br w:val="nil"/>
              <w:tr2bl w:val="nil"/>
            </w:tcBorders>
          </w:tcPr>
          <w:p w14:paraId="5A17F47A">
            <w:pPr>
              <w:spacing w:line="300" w:lineRule="exact"/>
              <w:jc w:val="center"/>
              <w:rPr>
                <w:rFonts w:ascii="宋体" w:hAnsi="宋体"/>
                <w:sz w:val="18"/>
              </w:rPr>
            </w:pPr>
            <w:r>
              <w:rPr>
                <w:rFonts w:hint="eastAsia" w:ascii="宋体" w:hAnsi="宋体"/>
                <w:sz w:val="18"/>
              </w:rPr>
              <w:t>5</w:t>
            </w:r>
          </w:p>
        </w:tc>
        <w:tc>
          <w:tcPr>
            <w:tcW w:w="900" w:type="dxa"/>
            <w:tcBorders>
              <w:tl2br w:val="nil"/>
              <w:tr2bl w:val="nil"/>
            </w:tcBorders>
          </w:tcPr>
          <w:p w14:paraId="640ADA50">
            <w:pPr>
              <w:spacing w:line="300" w:lineRule="exact"/>
              <w:rPr>
                <w:rFonts w:ascii="宋体" w:hAnsi="宋体"/>
                <w:w w:val="90"/>
                <w:sz w:val="18"/>
              </w:rPr>
            </w:pPr>
            <w:r>
              <w:rPr>
                <w:rFonts w:hint="eastAsia" w:ascii="宋体" w:hAnsi="宋体"/>
                <w:w w:val="90"/>
                <w:sz w:val="18"/>
              </w:rPr>
              <w:t>1.58987</w:t>
            </w:r>
          </w:p>
        </w:tc>
        <w:tc>
          <w:tcPr>
            <w:tcW w:w="935" w:type="dxa"/>
            <w:tcBorders>
              <w:tl2br w:val="nil"/>
              <w:tr2bl w:val="nil"/>
            </w:tcBorders>
          </w:tcPr>
          <w:p w14:paraId="0F6621C8">
            <w:pPr>
              <w:spacing w:line="300" w:lineRule="exact"/>
              <w:rPr>
                <w:rFonts w:ascii="宋体" w:hAnsi="宋体"/>
                <w:w w:val="90"/>
                <w:sz w:val="18"/>
              </w:rPr>
            </w:pPr>
            <w:r>
              <w:rPr>
                <w:rFonts w:hint="eastAsia" w:ascii="宋体" w:hAnsi="宋体"/>
                <w:w w:val="90"/>
                <w:sz w:val="18"/>
              </w:rPr>
              <w:t>1.61381</w:t>
            </w:r>
          </w:p>
        </w:tc>
        <w:tc>
          <w:tcPr>
            <w:tcW w:w="877" w:type="dxa"/>
            <w:tcBorders>
              <w:tl2br w:val="nil"/>
              <w:tr2bl w:val="nil"/>
            </w:tcBorders>
          </w:tcPr>
          <w:p w14:paraId="5C2AACA7">
            <w:pPr>
              <w:spacing w:line="300" w:lineRule="exact"/>
              <w:rPr>
                <w:rFonts w:ascii="宋体" w:hAnsi="宋体"/>
                <w:w w:val="90"/>
                <w:sz w:val="18"/>
              </w:rPr>
            </w:pPr>
            <w:r>
              <w:rPr>
                <w:rFonts w:hint="eastAsia" w:ascii="宋体" w:hAnsi="宋体"/>
                <w:w w:val="90"/>
                <w:sz w:val="18"/>
              </w:rPr>
              <w:t>1.58989</w:t>
            </w:r>
          </w:p>
        </w:tc>
        <w:tc>
          <w:tcPr>
            <w:tcW w:w="877" w:type="dxa"/>
            <w:tcBorders>
              <w:tl2br w:val="nil"/>
              <w:tr2bl w:val="nil"/>
            </w:tcBorders>
          </w:tcPr>
          <w:p w14:paraId="6C2E68F1">
            <w:pPr>
              <w:spacing w:line="300" w:lineRule="exact"/>
              <w:rPr>
                <w:rFonts w:ascii="宋体" w:hAnsi="宋体"/>
                <w:w w:val="90"/>
                <w:sz w:val="18"/>
                <w:szCs w:val="18"/>
              </w:rPr>
            </w:pPr>
            <w:r>
              <w:rPr>
                <w:rFonts w:hint="eastAsia" w:ascii="宋体" w:hAnsi="宋体"/>
                <w:w w:val="90"/>
                <w:sz w:val="18"/>
                <w:szCs w:val="18"/>
              </w:rPr>
              <w:t>1.61388</w:t>
            </w:r>
          </w:p>
        </w:tc>
        <w:tc>
          <w:tcPr>
            <w:tcW w:w="934" w:type="dxa"/>
            <w:tcBorders>
              <w:tl2br w:val="nil"/>
              <w:tr2bl w:val="nil"/>
            </w:tcBorders>
          </w:tcPr>
          <w:p w14:paraId="4B7CE36E">
            <w:pPr>
              <w:spacing w:line="300" w:lineRule="exact"/>
              <w:rPr>
                <w:rFonts w:ascii="宋体" w:hAnsi="宋体"/>
                <w:w w:val="90"/>
                <w:sz w:val="18"/>
                <w:szCs w:val="18"/>
              </w:rPr>
            </w:pPr>
            <w:r>
              <w:rPr>
                <w:rFonts w:hint="eastAsia" w:ascii="宋体" w:hAnsi="宋体"/>
                <w:w w:val="90"/>
                <w:sz w:val="18"/>
                <w:szCs w:val="18"/>
              </w:rPr>
              <w:t>1.58976</w:t>
            </w:r>
          </w:p>
        </w:tc>
        <w:tc>
          <w:tcPr>
            <w:tcW w:w="912" w:type="dxa"/>
            <w:tcBorders>
              <w:tl2br w:val="nil"/>
              <w:tr2bl w:val="nil"/>
            </w:tcBorders>
          </w:tcPr>
          <w:p w14:paraId="112DD2CC">
            <w:pPr>
              <w:spacing w:line="300" w:lineRule="exact"/>
              <w:rPr>
                <w:rFonts w:ascii="宋体" w:hAnsi="宋体"/>
                <w:w w:val="90"/>
                <w:sz w:val="18"/>
                <w:szCs w:val="18"/>
              </w:rPr>
            </w:pPr>
            <w:r>
              <w:rPr>
                <w:rFonts w:hint="eastAsia" w:ascii="宋体" w:hAnsi="宋体"/>
                <w:w w:val="90"/>
                <w:sz w:val="18"/>
                <w:szCs w:val="18"/>
              </w:rPr>
              <w:t>1.61379</w:t>
            </w:r>
          </w:p>
        </w:tc>
        <w:tc>
          <w:tcPr>
            <w:tcW w:w="900" w:type="dxa"/>
            <w:tcBorders>
              <w:tl2br w:val="nil"/>
              <w:tr2bl w:val="nil"/>
            </w:tcBorders>
          </w:tcPr>
          <w:p w14:paraId="25FC9BCD">
            <w:pPr>
              <w:spacing w:line="300" w:lineRule="exact"/>
              <w:rPr>
                <w:rFonts w:ascii="宋体" w:hAnsi="宋体"/>
                <w:w w:val="90"/>
                <w:sz w:val="18"/>
                <w:szCs w:val="18"/>
              </w:rPr>
            </w:pPr>
            <w:r>
              <w:rPr>
                <w:rFonts w:hint="eastAsia" w:ascii="宋体" w:hAnsi="宋体"/>
                <w:w w:val="90"/>
                <w:sz w:val="18"/>
                <w:szCs w:val="18"/>
              </w:rPr>
              <w:t>1.58978</w:t>
            </w:r>
          </w:p>
        </w:tc>
        <w:tc>
          <w:tcPr>
            <w:tcW w:w="877" w:type="dxa"/>
            <w:tcBorders>
              <w:tl2br w:val="nil"/>
              <w:tr2bl w:val="nil"/>
            </w:tcBorders>
          </w:tcPr>
          <w:p w14:paraId="66F1CA15">
            <w:pPr>
              <w:spacing w:line="300" w:lineRule="exact"/>
              <w:rPr>
                <w:rFonts w:ascii="宋体" w:hAnsi="宋体"/>
                <w:w w:val="90"/>
                <w:sz w:val="18"/>
                <w:szCs w:val="18"/>
              </w:rPr>
            </w:pPr>
            <w:r>
              <w:rPr>
                <w:rFonts w:hint="eastAsia" w:ascii="宋体" w:hAnsi="宋体"/>
                <w:w w:val="90"/>
                <w:sz w:val="18"/>
                <w:szCs w:val="18"/>
              </w:rPr>
              <w:t>1.61379</w:t>
            </w:r>
          </w:p>
        </w:tc>
        <w:tc>
          <w:tcPr>
            <w:tcW w:w="877" w:type="dxa"/>
            <w:tcBorders>
              <w:tl2br w:val="nil"/>
              <w:tr2bl w:val="nil"/>
            </w:tcBorders>
          </w:tcPr>
          <w:p w14:paraId="64E273D3">
            <w:pPr>
              <w:spacing w:line="300" w:lineRule="exact"/>
              <w:rPr>
                <w:rFonts w:ascii="宋体" w:hAnsi="宋体"/>
                <w:w w:val="90"/>
                <w:sz w:val="18"/>
                <w:szCs w:val="18"/>
              </w:rPr>
            </w:pPr>
            <w:r>
              <w:rPr>
                <w:rFonts w:hint="eastAsia" w:ascii="宋体" w:hAnsi="宋体"/>
                <w:w w:val="90"/>
                <w:sz w:val="18"/>
                <w:szCs w:val="18"/>
              </w:rPr>
              <w:t>1.58976</w:t>
            </w:r>
          </w:p>
        </w:tc>
        <w:tc>
          <w:tcPr>
            <w:tcW w:w="900" w:type="dxa"/>
            <w:tcBorders>
              <w:tl2br w:val="nil"/>
              <w:tr2bl w:val="nil"/>
            </w:tcBorders>
          </w:tcPr>
          <w:p w14:paraId="5E824A94">
            <w:pPr>
              <w:spacing w:line="300" w:lineRule="exact"/>
              <w:rPr>
                <w:rFonts w:ascii="宋体" w:hAnsi="宋体"/>
                <w:w w:val="90"/>
                <w:sz w:val="18"/>
                <w:szCs w:val="18"/>
              </w:rPr>
            </w:pPr>
            <w:r>
              <w:rPr>
                <w:rFonts w:hint="eastAsia" w:ascii="宋体" w:hAnsi="宋体"/>
                <w:w w:val="90"/>
                <w:sz w:val="18"/>
                <w:szCs w:val="18"/>
              </w:rPr>
              <w:t>1.61389</w:t>
            </w:r>
          </w:p>
        </w:tc>
      </w:tr>
      <w:tr w14:paraId="117FDE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48AFA49F">
            <w:pPr>
              <w:spacing w:line="300" w:lineRule="exact"/>
              <w:jc w:val="center"/>
              <w:rPr>
                <w:rFonts w:ascii="宋体" w:hAnsi="宋体"/>
                <w:sz w:val="18"/>
              </w:rPr>
            </w:pPr>
            <w:r>
              <w:rPr>
                <w:rFonts w:hint="eastAsia" w:ascii="宋体" w:hAnsi="宋体"/>
                <w:sz w:val="18"/>
              </w:rPr>
              <w:t>6</w:t>
            </w:r>
          </w:p>
        </w:tc>
        <w:tc>
          <w:tcPr>
            <w:tcW w:w="900" w:type="dxa"/>
            <w:tcBorders>
              <w:tl2br w:val="nil"/>
              <w:tr2bl w:val="nil"/>
            </w:tcBorders>
          </w:tcPr>
          <w:p w14:paraId="154B4713">
            <w:pPr>
              <w:spacing w:line="300" w:lineRule="exact"/>
              <w:rPr>
                <w:rFonts w:ascii="宋体" w:hAnsi="宋体"/>
                <w:w w:val="90"/>
                <w:sz w:val="18"/>
              </w:rPr>
            </w:pPr>
            <w:r>
              <w:rPr>
                <w:rFonts w:hint="eastAsia" w:ascii="宋体" w:hAnsi="宋体"/>
                <w:w w:val="90"/>
                <w:sz w:val="18"/>
              </w:rPr>
              <w:t>1.58978</w:t>
            </w:r>
          </w:p>
        </w:tc>
        <w:tc>
          <w:tcPr>
            <w:tcW w:w="935" w:type="dxa"/>
            <w:tcBorders>
              <w:tl2br w:val="nil"/>
              <w:tr2bl w:val="nil"/>
            </w:tcBorders>
          </w:tcPr>
          <w:p w14:paraId="03F2592E">
            <w:pPr>
              <w:spacing w:line="300" w:lineRule="exact"/>
              <w:rPr>
                <w:rFonts w:ascii="宋体" w:hAnsi="宋体"/>
                <w:w w:val="90"/>
                <w:sz w:val="18"/>
              </w:rPr>
            </w:pPr>
            <w:r>
              <w:rPr>
                <w:rFonts w:hint="eastAsia" w:ascii="宋体" w:hAnsi="宋体"/>
                <w:w w:val="90"/>
                <w:sz w:val="18"/>
              </w:rPr>
              <w:t>1.61381</w:t>
            </w:r>
          </w:p>
        </w:tc>
        <w:tc>
          <w:tcPr>
            <w:tcW w:w="877" w:type="dxa"/>
            <w:tcBorders>
              <w:tl2br w:val="nil"/>
              <w:tr2bl w:val="nil"/>
            </w:tcBorders>
          </w:tcPr>
          <w:p w14:paraId="0353F2CF">
            <w:pPr>
              <w:spacing w:line="300" w:lineRule="exact"/>
              <w:rPr>
                <w:rFonts w:ascii="宋体" w:hAnsi="宋体"/>
                <w:w w:val="90"/>
                <w:sz w:val="18"/>
              </w:rPr>
            </w:pPr>
            <w:r>
              <w:rPr>
                <w:rFonts w:hint="eastAsia" w:ascii="宋体" w:hAnsi="宋体"/>
                <w:w w:val="90"/>
                <w:sz w:val="18"/>
              </w:rPr>
              <w:t>1.58989</w:t>
            </w:r>
          </w:p>
        </w:tc>
        <w:tc>
          <w:tcPr>
            <w:tcW w:w="877" w:type="dxa"/>
            <w:tcBorders>
              <w:tl2br w:val="nil"/>
              <w:tr2bl w:val="nil"/>
            </w:tcBorders>
          </w:tcPr>
          <w:p w14:paraId="4696B269">
            <w:pPr>
              <w:spacing w:line="300" w:lineRule="exact"/>
              <w:rPr>
                <w:rFonts w:ascii="宋体" w:hAnsi="宋体"/>
                <w:w w:val="90"/>
                <w:sz w:val="18"/>
                <w:szCs w:val="18"/>
              </w:rPr>
            </w:pPr>
            <w:r>
              <w:rPr>
                <w:rFonts w:hint="eastAsia" w:ascii="宋体" w:hAnsi="宋体"/>
                <w:w w:val="90"/>
                <w:sz w:val="18"/>
                <w:szCs w:val="18"/>
              </w:rPr>
              <w:t>1.61393</w:t>
            </w:r>
          </w:p>
        </w:tc>
        <w:tc>
          <w:tcPr>
            <w:tcW w:w="934" w:type="dxa"/>
            <w:tcBorders>
              <w:tl2br w:val="nil"/>
              <w:tr2bl w:val="nil"/>
            </w:tcBorders>
          </w:tcPr>
          <w:p w14:paraId="1E473D5E">
            <w:pPr>
              <w:spacing w:line="300" w:lineRule="exact"/>
              <w:rPr>
                <w:rFonts w:ascii="宋体" w:hAnsi="宋体"/>
                <w:w w:val="90"/>
                <w:sz w:val="18"/>
                <w:szCs w:val="18"/>
              </w:rPr>
            </w:pPr>
            <w:r>
              <w:rPr>
                <w:rFonts w:hint="eastAsia" w:ascii="宋体" w:hAnsi="宋体"/>
                <w:w w:val="90"/>
                <w:sz w:val="18"/>
                <w:szCs w:val="18"/>
              </w:rPr>
              <w:t>1.58976</w:t>
            </w:r>
          </w:p>
        </w:tc>
        <w:tc>
          <w:tcPr>
            <w:tcW w:w="912" w:type="dxa"/>
            <w:tcBorders>
              <w:tl2br w:val="nil"/>
              <w:tr2bl w:val="nil"/>
            </w:tcBorders>
          </w:tcPr>
          <w:p w14:paraId="2E09F3C0">
            <w:pPr>
              <w:spacing w:line="300" w:lineRule="exact"/>
              <w:rPr>
                <w:rFonts w:ascii="宋体" w:hAnsi="宋体"/>
                <w:w w:val="90"/>
                <w:sz w:val="18"/>
                <w:szCs w:val="18"/>
              </w:rPr>
            </w:pPr>
            <w:r>
              <w:rPr>
                <w:rFonts w:hint="eastAsia" w:ascii="宋体" w:hAnsi="宋体"/>
                <w:w w:val="90"/>
                <w:sz w:val="18"/>
                <w:szCs w:val="18"/>
              </w:rPr>
              <w:t>1.61378</w:t>
            </w:r>
          </w:p>
        </w:tc>
        <w:tc>
          <w:tcPr>
            <w:tcW w:w="900" w:type="dxa"/>
            <w:tcBorders>
              <w:tl2br w:val="nil"/>
              <w:tr2bl w:val="nil"/>
            </w:tcBorders>
          </w:tcPr>
          <w:p w14:paraId="4ED8D3DB">
            <w:pPr>
              <w:spacing w:line="300" w:lineRule="exact"/>
              <w:rPr>
                <w:rFonts w:ascii="宋体" w:hAnsi="宋体"/>
                <w:w w:val="90"/>
                <w:sz w:val="18"/>
                <w:szCs w:val="18"/>
              </w:rPr>
            </w:pPr>
            <w:r>
              <w:rPr>
                <w:rFonts w:hint="eastAsia" w:ascii="宋体" w:hAnsi="宋体"/>
                <w:w w:val="90"/>
                <w:sz w:val="18"/>
                <w:szCs w:val="18"/>
              </w:rPr>
              <w:t>1.58983</w:t>
            </w:r>
          </w:p>
        </w:tc>
        <w:tc>
          <w:tcPr>
            <w:tcW w:w="877" w:type="dxa"/>
            <w:tcBorders>
              <w:tl2br w:val="nil"/>
              <w:tr2bl w:val="nil"/>
            </w:tcBorders>
          </w:tcPr>
          <w:p w14:paraId="6F4460DB">
            <w:pPr>
              <w:spacing w:line="300" w:lineRule="exact"/>
              <w:rPr>
                <w:rFonts w:ascii="宋体" w:hAnsi="宋体"/>
                <w:w w:val="90"/>
                <w:sz w:val="18"/>
                <w:szCs w:val="18"/>
              </w:rPr>
            </w:pPr>
            <w:r>
              <w:rPr>
                <w:rFonts w:hint="eastAsia" w:ascii="宋体" w:hAnsi="宋体"/>
                <w:w w:val="90"/>
                <w:sz w:val="18"/>
                <w:szCs w:val="18"/>
              </w:rPr>
              <w:t>1.61381</w:t>
            </w:r>
          </w:p>
        </w:tc>
        <w:tc>
          <w:tcPr>
            <w:tcW w:w="877" w:type="dxa"/>
            <w:tcBorders>
              <w:tl2br w:val="nil"/>
              <w:tr2bl w:val="nil"/>
            </w:tcBorders>
          </w:tcPr>
          <w:p w14:paraId="2D44ABC5">
            <w:pPr>
              <w:spacing w:line="300" w:lineRule="exact"/>
              <w:rPr>
                <w:rFonts w:ascii="宋体" w:hAnsi="宋体"/>
                <w:w w:val="90"/>
                <w:sz w:val="18"/>
                <w:szCs w:val="18"/>
              </w:rPr>
            </w:pPr>
            <w:r>
              <w:rPr>
                <w:rFonts w:hint="eastAsia" w:ascii="宋体" w:hAnsi="宋体"/>
                <w:w w:val="90"/>
                <w:sz w:val="18"/>
                <w:szCs w:val="18"/>
              </w:rPr>
              <w:t>1.58973</w:t>
            </w:r>
          </w:p>
        </w:tc>
        <w:tc>
          <w:tcPr>
            <w:tcW w:w="900" w:type="dxa"/>
            <w:tcBorders>
              <w:tl2br w:val="nil"/>
              <w:tr2bl w:val="nil"/>
            </w:tcBorders>
          </w:tcPr>
          <w:p w14:paraId="3E7E61EF">
            <w:pPr>
              <w:spacing w:line="300" w:lineRule="exact"/>
              <w:rPr>
                <w:rFonts w:ascii="宋体" w:hAnsi="宋体"/>
                <w:w w:val="90"/>
                <w:sz w:val="18"/>
                <w:szCs w:val="18"/>
              </w:rPr>
            </w:pPr>
            <w:r>
              <w:rPr>
                <w:rFonts w:hint="eastAsia" w:ascii="宋体" w:hAnsi="宋体"/>
                <w:w w:val="90"/>
                <w:sz w:val="18"/>
                <w:szCs w:val="18"/>
              </w:rPr>
              <w:t>1.61386</w:t>
            </w:r>
          </w:p>
        </w:tc>
      </w:tr>
      <w:tr w14:paraId="1632E3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718B6613">
            <w:pPr>
              <w:spacing w:line="300" w:lineRule="exact"/>
              <w:jc w:val="center"/>
              <w:rPr>
                <w:rFonts w:ascii="宋体" w:hAnsi="宋体"/>
                <w:sz w:val="18"/>
              </w:rPr>
            </w:pPr>
            <w:r>
              <w:rPr>
                <w:rFonts w:hint="eastAsia" w:ascii="宋体" w:hAnsi="宋体"/>
                <w:sz w:val="18"/>
              </w:rPr>
              <w:t>7</w:t>
            </w:r>
          </w:p>
        </w:tc>
        <w:tc>
          <w:tcPr>
            <w:tcW w:w="900" w:type="dxa"/>
            <w:tcBorders>
              <w:tl2br w:val="nil"/>
              <w:tr2bl w:val="nil"/>
            </w:tcBorders>
          </w:tcPr>
          <w:p w14:paraId="0BD7E695">
            <w:pPr>
              <w:spacing w:line="300" w:lineRule="exact"/>
              <w:rPr>
                <w:rFonts w:ascii="宋体" w:hAnsi="宋体"/>
                <w:w w:val="90"/>
                <w:sz w:val="18"/>
              </w:rPr>
            </w:pPr>
            <w:r>
              <w:rPr>
                <w:rFonts w:hint="eastAsia" w:ascii="宋体" w:hAnsi="宋体"/>
                <w:w w:val="90"/>
                <w:sz w:val="18"/>
              </w:rPr>
              <w:t>1.58973</w:t>
            </w:r>
          </w:p>
        </w:tc>
        <w:tc>
          <w:tcPr>
            <w:tcW w:w="935" w:type="dxa"/>
            <w:tcBorders>
              <w:tl2br w:val="nil"/>
              <w:tr2bl w:val="nil"/>
            </w:tcBorders>
          </w:tcPr>
          <w:p w14:paraId="74B5A962">
            <w:pPr>
              <w:spacing w:line="300" w:lineRule="exact"/>
              <w:rPr>
                <w:rFonts w:ascii="宋体" w:hAnsi="宋体"/>
                <w:w w:val="90"/>
                <w:sz w:val="18"/>
              </w:rPr>
            </w:pPr>
            <w:r>
              <w:rPr>
                <w:rFonts w:hint="eastAsia" w:ascii="宋体" w:hAnsi="宋体"/>
                <w:w w:val="90"/>
                <w:sz w:val="18"/>
              </w:rPr>
              <w:t>1.61389</w:t>
            </w:r>
          </w:p>
        </w:tc>
        <w:tc>
          <w:tcPr>
            <w:tcW w:w="877" w:type="dxa"/>
            <w:tcBorders>
              <w:tl2br w:val="nil"/>
              <w:tr2bl w:val="nil"/>
            </w:tcBorders>
          </w:tcPr>
          <w:p w14:paraId="78300AD6">
            <w:pPr>
              <w:spacing w:line="300" w:lineRule="exact"/>
              <w:rPr>
                <w:rFonts w:ascii="宋体" w:hAnsi="宋体"/>
                <w:w w:val="90"/>
                <w:sz w:val="18"/>
              </w:rPr>
            </w:pPr>
            <w:r>
              <w:rPr>
                <w:rFonts w:hint="eastAsia" w:ascii="宋体" w:hAnsi="宋体"/>
                <w:w w:val="90"/>
                <w:sz w:val="18"/>
              </w:rPr>
              <w:t>1.58989</w:t>
            </w:r>
          </w:p>
        </w:tc>
        <w:tc>
          <w:tcPr>
            <w:tcW w:w="877" w:type="dxa"/>
            <w:tcBorders>
              <w:tl2br w:val="nil"/>
              <w:tr2bl w:val="nil"/>
            </w:tcBorders>
          </w:tcPr>
          <w:p w14:paraId="661CA5DB">
            <w:pPr>
              <w:spacing w:line="300" w:lineRule="exact"/>
              <w:rPr>
                <w:rFonts w:ascii="宋体" w:hAnsi="宋体"/>
                <w:w w:val="90"/>
                <w:sz w:val="18"/>
                <w:szCs w:val="18"/>
              </w:rPr>
            </w:pPr>
            <w:r>
              <w:rPr>
                <w:rFonts w:hint="eastAsia" w:ascii="宋体" w:hAnsi="宋体"/>
                <w:w w:val="90"/>
                <w:sz w:val="18"/>
                <w:szCs w:val="18"/>
              </w:rPr>
              <w:t>1.61389</w:t>
            </w:r>
          </w:p>
        </w:tc>
        <w:tc>
          <w:tcPr>
            <w:tcW w:w="934" w:type="dxa"/>
            <w:tcBorders>
              <w:tl2br w:val="nil"/>
              <w:tr2bl w:val="nil"/>
            </w:tcBorders>
          </w:tcPr>
          <w:p w14:paraId="7413B4F9">
            <w:pPr>
              <w:spacing w:line="300" w:lineRule="exact"/>
              <w:rPr>
                <w:rFonts w:ascii="宋体" w:hAnsi="宋体"/>
                <w:w w:val="90"/>
                <w:sz w:val="18"/>
                <w:szCs w:val="18"/>
              </w:rPr>
            </w:pPr>
            <w:r>
              <w:rPr>
                <w:rFonts w:hint="eastAsia" w:ascii="宋体" w:hAnsi="宋体"/>
                <w:w w:val="90"/>
                <w:sz w:val="18"/>
                <w:szCs w:val="18"/>
              </w:rPr>
              <w:t>1.58974</w:t>
            </w:r>
          </w:p>
        </w:tc>
        <w:tc>
          <w:tcPr>
            <w:tcW w:w="912" w:type="dxa"/>
            <w:tcBorders>
              <w:tl2br w:val="nil"/>
              <w:tr2bl w:val="nil"/>
            </w:tcBorders>
          </w:tcPr>
          <w:p w14:paraId="33129C4F">
            <w:pPr>
              <w:spacing w:line="300" w:lineRule="exact"/>
              <w:rPr>
                <w:rFonts w:ascii="宋体" w:hAnsi="宋体"/>
                <w:w w:val="90"/>
                <w:sz w:val="18"/>
                <w:szCs w:val="18"/>
              </w:rPr>
            </w:pPr>
            <w:r>
              <w:rPr>
                <w:rFonts w:hint="eastAsia" w:ascii="宋体" w:hAnsi="宋体"/>
                <w:w w:val="90"/>
                <w:sz w:val="18"/>
                <w:szCs w:val="18"/>
              </w:rPr>
              <w:t>1.61386</w:t>
            </w:r>
          </w:p>
        </w:tc>
        <w:tc>
          <w:tcPr>
            <w:tcW w:w="900" w:type="dxa"/>
            <w:tcBorders>
              <w:tl2br w:val="nil"/>
              <w:tr2bl w:val="nil"/>
            </w:tcBorders>
          </w:tcPr>
          <w:p w14:paraId="6C03533F">
            <w:pPr>
              <w:spacing w:line="300" w:lineRule="exact"/>
              <w:rPr>
                <w:rFonts w:ascii="宋体" w:hAnsi="宋体"/>
                <w:w w:val="90"/>
                <w:sz w:val="18"/>
                <w:szCs w:val="18"/>
              </w:rPr>
            </w:pPr>
            <w:r>
              <w:rPr>
                <w:rFonts w:hint="eastAsia" w:ascii="宋体" w:hAnsi="宋体"/>
                <w:w w:val="90"/>
                <w:sz w:val="18"/>
                <w:szCs w:val="18"/>
              </w:rPr>
              <w:t>1.58983</w:t>
            </w:r>
          </w:p>
        </w:tc>
        <w:tc>
          <w:tcPr>
            <w:tcW w:w="877" w:type="dxa"/>
            <w:tcBorders>
              <w:tl2br w:val="nil"/>
              <w:tr2bl w:val="nil"/>
            </w:tcBorders>
          </w:tcPr>
          <w:p w14:paraId="569D7BD7">
            <w:pPr>
              <w:spacing w:line="300" w:lineRule="exact"/>
              <w:rPr>
                <w:rFonts w:ascii="宋体" w:hAnsi="宋体"/>
                <w:w w:val="90"/>
                <w:sz w:val="18"/>
                <w:szCs w:val="18"/>
              </w:rPr>
            </w:pPr>
            <w:r>
              <w:rPr>
                <w:rFonts w:hint="eastAsia" w:ascii="宋体" w:hAnsi="宋体"/>
                <w:w w:val="90"/>
                <w:sz w:val="18"/>
                <w:szCs w:val="18"/>
              </w:rPr>
              <w:t>1.61375</w:t>
            </w:r>
          </w:p>
        </w:tc>
        <w:tc>
          <w:tcPr>
            <w:tcW w:w="877" w:type="dxa"/>
            <w:tcBorders>
              <w:tl2br w:val="nil"/>
              <w:tr2bl w:val="nil"/>
            </w:tcBorders>
          </w:tcPr>
          <w:p w14:paraId="72A4CCEE">
            <w:pPr>
              <w:spacing w:line="300" w:lineRule="exact"/>
              <w:rPr>
                <w:rFonts w:ascii="宋体" w:hAnsi="宋体"/>
                <w:w w:val="90"/>
                <w:sz w:val="18"/>
                <w:szCs w:val="18"/>
              </w:rPr>
            </w:pPr>
            <w:r>
              <w:rPr>
                <w:rFonts w:hint="eastAsia" w:ascii="宋体" w:hAnsi="宋体"/>
                <w:w w:val="90"/>
                <w:sz w:val="18"/>
                <w:szCs w:val="18"/>
              </w:rPr>
              <w:t>1.58974</w:t>
            </w:r>
          </w:p>
        </w:tc>
        <w:tc>
          <w:tcPr>
            <w:tcW w:w="900" w:type="dxa"/>
            <w:tcBorders>
              <w:tl2br w:val="nil"/>
              <w:tr2bl w:val="nil"/>
            </w:tcBorders>
          </w:tcPr>
          <w:p w14:paraId="3756C0E5">
            <w:pPr>
              <w:spacing w:line="300" w:lineRule="exact"/>
              <w:rPr>
                <w:rFonts w:ascii="宋体" w:hAnsi="宋体"/>
                <w:w w:val="90"/>
                <w:sz w:val="18"/>
                <w:szCs w:val="18"/>
              </w:rPr>
            </w:pPr>
            <w:r>
              <w:rPr>
                <w:rFonts w:hint="eastAsia" w:ascii="宋体" w:hAnsi="宋体"/>
                <w:w w:val="90"/>
                <w:sz w:val="18"/>
                <w:szCs w:val="18"/>
              </w:rPr>
              <w:t>1.61388</w:t>
            </w:r>
          </w:p>
        </w:tc>
      </w:tr>
      <w:tr w14:paraId="341F0A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394FF083">
            <w:pPr>
              <w:spacing w:line="300" w:lineRule="exact"/>
              <w:jc w:val="center"/>
              <w:rPr>
                <w:rFonts w:ascii="宋体" w:hAnsi="宋体"/>
                <w:sz w:val="18"/>
              </w:rPr>
            </w:pPr>
            <w:r>
              <w:rPr>
                <w:rFonts w:hint="eastAsia" w:ascii="宋体" w:hAnsi="宋体"/>
                <w:sz w:val="18"/>
              </w:rPr>
              <w:t>8</w:t>
            </w:r>
          </w:p>
        </w:tc>
        <w:tc>
          <w:tcPr>
            <w:tcW w:w="900" w:type="dxa"/>
            <w:tcBorders>
              <w:tl2br w:val="nil"/>
              <w:tr2bl w:val="nil"/>
            </w:tcBorders>
          </w:tcPr>
          <w:p w14:paraId="4ACAA117">
            <w:pPr>
              <w:spacing w:line="300" w:lineRule="exact"/>
              <w:rPr>
                <w:rFonts w:ascii="宋体" w:hAnsi="宋体"/>
                <w:w w:val="90"/>
                <w:sz w:val="18"/>
              </w:rPr>
            </w:pPr>
            <w:r>
              <w:rPr>
                <w:rFonts w:hint="eastAsia" w:ascii="宋体" w:hAnsi="宋体"/>
                <w:w w:val="90"/>
                <w:sz w:val="18"/>
              </w:rPr>
              <w:t>1.58983</w:t>
            </w:r>
          </w:p>
        </w:tc>
        <w:tc>
          <w:tcPr>
            <w:tcW w:w="935" w:type="dxa"/>
            <w:tcBorders>
              <w:tl2br w:val="nil"/>
              <w:tr2bl w:val="nil"/>
            </w:tcBorders>
          </w:tcPr>
          <w:p w14:paraId="5A92BE7A">
            <w:pPr>
              <w:spacing w:line="300" w:lineRule="exact"/>
              <w:rPr>
                <w:rFonts w:ascii="宋体" w:hAnsi="宋体"/>
                <w:w w:val="90"/>
                <w:sz w:val="18"/>
              </w:rPr>
            </w:pPr>
            <w:r>
              <w:rPr>
                <w:rFonts w:hint="eastAsia" w:ascii="宋体" w:hAnsi="宋体"/>
                <w:w w:val="90"/>
                <w:sz w:val="18"/>
              </w:rPr>
              <w:t>1.61380</w:t>
            </w:r>
          </w:p>
        </w:tc>
        <w:tc>
          <w:tcPr>
            <w:tcW w:w="877" w:type="dxa"/>
            <w:tcBorders>
              <w:tl2br w:val="nil"/>
              <w:tr2bl w:val="nil"/>
            </w:tcBorders>
          </w:tcPr>
          <w:p w14:paraId="4AA24754">
            <w:pPr>
              <w:spacing w:line="300" w:lineRule="exact"/>
              <w:rPr>
                <w:rFonts w:ascii="宋体" w:hAnsi="宋体"/>
                <w:w w:val="90"/>
                <w:sz w:val="18"/>
              </w:rPr>
            </w:pPr>
            <w:r>
              <w:rPr>
                <w:rFonts w:hint="eastAsia" w:ascii="宋体" w:hAnsi="宋体"/>
                <w:w w:val="90"/>
                <w:sz w:val="18"/>
              </w:rPr>
              <w:t>1.58981</w:t>
            </w:r>
          </w:p>
        </w:tc>
        <w:tc>
          <w:tcPr>
            <w:tcW w:w="877" w:type="dxa"/>
            <w:tcBorders>
              <w:tl2br w:val="nil"/>
              <w:tr2bl w:val="nil"/>
            </w:tcBorders>
          </w:tcPr>
          <w:p w14:paraId="4E9748C4">
            <w:pPr>
              <w:spacing w:line="300" w:lineRule="exact"/>
              <w:rPr>
                <w:rFonts w:ascii="宋体" w:hAnsi="宋体"/>
                <w:w w:val="90"/>
                <w:sz w:val="18"/>
                <w:szCs w:val="18"/>
              </w:rPr>
            </w:pPr>
            <w:r>
              <w:rPr>
                <w:rFonts w:hint="eastAsia" w:ascii="宋体" w:hAnsi="宋体"/>
                <w:w w:val="90"/>
                <w:sz w:val="18"/>
                <w:szCs w:val="18"/>
              </w:rPr>
              <w:t>1.61394</w:t>
            </w:r>
          </w:p>
        </w:tc>
        <w:tc>
          <w:tcPr>
            <w:tcW w:w="934" w:type="dxa"/>
            <w:tcBorders>
              <w:tl2br w:val="nil"/>
              <w:tr2bl w:val="nil"/>
            </w:tcBorders>
          </w:tcPr>
          <w:p w14:paraId="1CCF6C95">
            <w:pPr>
              <w:spacing w:line="300" w:lineRule="exact"/>
              <w:rPr>
                <w:rFonts w:ascii="宋体" w:hAnsi="宋体"/>
                <w:w w:val="90"/>
                <w:sz w:val="18"/>
                <w:szCs w:val="18"/>
              </w:rPr>
            </w:pPr>
            <w:r>
              <w:rPr>
                <w:rFonts w:hint="eastAsia" w:ascii="宋体" w:hAnsi="宋体"/>
                <w:w w:val="90"/>
                <w:sz w:val="18"/>
                <w:szCs w:val="18"/>
              </w:rPr>
              <w:t>1.58978</w:t>
            </w:r>
          </w:p>
        </w:tc>
        <w:tc>
          <w:tcPr>
            <w:tcW w:w="912" w:type="dxa"/>
            <w:tcBorders>
              <w:tl2br w:val="nil"/>
              <w:tr2bl w:val="nil"/>
            </w:tcBorders>
          </w:tcPr>
          <w:p w14:paraId="5C8560C0">
            <w:pPr>
              <w:spacing w:line="300" w:lineRule="exact"/>
              <w:rPr>
                <w:rFonts w:ascii="宋体" w:hAnsi="宋体"/>
                <w:w w:val="90"/>
                <w:sz w:val="18"/>
                <w:szCs w:val="18"/>
              </w:rPr>
            </w:pPr>
            <w:r>
              <w:rPr>
                <w:rFonts w:hint="eastAsia" w:ascii="宋体" w:hAnsi="宋体"/>
                <w:w w:val="90"/>
                <w:sz w:val="18"/>
                <w:szCs w:val="18"/>
              </w:rPr>
              <w:t>1.61388</w:t>
            </w:r>
          </w:p>
        </w:tc>
        <w:tc>
          <w:tcPr>
            <w:tcW w:w="900" w:type="dxa"/>
            <w:tcBorders>
              <w:tl2br w:val="nil"/>
              <w:tr2bl w:val="nil"/>
            </w:tcBorders>
          </w:tcPr>
          <w:p w14:paraId="03DD90AD">
            <w:pPr>
              <w:spacing w:line="300" w:lineRule="exact"/>
              <w:rPr>
                <w:rFonts w:ascii="宋体" w:hAnsi="宋体"/>
                <w:w w:val="90"/>
                <w:sz w:val="18"/>
                <w:szCs w:val="18"/>
              </w:rPr>
            </w:pPr>
            <w:r>
              <w:rPr>
                <w:rFonts w:hint="eastAsia" w:ascii="宋体" w:hAnsi="宋体"/>
                <w:w w:val="90"/>
                <w:sz w:val="18"/>
                <w:szCs w:val="18"/>
              </w:rPr>
              <w:t>1.58981</w:t>
            </w:r>
          </w:p>
        </w:tc>
        <w:tc>
          <w:tcPr>
            <w:tcW w:w="877" w:type="dxa"/>
            <w:tcBorders>
              <w:tl2br w:val="nil"/>
              <w:tr2bl w:val="nil"/>
            </w:tcBorders>
          </w:tcPr>
          <w:p w14:paraId="6603F80A">
            <w:pPr>
              <w:spacing w:line="300" w:lineRule="exact"/>
              <w:rPr>
                <w:rFonts w:ascii="宋体" w:hAnsi="宋体"/>
                <w:w w:val="90"/>
                <w:sz w:val="18"/>
                <w:szCs w:val="18"/>
              </w:rPr>
            </w:pPr>
            <w:r>
              <w:rPr>
                <w:rFonts w:hint="eastAsia" w:ascii="宋体" w:hAnsi="宋体"/>
                <w:w w:val="90"/>
                <w:sz w:val="18"/>
                <w:szCs w:val="18"/>
              </w:rPr>
              <w:t>1.61377</w:t>
            </w:r>
          </w:p>
        </w:tc>
        <w:tc>
          <w:tcPr>
            <w:tcW w:w="877" w:type="dxa"/>
            <w:tcBorders>
              <w:tl2br w:val="nil"/>
              <w:tr2bl w:val="nil"/>
            </w:tcBorders>
          </w:tcPr>
          <w:p w14:paraId="414F8481">
            <w:pPr>
              <w:spacing w:line="300" w:lineRule="exact"/>
              <w:rPr>
                <w:rFonts w:ascii="宋体" w:hAnsi="宋体"/>
                <w:w w:val="90"/>
                <w:sz w:val="18"/>
                <w:szCs w:val="18"/>
              </w:rPr>
            </w:pPr>
            <w:r>
              <w:rPr>
                <w:rFonts w:hint="eastAsia" w:ascii="宋体" w:hAnsi="宋体"/>
                <w:w w:val="90"/>
                <w:sz w:val="18"/>
                <w:szCs w:val="18"/>
              </w:rPr>
              <w:t>1.58973</w:t>
            </w:r>
          </w:p>
        </w:tc>
        <w:tc>
          <w:tcPr>
            <w:tcW w:w="900" w:type="dxa"/>
            <w:tcBorders>
              <w:tl2br w:val="nil"/>
              <w:tr2bl w:val="nil"/>
            </w:tcBorders>
          </w:tcPr>
          <w:p w14:paraId="229B1FC8">
            <w:pPr>
              <w:spacing w:line="300" w:lineRule="exact"/>
              <w:rPr>
                <w:rFonts w:ascii="宋体" w:hAnsi="宋体"/>
                <w:w w:val="90"/>
                <w:sz w:val="18"/>
                <w:szCs w:val="18"/>
              </w:rPr>
            </w:pPr>
            <w:r>
              <w:rPr>
                <w:rFonts w:hint="eastAsia" w:ascii="宋体" w:hAnsi="宋体"/>
                <w:w w:val="90"/>
                <w:sz w:val="18"/>
                <w:szCs w:val="18"/>
              </w:rPr>
              <w:t>1.61390</w:t>
            </w:r>
          </w:p>
        </w:tc>
      </w:tr>
      <w:tr w14:paraId="69D308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342" w:type="dxa"/>
            <w:tcBorders>
              <w:tl2br w:val="nil"/>
              <w:tr2bl w:val="nil"/>
            </w:tcBorders>
          </w:tcPr>
          <w:p w14:paraId="25D38E78">
            <w:pPr>
              <w:spacing w:line="300" w:lineRule="exact"/>
              <w:jc w:val="center"/>
              <w:rPr>
                <w:rFonts w:ascii="宋体" w:hAnsi="宋体"/>
                <w:sz w:val="18"/>
              </w:rPr>
            </w:pPr>
            <w:r>
              <w:rPr>
                <w:rFonts w:hint="eastAsia" w:ascii="宋体" w:hAnsi="宋体"/>
                <w:sz w:val="18"/>
              </w:rPr>
              <w:t>9</w:t>
            </w:r>
          </w:p>
        </w:tc>
        <w:tc>
          <w:tcPr>
            <w:tcW w:w="900" w:type="dxa"/>
            <w:tcBorders>
              <w:tl2br w:val="nil"/>
              <w:tr2bl w:val="nil"/>
            </w:tcBorders>
          </w:tcPr>
          <w:p w14:paraId="400D5135">
            <w:pPr>
              <w:spacing w:line="300" w:lineRule="exact"/>
              <w:rPr>
                <w:rFonts w:ascii="宋体" w:hAnsi="宋体"/>
                <w:w w:val="90"/>
                <w:sz w:val="18"/>
              </w:rPr>
            </w:pPr>
            <w:r>
              <w:rPr>
                <w:rFonts w:hint="eastAsia" w:ascii="宋体" w:hAnsi="宋体"/>
                <w:w w:val="90"/>
                <w:sz w:val="18"/>
              </w:rPr>
              <w:t>1.58981</w:t>
            </w:r>
          </w:p>
        </w:tc>
        <w:tc>
          <w:tcPr>
            <w:tcW w:w="935" w:type="dxa"/>
            <w:tcBorders>
              <w:tl2br w:val="nil"/>
              <w:tr2bl w:val="nil"/>
            </w:tcBorders>
          </w:tcPr>
          <w:p w14:paraId="59F14042">
            <w:pPr>
              <w:spacing w:line="300" w:lineRule="exact"/>
              <w:rPr>
                <w:rFonts w:ascii="宋体" w:hAnsi="宋体"/>
                <w:w w:val="90"/>
                <w:sz w:val="18"/>
              </w:rPr>
            </w:pPr>
            <w:r>
              <w:rPr>
                <w:rFonts w:hint="eastAsia" w:ascii="宋体" w:hAnsi="宋体"/>
                <w:w w:val="90"/>
                <w:sz w:val="18"/>
              </w:rPr>
              <w:t>1.61384</w:t>
            </w:r>
          </w:p>
        </w:tc>
        <w:tc>
          <w:tcPr>
            <w:tcW w:w="877" w:type="dxa"/>
            <w:tcBorders>
              <w:tl2br w:val="nil"/>
              <w:tr2bl w:val="nil"/>
            </w:tcBorders>
          </w:tcPr>
          <w:p w14:paraId="173B144C">
            <w:pPr>
              <w:spacing w:line="300" w:lineRule="exact"/>
              <w:rPr>
                <w:rFonts w:ascii="宋体" w:hAnsi="宋体"/>
                <w:w w:val="90"/>
                <w:sz w:val="18"/>
              </w:rPr>
            </w:pPr>
            <w:r>
              <w:rPr>
                <w:rFonts w:hint="eastAsia" w:ascii="宋体" w:hAnsi="宋体"/>
                <w:w w:val="90"/>
                <w:sz w:val="18"/>
              </w:rPr>
              <w:t>1.58984</w:t>
            </w:r>
          </w:p>
        </w:tc>
        <w:tc>
          <w:tcPr>
            <w:tcW w:w="877" w:type="dxa"/>
            <w:tcBorders>
              <w:tl2br w:val="nil"/>
              <w:tr2bl w:val="nil"/>
            </w:tcBorders>
          </w:tcPr>
          <w:p w14:paraId="508665CD">
            <w:pPr>
              <w:spacing w:line="300" w:lineRule="exact"/>
              <w:rPr>
                <w:rFonts w:ascii="宋体" w:hAnsi="宋体"/>
                <w:w w:val="90"/>
                <w:sz w:val="18"/>
                <w:szCs w:val="18"/>
              </w:rPr>
            </w:pPr>
            <w:r>
              <w:rPr>
                <w:rFonts w:hint="eastAsia" w:ascii="宋体" w:hAnsi="宋体"/>
                <w:w w:val="90"/>
                <w:sz w:val="18"/>
                <w:szCs w:val="18"/>
              </w:rPr>
              <w:t>1.61384</w:t>
            </w:r>
          </w:p>
        </w:tc>
        <w:tc>
          <w:tcPr>
            <w:tcW w:w="934" w:type="dxa"/>
            <w:tcBorders>
              <w:tl2br w:val="nil"/>
              <w:tr2bl w:val="nil"/>
            </w:tcBorders>
          </w:tcPr>
          <w:p w14:paraId="4EFC3A2B">
            <w:pPr>
              <w:spacing w:line="300" w:lineRule="exact"/>
              <w:rPr>
                <w:rFonts w:ascii="宋体" w:hAnsi="宋体"/>
                <w:w w:val="90"/>
                <w:sz w:val="18"/>
                <w:szCs w:val="18"/>
              </w:rPr>
            </w:pPr>
            <w:r>
              <w:rPr>
                <w:rFonts w:hint="eastAsia" w:ascii="宋体" w:hAnsi="宋体"/>
                <w:w w:val="90"/>
                <w:sz w:val="18"/>
                <w:szCs w:val="18"/>
              </w:rPr>
              <w:t>1.58974</w:t>
            </w:r>
          </w:p>
        </w:tc>
        <w:tc>
          <w:tcPr>
            <w:tcW w:w="912" w:type="dxa"/>
            <w:tcBorders>
              <w:tl2br w:val="nil"/>
              <w:tr2bl w:val="nil"/>
            </w:tcBorders>
          </w:tcPr>
          <w:p w14:paraId="3D507583">
            <w:pPr>
              <w:spacing w:line="300" w:lineRule="exact"/>
              <w:rPr>
                <w:rFonts w:ascii="宋体" w:hAnsi="宋体"/>
                <w:w w:val="90"/>
                <w:sz w:val="18"/>
                <w:szCs w:val="18"/>
              </w:rPr>
            </w:pPr>
            <w:r>
              <w:rPr>
                <w:rFonts w:hint="eastAsia" w:ascii="宋体" w:hAnsi="宋体"/>
                <w:w w:val="90"/>
                <w:sz w:val="18"/>
                <w:szCs w:val="18"/>
              </w:rPr>
              <w:t>1.61384</w:t>
            </w:r>
          </w:p>
        </w:tc>
        <w:tc>
          <w:tcPr>
            <w:tcW w:w="900" w:type="dxa"/>
            <w:tcBorders>
              <w:tl2br w:val="nil"/>
              <w:tr2bl w:val="nil"/>
            </w:tcBorders>
          </w:tcPr>
          <w:p w14:paraId="52B90006">
            <w:pPr>
              <w:spacing w:line="300" w:lineRule="exact"/>
              <w:rPr>
                <w:rFonts w:ascii="宋体" w:hAnsi="宋体"/>
                <w:w w:val="90"/>
                <w:sz w:val="18"/>
                <w:szCs w:val="18"/>
              </w:rPr>
            </w:pPr>
            <w:r>
              <w:rPr>
                <w:rFonts w:hint="eastAsia" w:ascii="宋体" w:hAnsi="宋体"/>
                <w:w w:val="90"/>
                <w:sz w:val="18"/>
                <w:szCs w:val="18"/>
              </w:rPr>
              <w:t>1.58981</w:t>
            </w:r>
          </w:p>
        </w:tc>
        <w:tc>
          <w:tcPr>
            <w:tcW w:w="877" w:type="dxa"/>
            <w:tcBorders>
              <w:tl2br w:val="nil"/>
              <w:tr2bl w:val="nil"/>
            </w:tcBorders>
          </w:tcPr>
          <w:p w14:paraId="1E42D36D">
            <w:pPr>
              <w:spacing w:line="300" w:lineRule="exact"/>
              <w:rPr>
                <w:rFonts w:ascii="宋体" w:hAnsi="宋体"/>
                <w:w w:val="90"/>
                <w:sz w:val="18"/>
                <w:szCs w:val="18"/>
              </w:rPr>
            </w:pPr>
            <w:r>
              <w:rPr>
                <w:rFonts w:hint="eastAsia" w:ascii="宋体" w:hAnsi="宋体"/>
                <w:w w:val="90"/>
                <w:sz w:val="18"/>
                <w:szCs w:val="18"/>
              </w:rPr>
              <w:t>1.61374</w:t>
            </w:r>
          </w:p>
        </w:tc>
        <w:tc>
          <w:tcPr>
            <w:tcW w:w="877" w:type="dxa"/>
            <w:tcBorders>
              <w:tl2br w:val="nil"/>
              <w:tr2bl w:val="nil"/>
            </w:tcBorders>
          </w:tcPr>
          <w:p w14:paraId="04B5CFFF">
            <w:pPr>
              <w:spacing w:line="300" w:lineRule="exact"/>
              <w:rPr>
                <w:rFonts w:ascii="宋体" w:hAnsi="宋体"/>
                <w:w w:val="90"/>
                <w:sz w:val="18"/>
                <w:szCs w:val="18"/>
              </w:rPr>
            </w:pPr>
            <w:r>
              <w:rPr>
                <w:rFonts w:hint="eastAsia" w:ascii="宋体" w:hAnsi="宋体"/>
                <w:w w:val="90"/>
                <w:sz w:val="18"/>
                <w:szCs w:val="18"/>
              </w:rPr>
              <w:t>1.58974</w:t>
            </w:r>
          </w:p>
        </w:tc>
        <w:tc>
          <w:tcPr>
            <w:tcW w:w="900" w:type="dxa"/>
            <w:tcBorders>
              <w:tl2br w:val="nil"/>
              <w:tr2bl w:val="nil"/>
            </w:tcBorders>
          </w:tcPr>
          <w:p w14:paraId="4DF9237B">
            <w:pPr>
              <w:spacing w:line="300" w:lineRule="exact"/>
              <w:rPr>
                <w:rFonts w:ascii="宋体" w:hAnsi="宋体"/>
                <w:w w:val="90"/>
                <w:sz w:val="18"/>
                <w:szCs w:val="18"/>
              </w:rPr>
            </w:pPr>
            <w:r>
              <w:rPr>
                <w:rFonts w:hint="eastAsia" w:ascii="宋体" w:hAnsi="宋体"/>
                <w:w w:val="90"/>
                <w:sz w:val="18"/>
                <w:szCs w:val="18"/>
              </w:rPr>
              <w:t>1.61385</w:t>
            </w:r>
          </w:p>
        </w:tc>
      </w:tr>
      <w:tr w14:paraId="3ADAD2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5FEEFA59">
            <w:pPr>
              <w:spacing w:line="300" w:lineRule="exact"/>
              <w:jc w:val="center"/>
              <w:rPr>
                <w:rFonts w:ascii="宋体" w:hAnsi="宋体"/>
                <w:sz w:val="18"/>
              </w:rPr>
            </w:pPr>
            <w:r>
              <w:rPr>
                <w:rFonts w:hint="eastAsia" w:ascii="宋体" w:hAnsi="宋体"/>
                <w:sz w:val="18"/>
              </w:rPr>
              <w:t>10</w:t>
            </w:r>
          </w:p>
        </w:tc>
        <w:tc>
          <w:tcPr>
            <w:tcW w:w="900" w:type="dxa"/>
            <w:tcBorders>
              <w:tl2br w:val="nil"/>
              <w:tr2bl w:val="nil"/>
            </w:tcBorders>
          </w:tcPr>
          <w:p w14:paraId="6E071666">
            <w:pPr>
              <w:spacing w:line="300" w:lineRule="exact"/>
              <w:rPr>
                <w:rFonts w:ascii="宋体" w:hAnsi="宋体"/>
                <w:w w:val="90"/>
                <w:sz w:val="18"/>
              </w:rPr>
            </w:pPr>
            <w:r>
              <w:rPr>
                <w:rFonts w:hint="eastAsia" w:ascii="宋体" w:hAnsi="宋体"/>
                <w:w w:val="90"/>
                <w:sz w:val="18"/>
              </w:rPr>
              <w:t>1.58985</w:t>
            </w:r>
          </w:p>
        </w:tc>
        <w:tc>
          <w:tcPr>
            <w:tcW w:w="935" w:type="dxa"/>
            <w:tcBorders>
              <w:tl2br w:val="nil"/>
              <w:tr2bl w:val="nil"/>
            </w:tcBorders>
          </w:tcPr>
          <w:p w14:paraId="20F340BE">
            <w:pPr>
              <w:spacing w:line="300" w:lineRule="exact"/>
              <w:rPr>
                <w:rFonts w:ascii="宋体" w:hAnsi="宋体"/>
                <w:w w:val="90"/>
                <w:sz w:val="18"/>
              </w:rPr>
            </w:pPr>
            <w:r>
              <w:rPr>
                <w:rFonts w:hint="eastAsia" w:ascii="宋体" w:hAnsi="宋体"/>
                <w:w w:val="90"/>
                <w:sz w:val="18"/>
              </w:rPr>
              <w:t>1.61390</w:t>
            </w:r>
          </w:p>
        </w:tc>
        <w:tc>
          <w:tcPr>
            <w:tcW w:w="877" w:type="dxa"/>
            <w:tcBorders>
              <w:tl2br w:val="nil"/>
              <w:tr2bl w:val="nil"/>
            </w:tcBorders>
          </w:tcPr>
          <w:p w14:paraId="2F076BE7">
            <w:pPr>
              <w:spacing w:line="300" w:lineRule="exact"/>
              <w:rPr>
                <w:rFonts w:ascii="宋体" w:hAnsi="宋体"/>
                <w:w w:val="90"/>
                <w:sz w:val="18"/>
              </w:rPr>
            </w:pPr>
            <w:r>
              <w:rPr>
                <w:rFonts w:hint="eastAsia" w:ascii="宋体" w:hAnsi="宋体"/>
                <w:w w:val="90"/>
                <w:sz w:val="18"/>
              </w:rPr>
              <w:t>1.58982</w:t>
            </w:r>
          </w:p>
        </w:tc>
        <w:tc>
          <w:tcPr>
            <w:tcW w:w="877" w:type="dxa"/>
            <w:tcBorders>
              <w:tl2br w:val="nil"/>
              <w:tr2bl w:val="nil"/>
            </w:tcBorders>
          </w:tcPr>
          <w:p w14:paraId="4AC33D35">
            <w:pPr>
              <w:spacing w:line="300" w:lineRule="exact"/>
              <w:rPr>
                <w:rFonts w:ascii="宋体" w:hAnsi="宋体"/>
                <w:w w:val="90"/>
                <w:sz w:val="18"/>
                <w:szCs w:val="18"/>
              </w:rPr>
            </w:pPr>
            <w:r>
              <w:rPr>
                <w:rFonts w:hint="eastAsia" w:ascii="宋体" w:hAnsi="宋体"/>
                <w:w w:val="90"/>
                <w:sz w:val="18"/>
                <w:szCs w:val="18"/>
              </w:rPr>
              <w:t>1.61390</w:t>
            </w:r>
          </w:p>
        </w:tc>
        <w:tc>
          <w:tcPr>
            <w:tcW w:w="934" w:type="dxa"/>
            <w:tcBorders>
              <w:tl2br w:val="nil"/>
              <w:tr2bl w:val="nil"/>
            </w:tcBorders>
          </w:tcPr>
          <w:p w14:paraId="3F0FEE40">
            <w:pPr>
              <w:spacing w:line="300" w:lineRule="exact"/>
              <w:rPr>
                <w:rFonts w:ascii="宋体" w:hAnsi="宋体"/>
                <w:w w:val="90"/>
                <w:sz w:val="18"/>
                <w:szCs w:val="18"/>
              </w:rPr>
            </w:pPr>
            <w:r>
              <w:rPr>
                <w:rFonts w:hint="eastAsia" w:ascii="宋体" w:hAnsi="宋体"/>
                <w:w w:val="90"/>
                <w:sz w:val="18"/>
                <w:szCs w:val="18"/>
              </w:rPr>
              <w:t>1.58978</w:t>
            </w:r>
          </w:p>
        </w:tc>
        <w:tc>
          <w:tcPr>
            <w:tcW w:w="912" w:type="dxa"/>
            <w:tcBorders>
              <w:tl2br w:val="nil"/>
              <w:tr2bl w:val="nil"/>
            </w:tcBorders>
          </w:tcPr>
          <w:p w14:paraId="6133D87A">
            <w:pPr>
              <w:spacing w:line="300" w:lineRule="exact"/>
              <w:rPr>
                <w:rFonts w:ascii="宋体" w:hAnsi="宋体"/>
                <w:w w:val="90"/>
                <w:sz w:val="18"/>
                <w:szCs w:val="18"/>
              </w:rPr>
            </w:pPr>
            <w:r>
              <w:rPr>
                <w:rFonts w:hint="eastAsia" w:ascii="宋体" w:hAnsi="宋体"/>
                <w:w w:val="90"/>
                <w:sz w:val="18"/>
                <w:szCs w:val="18"/>
              </w:rPr>
              <w:t>1.61383</w:t>
            </w:r>
          </w:p>
        </w:tc>
        <w:tc>
          <w:tcPr>
            <w:tcW w:w="900" w:type="dxa"/>
            <w:tcBorders>
              <w:tl2br w:val="nil"/>
              <w:tr2bl w:val="nil"/>
            </w:tcBorders>
          </w:tcPr>
          <w:p w14:paraId="1D04A840">
            <w:pPr>
              <w:spacing w:line="300" w:lineRule="exact"/>
              <w:rPr>
                <w:rFonts w:ascii="宋体" w:hAnsi="宋体"/>
                <w:w w:val="90"/>
                <w:sz w:val="18"/>
                <w:szCs w:val="18"/>
              </w:rPr>
            </w:pPr>
            <w:r>
              <w:rPr>
                <w:rFonts w:hint="eastAsia" w:ascii="宋体" w:hAnsi="宋体"/>
                <w:w w:val="90"/>
                <w:sz w:val="18"/>
                <w:szCs w:val="18"/>
              </w:rPr>
              <w:t>1.58982</w:t>
            </w:r>
          </w:p>
        </w:tc>
        <w:tc>
          <w:tcPr>
            <w:tcW w:w="877" w:type="dxa"/>
            <w:tcBorders>
              <w:tl2br w:val="nil"/>
              <w:tr2bl w:val="nil"/>
            </w:tcBorders>
          </w:tcPr>
          <w:p w14:paraId="56B75041">
            <w:pPr>
              <w:spacing w:line="300" w:lineRule="exact"/>
              <w:rPr>
                <w:rFonts w:ascii="宋体" w:hAnsi="宋体"/>
                <w:w w:val="90"/>
                <w:sz w:val="18"/>
                <w:szCs w:val="18"/>
              </w:rPr>
            </w:pPr>
            <w:r>
              <w:rPr>
                <w:rFonts w:hint="eastAsia" w:ascii="宋体" w:hAnsi="宋体"/>
                <w:w w:val="90"/>
                <w:sz w:val="18"/>
                <w:szCs w:val="18"/>
              </w:rPr>
              <w:t>1.61376</w:t>
            </w:r>
          </w:p>
        </w:tc>
        <w:tc>
          <w:tcPr>
            <w:tcW w:w="877" w:type="dxa"/>
            <w:tcBorders>
              <w:tl2br w:val="nil"/>
              <w:tr2bl w:val="nil"/>
            </w:tcBorders>
          </w:tcPr>
          <w:p w14:paraId="518E9F82">
            <w:pPr>
              <w:spacing w:line="300" w:lineRule="exact"/>
              <w:rPr>
                <w:rFonts w:ascii="宋体" w:hAnsi="宋体"/>
                <w:w w:val="90"/>
                <w:sz w:val="18"/>
                <w:szCs w:val="18"/>
              </w:rPr>
            </w:pPr>
            <w:r>
              <w:rPr>
                <w:rFonts w:hint="eastAsia" w:ascii="宋体" w:hAnsi="宋体"/>
                <w:w w:val="90"/>
                <w:sz w:val="18"/>
                <w:szCs w:val="18"/>
              </w:rPr>
              <w:t>1.58973</w:t>
            </w:r>
          </w:p>
        </w:tc>
        <w:tc>
          <w:tcPr>
            <w:tcW w:w="900" w:type="dxa"/>
            <w:tcBorders>
              <w:tl2br w:val="nil"/>
              <w:tr2bl w:val="nil"/>
            </w:tcBorders>
          </w:tcPr>
          <w:p w14:paraId="678A2C85">
            <w:pPr>
              <w:spacing w:line="300" w:lineRule="exact"/>
              <w:rPr>
                <w:rFonts w:ascii="宋体" w:hAnsi="宋体"/>
                <w:w w:val="90"/>
                <w:sz w:val="18"/>
                <w:szCs w:val="18"/>
              </w:rPr>
            </w:pPr>
            <w:r>
              <w:rPr>
                <w:rFonts w:hint="eastAsia" w:ascii="宋体" w:hAnsi="宋体"/>
                <w:w w:val="90"/>
                <w:sz w:val="18"/>
                <w:szCs w:val="18"/>
              </w:rPr>
              <w:t>1.61385</w:t>
            </w:r>
          </w:p>
        </w:tc>
      </w:tr>
      <w:tr w14:paraId="05CB52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2" w:type="dxa"/>
            <w:tcBorders>
              <w:tl2br w:val="nil"/>
              <w:tr2bl w:val="nil"/>
            </w:tcBorders>
          </w:tcPr>
          <w:p w14:paraId="77CBEB5F">
            <w:pPr>
              <w:spacing w:line="300" w:lineRule="exact"/>
              <w:jc w:val="center"/>
              <w:rPr>
                <w:rFonts w:ascii="宋体" w:hAnsi="宋体"/>
                <w:sz w:val="18"/>
              </w:rPr>
            </w:pPr>
            <w:r>
              <w:rPr>
                <w:rFonts w:hint="eastAsia" w:ascii="宋体" w:hAnsi="宋体"/>
                <w:sz w:val="18"/>
              </w:rPr>
              <w:t>中数</w:t>
            </w:r>
          </w:p>
        </w:tc>
        <w:tc>
          <w:tcPr>
            <w:tcW w:w="900" w:type="dxa"/>
            <w:tcBorders>
              <w:tl2br w:val="nil"/>
              <w:tr2bl w:val="nil"/>
            </w:tcBorders>
          </w:tcPr>
          <w:p w14:paraId="65118349">
            <w:pPr>
              <w:spacing w:line="300" w:lineRule="exact"/>
              <w:rPr>
                <w:rFonts w:ascii="宋体" w:hAnsi="宋体"/>
                <w:w w:val="90"/>
                <w:sz w:val="18"/>
              </w:rPr>
            </w:pPr>
            <w:r>
              <w:rPr>
                <w:rFonts w:hint="eastAsia" w:ascii="宋体" w:hAnsi="宋体"/>
                <w:w w:val="90"/>
                <w:sz w:val="18"/>
              </w:rPr>
              <w:t>1.589827</w:t>
            </w:r>
          </w:p>
        </w:tc>
        <w:tc>
          <w:tcPr>
            <w:tcW w:w="935" w:type="dxa"/>
            <w:tcBorders>
              <w:tl2br w:val="nil"/>
              <w:tr2bl w:val="nil"/>
            </w:tcBorders>
          </w:tcPr>
          <w:p w14:paraId="6BE67763">
            <w:pPr>
              <w:spacing w:line="300" w:lineRule="exact"/>
              <w:rPr>
                <w:rFonts w:ascii="宋体" w:hAnsi="宋体"/>
                <w:w w:val="90"/>
                <w:sz w:val="18"/>
              </w:rPr>
            </w:pPr>
            <w:r>
              <w:rPr>
                <w:rFonts w:hint="eastAsia" w:ascii="宋体" w:hAnsi="宋体"/>
                <w:w w:val="90"/>
                <w:sz w:val="18"/>
              </w:rPr>
              <w:t>1.613849</w:t>
            </w:r>
          </w:p>
        </w:tc>
        <w:tc>
          <w:tcPr>
            <w:tcW w:w="877" w:type="dxa"/>
            <w:tcBorders>
              <w:tl2br w:val="nil"/>
              <w:tr2bl w:val="nil"/>
            </w:tcBorders>
          </w:tcPr>
          <w:p w14:paraId="037EF213">
            <w:pPr>
              <w:spacing w:line="300" w:lineRule="exact"/>
              <w:rPr>
                <w:rFonts w:ascii="宋体" w:hAnsi="宋体"/>
                <w:w w:val="90"/>
                <w:sz w:val="18"/>
              </w:rPr>
            </w:pPr>
            <w:r>
              <w:rPr>
                <w:rFonts w:hint="eastAsia" w:ascii="宋体" w:hAnsi="宋体"/>
                <w:w w:val="90"/>
                <w:sz w:val="18"/>
              </w:rPr>
              <w:t>1.589848</w:t>
            </w:r>
          </w:p>
        </w:tc>
        <w:tc>
          <w:tcPr>
            <w:tcW w:w="877" w:type="dxa"/>
            <w:tcBorders>
              <w:tl2br w:val="nil"/>
              <w:tr2bl w:val="nil"/>
            </w:tcBorders>
          </w:tcPr>
          <w:p w14:paraId="381985F7">
            <w:pPr>
              <w:spacing w:line="300" w:lineRule="exact"/>
              <w:rPr>
                <w:rFonts w:ascii="宋体" w:hAnsi="宋体"/>
                <w:w w:val="90"/>
                <w:sz w:val="18"/>
                <w:szCs w:val="18"/>
              </w:rPr>
            </w:pPr>
            <w:r>
              <w:rPr>
                <w:rFonts w:hint="eastAsia" w:ascii="宋体" w:hAnsi="宋体"/>
                <w:w w:val="90"/>
                <w:sz w:val="18"/>
                <w:szCs w:val="18"/>
              </w:rPr>
              <w:t>1.613897</w:t>
            </w:r>
          </w:p>
        </w:tc>
        <w:tc>
          <w:tcPr>
            <w:tcW w:w="934" w:type="dxa"/>
            <w:tcBorders>
              <w:tl2br w:val="nil"/>
              <w:tr2bl w:val="nil"/>
            </w:tcBorders>
          </w:tcPr>
          <w:p w14:paraId="46351E03">
            <w:pPr>
              <w:spacing w:line="300" w:lineRule="exact"/>
              <w:rPr>
                <w:rFonts w:ascii="宋体" w:hAnsi="宋体"/>
                <w:w w:val="90"/>
                <w:sz w:val="18"/>
                <w:szCs w:val="18"/>
              </w:rPr>
            </w:pPr>
            <w:r>
              <w:rPr>
                <w:rFonts w:hint="eastAsia" w:ascii="宋体" w:hAnsi="宋体"/>
                <w:w w:val="90"/>
                <w:sz w:val="18"/>
                <w:szCs w:val="18"/>
              </w:rPr>
              <w:t>1.589758</w:t>
            </w:r>
          </w:p>
        </w:tc>
        <w:tc>
          <w:tcPr>
            <w:tcW w:w="912" w:type="dxa"/>
            <w:tcBorders>
              <w:tl2br w:val="nil"/>
              <w:tr2bl w:val="nil"/>
            </w:tcBorders>
          </w:tcPr>
          <w:p w14:paraId="7ECD254A">
            <w:pPr>
              <w:spacing w:line="300" w:lineRule="exact"/>
              <w:rPr>
                <w:rFonts w:ascii="宋体" w:hAnsi="宋体"/>
                <w:w w:val="90"/>
                <w:sz w:val="18"/>
                <w:szCs w:val="18"/>
              </w:rPr>
            </w:pPr>
            <w:r>
              <w:rPr>
                <w:rFonts w:hint="eastAsia" w:ascii="宋体" w:hAnsi="宋体"/>
                <w:w w:val="90"/>
                <w:sz w:val="18"/>
                <w:szCs w:val="18"/>
              </w:rPr>
              <w:t>1.613832</w:t>
            </w:r>
          </w:p>
        </w:tc>
        <w:tc>
          <w:tcPr>
            <w:tcW w:w="900" w:type="dxa"/>
            <w:tcBorders>
              <w:tl2br w:val="nil"/>
              <w:tr2bl w:val="nil"/>
            </w:tcBorders>
          </w:tcPr>
          <w:p w14:paraId="1F1C7DAC">
            <w:pPr>
              <w:spacing w:line="300" w:lineRule="exact"/>
              <w:rPr>
                <w:rFonts w:ascii="宋体" w:hAnsi="宋体"/>
                <w:w w:val="90"/>
                <w:sz w:val="18"/>
                <w:szCs w:val="18"/>
              </w:rPr>
            </w:pPr>
            <w:r>
              <w:rPr>
                <w:rFonts w:hint="eastAsia" w:ascii="宋体" w:hAnsi="宋体"/>
                <w:w w:val="90"/>
                <w:sz w:val="18"/>
                <w:szCs w:val="18"/>
              </w:rPr>
              <w:t>1.589806</w:t>
            </w:r>
          </w:p>
        </w:tc>
        <w:tc>
          <w:tcPr>
            <w:tcW w:w="877" w:type="dxa"/>
            <w:tcBorders>
              <w:tl2br w:val="nil"/>
              <w:tr2bl w:val="nil"/>
            </w:tcBorders>
          </w:tcPr>
          <w:p w14:paraId="230DF7A4">
            <w:pPr>
              <w:spacing w:line="300" w:lineRule="exact"/>
              <w:rPr>
                <w:rFonts w:ascii="宋体" w:hAnsi="宋体"/>
                <w:w w:val="90"/>
                <w:sz w:val="18"/>
                <w:szCs w:val="18"/>
              </w:rPr>
            </w:pPr>
            <w:r>
              <w:rPr>
                <w:rFonts w:hint="eastAsia" w:ascii="宋体" w:hAnsi="宋体"/>
                <w:w w:val="90"/>
                <w:sz w:val="18"/>
                <w:szCs w:val="18"/>
              </w:rPr>
              <w:t>1.613776</w:t>
            </w:r>
          </w:p>
        </w:tc>
        <w:tc>
          <w:tcPr>
            <w:tcW w:w="877" w:type="dxa"/>
            <w:tcBorders>
              <w:tl2br w:val="nil"/>
              <w:tr2bl w:val="nil"/>
            </w:tcBorders>
          </w:tcPr>
          <w:p w14:paraId="69E22558">
            <w:pPr>
              <w:spacing w:line="300" w:lineRule="exact"/>
              <w:rPr>
                <w:rFonts w:ascii="宋体" w:hAnsi="宋体"/>
                <w:w w:val="90"/>
                <w:sz w:val="18"/>
                <w:szCs w:val="18"/>
              </w:rPr>
            </w:pPr>
            <w:r>
              <w:rPr>
                <w:rFonts w:hint="eastAsia" w:ascii="宋体" w:hAnsi="宋体"/>
                <w:w w:val="90"/>
                <w:sz w:val="18"/>
                <w:szCs w:val="18"/>
              </w:rPr>
              <w:t>1.589738</w:t>
            </w:r>
          </w:p>
        </w:tc>
        <w:tc>
          <w:tcPr>
            <w:tcW w:w="900" w:type="dxa"/>
            <w:tcBorders>
              <w:tl2br w:val="nil"/>
              <w:tr2bl w:val="nil"/>
            </w:tcBorders>
          </w:tcPr>
          <w:p w14:paraId="23BF87D9">
            <w:pPr>
              <w:spacing w:line="300" w:lineRule="exact"/>
              <w:rPr>
                <w:rFonts w:ascii="宋体" w:hAnsi="宋体"/>
                <w:w w:val="90"/>
                <w:sz w:val="18"/>
                <w:szCs w:val="18"/>
              </w:rPr>
            </w:pPr>
            <w:r>
              <w:rPr>
                <w:rFonts w:hint="eastAsia" w:ascii="宋体" w:hAnsi="宋体"/>
                <w:w w:val="90"/>
                <w:sz w:val="18"/>
                <w:szCs w:val="18"/>
              </w:rPr>
              <w:t>1.613779</w:t>
            </w:r>
          </w:p>
        </w:tc>
      </w:tr>
      <w:tr w14:paraId="4B30D9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342" w:type="dxa"/>
            <w:tcBorders>
              <w:tl2br w:val="nil"/>
              <w:tr2bl w:val="nil"/>
            </w:tcBorders>
          </w:tcPr>
          <w:p w14:paraId="6423C560">
            <w:pPr>
              <w:spacing w:line="300" w:lineRule="exact"/>
              <w:jc w:val="center"/>
              <w:rPr>
                <w:rFonts w:ascii="宋体" w:hAnsi="宋体"/>
                <w:sz w:val="18"/>
              </w:rPr>
            </w:pPr>
            <w:r>
              <w:rPr>
                <w:rFonts w:hint="eastAsia" w:ascii="宋体" w:hAnsi="宋体"/>
                <w:sz w:val="18"/>
              </w:rPr>
              <w:t>高差</w:t>
            </w:r>
          </w:p>
        </w:tc>
        <w:tc>
          <w:tcPr>
            <w:tcW w:w="1835" w:type="dxa"/>
            <w:gridSpan w:val="2"/>
            <w:tcBorders>
              <w:tl2br w:val="nil"/>
              <w:tr2bl w:val="nil"/>
            </w:tcBorders>
          </w:tcPr>
          <w:p w14:paraId="4B57DCED">
            <w:pPr>
              <w:spacing w:line="300" w:lineRule="exact"/>
              <w:rPr>
                <w:rFonts w:ascii="宋体" w:hAnsi="宋体"/>
                <w:sz w:val="18"/>
              </w:rPr>
            </w:pPr>
            <w:r>
              <w:rPr>
                <w:rFonts w:hint="eastAsia" w:ascii="宋体" w:hAnsi="宋体"/>
                <w:sz w:val="18"/>
              </w:rPr>
              <w:t xml:space="preserve">   </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sz w:val="18"/>
              </w:rPr>
              <w:t>=-0.024022 m</w:t>
            </w:r>
            <w:r>
              <w:rPr>
                <w:rFonts w:hint="eastAsia" w:ascii="宋体" w:hAnsi="宋体"/>
                <w:color w:val="FF0000"/>
                <w:sz w:val="18"/>
              </w:rPr>
              <w:t xml:space="preserve"> </w:t>
            </w:r>
          </w:p>
        </w:tc>
        <w:tc>
          <w:tcPr>
            <w:tcW w:w="1754" w:type="dxa"/>
            <w:gridSpan w:val="2"/>
            <w:tcBorders>
              <w:tl2br w:val="nil"/>
              <w:tr2bl w:val="nil"/>
            </w:tcBorders>
          </w:tcPr>
          <w:p w14:paraId="04C33CE7">
            <w:pPr>
              <w:spacing w:line="300" w:lineRule="exact"/>
              <w:rPr>
                <w:rFonts w:ascii="宋体" w:hAnsi="宋体"/>
                <w:sz w:val="18"/>
                <w:szCs w:val="18"/>
              </w:rPr>
            </w:pPr>
            <w:r>
              <w:rPr>
                <w:rFonts w:hint="eastAsia" w:ascii="宋体" w:hAnsi="宋体"/>
                <w:sz w:val="18"/>
                <w:szCs w:val="18"/>
              </w:rPr>
              <w:t xml:space="preserve">   </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sz w:val="18"/>
                <w:szCs w:val="18"/>
              </w:rPr>
              <w:t>=-0.024049 m</w:t>
            </w:r>
          </w:p>
        </w:tc>
        <w:tc>
          <w:tcPr>
            <w:tcW w:w="1846" w:type="dxa"/>
            <w:gridSpan w:val="2"/>
            <w:tcBorders>
              <w:tl2br w:val="nil"/>
              <w:tr2bl w:val="nil"/>
            </w:tcBorders>
          </w:tcPr>
          <w:p w14:paraId="5104245C">
            <w:pPr>
              <w:spacing w:line="300" w:lineRule="exact"/>
              <w:rPr>
                <w:rFonts w:ascii="宋体" w:hAnsi="宋体"/>
                <w:sz w:val="18"/>
                <w:szCs w:val="18"/>
              </w:rPr>
            </w:pPr>
            <w:r>
              <w:rPr>
                <w:rFonts w:hint="eastAsia" w:ascii="宋体" w:hAnsi="宋体"/>
                <w:sz w:val="18"/>
                <w:szCs w:val="18"/>
              </w:rPr>
              <w:t xml:space="preserve">   </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sz w:val="18"/>
                <w:szCs w:val="18"/>
              </w:rPr>
              <w:t>=-0.024074 m</w:t>
            </w:r>
          </w:p>
        </w:tc>
        <w:tc>
          <w:tcPr>
            <w:tcW w:w="1777" w:type="dxa"/>
            <w:gridSpan w:val="2"/>
            <w:tcBorders>
              <w:tl2br w:val="nil"/>
              <w:tr2bl w:val="nil"/>
            </w:tcBorders>
          </w:tcPr>
          <w:p w14:paraId="26F3D156">
            <w:pPr>
              <w:spacing w:line="300" w:lineRule="exact"/>
              <w:rPr>
                <w:rFonts w:ascii="宋体" w:hAnsi="宋体"/>
                <w:sz w:val="18"/>
                <w:szCs w:val="18"/>
              </w:rPr>
            </w:pPr>
            <w:r>
              <w:rPr>
                <w:rFonts w:hint="eastAsia" w:ascii="宋体" w:hAnsi="宋体"/>
                <w:sz w:val="18"/>
                <w:szCs w:val="18"/>
              </w:rPr>
              <w:t xml:space="preserve">   </w:t>
            </w:r>
            <w:r>
              <w:rPr>
                <w:rFonts w:hint="eastAsia" w:ascii="宋体" w:hAnsi="宋体"/>
                <w:i/>
                <w:sz w:val="18"/>
                <w:szCs w:val="18"/>
              </w:rPr>
              <w:t>h</w:t>
            </w:r>
            <w:r>
              <w:rPr>
                <w:rFonts w:hint="eastAsia" w:ascii="宋体" w:hAnsi="宋体"/>
                <w:i/>
                <w:sz w:val="18"/>
                <w:szCs w:val="18"/>
                <w:vertAlign w:val="subscript"/>
              </w:rPr>
              <w:t>3</w:t>
            </w:r>
            <w:r>
              <w:rPr>
                <w:rFonts w:hint="eastAsia" w:ascii="宋体" w:hAnsi="宋体"/>
                <w:sz w:val="18"/>
                <w:szCs w:val="18"/>
              </w:rPr>
              <w:t>=-0.023970 m</w:t>
            </w:r>
          </w:p>
        </w:tc>
        <w:tc>
          <w:tcPr>
            <w:tcW w:w="1777" w:type="dxa"/>
            <w:gridSpan w:val="2"/>
            <w:tcBorders>
              <w:tl2br w:val="nil"/>
              <w:tr2bl w:val="nil"/>
            </w:tcBorders>
          </w:tcPr>
          <w:p w14:paraId="72B2AA01">
            <w:pPr>
              <w:spacing w:line="300" w:lineRule="exact"/>
              <w:rPr>
                <w:rFonts w:ascii="宋体" w:hAnsi="宋体"/>
                <w:sz w:val="18"/>
                <w:szCs w:val="18"/>
              </w:rPr>
            </w:pPr>
            <w:r>
              <w:rPr>
                <w:rFonts w:hint="eastAsia" w:ascii="宋体" w:hAnsi="宋体"/>
                <w:sz w:val="18"/>
                <w:szCs w:val="18"/>
              </w:rPr>
              <w:t xml:space="preserve">   </w:t>
            </w:r>
            <w:r>
              <w:rPr>
                <w:rFonts w:hint="eastAsia" w:ascii="宋体" w:hAnsi="宋体"/>
                <w:i/>
                <w:sz w:val="18"/>
                <w:szCs w:val="18"/>
              </w:rPr>
              <w:t>h</w:t>
            </w:r>
            <w:r>
              <w:rPr>
                <w:rFonts w:hint="eastAsia" w:ascii="宋体" w:hAnsi="宋体"/>
                <w:i/>
                <w:sz w:val="18"/>
                <w:szCs w:val="18"/>
                <w:vertAlign w:val="subscript"/>
              </w:rPr>
              <w:t>4</w:t>
            </w:r>
            <w:r>
              <w:rPr>
                <w:rFonts w:hint="eastAsia" w:ascii="宋体" w:hAnsi="宋体"/>
                <w:sz w:val="18"/>
                <w:szCs w:val="18"/>
              </w:rPr>
              <w:t>=-0.024041</w:t>
            </w:r>
          </w:p>
        </w:tc>
      </w:tr>
      <w:tr w14:paraId="5EF12D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342" w:type="dxa"/>
            <w:tcBorders>
              <w:tl2br w:val="nil"/>
              <w:tr2bl w:val="nil"/>
            </w:tcBorders>
            <w:vAlign w:val="center"/>
          </w:tcPr>
          <w:p w14:paraId="2C122E8C">
            <w:pPr>
              <w:spacing w:line="300" w:lineRule="exact"/>
              <w:jc w:val="center"/>
              <w:rPr>
                <w:rFonts w:ascii="宋体" w:hAnsi="宋体"/>
                <w:sz w:val="18"/>
              </w:rPr>
            </w:pPr>
            <w:r>
              <w:rPr>
                <w:rFonts w:hint="eastAsia" w:ascii="宋体" w:hAnsi="宋体"/>
                <w:sz w:val="18"/>
              </w:rPr>
              <w:t>补偿误差</w:t>
            </w:r>
          </w:p>
          <w:p w14:paraId="509085AD">
            <w:pPr>
              <w:spacing w:line="300" w:lineRule="exact"/>
              <w:jc w:val="center"/>
              <w:rPr>
                <w:rFonts w:ascii="宋体" w:hAnsi="宋体"/>
                <w:sz w:val="18"/>
              </w:rPr>
            </w:pPr>
            <w:r>
              <w:rPr>
                <w:rFonts w:hint="eastAsia" w:ascii="宋体" w:hAnsi="宋体"/>
                <w:sz w:val="18"/>
              </w:rPr>
              <w:t>计算</w:t>
            </w:r>
          </w:p>
        </w:tc>
        <w:tc>
          <w:tcPr>
            <w:tcW w:w="8989" w:type="dxa"/>
            <w:gridSpan w:val="10"/>
            <w:tcBorders>
              <w:tl2br w:val="nil"/>
              <w:tr2bl w:val="nil"/>
            </w:tcBorders>
          </w:tcPr>
          <w:p w14:paraId="53652F5D">
            <w:pPr>
              <w:spacing w:line="300" w:lineRule="exact"/>
              <w:rPr>
                <w:rFonts w:ascii="宋体" w:hAnsi="宋体"/>
                <w:sz w:val="18"/>
              </w:rPr>
            </w:pPr>
            <w:r>
              <w:rPr>
                <w:rFonts w:hint="eastAsia" w:ascii="宋体" w:hAnsi="宋体"/>
                <w:sz w:val="18"/>
              </w:rPr>
              <w:t xml:space="preserve">                   </w:t>
            </w:r>
            <w:r>
              <w:rPr>
                <w:rFonts w:hint="eastAsia" w:ascii="宋体" w:hAnsi="宋体"/>
                <w:i/>
                <w:sz w:val="18"/>
                <w:szCs w:val="18"/>
              </w:rPr>
              <w:t>Δα</w:t>
            </w:r>
            <w:r>
              <w:rPr>
                <w:rFonts w:hint="eastAsia" w:ascii="宋体" w:hAnsi="宋体"/>
                <w:i/>
                <w:sz w:val="18"/>
                <w:szCs w:val="18"/>
                <w:vertAlign w:val="subscript"/>
              </w:rPr>
              <w:t>1</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i/>
                <w:sz w:val="18"/>
                <w:szCs w:val="18"/>
              </w:rPr>
              <w:t>)·ρ/(D·α</w:t>
            </w:r>
            <w:r>
              <w:rPr>
                <w:rFonts w:hint="eastAsia" w:ascii="宋体" w:hAnsi="宋体"/>
                <w:i/>
                <w:sz w:val="18"/>
                <w:szCs w:val="18"/>
                <w:vertAlign w:val="subscript"/>
              </w:rPr>
              <w:t>1</w:t>
            </w:r>
            <w:r>
              <w:rPr>
                <w:rFonts w:hint="eastAsia" w:ascii="宋体" w:hAnsi="宋体"/>
                <w:i/>
                <w:sz w:val="18"/>
                <w:szCs w:val="18"/>
              </w:rPr>
              <w:t>)</w:t>
            </w:r>
            <w:r>
              <w:rPr>
                <w:rFonts w:hint="eastAsia" w:ascii="宋体" w:hAnsi="宋体"/>
                <w:sz w:val="18"/>
              </w:rPr>
              <w:t>=(-0.027×206265)/(41200×8)=-0.02″</w:t>
            </w:r>
          </w:p>
          <w:p w14:paraId="6BD6E3BD">
            <w:pPr>
              <w:spacing w:line="300" w:lineRule="exact"/>
              <w:rPr>
                <w:rFonts w:ascii="宋体" w:hAnsi="宋体"/>
                <w:sz w:val="18"/>
              </w:rPr>
            </w:pPr>
            <w:r>
              <w:rPr>
                <w:rFonts w:hint="eastAsia" w:ascii="宋体" w:hAnsi="宋体"/>
                <w:sz w:val="18"/>
              </w:rPr>
              <w:t xml:space="preserve">                   </w:t>
            </w:r>
            <w:r>
              <w:rPr>
                <w:rFonts w:hint="eastAsia" w:ascii="宋体" w:hAnsi="宋体"/>
                <w:i/>
                <w:sz w:val="18"/>
                <w:szCs w:val="18"/>
              </w:rPr>
              <w:t>Δα</w:t>
            </w:r>
            <w:r>
              <w:rPr>
                <w:rFonts w:hint="eastAsia" w:ascii="宋体" w:hAnsi="宋体"/>
                <w:i/>
                <w:sz w:val="18"/>
                <w:szCs w:val="18"/>
                <w:vertAlign w:val="subscript"/>
              </w:rPr>
              <w:t>2</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i/>
                <w:sz w:val="18"/>
                <w:szCs w:val="18"/>
              </w:rPr>
              <w:t>)·ρ/(D·α</w:t>
            </w:r>
            <w:r>
              <w:rPr>
                <w:rFonts w:hint="eastAsia" w:ascii="宋体" w:hAnsi="宋体"/>
                <w:i/>
                <w:sz w:val="18"/>
                <w:szCs w:val="18"/>
                <w:vertAlign w:val="subscript"/>
              </w:rPr>
              <w:t>2</w:t>
            </w:r>
            <w:r>
              <w:rPr>
                <w:rFonts w:hint="eastAsia" w:ascii="宋体" w:hAnsi="宋体"/>
                <w:i/>
                <w:sz w:val="18"/>
                <w:szCs w:val="18"/>
              </w:rPr>
              <w:t>)</w:t>
            </w:r>
            <w:r>
              <w:rPr>
                <w:rFonts w:hint="eastAsia" w:ascii="宋体" w:hAnsi="宋体"/>
                <w:sz w:val="18"/>
              </w:rPr>
              <w:t>=(-0.052×206265)/(41200×8)=-0.03″</w:t>
            </w:r>
          </w:p>
          <w:p w14:paraId="2DEBCB83">
            <w:pPr>
              <w:spacing w:line="300" w:lineRule="exact"/>
              <w:rPr>
                <w:rFonts w:ascii="宋体" w:hAnsi="宋体"/>
                <w:sz w:val="18"/>
              </w:rPr>
            </w:pPr>
            <w:r>
              <w:rPr>
                <w:rFonts w:hint="eastAsia" w:ascii="宋体" w:hAnsi="宋体"/>
                <w:sz w:val="18"/>
              </w:rPr>
              <w:t xml:space="preserve">                   </w:t>
            </w:r>
            <w:r>
              <w:rPr>
                <w:rFonts w:hint="eastAsia" w:ascii="宋体" w:hAnsi="宋体"/>
                <w:i/>
                <w:sz w:val="18"/>
                <w:szCs w:val="18"/>
              </w:rPr>
              <w:t>Δα</w:t>
            </w:r>
            <w:r>
              <w:rPr>
                <w:rFonts w:hint="eastAsia" w:ascii="宋体" w:hAnsi="宋体"/>
                <w:i/>
                <w:sz w:val="18"/>
                <w:szCs w:val="18"/>
                <w:vertAlign w:val="subscript"/>
              </w:rPr>
              <w:t>3</w:t>
            </w:r>
            <w:r>
              <w:rPr>
                <w:rFonts w:hint="eastAsia" w:ascii="宋体" w:hAnsi="宋体"/>
                <w:i/>
                <w:sz w:val="18"/>
                <w:szCs w:val="18"/>
              </w:rPr>
              <w:t>=(h</w:t>
            </w:r>
            <w:r>
              <w:rPr>
                <w:rFonts w:hint="eastAsia" w:ascii="宋体" w:hAnsi="宋体"/>
                <w:i/>
                <w:sz w:val="18"/>
                <w:szCs w:val="18"/>
                <w:vertAlign w:val="subscript"/>
              </w:rPr>
              <w:t>3</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i/>
                <w:sz w:val="18"/>
                <w:szCs w:val="18"/>
              </w:rPr>
              <w:t>)·ρ/(D·α</w:t>
            </w:r>
            <w:r>
              <w:rPr>
                <w:rFonts w:hint="eastAsia" w:ascii="宋体" w:hAnsi="宋体"/>
                <w:i/>
                <w:sz w:val="18"/>
                <w:szCs w:val="18"/>
                <w:vertAlign w:val="subscript"/>
              </w:rPr>
              <w:t>3</w:t>
            </w:r>
            <w:r>
              <w:rPr>
                <w:rFonts w:hint="eastAsia" w:ascii="宋体" w:hAnsi="宋体"/>
                <w:i/>
                <w:sz w:val="18"/>
                <w:szCs w:val="18"/>
              </w:rPr>
              <w:t>)</w:t>
            </w:r>
            <w:r>
              <w:rPr>
                <w:rFonts w:hint="eastAsia" w:ascii="宋体" w:hAnsi="宋体"/>
                <w:sz w:val="18"/>
              </w:rPr>
              <w:t>=(+0.052×206265)/(41200×8)=+0.03″</w:t>
            </w:r>
          </w:p>
          <w:p w14:paraId="49EB3230">
            <w:pPr>
              <w:spacing w:line="300" w:lineRule="exact"/>
              <w:rPr>
                <w:rFonts w:ascii="宋体" w:hAnsi="宋体"/>
                <w:sz w:val="18"/>
              </w:rPr>
            </w:pPr>
            <w:r>
              <w:rPr>
                <w:rFonts w:hint="eastAsia" w:ascii="宋体" w:hAnsi="宋体"/>
                <w:sz w:val="18"/>
              </w:rPr>
              <w:t xml:space="preserve">                   </w:t>
            </w:r>
            <w:r>
              <w:rPr>
                <w:rFonts w:hint="eastAsia" w:ascii="宋体" w:hAnsi="宋体"/>
                <w:i/>
                <w:sz w:val="18"/>
                <w:szCs w:val="18"/>
              </w:rPr>
              <w:t>Δα</w:t>
            </w:r>
            <w:r>
              <w:rPr>
                <w:rFonts w:hint="eastAsia" w:ascii="宋体" w:hAnsi="宋体"/>
                <w:i/>
                <w:sz w:val="18"/>
                <w:szCs w:val="18"/>
                <w:vertAlign w:val="subscript"/>
              </w:rPr>
              <w:t>4</w:t>
            </w:r>
            <w:r>
              <w:rPr>
                <w:rFonts w:hint="eastAsia" w:ascii="宋体" w:hAnsi="宋体"/>
                <w:i/>
                <w:sz w:val="18"/>
                <w:szCs w:val="18"/>
              </w:rPr>
              <w:t>=(h</w:t>
            </w:r>
            <w:r>
              <w:rPr>
                <w:rFonts w:hint="eastAsia" w:ascii="宋体" w:hAnsi="宋体"/>
                <w:i/>
                <w:sz w:val="18"/>
                <w:szCs w:val="18"/>
                <w:vertAlign w:val="subscript"/>
              </w:rPr>
              <w:t>4</w:t>
            </w:r>
            <w:r>
              <w:rPr>
                <w:rFonts w:hint="eastAsia" w:ascii="宋体" w:hAnsi="宋体"/>
                <w:i/>
                <w:sz w:val="18"/>
                <w:szCs w:val="18"/>
              </w:rPr>
              <w:t>-h</w:t>
            </w:r>
            <w:r>
              <w:rPr>
                <w:rFonts w:hint="eastAsia" w:ascii="宋体" w:hAnsi="宋体"/>
                <w:i/>
                <w:sz w:val="18"/>
                <w:szCs w:val="18"/>
                <w:vertAlign w:val="subscript"/>
              </w:rPr>
              <w:t>0</w:t>
            </w:r>
            <w:r>
              <w:rPr>
                <w:rFonts w:hint="eastAsia" w:ascii="宋体" w:hAnsi="宋体"/>
                <w:i/>
                <w:sz w:val="18"/>
                <w:szCs w:val="18"/>
              </w:rPr>
              <w:t>)·ρ/(D·α</w:t>
            </w:r>
            <w:r>
              <w:rPr>
                <w:rFonts w:hint="eastAsia" w:ascii="宋体" w:hAnsi="宋体"/>
                <w:i/>
                <w:sz w:val="18"/>
                <w:szCs w:val="18"/>
                <w:vertAlign w:val="subscript"/>
              </w:rPr>
              <w:t>4</w:t>
            </w:r>
            <w:r>
              <w:rPr>
                <w:rFonts w:hint="eastAsia" w:ascii="宋体" w:hAnsi="宋体"/>
                <w:i/>
                <w:sz w:val="18"/>
                <w:szCs w:val="18"/>
              </w:rPr>
              <w:t>)</w:t>
            </w:r>
            <w:r>
              <w:rPr>
                <w:rFonts w:hint="eastAsia" w:ascii="宋体" w:hAnsi="宋体"/>
                <w:sz w:val="18"/>
              </w:rPr>
              <w:t>=(-0.019×206265)/(41200×8)=-0.01″</w:t>
            </w:r>
          </w:p>
        </w:tc>
      </w:tr>
    </w:tbl>
    <w:p w14:paraId="65792344">
      <w:pPr>
        <w:pStyle w:val="91"/>
        <w:spacing w:before="156" w:after="156"/>
      </w:pPr>
      <w:bookmarkStart w:id="191" w:name="_Toc198214868"/>
      <w:bookmarkStart w:id="192" w:name="_Toc198058638"/>
      <w:r>
        <w:rPr>
          <w:rFonts w:hint="eastAsia"/>
        </w:rPr>
        <w:t>水准仪十字丝的检校</w:t>
      </w:r>
      <w:bookmarkEnd w:id="191"/>
      <w:bookmarkEnd w:id="192"/>
    </w:p>
    <w:p w14:paraId="734AD971">
      <w:pPr>
        <w:pStyle w:val="92"/>
        <w:spacing w:before="156" w:after="156"/>
      </w:pPr>
      <w:r>
        <w:rPr>
          <w:rFonts w:hint="eastAsia"/>
        </w:rPr>
        <w:t>准备</w:t>
      </w:r>
    </w:p>
    <w:p w14:paraId="1984B9EA">
      <w:pPr>
        <w:spacing w:line="240" w:lineRule="auto"/>
        <w:ind w:firstLine="420"/>
        <w:rPr>
          <w:rFonts w:ascii="宋体" w:hAnsi="宋体"/>
        </w:rPr>
      </w:pPr>
      <w:r>
        <w:rPr>
          <w:rFonts w:hint="eastAsia" w:ascii="宋体" w:hAnsi="宋体"/>
        </w:rPr>
        <w:t>选择一避风的地方或室内安置仪器。在距仪器10m～20m处悬挂一垂球线。</w:t>
      </w:r>
    </w:p>
    <w:p w14:paraId="13DD1536">
      <w:pPr>
        <w:pStyle w:val="92"/>
        <w:spacing w:before="156" w:after="156"/>
      </w:pPr>
      <w:r>
        <w:rPr>
          <w:rFonts w:hint="eastAsia"/>
        </w:rPr>
        <w:t>方法</w:t>
      </w:r>
    </w:p>
    <w:p w14:paraId="23836BDF">
      <w:pPr>
        <w:spacing w:line="240" w:lineRule="auto"/>
        <w:ind w:firstLine="420"/>
        <w:rPr>
          <w:rFonts w:ascii="宋体" w:hAnsi="宋体"/>
        </w:rPr>
      </w:pPr>
      <w:r>
        <w:rPr>
          <w:rFonts w:hint="eastAsia" w:ascii="宋体" w:hAnsi="宋体"/>
        </w:rPr>
        <w:t>整平仪器后，观测十字丝竖丝是否与垂球线重合。若不重合，则用改正螺丝改正十字丝板，使其重合。此项校正完成后，用十字丝的横丝对准墙上标志，转动水平微动螺旋，观察十字丝的横丝是否始终对准此标志，此项检查均不应发现有明显的偏离，否则仪器不能使用。</w:t>
      </w:r>
    </w:p>
    <w:p w14:paraId="03CE06C8">
      <w:pPr>
        <w:pStyle w:val="91"/>
        <w:spacing w:before="156" w:after="156"/>
      </w:pPr>
      <w:bookmarkStart w:id="193" w:name="_Toc198058639"/>
      <w:bookmarkStart w:id="194" w:name="_Toc198214869"/>
      <w:r>
        <w:rPr>
          <w:rFonts w:hint="eastAsia"/>
        </w:rPr>
        <w:t>水准仪视距常数的测定</w:t>
      </w:r>
      <w:bookmarkEnd w:id="193"/>
      <w:bookmarkEnd w:id="194"/>
    </w:p>
    <w:p w14:paraId="11E6E60C">
      <w:pPr>
        <w:pStyle w:val="92"/>
        <w:spacing w:before="156" w:after="156"/>
      </w:pPr>
      <w:r>
        <w:rPr>
          <w:rFonts w:hint="eastAsia"/>
        </w:rPr>
        <w:t>准备</w:t>
      </w:r>
    </w:p>
    <w:p w14:paraId="62142775">
      <w:pPr>
        <w:spacing w:line="240" w:lineRule="auto"/>
        <w:ind w:firstLine="420"/>
        <w:rPr>
          <w:rFonts w:ascii="宋体" w:hAnsi="宋体"/>
        </w:rPr>
      </w:pPr>
      <w:r>
        <w:rPr>
          <w:rFonts w:hint="eastAsia" w:ascii="宋体" w:hAnsi="宋体"/>
        </w:rPr>
        <w:t>在一平坦场地上安置仪器，分别在距仪器约5 m和50 m的A、B两处各打一尺桩，仪器中心挂一垂球，然后用钢尺丈量垂球中心到两标尺的距离，量至厘米。</w:t>
      </w:r>
    </w:p>
    <w:p w14:paraId="3A3AB02F">
      <w:pPr>
        <w:pStyle w:val="92"/>
        <w:spacing w:before="156" w:after="156"/>
      </w:pPr>
      <w:r>
        <w:rPr>
          <w:rFonts w:hint="eastAsia"/>
        </w:rPr>
        <w:t>观测方法</w:t>
      </w:r>
    </w:p>
    <w:p w14:paraId="7885DE80">
      <w:pPr>
        <w:spacing w:line="240" w:lineRule="auto"/>
        <w:ind w:firstLine="420"/>
        <w:rPr>
          <w:rFonts w:ascii="宋体" w:hAnsi="宋体"/>
        </w:rPr>
      </w:pPr>
      <w:r>
        <w:rPr>
          <w:rFonts w:hint="eastAsia" w:ascii="宋体" w:hAnsi="宋体"/>
        </w:rPr>
        <w:t>分别观测A、B标尺4测回，测回间应变换仪器高。每测回将仪器整平后，分别读上、下丝基、辅分划读数各一次。对于双摆位的自动安平水准仪可以在任一摆位进行测定。</w:t>
      </w:r>
    </w:p>
    <w:p w14:paraId="42B5D620">
      <w:pPr>
        <w:pStyle w:val="92"/>
        <w:spacing w:before="156" w:after="156"/>
      </w:pPr>
      <w:r>
        <w:rPr>
          <w:rFonts w:hint="eastAsia"/>
        </w:rPr>
        <w:t>计算方法</w:t>
      </w:r>
    </w:p>
    <w:p w14:paraId="54E46CC1">
      <w:pPr>
        <w:pStyle w:val="187"/>
        <w:numPr>
          <w:ilvl w:val="0"/>
          <w:numId w:val="92"/>
        </w:numPr>
      </w:pPr>
      <w:r>
        <w:rPr>
          <w:rFonts w:hint="eastAsia"/>
        </w:rPr>
        <w:t>乘常数计算</w:t>
      </w:r>
    </w:p>
    <w:p w14:paraId="5A2D0DDD">
      <w:pPr>
        <w:spacing w:line="240" w:lineRule="auto"/>
        <w:ind w:left="480" w:firstLine="1800"/>
        <w:jc w:val="right"/>
        <w:rPr>
          <w:rFonts w:ascii="宋体" w:hAnsi="宋体"/>
        </w:rPr>
      </w:pPr>
      <w:r>
        <w:rPr>
          <w:rFonts w:hint="eastAsia" w:ascii="宋体" w:hAnsi="宋体"/>
          <w:i/>
        </w:rPr>
        <w:t>k</w:t>
      </w:r>
      <w:r>
        <w:rPr>
          <w:rFonts w:hint="eastAsia" w:ascii="宋体" w:hAnsi="宋体"/>
        </w:rPr>
        <w:t>=（</w:t>
      </w:r>
      <w:r>
        <w:rPr>
          <w:rFonts w:hint="eastAsia" w:ascii="宋体" w:hAnsi="宋体"/>
          <w:i/>
        </w:rPr>
        <w:t>D</w:t>
      </w:r>
      <w:r>
        <w:rPr>
          <w:rFonts w:hint="eastAsia" w:ascii="宋体" w:hAnsi="宋体"/>
          <w:i/>
          <w:vertAlign w:val="subscript"/>
        </w:rPr>
        <w:t>B</w:t>
      </w:r>
      <w:r>
        <w:rPr>
          <w:rFonts w:hint="eastAsia" w:ascii="宋体" w:hAnsi="宋体"/>
          <w:i/>
        </w:rPr>
        <w:t>－D</w:t>
      </w:r>
      <w:r>
        <w:rPr>
          <w:rFonts w:hint="eastAsia" w:ascii="宋体" w:hAnsi="宋体"/>
          <w:i/>
          <w:vertAlign w:val="subscript"/>
        </w:rPr>
        <w:t>A</w:t>
      </w:r>
      <w:r>
        <w:rPr>
          <w:rFonts w:hint="eastAsia" w:ascii="宋体" w:hAnsi="宋体"/>
        </w:rPr>
        <w:t>）/（</w:t>
      </w:r>
      <w:r>
        <w:rPr>
          <w:rFonts w:hint="eastAsia" w:ascii="宋体" w:hAnsi="宋体"/>
          <w:i/>
        </w:rPr>
        <w:t>l</w:t>
      </w:r>
      <w:r>
        <w:rPr>
          <w:rFonts w:hint="eastAsia" w:ascii="宋体" w:hAnsi="宋体"/>
          <w:i/>
          <w:vertAlign w:val="subscript"/>
        </w:rPr>
        <w:t>B</w:t>
      </w:r>
      <w:r>
        <w:rPr>
          <w:rFonts w:hint="eastAsia" w:ascii="宋体" w:hAnsi="宋体"/>
          <w:i/>
        </w:rPr>
        <w:t>－l</w:t>
      </w:r>
      <w:r>
        <w:rPr>
          <w:rFonts w:hint="eastAsia" w:ascii="宋体" w:hAnsi="宋体"/>
          <w:i/>
          <w:vertAlign w:val="subscript"/>
        </w:rPr>
        <w:t>A</w:t>
      </w:r>
      <w:r>
        <w:rPr>
          <w:rFonts w:hint="eastAsia" w:ascii="宋体" w:hAnsi="宋体"/>
        </w:rPr>
        <w:t>）…</w:t>
      </w:r>
      <w:r>
        <w:rPr>
          <w:rFonts w:ascii="宋体" w:hAnsi="宋体"/>
        </w:rPr>
        <w:t>…</w:t>
      </w:r>
      <w:r>
        <w:rPr>
          <w:rFonts w:hint="eastAsia" w:ascii="宋体" w:hAnsi="宋体"/>
        </w:rPr>
        <w:t>…</w:t>
      </w:r>
      <w:r>
        <w:rPr>
          <w:rFonts w:ascii="宋体" w:hAnsi="宋体"/>
        </w:rPr>
        <w:t>…</w:t>
      </w:r>
      <w:r>
        <w:rPr>
          <w:rFonts w:hint="eastAsia" w:ascii="宋体" w:hAnsi="宋体"/>
        </w:rPr>
        <w:t>………………………(B.8)</w:t>
      </w:r>
    </w:p>
    <w:p w14:paraId="0D79CAC1">
      <w:pPr>
        <w:spacing w:line="240" w:lineRule="auto"/>
        <w:ind w:firstLine="420"/>
        <w:rPr>
          <w:rFonts w:ascii="宋体" w:hAnsi="宋体"/>
        </w:rPr>
      </w:pPr>
      <w:r>
        <w:rPr>
          <w:rFonts w:hint="eastAsia" w:ascii="宋体" w:hAnsi="宋体"/>
        </w:rPr>
        <w:t>式中：</w:t>
      </w:r>
    </w:p>
    <w:p w14:paraId="1463FE12">
      <w:pPr>
        <w:spacing w:line="240" w:lineRule="auto"/>
        <w:ind w:firstLine="420"/>
        <w:rPr>
          <w:rFonts w:ascii="宋体" w:hAnsi="宋体"/>
        </w:rPr>
      </w:pPr>
      <w:r>
        <w:rPr>
          <w:rFonts w:hint="eastAsia" w:ascii="宋体" w:hAnsi="宋体"/>
          <w:i/>
        </w:rPr>
        <w:t>D</w:t>
      </w:r>
      <w:r>
        <w:rPr>
          <w:rFonts w:hint="eastAsia" w:ascii="宋体" w:hAnsi="宋体"/>
          <w:i/>
          <w:vertAlign w:val="subscript"/>
        </w:rPr>
        <w:t>B</w:t>
      </w:r>
      <w:r>
        <w:rPr>
          <w:rFonts w:hint="eastAsia" w:ascii="宋体" w:hAnsi="宋体"/>
        </w:rPr>
        <w:t>——</w:t>
      </w:r>
      <w:r>
        <w:rPr>
          <w:rFonts w:hint="eastAsia" w:ascii="宋体" w:hAnsi="宋体"/>
          <w:i/>
        </w:rPr>
        <w:t>B</w:t>
      </w:r>
      <w:r>
        <w:rPr>
          <w:rFonts w:hint="eastAsia" w:ascii="宋体" w:hAnsi="宋体"/>
        </w:rPr>
        <w:t>标尺距仪器的距离，单位为毫米（mm）；</w:t>
      </w:r>
    </w:p>
    <w:p w14:paraId="5B16B59B">
      <w:pPr>
        <w:spacing w:line="240" w:lineRule="auto"/>
        <w:ind w:firstLine="420"/>
        <w:rPr>
          <w:rFonts w:ascii="宋体" w:hAnsi="宋体"/>
        </w:rPr>
      </w:pPr>
      <w:r>
        <w:rPr>
          <w:rFonts w:hint="eastAsia" w:ascii="宋体" w:hAnsi="宋体"/>
          <w:i/>
        </w:rPr>
        <w:t>D</w:t>
      </w:r>
      <w:r>
        <w:rPr>
          <w:rFonts w:hint="eastAsia" w:ascii="宋体" w:hAnsi="宋体"/>
          <w:i/>
          <w:vertAlign w:val="subscript"/>
        </w:rPr>
        <w:t>A</w:t>
      </w:r>
      <w:r>
        <w:rPr>
          <w:rFonts w:hint="eastAsia" w:ascii="宋体" w:hAnsi="宋体"/>
        </w:rPr>
        <w:t>——</w:t>
      </w:r>
      <w:r>
        <w:rPr>
          <w:rFonts w:hint="eastAsia" w:ascii="宋体" w:hAnsi="宋体"/>
          <w:i/>
        </w:rPr>
        <w:t>A</w:t>
      </w:r>
      <w:r>
        <w:rPr>
          <w:rFonts w:hint="eastAsia" w:ascii="宋体" w:hAnsi="宋体"/>
        </w:rPr>
        <w:t>标尺距仪器的距离，单位为毫米（mm）；</w:t>
      </w:r>
    </w:p>
    <w:p w14:paraId="1141D693">
      <w:pPr>
        <w:spacing w:line="240" w:lineRule="auto"/>
        <w:ind w:firstLine="420"/>
        <w:rPr>
          <w:rFonts w:ascii="宋体" w:hAnsi="宋体"/>
          <w:iCs/>
        </w:rPr>
      </w:pPr>
      <w:r>
        <w:rPr>
          <w:rFonts w:hint="eastAsia" w:ascii="宋体" w:hAnsi="宋体"/>
          <w:i/>
        </w:rPr>
        <w:t>l</w:t>
      </w:r>
      <w:r>
        <w:rPr>
          <w:rFonts w:hint="eastAsia" w:ascii="宋体" w:hAnsi="宋体"/>
          <w:i/>
          <w:vertAlign w:val="subscript"/>
        </w:rPr>
        <w:t>B</w:t>
      </w:r>
      <w:r>
        <w:rPr>
          <w:rFonts w:hint="eastAsia" w:ascii="宋体" w:hAnsi="宋体"/>
          <w:i/>
        </w:rPr>
        <w:t>——B</w:t>
      </w:r>
      <w:r>
        <w:rPr>
          <w:rFonts w:hint="eastAsia" w:ascii="宋体" w:hAnsi="宋体"/>
          <w:iCs/>
        </w:rPr>
        <w:t>标尺上、下丝读数间隔平均值，</w:t>
      </w:r>
      <w:r>
        <w:rPr>
          <w:rFonts w:hint="eastAsia" w:ascii="宋体" w:hAnsi="宋体"/>
        </w:rPr>
        <w:t>单位为毫米（mm）</w:t>
      </w:r>
      <w:r>
        <w:rPr>
          <w:rFonts w:hint="eastAsia" w:ascii="宋体" w:hAnsi="宋体"/>
          <w:iCs/>
        </w:rPr>
        <w:t>；</w:t>
      </w:r>
    </w:p>
    <w:p w14:paraId="25D18205">
      <w:pPr>
        <w:spacing w:line="240" w:lineRule="auto"/>
        <w:ind w:firstLine="420"/>
        <w:rPr>
          <w:rFonts w:ascii="宋体" w:hAnsi="宋体"/>
          <w:iCs/>
        </w:rPr>
      </w:pPr>
      <w:r>
        <w:rPr>
          <w:rFonts w:hint="eastAsia" w:ascii="宋体" w:hAnsi="宋体"/>
          <w:i/>
        </w:rPr>
        <w:t>l</w:t>
      </w:r>
      <w:r>
        <w:rPr>
          <w:rFonts w:hint="eastAsia" w:ascii="宋体" w:hAnsi="宋体"/>
          <w:i/>
          <w:vertAlign w:val="subscript"/>
        </w:rPr>
        <w:t>A</w:t>
      </w:r>
      <w:r>
        <w:rPr>
          <w:rFonts w:hint="eastAsia" w:ascii="宋体" w:hAnsi="宋体"/>
          <w:i/>
        </w:rPr>
        <w:t>——A</w:t>
      </w:r>
      <w:r>
        <w:rPr>
          <w:rFonts w:hint="eastAsia" w:ascii="宋体" w:hAnsi="宋体"/>
          <w:iCs/>
        </w:rPr>
        <w:t>标尺上、下丝读数间隔平均值，</w:t>
      </w:r>
      <w:r>
        <w:rPr>
          <w:rFonts w:hint="eastAsia" w:ascii="宋体" w:hAnsi="宋体"/>
        </w:rPr>
        <w:t>单位为毫米（mm）</w:t>
      </w:r>
      <w:r>
        <w:rPr>
          <w:rFonts w:hint="eastAsia" w:ascii="宋体" w:hAnsi="宋体"/>
          <w:iCs/>
        </w:rPr>
        <w:t>。</w:t>
      </w:r>
    </w:p>
    <w:p w14:paraId="7175D1A1">
      <w:pPr>
        <w:pStyle w:val="187"/>
      </w:pPr>
      <w:r>
        <w:rPr>
          <w:rFonts w:hint="eastAsia"/>
        </w:rPr>
        <w:t>加常数计算</w:t>
      </w:r>
    </w:p>
    <w:p w14:paraId="4FF80932">
      <w:pPr>
        <w:tabs>
          <w:tab w:val="left" w:pos="3962"/>
        </w:tabs>
        <w:spacing w:line="240" w:lineRule="auto"/>
        <w:ind w:firstLine="480"/>
        <w:jc w:val="right"/>
        <w:rPr>
          <w:rFonts w:ascii="宋体" w:hAnsi="宋体"/>
        </w:rPr>
      </w:pPr>
      <w:r>
        <w:rPr>
          <w:rFonts w:hint="eastAsia" w:ascii="宋体" w:hAnsi="宋体"/>
          <w:i/>
        </w:rPr>
        <w:t>C</w:t>
      </w:r>
      <w:r>
        <w:rPr>
          <w:rFonts w:hint="eastAsia" w:ascii="宋体" w:hAnsi="宋体"/>
        </w:rPr>
        <w:t>=</w:t>
      </w:r>
      <w:r>
        <w:rPr>
          <w:rFonts w:hint="eastAsia" w:ascii="宋体" w:hAnsi="宋体"/>
          <w:i/>
        </w:rPr>
        <w:t>D</w:t>
      </w:r>
      <w:r>
        <w:rPr>
          <w:rFonts w:hint="eastAsia" w:ascii="宋体" w:hAnsi="宋体"/>
        </w:rPr>
        <w:t>－</w:t>
      </w:r>
      <w:r>
        <w:rPr>
          <w:rFonts w:hint="eastAsia" w:ascii="宋体" w:hAnsi="宋体"/>
          <w:i/>
        </w:rPr>
        <w:t>k*l</w:t>
      </w:r>
      <w:r>
        <w:rPr>
          <w:rFonts w:hint="eastAsia" w:ascii="宋体" w:hAnsi="宋体"/>
        </w:rPr>
        <w:t xml:space="preserve"> …</w:t>
      </w:r>
      <w:r>
        <w:rPr>
          <w:rFonts w:ascii="宋体" w:hAnsi="宋体"/>
        </w:rPr>
        <w:t>………</w:t>
      </w:r>
      <w:r>
        <w:rPr>
          <w:rFonts w:hint="eastAsia" w:ascii="宋体" w:hAnsi="宋体"/>
        </w:rPr>
        <w:t>………………………………(B.9)</w:t>
      </w:r>
    </w:p>
    <w:p w14:paraId="798598CE">
      <w:pPr>
        <w:spacing w:line="240" w:lineRule="auto"/>
        <w:ind w:firstLine="420"/>
        <w:rPr>
          <w:rFonts w:ascii="宋体" w:hAnsi="宋体"/>
          <w:iCs/>
        </w:rPr>
      </w:pPr>
      <w:r>
        <w:rPr>
          <w:rFonts w:hint="eastAsia" w:ascii="宋体" w:hAnsi="宋体"/>
          <w:iCs/>
        </w:rPr>
        <w:t>式中：</w:t>
      </w:r>
    </w:p>
    <w:p w14:paraId="15440848">
      <w:pPr>
        <w:spacing w:line="240" w:lineRule="auto"/>
        <w:ind w:firstLine="420"/>
        <w:rPr>
          <w:rFonts w:ascii="宋体" w:hAnsi="宋体"/>
          <w:iCs/>
        </w:rPr>
      </w:pPr>
      <w:r>
        <w:rPr>
          <w:rFonts w:hint="eastAsia" w:ascii="宋体" w:hAnsi="宋体"/>
          <w:i/>
        </w:rPr>
        <w:t>l——</w:t>
      </w:r>
      <w:r>
        <w:rPr>
          <w:rFonts w:hint="eastAsia" w:ascii="宋体" w:hAnsi="宋体"/>
          <w:iCs/>
        </w:rPr>
        <w:t>可用</w:t>
      </w:r>
      <w:r>
        <w:rPr>
          <w:rFonts w:hint="eastAsia" w:ascii="宋体" w:hAnsi="宋体"/>
          <w:i/>
        </w:rPr>
        <w:t>A</w:t>
      </w:r>
      <w:r>
        <w:rPr>
          <w:rFonts w:hint="eastAsia" w:ascii="宋体" w:hAnsi="宋体"/>
          <w:iCs/>
        </w:rPr>
        <w:t>或</w:t>
      </w:r>
      <w:r>
        <w:rPr>
          <w:rFonts w:hint="eastAsia" w:ascii="宋体" w:hAnsi="宋体"/>
          <w:i/>
        </w:rPr>
        <w:t>B</w:t>
      </w:r>
      <w:r>
        <w:rPr>
          <w:rFonts w:hint="eastAsia" w:ascii="宋体" w:hAnsi="宋体"/>
          <w:iCs/>
        </w:rPr>
        <w:t>标尺的观测值代入计算。</w:t>
      </w:r>
    </w:p>
    <w:p w14:paraId="6DFE65EE">
      <w:pPr>
        <w:pStyle w:val="187"/>
      </w:pPr>
      <w:r>
        <w:rPr>
          <w:rFonts w:hint="eastAsia"/>
        </w:rPr>
        <w:t>计算乘常数的测定中误差</w:t>
      </w:r>
    </w:p>
    <w:p w14:paraId="53994901">
      <w:pPr>
        <w:tabs>
          <w:tab w:val="left" w:pos="3962"/>
        </w:tabs>
        <w:spacing w:line="240" w:lineRule="auto"/>
        <w:ind w:firstLine="480"/>
        <w:jc w:val="right"/>
        <w:rPr>
          <w:rFonts w:ascii="宋体" w:hAnsi="宋体"/>
        </w:rPr>
      </w:pPr>
      <w:r>
        <w:rPr>
          <w:rFonts w:ascii="宋体" w:hAnsi="宋体"/>
          <w:position w:val="-12"/>
        </w:rPr>
        <w:object>
          <v:shape id="_x0000_i1084" o:spt="75" type="#_x0000_t75" style="height:18pt;width:17.45pt;" o:ole="t" filled="f" o:preferrelative="t" stroked="f" coordsize="21600,21600">
            <v:path/>
            <v:fill on="f" focussize="0,0"/>
            <v:stroke on="f" joinstyle="miter"/>
            <v:imagedata r:id="rId175" o:title=""/>
            <o:lock v:ext="edit" aspectratio="t"/>
            <w10:wrap type="none"/>
            <w10:anchorlock/>
          </v:shape>
          <o:OLEObject Type="Embed" ProgID="Equation.3" ShapeID="_x0000_i1084" DrawAspect="Content" ObjectID="_1468075784" r:id="rId174">
            <o:LockedField>false</o:LockedField>
          </o:OLEObject>
        </w:object>
      </w:r>
      <w:r>
        <w:rPr>
          <w:rFonts w:hint="eastAsia" w:ascii="宋体" w:hAnsi="宋体"/>
        </w:rPr>
        <w:t>=±</w:t>
      </w:r>
      <w:r>
        <w:rPr>
          <w:rFonts w:hint="eastAsia" w:ascii="宋体" w:hAnsi="宋体"/>
          <w:i/>
        </w:rPr>
        <w:t>k</w:t>
      </w:r>
      <w:r>
        <w:rPr>
          <w:rFonts w:hint="eastAsia" w:ascii="宋体" w:hAnsi="宋体"/>
        </w:rPr>
        <w:t xml:space="preserve">/( </w:t>
      </w:r>
      <w:r>
        <w:rPr>
          <w:rFonts w:hint="eastAsia" w:ascii="宋体" w:hAnsi="宋体"/>
          <w:i/>
        </w:rPr>
        <w:t>l</w:t>
      </w:r>
      <w:r>
        <w:rPr>
          <w:rFonts w:hint="eastAsia" w:ascii="宋体" w:hAnsi="宋体"/>
          <w:i/>
          <w:vertAlign w:val="subscript"/>
        </w:rPr>
        <w:t>B</w:t>
      </w:r>
      <w:r>
        <w:rPr>
          <w:rFonts w:hint="eastAsia" w:ascii="宋体" w:hAnsi="宋体"/>
        </w:rPr>
        <w:t>－</w:t>
      </w:r>
      <w:r>
        <w:rPr>
          <w:rFonts w:hint="eastAsia" w:ascii="宋体" w:hAnsi="宋体"/>
          <w:i/>
        </w:rPr>
        <w:t>l</w:t>
      </w:r>
      <w:r>
        <w:rPr>
          <w:rFonts w:hint="eastAsia" w:ascii="宋体" w:hAnsi="宋体"/>
          <w:i/>
          <w:vertAlign w:val="subscript"/>
        </w:rPr>
        <w:t>A</w:t>
      </w:r>
      <w:r>
        <w:rPr>
          <w:rFonts w:hint="eastAsia" w:ascii="宋体" w:hAnsi="宋体"/>
        </w:rPr>
        <w:t>)</w:t>
      </w:r>
      <w:r>
        <w:rPr>
          <w:rFonts w:hint="eastAsia" w:ascii="宋体" w:hAnsi="宋体"/>
          <w:i/>
          <w:iCs/>
        </w:rPr>
        <w:t>·</w:t>
      </w:r>
      <w:r>
        <w:rPr>
          <w:rFonts w:ascii="宋体" w:hAnsi="宋体"/>
          <w:position w:val="-12"/>
        </w:rPr>
        <w:object>
          <v:shape id="_x0000_i1085" o:spt="75" type="#_x0000_t75" style="height:20.2pt;width:131.45pt;" o:ole="t" filled="f" o:preferrelative="t" stroked="f" coordsize="21600,21600">
            <v:path/>
            <v:fill on="f" focussize="0,0"/>
            <v:stroke on="f" joinstyle="miter"/>
            <v:imagedata r:id="rId177" o:title=""/>
            <o:lock v:ext="edit" aspectratio="t"/>
            <w10:wrap type="none"/>
            <w10:anchorlock/>
          </v:shape>
          <o:OLEObject Type="Embed" ProgID="Equation.3" ShapeID="_x0000_i1085" DrawAspect="Content" ObjectID="_1468075785" r:id="rId176">
            <o:LockedField>false</o:LockedField>
          </o:OLEObject>
        </w:object>
      </w:r>
      <w:r>
        <w:rPr>
          <w:rFonts w:hint="eastAsia" w:ascii="宋体" w:hAnsi="宋体"/>
        </w:rPr>
        <w:t>…</w:t>
      </w:r>
      <w:r>
        <w:rPr>
          <w:rFonts w:ascii="宋体" w:hAnsi="宋体"/>
        </w:rPr>
        <w:t>………</w:t>
      </w:r>
      <w:r>
        <w:rPr>
          <w:rFonts w:hint="eastAsia" w:ascii="宋体" w:hAnsi="宋体"/>
        </w:rPr>
        <w:t>……(B.10)</w:t>
      </w:r>
    </w:p>
    <w:p w14:paraId="3A929AC8">
      <w:pPr>
        <w:spacing w:line="240" w:lineRule="auto"/>
        <w:ind w:firstLine="420"/>
        <w:rPr>
          <w:rFonts w:ascii="宋体" w:hAnsi="宋体"/>
        </w:rPr>
      </w:pPr>
      <w:r>
        <w:rPr>
          <w:rFonts w:hint="eastAsia" w:ascii="宋体" w:hAnsi="宋体"/>
        </w:rPr>
        <w:t>式中：</w:t>
      </w:r>
    </w:p>
    <w:p w14:paraId="2548C852">
      <w:pPr>
        <w:spacing w:line="240" w:lineRule="auto"/>
        <w:ind w:firstLine="420" w:firstLineChars="200"/>
        <w:rPr>
          <w:rFonts w:ascii="宋体" w:hAnsi="宋体"/>
        </w:rPr>
      </w:pPr>
      <w:r>
        <w:rPr>
          <w:rFonts w:ascii="宋体" w:hAnsi="宋体"/>
          <w:position w:val="-6"/>
        </w:rPr>
        <w:object>
          <v:shape id="_x0000_i1086" o:spt="75" type="#_x0000_t75" style="height:11.45pt;width:14.2pt;" o:ole="t" filled="f" o:preferrelative="t" stroked="f" coordsize="21600,21600">
            <v:path/>
            <v:fill on="f" focussize="0,0"/>
            <v:stroke on="f" joinstyle="miter"/>
            <v:imagedata r:id="rId179" o:title=""/>
            <o:lock v:ext="edit" aspectratio="t"/>
            <w10:wrap type="none"/>
            <w10:anchorlock/>
          </v:shape>
          <o:OLEObject Type="Embed" ProgID="Equation.3" ShapeID="_x0000_i1086" DrawAspect="Content" ObjectID="_1468075786" r:id="rId178">
            <o:LockedField>false</o:LockedField>
          </o:OLEObject>
        </w:object>
      </w:r>
      <w:r>
        <w:rPr>
          <w:rFonts w:hint="eastAsia" w:ascii="宋体" w:hAnsi="宋体"/>
          <w:position w:val="-6"/>
        </w:rPr>
        <w:t xml:space="preserve">   </w:t>
      </w:r>
      <w:r>
        <w:rPr>
          <w:rFonts w:hint="eastAsia" w:ascii="宋体" w:hAnsi="宋体"/>
        </w:rPr>
        <w:t>——测回数；</w:t>
      </w:r>
    </w:p>
    <w:p w14:paraId="7439A736">
      <w:pPr>
        <w:spacing w:line="240" w:lineRule="auto"/>
        <w:ind w:firstLine="420" w:firstLineChars="200"/>
        <w:rPr>
          <w:rFonts w:ascii="宋体" w:hAnsi="宋体"/>
        </w:rPr>
      </w:pPr>
      <w:r>
        <w:rPr>
          <w:rFonts w:ascii="宋体" w:hAnsi="宋体"/>
          <w:position w:val="-6"/>
        </w:rPr>
        <w:object>
          <v:shape id="_x0000_i1087" o:spt="75" type="#_x0000_t75" style="height:11.45pt;width:9.8pt;" o:ole="t" filled="f" o:preferrelative="t" stroked="f" coordsize="21600,21600">
            <v:path/>
            <v:fill on="f" focussize="0,0"/>
            <v:stroke on="f" joinstyle="miter"/>
            <v:imagedata r:id="rId181" o:title=""/>
            <o:lock v:ext="edit" aspectratio="t"/>
            <w10:wrap type="none"/>
            <w10:anchorlock/>
          </v:shape>
          <o:OLEObject Type="Embed" ProgID="Equation.3" ShapeID="_x0000_i1087" DrawAspect="Content" ObjectID="_1468075787" r:id="rId180">
            <o:LockedField>false</o:LockedField>
          </o:OLEObject>
        </w:object>
      </w:r>
      <w:r>
        <w:rPr>
          <w:rFonts w:hint="eastAsia" w:ascii="宋体" w:hAnsi="宋体"/>
          <w:position w:val="-6"/>
        </w:rPr>
        <w:t xml:space="preserve">    </w:t>
      </w:r>
      <w:r>
        <w:rPr>
          <w:rFonts w:hint="eastAsia" w:ascii="宋体" w:hAnsi="宋体"/>
        </w:rPr>
        <w:t>——各上下丝读数间隔和平均值之差，单位为毫米（mm）；</w:t>
      </w:r>
    </w:p>
    <w:p w14:paraId="62D0B003">
      <w:pPr>
        <w:spacing w:line="240" w:lineRule="auto"/>
        <w:ind w:firstLine="420" w:firstLineChars="200"/>
        <w:rPr>
          <w:rFonts w:ascii="宋体" w:hAnsi="宋体"/>
        </w:rPr>
      </w:pPr>
      <w:r>
        <w:rPr>
          <w:rFonts w:hint="eastAsia" w:ascii="宋体" w:hAnsi="宋体"/>
        </w:rPr>
        <w:t>[</w:t>
      </w:r>
      <w:r>
        <w:rPr>
          <w:rFonts w:ascii="宋体" w:hAnsi="宋体"/>
          <w:i/>
          <w:iCs/>
          <w:position w:val="-6"/>
        </w:rPr>
        <w:object>
          <v:shape id="_x0000_i1088" o:spt="75" type="#_x0000_t75" style="height:11.45pt;width:14.2pt;" o:ole="t" filled="f" o:preferrelative="t" stroked="f" coordsize="21600,21600">
            <v:path/>
            <v:fill on="f" focussize="0,0"/>
            <v:stroke on="f" joinstyle="miter"/>
            <v:imagedata r:id="rId183" o:title=""/>
            <o:lock v:ext="edit" aspectratio="t"/>
            <w10:wrap type="none"/>
            <w10:anchorlock/>
          </v:shape>
          <o:OLEObject Type="Embed" ProgID="Equation.3" ShapeID="_x0000_i1088" DrawAspect="Content" ObjectID="_1468075788" r:id="rId182">
            <o:LockedField>false</o:LockedField>
          </o:OLEObject>
        </w:object>
      </w:r>
      <w:r>
        <w:rPr>
          <w:rFonts w:hint="eastAsia" w:ascii="宋体" w:hAnsi="宋体"/>
        </w:rPr>
        <w:t>]</w:t>
      </w:r>
      <w:r>
        <w:rPr>
          <w:rFonts w:hint="eastAsia" w:ascii="宋体" w:hAnsi="宋体"/>
          <w:i/>
          <w:iCs/>
          <w:vertAlign w:val="subscript"/>
        </w:rPr>
        <w:t xml:space="preserve">A </w:t>
      </w:r>
      <w:r>
        <w:rPr>
          <w:rFonts w:hint="eastAsia" w:ascii="宋体" w:hAnsi="宋体"/>
        </w:rPr>
        <w:t>——</w:t>
      </w:r>
      <w:r>
        <w:rPr>
          <w:rFonts w:hint="eastAsia" w:ascii="宋体" w:hAnsi="宋体"/>
          <w:i/>
          <w:iCs/>
        </w:rPr>
        <w:t>A</w:t>
      </w:r>
      <w:r>
        <w:rPr>
          <w:rFonts w:hint="eastAsia" w:ascii="宋体" w:hAnsi="宋体"/>
        </w:rPr>
        <w:t>标尺上</w:t>
      </w:r>
      <w:r>
        <w:rPr>
          <w:rFonts w:ascii="宋体" w:hAnsi="宋体"/>
          <w:position w:val="-6"/>
        </w:rPr>
        <w:object>
          <v:shape id="_x0000_i1089" o:spt="75" type="#_x0000_t75" style="height:11.45pt;width:9.8pt;" o:ole="t" filled="f" o:preferrelative="t" stroked="f" coordsize="21600,21600">
            <v:path/>
            <v:fill on="f" focussize="0,0"/>
            <v:stroke on="f" joinstyle="miter"/>
            <v:imagedata r:id="rId181" o:title=""/>
            <o:lock v:ext="edit" aspectratio="t"/>
            <w10:wrap type="none"/>
            <w10:anchorlock/>
          </v:shape>
          <o:OLEObject Type="Embed" ProgID="Equation.3" ShapeID="_x0000_i1089" DrawAspect="Content" ObjectID="_1468075789" r:id="rId184">
            <o:LockedField>false</o:LockedField>
          </o:OLEObject>
        </w:object>
      </w:r>
      <w:r>
        <w:rPr>
          <w:rFonts w:hint="eastAsia" w:ascii="宋体" w:hAnsi="宋体"/>
        </w:rPr>
        <w:t>平方和；</w:t>
      </w:r>
    </w:p>
    <w:p w14:paraId="7AFD446B">
      <w:pPr>
        <w:spacing w:line="240" w:lineRule="auto"/>
        <w:ind w:firstLine="420" w:firstLineChars="200"/>
        <w:rPr>
          <w:rFonts w:ascii="宋体" w:hAnsi="宋体"/>
        </w:rPr>
      </w:pPr>
      <w:r>
        <w:rPr>
          <w:rFonts w:hint="eastAsia" w:ascii="宋体" w:hAnsi="宋体"/>
        </w:rPr>
        <w:t>[</w:t>
      </w:r>
      <w:r>
        <w:rPr>
          <w:rFonts w:ascii="宋体" w:hAnsi="宋体"/>
          <w:i/>
          <w:iCs/>
          <w:position w:val="-6"/>
        </w:rPr>
        <w:object>
          <v:shape id="_x0000_i1090" o:spt="75" type="#_x0000_t75" style="height:11.45pt;width:14.2pt;" o:ole="t" filled="f" o:preferrelative="t" stroked="f" coordsize="21600,21600">
            <v:path/>
            <v:fill on="f" focussize="0,0"/>
            <v:stroke on="f" joinstyle="miter"/>
            <v:imagedata r:id="rId183" o:title=""/>
            <o:lock v:ext="edit" aspectratio="t"/>
            <w10:wrap type="none"/>
            <w10:anchorlock/>
          </v:shape>
          <o:OLEObject Type="Embed" ProgID="Equation.3" ShapeID="_x0000_i1090" DrawAspect="Content" ObjectID="_1468075790" r:id="rId185">
            <o:LockedField>false</o:LockedField>
          </o:OLEObject>
        </w:object>
      </w:r>
      <w:r>
        <w:rPr>
          <w:rFonts w:hint="eastAsia" w:ascii="宋体" w:hAnsi="宋体"/>
        </w:rPr>
        <w:t>]</w:t>
      </w:r>
      <w:r>
        <w:rPr>
          <w:rFonts w:hint="eastAsia" w:ascii="宋体" w:hAnsi="宋体"/>
          <w:i/>
          <w:iCs/>
          <w:vertAlign w:val="subscript"/>
        </w:rPr>
        <w:t xml:space="preserve">B </w:t>
      </w:r>
      <w:r>
        <w:rPr>
          <w:rFonts w:hint="eastAsia" w:ascii="宋体" w:hAnsi="宋体"/>
        </w:rPr>
        <w:t>——</w:t>
      </w:r>
      <w:r>
        <w:rPr>
          <w:rFonts w:hint="eastAsia" w:ascii="宋体" w:hAnsi="宋体"/>
          <w:i/>
          <w:iCs/>
        </w:rPr>
        <w:t>B</w:t>
      </w:r>
      <w:r>
        <w:rPr>
          <w:rFonts w:hint="eastAsia" w:ascii="宋体" w:hAnsi="宋体"/>
        </w:rPr>
        <w:t>标尺上</w:t>
      </w:r>
      <w:r>
        <w:rPr>
          <w:rFonts w:ascii="宋体" w:hAnsi="宋体"/>
          <w:position w:val="-6"/>
        </w:rPr>
        <w:object>
          <v:shape id="_x0000_i1091" o:spt="75" type="#_x0000_t75" style="height:11.45pt;width:9.8pt;" o:ole="t" filled="f" o:preferrelative="t" stroked="f" coordsize="21600,21600">
            <v:path/>
            <v:fill on="f" focussize="0,0"/>
            <v:stroke on="f" joinstyle="miter"/>
            <v:imagedata r:id="rId181" o:title=""/>
            <o:lock v:ext="edit" aspectratio="t"/>
            <w10:wrap type="none"/>
            <w10:anchorlock/>
          </v:shape>
          <o:OLEObject Type="Embed" ProgID="Equation.3" ShapeID="_x0000_i1091" DrawAspect="Content" ObjectID="_1468075791" r:id="rId186">
            <o:LockedField>false</o:LockedField>
          </o:OLEObject>
        </w:object>
      </w:r>
      <w:r>
        <w:rPr>
          <w:rFonts w:hint="eastAsia" w:ascii="宋体" w:hAnsi="宋体"/>
        </w:rPr>
        <w:t>平方和。</w:t>
      </w:r>
    </w:p>
    <w:p w14:paraId="6136BB33">
      <w:pPr>
        <w:spacing w:line="240" w:lineRule="auto"/>
        <w:ind w:firstLine="420"/>
        <w:rPr>
          <w:rFonts w:ascii="宋体" w:hAnsi="宋体"/>
        </w:rPr>
      </w:pPr>
      <w:r>
        <w:rPr>
          <w:rFonts w:hint="eastAsia" w:ascii="宋体" w:hAnsi="宋体"/>
          <w:i/>
          <w:iCs/>
        </w:rPr>
        <w:t>m</w:t>
      </w:r>
      <w:r>
        <w:rPr>
          <w:rFonts w:hint="eastAsia" w:ascii="宋体" w:hAnsi="宋体"/>
          <w:i/>
          <w:iCs/>
          <w:vertAlign w:val="subscript"/>
        </w:rPr>
        <w:t>k</w:t>
      </w:r>
      <w:r>
        <w:rPr>
          <w:rFonts w:hint="eastAsia" w:ascii="宋体" w:hAnsi="宋体"/>
        </w:rPr>
        <w:t>不应大于</w:t>
      </w:r>
      <w:r>
        <w:rPr>
          <w:rFonts w:hint="eastAsia" w:ascii="宋体" w:hAnsi="宋体"/>
          <w:i/>
          <w:iCs/>
        </w:rPr>
        <w:t>k</w:t>
      </w:r>
      <w:r>
        <w:rPr>
          <w:rFonts w:hint="eastAsia" w:ascii="宋体" w:hAnsi="宋体"/>
        </w:rPr>
        <w:t>值的0.30％，否则应重测。</w:t>
      </w:r>
    </w:p>
    <w:p w14:paraId="0BB876F6">
      <w:pPr>
        <w:spacing w:line="240" w:lineRule="auto"/>
        <w:ind w:firstLine="420"/>
        <w:rPr>
          <w:rFonts w:ascii="宋体" w:hAnsi="宋体"/>
        </w:rPr>
      </w:pPr>
      <w:r>
        <w:rPr>
          <w:rFonts w:hint="eastAsia" w:ascii="宋体" w:hAnsi="宋体"/>
        </w:rPr>
        <w:t>此项检验范例见表B.11。</w:t>
      </w:r>
    </w:p>
    <w:p w14:paraId="3EB87044">
      <w:pPr>
        <w:widowControl/>
        <w:adjustRightInd/>
        <w:spacing w:line="240" w:lineRule="auto"/>
        <w:jc w:val="left"/>
        <w:rPr>
          <w:rFonts w:ascii="宋体" w:hAnsi="宋体"/>
        </w:rPr>
      </w:pPr>
      <w:r>
        <w:rPr>
          <w:rFonts w:ascii="宋体" w:hAnsi="宋体"/>
        </w:rPr>
        <w:br w:type="page"/>
      </w:r>
    </w:p>
    <w:p w14:paraId="44B7C3AF">
      <w:pPr>
        <w:pStyle w:val="90"/>
        <w:spacing w:before="156" w:after="156"/>
      </w:pPr>
      <w:r>
        <w:rPr>
          <w:rFonts w:hint="eastAsia"/>
        </w:rPr>
        <w:t>视距常数的测定</w:t>
      </w:r>
    </w:p>
    <w:p w14:paraId="58DAE864">
      <w:pPr>
        <w:tabs>
          <w:tab w:val="left" w:pos="3962"/>
        </w:tabs>
        <w:spacing w:line="240" w:lineRule="auto"/>
        <w:ind w:firstLine="282" w:firstLineChars="157"/>
        <w:rPr>
          <w:rFonts w:ascii="宋体" w:hAnsi="宋体"/>
          <w:sz w:val="18"/>
          <w:szCs w:val="18"/>
        </w:rPr>
      </w:pPr>
      <w:r>
        <w:rPr>
          <w:rFonts w:hint="eastAsia" w:ascii="宋体" w:hAnsi="宋体"/>
          <w:sz w:val="18"/>
          <w:szCs w:val="18"/>
        </w:rPr>
        <w:t>仪器：Ni 002  N</w:t>
      </w:r>
      <w:r>
        <w:rPr>
          <w:rFonts w:hint="eastAsia" w:ascii="宋体" w:hAnsi="宋体"/>
          <w:sz w:val="18"/>
          <w:szCs w:val="18"/>
          <w:u w:val="single"/>
        </w:rPr>
        <w:t>o</w:t>
      </w:r>
      <w:r>
        <w:rPr>
          <w:rFonts w:hint="eastAsia" w:ascii="宋体" w:hAnsi="宋体"/>
          <w:sz w:val="18"/>
          <w:szCs w:val="18"/>
        </w:rPr>
        <w:t xml:space="preserve">.430161                               </w:t>
      </w:r>
      <w:r>
        <w:rPr>
          <w:rFonts w:ascii="宋体" w:hAnsi="宋体"/>
          <w:sz w:val="18"/>
          <w:szCs w:val="18"/>
        </w:rPr>
        <w:t xml:space="preserve">         </w:t>
      </w:r>
      <w:r>
        <w:rPr>
          <w:rFonts w:hint="eastAsia" w:ascii="宋体" w:hAnsi="宋体"/>
          <w:sz w:val="18"/>
          <w:szCs w:val="18"/>
        </w:rPr>
        <w:t>观测者：</w:t>
      </w:r>
    </w:p>
    <w:p w14:paraId="611219AB">
      <w:pPr>
        <w:tabs>
          <w:tab w:val="left" w:pos="3962"/>
        </w:tabs>
        <w:spacing w:line="240" w:lineRule="auto"/>
        <w:ind w:firstLine="282" w:firstLineChars="157"/>
        <w:rPr>
          <w:rFonts w:ascii="宋体" w:hAnsi="宋体"/>
          <w:sz w:val="18"/>
          <w:szCs w:val="18"/>
        </w:rPr>
      </w:pPr>
      <w:r>
        <w:rPr>
          <w:rFonts w:hint="eastAsia" w:ascii="宋体" w:hAnsi="宋体"/>
          <w:sz w:val="18"/>
          <w:szCs w:val="18"/>
        </w:rPr>
        <w:t xml:space="preserve">日期：1999-8-17                                   </w:t>
      </w:r>
      <w:r>
        <w:rPr>
          <w:rFonts w:ascii="宋体" w:hAnsi="宋体"/>
          <w:sz w:val="18"/>
          <w:szCs w:val="18"/>
        </w:rPr>
        <w:t xml:space="preserve">          </w:t>
      </w:r>
      <w:r>
        <w:rPr>
          <w:rFonts w:hint="eastAsia" w:ascii="宋体" w:hAnsi="宋体"/>
          <w:sz w:val="18"/>
          <w:szCs w:val="18"/>
        </w:rPr>
        <w:t xml:space="preserve">   记录者：</w:t>
      </w:r>
    </w:p>
    <w:p w14:paraId="0E6FB10E">
      <w:pPr>
        <w:tabs>
          <w:tab w:val="left" w:pos="3962"/>
        </w:tabs>
        <w:spacing w:line="240" w:lineRule="auto"/>
        <w:ind w:firstLine="282" w:firstLineChars="157"/>
        <w:rPr>
          <w:rFonts w:ascii="宋体" w:hAnsi="宋体"/>
          <w:sz w:val="18"/>
          <w:szCs w:val="18"/>
        </w:rPr>
      </w:pPr>
      <w:r>
        <w:rPr>
          <w:rFonts w:hint="eastAsia" w:ascii="宋体" w:hAnsi="宋体"/>
          <w:sz w:val="18"/>
          <w:szCs w:val="18"/>
        </w:rPr>
        <w:t xml:space="preserve">温度：20.5℃                                        </w:t>
      </w:r>
      <w:r>
        <w:rPr>
          <w:rFonts w:ascii="宋体" w:hAnsi="宋体"/>
          <w:sz w:val="18"/>
          <w:szCs w:val="18"/>
        </w:rPr>
        <w:t xml:space="preserve">          </w:t>
      </w:r>
      <w:r>
        <w:rPr>
          <w:rFonts w:hint="eastAsia" w:ascii="宋体" w:hAnsi="宋体"/>
          <w:sz w:val="18"/>
          <w:szCs w:val="18"/>
        </w:rPr>
        <w:t xml:space="preserve"> 检查者：</w:t>
      </w:r>
    </w:p>
    <w:tbl>
      <w:tblPr>
        <w:tblStyle w:val="38"/>
        <w:tblW w:w="88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467"/>
        <w:gridCol w:w="1112"/>
        <w:gridCol w:w="1438"/>
        <w:gridCol w:w="1472"/>
        <w:gridCol w:w="1278"/>
        <w:gridCol w:w="1177"/>
        <w:gridCol w:w="1385"/>
      </w:tblGrid>
      <w:tr w14:paraId="7697C1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restart"/>
            <w:tcBorders>
              <w:tl2br w:val="nil"/>
              <w:tr2bl w:val="nil"/>
            </w:tcBorders>
            <w:vAlign w:val="center"/>
          </w:tcPr>
          <w:p w14:paraId="6DE82A31">
            <w:pPr>
              <w:tabs>
                <w:tab w:val="left" w:pos="3962"/>
              </w:tabs>
              <w:spacing w:line="300" w:lineRule="exact"/>
              <w:jc w:val="center"/>
              <w:rPr>
                <w:rFonts w:ascii="宋体" w:hAnsi="宋体"/>
                <w:sz w:val="18"/>
              </w:rPr>
            </w:pPr>
            <w:r>
              <w:rPr>
                <w:rFonts w:hint="eastAsia" w:ascii="宋体" w:hAnsi="宋体"/>
                <w:sz w:val="18"/>
              </w:rPr>
              <w:t>测回</w:t>
            </w:r>
          </w:p>
        </w:tc>
        <w:tc>
          <w:tcPr>
            <w:tcW w:w="467" w:type="dxa"/>
            <w:vMerge w:val="restart"/>
            <w:tcBorders>
              <w:tl2br w:val="nil"/>
              <w:tr2bl w:val="nil"/>
            </w:tcBorders>
            <w:vAlign w:val="center"/>
          </w:tcPr>
          <w:p w14:paraId="7EA79E45">
            <w:pPr>
              <w:tabs>
                <w:tab w:val="left" w:pos="3962"/>
              </w:tabs>
              <w:spacing w:line="300" w:lineRule="exact"/>
              <w:jc w:val="center"/>
              <w:rPr>
                <w:rFonts w:ascii="宋体" w:hAnsi="宋体"/>
                <w:sz w:val="18"/>
              </w:rPr>
            </w:pPr>
            <w:r>
              <w:rPr>
                <w:rFonts w:hint="eastAsia" w:ascii="宋体" w:hAnsi="宋体"/>
                <w:sz w:val="18"/>
              </w:rPr>
              <w:t>分划面</w:t>
            </w:r>
          </w:p>
        </w:tc>
        <w:tc>
          <w:tcPr>
            <w:tcW w:w="4022" w:type="dxa"/>
            <w:gridSpan w:val="3"/>
            <w:tcBorders>
              <w:tl2br w:val="nil"/>
              <w:tr2bl w:val="nil"/>
            </w:tcBorders>
          </w:tcPr>
          <w:p w14:paraId="7F6FC2A9">
            <w:pPr>
              <w:tabs>
                <w:tab w:val="left" w:pos="3962"/>
              </w:tabs>
              <w:spacing w:line="300" w:lineRule="exact"/>
              <w:jc w:val="center"/>
              <w:rPr>
                <w:rFonts w:ascii="宋体" w:hAnsi="宋体"/>
                <w:sz w:val="18"/>
              </w:rPr>
            </w:pPr>
            <w:r>
              <w:rPr>
                <w:rFonts w:hint="eastAsia" w:ascii="宋体" w:hAnsi="宋体"/>
                <w:i/>
                <w:sz w:val="18"/>
                <w:szCs w:val="18"/>
              </w:rPr>
              <w:t>D</w:t>
            </w:r>
            <w:r>
              <w:rPr>
                <w:rFonts w:hint="eastAsia" w:ascii="宋体" w:hAnsi="宋体"/>
                <w:i/>
                <w:sz w:val="18"/>
                <w:szCs w:val="18"/>
                <w:vertAlign w:val="subscript"/>
              </w:rPr>
              <w:t>A</w:t>
            </w:r>
            <w:r>
              <w:rPr>
                <w:rFonts w:hint="eastAsia" w:ascii="宋体" w:hAnsi="宋体"/>
                <w:sz w:val="18"/>
              </w:rPr>
              <w:t>=5.40 m</w:t>
            </w:r>
          </w:p>
        </w:tc>
        <w:tc>
          <w:tcPr>
            <w:tcW w:w="3840" w:type="dxa"/>
            <w:gridSpan w:val="3"/>
            <w:tcBorders>
              <w:tl2br w:val="nil"/>
              <w:tr2bl w:val="nil"/>
            </w:tcBorders>
          </w:tcPr>
          <w:p w14:paraId="7D8BC880">
            <w:pPr>
              <w:tabs>
                <w:tab w:val="left" w:pos="3962"/>
              </w:tabs>
              <w:spacing w:line="300" w:lineRule="exact"/>
              <w:jc w:val="center"/>
              <w:rPr>
                <w:rFonts w:ascii="宋体" w:hAnsi="宋体"/>
                <w:sz w:val="18"/>
              </w:rPr>
            </w:pPr>
            <w:r>
              <w:rPr>
                <w:rFonts w:hint="eastAsia" w:ascii="宋体" w:hAnsi="宋体"/>
                <w:i/>
                <w:sz w:val="18"/>
                <w:szCs w:val="18"/>
              </w:rPr>
              <w:t>D</w:t>
            </w:r>
            <w:r>
              <w:rPr>
                <w:rFonts w:hint="eastAsia" w:ascii="宋体" w:hAnsi="宋体"/>
                <w:i/>
                <w:sz w:val="18"/>
                <w:szCs w:val="18"/>
                <w:vertAlign w:val="subscript"/>
              </w:rPr>
              <w:t>B</w:t>
            </w:r>
            <w:r>
              <w:rPr>
                <w:rFonts w:hint="eastAsia" w:ascii="宋体" w:hAnsi="宋体"/>
                <w:sz w:val="18"/>
              </w:rPr>
              <w:t>=50.41 m</w:t>
            </w:r>
          </w:p>
        </w:tc>
      </w:tr>
      <w:tr w14:paraId="2E9648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55" w:hRule="atLeast"/>
          <w:jc w:val="center"/>
        </w:trPr>
        <w:tc>
          <w:tcPr>
            <w:tcW w:w="513" w:type="dxa"/>
            <w:vMerge w:val="continue"/>
            <w:tcBorders>
              <w:bottom w:val="single" w:color="000000" w:sz="8" w:space="0"/>
              <w:tl2br w:val="nil"/>
              <w:tr2bl w:val="nil"/>
            </w:tcBorders>
          </w:tcPr>
          <w:p w14:paraId="36D8AE62">
            <w:pPr>
              <w:tabs>
                <w:tab w:val="left" w:pos="3962"/>
              </w:tabs>
              <w:spacing w:line="300" w:lineRule="exact"/>
              <w:jc w:val="center"/>
              <w:rPr>
                <w:rFonts w:ascii="宋体" w:hAnsi="宋体"/>
                <w:sz w:val="18"/>
              </w:rPr>
            </w:pPr>
          </w:p>
        </w:tc>
        <w:tc>
          <w:tcPr>
            <w:tcW w:w="467" w:type="dxa"/>
            <w:vMerge w:val="continue"/>
            <w:tcBorders>
              <w:bottom w:val="single" w:color="000000" w:sz="8" w:space="0"/>
              <w:tl2br w:val="nil"/>
              <w:tr2bl w:val="nil"/>
            </w:tcBorders>
          </w:tcPr>
          <w:p w14:paraId="31A6C3A3">
            <w:pPr>
              <w:tabs>
                <w:tab w:val="left" w:pos="3962"/>
              </w:tabs>
              <w:spacing w:line="300" w:lineRule="exact"/>
              <w:jc w:val="center"/>
              <w:rPr>
                <w:rFonts w:ascii="宋体" w:hAnsi="宋体"/>
                <w:sz w:val="18"/>
              </w:rPr>
            </w:pPr>
          </w:p>
        </w:tc>
        <w:tc>
          <w:tcPr>
            <w:tcW w:w="1112" w:type="dxa"/>
            <w:tcBorders>
              <w:bottom w:val="single" w:color="000000" w:sz="8" w:space="0"/>
              <w:tl2br w:val="nil"/>
              <w:tr2bl w:val="nil"/>
            </w:tcBorders>
            <w:vAlign w:val="center"/>
          </w:tcPr>
          <w:p w14:paraId="65AC1C7A">
            <w:pPr>
              <w:tabs>
                <w:tab w:val="left" w:pos="3962"/>
              </w:tabs>
              <w:spacing w:line="300" w:lineRule="exact"/>
              <w:rPr>
                <w:rFonts w:ascii="宋体" w:hAnsi="宋体"/>
                <w:sz w:val="18"/>
              </w:rPr>
            </w:pPr>
            <w:r>
              <w:rPr>
                <w:rFonts w:hint="eastAsia" w:ascii="宋体" w:hAnsi="宋体"/>
                <w:sz w:val="18"/>
              </w:rPr>
              <w:t>上</w:t>
            </w:r>
          </w:p>
          <w:p w14:paraId="16CD737A">
            <w:pPr>
              <w:tabs>
                <w:tab w:val="left" w:pos="3962"/>
              </w:tabs>
              <w:spacing w:line="300" w:lineRule="exact"/>
              <w:ind w:firstLine="210"/>
              <w:rPr>
                <w:rFonts w:ascii="宋体" w:hAnsi="宋体"/>
                <w:sz w:val="18"/>
              </w:rPr>
            </w:pPr>
            <w:r>
              <w:rPr>
                <w:rFonts w:hint="eastAsia" w:ascii="宋体" w:hAnsi="宋体"/>
                <w:sz w:val="18"/>
              </w:rPr>
              <w:t>丝读数</w:t>
            </w:r>
          </w:p>
          <w:p w14:paraId="62D3CC29">
            <w:pPr>
              <w:tabs>
                <w:tab w:val="left" w:pos="3962"/>
              </w:tabs>
              <w:spacing w:line="300" w:lineRule="exact"/>
              <w:rPr>
                <w:rFonts w:ascii="宋体" w:hAnsi="宋体"/>
                <w:sz w:val="18"/>
              </w:rPr>
            </w:pPr>
            <w:r>
              <w:rPr>
                <w:rFonts w:hint="eastAsia" w:ascii="宋体" w:hAnsi="宋体"/>
                <w:sz w:val="18"/>
              </w:rPr>
              <w:t>下</w:t>
            </w:r>
          </w:p>
        </w:tc>
        <w:tc>
          <w:tcPr>
            <w:tcW w:w="1438" w:type="dxa"/>
            <w:tcBorders>
              <w:bottom w:val="single" w:color="000000" w:sz="8" w:space="0"/>
              <w:tl2br w:val="nil"/>
              <w:tr2bl w:val="nil"/>
            </w:tcBorders>
            <w:vAlign w:val="center"/>
          </w:tcPr>
          <w:p w14:paraId="724C2D9D">
            <w:pPr>
              <w:tabs>
                <w:tab w:val="left" w:pos="3962"/>
              </w:tabs>
              <w:spacing w:line="300" w:lineRule="exact"/>
              <w:jc w:val="center"/>
              <w:rPr>
                <w:rFonts w:ascii="宋体" w:hAnsi="宋体"/>
                <w:sz w:val="18"/>
              </w:rPr>
            </w:pPr>
            <w:r>
              <w:rPr>
                <w:rFonts w:hint="eastAsia" w:ascii="宋体" w:hAnsi="宋体"/>
                <w:i/>
                <w:sz w:val="18"/>
                <w:szCs w:val="18"/>
              </w:rPr>
              <w:t>L</w:t>
            </w:r>
            <w:r>
              <w:rPr>
                <w:rFonts w:hint="eastAsia" w:ascii="宋体" w:hAnsi="宋体"/>
                <w:i/>
                <w:sz w:val="18"/>
                <w:szCs w:val="18"/>
                <w:vertAlign w:val="subscript"/>
              </w:rPr>
              <w:t>A</w:t>
            </w:r>
            <w:r>
              <w:rPr>
                <w:rFonts w:hint="eastAsia" w:ascii="宋体" w:hAnsi="宋体"/>
                <w:sz w:val="18"/>
              </w:rPr>
              <w:t>=上－下</w:t>
            </w:r>
          </w:p>
        </w:tc>
        <w:tc>
          <w:tcPr>
            <w:tcW w:w="1472" w:type="dxa"/>
            <w:tcBorders>
              <w:bottom w:val="single" w:color="000000" w:sz="8" w:space="0"/>
              <w:tl2br w:val="nil"/>
              <w:tr2bl w:val="nil"/>
            </w:tcBorders>
            <w:vAlign w:val="center"/>
          </w:tcPr>
          <w:p w14:paraId="6F7ECF60">
            <w:pPr>
              <w:tabs>
                <w:tab w:val="left" w:pos="3962"/>
              </w:tabs>
              <w:spacing w:line="300" w:lineRule="exact"/>
              <w:jc w:val="center"/>
              <w:rPr>
                <w:rFonts w:ascii="宋体" w:hAnsi="宋体"/>
                <w:sz w:val="18"/>
              </w:rPr>
            </w:pPr>
            <w:r>
              <w:rPr>
                <w:rFonts w:hint="eastAsia" w:ascii="宋体" w:hAnsi="宋体"/>
                <w:sz w:val="18"/>
                <w:szCs w:val="18"/>
              </w:rPr>
              <w:t>—</w:t>
            </w:r>
          </w:p>
        </w:tc>
        <w:tc>
          <w:tcPr>
            <w:tcW w:w="1278" w:type="dxa"/>
            <w:tcBorders>
              <w:bottom w:val="single" w:color="000000" w:sz="8" w:space="0"/>
              <w:tl2br w:val="nil"/>
              <w:tr2bl w:val="nil"/>
            </w:tcBorders>
            <w:vAlign w:val="center"/>
          </w:tcPr>
          <w:p w14:paraId="6EE69314">
            <w:pPr>
              <w:tabs>
                <w:tab w:val="left" w:pos="3962"/>
              </w:tabs>
              <w:spacing w:line="300" w:lineRule="exact"/>
              <w:rPr>
                <w:rFonts w:ascii="宋体" w:hAnsi="宋体"/>
                <w:sz w:val="18"/>
              </w:rPr>
            </w:pPr>
            <w:r>
              <w:rPr>
                <w:rFonts w:hint="eastAsia" w:ascii="宋体" w:hAnsi="宋体"/>
                <w:sz w:val="18"/>
              </w:rPr>
              <w:t>上</w:t>
            </w:r>
          </w:p>
          <w:p w14:paraId="1EA55430">
            <w:pPr>
              <w:tabs>
                <w:tab w:val="left" w:pos="3962"/>
              </w:tabs>
              <w:spacing w:line="300" w:lineRule="exact"/>
              <w:ind w:firstLine="210"/>
              <w:rPr>
                <w:rFonts w:ascii="宋体" w:hAnsi="宋体"/>
                <w:sz w:val="18"/>
              </w:rPr>
            </w:pPr>
            <w:r>
              <w:rPr>
                <w:rFonts w:hint="eastAsia" w:ascii="宋体" w:hAnsi="宋体"/>
                <w:sz w:val="18"/>
              </w:rPr>
              <w:t>丝读数</w:t>
            </w:r>
          </w:p>
          <w:p w14:paraId="479B7AE5">
            <w:pPr>
              <w:tabs>
                <w:tab w:val="left" w:pos="3962"/>
              </w:tabs>
              <w:spacing w:line="300" w:lineRule="exact"/>
              <w:rPr>
                <w:rFonts w:ascii="宋体" w:hAnsi="宋体"/>
                <w:sz w:val="18"/>
              </w:rPr>
            </w:pPr>
            <w:r>
              <w:rPr>
                <w:rFonts w:hint="eastAsia" w:ascii="宋体" w:hAnsi="宋体"/>
                <w:sz w:val="18"/>
              </w:rPr>
              <w:t>下</w:t>
            </w:r>
          </w:p>
        </w:tc>
        <w:tc>
          <w:tcPr>
            <w:tcW w:w="1177" w:type="dxa"/>
            <w:tcBorders>
              <w:bottom w:val="single" w:color="000000" w:sz="8" w:space="0"/>
              <w:tl2br w:val="nil"/>
              <w:tr2bl w:val="nil"/>
            </w:tcBorders>
            <w:vAlign w:val="center"/>
          </w:tcPr>
          <w:p w14:paraId="32C68BA4">
            <w:pPr>
              <w:tabs>
                <w:tab w:val="left" w:pos="3962"/>
              </w:tabs>
              <w:spacing w:line="300" w:lineRule="exact"/>
              <w:jc w:val="center"/>
              <w:rPr>
                <w:rFonts w:ascii="宋体" w:hAnsi="宋体"/>
                <w:sz w:val="18"/>
              </w:rPr>
            </w:pPr>
            <w:r>
              <w:rPr>
                <w:rFonts w:hint="eastAsia" w:ascii="宋体" w:hAnsi="宋体"/>
                <w:i/>
                <w:sz w:val="18"/>
                <w:szCs w:val="18"/>
              </w:rPr>
              <w:t>L</w:t>
            </w:r>
            <w:r>
              <w:rPr>
                <w:rFonts w:hint="eastAsia" w:ascii="宋体" w:hAnsi="宋体"/>
                <w:i/>
                <w:sz w:val="18"/>
                <w:szCs w:val="18"/>
                <w:vertAlign w:val="subscript"/>
              </w:rPr>
              <w:t>B</w:t>
            </w:r>
            <w:r>
              <w:rPr>
                <w:rFonts w:hint="eastAsia" w:ascii="宋体" w:hAnsi="宋体"/>
                <w:sz w:val="18"/>
              </w:rPr>
              <w:t>=上－下</w:t>
            </w:r>
          </w:p>
        </w:tc>
        <w:tc>
          <w:tcPr>
            <w:tcW w:w="1385" w:type="dxa"/>
            <w:tcBorders>
              <w:bottom w:val="single" w:color="000000" w:sz="8" w:space="0"/>
              <w:tl2br w:val="nil"/>
              <w:tr2bl w:val="nil"/>
            </w:tcBorders>
            <w:vAlign w:val="center"/>
          </w:tcPr>
          <w:p w14:paraId="05E7F45D">
            <w:pPr>
              <w:tabs>
                <w:tab w:val="left" w:pos="3962"/>
              </w:tabs>
              <w:spacing w:line="300" w:lineRule="exact"/>
              <w:jc w:val="center"/>
              <w:rPr>
                <w:rFonts w:ascii="宋体" w:hAnsi="宋体"/>
                <w:sz w:val="18"/>
              </w:rPr>
            </w:pPr>
            <w:r>
              <w:rPr>
                <w:rFonts w:hint="eastAsia" w:ascii="宋体" w:hAnsi="宋体"/>
                <w:sz w:val="18"/>
                <w:szCs w:val="18"/>
              </w:rPr>
              <w:t>—</w:t>
            </w:r>
          </w:p>
        </w:tc>
      </w:tr>
      <w:tr w14:paraId="00F1BD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restart"/>
            <w:tcBorders>
              <w:top w:val="single" w:color="000000" w:sz="8" w:space="0"/>
              <w:tl2br w:val="nil"/>
              <w:tr2bl w:val="nil"/>
            </w:tcBorders>
            <w:vAlign w:val="center"/>
          </w:tcPr>
          <w:p w14:paraId="5675044B">
            <w:pPr>
              <w:tabs>
                <w:tab w:val="left" w:pos="3962"/>
              </w:tabs>
              <w:spacing w:line="300" w:lineRule="exact"/>
              <w:jc w:val="center"/>
              <w:rPr>
                <w:rFonts w:ascii="宋体" w:hAnsi="宋体"/>
                <w:sz w:val="18"/>
              </w:rPr>
            </w:pPr>
            <w:r>
              <w:rPr>
                <w:rFonts w:hint="eastAsia" w:ascii="宋体" w:hAnsi="宋体"/>
                <w:sz w:val="18"/>
              </w:rPr>
              <w:t>1</w:t>
            </w:r>
          </w:p>
        </w:tc>
        <w:tc>
          <w:tcPr>
            <w:tcW w:w="467" w:type="dxa"/>
            <w:vMerge w:val="restart"/>
            <w:tcBorders>
              <w:top w:val="single" w:color="000000" w:sz="8" w:space="0"/>
              <w:tl2br w:val="nil"/>
              <w:tr2bl w:val="nil"/>
            </w:tcBorders>
          </w:tcPr>
          <w:p w14:paraId="6232A72E">
            <w:pPr>
              <w:tabs>
                <w:tab w:val="left" w:pos="3962"/>
              </w:tabs>
              <w:spacing w:line="300" w:lineRule="exact"/>
              <w:jc w:val="center"/>
              <w:rPr>
                <w:rFonts w:ascii="宋体" w:hAnsi="宋体"/>
                <w:sz w:val="18"/>
              </w:rPr>
            </w:pPr>
            <w:r>
              <w:rPr>
                <w:rFonts w:hint="eastAsia" w:ascii="宋体" w:hAnsi="宋体"/>
                <w:sz w:val="18"/>
              </w:rPr>
              <w:t>基本</w:t>
            </w:r>
          </w:p>
        </w:tc>
        <w:tc>
          <w:tcPr>
            <w:tcW w:w="1112" w:type="dxa"/>
            <w:tcBorders>
              <w:top w:val="single" w:color="000000" w:sz="8" w:space="0"/>
              <w:tl2br w:val="nil"/>
              <w:tr2bl w:val="nil"/>
            </w:tcBorders>
          </w:tcPr>
          <w:p w14:paraId="4C448C2B">
            <w:pPr>
              <w:tabs>
                <w:tab w:val="left" w:pos="3962"/>
              </w:tabs>
              <w:spacing w:line="300" w:lineRule="exact"/>
              <w:jc w:val="center"/>
              <w:rPr>
                <w:rFonts w:ascii="宋体" w:hAnsi="宋体"/>
                <w:sz w:val="18"/>
              </w:rPr>
            </w:pPr>
            <w:r>
              <w:rPr>
                <w:rFonts w:hint="eastAsia" w:ascii="宋体" w:hAnsi="宋体"/>
                <w:sz w:val="18"/>
              </w:rPr>
              <w:t>3105</w:t>
            </w:r>
          </w:p>
        </w:tc>
        <w:tc>
          <w:tcPr>
            <w:tcW w:w="1438" w:type="dxa"/>
            <w:vMerge w:val="restart"/>
            <w:tcBorders>
              <w:top w:val="single" w:color="000000" w:sz="8" w:space="0"/>
              <w:bottom w:val="single" w:color="000000" w:sz="8" w:space="0"/>
              <w:tl2br w:val="nil"/>
              <w:tr2bl w:val="nil"/>
            </w:tcBorders>
            <w:vAlign w:val="center"/>
          </w:tcPr>
          <w:p w14:paraId="7CC21C24">
            <w:pPr>
              <w:tabs>
                <w:tab w:val="left" w:pos="3962"/>
              </w:tabs>
              <w:spacing w:line="300" w:lineRule="exact"/>
              <w:jc w:val="center"/>
              <w:rPr>
                <w:rFonts w:ascii="宋体" w:hAnsi="宋体"/>
                <w:sz w:val="18"/>
              </w:rPr>
            </w:pPr>
            <w:r>
              <w:rPr>
                <w:rFonts w:hint="eastAsia" w:ascii="宋体" w:hAnsi="宋体"/>
                <w:sz w:val="18"/>
              </w:rPr>
              <w:t>100</w:t>
            </w:r>
          </w:p>
        </w:tc>
        <w:tc>
          <w:tcPr>
            <w:tcW w:w="1472" w:type="dxa"/>
            <w:vMerge w:val="restart"/>
            <w:tcBorders>
              <w:top w:val="single" w:color="000000" w:sz="8" w:space="0"/>
              <w:bottom w:val="single" w:color="000000" w:sz="8" w:space="0"/>
              <w:tl2br w:val="nil"/>
              <w:tr2bl w:val="nil"/>
            </w:tcBorders>
          </w:tcPr>
          <w:p w14:paraId="3DBE9F11">
            <w:pPr>
              <w:tabs>
                <w:tab w:val="left" w:pos="3962"/>
              </w:tabs>
              <w:spacing w:line="300" w:lineRule="exact"/>
              <w:jc w:val="center"/>
              <w:rPr>
                <w:rFonts w:ascii="宋体" w:hAnsi="宋体"/>
                <w:sz w:val="18"/>
                <w:lang w:val="fr-FR"/>
              </w:rPr>
            </w:pPr>
          </w:p>
          <w:p w14:paraId="54E9311B">
            <w:pPr>
              <w:tabs>
                <w:tab w:val="left" w:pos="3962"/>
              </w:tabs>
              <w:spacing w:line="300" w:lineRule="exact"/>
              <w:jc w:val="center"/>
              <w:rPr>
                <w:rFonts w:ascii="宋体" w:hAnsi="宋体"/>
                <w:sz w:val="18"/>
                <w:lang w:val="fr-FR"/>
              </w:rPr>
            </w:pPr>
          </w:p>
          <w:p w14:paraId="110DC229">
            <w:pPr>
              <w:tabs>
                <w:tab w:val="left" w:pos="3962"/>
              </w:tabs>
              <w:spacing w:line="300" w:lineRule="exact"/>
              <w:jc w:val="center"/>
              <w:rPr>
                <w:rFonts w:ascii="宋体" w:hAnsi="宋体"/>
                <w:sz w:val="18"/>
                <w:lang w:val="fr-FR"/>
              </w:rPr>
            </w:pPr>
          </w:p>
          <w:p w14:paraId="57DE6134">
            <w:pPr>
              <w:tabs>
                <w:tab w:val="left" w:pos="3962"/>
              </w:tabs>
              <w:spacing w:line="300" w:lineRule="exact"/>
              <w:jc w:val="center"/>
              <w:rPr>
                <w:rFonts w:ascii="宋体" w:hAnsi="宋体"/>
                <w:sz w:val="18"/>
                <w:lang w:val="fr-FR"/>
              </w:rPr>
            </w:pPr>
          </w:p>
          <w:p w14:paraId="0943FE95">
            <w:pPr>
              <w:tabs>
                <w:tab w:val="left" w:pos="3962"/>
              </w:tabs>
              <w:spacing w:line="300" w:lineRule="exact"/>
              <w:rPr>
                <w:rFonts w:ascii="宋体" w:hAnsi="宋体"/>
                <w:sz w:val="18"/>
                <w:lang w:val="fr-FR"/>
              </w:rPr>
            </w:pPr>
            <w:r>
              <w:rPr>
                <w:rFonts w:hint="eastAsia" w:ascii="宋体" w:hAnsi="宋体"/>
                <w:i/>
                <w:sz w:val="18"/>
                <w:szCs w:val="18"/>
                <w:lang w:val="fr-FR"/>
              </w:rPr>
              <w:t>L</w:t>
            </w:r>
            <w:r>
              <w:rPr>
                <w:rFonts w:hint="eastAsia" w:ascii="宋体" w:hAnsi="宋体"/>
                <w:i/>
                <w:sz w:val="18"/>
                <w:szCs w:val="18"/>
                <w:vertAlign w:val="subscript"/>
                <w:lang w:val="fr-FR"/>
              </w:rPr>
              <w:t>A</w:t>
            </w:r>
            <w:r>
              <w:rPr>
                <w:rFonts w:hint="eastAsia" w:ascii="宋体" w:hAnsi="宋体"/>
                <w:sz w:val="18"/>
                <w:lang w:val="fr-FR"/>
              </w:rPr>
              <w:t>=100.0/2</w:t>
            </w:r>
          </w:p>
          <w:p w14:paraId="108A42D1">
            <w:pPr>
              <w:tabs>
                <w:tab w:val="left" w:pos="3962"/>
              </w:tabs>
              <w:spacing w:line="300" w:lineRule="exact"/>
              <w:rPr>
                <w:rFonts w:ascii="宋体" w:hAnsi="宋体"/>
                <w:sz w:val="18"/>
                <w:lang w:val="fr-FR"/>
              </w:rPr>
            </w:pPr>
            <w:r>
              <w:rPr>
                <w:rFonts w:hint="eastAsia" w:ascii="宋体" w:hAnsi="宋体"/>
                <w:sz w:val="18"/>
                <w:lang w:val="fr-FR"/>
              </w:rPr>
              <w:t xml:space="preserve">  =50.0 mm</w:t>
            </w:r>
          </w:p>
          <w:p w14:paraId="2332179B">
            <w:pPr>
              <w:tabs>
                <w:tab w:val="left" w:pos="3962"/>
              </w:tabs>
              <w:spacing w:line="300" w:lineRule="exact"/>
              <w:rPr>
                <w:rFonts w:ascii="宋体" w:hAnsi="宋体"/>
                <w:sz w:val="18"/>
                <w:lang w:val="fr-FR"/>
              </w:rPr>
            </w:pPr>
          </w:p>
          <w:p w14:paraId="53C05A51">
            <w:pPr>
              <w:tabs>
                <w:tab w:val="left" w:pos="3962"/>
              </w:tabs>
              <w:spacing w:line="300" w:lineRule="exact"/>
              <w:rPr>
                <w:rFonts w:ascii="宋体" w:hAnsi="宋体"/>
                <w:sz w:val="18"/>
                <w:lang w:val="fr-FR"/>
              </w:rPr>
            </w:pPr>
          </w:p>
          <w:p w14:paraId="1555BA6F">
            <w:pPr>
              <w:tabs>
                <w:tab w:val="left" w:pos="3962"/>
              </w:tabs>
              <w:spacing w:line="300" w:lineRule="exact"/>
              <w:rPr>
                <w:rFonts w:ascii="宋体" w:hAnsi="宋体"/>
                <w:sz w:val="18"/>
                <w:lang w:val="fr-FR"/>
              </w:rPr>
            </w:pPr>
            <w:r>
              <w:rPr>
                <w:rFonts w:hint="eastAsia" w:ascii="宋体" w:hAnsi="宋体"/>
                <w:i/>
                <w:sz w:val="18"/>
                <w:szCs w:val="18"/>
                <w:lang w:val="fr-FR"/>
              </w:rPr>
              <w:t>[vv]</w:t>
            </w:r>
            <w:r>
              <w:rPr>
                <w:rFonts w:hint="eastAsia" w:ascii="宋体" w:hAnsi="宋体"/>
                <w:i/>
                <w:sz w:val="18"/>
                <w:szCs w:val="18"/>
                <w:vertAlign w:val="subscript"/>
                <w:lang w:val="fr-FR"/>
              </w:rPr>
              <w:t>A</w:t>
            </w:r>
            <w:r>
              <w:rPr>
                <w:rFonts w:hint="eastAsia" w:ascii="宋体" w:hAnsi="宋体"/>
                <w:sz w:val="18"/>
                <w:lang w:val="fr-FR"/>
              </w:rPr>
              <w:t>=4.00/4</w:t>
            </w:r>
          </w:p>
          <w:p w14:paraId="14DDE21C">
            <w:pPr>
              <w:tabs>
                <w:tab w:val="left" w:pos="3962"/>
              </w:tabs>
              <w:spacing w:line="300" w:lineRule="exact"/>
              <w:ind w:firstLine="360"/>
              <w:rPr>
                <w:rFonts w:ascii="宋体" w:hAnsi="宋体"/>
                <w:sz w:val="18"/>
                <w:vertAlign w:val="superscript"/>
                <w:lang w:val="fr-FR"/>
              </w:rPr>
            </w:pPr>
            <w:r>
              <w:rPr>
                <w:rFonts w:hint="eastAsia" w:ascii="宋体" w:hAnsi="宋体"/>
                <w:sz w:val="18"/>
                <w:lang w:val="fr-FR"/>
              </w:rPr>
              <w:t>=1.00 mm</w:t>
            </w:r>
            <w:r>
              <w:rPr>
                <w:rFonts w:hint="eastAsia" w:ascii="宋体" w:hAnsi="宋体"/>
                <w:sz w:val="18"/>
                <w:vertAlign w:val="superscript"/>
                <w:lang w:val="fr-FR"/>
              </w:rPr>
              <w:t>2</w:t>
            </w:r>
          </w:p>
          <w:p w14:paraId="1F37FEFA">
            <w:pPr>
              <w:tabs>
                <w:tab w:val="left" w:pos="3962"/>
              </w:tabs>
              <w:spacing w:line="300" w:lineRule="exact"/>
              <w:ind w:firstLine="540"/>
              <w:rPr>
                <w:rFonts w:ascii="宋体" w:hAnsi="宋体"/>
                <w:sz w:val="18"/>
                <w:lang w:val="fr-FR"/>
              </w:rPr>
            </w:pPr>
          </w:p>
          <w:p w14:paraId="423D7624">
            <w:pPr>
              <w:tabs>
                <w:tab w:val="left" w:pos="3962"/>
              </w:tabs>
              <w:spacing w:line="300" w:lineRule="exact"/>
              <w:ind w:firstLine="540"/>
              <w:rPr>
                <w:rFonts w:ascii="宋体" w:hAnsi="宋体"/>
                <w:sz w:val="18"/>
                <w:lang w:val="fr-FR"/>
              </w:rPr>
            </w:pPr>
          </w:p>
          <w:p w14:paraId="4AEA1B32">
            <w:pPr>
              <w:tabs>
                <w:tab w:val="left" w:pos="3962"/>
              </w:tabs>
              <w:spacing w:line="300" w:lineRule="exact"/>
              <w:rPr>
                <w:rFonts w:ascii="宋体" w:hAnsi="宋体"/>
                <w:sz w:val="18"/>
                <w:lang w:val="fr-FR"/>
              </w:rPr>
            </w:pPr>
            <w:r>
              <w:rPr>
                <w:rFonts w:hint="eastAsia" w:ascii="宋体" w:hAnsi="宋体"/>
                <w:i/>
                <w:sz w:val="18"/>
                <w:szCs w:val="18"/>
                <w:lang w:val="fr-FR"/>
              </w:rPr>
              <w:t>L</w:t>
            </w:r>
            <w:r>
              <w:rPr>
                <w:rFonts w:hint="eastAsia" w:ascii="宋体" w:hAnsi="宋体"/>
                <w:i/>
                <w:sz w:val="18"/>
                <w:szCs w:val="18"/>
                <w:vertAlign w:val="subscript"/>
                <w:lang w:val="fr-FR"/>
              </w:rPr>
              <w:t>A</w:t>
            </w:r>
            <w:r>
              <w:rPr>
                <w:rFonts w:hint="eastAsia" w:ascii="宋体" w:hAnsi="宋体"/>
                <w:sz w:val="18"/>
                <w:lang w:val="fr-FR"/>
              </w:rPr>
              <w:t>=100.0/2</w:t>
            </w:r>
          </w:p>
          <w:p w14:paraId="12221805">
            <w:pPr>
              <w:tabs>
                <w:tab w:val="left" w:pos="3962"/>
              </w:tabs>
              <w:spacing w:line="300" w:lineRule="exact"/>
              <w:rPr>
                <w:rFonts w:ascii="宋体" w:hAnsi="宋体"/>
                <w:sz w:val="18"/>
                <w:lang w:val="fr-FR"/>
              </w:rPr>
            </w:pPr>
            <w:r>
              <w:rPr>
                <w:rFonts w:hint="eastAsia" w:ascii="宋体" w:hAnsi="宋体"/>
                <w:sz w:val="18"/>
                <w:lang w:val="fr-FR"/>
              </w:rPr>
              <w:t xml:space="preserve">  =50.0 mm</w:t>
            </w:r>
          </w:p>
          <w:p w14:paraId="41003CE7">
            <w:pPr>
              <w:tabs>
                <w:tab w:val="left" w:pos="3962"/>
              </w:tabs>
              <w:spacing w:line="300" w:lineRule="exact"/>
              <w:rPr>
                <w:rFonts w:ascii="宋体" w:hAnsi="宋体"/>
                <w:sz w:val="18"/>
                <w:lang w:val="fr-FR"/>
              </w:rPr>
            </w:pPr>
            <w:r>
              <w:rPr>
                <w:rFonts w:hint="eastAsia" w:ascii="宋体" w:hAnsi="宋体"/>
                <w:i/>
                <w:sz w:val="18"/>
                <w:szCs w:val="18"/>
                <w:lang w:val="fr-FR"/>
              </w:rPr>
              <w:t>[vv]</w:t>
            </w:r>
            <w:r>
              <w:rPr>
                <w:rFonts w:hint="eastAsia" w:ascii="宋体" w:hAnsi="宋体"/>
                <w:i/>
                <w:sz w:val="18"/>
                <w:szCs w:val="18"/>
                <w:vertAlign w:val="subscript"/>
                <w:lang w:val="fr-FR"/>
              </w:rPr>
              <w:t>A</w:t>
            </w:r>
            <w:r>
              <w:rPr>
                <w:rFonts w:hint="eastAsia" w:ascii="宋体" w:hAnsi="宋体"/>
                <w:sz w:val="18"/>
                <w:lang w:val="fr-FR"/>
              </w:rPr>
              <w:t>=4.00/4</w:t>
            </w:r>
          </w:p>
          <w:p w14:paraId="412D2F87">
            <w:pPr>
              <w:tabs>
                <w:tab w:val="left" w:pos="3962"/>
              </w:tabs>
              <w:spacing w:line="300" w:lineRule="exact"/>
              <w:ind w:firstLine="360"/>
              <w:rPr>
                <w:rFonts w:ascii="宋体" w:hAnsi="宋体"/>
                <w:sz w:val="18"/>
                <w:lang w:val="fr-FR"/>
              </w:rPr>
            </w:pPr>
            <w:r>
              <w:rPr>
                <w:rFonts w:hint="eastAsia" w:ascii="宋体" w:hAnsi="宋体"/>
                <w:sz w:val="18"/>
                <w:lang w:val="fr-FR"/>
              </w:rPr>
              <w:t>=1.00 mm</w:t>
            </w:r>
            <w:r>
              <w:rPr>
                <w:rFonts w:hint="eastAsia" w:ascii="宋体" w:hAnsi="宋体"/>
                <w:sz w:val="18"/>
                <w:vertAlign w:val="superscript"/>
                <w:lang w:val="fr-FR"/>
              </w:rPr>
              <w:t>2</w:t>
            </w:r>
          </w:p>
        </w:tc>
        <w:tc>
          <w:tcPr>
            <w:tcW w:w="1278" w:type="dxa"/>
            <w:tcBorders>
              <w:top w:val="single" w:color="000000" w:sz="8" w:space="0"/>
              <w:tl2br w:val="nil"/>
              <w:tr2bl w:val="nil"/>
            </w:tcBorders>
          </w:tcPr>
          <w:p w14:paraId="7D851E10">
            <w:pPr>
              <w:tabs>
                <w:tab w:val="left" w:pos="3962"/>
              </w:tabs>
              <w:spacing w:line="300" w:lineRule="exact"/>
              <w:jc w:val="center"/>
              <w:rPr>
                <w:rFonts w:ascii="宋体" w:hAnsi="宋体"/>
                <w:sz w:val="18"/>
                <w:lang w:val="fr-FR"/>
              </w:rPr>
            </w:pPr>
            <w:r>
              <w:rPr>
                <w:rFonts w:hint="eastAsia" w:ascii="宋体" w:hAnsi="宋体"/>
                <w:sz w:val="18"/>
                <w:lang w:val="fr-FR"/>
              </w:rPr>
              <w:t>3555</w:t>
            </w:r>
          </w:p>
        </w:tc>
        <w:tc>
          <w:tcPr>
            <w:tcW w:w="1177" w:type="dxa"/>
            <w:vMerge w:val="restart"/>
            <w:tcBorders>
              <w:top w:val="single" w:color="000000" w:sz="8" w:space="0"/>
              <w:bottom w:val="single" w:color="000000" w:sz="8" w:space="0"/>
              <w:tl2br w:val="nil"/>
              <w:tr2bl w:val="nil"/>
            </w:tcBorders>
            <w:vAlign w:val="center"/>
          </w:tcPr>
          <w:p w14:paraId="76DF4BB6">
            <w:pPr>
              <w:tabs>
                <w:tab w:val="left" w:pos="3962"/>
              </w:tabs>
              <w:spacing w:line="300" w:lineRule="exact"/>
              <w:jc w:val="center"/>
              <w:rPr>
                <w:rFonts w:ascii="宋体" w:hAnsi="宋体"/>
                <w:sz w:val="18"/>
                <w:lang w:val="fr-FR"/>
              </w:rPr>
            </w:pPr>
            <w:r>
              <w:rPr>
                <w:rFonts w:hint="eastAsia" w:ascii="宋体" w:hAnsi="宋体"/>
                <w:sz w:val="18"/>
                <w:lang w:val="fr-FR"/>
              </w:rPr>
              <w:t>1000</w:t>
            </w:r>
          </w:p>
        </w:tc>
        <w:tc>
          <w:tcPr>
            <w:tcW w:w="1385" w:type="dxa"/>
            <w:vMerge w:val="restart"/>
            <w:tcBorders>
              <w:top w:val="single" w:color="000000" w:sz="8" w:space="0"/>
              <w:tl2br w:val="nil"/>
              <w:tr2bl w:val="nil"/>
            </w:tcBorders>
          </w:tcPr>
          <w:p w14:paraId="6F6887B7">
            <w:pPr>
              <w:tabs>
                <w:tab w:val="left" w:pos="3962"/>
              </w:tabs>
              <w:spacing w:line="300" w:lineRule="exact"/>
              <w:rPr>
                <w:rFonts w:ascii="宋体" w:hAnsi="宋体"/>
                <w:sz w:val="18"/>
                <w:lang w:val="fr-FR"/>
              </w:rPr>
            </w:pPr>
          </w:p>
          <w:p w14:paraId="182B6866">
            <w:pPr>
              <w:tabs>
                <w:tab w:val="left" w:pos="3962"/>
              </w:tabs>
              <w:spacing w:line="300" w:lineRule="exact"/>
              <w:rPr>
                <w:rFonts w:ascii="宋体" w:hAnsi="宋体"/>
                <w:sz w:val="18"/>
                <w:lang w:val="fr-FR"/>
              </w:rPr>
            </w:pPr>
          </w:p>
          <w:p w14:paraId="5450E0B4">
            <w:pPr>
              <w:tabs>
                <w:tab w:val="left" w:pos="3962"/>
              </w:tabs>
              <w:spacing w:line="300" w:lineRule="exact"/>
              <w:rPr>
                <w:rFonts w:ascii="宋体" w:hAnsi="宋体"/>
                <w:sz w:val="18"/>
                <w:lang w:val="fr-FR"/>
              </w:rPr>
            </w:pPr>
          </w:p>
          <w:p w14:paraId="3DC93674">
            <w:pPr>
              <w:tabs>
                <w:tab w:val="left" w:pos="3962"/>
              </w:tabs>
              <w:spacing w:line="300" w:lineRule="exact"/>
              <w:rPr>
                <w:rFonts w:ascii="宋体" w:hAnsi="宋体"/>
                <w:sz w:val="18"/>
                <w:lang w:val="fr-FR"/>
              </w:rPr>
            </w:pPr>
          </w:p>
          <w:p w14:paraId="6B3ACA8B">
            <w:pPr>
              <w:tabs>
                <w:tab w:val="left" w:pos="3962"/>
              </w:tabs>
              <w:spacing w:line="300" w:lineRule="exact"/>
              <w:rPr>
                <w:rFonts w:ascii="宋体" w:hAnsi="宋体"/>
                <w:sz w:val="18"/>
                <w:lang w:val="fr-FR"/>
              </w:rPr>
            </w:pPr>
            <w:r>
              <w:rPr>
                <w:rFonts w:hint="eastAsia" w:ascii="宋体" w:hAnsi="宋体"/>
                <w:i/>
                <w:sz w:val="18"/>
                <w:szCs w:val="18"/>
                <w:lang w:val="fr-FR"/>
              </w:rPr>
              <w:t>L</w:t>
            </w:r>
            <w:r>
              <w:rPr>
                <w:rFonts w:hint="eastAsia" w:ascii="宋体" w:hAnsi="宋体"/>
                <w:i/>
                <w:sz w:val="18"/>
                <w:szCs w:val="18"/>
                <w:vertAlign w:val="subscript"/>
                <w:lang w:val="fr-FR"/>
              </w:rPr>
              <w:t>B</w:t>
            </w:r>
            <w:r>
              <w:rPr>
                <w:rFonts w:hint="eastAsia" w:ascii="宋体" w:hAnsi="宋体"/>
                <w:sz w:val="18"/>
                <w:lang w:val="fr-FR"/>
              </w:rPr>
              <w:t>=1000.0/2</w:t>
            </w:r>
          </w:p>
          <w:p w14:paraId="49791E7F">
            <w:pPr>
              <w:tabs>
                <w:tab w:val="left" w:pos="3962"/>
              </w:tabs>
              <w:spacing w:line="300" w:lineRule="exact"/>
              <w:rPr>
                <w:rFonts w:ascii="宋体" w:hAnsi="宋体"/>
                <w:sz w:val="18"/>
                <w:lang w:val="fr-FR"/>
              </w:rPr>
            </w:pPr>
            <w:r>
              <w:rPr>
                <w:rFonts w:hint="eastAsia" w:ascii="宋体" w:hAnsi="宋体"/>
                <w:sz w:val="18"/>
                <w:lang w:val="fr-FR"/>
              </w:rPr>
              <w:t xml:space="preserve">  =500.0 mm</w:t>
            </w:r>
          </w:p>
          <w:p w14:paraId="4693CC79">
            <w:pPr>
              <w:tabs>
                <w:tab w:val="left" w:pos="3962"/>
              </w:tabs>
              <w:spacing w:line="300" w:lineRule="exact"/>
              <w:rPr>
                <w:rFonts w:ascii="宋体" w:hAnsi="宋体"/>
                <w:sz w:val="18"/>
                <w:lang w:val="fr-FR"/>
              </w:rPr>
            </w:pPr>
          </w:p>
          <w:p w14:paraId="2F180BBC">
            <w:pPr>
              <w:tabs>
                <w:tab w:val="left" w:pos="3962"/>
              </w:tabs>
              <w:spacing w:line="300" w:lineRule="exact"/>
              <w:rPr>
                <w:rFonts w:ascii="宋体" w:hAnsi="宋体"/>
                <w:sz w:val="18"/>
                <w:lang w:val="fr-FR"/>
              </w:rPr>
            </w:pPr>
          </w:p>
          <w:p w14:paraId="4886F39A">
            <w:pPr>
              <w:tabs>
                <w:tab w:val="left" w:pos="3962"/>
              </w:tabs>
              <w:spacing w:line="300" w:lineRule="exact"/>
              <w:rPr>
                <w:rFonts w:ascii="宋体" w:hAnsi="宋体"/>
                <w:sz w:val="18"/>
                <w:lang w:val="fr-FR"/>
              </w:rPr>
            </w:pPr>
            <w:r>
              <w:rPr>
                <w:rFonts w:hint="eastAsia" w:ascii="宋体" w:hAnsi="宋体"/>
                <w:i/>
                <w:sz w:val="18"/>
                <w:szCs w:val="18"/>
                <w:lang w:val="fr-FR"/>
              </w:rPr>
              <w:t>[vv]</w:t>
            </w:r>
            <w:r>
              <w:rPr>
                <w:rFonts w:hint="eastAsia" w:ascii="宋体" w:hAnsi="宋体"/>
                <w:i/>
                <w:sz w:val="18"/>
                <w:szCs w:val="18"/>
                <w:vertAlign w:val="subscript"/>
                <w:lang w:val="fr-FR"/>
              </w:rPr>
              <w:t>B</w:t>
            </w:r>
            <w:r>
              <w:rPr>
                <w:rFonts w:hint="eastAsia" w:ascii="宋体" w:hAnsi="宋体"/>
                <w:sz w:val="18"/>
                <w:lang w:val="fr-FR"/>
              </w:rPr>
              <w:t>=4.00/4</w:t>
            </w:r>
          </w:p>
          <w:p w14:paraId="7C3C3FA5">
            <w:pPr>
              <w:tabs>
                <w:tab w:val="left" w:pos="3962"/>
              </w:tabs>
              <w:spacing w:line="300" w:lineRule="exact"/>
              <w:jc w:val="center"/>
              <w:rPr>
                <w:rFonts w:ascii="宋体" w:hAnsi="宋体"/>
                <w:sz w:val="18"/>
                <w:vertAlign w:val="superscript"/>
                <w:lang w:val="fr-FR"/>
              </w:rPr>
            </w:pPr>
            <w:r>
              <w:rPr>
                <w:rFonts w:hint="eastAsia" w:ascii="宋体" w:hAnsi="宋体"/>
                <w:sz w:val="18"/>
                <w:lang w:val="fr-FR"/>
              </w:rPr>
              <w:t xml:space="preserve">    =1.00 mm</w:t>
            </w:r>
            <w:r>
              <w:rPr>
                <w:rFonts w:hint="eastAsia" w:ascii="宋体" w:hAnsi="宋体"/>
                <w:sz w:val="18"/>
                <w:vertAlign w:val="superscript"/>
                <w:lang w:val="fr-FR"/>
              </w:rPr>
              <w:t>2</w:t>
            </w:r>
          </w:p>
          <w:p w14:paraId="2E62A1F1">
            <w:pPr>
              <w:tabs>
                <w:tab w:val="left" w:pos="3962"/>
              </w:tabs>
              <w:spacing w:line="300" w:lineRule="exact"/>
              <w:jc w:val="center"/>
              <w:rPr>
                <w:rFonts w:ascii="宋体" w:hAnsi="宋体"/>
                <w:sz w:val="18"/>
                <w:lang w:val="fr-FR"/>
              </w:rPr>
            </w:pPr>
          </w:p>
          <w:p w14:paraId="18EB5DEA">
            <w:pPr>
              <w:tabs>
                <w:tab w:val="left" w:pos="3962"/>
              </w:tabs>
              <w:spacing w:line="300" w:lineRule="exact"/>
              <w:jc w:val="center"/>
              <w:rPr>
                <w:rFonts w:ascii="宋体" w:hAnsi="宋体"/>
                <w:sz w:val="18"/>
                <w:lang w:val="fr-FR"/>
              </w:rPr>
            </w:pPr>
          </w:p>
          <w:p w14:paraId="187E98CD">
            <w:pPr>
              <w:tabs>
                <w:tab w:val="left" w:pos="3962"/>
              </w:tabs>
              <w:spacing w:line="300" w:lineRule="exact"/>
              <w:rPr>
                <w:rFonts w:ascii="宋体" w:hAnsi="宋体"/>
                <w:sz w:val="18"/>
                <w:lang w:val="fr-FR"/>
              </w:rPr>
            </w:pPr>
            <w:r>
              <w:rPr>
                <w:rFonts w:hint="eastAsia" w:ascii="宋体" w:hAnsi="宋体"/>
                <w:i/>
                <w:sz w:val="18"/>
                <w:szCs w:val="18"/>
                <w:lang w:val="fr-FR"/>
              </w:rPr>
              <w:t>L</w:t>
            </w:r>
            <w:r>
              <w:rPr>
                <w:rFonts w:hint="eastAsia" w:ascii="宋体" w:hAnsi="宋体"/>
                <w:i/>
                <w:sz w:val="18"/>
                <w:szCs w:val="18"/>
                <w:vertAlign w:val="subscript"/>
                <w:lang w:val="fr-FR"/>
              </w:rPr>
              <w:t>B</w:t>
            </w:r>
            <w:r>
              <w:rPr>
                <w:rFonts w:hint="eastAsia" w:ascii="宋体" w:hAnsi="宋体"/>
                <w:sz w:val="18"/>
                <w:lang w:val="fr-FR"/>
              </w:rPr>
              <w:t>=1000.0/2</w:t>
            </w:r>
          </w:p>
          <w:p w14:paraId="4BB8AC31">
            <w:pPr>
              <w:tabs>
                <w:tab w:val="left" w:pos="3962"/>
              </w:tabs>
              <w:spacing w:line="300" w:lineRule="exact"/>
              <w:rPr>
                <w:rFonts w:ascii="宋体" w:hAnsi="宋体"/>
                <w:sz w:val="18"/>
                <w:lang w:val="fr-FR"/>
              </w:rPr>
            </w:pPr>
            <w:r>
              <w:rPr>
                <w:rFonts w:hint="eastAsia" w:ascii="宋体" w:hAnsi="宋体"/>
                <w:sz w:val="18"/>
                <w:lang w:val="fr-FR"/>
              </w:rPr>
              <w:t xml:space="preserve">  =500.0 mm</w:t>
            </w:r>
          </w:p>
          <w:p w14:paraId="06B2A4BA">
            <w:pPr>
              <w:tabs>
                <w:tab w:val="left" w:pos="3962"/>
              </w:tabs>
              <w:spacing w:line="300" w:lineRule="exact"/>
              <w:rPr>
                <w:rFonts w:ascii="宋体" w:hAnsi="宋体"/>
                <w:sz w:val="18"/>
                <w:lang w:val="fr-FR"/>
              </w:rPr>
            </w:pPr>
            <w:r>
              <w:rPr>
                <w:rFonts w:hint="eastAsia" w:ascii="宋体" w:hAnsi="宋体"/>
                <w:i/>
                <w:sz w:val="18"/>
                <w:szCs w:val="18"/>
                <w:lang w:val="fr-FR"/>
              </w:rPr>
              <w:t>[vv]</w:t>
            </w:r>
            <w:r>
              <w:rPr>
                <w:rFonts w:hint="eastAsia" w:ascii="宋体" w:hAnsi="宋体"/>
                <w:i/>
                <w:sz w:val="18"/>
                <w:szCs w:val="18"/>
                <w:vertAlign w:val="subscript"/>
                <w:lang w:val="fr-FR"/>
              </w:rPr>
              <w:t>B</w:t>
            </w:r>
            <w:r>
              <w:rPr>
                <w:rFonts w:hint="eastAsia" w:ascii="宋体" w:hAnsi="宋体"/>
                <w:sz w:val="18"/>
                <w:lang w:val="fr-FR"/>
              </w:rPr>
              <w:t>=4.00/4</w:t>
            </w:r>
          </w:p>
          <w:p w14:paraId="0E662DA5">
            <w:pPr>
              <w:tabs>
                <w:tab w:val="left" w:pos="3962"/>
              </w:tabs>
              <w:spacing w:line="300" w:lineRule="exact"/>
              <w:rPr>
                <w:rFonts w:ascii="宋体" w:hAnsi="宋体"/>
                <w:sz w:val="18"/>
                <w:lang w:val="fr-FR"/>
              </w:rPr>
            </w:pPr>
            <w:r>
              <w:rPr>
                <w:rFonts w:hint="eastAsia" w:ascii="宋体" w:hAnsi="宋体"/>
                <w:sz w:val="18"/>
                <w:lang w:val="fr-FR"/>
              </w:rPr>
              <w:t xml:space="preserve">     =1.00 mm</w:t>
            </w:r>
            <w:r>
              <w:rPr>
                <w:rFonts w:hint="eastAsia" w:ascii="宋体" w:hAnsi="宋体"/>
                <w:sz w:val="18"/>
                <w:vertAlign w:val="superscript"/>
                <w:lang w:val="fr-FR"/>
              </w:rPr>
              <w:t>2</w:t>
            </w:r>
          </w:p>
        </w:tc>
      </w:tr>
      <w:tr w14:paraId="07C722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550577AC">
            <w:pPr>
              <w:tabs>
                <w:tab w:val="left" w:pos="3962"/>
              </w:tabs>
              <w:spacing w:line="300" w:lineRule="exact"/>
              <w:jc w:val="center"/>
              <w:rPr>
                <w:rFonts w:ascii="宋体" w:hAnsi="宋体"/>
                <w:sz w:val="18"/>
                <w:lang w:val="fr-FR"/>
              </w:rPr>
            </w:pPr>
          </w:p>
        </w:tc>
        <w:tc>
          <w:tcPr>
            <w:tcW w:w="467" w:type="dxa"/>
            <w:vMerge w:val="continue"/>
            <w:tcBorders>
              <w:tl2br w:val="nil"/>
              <w:tr2bl w:val="nil"/>
            </w:tcBorders>
          </w:tcPr>
          <w:p w14:paraId="4DCCF0AE">
            <w:pPr>
              <w:tabs>
                <w:tab w:val="left" w:pos="3962"/>
              </w:tabs>
              <w:spacing w:line="300" w:lineRule="exact"/>
              <w:jc w:val="center"/>
              <w:rPr>
                <w:rFonts w:ascii="宋体" w:hAnsi="宋体"/>
                <w:sz w:val="18"/>
                <w:lang w:val="fr-FR"/>
              </w:rPr>
            </w:pPr>
          </w:p>
        </w:tc>
        <w:tc>
          <w:tcPr>
            <w:tcW w:w="1112" w:type="dxa"/>
            <w:tcBorders>
              <w:tl2br w:val="nil"/>
              <w:tr2bl w:val="nil"/>
            </w:tcBorders>
          </w:tcPr>
          <w:p w14:paraId="4A3A176E">
            <w:pPr>
              <w:tabs>
                <w:tab w:val="left" w:pos="3962"/>
              </w:tabs>
              <w:spacing w:line="300" w:lineRule="exact"/>
              <w:jc w:val="center"/>
              <w:rPr>
                <w:rFonts w:ascii="宋体" w:hAnsi="宋体"/>
                <w:sz w:val="18"/>
                <w:lang w:val="fr-FR"/>
              </w:rPr>
            </w:pPr>
            <w:r>
              <w:rPr>
                <w:rFonts w:hint="eastAsia" w:ascii="宋体" w:hAnsi="宋体"/>
                <w:sz w:val="18"/>
                <w:lang w:val="fr-FR"/>
              </w:rPr>
              <w:t>3005</w:t>
            </w:r>
          </w:p>
        </w:tc>
        <w:tc>
          <w:tcPr>
            <w:tcW w:w="1438" w:type="dxa"/>
            <w:vMerge w:val="continue"/>
            <w:tcBorders>
              <w:top w:val="single" w:color="000000" w:sz="8" w:space="0"/>
              <w:bottom w:val="single" w:color="000000" w:sz="4" w:space="0"/>
              <w:tl2br w:val="nil"/>
              <w:tr2bl w:val="nil"/>
            </w:tcBorders>
            <w:vAlign w:val="center"/>
          </w:tcPr>
          <w:p w14:paraId="31A1B718">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8" w:space="0"/>
              <w:tl2br w:val="nil"/>
              <w:tr2bl w:val="nil"/>
            </w:tcBorders>
          </w:tcPr>
          <w:p w14:paraId="23F9EF48">
            <w:pPr>
              <w:tabs>
                <w:tab w:val="left" w:pos="3962"/>
              </w:tabs>
              <w:spacing w:line="300" w:lineRule="exact"/>
              <w:jc w:val="center"/>
              <w:rPr>
                <w:rFonts w:ascii="宋体" w:hAnsi="宋体"/>
                <w:sz w:val="18"/>
                <w:lang w:val="fr-FR"/>
              </w:rPr>
            </w:pPr>
          </w:p>
        </w:tc>
        <w:tc>
          <w:tcPr>
            <w:tcW w:w="1278" w:type="dxa"/>
            <w:tcBorders>
              <w:tl2br w:val="nil"/>
              <w:tr2bl w:val="nil"/>
            </w:tcBorders>
          </w:tcPr>
          <w:p w14:paraId="465D75A6">
            <w:pPr>
              <w:tabs>
                <w:tab w:val="left" w:pos="3962"/>
              </w:tabs>
              <w:spacing w:line="300" w:lineRule="exact"/>
              <w:jc w:val="center"/>
              <w:rPr>
                <w:rFonts w:ascii="宋体" w:hAnsi="宋体"/>
                <w:sz w:val="18"/>
                <w:lang w:val="fr-FR"/>
              </w:rPr>
            </w:pPr>
            <w:r>
              <w:rPr>
                <w:rFonts w:hint="eastAsia" w:ascii="宋体" w:hAnsi="宋体"/>
                <w:sz w:val="18"/>
                <w:lang w:val="fr-FR"/>
              </w:rPr>
              <w:t>2555</w:t>
            </w:r>
          </w:p>
        </w:tc>
        <w:tc>
          <w:tcPr>
            <w:tcW w:w="1177" w:type="dxa"/>
            <w:vMerge w:val="continue"/>
            <w:tcBorders>
              <w:top w:val="single" w:color="000000" w:sz="8" w:space="0"/>
              <w:bottom w:val="single" w:color="000000" w:sz="4" w:space="0"/>
              <w:tl2br w:val="nil"/>
              <w:tr2bl w:val="nil"/>
            </w:tcBorders>
            <w:vAlign w:val="center"/>
          </w:tcPr>
          <w:p w14:paraId="0A7728A4">
            <w:pPr>
              <w:tabs>
                <w:tab w:val="left" w:pos="3962"/>
              </w:tabs>
              <w:spacing w:line="300" w:lineRule="exact"/>
              <w:jc w:val="center"/>
              <w:rPr>
                <w:rFonts w:ascii="宋体" w:hAnsi="宋体"/>
                <w:sz w:val="18"/>
                <w:lang w:val="fr-FR"/>
              </w:rPr>
            </w:pPr>
          </w:p>
        </w:tc>
        <w:tc>
          <w:tcPr>
            <w:tcW w:w="1385" w:type="dxa"/>
            <w:vMerge w:val="continue"/>
            <w:tcBorders>
              <w:tl2br w:val="nil"/>
              <w:tr2bl w:val="nil"/>
            </w:tcBorders>
          </w:tcPr>
          <w:p w14:paraId="185ECC0F">
            <w:pPr>
              <w:tabs>
                <w:tab w:val="left" w:pos="3962"/>
              </w:tabs>
              <w:spacing w:line="300" w:lineRule="exact"/>
              <w:jc w:val="center"/>
              <w:rPr>
                <w:rFonts w:ascii="宋体" w:hAnsi="宋体"/>
                <w:sz w:val="18"/>
                <w:lang w:val="fr-FR"/>
              </w:rPr>
            </w:pPr>
          </w:p>
        </w:tc>
      </w:tr>
      <w:tr w14:paraId="2C5A99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7D93E93C">
            <w:pPr>
              <w:tabs>
                <w:tab w:val="left" w:pos="3962"/>
              </w:tabs>
              <w:spacing w:line="300" w:lineRule="exact"/>
              <w:jc w:val="center"/>
              <w:rPr>
                <w:rFonts w:ascii="宋体" w:hAnsi="宋体"/>
                <w:sz w:val="18"/>
                <w:lang w:val="fr-FR"/>
              </w:rPr>
            </w:pPr>
          </w:p>
        </w:tc>
        <w:tc>
          <w:tcPr>
            <w:tcW w:w="467" w:type="dxa"/>
            <w:vMerge w:val="restart"/>
            <w:tcBorders>
              <w:tl2br w:val="nil"/>
              <w:tr2bl w:val="nil"/>
            </w:tcBorders>
          </w:tcPr>
          <w:p w14:paraId="2E67AEC4">
            <w:pPr>
              <w:tabs>
                <w:tab w:val="left" w:pos="3962"/>
              </w:tabs>
              <w:spacing w:line="300" w:lineRule="exact"/>
              <w:jc w:val="center"/>
              <w:rPr>
                <w:rFonts w:ascii="宋体" w:hAnsi="宋体"/>
                <w:sz w:val="18"/>
                <w:lang w:val="fr-FR"/>
              </w:rPr>
            </w:pPr>
            <w:r>
              <w:rPr>
                <w:rFonts w:hint="eastAsia" w:ascii="宋体" w:hAnsi="宋体"/>
                <w:sz w:val="18"/>
              </w:rPr>
              <w:t>辅助</w:t>
            </w:r>
          </w:p>
        </w:tc>
        <w:tc>
          <w:tcPr>
            <w:tcW w:w="1112" w:type="dxa"/>
            <w:tcBorders>
              <w:tl2br w:val="nil"/>
              <w:tr2bl w:val="nil"/>
            </w:tcBorders>
          </w:tcPr>
          <w:p w14:paraId="5AA8545E">
            <w:pPr>
              <w:tabs>
                <w:tab w:val="left" w:pos="3962"/>
              </w:tabs>
              <w:spacing w:line="300" w:lineRule="exact"/>
              <w:jc w:val="center"/>
              <w:rPr>
                <w:rFonts w:ascii="宋体" w:hAnsi="宋体"/>
                <w:sz w:val="18"/>
                <w:lang w:val="fr-FR"/>
              </w:rPr>
            </w:pPr>
            <w:r>
              <w:rPr>
                <w:rFonts w:hint="eastAsia" w:ascii="宋体" w:hAnsi="宋体"/>
                <w:sz w:val="18"/>
                <w:lang w:val="fr-FR"/>
              </w:rPr>
              <w:t>9170</w:t>
            </w:r>
          </w:p>
        </w:tc>
        <w:tc>
          <w:tcPr>
            <w:tcW w:w="1438" w:type="dxa"/>
            <w:vMerge w:val="restart"/>
            <w:tcBorders>
              <w:top w:val="single" w:color="000000" w:sz="4" w:space="0"/>
              <w:bottom w:val="single" w:color="000000" w:sz="4" w:space="0"/>
              <w:tl2br w:val="nil"/>
              <w:tr2bl w:val="nil"/>
            </w:tcBorders>
            <w:vAlign w:val="center"/>
          </w:tcPr>
          <w:p w14:paraId="06B978B6">
            <w:pPr>
              <w:tabs>
                <w:tab w:val="left" w:pos="3962"/>
              </w:tabs>
              <w:spacing w:line="300" w:lineRule="exact"/>
              <w:jc w:val="center"/>
              <w:rPr>
                <w:rFonts w:ascii="宋体" w:hAnsi="宋体"/>
                <w:sz w:val="18"/>
                <w:lang w:val="fr-FR"/>
              </w:rPr>
            </w:pPr>
            <w:r>
              <w:rPr>
                <w:rFonts w:hint="eastAsia" w:ascii="宋体" w:hAnsi="宋体"/>
                <w:sz w:val="18"/>
                <w:lang w:val="fr-FR"/>
              </w:rPr>
              <w:t>100</w:t>
            </w:r>
          </w:p>
        </w:tc>
        <w:tc>
          <w:tcPr>
            <w:tcW w:w="1472" w:type="dxa"/>
            <w:vMerge w:val="continue"/>
            <w:tcBorders>
              <w:top w:val="single" w:color="000000" w:sz="8" w:space="0"/>
              <w:bottom w:val="single" w:color="000000" w:sz="8" w:space="0"/>
              <w:tl2br w:val="nil"/>
              <w:tr2bl w:val="nil"/>
            </w:tcBorders>
          </w:tcPr>
          <w:p w14:paraId="14589A70">
            <w:pPr>
              <w:tabs>
                <w:tab w:val="left" w:pos="3962"/>
              </w:tabs>
              <w:spacing w:line="300" w:lineRule="exact"/>
              <w:jc w:val="center"/>
              <w:rPr>
                <w:rFonts w:ascii="宋体" w:hAnsi="宋体"/>
                <w:sz w:val="18"/>
                <w:lang w:val="fr-FR"/>
              </w:rPr>
            </w:pPr>
          </w:p>
        </w:tc>
        <w:tc>
          <w:tcPr>
            <w:tcW w:w="1278" w:type="dxa"/>
            <w:tcBorders>
              <w:tl2br w:val="nil"/>
              <w:tr2bl w:val="nil"/>
            </w:tcBorders>
          </w:tcPr>
          <w:p w14:paraId="262976A2">
            <w:pPr>
              <w:tabs>
                <w:tab w:val="left" w:pos="3962"/>
              </w:tabs>
              <w:spacing w:line="300" w:lineRule="exact"/>
              <w:jc w:val="center"/>
              <w:rPr>
                <w:rFonts w:ascii="宋体" w:hAnsi="宋体"/>
                <w:sz w:val="18"/>
                <w:lang w:val="fr-FR"/>
              </w:rPr>
            </w:pPr>
            <w:r>
              <w:rPr>
                <w:rFonts w:hint="eastAsia" w:ascii="宋体" w:hAnsi="宋体"/>
                <w:sz w:val="18"/>
                <w:lang w:val="fr-FR"/>
              </w:rPr>
              <w:t>9620</w:t>
            </w:r>
          </w:p>
        </w:tc>
        <w:tc>
          <w:tcPr>
            <w:tcW w:w="1177" w:type="dxa"/>
            <w:vMerge w:val="restart"/>
            <w:tcBorders>
              <w:top w:val="single" w:color="000000" w:sz="4" w:space="0"/>
              <w:bottom w:val="single" w:color="000000" w:sz="8" w:space="0"/>
              <w:tl2br w:val="nil"/>
              <w:tr2bl w:val="nil"/>
            </w:tcBorders>
            <w:vAlign w:val="center"/>
          </w:tcPr>
          <w:p w14:paraId="1FB8E451">
            <w:pPr>
              <w:tabs>
                <w:tab w:val="left" w:pos="3962"/>
              </w:tabs>
              <w:spacing w:line="300" w:lineRule="exact"/>
              <w:jc w:val="center"/>
              <w:rPr>
                <w:rFonts w:ascii="宋体" w:hAnsi="宋体"/>
                <w:sz w:val="18"/>
                <w:lang w:val="fr-FR"/>
              </w:rPr>
            </w:pPr>
            <w:r>
              <w:rPr>
                <w:rFonts w:hint="eastAsia" w:ascii="宋体" w:hAnsi="宋体"/>
                <w:sz w:val="18"/>
                <w:lang w:val="fr-FR"/>
              </w:rPr>
              <w:t>1000</w:t>
            </w:r>
          </w:p>
        </w:tc>
        <w:tc>
          <w:tcPr>
            <w:tcW w:w="1385" w:type="dxa"/>
            <w:vMerge w:val="continue"/>
            <w:tcBorders>
              <w:tl2br w:val="nil"/>
              <w:tr2bl w:val="nil"/>
            </w:tcBorders>
          </w:tcPr>
          <w:p w14:paraId="131BCB80">
            <w:pPr>
              <w:tabs>
                <w:tab w:val="left" w:pos="3962"/>
              </w:tabs>
              <w:spacing w:line="300" w:lineRule="exact"/>
              <w:jc w:val="center"/>
              <w:rPr>
                <w:rFonts w:ascii="宋体" w:hAnsi="宋体"/>
                <w:sz w:val="18"/>
                <w:lang w:val="fr-FR"/>
              </w:rPr>
            </w:pPr>
          </w:p>
        </w:tc>
      </w:tr>
      <w:tr w14:paraId="2CA3A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2AB935AF">
            <w:pPr>
              <w:tabs>
                <w:tab w:val="left" w:pos="3962"/>
              </w:tabs>
              <w:spacing w:line="300" w:lineRule="exact"/>
              <w:jc w:val="center"/>
              <w:rPr>
                <w:rFonts w:ascii="宋体" w:hAnsi="宋体"/>
                <w:sz w:val="18"/>
                <w:lang w:val="fr-FR"/>
              </w:rPr>
            </w:pPr>
          </w:p>
        </w:tc>
        <w:tc>
          <w:tcPr>
            <w:tcW w:w="467" w:type="dxa"/>
            <w:vMerge w:val="continue"/>
            <w:tcBorders>
              <w:tl2br w:val="nil"/>
              <w:tr2bl w:val="nil"/>
            </w:tcBorders>
          </w:tcPr>
          <w:p w14:paraId="1E4D5251">
            <w:pPr>
              <w:tabs>
                <w:tab w:val="left" w:pos="3962"/>
              </w:tabs>
              <w:spacing w:line="300" w:lineRule="exact"/>
              <w:jc w:val="center"/>
              <w:rPr>
                <w:rFonts w:ascii="宋体" w:hAnsi="宋体"/>
                <w:sz w:val="18"/>
                <w:lang w:val="fr-FR"/>
              </w:rPr>
            </w:pPr>
          </w:p>
        </w:tc>
        <w:tc>
          <w:tcPr>
            <w:tcW w:w="1112" w:type="dxa"/>
            <w:tcBorders>
              <w:tl2br w:val="nil"/>
              <w:tr2bl w:val="nil"/>
            </w:tcBorders>
          </w:tcPr>
          <w:p w14:paraId="175BBBCE">
            <w:pPr>
              <w:tabs>
                <w:tab w:val="left" w:pos="3962"/>
              </w:tabs>
              <w:spacing w:line="300" w:lineRule="exact"/>
              <w:jc w:val="center"/>
              <w:rPr>
                <w:rFonts w:ascii="宋体" w:hAnsi="宋体"/>
                <w:sz w:val="18"/>
                <w:lang w:val="fr-FR"/>
              </w:rPr>
            </w:pPr>
            <w:r>
              <w:rPr>
                <w:rFonts w:hint="eastAsia" w:ascii="宋体" w:hAnsi="宋体"/>
                <w:sz w:val="18"/>
                <w:lang w:val="fr-FR"/>
              </w:rPr>
              <w:t>9070</w:t>
            </w:r>
          </w:p>
        </w:tc>
        <w:tc>
          <w:tcPr>
            <w:tcW w:w="1438" w:type="dxa"/>
            <w:vMerge w:val="continue"/>
            <w:tcBorders>
              <w:top w:val="single" w:color="000000" w:sz="4" w:space="0"/>
              <w:bottom w:val="single" w:color="000000" w:sz="4" w:space="0"/>
              <w:tl2br w:val="nil"/>
              <w:tr2bl w:val="nil"/>
            </w:tcBorders>
            <w:vAlign w:val="center"/>
          </w:tcPr>
          <w:p w14:paraId="3540812A">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8" w:space="0"/>
              <w:tl2br w:val="nil"/>
              <w:tr2bl w:val="nil"/>
            </w:tcBorders>
          </w:tcPr>
          <w:p w14:paraId="06A7EBFF">
            <w:pPr>
              <w:tabs>
                <w:tab w:val="left" w:pos="3962"/>
              </w:tabs>
              <w:spacing w:line="300" w:lineRule="exact"/>
              <w:jc w:val="center"/>
              <w:rPr>
                <w:rFonts w:ascii="宋体" w:hAnsi="宋体"/>
                <w:sz w:val="18"/>
                <w:lang w:val="fr-FR"/>
              </w:rPr>
            </w:pPr>
          </w:p>
        </w:tc>
        <w:tc>
          <w:tcPr>
            <w:tcW w:w="1278" w:type="dxa"/>
            <w:tcBorders>
              <w:tl2br w:val="nil"/>
              <w:tr2bl w:val="nil"/>
            </w:tcBorders>
          </w:tcPr>
          <w:p w14:paraId="731550E7">
            <w:pPr>
              <w:tabs>
                <w:tab w:val="left" w:pos="3962"/>
              </w:tabs>
              <w:spacing w:line="300" w:lineRule="exact"/>
              <w:jc w:val="center"/>
              <w:rPr>
                <w:rFonts w:ascii="宋体" w:hAnsi="宋体"/>
                <w:sz w:val="18"/>
                <w:lang w:val="fr-FR"/>
              </w:rPr>
            </w:pPr>
            <w:r>
              <w:rPr>
                <w:rFonts w:hint="eastAsia" w:ascii="宋体" w:hAnsi="宋体"/>
                <w:sz w:val="18"/>
                <w:lang w:val="fr-FR"/>
              </w:rPr>
              <w:t>8620</w:t>
            </w:r>
          </w:p>
        </w:tc>
        <w:tc>
          <w:tcPr>
            <w:tcW w:w="1177" w:type="dxa"/>
            <w:vMerge w:val="continue"/>
            <w:tcBorders>
              <w:top w:val="single" w:color="000000" w:sz="8" w:space="0"/>
              <w:bottom w:val="single" w:color="000000" w:sz="4" w:space="0"/>
              <w:tl2br w:val="nil"/>
              <w:tr2bl w:val="nil"/>
            </w:tcBorders>
            <w:vAlign w:val="center"/>
          </w:tcPr>
          <w:p w14:paraId="13CDA1C3">
            <w:pPr>
              <w:tabs>
                <w:tab w:val="left" w:pos="3962"/>
              </w:tabs>
              <w:spacing w:line="300" w:lineRule="exact"/>
              <w:jc w:val="center"/>
              <w:rPr>
                <w:rFonts w:ascii="宋体" w:hAnsi="宋体"/>
                <w:sz w:val="18"/>
                <w:lang w:val="fr-FR"/>
              </w:rPr>
            </w:pPr>
          </w:p>
        </w:tc>
        <w:tc>
          <w:tcPr>
            <w:tcW w:w="1385" w:type="dxa"/>
            <w:vMerge w:val="continue"/>
            <w:tcBorders>
              <w:tl2br w:val="nil"/>
              <w:tr2bl w:val="nil"/>
            </w:tcBorders>
          </w:tcPr>
          <w:p w14:paraId="52C3626C">
            <w:pPr>
              <w:tabs>
                <w:tab w:val="left" w:pos="3962"/>
              </w:tabs>
              <w:spacing w:line="300" w:lineRule="exact"/>
              <w:jc w:val="center"/>
              <w:rPr>
                <w:rFonts w:ascii="宋体" w:hAnsi="宋体"/>
                <w:sz w:val="18"/>
                <w:lang w:val="fr-FR"/>
              </w:rPr>
            </w:pPr>
          </w:p>
        </w:tc>
      </w:tr>
      <w:tr w14:paraId="246563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restart"/>
            <w:tcBorders>
              <w:tl2br w:val="nil"/>
              <w:tr2bl w:val="nil"/>
            </w:tcBorders>
            <w:vAlign w:val="center"/>
          </w:tcPr>
          <w:p w14:paraId="1D23FC88">
            <w:pPr>
              <w:tabs>
                <w:tab w:val="left" w:pos="3962"/>
              </w:tabs>
              <w:spacing w:line="300" w:lineRule="exact"/>
              <w:jc w:val="center"/>
              <w:rPr>
                <w:rFonts w:ascii="宋体" w:hAnsi="宋体"/>
                <w:sz w:val="18"/>
                <w:lang w:val="fr-FR"/>
              </w:rPr>
            </w:pPr>
            <w:r>
              <w:rPr>
                <w:rFonts w:hint="eastAsia" w:ascii="宋体" w:hAnsi="宋体"/>
                <w:sz w:val="18"/>
                <w:lang w:val="fr-FR"/>
              </w:rPr>
              <w:t>2</w:t>
            </w:r>
          </w:p>
        </w:tc>
        <w:tc>
          <w:tcPr>
            <w:tcW w:w="467" w:type="dxa"/>
            <w:vMerge w:val="restart"/>
            <w:tcBorders>
              <w:tl2br w:val="nil"/>
              <w:tr2bl w:val="nil"/>
            </w:tcBorders>
          </w:tcPr>
          <w:p w14:paraId="089BBF88">
            <w:pPr>
              <w:tabs>
                <w:tab w:val="left" w:pos="3962"/>
              </w:tabs>
              <w:spacing w:line="300" w:lineRule="exact"/>
              <w:jc w:val="center"/>
              <w:rPr>
                <w:rFonts w:ascii="宋体" w:hAnsi="宋体"/>
                <w:sz w:val="18"/>
                <w:lang w:val="fr-FR"/>
              </w:rPr>
            </w:pPr>
            <w:r>
              <w:rPr>
                <w:rFonts w:hint="eastAsia" w:ascii="宋体" w:hAnsi="宋体"/>
                <w:sz w:val="18"/>
              </w:rPr>
              <w:t>基本</w:t>
            </w:r>
          </w:p>
        </w:tc>
        <w:tc>
          <w:tcPr>
            <w:tcW w:w="1112" w:type="dxa"/>
            <w:tcBorders>
              <w:tl2br w:val="nil"/>
              <w:tr2bl w:val="nil"/>
            </w:tcBorders>
          </w:tcPr>
          <w:p w14:paraId="5A0F7AE1">
            <w:pPr>
              <w:tabs>
                <w:tab w:val="left" w:pos="3962"/>
              </w:tabs>
              <w:spacing w:line="300" w:lineRule="exact"/>
              <w:jc w:val="center"/>
              <w:rPr>
                <w:rFonts w:ascii="宋体" w:hAnsi="宋体"/>
                <w:sz w:val="18"/>
                <w:lang w:val="fr-FR"/>
              </w:rPr>
            </w:pPr>
            <w:r>
              <w:rPr>
                <w:rFonts w:hint="eastAsia" w:ascii="宋体" w:hAnsi="宋体"/>
                <w:sz w:val="18"/>
                <w:lang w:val="fr-FR"/>
              </w:rPr>
              <w:t>3095</w:t>
            </w:r>
          </w:p>
        </w:tc>
        <w:tc>
          <w:tcPr>
            <w:tcW w:w="1438" w:type="dxa"/>
            <w:vMerge w:val="restart"/>
            <w:tcBorders>
              <w:top w:val="single" w:color="000000" w:sz="4" w:space="0"/>
              <w:bottom w:val="single" w:color="000000" w:sz="4" w:space="0"/>
              <w:tl2br w:val="nil"/>
              <w:tr2bl w:val="nil"/>
            </w:tcBorders>
            <w:vAlign w:val="center"/>
          </w:tcPr>
          <w:p w14:paraId="1EE9E59A">
            <w:pPr>
              <w:tabs>
                <w:tab w:val="left" w:pos="3962"/>
              </w:tabs>
              <w:spacing w:line="300" w:lineRule="exact"/>
              <w:jc w:val="center"/>
              <w:rPr>
                <w:rFonts w:ascii="宋体" w:hAnsi="宋体"/>
                <w:sz w:val="18"/>
                <w:lang w:val="fr-FR"/>
              </w:rPr>
            </w:pPr>
            <w:r>
              <w:rPr>
                <w:rFonts w:hint="eastAsia" w:ascii="宋体" w:hAnsi="宋体"/>
                <w:sz w:val="18"/>
                <w:lang w:val="fr-FR"/>
              </w:rPr>
              <w:t>99</w:t>
            </w:r>
          </w:p>
        </w:tc>
        <w:tc>
          <w:tcPr>
            <w:tcW w:w="1472" w:type="dxa"/>
            <w:vMerge w:val="continue"/>
            <w:tcBorders>
              <w:top w:val="single" w:color="000000" w:sz="8" w:space="0"/>
              <w:bottom w:val="single" w:color="000000" w:sz="8" w:space="0"/>
              <w:tl2br w:val="nil"/>
              <w:tr2bl w:val="nil"/>
            </w:tcBorders>
          </w:tcPr>
          <w:p w14:paraId="0E1A12F3">
            <w:pPr>
              <w:tabs>
                <w:tab w:val="left" w:pos="3962"/>
              </w:tabs>
              <w:spacing w:line="300" w:lineRule="exact"/>
              <w:jc w:val="center"/>
              <w:rPr>
                <w:rFonts w:ascii="宋体" w:hAnsi="宋体"/>
                <w:sz w:val="18"/>
                <w:lang w:val="fr-FR"/>
              </w:rPr>
            </w:pPr>
          </w:p>
        </w:tc>
        <w:tc>
          <w:tcPr>
            <w:tcW w:w="1278" w:type="dxa"/>
            <w:tcBorders>
              <w:tl2br w:val="nil"/>
              <w:tr2bl w:val="nil"/>
            </w:tcBorders>
          </w:tcPr>
          <w:p w14:paraId="1955AB21">
            <w:pPr>
              <w:tabs>
                <w:tab w:val="left" w:pos="3962"/>
              </w:tabs>
              <w:spacing w:line="300" w:lineRule="exact"/>
              <w:jc w:val="center"/>
              <w:rPr>
                <w:rFonts w:ascii="宋体" w:hAnsi="宋体"/>
                <w:sz w:val="18"/>
                <w:lang w:val="fr-FR"/>
              </w:rPr>
            </w:pPr>
            <w:r>
              <w:rPr>
                <w:rFonts w:hint="eastAsia" w:ascii="宋体" w:hAnsi="宋体"/>
                <w:sz w:val="18"/>
                <w:lang w:val="fr-FR"/>
              </w:rPr>
              <w:t>3545</w:t>
            </w:r>
          </w:p>
        </w:tc>
        <w:tc>
          <w:tcPr>
            <w:tcW w:w="1177" w:type="dxa"/>
            <w:vMerge w:val="restart"/>
            <w:tcBorders>
              <w:top w:val="single" w:color="000000" w:sz="4" w:space="0"/>
              <w:bottom w:val="single" w:color="000000" w:sz="8" w:space="0"/>
              <w:tl2br w:val="nil"/>
              <w:tr2bl w:val="nil"/>
            </w:tcBorders>
            <w:vAlign w:val="center"/>
          </w:tcPr>
          <w:p w14:paraId="0692C2F8">
            <w:pPr>
              <w:tabs>
                <w:tab w:val="left" w:pos="3962"/>
              </w:tabs>
              <w:spacing w:line="300" w:lineRule="exact"/>
              <w:jc w:val="center"/>
              <w:rPr>
                <w:rFonts w:ascii="宋体" w:hAnsi="宋体"/>
                <w:sz w:val="18"/>
                <w:lang w:val="fr-FR"/>
              </w:rPr>
            </w:pPr>
            <w:r>
              <w:rPr>
                <w:rFonts w:hint="eastAsia" w:ascii="宋体" w:hAnsi="宋体"/>
                <w:sz w:val="18"/>
                <w:lang w:val="fr-FR"/>
              </w:rPr>
              <w:t>1001</w:t>
            </w:r>
          </w:p>
        </w:tc>
        <w:tc>
          <w:tcPr>
            <w:tcW w:w="1385" w:type="dxa"/>
            <w:vMerge w:val="continue"/>
            <w:tcBorders>
              <w:tl2br w:val="nil"/>
              <w:tr2bl w:val="nil"/>
            </w:tcBorders>
          </w:tcPr>
          <w:p w14:paraId="474E5D7D">
            <w:pPr>
              <w:tabs>
                <w:tab w:val="left" w:pos="3962"/>
              </w:tabs>
              <w:spacing w:line="300" w:lineRule="exact"/>
              <w:jc w:val="center"/>
              <w:rPr>
                <w:rFonts w:ascii="宋体" w:hAnsi="宋体"/>
                <w:sz w:val="18"/>
                <w:lang w:val="fr-FR"/>
              </w:rPr>
            </w:pPr>
          </w:p>
        </w:tc>
      </w:tr>
      <w:tr w14:paraId="7F39C9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60A6C5DE">
            <w:pPr>
              <w:tabs>
                <w:tab w:val="left" w:pos="3962"/>
              </w:tabs>
              <w:spacing w:line="300" w:lineRule="exact"/>
              <w:jc w:val="center"/>
              <w:rPr>
                <w:rFonts w:ascii="宋体" w:hAnsi="宋体"/>
                <w:sz w:val="18"/>
                <w:lang w:val="fr-FR"/>
              </w:rPr>
            </w:pPr>
          </w:p>
        </w:tc>
        <w:tc>
          <w:tcPr>
            <w:tcW w:w="467" w:type="dxa"/>
            <w:vMerge w:val="continue"/>
            <w:tcBorders>
              <w:tl2br w:val="nil"/>
              <w:tr2bl w:val="nil"/>
            </w:tcBorders>
          </w:tcPr>
          <w:p w14:paraId="7901C178">
            <w:pPr>
              <w:tabs>
                <w:tab w:val="left" w:pos="3962"/>
              </w:tabs>
              <w:spacing w:line="300" w:lineRule="exact"/>
              <w:jc w:val="center"/>
              <w:rPr>
                <w:rFonts w:ascii="宋体" w:hAnsi="宋体"/>
                <w:sz w:val="18"/>
                <w:lang w:val="fr-FR"/>
              </w:rPr>
            </w:pPr>
          </w:p>
        </w:tc>
        <w:tc>
          <w:tcPr>
            <w:tcW w:w="1112" w:type="dxa"/>
            <w:tcBorders>
              <w:tl2br w:val="nil"/>
              <w:tr2bl w:val="nil"/>
            </w:tcBorders>
          </w:tcPr>
          <w:p w14:paraId="5368010B">
            <w:pPr>
              <w:tabs>
                <w:tab w:val="left" w:pos="3962"/>
              </w:tabs>
              <w:spacing w:line="300" w:lineRule="exact"/>
              <w:jc w:val="center"/>
              <w:rPr>
                <w:rFonts w:ascii="宋体" w:hAnsi="宋体"/>
                <w:sz w:val="18"/>
                <w:lang w:val="fr-FR"/>
              </w:rPr>
            </w:pPr>
            <w:r>
              <w:rPr>
                <w:rFonts w:hint="eastAsia" w:ascii="宋体" w:hAnsi="宋体"/>
                <w:sz w:val="18"/>
                <w:lang w:val="fr-FR"/>
              </w:rPr>
              <w:t>2996</w:t>
            </w:r>
          </w:p>
        </w:tc>
        <w:tc>
          <w:tcPr>
            <w:tcW w:w="1438" w:type="dxa"/>
            <w:vMerge w:val="continue"/>
            <w:tcBorders>
              <w:top w:val="single" w:color="000000" w:sz="4" w:space="0"/>
              <w:bottom w:val="single" w:color="000000" w:sz="4" w:space="0"/>
              <w:tl2br w:val="nil"/>
              <w:tr2bl w:val="nil"/>
            </w:tcBorders>
            <w:vAlign w:val="center"/>
          </w:tcPr>
          <w:p w14:paraId="57FCE4ED">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8" w:space="0"/>
              <w:tl2br w:val="nil"/>
              <w:tr2bl w:val="nil"/>
            </w:tcBorders>
          </w:tcPr>
          <w:p w14:paraId="1BE74173">
            <w:pPr>
              <w:tabs>
                <w:tab w:val="left" w:pos="3962"/>
              </w:tabs>
              <w:spacing w:line="300" w:lineRule="exact"/>
              <w:jc w:val="center"/>
              <w:rPr>
                <w:rFonts w:ascii="宋体" w:hAnsi="宋体"/>
                <w:sz w:val="18"/>
                <w:lang w:val="fr-FR"/>
              </w:rPr>
            </w:pPr>
          </w:p>
        </w:tc>
        <w:tc>
          <w:tcPr>
            <w:tcW w:w="1278" w:type="dxa"/>
            <w:tcBorders>
              <w:tl2br w:val="nil"/>
              <w:tr2bl w:val="nil"/>
            </w:tcBorders>
          </w:tcPr>
          <w:p w14:paraId="11C69B18">
            <w:pPr>
              <w:tabs>
                <w:tab w:val="left" w:pos="3962"/>
              </w:tabs>
              <w:spacing w:line="300" w:lineRule="exact"/>
              <w:jc w:val="center"/>
              <w:rPr>
                <w:rFonts w:ascii="宋体" w:hAnsi="宋体"/>
                <w:sz w:val="18"/>
                <w:lang w:val="fr-FR"/>
              </w:rPr>
            </w:pPr>
            <w:r>
              <w:rPr>
                <w:rFonts w:hint="eastAsia" w:ascii="宋体" w:hAnsi="宋体"/>
                <w:sz w:val="18"/>
                <w:lang w:val="fr-FR"/>
              </w:rPr>
              <w:t>2544</w:t>
            </w:r>
          </w:p>
        </w:tc>
        <w:tc>
          <w:tcPr>
            <w:tcW w:w="1177" w:type="dxa"/>
            <w:vMerge w:val="continue"/>
            <w:tcBorders>
              <w:top w:val="single" w:color="000000" w:sz="8" w:space="0"/>
              <w:bottom w:val="single" w:color="000000" w:sz="4" w:space="0"/>
              <w:tl2br w:val="nil"/>
              <w:tr2bl w:val="nil"/>
            </w:tcBorders>
            <w:vAlign w:val="center"/>
          </w:tcPr>
          <w:p w14:paraId="0B3891AF">
            <w:pPr>
              <w:tabs>
                <w:tab w:val="left" w:pos="3962"/>
              </w:tabs>
              <w:spacing w:line="300" w:lineRule="exact"/>
              <w:jc w:val="center"/>
              <w:rPr>
                <w:rFonts w:ascii="宋体" w:hAnsi="宋体"/>
                <w:sz w:val="18"/>
                <w:lang w:val="fr-FR"/>
              </w:rPr>
            </w:pPr>
          </w:p>
        </w:tc>
        <w:tc>
          <w:tcPr>
            <w:tcW w:w="1385" w:type="dxa"/>
            <w:vMerge w:val="continue"/>
            <w:tcBorders>
              <w:tl2br w:val="nil"/>
              <w:tr2bl w:val="nil"/>
            </w:tcBorders>
          </w:tcPr>
          <w:p w14:paraId="14398F43">
            <w:pPr>
              <w:tabs>
                <w:tab w:val="left" w:pos="3962"/>
              </w:tabs>
              <w:spacing w:line="300" w:lineRule="exact"/>
              <w:jc w:val="center"/>
              <w:rPr>
                <w:rFonts w:ascii="宋体" w:hAnsi="宋体"/>
                <w:sz w:val="18"/>
                <w:lang w:val="fr-FR"/>
              </w:rPr>
            </w:pPr>
          </w:p>
        </w:tc>
      </w:tr>
      <w:tr w14:paraId="56636D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66E189D3">
            <w:pPr>
              <w:tabs>
                <w:tab w:val="left" w:pos="3962"/>
              </w:tabs>
              <w:spacing w:line="300" w:lineRule="exact"/>
              <w:jc w:val="center"/>
              <w:rPr>
                <w:rFonts w:ascii="宋体" w:hAnsi="宋体"/>
                <w:sz w:val="18"/>
                <w:lang w:val="fr-FR"/>
              </w:rPr>
            </w:pPr>
          </w:p>
        </w:tc>
        <w:tc>
          <w:tcPr>
            <w:tcW w:w="467" w:type="dxa"/>
            <w:vMerge w:val="restart"/>
            <w:tcBorders>
              <w:tl2br w:val="nil"/>
              <w:tr2bl w:val="nil"/>
            </w:tcBorders>
          </w:tcPr>
          <w:p w14:paraId="757148BA">
            <w:pPr>
              <w:tabs>
                <w:tab w:val="left" w:pos="3962"/>
              </w:tabs>
              <w:spacing w:line="300" w:lineRule="exact"/>
              <w:jc w:val="center"/>
              <w:rPr>
                <w:rFonts w:ascii="宋体" w:hAnsi="宋体"/>
                <w:sz w:val="18"/>
                <w:lang w:val="fr-FR"/>
              </w:rPr>
            </w:pPr>
            <w:r>
              <w:rPr>
                <w:rFonts w:hint="eastAsia" w:ascii="宋体" w:hAnsi="宋体"/>
                <w:sz w:val="18"/>
              </w:rPr>
              <w:t>辅助</w:t>
            </w:r>
          </w:p>
        </w:tc>
        <w:tc>
          <w:tcPr>
            <w:tcW w:w="1112" w:type="dxa"/>
            <w:tcBorders>
              <w:tl2br w:val="nil"/>
              <w:tr2bl w:val="nil"/>
            </w:tcBorders>
          </w:tcPr>
          <w:p w14:paraId="1600090D">
            <w:pPr>
              <w:tabs>
                <w:tab w:val="left" w:pos="3962"/>
              </w:tabs>
              <w:spacing w:line="300" w:lineRule="exact"/>
              <w:jc w:val="center"/>
              <w:rPr>
                <w:rFonts w:ascii="宋体" w:hAnsi="宋体"/>
                <w:sz w:val="18"/>
                <w:lang w:val="fr-FR"/>
              </w:rPr>
            </w:pPr>
            <w:r>
              <w:rPr>
                <w:rFonts w:hint="eastAsia" w:ascii="宋体" w:hAnsi="宋体"/>
                <w:sz w:val="18"/>
                <w:lang w:val="fr-FR"/>
              </w:rPr>
              <w:t>9159</w:t>
            </w:r>
          </w:p>
        </w:tc>
        <w:tc>
          <w:tcPr>
            <w:tcW w:w="1438" w:type="dxa"/>
            <w:vMerge w:val="restart"/>
            <w:tcBorders>
              <w:top w:val="single" w:color="000000" w:sz="4" w:space="0"/>
              <w:bottom w:val="single" w:color="000000" w:sz="4" w:space="0"/>
              <w:tl2br w:val="nil"/>
              <w:tr2bl w:val="nil"/>
            </w:tcBorders>
            <w:vAlign w:val="center"/>
          </w:tcPr>
          <w:p w14:paraId="1A67E668">
            <w:pPr>
              <w:tabs>
                <w:tab w:val="left" w:pos="3962"/>
              </w:tabs>
              <w:spacing w:line="300" w:lineRule="exact"/>
              <w:jc w:val="center"/>
              <w:rPr>
                <w:rFonts w:ascii="宋体" w:hAnsi="宋体"/>
                <w:sz w:val="18"/>
                <w:lang w:val="fr-FR"/>
              </w:rPr>
            </w:pPr>
            <w:r>
              <w:rPr>
                <w:rFonts w:hint="eastAsia" w:ascii="宋体" w:hAnsi="宋体"/>
                <w:sz w:val="18"/>
                <w:lang w:val="fr-FR"/>
              </w:rPr>
              <w:t>99</w:t>
            </w:r>
          </w:p>
        </w:tc>
        <w:tc>
          <w:tcPr>
            <w:tcW w:w="1472" w:type="dxa"/>
            <w:vMerge w:val="continue"/>
            <w:tcBorders>
              <w:top w:val="single" w:color="000000" w:sz="8" w:space="0"/>
              <w:bottom w:val="single" w:color="000000" w:sz="8" w:space="0"/>
              <w:tl2br w:val="nil"/>
              <w:tr2bl w:val="nil"/>
            </w:tcBorders>
          </w:tcPr>
          <w:p w14:paraId="1EFEDD7A">
            <w:pPr>
              <w:tabs>
                <w:tab w:val="left" w:pos="3962"/>
              </w:tabs>
              <w:spacing w:line="300" w:lineRule="exact"/>
              <w:jc w:val="center"/>
              <w:rPr>
                <w:rFonts w:ascii="宋体" w:hAnsi="宋体"/>
                <w:sz w:val="18"/>
                <w:lang w:val="fr-FR"/>
              </w:rPr>
            </w:pPr>
          </w:p>
        </w:tc>
        <w:tc>
          <w:tcPr>
            <w:tcW w:w="1278" w:type="dxa"/>
            <w:tcBorders>
              <w:tl2br w:val="nil"/>
              <w:tr2bl w:val="nil"/>
            </w:tcBorders>
          </w:tcPr>
          <w:p w14:paraId="328365EA">
            <w:pPr>
              <w:tabs>
                <w:tab w:val="left" w:pos="3962"/>
              </w:tabs>
              <w:spacing w:line="300" w:lineRule="exact"/>
              <w:jc w:val="center"/>
              <w:rPr>
                <w:rFonts w:ascii="宋体" w:hAnsi="宋体"/>
                <w:sz w:val="18"/>
                <w:lang w:val="fr-FR"/>
              </w:rPr>
            </w:pPr>
            <w:r>
              <w:rPr>
                <w:rFonts w:hint="eastAsia" w:ascii="宋体" w:hAnsi="宋体"/>
                <w:sz w:val="18"/>
                <w:lang w:val="fr-FR"/>
              </w:rPr>
              <w:t>9609</w:t>
            </w:r>
          </w:p>
        </w:tc>
        <w:tc>
          <w:tcPr>
            <w:tcW w:w="1177" w:type="dxa"/>
            <w:vMerge w:val="restart"/>
            <w:tcBorders>
              <w:top w:val="single" w:color="000000" w:sz="4" w:space="0"/>
              <w:bottom w:val="single" w:color="000000" w:sz="8" w:space="0"/>
              <w:tl2br w:val="nil"/>
              <w:tr2bl w:val="nil"/>
            </w:tcBorders>
            <w:vAlign w:val="center"/>
          </w:tcPr>
          <w:p w14:paraId="75E99E9E">
            <w:pPr>
              <w:tabs>
                <w:tab w:val="left" w:pos="3962"/>
              </w:tabs>
              <w:spacing w:line="300" w:lineRule="exact"/>
              <w:jc w:val="center"/>
              <w:rPr>
                <w:rFonts w:ascii="宋体" w:hAnsi="宋体"/>
                <w:sz w:val="18"/>
                <w:lang w:val="fr-FR"/>
              </w:rPr>
            </w:pPr>
            <w:r>
              <w:rPr>
                <w:rFonts w:hint="eastAsia" w:ascii="宋体" w:hAnsi="宋体"/>
                <w:sz w:val="18"/>
                <w:lang w:val="fr-FR"/>
              </w:rPr>
              <w:t>1001</w:t>
            </w:r>
          </w:p>
        </w:tc>
        <w:tc>
          <w:tcPr>
            <w:tcW w:w="1385" w:type="dxa"/>
            <w:vMerge w:val="continue"/>
            <w:tcBorders>
              <w:tl2br w:val="nil"/>
              <w:tr2bl w:val="nil"/>
            </w:tcBorders>
          </w:tcPr>
          <w:p w14:paraId="1E7700B9">
            <w:pPr>
              <w:tabs>
                <w:tab w:val="left" w:pos="3962"/>
              </w:tabs>
              <w:spacing w:line="300" w:lineRule="exact"/>
              <w:jc w:val="center"/>
              <w:rPr>
                <w:rFonts w:ascii="宋体" w:hAnsi="宋体"/>
                <w:sz w:val="18"/>
                <w:lang w:val="fr-FR"/>
              </w:rPr>
            </w:pPr>
          </w:p>
        </w:tc>
      </w:tr>
      <w:tr w14:paraId="181C1B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3F644636">
            <w:pPr>
              <w:tabs>
                <w:tab w:val="left" w:pos="3962"/>
              </w:tabs>
              <w:spacing w:line="300" w:lineRule="exact"/>
              <w:jc w:val="center"/>
              <w:rPr>
                <w:rFonts w:ascii="宋体" w:hAnsi="宋体"/>
                <w:sz w:val="18"/>
                <w:lang w:val="fr-FR"/>
              </w:rPr>
            </w:pPr>
          </w:p>
        </w:tc>
        <w:tc>
          <w:tcPr>
            <w:tcW w:w="467" w:type="dxa"/>
            <w:vMerge w:val="continue"/>
            <w:tcBorders>
              <w:tl2br w:val="nil"/>
              <w:tr2bl w:val="nil"/>
            </w:tcBorders>
          </w:tcPr>
          <w:p w14:paraId="04E66468">
            <w:pPr>
              <w:tabs>
                <w:tab w:val="left" w:pos="3962"/>
              </w:tabs>
              <w:spacing w:line="300" w:lineRule="exact"/>
              <w:jc w:val="center"/>
              <w:rPr>
                <w:rFonts w:ascii="宋体" w:hAnsi="宋体"/>
                <w:sz w:val="18"/>
                <w:lang w:val="fr-FR"/>
              </w:rPr>
            </w:pPr>
          </w:p>
        </w:tc>
        <w:tc>
          <w:tcPr>
            <w:tcW w:w="1112" w:type="dxa"/>
            <w:tcBorders>
              <w:tl2br w:val="nil"/>
              <w:tr2bl w:val="nil"/>
            </w:tcBorders>
          </w:tcPr>
          <w:p w14:paraId="15A694A5">
            <w:pPr>
              <w:tabs>
                <w:tab w:val="left" w:pos="3962"/>
              </w:tabs>
              <w:spacing w:line="300" w:lineRule="exact"/>
              <w:jc w:val="center"/>
              <w:rPr>
                <w:rFonts w:ascii="宋体" w:hAnsi="宋体"/>
                <w:sz w:val="18"/>
                <w:lang w:val="fr-FR"/>
              </w:rPr>
            </w:pPr>
            <w:r>
              <w:rPr>
                <w:rFonts w:hint="eastAsia" w:ascii="宋体" w:hAnsi="宋体"/>
                <w:sz w:val="18"/>
                <w:lang w:val="fr-FR"/>
              </w:rPr>
              <w:t>9060</w:t>
            </w:r>
          </w:p>
        </w:tc>
        <w:tc>
          <w:tcPr>
            <w:tcW w:w="1438" w:type="dxa"/>
            <w:vMerge w:val="continue"/>
            <w:tcBorders>
              <w:top w:val="single" w:color="000000" w:sz="4" w:space="0"/>
              <w:bottom w:val="single" w:color="000000" w:sz="4" w:space="0"/>
              <w:tl2br w:val="nil"/>
              <w:tr2bl w:val="nil"/>
            </w:tcBorders>
            <w:vAlign w:val="center"/>
          </w:tcPr>
          <w:p w14:paraId="32A12D86">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8" w:space="0"/>
              <w:tl2br w:val="nil"/>
              <w:tr2bl w:val="nil"/>
            </w:tcBorders>
          </w:tcPr>
          <w:p w14:paraId="6C5C2E44">
            <w:pPr>
              <w:tabs>
                <w:tab w:val="left" w:pos="3962"/>
              </w:tabs>
              <w:spacing w:line="300" w:lineRule="exact"/>
              <w:jc w:val="center"/>
              <w:rPr>
                <w:rFonts w:ascii="宋体" w:hAnsi="宋体"/>
                <w:sz w:val="18"/>
                <w:lang w:val="fr-FR"/>
              </w:rPr>
            </w:pPr>
          </w:p>
        </w:tc>
        <w:tc>
          <w:tcPr>
            <w:tcW w:w="1278" w:type="dxa"/>
            <w:tcBorders>
              <w:tl2br w:val="nil"/>
              <w:tr2bl w:val="nil"/>
            </w:tcBorders>
          </w:tcPr>
          <w:p w14:paraId="2767D693">
            <w:pPr>
              <w:tabs>
                <w:tab w:val="left" w:pos="3962"/>
              </w:tabs>
              <w:spacing w:line="300" w:lineRule="exact"/>
              <w:jc w:val="center"/>
              <w:rPr>
                <w:rFonts w:ascii="宋体" w:hAnsi="宋体"/>
                <w:sz w:val="18"/>
                <w:lang w:val="fr-FR"/>
              </w:rPr>
            </w:pPr>
            <w:r>
              <w:rPr>
                <w:rFonts w:hint="eastAsia" w:ascii="宋体" w:hAnsi="宋体"/>
                <w:sz w:val="18"/>
                <w:lang w:val="fr-FR"/>
              </w:rPr>
              <w:t>8608</w:t>
            </w:r>
          </w:p>
        </w:tc>
        <w:tc>
          <w:tcPr>
            <w:tcW w:w="1177" w:type="dxa"/>
            <w:vMerge w:val="continue"/>
            <w:tcBorders>
              <w:top w:val="single" w:color="000000" w:sz="8" w:space="0"/>
              <w:bottom w:val="single" w:color="000000" w:sz="4" w:space="0"/>
              <w:tl2br w:val="nil"/>
              <w:tr2bl w:val="nil"/>
            </w:tcBorders>
            <w:vAlign w:val="center"/>
          </w:tcPr>
          <w:p w14:paraId="559F8038">
            <w:pPr>
              <w:tabs>
                <w:tab w:val="left" w:pos="3962"/>
              </w:tabs>
              <w:spacing w:line="300" w:lineRule="exact"/>
              <w:jc w:val="center"/>
              <w:rPr>
                <w:rFonts w:ascii="宋体" w:hAnsi="宋体"/>
                <w:sz w:val="18"/>
                <w:lang w:val="fr-FR"/>
              </w:rPr>
            </w:pPr>
          </w:p>
        </w:tc>
        <w:tc>
          <w:tcPr>
            <w:tcW w:w="1385" w:type="dxa"/>
            <w:vMerge w:val="continue"/>
            <w:tcBorders>
              <w:tl2br w:val="nil"/>
              <w:tr2bl w:val="nil"/>
            </w:tcBorders>
          </w:tcPr>
          <w:p w14:paraId="6306D4BC">
            <w:pPr>
              <w:tabs>
                <w:tab w:val="left" w:pos="3962"/>
              </w:tabs>
              <w:spacing w:line="300" w:lineRule="exact"/>
              <w:jc w:val="center"/>
              <w:rPr>
                <w:rFonts w:ascii="宋体" w:hAnsi="宋体"/>
                <w:sz w:val="18"/>
                <w:lang w:val="fr-FR"/>
              </w:rPr>
            </w:pPr>
          </w:p>
        </w:tc>
      </w:tr>
      <w:tr w14:paraId="7D358F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restart"/>
            <w:tcBorders>
              <w:tl2br w:val="nil"/>
              <w:tr2bl w:val="nil"/>
            </w:tcBorders>
            <w:vAlign w:val="center"/>
          </w:tcPr>
          <w:p w14:paraId="096413DF">
            <w:pPr>
              <w:tabs>
                <w:tab w:val="left" w:pos="3962"/>
              </w:tabs>
              <w:spacing w:line="300" w:lineRule="exact"/>
              <w:jc w:val="center"/>
              <w:rPr>
                <w:rFonts w:ascii="宋体" w:hAnsi="宋体"/>
                <w:sz w:val="18"/>
                <w:lang w:val="fr-FR"/>
              </w:rPr>
            </w:pPr>
            <w:r>
              <w:rPr>
                <w:rFonts w:hint="eastAsia" w:ascii="宋体" w:hAnsi="宋体"/>
                <w:sz w:val="18"/>
                <w:lang w:val="fr-FR"/>
              </w:rPr>
              <w:t>3</w:t>
            </w:r>
          </w:p>
        </w:tc>
        <w:tc>
          <w:tcPr>
            <w:tcW w:w="467" w:type="dxa"/>
            <w:vMerge w:val="restart"/>
            <w:tcBorders>
              <w:tl2br w:val="nil"/>
              <w:tr2bl w:val="nil"/>
            </w:tcBorders>
          </w:tcPr>
          <w:p w14:paraId="5F5AF78D">
            <w:pPr>
              <w:tabs>
                <w:tab w:val="left" w:pos="3962"/>
              </w:tabs>
              <w:spacing w:line="300" w:lineRule="exact"/>
              <w:jc w:val="center"/>
              <w:rPr>
                <w:rFonts w:ascii="宋体" w:hAnsi="宋体"/>
                <w:sz w:val="18"/>
                <w:lang w:val="fr-FR"/>
              </w:rPr>
            </w:pPr>
            <w:r>
              <w:rPr>
                <w:rFonts w:hint="eastAsia" w:ascii="宋体" w:hAnsi="宋体"/>
                <w:sz w:val="18"/>
              </w:rPr>
              <w:t>基本</w:t>
            </w:r>
          </w:p>
        </w:tc>
        <w:tc>
          <w:tcPr>
            <w:tcW w:w="1112" w:type="dxa"/>
            <w:tcBorders>
              <w:tl2br w:val="nil"/>
              <w:tr2bl w:val="nil"/>
            </w:tcBorders>
          </w:tcPr>
          <w:p w14:paraId="3FD7B623">
            <w:pPr>
              <w:tabs>
                <w:tab w:val="left" w:pos="3962"/>
              </w:tabs>
              <w:spacing w:line="300" w:lineRule="exact"/>
              <w:jc w:val="center"/>
              <w:rPr>
                <w:rFonts w:ascii="宋体" w:hAnsi="宋体"/>
                <w:sz w:val="18"/>
                <w:lang w:val="fr-FR"/>
              </w:rPr>
            </w:pPr>
            <w:r>
              <w:rPr>
                <w:rFonts w:hint="eastAsia" w:ascii="宋体" w:hAnsi="宋体"/>
                <w:sz w:val="18"/>
                <w:lang w:val="fr-FR"/>
              </w:rPr>
              <w:t>3097</w:t>
            </w:r>
          </w:p>
        </w:tc>
        <w:tc>
          <w:tcPr>
            <w:tcW w:w="1438" w:type="dxa"/>
            <w:vMerge w:val="restart"/>
            <w:tcBorders>
              <w:top w:val="single" w:color="000000" w:sz="4" w:space="0"/>
              <w:bottom w:val="single" w:color="000000" w:sz="4" w:space="0"/>
              <w:tl2br w:val="nil"/>
              <w:tr2bl w:val="nil"/>
            </w:tcBorders>
            <w:vAlign w:val="center"/>
          </w:tcPr>
          <w:p w14:paraId="5173355B">
            <w:pPr>
              <w:tabs>
                <w:tab w:val="left" w:pos="3962"/>
              </w:tabs>
              <w:spacing w:line="300" w:lineRule="exact"/>
              <w:jc w:val="center"/>
              <w:rPr>
                <w:rFonts w:ascii="宋体" w:hAnsi="宋体"/>
                <w:sz w:val="18"/>
                <w:lang w:val="fr-FR"/>
              </w:rPr>
            </w:pPr>
            <w:r>
              <w:rPr>
                <w:rFonts w:hint="eastAsia" w:ascii="宋体" w:hAnsi="宋体"/>
                <w:sz w:val="18"/>
                <w:lang w:val="fr-FR"/>
              </w:rPr>
              <w:t>101</w:t>
            </w:r>
          </w:p>
        </w:tc>
        <w:tc>
          <w:tcPr>
            <w:tcW w:w="1472" w:type="dxa"/>
            <w:vMerge w:val="continue"/>
            <w:tcBorders>
              <w:top w:val="single" w:color="000000" w:sz="8" w:space="0"/>
              <w:bottom w:val="single" w:color="000000" w:sz="8" w:space="0"/>
              <w:tl2br w:val="nil"/>
              <w:tr2bl w:val="nil"/>
            </w:tcBorders>
          </w:tcPr>
          <w:p w14:paraId="4BD2B954">
            <w:pPr>
              <w:tabs>
                <w:tab w:val="left" w:pos="3962"/>
              </w:tabs>
              <w:spacing w:line="300" w:lineRule="exact"/>
              <w:jc w:val="center"/>
              <w:rPr>
                <w:rFonts w:ascii="宋体" w:hAnsi="宋体"/>
                <w:sz w:val="18"/>
                <w:lang w:val="fr-FR"/>
              </w:rPr>
            </w:pPr>
          </w:p>
        </w:tc>
        <w:tc>
          <w:tcPr>
            <w:tcW w:w="1278" w:type="dxa"/>
            <w:tcBorders>
              <w:tl2br w:val="nil"/>
              <w:tr2bl w:val="nil"/>
            </w:tcBorders>
          </w:tcPr>
          <w:p w14:paraId="6E1C9A1D">
            <w:pPr>
              <w:tabs>
                <w:tab w:val="left" w:pos="3962"/>
              </w:tabs>
              <w:spacing w:line="300" w:lineRule="exact"/>
              <w:jc w:val="center"/>
              <w:rPr>
                <w:rFonts w:ascii="宋体" w:hAnsi="宋体"/>
                <w:sz w:val="18"/>
                <w:lang w:val="fr-FR"/>
              </w:rPr>
            </w:pPr>
            <w:r>
              <w:rPr>
                <w:rFonts w:hint="eastAsia" w:ascii="宋体" w:hAnsi="宋体"/>
                <w:sz w:val="18"/>
                <w:lang w:val="fr-FR"/>
              </w:rPr>
              <w:t>3547</w:t>
            </w:r>
          </w:p>
        </w:tc>
        <w:tc>
          <w:tcPr>
            <w:tcW w:w="1177" w:type="dxa"/>
            <w:vMerge w:val="restart"/>
            <w:tcBorders>
              <w:top w:val="single" w:color="000000" w:sz="4" w:space="0"/>
              <w:bottom w:val="single" w:color="000000" w:sz="8" w:space="0"/>
              <w:tl2br w:val="nil"/>
              <w:tr2bl w:val="nil"/>
            </w:tcBorders>
            <w:vAlign w:val="center"/>
          </w:tcPr>
          <w:p w14:paraId="5A513921">
            <w:pPr>
              <w:tabs>
                <w:tab w:val="left" w:pos="3962"/>
              </w:tabs>
              <w:spacing w:line="300" w:lineRule="exact"/>
              <w:jc w:val="center"/>
              <w:rPr>
                <w:rFonts w:ascii="宋体" w:hAnsi="宋体"/>
                <w:sz w:val="18"/>
                <w:lang w:val="fr-FR"/>
              </w:rPr>
            </w:pPr>
            <w:r>
              <w:rPr>
                <w:rFonts w:hint="eastAsia" w:ascii="宋体" w:hAnsi="宋体"/>
                <w:sz w:val="18"/>
                <w:lang w:val="fr-FR"/>
              </w:rPr>
              <w:t>1000</w:t>
            </w:r>
          </w:p>
        </w:tc>
        <w:tc>
          <w:tcPr>
            <w:tcW w:w="1385" w:type="dxa"/>
            <w:vMerge w:val="continue"/>
            <w:tcBorders>
              <w:tl2br w:val="nil"/>
              <w:tr2bl w:val="nil"/>
            </w:tcBorders>
          </w:tcPr>
          <w:p w14:paraId="790984B8">
            <w:pPr>
              <w:tabs>
                <w:tab w:val="left" w:pos="3962"/>
              </w:tabs>
              <w:spacing w:line="300" w:lineRule="exact"/>
              <w:jc w:val="center"/>
              <w:rPr>
                <w:rFonts w:ascii="宋体" w:hAnsi="宋体"/>
                <w:sz w:val="18"/>
                <w:lang w:val="fr-FR"/>
              </w:rPr>
            </w:pPr>
          </w:p>
        </w:tc>
      </w:tr>
      <w:tr w14:paraId="02EFAA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0AE0B9CB">
            <w:pPr>
              <w:tabs>
                <w:tab w:val="left" w:pos="3962"/>
              </w:tabs>
              <w:spacing w:line="300" w:lineRule="exact"/>
              <w:jc w:val="center"/>
              <w:rPr>
                <w:rFonts w:ascii="宋体" w:hAnsi="宋体"/>
                <w:sz w:val="18"/>
                <w:lang w:val="fr-FR"/>
              </w:rPr>
            </w:pPr>
          </w:p>
        </w:tc>
        <w:tc>
          <w:tcPr>
            <w:tcW w:w="467" w:type="dxa"/>
            <w:vMerge w:val="continue"/>
            <w:tcBorders>
              <w:tl2br w:val="nil"/>
              <w:tr2bl w:val="nil"/>
            </w:tcBorders>
          </w:tcPr>
          <w:p w14:paraId="6A446A19">
            <w:pPr>
              <w:tabs>
                <w:tab w:val="left" w:pos="3962"/>
              </w:tabs>
              <w:spacing w:line="300" w:lineRule="exact"/>
              <w:jc w:val="center"/>
              <w:rPr>
                <w:rFonts w:ascii="宋体" w:hAnsi="宋体"/>
                <w:sz w:val="18"/>
                <w:lang w:val="fr-FR"/>
              </w:rPr>
            </w:pPr>
          </w:p>
        </w:tc>
        <w:tc>
          <w:tcPr>
            <w:tcW w:w="1112" w:type="dxa"/>
            <w:tcBorders>
              <w:tl2br w:val="nil"/>
              <w:tr2bl w:val="nil"/>
            </w:tcBorders>
          </w:tcPr>
          <w:p w14:paraId="5DA73A9D">
            <w:pPr>
              <w:tabs>
                <w:tab w:val="left" w:pos="3962"/>
              </w:tabs>
              <w:spacing w:line="300" w:lineRule="exact"/>
              <w:jc w:val="center"/>
              <w:rPr>
                <w:rFonts w:ascii="宋体" w:hAnsi="宋体"/>
                <w:sz w:val="18"/>
                <w:lang w:val="fr-FR"/>
              </w:rPr>
            </w:pPr>
            <w:r>
              <w:rPr>
                <w:rFonts w:hint="eastAsia" w:ascii="宋体" w:hAnsi="宋体"/>
                <w:sz w:val="18"/>
                <w:lang w:val="fr-FR"/>
              </w:rPr>
              <w:t>2996</w:t>
            </w:r>
          </w:p>
        </w:tc>
        <w:tc>
          <w:tcPr>
            <w:tcW w:w="1438" w:type="dxa"/>
            <w:vMerge w:val="continue"/>
            <w:tcBorders>
              <w:top w:val="single" w:color="000000" w:sz="4" w:space="0"/>
              <w:bottom w:val="single" w:color="000000" w:sz="4" w:space="0"/>
              <w:tl2br w:val="nil"/>
              <w:tr2bl w:val="nil"/>
            </w:tcBorders>
            <w:vAlign w:val="center"/>
          </w:tcPr>
          <w:p w14:paraId="73808AB3">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8" w:space="0"/>
              <w:tl2br w:val="nil"/>
              <w:tr2bl w:val="nil"/>
            </w:tcBorders>
          </w:tcPr>
          <w:p w14:paraId="2555E3EC">
            <w:pPr>
              <w:tabs>
                <w:tab w:val="left" w:pos="3962"/>
              </w:tabs>
              <w:spacing w:line="300" w:lineRule="exact"/>
              <w:jc w:val="center"/>
              <w:rPr>
                <w:rFonts w:ascii="宋体" w:hAnsi="宋体"/>
                <w:sz w:val="18"/>
                <w:lang w:val="fr-FR"/>
              </w:rPr>
            </w:pPr>
          </w:p>
        </w:tc>
        <w:tc>
          <w:tcPr>
            <w:tcW w:w="1278" w:type="dxa"/>
            <w:tcBorders>
              <w:tl2br w:val="nil"/>
              <w:tr2bl w:val="nil"/>
            </w:tcBorders>
          </w:tcPr>
          <w:p w14:paraId="6B15A7FA">
            <w:pPr>
              <w:tabs>
                <w:tab w:val="left" w:pos="3962"/>
              </w:tabs>
              <w:spacing w:line="300" w:lineRule="exact"/>
              <w:jc w:val="center"/>
              <w:rPr>
                <w:rFonts w:ascii="宋体" w:hAnsi="宋体"/>
                <w:sz w:val="18"/>
                <w:lang w:val="fr-FR"/>
              </w:rPr>
            </w:pPr>
            <w:r>
              <w:rPr>
                <w:rFonts w:hint="eastAsia" w:ascii="宋体" w:hAnsi="宋体"/>
                <w:sz w:val="18"/>
                <w:lang w:val="fr-FR"/>
              </w:rPr>
              <w:t>2547</w:t>
            </w:r>
          </w:p>
        </w:tc>
        <w:tc>
          <w:tcPr>
            <w:tcW w:w="1177" w:type="dxa"/>
            <w:vMerge w:val="continue"/>
            <w:tcBorders>
              <w:top w:val="single" w:color="000000" w:sz="8" w:space="0"/>
              <w:bottom w:val="single" w:color="000000" w:sz="4" w:space="0"/>
              <w:tl2br w:val="nil"/>
              <w:tr2bl w:val="nil"/>
            </w:tcBorders>
            <w:vAlign w:val="center"/>
          </w:tcPr>
          <w:p w14:paraId="38DA1A75">
            <w:pPr>
              <w:tabs>
                <w:tab w:val="left" w:pos="3962"/>
              </w:tabs>
              <w:spacing w:line="300" w:lineRule="exact"/>
              <w:jc w:val="center"/>
              <w:rPr>
                <w:rFonts w:ascii="宋体" w:hAnsi="宋体"/>
                <w:sz w:val="18"/>
                <w:lang w:val="fr-FR"/>
              </w:rPr>
            </w:pPr>
          </w:p>
        </w:tc>
        <w:tc>
          <w:tcPr>
            <w:tcW w:w="1385" w:type="dxa"/>
            <w:vMerge w:val="continue"/>
            <w:tcBorders>
              <w:tl2br w:val="nil"/>
              <w:tr2bl w:val="nil"/>
            </w:tcBorders>
          </w:tcPr>
          <w:p w14:paraId="2235BF11">
            <w:pPr>
              <w:tabs>
                <w:tab w:val="left" w:pos="3962"/>
              </w:tabs>
              <w:spacing w:line="300" w:lineRule="exact"/>
              <w:jc w:val="center"/>
              <w:rPr>
                <w:rFonts w:ascii="宋体" w:hAnsi="宋体"/>
                <w:sz w:val="18"/>
                <w:lang w:val="fr-FR"/>
              </w:rPr>
            </w:pPr>
          </w:p>
        </w:tc>
      </w:tr>
      <w:tr w14:paraId="16729C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3F67C505">
            <w:pPr>
              <w:tabs>
                <w:tab w:val="left" w:pos="3962"/>
              </w:tabs>
              <w:spacing w:line="300" w:lineRule="exact"/>
              <w:jc w:val="center"/>
              <w:rPr>
                <w:rFonts w:ascii="宋体" w:hAnsi="宋体"/>
                <w:sz w:val="18"/>
                <w:lang w:val="fr-FR"/>
              </w:rPr>
            </w:pPr>
          </w:p>
        </w:tc>
        <w:tc>
          <w:tcPr>
            <w:tcW w:w="467" w:type="dxa"/>
            <w:vMerge w:val="restart"/>
            <w:tcBorders>
              <w:tl2br w:val="nil"/>
              <w:tr2bl w:val="nil"/>
            </w:tcBorders>
          </w:tcPr>
          <w:p w14:paraId="0AFE27BD">
            <w:pPr>
              <w:tabs>
                <w:tab w:val="left" w:pos="3962"/>
              </w:tabs>
              <w:spacing w:line="300" w:lineRule="exact"/>
              <w:jc w:val="center"/>
              <w:rPr>
                <w:rFonts w:ascii="宋体" w:hAnsi="宋体"/>
                <w:sz w:val="18"/>
                <w:lang w:val="fr-FR"/>
              </w:rPr>
            </w:pPr>
            <w:r>
              <w:rPr>
                <w:rFonts w:hint="eastAsia" w:ascii="宋体" w:hAnsi="宋体"/>
                <w:sz w:val="18"/>
              </w:rPr>
              <w:t>辅助</w:t>
            </w:r>
          </w:p>
        </w:tc>
        <w:tc>
          <w:tcPr>
            <w:tcW w:w="1112" w:type="dxa"/>
            <w:tcBorders>
              <w:tl2br w:val="nil"/>
              <w:tr2bl w:val="nil"/>
            </w:tcBorders>
          </w:tcPr>
          <w:p w14:paraId="53473CC0">
            <w:pPr>
              <w:tabs>
                <w:tab w:val="left" w:pos="3962"/>
              </w:tabs>
              <w:spacing w:line="300" w:lineRule="exact"/>
              <w:jc w:val="center"/>
              <w:rPr>
                <w:rFonts w:ascii="宋体" w:hAnsi="宋体"/>
                <w:sz w:val="18"/>
                <w:lang w:val="fr-FR"/>
              </w:rPr>
            </w:pPr>
            <w:r>
              <w:rPr>
                <w:rFonts w:hint="eastAsia" w:ascii="宋体" w:hAnsi="宋体"/>
                <w:sz w:val="18"/>
                <w:lang w:val="fr-FR"/>
              </w:rPr>
              <w:t>9163</w:t>
            </w:r>
          </w:p>
        </w:tc>
        <w:tc>
          <w:tcPr>
            <w:tcW w:w="1438" w:type="dxa"/>
            <w:vMerge w:val="restart"/>
            <w:tcBorders>
              <w:top w:val="single" w:color="000000" w:sz="4" w:space="0"/>
              <w:bottom w:val="single" w:color="000000" w:sz="4" w:space="0"/>
              <w:tl2br w:val="nil"/>
              <w:tr2bl w:val="nil"/>
            </w:tcBorders>
            <w:vAlign w:val="center"/>
          </w:tcPr>
          <w:p w14:paraId="6EF26957">
            <w:pPr>
              <w:tabs>
                <w:tab w:val="left" w:pos="3962"/>
              </w:tabs>
              <w:spacing w:line="300" w:lineRule="exact"/>
              <w:jc w:val="center"/>
              <w:rPr>
                <w:rFonts w:ascii="宋体" w:hAnsi="宋体"/>
                <w:sz w:val="18"/>
                <w:lang w:val="fr-FR"/>
              </w:rPr>
            </w:pPr>
            <w:r>
              <w:rPr>
                <w:rFonts w:hint="eastAsia" w:ascii="宋体" w:hAnsi="宋体"/>
                <w:sz w:val="18"/>
                <w:lang w:val="fr-FR"/>
              </w:rPr>
              <w:t>101</w:t>
            </w:r>
          </w:p>
        </w:tc>
        <w:tc>
          <w:tcPr>
            <w:tcW w:w="1472" w:type="dxa"/>
            <w:vMerge w:val="continue"/>
            <w:tcBorders>
              <w:top w:val="single" w:color="000000" w:sz="8" w:space="0"/>
              <w:bottom w:val="single" w:color="000000" w:sz="8" w:space="0"/>
              <w:tl2br w:val="nil"/>
              <w:tr2bl w:val="nil"/>
            </w:tcBorders>
          </w:tcPr>
          <w:p w14:paraId="64C01568">
            <w:pPr>
              <w:tabs>
                <w:tab w:val="left" w:pos="3962"/>
              </w:tabs>
              <w:spacing w:line="300" w:lineRule="exact"/>
              <w:jc w:val="center"/>
              <w:rPr>
                <w:rFonts w:ascii="宋体" w:hAnsi="宋体"/>
                <w:sz w:val="18"/>
                <w:lang w:val="fr-FR"/>
              </w:rPr>
            </w:pPr>
          </w:p>
        </w:tc>
        <w:tc>
          <w:tcPr>
            <w:tcW w:w="1278" w:type="dxa"/>
            <w:tcBorders>
              <w:tl2br w:val="nil"/>
              <w:tr2bl w:val="nil"/>
            </w:tcBorders>
          </w:tcPr>
          <w:p w14:paraId="380218B7">
            <w:pPr>
              <w:tabs>
                <w:tab w:val="left" w:pos="3962"/>
              </w:tabs>
              <w:spacing w:line="300" w:lineRule="exact"/>
              <w:jc w:val="center"/>
              <w:rPr>
                <w:rFonts w:ascii="宋体" w:hAnsi="宋体"/>
                <w:sz w:val="18"/>
                <w:lang w:val="fr-FR"/>
              </w:rPr>
            </w:pPr>
            <w:r>
              <w:rPr>
                <w:rFonts w:hint="eastAsia" w:ascii="宋体" w:hAnsi="宋体"/>
                <w:sz w:val="18"/>
                <w:lang w:val="fr-FR"/>
              </w:rPr>
              <w:t>9612</w:t>
            </w:r>
          </w:p>
        </w:tc>
        <w:tc>
          <w:tcPr>
            <w:tcW w:w="1177" w:type="dxa"/>
            <w:vMerge w:val="restart"/>
            <w:tcBorders>
              <w:top w:val="single" w:color="000000" w:sz="4" w:space="0"/>
              <w:bottom w:val="single" w:color="000000" w:sz="8" w:space="0"/>
              <w:tl2br w:val="nil"/>
              <w:tr2bl w:val="nil"/>
            </w:tcBorders>
            <w:vAlign w:val="center"/>
          </w:tcPr>
          <w:p w14:paraId="437AE777">
            <w:pPr>
              <w:tabs>
                <w:tab w:val="left" w:pos="3962"/>
              </w:tabs>
              <w:spacing w:line="300" w:lineRule="exact"/>
              <w:jc w:val="center"/>
              <w:rPr>
                <w:rFonts w:ascii="宋体" w:hAnsi="宋体"/>
                <w:sz w:val="18"/>
                <w:lang w:val="fr-FR"/>
              </w:rPr>
            </w:pPr>
            <w:r>
              <w:rPr>
                <w:rFonts w:hint="eastAsia" w:ascii="宋体" w:hAnsi="宋体"/>
                <w:sz w:val="18"/>
                <w:lang w:val="fr-FR"/>
              </w:rPr>
              <w:t>1000</w:t>
            </w:r>
          </w:p>
        </w:tc>
        <w:tc>
          <w:tcPr>
            <w:tcW w:w="1385" w:type="dxa"/>
            <w:vMerge w:val="continue"/>
            <w:tcBorders>
              <w:tl2br w:val="nil"/>
              <w:tr2bl w:val="nil"/>
            </w:tcBorders>
          </w:tcPr>
          <w:p w14:paraId="5D0EA8E7">
            <w:pPr>
              <w:tabs>
                <w:tab w:val="left" w:pos="3962"/>
              </w:tabs>
              <w:spacing w:line="300" w:lineRule="exact"/>
              <w:jc w:val="center"/>
              <w:rPr>
                <w:rFonts w:ascii="宋体" w:hAnsi="宋体"/>
                <w:sz w:val="18"/>
                <w:lang w:val="fr-FR"/>
              </w:rPr>
            </w:pPr>
          </w:p>
        </w:tc>
      </w:tr>
      <w:tr w14:paraId="56ACAC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vAlign w:val="center"/>
          </w:tcPr>
          <w:p w14:paraId="45EEB55C">
            <w:pPr>
              <w:tabs>
                <w:tab w:val="left" w:pos="3962"/>
              </w:tabs>
              <w:spacing w:line="300" w:lineRule="exact"/>
              <w:jc w:val="center"/>
              <w:rPr>
                <w:rFonts w:ascii="宋体" w:hAnsi="宋体"/>
                <w:sz w:val="18"/>
                <w:lang w:val="fr-FR"/>
              </w:rPr>
            </w:pPr>
          </w:p>
        </w:tc>
        <w:tc>
          <w:tcPr>
            <w:tcW w:w="467" w:type="dxa"/>
            <w:vMerge w:val="continue"/>
            <w:tcBorders>
              <w:tl2br w:val="nil"/>
              <w:tr2bl w:val="nil"/>
            </w:tcBorders>
          </w:tcPr>
          <w:p w14:paraId="71B05619">
            <w:pPr>
              <w:tabs>
                <w:tab w:val="left" w:pos="3962"/>
              </w:tabs>
              <w:spacing w:line="300" w:lineRule="exact"/>
              <w:jc w:val="center"/>
              <w:rPr>
                <w:rFonts w:ascii="宋体" w:hAnsi="宋体"/>
                <w:sz w:val="18"/>
                <w:lang w:val="fr-FR"/>
              </w:rPr>
            </w:pPr>
          </w:p>
        </w:tc>
        <w:tc>
          <w:tcPr>
            <w:tcW w:w="1112" w:type="dxa"/>
            <w:tcBorders>
              <w:tl2br w:val="nil"/>
              <w:tr2bl w:val="nil"/>
            </w:tcBorders>
          </w:tcPr>
          <w:p w14:paraId="14E3E875">
            <w:pPr>
              <w:tabs>
                <w:tab w:val="left" w:pos="3962"/>
              </w:tabs>
              <w:spacing w:line="300" w:lineRule="exact"/>
              <w:jc w:val="center"/>
              <w:rPr>
                <w:rFonts w:ascii="宋体" w:hAnsi="宋体"/>
                <w:sz w:val="18"/>
                <w:lang w:val="fr-FR"/>
              </w:rPr>
            </w:pPr>
            <w:r>
              <w:rPr>
                <w:rFonts w:hint="eastAsia" w:ascii="宋体" w:hAnsi="宋体"/>
                <w:sz w:val="18"/>
                <w:lang w:val="fr-FR"/>
              </w:rPr>
              <w:t>9062</w:t>
            </w:r>
          </w:p>
        </w:tc>
        <w:tc>
          <w:tcPr>
            <w:tcW w:w="1438" w:type="dxa"/>
            <w:vMerge w:val="continue"/>
            <w:tcBorders>
              <w:top w:val="single" w:color="000000" w:sz="4" w:space="0"/>
              <w:bottom w:val="single" w:color="000000" w:sz="4" w:space="0"/>
              <w:tl2br w:val="nil"/>
              <w:tr2bl w:val="nil"/>
            </w:tcBorders>
            <w:vAlign w:val="center"/>
          </w:tcPr>
          <w:p w14:paraId="06598F39">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8" w:space="0"/>
              <w:tl2br w:val="nil"/>
              <w:tr2bl w:val="nil"/>
            </w:tcBorders>
          </w:tcPr>
          <w:p w14:paraId="34D83275">
            <w:pPr>
              <w:tabs>
                <w:tab w:val="left" w:pos="3962"/>
              </w:tabs>
              <w:spacing w:line="300" w:lineRule="exact"/>
              <w:jc w:val="center"/>
              <w:rPr>
                <w:rFonts w:ascii="宋体" w:hAnsi="宋体"/>
                <w:sz w:val="18"/>
                <w:lang w:val="fr-FR"/>
              </w:rPr>
            </w:pPr>
          </w:p>
        </w:tc>
        <w:tc>
          <w:tcPr>
            <w:tcW w:w="1278" w:type="dxa"/>
            <w:tcBorders>
              <w:tl2br w:val="nil"/>
              <w:tr2bl w:val="nil"/>
            </w:tcBorders>
          </w:tcPr>
          <w:p w14:paraId="6514878C">
            <w:pPr>
              <w:tabs>
                <w:tab w:val="left" w:pos="3962"/>
              </w:tabs>
              <w:spacing w:line="300" w:lineRule="exact"/>
              <w:jc w:val="center"/>
              <w:rPr>
                <w:rFonts w:ascii="宋体" w:hAnsi="宋体"/>
                <w:sz w:val="18"/>
                <w:lang w:val="fr-FR"/>
              </w:rPr>
            </w:pPr>
            <w:r>
              <w:rPr>
                <w:rFonts w:hint="eastAsia" w:ascii="宋体" w:hAnsi="宋体"/>
                <w:sz w:val="18"/>
                <w:lang w:val="fr-FR"/>
              </w:rPr>
              <w:t>8612</w:t>
            </w:r>
          </w:p>
        </w:tc>
        <w:tc>
          <w:tcPr>
            <w:tcW w:w="1177" w:type="dxa"/>
            <w:vMerge w:val="continue"/>
            <w:tcBorders>
              <w:top w:val="single" w:color="000000" w:sz="8" w:space="0"/>
              <w:bottom w:val="single" w:color="000000" w:sz="4" w:space="0"/>
              <w:tl2br w:val="nil"/>
              <w:tr2bl w:val="nil"/>
            </w:tcBorders>
            <w:vAlign w:val="center"/>
          </w:tcPr>
          <w:p w14:paraId="5FA0E5EA">
            <w:pPr>
              <w:tabs>
                <w:tab w:val="left" w:pos="3962"/>
              </w:tabs>
              <w:spacing w:line="300" w:lineRule="exact"/>
              <w:jc w:val="center"/>
              <w:rPr>
                <w:rFonts w:ascii="宋体" w:hAnsi="宋体"/>
                <w:sz w:val="18"/>
                <w:lang w:val="fr-FR"/>
              </w:rPr>
            </w:pPr>
          </w:p>
        </w:tc>
        <w:tc>
          <w:tcPr>
            <w:tcW w:w="1385" w:type="dxa"/>
            <w:vMerge w:val="continue"/>
            <w:tcBorders>
              <w:tl2br w:val="nil"/>
              <w:tr2bl w:val="nil"/>
            </w:tcBorders>
          </w:tcPr>
          <w:p w14:paraId="3AA13CF7">
            <w:pPr>
              <w:tabs>
                <w:tab w:val="left" w:pos="3962"/>
              </w:tabs>
              <w:spacing w:line="300" w:lineRule="exact"/>
              <w:jc w:val="center"/>
              <w:rPr>
                <w:rFonts w:ascii="宋体" w:hAnsi="宋体"/>
                <w:sz w:val="18"/>
                <w:lang w:val="fr-FR"/>
              </w:rPr>
            </w:pPr>
          </w:p>
        </w:tc>
      </w:tr>
      <w:tr w14:paraId="2BDAE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restart"/>
            <w:tcBorders>
              <w:tl2br w:val="nil"/>
              <w:tr2bl w:val="nil"/>
            </w:tcBorders>
            <w:vAlign w:val="center"/>
          </w:tcPr>
          <w:p w14:paraId="395C72ED">
            <w:pPr>
              <w:tabs>
                <w:tab w:val="left" w:pos="3962"/>
              </w:tabs>
              <w:spacing w:line="300" w:lineRule="exact"/>
              <w:jc w:val="center"/>
              <w:rPr>
                <w:rFonts w:ascii="宋体" w:hAnsi="宋体"/>
                <w:sz w:val="18"/>
                <w:lang w:val="fr-FR"/>
              </w:rPr>
            </w:pPr>
            <w:r>
              <w:rPr>
                <w:rFonts w:hint="eastAsia" w:ascii="宋体" w:hAnsi="宋体"/>
                <w:sz w:val="18"/>
                <w:lang w:val="fr-FR"/>
              </w:rPr>
              <w:t>4</w:t>
            </w:r>
          </w:p>
        </w:tc>
        <w:tc>
          <w:tcPr>
            <w:tcW w:w="467" w:type="dxa"/>
            <w:vMerge w:val="restart"/>
            <w:tcBorders>
              <w:tl2br w:val="nil"/>
              <w:tr2bl w:val="nil"/>
            </w:tcBorders>
          </w:tcPr>
          <w:p w14:paraId="2AB1C876">
            <w:pPr>
              <w:tabs>
                <w:tab w:val="left" w:pos="3962"/>
              </w:tabs>
              <w:spacing w:line="300" w:lineRule="exact"/>
              <w:jc w:val="center"/>
              <w:rPr>
                <w:rFonts w:ascii="宋体" w:hAnsi="宋体"/>
                <w:sz w:val="18"/>
                <w:lang w:val="fr-FR"/>
              </w:rPr>
            </w:pPr>
            <w:r>
              <w:rPr>
                <w:rFonts w:hint="eastAsia" w:ascii="宋体" w:hAnsi="宋体"/>
                <w:sz w:val="18"/>
              </w:rPr>
              <w:t>基本</w:t>
            </w:r>
          </w:p>
        </w:tc>
        <w:tc>
          <w:tcPr>
            <w:tcW w:w="1112" w:type="dxa"/>
            <w:tcBorders>
              <w:tl2br w:val="nil"/>
              <w:tr2bl w:val="nil"/>
            </w:tcBorders>
          </w:tcPr>
          <w:p w14:paraId="016432F5">
            <w:pPr>
              <w:tabs>
                <w:tab w:val="left" w:pos="3962"/>
              </w:tabs>
              <w:spacing w:line="300" w:lineRule="exact"/>
              <w:jc w:val="center"/>
              <w:rPr>
                <w:rFonts w:ascii="宋体" w:hAnsi="宋体"/>
                <w:sz w:val="18"/>
                <w:lang w:val="fr-FR"/>
              </w:rPr>
            </w:pPr>
            <w:r>
              <w:rPr>
                <w:rFonts w:hint="eastAsia" w:ascii="宋体" w:hAnsi="宋体"/>
                <w:sz w:val="18"/>
                <w:lang w:val="fr-FR"/>
              </w:rPr>
              <w:t>3015</w:t>
            </w:r>
          </w:p>
        </w:tc>
        <w:tc>
          <w:tcPr>
            <w:tcW w:w="1438" w:type="dxa"/>
            <w:vMerge w:val="restart"/>
            <w:tcBorders>
              <w:top w:val="single" w:color="000000" w:sz="4" w:space="0"/>
              <w:bottom w:val="single" w:color="000000" w:sz="4" w:space="0"/>
              <w:tl2br w:val="nil"/>
              <w:tr2bl w:val="nil"/>
            </w:tcBorders>
            <w:vAlign w:val="center"/>
          </w:tcPr>
          <w:p w14:paraId="7C039D8B">
            <w:pPr>
              <w:tabs>
                <w:tab w:val="left" w:pos="3962"/>
              </w:tabs>
              <w:spacing w:line="300" w:lineRule="exact"/>
              <w:jc w:val="center"/>
              <w:rPr>
                <w:rFonts w:ascii="宋体" w:hAnsi="宋体"/>
                <w:sz w:val="18"/>
                <w:lang w:val="fr-FR"/>
              </w:rPr>
            </w:pPr>
            <w:r>
              <w:rPr>
                <w:rFonts w:hint="eastAsia" w:ascii="宋体" w:hAnsi="宋体"/>
                <w:sz w:val="18"/>
                <w:lang w:val="fr-FR"/>
              </w:rPr>
              <w:t>100</w:t>
            </w:r>
          </w:p>
        </w:tc>
        <w:tc>
          <w:tcPr>
            <w:tcW w:w="1472" w:type="dxa"/>
            <w:vMerge w:val="continue"/>
            <w:tcBorders>
              <w:top w:val="single" w:color="000000" w:sz="8" w:space="0"/>
              <w:bottom w:val="single" w:color="000000" w:sz="8" w:space="0"/>
              <w:tl2br w:val="nil"/>
              <w:tr2bl w:val="nil"/>
            </w:tcBorders>
          </w:tcPr>
          <w:p w14:paraId="31BFD4B6">
            <w:pPr>
              <w:tabs>
                <w:tab w:val="left" w:pos="3962"/>
              </w:tabs>
              <w:spacing w:line="300" w:lineRule="exact"/>
              <w:jc w:val="center"/>
              <w:rPr>
                <w:rFonts w:ascii="宋体" w:hAnsi="宋体"/>
                <w:sz w:val="18"/>
                <w:lang w:val="fr-FR"/>
              </w:rPr>
            </w:pPr>
          </w:p>
        </w:tc>
        <w:tc>
          <w:tcPr>
            <w:tcW w:w="1278" w:type="dxa"/>
            <w:tcBorders>
              <w:tl2br w:val="nil"/>
              <w:tr2bl w:val="nil"/>
            </w:tcBorders>
          </w:tcPr>
          <w:p w14:paraId="275008D6">
            <w:pPr>
              <w:tabs>
                <w:tab w:val="left" w:pos="3962"/>
              </w:tabs>
              <w:spacing w:line="300" w:lineRule="exact"/>
              <w:jc w:val="center"/>
              <w:rPr>
                <w:rFonts w:ascii="宋体" w:hAnsi="宋体"/>
                <w:sz w:val="18"/>
                <w:lang w:val="fr-FR"/>
              </w:rPr>
            </w:pPr>
            <w:r>
              <w:rPr>
                <w:rFonts w:hint="eastAsia" w:ascii="宋体" w:hAnsi="宋体"/>
                <w:sz w:val="18"/>
                <w:lang w:val="fr-FR"/>
              </w:rPr>
              <w:t>3565</w:t>
            </w:r>
          </w:p>
        </w:tc>
        <w:tc>
          <w:tcPr>
            <w:tcW w:w="1177" w:type="dxa"/>
            <w:vMerge w:val="restart"/>
            <w:tcBorders>
              <w:top w:val="single" w:color="000000" w:sz="4" w:space="0"/>
              <w:bottom w:val="single" w:color="000000" w:sz="8" w:space="0"/>
              <w:tl2br w:val="nil"/>
              <w:tr2bl w:val="nil"/>
            </w:tcBorders>
            <w:vAlign w:val="center"/>
          </w:tcPr>
          <w:p w14:paraId="446FAE7E">
            <w:pPr>
              <w:tabs>
                <w:tab w:val="left" w:pos="3962"/>
              </w:tabs>
              <w:spacing w:line="300" w:lineRule="exact"/>
              <w:jc w:val="center"/>
              <w:rPr>
                <w:rFonts w:ascii="宋体" w:hAnsi="宋体"/>
                <w:sz w:val="18"/>
                <w:lang w:val="fr-FR"/>
              </w:rPr>
            </w:pPr>
            <w:r>
              <w:rPr>
                <w:rFonts w:hint="eastAsia" w:ascii="宋体" w:hAnsi="宋体"/>
                <w:sz w:val="18"/>
                <w:lang w:val="fr-FR"/>
              </w:rPr>
              <w:t>999</w:t>
            </w:r>
          </w:p>
        </w:tc>
        <w:tc>
          <w:tcPr>
            <w:tcW w:w="1385" w:type="dxa"/>
            <w:vMerge w:val="continue"/>
            <w:tcBorders>
              <w:tl2br w:val="nil"/>
              <w:tr2bl w:val="nil"/>
            </w:tcBorders>
          </w:tcPr>
          <w:p w14:paraId="0B85ECD2">
            <w:pPr>
              <w:tabs>
                <w:tab w:val="left" w:pos="3962"/>
              </w:tabs>
              <w:spacing w:line="300" w:lineRule="exact"/>
              <w:jc w:val="center"/>
              <w:rPr>
                <w:rFonts w:ascii="宋体" w:hAnsi="宋体"/>
                <w:sz w:val="18"/>
                <w:lang w:val="fr-FR"/>
              </w:rPr>
            </w:pPr>
          </w:p>
        </w:tc>
      </w:tr>
      <w:tr w14:paraId="081BAD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tcPr>
          <w:p w14:paraId="08E8B125">
            <w:pPr>
              <w:tabs>
                <w:tab w:val="left" w:pos="3962"/>
              </w:tabs>
              <w:spacing w:line="300" w:lineRule="exact"/>
              <w:jc w:val="center"/>
              <w:rPr>
                <w:rFonts w:ascii="宋体" w:hAnsi="宋体"/>
                <w:sz w:val="18"/>
                <w:lang w:val="fr-FR"/>
              </w:rPr>
            </w:pPr>
          </w:p>
        </w:tc>
        <w:tc>
          <w:tcPr>
            <w:tcW w:w="467" w:type="dxa"/>
            <w:vMerge w:val="continue"/>
            <w:tcBorders>
              <w:tl2br w:val="nil"/>
              <w:tr2bl w:val="nil"/>
            </w:tcBorders>
          </w:tcPr>
          <w:p w14:paraId="61E08EB0">
            <w:pPr>
              <w:tabs>
                <w:tab w:val="left" w:pos="3962"/>
              </w:tabs>
              <w:spacing w:line="300" w:lineRule="exact"/>
              <w:jc w:val="center"/>
              <w:rPr>
                <w:rFonts w:ascii="宋体" w:hAnsi="宋体"/>
                <w:sz w:val="18"/>
                <w:lang w:val="fr-FR"/>
              </w:rPr>
            </w:pPr>
          </w:p>
        </w:tc>
        <w:tc>
          <w:tcPr>
            <w:tcW w:w="1112" w:type="dxa"/>
            <w:tcBorders>
              <w:tl2br w:val="nil"/>
              <w:tr2bl w:val="nil"/>
            </w:tcBorders>
          </w:tcPr>
          <w:p w14:paraId="7ECEE341">
            <w:pPr>
              <w:tabs>
                <w:tab w:val="left" w:pos="3962"/>
              </w:tabs>
              <w:spacing w:line="300" w:lineRule="exact"/>
              <w:jc w:val="center"/>
              <w:rPr>
                <w:rFonts w:ascii="宋体" w:hAnsi="宋体"/>
                <w:sz w:val="18"/>
                <w:lang w:val="fr-FR"/>
              </w:rPr>
            </w:pPr>
            <w:r>
              <w:rPr>
                <w:rFonts w:hint="eastAsia" w:ascii="宋体" w:hAnsi="宋体"/>
                <w:sz w:val="18"/>
                <w:lang w:val="fr-FR"/>
              </w:rPr>
              <w:t>2915</w:t>
            </w:r>
          </w:p>
        </w:tc>
        <w:tc>
          <w:tcPr>
            <w:tcW w:w="1438" w:type="dxa"/>
            <w:vMerge w:val="continue"/>
            <w:tcBorders>
              <w:top w:val="single" w:color="000000" w:sz="4" w:space="0"/>
              <w:bottom w:val="single" w:color="000000" w:sz="4" w:space="0"/>
              <w:tl2br w:val="nil"/>
              <w:tr2bl w:val="nil"/>
            </w:tcBorders>
            <w:vAlign w:val="center"/>
          </w:tcPr>
          <w:p w14:paraId="61F13557">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8" w:space="0"/>
              <w:tl2br w:val="nil"/>
              <w:tr2bl w:val="nil"/>
            </w:tcBorders>
          </w:tcPr>
          <w:p w14:paraId="7D9826D7">
            <w:pPr>
              <w:tabs>
                <w:tab w:val="left" w:pos="3962"/>
              </w:tabs>
              <w:spacing w:line="300" w:lineRule="exact"/>
              <w:jc w:val="center"/>
              <w:rPr>
                <w:rFonts w:ascii="宋体" w:hAnsi="宋体"/>
                <w:sz w:val="18"/>
                <w:lang w:val="fr-FR"/>
              </w:rPr>
            </w:pPr>
          </w:p>
        </w:tc>
        <w:tc>
          <w:tcPr>
            <w:tcW w:w="1278" w:type="dxa"/>
            <w:tcBorders>
              <w:tl2br w:val="nil"/>
              <w:tr2bl w:val="nil"/>
            </w:tcBorders>
          </w:tcPr>
          <w:p w14:paraId="5116F6F2">
            <w:pPr>
              <w:tabs>
                <w:tab w:val="left" w:pos="3962"/>
              </w:tabs>
              <w:spacing w:line="300" w:lineRule="exact"/>
              <w:jc w:val="center"/>
              <w:rPr>
                <w:rFonts w:ascii="宋体" w:hAnsi="宋体"/>
                <w:sz w:val="18"/>
                <w:lang w:val="fr-FR"/>
              </w:rPr>
            </w:pPr>
            <w:r>
              <w:rPr>
                <w:rFonts w:hint="eastAsia" w:ascii="宋体" w:hAnsi="宋体"/>
                <w:sz w:val="18"/>
                <w:lang w:val="fr-FR"/>
              </w:rPr>
              <w:t>2466</w:t>
            </w:r>
          </w:p>
        </w:tc>
        <w:tc>
          <w:tcPr>
            <w:tcW w:w="1177" w:type="dxa"/>
            <w:vMerge w:val="continue"/>
            <w:tcBorders>
              <w:top w:val="single" w:color="000000" w:sz="8" w:space="0"/>
              <w:bottom w:val="single" w:color="000000" w:sz="4" w:space="0"/>
              <w:tl2br w:val="nil"/>
              <w:tr2bl w:val="nil"/>
            </w:tcBorders>
            <w:vAlign w:val="center"/>
          </w:tcPr>
          <w:p w14:paraId="790C9108">
            <w:pPr>
              <w:tabs>
                <w:tab w:val="left" w:pos="3962"/>
              </w:tabs>
              <w:spacing w:line="300" w:lineRule="exact"/>
              <w:jc w:val="center"/>
              <w:rPr>
                <w:rFonts w:ascii="宋体" w:hAnsi="宋体"/>
                <w:sz w:val="18"/>
                <w:lang w:val="fr-FR"/>
              </w:rPr>
            </w:pPr>
          </w:p>
        </w:tc>
        <w:tc>
          <w:tcPr>
            <w:tcW w:w="1385" w:type="dxa"/>
            <w:vMerge w:val="continue"/>
            <w:tcBorders>
              <w:tl2br w:val="nil"/>
              <w:tr2bl w:val="nil"/>
            </w:tcBorders>
          </w:tcPr>
          <w:p w14:paraId="7224C80E">
            <w:pPr>
              <w:tabs>
                <w:tab w:val="left" w:pos="3962"/>
              </w:tabs>
              <w:spacing w:line="300" w:lineRule="exact"/>
              <w:jc w:val="center"/>
              <w:rPr>
                <w:rFonts w:ascii="宋体" w:hAnsi="宋体"/>
                <w:sz w:val="18"/>
                <w:lang w:val="fr-FR"/>
              </w:rPr>
            </w:pPr>
          </w:p>
        </w:tc>
      </w:tr>
      <w:tr w14:paraId="7BCFA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tl2br w:val="nil"/>
              <w:tr2bl w:val="nil"/>
            </w:tcBorders>
          </w:tcPr>
          <w:p w14:paraId="28DC27C6">
            <w:pPr>
              <w:tabs>
                <w:tab w:val="left" w:pos="3962"/>
              </w:tabs>
              <w:spacing w:line="300" w:lineRule="exact"/>
              <w:jc w:val="center"/>
              <w:rPr>
                <w:rFonts w:ascii="宋体" w:hAnsi="宋体"/>
                <w:sz w:val="18"/>
                <w:lang w:val="fr-FR"/>
              </w:rPr>
            </w:pPr>
          </w:p>
        </w:tc>
        <w:tc>
          <w:tcPr>
            <w:tcW w:w="467" w:type="dxa"/>
            <w:vMerge w:val="restart"/>
            <w:tcBorders>
              <w:tl2br w:val="nil"/>
              <w:tr2bl w:val="nil"/>
            </w:tcBorders>
          </w:tcPr>
          <w:p w14:paraId="20EE9EB7">
            <w:pPr>
              <w:tabs>
                <w:tab w:val="left" w:pos="3962"/>
              </w:tabs>
              <w:spacing w:line="300" w:lineRule="exact"/>
              <w:jc w:val="center"/>
              <w:rPr>
                <w:rFonts w:ascii="宋体" w:hAnsi="宋体"/>
                <w:sz w:val="18"/>
                <w:lang w:val="fr-FR"/>
              </w:rPr>
            </w:pPr>
            <w:r>
              <w:rPr>
                <w:rFonts w:hint="eastAsia" w:ascii="宋体" w:hAnsi="宋体"/>
                <w:sz w:val="18"/>
              </w:rPr>
              <w:t>辅助</w:t>
            </w:r>
          </w:p>
        </w:tc>
        <w:tc>
          <w:tcPr>
            <w:tcW w:w="1112" w:type="dxa"/>
            <w:tcBorders>
              <w:tl2br w:val="nil"/>
              <w:tr2bl w:val="nil"/>
            </w:tcBorders>
          </w:tcPr>
          <w:p w14:paraId="7D4B8667">
            <w:pPr>
              <w:tabs>
                <w:tab w:val="left" w:pos="3962"/>
              </w:tabs>
              <w:spacing w:line="300" w:lineRule="exact"/>
              <w:jc w:val="center"/>
              <w:rPr>
                <w:rFonts w:ascii="宋体" w:hAnsi="宋体"/>
                <w:sz w:val="18"/>
                <w:lang w:val="fr-FR"/>
              </w:rPr>
            </w:pPr>
            <w:r>
              <w:rPr>
                <w:rFonts w:hint="eastAsia" w:ascii="宋体" w:hAnsi="宋体"/>
                <w:sz w:val="18"/>
                <w:lang w:val="fr-FR"/>
              </w:rPr>
              <w:t>9080</w:t>
            </w:r>
          </w:p>
        </w:tc>
        <w:tc>
          <w:tcPr>
            <w:tcW w:w="1438" w:type="dxa"/>
            <w:vMerge w:val="restart"/>
            <w:tcBorders>
              <w:top w:val="single" w:color="000000" w:sz="4" w:space="0"/>
              <w:bottom w:val="single" w:color="000000" w:sz="4" w:space="0"/>
              <w:tl2br w:val="nil"/>
              <w:tr2bl w:val="nil"/>
            </w:tcBorders>
            <w:vAlign w:val="center"/>
          </w:tcPr>
          <w:p w14:paraId="557018E6">
            <w:pPr>
              <w:tabs>
                <w:tab w:val="left" w:pos="3962"/>
              </w:tabs>
              <w:spacing w:line="300" w:lineRule="exact"/>
              <w:jc w:val="center"/>
              <w:rPr>
                <w:rFonts w:ascii="宋体" w:hAnsi="宋体"/>
                <w:sz w:val="18"/>
                <w:lang w:val="fr-FR"/>
              </w:rPr>
            </w:pPr>
            <w:r>
              <w:rPr>
                <w:rFonts w:hint="eastAsia" w:ascii="宋体" w:hAnsi="宋体"/>
                <w:sz w:val="18"/>
                <w:lang w:val="fr-FR"/>
              </w:rPr>
              <w:t>100</w:t>
            </w:r>
          </w:p>
        </w:tc>
        <w:tc>
          <w:tcPr>
            <w:tcW w:w="1472" w:type="dxa"/>
            <w:vMerge w:val="continue"/>
            <w:tcBorders>
              <w:top w:val="single" w:color="000000" w:sz="8" w:space="0"/>
              <w:bottom w:val="single" w:color="000000" w:sz="8" w:space="0"/>
              <w:tl2br w:val="nil"/>
              <w:tr2bl w:val="nil"/>
            </w:tcBorders>
          </w:tcPr>
          <w:p w14:paraId="48781695">
            <w:pPr>
              <w:tabs>
                <w:tab w:val="left" w:pos="3962"/>
              </w:tabs>
              <w:spacing w:line="300" w:lineRule="exact"/>
              <w:jc w:val="center"/>
              <w:rPr>
                <w:rFonts w:ascii="宋体" w:hAnsi="宋体"/>
                <w:sz w:val="18"/>
                <w:lang w:val="fr-FR"/>
              </w:rPr>
            </w:pPr>
          </w:p>
        </w:tc>
        <w:tc>
          <w:tcPr>
            <w:tcW w:w="1278" w:type="dxa"/>
            <w:tcBorders>
              <w:tl2br w:val="nil"/>
              <w:tr2bl w:val="nil"/>
            </w:tcBorders>
          </w:tcPr>
          <w:p w14:paraId="4207229A">
            <w:pPr>
              <w:tabs>
                <w:tab w:val="left" w:pos="3962"/>
              </w:tabs>
              <w:spacing w:line="300" w:lineRule="exact"/>
              <w:jc w:val="center"/>
              <w:rPr>
                <w:rFonts w:ascii="宋体" w:hAnsi="宋体"/>
                <w:sz w:val="18"/>
                <w:lang w:val="fr-FR"/>
              </w:rPr>
            </w:pPr>
            <w:r>
              <w:rPr>
                <w:rFonts w:hint="eastAsia" w:ascii="宋体" w:hAnsi="宋体"/>
                <w:sz w:val="18"/>
                <w:lang w:val="fr-FR"/>
              </w:rPr>
              <w:t>9530</w:t>
            </w:r>
          </w:p>
        </w:tc>
        <w:tc>
          <w:tcPr>
            <w:tcW w:w="1177" w:type="dxa"/>
            <w:vMerge w:val="restart"/>
            <w:tcBorders>
              <w:top w:val="single" w:color="000000" w:sz="4" w:space="0"/>
              <w:bottom w:val="single" w:color="000000" w:sz="8" w:space="0"/>
              <w:tl2br w:val="nil"/>
              <w:tr2bl w:val="nil"/>
            </w:tcBorders>
            <w:vAlign w:val="center"/>
          </w:tcPr>
          <w:p w14:paraId="26C74AEF">
            <w:pPr>
              <w:tabs>
                <w:tab w:val="left" w:pos="3962"/>
              </w:tabs>
              <w:spacing w:line="300" w:lineRule="exact"/>
              <w:jc w:val="center"/>
              <w:rPr>
                <w:rFonts w:ascii="宋体" w:hAnsi="宋体"/>
                <w:sz w:val="18"/>
                <w:lang w:val="fr-FR"/>
              </w:rPr>
            </w:pPr>
            <w:r>
              <w:rPr>
                <w:rFonts w:hint="eastAsia" w:ascii="宋体" w:hAnsi="宋体"/>
                <w:sz w:val="18"/>
                <w:lang w:val="fr-FR"/>
              </w:rPr>
              <w:t>999</w:t>
            </w:r>
          </w:p>
        </w:tc>
        <w:tc>
          <w:tcPr>
            <w:tcW w:w="1385" w:type="dxa"/>
            <w:vMerge w:val="continue"/>
            <w:tcBorders>
              <w:tl2br w:val="nil"/>
              <w:tr2bl w:val="nil"/>
            </w:tcBorders>
          </w:tcPr>
          <w:p w14:paraId="46927642">
            <w:pPr>
              <w:tabs>
                <w:tab w:val="left" w:pos="3962"/>
              </w:tabs>
              <w:spacing w:line="300" w:lineRule="exact"/>
              <w:jc w:val="center"/>
              <w:rPr>
                <w:rFonts w:ascii="宋体" w:hAnsi="宋体"/>
                <w:sz w:val="18"/>
                <w:lang w:val="fr-FR"/>
              </w:rPr>
            </w:pPr>
          </w:p>
        </w:tc>
      </w:tr>
      <w:tr w14:paraId="30A12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3" w:type="dxa"/>
            <w:vMerge w:val="continue"/>
            <w:tcBorders>
              <w:bottom w:val="single" w:color="000000" w:sz="4" w:space="0"/>
              <w:tl2br w:val="nil"/>
              <w:tr2bl w:val="nil"/>
            </w:tcBorders>
          </w:tcPr>
          <w:p w14:paraId="6956D30A">
            <w:pPr>
              <w:tabs>
                <w:tab w:val="left" w:pos="3962"/>
              </w:tabs>
              <w:spacing w:line="300" w:lineRule="exact"/>
              <w:jc w:val="center"/>
              <w:rPr>
                <w:rFonts w:ascii="宋体" w:hAnsi="宋体"/>
                <w:sz w:val="18"/>
                <w:lang w:val="fr-FR"/>
              </w:rPr>
            </w:pPr>
          </w:p>
        </w:tc>
        <w:tc>
          <w:tcPr>
            <w:tcW w:w="467" w:type="dxa"/>
            <w:vMerge w:val="continue"/>
            <w:tcBorders>
              <w:bottom w:val="single" w:color="000000" w:sz="4" w:space="0"/>
              <w:tl2br w:val="nil"/>
              <w:tr2bl w:val="nil"/>
            </w:tcBorders>
          </w:tcPr>
          <w:p w14:paraId="42EB1E71">
            <w:pPr>
              <w:tabs>
                <w:tab w:val="left" w:pos="3962"/>
              </w:tabs>
              <w:spacing w:line="300" w:lineRule="exact"/>
              <w:jc w:val="center"/>
              <w:rPr>
                <w:rFonts w:ascii="宋体" w:hAnsi="宋体"/>
                <w:sz w:val="18"/>
                <w:lang w:val="fr-FR"/>
              </w:rPr>
            </w:pPr>
          </w:p>
        </w:tc>
        <w:tc>
          <w:tcPr>
            <w:tcW w:w="1112" w:type="dxa"/>
            <w:tcBorders>
              <w:bottom w:val="single" w:color="000000" w:sz="4" w:space="0"/>
              <w:tl2br w:val="nil"/>
              <w:tr2bl w:val="nil"/>
            </w:tcBorders>
          </w:tcPr>
          <w:p w14:paraId="50FBBFE6">
            <w:pPr>
              <w:tabs>
                <w:tab w:val="left" w:pos="3962"/>
              </w:tabs>
              <w:spacing w:line="300" w:lineRule="exact"/>
              <w:jc w:val="center"/>
              <w:rPr>
                <w:rFonts w:ascii="宋体" w:hAnsi="宋体"/>
                <w:sz w:val="18"/>
                <w:lang w:val="fr-FR"/>
              </w:rPr>
            </w:pPr>
            <w:r>
              <w:rPr>
                <w:rFonts w:hint="eastAsia" w:ascii="宋体" w:hAnsi="宋体"/>
                <w:sz w:val="18"/>
                <w:lang w:val="fr-FR"/>
              </w:rPr>
              <w:t>8980</w:t>
            </w:r>
          </w:p>
        </w:tc>
        <w:tc>
          <w:tcPr>
            <w:tcW w:w="1438" w:type="dxa"/>
            <w:vMerge w:val="continue"/>
            <w:tcBorders>
              <w:top w:val="single" w:color="000000" w:sz="4" w:space="0"/>
              <w:bottom w:val="single" w:color="000000" w:sz="4" w:space="0"/>
              <w:tl2br w:val="nil"/>
              <w:tr2bl w:val="nil"/>
            </w:tcBorders>
          </w:tcPr>
          <w:p w14:paraId="64FDB524">
            <w:pPr>
              <w:tabs>
                <w:tab w:val="left" w:pos="3962"/>
              </w:tabs>
              <w:spacing w:line="300" w:lineRule="exact"/>
              <w:jc w:val="center"/>
              <w:rPr>
                <w:rFonts w:ascii="宋体" w:hAnsi="宋体"/>
                <w:sz w:val="18"/>
                <w:lang w:val="fr-FR"/>
              </w:rPr>
            </w:pPr>
          </w:p>
        </w:tc>
        <w:tc>
          <w:tcPr>
            <w:tcW w:w="1472" w:type="dxa"/>
            <w:vMerge w:val="continue"/>
            <w:tcBorders>
              <w:top w:val="single" w:color="000000" w:sz="8" w:space="0"/>
              <w:bottom w:val="single" w:color="000000" w:sz="4" w:space="0"/>
              <w:tl2br w:val="nil"/>
              <w:tr2bl w:val="nil"/>
            </w:tcBorders>
          </w:tcPr>
          <w:p w14:paraId="741B1711">
            <w:pPr>
              <w:tabs>
                <w:tab w:val="left" w:pos="3962"/>
              </w:tabs>
              <w:spacing w:line="300" w:lineRule="exact"/>
              <w:jc w:val="center"/>
              <w:rPr>
                <w:rFonts w:ascii="宋体" w:hAnsi="宋体"/>
                <w:sz w:val="18"/>
                <w:lang w:val="fr-FR"/>
              </w:rPr>
            </w:pPr>
          </w:p>
        </w:tc>
        <w:tc>
          <w:tcPr>
            <w:tcW w:w="1278" w:type="dxa"/>
            <w:tcBorders>
              <w:bottom w:val="single" w:color="000000" w:sz="4" w:space="0"/>
              <w:tl2br w:val="nil"/>
              <w:tr2bl w:val="nil"/>
            </w:tcBorders>
          </w:tcPr>
          <w:p w14:paraId="4E50E415">
            <w:pPr>
              <w:tabs>
                <w:tab w:val="left" w:pos="3962"/>
              </w:tabs>
              <w:spacing w:line="300" w:lineRule="exact"/>
              <w:jc w:val="center"/>
              <w:rPr>
                <w:rFonts w:ascii="宋体" w:hAnsi="宋体"/>
                <w:sz w:val="18"/>
                <w:lang w:val="fr-FR"/>
              </w:rPr>
            </w:pPr>
            <w:r>
              <w:rPr>
                <w:rFonts w:hint="eastAsia" w:ascii="宋体" w:hAnsi="宋体"/>
                <w:sz w:val="18"/>
                <w:lang w:val="fr-FR"/>
              </w:rPr>
              <w:t>8531</w:t>
            </w:r>
          </w:p>
        </w:tc>
        <w:tc>
          <w:tcPr>
            <w:tcW w:w="1177" w:type="dxa"/>
            <w:vMerge w:val="continue"/>
            <w:tcBorders>
              <w:top w:val="single" w:color="000000" w:sz="8" w:space="0"/>
              <w:bottom w:val="single" w:color="000000" w:sz="4" w:space="0"/>
              <w:tl2br w:val="nil"/>
              <w:tr2bl w:val="nil"/>
            </w:tcBorders>
          </w:tcPr>
          <w:p w14:paraId="104ACBAE">
            <w:pPr>
              <w:tabs>
                <w:tab w:val="left" w:pos="3962"/>
              </w:tabs>
              <w:spacing w:line="300" w:lineRule="exact"/>
              <w:jc w:val="center"/>
              <w:rPr>
                <w:rFonts w:ascii="宋体" w:hAnsi="宋体"/>
                <w:sz w:val="18"/>
                <w:lang w:val="fr-FR"/>
              </w:rPr>
            </w:pPr>
          </w:p>
        </w:tc>
        <w:tc>
          <w:tcPr>
            <w:tcW w:w="1385" w:type="dxa"/>
            <w:vMerge w:val="continue"/>
            <w:tcBorders>
              <w:bottom w:val="single" w:color="000000" w:sz="4" w:space="0"/>
              <w:tl2br w:val="nil"/>
              <w:tr2bl w:val="nil"/>
            </w:tcBorders>
          </w:tcPr>
          <w:p w14:paraId="207481B8">
            <w:pPr>
              <w:tabs>
                <w:tab w:val="left" w:pos="3962"/>
              </w:tabs>
              <w:spacing w:line="300" w:lineRule="exact"/>
              <w:jc w:val="center"/>
              <w:rPr>
                <w:rFonts w:ascii="宋体" w:hAnsi="宋体"/>
                <w:sz w:val="18"/>
                <w:lang w:val="fr-FR"/>
              </w:rPr>
            </w:pPr>
          </w:p>
        </w:tc>
      </w:tr>
      <w:tr w14:paraId="0BDD1E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2" w:type="dxa"/>
            <w:gridSpan w:val="8"/>
            <w:tcBorders>
              <w:top w:val="single" w:color="000000" w:sz="4" w:space="0"/>
              <w:tl2br w:val="nil"/>
              <w:tr2bl w:val="nil"/>
            </w:tcBorders>
          </w:tcPr>
          <w:p w14:paraId="31C087DB">
            <w:pPr>
              <w:tabs>
                <w:tab w:val="left" w:pos="3962"/>
              </w:tabs>
              <w:spacing w:line="300" w:lineRule="exact"/>
              <w:ind w:firstLine="180" w:firstLineChars="100"/>
              <w:rPr>
                <w:rFonts w:ascii="宋体" w:hAnsi="宋体"/>
                <w:sz w:val="18"/>
                <w:lang w:val="nb-NO"/>
              </w:rPr>
            </w:pPr>
            <w:r>
              <w:rPr>
                <w:rFonts w:ascii="宋体" w:hAnsi="宋体"/>
                <w:position w:val="-10"/>
                <w:sz w:val="18"/>
                <w:lang w:val="nb-NO"/>
              </w:rPr>
              <w:object>
                <v:shape id="_x0000_i1092" o:spt="75" type="#_x0000_t75" style="height:14.2pt;width:129.8pt;" o:ole="t" filled="f" o:preferrelative="t" stroked="f" coordsize="21600,21600">
                  <v:path/>
                  <v:fill on="f" focussize="0,0"/>
                  <v:stroke on="f" joinstyle="miter"/>
                  <v:imagedata r:id="rId188" o:title=""/>
                  <o:lock v:ext="edit" aspectratio="t"/>
                  <w10:wrap type="none"/>
                  <w10:anchorlock/>
                </v:shape>
                <o:OLEObject Type="Embed" ProgID="Equation.3" ShapeID="_x0000_i1092" DrawAspect="Content" ObjectID="_1468075792" r:id="rId187">
                  <o:LockedField>false</o:LockedField>
                </o:OLEObject>
              </w:object>
            </w:r>
          </w:p>
          <w:p w14:paraId="4228BD4B">
            <w:pPr>
              <w:tabs>
                <w:tab w:val="left" w:pos="3962"/>
              </w:tabs>
              <w:spacing w:line="300" w:lineRule="exact"/>
              <w:ind w:firstLine="180" w:firstLineChars="100"/>
              <w:rPr>
                <w:rFonts w:ascii="宋体" w:hAnsi="宋体"/>
                <w:sz w:val="18"/>
                <w:lang w:val="nb-NO"/>
              </w:rPr>
            </w:pPr>
            <w:r>
              <w:rPr>
                <w:rFonts w:ascii="宋体" w:hAnsi="宋体"/>
                <w:position w:val="-10"/>
                <w:sz w:val="18"/>
                <w:lang w:val="nb-NO"/>
              </w:rPr>
              <w:object>
                <v:shape id="_x0000_i1093" o:spt="75" type="#_x0000_t75" style="height:14.2pt;width:45.8pt;" o:ole="t" filled="f" o:preferrelative="t" stroked="f" coordsize="21600,21600">
                  <v:path/>
                  <v:fill on="f" focussize="0,0"/>
                  <v:stroke on="f" joinstyle="miter"/>
                  <v:imagedata r:id="rId190" o:title=""/>
                  <o:lock v:ext="edit" aspectratio="t"/>
                  <w10:wrap type="none"/>
                  <w10:anchorlock/>
                </v:shape>
                <o:OLEObject Type="Embed" ProgID="Equation.3" ShapeID="_x0000_i1093" DrawAspect="Content" ObjectID="_1468075793" r:id="rId189">
                  <o:LockedField>false</o:LockedField>
                </o:OLEObject>
              </w:object>
            </w:r>
            <w:r>
              <w:rPr>
                <w:rFonts w:hint="eastAsia" w:ascii="宋体" w:hAnsi="宋体"/>
                <w:sz w:val="18"/>
                <w:lang w:val="nb-NO"/>
              </w:rPr>
              <w:t xml:space="preserve">  </w:t>
            </w:r>
            <w:r>
              <w:rPr>
                <w:rFonts w:ascii="宋体" w:hAnsi="宋体"/>
                <w:position w:val="-10"/>
                <w:sz w:val="18"/>
                <w:lang w:val="nb-NO"/>
              </w:rPr>
              <w:object>
                <v:shape id="_x0000_i1094" o:spt="75" type="#_x0000_t75" style="height:14.2pt;width:45.8pt;" o:ole="t" filled="f" o:preferrelative="t" stroked="f" coordsize="21600,21600">
                  <v:path/>
                  <v:fill on="f" focussize="0,0"/>
                  <v:stroke on="f" joinstyle="miter"/>
                  <v:imagedata r:id="rId192" o:title=""/>
                  <o:lock v:ext="edit" aspectratio="t"/>
                  <w10:wrap type="none"/>
                  <w10:anchorlock/>
                </v:shape>
                <o:OLEObject Type="Embed" ProgID="Equation.3" ShapeID="_x0000_i1094" DrawAspect="Content" ObjectID="_1468075794" r:id="rId191">
                  <o:LockedField>false</o:LockedField>
                </o:OLEObject>
              </w:object>
            </w:r>
          </w:p>
          <w:p w14:paraId="2FF2ACD4">
            <w:pPr>
              <w:tabs>
                <w:tab w:val="left" w:pos="3962"/>
              </w:tabs>
              <w:spacing w:line="300" w:lineRule="exact"/>
              <w:ind w:firstLine="180" w:firstLineChars="100"/>
              <w:rPr>
                <w:rFonts w:ascii="宋体" w:hAnsi="宋体"/>
                <w:sz w:val="18"/>
                <w:lang w:val="nb-NO"/>
              </w:rPr>
            </w:pPr>
            <w:r>
              <w:rPr>
                <w:rFonts w:ascii="宋体" w:hAnsi="宋体"/>
                <w:position w:val="-10"/>
                <w:sz w:val="18"/>
                <w:lang w:val="nb-NO"/>
              </w:rPr>
              <w:object>
                <v:shape id="_x0000_i1095" o:spt="75" type="#_x0000_t75" style="height:14.2pt;width:45.8pt;" o:ole="t" filled="f" o:preferrelative="t" stroked="f" coordsize="21600,21600">
                  <v:path/>
                  <v:fill on="f" focussize="0,0"/>
                  <v:stroke on="f" joinstyle="miter"/>
                  <v:imagedata r:id="rId194" o:title=""/>
                  <o:lock v:ext="edit" aspectratio="t"/>
                  <w10:wrap type="none"/>
                  <w10:anchorlock/>
                </v:shape>
                <o:OLEObject Type="Embed" ProgID="Equation.3" ShapeID="_x0000_i1095" DrawAspect="Content" ObjectID="_1468075795" r:id="rId193">
                  <o:LockedField>false</o:LockedField>
                </o:OLEObject>
              </w:object>
            </w:r>
            <w:r>
              <w:rPr>
                <w:rFonts w:hint="eastAsia" w:ascii="宋体" w:hAnsi="宋体"/>
                <w:sz w:val="18"/>
                <w:lang w:val="nb-NO"/>
              </w:rPr>
              <w:t xml:space="preserve">  </w:t>
            </w:r>
            <w:r>
              <w:rPr>
                <w:rFonts w:ascii="宋体" w:hAnsi="宋体"/>
                <w:position w:val="-10"/>
                <w:sz w:val="18"/>
                <w:lang w:val="nb-NO"/>
              </w:rPr>
              <w:object>
                <v:shape id="_x0000_i1096" o:spt="75" type="#_x0000_t75" style="height:14.2pt;width:45.8pt;" o:ole="t" filled="f" o:preferrelative="t" stroked="f" coordsize="21600,21600">
                  <v:path/>
                  <v:fill on="f" focussize="0,0"/>
                  <v:stroke on="f" joinstyle="miter"/>
                  <v:imagedata r:id="rId196" o:title=""/>
                  <o:lock v:ext="edit" aspectratio="t"/>
                  <w10:wrap type="none"/>
                  <w10:anchorlock/>
                </v:shape>
                <o:OLEObject Type="Embed" ProgID="Equation.3" ShapeID="_x0000_i1096" DrawAspect="Content" ObjectID="_1468075796" r:id="rId195">
                  <o:LockedField>false</o:LockedField>
                </o:OLEObject>
              </w:object>
            </w:r>
            <w:r>
              <w:rPr>
                <w:rFonts w:hint="eastAsia" w:ascii="宋体" w:hAnsi="宋体"/>
                <w:sz w:val="18"/>
                <w:lang w:val="nb-NO"/>
              </w:rPr>
              <w:t xml:space="preserve">   </w:t>
            </w:r>
            <w:r>
              <w:rPr>
                <w:rFonts w:ascii="宋体" w:hAnsi="宋体"/>
                <w:position w:val="-12"/>
              </w:rPr>
              <w:object>
                <v:shape id="_x0000_i1097" o:spt="75" type="#_x0000_t75" style="height:18pt;width:154.35pt;" o:ole="t" filled="f" o:preferrelative="t" stroked="f" coordsize="21600,21600">
                  <v:path/>
                  <v:fill on="f" focussize="0,0"/>
                  <v:stroke on="f" joinstyle="miter"/>
                  <v:imagedata r:id="rId198" o:title=""/>
                  <o:lock v:ext="edit" aspectratio="t"/>
                  <w10:wrap type="none"/>
                  <w10:anchorlock/>
                </v:shape>
                <o:OLEObject Type="Embed" ProgID="Equation.3" ShapeID="_x0000_i1097" DrawAspect="Content" ObjectID="_1468075797" r:id="rId197">
                  <o:LockedField>false</o:LockedField>
                </o:OLEObject>
              </w:object>
            </w:r>
            <w:r>
              <w:rPr>
                <w:rFonts w:hint="eastAsia" w:ascii="宋体" w:hAnsi="宋体"/>
                <w:sz w:val="18"/>
                <w:lang w:val="nb-NO"/>
              </w:rPr>
              <w:t>=</w:t>
            </w:r>
            <w:r>
              <w:rPr>
                <w:rFonts w:hint="eastAsia" w:ascii="黑体" w:hAnsi="黑体" w:eastAsia="黑体" w:cs="黑体"/>
                <w:sz w:val="18"/>
                <w:szCs w:val="18"/>
              </w:rPr>
              <w:t>±</w:t>
            </w:r>
            <w:r>
              <w:rPr>
                <w:rFonts w:hint="eastAsia" w:ascii="黑体" w:hAnsi="黑体" w:eastAsia="黑体" w:cs="黑体"/>
                <w:sz w:val="18"/>
                <w:szCs w:val="18"/>
                <w:lang w:val="nb-NO"/>
              </w:rPr>
              <w:t>0.04</w:t>
            </w:r>
          </w:p>
        </w:tc>
      </w:tr>
    </w:tbl>
    <w:p w14:paraId="3CF74E3F">
      <w:pPr>
        <w:pStyle w:val="91"/>
        <w:spacing w:before="156" w:after="156"/>
      </w:pPr>
      <w:bookmarkStart w:id="195" w:name="_Toc198058640"/>
      <w:bookmarkStart w:id="196" w:name="_Toc198214870"/>
      <w:r>
        <w:rPr>
          <w:rFonts w:hint="eastAsia"/>
        </w:rPr>
        <w:t>水准仪调焦透镜运行误差的测定</w:t>
      </w:r>
      <w:bookmarkEnd w:id="195"/>
      <w:bookmarkEnd w:id="196"/>
    </w:p>
    <w:p w14:paraId="7681A7EA">
      <w:pPr>
        <w:pStyle w:val="92"/>
        <w:spacing w:before="156" w:after="156"/>
      </w:pPr>
      <w:r>
        <w:rPr>
          <w:rFonts w:hint="eastAsia"/>
        </w:rPr>
        <w:t>准备</w:t>
      </w:r>
    </w:p>
    <w:p w14:paraId="6713C4D3">
      <w:pPr>
        <w:spacing w:line="240" w:lineRule="auto"/>
        <w:ind w:firstLine="420" w:firstLineChars="200"/>
        <w:rPr>
          <w:rFonts w:ascii="宋体" w:hAnsi="宋体"/>
        </w:rPr>
      </w:pPr>
      <w:r>
        <w:rPr>
          <w:rFonts w:hint="eastAsia" w:ascii="宋体" w:hAnsi="宋体"/>
        </w:rPr>
        <w:t>选择一平坦场地，根据场地情况在一直线上或半径为25 m的半圆周上依次布设0、1……5号点，打入尺桩，并使0号到其余各点的距离分别如下：</w:t>
      </w:r>
    </w:p>
    <w:p w14:paraId="7C72C690">
      <w:pPr>
        <w:tabs>
          <w:tab w:val="left" w:pos="3962"/>
        </w:tabs>
        <w:spacing w:line="240" w:lineRule="auto"/>
        <w:ind w:firstLine="420" w:firstLineChars="200"/>
        <w:rPr>
          <w:rFonts w:ascii="宋体" w:hAnsi="宋体"/>
        </w:rPr>
      </w:pPr>
      <w:r>
        <w:rPr>
          <w:rFonts w:hint="eastAsia" w:ascii="宋体" w:hAnsi="宋体"/>
          <w:i/>
        </w:rPr>
        <w:t>D</w:t>
      </w:r>
      <w:r>
        <w:rPr>
          <w:rFonts w:hint="eastAsia" w:ascii="宋体" w:hAnsi="宋体"/>
          <w:i/>
          <w:vertAlign w:val="subscript"/>
        </w:rPr>
        <w:t>1</w:t>
      </w:r>
      <w:r>
        <w:rPr>
          <w:rFonts w:hint="eastAsia" w:ascii="宋体" w:hAnsi="宋体"/>
        </w:rPr>
        <w:t>=5 m；</w:t>
      </w:r>
      <w:r>
        <w:rPr>
          <w:rFonts w:hint="eastAsia" w:ascii="宋体" w:hAnsi="宋体"/>
          <w:i/>
        </w:rPr>
        <w:t>D</w:t>
      </w:r>
      <w:r>
        <w:rPr>
          <w:rFonts w:hint="eastAsia" w:ascii="宋体" w:hAnsi="宋体"/>
          <w:i/>
          <w:vertAlign w:val="subscript"/>
        </w:rPr>
        <w:t>2</w:t>
      </w:r>
      <w:r>
        <w:rPr>
          <w:rFonts w:hint="eastAsia" w:ascii="宋体" w:hAnsi="宋体"/>
        </w:rPr>
        <w:t>=10 m；</w:t>
      </w:r>
      <w:r>
        <w:rPr>
          <w:rFonts w:hint="eastAsia" w:ascii="宋体" w:hAnsi="宋体"/>
          <w:i/>
        </w:rPr>
        <w:t>D</w:t>
      </w:r>
      <w:r>
        <w:rPr>
          <w:rFonts w:hint="eastAsia" w:ascii="宋体" w:hAnsi="宋体"/>
          <w:i/>
          <w:vertAlign w:val="subscript"/>
        </w:rPr>
        <w:t>3</w:t>
      </w:r>
      <w:r>
        <w:rPr>
          <w:rFonts w:hint="eastAsia" w:ascii="宋体" w:hAnsi="宋体"/>
        </w:rPr>
        <w:t>=20 m；</w:t>
      </w:r>
      <w:r>
        <w:rPr>
          <w:rFonts w:hint="eastAsia" w:ascii="宋体" w:hAnsi="宋体"/>
          <w:i/>
        </w:rPr>
        <w:t>D</w:t>
      </w:r>
      <w:r>
        <w:rPr>
          <w:rFonts w:hint="eastAsia" w:ascii="宋体" w:hAnsi="宋体"/>
          <w:i/>
          <w:vertAlign w:val="subscript"/>
        </w:rPr>
        <w:t>4</w:t>
      </w:r>
      <w:r>
        <w:rPr>
          <w:rFonts w:hint="eastAsia" w:ascii="宋体" w:hAnsi="宋体"/>
        </w:rPr>
        <w:t>=30 m；</w:t>
      </w:r>
      <w:r>
        <w:rPr>
          <w:rFonts w:hint="eastAsia" w:ascii="宋体" w:hAnsi="宋体"/>
          <w:i/>
        </w:rPr>
        <w:t>D</w:t>
      </w:r>
      <w:r>
        <w:rPr>
          <w:rFonts w:hint="eastAsia" w:ascii="宋体" w:hAnsi="宋体"/>
          <w:i/>
          <w:vertAlign w:val="subscript"/>
        </w:rPr>
        <w:t>5</w:t>
      </w:r>
      <w:r>
        <w:rPr>
          <w:rFonts w:hint="eastAsia" w:ascii="宋体" w:hAnsi="宋体"/>
        </w:rPr>
        <w:t>=50 m；</w:t>
      </w:r>
    </w:p>
    <w:p w14:paraId="5A388270">
      <w:pPr>
        <w:spacing w:line="240" w:lineRule="auto"/>
        <w:ind w:firstLine="420" w:firstLineChars="200"/>
        <w:rPr>
          <w:rFonts w:ascii="宋体" w:hAnsi="宋体"/>
        </w:rPr>
      </w:pPr>
      <w:r>
        <w:rPr>
          <w:rFonts w:hint="eastAsia" w:ascii="宋体" w:hAnsi="宋体"/>
        </w:rPr>
        <w:t>距离应用钢尺丈量。此项检验应选择呈像清晰稳定的时间进行。</w:t>
      </w:r>
    </w:p>
    <w:p w14:paraId="44F0F3E7">
      <w:pPr>
        <w:pStyle w:val="92"/>
        <w:spacing w:before="156" w:after="156"/>
      </w:pPr>
      <w:r>
        <w:rPr>
          <w:rFonts w:hint="eastAsia"/>
        </w:rPr>
        <w:t>观测方法</w:t>
      </w:r>
    </w:p>
    <w:p w14:paraId="6AC9D05D">
      <w:pPr>
        <w:spacing w:line="240" w:lineRule="auto"/>
        <w:ind w:firstLine="420" w:firstLineChars="200"/>
        <w:rPr>
          <w:rFonts w:ascii="宋体" w:hAnsi="宋体"/>
        </w:rPr>
      </w:pPr>
      <w:r>
        <w:rPr>
          <w:rFonts w:hint="eastAsia" w:ascii="宋体" w:hAnsi="宋体"/>
        </w:rPr>
        <w:t>每一安置仪器点，观测4测回。测回间应变换仪器基座180°及仪器高。每测回先测往测、后测返测。返测观测标尺次序与往测次序相反。对于双摆位自动安平水准仪，往测置摆Ⅰ位置，返测置摆Ⅱ位置。观测中均按基本分划读数。</w:t>
      </w:r>
    </w:p>
    <w:p w14:paraId="5B4B6BC1">
      <w:pPr>
        <w:spacing w:line="240" w:lineRule="auto"/>
        <w:ind w:firstLine="420" w:firstLineChars="200"/>
        <w:rPr>
          <w:rFonts w:ascii="宋体" w:hAnsi="宋体"/>
        </w:rPr>
      </w:pPr>
      <w:r>
        <w:rPr>
          <w:rFonts w:hint="eastAsia" w:ascii="宋体" w:hAnsi="宋体"/>
        </w:rPr>
        <w:t>对于数字水准仪，设置重复测量次数为5次，可以不变仪器高。</w:t>
      </w:r>
    </w:p>
    <w:p w14:paraId="7771C192">
      <w:pPr>
        <w:spacing w:line="240" w:lineRule="auto"/>
        <w:ind w:firstLine="420" w:firstLineChars="200"/>
        <w:rPr>
          <w:rFonts w:ascii="宋体" w:hAnsi="宋体"/>
        </w:rPr>
      </w:pPr>
      <w:r>
        <w:rPr>
          <w:rFonts w:hint="eastAsia" w:ascii="宋体" w:hAnsi="宋体"/>
        </w:rPr>
        <w:t>采用直线法时，首先应分别在0号点到其他各点i的中点或中点一侧安置仪器，且使得设站点到0号点的距离等于到i号点的距离。然后按规定程序观测0号点和i号点上的标尺读数。采用圆弧法时，在圆心安置仪器，按规定程序依次观测0至5号点上标尺读数。此时，两种方法每测回中均不得变动焦距。</w:t>
      </w:r>
    </w:p>
    <w:p w14:paraId="621C04E9">
      <w:pPr>
        <w:spacing w:line="240" w:lineRule="auto"/>
        <w:ind w:firstLine="420" w:firstLineChars="200"/>
        <w:rPr>
          <w:rFonts w:ascii="宋体" w:hAnsi="宋体"/>
        </w:rPr>
      </w:pPr>
      <w:r>
        <w:rPr>
          <w:rFonts w:hint="eastAsia" w:ascii="宋体" w:hAnsi="宋体"/>
        </w:rPr>
        <w:t>最后置仪器于0号点，按规定程序观测1号点至5号点上的标尺读数。</w:t>
      </w:r>
    </w:p>
    <w:p w14:paraId="67F536AF">
      <w:pPr>
        <w:spacing w:line="240" w:lineRule="auto"/>
        <w:ind w:firstLine="420" w:firstLineChars="200"/>
        <w:rPr>
          <w:rFonts w:ascii="宋体" w:hAnsi="宋体"/>
        </w:rPr>
      </w:pPr>
      <w:r>
        <w:rPr>
          <w:rFonts w:hint="eastAsia" w:ascii="宋体" w:hAnsi="宋体"/>
        </w:rPr>
        <w:t>整个观测过程中，应采用单个标尺。采用直线法在0号点立尺时，可用一根标尺固定在0号点上，而用另一标尺作移动尺立于1至5号点上。</w:t>
      </w:r>
    </w:p>
    <w:p w14:paraId="453FC1D3">
      <w:pPr>
        <w:pStyle w:val="92"/>
        <w:spacing w:before="156" w:after="156"/>
      </w:pPr>
      <w:r>
        <w:rPr>
          <w:rFonts w:hint="eastAsia"/>
        </w:rPr>
        <w:t>计算方法</w:t>
      </w:r>
    </w:p>
    <w:p w14:paraId="39FB84DC">
      <w:pPr>
        <w:pStyle w:val="187"/>
        <w:numPr>
          <w:ilvl w:val="0"/>
          <w:numId w:val="93"/>
        </w:numPr>
      </w:pPr>
      <w:r>
        <w:rPr>
          <w:rFonts w:hint="eastAsia"/>
        </w:rPr>
        <w:t>求出0号点到其他各点的高差</w:t>
      </w:r>
      <w:r>
        <w:rPr>
          <w:rFonts w:hint="eastAsia"/>
          <w:i/>
          <w:szCs w:val="21"/>
        </w:rPr>
        <w:t>h</w:t>
      </w:r>
      <w:r>
        <w:rPr>
          <w:rFonts w:hint="eastAsia"/>
          <w:i/>
          <w:szCs w:val="21"/>
          <w:vertAlign w:val="subscript"/>
        </w:rPr>
        <w:t>i</w:t>
      </w:r>
      <w:r>
        <w:rPr>
          <w:rFonts w:hint="eastAsia"/>
        </w:rPr>
        <w:t>:</w:t>
      </w:r>
    </w:p>
    <w:p w14:paraId="0124B129">
      <w:pPr>
        <w:tabs>
          <w:tab w:val="left" w:pos="3962"/>
        </w:tabs>
        <w:spacing w:line="240" w:lineRule="auto"/>
        <w:ind w:left="480" w:firstLine="1800"/>
        <w:jc w:val="right"/>
        <w:rPr>
          <w:rFonts w:ascii="宋体" w:hAnsi="宋体"/>
        </w:rPr>
      </w:pPr>
      <w:r>
        <w:rPr>
          <w:rFonts w:hint="eastAsia" w:ascii="宋体" w:hAnsi="宋体"/>
          <w:i/>
        </w:rPr>
        <w:t>h</w:t>
      </w:r>
      <w:r>
        <w:rPr>
          <w:rFonts w:hint="eastAsia" w:ascii="宋体" w:hAnsi="宋体"/>
          <w:i/>
          <w:vertAlign w:val="subscript"/>
        </w:rPr>
        <w:t>i</w:t>
      </w:r>
      <w:r>
        <w:rPr>
          <w:rFonts w:hint="eastAsia" w:ascii="宋体" w:hAnsi="宋体"/>
        </w:rPr>
        <w:t>=</w:t>
      </w:r>
      <w:r>
        <w:rPr>
          <w:rFonts w:hint="eastAsia" w:ascii="宋体" w:hAnsi="宋体"/>
          <w:i/>
        </w:rPr>
        <w:t>L</w:t>
      </w:r>
      <w:r>
        <w:rPr>
          <w:rFonts w:hint="eastAsia" w:ascii="宋体" w:hAnsi="宋体"/>
          <w:i/>
          <w:vertAlign w:val="subscript"/>
        </w:rPr>
        <w:t>0</w:t>
      </w:r>
      <w:r>
        <w:rPr>
          <w:rFonts w:hint="eastAsia" w:ascii="宋体" w:hAnsi="宋体"/>
        </w:rPr>
        <w:t>－</w:t>
      </w:r>
      <w:r>
        <w:rPr>
          <w:rFonts w:hint="eastAsia" w:ascii="宋体" w:hAnsi="宋体"/>
          <w:i/>
        </w:rPr>
        <w:t>L</w:t>
      </w:r>
      <w:r>
        <w:rPr>
          <w:rFonts w:hint="eastAsia" w:ascii="宋体" w:hAnsi="宋体"/>
          <w:i/>
          <w:vertAlign w:val="subscript"/>
        </w:rPr>
        <w:t>i</w:t>
      </w:r>
      <w:r>
        <w:rPr>
          <w:rFonts w:hint="eastAsia" w:ascii="宋体" w:hAnsi="宋体"/>
        </w:rPr>
        <w:t xml:space="preserve">  ……………</w:t>
      </w:r>
      <w:r>
        <w:rPr>
          <w:rFonts w:ascii="宋体" w:hAnsi="宋体"/>
        </w:rPr>
        <w:t>…</w:t>
      </w:r>
      <w:r>
        <w:rPr>
          <w:rFonts w:hint="eastAsia" w:ascii="宋体" w:hAnsi="宋体"/>
        </w:rPr>
        <w:t>……………………………(B.11)</w:t>
      </w:r>
    </w:p>
    <w:p w14:paraId="77AD1F13">
      <w:pPr>
        <w:spacing w:line="240" w:lineRule="auto"/>
        <w:ind w:firstLine="420" w:firstLineChars="200"/>
        <w:rPr>
          <w:rFonts w:ascii="宋体" w:hAnsi="宋体"/>
        </w:rPr>
      </w:pPr>
      <w:r>
        <w:rPr>
          <w:rFonts w:hint="eastAsia" w:ascii="宋体" w:hAnsi="宋体"/>
        </w:rPr>
        <w:t>式中：</w:t>
      </w:r>
    </w:p>
    <w:p w14:paraId="478E0A0C">
      <w:pPr>
        <w:tabs>
          <w:tab w:val="left" w:pos="3962"/>
        </w:tabs>
        <w:spacing w:line="240" w:lineRule="auto"/>
        <w:ind w:firstLine="420"/>
        <w:rPr>
          <w:rFonts w:ascii="宋体" w:hAnsi="宋体"/>
        </w:rPr>
      </w:pPr>
      <w:r>
        <w:rPr>
          <w:rFonts w:hint="eastAsia" w:ascii="宋体" w:hAnsi="宋体"/>
          <w:i/>
        </w:rPr>
        <w:t>L</w:t>
      </w:r>
      <w:r>
        <w:rPr>
          <w:rFonts w:hint="eastAsia" w:ascii="宋体" w:hAnsi="宋体"/>
          <w:i/>
          <w:vertAlign w:val="subscript"/>
        </w:rPr>
        <w:t>0</w:t>
      </w:r>
      <w:r>
        <w:rPr>
          <w:rFonts w:hint="eastAsia" w:ascii="宋体" w:hAnsi="宋体"/>
        </w:rPr>
        <w:t>——对应于</w:t>
      </w:r>
      <w:r>
        <w:rPr>
          <w:rFonts w:hint="eastAsia" w:ascii="宋体" w:hAnsi="宋体"/>
          <w:i/>
        </w:rPr>
        <w:t>L</w:t>
      </w:r>
      <w:r>
        <w:rPr>
          <w:rFonts w:hint="eastAsia" w:ascii="宋体" w:hAnsi="宋体"/>
          <w:i/>
          <w:vertAlign w:val="subscript"/>
        </w:rPr>
        <w:t>i</w:t>
      </w:r>
      <w:r>
        <w:rPr>
          <w:rFonts w:hint="eastAsia" w:ascii="宋体" w:hAnsi="宋体"/>
        </w:rPr>
        <w:t>的0号点各测回往返测读数平均值，单位为毫米（mm）；</w:t>
      </w:r>
    </w:p>
    <w:p w14:paraId="2F245430">
      <w:pPr>
        <w:spacing w:line="240" w:lineRule="auto"/>
        <w:ind w:firstLine="420"/>
        <w:rPr>
          <w:rFonts w:ascii="宋体" w:hAnsi="宋体"/>
        </w:rPr>
      </w:pPr>
      <w:r>
        <w:rPr>
          <w:rFonts w:hint="eastAsia" w:ascii="宋体" w:hAnsi="宋体"/>
          <w:i/>
        </w:rPr>
        <w:t>L</w:t>
      </w:r>
      <w:r>
        <w:rPr>
          <w:rFonts w:hint="eastAsia" w:ascii="宋体" w:hAnsi="宋体"/>
          <w:i/>
          <w:vertAlign w:val="subscript"/>
        </w:rPr>
        <w:t>i</w:t>
      </w:r>
      <w:r>
        <w:rPr>
          <w:rFonts w:hint="eastAsia" w:ascii="宋体" w:hAnsi="宋体"/>
        </w:rPr>
        <w:t>——对应于</w:t>
      </w:r>
      <w:r>
        <w:rPr>
          <w:rFonts w:hint="eastAsia" w:ascii="宋体" w:hAnsi="宋体"/>
          <w:i/>
        </w:rPr>
        <w:t>L</w:t>
      </w:r>
      <w:r>
        <w:rPr>
          <w:rFonts w:hint="eastAsia" w:ascii="宋体" w:hAnsi="宋体"/>
          <w:i/>
          <w:vertAlign w:val="subscript"/>
        </w:rPr>
        <w:t>0</w:t>
      </w:r>
      <w:r>
        <w:rPr>
          <w:rFonts w:hint="eastAsia" w:ascii="宋体" w:hAnsi="宋体"/>
        </w:rPr>
        <w:t>的</w:t>
      </w:r>
      <w:r>
        <w:rPr>
          <w:rFonts w:hint="eastAsia" w:ascii="宋体" w:hAnsi="宋体"/>
          <w:i/>
        </w:rPr>
        <w:t>i</w:t>
      </w:r>
      <w:r>
        <w:rPr>
          <w:rFonts w:hint="eastAsia" w:ascii="宋体" w:hAnsi="宋体"/>
        </w:rPr>
        <w:t>号点各测回往返测读数平均值，单位为毫米（mm）。</w:t>
      </w:r>
    </w:p>
    <w:p w14:paraId="1FBE8982">
      <w:pPr>
        <w:pStyle w:val="187"/>
      </w:pPr>
      <w:r>
        <w:rPr>
          <w:rFonts w:hint="eastAsia"/>
        </w:rPr>
        <w:t>求出在0号点观测1至5号点的视线高度</w:t>
      </w:r>
      <w:r>
        <w:rPr>
          <w:rFonts w:hint="eastAsia"/>
          <w:i/>
          <w:szCs w:val="21"/>
        </w:rPr>
        <w:t>H</w:t>
      </w:r>
      <w:r>
        <w:rPr>
          <w:rFonts w:hint="eastAsia"/>
          <w:i/>
          <w:szCs w:val="21"/>
          <w:vertAlign w:val="subscript"/>
        </w:rPr>
        <w:t>i</w:t>
      </w:r>
      <w:r>
        <w:rPr>
          <w:rFonts w:hint="eastAsia"/>
        </w:rPr>
        <w:t>:</w:t>
      </w:r>
    </w:p>
    <w:p w14:paraId="6BAE126C">
      <w:pPr>
        <w:tabs>
          <w:tab w:val="left" w:pos="3962"/>
        </w:tabs>
        <w:spacing w:line="240" w:lineRule="auto"/>
        <w:ind w:firstLine="2160"/>
        <w:jc w:val="right"/>
        <w:rPr>
          <w:rFonts w:ascii="宋体" w:hAnsi="宋体"/>
          <w:lang w:val="nb-NO"/>
        </w:rPr>
      </w:pPr>
      <w:r>
        <w:rPr>
          <w:rFonts w:hint="eastAsia" w:ascii="宋体" w:hAnsi="宋体"/>
          <w:i/>
          <w:lang w:val="nb-NO"/>
        </w:rPr>
        <w:t>H</w:t>
      </w:r>
      <w:r>
        <w:rPr>
          <w:rFonts w:hint="eastAsia" w:ascii="宋体" w:hAnsi="宋体"/>
          <w:i/>
          <w:vertAlign w:val="subscript"/>
          <w:lang w:val="nb-NO"/>
        </w:rPr>
        <w:t>i</w:t>
      </w:r>
      <w:r>
        <w:rPr>
          <w:rFonts w:hint="eastAsia" w:ascii="宋体" w:hAnsi="宋体"/>
          <w:lang w:val="nb-NO"/>
        </w:rPr>
        <w:t>=</w:t>
      </w:r>
      <w:r>
        <w:rPr>
          <w:rFonts w:hint="eastAsia" w:ascii="宋体" w:hAnsi="宋体"/>
          <w:i/>
          <w:lang w:val="nb-NO"/>
        </w:rPr>
        <w:t>M</w:t>
      </w:r>
      <w:r>
        <w:rPr>
          <w:rFonts w:hint="eastAsia" w:ascii="宋体" w:hAnsi="宋体"/>
          <w:i/>
          <w:vertAlign w:val="subscript"/>
          <w:lang w:val="nb-NO"/>
        </w:rPr>
        <w:t>i</w:t>
      </w:r>
      <w:r>
        <w:rPr>
          <w:rFonts w:hint="eastAsia" w:ascii="宋体" w:hAnsi="宋体"/>
          <w:lang w:val="nb-NO"/>
        </w:rPr>
        <w:t>+</w:t>
      </w:r>
      <w:r>
        <w:rPr>
          <w:rFonts w:hint="eastAsia" w:ascii="宋体" w:hAnsi="宋体"/>
          <w:i/>
          <w:lang w:val="nb-NO"/>
        </w:rPr>
        <w:t>h</w:t>
      </w:r>
      <w:r>
        <w:rPr>
          <w:rFonts w:hint="eastAsia" w:ascii="宋体" w:hAnsi="宋体"/>
          <w:i/>
          <w:vertAlign w:val="subscript"/>
          <w:lang w:val="nb-NO"/>
        </w:rPr>
        <w:t>i</w:t>
      </w:r>
      <w:r>
        <w:rPr>
          <w:rFonts w:hint="eastAsia" w:ascii="宋体" w:hAnsi="宋体"/>
          <w:lang w:val="nb-NO"/>
        </w:rPr>
        <w:t>-7.8</w:t>
      </w:r>
      <w:r>
        <w:rPr>
          <w:rFonts w:hint="eastAsia" w:ascii="宋体" w:hAnsi="宋体"/>
        </w:rPr>
        <w:t>×</w:t>
      </w:r>
      <w:r>
        <w:rPr>
          <w:rFonts w:hint="eastAsia" w:ascii="宋体" w:hAnsi="宋体"/>
          <w:lang w:val="nb-NO"/>
        </w:rPr>
        <w:t>10</w:t>
      </w:r>
      <w:r>
        <w:rPr>
          <w:rFonts w:hint="eastAsia" w:ascii="宋体" w:hAnsi="宋体"/>
          <w:vertAlign w:val="superscript"/>
          <w:lang w:val="nb-NO"/>
        </w:rPr>
        <w:t>-5</w:t>
      </w:r>
      <w:r>
        <w:rPr>
          <w:rFonts w:hint="eastAsia" w:ascii="宋体" w:hAnsi="宋体"/>
        </w:rPr>
        <w:t>·</w:t>
      </w:r>
      <w:r>
        <w:rPr>
          <w:rFonts w:hint="eastAsia" w:ascii="宋体" w:hAnsi="宋体"/>
          <w:lang w:val="nb-NO"/>
        </w:rPr>
        <w:t>D</w:t>
      </w:r>
      <w:r>
        <w:rPr>
          <w:rFonts w:hint="eastAsia" w:ascii="宋体" w:hAnsi="宋体"/>
          <w:vertAlign w:val="subscript"/>
          <w:lang w:val="nb-NO"/>
        </w:rPr>
        <w:t>i</w:t>
      </w:r>
      <w:r>
        <w:rPr>
          <w:rFonts w:hint="eastAsia" w:ascii="宋体" w:hAnsi="宋体"/>
          <w:vertAlign w:val="superscript"/>
          <w:lang w:val="nb-NO"/>
        </w:rPr>
        <w:t>2</w:t>
      </w:r>
      <w:r>
        <w:rPr>
          <w:rFonts w:hint="eastAsia" w:ascii="宋体" w:hAnsi="宋体"/>
          <w:lang w:val="nb-NO"/>
        </w:rPr>
        <w:t xml:space="preserve"> </w:t>
      </w:r>
      <w:r>
        <w:rPr>
          <w:rFonts w:hint="eastAsia" w:ascii="宋体" w:hAnsi="宋体"/>
        </w:rPr>
        <w:t>………</w:t>
      </w:r>
      <w:r>
        <w:rPr>
          <w:rFonts w:ascii="宋体" w:hAnsi="宋体"/>
        </w:rPr>
        <w:t>…</w:t>
      </w:r>
      <w:r>
        <w:rPr>
          <w:rFonts w:hint="eastAsia" w:ascii="宋体" w:hAnsi="宋体"/>
        </w:rPr>
        <w:t>……………………</w:t>
      </w:r>
      <w:r>
        <w:rPr>
          <w:rFonts w:hint="eastAsia" w:ascii="宋体" w:hAnsi="宋体"/>
          <w:lang w:val="nb-NO"/>
        </w:rPr>
        <w:t>(B.12)</w:t>
      </w:r>
    </w:p>
    <w:p w14:paraId="10059D0B">
      <w:pPr>
        <w:tabs>
          <w:tab w:val="left" w:pos="3962"/>
        </w:tabs>
        <w:spacing w:line="240" w:lineRule="auto"/>
        <w:ind w:firstLine="420"/>
        <w:rPr>
          <w:rFonts w:ascii="宋体" w:hAnsi="宋体"/>
        </w:rPr>
      </w:pPr>
      <w:r>
        <w:rPr>
          <w:rFonts w:hint="eastAsia" w:ascii="宋体" w:hAnsi="宋体"/>
        </w:rPr>
        <w:t>式中：</w:t>
      </w:r>
    </w:p>
    <w:p w14:paraId="42666060">
      <w:pPr>
        <w:tabs>
          <w:tab w:val="left" w:pos="3962"/>
        </w:tabs>
        <w:spacing w:line="240" w:lineRule="auto"/>
        <w:ind w:firstLine="420"/>
        <w:rPr>
          <w:rFonts w:ascii="宋体" w:hAnsi="宋体"/>
        </w:rPr>
      </w:pPr>
      <w:r>
        <w:rPr>
          <w:rFonts w:hint="eastAsia" w:ascii="宋体" w:hAnsi="宋体"/>
          <w:i/>
        </w:rPr>
        <w:t>M</w:t>
      </w:r>
      <w:r>
        <w:rPr>
          <w:rFonts w:hint="eastAsia" w:ascii="宋体" w:hAnsi="宋体"/>
          <w:i/>
          <w:vertAlign w:val="subscript"/>
        </w:rPr>
        <w:t>i</w:t>
      </w:r>
      <w:r>
        <w:rPr>
          <w:rFonts w:hint="eastAsia" w:ascii="宋体" w:hAnsi="宋体"/>
        </w:rPr>
        <w:t>——在0号点观测1至5号点的各测回往返标尺读数平均值，单位为毫米（mm）；</w:t>
      </w:r>
    </w:p>
    <w:p w14:paraId="6C8C113F">
      <w:pPr>
        <w:spacing w:line="240" w:lineRule="auto"/>
        <w:ind w:firstLine="420"/>
        <w:rPr>
          <w:rFonts w:ascii="宋体" w:hAnsi="宋体"/>
        </w:rPr>
      </w:pPr>
      <w:r>
        <w:rPr>
          <w:rFonts w:hint="eastAsia" w:ascii="宋体" w:hAnsi="宋体"/>
          <w:i/>
        </w:rPr>
        <w:t>D</w:t>
      </w:r>
      <w:r>
        <w:rPr>
          <w:rFonts w:hint="eastAsia" w:ascii="宋体" w:hAnsi="宋体"/>
          <w:i/>
          <w:vertAlign w:val="subscript"/>
        </w:rPr>
        <w:t>1</w:t>
      </w:r>
      <w:r>
        <w:rPr>
          <w:rFonts w:hint="eastAsia" w:ascii="宋体" w:hAnsi="宋体"/>
        </w:rPr>
        <w:t>——0号点到其他各点的距离，单位为米（m）。</w:t>
      </w:r>
    </w:p>
    <w:p w14:paraId="547E9DF0">
      <w:pPr>
        <w:pStyle w:val="187"/>
      </w:pPr>
      <w:r>
        <w:rPr>
          <w:rFonts w:hint="eastAsia"/>
        </w:rPr>
        <w:t>求出调焦运行误差</w:t>
      </w:r>
      <w:r>
        <w:rPr>
          <w:rFonts w:hint="eastAsia"/>
          <w:i/>
          <w:szCs w:val="21"/>
        </w:rPr>
        <w:t>V</w:t>
      </w:r>
      <w:r>
        <w:rPr>
          <w:rFonts w:hint="eastAsia"/>
          <w:i/>
          <w:szCs w:val="21"/>
          <w:vertAlign w:val="subscript"/>
        </w:rPr>
        <w:t>i</w:t>
      </w:r>
      <w:r>
        <w:rPr>
          <w:rFonts w:hint="eastAsia"/>
        </w:rPr>
        <w:t>：</w:t>
      </w:r>
    </w:p>
    <w:p w14:paraId="187DEA5D">
      <w:pPr>
        <w:tabs>
          <w:tab w:val="left" w:pos="3962"/>
        </w:tabs>
        <w:spacing w:line="240" w:lineRule="auto"/>
        <w:ind w:left="480" w:firstLine="1800"/>
        <w:jc w:val="right"/>
        <w:rPr>
          <w:rFonts w:ascii="宋体" w:hAnsi="宋体"/>
          <w:lang w:val="nb-NO"/>
        </w:rPr>
      </w:pPr>
      <w:r>
        <w:rPr>
          <w:rFonts w:hint="eastAsia" w:ascii="宋体" w:hAnsi="宋体"/>
          <w:i/>
          <w:lang w:val="nb-NO"/>
        </w:rPr>
        <w:t>V</w:t>
      </w:r>
      <w:r>
        <w:rPr>
          <w:rFonts w:hint="eastAsia" w:ascii="宋体" w:hAnsi="宋体"/>
          <w:i/>
          <w:vertAlign w:val="subscript"/>
          <w:lang w:val="nb-NO"/>
        </w:rPr>
        <w:t>i</w:t>
      </w:r>
      <w:r>
        <w:rPr>
          <w:rFonts w:hint="eastAsia" w:ascii="宋体" w:hAnsi="宋体"/>
          <w:lang w:val="nb-NO"/>
        </w:rPr>
        <w:t>=</w:t>
      </w:r>
      <w:r>
        <w:rPr>
          <w:rFonts w:hint="eastAsia" w:ascii="宋体" w:hAnsi="宋体"/>
          <w:i/>
        </w:rPr>
        <w:t>Δ</w:t>
      </w:r>
      <w:r>
        <w:rPr>
          <w:rFonts w:hint="eastAsia" w:ascii="宋体" w:hAnsi="宋体"/>
          <w:i/>
          <w:vertAlign w:val="subscript"/>
          <w:lang w:val="nb-NO"/>
        </w:rPr>
        <w:t>i</w:t>
      </w:r>
      <w:r>
        <w:rPr>
          <w:rFonts w:hint="eastAsia" w:ascii="宋体" w:hAnsi="宋体"/>
          <w:lang w:val="nb-NO"/>
        </w:rPr>
        <w:t xml:space="preserve">+(23- </w:t>
      </w:r>
      <w:r>
        <w:rPr>
          <w:rFonts w:hint="eastAsia" w:ascii="宋体" w:hAnsi="宋体"/>
          <w:i/>
          <w:lang w:val="nb-NO"/>
        </w:rPr>
        <w:t>D</w:t>
      </w:r>
      <w:r>
        <w:rPr>
          <w:rFonts w:hint="eastAsia" w:ascii="宋体" w:hAnsi="宋体"/>
          <w:i/>
          <w:vertAlign w:val="subscript"/>
          <w:lang w:val="nb-NO"/>
        </w:rPr>
        <w:t>i</w:t>
      </w:r>
      <w:r>
        <w:rPr>
          <w:rFonts w:hint="eastAsia" w:ascii="宋体" w:hAnsi="宋体"/>
          <w:lang w:val="nb-NO"/>
        </w:rPr>
        <w:t>)</w:t>
      </w:r>
      <w:r>
        <w:rPr>
          <w:rFonts w:hint="eastAsia" w:ascii="宋体" w:hAnsi="宋体"/>
        </w:rPr>
        <w:t>·</w:t>
      </w:r>
      <w:r>
        <w:rPr>
          <w:rFonts w:hint="eastAsia" w:ascii="宋体" w:hAnsi="宋体"/>
          <w:i/>
          <w:lang w:val="nb-NO"/>
        </w:rPr>
        <w:t xml:space="preserve">k </w:t>
      </w:r>
      <w:r>
        <w:rPr>
          <w:rFonts w:hint="eastAsia" w:ascii="宋体" w:hAnsi="宋体"/>
          <w:lang w:val="nb-NO"/>
        </w:rPr>
        <w:t xml:space="preserve"> </w:t>
      </w:r>
      <w:r>
        <w:rPr>
          <w:rFonts w:hint="eastAsia" w:ascii="宋体" w:hAnsi="宋体"/>
        </w:rPr>
        <w:t>…</w:t>
      </w:r>
      <w:r>
        <w:rPr>
          <w:rFonts w:ascii="宋体" w:hAnsi="宋体"/>
        </w:rPr>
        <w:t>……</w:t>
      </w:r>
      <w:r>
        <w:rPr>
          <w:rFonts w:hint="eastAsia" w:ascii="宋体" w:hAnsi="宋体"/>
        </w:rPr>
        <w:t>…………………………</w:t>
      </w:r>
      <w:r>
        <w:rPr>
          <w:rFonts w:hint="eastAsia" w:ascii="宋体" w:hAnsi="宋体"/>
          <w:lang w:val="nb-NO"/>
        </w:rPr>
        <w:t>(B.13)</w:t>
      </w:r>
    </w:p>
    <w:p w14:paraId="3194B406">
      <w:pPr>
        <w:tabs>
          <w:tab w:val="left" w:pos="3962"/>
        </w:tabs>
        <w:spacing w:line="240" w:lineRule="auto"/>
        <w:ind w:firstLine="420"/>
        <w:jc w:val="left"/>
        <w:rPr>
          <w:rFonts w:ascii="宋体" w:hAnsi="宋体"/>
          <w:lang w:val="nb-NO"/>
        </w:rPr>
      </w:pPr>
      <w:r>
        <w:rPr>
          <w:rFonts w:hint="eastAsia" w:ascii="宋体" w:hAnsi="宋体"/>
        </w:rPr>
        <w:t xml:space="preserve">且： </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i/>
        </w:rPr>
        <w:t>Δ</w:t>
      </w:r>
      <w:r>
        <w:rPr>
          <w:rFonts w:hint="eastAsia" w:ascii="宋体" w:hAnsi="宋体"/>
          <w:i/>
          <w:vertAlign w:val="subscript"/>
          <w:lang w:val="nb-NO"/>
        </w:rPr>
        <w:t>i</w:t>
      </w:r>
      <w:r>
        <w:rPr>
          <w:rFonts w:hint="eastAsia" w:ascii="宋体" w:hAnsi="宋体"/>
          <w:lang w:val="nb-NO"/>
        </w:rPr>
        <w:t xml:space="preserve"> =</w:t>
      </w:r>
      <w:r>
        <w:rPr>
          <w:rFonts w:hint="eastAsia" w:ascii="宋体" w:hAnsi="宋体"/>
          <w:i/>
          <w:lang w:val="nb-NO"/>
        </w:rPr>
        <w:t>H</w:t>
      </w:r>
      <w:r>
        <w:rPr>
          <w:rFonts w:hint="eastAsia" w:ascii="宋体" w:hAnsi="宋体"/>
          <w:i/>
          <w:vertAlign w:val="subscript"/>
          <w:lang w:val="nb-NO"/>
        </w:rPr>
        <w:t xml:space="preserve"> i</w:t>
      </w:r>
      <w:r>
        <w:rPr>
          <w:rFonts w:hint="eastAsia" w:ascii="宋体" w:hAnsi="宋体"/>
        </w:rPr>
        <w:t>－∑</w:t>
      </w:r>
      <w:r>
        <w:rPr>
          <w:rFonts w:hint="eastAsia" w:ascii="宋体" w:hAnsi="宋体"/>
          <w:i/>
          <w:lang w:val="nb-NO"/>
        </w:rPr>
        <w:t>H</w:t>
      </w:r>
      <w:r>
        <w:rPr>
          <w:rFonts w:hint="eastAsia" w:ascii="宋体" w:hAnsi="宋体"/>
          <w:i/>
          <w:vertAlign w:val="subscript"/>
          <w:lang w:val="nb-NO"/>
        </w:rPr>
        <w:t xml:space="preserve"> i</w:t>
      </w:r>
      <w:r>
        <w:rPr>
          <w:rFonts w:hint="eastAsia" w:ascii="宋体" w:hAnsi="宋体"/>
          <w:lang w:val="nb-NO"/>
        </w:rPr>
        <w:t xml:space="preserve">/5          </w:t>
      </w:r>
      <w:r>
        <w:rPr>
          <w:rFonts w:hint="eastAsia" w:ascii="宋体" w:hAnsi="宋体"/>
          <w:i/>
          <w:lang w:val="nb-NO"/>
        </w:rPr>
        <w:t>k</w:t>
      </w:r>
      <w:r>
        <w:rPr>
          <w:rFonts w:hint="eastAsia" w:ascii="宋体" w:hAnsi="宋体"/>
          <w:lang w:val="nb-NO"/>
        </w:rPr>
        <w:t>=</w:t>
      </w:r>
      <w:r>
        <w:rPr>
          <w:rFonts w:hint="eastAsia" w:ascii="宋体" w:hAnsi="宋体"/>
        </w:rPr>
        <w:t>∑</w:t>
      </w:r>
      <w:r>
        <w:rPr>
          <w:rFonts w:hint="eastAsia" w:ascii="宋体" w:hAnsi="宋体"/>
          <w:i/>
          <w:lang w:val="nb-NO"/>
        </w:rPr>
        <w:t>(D</w:t>
      </w:r>
      <w:r>
        <w:rPr>
          <w:rFonts w:hint="eastAsia" w:ascii="宋体" w:hAnsi="宋体"/>
          <w:i/>
          <w:vertAlign w:val="subscript"/>
          <w:lang w:val="nb-NO"/>
        </w:rPr>
        <w:t xml:space="preserve"> i</w:t>
      </w:r>
      <w:r>
        <w:rPr>
          <w:rFonts w:hint="eastAsia" w:ascii="宋体" w:hAnsi="宋体"/>
          <w:i/>
        </w:rPr>
        <w:t>·Δ</w:t>
      </w:r>
      <w:r>
        <w:rPr>
          <w:rFonts w:hint="eastAsia" w:ascii="宋体" w:hAnsi="宋体"/>
          <w:i/>
          <w:vertAlign w:val="subscript"/>
          <w:lang w:val="nb-NO"/>
        </w:rPr>
        <w:t>i</w:t>
      </w:r>
      <w:r>
        <w:rPr>
          <w:rFonts w:hint="eastAsia" w:ascii="宋体" w:hAnsi="宋体"/>
          <w:i/>
          <w:lang w:val="nb-NO"/>
        </w:rPr>
        <w:t>)</w:t>
      </w:r>
      <w:r>
        <w:rPr>
          <w:rFonts w:hint="eastAsia" w:ascii="宋体" w:hAnsi="宋体"/>
          <w:lang w:val="nb-NO"/>
        </w:rPr>
        <w:t>/1280</w:t>
      </w:r>
    </w:p>
    <w:p w14:paraId="30CB1389">
      <w:pPr>
        <w:spacing w:line="240" w:lineRule="auto"/>
        <w:ind w:firstLine="420"/>
        <w:rPr>
          <w:rFonts w:ascii="宋体" w:hAnsi="宋体"/>
        </w:rPr>
      </w:pPr>
      <w:r>
        <w:rPr>
          <w:rFonts w:hint="eastAsia" w:ascii="宋体" w:hAnsi="宋体"/>
        </w:rPr>
        <w:t>此项检验范例见表B.12和表B.13。</w:t>
      </w:r>
    </w:p>
    <w:p w14:paraId="79B941F0">
      <w:pPr>
        <w:tabs>
          <w:tab w:val="left" w:pos="3962"/>
        </w:tabs>
        <w:spacing w:line="240" w:lineRule="auto"/>
        <w:ind w:firstLine="420" w:firstLineChars="200"/>
        <w:rPr>
          <w:rFonts w:ascii="宋体" w:hAnsi="宋体"/>
        </w:rPr>
      </w:pPr>
      <w:r>
        <w:rPr>
          <w:rFonts w:hint="eastAsia" w:ascii="宋体" w:hAnsi="宋体"/>
        </w:rPr>
        <w:t>对于数字水准仪检验范例见表B.14和表B.15。</w:t>
      </w:r>
    </w:p>
    <w:p w14:paraId="532385DA">
      <w:pPr>
        <w:pStyle w:val="90"/>
        <w:spacing w:before="156" w:after="156"/>
      </w:pPr>
      <w:r>
        <w:rPr>
          <w:rFonts w:hint="eastAsia"/>
        </w:rPr>
        <w:t>用于调焦透镜运行误差检验的标准高差测定</w:t>
      </w:r>
    </w:p>
    <w:p w14:paraId="14D2EB2B">
      <w:pPr>
        <w:spacing w:line="240" w:lineRule="auto"/>
        <w:jc w:val="left"/>
        <w:rPr>
          <w:rFonts w:ascii="宋体" w:hAnsi="宋体"/>
          <w:sz w:val="18"/>
          <w:szCs w:val="18"/>
        </w:rPr>
      </w:pPr>
      <w:r>
        <w:rPr>
          <w:rFonts w:hint="eastAsia" w:ascii="宋体" w:hAnsi="宋体"/>
          <w:sz w:val="18"/>
          <w:szCs w:val="18"/>
        </w:rPr>
        <w:t>仪器：Ni 002  N</w:t>
      </w:r>
      <w:r>
        <w:rPr>
          <w:rFonts w:hint="eastAsia" w:ascii="宋体" w:hAnsi="宋体"/>
          <w:sz w:val="18"/>
          <w:szCs w:val="18"/>
          <w:u w:val="single"/>
        </w:rPr>
        <w:t>o</w:t>
      </w:r>
      <w:r>
        <w:rPr>
          <w:rFonts w:hint="eastAsia" w:ascii="宋体" w:hAnsi="宋体"/>
          <w:sz w:val="18"/>
          <w:szCs w:val="18"/>
        </w:rPr>
        <w:t>.430161                                         观测者：</w:t>
      </w:r>
    </w:p>
    <w:p w14:paraId="7A948478">
      <w:pPr>
        <w:spacing w:line="240" w:lineRule="auto"/>
        <w:jc w:val="left"/>
        <w:rPr>
          <w:rFonts w:ascii="宋体" w:hAnsi="宋体"/>
          <w:sz w:val="18"/>
          <w:szCs w:val="18"/>
        </w:rPr>
      </w:pPr>
      <w:r>
        <w:rPr>
          <w:rFonts w:hint="eastAsia" w:ascii="宋体" w:hAnsi="宋体"/>
          <w:sz w:val="18"/>
          <w:szCs w:val="18"/>
        </w:rPr>
        <w:t>日期：1999-4-16                                                 检查者：</w:t>
      </w:r>
    </w:p>
    <w:p w14:paraId="2EAAE41C">
      <w:pPr>
        <w:spacing w:line="240" w:lineRule="auto"/>
        <w:rPr>
          <w:rFonts w:ascii="宋体" w:hAnsi="宋体"/>
          <w:sz w:val="18"/>
          <w:szCs w:val="18"/>
        </w:rPr>
      </w:pPr>
      <w:r>
        <w:rPr>
          <w:rFonts w:hint="eastAsia" w:ascii="宋体" w:hAnsi="宋体"/>
          <w:sz w:val="18"/>
          <w:szCs w:val="18"/>
        </w:rPr>
        <w:t>温度：18.0℃                    成像：清晰稳定                  记录者：</w:t>
      </w:r>
    </w:p>
    <w:tbl>
      <w:tblPr>
        <w:tblStyle w:val="38"/>
        <w:tblW w:w="9372"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1"/>
        <w:gridCol w:w="588"/>
        <w:gridCol w:w="840"/>
        <w:gridCol w:w="842"/>
        <w:gridCol w:w="854"/>
        <w:gridCol w:w="842"/>
        <w:gridCol w:w="819"/>
        <w:gridCol w:w="831"/>
        <w:gridCol w:w="831"/>
        <w:gridCol w:w="819"/>
        <w:gridCol w:w="842"/>
        <w:gridCol w:w="843"/>
      </w:tblGrid>
      <w:tr w14:paraId="6BC4D4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1" w:hRule="atLeast"/>
          <w:jc w:val="right"/>
        </w:trPr>
        <w:tc>
          <w:tcPr>
            <w:tcW w:w="1009" w:type="dxa"/>
            <w:gridSpan w:val="2"/>
            <w:vMerge w:val="restart"/>
            <w:tcBorders>
              <w:tl2br w:val="nil"/>
              <w:tr2bl w:val="nil"/>
            </w:tcBorders>
            <w:vAlign w:val="center"/>
          </w:tcPr>
          <w:p w14:paraId="6CFDCB07">
            <w:pPr>
              <w:tabs>
                <w:tab w:val="left" w:pos="3962"/>
              </w:tabs>
              <w:spacing w:line="240" w:lineRule="auto"/>
              <w:jc w:val="center"/>
              <w:rPr>
                <w:rFonts w:ascii="宋体" w:hAnsi="宋体"/>
                <w:sz w:val="18"/>
              </w:rPr>
            </w:pPr>
            <w:r>
              <w:rPr>
                <w:rFonts w:hint="eastAsia" w:ascii="宋体" w:hAnsi="宋体"/>
                <w:sz w:val="18"/>
              </w:rPr>
              <w:t>测 回</w:t>
            </w:r>
          </w:p>
        </w:tc>
        <w:tc>
          <w:tcPr>
            <w:tcW w:w="8363" w:type="dxa"/>
            <w:gridSpan w:val="10"/>
            <w:tcBorders>
              <w:tl2br w:val="nil"/>
              <w:tr2bl w:val="nil"/>
            </w:tcBorders>
            <w:vAlign w:val="center"/>
          </w:tcPr>
          <w:p w14:paraId="5F62C8F9">
            <w:pPr>
              <w:tabs>
                <w:tab w:val="left" w:pos="3962"/>
              </w:tabs>
              <w:spacing w:line="240" w:lineRule="auto"/>
              <w:jc w:val="center"/>
              <w:rPr>
                <w:rFonts w:ascii="宋体" w:hAnsi="宋体"/>
                <w:sz w:val="18"/>
              </w:rPr>
            </w:pPr>
            <w:r>
              <w:rPr>
                <w:rFonts w:hint="eastAsia" w:ascii="宋体" w:hAnsi="宋体"/>
                <w:sz w:val="18"/>
              </w:rPr>
              <w:t>桩号</w:t>
            </w:r>
          </w:p>
        </w:tc>
      </w:tr>
      <w:tr w14:paraId="659C90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9" w:hRule="atLeast"/>
          <w:jc w:val="right"/>
        </w:trPr>
        <w:tc>
          <w:tcPr>
            <w:tcW w:w="1009" w:type="dxa"/>
            <w:gridSpan w:val="2"/>
            <w:vMerge w:val="continue"/>
            <w:tcBorders>
              <w:tl2br w:val="nil"/>
              <w:tr2bl w:val="nil"/>
            </w:tcBorders>
          </w:tcPr>
          <w:p w14:paraId="792BFA9F">
            <w:pPr>
              <w:tabs>
                <w:tab w:val="left" w:pos="3962"/>
              </w:tabs>
              <w:spacing w:line="240" w:lineRule="auto"/>
              <w:rPr>
                <w:rFonts w:ascii="宋体" w:hAnsi="宋体"/>
                <w:sz w:val="18"/>
              </w:rPr>
            </w:pPr>
          </w:p>
        </w:tc>
        <w:tc>
          <w:tcPr>
            <w:tcW w:w="1682" w:type="dxa"/>
            <w:gridSpan w:val="2"/>
            <w:tcBorders>
              <w:bottom w:val="single" w:color="000000" w:sz="8" w:space="0"/>
              <w:tl2br w:val="nil"/>
              <w:tr2bl w:val="nil"/>
            </w:tcBorders>
            <w:vAlign w:val="center"/>
          </w:tcPr>
          <w:p w14:paraId="273AAAC3">
            <w:pPr>
              <w:tabs>
                <w:tab w:val="left" w:pos="3962"/>
              </w:tabs>
              <w:spacing w:line="240" w:lineRule="auto"/>
              <w:jc w:val="center"/>
              <w:rPr>
                <w:rFonts w:ascii="宋体" w:hAnsi="宋体"/>
                <w:sz w:val="18"/>
              </w:rPr>
            </w:pPr>
            <w:r>
              <w:rPr>
                <w:rFonts w:hint="eastAsia" w:ascii="宋体" w:hAnsi="宋体"/>
                <w:sz w:val="18"/>
              </w:rPr>
              <w:t>0        1</w:t>
            </w:r>
          </w:p>
        </w:tc>
        <w:tc>
          <w:tcPr>
            <w:tcW w:w="1696" w:type="dxa"/>
            <w:gridSpan w:val="2"/>
            <w:tcBorders>
              <w:bottom w:val="single" w:color="000000" w:sz="8" w:space="0"/>
              <w:tl2br w:val="nil"/>
              <w:tr2bl w:val="nil"/>
            </w:tcBorders>
            <w:vAlign w:val="center"/>
          </w:tcPr>
          <w:p w14:paraId="10B5BE34">
            <w:pPr>
              <w:tabs>
                <w:tab w:val="left" w:pos="3962"/>
              </w:tabs>
              <w:spacing w:line="240" w:lineRule="auto"/>
              <w:jc w:val="center"/>
              <w:rPr>
                <w:rFonts w:ascii="宋体" w:hAnsi="宋体"/>
                <w:sz w:val="18"/>
              </w:rPr>
            </w:pPr>
            <w:r>
              <w:rPr>
                <w:rFonts w:hint="eastAsia" w:ascii="宋体" w:hAnsi="宋体"/>
                <w:sz w:val="18"/>
              </w:rPr>
              <w:t>0        2</w:t>
            </w:r>
          </w:p>
        </w:tc>
        <w:tc>
          <w:tcPr>
            <w:tcW w:w="1650" w:type="dxa"/>
            <w:gridSpan w:val="2"/>
            <w:tcBorders>
              <w:bottom w:val="single" w:color="000000" w:sz="8" w:space="0"/>
              <w:tl2br w:val="nil"/>
              <w:tr2bl w:val="nil"/>
            </w:tcBorders>
            <w:vAlign w:val="center"/>
          </w:tcPr>
          <w:p w14:paraId="274E8FAF">
            <w:pPr>
              <w:tabs>
                <w:tab w:val="left" w:pos="3962"/>
              </w:tabs>
              <w:spacing w:line="240" w:lineRule="auto"/>
              <w:jc w:val="center"/>
              <w:rPr>
                <w:rFonts w:ascii="宋体" w:hAnsi="宋体"/>
                <w:sz w:val="18"/>
              </w:rPr>
            </w:pPr>
            <w:r>
              <w:rPr>
                <w:rFonts w:hint="eastAsia" w:ascii="宋体" w:hAnsi="宋体"/>
                <w:sz w:val="18"/>
              </w:rPr>
              <w:t>0        3</w:t>
            </w:r>
          </w:p>
        </w:tc>
        <w:tc>
          <w:tcPr>
            <w:tcW w:w="1650" w:type="dxa"/>
            <w:gridSpan w:val="2"/>
            <w:tcBorders>
              <w:bottom w:val="single" w:color="000000" w:sz="8" w:space="0"/>
              <w:tl2br w:val="nil"/>
              <w:tr2bl w:val="nil"/>
            </w:tcBorders>
            <w:vAlign w:val="center"/>
          </w:tcPr>
          <w:p w14:paraId="0BEAE84C">
            <w:pPr>
              <w:tabs>
                <w:tab w:val="left" w:pos="3962"/>
              </w:tabs>
              <w:spacing w:line="240" w:lineRule="auto"/>
              <w:jc w:val="center"/>
              <w:rPr>
                <w:rFonts w:ascii="宋体" w:hAnsi="宋体"/>
                <w:sz w:val="18"/>
              </w:rPr>
            </w:pPr>
            <w:r>
              <w:rPr>
                <w:rFonts w:hint="eastAsia" w:ascii="宋体" w:hAnsi="宋体"/>
                <w:sz w:val="18"/>
              </w:rPr>
              <w:t>0        4</w:t>
            </w:r>
          </w:p>
        </w:tc>
        <w:tc>
          <w:tcPr>
            <w:tcW w:w="1685" w:type="dxa"/>
            <w:gridSpan w:val="2"/>
            <w:tcBorders>
              <w:tl2br w:val="nil"/>
              <w:tr2bl w:val="nil"/>
            </w:tcBorders>
            <w:vAlign w:val="center"/>
          </w:tcPr>
          <w:p w14:paraId="4DDE562B">
            <w:pPr>
              <w:tabs>
                <w:tab w:val="left" w:pos="3962"/>
              </w:tabs>
              <w:spacing w:line="240" w:lineRule="auto"/>
              <w:jc w:val="center"/>
              <w:rPr>
                <w:rFonts w:ascii="宋体" w:hAnsi="宋体"/>
                <w:sz w:val="18"/>
              </w:rPr>
            </w:pPr>
            <w:r>
              <w:rPr>
                <w:rFonts w:hint="eastAsia" w:ascii="宋体" w:hAnsi="宋体"/>
                <w:sz w:val="18"/>
              </w:rPr>
              <w:t>0        5</w:t>
            </w:r>
          </w:p>
        </w:tc>
      </w:tr>
      <w:tr w14:paraId="753E30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right"/>
        </w:trPr>
        <w:tc>
          <w:tcPr>
            <w:tcW w:w="421" w:type="dxa"/>
            <w:vMerge w:val="restart"/>
            <w:tcBorders>
              <w:top w:val="single" w:color="000000" w:sz="8" w:space="0"/>
              <w:tl2br w:val="nil"/>
              <w:tr2bl w:val="nil"/>
            </w:tcBorders>
          </w:tcPr>
          <w:p w14:paraId="424F3A29">
            <w:pPr>
              <w:tabs>
                <w:tab w:val="left" w:pos="3962"/>
              </w:tabs>
              <w:spacing w:line="240" w:lineRule="auto"/>
              <w:jc w:val="center"/>
              <w:rPr>
                <w:rFonts w:ascii="宋体" w:hAnsi="宋体"/>
                <w:sz w:val="18"/>
              </w:rPr>
            </w:pPr>
            <w:r>
              <w:rPr>
                <w:rFonts w:hint="eastAsia" w:ascii="宋体" w:hAnsi="宋体"/>
                <w:sz w:val="18"/>
              </w:rPr>
              <w:t>1</w:t>
            </w:r>
          </w:p>
        </w:tc>
        <w:tc>
          <w:tcPr>
            <w:tcW w:w="588" w:type="dxa"/>
            <w:tcBorders>
              <w:top w:val="single" w:color="000000" w:sz="8" w:space="0"/>
              <w:tl2br w:val="nil"/>
              <w:tr2bl w:val="nil"/>
            </w:tcBorders>
          </w:tcPr>
          <w:p w14:paraId="7476FEE6">
            <w:pPr>
              <w:tabs>
                <w:tab w:val="left" w:pos="3962"/>
              </w:tabs>
              <w:spacing w:line="240" w:lineRule="auto"/>
              <w:jc w:val="center"/>
              <w:rPr>
                <w:rFonts w:ascii="宋体" w:hAnsi="宋体"/>
                <w:sz w:val="18"/>
              </w:rPr>
            </w:pPr>
            <w:r>
              <w:rPr>
                <w:rFonts w:hint="eastAsia" w:ascii="宋体" w:hAnsi="宋体"/>
                <w:sz w:val="18"/>
              </w:rPr>
              <w:t>往</w:t>
            </w:r>
          </w:p>
        </w:tc>
        <w:tc>
          <w:tcPr>
            <w:tcW w:w="840" w:type="dxa"/>
            <w:tcBorders>
              <w:top w:val="single" w:color="000000" w:sz="8" w:space="0"/>
              <w:tl2br w:val="nil"/>
              <w:tr2bl w:val="nil"/>
            </w:tcBorders>
          </w:tcPr>
          <w:p w14:paraId="141DACC0">
            <w:pPr>
              <w:tabs>
                <w:tab w:val="left" w:pos="3962"/>
              </w:tabs>
              <w:spacing w:line="240" w:lineRule="auto"/>
              <w:rPr>
                <w:rFonts w:ascii="宋体" w:hAnsi="宋体"/>
                <w:w w:val="80"/>
                <w:sz w:val="18"/>
              </w:rPr>
            </w:pPr>
            <w:r>
              <w:rPr>
                <w:rFonts w:hint="eastAsia" w:ascii="宋体" w:hAnsi="宋体"/>
                <w:w w:val="80"/>
                <w:sz w:val="18"/>
              </w:rPr>
              <w:t>284 927</w:t>
            </w:r>
          </w:p>
        </w:tc>
        <w:tc>
          <w:tcPr>
            <w:tcW w:w="842" w:type="dxa"/>
            <w:tcBorders>
              <w:top w:val="single" w:color="000000" w:sz="8" w:space="0"/>
              <w:tl2br w:val="nil"/>
              <w:tr2bl w:val="nil"/>
            </w:tcBorders>
          </w:tcPr>
          <w:p w14:paraId="51790A81">
            <w:pPr>
              <w:tabs>
                <w:tab w:val="left" w:pos="3962"/>
              </w:tabs>
              <w:spacing w:line="240" w:lineRule="auto"/>
              <w:rPr>
                <w:rFonts w:ascii="宋体" w:hAnsi="宋体"/>
                <w:w w:val="80"/>
                <w:sz w:val="18"/>
              </w:rPr>
            </w:pPr>
            <w:r>
              <w:rPr>
                <w:rFonts w:hint="eastAsia" w:ascii="宋体" w:hAnsi="宋体"/>
                <w:w w:val="80"/>
                <w:sz w:val="18"/>
              </w:rPr>
              <w:t>298 464</w:t>
            </w:r>
          </w:p>
        </w:tc>
        <w:tc>
          <w:tcPr>
            <w:tcW w:w="854" w:type="dxa"/>
            <w:tcBorders>
              <w:top w:val="single" w:color="000000" w:sz="8" w:space="0"/>
              <w:tl2br w:val="nil"/>
              <w:tr2bl w:val="nil"/>
            </w:tcBorders>
          </w:tcPr>
          <w:p w14:paraId="2B94DF04">
            <w:pPr>
              <w:tabs>
                <w:tab w:val="left" w:pos="3962"/>
              </w:tabs>
              <w:spacing w:line="240" w:lineRule="auto"/>
              <w:rPr>
                <w:rFonts w:ascii="宋体" w:hAnsi="宋体"/>
                <w:w w:val="80"/>
                <w:sz w:val="18"/>
              </w:rPr>
            </w:pPr>
            <w:r>
              <w:rPr>
                <w:rFonts w:hint="eastAsia" w:ascii="宋体" w:hAnsi="宋体"/>
                <w:w w:val="80"/>
                <w:sz w:val="18"/>
              </w:rPr>
              <w:t>281 624</w:t>
            </w:r>
          </w:p>
        </w:tc>
        <w:tc>
          <w:tcPr>
            <w:tcW w:w="842" w:type="dxa"/>
            <w:tcBorders>
              <w:top w:val="single" w:color="000000" w:sz="8" w:space="0"/>
              <w:tl2br w:val="nil"/>
              <w:tr2bl w:val="nil"/>
            </w:tcBorders>
          </w:tcPr>
          <w:p w14:paraId="093C625D">
            <w:pPr>
              <w:tabs>
                <w:tab w:val="left" w:pos="3962"/>
              </w:tabs>
              <w:spacing w:line="240" w:lineRule="auto"/>
              <w:rPr>
                <w:rFonts w:ascii="宋体" w:hAnsi="宋体"/>
                <w:w w:val="80"/>
                <w:sz w:val="18"/>
              </w:rPr>
            </w:pPr>
            <w:r>
              <w:rPr>
                <w:rFonts w:hint="eastAsia" w:ascii="宋体" w:hAnsi="宋体"/>
                <w:w w:val="80"/>
                <w:sz w:val="18"/>
              </w:rPr>
              <w:t>298 260</w:t>
            </w:r>
          </w:p>
        </w:tc>
        <w:tc>
          <w:tcPr>
            <w:tcW w:w="819" w:type="dxa"/>
            <w:tcBorders>
              <w:top w:val="single" w:color="000000" w:sz="8" w:space="0"/>
              <w:tl2br w:val="nil"/>
              <w:tr2bl w:val="nil"/>
            </w:tcBorders>
          </w:tcPr>
          <w:p w14:paraId="6C964F51">
            <w:pPr>
              <w:tabs>
                <w:tab w:val="left" w:pos="3962"/>
              </w:tabs>
              <w:spacing w:line="240" w:lineRule="auto"/>
              <w:rPr>
                <w:rFonts w:ascii="宋体" w:hAnsi="宋体"/>
                <w:w w:val="80"/>
                <w:sz w:val="18"/>
              </w:rPr>
            </w:pPr>
            <w:r>
              <w:rPr>
                <w:rFonts w:hint="eastAsia" w:ascii="宋体" w:hAnsi="宋体"/>
                <w:w w:val="80"/>
                <w:sz w:val="18"/>
              </w:rPr>
              <w:t>274 356</w:t>
            </w:r>
          </w:p>
        </w:tc>
        <w:tc>
          <w:tcPr>
            <w:tcW w:w="831" w:type="dxa"/>
            <w:tcBorders>
              <w:top w:val="single" w:color="000000" w:sz="8" w:space="0"/>
              <w:tl2br w:val="nil"/>
              <w:tr2bl w:val="nil"/>
            </w:tcBorders>
          </w:tcPr>
          <w:p w14:paraId="5D6DC5D8">
            <w:pPr>
              <w:tabs>
                <w:tab w:val="left" w:pos="3962"/>
              </w:tabs>
              <w:spacing w:line="240" w:lineRule="auto"/>
              <w:rPr>
                <w:rFonts w:ascii="宋体" w:hAnsi="宋体"/>
                <w:w w:val="80"/>
                <w:sz w:val="18"/>
              </w:rPr>
            </w:pPr>
            <w:r>
              <w:rPr>
                <w:rFonts w:hint="eastAsia" w:ascii="宋体" w:hAnsi="宋体"/>
                <w:w w:val="80"/>
                <w:sz w:val="18"/>
              </w:rPr>
              <w:t>308 414</w:t>
            </w:r>
          </w:p>
        </w:tc>
        <w:tc>
          <w:tcPr>
            <w:tcW w:w="831" w:type="dxa"/>
            <w:tcBorders>
              <w:top w:val="single" w:color="000000" w:sz="8" w:space="0"/>
              <w:tl2br w:val="nil"/>
              <w:tr2bl w:val="nil"/>
            </w:tcBorders>
          </w:tcPr>
          <w:p w14:paraId="574BCD34">
            <w:pPr>
              <w:tabs>
                <w:tab w:val="left" w:pos="3962"/>
              </w:tabs>
              <w:spacing w:line="240" w:lineRule="auto"/>
              <w:rPr>
                <w:rFonts w:ascii="宋体" w:hAnsi="宋体"/>
                <w:w w:val="80"/>
                <w:sz w:val="18"/>
              </w:rPr>
            </w:pPr>
            <w:r>
              <w:rPr>
                <w:rFonts w:hint="eastAsia" w:ascii="宋体" w:hAnsi="宋体"/>
                <w:w w:val="80"/>
                <w:sz w:val="18"/>
              </w:rPr>
              <w:t>265 130</w:t>
            </w:r>
          </w:p>
        </w:tc>
        <w:tc>
          <w:tcPr>
            <w:tcW w:w="819" w:type="dxa"/>
            <w:tcBorders>
              <w:top w:val="single" w:color="000000" w:sz="8" w:space="0"/>
              <w:tl2br w:val="nil"/>
              <w:tr2bl w:val="nil"/>
            </w:tcBorders>
          </w:tcPr>
          <w:p w14:paraId="120C26A6">
            <w:pPr>
              <w:tabs>
                <w:tab w:val="left" w:pos="3962"/>
              </w:tabs>
              <w:spacing w:line="240" w:lineRule="auto"/>
              <w:rPr>
                <w:rFonts w:ascii="宋体" w:hAnsi="宋体"/>
                <w:w w:val="80"/>
                <w:sz w:val="18"/>
              </w:rPr>
            </w:pPr>
            <w:r>
              <w:rPr>
                <w:rFonts w:hint="eastAsia" w:ascii="宋体" w:hAnsi="宋体"/>
                <w:w w:val="80"/>
                <w:sz w:val="18"/>
              </w:rPr>
              <w:t>319 776</w:t>
            </w:r>
          </w:p>
        </w:tc>
        <w:tc>
          <w:tcPr>
            <w:tcW w:w="842" w:type="dxa"/>
            <w:tcBorders>
              <w:tl2br w:val="nil"/>
              <w:tr2bl w:val="nil"/>
            </w:tcBorders>
          </w:tcPr>
          <w:p w14:paraId="77337136">
            <w:pPr>
              <w:tabs>
                <w:tab w:val="left" w:pos="3962"/>
              </w:tabs>
              <w:spacing w:line="240" w:lineRule="auto"/>
              <w:rPr>
                <w:rFonts w:ascii="宋体" w:hAnsi="宋体"/>
                <w:w w:val="80"/>
                <w:sz w:val="18"/>
              </w:rPr>
            </w:pPr>
            <w:r>
              <w:rPr>
                <w:rFonts w:hint="eastAsia" w:ascii="宋体" w:hAnsi="宋体"/>
                <w:w w:val="80"/>
                <w:sz w:val="18"/>
              </w:rPr>
              <w:t>259 954</w:t>
            </w:r>
          </w:p>
        </w:tc>
        <w:tc>
          <w:tcPr>
            <w:tcW w:w="843" w:type="dxa"/>
            <w:tcBorders>
              <w:tl2br w:val="nil"/>
              <w:tr2bl w:val="nil"/>
            </w:tcBorders>
          </w:tcPr>
          <w:p w14:paraId="0B8B2CB1">
            <w:pPr>
              <w:tabs>
                <w:tab w:val="left" w:pos="3962"/>
              </w:tabs>
              <w:spacing w:line="240" w:lineRule="auto"/>
              <w:rPr>
                <w:rFonts w:ascii="宋体" w:hAnsi="宋体"/>
                <w:w w:val="80"/>
                <w:sz w:val="18"/>
              </w:rPr>
            </w:pPr>
            <w:r>
              <w:rPr>
                <w:rFonts w:hint="eastAsia" w:ascii="宋体" w:hAnsi="宋体"/>
                <w:w w:val="80"/>
                <w:sz w:val="18"/>
              </w:rPr>
              <w:t>342 800</w:t>
            </w:r>
          </w:p>
        </w:tc>
      </w:tr>
      <w:tr w14:paraId="36759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6" w:hRule="atLeast"/>
          <w:jc w:val="right"/>
        </w:trPr>
        <w:tc>
          <w:tcPr>
            <w:tcW w:w="421" w:type="dxa"/>
            <w:vMerge w:val="continue"/>
            <w:tcBorders>
              <w:tl2br w:val="nil"/>
              <w:tr2bl w:val="nil"/>
            </w:tcBorders>
          </w:tcPr>
          <w:p w14:paraId="6DD2EE46">
            <w:pPr>
              <w:tabs>
                <w:tab w:val="left" w:pos="3962"/>
              </w:tabs>
              <w:spacing w:line="240" w:lineRule="auto"/>
              <w:jc w:val="center"/>
              <w:rPr>
                <w:rFonts w:ascii="宋体" w:hAnsi="宋体"/>
                <w:sz w:val="18"/>
              </w:rPr>
            </w:pPr>
          </w:p>
        </w:tc>
        <w:tc>
          <w:tcPr>
            <w:tcW w:w="588" w:type="dxa"/>
            <w:tcBorders>
              <w:tl2br w:val="nil"/>
              <w:tr2bl w:val="nil"/>
            </w:tcBorders>
          </w:tcPr>
          <w:p w14:paraId="500BE924">
            <w:pPr>
              <w:tabs>
                <w:tab w:val="left" w:pos="3962"/>
              </w:tabs>
              <w:spacing w:line="240" w:lineRule="auto"/>
              <w:jc w:val="center"/>
              <w:rPr>
                <w:rFonts w:ascii="宋体" w:hAnsi="宋体"/>
                <w:sz w:val="18"/>
              </w:rPr>
            </w:pPr>
            <w:r>
              <w:rPr>
                <w:rFonts w:hint="eastAsia" w:ascii="宋体" w:hAnsi="宋体"/>
                <w:sz w:val="18"/>
              </w:rPr>
              <w:t>返</w:t>
            </w:r>
          </w:p>
        </w:tc>
        <w:tc>
          <w:tcPr>
            <w:tcW w:w="840" w:type="dxa"/>
            <w:tcBorders>
              <w:tl2br w:val="nil"/>
              <w:tr2bl w:val="nil"/>
            </w:tcBorders>
          </w:tcPr>
          <w:p w14:paraId="73FBF1B3">
            <w:pPr>
              <w:tabs>
                <w:tab w:val="left" w:pos="3962"/>
              </w:tabs>
              <w:spacing w:line="240" w:lineRule="auto"/>
              <w:rPr>
                <w:rFonts w:ascii="宋体" w:hAnsi="宋体"/>
                <w:w w:val="80"/>
                <w:sz w:val="18"/>
              </w:rPr>
            </w:pPr>
            <w:r>
              <w:rPr>
                <w:rFonts w:hint="eastAsia" w:ascii="宋体" w:hAnsi="宋体"/>
                <w:w w:val="80"/>
                <w:sz w:val="18"/>
              </w:rPr>
              <w:t>284 974</w:t>
            </w:r>
          </w:p>
        </w:tc>
        <w:tc>
          <w:tcPr>
            <w:tcW w:w="842" w:type="dxa"/>
            <w:tcBorders>
              <w:tl2br w:val="nil"/>
              <w:tr2bl w:val="nil"/>
            </w:tcBorders>
          </w:tcPr>
          <w:p w14:paraId="23746840">
            <w:pPr>
              <w:tabs>
                <w:tab w:val="left" w:pos="3962"/>
              </w:tabs>
              <w:spacing w:line="240" w:lineRule="auto"/>
              <w:rPr>
                <w:rFonts w:ascii="宋体" w:hAnsi="宋体"/>
                <w:w w:val="80"/>
                <w:sz w:val="18"/>
              </w:rPr>
            </w:pPr>
            <w:r>
              <w:rPr>
                <w:rFonts w:hint="eastAsia" w:ascii="宋体" w:hAnsi="宋体"/>
                <w:w w:val="80"/>
                <w:sz w:val="18"/>
              </w:rPr>
              <w:t>298 500</w:t>
            </w:r>
          </w:p>
        </w:tc>
        <w:tc>
          <w:tcPr>
            <w:tcW w:w="854" w:type="dxa"/>
            <w:tcBorders>
              <w:tl2br w:val="nil"/>
              <w:tr2bl w:val="nil"/>
            </w:tcBorders>
          </w:tcPr>
          <w:p w14:paraId="43D01B6B">
            <w:pPr>
              <w:tabs>
                <w:tab w:val="left" w:pos="3962"/>
              </w:tabs>
              <w:spacing w:line="240" w:lineRule="auto"/>
              <w:rPr>
                <w:rFonts w:ascii="宋体" w:hAnsi="宋体"/>
                <w:w w:val="80"/>
                <w:sz w:val="18"/>
              </w:rPr>
            </w:pPr>
            <w:r>
              <w:rPr>
                <w:rFonts w:hint="eastAsia" w:ascii="宋体" w:hAnsi="宋体"/>
                <w:w w:val="80"/>
                <w:sz w:val="18"/>
              </w:rPr>
              <w:t>281 690</w:t>
            </w:r>
          </w:p>
        </w:tc>
        <w:tc>
          <w:tcPr>
            <w:tcW w:w="842" w:type="dxa"/>
            <w:tcBorders>
              <w:tl2br w:val="nil"/>
              <w:tr2bl w:val="nil"/>
            </w:tcBorders>
          </w:tcPr>
          <w:p w14:paraId="21B8AC3E">
            <w:pPr>
              <w:tabs>
                <w:tab w:val="left" w:pos="3962"/>
              </w:tabs>
              <w:spacing w:line="240" w:lineRule="auto"/>
              <w:rPr>
                <w:rFonts w:ascii="宋体" w:hAnsi="宋体"/>
                <w:w w:val="80"/>
                <w:sz w:val="18"/>
              </w:rPr>
            </w:pPr>
            <w:r>
              <w:rPr>
                <w:rFonts w:hint="eastAsia" w:ascii="宋体" w:hAnsi="宋体"/>
                <w:w w:val="80"/>
                <w:sz w:val="18"/>
              </w:rPr>
              <w:t>298 317</w:t>
            </w:r>
          </w:p>
        </w:tc>
        <w:tc>
          <w:tcPr>
            <w:tcW w:w="819" w:type="dxa"/>
            <w:tcBorders>
              <w:tl2br w:val="nil"/>
              <w:tr2bl w:val="nil"/>
            </w:tcBorders>
          </w:tcPr>
          <w:p w14:paraId="44B48E3B">
            <w:pPr>
              <w:tabs>
                <w:tab w:val="left" w:pos="3962"/>
              </w:tabs>
              <w:spacing w:line="240" w:lineRule="auto"/>
              <w:rPr>
                <w:rFonts w:ascii="宋体" w:hAnsi="宋体"/>
                <w:w w:val="80"/>
                <w:sz w:val="18"/>
              </w:rPr>
            </w:pPr>
            <w:r>
              <w:rPr>
                <w:rFonts w:hint="eastAsia" w:ascii="宋体" w:hAnsi="宋体"/>
                <w:w w:val="80"/>
                <w:sz w:val="18"/>
              </w:rPr>
              <w:t>274 444</w:t>
            </w:r>
          </w:p>
        </w:tc>
        <w:tc>
          <w:tcPr>
            <w:tcW w:w="831" w:type="dxa"/>
            <w:tcBorders>
              <w:tl2br w:val="nil"/>
              <w:tr2bl w:val="nil"/>
            </w:tcBorders>
          </w:tcPr>
          <w:p w14:paraId="5DC140C1">
            <w:pPr>
              <w:tabs>
                <w:tab w:val="left" w:pos="3962"/>
              </w:tabs>
              <w:spacing w:line="240" w:lineRule="auto"/>
              <w:rPr>
                <w:rFonts w:ascii="宋体" w:hAnsi="宋体"/>
                <w:w w:val="80"/>
                <w:sz w:val="18"/>
              </w:rPr>
            </w:pPr>
            <w:r>
              <w:rPr>
                <w:rFonts w:hint="eastAsia" w:ascii="宋体" w:hAnsi="宋体"/>
                <w:w w:val="80"/>
                <w:sz w:val="18"/>
              </w:rPr>
              <w:t>308 497</w:t>
            </w:r>
          </w:p>
        </w:tc>
        <w:tc>
          <w:tcPr>
            <w:tcW w:w="831" w:type="dxa"/>
            <w:tcBorders>
              <w:tl2br w:val="nil"/>
              <w:tr2bl w:val="nil"/>
            </w:tcBorders>
          </w:tcPr>
          <w:p w14:paraId="59DE055A">
            <w:pPr>
              <w:tabs>
                <w:tab w:val="left" w:pos="3962"/>
              </w:tabs>
              <w:spacing w:line="240" w:lineRule="auto"/>
              <w:rPr>
                <w:rFonts w:ascii="宋体" w:hAnsi="宋体"/>
                <w:w w:val="80"/>
                <w:sz w:val="18"/>
              </w:rPr>
            </w:pPr>
            <w:r>
              <w:rPr>
                <w:rFonts w:hint="eastAsia" w:ascii="宋体" w:hAnsi="宋体"/>
                <w:w w:val="80"/>
                <w:sz w:val="18"/>
              </w:rPr>
              <w:t>265 264</w:t>
            </w:r>
          </w:p>
        </w:tc>
        <w:tc>
          <w:tcPr>
            <w:tcW w:w="819" w:type="dxa"/>
            <w:tcBorders>
              <w:tl2br w:val="nil"/>
              <w:tr2bl w:val="nil"/>
            </w:tcBorders>
          </w:tcPr>
          <w:p w14:paraId="35803459">
            <w:pPr>
              <w:tabs>
                <w:tab w:val="left" w:pos="3962"/>
              </w:tabs>
              <w:spacing w:line="240" w:lineRule="auto"/>
              <w:rPr>
                <w:rFonts w:ascii="宋体" w:hAnsi="宋体"/>
                <w:w w:val="80"/>
                <w:sz w:val="18"/>
              </w:rPr>
            </w:pPr>
            <w:r>
              <w:rPr>
                <w:rFonts w:hint="eastAsia" w:ascii="宋体" w:hAnsi="宋体"/>
                <w:w w:val="80"/>
                <w:sz w:val="18"/>
              </w:rPr>
              <w:t>319 880</w:t>
            </w:r>
          </w:p>
        </w:tc>
        <w:tc>
          <w:tcPr>
            <w:tcW w:w="842" w:type="dxa"/>
            <w:tcBorders>
              <w:tl2br w:val="nil"/>
              <w:tr2bl w:val="nil"/>
            </w:tcBorders>
          </w:tcPr>
          <w:p w14:paraId="12650E54">
            <w:pPr>
              <w:tabs>
                <w:tab w:val="left" w:pos="3962"/>
              </w:tabs>
              <w:spacing w:line="240" w:lineRule="auto"/>
              <w:rPr>
                <w:rFonts w:ascii="宋体" w:hAnsi="宋体"/>
                <w:w w:val="80"/>
                <w:sz w:val="18"/>
              </w:rPr>
            </w:pPr>
            <w:r>
              <w:rPr>
                <w:rFonts w:hint="eastAsia" w:ascii="宋体" w:hAnsi="宋体"/>
                <w:w w:val="80"/>
                <w:sz w:val="18"/>
              </w:rPr>
              <w:t>260 150</w:t>
            </w:r>
          </w:p>
        </w:tc>
        <w:tc>
          <w:tcPr>
            <w:tcW w:w="843" w:type="dxa"/>
            <w:tcBorders>
              <w:tl2br w:val="nil"/>
              <w:tr2bl w:val="nil"/>
            </w:tcBorders>
          </w:tcPr>
          <w:p w14:paraId="49E377BE">
            <w:pPr>
              <w:tabs>
                <w:tab w:val="left" w:pos="3962"/>
              </w:tabs>
              <w:spacing w:line="240" w:lineRule="auto"/>
              <w:rPr>
                <w:rFonts w:ascii="宋体" w:hAnsi="宋体"/>
                <w:w w:val="80"/>
                <w:sz w:val="18"/>
              </w:rPr>
            </w:pPr>
            <w:r>
              <w:rPr>
                <w:rFonts w:hint="eastAsia" w:ascii="宋体" w:hAnsi="宋体"/>
                <w:w w:val="80"/>
                <w:sz w:val="18"/>
              </w:rPr>
              <w:t>342 990</w:t>
            </w:r>
          </w:p>
        </w:tc>
      </w:tr>
      <w:tr w14:paraId="05DED1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right"/>
        </w:trPr>
        <w:tc>
          <w:tcPr>
            <w:tcW w:w="421" w:type="dxa"/>
            <w:vMerge w:val="restart"/>
            <w:tcBorders>
              <w:tl2br w:val="nil"/>
              <w:tr2bl w:val="nil"/>
            </w:tcBorders>
          </w:tcPr>
          <w:p w14:paraId="58EC90A4">
            <w:pPr>
              <w:tabs>
                <w:tab w:val="left" w:pos="3962"/>
              </w:tabs>
              <w:spacing w:line="240" w:lineRule="auto"/>
              <w:jc w:val="center"/>
              <w:rPr>
                <w:rFonts w:ascii="宋体" w:hAnsi="宋体"/>
                <w:sz w:val="18"/>
              </w:rPr>
            </w:pPr>
            <w:r>
              <w:rPr>
                <w:rFonts w:hint="eastAsia" w:ascii="宋体" w:hAnsi="宋体"/>
                <w:sz w:val="18"/>
              </w:rPr>
              <w:t>2</w:t>
            </w:r>
          </w:p>
        </w:tc>
        <w:tc>
          <w:tcPr>
            <w:tcW w:w="588" w:type="dxa"/>
            <w:tcBorders>
              <w:tl2br w:val="nil"/>
              <w:tr2bl w:val="nil"/>
            </w:tcBorders>
          </w:tcPr>
          <w:p w14:paraId="0675DBD8">
            <w:pPr>
              <w:tabs>
                <w:tab w:val="left" w:pos="3962"/>
              </w:tabs>
              <w:spacing w:line="240" w:lineRule="auto"/>
              <w:jc w:val="center"/>
              <w:rPr>
                <w:rFonts w:ascii="宋体" w:hAnsi="宋体"/>
                <w:sz w:val="18"/>
              </w:rPr>
            </w:pPr>
            <w:r>
              <w:rPr>
                <w:rFonts w:hint="eastAsia" w:ascii="宋体" w:hAnsi="宋体"/>
                <w:sz w:val="18"/>
              </w:rPr>
              <w:t>往</w:t>
            </w:r>
          </w:p>
        </w:tc>
        <w:tc>
          <w:tcPr>
            <w:tcW w:w="840" w:type="dxa"/>
            <w:tcBorders>
              <w:tl2br w:val="nil"/>
              <w:tr2bl w:val="nil"/>
            </w:tcBorders>
          </w:tcPr>
          <w:p w14:paraId="727F8F09">
            <w:pPr>
              <w:tabs>
                <w:tab w:val="left" w:pos="3962"/>
              </w:tabs>
              <w:spacing w:line="240" w:lineRule="auto"/>
              <w:rPr>
                <w:rFonts w:ascii="宋体" w:hAnsi="宋体"/>
                <w:w w:val="80"/>
                <w:sz w:val="18"/>
              </w:rPr>
            </w:pPr>
            <w:r>
              <w:rPr>
                <w:rFonts w:hint="eastAsia" w:ascii="宋体" w:hAnsi="宋体"/>
                <w:w w:val="80"/>
                <w:sz w:val="18"/>
              </w:rPr>
              <w:t>286 240</w:t>
            </w:r>
          </w:p>
        </w:tc>
        <w:tc>
          <w:tcPr>
            <w:tcW w:w="842" w:type="dxa"/>
            <w:tcBorders>
              <w:tl2br w:val="nil"/>
              <w:tr2bl w:val="nil"/>
            </w:tcBorders>
          </w:tcPr>
          <w:p w14:paraId="229F347F">
            <w:pPr>
              <w:tabs>
                <w:tab w:val="left" w:pos="3962"/>
              </w:tabs>
              <w:spacing w:line="240" w:lineRule="auto"/>
              <w:rPr>
                <w:rFonts w:ascii="宋体" w:hAnsi="宋体"/>
                <w:w w:val="80"/>
                <w:sz w:val="18"/>
              </w:rPr>
            </w:pPr>
            <w:r>
              <w:rPr>
                <w:rFonts w:hint="eastAsia" w:ascii="宋体" w:hAnsi="宋体"/>
                <w:w w:val="80"/>
                <w:sz w:val="18"/>
              </w:rPr>
              <w:t>299 781</w:t>
            </w:r>
          </w:p>
        </w:tc>
        <w:tc>
          <w:tcPr>
            <w:tcW w:w="854" w:type="dxa"/>
            <w:tcBorders>
              <w:tl2br w:val="nil"/>
              <w:tr2bl w:val="nil"/>
            </w:tcBorders>
          </w:tcPr>
          <w:p w14:paraId="50ADB916">
            <w:pPr>
              <w:tabs>
                <w:tab w:val="left" w:pos="3962"/>
              </w:tabs>
              <w:spacing w:line="240" w:lineRule="auto"/>
              <w:rPr>
                <w:rFonts w:ascii="宋体" w:hAnsi="宋体"/>
                <w:w w:val="80"/>
                <w:sz w:val="18"/>
              </w:rPr>
            </w:pPr>
            <w:r>
              <w:rPr>
                <w:rFonts w:hint="eastAsia" w:ascii="宋体" w:hAnsi="宋体"/>
                <w:w w:val="80"/>
                <w:sz w:val="18"/>
              </w:rPr>
              <w:t>279 127</w:t>
            </w:r>
          </w:p>
        </w:tc>
        <w:tc>
          <w:tcPr>
            <w:tcW w:w="842" w:type="dxa"/>
            <w:tcBorders>
              <w:tl2br w:val="nil"/>
              <w:tr2bl w:val="nil"/>
            </w:tcBorders>
          </w:tcPr>
          <w:p w14:paraId="33A26FBD">
            <w:pPr>
              <w:tabs>
                <w:tab w:val="left" w:pos="3962"/>
              </w:tabs>
              <w:spacing w:line="240" w:lineRule="auto"/>
              <w:rPr>
                <w:rFonts w:ascii="宋体" w:hAnsi="宋体"/>
                <w:w w:val="80"/>
                <w:sz w:val="18"/>
              </w:rPr>
            </w:pPr>
            <w:r>
              <w:rPr>
                <w:rFonts w:hint="eastAsia" w:ascii="宋体" w:hAnsi="宋体"/>
                <w:w w:val="80"/>
                <w:sz w:val="18"/>
              </w:rPr>
              <w:t>295 761</w:t>
            </w:r>
          </w:p>
        </w:tc>
        <w:tc>
          <w:tcPr>
            <w:tcW w:w="819" w:type="dxa"/>
            <w:tcBorders>
              <w:tl2br w:val="nil"/>
              <w:tr2bl w:val="nil"/>
            </w:tcBorders>
          </w:tcPr>
          <w:p w14:paraId="79A56AF7">
            <w:pPr>
              <w:tabs>
                <w:tab w:val="left" w:pos="3962"/>
              </w:tabs>
              <w:spacing w:line="240" w:lineRule="auto"/>
              <w:rPr>
                <w:rFonts w:ascii="宋体" w:hAnsi="宋体"/>
                <w:w w:val="80"/>
                <w:sz w:val="18"/>
              </w:rPr>
            </w:pPr>
            <w:r>
              <w:rPr>
                <w:rFonts w:hint="eastAsia" w:ascii="宋体" w:hAnsi="宋体"/>
                <w:w w:val="80"/>
                <w:sz w:val="18"/>
              </w:rPr>
              <w:t>271 109</w:t>
            </w:r>
          </w:p>
        </w:tc>
        <w:tc>
          <w:tcPr>
            <w:tcW w:w="831" w:type="dxa"/>
            <w:tcBorders>
              <w:tl2br w:val="nil"/>
              <w:tr2bl w:val="nil"/>
            </w:tcBorders>
          </w:tcPr>
          <w:p w14:paraId="5A05869B">
            <w:pPr>
              <w:tabs>
                <w:tab w:val="left" w:pos="3962"/>
              </w:tabs>
              <w:spacing w:line="240" w:lineRule="auto"/>
              <w:rPr>
                <w:rFonts w:ascii="宋体" w:hAnsi="宋体"/>
                <w:w w:val="80"/>
                <w:sz w:val="18"/>
              </w:rPr>
            </w:pPr>
            <w:r>
              <w:rPr>
                <w:rFonts w:hint="eastAsia" w:ascii="宋体" w:hAnsi="宋体"/>
                <w:w w:val="80"/>
                <w:sz w:val="18"/>
              </w:rPr>
              <w:t>305 164</w:t>
            </w:r>
          </w:p>
        </w:tc>
        <w:tc>
          <w:tcPr>
            <w:tcW w:w="831" w:type="dxa"/>
            <w:tcBorders>
              <w:tl2br w:val="nil"/>
              <w:tr2bl w:val="nil"/>
            </w:tcBorders>
          </w:tcPr>
          <w:p w14:paraId="2109D256">
            <w:pPr>
              <w:tabs>
                <w:tab w:val="left" w:pos="3962"/>
              </w:tabs>
              <w:spacing w:line="240" w:lineRule="auto"/>
              <w:rPr>
                <w:rFonts w:ascii="宋体" w:hAnsi="宋体"/>
                <w:w w:val="80"/>
                <w:sz w:val="18"/>
              </w:rPr>
            </w:pPr>
            <w:r>
              <w:rPr>
                <w:rFonts w:hint="eastAsia" w:ascii="宋体" w:hAnsi="宋体"/>
                <w:w w:val="80"/>
                <w:sz w:val="18"/>
              </w:rPr>
              <w:t>267 006</w:t>
            </w:r>
          </w:p>
        </w:tc>
        <w:tc>
          <w:tcPr>
            <w:tcW w:w="819" w:type="dxa"/>
            <w:tcBorders>
              <w:tl2br w:val="nil"/>
              <w:tr2bl w:val="nil"/>
            </w:tcBorders>
          </w:tcPr>
          <w:p w14:paraId="10D6E18C">
            <w:pPr>
              <w:tabs>
                <w:tab w:val="left" w:pos="3962"/>
              </w:tabs>
              <w:spacing w:line="240" w:lineRule="auto"/>
              <w:rPr>
                <w:rFonts w:ascii="宋体" w:hAnsi="宋体"/>
                <w:w w:val="80"/>
                <w:sz w:val="18"/>
              </w:rPr>
            </w:pPr>
            <w:r>
              <w:rPr>
                <w:rFonts w:hint="eastAsia" w:ascii="宋体" w:hAnsi="宋体"/>
                <w:w w:val="80"/>
                <w:sz w:val="18"/>
              </w:rPr>
              <w:t>321 650</w:t>
            </w:r>
          </w:p>
        </w:tc>
        <w:tc>
          <w:tcPr>
            <w:tcW w:w="842" w:type="dxa"/>
            <w:tcBorders>
              <w:tl2br w:val="nil"/>
              <w:tr2bl w:val="nil"/>
            </w:tcBorders>
          </w:tcPr>
          <w:p w14:paraId="1E976318">
            <w:pPr>
              <w:tabs>
                <w:tab w:val="left" w:pos="3962"/>
              </w:tabs>
              <w:spacing w:line="240" w:lineRule="auto"/>
              <w:rPr>
                <w:rFonts w:ascii="宋体" w:hAnsi="宋体"/>
                <w:w w:val="80"/>
                <w:sz w:val="18"/>
              </w:rPr>
            </w:pPr>
            <w:r>
              <w:rPr>
                <w:rFonts w:hint="eastAsia" w:ascii="宋体" w:hAnsi="宋体"/>
                <w:w w:val="80"/>
                <w:sz w:val="18"/>
              </w:rPr>
              <w:t>260 547</w:t>
            </w:r>
          </w:p>
        </w:tc>
        <w:tc>
          <w:tcPr>
            <w:tcW w:w="843" w:type="dxa"/>
            <w:tcBorders>
              <w:tl2br w:val="nil"/>
              <w:tr2bl w:val="nil"/>
            </w:tcBorders>
          </w:tcPr>
          <w:p w14:paraId="30C16224">
            <w:pPr>
              <w:tabs>
                <w:tab w:val="left" w:pos="3962"/>
              </w:tabs>
              <w:spacing w:line="240" w:lineRule="auto"/>
              <w:rPr>
                <w:rFonts w:ascii="宋体" w:hAnsi="宋体"/>
                <w:w w:val="80"/>
                <w:sz w:val="18"/>
              </w:rPr>
            </w:pPr>
            <w:r>
              <w:rPr>
                <w:rFonts w:hint="eastAsia" w:ascii="宋体" w:hAnsi="宋体"/>
                <w:w w:val="80"/>
                <w:sz w:val="18"/>
              </w:rPr>
              <w:t>343 394</w:t>
            </w:r>
          </w:p>
        </w:tc>
      </w:tr>
      <w:tr w14:paraId="657FEC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6" w:hRule="atLeast"/>
          <w:jc w:val="right"/>
        </w:trPr>
        <w:tc>
          <w:tcPr>
            <w:tcW w:w="421" w:type="dxa"/>
            <w:vMerge w:val="continue"/>
            <w:tcBorders>
              <w:tl2br w:val="nil"/>
              <w:tr2bl w:val="nil"/>
            </w:tcBorders>
          </w:tcPr>
          <w:p w14:paraId="50150DFA">
            <w:pPr>
              <w:tabs>
                <w:tab w:val="left" w:pos="3962"/>
              </w:tabs>
              <w:spacing w:line="240" w:lineRule="auto"/>
              <w:jc w:val="center"/>
              <w:rPr>
                <w:rFonts w:ascii="宋体" w:hAnsi="宋体"/>
                <w:sz w:val="18"/>
              </w:rPr>
            </w:pPr>
          </w:p>
        </w:tc>
        <w:tc>
          <w:tcPr>
            <w:tcW w:w="588" w:type="dxa"/>
            <w:tcBorders>
              <w:tl2br w:val="nil"/>
              <w:tr2bl w:val="nil"/>
            </w:tcBorders>
          </w:tcPr>
          <w:p w14:paraId="52C5FF52">
            <w:pPr>
              <w:tabs>
                <w:tab w:val="left" w:pos="3962"/>
              </w:tabs>
              <w:spacing w:line="240" w:lineRule="auto"/>
              <w:jc w:val="center"/>
              <w:rPr>
                <w:rFonts w:ascii="宋体" w:hAnsi="宋体"/>
                <w:sz w:val="18"/>
              </w:rPr>
            </w:pPr>
            <w:r>
              <w:rPr>
                <w:rFonts w:hint="eastAsia" w:ascii="宋体" w:hAnsi="宋体"/>
                <w:sz w:val="18"/>
              </w:rPr>
              <w:t>返</w:t>
            </w:r>
          </w:p>
        </w:tc>
        <w:tc>
          <w:tcPr>
            <w:tcW w:w="840" w:type="dxa"/>
            <w:tcBorders>
              <w:tl2br w:val="nil"/>
              <w:tr2bl w:val="nil"/>
            </w:tcBorders>
          </w:tcPr>
          <w:p w14:paraId="10E0BBEB">
            <w:pPr>
              <w:tabs>
                <w:tab w:val="left" w:pos="3962"/>
              </w:tabs>
              <w:spacing w:line="240" w:lineRule="auto"/>
              <w:rPr>
                <w:rFonts w:ascii="宋体" w:hAnsi="宋体"/>
                <w:w w:val="80"/>
                <w:sz w:val="18"/>
              </w:rPr>
            </w:pPr>
            <w:r>
              <w:rPr>
                <w:rFonts w:hint="eastAsia" w:ascii="宋体" w:hAnsi="宋体"/>
                <w:w w:val="80"/>
                <w:sz w:val="18"/>
              </w:rPr>
              <w:t>286 294</w:t>
            </w:r>
          </w:p>
        </w:tc>
        <w:tc>
          <w:tcPr>
            <w:tcW w:w="842" w:type="dxa"/>
            <w:tcBorders>
              <w:tl2br w:val="nil"/>
              <w:tr2bl w:val="nil"/>
            </w:tcBorders>
          </w:tcPr>
          <w:p w14:paraId="1895D2A8">
            <w:pPr>
              <w:tabs>
                <w:tab w:val="left" w:pos="3962"/>
              </w:tabs>
              <w:spacing w:line="240" w:lineRule="auto"/>
              <w:rPr>
                <w:rFonts w:ascii="宋体" w:hAnsi="宋体"/>
                <w:w w:val="80"/>
                <w:sz w:val="18"/>
              </w:rPr>
            </w:pPr>
            <w:r>
              <w:rPr>
                <w:rFonts w:hint="eastAsia" w:ascii="宋体" w:hAnsi="宋体"/>
                <w:w w:val="80"/>
                <w:sz w:val="18"/>
              </w:rPr>
              <w:t>299 824</w:t>
            </w:r>
          </w:p>
        </w:tc>
        <w:tc>
          <w:tcPr>
            <w:tcW w:w="854" w:type="dxa"/>
            <w:tcBorders>
              <w:tl2br w:val="nil"/>
              <w:tr2bl w:val="nil"/>
            </w:tcBorders>
          </w:tcPr>
          <w:p w14:paraId="46BF37EB">
            <w:pPr>
              <w:tabs>
                <w:tab w:val="left" w:pos="3962"/>
              </w:tabs>
              <w:spacing w:line="240" w:lineRule="auto"/>
              <w:rPr>
                <w:rFonts w:ascii="宋体" w:hAnsi="宋体"/>
                <w:w w:val="80"/>
                <w:sz w:val="18"/>
              </w:rPr>
            </w:pPr>
            <w:r>
              <w:rPr>
                <w:rFonts w:hint="eastAsia" w:ascii="宋体" w:hAnsi="宋体"/>
                <w:w w:val="80"/>
                <w:sz w:val="18"/>
              </w:rPr>
              <w:t>279 184</w:t>
            </w:r>
          </w:p>
        </w:tc>
        <w:tc>
          <w:tcPr>
            <w:tcW w:w="842" w:type="dxa"/>
            <w:tcBorders>
              <w:tl2br w:val="nil"/>
              <w:tr2bl w:val="nil"/>
            </w:tcBorders>
          </w:tcPr>
          <w:p w14:paraId="30D117C0">
            <w:pPr>
              <w:tabs>
                <w:tab w:val="left" w:pos="3962"/>
              </w:tabs>
              <w:spacing w:line="240" w:lineRule="auto"/>
              <w:rPr>
                <w:rFonts w:ascii="宋体" w:hAnsi="宋体"/>
                <w:w w:val="80"/>
                <w:sz w:val="18"/>
              </w:rPr>
            </w:pPr>
            <w:r>
              <w:rPr>
                <w:rFonts w:hint="eastAsia" w:ascii="宋体" w:hAnsi="宋体"/>
                <w:w w:val="80"/>
                <w:sz w:val="18"/>
              </w:rPr>
              <w:t>295 820</w:t>
            </w:r>
          </w:p>
        </w:tc>
        <w:tc>
          <w:tcPr>
            <w:tcW w:w="819" w:type="dxa"/>
            <w:tcBorders>
              <w:tl2br w:val="nil"/>
              <w:tr2bl w:val="nil"/>
            </w:tcBorders>
          </w:tcPr>
          <w:p w14:paraId="6088F15F">
            <w:pPr>
              <w:tabs>
                <w:tab w:val="left" w:pos="3962"/>
              </w:tabs>
              <w:spacing w:line="240" w:lineRule="auto"/>
              <w:rPr>
                <w:rFonts w:ascii="宋体" w:hAnsi="宋体"/>
                <w:w w:val="80"/>
                <w:sz w:val="18"/>
              </w:rPr>
            </w:pPr>
            <w:r>
              <w:rPr>
                <w:rFonts w:hint="eastAsia" w:ascii="宋体" w:hAnsi="宋体"/>
                <w:w w:val="80"/>
                <w:sz w:val="18"/>
              </w:rPr>
              <w:t>271 184</w:t>
            </w:r>
          </w:p>
        </w:tc>
        <w:tc>
          <w:tcPr>
            <w:tcW w:w="831" w:type="dxa"/>
            <w:tcBorders>
              <w:tl2br w:val="nil"/>
              <w:tr2bl w:val="nil"/>
            </w:tcBorders>
          </w:tcPr>
          <w:p w14:paraId="00A0B470">
            <w:pPr>
              <w:tabs>
                <w:tab w:val="left" w:pos="3962"/>
              </w:tabs>
              <w:spacing w:line="240" w:lineRule="auto"/>
              <w:rPr>
                <w:rFonts w:ascii="宋体" w:hAnsi="宋体"/>
                <w:w w:val="80"/>
                <w:sz w:val="18"/>
              </w:rPr>
            </w:pPr>
            <w:r>
              <w:rPr>
                <w:rFonts w:hint="eastAsia" w:ascii="宋体" w:hAnsi="宋体"/>
                <w:w w:val="80"/>
                <w:sz w:val="18"/>
              </w:rPr>
              <w:t>305 250</w:t>
            </w:r>
          </w:p>
        </w:tc>
        <w:tc>
          <w:tcPr>
            <w:tcW w:w="831" w:type="dxa"/>
            <w:tcBorders>
              <w:tl2br w:val="nil"/>
              <w:tr2bl w:val="nil"/>
            </w:tcBorders>
          </w:tcPr>
          <w:p w14:paraId="3036E7E2">
            <w:pPr>
              <w:tabs>
                <w:tab w:val="left" w:pos="3962"/>
              </w:tabs>
              <w:spacing w:line="240" w:lineRule="auto"/>
              <w:rPr>
                <w:rFonts w:ascii="宋体" w:hAnsi="宋体"/>
                <w:w w:val="80"/>
                <w:sz w:val="18"/>
              </w:rPr>
            </w:pPr>
            <w:r>
              <w:rPr>
                <w:rFonts w:hint="eastAsia" w:ascii="宋体" w:hAnsi="宋体"/>
                <w:w w:val="80"/>
                <w:sz w:val="18"/>
              </w:rPr>
              <w:t>267 114</w:t>
            </w:r>
          </w:p>
        </w:tc>
        <w:tc>
          <w:tcPr>
            <w:tcW w:w="819" w:type="dxa"/>
            <w:tcBorders>
              <w:tl2br w:val="nil"/>
              <w:tr2bl w:val="nil"/>
            </w:tcBorders>
          </w:tcPr>
          <w:p w14:paraId="456A8F9C">
            <w:pPr>
              <w:tabs>
                <w:tab w:val="left" w:pos="3962"/>
              </w:tabs>
              <w:spacing w:line="240" w:lineRule="auto"/>
              <w:rPr>
                <w:rFonts w:ascii="宋体" w:hAnsi="宋体"/>
                <w:w w:val="80"/>
                <w:sz w:val="18"/>
              </w:rPr>
            </w:pPr>
            <w:r>
              <w:rPr>
                <w:rFonts w:hint="eastAsia" w:ascii="宋体" w:hAnsi="宋体"/>
                <w:w w:val="80"/>
                <w:sz w:val="18"/>
              </w:rPr>
              <w:t>321 756</w:t>
            </w:r>
          </w:p>
        </w:tc>
        <w:tc>
          <w:tcPr>
            <w:tcW w:w="842" w:type="dxa"/>
            <w:tcBorders>
              <w:tl2br w:val="nil"/>
              <w:tr2bl w:val="nil"/>
            </w:tcBorders>
          </w:tcPr>
          <w:p w14:paraId="24143618">
            <w:pPr>
              <w:tabs>
                <w:tab w:val="left" w:pos="3962"/>
              </w:tabs>
              <w:spacing w:line="240" w:lineRule="auto"/>
              <w:rPr>
                <w:rFonts w:ascii="宋体" w:hAnsi="宋体"/>
                <w:w w:val="80"/>
                <w:sz w:val="18"/>
              </w:rPr>
            </w:pPr>
            <w:r>
              <w:rPr>
                <w:rFonts w:hint="eastAsia" w:ascii="宋体" w:hAnsi="宋体"/>
                <w:w w:val="80"/>
                <w:sz w:val="18"/>
              </w:rPr>
              <w:t>260 744</w:t>
            </w:r>
          </w:p>
        </w:tc>
        <w:tc>
          <w:tcPr>
            <w:tcW w:w="843" w:type="dxa"/>
            <w:tcBorders>
              <w:tl2br w:val="nil"/>
              <w:tr2bl w:val="nil"/>
            </w:tcBorders>
          </w:tcPr>
          <w:p w14:paraId="366BED6B">
            <w:pPr>
              <w:tabs>
                <w:tab w:val="left" w:pos="3962"/>
              </w:tabs>
              <w:spacing w:line="240" w:lineRule="auto"/>
              <w:rPr>
                <w:rFonts w:ascii="宋体" w:hAnsi="宋体"/>
                <w:w w:val="80"/>
                <w:sz w:val="18"/>
              </w:rPr>
            </w:pPr>
            <w:r>
              <w:rPr>
                <w:rFonts w:hint="eastAsia" w:ascii="宋体" w:hAnsi="宋体"/>
                <w:w w:val="80"/>
                <w:sz w:val="18"/>
              </w:rPr>
              <w:t>343 604</w:t>
            </w:r>
          </w:p>
        </w:tc>
      </w:tr>
      <w:tr w14:paraId="670054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right"/>
        </w:trPr>
        <w:tc>
          <w:tcPr>
            <w:tcW w:w="421" w:type="dxa"/>
            <w:vMerge w:val="restart"/>
            <w:tcBorders>
              <w:tl2br w:val="nil"/>
              <w:tr2bl w:val="nil"/>
            </w:tcBorders>
          </w:tcPr>
          <w:p w14:paraId="7798216D">
            <w:pPr>
              <w:tabs>
                <w:tab w:val="left" w:pos="3962"/>
              </w:tabs>
              <w:spacing w:line="240" w:lineRule="auto"/>
              <w:jc w:val="center"/>
              <w:rPr>
                <w:rFonts w:ascii="宋体" w:hAnsi="宋体"/>
                <w:sz w:val="18"/>
              </w:rPr>
            </w:pPr>
            <w:r>
              <w:rPr>
                <w:rFonts w:hint="eastAsia" w:ascii="宋体" w:hAnsi="宋体"/>
                <w:sz w:val="18"/>
              </w:rPr>
              <w:t>3</w:t>
            </w:r>
          </w:p>
        </w:tc>
        <w:tc>
          <w:tcPr>
            <w:tcW w:w="588" w:type="dxa"/>
            <w:tcBorders>
              <w:tl2br w:val="nil"/>
              <w:tr2bl w:val="nil"/>
            </w:tcBorders>
          </w:tcPr>
          <w:p w14:paraId="2247574C">
            <w:pPr>
              <w:tabs>
                <w:tab w:val="left" w:pos="3962"/>
              </w:tabs>
              <w:spacing w:line="240" w:lineRule="auto"/>
              <w:jc w:val="center"/>
              <w:rPr>
                <w:rFonts w:ascii="宋体" w:hAnsi="宋体"/>
                <w:sz w:val="18"/>
              </w:rPr>
            </w:pPr>
            <w:r>
              <w:rPr>
                <w:rFonts w:hint="eastAsia" w:ascii="宋体" w:hAnsi="宋体"/>
                <w:sz w:val="18"/>
              </w:rPr>
              <w:t>往</w:t>
            </w:r>
          </w:p>
        </w:tc>
        <w:tc>
          <w:tcPr>
            <w:tcW w:w="840" w:type="dxa"/>
            <w:tcBorders>
              <w:tl2br w:val="nil"/>
              <w:tr2bl w:val="nil"/>
            </w:tcBorders>
          </w:tcPr>
          <w:p w14:paraId="25ECCC76">
            <w:pPr>
              <w:tabs>
                <w:tab w:val="left" w:pos="3962"/>
              </w:tabs>
              <w:spacing w:line="240" w:lineRule="auto"/>
              <w:rPr>
                <w:rFonts w:ascii="宋体" w:hAnsi="宋体"/>
                <w:w w:val="80"/>
                <w:sz w:val="18"/>
              </w:rPr>
            </w:pPr>
            <w:r>
              <w:rPr>
                <w:rFonts w:hint="eastAsia" w:ascii="宋体" w:hAnsi="宋体"/>
                <w:w w:val="80"/>
                <w:sz w:val="18"/>
              </w:rPr>
              <w:t>284 894</w:t>
            </w:r>
          </w:p>
        </w:tc>
        <w:tc>
          <w:tcPr>
            <w:tcW w:w="842" w:type="dxa"/>
            <w:tcBorders>
              <w:tl2br w:val="nil"/>
              <w:tr2bl w:val="nil"/>
            </w:tcBorders>
          </w:tcPr>
          <w:p w14:paraId="086C9A25">
            <w:pPr>
              <w:tabs>
                <w:tab w:val="left" w:pos="3962"/>
              </w:tabs>
              <w:spacing w:line="240" w:lineRule="auto"/>
              <w:rPr>
                <w:rFonts w:ascii="宋体" w:hAnsi="宋体"/>
                <w:w w:val="80"/>
                <w:sz w:val="18"/>
              </w:rPr>
            </w:pPr>
            <w:r>
              <w:rPr>
                <w:rFonts w:hint="eastAsia" w:ascii="宋体" w:hAnsi="宋体"/>
                <w:w w:val="80"/>
                <w:sz w:val="18"/>
              </w:rPr>
              <w:t>298 440</w:t>
            </w:r>
          </w:p>
        </w:tc>
        <w:tc>
          <w:tcPr>
            <w:tcW w:w="854" w:type="dxa"/>
            <w:tcBorders>
              <w:tl2br w:val="nil"/>
              <w:tr2bl w:val="nil"/>
            </w:tcBorders>
          </w:tcPr>
          <w:p w14:paraId="496237A9">
            <w:pPr>
              <w:tabs>
                <w:tab w:val="left" w:pos="3962"/>
              </w:tabs>
              <w:spacing w:line="240" w:lineRule="auto"/>
              <w:rPr>
                <w:rFonts w:ascii="宋体" w:hAnsi="宋体"/>
                <w:w w:val="80"/>
                <w:sz w:val="18"/>
              </w:rPr>
            </w:pPr>
            <w:r>
              <w:rPr>
                <w:rFonts w:hint="eastAsia" w:ascii="宋体" w:hAnsi="宋体"/>
                <w:w w:val="80"/>
                <w:sz w:val="18"/>
              </w:rPr>
              <w:t>280 690</w:t>
            </w:r>
          </w:p>
        </w:tc>
        <w:tc>
          <w:tcPr>
            <w:tcW w:w="842" w:type="dxa"/>
            <w:tcBorders>
              <w:tl2br w:val="nil"/>
              <w:tr2bl w:val="nil"/>
            </w:tcBorders>
          </w:tcPr>
          <w:p w14:paraId="57FE2D67">
            <w:pPr>
              <w:tabs>
                <w:tab w:val="left" w:pos="3962"/>
              </w:tabs>
              <w:spacing w:line="240" w:lineRule="auto"/>
              <w:rPr>
                <w:rFonts w:ascii="宋体" w:hAnsi="宋体"/>
                <w:w w:val="80"/>
                <w:sz w:val="18"/>
              </w:rPr>
            </w:pPr>
            <w:r>
              <w:rPr>
                <w:rFonts w:hint="eastAsia" w:ascii="宋体" w:hAnsi="宋体"/>
                <w:w w:val="80"/>
                <w:sz w:val="18"/>
              </w:rPr>
              <w:t>297 317</w:t>
            </w:r>
          </w:p>
        </w:tc>
        <w:tc>
          <w:tcPr>
            <w:tcW w:w="819" w:type="dxa"/>
            <w:tcBorders>
              <w:tl2br w:val="nil"/>
              <w:tr2bl w:val="nil"/>
            </w:tcBorders>
          </w:tcPr>
          <w:p w14:paraId="4D20AE8B">
            <w:pPr>
              <w:tabs>
                <w:tab w:val="left" w:pos="3962"/>
              </w:tabs>
              <w:spacing w:line="240" w:lineRule="auto"/>
              <w:rPr>
                <w:rFonts w:ascii="宋体" w:hAnsi="宋体"/>
                <w:w w:val="80"/>
                <w:sz w:val="18"/>
              </w:rPr>
            </w:pPr>
            <w:r>
              <w:rPr>
                <w:rFonts w:hint="eastAsia" w:ascii="宋体" w:hAnsi="宋体"/>
                <w:w w:val="80"/>
                <w:sz w:val="18"/>
              </w:rPr>
              <w:t>269 405</w:t>
            </w:r>
          </w:p>
        </w:tc>
        <w:tc>
          <w:tcPr>
            <w:tcW w:w="831" w:type="dxa"/>
            <w:tcBorders>
              <w:tl2br w:val="nil"/>
              <w:tr2bl w:val="nil"/>
            </w:tcBorders>
          </w:tcPr>
          <w:p w14:paraId="79D4FA70">
            <w:pPr>
              <w:tabs>
                <w:tab w:val="left" w:pos="3962"/>
              </w:tabs>
              <w:spacing w:line="240" w:lineRule="auto"/>
              <w:rPr>
                <w:rFonts w:ascii="宋体" w:hAnsi="宋体"/>
                <w:w w:val="80"/>
                <w:sz w:val="18"/>
              </w:rPr>
            </w:pPr>
            <w:r>
              <w:rPr>
                <w:rFonts w:hint="eastAsia" w:ascii="宋体" w:hAnsi="宋体"/>
                <w:w w:val="80"/>
                <w:sz w:val="18"/>
              </w:rPr>
              <w:t>303 470</w:t>
            </w:r>
          </w:p>
        </w:tc>
        <w:tc>
          <w:tcPr>
            <w:tcW w:w="831" w:type="dxa"/>
            <w:tcBorders>
              <w:tl2br w:val="nil"/>
              <w:tr2bl w:val="nil"/>
            </w:tcBorders>
          </w:tcPr>
          <w:p w14:paraId="7A9882C2">
            <w:pPr>
              <w:tabs>
                <w:tab w:val="left" w:pos="3962"/>
              </w:tabs>
              <w:spacing w:line="240" w:lineRule="auto"/>
              <w:rPr>
                <w:rFonts w:ascii="宋体" w:hAnsi="宋体"/>
                <w:w w:val="80"/>
                <w:sz w:val="18"/>
              </w:rPr>
            </w:pPr>
            <w:r>
              <w:rPr>
                <w:rFonts w:hint="eastAsia" w:ascii="宋体" w:hAnsi="宋体"/>
                <w:w w:val="80"/>
                <w:sz w:val="18"/>
              </w:rPr>
              <w:t>262 399</w:t>
            </w:r>
          </w:p>
        </w:tc>
        <w:tc>
          <w:tcPr>
            <w:tcW w:w="819" w:type="dxa"/>
            <w:tcBorders>
              <w:tl2br w:val="nil"/>
              <w:tr2bl w:val="nil"/>
            </w:tcBorders>
          </w:tcPr>
          <w:p w14:paraId="47DD5838">
            <w:pPr>
              <w:tabs>
                <w:tab w:val="left" w:pos="3962"/>
              </w:tabs>
              <w:spacing w:line="240" w:lineRule="auto"/>
              <w:rPr>
                <w:rFonts w:ascii="宋体" w:hAnsi="宋体"/>
                <w:w w:val="80"/>
                <w:sz w:val="18"/>
              </w:rPr>
            </w:pPr>
            <w:r>
              <w:rPr>
                <w:rFonts w:hint="eastAsia" w:ascii="宋体" w:hAnsi="宋体"/>
                <w:w w:val="80"/>
                <w:sz w:val="18"/>
              </w:rPr>
              <w:t>317 034</w:t>
            </w:r>
          </w:p>
        </w:tc>
        <w:tc>
          <w:tcPr>
            <w:tcW w:w="842" w:type="dxa"/>
            <w:tcBorders>
              <w:tl2br w:val="nil"/>
              <w:tr2bl w:val="nil"/>
            </w:tcBorders>
          </w:tcPr>
          <w:p w14:paraId="118E2D0B">
            <w:pPr>
              <w:tabs>
                <w:tab w:val="left" w:pos="3962"/>
              </w:tabs>
              <w:spacing w:line="240" w:lineRule="auto"/>
              <w:rPr>
                <w:rFonts w:ascii="宋体" w:hAnsi="宋体"/>
                <w:w w:val="80"/>
                <w:sz w:val="18"/>
              </w:rPr>
            </w:pPr>
            <w:r>
              <w:rPr>
                <w:rFonts w:hint="eastAsia" w:ascii="宋体" w:hAnsi="宋体"/>
                <w:w w:val="80"/>
                <w:sz w:val="18"/>
              </w:rPr>
              <w:t>262 890</w:t>
            </w:r>
          </w:p>
        </w:tc>
        <w:tc>
          <w:tcPr>
            <w:tcW w:w="843" w:type="dxa"/>
            <w:tcBorders>
              <w:tl2br w:val="nil"/>
              <w:tr2bl w:val="nil"/>
            </w:tcBorders>
          </w:tcPr>
          <w:p w14:paraId="1662CA87">
            <w:pPr>
              <w:tabs>
                <w:tab w:val="left" w:pos="3962"/>
              </w:tabs>
              <w:spacing w:line="240" w:lineRule="auto"/>
              <w:rPr>
                <w:rFonts w:ascii="宋体" w:hAnsi="宋体"/>
                <w:w w:val="80"/>
                <w:sz w:val="18"/>
              </w:rPr>
            </w:pPr>
            <w:r>
              <w:rPr>
                <w:rFonts w:hint="eastAsia" w:ascii="宋体" w:hAnsi="宋体"/>
                <w:w w:val="80"/>
                <w:sz w:val="18"/>
              </w:rPr>
              <w:t>345 760</w:t>
            </w:r>
          </w:p>
        </w:tc>
      </w:tr>
      <w:tr w14:paraId="4C43A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6" w:hRule="atLeast"/>
          <w:jc w:val="right"/>
        </w:trPr>
        <w:tc>
          <w:tcPr>
            <w:tcW w:w="421" w:type="dxa"/>
            <w:vMerge w:val="continue"/>
            <w:tcBorders>
              <w:tl2br w:val="nil"/>
              <w:tr2bl w:val="nil"/>
            </w:tcBorders>
          </w:tcPr>
          <w:p w14:paraId="12A7C9C9">
            <w:pPr>
              <w:tabs>
                <w:tab w:val="left" w:pos="3962"/>
              </w:tabs>
              <w:spacing w:line="240" w:lineRule="auto"/>
              <w:jc w:val="center"/>
              <w:rPr>
                <w:rFonts w:ascii="宋体" w:hAnsi="宋体"/>
                <w:sz w:val="18"/>
              </w:rPr>
            </w:pPr>
          </w:p>
        </w:tc>
        <w:tc>
          <w:tcPr>
            <w:tcW w:w="588" w:type="dxa"/>
            <w:tcBorders>
              <w:tl2br w:val="nil"/>
              <w:tr2bl w:val="nil"/>
            </w:tcBorders>
          </w:tcPr>
          <w:p w14:paraId="49F4D10D">
            <w:pPr>
              <w:tabs>
                <w:tab w:val="left" w:pos="3962"/>
              </w:tabs>
              <w:spacing w:line="240" w:lineRule="auto"/>
              <w:jc w:val="center"/>
              <w:rPr>
                <w:rFonts w:ascii="宋体" w:hAnsi="宋体"/>
                <w:sz w:val="18"/>
              </w:rPr>
            </w:pPr>
            <w:r>
              <w:rPr>
                <w:rFonts w:hint="eastAsia" w:ascii="宋体" w:hAnsi="宋体"/>
                <w:sz w:val="18"/>
              </w:rPr>
              <w:t>返</w:t>
            </w:r>
          </w:p>
        </w:tc>
        <w:tc>
          <w:tcPr>
            <w:tcW w:w="840" w:type="dxa"/>
            <w:tcBorders>
              <w:tl2br w:val="nil"/>
              <w:tr2bl w:val="nil"/>
            </w:tcBorders>
          </w:tcPr>
          <w:p w14:paraId="5004BFEE">
            <w:pPr>
              <w:tabs>
                <w:tab w:val="left" w:pos="3962"/>
              </w:tabs>
              <w:spacing w:line="240" w:lineRule="auto"/>
              <w:rPr>
                <w:rFonts w:ascii="宋体" w:hAnsi="宋体"/>
                <w:w w:val="80"/>
                <w:sz w:val="18"/>
              </w:rPr>
            </w:pPr>
            <w:r>
              <w:rPr>
                <w:rFonts w:hint="eastAsia" w:ascii="宋体" w:hAnsi="宋体"/>
                <w:w w:val="80"/>
                <w:sz w:val="18"/>
              </w:rPr>
              <w:t>284 934</w:t>
            </w:r>
          </w:p>
        </w:tc>
        <w:tc>
          <w:tcPr>
            <w:tcW w:w="842" w:type="dxa"/>
            <w:tcBorders>
              <w:tl2br w:val="nil"/>
              <w:tr2bl w:val="nil"/>
            </w:tcBorders>
          </w:tcPr>
          <w:p w14:paraId="6143EFFD">
            <w:pPr>
              <w:tabs>
                <w:tab w:val="left" w:pos="3962"/>
              </w:tabs>
              <w:spacing w:line="240" w:lineRule="auto"/>
              <w:rPr>
                <w:rFonts w:ascii="宋体" w:hAnsi="宋体"/>
                <w:w w:val="80"/>
                <w:sz w:val="18"/>
              </w:rPr>
            </w:pPr>
            <w:r>
              <w:rPr>
                <w:rFonts w:hint="eastAsia" w:ascii="宋体" w:hAnsi="宋体"/>
                <w:w w:val="80"/>
                <w:sz w:val="18"/>
              </w:rPr>
              <w:t>298 484</w:t>
            </w:r>
          </w:p>
        </w:tc>
        <w:tc>
          <w:tcPr>
            <w:tcW w:w="854" w:type="dxa"/>
            <w:tcBorders>
              <w:tl2br w:val="nil"/>
              <w:tr2bl w:val="nil"/>
            </w:tcBorders>
          </w:tcPr>
          <w:p w14:paraId="065AB7A6">
            <w:pPr>
              <w:tabs>
                <w:tab w:val="left" w:pos="3962"/>
              </w:tabs>
              <w:spacing w:line="240" w:lineRule="auto"/>
              <w:rPr>
                <w:rFonts w:ascii="宋体" w:hAnsi="宋体"/>
                <w:w w:val="80"/>
                <w:sz w:val="18"/>
              </w:rPr>
            </w:pPr>
            <w:r>
              <w:rPr>
                <w:rFonts w:hint="eastAsia" w:ascii="宋体" w:hAnsi="宋体"/>
                <w:w w:val="80"/>
                <w:sz w:val="18"/>
              </w:rPr>
              <w:t>280 732</w:t>
            </w:r>
          </w:p>
        </w:tc>
        <w:tc>
          <w:tcPr>
            <w:tcW w:w="842" w:type="dxa"/>
            <w:tcBorders>
              <w:tl2br w:val="nil"/>
              <w:tr2bl w:val="nil"/>
            </w:tcBorders>
          </w:tcPr>
          <w:p w14:paraId="6143FCA5">
            <w:pPr>
              <w:tabs>
                <w:tab w:val="left" w:pos="3962"/>
              </w:tabs>
              <w:spacing w:line="240" w:lineRule="auto"/>
              <w:rPr>
                <w:rFonts w:ascii="宋体" w:hAnsi="宋体"/>
                <w:w w:val="80"/>
                <w:sz w:val="18"/>
              </w:rPr>
            </w:pPr>
            <w:r>
              <w:rPr>
                <w:rFonts w:hint="eastAsia" w:ascii="宋体" w:hAnsi="宋体"/>
                <w:w w:val="80"/>
                <w:sz w:val="18"/>
              </w:rPr>
              <w:t>297 366</w:t>
            </w:r>
          </w:p>
        </w:tc>
        <w:tc>
          <w:tcPr>
            <w:tcW w:w="819" w:type="dxa"/>
            <w:tcBorders>
              <w:tl2br w:val="nil"/>
              <w:tr2bl w:val="nil"/>
            </w:tcBorders>
          </w:tcPr>
          <w:p w14:paraId="08403FA1">
            <w:pPr>
              <w:tabs>
                <w:tab w:val="left" w:pos="3962"/>
              </w:tabs>
              <w:spacing w:line="240" w:lineRule="auto"/>
              <w:rPr>
                <w:rFonts w:ascii="宋体" w:hAnsi="宋体"/>
                <w:w w:val="80"/>
                <w:sz w:val="18"/>
              </w:rPr>
            </w:pPr>
            <w:r>
              <w:rPr>
                <w:rFonts w:hint="eastAsia" w:ascii="宋体" w:hAnsi="宋体"/>
                <w:w w:val="80"/>
                <w:sz w:val="18"/>
              </w:rPr>
              <w:t>269 474</w:t>
            </w:r>
          </w:p>
        </w:tc>
        <w:tc>
          <w:tcPr>
            <w:tcW w:w="831" w:type="dxa"/>
            <w:tcBorders>
              <w:tl2br w:val="nil"/>
              <w:tr2bl w:val="nil"/>
            </w:tcBorders>
          </w:tcPr>
          <w:p w14:paraId="23D5B65E">
            <w:pPr>
              <w:tabs>
                <w:tab w:val="left" w:pos="3962"/>
              </w:tabs>
              <w:spacing w:line="240" w:lineRule="auto"/>
              <w:rPr>
                <w:rFonts w:ascii="宋体" w:hAnsi="宋体"/>
                <w:w w:val="80"/>
                <w:sz w:val="18"/>
              </w:rPr>
            </w:pPr>
            <w:r>
              <w:rPr>
                <w:rFonts w:hint="eastAsia" w:ascii="宋体" w:hAnsi="宋体"/>
                <w:w w:val="80"/>
                <w:sz w:val="18"/>
              </w:rPr>
              <w:t>303 554</w:t>
            </w:r>
          </w:p>
        </w:tc>
        <w:tc>
          <w:tcPr>
            <w:tcW w:w="831" w:type="dxa"/>
            <w:tcBorders>
              <w:tl2br w:val="nil"/>
              <w:tr2bl w:val="nil"/>
            </w:tcBorders>
          </w:tcPr>
          <w:p w14:paraId="58C1F470">
            <w:pPr>
              <w:tabs>
                <w:tab w:val="left" w:pos="3962"/>
              </w:tabs>
              <w:spacing w:line="240" w:lineRule="auto"/>
              <w:rPr>
                <w:rFonts w:ascii="宋体" w:hAnsi="宋体"/>
                <w:w w:val="80"/>
                <w:sz w:val="18"/>
              </w:rPr>
            </w:pPr>
            <w:r>
              <w:rPr>
                <w:rFonts w:hint="eastAsia" w:ascii="宋体" w:hAnsi="宋体"/>
                <w:w w:val="80"/>
                <w:sz w:val="18"/>
              </w:rPr>
              <w:t>262 494</w:t>
            </w:r>
          </w:p>
        </w:tc>
        <w:tc>
          <w:tcPr>
            <w:tcW w:w="819" w:type="dxa"/>
            <w:tcBorders>
              <w:tl2br w:val="nil"/>
              <w:tr2bl w:val="nil"/>
            </w:tcBorders>
          </w:tcPr>
          <w:p w14:paraId="23CB40AF">
            <w:pPr>
              <w:tabs>
                <w:tab w:val="left" w:pos="3962"/>
              </w:tabs>
              <w:spacing w:line="240" w:lineRule="auto"/>
              <w:rPr>
                <w:rFonts w:ascii="宋体" w:hAnsi="宋体"/>
                <w:w w:val="80"/>
                <w:sz w:val="18"/>
              </w:rPr>
            </w:pPr>
            <w:r>
              <w:rPr>
                <w:rFonts w:hint="eastAsia" w:ascii="宋体" w:hAnsi="宋体"/>
                <w:w w:val="80"/>
                <w:sz w:val="18"/>
              </w:rPr>
              <w:t>317 145</w:t>
            </w:r>
          </w:p>
        </w:tc>
        <w:tc>
          <w:tcPr>
            <w:tcW w:w="842" w:type="dxa"/>
            <w:tcBorders>
              <w:tl2br w:val="nil"/>
              <w:tr2bl w:val="nil"/>
            </w:tcBorders>
          </w:tcPr>
          <w:p w14:paraId="477D44CD">
            <w:pPr>
              <w:tabs>
                <w:tab w:val="left" w:pos="3962"/>
              </w:tabs>
              <w:spacing w:line="240" w:lineRule="auto"/>
              <w:rPr>
                <w:rFonts w:ascii="宋体" w:hAnsi="宋体"/>
                <w:w w:val="80"/>
                <w:sz w:val="18"/>
              </w:rPr>
            </w:pPr>
            <w:r>
              <w:rPr>
                <w:rFonts w:hint="eastAsia" w:ascii="宋体" w:hAnsi="宋体"/>
                <w:w w:val="80"/>
                <w:sz w:val="18"/>
              </w:rPr>
              <w:t>263 100</w:t>
            </w:r>
          </w:p>
        </w:tc>
        <w:tc>
          <w:tcPr>
            <w:tcW w:w="843" w:type="dxa"/>
            <w:tcBorders>
              <w:tl2br w:val="nil"/>
              <w:tr2bl w:val="nil"/>
            </w:tcBorders>
          </w:tcPr>
          <w:p w14:paraId="2BC55466">
            <w:pPr>
              <w:tabs>
                <w:tab w:val="left" w:pos="3962"/>
              </w:tabs>
              <w:spacing w:line="240" w:lineRule="auto"/>
              <w:rPr>
                <w:rFonts w:ascii="宋体" w:hAnsi="宋体"/>
                <w:w w:val="80"/>
                <w:sz w:val="18"/>
              </w:rPr>
            </w:pPr>
            <w:r>
              <w:rPr>
                <w:rFonts w:hint="eastAsia" w:ascii="宋体" w:hAnsi="宋体"/>
                <w:w w:val="80"/>
                <w:sz w:val="18"/>
              </w:rPr>
              <w:t>345 945</w:t>
            </w:r>
          </w:p>
        </w:tc>
      </w:tr>
      <w:tr w14:paraId="564025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right"/>
        </w:trPr>
        <w:tc>
          <w:tcPr>
            <w:tcW w:w="421" w:type="dxa"/>
            <w:vMerge w:val="restart"/>
            <w:tcBorders>
              <w:tl2br w:val="nil"/>
              <w:tr2bl w:val="nil"/>
            </w:tcBorders>
          </w:tcPr>
          <w:p w14:paraId="5A079521">
            <w:pPr>
              <w:tabs>
                <w:tab w:val="left" w:pos="3962"/>
              </w:tabs>
              <w:spacing w:line="240" w:lineRule="auto"/>
              <w:jc w:val="center"/>
              <w:rPr>
                <w:rFonts w:ascii="宋体" w:hAnsi="宋体"/>
                <w:sz w:val="18"/>
              </w:rPr>
            </w:pPr>
            <w:r>
              <w:rPr>
                <w:rFonts w:hint="eastAsia" w:ascii="宋体" w:hAnsi="宋体"/>
                <w:sz w:val="18"/>
              </w:rPr>
              <w:t>4</w:t>
            </w:r>
          </w:p>
        </w:tc>
        <w:tc>
          <w:tcPr>
            <w:tcW w:w="588" w:type="dxa"/>
            <w:tcBorders>
              <w:tl2br w:val="nil"/>
              <w:tr2bl w:val="nil"/>
            </w:tcBorders>
          </w:tcPr>
          <w:p w14:paraId="6FF10148">
            <w:pPr>
              <w:tabs>
                <w:tab w:val="left" w:pos="3962"/>
              </w:tabs>
              <w:spacing w:line="240" w:lineRule="auto"/>
              <w:jc w:val="center"/>
              <w:rPr>
                <w:rFonts w:ascii="宋体" w:hAnsi="宋体"/>
                <w:sz w:val="18"/>
              </w:rPr>
            </w:pPr>
            <w:r>
              <w:rPr>
                <w:rFonts w:hint="eastAsia" w:ascii="宋体" w:hAnsi="宋体"/>
                <w:sz w:val="18"/>
              </w:rPr>
              <w:t>往</w:t>
            </w:r>
          </w:p>
        </w:tc>
        <w:tc>
          <w:tcPr>
            <w:tcW w:w="840" w:type="dxa"/>
            <w:tcBorders>
              <w:tl2br w:val="nil"/>
              <w:tr2bl w:val="nil"/>
            </w:tcBorders>
          </w:tcPr>
          <w:p w14:paraId="0BCB0F63">
            <w:pPr>
              <w:tabs>
                <w:tab w:val="left" w:pos="3962"/>
              </w:tabs>
              <w:spacing w:line="240" w:lineRule="auto"/>
              <w:rPr>
                <w:rFonts w:ascii="宋体" w:hAnsi="宋体"/>
                <w:w w:val="80"/>
                <w:sz w:val="18"/>
              </w:rPr>
            </w:pPr>
            <w:r>
              <w:rPr>
                <w:rFonts w:hint="eastAsia" w:ascii="宋体" w:hAnsi="宋体"/>
                <w:w w:val="80"/>
                <w:sz w:val="18"/>
              </w:rPr>
              <w:t>283 464</w:t>
            </w:r>
          </w:p>
        </w:tc>
        <w:tc>
          <w:tcPr>
            <w:tcW w:w="842" w:type="dxa"/>
            <w:tcBorders>
              <w:tl2br w:val="nil"/>
              <w:tr2bl w:val="nil"/>
            </w:tcBorders>
          </w:tcPr>
          <w:p w14:paraId="0819EF8F">
            <w:pPr>
              <w:tabs>
                <w:tab w:val="left" w:pos="3962"/>
              </w:tabs>
              <w:spacing w:line="240" w:lineRule="auto"/>
              <w:rPr>
                <w:rFonts w:ascii="宋体" w:hAnsi="宋体"/>
                <w:w w:val="80"/>
                <w:sz w:val="18"/>
              </w:rPr>
            </w:pPr>
            <w:r>
              <w:rPr>
                <w:rFonts w:hint="eastAsia" w:ascii="宋体" w:hAnsi="宋体"/>
                <w:w w:val="80"/>
                <w:sz w:val="18"/>
              </w:rPr>
              <w:t>297 006</w:t>
            </w:r>
          </w:p>
        </w:tc>
        <w:tc>
          <w:tcPr>
            <w:tcW w:w="854" w:type="dxa"/>
            <w:tcBorders>
              <w:tl2br w:val="nil"/>
              <w:tr2bl w:val="nil"/>
            </w:tcBorders>
          </w:tcPr>
          <w:p w14:paraId="6607E2F7">
            <w:pPr>
              <w:tabs>
                <w:tab w:val="left" w:pos="3962"/>
              </w:tabs>
              <w:spacing w:line="240" w:lineRule="auto"/>
              <w:rPr>
                <w:rFonts w:ascii="宋体" w:hAnsi="宋体"/>
                <w:w w:val="80"/>
                <w:sz w:val="18"/>
              </w:rPr>
            </w:pPr>
            <w:r>
              <w:rPr>
                <w:rFonts w:hint="eastAsia" w:ascii="宋体" w:hAnsi="宋体"/>
                <w:w w:val="80"/>
                <w:sz w:val="18"/>
              </w:rPr>
              <w:t>283 110</w:t>
            </w:r>
          </w:p>
        </w:tc>
        <w:tc>
          <w:tcPr>
            <w:tcW w:w="842" w:type="dxa"/>
            <w:tcBorders>
              <w:tl2br w:val="nil"/>
              <w:tr2bl w:val="nil"/>
            </w:tcBorders>
          </w:tcPr>
          <w:p w14:paraId="579B0967">
            <w:pPr>
              <w:tabs>
                <w:tab w:val="left" w:pos="3962"/>
              </w:tabs>
              <w:spacing w:line="240" w:lineRule="auto"/>
              <w:rPr>
                <w:rFonts w:ascii="宋体" w:hAnsi="宋体"/>
                <w:w w:val="80"/>
                <w:sz w:val="18"/>
              </w:rPr>
            </w:pPr>
            <w:r>
              <w:rPr>
                <w:rFonts w:hint="eastAsia" w:ascii="宋体" w:hAnsi="宋体"/>
                <w:w w:val="80"/>
                <w:sz w:val="18"/>
              </w:rPr>
              <w:t>299 730</w:t>
            </w:r>
          </w:p>
        </w:tc>
        <w:tc>
          <w:tcPr>
            <w:tcW w:w="819" w:type="dxa"/>
            <w:tcBorders>
              <w:tl2br w:val="nil"/>
              <w:tr2bl w:val="nil"/>
            </w:tcBorders>
          </w:tcPr>
          <w:p w14:paraId="71C48EEE">
            <w:pPr>
              <w:tabs>
                <w:tab w:val="left" w:pos="3962"/>
              </w:tabs>
              <w:spacing w:line="240" w:lineRule="auto"/>
              <w:rPr>
                <w:rFonts w:ascii="宋体" w:hAnsi="宋体"/>
                <w:w w:val="80"/>
                <w:sz w:val="18"/>
              </w:rPr>
            </w:pPr>
            <w:r>
              <w:rPr>
                <w:rFonts w:hint="eastAsia" w:ascii="宋体" w:hAnsi="宋体"/>
                <w:w w:val="80"/>
                <w:sz w:val="18"/>
              </w:rPr>
              <w:t>272 650</w:t>
            </w:r>
          </w:p>
        </w:tc>
        <w:tc>
          <w:tcPr>
            <w:tcW w:w="831" w:type="dxa"/>
            <w:tcBorders>
              <w:tl2br w:val="nil"/>
              <w:tr2bl w:val="nil"/>
            </w:tcBorders>
          </w:tcPr>
          <w:p w14:paraId="1CAC2A7D">
            <w:pPr>
              <w:tabs>
                <w:tab w:val="left" w:pos="3962"/>
              </w:tabs>
              <w:spacing w:line="240" w:lineRule="auto"/>
              <w:rPr>
                <w:rFonts w:ascii="宋体" w:hAnsi="宋体"/>
                <w:w w:val="80"/>
                <w:sz w:val="18"/>
              </w:rPr>
            </w:pPr>
            <w:r>
              <w:rPr>
                <w:rFonts w:hint="eastAsia" w:ascii="宋体" w:hAnsi="宋体"/>
                <w:w w:val="80"/>
                <w:sz w:val="18"/>
              </w:rPr>
              <w:t>306 724</w:t>
            </w:r>
          </w:p>
        </w:tc>
        <w:tc>
          <w:tcPr>
            <w:tcW w:w="831" w:type="dxa"/>
            <w:tcBorders>
              <w:tl2br w:val="nil"/>
              <w:tr2bl w:val="nil"/>
            </w:tcBorders>
          </w:tcPr>
          <w:p w14:paraId="13E6B1CA">
            <w:pPr>
              <w:tabs>
                <w:tab w:val="left" w:pos="3962"/>
              </w:tabs>
              <w:spacing w:line="240" w:lineRule="auto"/>
              <w:rPr>
                <w:rFonts w:ascii="宋体" w:hAnsi="宋体"/>
                <w:w w:val="80"/>
                <w:sz w:val="18"/>
              </w:rPr>
            </w:pPr>
            <w:r>
              <w:rPr>
                <w:rFonts w:hint="eastAsia" w:ascii="宋体" w:hAnsi="宋体"/>
                <w:w w:val="80"/>
                <w:sz w:val="18"/>
              </w:rPr>
              <w:t>264 644</w:t>
            </w:r>
          </w:p>
        </w:tc>
        <w:tc>
          <w:tcPr>
            <w:tcW w:w="819" w:type="dxa"/>
            <w:tcBorders>
              <w:tl2br w:val="nil"/>
              <w:tr2bl w:val="nil"/>
            </w:tcBorders>
          </w:tcPr>
          <w:p w14:paraId="143F4496">
            <w:pPr>
              <w:tabs>
                <w:tab w:val="left" w:pos="3962"/>
              </w:tabs>
              <w:spacing w:line="240" w:lineRule="auto"/>
              <w:rPr>
                <w:rFonts w:ascii="宋体" w:hAnsi="宋体"/>
                <w:w w:val="80"/>
                <w:sz w:val="18"/>
              </w:rPr>
            </w:pPr>
            <w:r>
              <w:rPr>
                <w:rFonts w:hint="eastAsia" w:ascii="宋体" w:hAnsi="宋体"/>
                <w:w w:val="80"/>
                <w:sz w:val="18"/>
              </w:rPr>
              <w:t>319 274</w:t>
            </w:r>
          </w:p>
        </w:tc>
        <w:tc>
          <w:tcPr>
            <w:tcW w:w="842" w:type="dxa"/>
            <w:tcBorders>
              <w:tl2br w:val="nil"/>
              <w:tr2bl w:val="nil"/>
            </w:tcBorders>
          </w:tcPr>
          <w:p w14:paraId="5A36FCCA">
            <w:pPr>
              <w:tabs>
                <w:tab w:val="left" w:pos="3962"/>
              </w:tabs>
              <w:spacing w:line="240" w:lineRule="auto"/>
              <w:rPr>
                <w:rFonts w:ascii="宋体" w:hAnsi="宋体"/>
                <w:w w:val="80"/>
                <w:sz w:val="18"/>
              </w:rPr>
            </w:pPr>
            <w:r>
              <w:rPr>
                <w:rFonts w:hint="eastAsia" w:ascii="宋体" w:hAnsi="宋体"/>
                <w:w w:val="80"/>
                <w:sz w:val="18"/>
              </w:rPr>
              <w:t>263 234</w:t>
            </w:r>
          </w:p>
        </w:tc>
        <w:tc>
          <w:tcPr>
            <w:tcW w:w="843" w:type="dxa"/>
            <w:tcBorders>
              <w:tl2br w:val="nil"/>
              <w:tr2bl w:val="nil"/>
            </w:tcBorders>
          </w:tcPr>
          <w:p w14:paraId="0A8CCA78">
            <w:pPr>
              <w:tabs>
                <w:tab w:val="left" w:pos="3962"/>
              </w:tabs>
              <w:spacing w:line="240" w:lineRule="auto"/>
              <w:rPr>
                <w:rFonts w:ascii="宋体" w:hAnsi="宋体"/>
                <w:w w:val="80"/>
                <w:sz w:val="18"/>
              </w:rPr>
            </w:pPr>
            <w:r>
              <w:rPr>
                <w:rFonts w:hint="eastAsia" w:ascii="宋体" w:hAnsi="宋体"/>
                <w:w w:val="80"/>
                <w:sz w:val="18"/>
              </w:rPr>
              <w:t>346 056</w:t>
            </w:r>
          </w:p>
        </w:tc>
      </w:tr>
      <w:tr w14:paraId="7E59DC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6" w:hRule="atLeast"/>
          <w:jc w:val="right"/>
        </w:trPr>
        <w:tc>
          <w:tcPr>
            <w:tcW w:w="421" w:type="dxa"/>
            <w:vMerge w:val="continue"/>
            <w:tcBorders>
              <w:tl2br w:val="nil"/>
              <w:tr2bl w:val="nil"/>
            </w:tcBorders>
          </w:tcPr>
          <w:p w14:paraId="75E98E08">
            <w:pPr>
              <w:tabs>
                <w:tab w:val="left" w:pos="3962"/>
              </w:tabs>
              <w:spacing w:line="240" w:lineRule="auto"/>
              <w:jc w:val="center"/>
              <w:rPr>
                <w:rFonts w:ascii="宋体" w:hAnsi="宋体"/>
                <w:sz w:val="18"/>
              </w:rPr>
            </w:pPr>
          </w:p>
        </w:tc>
        <w:tc>
          <w:tcPr>
            <w:tcW w:w="588" w:type="dxa"/>
            <w:tcBorders>
              <w:tl2br w:val="nil"/>
              <w:tr2bl w:val="nil"/>
            </w:tcBorders>
          </w:tcPr>
          <w:p w14:paraId="1BFAC045">
            <w:pPr>
              <w:tabs>
                <w:tab w:val="left" w:pos="3962"/>
              </w:tabs>
              <w:spacing w:line="240" w:lineRule="auto"/>
              <w:jc w:val="center"/>
              <w:rPr>
                <w:rFonts w:ascii="宋体" w:hAnsi="宋体"/>
                <w:sz w:val="18"/>
              </w:rPr>
            </w:pPr>
            <w:r>
              <w:rPr>
                <w:rFonts w:hint="eastAsia" w:ascii="宋体" w:hAnsi="宋体"/>
                <w:sz w:val="18"/>
              </w:rPr>
              <w:t>返</w:t>
            </w:r>
          </w:p>
        </w:tc>
        <w:tc>
          <w:tcPr>
            <w:tcW w:w="840" w:type="dxa"/>
            <w:tcBorders>
              <w:tl2br w:val="nil"/>
              <w:tr2bl w:val="nil"/>
            </w:tcBorders>
          </w:tcPr>
          <w:p w14:paraId="7DAED82D">
            <w:pPr>
              <w:tabs>
                <w:tab w:val="left" w:pos="3962"/>
              </w:tabs>
              <w:spacing w:line="240" w:lineRule="auto"/>
              <w:rPr>
                <w:rFonts w:ascii="宋体" w:hAnsi="宋体"/>
                <w:w w:val="80"/>
                <w:sz w:val="18"/>
              </w:rPr>
            </w:pPr>
            <w:r>
              <w:rPr>
                <w:rFonts w:hint="eastAsia" w:ascii="宋体" w:hAnsi="宋体"/>
                <w:w w:val="80"/>
                <w:sz w:val="18"/>
              </w:rPr>
              <w:t>283 490</w:t>
            </w:r>
          </w:p>
        </w:tc>
        <w:tc>
          <w:tcPr>
            <w:tcW w:w="842" w:type="dxa"/>
            <w:tcBorders>
              <w:tl2br w:val="nil"/>
              <w:tr2bl w:val="nil"/>
            </w:tcBorders>
          </w:tcPr>
          <w:p w14:paraId="37A830A2">
            <w:pPr>
              <w:tabs>
                <w:tab w:val="left" w:pos="3962"/>
              </w:tabs>
              <w:spacing w:line="240" w:lineRule="auto"/>
              <w:rPr>
                <w:rFonts w:ascii="宋体" w:hAnsi="宋体"/>
                <w:w w:val="80"/>
                <w:sz w:val="18"/>
              </w:rPr>
            </w:pPr>
            <w:r>
              <w:rPr>
                <w:rFonts w:hint="eastAsia" w:ascii="宋体" w:hAnsi="宋体"/>
                <w:w w:val="80"/>
                <w:sz w:val="18"/>
              </w:rPr>
              <w:t>297 044</w:t>
            </w:r>
          </w:p>
        </w:tc>
        <w:tc>
          <w:tcPr>
            <w:tcW w:w="854" w:type="dxa"/>
            <w:tcBorders>
              <w:tl2br w:val="nil"/>
              <w:tr2bl w:val="nil"/>
            </w:tcBorders>
          </w:tcPr>
          <w:p w14:paraId="4A5E7B1C">
            <w:pPr>
              <w:tabs>
                <w:tab w:val="left" w:pos="3962"/>
              </w:tabs>
              <w:spacing w:line="240" w:lineRule="auto"/>
              <w:rPr>
                <w:rFonts w:ascii="宋体" w:hAnsi="宋体"/>
                <w:w w:val="80"/>
                <w:sz w:val="18"/>
              </w:rPr>
            </w:pPr>
            <w:r>
              <w:rPr>
                <w:rFonts w:hint="eastAsia" w:ascii="宋体" w:hAnsi="宋体"/>
                <w:w w:val="80"/>
                <w:sz w:val="18"/>
              </w:rPr>
              <w:t>283 157</w:t>
            </w:r>
          </w:p>
        </w:tc>
        <w:tc>
          <w:tcPr>
            <w:tcW w:w="842" w:type="dxa"/>
            <w:tcBorders>
              <w:tl2br w:val="nil"/>
              <w:tr2bl w:val="nil"/>
            </w:tcBorders>
          </w:tcPr>
          <w:p w14:paraId="25A5CD38">
            <w:pPr>
              <w:tabs>
                <w:tab w:val="left" w:pos="3962"/>
              </w:tabs>
              <w:spacing w:line="240" w:lineRule="auto"/>
              <w:rPr>
                <w:rFonts w:ascii="宋体" w:hAnsi="宋体"/>
                <w:w w:val="80"/>
                <w:sz w:val="18"/>
              </w:rPr>
            </w:pPr>
            <w:r>
              <w:rPr>
                <w:rFonts w:hint="eastAsia" w:ascii="宋体" w:hAnsi="宋体"/>
                <w:w w:val="80"/>
                <w:sz w:val="18"/>
              </w:rPr>
              <w:t>299 790</w:t>
            </w:r>
          </w:p>
        </w:tc>
        <w:tc>
          <w:tcPr>
            <w:tcW w:w="819" w:type="dxa"/>
            <w:tcBorders>
              <w:tl2br w:val="nil"/>
              <w:tr2bl w:val="nil"/>
            </w:tcBorders>
          </w:tcPr>
          <w:p w14:paraId="64BEB455">
            <w:pPr>
              <w:tabs>
                <w:tab w:val="left" w:pos="3962"/>
              </w:tabs>
              <w:spacing w:line="240" w:lineRule="auto"/>
              <w:rPr>
                <w:rFonts w:ascii="宋体" w:hAnsi="宋体"/>
                <w:w w:val="80"/>
                <w:sz w:val="18"/>
              </w:rPr>
            </w:pPr>
            <w:r>
              <w:rPr>
                <w:rFonts w:hint="eastAsia" w:ascii="宋体" w:hAnsi="宋体"/>
                <w:w w:val="80"/>
                <w:sz w:val="18"/>
              </w:rPr>
              <w:t>272 733</w:t>
            </w:r>
          </w:p>
        </w:tc>
        <w:tc>
          <w:tcPr>
            <w:tcW w:w="831" w:type="dxa"/>
            <w:tcBorders>
              <w:tl2br w:val="nil"/>
              <w:tr2bl w:val="nil"/>
            </w:tcBorders>
          </w:tcPr>
          <w:p w14:paraId="03191CAA">
            <w:pPr>
              <w:tabs>
                <w:tab w:val="left" w:pos="3962"/>
              </w:tabs>
              <w:spacing w:line="240" w:lineRule="auto"/>
              <w:rPr>
                <w:rFonts w:ascii="宋体" w:hAnsi="宋体"/>
                <w:w w:val="80"/>
                <w:sz w:val="18"/>
              </w:rPr>
            </w:pPr>
            <w:r>
              <w:rPr>
                <w:rFonts w:hint="eastAsia" w:ascii="宋体" w:hAnsi="宋体"/>
                <w:w w:val="80"/>
                <w:sz w:val="18"/>
              </w:rPr>
              <w:t>306 800</w:t>
            </w:r>
          </w:p>
        </w:tc>
        <w:tc>
          <w:tcPr>
            <w:tcW w:w="831" w:type="dxa"/>
            <w:tcBorders>
              <w:tl2br w:val="nil"/>
              <w:tr2bl w:val="nil"/>
            </w:tcBorders>
          </w:tcPr>
          <w:p w14:paraId="756D5BEE">
            <w:pPr>
              <w:tabs>
                <w:tab w:val="left" w:pos="3962"/>
              </w:tabs>
              <w:spacing w:line="240" w:lineRule="auto"/>
              <w:rPr>
                <w:rFonts w:ascii="宋体" w:hAnsi="宋体"/>
                <w:w w:val="80"/>
                <w:sz w:val="18"/>
              </w:rPr>
            </w:pPr>
            <w:r>
              <w:rPr>
                <w:rFonts w:hint="eastAsia" w:ascii="宋体" w:hAnsi="宋体"/>
                <w:w w:val="80"/>
                <w:sz w:val="18"/>
              </w:rPr>
              <w:t>264 770</w:t>
            </w:r>
          </w:p>
        </w:tc>
        <w:tc>
          <w:tcPr>
            <w:tcW w:w="819" w:type="dxa"/>
            <w:tcBorders>
              <w:tl2br w:val="nil"/>
              <w:tr2bl w:val="nil"/>
            </w:tcBorders>
          </w:tcPr>
          <w:p w14:paraId="7F6C9FD0">
            <w:pPr>
              <w:tabs>
                <w:tab w:val="left" w:pos="3962"/>
              </w:tabs>
              <w:spacing w:line="240" w:lineRule="auto"/>
              <w:rPr>
                <w:rFonts w:ascii="宋体" w:hAnsi="宋体"/>
                <w:w w:val="80"/>
                <w:sz w:val="18"/>
              </w:rPr>
            </w:pPr>
            <w:r>
              <w:rPr>
                <w:rFonts w:hint="eastAsia" w:ascii="宋体" w:hAnsi="宋体"/>
                <w:w w:val="80"/>
                <w:sz w:val="18"/>
              </w:rPr>
              <w:t>319 390</w:t>
            </w:r>
          </w:p>
        </w:tc>
        <w:tc>
          <w:tcPr>
            <w:tcW w:w="842" w:type="dxa"/>
            <w:tcBorders>
              <w:tl2br w:val="nil"/>
              <w:tr2bl w:val="nil"/>
            </w:tcBorders>
          </w:tcPr>
          <w:p w14:paraId="053BE421">
            <w:pPr>
              <w:tabs>
                <w:tab w:val="left" w:pos="3962"/>
              </w:tabs>
              <w:spacing w:line="240" w:lineRule="auto"/>
              <w:rPr>
                <w:rFonts w:ascii="宋体" w:hAnsi="宋体"/>
                <w:w w:val="80"/>
                <w:sz w:val="18"/>
              </w:rPr>
            </w:pPr>
            <w:r>
              <w:rPr>
                <w:rFonts w:hint="eastAsia" w:ascii="宋体" w:hAnsi="宋体"/>
                <w:w w:val="80"/>
                <w:sz w:val="18"/>
              </w:rPr>
              <w:t>263 414</w:t>
            </w:r>
          </w:p>
        </w:tc>
        <w:tc>
          <w:tcPr>
            <w:tcW w:w="843" w:type="dxa"/>
            <w:tcBorders>
              <w:tl2br w:val="nil"/>
              <w:tr2bl w:val="nil"/>
            </w:tcBorders>
          </w:tcPr>
          <w:p w14:paraId="65AB7950">
            <w:pPr>
              <w:tabs>
                <w:tab w:val="left" w:pos="3962"/>
              </w:tabs>
              <w:spacing w:line="240" w:lineRule="auto"/>
              <w:rPr>
                <w:rFonts w:ascii="宋体" w:hAnsi="宋体"/>
                <w:w w:val="80"/>
                <w:sz w:val="18"/>
              </w:rPr>
            </w:pPr>
            <w:r>
              <w:rPr>
                <w:rFonts w:hint="eastAsia" w:ascii="宋体" w:hAnsi="宋体"/>
                <w:w w:val="80"/>
                <w:sz w:val="18"/>
              </w:rPr>
              <w:t>346 264</w:t>
            </w:r>
          </w:p>
        </w:tc>
      </w:tr>
      <w:tr w14:paraId="15C022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right"/>
        </w:trPr>
        <w:tc>
          <w:tcPr>
            <w:tcW w:w="1009" w:type="dxa"/>
            <w:gridSpan w:val="2"/>
            <w:tcBorders>
              <w:tl2br w:val="nil"/>
              <w:tr2bl w:val="nil"/>
            </w:tcBorders>
          </w:tcPr>
          <w:p w14:paraId="585FF286">
            <w:pPr>
              <w:tabs>
                <w:tab w:val="left" w:pos="3962"/>
              </w:tabs>
              <w:spacing w:line="240" w:lineRule="auto"/>
              <w:jc w:val="center"/>
              <w:rPr>
                <w:rFonts w:ascii="宋体" w:hAnsi="宋体"/>
                <w:sz w:val="18"/>
              </w:rPr>
            </w:pPr>
            <w:r>
              <w:rPr>
                <w:rFonts w:hint="eastAsia" w:ascii="宋体" w:hAnsi="宋体"/>
                <w:sz w:val="18"/>
              </w:rPr>
              <w:t>中数</w:t>
            </w:r>
            <w:r>
              <w:rPr>
                <w:rFonts w:hint="eastAsia" w:ascii="宋体" w:hAnsi="宋体"/>
                <w:i/>
                <w:sz w:val="18"/>
                <w:szCs w:val="18"/>
              </w:rPr>
              <w:t>L</w:t>
            </w:r>
            <w:r>
              <w:rPr>
                <w:rFonts w:hint="eastAsia" w:ascii="宋体" w:hAnsi="宋体"/>
                <w:i/>
                <w:sz w:val="18"/>
                <w:szCs w:val="18"/>
                <w:vertAlign w:val="subscript"/>
              </w:rPr>
              <w:t>i</w:t>
            </w:r>
          </w:p>
        </w:tc>
        <w:tc>
          <w:tcPr>
            <w:tcW w:w="840" w:type="dxa"/>
            <w:tcBorders>
              <w:tl2br w:val="nil"/>
              <w:tr2bl w:val="nil"/>
            </w:tcBorders>
          </w:tcPr>
          <w:p w14:paraId="73E7F297">
            <w:pPr>
              <w:tabs>
                <w:tab w:val="left" w:pos="3962"/>
              </w:tabs>
              <w:spacing w:line="240" w:lineRule="auto"/>
              <w:rPr>
                <w:rFonts w:ascii="宋体" w:hAnsi="宋体"/>
                <w:w w:val="80"/>
                <w:sz w:val="18"/>
              </w:rPr>
            </w:pPr>
            <w:r>
              <w:rPr>
                <w:rFonts w:hint="eastAsia" w:ascii="宋体" w:hAnsi="宋体"/>
                <w:w w:val="80"/>
                <w:sz w:val="18"/>
              </w:rPr>
              <w:t>284902.1</w:t>
            </w:r>
          </w:p>
        </w:tc>
        <w:tc>
          <w:tcPr>
            <w:tcW w:w="842" w:type="dxa"/>
            <w:tcBorders>
              <w:tl2br w:val="nil"/>
              <w:tr2bl w:val="nil"/>
            </w:tcBorders>
          </w:tcPr>
          <w:p w14:paraId="24528AFC">
            <w:pPr>
              <w:tabs>
                <w:tab w:val="left" w:pos="3962"/>
              </w:tabs>
              <w:spacing w:line="240" w:lineRule="auto"/>
              <w:rPr>
                <w:rFonts w:ascii="宋体" w:hAnsi="宋体"/>
                <w:w w:val="80"/>
                <w:sz w:val="18"/>
              </w:rPr>
            </w:pPr>
            <w:r>
              <w:rPr>
                <w:rFonts w:hint="eastAsia" w:ascii="宋体" w:hAnsi="宋体"/>
                <w:w w:val="80"/>
                <w:sz w:val="18"/>
              </w:rPr>
              <w:t>298442.9</w:t>
            </w:r>
          </w:p>
        </w:tc>
        <w:tc>
          <w:tcPr>
            <w:tcW w:w="854" w:type="dxa"/>
            <w:tcBorders>
              <w:tl2br w:val="nil"/>
              <w:tr2bl w:val="nil"/>
            </w:tcBorders>
          </w:tcPr>
          <w:p w14:paraId="0DAAB067">
            <w:pPr>
              <w:tabs>
                <w:tab w:val="left" w:pos="3962"/>
              </w:tabs>
              <w:spacing w:line="240" w:lineRule="auto"/>
              <w:rPr>
                <w:rFonts w:ascii="宋体" w:hAnsi="宋体"/>
                <w:w w:val="80"/>
                <w:sz w:val="18"/>
              </w:rPr>
            </w:pPr>
            <w:r>
              <w:rPr>
                <w:rFonts w:hint="eastAsia" w:ascii="宋体" w:hAnsi="宋体"/>
                <w:w w:val="80"/>
                <w:sz w:val="18"/>
              </w:rPr>
              <w:t>281164.2</w:t>
            </w:r>
          </w:p>
        </w:tc>
        <w:tc>
          <w:tcPr>
            <w:tcW w:w="842" w:type="dxa"/>
            <w:tcBorders>
              <w:tl2br w:val="nil"/>
              <w:tr2bl w:val="nil"/>
            </w:tcBorders>
          </w:tcPr>
          <w:p w14:paraId="683E2480">
            <w:pPr>
              <w:tabs>
                <w:tab w:val="left" w:pos="3962"/>
              </w:tabs>
              <w:spacing w:line="240" w:lineRule="auto"/>
              <w:rPr>
                <w:rFonts w:ascii="宋体" w:hAnsi="宋体"/>
                <w:w w:val="80"/>
                <w:sz w:val="18"/>
              </w:rPr>
            </w:pPr>
            <w:r>
              <w:rPr>
                <w:rFonts w:hint="eastAsia" w:ascii="宋体" w:hAnsi="宋体"/>
                <w:w w:val="80"/>
                <w:sz w:val="18"/>
              </w:rPr>
              <w:t>297795.1</w:t>
            </w:r>
          </w:p>
        </w:tc>
        <w:tc>
          <w:tcPr>
            <w:tcW w:w="819" w:type="dxa"/>
            <w:tcBorders>
              <w:tl2br w:val="nil"/>
              <w:tr2bl w:val="nil"/>
            </w:tcBorders>
          </w:tcPr>
          <w:p w14:paraId="330B2E79">
            <w:pPr>
              <w:tabs>
                <w:tab w:val="left" w:pos="3962"/>
              </w:tabs>
              <w:spacing w:line="240" w:lineRule="auto"/>
              <w:rPr>
                <w:rFonts w:ascii="宋体" w:hAnsi="宋体"/>
                <w:w w:val="80"/>
                <w:sz w:val="18"/>
              </w:rPr>
            </w:pPr>
            <w:r>
              <w:rPr>
                <w:rFonts w:hint="eastAsia" w:ascii="宋体" w:hAnsi="宋体"/>
                <w:w w:val="80"/>
                <w:sz w:val="18"/>
              </w:rPr>
              <w:t>271919.4</w:t>
            </w:r>
          </w:p>
        </w:tc>
        <w:tc>
          <w:tcPr>
            <w:tcW w:w="831" w:type="dxa"/>
            <w:tcBorders>
              <w:tl2br w:val="nil"/>
              <w:tr2bl w:val="nil"/>
            </w:tcBorders>
          </w:tcPr>
          <w:p w14:paraId="4F02A7FB">
            <w:pPr>
              <w:tabs>
                <w:tab w:val="left" w:pos="3962"/>
              </w:tabs>
              <w:spacing w:line="240" w:lineRule="auto"/>
              <w:rPr>
                <w:rFonts w:ascii="宋体" w:hAnsi="宋体"/>
                <w:w w:val="80"/>
                <w:sz w:val="18"/>
              </w:rPr>
            </w:pPr>
            <w:r>
              <w:rPr>
                <w:rFonts w:hint="eastAsia" w:ascii="宋体" w:hAnsi="宋体"/>
                <w:w w:val="80"/>
                <w:sz w:val="18"/>
              </w:rPr>
              <w:t>305984.1</w:t>
            </w:r>
          </w:p>
        </w:tc>
        <w:tc>
          <w:tcPr>
            <w:tcW w:w="831" w:type="dxa"/>
            <w:tcBorders>
              <w:tl2br w:val="nil"/>
              <w:tr2bl w:val="nil"/>
            </w:tcBorders>
          </w:tcPr>
          <w:p w14:paraId="33F321B9">
            <w:pPr>
              <w:tabs>
                <w:tab w:val="left" w:pos="3962"/>
              </w:tabs>
              <w:spacing w:line="240" w:lineRule="auto"/>
              <w:rPr>
                <w:rFonts w:ascii="宋体" w:hAnsi="宋体"/>
                <w:w w:val="80"/>
                <w:sz w:val="18"/>
              </w:rPr>
            </w:pPr>
            <w:r>
              <w:rPr>
                <w:rFonts w:hint="eastAsia" w:ascii="宋体" w:hAnsi="宋体"/>
                <w:w w:val="80"/>
                <w:sz w:val="18"/>
              </w:rPr>
              <w:t>264852.6</w:t>
            </w:r>
          </w:p>
        </w:tc>
        <w:tc>
          <w:tcPr>
            <w:tcW w:w="819" w:type="dxa"/>
            <w:tcBorders>
              <w:tl2br w:val="nil"/>
              <w:tr2bl w:val="nil"/>
            </w:tcBorders>
          </w:tcPr>
          <w:p w14:paraId="1161925F">
            <w:pPr>
              <w:tabs>
                <w:tab w:val="left" w:pos="3962"/>
              </w:tabs>
              <w:spacing w:line="240" w:lineRule="auto"/>
              <w:rPr>
                <w:rFonts w:ascii="宋体" w:hAnsi="宋体"/>
                <w:w w:val="80"/>
                <w:sz w:val="18"/>
              </w:rPr>
            </w:pPr>
            <w:r>
              <w:rPr>
                <w:rFonts w:hint="eastAsia" w:ascii="宋体" w:hAnsi="宋体"/>
                <w:w w:val="80"/>
                <w:sz w:val="18"/>
              </w:rPr>
              <w:t>319488.1</w:t>
            </w:r>
          </w:p>
        </w:tc>
        <w:tc>
          <w:tcPr>
            <w:tcW w:w="842" w:type="dxa"/>
            <w:tcBorders>
              <w:tl2br w:val="nil"/>
              <w:tr2bl w:val="nil"/>
            </w:tcBorders>
          </w:tcPr>
          <w:p w14:paraId="67390A05">
            <w:pPr>
              <w:tabs>
                <w:tab w:val="left" w:pos="3962"/>
              </w:tabs>
              <w:spacing w:line="240" w:lineRule="auto"/>
              <w:rPr>
                <w:rFonts w:ascii="宋体" w:hAnsi="宋体"/>
                <w:w w:val="80"/>
                <w:sz w:val="18"/>
              </w:rPr>
            </w:pPr>
            <w:r>
              <w:rPr>
                <w:rFonts w:hint="eastAsia" w:ascii="宋体" w:hAnsi="宋体"/>
                <w:w w:val="80"/>
                <w:sz w:val="18"/>
              </w:rPr>
              <w:t>261754.1</w:t>
            </w:r>
          </w:p>
        </w:tc>
        <w:tc>
          <w:tcPr>
            <w:tcW w:w="843" w:type="dxa"/>
            <w:tcBorders>
              <w:tl2br w:val="nil"/>
              <w:tr2bl w:val="nil"/>
            </w:tcBorders>
          </w:tcPr>
          <w:p w14:paraId="124254E9">
            <w:pPr>
              <w:tabs>
                <w:tab w:val="left" w:pos="3962"/>
              </w:tabs>
              <w:spacing w:line="240" w:lineRule="auto"/>
              <w:rPr>
                <w:rFonts w:ascii="宋体" w:hAnsi="宋体"/>
                <w:w w:val="80"/>
                <w:sz w:val="18"/>
              </w:rPr>
            </w:pPr>
            <w:r>
              <w:rPr>
                <w:rFonts w:hint="eastAsia" w:ascii="宋体" w:hAnsi="宋体"/>
                <w:w w:val="80"/>
                <w:sz w:val="18"/>
              </w:rPr>
              <w:t>344602.8</w:t>
            </w:r>
          </w:p>
        </w:tc>
      </w:tr>
      <w:tr w14:paraId="6203D4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right"/>
        </w:trPr>
        <w:tc>
          <w:tcPr>
            <w:tcW w:w="1009" w:type="dxa"/>
            <w:gridSpan w:val="2"/>
            <w:tcBorders>
              <w:tl2br w:val="nil"/>
              <w:tr2bl w:val="nil"/>
            </w:tcBorders>
          </w:tcPr>
          <w:p w14:paraId="06E9D0F0">
            <w:pPr>
              <w:tabs>
                <w:tab w:val="left" w:pos="3962"/>
              </w:tabs>
              <w:spacing w:line="240" w:lineRule="auto"/>
              <w:jc w:val="center"/>
              <w:rPr>
                <w:rFonts w:ascii="宋体" w:hAnsi="宋体"/>
                <w:sz w:val="18"/>
              </w:rPr>
            </w:pPr>
            <w:r>
              <w:rPr>
                <w:rFonts w:hint="eastAsia" w:ascii="宋体" w:hAnsi="宋体"/>
                <w:i/>
                <w:sz w:val="18"/>
                <w:szCs w:val="18"/>
              </w:rPr>
              <w:t>H</w:t>
            </w:r>
            <w:r>
              <w:rPr>
                <w:rFonts w:hint="eastAsia" w:ascii="宋体" w:hAnsi="宋体"/>
                <w:i/>
                <w:sz w:val="18"/>
                <w:szCs w:val="18"/>
                <w:vertAlign w:val="subscript"/>
              </w:rPr>
              <w:t>i</w:t>
            </w:r>
            <w:r>
              <w:rPr>
                <w:rFonts w:hint="eastAsia" w:ascii="宋体" w:hAnsi="宋体"/>
                <w:i/>
                <w:sz w:val="18"/>
                <w:szCs w:val="18"/>
              </w:rPr>
              <w:t>-L</w:t>
            </w:r>
            <w:r>
              <w:rPr>
                <w:rFonts w:hint="eastAsia" w:ascii="宋体" w:hAnsi="宋体"/>
                <w:i/>
                <w:sz w:val="18"/>
                <w:szCs w:val="18"/>
                <w:vertAlign w:val="subscript"/>
              </w:rPr>
              <w:t>0</w:t>
            </w:r>
            <w:r>
              <w:rPr>
                <w:rFonts w:hint="eastAsia" w:ascii="宋体" w:hAnsi="宋体"/>
                <w:i/>
                <w:sz w:val="18"/>
                <w:szCs w:val="18"/>
              </w:rPr>
              <w:t>-L</w:t>
            </w:r>
            <w:r>
              <w:rPr>
                <w:rFonts w:hint="eastAsia" w:ascii="宋体" w:hAnsi="宋体"/>
                <w:i/>
                <w:sz w:val="18"/>
                <w:szCs w:val="18"/>
                <w:vertAlign w:val="subscript"/>
              </w:rPr>
              <w:t>i</w:t>
            </w:r>
            <w:r>
              <w:rPr>
                <w:rFonts w:hint="eastAsia" w:ascii="宋体" w:hAnsi="宋体"/>
                <w:sz w:val="18"/>
                <w:vertAlign w:val="subscript"/>
              </w:rPr>
              <w:t xml:space="preserve">  </w:t>
            </w:r>
            <w:r>
              <w:rPr>
                <w:rFonts w:hint="eastAsia" w:ascii="宋体" w:hAnsi="宋体"/>
                <w:sz w:val="18"/>
              </w:rPr>
              <w:t>/mm</w:t>
            </w:r>
          </w:p>
        </w:tc>
        <w:tc>
          <w:tcPr>
            <w:tcW w:w="1682" w:type="dxa"/>
            <w:gridSpan w:val="2"/>
            <w:tcBorders>
              <w:tl2br w:val="nil"/>
              <w:tr2bl w:val="nil"/>
            </w:tcBorders>
          </w:tcPr>
          <w:p w14:paraId="53013A36">
            <w:pPr>
              <w:tabs>
                <w:tab w:val="left" w:pos="3962"/>
              </w:tabs>
              <w:spacing w:line="240" w:lineRule="auto"/>
              <w:jc w:val="center"/>
              <w:rPr>
                <w:rFonts w:ascii="宋体" w:hAnsi="宋体"/>
                <w:sz w:val="18"/>
              </w:rPr>
            </w:pPr>
            <w:r>
              <w:rPr>
                <w:rFonts w:hint="eastAsia" w:ascii="宋体" w:hAnsi="宋体"/>
                <w:sz w:val="18"/>
              </w:rPr>
              <w:t>-67.70</w:t>
            </w:r>
          </w:p>
        </w:tc>
        <w:tc>
          <w:tcPr>
            <w:tcW w:w="1696" w:type="dxa"/>
            <w:gridSpan w:val="2"/>
            <w:tcBorders>
              <w:tl2br w:val="nil"/>
              <w:tr2bl w:val="nil"/>
            </w:tcBorders>
          </w:tcPr>
          <w:p w14:paraId="71231E34">
            <w:pPr>
              <w:tabs>
                <w:tab w:val="left" w:pos="3962"/>
              </w:tabs>
              <w:spacing w:line="240" w:lineRule="auto"/>
              <w:jc w:val="center"/>
              <w:rPr>
                <w:rFonts w:ascii="宋体" w:hAnsi="宋体"/>
                <w:sz w:val="18"/>
              </w:rPr>
            </w:pPr>
            <w:r>
              <w:rPr>
                <w:rFonts w:hint="eastAsia" w:ascii="宋体" w:hAnsi="宋体"/>
                <w:sz w:val="18"/>
              </w:rPr>
              <w:t>-83.15</w:t>
            </w:r>
          </w:p>
        </w:tc>
        <w:tc>
          <w:tcPr>
            <w:tcW w:w="1650" w:type="dxa"/>
            <w:gridSpan w:val="2"/>
            <w:tcBorders>
              <w:tl2br w:val="nil"/>
              <w:tr2bl w:val="nil"/>
            </w:tcBorders>
          </w:tcPr>
          <w:p w14:paraId="6B4AA301">
            <w:pPr>
              <w:tabs>
                <w:tab w:val="left" w:pos="3962"/>
              </w:tabs>
              <w:spacing w:line="240" w:lineRule="auto"/>
              <w:jc w:val="center"/>
              <w:rPr>
                <w:rFonts w:ascii="宋体" w:hAnsi="宋体"/>
                <w:sz w:val="18"/>
              </w:rPr>
            </w:pPr>
            <w:r>
              <w:rPr>
                <w:rFonts w:hint="eastAsia" w:ascii="宋体" w:hAnsi="宋体"/>
                <w:sz w:val="18"/>
              </w:rPr>
              <w:t>-170.32</w:t>
            </w:r>
          </w:p>
        </w:tc>
        <w:tc>
          <w:tcPr>
            <w:tcW w:w="1650" w:type="dxa"/>
            <w:gridSpan w:val="2"/>
            <w:tcBorders>
              <w:tl2br w:val="nil"/>
              <w:tr2bl w:val="nil"/>
            </w:tcBorders>
          </w:tcPr>
          <w:p w14:paraId="295C4FC8">
            <w:pPr>
              <w:tabs>
                <w:tab w:val="left" w:pos="3962"/>
              </w:tabs>
              <w:spacing w:line="240" w:lineRule="auto"/>
              <w:jc w:val="center"/>
              <w:rPr>
                <w:rFonts w:ascii="宋体" w:hAnsi="宋体"/>
                <w:sz w:val="18"/>
              </w:rPr>
            </w:pPr>
            <w:r>
              <w:rPr>
                <w:rFonts w:hint="eastAsia" w:ascii="宋体" w:hAnsi="宋体"/>
                <w:sz w:val="18"/>
              </w:rPr>
              <w:t>-273.18</w:t>
            </w:r>
          </w:p>
        </w:tc>
        <w:tc>
          <w:tcPr>
            <w:tcW w:w="1685" w:type="dxa"/>
            <w:gridSpan w:val="2"/>
            <w:tcBorders>
              <w:tl2br w:val="nil"/>
              <w:tr2bl w:val="nil"/>
            </w:tcBorders>
          </w:tcPr>
          <w:p w14:paraId="556D6D38">
            <w:pPr>
              <w:tabs>
                <w:tab w:val="left" w:pos="3962"/>
              </w:tabs>
              <w:spacing w:line="240" w:lineRule="auto"/>
              <w:jc w:val="center"/>
              <w:rPr>
                <w:rFonts w:ascii="宋体" w:hAnsi="宋体"/>
                <w:sz w:val="18"/>
              </w:rPr>
            </w:pPr>
            <w:r>
              <w:rPr>
                <w:rFonts w:hint="eastAsia" w:ascii="宋体" w:hAnsi="宋体"/>
                <w:sz w:val="18"/>
              </w:rPr>
              <w:t>-414.24</w:t>
            </w:r>
          </w:p>
        </w:tc>
      </w:tr>
    </w:tbl>
    <w:p w14:paraId="48041C03">
      <w:pPr>
        <w:spacing w:before="156" w:beforeLines="50" w:after="156" w:afterLines="50" w:line="360" w:lineRule="exact"/>
        <w:jc w:val="center"/>
        <w:rPr>
          <w:rFonts w:ascii="黑体" w:hAnsi="宋体" w:eastAsia="黑体"/>
          <w:bCs/>
        </w:rPr>
      </w:pPr>
    </w:p>
    <w:p w14:paraId="60B38D62">
      <w:pPr>
        <w:pStyle w:val="90"/>
        <w:spacing w:before="156" w:after="156"/>
      </w:pPr>
      <w:r>
        <w:rPr>
          <w:rFonts w:hint="eastAsia"/>
        </w:rPr>
        <w:t>调焦透镜运行误差的测定</w:t>
      </w:r>
    </w:p>
    <w:p w14:paraId="6343D0D3">
      <w:pPr>
        <w:tabs>
          <w:tab w:val="left" w:pos="3962"/>
        </w:tabs>
        <w:spacing w:line="240" w:lineRule="auto"/>
        <w:rPr>
          <w:rFonts w:ascii="宋体" w:hAnsi="宋体"/>
          <w:sz w:val="18"/>
          <w:szCs w:val="18"/>
        </w:rPr>
      </w:pPr>
      <w:r>
        <w:rPr>
          <w:rFonts w:hint="eastAsia" w:ascii="宋体" w:hAnsi="宋体"/>
          <w:sz w:val="18"/>
          <w:szCs w:val="18"/>
        </w:rPr>
        <w:t>仪器：Ni 002  N</w:t>
      </w:r>
      <w:r>
        <w:rPr>
          <w:rFonts w:hint="eastAsia" w:ascii="宋体" w:hAnsi="宋体"/>
          <w:sz w:val="18"/>
          <w:szCs w:val="18"/>
          <w:u w:val="single"/>
        </w:rPr>
        <w:t>o</w:t>
      </w:r>
      <w:r>
        <w:rPr>
          <w:rFonts w:hint="eastAsia" w:ascii="宋体" w:hAnsi="宋体"/>
          <w:sz w:val="18"/>
          <w:szCs w:val="18"/>
        </w:rPr>
        <w:t xml:space="preserve">.430161                                       </w:t>
      </w:r>
      <w:r>
        <w:rPr>
          <w:rFonts w:ascii="宋体" w:hAnsi="宋体"/>
          <w:sz w:val="18"/>
          <w:szCs w:val="18"/>
        </w:rPr>
        <w:t xml:space="preserve">      </w:t>
      </w:r>
      <w:r>
        <w:rPr>
          <w:rFonts w:hint="eastAsia" w:ascii="宋体" w:hAnsi="宋体"/>
          <w:sz w:val="18"/>
          <w:szCs w:val="18"/>
        </w:rPr>
        <w:t xml:space="preserve"> 观测者：</w:t>
      </w:r>
    </w:p>
    <w:p w14:paraId="3BAF21E5">
      <w:pPr>
        <w:tabs>
          <w:tab w:val="left" w:pos="3962"/>
        </w:tabs>
        <w:spacing w:line="240" w:lineRule="auto"/>
        <w:rPr>
          <w:rFonts w:ascii="宋体" w:hAnsi="宋体"/>
          <w:sz w:val="18"/>
          <w:szCs w:val="18"/>
        </w:rPr>
      </w:pPr>
      <w:r>
        <w:rPr>
          <w:rFonts w:hint="eastAsia" w:ascii="宋体" w:hAnsi="宋体"/>
          <w:sz w:val="18"/>
          <w:szCs w:val="18"/>
        </w:rPr>
        <w:t xml:space="preserve">日期：1999-4-16                                               </w:t>
      </w:r>
      <w:r>
        <w:rPr>
          <w:rFonts w:ascii="宋体" w:hAnsi="宋体"/>
          <w:sz w:val="18"/>
          <w:szCs w:val="18"/>
        </w:rPr>
        <w:t xml:space="preserve">      </w:t>
      </w:r>
      <w:r>
        <w:rPr>
          <w:rFonts w:hint="eastAsia" w:ascii="宋体" w:hAnsi="宋体"/>
          <w:sz w:val="18"/>
          <w:szCs w:val="18"/>
        </w:rPr>
        <w:t xml:space="preserve"> 记录者：</w:t>
      </w:r>
    </w:p>
    <w:p w14:paraId="48B40F9B">
      <w:pPr>
        <w:tabs>
          <w:tab w:val="left" w:pos="3962"/>
        </w:tabs>
        <w:spacing w:line="240" w:lineRule="auto"/>
        <w:rPr>
          <w:rFonts w:ascii="宋体" w:hAnsi="宋体"/>
          <w:sz w:val="18"/>
          <w:szCs w:val="18"/>
        </w:rPr>
      </w:pPr>
      <w:r>
        <w:rPr>
          <w:rFonts w:hint="eastAsia" w:ascii="宋体" w:hAnsi="宋体"/>
          <w:sz w:val="18"/>
          <w:szCs w:val="18"/>
        </w:rPr>
        <w:t xml:space="preserve">温度：18.0℃                    成像：清晰稳定                 </w:t>
      </w:r>
      <w:r>
        <w:rPr>
          <w:rFonts w:ascii="宋体" w:hAnsi="宋体"/>
          <w:sz w:val="18"/>
          <w:szCs w:val="18"/>
        </w:rPr>
        <w:t xml:space="preserve">      </w:t>
      </w:r>
      <w:r>
        <w:rPr>
          <w:rFonts w:hint="eastAsia" w:ascii="宋体" w:hAnsi="宋体"/>
          <w:sz w:val="18"/>
          <w:szCs w:val="18"/>
        </w:rPr>
        <w:t>检查者：</w:t>
      </w:r>
    </w:p>
    <w:tbl>
      <w:tblPr>
        <w:tblStyle w:val="38"/>
        <w:tblW w:w="935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301"/>
        <w:gridCol w:w="562"/>
        <w:gridCol w:w="1298"/>
        <w:gridCol w:w="1299"/>
        <w:gridCol w:w="1298"/>
        <w:gridCol w:w="1299"/>
        <w:gridCol w:w="1299"/>
      </w:tblGrid>
      <w:tr w14:paraId="2C6221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 w:hRule="atLeast"/>
          <w:jc w:val="right"/>
        </w:trPr>
        <w:tc>
          <w:tcPr>
            <w:tcW w:w="2863" w:type="dxa"/>
            <w:gridSpan w:val="2"/>
            <w:tcBorders>
              <w:tl2br w:val="nil"/>
              <w:tr2bl w:val="nil"/>
            </w:tcBorders>
            <w:vAlign w:val="center"/>
          </w:tcPr>
          <w:p w14:paraId="3EC776BD">
            <w:pPr>
              <w:tabs>
                <w:tab w:val="left" w:pos="3962"/>
              </w:tabs>
              <w:spacing w:line="300" w:lineRule="exact"/>
              <w:jc w:val="center"/>
              <w:rPr>
                <w:rFonts w:ascii="宋体" w:hAnsi="宋体"/>
                <w:sz w:val="18"/>
              </w:rPr>
            </w:pPr>
            <w:r>
              <w:rPr>
                <w:rFonts w:hint="eastAsia" w:ascii="宋体" w:hAnsi="宋体"/>
                <w:sz w:val="18"/>
              </w:rPr>
              <w:t>测 回</w:t>
            </w:r>
          </w:p>
        </w:tc>
        <w:tc>
          <w:tcPr>
            <w:tcW w:w="6493" w:type="dxa"/>
            <w:gridSpan w:val="5"/>
            <w:tcBorders>
              <w:tl2br w:val="nil"/>
              <w:tr2bl w:val="nil"/>
            </w:tcBorders>
            <w:vAlign w:val="center"/>
          </w:tcPr>
          <w:p w14:paraId="05230ACE">
            <w:pPr>
              <w:tabs>
                <w:tab w:val="left" w:pos="3962"/>
              </w:tabs>
              <w:spacing w:line="300" w:lineRule="exact"/>
              <w:jc w:val="center"/>
              <w:rPr>
                <w:rFonts w:ascii="宋体" w:hAnsi="宋体"/>
                <w:sz w:val="18"/>
              </w:rPr>
            </w:pPr>
            <w:r>
              <w:rPr>
                <w:rFonts w:hint="eastAsia" w:ascii="宋体" w:hAnsi="宋体"/>
                <w:sz w:val="18"/>
              </w:rPr>
              <w:t>桩号</w:t>
            </w:r>
          </w:p>
        </w:tc>
      </w:tr>
      <w:tr w14:paraId="41E3F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863" w:type="dxa"/>
            <w:gridSpan w:val="2"/>
            <w:tcBorders>
              <w:bottom w:val="single" w:color="000000" w:sz="8" w:space="0"/>
              <w:tl2br w:val="nil"/>
              <w:tr2bl w:val="nil"/>
            </w:tcBorders>
          </w:tcPr>
          <w:p w14:paraId="4BB1F2F0">
            <w:pPr>
              <w:tabs>
                <w:tab w:val="left" w:pos="3962"/>
              </w:tabs>
              <w:spacing w:line="300" w:lineRule="exact"/>
              <w:jc w:val="center"/>
              <w:rPr>
                <w:rFonts w:ascii="宋体" w:hAnsi="宋体"/>
                <w:sz w:val="18"/>
              </w:rPr>
            </w:pPr>
          </w:p>
        </w:tc>
        <w:tc>
          <w:tcPr>
            <w:tcW w:w="1298" w:type="dxa"/>
            <w:tcBorders>
              <w:bottom w:val="single" w:color="000000" w:sz="8" w:space="0"/>
              <w:tl2br w:val="nil"/>
              <w:tr2bl w:val="nil"/>
            </w:tcBorders>
            <w:vAlign w:val="center"/>
          </w:tcPr>
          <w:p w14:paraId="04C1B0EA">
            <w:pPr>
              <w:tabs>
                <w:tab w:val="left" w:pos="3962"/>
              </w:tabs>
              <w:spacing w:line="300" w:lineRule="exact"/>
              <w:jc w:val="center"/>
              <w:rPr>
                <w:rFonts w:ascii="宋体" w:hAnsi="宋体"/>
                <w:sz w:val="18"/>
              </w:rPr>
            </w:pPr>
            <w:r>
              <w:rPr>
                <w:rFonts w:hint="eastAsia" w:ascii="宋体" w:hAnsi="宋体"/>
                <w:sz w:val="18"/>
              </w:rPr>
              <w:t>1</w:t>
            </w:r>
          </w:p>
        </w:tc>
        <w:tc>
          <w:tcPr>
            <w:tcW w:w="1299" w:type="dxa"/>
            <w:tcBorders>
              <w:bottom w:val="single" w:color="000000" w:sz="8" w:space="0"/>
              <w:tl2br w:val="nil"/>
              <w:tr2bl w:val="nil"/>
            </w:tcBorders>
            <w:vAlign w:val="center"/>
          </w:tcPr>
          <w:p w14:paraId="15ACBEAD">
            <w:pPr>
              <w:tabs>
                <w:tab w:val="left" w:pos="3962"/>
              </w:tabs>
              <w:spacing w:line="300" w:lineRule="exact"/>
              <w:jc w:val="center"/>
              <w:rPr>
                <w:rFonts w:ascii="宋体" w:hAnsi="宋体"/>
                <w:sz w:val="18"/>
              </w:rPr>
            </w:pPr>
            <w:r>
              <w:rPr>
                <w:rFonts w:hint="eastAsia" w:ascii="宋体" w:hAnsi="宋体"/>
                <w:sz w:val="18"/>
              </w:rPr>
              <w:t>2</w:t>
            </w:r>
          </w:p>
        </w:tc>
        <w:tc>
          <w:tcPr>
            <w:tcW w:w="1298" w:type="dxa"/>
            <w:tcBorders>
              <w:bottom w:val="single" w:color="000000" w:sz="8" w:space="0"/>
              <w:tl2br w:val="nil"/>
              <w:tr2bl w:val="nil"/>
            </w:tcBorders>
            <w:vAlign w:val="center"/>
          </w:tcPr>
          <w:p w14:paraId="1F1BB922">
            <w:pPr>
              <w:tabs>
                <w:tab w:val="left" w:pos="3962"/>
              </w:tabs>
              <w:spacing w:line="300" w:lineRule="exact"/>
              <w:jc w:val="center"/>
              <w:rPr>
                <w:rFonts w:ascii="宋体" w:hAnsi="宋体"/>
                <w:sz w:val="18"/>
              </w:rPr>
            </w:pPr>
            <w:r>
              <w:rPr>
                <w:rFonts w:hint="eastAsia" w:ascii="宋体" w:hAnsi="宋体"/>
                <w:sz w:val="18"/>
              </w:rPr>
              <w:t>3</w:t>
            </w:r>
          </w:p>
        </w:tc>
        <w:tc>
          <w:tcPr>
            <w:tcW w:w="1299" w:type="dxa"/>
            <w:tcBorders>
              <w:bottom w:val="single" w:color="000000" w:sz="8" w:space="0"/>
              <w:tl2br w:val="nil"/>
              <w:tr2bl w:val="nil"/>
            </w:tcBorders>
            <w:vAlign w:val="center"/>
          </w:tcPr>
          <w:p w14:paraId="059A0F5E">
            <w:pPr>
              <w:tabs>
                <w:tab w:val="left" w:pos="3962"/>
              </w:tabs>
              <w:spacing w:line="300" w:lineRule="exact"/>
              <w:jc w:val="center"/>
              <w:rPr>
                <w:rFonts w:ascii="宋体" w:hAnsi="宋体"/>
                <w:sz w:val="18"/>
              </w:rPr>
            </w:pPr>
            <w:r>
              <w:rPr>
                <w:rFonts w:hint="eastAsia" w:ascii="宋体" w:hAnsi="宋体"/>
                <w:sz w:val="18"/>
              </w:rPr>
              <w:t>4</w:t>
            </w:r>
          </w:p>
        </w:tc>
        <w:tc>
          <w:tcPr>
            <w:tcW w:w="1299" w:type="dxa"/>
            <w:tcBorders>
              <w:bottom w:val="single" w:color="000000" w:sz="8" w:space="0"/>
              <w:tl2br w:val="nil"/>
              <w:tr2bl w:val="nil"/>
            </w:tcBorders>
            <w:vAlign w:val="center"/>
          </w:tcPr>
          <w:p w14:paraId="024C3D9A">
            <w:pPr>
              <w:tabs>
                <w:tab w:val="left" w:pos="3962"/>
              </w:tabs>
              <w:spacing w:line="300" w:lineRule="exact"/>
              <w:jc w:val="center"/>
              <w:rPr>
                <w:rFonts w:ascii="宋体" w:hAnsi="宋体"/>
                <w:sz w:val="18"/>
              </w:rPr>
            </w:pPr>
            <w:r>
              <w:rPr>
                <w:rFonts w:hint="eastAsia" w:ascii="宋体" w:hAnsi="宋体"/>
                <w:sz w:val="18"/>
              </w:rPr>
              <w:t>5</w:t>
            </w:r>
          </w:p>
        </w:tc>
      </w:tr>
      <w:tr w14:paraId="361DCC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863" w:type="dxa"/>
            <w:gridSpan w:val="2"/>
            <w:tcBorders>
              <w:top w:val="single" w:color="000000" w:sz="8" w:space="0"/>
              <w:tl2br w:val="nil"/>
              <w:tr2bl w:val="nil"/>
            </w:tcBorders>
          </w:tcPr>
          <w:p w14:paraId="6165A714">
            <w:pPr>
              <w:tabs>
                <w:tab w:val="left" w:pos="3962"/>
              </w:tabs>
              <w:spacing w:line="300" w:lineRule="exact"/>
              <w:jc w:val="center"/>
              <w:rPr>
                <w:rFonts w:ascii="宋体" w:hAnsi="宋体"/>
                <w:sz w:val="18"/>
              </w:rPr>
            </w:pPr>
            <w:r>
              <w:rPr>
                <w:rFonts w:hint="eastAsia" w:ascii="宋体" w:hAnsi="宋体"/>
                <w:sz w:val="18"/>
              </w:rPr>
              <w:t>0号点到其他各点的距离Di/m</w:t>
            </w:r>
          </w:p>
        </w:tc>
        <w:tc>
          <w:tcPr>
            <w:tcW w:w="1298" w:type="dxa"/>
            <w:tcBorders>
              <w:top w:val="single" w:color="000000" w:sz="8" w:space="0"/>
              <w:tl2br w:val="nil"/>
              <w:tr2bl w:val="nil"/>
            </w:tcBorders>
          </w:tcPr>
          <w:p w14:paraId="13C7945E">
            <w:pPr>
              <w:tabs>
                <w:tab w:val="left" w:pos="3962"/>
              </w:tabs>
              <w:spacing w:line="300" w:lineRule="exact"/>
              <w:jc w:val="center"/>
              <w:rPr>
                <w:rFonts w:ascii="宋体" w:hAnsi="宋体"/>
                <w:sz w:val="18"/>
              </w:rPr>
            </w:pPr>
            <w:r>
              <w:rPr>
                <w:rFonts w:hint="eastAsia" w:ascii="宋体" w:hAnsi="宋体"/>
                <w:sz w:val="18"/>
              </w:rPr>
              <w:t>5</w:t>
            </w:r>
          </w:p>
        </w:tc>
        <w:tc>
          <w:tcPr>
            <w:tcW w:w="1299" w:type="dxa"/>
            <w:tcBorders>
              <w:top w:val="single" w:color="000000" w:sz="8" w:space="0"/>
              <w:tl2br w:val="nil"/>
              <w:tr2bl w:val="nil"/>
            </w:tcBorders>
          </w:tcPr>
          <w:p w14:paraId="6A93956A">
            <w:pPr>
              <w:tabs>
                <w:tab w:val="left" w:pos="3962"/>
              </w:tabs>
              <w:spacing w:line="300" w:lineRule="exact"/>
              <w:jc w:val="center"/>
              <w:rPr>
                <w:rFonts w:ascii="宋体" w:hAnsi="宋体"/>
                <w:sz w:val="18"/>
              </w:rPr>
            </w:pPr>
            <w:r>
              <w:rPr>
                <w:rFonts w:hint="eastAsia" w:ascii="宋体" w:hAnsi="宋体"/>
                <w:sz w:val="18"/>
              </w:rPr>
              <w:t>10</w:t>
            </w:r>
          </w:p>
        </w:tc>
        <w:tc>
          <w:tcPr>
            <w:tcW w:w="1298" w:type="dxa"/>
            <w:tcBorders>
              <w:top w:val="single" w:color="000000" w:sz="8" w:space="0"/>
              <w:tl2br w:val="nil"/>
              <w:tr2bl w:val="nil"/>
            </w:tcBorders>
          </w:tcPr>
          <w:p w14:paraId="3AD7F759">
            <w:pPr>
              <w:tabs>
                <w:tab w:val="left" w:pos="3962"/>
              </w:tabs>
              <w:spacing w:line="300" w:lineRule="exact"/>
              <w:jc w:val="center"/>
              <w:rPr>
                <w:rFonts w:ascii="宋体" w:hAnsi="宋体"/>
                <w:sz w:val="18"/>
              </w:rPr>
            </w:pPr>
            <w:r>
              <w:rPr>
                <w:rFonts w:hint="eastAsia" w:ascii="宋体" w:hAnsi="宋体"/>
                <w:sz w:val="18"/>
              </w:rPr>
              <w:t>20</w:t>
            </w:r>
          </w:p>
        </w:tc>
        <w:tc>
          <w:tcPr>
            <w:tcW w:w="1299" w:type="dxa"/>
            <w:tcBorders>
              <w:top w:val="single" w:color="000000" w:sz="8" w:space="0"/>
              <w:tl2br w:val="nil"/>
              <w:tr2bl w:val="nil"/>
            </w:tcBorders>
          </w:tcPr>
          <w:p w14:paraId="0A38E422">
            <w:pPr>
              <w:tabs>
                <w:tab w:val="left" w:pos="3962"/>
              </w:tabs>
              <w:spacing w:line="300" w:lineRule="exact"/>
              <w:jc w:val="center"/>
              <w:rPr>
                <w:rFonts w:ascii="宋体" w:hAnsi="宋体"/>
                <w:sz w:val="18"/>
              </w:rPr>
            </w:pPr>
            <w:r>
              <w:rPr>
                <w:rFonts w:hint="eastAsia" w:ascii="宋体" w:hAnsi="宋体"/>
                <w:sz w:val="18"/>
              </w:rPr>
              <w:t>30</w:t>
            </w:r>
          </w:p>
        </w:tc>
        <w:tc>
          <w:tcPr>
            <w:tcW w:w="1299" w:type="dxa"/>
            <w:tcBorders>
              <w:top w:val="single" w:color="000000" w:sz="8" w:space="0"/>
              <w:tl2br w:val="nil"/>
              <w:tr2bl w:val="nil"/>
            </w:tcBorders>
          </w:tcPr>
          <w:p w14:paraId="439494D0">
            <w:pPr>
              <w:tabs>
                <w:tab w:val="left" w:pos="3962"/>
              </w:tabs>
              <w:spacing w:line="300" w:lineRule="exact"/>
              <w:jc w:val="center"/>
              <w:rPr>
                <w:rFonts w:ascii="宋体" w:hAnsi="宋体"/>
                <w:sz w:val="18"/>
              </w:rPr>
            </w:pPr>
            <w:r>
              <w:rPr>
                <w:rFonts w:hint="eastAsia" w:ascii="宋体" w:hAnsi="宋体"/>
                <w:sz w:val="18"/>
              </w:rPr>
              <w:t>50</w:t>
            </w:r>
          </w:p>
        </w:tc>
      </w:tr>
      <w:tr w14:paraId="2308A9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restart"/>
            <w:tcBorders>
              <w:tl2br w:val="nil"/>
              <w:tr2bl w:val="nil"/>
            </w:tcBorders>
            <w:vAlign w:val="center"/>
          </w:tcPr>
          <w:p w14:paraId="3042C067">
            <w:pPr>
              <w:tabs>
                <w:tab w:val="left" w:pos="3962"/>
              </w:tabs>
              <w:spacing w:line="300" w:lineRule="exact"/>
              <w:jc w:val="center"/>
              <w:rPr>
                <w:rFonts w:ascii="宋体" w:hAnsi="宋体"/>
                <w:sz w:val="18"/>
              </w:rPr>
            </w:pPr>
            <w:r>
              <w:rPr>
                <w:rFonts w:hint="eastAsia" w:ascii="宋体" w:hAnsi="宋体"/>
                <w:sz w:val="18"/>
              </w:rPr>
              <w:t>1</w:t>
            </w:r>
          </w:p>
        </w:tc>
        <w:tc>
          <w:tcPr>
            <w:tcW w:w="562" w:type="dxa"/>
            <w:tcBorders>
              <w:tl2br w:val="nil"/>
              <w:tr2bl w:val="nil"/>
            </w:tcBorders>
          </w:tcPr>
          <w:p w14:paraId="0BDBECF0">
            <w:pPr>
              <w:tabs>
                <w:tab w:val="left" w:pos="3962"/>
              </w:tabs>
              <w:spacing w:line="300" w:lineRule="exact"/>
              <w:jc w:val="center"/>
              <w:rPr>
                <w:rFonts w:ascii="宋体" w:hAnsi="宋体"/>
                <w:sz w:val="18"/>
              </w:rPr>
            </w:pPr>
            <w:r>
              <w:rPr>
                <w:rFonts w:hint="eastAsia" w:ascii="宋体" w:hAnsi="宋体"/>
                <w:sz w:val="18"/>
              </w:rPr>
              <w:t>往</w:t>
            </w:r>
          </w:p>
        </w:tc>
        <w:tc>
          <w:tcPr>
            <w:tcW w:w="1298" w:type="dxa"/>
            <w:tcBorders>
              <w:tl2br w:val="nil"/>
              <w:tr2bl w:val="nil"/>
            </w:tcBorders>
          </w:tcPr>
          <w:p w14:paraId="0F1D6B89">
            <w:pPr>
              <w:tabs>
                <w:tab w:val="left" w:pos="3962"/>
              </w:tabs>
              <w:spacing w:line="300" w:lineRule="exact"/>
              <w:jc w:val="center"/>
              <w:rPr>
                <w:rFonts w:ascii="宋体" w:hAnsi="宋体"/>
                <w:sz w:val="18"/>
              </w:rPr>
            </w:pPr>
            <w:r>
              <w:rPr>
                <w:rFonts w:hint="eastAsia" w:ascii="宋体" w:hAnsi="宋体"/>
                <w:sz w:val="18"/>
              </w:rPr>
              <w:t>299 874</w:t>
            </w:r>
          </w:p>
        </w:tc>
        <w:tc>
          <w:tcPr>
            <w:tcW w:w="1299" w:type="dxa"/>
            <w:tcBorders>
              <w:tl2br w:val="nil"/>
              <w:tr2bl w:val="nil"/>
            </w:tcBorders>
          </w:tcPr>
          <w:p w14:paraId="76B33105">
            <w:pPr>
              <w:tabs>
                <w:tab w:val="left" w:pos="3962"/>
              </w:tabs>
              <w:spacing w:line="300" w:lineRule="exact"/>
              <w:jc w:val="center"/>
              <w:rPr>
                <w:rFonts w:ascii="宋体" w:hAnsi="宋体"/>
                <w:sz w:val="18"/>
              </w:rPr>
            </w:pPr>
            <w:r>
              <w:rPr>
                <w:rFonts w:hint="eastAsia" w:ascii="宋体" w:hAnsi="宋体"/>
                <w:sz w:val="18"/>
              </w:rPr>
              <w:t>302 954</w:t>
            </w:r>
          </w:p>
        </w:tc>
        <w:tc>
          <w:tcPr>
            <w:tcW w:w="1298" w:type="dxa"/>
            <w:tcBorders>
              <w:tl2br w:val="nil"/>
              <w:tr2bl w:val="nil"/>
            </w:tcBorders>
          </w:tcPr>
          <w:p w14:paraId="536C8D3E">
            <w:pPr>
              <w:tabs>
                <w:tab w:val="left" w:pos="3962"/>
              </w:tabs>
              <w:spacing w:line="300" w:lineRule="exact"/>
              <w:jc w:val="center"/>
              <w:rPr>
                <w:rFonts w:ascii="宋体" w:hAnsi="宋体"/>
                <w:sz w:val="18"/>
              </w:rPr>
            </w:pPr>
            <w:r>
              <w:rPr>
                <w:rFonts w:hint="eastAsia" w:ascii="宋体" w:hAnsi="宋体"/>
                <w:sz w:val="18"/>
              </w:rPr>
              <w:t>320 350</w:t>
            </w:r>
          </w:p>
        </w:tc>
        <w:tc>
          <w:tcPr>
            <w:tcW w:w="1299" w:type="dxa"/>
            <w:tcBorders>
              <w:tl2br w:val="nil"/>
              <w:tr2bl w:val="nil"/>
            </w:tcBorders>
          </w:tcPr>
          <w:p w14:paraId="06736A41">
            <w:pPr>
              <w:tabs>
                <w:tab w:val="left" w:pos="3962"/>
              </w:tabs>
              <w:spacing w:line="300" w:lineRule="exact"/>
              <w:jc w:val="center"/>
              <w:rPr>
                <w:rFonts w:ascii="宋体" w:hAnsi="宋体"/>
                <w:sz w:val="18"/>
              </w:rPr>
            </w:pPr>
            <w:r>
              <w:rPr>
                <w:rFonts w:hint="eastAsia" w:ascii="宋体" w:hAnsi="宋体"/>
                <w:sz w:val="18"/>
              </w:rPr>
              <w:t>340 920</w:t>
            </w:r>
          </w:p>
        </w:tc>
        <w:tc>
          <w:tcPr>
            <w:tcW w:w="1299" w:type="dxa"/>
            <w:tcBorders>
              <w:tl2br w:val="nil"/>
              <w:tr2bl w:val="nil"/>
            </w:tcBorders>
          </w:tcPr>
          <w:p w14:paraId="14BFF437">
            <w:pPr>
              <w:tabs>
                <w:tab w:val="left" w:pos="3962"/>
              </w:tabs>
              <w:spacing w:line="300" w:lineRule="exact"/>
              <w:jc w:val="center"/>
              <w:rPr>
                <w:rFonts w:ascii="宋体" w:hAnsi="宋体"/>
                <w:sz w:val="18"/>
              </w:rPr>
            </w:pPr>
            <w:r>
              <w:rPr>
                <w:rFonts w:hint="eastAsia" w:ascii="宋体" w:hAnsi="宋体"/>
                <w:sz w:val="18"/>
              </w:rPr>
              <w:t>369 074</w:t>
            </w:r>
          </w:p>
        </w:tc>
      </w:tr>
      <w:tr w14:paraId="444E8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continue"/>
            <w:tcBorders>
              <w:tl2br w:val="nil"/>
              <w:tr2bl w:val="nil"/>
            </w:tcBorders>
            <w:vAlign w:val="center"/>
          </w:tcPr>
          <w:p w14:paraId="1E4B994B">
            <w:pPr>
              <w:tabs>
                <w:tab w:val="left" w:pos="3962"/>
              </w:tabs>
              <w:spacing w:line="300" w:lineRule="exact"/>
              <w:jc w:val="center"/>
              <w:rPr>
                <w:rFonts w:ascii="宋体" w:hAnsi="宋体"/>
                <w:sz w:val="18"/>
              </w:rPr>
            </w:pPr>
          </w:p>
        </w:tc>
        <w:tc>
          <w:tcPr>
            <w:tcW w:w="562" w:type="dxa"/>
            <w:tcBorders>
              <w:tl2br w:val="nil"/>
              <w:tr2bl w:val="nil"/>
            </w:tcBorders>
          </w:tcPr>
          <w:p w14:paraId="5544A617">
            <w:pPr>
              <w:tabs>
                <w:tab w:val="left" w:pos="3962"/>
              </w:tabs>
              <w:spacing w:line="300" w:lineRule="exact"/>
              <w:jc w:val="center"/>
              <w:rPr>
                <w:rFonts w:ascii="宋体" w:hAnsi="宋体"/>
                <w:sz w:val="18"/>
              </w:rPr>
            </w:pPr>
            <w:r>
              <w:rPr>
                <w:rFonts w:hint="eastAsia" w:ascii="宋体" w:hAnsi="宋体"/>
                <w:sz w:val="18"/>
              </w:rPr>
              <w:t>返</w:t>
            </w:r>
          </w:p>
        </w:tc>
        <w:tc>
          <w:tcPr>
            <w:tcW w:w="1298" w:type="dxa"/>
            <w:tcBorders>
              <w:tl2br w:val="nil"/>
              <w:tr2bl w:val="nil"/>
            </w:tcBorders>
          </w:tcPr>
          <w:p w14:paraId="45A4A403">
            <w:pPr>
              <w:tabs>
                <w:tab w:val="left" w:pos="3962"/>
              </w:tabs>
              <w:spacing w:line="300" w:lineRule="exact"/>
              <w:jc w:val="center"/>
              <w:rPr>
                <w:rFonts w:ascii="宋体" w:hAnsi="宋体"/>
                <w:sz w:val="18"/>
              </w:rPr>
            </w:pPr>
            <w:r>
              <w:rPr>
                <w:rFonts w:hint="eastAsia" w:ascii="宋体" w:hAnsi="宋体"/>
                <w:sz w:val="18"/>
              </w:rPr>
              <w:t>299 819</w:t>
            </w:r>
          </w:p>
        </w:tc>
        <w:tc>
          <w:tcPr>
            <w:tcW w:w="1299" w:type="dxa"/>
            <w:tcBorders>
              <w:tl2br w:val="nil"/>
              <w:tr2bl w:val="nil"/>
            </w:tcBorders>
          </w:tcPr>
          <w:p w14:paraId="5834D0E5">
            <w:pPr>
              <w:tabs>
                <w:tab w:val="left" w:pos="3962"/>
              </w:tabs>
              <w:spacing w:line="300" w:lineRule="exact"/>
              <w:jc w:val="center"/>
              <w:rPr>
                <w:rFonts w:ascii="宋体" w:hAnsi="宋体"/>
                <w:sz w:val="18"/>
              </w:rPr>
            </w:pPr>
            <w:r>
              <w:rPr>
                <w:rFonts w:hint="eastAsia" w:ascii="宋体" w:hAnsi="宋体"/>
                <w:sz w:val="18"/>
              </w:rPr>
              <w:t>302 904</w:t>
            </w:r>
          </w:p>
        </w:tc>
        <w:tc>
          <w:tcPr>
            <w:tcW w:w="1298" w:type="dxa"/>
            <w:tcBorders>
              <w:tl2br w:val="nil"/>
              <w:tr2bl w:val="nil"/>
            </w:tcBorders>
          </w:tcPr>
          <w:p w14:paraId="7D3EB7CE">
            <w:pPr>
              <w:tabs>
                <w:tab w:val="left" w:pos="3962"/>
              </w:tabs>
              <w:spacing w:line="300" w:lineRule="exact"/>
              <w:jc w:val="center"/>
              <w:rPr>
                <w:rFonts w:ascii="宋体" w:hAnsi="宋体"/>
                <w:sz w:val="18"/>
              </w:rPr>
            </w:pPr>
            <w:r>
              <w:rPr>
                <w:rFonts w:hint="eastAsia" w:ascii="宋体" w:hAnsi="宋体"/>
                <w:sz w:val="18"/>
              </w:rPr>
              <w:t>320 294</w:t>
            </w:r>
          </w:p>
        </w:tc>
        <w:tc>
          <w:tcPr>
            <w:tcW w:w="1299" w:type="dxa"/>
            <w:tcBorders>
              <w:tl2br w:val="nil"/>
              <w:tr2bl w:val="nil"/>
            </w:tcBorders>
          </w:tcPr>
          <w:p w14:paraId="6A1E5923">
            <w:pPr>
              <w:tabs>
                <w:tab w:val="left" w:pos="3962"/>
              </w:tabs>
              <w:spacing w:line="300" w:lineRule="exact"/>
              <w:jc w:val="center"/>
              <w:rPr>
                <w:rFonts w:ascii="宋体" w:hAnsi="宋体"/>
                <w:sz w:val="18"/>
              </w:rPr>
            </w:pPr>
            <w:r>
              <w:rPr>
                <w:rFonts w:hint="eastAsia" w:ascii="宋体" w:hAnsi="宋体"/>
                <w:sz w:val="18"/>
              </w:rPr>
              <w:t>340 864</w:t>
            </w:r>
          </w:p>
        </w:tc>
        <w:tc>
          <w:tcPr>
            <w:tcW w:w="1299" w:type="dxa"/>
            <w:tcBorders>
              <w:tl2br w:val="nil"/>
              <w:tr2bl w:val="nil"/>
            </w:tcBorders>
          </w:tcPr>
          <w:p w14:paraId="294E84EF">
            <w:pPr>
              <w:tabs>
                <w:tab w:val="left" w:pos="3962"/>
              </w:tabs>
              <w:spacing w:line="300" w:lineRule="exact"/>
              <w:jc w:val="center"/>
              <w:rPr>
                <w:rFonts w:ascii="宋体" w:hAnsi="宋体"/>
                <w:sz w:val="18"/>
              </w:rPr>
            </w:pPr>
            <w:r>
              <w:rPr>
                <w:rFonts w:hint="eastAsia" w:ascii="宋体" w:hAnsi="宋体"/>
                <w:sz w:val="18"/>
              </w:rPr>
              <w:t>369 054</w:t>
            </w:r>
          </w:p>
        </w:tc>
      </w:tr>
      <w:tr w14:paraId="0A37C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restart"/>
            <w:tcBorders>
              <w:tl2br w:val="nil"/>
              <w:tr2bl w:val="nil"/>
            </w:tcBorders>
            <w:vAlign w:val="center"/>
          </w:tcPr>
          <w:p w14:paraId="140D7542">
            <w:pPr>
              <w:tabs>
                <w:tab w:val="left" w:pos="3962"/>
              </w:tabs>
              <w:spacing w:line="300" w:lineRule="exact"/>
              <w:jc w:val="center"/>
              <w:rPr>
                <w:rFonts w:ascii="宋体" w:hAnsi="宋体"/>
                <w:sz w:val="18"/>
              </w:rPr>
            </w:pPr>
            <w:r>
              <w:rPr>
                <w:rFonts w:hint="eastAsia" w:ascii="宋体" w:hAnsi="宋体"/>
                <w:sz w:val="18"/>
              </w:rPr>
              <w:t>2</w:t>
            </w:r>
          </w:p>
        </w:tc>
        <w:tc>
          <w:tcPr>
            <w:tcW w:w="562" w:type="dxa"/>
            <w:tcBorders>
              <w:tl2br w:val="nil"/>
              <w:tr2bl w:val="nil"/>
            </w:tcBorders>
          </w:tcPr>
          <w:p w14:paraId="63580EA3">
            <w:pPr>
              <w:tabs>
                <w:tab w:val="left" w:pos="3962"/>
              </w:tabs>
              <w:spacing w:line="300" w:lineRule="exact"/>
              <w:jc w:val="center"/>
              <w:rPr>
                <w:rFonts w:ascii="宋体" w:hAnsi="宋体"/>
                <w:sz w:val="18"/>
              </w:rPr>
            </w:pPr>
            <w:r>
              <w:rPr>
                <w:rFonts w:hint="eastAsia" w:ascii="宋体" w:hAnsi="宋体"/>
                <w:sz w:val="18"/>
              </w:rPr>
              <w:t>往</w:t>
            </w:r>
          </w:p>
        </w:tc>
        <w:tc>
          <w:tcPr>
            <w:tcW w:w="1298" w:type="dxa"/>
            <w:tcBorders>
              <w:tl2br w:val="nil"/>
              <w:tr2bl w:val="nil"/>
            </w:tcBorders>
          </w:tcPr>
          <w:p w14:paraId="44365CC1">
            <w:pPr>
              <w:tabs>
                <w:tab w:val="left" w:pos="3962"/>
              </w:tabs>
              <w:spacing w:line="300" w:lineRule="exact"/>
              <w:jc w:val="center"/>
              <w:rPr>
                <w:rFonts w:ascii="宋体" w:hAnsi="宋体"/>
                <w:sz w:val="18"/>
              </w:rPr>
            </w:pPr>
            <w:r>
              <w:rPr>
                <w:rFonts w:hint="eastAsia" w:ascii="宋体" w:hAnsi="宋体"/>
                <w:sz w:val="18"/>
              </w:rPr>
              <w:t>299 929</w:t>
            </w:r>
          </w:p>
        </w:tc>
        <w:tc>
          <w:tcPr>
            <w:tcW w:w="1299" w:type="dxa"/>
            <w:tcBorders>
              <w:tl2br w:val="nil"/>
              <w:tr2bl w:val="nil"/>
            </w:tcBorders>
          </w:tcPr>
          <w:p w14:paraId="74913446">
            <w:pPr>
              <w:tabs>
                <w:tab w:val="left" w:pos="3962"/>
              </w:tabs>
              <w:spacing w:line="300" w:lineRule="exact"/>
              <w:jc w:val="center"/>
              <w:rPr>
                <w:rFonts w:ascii="宋体" w:hAnsi="宋体"/>
                <w:sz w:val="18"/>
              </w:rPr>
            </w:pPr>
            <w:r>
              <w:rPr>
                <w:rFonts w:hint="eastAsia" w:ascii="宋体" w:hAnsi="宋体"/>
                <w:sz w:val="18"/>
              </w:rPr>
              <w:t>303 049</w:t>
            </w:r>
          </w:p>
        </w:tc>
        <w:tc>
          <w:tcPr>
            <w:tcW w:w="1298" w:type="dxa"/>
            <w:tcBorders>
              <w:tl2br w:val="nil"/>
              <w:tr2bl w:val="nil"/>
            </w:tcBorders>
          </w:tcPr>
          <w:p w14:paraId="018F4B4F">
            <w:pPr>
              <w:tabs>
                <w:tab w:val="left" w:pos="3962"/>
              </w:tabs>
              <w:spacing w:line="300" w:lineRule="exact"/>
              <w:jc w:val="center"/>
              <w:rPr>
                <w:rFonts w:ascii="宋体" w:hAnsi="宋体"/>
                <w:sz w:val="18"/>
              </w:rPr>
            </w:pPr>
            <w:r>
              <w:rPr>
                <w:rFonts w:hint="eastAsia" w:ascii="宋体" w:hAnsi="宋体"/>
                <w:sz w:val="18"/>
              </w:rPr>
              <w:t>320 486</w:t>
            </w:r>
          </w:p>
        </w:tc>
        <w:tc>
          <w:tcPr>
            <w:tcW w:w="1299" w:type="dxa"/>
            <w:tcBorders>
              <w:tl2br w:val="nil"/>
              <w:tr2bl w:val="nil"/>
            </w:tcBorders>
          </w:tcPr>
          <w:p w14:paraId="7148BC22">
            <w:pPr>
              <w:tabs>
                <w:tab w:val="left" w:pos="3962"/>
              </w:tabs>
              <w:spacing w:line="300" w:lineRule="exact"/>
              <w:jc w:val="center"/>
              <w:rPr>
                <w:rFonts w:ascii="宋体" w:hAnsi="宋体"/>
                <w:sz w:val="18"/>
              </w:rPr>
            </w:pPr>
            <w:r>
              <w:rPr>
                <w:rFonts w:hint="eastAsia" w:ascii="宋体" w:hAnsi="宋体"/>
                <w:sz w:val="18"/>
              </w:rPr>
              <w:t>341 130</w:t>
            </w:r>
          </w:p>
        </w:tc>
        <w:tc>
          <w:tcPr>
            <w:tcW w:w="1299" w:type="dxa"/>
            <w:tcBorders>
              <w:tl2br w:val="nil"/>
              <w:tr2bl w:val="nil"/>
            </w:tcBorders>
          </w:tcPr>
          <w:p w14:paraId="0E666B87">
            <w:pPr>
              <w:tabs>
                <w:tab w:val="left" w:pos="3962"/>
              </w:tabs>
              <w:spacing w:line="300" w:lineRule="exact"/>
              <w:jc w:val="center"/>
              <w:rPr>
                <w:rFonts w:ascii="宋体" w:hAnsi="宋体"/>
                <w:sz w:val="18"/>
              </w:rPr>
            </w:pPr>
            <w:r>
              <w:rPr>
                <w:rFonts w:hint="eastAsia" w:ascii="宋体" w:hAnsi="宋体"/>
                <w:sz w:val="18"/>
              </w:rPr>
              <w:t>369 417</w:t>
            </w:r>
          </w:p>
        </w:tc>
      </w:tr>
      <w:tr w14:paraId="0B2A23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continue"/>
            <w:tcBorders>
              <w:tl2br w:val="nil"/>
              <w:tr2bl w:val="nil"/>
            </w:tcBorders>
          </w:tcPr>
          <w:p w14:paraId="19B77A49">
            <w:pPr>
              <w:tabs>
                <w:tab w:val="left" w:pos="3962"/>
              </w:tabs>
              <w:spacing w:line="300" w:lineRule="exact"/>
              <w:jc w:val="center"/>
              <w:rPr>
                <w:rFonts w:ascii="宋体" w:hAnsi="宋体"/>
                <w:sz w:val="18"/>
              </w:rPr>
            </w:pPr>
          </w:p>
        </w:tc>
        <w:tc>
          <w:tcPr>
            <w:tcW w:w="562" w:type="dxa"/>
            <w:tcBorders>
              <w:tl2br w:val="nil"/>
              <w:tr2bl w:val="nil"/>
            </w:tcBorders>
          </w:tcPr>
          <w:p w14:paraId="2EDAF865">
            <w:pPr>
              <w:tabs>
                <w:tab w:val="left" w:pos="3962"/>
              </w:tabs>
              <w:spacing w:line="300" w:lineRule="exact"/>
              <w:jc w:val="center"/>
              <w:rPr>
                <w:rFonts w:ascii="宋体" w:hAnsi="宋体"/>
                <w:sz w:val="18"/>
              </w:rPr>
            </w:pPr>
            <w:r>
              <w:rPr>
                <w:rFonts w:hint="eastAsia" w:ascii="宋体" w:hAnsi="宋体"/>
                <w:sz w:val="18"/>
              </w:rPr>
              <w:t>返</w:t>
            </w:r>
          </w:p>
        </w:tc>
        <w:tc>
          <w:tcPr>
            <w:tcW w:w="1298" w:type="dxa"/>
            <w:tcBorders>
              <w:tl2br w:val="nil"/>
              <w:tr2bl w:val="nil"/>
            </w:tcBorders>
          </w:tcPr>
          <w:p w14:paraId="2178052C">
            <w:pPr>
              <w:tabs>
                <w:tab w:val="left" w:pos="3962"/>
              </w:tabs>
              <w:spacing w:line="300" w:lineRule="exact"/>
              <w:jc w:val="center"/>
              <w:rPr>
                <w:rFonts w:ascii="宋体" w:hAnsi="宋体"/>
                <w:sz w:val="18"/>
              </w:rPr>
            </w:pPr>
            <w:r>
              <w:rPr>
                <w:rFonts w:hint="eastAsia" w:ascii="宋体" w:hAnsi="宋体"/>
                <w:sz w:val="18"/>
              </w:rPr>
              <w:t>299 878</w:t>
            </w:r>
          </w:p>
        </w:tc>
        <w:tc>
          <w:tcPr>
            <w:tcW w:w="1299" w:type="dxa"/>
            <w:tcBorders>
              <w:tl2br w:val="nil"/>
              <w:tr2bl w:val="nil"/>
            </w:tcBorders>
          </w:tcPr>
          <w:p w14:paraId="146B3198">
            <w:pPr>
              <w:tabs>
                <w:tab w:val="left" w:pos="3962"/>
              </w:tabs>
              <w:spacing w:line="300" w:lineRule="exact"/>
              <w:jc w:val="center"/>
              <w:rPr>
                <w:rFonts w:ascii="宋体" w:hAnsi="宋体"/>
                <w:sz w:val="18"/>
              </w:rPr>
            </w:pPr>
            <w:r>
              <w:rPr>
                <w:rFonts w:hint="eastAsia" w:ascii="宋体" w:hAnsi="宋体"/>
                <w:sz w:val="18"/>
              </w:rPr>
              <w:t>302 980</w:t>
            </w:r>
          </w:p>
        </w:tc>
        <w:tc>
          <w:tcPr>
            <w:tcW w:w="1298" w:type="dxa"/>
            <w:tcBorders>
              <w:tl2br w:val="nil"/>
              <w:tr2bl w:val="nil"/>
            </w:tcBorders>
          </w:tcPr>
          <w:p w14:paraId="6F5A4811">
            <w:pPr>
              <w:tabs>
                <w:tab w:val="left" w:pos="3962"/>
              </w:tabs>
              <w:spacing w:line="300" w:lineRule="exact"/>
              <w:jc w:val="center"/>
              <w:rPr>
                <w:rFonts w:ascii="宋体" w:hAnsi="宋体"/>
                <w:sz w:val="18"/>
              </w:rPr>
            </w:pPr>
            <w:r>
              <w:rPr>
                <w:rFonts w:hint="eastAsia" w:ascii="宋体" w:hAnsi="宋体"/>
                <w:sz w:val="18"/>
              </w:rPr>
              <w:t>320 432</w:t>
            </w:r>
          </w:p>
        </w:tc>
        <w:tc>
          <w:tcPr>
            <w:tcW w:w="1299" w:type="dxa"/>
            <w:tcBorders>
              <w:tl2br w:val="nil"/>
              <w:tr2bl w:val="nil"/>
            </w:tcBorders>
          </w:tcPr>
          <w:p w14:paraId="758BA8B0">
            <w:pPr>
              <w:tabs>
                <w:tab w:val="left" w:pos="3962"/>
              </w:tabs>
              <w:spacing w:line="300" w:lineRule="exact"/>
              <w:jc w:val="center"/>
              <w:rPr>
                <w:rFonts w:ascii="宋体" w:hAnsi="宋体"/>
                <w:sz w:val="18"/>
              </w:rPr>
            </w:pPr>
            <w:r>
              <w:rPr>
                <w:rFonts w:hint="eastAsia" w:ascii="宋体" w:hAnsi="宋体"/>
                <w:sz w:val="18"/>
              </w:rPr>
              <w:t>341 094</w:t>
            </w:r>
          </w:p>
        </w:tc>
        <w:tc>
          <w:tcPr>
            <w:tcW w:w="1299" w:type="dxa"/>
            <w:tcBorders>
              <w:tl2br w:val="nil"/>
              <w:tr2bl w:val="nil"/>
            </w:tcBorders>
          </w:tcPr>
          <w:p w14:paraId="09D3532A">
            <w:pPr>
              <w:tabs>
                <w:tab w:val="left" w:pos="3962"/>
              </w:tabs>
              <w:spacing w:line="300" w:lineRule="exact"/>
              <w:jc w:val="center"/>
              <w:rPr>
                <w:rFonts w:ascii="宋体" w:hAnsi="宋体"/>
                <w:sz w:val="18"/>
              </w:rPr>
            </w:pPr>
            <w:r>
              <w:rPr>
                <w:rFonts w:hint="eastAsia" w:ascii="宋体" w:hAnsi="宋体"/>
                <w:sz w:val="18"/>
              </w:rPr>
              <w:t>369 394</w:t>
            </w:r>
          </w:p>
        </w:tc>
      </w:tr>
      <w:tr w14:paraId="6A4189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restart"/>
            <w:tcBorders>
              <w:tl2br w:val="nil"/>
              <w:tr2bl w:val="nil"/>
            </w:tcBorders>
            <w:vAlign w:val="center"/>
          </w:tcPr>
          <w:p w14:paraId="6A8EF39F">
            <w:pPr>
              <w:tabs>
                <w:tab w:val="left" w:pos="3962"/>
              </w:tabs>
              <w:spacing w:line="300" w:lineRule="exact"/>
              <w:jc w:val="center"/>
              <w:rPr>
                <w:rFonts w:ascii="宋体" w:hAnsi="宋体"/>
                <w:sz w:val="18"/>
              </w:rPr>
            </w:pPr>
            <w:r>
              <w:rPr>
                <w:rFonts w:hint="eastAsia" w:ascii="宋体" w:hAnsi="宋体"/>
                <w:sz w:val="18"/>
              </w:rPr>
              <w:t>3</w:t>
            </w:r>
          </w:p>
        </w:tc>
        <w:tc>
          <w:tcPr>
            <w:tcW w:w="562" w:type="dxa"/>
            <w:tcBorders>
              <w:tl2br w:val="nil"/>
              <w:tr2bl w:val="nil"/>
            </w:tcBorders>
          </w:tcPr>
          <w:p w14:paraId="0925156C">
            <w:pPr>
              <w:tabs>
                <w:tab w:val="left" w:pos="3962"/>
              </w:tabs>
              <w:spacing w:line="300" w:lineRule="exact"/>
              <w:jc w:val="center"/>
              <w:rPr>
                <w:rFonts w:ascii="宋体" w:hAnsi="宋体"/>
                <w:sz w:val="18"/>
              </w:rPr>
            </w:pPr>
            <w:r>
              <w:rPr>
                <w:rFonts w:hint="eastAsia" w:ascii="宋体" w:hAnsi="宋体"/>
                <w:sz w:val="18"/>
              </w:rPr>
              <w:t>往</w:t>
            </w:r>
          </w:p>
        </w:tc>
        <w:tc>
          <w:tcPr>
            <w:tcW w:w="1298" w:type="dxa"/>
            <w:tcBorders>
              <w:tl2br w:val="nil"/>
              <w:tr2bl w:val="nil"/>
            </w:tcBorders>
          </w:tcPr>
          <w:p w14:paraId="6EB390F8">
            <w:pPr>
              <w:tabs>
                <w:tab w:val="left" w:pos="3962"/>
              </w:tabs>
              <w:spacing w:line="300" w:lineRule="exact"/>
              <w:jc w:val="center"/>
              <w:rPr>
                <w:rFonts w:ascii="宋体" w:hAnsi="宋体"/>
                <w:sz w:val="18"/>
              </w:rPr>
            </w:pPr>
            <w:r>
              <w:rPr>
                <w:rFonts w:hint="eastAsia" w:ascii="宋体" w:hAnsi="宋体"/>
                <w:sz w:val="18"/>
              </w:rPr>
              <w:t>320 524</w:t>
            </w:r>
          </w:p>
        </w:tc>
        <w:tc>
          <w:tcPr>
            <w:tcW w:w="1299" w:type="dxa"/>
            <w:tcBorders>
              <w:tl2br w:val="nil"/>
              <w:tr2bl w:val="nil"/>
            </w:tcBorders>
          </w:tcPr>
          <w:p w14:paraId="79CD77E5">
            <w:pPr>
              <w:tabs>
                <w:tab w:val="left" w:pos="3962"/>
              </w:tabs>
              <w:spacing w:line="300" w:lineRule="exact"/>
              <w:jc w:val="center"/>
              <w:rPr>
                <w:rFonts w:ascii="宋体" w:hAnsi="宋体"/>
                <w:sz w:val="18"/>
              </w:rPr>
            </w:pPr>
            <w:r>
              <w:rPr>
                <w:rFonts w:hint="eastAsia" w:ascii="宋体" w:hAnsi="宋体"/>
                <w:sz w:val="18"/>
              </w:rPr>
              <w:t>323 604</w:t>
            </w:r>
          </w:p>
        </w:tc>
        <w:tc>
          <w:tcPr>
            <w:tcW w:w="1298" w:type="dxa"/>
            <w:tcBorders>
              <w:tl2br w:val="nil"/>
              <w:tr2bl w:val="nil"/>
            </w:tcBorders>
          </w:tcPr>
          <w:p w14:paraId="5A7D8B7E">
            <w:pPr>
              <w:tabs>
                <w:tab w:val="left" w:pos="3962"/>
              </w:tabs>
              <w:spacing w:line="300" w:lineRule="exact"/>
              <w:jc w:val="center"/>
              <w:rPr>
                <w:rFonts w:ascii="宋体" w:hAnsi="宋体"/>
                <w:sz w:val="18"/>
              </w:rPr>
            </w:pPr>
            <w:r>
              <w:rPr>
                <w:rFonts w:hint="eastAsia" w:ascii="宋体" w:hAnsi="宋体"/>
                <w:sz w:val="18"/>
              </w:rPr>
              <w:t>341 000</w:t>
            </w:r>
          </w:p>
        </w:tc>
        <w:tc>
          <w:tcPr>
            <w:tcW w:w="1299" w:type="dxa"/>
            <w:tcBorders>
              <w:tl2br w:val="nil"/>
              <w:tr2bl w:val="nil"/>
            </w:tcBorders>
          </w:tcPr>
          <w:p w14:paraId="1D5D51FE">
            <w:pPr>
              <w:tabs>
                <w:tab w:val="left" w:pos="3962"/>
              </w:tabs>
              <w:spacing w:line="300" w:lineRule="exact"/>
              <w:jc w:val="center"/>
              <w:rPr>
                <w:rFonts w:ascii="宋体" w:hAnsi="宋体"/>
                <w:sz w:val="18"/>
              </w:rPr>
            </w:pPr>
            <w:r>
              <w:rPr>
                <w:rFonts w:hint="eastAsia" w:ascii="宋体" w:hAnsi="宋体"/>
                <w:sz w:val="18"/>
              </w:rPr>
              <w:t>361 564</w:t>
            </w:r>
          </w:p>
        </w:tc>
        <w:tc>
          <w:tcPr>
            <w:tcW w:w="1299" w:type="dxa"/>
            <w:tcBorders>
              <w:tl2br w:val="nil"/>
              <w:tr2bl w:val="nil"/>
            </w:tcBorders>
          </w:tcPr>
          <w:p w14:paraId="201F425C">
            <w:pPr>
              <w:tabs>
                <w:tab w:val="left" w:pos="3962"/>
              </w:tabs>
              <w:spacing w:line="300" w:lineRule="exact"/>
              <w:jc w:val="center"/>
              <w:rPr>
                <w:rFonts w:ascii="宋体" w:hAnsi="宋体"/>
                <w:sz w:val="18"/>
              </w:rPr>
            </w:pPr>
            <w:r>
              <w:rPr>
                <w:rFonts w:hint="eastAsia" w:ascii="宋体" w:hAnsi="宋体"/>
                <w:sz w:val="18"/>
              </w:rPr>
              <w:t>389 704</w:t>
            </w:r>
          </w:p>
        </w:tc>
      </w:tr>
      <w:tr w14:paraId="044EB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continue"/>
            <w:tcBorders>
              <w:tl2br w:val="nil"/>
              <w:tr2bl w:val="nil"/>
            </w:tcBorders>
            <w:vAlign w:val="center"/>
          </w:tcPr>
          <w:p w14:paraId="6F32C7ED">
            <w:pPr>
              <w:tabs>
                <w:tab w:val="left" w:pos="3962"/>
              </w:tabs>
              <w:spacing w:line="300" w:lineRule="exact"/>
              <w:jc w:val="center"/>
              <w:rPr>
                <w:rFonts w:ascii="宋体" w:hAnsi="宋体"/>
                <w:sz w:val="18"/>
              </w:rPr>
            </w:pPr>
          </w:p>
        </w:tc>
        <w:tc>
          <w:tcPr>
            <w:tcW w:w="562" w:type="dxa"/>
            <w:tcBorders>
              <w:tl2br w:val="nil"/>
              <w:tr2bl w:val="nil"/>
            </w:tcBorders>
          </w:tcPr>
          <w:p w14:paraId="0A2CCF01">
            <w:pPr>
              <w:tabs>
                <w:tab w:val="left" w:pos="3962"/>
              </w:tabs>
              <w:spacing w:line="300" w:lineRule="exact"/>
              <w:jc w:val="center"/>
              <w:rPr>
                <w:rFonts w:ascii="宋体" w:hAnsi="宋体"/>
                <w:sz w:val="18"/>
              </w:rPr>
            </w:pPr>
            <w:r>
              <w:rPr>
                <w:rFonts w:hint="eastAsia" w:ascii="宋体" w:hAnsi="宋体"/>
                <w:sz w:val="18"/>
              </w:rPr>
              <w:t>返</w:t>
            </w:r>
          </w:p>
        </w:tc>
        <w:tc>
          <w:tcPr>
            <w:tcW w:w="1298" w:type="dxa"/>
            <w:tcBorders>
              <w:tl2br w:val="nil"/>
              <w:tr2bl w:val="nil"/>
            </w:tcBorders>
          </w:tcPr>
          <w:p w14:paraId="740E0F3C">
            <w:pPr>
              <w:tabs>
                <w:tab w:val="left" w:pos="3962"/>
              </w:tabs>
              <w:spacing w:line="300" w:lineRule="exact"/>
              <w:jc w:val="center"/>
              <w:rPr>
                <w:rFonts w:ascii="宋体" w:hAnsi="宋体"/>
                <w:sz w:val="18"/>
              </w:rPr>
            </w:pPr>
            <w:r>
              <w:rPr>
                <w:rFonts w:hint="eastAsia" w:ascii="宋体" w:hAnsi="宋体"/>
                <w:sz w:val="18"/>
              </w:rPr>
              <w:t>320 540</w:t>
            </w:r>
          </w:p>
        </w:tc>
        <w:tc>
          <w:tcPr>
            <w:tcW w:w="1299" w:type="dxa"/>
            <w:tcBorders>
              <w:tl2br w:val="nil"/>
              <w:tr2bl w:val="nil"/>
            </w:tcBorders>
          </w:tcPr>
          <w:p w14:paraId="5A6B61A3">
            <w:pPr>
              <w:tabs>
                <w:tab w:val="left" w:pos="3962"/>
              </w:tabs>
              <w:spacing w:line="300" w:lineRule="exact"/>
              <w:jc w:val="center"/>
              <w:rPr>
                <w:rFonts w:ascii="宋体" w:hAnsi="宋体"/>
                <w:sz w:val="18"/>
              </w:rPr>
            </w:pPr>
            <w:r>
              <w:rPr>
                <w:rFonts w:hint="eastAsia" w:ascii="宋体" w:hAnsi="宋体"/>
                <w:sz w:val="18"/>
              </w:rPr>
              <w:t>323 590</w:t>
            </w:r>
          </w:p>
        </w:tc>
        <w:tc>
          <w:tcPr>
            <w:tcW w:w="1298" w:type="dxa"/>
            <w:tcBorders>
              <w:tl2br w:val="nil"/>
              <w:tr2bl w:val="nil"/>
            </w:tcBorders>
          </w:tcPr>
          <w:p w14:paraId="648D9955">
            <w:pPr>
              <w:tabs>
                <w:tab w:val="left" w:pos="3962"/>
              </w:tabs>
              <w:spacing w:line="300" w:lineRule="exact"/>
              <w:jc w:val="center"/>
              <w:rPr>
                <w:rFonts w:ascii="宋体" w:hAnsi="宋体"/>
                <w:sz w:val="18"/>
              </w:rPr>
            </w:pPr>
            <w:r>
              <w:rPr>
                <w:rFonts w:hint="eastAsia" w:ascii="宋体" w:hAnsi="宋体"/>
                <w:sz w:val="18"/>
              </w:rPr>
              <w:t>341 017</w:t>
            </w:r>
          </w:p>
        </w:tc>
        <w:tc>
          <w:tcPr>
            <w:tcW w:w="1299" w:type="dxa"/>
            <w:tcBorders>
              <w:tl2br w:val="nil"/>
              <w:tr2bl w:val="nil"/>
            </w:tcBorders>
          </w:tcPr>
          <w:p w14:paraId="27403A08">
            <w:pPr>
              <w:tabs>
                <w:tab w:val="left" w:pos="3962"/>
              </w:tabs>
              <w:spacing w:line="300" w:lineRule="exact"/>
              <w:jc w:val="center"/>
              <w:rPr>
                <w:rFonts w:ascii="宋体" w:hAnsi="宋体"/>
                <w:sz w:val="18"/>
              </w:rPr>
            </w:pPr>
            <w:r>
              <w:rPr>
                <w:rFonts w:hint="eastAsia" w:ascii="宋体" w:hAnsi="宋体"/>
                <w:sz w:val="18"/>
              </w:rPr>
              <w:t>361 584</w:t>
            </w:r>
          </w:p>
        </w:tc>
        <w:tc>
          <w:tcPr>
            <w:tcW w:w="1299" w:type="dxa"/>
            <w:tcBorders>
              <w:tl2br w:val="nil"/>
              <w:tr2bl w:val="nil"/>
            </w:tcBorders>
          </w:tcPr>
          <w:p w14:paraId="65FF0AD0">
            <w:pPr>
              <w:tabs>
                <w:tab w:val="left" w:pos="3962"/>
              </w:tabs>
              <w:spacing w:line="300" w:lineRule="exact"/>
              <w:jc w:val="center"/>
              <w:rPr>
                <w:rFonts w:ascii="宋体" w:hAnsi="宋体"/>
                <w:sz w:val="18"/>
              </w:rPr>
            </w:pPr>
            <w:r>
              <w:rPr>
                <w:rFonts w:hint="eastAsia" w:ascii="宋体" w:hAnsi="宋体"/>
                <w:sz w:val="18"/>
              </w:rPr>
              <w:t>389 732</w:t>
            </w:r>
          </w:p>
        </w:tc>
      </w:tr>
      <w:tr w14:paraId="108877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restart"/>
            <w:tcBorders>
              <w:tl2br w:val="nil"/>
              <w:tr2bl w:val="nil"/>
            </w:tcBorders>
            <w:vAlign w:val="center"/>
          </w:tcPr>
          <w:p w14:paraId="5B2DACEC">
            <w:pPr>
              <w:tabs>
                <w:tab w:val="left" w:pos="3962"/>
              </w:tabs>
              <w:spacing w:line="300" w:lineRule="exact"/>
              <w:jc w:val="center"/>
              <w:rPr>
                <w:rFonts w:ascii="宋体" w:hAnsi="宋体"/>
                <w:sz w:val="18"/>
              </w:rPr>
            </w:pPr>
            <w:r>
              <w:rPr>
                <w:rFonts w:hint="eastAsia" w:ascii="宋体" w:hAnsi="宋体"/>
                <w:sz w:val="18"/>
              </w:rPr>
              <w:t>4</w:t>
            </w:r>
          </w:p>
        </w:tc>
        <w:tc>
          <w:tcPr>
            <w:tcW w:w="562" w:type="dxa"/>
            <w:tcBorders>
              <w:tl2br w:val="nil"/>
              <w:tr2bl w:val="nil"/>
            </w:tcBorders>
          </w:tcPr>
          <w:p w14:paraId="024FB766">
            <w:pPr>
              <w:tabs>
                <w:tab w:val="left" w:pos="3962"/>
              </w:tabs>
              <w:spacing w:line="300" w:lineRule="exact"/>
              <w:jc w:val="center"/>
              <w:rPr>
                <w:rFonts w:ascii="宋体" w:hAnsi="宋体"/>
                <w:sz w:val="18"/>
              </w:rPr>
            </w:pPr>
            <w:r>
              <w:rPr>
                <w:rFonts w:hint="eastAsia" w:ascii="宋体" w:hAnsi="宋体"/>
                <w:sz w:val="18"/>
              </w:rPr>
              <w:t>往</w:t>
            </w:r>
          </w:p>
        </w:tc>
        <w:tc>
          <w:tcPr>
            <w:tcW w:w="1298" w:type="dxa"/>
            <w:tcBorders>
              <w:tl2br w:val="nil"/>
              <w:tr2bl w:val="nil"/>
            </w:tcBorders>
          </w:tcPr>
          <w:p w14:paraId="473B797A">
            <w:pPr>
              <w:tabs>
                <w:tab w:val="left" w:pos="3962"/>
              </w:tabs>
              <w:spacing w:line="300" w:lineRule="exact"/>
              <w:jc w:val="center"/>
              <w:rPr>
                <w:rFonts w:ascii="宋体" w:hAnsi="宋体"/>
                <w:sz w:val="18"/>
              </w:rPr>
            </w:pPr>
            <w:r>
              <w:rPr>
                <w:rFonts w:hint="eastAsia" w:ascii="宋体" w:hAnsi="宋体"/>
                <w:sz w:val="18"/>
              </w:rPr>
              <w:t>320 570</w:t>
            </w:r>
          </w:p>
        </w:tc>
        <w:tc>
          <w:tcPr>
            <w:tcW w:w="1299" w:type="dxa"/>
            <w:tcBorders>
              <w:tl2br w:val="nil"/>
              <w:tr2bl w:val="nil"/>
            </w:tcBorders>
          </w:tcPr>
          <w:p w14:paraId="4FB02AB8">
            <w:pPr>
              <w:tabs>
                <w:tab w:val="left" w:pos="3962"/>
              </w:tabs>
              <w:spacing w:line="300" w:lineRule="exact"/>
              <w:jc w:val="center"/>
              <w:rPr>
                <w:rFonts w:ascii="宋体" w:hAnsi="宋体"/>
                <w:sz w:val="18"/>
              </w:rPr>
            </w:pPr>
            <w:r>
              <w:rPr>
                <w:rFonts w:hint="eastAsia" w:ascii="宋体" w:hAnsi="宋体"/>
                <w:sz w:val="18"/>
              </w:rPr>
              <w:t>323 688</w:t>
            </w:r>
          </w:p>
        </w:tc>
        <w:tc>
          <w:tcPr>
            <w:tcW w:w="1298" w:type="dxa"/>
            <w:tcBorders>
              <w:tl2br w:val="nil"/>
              <w:tr2bl w:val="nil"/>
            </w:tcBorders>
          </w:tcPr>
          <w:p w14:paraId="3463A6D1">
            <w:pPr>
              <w:tabs>
                <w:tab w:val="left" w:pos="3962"/>
              </w:tabs>
              <w:spacing w:line="300" w:lineRule="exact"/>
              <w:jc w:val="center"/>
              <w:rPr>
                <w:rFonts w:ascii="宋体" w:hAnsi="宋体"/>
                <w:sz w:val="18"/>
              </w:rPr>
            </w:pPr>
            <w:r>
              <w:rPr>
                <w:rFonts w:hint="eastAsia" w:ascii="宋体" w:hAnsi="宋体"/>
                <w:sz w:val="18"/>
              </w:rPr>
              <w:t>341 164</w:t>
            </w:r>
          </w:p>
        </w:tc>
        <w:tc>
          <w:tcPr>
            <w:tcW w:w="1299" w:type="dxa"/>
            <w:tcBorders>
              <w:tl2br w:val="nil"/>
              <w:tr2bl w:val="nil"/>
            </w:tcBorders>
          </w:tcPr>
          <w:p w14:paraId="6E036ED3">
            <w:pPr>
              <w:tabs>
                <w:tab w:val="left" w:pos="3962"/>
              </w:tabs>
              <w:spacing w:line="300" w:lineRule="exact"/>
              <w:jc w:val="center"/>
              <w:rPr>
                <w:rFonts w:ascii="宋体" w:hAnsi="宋体"/>
                <w:sz w:val="18"/>
              </w:rPr>
            </w:pPr>
            <w:r>
              <w:rPr>
                <w:rFonts w:hint="eastAsia" w:ascii="宋体" w:hAnsi="宋体"/>
                <w:sz w:val="18"/>
              </w:rPr>
              <w:t>361 788</w:t>
            </w:r>
          </w:p>
        </w:tc>
        <w:tc>
          <w:tcPr>
            <w:tcW w:w="1299" w:type="dxa"/>
            <w:tcBorders>
              <w:tl2br w:val="nil"/>
              <w:tr2bl w:val="nil"/>
            </w:tcBorders>
          </w:tcPr>
          <w:p w14:paraId="14BF78C2">
            <w:pPr>
              <w:tabs>
                <w:tab w:val="left" w:pos="3962"/>
              </w:tabs>
              <w:spacing w:line="300" w:lineRule="exact"/>
              <w:jc w:val="center"/>
              <w:rPr>
                <w:rFonts w:ascii="宋体" w:hAnsi="宋体"/>
                <w:sz w:val="18"/>
              </w:rPr>
            </w:pPr>
            <w:r>
              <w:rPr>
                <w:rFonts w:hint="eastAsia" w:ascii="宋体" w:hAnsi="宋体"/>
                <w:sz w:val="18"/>
              </w:rPr>
              <w:t>390 104</w:t>
            </w:r>
          </w:p>
        </w:tc>
      </w:tr>
      <w:tr w14:paraId="2C183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301" w:type="dxa"/>
            <w:vMerge w:val="continue"/>
            <w:tcBorders>
              <w:tl2br w:val="nil"/>
              <w:tr2bl w:val="nil"/>
            </w:tcBorders>
          </w:tcPr>
          <w:p w14:paraId="5E65FED3">
            <w:pPr>
              <w:tabs>
                <w:tab w:val="left" w:pos="3962"/>
              </w:tabs>
              <w:spacing w:line="300" w:lineRule="exact"/>
              <w:jc w:val="center"/>
              <w:rPr>
                <w:rFonts w:ascii="宋体" w:hAnsi="宋体"/>
                <w:sz w:val="18"/>
              </w:rPr>
            </w:pPr>
          </w:p>
        </w:tc>
        <w:tc>
          <w:tcPr>
            <w:tcW w:w="562" w:type="dxa"/>
            <w:tcBorders>
              <w:tl2br w:val="nil"/>
              <w:tr2bl w:val="nil"/>
            </w:tcBorders>
          </w:tcPr>
          <w:p w14:paraId="09EDBFD8">
            <w:pPr>
              <w:tabs>
                <w:tab w:val="left" w:pos="3962"/>
              </w:tabs>
              <w:spacing w:line="300" w:lineRule="exact"/>
              <w:jc w:val="center"/>
              <w:rPr>
                <w:rFonts w:ascii="宋体" w:hAnsi="宋体"/>
                <w:sz w:val="18"/>
              </w:rPr>
            </w:pPr>
            <w:r>
              <w:rPr>
                <w:rFonts w:hint="eastAsia" w:ascii="宋体" w:hAnsi="宋体"/>
                <w:sz w:val="18"/>
              </w:rPr>
              <w:t>返</w:t>
            </w:r>
          </w:p>
        </w:tc>
        <w:tc>
          <w:tcPr>
            <w:tcW w:w="1298" w:type="dxa"/>
            <w:tcBorders>
              <w:tl2br w:val="nil"/>
              <w:tr2bl w:val="nil"/>
            </w:tcBorders>
          </w:tcPr>
          <w:p w14:paraId="00E5771F">
            <w:pPr>
              <w:tabs>
                <w:tab w:val="left" w:pos="3962"/>
              </w:tabs>
              <w:spacing w:line="300" w:lineRule="exact"/>
              <w:jc w:val="center"/>
              <w:rPr>
                <w:rFonts w:ascii="宋体" w:hAnsi="宋体"/>
                <w:sz w:val="18"/>
              </w:rPr>
            </w:pPr>
            <w:r>
              <w:rPr>
                <w:rFonts w:hint="eastAsia" w:ascii="宋体" w:hAnsi="宋体"/>
                <w:sz w:val="18"/>
              </w:rPr>
              <w:t>320 584</w:t>
            </w:r>
          </w:p>
        </w:tc>
        <w:tc>
          <w:tcPr>
            <w:tcW w:w="1299" w:type="dxa"/>
            <w:tcBorders>
              <w:tl2br w:val="nil"/>
              <w:tr2bl w:val="nil"/>
            </w:tcBorders>
          </w:tcPr>
          <w:p w14:paraId="7E1795D5">
            <w:pPr>
              <w:tabs>
                <w:tab w:val="left" w:pos="3962"/>
              </w:tabs>
              <w:spacing w:line="300" w:lineRule="exact"/>
              <w:jc w:val="center"/>
              <w:rPr>
                <w:rFonts w:ascii="宋体" w:hAnsi="宋体"/>
                <w:sz w:val="18"/>
              </w:rPr>
            </w:pPr>
            <w:r>
              <w:rPr>
                <w:rFonts w:hint="eastAsia" w:ascii="宋体" w:hAnsi="宋体"/>
                <w:sz w:val="18"/>
              </w:rPr>
              <w:t>323 657</w:t>
            </w:r>
          </w:p>
        </w:tc>
        <w:tc>
          <w:tcPr>
            <w:tcW w:w="1298" w:type="dxa"/>
            <w:tcBorders>
              <w:tl2br w:val="nil"/>
              <w:tr2bl w:val="nil"/>
            </w:tcBorders>
          </w:tcPr>
          <w:p w14:paraId="69DC07B6">
            <w:pPr>
              <w:tabs>
                <w:tab w:val="left" w:pos="3962"/>
              </w:tabs>
              <w:spacing w:line="300" w:lineRule="exact"/>
              <w:jc w:val="center"/>
              <w:rPr>
                <w:rFonts w:ascii="宋体" w:hAnsi="宋体"/>
                <w:sz w:val="18"/>
              </w:rPr>
            </w:pPr>
            <w:r>
              <w:rPr>
                <w:rFonts w:hint="eastAsia" w:ascii="宋体" w:hAnsi="宋体"/>
                <w:sz w:val="18"/>
              </w:rPr>
              <w:t>341 175</w:t>
            </w:r>
          </w:p>
        </w:tc>
        <w:tc>
          <w:tcPr>
            <w:tcW w:w="1299" w:type="dxa"/>
            <w:tcBorders>
              <w:tl2br w:val="nil"/>
              <w:tr2bl w:val="nil"/>
            </w:tcBorders>
          </w:tcPr>
          <w:p w14:paraId="3920B5BF">
            <w:pPr>
              <w:tabs>
                <w:tab w:val="left" w:pos="3962"/>
              </w:tabs>
              <w:spacing w:line="300" w:lineRule="exact"/>
              <w:jc w:val="center"/>
              <w:rPr>
                <w:rFonts w:ascii="宋体" w:hAnsi="宋体"/>
                <w:sz w:val="18"/>
              </w:rPr>
            </w:pPr>
            <w:r>
              <w:rPr>
                <w:rFonts w:hint="eastAsia" w:ascii="宋体" w:hAnsi="宋体"/>
                <w:sz w:val="18"/>
              </w:rPr>
              <w:t>361 790</w:t>
            </w:r>
          </w:p>
        </w:tc>
        <w:tc>
          <w:tcPr>
            <w:tcW w:w="1299" w:type="dxa"/>
            <w:tcBorders>
              <w:tl2br w:val="nil"/>
              <w:tr2bl w:val="nil"/>
            </w:tcBorders>
          </w:tcPr>
          <w:p w14:paraId="36E9380E">
            <w:pPr>
              <w:tabs>
                <w:tab w:val="left" w:pos="3962"/>
              </w:tabs>
              <w:spacing w:line="300" w:lineRule="exact"/>
              <w:jc w:val="center"/>
              <w:rPr>
                <w:rFonts w:ascii="宋体" w:hAnsi="宋体"/>
                <w:sz w:val="18"/>
              </w:rPr>
            </w:pPr>
            <w:r>
              <w:rPr>
                <w:rFonts w:hint="eastAsia" w:ascii="宋体" w:hAnsi="宋体"/>
                <w:sz w:val="18"/>
              </w:rPr>
              <w:t>390 064</w:t>
            </w:r>
          </w:p>
        </w:tc>
      </w:tr>
      <w:tr w14:paraId="4815EB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863" w:type="dxa"/>
            <w:gridSpan w:val="2"/>
            <w:tcBorders>
              <w:tl2br w:val="nil"/>
              <w:tr2bl w:val="nil"/>
            </w:tcBorders>
          </w:tcPr>
          <w:p w14:paraId="383C1796">
            <w:pPr>
              <w:tabs>
                <w:tab w:val="left" w:pos="3962"/>
              </w:tabs>
              <w:spacing w:line="300" w:lineRule="exact"/>
              <w:jc w:val="center"/>
              <w:rPr>
                <w:rFonts w:ascii="宋体" w:hAnsi="宋体"/>
                <w:sz w:val="18"/>
              </w:rPr>
            </w:pPr>
            <w:r>
              <w:rPr>
                <w:rFonts w:hint="eastAsia" w:ascii="宋体" w:hAnsi="宋体"/>
                <w:sz w:val="18"/>
              </w:rPr>
              <w:t>中数Mi/mm</w:t>
            </w:r>
          </w:p>
        </w:tc>
        <w:tc>
          <w:tcPr>
            <w:tcW w:w="1298" w:type="dxa"/>
            <w:tcBorders>
              <w:tl2br w:val="nil"/>
              <w:tr2bl w:val="nil"/>
            </w:tcBorders>
          </w:tcPr>
          <w:p w14:paraId="746198DA">
            <w:pPr>
              <w:tabs>
                <w:tab w:val="left" w:pos="3962"/>
              </w:tabs>
              <w:spacing w:line="300" w:lineRule="exact"/>
              <w:jc w:val="center"/>
              <w:rPr>
                <w:rFonts w:ascii="宋体" w:hAnsi="宋体"/>
                <w:sz w:val="18"/>
              </w:rPr>
            </w:pPr>
            <w:r>
              <w:rPr>
                <w:rFonts w:hint="eastAsia" w:ascii="宋体" w:hAnsi="宋体"/>
                <w:sz w:val="18"/>
              </w:rPr>
              <w:t>1551.07</w:t>
            </w:r>
          </w:p>
        </w:tc>
        <w:tc>
          <w:tcPr>
            <w:tcW w:w="1299" w:type="dxa"/>
            <w:tcBorders>
              <w:tl2br w:val="nil"/>
              <w:tr2bl w:val="nil"/>
            </w:tcBorders>
          </w:tcPr>
          <w:p w14:paraId="5F31C859">
            <w:pPr>
              <w:tabs>
                <w:tab w:val="left" w:pos="3962"/>
              </w:tabs>
              <w:spacing w:line="300" w:lineRule="exact"/>
              <w:jc w:val="center"/>
              <w:rPr>
                <w:rFonts w:ascii="宋体" w:hAnsi="宋体"/>
                <w:sz w:val="18"/>
              </w:rPr>
            </w:pPr>
            <w:r>
              <w:rPr>
                <w:rFonts w:hint="eastAsia" w:ascii="宋体" w:hAnsi="宋体"/>
                <w:sz w:val="18"/>
              </w:rPr>
              <w:t>1566.52</w:t>
            </w:r>
          </w:p>
        </w:tc>
        <w:tc>
          <w:tcPr>
            <w:tcW w:w="1298" w:type="dxa"/>
            <w:tcBorders>
              <w:tl2br w:val="nil"/>
              <w:tr2bl w:val="nil"/>
            </w:tcBorders>
          </w:tcPr>
          <w:p w14:paraId="13DFE091">
            <w:pPr>
              <w:tabs>
                <w:tab w:val="left" w:pos="3962"/>
              </w:tabs>
              <w:spacing w:line="300" w:lineRule="exact"/>
              <w:jc w:val="center"/>
              <w:rPr>
                <w:rFonts w:ascii="宋体" w:hAnsi="宋体"/>
                <w:sz w:val="18"/>
              </w:rPr>
            </w:pPr>
            <w:r>
              <w:rPr>
                <w:rFonts w:hint="eastAsia" w:ascii="宋体" w:hAnsi="宋体"/>
                <w:sz w:val="18"/>
              </w:rPr>
              <w:t>1653.70</w:t>
            </w:r>
          </w:p>
        </w:tc>
        <w:tc>
          <w:tcPr>
            <w:tcW w:w="1299" w:type="dxa"/>
            <w:tcBorders>
              <w:tl2br w:val="nil"/>
              <w:tr2bl w:val="nil"/>
            </w:tcBorders>
          </w:tcPr>
          <w:p w14:paraId="0EB6D32D">
            <w:pPr>
              <w:tabs>
                <w:tab w:val="left" w:pos="3962"/>
              </w:tabs>
              <w:spacing w:line="300" w:lineRule="exact"/>
              <w:jc w:val="center"/>
              <w:rPr>
                <w:rFonts w:ascii="宋体" w:hAnsi="宋体"/>
                <w:sz w:val="18"/>
              </w:rPr>
            </w:pPr>
            <w:r>
              <w:rPr>
                <w:rFonts w:hint="eastAsia" w:ascii="宋体" w:hAnsi="宋体"/>
                <w:sz w:val="18"/>
              </w:rPr>
              <w:t>1756.71</w:t>
            </w:r>
          </w:p>
        </w:tc>
        <w:tc>
          <w:tcPr>
            <w:tcW w:w="1299" w:type="dxa"/>
            <w:tcBorders>
              <w:tl2br w:val="nil"/>
              <w:tr2bl w:val="nil"/>
            </w:tcBorders>
          </w:tcPr>
          <w:p w14:paraId="16D0172E">
            <w:pPr>
              <w:tabs>
                <w:tab w:val="left" w:pos="3962"/>
              </w:tabs>
              <w:spacing w:line="300" w:lineRule="exact"/>
              <w:jc w:val="center"/>
              <w:rPr>
                <w:rFonts w:ascii="宋体" w:hAnsi="宋体"/>
                <w:sz w:val="18"/>
              </w:rPr>
            </w:pPr>
            <w:r>
              <w:rPr>
                <w:rFonts w:hint="eastAsia" w:ascii="宋体" w:hAnsi="宋体"/>
                <w:sz w:val="18"/>
              </w:rPr>
              <w:t>1897.85</w:t>
            </w:r>
          </w:p>
        </w:tc>
      </w:tr>
      <w:tr w14:paraId="7587F9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9" w:hRule="atLeast"/>
          <w:jc w:val="right"/>
        </w:trPr>
        <w:tc>
          <w:tcPr>
            <w:tcW w:w="2863" w:type="dxa"/>
            <w:gridSpan w:val="2"/>
            <w:tcBorders>
              <w:tl2br w:val="nil"/>
              <w:tr2bl w:val="nil"/>
            </w:tcBorders>
          </w:tcPr>
          <w:p w14:paraId="0BEBB7F3">
            <w:pPr>
              <w:tabs>
                <w:tab w:val="left" w:pos="3962"/>
              </w:tabs>
              <w:spacing w:line="300" w:lineRule="exact"/>
              <w:jc w:val="center"/>
              <w:rPr>
                <w:rFonts w:ascii="宋体" w:hAnsi="宋体"/>
                <w:sz w:val="18"/>
              </w:rPr>
            </w:pPr>
            <w:r>
              <w:rPr>
                <w:rFonts w:hint="eastAsia" w:ascii="宋体" w:hAnsi="宋体"/>
                <w:sz w:val="18"/>
              </w:rPr>
              <w:t>hi</w:t>
            </w:r>
          </w:p>
        </w:tc>
        <w:tc>
          <w:tcPr>
            <w:tcW w:w="1298" w:type="dxa"/>
            <w:tcBorders>
              <w:tl2br w:val="nil"/>
              <w:tr2bl w:val="nil"/>
            </w:tcBorders>
          </w:tcPr>
          <w:p w14:paraId="6CFCAB42">
            <w:pPr>
              <w:tabs>
                <w:tab w:val="left" w:pos="3962"/>
              </w:tabs>
              <w:spacing w:line="300" w:lineRule="exact"/>
              <w:jc w:val="center"/>
              <w:rPr>
                <w:rFonts w:ascii="宋体" w:hAnsi="宋体"/>
                <w:sz w:val="18"/>
              </w:rPr>
            </w:pPr>
            <w:r>
              <w:rPr>
                <w:rFonts w:hint="eastAsia" w:ascii="宋体" w:hAnsi="宋体"/>
                <w:sz w:val="18"/>
              </w:rPr>
              <w:t>-67.70</w:t>
            </w:r>
          </w:p>
        </w:tc>
        <w:tc>
          <w:tcPr>
            <w:tcW w:w="1299" w:type="dxa"/>
            <w:tcBorders>
              <w:tl2br w:val="nil"/>
              <w:tr2bl w:val="nil"/>
            </w:tcBorders>
          </w:tcPr>
          <w:p w14:paraId="3442F5D8">
            <w:pPr>
              <w:tabs>
                <w:tab w:val="left" w:pos="3962"/>
              </w:tabs>
              <w:spacing w:line="300" w:lineRule="exact"/>
              <w:jc w:val="center"/>
              <w:rPr>
                <w:rFonts w:ascii="宋体" w:hAnsi="宋体"/>
                <w:sz w:val="18"/>
              </w:rPr>
            </w:pPr>
            <w:r>
              <w:rPr>
                <w:rFonts w:hint="eastAsia" w:ascii="宋体" w:hAnsi="宋体"/>
                <w:sz w:val="18"/>
              </w:rPr>
              <w:t>-83.15</w:t>
            </w:r>
          </w:p>
        </w:tc>
        <w:tc>
          <w:tcPr>
            <w:tcW w:w="1298" w:type="dxa"/>
            <w:tcBorders>
              <w:tl2br w:val="nil"/>
              <w:tr2bl w:val="nil"/>
            </w:tcBorders>
          </w:tcPr>
          <w:p w14:paraId="07DE247B">
            <w:pPr>
              <w:tabs>
                <w:tab w:val="left" w:pos="3962"/>
              </w:tabs>
              <w:spacing w:line="300" w:lineRule="exact"/>
              <w:jc w:val="center"/>
              <w:rPr>
                <w:rFonts w:ascii="宋体" w:hAnsi="宋体"/>
                <w:sz w:val="18"/>
              </w:rPr>
            </w:pPr>
            <w:r>
              <w:rPr>
                <w:rFonts w:hint="eastAsia" w:ascii="宋体" w:hAnsi="宋体"/>
                <w:sz w:val="18"/>
              </w:rPr>
              <w:t>-170.32</w:t>
            </w:r>
          </w:p>
        </w:tc>
        <w:tc>
          <w:tcPr>
            <w:tcW w:w="1299" w:type="dxa"/>
            <w:tcBorders>
              <w:tl2br w:val="nil"/>
              <w:tr2bl w:val="nil"/>
            </w:tcBorders>
          </w:tcPr>
          <w:p w14:paraId="702A4152">
            <w:pPr>
              <w:tabs>
                <w:tab w:val="left" w:pos="3962"/>
              </w:tabs>
              <w:spacing w:line="300" w:lineRule="exact"/>
              <w:jc w:val="center"/>
              <w:rPr>
                <w:rFonts w:ascii="宋体" w:hAnsi="宋体"/>
                <w:sz w:val="18"/>
              </w:rPr>
            </w:pPr>
            <w:r>
              <w:rPr>
                <w:rFonts w:hint="eastAsia" w:ascii="宋体" w:hAnsi="宋体"/>
                <w:sz w:val="18"/>
              </w:rPr>
              <w:t>-273.18</w:t>
            </w:r>
          </w:p>
        </w:tc>
        <w:tc>
          <w:tcPr>
            <w:tcW w:w="1299" w:type="dxa"/>
            <w:tcBorders>
              <w:tl2br w:val="nil"/>
              <w:tr2bl w:val="nil"/>
            </w:tcBorders>
          </w:tcPr>
          <w:p w14:paraId="2018E14D">
            <w:pPr>
              <w:tabs>
                <w:tab w:val="left" w:pos="3962"/>
              </w:tabs>
              <w:spacing w:line="300" w:lineRule="exact"/>
              <w:jc w:val="center"/>
              <w:rPr>
                <w:rFonts w:ascii="宋体" w:hAnsi="宋体"/>
                <w:sz w:val="18"/>
              </w:rPr>
            </w:pPr>
            <w:r>
              <w:rPr>
                <w:rFonts w:hint="eastAsia" w:ascii="宋体" w:hAnsi="宋体"/>
                <w:sz w:val="18"/>
              </w:rPr>
              <w:t>-414.24</w:t>
            </w:r>
          </w:p>
        </w:tc>
      </w:tr>
      <w:tr w14:paraId="57D12B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863" w:type="dxa"/>
            <w:gridSpan w:val="2"/>
            <w:tcBorders>
              <w:tl2br w:val="nil"/>
              <w:tr2bl w:val="nil"/>
            </w:tcBorders>
          </w:tcPr>
          <w:p w14:paraId="7C88E07B">
            <w:pPr>
              <w:tabs>
                <w:tab w:val="left" w:pos="3962"/>
              </w:tabs>
              <w:spacing w:line="300" w:lineRule="exact"/>
              <w:jc w:val="center"/>
              <w:rPr>
                <w:rFonts w:ascii="宋体" w:hAnsi="宋体"/>
                <w:sz w:val="18"/>
              </w:rPr>
            </w:pPr>
            <w:r>
              <w:rPr>
                <w:rFonts w:hint="eastAsia" w:ascii="宋体" w:hAnsi="宋体"/>
                <w:sz w:val="18"/>
              </w:rPr>
              <w:t>-7.8×10-5·Di2</w:t>
            </w:r>
          </w:p>
        </w:tc>
        <w:tc>
          <w:tcPr>
            <w:tcW w:w="1298" w:type="dxa"/>
            <w:tcBorders>
              <w:tl2br w:val="nil"/>
              <w:tr2bl w:val="nil"/>
            </w:tcBorders>
          </w:tcPr>
          <w:p w14:paraId="2A18C931">
            <w:pPr>
              <w:tabs>
                <w:tab w:val="left" w:pos="3962"/>
              </w:tabs>
              <w:spacing w:line="300" w:lineRule="exact"/>
              <w:jc w:val="center"/>
              <w:rPr>
                <w:rFonts w:ascii="宋体" w:hAnsi="宋体"/>
                <w:sz w:val="18"/>
              </w:rPr>
            </w:pPr>
            <w:r>
              <w:rPr>
                <w:rFonts w:hint="eastAsia" w:ascii="宋体" w:hAnsi="宋体"/>
                <w:sz w:val="18"/>
              </w:rPr>
              <w:t>0</w:t>
            </w:r>
          </w:p>
        </w:tc>
        <w:tc>
          <w:tcPr>
            <w:tcW w:w="1299" w:type="dxa"/>
            <w:tcBorders>
              <w:tl2br w:val="nil"/>
              <w:tr2bl w:val="nil"/>
            </w:tcBorders>
          </w:tcPr>
          <w:p w14:paraId="13EB360B">
            <w:pPr>
              <w:tabs>
                <w:tab w:val="left" w:pos="3962"/>
              </w:tabs>
              <w:spacing w:line="300" w:lineRule="exact"/>
              <w:jc w:val="center"/>
              <w:rPr>
                <w:rFonts w:ascii="宋体" w:hAnsi="宋体"/>
                <w:sz w:val="18"/>
              </w:rPr>
            </w:pPr>
            <w:r>
              <w:rPr>
                <w:rFonts w:hint="eastAsia" w:ascii="宋体" w:hAnsi="宋体"/>
                <w:sz w:val="18"/>
              </w:rPr>
              <w:t>-0.01</w:t>
            </w:r>
          </w:p>
        </w:tc>
        <w:tc>
          <w:tcPr>
            <w:tcW w:w="1298" w:type="dxa"/>
            <w:tcBorders>
              <w:tl2br w:val="nil"/>
              <w:tr2bl w:val="nil"/>
            </w:tcBorders>
          </w:tcPr>
          <w:p w14:paraId="41850449">
            <w:pPr>
              <w:tabs>
                <w:tab w:val="left" w:pos="3962"/>
              </w:tabs>
              <w:spacing w:line="300" w:lineRule="exact"/>
              <w:jc w:val="center"/>
              <w:rPr>
                <w:rFonts w:ascii="宋体" w:hAnsi="宋体"/>
                <w:sz w:val="18"/>
              </w:rPr>
            </w:pPr>
            <w:r>
              <w:rPr>
                <w:rFonts w:hint="eastAsia" w:ascii="宋体" w:hAnsi="宋体"/>
                <w:sz w:val="18"/>
              </w:rPr>
              <w:t>-0.03</w:t>
            </w:r>
          </w:p>
        </w:tc>
        <w:tc>
          <w:tcPr>
            <w:tcW w:w="1299" w:type="dxa"/>
            <w:tcBorders>
              <w:tl2br w:val="nil"/>
              <w:tr2bl w:val="nil"/>
            </w:tcBorders>
          </w:tcPr>
          <w:p w14:paraId="27023884">
            <w:pPr>
              <w:tabs>
                <w:tab w:val="left" w:pos="3962"/>
              </w:tabs>
              <w:spacing w:line="300" w:lineRule="exact"/>
              <w:jc w:val="center"/>
              <w:rPr>
                <w:rFonts w:ascii="宋体" w:hAnsi="宋体"/>
                <w:sz w:val="18"/>
              </w:rPr>
            </w:pPr>
            <w:r>
              <w:rPr>
                <w:rFonts w:hint="eastAsia" w:ascii="宋体" w:hAnsi="宋体"/>
                <w:sz w:val="18"/>
              </w:rPr>
              <w:t>-0.07</w:t>
            </w:r>
          </w:p>
        </w:tc>
        <w:tc>
          <w:tcPr>
            <w:tcW w:w="1299" w:type="dxa"/>
            <w:tcBorders>
              <w:tl2br w:val="nil"/>
              <w:tr2bl w:val="nil"/>
            </w:tcBorders>
          </w:tcPr>
          <w:p w14:paraId="1B3EEB2F">
            <w:pPr>
              <w:tabs>
                <w:tab w:val="left" w:pos="3962"/>
              </w:tabs>
              <w:spacing w:line="300" w:lineRule="exact"/>
              <w:jc w:val="center"/>
              <w:rPr>
                <w:rFonts w:ascii="宋体" w:hAnsi="宋体"/>
                <w:sz w:val="18"/>
              </w:rPr>
            </w:pPr>
            <w:r>
              <w:rPr>
                <w:rFonts w:hint="eastAsia" w:ascii="宋体" w:hAnsi="宋体"/>
                <w:sz w:val="18"/>
              </w:rPr>
              <w:t>-0.20</w:t>
            </w:r>
          </w:p>
        </w:tc>
      </w:tr>
      <w:tr w14:paraId="113931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863" w:type="dxa"/>
            <w:gridSpan w:val="2"/>
            <w:tcBorders>
              <w:tl2br w:val="nil"/>
              <w:tr2bl w:val="nil"/>
            </w:tcBorders>
          </w:tcPr>
          <w:p w14:paraId="0E83E396">
            <w:pPr>
              <w:tabs>
                <w:tab w:val="left" w:pos="3962"/>
              </w:tabs>
              <w:spacing w:line="300" w:lineRule="exact"/>
              <w:jc w:val="center"/>
              <w:rPr>
                <w:rFonts w:ascii="宋体" w:hAnsi="宋体"/>
                <w:sz w:val="18"/>
                <w:lang w:val="nb-NO"/>
              </w:rPr>
            </w:pPr>
            <w:r>
              <w:rPr>
                <w:rFonts w:hint="eastAsia" w:ascii="宋体" w:hAnsi="宋体"/>
                <w:sz w:val="18"/>
                <w:lang w:val="nb-NO"/>
              </w:rPr>
              <w:t>Hi=Mi + hi -7.8</w:t>
            </w:r>
            <w:r>
              <w:rPr>
                <w:rFonts w:hint="eastAsia" w:ascii="宋体" w:hAnsi="宋体"/>
                <w:sz w:val="18"/>
              </w:rPr>
              <w:t>×</w:t>
            </w:r>
            <w:r>
              <w:rPr>
                <w:rFonts w:hint="eastAsia" w:ascii="宋体" w:hAnsi="宋体"/>
                <w:sz w:val="18"/>
                <w:lang w:val="nb-NO"/>
              </w:rPr>
              <w:t>10-5</w:t>
            </w:r>
            <w:r>
              <w:rPr>
                <w:rFonts w:hint="eastAsia" w:ascii="宋体" w:hAnsi="宋体"/>
                <w:sz w:val="18"/>
              </w:rPr>
              <w:t>·</w:t>
            </w:r>
            <w:r>
              <w:rPr>
                <w:rFonts w:hint="eastAsia" w:ascii="宋体" w:hAnsi="宋体"/>
                <w:sz w:val="18"/>
                <w:lang w:val="nb-NO"/>
              </w:rPr>
              <w:t>Di2</w:t>
            </w:r>
          </w:p>
        </w:tc>
        <w:tc>
          <w:tcPr>
            <w:tcW w:w="1298" w:type="dxa"/>
            <w:tcBorders>
              <w:tl2br w:val="nil"/>
              <w:tr2bl w:val="nil"/>
            </w:tcBorders>
          </w:tcPr>
          <w:p w14:paraId="74BE9D06">
            <w:pPr>
              <w:tabs>
                <w:tab w:val="left" w:pos="3962"/>
              </w:tabs>
              <w:spacing w:line="300" w:lineRule="exact"/>
              <w:jc w:val="center"/>
              <w:rPr>
                <w:rFonts w:ascii="宋体" w:hAnsi="宋体"/>
                <w:sz w:val="18"/>
              </w:rPr>
            </w:pPr>
            <w:r>
              <w:rPr>
                <w:rFonts w:hint="eastAsia" w:ascii="宋体" w:hAnsi="宋体"/>
                <w:sz w:val="18"/>
              </w:rPr>
              <w:t>1483.37</w:t>
            </w:r>
          </w:p>
        </w:tc>
        <w:tc>
          <w:tcPr>
            <w:tcW w:w="1299" w:type="dxa"/>
            <w:tcBorders>
              <w:tl2br w:val="nil"/>
              <w:tr2bl w:val="nil"/>
            </w:tcBorders>
          </w:tcPr>
          <w:p w14:paraId="4F9ADD79">
            <w:pPr>
              <w:tabs>
                <w:tab w:val="left" w:pos="3962"/>
              </w:tabs>
              <w:spacing w:line="300" w:lineRule="exact"/>
              <w:jc w:val="center"/>
              <w:rPr>
                <w:rFonts w:ascii="宋体" w:hAnsi="宋体"/>
                <w:sz w:val="18"/>
              </w:rPr>
            </w:pPr>
            <w:r>
              <w:rPr>
                <w:rFonts w:hint="eastAsia" w:ascii="宋体" w:hAnsi="宋体"/>
                <w:sz w:val="18"/>
              </w:rPr>
              <w:t>1483.36</w:t>
            </w:r>
          </w:p>
        </w:tc>
        <w:tc>
          <w:tcPr>
            <w:tcW w:w="1298" w:type="dxa"/>
            <w:tcBorders>
              <w:tl2br w:val="nil"/>
              <w:tr2bl w:val="nil"/>
            </w:tcBorders>
          </w:tcPr>
          <w:p w14:paraId="032F5330">
            <w:pPr>
              <w:tabs>
                <w:tab w:val="left" w:pos="3962"/>
              </w:tabs>
              <w:spacing w:line="300" w:lineRule="exact"/>
              <w:jc w:val="center"/>
              <w:rPr>
                <w:rFonts w:ascii="宋体" w:hAnsi="宋体"/>
                <w:sz w:val="18"/>
              </w:rPr>
            </w:pPr>
            <w:r>
              <w:rPr>
                <w:rFonts w:hint="eastAsia" w:ascii="宋体" w:hAnsi="宋体"/>
                <w:sz w:val="18"/>
              </w:rPr>
              <w:t>1483.35</w:t>
            </w:r>
          </w:p>
        </w:tc>
        <w:tc>
          <w:tcPr>
            <w:tcW w:w="1299" w:type="dxa"/>
            <w:tcBorders>
              <w:tl2br w:val="nil"/>
              <w:tr2bl w:val="nil"/>
            </w:tcBorders>
          </w:tcPr>
          <w:p w14:paraId="4996FEF3">
            <w:pPr>
              <w:tabs>
                <w:tab w:val="left" w:pos="3962"/>
              </w:tabs>
              <w:spacing w:line="300" w:lineRule="exact"/>
              <w:jc w:val="center"/>
              <w:rPr>
                <w:rFonts w:ascii="宋体" w:hAnsi="宋体"/>
                <w:sz w:val="18"/>
              </w:rPr>
            </w:pPr>
            <w:r>
              <w:rPr>
                <w:rFonts w:hint="eastAsia" w:ascii="宋体" w:hAnsi="宋体"/>
                <w:sz w:val="18"/>
              </w:rPr>
              <w:t>1483.46</w:t>
            </w:r>
          </w:p>
        </w:tc>
        <w:tc>
          <w:tcPr>
            <w:tcW w:w="1299" w:type="dxa"/>
            <w:tcBorders>
              <w:tl2br w:val="nil"/>
              <w:tr2bl w:val="nil"/>
            </w:tcBorders>
          </w:tcPr>
          <w:p w14:paraId="40BF980E">
            <w:pPr>
              <w:tabs>
                <w:tab w:val="left" w:pos="3962"/>
              </w:tabs>
              <w:spacing w:line="300" w:lineRule="exact"/>
              <w:jc w:val="center"/>
              <w:rPr>
                <w:rFonts w:ascii="宋体" w:hAnsi="宋体"/>
                <w:sz w:val="18"/>
              </w:rPr>
            </w:pPr>
            <w:r>
              <w:rPr>
                <w:rFonts w:hint="eastAsia" w:ascii="宋体" w:hAnsi="宋体"/>
                <w:sz w:val="18"/>
              </w:rPr>
              <w:t>1483.41</w:t>
            </w:r>
          </w:p>
        </w:tc>
      </w:tr>
      <w:tr w14:paraId="0F09B0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863" w:type="dxa"/>
            <w:gridSpan w:val="2"/>
            <w:tcBorders>
              <w:tl2br w:val="nil"/>
              <w:tr2bl w:val="nil"/>
            </w:tcBorders>
          </w:tcPr>
          <w:p w14:paraId="5A2D8C63">
            <w:pPr>
              <w:tabs>
                <w:tab w:val="left" w:pos="3962"/>
              </w:tabs>
              <w:spacing w:line="300" w:lineRule="exact"/>
              <w:jc w:val="center"/>
              <w:rPr>
                <w:rFonts w:ascii="宋体" w:hAnsi="宋体"/>
                <w:sz w:val="18"/>
              </w:rPr>
            </w:pPr>
            <w:r>
              <w:rPr>
                <w:rFonts w:hint="eastAsia" w:ascii="宋体" w:hAnsi="宋体"/>
                <w:sz w:val="18"/>
              </w:rPr>
              <w:t>Δi= Hi –∑Hi/5</w:t>
            </w:r>
          </w:p>
        </w:tc>
        <w:tc>
          <w:tcPr>
            <w:tcW w:w="1298" w:type="dxa"/>
            <w:tcBorders>
              <w:tl2br w:val="nil"/>
              <w:tr2bl w:val="nil"/>
            </w:tcBorders>
          </w:tcPr>
          <w:p w14:paraId="206FA056">
            <w:pPr>
              <w:tabs>
                <w:tab w:val="left" w:pos="3962"/>
              </w:tabs>
              <w:spacing w:line="300" w:lineRule="exact"/>
              <w:jc w:val="center"/>
              <w:rPr>
                <w:rFonts w:ascii="宋体" w:hAnsi="宋体"/>
                <w:sz w:val="18"/>
              </w:rPr>
            </w:pPr>
            <w:r>
              <w:rPr>
                <w:rFonts w:hint="eastAsia" w:ascii="宋体" w:hAnsi="宋体"/>
                <w:sz w:val="18"/>
              </w:rPr>
              <w:t>-0.02</w:t>
            </w:r>
          </w:p>
        </w:tc>
        <w:tc>
          <w:tcPr>
            <w:tcW w:w="1299" w:type="dxa"/>
            <w:tcBorders>
              <w:tl2br w:val="nil"/>
              <w:tr2bl w:val="nil"/>
            </w:tcBorders>
          </w:tcPr>
          <w:p w14:paraId="7566CC12">
            <w:pPr>
              <w:tabs>
                <w:tab w:val="left" w:pos="3962"/>
              </w:tabs>
              <w:spacing w:line="300" w:lineRule="exact"/>
              <w:jc w:val="center"/>
              <w:rPr>
                <w:rFonts w:ascii="宋体" w:hAnsi="宋体"/>
                <w:sz w:val="18"/>
              </w:rPr>
            </w:pPr>
            <w:r>
              <w:rPr>
                <w:rFonts w:hint="eastAsia" w:ascii="宋体" w:hAnsi="宋体"/>
                <w:sz w:val="18"/>
              </w:rPr>
              <w:t>-0.03</w:t>
            </w:r>
          </w:p>
        </w:tc>
        <w:tc>
          <w:tcPr>
            <w:tcW w:w="1298" w:type="dxa"/>
            <w:tcBorders>
              <w:tl2br w:val="nil"/>
              <w:tr2bl w:val="nil"/>
            </w:tcBorders>
          </w:tcPr>
          <w:p w14:paraId="03AFBDA9">
            <w:pPr>
              <w:tabs>
                <w:tab w:val="left" w:pos="3962"/>
              </w:tabs>
              <w:spacing w:line="300" w:lineRule="exact"/>
              <w:jc w:val="center"/>
              <w:rPr>
                <w:rFonts w:ascii="宋体" w:hAnsi="宋体"/>
                <w:sz w:val="18"/>
              </w:rPr>
            </w:pPr>
            <w:r>
              <w:rPr>
                <w:rFonts w:hint="eastAsia" w:ascii="宋体" w:hAnsi="宋体"/>
                <w:sz w:val="18"/>
              </w:rPr>
              <w:t>-0.04</w:t>
            </w:r>
          </w:p>
        </w:tc>
        <w:tc>
          <w:tcPr>
            <w:tcW w:w="1299" w:type="dxa"/>
            <w:tcBorders>
              <w:tl2br w:val="nil"/>
              <w:tr2bl w:val="nil"/>
            </w:tcBorders>
          </w:tcPr>
          <w:p w14:paraId="080BBE43">
            <w:pPr>
              <w:tabs>
                <w:tab w:val="left" w:pos="3962"/>
              </w:tabs>
              <w:spacing w:line="300" w:lineRule="exact"/>
              <w:jc w:val="center"/>
              <w:rPr>
                <w:rFonts w:ascii="宋体" w:hAnsi="宋体"/>
                <w:sz w:val="18"/>
              </w:rPr>
            </w:pPr>
            <w:r>
              <w:rPr>
                <w:rFonts w:hint="eastAsia" w:ascii="宋体" w:hAnsi="宋体"/>
                <w:sz w:val="18"/>
              </w:rPr>
              <w:t>+0.07</w:t>
            </w:r>
          </w:p>
        </w:tc>
        <w:tc>
          <w:tcPr>
            <w:tcW w:w="1299" w:type="dxa"/>
            <w:tcBorders>
              <w:tl2br w:val="nil"/>
              <w:tr2bl w:val="nil"/>
            </w:tcBorders>
          </w:tcPr>
          <w:p w14:paraId="458EB6DA">
            <w:pPr>
              <w:tabs>
                <w:tab w:val="left" w:pos="3962"/>
              </w:tabs>
              <w:spacing w:line="300" w:lineRule="exact"/>
              <w:jc w:val="center"/>
              <w:rPr>
                <w:rFonts w:ascii="宋体" w:hAnsi="宋体"/>
                <w:sz w:val="18"/>
              </w:rPr>
            </w:pPr>
            <w:r>
              <w:rPr>
                <w:rFonts w:hint="eastAsia" w:ascii="宋体" w:hAnsi="宋体"/>
                <w:sz w:val="18"/>
              </w:rPr>
              <w:t>+0.02</w:t>
            </w:r>
          </w:p>
        </w:tc>
      </w:tr>
      <w:tr w14:paraId="027226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2863" w:type="dxa"/>
            <w:gridSpan w:val="2"/>
            <w:tcBorders>
              <w:tl2br w:val="nil"/>
              <w:tr2bl w:val="nil"/>
            </w:tcBorders>
          </w:tcPr>
          <w:p w14:paraId="01D709E4">
            <w:pPr>
              <w:tabs>
                <w:tab w:val="left" w:pos="3962"/>
              </w:tabs>
              <w:spacing w:line="300" w:lineRule="exact"/>
              <w:jc w:val="center"/>
              <w:rPr>
                <w:rFonts w:ascii="宋体" w:hAnsi="宋体"/>
                <w:sz w:val="18"/>
                <w:lang w:val="nb-NO"/>
              </w:rPr>
            </w:pPr>
            <w:r>
              <w:rPr>
                <w:rFonts w:hint="eastAsia" w:ascii="宋体" w:hAnsi="宋体"/>
                <w:sz w:val="18"/>
                <w:lang w:val="nb-NO"/>
              </w:rPr>
              <w:t>Vi=</w:t>
            </w:r>
            <w:r>
              <w:rPr>
                <w:rFonts w:hint="eastAsia" w:ascii="宋体" w:hAnsi="宋体"/>
                <w:sz w:val="18"/>
              </w:rPr>
              <w:t>Δ</w:t>
            </w:r>
            <w:r>
              <w:rPr>
                <w:rFonts w:hint="eastAsia" w:ascii="宋体" w:hAnsi="宋体"/>
                <w:sz w:val="18"/>
                <w:lang w:val="nb-NO"/>
              </w:rPr>
              <w:t>i +(23-Di)</w:t>
            </w:r>
            <w:r>
              <w:rPr>
                <w:rFonts w:hint="eastAsia" w:ascii="宋体" w:hAnsi="宋体"/>
                <w:sz w:val="18"/>
              </w:rPr>
              <w:t>·</w:t>
            </w:r>
            <w:r>
              <w:rPr>
                <w:rFonts w:hint="eastAsia" w:ascii="宋体" w:hAnsi="宋体"/>
                <w:sz w:val="18"/>
                <w:lang w:val="nb-NO"/>
              </w:rPr>
              <w:t>k(mm)</w:t>
            </w:r>
          </w:p>
        </w:tc>
        <w:tc>
          <w:tcPr>
            <w:tcW w:w="1298" w:type="dxa"/>
            <w:tcBorders>
              <w:tl2br w:val="nil"/>
              <w:tr2bl w:val="nil"/>
            </w:tcBorders>
          </w:tcPr>
          <w:p w14:paraId="31A3239B">
            <w:pPr>
              <w:tabs>
                <w:tab w:val="left" w:pos="3962"/>
              </w:tabs>
              <w:spacing w:line="300" w:lineRule="exact"/>
              <w:jc w:val="center"/>
              <w:rPr>
                <w:rFonts w:ascii="宋体" w:hAnsi="宋体"/>
                <w:sz w:val="18"/>
              </w:rPr>
            </w:pPr>
            <w:r>
              <w:rPr>
                <w:rFonts w:hint="eastAsia" w:ascii="宋体" w:hAnsi="宋体"/>
                <w:sz w:val="18"/>
              </w:rPr>
              <w:t>+0.01</w:t>
            </w:r>
          </w:p>
        </w:tc>
        <w:tc>
          <w:tcPr>
            <w:tcW w:w="1299" w:type="dxa"/>
            <w:tcBorders>
              <w:tl2br w:val="nil"/>
              <w:tr2bl w:val="nil"/>
            </w:tcBorders>
          </w:tcPr>
          <w:p w14:paraId="5A99B87E">
            <w:pPr>
              <w:tabs>
                <w:tab w:val="left" w:pos="3962"/>
              </w:tabs>
              <w:spacing w:line="300" w:lineRule="exact"/>
              <w:jc w:val="center"/>
              <w:rPr>
                <w:rFonts w:ascii="宋体" w:hAnsi="宋体"/>
                <w:sz w:val="18"/>
              </w:rPr>
            </w:pPr>
            <w:r>
              <w:rPr>
                <w:rFonts w:hint="eastAsia" w:ascii="宋体" w:hAnsi="宋体"/>
                <w:sz w:val="18"/>
              </w:rPr>
              <w:t>-0.01</w:t>
            </w:r>
          </w:p>
        </w:tc>
        <w:tc>
          <w:tcPr>
            <w:tcW w:w="1298" w:type="dxa"/>
            <w:tcBorders>
              <w:tl2br w:val="nil"/>
              <w:tr2bl w:val="nil"/>
            </w:tcBorders>
          </w:tcPr>
          <w:p w14:paraId="564799AE">
            <w:pPr>
              <w:tabs>
                <w:tab w:val="left" w:pos="3962"/>
              </w:tabs>
              <w:spacing w:line="300" w:lineRule="exact"/>
              <w:jc w:val="center"/>
              <w:rPr>
                <w:rFonts w:ascii="宋体" w:hAnsi="宋体"/>
                <w:sz w:val="18"/>
              </w:rPr>
            </w:pPr>
            <w:r>
              <w:rPr>
                <w:rFonts w:hint="eastAsia" w:ascii="宋体" w:hAnsi="宋体"/>
                <w:sz w:val="18"/>
              </w:rPr>
              <w:t>-0.04</w:t>
            </w:r>
          </w:p>
        </w:tc>
        <w:tc>
          <w:tcPr>
            <w:tcW w:w="1299" w:type="dxa"/>
            <w:tcBorders>
              <w:tl2br w:val="nil"/>
              <w:tr2bl w:val="nil"/>
            </w:tcBorders>
          </w:tcPr>
          <w:p w14:paraId="13DF953C">
            <w:pPr>
              <w:tabs>
                <w:tab w:val="left" w:pos="3962"/>
              </w:tabs>
              <w:spacing w:line="300" w:lineRule="exact"/>
              <w:jc w:val="center"/>
              <w:rPr>
                <w:rFonts w:ascii="宋体" w:hAnsi="宋体"/>
                <w:sz w:val="18"/>
              </w:rPr>
            </w:pPr>
            <w:r>
              <w:rPr>
                <w:rFonts w:hint="eastAsia" w:ascii="宋体" w:hAnsi="宋体"/>
                <w:sz w:val="18"/>
              </w:rPr>
              <w:t>+0.06</w:t>
            </w:r>
          </w:p>
        </w:tc>
        <w:tc>
          <w:tcPr>
            <w:tcW w:w="1299" w:type="dxa"/>
            <w:tcBorders>
              <w:tl2br w:val="nil"/>
              <w:tr2bl w:val="nil"/>
            </w:tcBorders>
          </w:tcPr>
          <w:p w14:paraId="036CDD4B">
            <w:pPr>
              <w:tabs>
                <w:tab w:val="left" w:pos="3962"/>
              </w:tabs>
              <w:spacing w:line="300" w:lineRule="exact"/>
              <w:jc w:val="center"/>
              <w:rPr>
                <w:rFonts w:ascii="宋体" w:hAnsi="宋体"/>
                <w:sz w:val="18"/>
              </w:rPr>
            </w:pPr>
            <w:r>
              <w:rPr>
                <w:rFonts w:hint="eastAsia" w:ascii="宋体" w:hAnsi="宋体"/>
                <w:sz w:val="18"/>
              </w:rPr>
              <w:t>-0.02</w:t>
            </w:r>
          </w:p>
        </w:tc>
      </w:tr>
      <w:tr w14:paraId="681814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right"/>
        </w:trPr>
        <w:tc>
          <w:tcPr>
            <w:tcW w:w="9356" w:type="dxa"/>
            <w:gridSpan w:val="7"/>
            <w:tcBorders>
              <w:tl2br w:val="nil"/>
              <w:tr2bl w:val="nil"/>
            </w:tcBorders>
          </w:tcPr>
          <w:p w14:paraId="702C21C2">
            <w:pPr>
              <w:tabs>
                <w:tab w:val="left" w:pos="3962"/>
              </w:tabs>
              <w:spacing w:line="300" w:lineRule="exact"/>
              <w:jc w:val="center"/>
              <w:rPr>
                <w:rFonts w:ascii="宋体" w:hAnsi="宋体"/>
                <w:sz w:val="18"/>
              </w:rPr>
            </w:pPr>
            <w:r>
              <w:rPr>
                <w:rFonts w:hint="eastAsia" w:ascii="宋体" w:hAnsi="宋体"/>
                <w:sz w:val="18"/>
              </w:rPr>
              <w:t>k=∑(Di ·Δi)/1280=1.48×10-5          检核 ∑Δi=∑Vi=0</w:t>
            </w:r>
          </w:p>
        </w:tc>
      </w:tr>
    </w:tbl>
    <w:p w14:paraId="7EE1E617">
      <w:pPr>
        <w:pStyle w:val="90"/>
        <w:spacing w:before="156" w:after="156"/>
      </w:pPr>
      <w:r>
        <w:rPr>
          <w:rFonts w:hint="eastAsia"/>
        </w:rPr>
        <w:t>用于调焦透镜运行误差检验的标准高差测定</w:t>
      </w:r>
    </w:p>
    <w:p w14:paraId="3B44EB5B">
      <w:pPr>
        <w:spacing w:line="240" w:lineRule="auto"/>
        <w:rPr>
          <w:rFonts w:ascii="宋体" w:hAnsi="宋体"/>
          <w:sz w:val="18"/>
          <w:szCs w:val="18"/>
        </w:rPr>
      </w:pPr>
      <w:r>
        <w:rPr>
          <w:rFonts w:hint="eastAsia" w:ascii="宋体" w:hAnsi="宋体"/>
          <w:sz w:val="18"/>
          <w:szCs w:val="18"/>
        </w:rPr>
        <w:t>仪器：DiNi 12  N</w:t>
      </w:r>
      <w:r>
        <w:rPr>
          <w:rFonts w:hint="eastAsia" w:ascii="宋体" w:hAnsi="宋体"/>
          <w:sz w:val="18"/>
          <w:szCs w:val="18"/>
          <w:u w:val="single"/>
        </w:rPr>
        <w:t>o</w:t>
      </w:r>
      <w:r>
        <w:rPr>
          <w:rFonts w:hint="eastAsia" w:ascii="宋体" w:hAnsi="宋体"/>
          <w:sz w:val="18"/>
          <w:szCs w:val="18"/>
        </w:rPr>
        <w:t xml:space="preserve">.700546                                        </w:t>
      </w:r>
      <w:r>
        <w:rPr>
          <w:rFonts w:ascii="宋体" w:hAnsi="宋体"/>
          <w:sz w:val="18"/>
          <w:szCs w:val="18"/>
        </w:rPr>
        <w:t xml:space="preserve">          </w:t>
      </w:r>
      <w:r>
        <w:rPr>
          <w:rFonts w:hint="eastAsia" w:ascii="宋体" w:hAnsi="宋体"/>
          <w:sz w:val="18"/>
          <w:szCs w:val="18"/>
        </w:rPr>
        <w:t>观测者：</w:t>
      </w:r>
    </w:p>
    <w:p w14:paraId="5E05C438">
      <w:pPr>
        <w:spacing w:line="240" w:lineRule="auto"/>
        <w:rPr>
          <w:rFonts w:ascii="宋体" w:hAnsi="宋体"/>
          <w:sz w:val="18"/>
          <w:szCs w:val="18"/>
        </w:rPr>
      </w:pPr>
      <w:r>
        <w:rPr>
          <w:rFonts w:hint="eastAsia" w:ascii="宋体" w:hAnsi="宋体"/>
          <w:sz w:val="18"/>
          <w:szCs w:val="18"/>
        </w:rPr>
        <w:t xml:space="preserve">日期：2002-7-17                                                </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计算者：</w:t>
      </w:r>
    </w:p>
    <w:p w14:paraId="1E458119">
      <w:pPr>
        <w:spacing w:line="240" w:lineRule="auto"/>
        <w:rPr>
          <w:rFonts w:ascii="宋体" w:hAnsi="宋体"/>
          <w:sz w:val="18"/>
          <w:szCs w:val="18"/>
        </w:rPr>
      </w:pPr>
      <w:r>
        <w:rPr>
          <w:rFonts w:hint="eastAsia" w:ascii="宋体" w:hAnsi="宋体"/>
          <w:sz w:val="18"/>
          <w:szCs w:val="18"/>
        </w:rPr>
        <w:t xml:space="preserve">温度：28.0℃                      成像：清晰稳定                </w:t>
      </w:r>
      <w:r>
        <w:rPr>
          <w:rFonts w:ascii="宋体" w:hAnsi="宋体"/>
          <w:sz w:val="18"/>
          <w:szCs w:val="18"/>
        </w:rPr>
        <w:t xml:space="preserve">          </w:t>
      </w:r>
      <w:r>
        <w:rPr>
          <w:rFonts w:hint="eastAsia" w:ascii="宋体" w:hAnsi="宋体"/>
          <w:sz w:val="18"/>
          <w:szCs w:val="18"/>
        </w:rPr>
        <w:t>检查者：</w:t>
      </w:r>
    </w:p>
    <w:tbl>
      <w:tblPr>
        <w:tblStyle w:val="38"/>
        <w:tblW w:w="9482"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46"/>
        <w:gridCol w:w="504"/>
        <w:gridCol w:w="805"/>
        <w:gridCol w:w="831"/>
        <w:gridCol w:w="854"/>
        <w:gridCol w:w="853"/>
        <w:gridCol w:w="854"/>
        <w:gridCol w:w="854"/>
        <w:gridCol w:w="854"/>
        <w:gridCol w:w="819"/>
        <w:gridCol w:w="854"/>
        <w:gridCol w:w="854"/>
      </w:tblGrid>
      <w:tr w14:paraId="0FCC86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right"/>
        </w:trPr>
        <w:tc>
          <w:tcPr>
            <w:tcW w:w="1050" w:type="dxa"/>
            <w:gridSpan w:val="2"/>
            <w:vMerge w:val="restart"/>
            <w:tcBorders>
              <w:tl2br w:val="nil"/>
              <w:tr2bl w:val="nil"/>
            </w:tcBorders>
            <w:vAlign w:val="center"/>
          </w:tcPr>
          <w:p w14:paraId="6B764D02">
            <w:pPr>
              <w:tabs>
                <w:tab w:val="left" w:pos="3962"/>
              </w:tabs>
              <w:spacing w:line="300" w:lineRule="exact"/>
              <w:jc w:val="center"/>
              <w:rPr>
                <w:rFonts w:ascii="宋体" w:hAnsi="宋体"/>
                <w:sz w:val="18"/>
              </w:rPr>
            </w:pPr>
            <w:r>
              <w:rPr>
                <w:rFonts w:hint="eastAsia" w:ascii="宋体" w:hAnsi="宋体"/>
                <w:sz w:val="18"/>
              </w:rPr>
              <w:t>测回</w:t>
            </w:r>
          </w:p>
        </w:tc>
        <w:tc>
          <w:tcPr>
            <w:tcW w:w="8432" w:type="dxa"/>
            <w:gridSpan w:val="10"/>
            <w:tcBorders>
              <w:tl2br w:val="nil"/>
              <w:tr2bl w:val="nil"/>
            </w:tcBorders>
            <w:vAlign w:val="center"/>
          </w:tcPr>
          <w:p w14:paraId="34753705">
            <w:pPr>
              <w:tabs>
                <w:tab w:val="left" w:pos="3962"/>
              </w:tabs>
              <w:spacing w:line="300" w:lineRule="exact"/>
              <w:jc w:val="center"/>
              <w:rPr>
                <w:rFonts w:ascii="宋体" w:hAnsi="宋体"/>
                <w:sz w:val="18"/>
              </w:rPr>
            </w:pPr>
            <w:r>
              <w:rPr>
                <w:rFonts w:hint="eastAsia" w:ascii="宋体" w:hAnsi="宋体"/>
                <w:sz w:val="18"/>
              </w:rPr>
              <w:t>桩号</w:t>
            </w:r>
          </w:p>
        </w:tc>
      </w:tr>
      <w:tr w14:paraId="0FBDD6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right"/>
        </w:trPr>
        <w:tc>
          <w:tcPr>
            <w:tcW w:w="1050" w:type="dxa"/>
            <w:gridSpan w:val="2"/>
            <w:vMerge w:val="continue"/>
            <w:tcBorders>
              <w:bottom w:val="single" w:color="000000" w:sz="8" w:space="0"/>
              <w:tl2br w:val="nil"/>
              <w:tr2bl w:val="nil"/>
            </w:tcBorders>
          </w:tcPr>
          <w:p w14:paraId="345EDA80">
            <w:pPr>
              <w:tabs>
                <w:tab w:val="left" w:pos="3962"/>
              </w:tabs>
              <w:spacing w:line="300" w:lineRule="exact"/>
              <w:rPr>
                <w:rFonts w:ascii="宋体" w:hAnsi="宋体"/>
                <w:sz w:val="18"/>
              </w:rPr>
            </w:pPr>
          </w:p>
        </w:tc>
        <w:tc>
          <w:tcPr>
            <w:tcW w:w="1636" w:type="dxa"/>
            <w:gridSpan w:val="2"/>
            <w:tcBorders>
              <w:tl2br w:val="nil"/>
              <w:tr2bl w:val="nil"/>
            </w:tcBorders>
            <w:vAlign w:val="center"/>
          </w:tcPr>
          <w:p w14:paraId="35F130E6">
            <w:pPr>
              <w:tabs>
                <w:tab w:val="left" w:pos="3962"/>
              </w:tabs>
              <w:jc w:val="center"/>
              <w:rPr>
                <w:rFonts w:ascii="宋体" w:hAnsi="宋体"/>
                <w:sz w:val="18"/>
              </w:rPr>
            </w:pPr>
            <w:r>
              <w:rPr>
                <w:rFonts w:hint="eastAsia" w:ascii="宋体" w:hAnsi="宋体"/>
                <w:sz w:val="18"/>
              </w:rPr>
              <w:t>0</w:t>
            </w:r>
            <w:r>
              <w:rPr>
                <w:rFonts w:ascii="宋体" w:hAnsi="宋体"/>
                <w:sz w:val="18"/>
              </w:rPr>
              <w:t xml:space="preserve">       1</w:t>
            </w:r>
          </w:p>
          <w:p w14:paraId="00EDBD94">
            <w:pPr>
              <w:tabs>
                <w:tab w:val="left" w:pos="3962"/>
              </w:tabs>
              <w:jc w:val="center"/>
              <w:rPr>
                <w:rFonts w:ascii="宋体" w:hAnsi="宋体"/>
                <w:sz w:val="18"/>
              </w:rPr>
            </w:pPr>
            <w:r>
              <w:rPr>
                <w:rFonts w:hint="eastAsia" w:ascii="宋体" w:hAnsi="宋体"/>
                <w:sz w:val="18"/>
              </w:rPr>
              <w:t>m</w:t>
            </w:r>
          </w:p>
        </w:tc>
        <w:tc>
          <w:tcPr>
            <w:tcW w:w="1707" w:type="dxa"/>
            <w:gridSpan w:val="2"/>
            <w:tcBorders>
              <w:bottom w:val="single" w:color="000000" w:sz="8" w:space="0"/>
              <w:tl2br w:val="nil"/>
              <w:tr2bl w:val="nil"/>
            </w:tcBorders>
            <w:vAlign w:val="center"/>
          </w:tcPr>
          <w:p w14:paraId="3B8E77F6">
            <w:pPr>
              <w:tabs>
                <w:tab w:val="left" w:pos="3962"/>
              </w:tabs>
              <w:jc w:val="center"/>
              <w:rPr>
                <w:rFonts w:ascii="宋体" w:hAnsi="宋体"/>
                <w:sz w:val="18"/>
              </w:rPr>
            </w:pPr>
            <w:r>
              <w:rPr>
                <w:rFonts w:hint="eastAsia" w:ascii="宋体" w:hAnsi="宋体"/>
                <w:sz w:val="18"/>
              </w:rPr>
              <w:t>0</w:t>
            </w:r>
            <w:r>
              <w:rPr>
                <w:rFonts w:ascii="宋体" w:hAnsi="宋体"/>
                <w:sz w:val="18"/>
              </w:rPr>
              <w:t xml:space="preserve">       </w:t>
            </w:r>
            <w:r>
              <w:rPr>
                <w:rFonts w:hint="eastAsia" w:ascii="宋体" w:hAnsi="宋体"/>
                <w:sz w:val="18"/>
              </w:rPr>
              <w:t>2</w:t>
            </w:r>
          </w:p>
          <w:p w14:paraId="639CDDC0">
            <w:pPr>
              <w:tabs>
                <w:tab w:val="left" w:pos="3962"/>
              </w:tabs>
              <w:jc w:val="center"/>
              <w:rPr>
                <w:rFonts w:ascii="宋体" w:hAnsi="宋体"/>
                <w:sz w:val="18"/>
              </w:rPr>
            </w:pPr>
            <w:r>
              <w:rPr>
                <w:rFonts w:hint="eastAsia" w:ascii="宋体" w:hAnsi="宋体"/>
                <w:sz w:val="18"/>
              </w:rPr>
              <w:t>m</w:t>
            </w:r>
          </w:p>
        </w:tc>
        <w:tc>
          <w:tcPr>
            <w:tcW w:w="1708" w:type="dxa"/>
            <w:gridSpan w:val="2"/>
            <w:tcBorders>
              <w:bottom w:val="single" w:color="000000" w:sz="8" w:space="0"/>
              <w:tl2br w:val="nil"/>
              <w:tr2bl w:val="nil"/>
            </w:tcBorders>
            <w:vAlign w:val="center"/>
          </w:tcPr>
          <w:p w14:paraId="13F3FBB3">
            <w:pPr>
              <w:tabs>
                <w:tab w:val="left" w:pos="3962"/>
              </w:tabs>
              <w:jc w:val="center"/>
              <w:rPr>
                <w:rFonts w:ascii="宋体" w:hAnsi="宋体"/>
                <w:sz w:val="18"/>
              </w:rPr>
            </w:pPr>
            <w:r>
              <w:rPr>
                <w:rFonts w:hint="eastAsia" w:ascii="宋体" w:hAnsi="宋体"/>
                <w:sz w:val="18"/>
              </w:rPr>
              <w:t>0</w:t>
            </w:r>
            <w:r>
              <w:rPr>
                <w:rFonts w:ascii="宋体" w:hAnsi="宋体"/>
                <w:sz w:val="18"/>
              </w:rPr>
              <w:t xml:space="preserve">       3</w:t>
            </w:r>
          </w:p>
          <w:p w14:paraId="120BB98D">
            <w:pPr>
              <w:tabs>
                <w:tab w:val="left" w:pos="3962"/>
              </w:tabs>
              <w:jc w:val="center"/>
              <w:rPr>
                <w:rFonts w:ascii="宋体" w:hAnsi="宋体"/>
                <w:sz w:val="18"/>
              </w:rPr>
            </w:pPr>
            <w:r>
              <w:rPr>
                <w:rFonts w:hint="eastAsia" w:ascii="宋体" w:hAnsi="宋体"/>
                <w:sz w:val="18"/>
              </w:rPr>
              <w:t>m</w:t>
            </w:r>
          </w:p>
        </w:tc>
        <w:tc>
          <w:tcPr>
            <w:tcW w:w="1673" w:type="dxa"/>
            <w:gridSpan w:val="2"/>
            <w:tcBorders>
              <w:bottom w:val="single" w:color="000000" w:sz="8" w:space="0"/>
              <w:tl2br w:val="nil"/>
              <w:tr2bl w:val="nil"/>
            </w:tcBorders>
            <w:vAlign w:val="center"/>
          </w:tcPr>
          <w:p w14:paraId="66DA208D">
            <w:pPr>
              <w:tabs>
                <w:tab w:val="left" w:pos="3962"/>
              </w:tabs>
              <w:jc w:val="center"/>
              <w:rPr>
                <w:rFonts w:ascii="宋体" w:hAnsi="宋体"/>
                <w:sz w:val="18"/>
              </w:rPr>
            </w:pPr>
            <w:r>
              <w:rPr>
                <w:rFonts w:hint="eastAsia" w:ascii="宋体" w:hAnsi="宋体"/>
                <w:sz w:val="18"/>
              </w:rPr>
              <w:t>0</w:t>
            </w:r>
            <w:r>
              <w:rPr>
                <w:rFonts w:ascii="宋体" w:hAnsi="宋体"/>
                <w:sz w:val="18"/>
              </w:rPr>
              <w:t xml:space="preserve">       4</w:t>
            </w:r>
          </w:p>
          <w:p w14:paraId="591FA241">
            <w:pPr>
              <w:tabs>
                <w:tab w:val="left" w:pos="3962"/>
              </w:tabs>
              <w:jc w:val="center"/>
              <w:rPr>
                <w:rFonts w:ascii="宋体" w:hAnsi="宋体"/>
                <w:sz w:val="18"/>
              </w:rPr>
            </w:pPr>
            <w:r>
              <w:rPr>
                <w:rFonts w:hint="eastAsia" w:ascii="宋体" w:hAnsi="宋体"/>
                <w:sz w:val="18"/>
              </w:rPr>
              <w:t>m</w:t>
            </w:r>
          </w:p>
        </w:tc>
        <w:tc>
          <w:tcPr>
            <w:tcW w:w="1708" w:type="dxa"/>
            <w:gridSpan w:val="2"/>
            <w:tcBorders>
              <w:bottom w:val="single" w:color="000000" w:sz="8" w:space="0"/>
              <w:tl2br w:val="nil"/>
              <w:tr2bl w:val="nil"/>
            </w:tcBorders>
            <w:vAlign w:val="center"/>
          </w:tcPr>
          <w:p w14:paraId="2DA07A12">
            <w:pPr>
              <w:tabs>
                <w:tab w:val="left" w:pos="3962"/>
              </w:tabs>
              <w:jc w:val="center"/>
              <w:rPr>
                <w:rFonts w:ascii="宋体" w:hAnsi="宋体"/>
                <w:sz w:val="18"/>
              </w:rPr>
            </w:pPr>
            <w:r>
              <w:rPr>
                <w:rFonts w:hint="eastAsia" w:ascii="宋体" w:hAnsi="宋体"/>
                <w:sz w:val="18"/>
              </w:rPr>
              <w:t>0</w:t>
            </w:r>
            <w:r>
              <w:rPr>
                <w:rFonts w:ascii="宋体" w:hAnsi="宋体"/>
                <w:sz w:val="18"/>
              </w:rPr>
              <w:t xml:space="preserve">       5</w:t>
            </w:r>
          </w:p>
          <w:p w14:paraId="0077D1F2">
            <w:pPr>
              <w:tabs>
                <w:tab w:val="left" w:pos="3962"/>
              </w:tabs>
              <w:jc w:val="center"/>
              <w:rPr>
                <w:rFonts w:ascii="宋体" w:hAnsi="宋体"/>
                <w:sz w:val="18"/>
              </w:rPr>
            </w:pPr>
            <w:r>
              <w:rPr>
                <w:rFonts w:hint="eastAsia" w:ascii="宋体" w:hAnsi="宋体"/>
                <w:sz w:val="18"/>
              </w:rPr>
              <w:t>m</w:t>
            </w:r>
          </w:p>
        </w:tc>
      </w:tr>
      <w:tr w14:paraId="1DE34B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restart"/>
            <w:tcBorders>
              <w:top w:val="single" w:color="000000" w:sz="8" w:space="0"/>
              <w:bottom w:val="single" w:color="000000" w:sz="8" w:space="0"/>
              <w:tl2br w:val="nil"/>
              <w:tr2bl w:val="nil"/>
            </w:tcBorders>
          </w:tcPr>
          <w:p w14:paraId="00D61A30">
            <w:pPr>
              <w:tabs>
                <w:tab w:val="left" w:pos="3962"/>
              </w:tabs>
              <w:spacing w:line="300" w:lineRule="exact"/>
              <w:jc w:val="center"/>
              <w:rPr>
                <w:rFonts w:ascii="宋体" w:hAnsi="宋体"/>
                <w:sz w:val="18"/>
              </w:rPr>
            </w:pPr>
            <w:r>
              <w:rPr>
                <w:rFonts w:hint="eastAsia" w:ascii="宋体" w:hAnsi="宋体"/>
                <w:sz w:val="18"/>
              </w:rPr>
              <w:t>1</w:t>
            </w:r>
          </w:p>
        </w:tc>
        <w:tc>
          <w:tcPr>
            <w:tcW w:w="504" w:type="dxa"/>
            <w:tcBorders>
              <w:top w:val="single" w:color="000000" w:sz="8" w:space="0"/>
              <w:bottom w:val="single" w:color="000000" w:sz="4" w:space="0"/>
              <w:tl2br w:val="nil"/>
              <w:tr2bl w:val="nil"/>
            </w:tcBorders>
          </w:tcPr>
          <w:p w14:paraId="30B76557">
            <w:pPr>
              <w:tabs>
                <w:tab w:val="left" w:pos="3962"/>
              </w:tabs>
              <w:spacing w:line="300" w:lineRule="exact"/>
              <w:jc w:val="center"/>
              <w:rPr>
                <w:rFonts w:ascii="宋体" w:hAnsi="宋体"/>
                <w:sz w:val="18"/>
              </w:rPr>
            </w:pPr>
            <w:r>
              <w:rPr>
                <w:rFonts w:hint="eastAsia" w:ascii="宋体" w:hAnsi="宋体"/>
                <w:sz w:val="18"/>
              </w:rPr>
              <w:t>往</w:t>
            </w:r>
          </w:p>
        </w:tc>
        <w:tc>
          <w:tcPr>
            <w:tcW w:w="805" w:type="dxa"/>
            <w:tcBorders>
              <w:top w:val="single" w:color="000000" w:sz="8" w:space="0"/>
              <w:tl2br w:val="nil"/>
              <w:tr2bl w:val="nil"/>
            </w:tcBorders>
          </w:tcPr>
          <w:p w14:paraId="06B777CA">
            <w:pPr>
              <w:tabs>
                <w:tab w:val="left" w:pos="3962"/>
              </w:tabs>
              <w:spacing w:line="300" w:lineRule="exact"/>
              <w:jc w:val="left"/>
              <w:rPr>
                <w:rFonts w:ascii="宋体" w:hAnsi="宋体"/>
                <w:w w:val="80"/>
                <w:sz w:val="18"/>
              </w:rPr>
            </w:pPr>
            <w:r>
              <w:rPr>
                <w:rFonts w:hint="eastAsia" w:ascii="宋体" w:hAnsi="宋体"/>
                <w:w w:val="80"/>
                <w:sz w:val="18"/>
              </w:rPr>
              <w:t>1.42690</w:t>
            </w:r>
          </w:p>
        </w:tc>
        <w:tc>
          <w:tcPr>
            <w:tcW w:w="831" w:type="dxa"/>
            <w:tcBorders>
              <w:top w:val="single" w:color="000000" w:sz="8" w:space="0"/>
              <w:tl2br w:val="nil"/>
              <w:tr2bl w:val="nil"/>
            </w:tcBorders>
          </w:tcPr>
          <w:p w14:paraId="477B380E">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op w:val="single" w:color="000000" w:sz="8" w:space="0"/>
              <w:tl2br w:val="nil"/>
              <w:tr2bl w:val="nil"/>
            </w:tcBorders>
          </w:tcPr>
          <w:p w14:paraId="5D22495A">
            <w:pPr>
              <w:tabs>
                <w:tab w:val="left" w:pos="3962"/>
              </w:tabs>
              <w:spacing w:line="300" w:lineRule="exact"/>
              <w:jc w:val="left"/>
              <w:rPr>
                <w:rFonts w:ascii="宋体" w:hAnsi="宋体"/>
                <w:w w:val="80"/>
                <w:sz w:val="18"/>
              </w:rPr>
            </w:pPr>
            <w:r>
              <w:rPr>
                <w:rFonts w:hint="eastAsia" w:ascii="宋体" w:hAnsi="宋体"/>
                <w:w w:val="80"/>
                <w:sz w:val="18"/>
              </w:rPr>
              <w:t>1.42758</w:t>
            </w:r>
          </w:p>
        </w:tc>
        <w:tc>
          <w:tcPr>
            <w:tcW w:w="853" w:type="dxa"/>
            <w:tcBorders>
              <w:top w:val="single" w:color="000000" w:sz="8" w:space="0"/>
              <w:tl2br w:val="nil"/>
              <w:tr2bl w:val="nil"/>
            </w:tcBorders>
          </w:tcPr>
          <w:p w14:paraId="0764DA7D">
            <w:pPr>
              <w:tabs>
                <w:tab w:val="left" w:pos="3962"/>
              </w:tabs>
              <w:spacing w:line="300" w:lineRule="exact"/>
              <w:jc w:val="left"/>
              <w:rPr>
                <w:rFonts w:ascii="宋体" w:hAnsi="宋体"/>
                <w:w w:val="80"/>
                <w:sz w:val="18"/>
              </w:rPr>
            </w:pPr>
            <w:r>
              <w:rPr>
                <w:rFonts w:hint="eastAsia" w:ascii="宋体" w:hAnsi="宋体"/>
                <w:w w:val="80"/>
                <w:sz w:val="18"/>
              </w:rPr>
              <w:t>1.51168</w:t>
            </w:r>
          </w:p>
        </w:tc>
        <w:tc>
          <w:tcPr>
            <w:tcW w:w="854" w:type="dxa"/>
            <w:tcBorders>
              <w:top w:val="single" w:color="000000" w:sz="8" w:space="0"/>
              <w:tl2br w:val="nil"/>
              <w:tr2bl w:val="nil"/>
            </w:tcBorders>
          </w:tcPr>
          <w:p w14:paraId="431EAA41">
            <w:pPr>
              <w:tabs>
                <w:tab w:val="left" w:pos="3962"/>
              </w:tabs>
              <w:spacing w:line="300" w:lineRule="exact"/>
              <w:jc w:val="left"/>
              <w:rPr>
                <w:rFonts w:ascii="宋体" w:hAnsi="宋体"/>
                <w:w w:val="80"/>
                <w:sz w:val="18"/>
              </w:rPr>
            </w:pPr>
            <w:r>
              <w:rPr>
                <w:rFonts w:hint="eastAsia" w:ascii="宋体" w:hAnsi="宋体"/>
                <w:w w:val="80"/>
                <w:sz w:val="18"/>
              </w:rPr>
              <w:t>1.36789</w:t>
            </w:r>
          </w:p>
        </w:tc>
        <w:tc>
          <w:tcPr>
            <w:tcW w:w="854" w:type="dxa"/>
            <w:tcBorders>
              <w:top w:val="single" w:color="000000" w:sz="8" w:space="0"/>
              <w:tl2br w:val="nil"/>
              <w:tr2bl w:val="nil"/>
            </w:tcBorders>
          </w:tcPr>
          <w:p w14:paraId="0A7645F9">
            <w:pPr>
              <w:tabs>
                <w:tab w:val="left" w:pos="3962"/>
              </w:tabs>
              <w:spacing w:line="300" w:lineRule="exact"/>
              <w:jc w:val="left"/>
              <w:rPr>
                <w:rFonts w:ascii="宋体" w:hAnsi="宋体"/>
                <w:w w:val="80"/>
                <w:sz w:val="18"/>
              </w:rPr>
            </w:pPr>
            <w:r>
              <w:rPr>
                <w:rFonts w:hint="eastAsia" w:ascii="宋体" w:hAnsi="宋体"/>
                <w:w w:val="80"/>
                <w:sz w:val="18"/>
              </w:rPr>
              <w:t>1.38653</w:t>
            </w:r>
          </w:p>
        </w:tc>
        <w:tc>
          <w:tcPr>
            <w:tcW w:w="854" w:type="dxa"/>
            <w:tcBorders>
              <w:top w:val="single" w:color="000000" w:sz="8" w:space="0"/>
              <w:tl2br w:val="nil"/>
              <w:tr2bl w:val="nil"/>
            </w:tcBorders>
          </w:tcPr>
          <w:p w14:paraId="76672A6F">
            <w:pPr>
              <w:tabs>
                <w:tab w:val="left" w:pos="3962"/>
              </w:tabs>
              <w:spacing w:line="300" w:lineRule="exact"/>
              <w:jc w:val="left"/>
              <w:rPr>
                <w:rFonts w:ascii="宋体" w:hAnsi="宋体"/>
                <w:w w:val="80"/>
                <w:sz w:val="18"/>
              </w:rPr>
            </w:pPr>
            <w:r>
              <w:rPr>
                <w:rFonts w:hint="eastAsia" w:ascii="宋体" w:hAnsi="宋体"/>
                <w:w w:val="80"/>
                <w:sz w:val="18"/>
              </w:rPr>
              <w:t>1.37852</w:t>
            </w:r>
          </w:p>
        </w:tc>
        <w:tc>
          <w:tcPr>
            <w:tcW w:w="819" w:type="dxa"/>
            <w:tcBorders>
              <w:top w:val="single" w:color="000000" w:sz="8" w:space="0"/>
              <w:tl2br w:val="nil"/>
              <w:tr2bl w:val="nil"/>
            </w:tcBorders>
          </w:tcPr>
          <w:p w14:paraId="6ED3E161">
            <w:pPr>
              <w:tabs>
                <w:tab w:val="left" w:pos="3962"/>
              </w:tabs>
              <w:spacing w:line="300" w:lineRule="exact"/>
              <w:jc w:val="left"/>
              <w:rPr>
                <w:rFonts w:ascii="宋体" w:hAnsi="宋体"/>
                <w:w w:val="80"/>
                <w:sz w:val="18"/>
              </w:rPr>
            </w:pPr>
            <w:r>
              <w:rPr>
                <w:rFonts w:hint="eastAsia" w:ascii="宋体" w:hAnsi="宋体"/>
                <w:w w:val="80"/>
                <w:sz w:val="18"/>
              </w:rPr>
              <w:t>1.29705</w:t>
            </w:r>
          </w:p>
        </w:tc>
        <w:tc>
          <w:tcPr>
            <w:tcW w:w="854" w:type="dxa"/>
            <w:tcBorders>
              <w:top w:val="single" w:color="000000" w:sz="8" w:space="0"/>
              <w:tl2br w:val="nil"/>
              <w:tr2bl w:val="nil"/>
            </w:tcBorders>
          </w:tcPr>
          <w:p w14:paraId="517A2638">
            <w:pPr>
              <w:tabs>
                <w:tab w:val="left" w:pos="3962"/>
              </w:tabs>
              <w:spacing w:line="300" w:lineRule="exact"/>
              <w:jc w:val="left"/>
              <w:rPr>
                <w:rFonts w:ascii="宋体" w:hAnsi="宋体"/>
                <w:w w:val="80"/>
                <w:sz w:val="18"/>
              </w:rPr>
            </w:pPr>
            <w:r>
              <w:rPr>
                <w:rFonts w:hint="eastAsia" w:ascii="宋体" w:hAnsi="宋体"/>
                <w:w w:val="80"/>
                <w:sz w:val="18"/>
              </w:rPr>
              <w:t>1.47870</w:t>
            </w:r>
          </w:p>
        </w:tc>
        <w:tc>
          <w:tcPr>
            <w:tcW w:w="854" w:type="dxa"/>
            <w:tcBorders>
              <w:top w:val="single" w:color="000000" w:sz="8" w:space="0"/>
              <w:tl2br w:val="nil"/>
              <w:tr2bl w:val="nil"/>
            </w:tcBorders>
          </w:tcPr>
          <w:p w14:paraId="56192668">
            <w:pPr>
              <w:tabs>
                <w:tab w:val="left" w:pos="3962"/>
              </w:tabs>
              <w:spacing w:line="300" w:lineRule="exact"/>
              <w:jc w:val="left"/>
              <w:rPr>
                <w:rFonts w:ascii="宋体" w:hAnsi="宋体"/>
                <w:w w:val="80"/>
                <w:sz w:val="18"/>
              </w:rPr>
            </w:pPr>
            <w:r>
              <w:rPr>
                <w:rFonts w:hint="eastAsia" w:ascii="宋体" w:hAnsi="宋体"/>
                <w:w w:val="80"/>
                <w:sz w:val="18"/>
              </w:rPr>
              <w:t>1.24698</w:t>
            </w:r>
          </w:p>
        </w:tc>
      </w:tr>
      <w:tr w14:paraId="53C814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continue"/>
            <w:tcBorders>
              <w:top w:val="single" w:color="000000" w:sz="8" w:space="0"/>
              <w:tl2br w:val="nil"/>
              <w:tr2bl w:val="nil"/>
            </w:tcBorders>
          </w:tcPr>
          <w:p w14:paraId="33D39682">
            <w:pPr>
              <w:tabs>
                <w:tab w:val="left" w:pos="3962"/>
              </w:tabs>
              <w:spacing w:line="300" w:lineRule="exact"/>
              <w:jc w:val="center"/>
              <w:rPr>
                <w:rFonts w:ascii="宋体" w:hAnsi="宋体"/>
                <w:sz w:val="18"/>
              </w:rPr>
            </w:pPr>
          </w:p>
        </w:tc>
        <w:tc>
          <w:tcPr>
            <w:tcW w:w="504" w:type="dxa"/>
            <w:tcBorders>
              <w:top w:val="single" w:color="000000" w:sz="4" w:space="0"/>
              <w:tl2br w:val="nil"/>
              <w:tr2bl w:val="nil"/>
            </w:tcBorders>
          </w:tcPr>
          <w:p w14:paraId="5741D77C">
            <w:pPr>
              <w:tabs>
                <w:tab w:val="left" w:pos="3962"/>
              </w:tabs>
              <w:spacing w:line="300" w:lineRule="exact"/>
              <w:jc w:val="center"/>
              <w:rPr>
                <w:rFonts w:ascii="宋体" w:hAnsi="宋体"/>
                <w:sz w:val="18"/>
              </w:rPr>
            </w:pPr>
            <w:r>
              <w:rPr>
                <w:rFonts w:hint="eastAsia" w:ascii="宋体" w:hAnsi="宋体"/>
                <w:sz w:val="18"/>
              </w:rPr>
              <w:t>返</w:t>
            </w:r>
          </w:p>
        </w:tc>
        <w:tc>
          <w:tcPr>
            <w:tcW w:w="805" w:type="dxa"/>
            <w:tcBorders>
              <w:tl2br w:val="nil"/>
              <w:tr2bl w:val="nil"/>
            </w:tcBorders>
          </w:tcPr>
          <w:p w14:paraId="13F49D38">
            <w:pPr>
              <w:tabs>
                <w:tab w:val="left" w:pos="3962"/>
              </w:tabs>
              <w:spacing w:line="300" w:lineRule="exact"/>
              <w:jc w:val="left"/>
              <w:rPr>
                <w:rFonts w:ascii="宋体" w:hAnsi="宋体"/>
                <w:w w:val="80"/>
                <w:sz w:val="18"/>
              </w:rPr>
            </w:pPr>
            <w:r>
              <w:rPr>
                <w:rFonts w:hint="eastAsia" w:ascii="宋体" w:hAnsi="宋体"/>
                <w:w w:val="80"/>
                <w:sz w:val="18"/>
              </w:rPr>
              <w:t>1.42691</w:t>
            </w:r>
          </w:p>
        </w:tc>
        <w:tc>
          <w:tcPr>
            <w:tcW w:w="831" w:type="dxa"/>
            <w:tcBorders>
              <w:tl2br w:val="nil"/>
              <w:tr2bl w:val="nil"/>
            </w:tcBorders>
          </w:tcPr>
          <w:p w14:paraId="2A4039C6">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l2br w:val="nil"/>
              <w:tr2bl w:val="nil"/>
            </w:tcBorders>
          </w:tcPr>
          <w:p w14:paraId="7CF51EE4">
            <w:pPr>
              <w:tabs>
                <w:tab w:val="left" w:pos="3962"/>
              </w:tabs>
              <w:spacing w:line="300" w:lineRule="exact"/>
              <w:jc w:val="left"/>
              <w:rPr>
                <w:rFonts w:ascii="宋体" w:hAnsi="宋体"/>
                <w:w w:val="80"/>
                <w:sz w:val="18"/>
              </w:rPr>
            </w:pPr>
            <w:r>
              <w:rPr>
                <w:rFonts w:hint="eastAsia" w:ascii="宋体" w:hAnsi="宋体"/>
                <w:w w:val="80"/>
                <w:sz w:val="18"/>
              </w:rPr>
              <w:t>1.42757</w:t>
            </w:r>
          </w:p>
        </w:tc>
        <w:tc>
          <w:tcPr>
            <w:tcW w:w="853" w:type="dxa"/>
            <w:tcBorders>
              <w:tl2br w:val="nil"/>
              <w:tr2bl w:val="nil"/>
            </w:tcBorders>
          </w:tcPr>
          <w:p w14:paraId="62AF1958">
            <w:pPr>
              <w:tabs>
                <w:tab w:val="left" w:pos="3962"/>
              </w:tabs>
              <w:spacing w:line="300" w:lineRule="exact"/>
              <w:jc w:val="left"/>
              <w:rPr>
                <w:rFonts w:ascii="宋体" w:hAnsi="宋体"/>
                <w:w w:val="80"/>
                <w:sz w:val="18"/>
              </w:rPr>
            </w:pPr>
            <w:r>
              <w:rPr>
                <w:rFonts w:hint="eastAsia" w:ascii="宋体" w:hAnsi="宋体"/>
                <w:w w:val="80"/>
                <w:sz w:val="18"/>
              </w:rPr>
              <w:t>1.51169</w:t>
            </w:r>
          </w:p>
        </w:tc>
        <w:tc>
          <w:tcPr>
            <w:tcW w:w="854" w:type="dxa"/>
            <w:tcBorders>
              <w:tl2br w:val="nil"/>
              <w:tr2bl w:val="nil"/>
            </w:tcBorders>
          </w:tcPr>
          <w:p w14:paraId="726C435F">
            <w:pPr>
              <w:tabs>
                <w:tab w:val="left" w:pos="3962"/>
              </w:tabs>
              <w:spacing w:line="300" w:lineRule="exact"/>
              <w:jc w:val="left"/>
              <w:rPr>
                <w:rFonts w:ascii="宋体" w:hAnsi="宋体"/>
                <w:w w:val="80"/>
                <w:sz w:val="18"/>
              </w:rPr>
            </w:pPr>
            <w:r>
              <w:rPr>
                <w:rFonts w:hint="eastAsia" w:ascii="宋体" w:hAnsi="宋体"/>
                <w:w w:val="80"/>
                <w:sz w:val="18"/>
              </w:rPr>
              <w:t>1.36787</w:t>
            </w:r>
          </w:p>
        </w:tc>
        <w:tc>
          <w:tcPr>
            <w:tcW w:w="854" w:type="dxa"/>
            <w:tcBorders>
              <w:tl2br w:val="nil"/>
              <w:tr2bl w:val="nil"/>
            </w:tcBorders>
          </w:tcPr>
          <w:p w14:paraId="3E617DC3">
            <w:pPr>
              <w:tabs>
                <w:tab w:val="left" w:pos="3962"/>
              </w:tabs>
              <w:spacing w:line="300" w:lineRule="exact"/>
              <w:jc w:val="left"/>
              <w:rPr>
                <w:rFonts w:ascii="宋体" w:hAnsi="宋体"/>
                <w:w w:val="80"/>
                <w:sz w:val="18"/>
              </w:rPr>
            </w:pPr>
            <w:r>
              <w:rPr>
                <w:rFonts w:hint="eastAsia" w:ascii="宋体" w:hAnsi="宋体"/>
                <w:w w:val="80"/>
                <w:sz w:val="18"/>
              </w:rPr>
              <w:t>1.38651</w:t>
            </w:r>
          </w:p>
        </w:tc>
        <w:tc>
          <w:tcPr>
            <w:tcW w:w="854" w:type="dxa"/>
            <w:tcBorders>
              <w:tl2br w:val="nil"/>
              <w:tr2bl w:val="nil"/>
            </w:tcBorders>
          </w:tcPr>
          <w:p w14:paraId="3D226B32">
            <w:pPr>
              <w:tabs>
                <w:tab w:val="left" w:pos="3962"/>
              </w:tabs>
              <w:spacing w:line="300" w:lineRule="exact"/>
              <w:jc w:val="left"/>
              <w:rPr>
                <w:rFonts w:ascii="宋体" w:hAnsi="宋体"/>
                <w:w w:val="80"/>
                <w:sz w:val="18"/>
              </w:rPr>
            </w:pPr>
            <w:r>
              <w:rPr>
                <w:rFonts w:hint="eastAsia" w:ascii="宋体" w:hAnsi="宋体"/>
                <w:w w:val="80"/>
                <w:sz w:val="18"/>
              </w:rPr>
              <w:t>1.37858</w:t>
            </w:r>
          </w:p>
        </w:tc>
        <w:tc>
          <w:tcPr>
            <w:tcW w:w="819" w:type="dxa"/>
            <w:tcBorders>
              <w:tl2br w:val="nil"/>
              <w:tr2bl w:val="nil"/>
            </w:tcBorders>
          </w:tcPr>
          <w:p w14:paraId="6C773055">
            <w:pPr>
              <w:tabs>
                <w:tab w:val="left" w:pos="3962"/>
              </w:tabs>
              <w:spacing w:line="300" w:lineRule="exact"/>
              <w:jc w:val="left"/>
              <w:rPr>
                <w:rFonts w:ascii="宋体" w:hAnsi="宋体"/>
                <w:w w:val="80"/>
                <w:sz w:val="18"/>
              </w:rPr>
            </w:pPr>
            <w:r>
              <w:rPr>
                <w:rFonts w:hint="eastAsia" w:ascii="宋体" w:hAnsi="宋体"/>
                <w:w w:val="80"/>
                <w:sz w:val="18"/>
              </w:rPr>
              <w:t>1.29706</w:t>
            </w:r>
          </w:p>
        </w:tc>
        <w:tc>
          <w:tcPr>
            <w:tcW w:w="854" w:type="dxa"/>
            <w:tcBorders>
              <w:tl2br w:val="nil"/>
              <w:tr2bl w:val="nil"/>
            </w:tcBorders>
          </w:tcPr>
          <w:p w14:paraId="33861E8C">
            <w:pPr>
              <w:tabs>
                <w:tab w:val="left" w:pos="3962"/>
              </w:tabs>
              <w:spacing w:line="300" w:lineRule="exact"/>
              <w:jc w:val="left"/>
              <w:rPr>
                <w:rFonts w:ascii="宋体" w:hAnsi="宋体"/>
                <w:w w:val="80"/>
                <w:sz w:val="18"/>
              </w:rPr>
            </w:pPr>
            <w:r>
              <w:rPr>
                <w:rFonts w:hint="eastAsia" w:ascii="宋体" w:hAnsi="宋体"/>
                <w:w w:val="80"/>
                <w:sz w:val="18"/>
              </w:rPr>
              <w:t>1.47876</w:t>
            </w:r>
          </w:p>
        </w:tc>
        <w:tc>
          <w:tcPr>
            <w:tcW w:w="854" w:type="dxa"/>
            <w:tcBorders>
              <w:tl2br w:val="nil"/>
              <w:tr2bl w:val="nil"/>
            </w:tcBorders>
          </w:tcPr>
          <w:p w14:paraId="3B4EA977">
            <w:pPr>
              <w:tabs>
                <w:tab w:val="left" w:pos="3962"/>
              </w:tabs>
              <w:spacing w:line="300" w:lineRule="exact"/>
              <w:jc w:val="left"/>
              <w:rPr>
                <w:rFonts w:ascii="宋体" w:hAnsi="宋体"/>
                <w:w w:val="80"/>
                <w:sz w:val="18"/>
              </w:rPr>
            </w:pPr>
            <w:r>
              <w:rPr>
                <w:rFonts w:hint="eastAsia" w:ascii="宋体" w:hAnsi="宋体"/>
                <w:w w:val="80"/>
                <w:sz w:val="18"/>
              </w:rPr>
              <w:t>1.24699</w:t>
            </w:r>
          </w:p>
        </w:tc>
      </w:tr>
      <w:tr w14:paraId="6AA90B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restart"/>
            <w:tcBorders>
              <w:tl2br w:val="nil"/>
              <w:tr2bl w:val="nil"/>
            </w:tcBorders>
          </w:tcPr>
          <w:p w14:paraId="3DC52791">
            <w:pPr>
              <w:tabs>
                <w:tab w:val="left" w:pos="3962"/>
              </w:tabs>
              <w:spacing w:line="300" w:lineRule="exact"/>
              <w:jc w:val="center"/>
              <w:rPr>
                <w:rFonts w:ascii="宋体" w:hAnsi="宋体"/>
                <w:sz w:val="18"/>
              </w:rPr>
            </w:pPr>
            <w:r>
              <w:rPr>
                <w:rFonts w:hint="eastAsia" w:ascii="宋体" w:hAnsi="宋体"/>
                <w:sz w:val="18"/>
              </w:rPr>
              <w:t>2</w:t>
            </w:r>
          </w:p>
        </w:tc>
        <w:tc>
          <w:tcPr>
            <w:tcW w:w="504" w:type="dxa"/>
            <w:tcBorders>
              <w:tl2br w:val="nil"/>
              <w:tr2bl w:val="nil"/>
            </w:tcBorders>
          </w:tcPr>
          <w:p w14:paraId="4F8BAA76">
            <w:pPr>
              <w:tabs>
                <w:tab w:val="left" w:pos="3962"/>
              </w:tabs>
              <w:spacing w:line="300" w:lineRule="exact"/>
              <w:jc w:val="center"/>
              <w:rPr>
                <w:rFonts w:ascii="宋体" w:hAnsi="宋体"/>
                <w:sz w:val="18"/>
              </w:rPr>
            </w:pPr>
            <w:r>
              <w:rPr>
                <w:rFonts w:hint="eastAsia" w:ascii="宋体" w:hAnsi="宋体"/>
                <w:sz w:val="18"/>
              </w:rPr>
              <w:t>往</w:t>
            </w:r>
          </w:p>
        </w:tc>
        <w:tc>
          <w:tcPr>
            <w:tcW w:w="805" w:type="dxa"/>
            <w:tcBorders>
              <w:tl2br w:val="nil"/>
              <w:tr2bl w:val="nil"/>
            </w:tcBorders>
          </w:tcPr>
          <w:p w14:paraId="3C1740F7">
            <w:pPr>
              <w:tabs>
                <w:tab w:val="left" w:pos="3962"/>
              </w:tabs>
              <w:spacing w:line="300" w:lineRule="exact"/>
              <w:jc w:val="left"/>
              <w:rPr>
                <w:rFonts w:ascii="宋体" w:hAnsi="宋体"/>
                <w:w w:val="80"/>
                <w:sz w:val="18"/>
              </w:rPr>
            </w:pPr>
            <w:r>
              <w:rPr>
                <w:rFonts w:hint="eastAsia" w:ascii="宋体" w:hAnsi="宋体"/>
                <w:w w:val="80"/>
                <w:sz w:val="18"/>
              </w:rPr>
              <w:t>1.42691</w:t>
            </w:r>
          </w:p>
        </w:tc>
        <w:tc>
          <w:tcPr>
            <w:tcW w:w="831" w:type="dxa"/>
            <w:tcBorders>
              <w:tl2br w:val="nil"/>
              <w:tr2bl w:val="nil"/>
            </w:tcBorders>
          </w:tcPr>
          <w:p w14:paraId="6324243C">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l2br w:val="nil"/>
              <w:tr2bl w:val="nil"/>
            </w:tcBorders>
          </w:tcPr>
          <w:p w14:paraId="7C8F1033">
            <w:pPr>
              <w:tabs>
                <w:tab w:val="left" w:pos="3962"/>
              </w:tabs>
              <w:spacing w:line="300" w:lineRule="exact"/>
              <w:jc w:val="left"/>
              <w:rPr>
                <w:rFonts w:ascii="宋体" w:hAnsi="宋体"/>
                <w:w w:val="80"/>
                <w:sz w:val="18"/>
              </w:rPr>
            </w:pPr>
            <w:r>
              <w:rPr>
                <w:rFonts w:hint="eastAsia" w:ascii="宋体" w:hAnsi="宋体"/>
                <w:w w:val="80"/>
                <w:sz w:val="18"/>
              </w:rPr>
              <w:t>1.42756</w:t>
            </w:r>
          </w:p>
        </w:tc>
        <w:tc>
          <w:tcPr>
            <w:tcW w:w="853" w:type="dxa"/>
            <w:tcBorders>
              <w:tl2br w:val="nil"/>
              <w:tr2bl w:val="nil"/>
            </w:tcBorders>
          </w:tcPr>
          <w:p w14:paraId="176D5EC7">
            <w:pPr>
              <w:tabs>
                <w:tab w:val="left" w:pos="3962"/>
              </w:tabs>
              <w:spacing w:line="300" w:lineRule="exact"/>
              <w:jc w:val="left"/>
              <w:rPr>
                <w:rFonts w:ascii="宋体" w:hAnsi="宋体"/>
                <w:w w:val="80"/>
                <w:sz w:val="18"/>
              </w:rPr>
            </w:pPr>
            <w:r>
              <w:rPr>
                <w:rFonts w:hint="eastAsia" w:ascii="宋体" w:hAnsi="宋体"/>
                <w:w w:val="80"/>
                <w:sz w:val="18"/>
              </w:rPr>
              <w:t>1.51168</w:t>
            </w:r>
          </w:p>
        </w:tc>
        <w:tc>
          <w:tcPr>
            <w:tcW w:w="854" w:type="dxa"/>
            <w:tcBorders>
              <w:tl2br w:val="nil"/>
              <w:tr2bl w:val="nil"/>
            </w:tcBorders>
          </w:tcPr>
          <w:p w14:paraId="59D9C1A6">
            <w:pPr>
              <w:tabs>
                <w:tab w:val="left" w:pos="3962"/>
              </w:tabs>
              <w:spacing w:line="300" w:lineRule="exact"/>
              <w:jc w:val="left"/>
              <w:rPr>
                <w:rFonts w:ascii="宋体" w:hAnsi="宋体"/>
                <w:w w:val="80"/>
                <w:sz w:val="18"/>
              </w:rPr>
            </w:pPr>
            <w:r>
              <w:rPr>
                <w:rFonts w:hint="eastAsia" w:ascii="宋体" w:hAnsi="宋体"/>
                <w:w w:val="80"/>
                <w:sz w:val="18"/>
              </w:rPr>
              <w:t>1.36786</w:t>
            </w:r>
          </w:p>
        </w:tc>
        <w:tc>
          <w:tcPr>
            <w:tcW w:w="854" w:type="dxa"/>
            <w:tcBorders>
              <w:tl2br w:val="nil"/>
              <w:tr2bl w:val="nil"/>
            </w:tcBorders>
          </w:tcPr>
          <w:p w14:paraId="11E6D07A">
            <w:pPr>
              <w:tabs>
                <w:tab w:val="left" w:pos="3962"/>
              </w:tabs>
              <w:spacing w:line="300" w:lineRule="exact"/>
              <w:jc w:val="left"/>
              <w:rPr>
                <w:rFonts w:ascii="宋体" w:hAnsi="宋体"/>
                <w:w w:val="80"/>
                <w:sz w:val="18"/>
              </w:rPr>
            </w:pPr>
            <w:r>
              <w:rPr>
                <w:rFonts w:hint="eastAsia" w:ascii="宋体" w:hAnsi="宋体"/>
                <w:w w:val="80"/>
                <w:sz w:val="18"/>
              </w:rPr>
              <w:t>1.38651</w:t>
            </w:r>
          </w:p>
        </w:tc>
        <w:tc>
          <w:tcPr>
            <w:tcW w:w="854" w:type="dxa"/>
            <w:tcBorders>
              <w:tl2br w:val="nil"/>
              <w:tr2bl w:val="nil"/>
            </w:tcBorders>
          </w:tcPr>
          <w:p w14:paraId="5ED8A39F">
            <w:pPr>
              <w:tabs>
                <w:tab w:val="left" w:pos="3962"/>
              </w:tabs>
              <w:spacing w:line="300" w:lineRule="exact"/>
              <w:jc w:val="left"/>
              <w:rPr>
                <w:rFonts w:ascii="宋体" w:hAnsi="宋体"/>
                <w:w w:val="80"/>
                <w:sz w:val="18"/>
              </w:rPr>
            </w:pPr>
            <w:r>
              <w:rPr>
                <w:rFonts w:hint="eastAsia" w:ascii="宋体" w:hAnsi="宋体"/>
                <w:w w:val="80"/>
                <w:sz w:val="18"/>
              </w:rPr>
              <w:t>1.37857</w:t>
            </w:r>
          </w:p>
        </w:tc>
        <w:tc>
          <w:tcPr>
            <w:tcW w:w="819" w:type="dxa"/>
            <w:tcBorders>
              <w:tl2br w:val="nil"/>
              <w:tr2bl w:val="nil"/>
            </w:tcBorders>
          </w:tcPr>
          <w:p w14:paraId="3809F9A8">
            <w:pPr>
              <w:tabs>
                <w:tab w:val="left" w:pos="3962"/>
              </w:tabs>
              <w:spacing w:line="300" w:lineRule="exact"/>
              <w:jc w:val="left"/>
              <w:rPr>
                <w:rFonts w:ascii="宋体" w:hAnsi="宋体"/>
                <w:w w:val="80"/>
                <w:sz w:val="18"/>
              </w:rPr>
            </w:pPr>
            <w:r>
              <w:rPr>
                <w:rFonts w:hint="eastAsia" w:ascii="宋体" w:hAnsi="宋体"/>
                <w:w w:val="80"/>
                <w:sz w:val="18"/>
              </w:rPr>
              <w:t>1.29708</w:t>
            </w:r>
          </w:p>
        </w:tc>
        <w:tc>
          <w:tcPr>
            <w:tcW w:w="854" w:type="dxa"/>
            <w:tcBorders>
              <w:tl2br w:val="nil"/>
              <w:tr2bl w:val="nil"/>
            </w:tcBorders>
          </w:tcPr>
          <w:p w14:paraId="71BB7546">
            <w:pPr>
              <w:tabs>
                <w:tab w:val="left" w:pos="3962"/>
              </w:tabs>
              <w:spacing w:line="300" w:lineRule="exact"/>
              <w:jc w:val="left"/>
              <w:rPr>
                <w:rFonts w:ascii="宋体" w:hAnsi="宋体"/>
                <w:w w:val="80"/>
                <w:sz w:val="18"/>
              </w:rPr>
            </w:pPr>
            <w:r>
              <w:rPr>
                <w:rFonts w:hint="eastAsia" w:ascii="宋体" w:hAnsi="宋体"/>
                <w:w w:val="80"/>
                <w:sz w:val="18"/>
              </w:rPr>
              <w:t>1.47878</w:t>
            </w:r>
          </w:p>
        </w:tc>
        <w:tc>
          <w:tcPr>
            <w:tcW w:w="854" w:type="dxa"/>
            <w:tcBorders>
              <w:tl2br w:val="nil"/>
              <w:tr2bl w:val="nil"/>
            </w:tcBorders>
          </w:tcPr>
          <w:p w14:paraId="3F8EF711">
            <w:pPr>
              <w:tabs>
                <w:tab w:val="left" w:pos="3962"/>
              </w:tabs>
              <w:spacing w:line="300" w:lineRule="exact"/>
              <w:jc w:val="left"/>
              <w:rPr>
                <w:rFonts w:ascii="宋体" w:hAnsi="宋体"/>
                <w:w w:val="80"/>
                <w:sz w:val="18"/>
              </w:rPr>
            </w:pPr>
            <w:r>
              <w:rPr>
                <w:rFonts w:hint="eastAsia" w:ascii="宋体" w:hAnsi="宋体"/>
                <w:w w:val="80"/>
                <w:sz w:val="18"/>
              </w:rPr>
              <w:t>1.24698</w:t>
            </w:r>
          </w:p>
        </w:tc>
      </w:tr>
      <w:tr w14:paraId="391096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continue"/>
            <w:tcBorders>
              <w:tl2br w:val="nil"/>
              <w:tr2bl w:val="nil"/>
            </w:tcBorders>
          </w:tcPr>
          <w:p w14:paraId="72340CDA">
            <w:pPr>
              <w:tabs>
                <w:tab w:val="left" w:pos="3962"/>
              </w:tabs>
              <w:spacing w:line="300" w:lineRule="exact"/>
              <w:jc w:val="center"/>
              <w:rPr>
                <w:rFonts w:ascii="宋体" w:hAnsi="宋体"/>
                <w:sz w:val="18"/>
              </w:rPr>
            </w:pPr>
          </w:p>
        </w:tc>
        <w:tc>
          <w:tcPr>
            <w:tcW w:w="504" w:type="dxa"/>
            <w:tcBorders>
              <w:tl2br w:val="nil"/>
              <w:tr2bl w:val="nil"/>
            </w:tcBorders>
          </w:tcPr>
          <w:p w14:paraId="51DDF411">
            <w:pPr>
              <w:tabs>
                <w:tab w:val="left" w:pos="3962"/>
              </w:tabs>
              <w:spacing w:line="300" w:lineRule="exact"/>
              <w:jc w:val="center"/>
              <w:rPr>
                <w:rFonts w:ascii="宋体" w:hAnsi="宋体"/>
                <w:sz w:val="18"/>
              </w:rPr>
            </w:pPr>
            <w:r>
              <w:rPr>
                <w:rFonts w:hint="eastAsia" w:ascii="宋体" w:hAnsi="宋体"/>
                <w:sz w:val="18"/>
              </w:rPr>
              <w:t>返</w:t>
            </w:r>
          </w:p>
        </w:tc>
        <w:tc>
          <w:tcPr>
            <w:tcW w:w="805" w:type="dxa"/>
            <w:tcBorders>
              <w:tl2br w:val="nil"/>
              <w:tr2bl w:val="nil"/>
            </w:tcBorders>
          </w:tcPr>
          <w:p w14:paraId="4AE9072B">
            <w:pPr>
              <w:tabs>
                <w:tab w:val="left" w:pos="3962"/>
              </w:tabs>
              <w:spacing w:line="300" w:lineRule="exact"/>
              <w:jc w:val="left"/>
              <w:rPr>
                <w:rFonts w:ascii="宋体" w:hAnsi="宋体"/>
                <w:w w:val="80"/>
                <w:sz w:val="18"/>
              </w:rPr>
            </w:pPr>
            <w:r>
              <w:rPr>
                <w:rFonts w:hint="eastAsia" w:ascii="宋体" w:hAnsi="宋体"/>
                <w:w w:val="80"/>
                <w:sz w:val="18"/>
              </w:rPr>
              <w:t>1.42691</w:t>
            </w:r>
          </w:p>
        </w:tc>
        <w:tc>
          <w:tcPr>
            <w:tcW w:w="831" w:type="dxa"/>
            <w:tcBorders>
              <w:tl2br w:val="nil"/>
              <w:tr2bl w:val="nil"/>
            </w:tcBorders>
          </w:tcPr>
          <w:p w14:paraId="68C4D20A">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l2br w:val="nil"/>
              <w:tr2bl w:val="nil"/>
            </w:tcBorders>
          </w:tcPr>
          <w:p w14:paraId="61BAA62B">
            <w:pPr>
              <w:tabs>
                <w:tab w:val="left" w:pos="3962"/>
              </w:tabs>
              <w:spacing w:line="300" w:lineRule="exact"/>
              <w:jc w:val="left"/>
              <w:rPr>
                <w:rFonts w:ascii="宋体" w:hAnsi="宋体"/>
                <w:w w:val="80"/>
                <w:sz w:val="18"/>
              </w:rPr>
            </w:pPr>
            <w:r>
              <w:rPr>
                <w:rFonts w:hint="eastAsia" w:ascii="宋体" w:hAnsi="宋体"/>
                <w:w w:val="80"/>
                <w:sz w:val="18"/>
              </w:rPr>
              <w:t>1.42757</w:t>
            </w:r>
          </w:p>
        </w:tc>
        <w:tc>
          <w:tcPr>
            <w:tcW w:w="853" w:type="dxa"/>
            <w:tcBorders>
              <w:tl2br w:val="nil"/>
              <w:tr2bl w:val="nil"/>
            </w:tcBorders>
          </w:tcPr>
          <w:p w14:paraId="5085A5F9">
            <w:pPr>
              <w:tabs>
                <w:tab w:val="left" w:pos="3962"/>
              </w:tabs>
              <w:spacing w:line="300" w:lineRule="exact"/>
              <w:jc w:val="left"/>
              <w:rPr>
                <w:rFonts w:ascii="宋体" w:hAnsi="宋体"/>
                <w:w w:val="80"/>
                <w:sz w:val="18"/>
              </w:rPr>
            </w:pPr>
            <w:r>
              <w:rPr>
                <w:rFonts w:hint="eastAsia" w:ascii="宋体" w:hAnsi="宋体"/>
                <w:w w:val="80"/>
                <w:sz w:val="18"/>
              </w:rPr>
              <w:t>1.51168</w:t>
            </w:r>
          </w:p>
        </w:tc>
        <w:tc>
          <w:tcPr>
            <w:tcW w:w="854" w:type="dxa"/>
            <w:tcBorders>
              <w:tl2br w:val="nil"/>
              <w:tr2bl w:val="nil"/>
            </w:tcBorders>
          </w:tcPr>
          <w:p w14:paraId="323D1FF1">
            <w:pPr>
              <w:tabs>
                <w:tab w:val="left" w:pos="3962"/>
              </w:tabs>
              <w:spacing w:line="300" w:lineRule="exact"/>
              <w:jc w:val="left"/>
              <w:rPr>
                <w:rFonts w:ascii="宋体" w:hAnsi="宋体"/>
                <w:w w:val="80"/>
                <w:sz w:val="18"/>
              </w:rPr>
            </w:pPr>
            <w:r>
              <w:rPr>
                <w:rFonts w:hint="eastAsia" w:ascii="宋体" w:hAnsi="宋体"/>
                <w:w w:val="80"/>
                <w:sz w:val="18"/>
              </w:rPr>
              <w:t>1.36786</w:t>
            </w:r>
          </w:p>
        </w:tc>
        <w:tc>
          <w:tcPr>
            <w:tcW w:w="854" w:type="dxa"/>
            <w:tcBorders>
              <w:tl2br w:val="nil"/>
              <w:tr2bl w:val="nil"/>
            </w:tcBorders>
          </w:tcPr>
          <w:p w14:paraId="6DFF3C43">
            <w:pPr>
              <w:tabs>
                <w:tab w:val="left" w:pos="3962"/>
              </w:tabs>
              <w:spacing w:line="300" w:lineRule="exact"/>
              <w:jc w:val="left"/>
              <w:rPr>
                <w:rFonts w:ascii="宋体" w:hAnsi="宋体"/>
                <w:w w:val="80"/>
                <w:sz w:val="18"/>
              </w:rPr>
            </w:pPr>
            <w:r>
              <w:rPr>
                <w:rFonts w:hint="eastAsia" w:ascii="宋体" w:hAnsi="宋体"/>
                <w:w w:val="80"/>
                <w:sz w:val="18"/>
              </w:rPr>
              <w:t>1.38649</w:t>
            </w:r>
          </w:p>
        </w:tc>
        <w:tc>
          <w:tcPr>
            <w:tcW w:w="854" w:type="dxa"/>
            <w:tcBorders>
              <w:tl2br w:val="nil"/>
              <w:tr2bl w:val="nil"/>
            </w:tcBorders>
          </w:tcPr>
          <w:p w14:paraId="73B7BCC4">
            <w:pPr>
              <w:tabs>
                <w:tab w:val="left" w:pos="3962"/>
              </w:tabs>
              <w:spacing w:line="300" w:lineRule="exact"/>
              <w:jc w:val="left"/>
              <w:rPr>
                <w:rFonts w:ascii="宋体" w:hAnsi="宋体"/>
                <w:w w:val="80"/>
                <w:sz w:val="18"/>
              </w:rPr>
            </w:pPr>
            <w:r>
              <w:rPr>
                <w:rFonts w:hint="eastAsia" w:ascii="宋体" w:hAnsi="宋体"/>
                <w:w w:val="80"/>
                <w:sz w:val="18"/>
              </w:rPr>
              <w:t>1.37856</w:t>
            </w:r>
          </w:p>
        </w:tc>
        <w:tc>
          <w:tcPr>
            <w:tcW w:w="819" w:type="dxa"/>
            <w:tcBorders>
              <w:tl2br w:val="nil"/>
              <w:tr2bl w:val="nil"/>
            </w:tcBorders>
          </w:tcPr>
          <w:p w14:paraId="6AD190BB">
            <w:pPr>
              <w:tabs>
                <w:tab w:val="left" w:pos="3962"/>
              </w:tabs>
              <w:spacing w:line="300" w:lineRule="exact"/>
              <w:jc w:val="left"/>
              <w:rPr>
                <w:rFonts w:ascii="宋体" w:hAnsi="宋体"/>
                <w:w w:val="80"/>
                <w:sz w:val="18"/>
              </w:rPr>
            </w:pPr>
            <w:r>
              <w:rPr>
                <w:rFonts w:hint="eastAsia" w:ascii="宋体" w:hAnsi="宋体"/>
                <w:w w:val="80"/>
                <w:sz w:val="18"/>
              </w:rPr>
              <w:t>1.29707</w:t>
            </w:r>
          </w:p>
        </w:tc>
        <w:tc>
          <w:tcPr>
            <w:tcW w:w="854" w:type="dxa"/>
            <w:tcBorders>
              <w:tl2br w:val="nil"/>
              <w:tr2bl w:val="nil"/>
            </w:tcBorders>
          </w:tcPr>
          <w:p w14:paraId="04AA3492">
            <w:pPr>
              <w:tabs>
                <w:tab w:val="left" w:pos="3962"/>
              </w:tabs>
              <w:spacing w:line="300" w:lineRule="exact"/>
              <w:jc w:val="left"/>
              <w:rPr>
                <w:rFonts w:ascii="宋体" w:hAnsi="宋体"/>
                <w:w w:val="80"/>
                <w:sz w:val="18"/>
              </w:rPr>
            </w:pPr>
            <w:r>
              <w:rPr>
                <w:rFonts w:hint="eastAsia" w:ascii="宋体" w:hAnsi="宋体"/>
                <w:w w:val="80"/>
                <w:sz w:val="18"/>
              </w:rPr>
              <w:t>1.47871</w:t>
            </w:r>
          </w:p>
        </w:tc>
        <w:tc>
          <w:tcPr>
            <w:tcW w:w="854" w:type="dxa"/>
            <w:tcBorders>
              <w:tl2br w:val="nil"/>
              <w:tr2bl w:val="nil"/>
            </w:tcBorders>
          </w:tcPr>
          <w:p w14:paraId="10AF8867">
            <w:pPr>
              <w:tabs>
                <w:tab w:val="left" w:pos="3962"/>
              </w:tabs>
              <w:spacing w:line="300" w:lineRule="exact"/>
              <w:jc w:val="left"/>
              <w:rPr>
                <w:rFonts w:ascii="宋体" w:hAnsi="宋体"/>
                <w:w w:val="80"/>
                <w:sz w:val="18"/>
              </w:rPr>
            </w:pPr>
            <w:r>
              <w:rPr>
                <w:rFonts w:hint="eastAsia" w:ascii="宋体" w:hAnsi="宋体"/>
                <w:w w:val="80"/>
                <w:sz w:val="18"/>
              </w:rPr>
              <w:t>1.24699</w:t>
            </w:r>
          </w:p>
        </w:tc>
      </w:tr>
      <w:tr w14:paraId="3E7CD0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restart"/>
            <w:tcBorders>
              <w:tl2br w:val="nil"/>
              <w:tr2bl w:val="nil"/>
            </w:tcBorders>
          </w:tcPr>
          <w:p w14:paraId="4C5F5156">
            <w:pPr>
              <w:tabs>
                <w:tab w:val="left" w:pos="3962"/>
              </w:tabs>
              <w:spacing w:line="300" w:lineRule="exact"/>
              <w:jc w:val="center"/>
              <w:rPr>
                <w:rFonts w:ascii="宋体" w:hAnsi="宋体"/>
                <w:sz w:val="18"/>
              </w:rPr>
            </w:pPr>
            <w:r>
              <w:rPr>
                <w:rFonts w:hint="eastAsia" w:ascii="宋体" w:hAnsi="宋体"/>
                <w:sz w:val="18"/>
              </w:rPr>
              <w:t>3</w:t>
            </w:r>
          </w:p>
        </w:tc>
        <w:tc>
          <w:tcPr>
            <w:tcW w:w="504" w:type="dxa"/>
            <w:tcBorders>
              <w:tl2br w:val="nil"/>
              <w:tr2bl w:val="nil"/>
            </w:tcBorders>
          </w:tcPr>
          <w:p w14:paraId="7FC02129">
            <w:pPr>
              <w:tabs>
                <w:tab w:val="left" w:pos="3962"/>
              </w:tabs>
              <w:spacing w:line="300" w:lineRule="exact"/>
              <w:jc w:val="center"/>
              <w:rPr>
                <w:rFonts w:ascii="宋体" w:hAnsi="宋体"/>
                <w:sz w:val="18"/>
              </w:rPr>
            </w:pPr>
            <w:r>
              <w:rPr>
                <w:rFonts w:hint="eastAsia" w:ascii="宋体" w:hAnsi="宋体"/>
                <w:sz w:val="18"/>
              </w:rPr>
              <w:t>往</w:t>
            </w:r>
          </w:p>
        </w:tc>
        <w:tc>
          <w:tcPr>
            <w:tcW w:w="805" w:type="dxa"/>
            <w:tcBorders>
              <w:tl2br w:val="nil"/>
              <w:tr2bl w:val="nil"/>
            </w:tcBorders>
          </w:tcPr>
          <w:p w14:paraId="08C528B2">
            <w:pPr>
              <w:tabs>
                <w:tab w:val="left" w:pos="3962"/>
              </w:tabs>
              <w:spacing w:line="300" w:lineRule="exact"/>
              <w:jc w:val="left"/>
              <w:rPr>
                <w:rFonts w:ascii="宋体" w:hAnsi="宋体"/>
                <w:w w:val="80"/>
                <w:sz w:val="18"/>
              </w:rPr>
            </w:pPr>
            <w:r>
              <w:rPr>
                <w:rFonts w:hint="eastAsia" w:ascii="宋体" w:hAnsi="宋体"/>
                <w:w w:val="80"/>
                <w:sz w:val="18"/>
              </w:rPr>
              <w:t>1.42691</w:t>
            </w:r>
          </w:p>
        </w:tc>
        <w:tc>
          <w:tcPr>
            <w:tcW w:w="831" w:type="dxa"/>
            <w:tcBorders>
              <w:tl2br w:val="nil"/>
              <w:tr2bl w:val="nil"/>
            </w:tcBorders>
          </w:tcPr>
          <w:p w14:paraId="0EB6DF74">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l2br w:val="nil"/>
              <w:tr2bl w:val="nil"/>
            </w:tcBorders>
          </w:tcPr>
          <w:p w14:paraId="18A70DC1">
            <w:pPr>
              <w:tabs>
                <w:tab w:val="left" w:pos="3962"/>
              </w:tabs>
              <w:spacing w:line="300" w:lineRule="exact"/>
              <w:jc w:val="left"/>
              <w:rPr>
                <w:rFonts w:ascii="宋体" w:hAnsi="宋体"/>
                <w:w w:val="80"/>
                <w:sz w:val="18"/>
              </w:rPr>
            </w:pPr>
            <w:r>
              <w:rPr>
                <w:rFonts w:hint="eastAsia" w:ascii="宋体" w:hAnsi="宋体"/>
                <w:w w:val="80"/>
                <w:sz w:val="18"/>
              </w:rPr>
              <w:t>1.42757</w:t>
            </w:r>
          </w:p>
        </w:tc>
        <w:tc>
          <w:tcPr>
            <w:tcW w:w="853" w:type="dxa"/>
            <w:tcBorders>
              <w:tl2br w:val="nil"/>
              <w:tr2bl w:val="nil"/>
            </w:tcBorders>
          </w:tcPr>
          <w:p w14:paraId="5BC769D2">
            <w:pPr>
              <w:tabs>
                <w:tab w:val="left" w:pos="3962"/>
              </w:tabs>
              <w:spacing w:line="300" w:lineRule="exact"/>
              <w:jc w:val="left"/>
              <w:rPr>
                <w:rFonts w:ascii="宋体" w:hAnsi="宋体"/>
                <w:w w:val="80"/>
                <w:sz w:val="18"/>
              </w:rPr>
            </w:pPr>
            <w:r>
              <w:rPr>
                <w:rFonts w:hint="eastAsia" w:ascii="宋体" w:hAnsi="宋体"/>
                <w:w w:val="80"/>
                <w:sz w:val="18"/>
              </w:rPr>
              <w:t>1.51167</w:t>
            </w:r>
          </w:p>
        </w:tc>
        <w:tc>
          <w:tcPr>
            <w:tcW w:w="854" w:type="dxa"/>
            <w:tcBorders>
              <w:tl2br w:val="nil"/>
              <w:tr2bl w:val="nil"/>
            </w:tcBorders>
          </w:tcPr>
          <w:p w14:paraId="0C338CC9">
            <w:pPr>
              <w:tabs>
                <w:tab w:val="left" w:pos="3962"/>
              </w:tabs>
              <w:spacing w:line="300" w:lineRule="exact"/>
              <w:jc w:val="left"/>
              <w:rPr>
                <w:rFonts w:ascii="宋体" w:hAnsi="宋体"/>
                <w:w w:val="80"/>
                <w:sz w:val="18"/>
              </w:rPr>
            </w:pPr>
            <w:r>
              <w:rPr>
                <w:rFonts w:hint="eastAsia" w:ascii="宋体" w:hAnsi="宋体"/>
                <w:w w:val="80"/>
                <w:sz w:val="18"/>
              </w:rPr>
              <w:t>1.36786</w:t>
            </w:r>
          </w:p>
        </w:tc>
        <w:tc>
          <w:tcPr>
            <w:tcW w:w="854" w:type="dxa"/>
            <w:tcBorders>
              <w:tl2br w:val="nil"/>
              <w:tr2bl w:val="nil"/>
            </w:tcBorders>
          </w:tcPr>
          <w:p w14:paraId="30ACB949">
            <w:pPr>
              <w:tabs>
                <w:tab w:val="left" w:pos="3962"/>
              </w:tabs>
              <w:spacing w:line="300" w:lineRule="exact"/>
              <w:jc w:val="left"/>
              <w:rPr>
                <w:rFonts w:ascii="宋体" w:hAnsi="宋体"/>
                <w:w w:val="80"/>
                <w:sz w:val="18"/>
              </w:rPr>
            </w:pPr>
            <w:r>
              <w:rPr>
                <w:rFonts w:hint="eastAsia" w:ascii="宋体" w:hAnsi="宋体"/>
                <w:w w:val="80"/>
                <w:sz w:val="18"/>
              </w:rPr>
              <w:t>1.38651</w:t>
            </w:r>
          </w:p>
        </w:tc>
        <w:tc>
          <w:tcPr>
            <w:tcW w:w="854" w:type="dxa"/>
            <w:tcBorders>
              <w:tl2br w:val="nil"/>
              <w:tr2bl w:val="nil"/>
            </w:tcBorders>
          </w:tcPr>
          <w:p w14:paraId="6D4CFD2F">
            <w:pPr>
              <w:tabs>
                <w:tab w:val="left" w:pos="3962"/>
              </w:tabs>
              <w:spacing w:line="300" w:lineRule="exact"/>
              <w:jc w:val="left"/>
              <w:rPr>
                <w:rFonts w:ascii="宋体" w:hAnsi="宋体"/>
                <w:w w:val="80"/>
                <w:sz w:val="18"/>
              </w:rPr>
            </w:pPr>
            <w:r>
              <w:rPr>
                <w:rFonts w:hint="eastAsia" w:ascii="宋体" w:hAnsi="宋体"/>
                <w:w w:val="80"/>
                <w:sz w:val="18"/>
              </w:rPr>
              <w:t>1.37856</w:t>
            </w:r>
          </w:p>
        </w:tc>
        <w:tc>
          <w:tcPr>
            <w:tcW w:w="819" w:type="dxa"/>
            <w:tcBorders>
              <w:tl2br w:val="nil"/>
              <w:tr2bl w:val="nil"/>
            </w:tcBorders>
          </w:tcPr>
          <w:p w14:paraId="3D99E1D8">
            <w:pPr>
              <w:tabs>
                <w:tab w:val="left" w:pos="3962"/>
              </w:tabs>
              <w:spacing w:line="300" w:lineRule="exact"/>
              <w:jc w:val="left"/>
              <w:rPr>
                <w:rFonts w:ascii="宋体" w:hAnsi="宋体"/>
                <w:w w:val="80"/>
                <w:sz w:val="18"/>
              </w:rPr>
            </w:pPr>
            <w:r>
              <w:rPr>
                <w:rFonts w:hint="eastAsia" w:ascii="宋体" w:hAnsi="宋体"/>
                <w:w w:val="80"/>
                <w:sz w:val="18"/>
              </w:rPr>
              <w:t>1.29707</w:t>
            </w:r>
          </w:p>
        </w:tc>
        <w:tc>
          <w:tcPr>
            <w:tcW w:w="854" w:type="dxa"/>
            <w:tcBorders>
              <w:tl2br w:val="nil"/>
              <w:tr2bl w:val="nil"/>
            </w:tcBorders>
          </w:tcPr>
          <w:p w14:paraId="5379F95A">
            <w:pPr>
              <w:tabs>
                <w:tab w:val="left" w:pos="3962"/>
              </w:tabs>
              <w:spacing w:line="300" w:lineRule="exact"/>
              <w:jc w:val="left"/>
              <w:rPr>
                <w:rFonts w:ascii="宋体" w:hAnsi="宋体"/>
                <w:w w:val="80"/>
                <w:sz w:val="18"/>
              </w:rPr>
            </w:pPr>
            <w:r>
              <w:rPr>
                <w:rFonts w:hint="eastAsia" w:ascii="宋体" w:hAnsi="宋体"/>
                <w:w w:val="80"/>
                <w:sz w:val="18"/>
              </w:rPr>
              <w:t>1.47870</w:t>
            </w:r>
          </w:p>
        </w:tc>
        <w:tc>
          <w:tcPr>
            <w:tcW w:w="854" w:type="dxa"/>
            <w:tcBorders>
              <w:tl2br w:val="nil"/>
              <w:tr2bl w:val="nil"/>
            </w:tcBorders>
          </w:tcPr>
          <w:p w14:paraId="095FE264">
            <w:pPr>
              <w:tabs>
                <w:tab w:val="left" w:pos="3962"/>
              </w:tabs>
              <w:spacing w:line="300" w:lineRule="exact"/>
              <w:jc w:val="left"/>
              <w:rPr>
                <w:rFonts w:ascii="宋体" w:hAnsi="宋体"/>
                <w:w w:val="80"/>
                <w:sz w:val="18"/>
              </w:rPr>
            </w:pPr>
            <w:r>
              <w:rPr>
                <w:rFonts w:hint="eastAsia" w:ascii="宋体" w:hAnsi="宋体"/>
                <w:w w:val="80"/>
                <w:sz w:val="18"/>
              </w:rPr>
              <w:t>1.24696</w:t>
            </w:r>
          </w:p>
        </w:tc>
      </w:tr>
      <w:tr w14:paraId="24102D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continue"/>
            <w:tcBorders>
              <w:tl2br w:val="nil"/>
              <w:tr2bl w:val="nil"/>
            </w:tcBorders>
          </w:tcPr>
          <w:p w14:paraId="556AA917">
            <w:pPr>
              <w:tabs>
                <w:tab w:val="left" w:pos="3962"/>
              </w:tabs>
              <w:spacing w:line="300" w:lineRule="exact"/>
              <w:jc w:val="center"/>
              <w:rPr>
                <w:rFonts w:ascii="宋体" w:hAnsi="宋体"/>
                <w:sz w:val="18"/>
              </w:rPr>
            </w:pPr>
          </w:p>
        </w:tc>
        <w:tc>
          <w:tcPr>
            <w:tcW w:w="504" w:type="dxa"/>
            <w:tcBorders>
              <w:tl2br w:val="nil"/>
              <w:tr2bl w:val="nil"/>
            </w:tcBorders>
          </w:tcPr>
          <w:p w14:paraId="77E5CB1E">
            <w:pPr>
              <w:tabs>
                <w:tab w:val="left" w:pos="3962"/>
              </w:tabs>
              <w:spacing w:line="300" w:lineRule="exact"/>
              <w:jc w:val="center"/>
              <w:rPr>
                <w:rFonts w:ascii="宋体" w:hAnsi="宋体"/>
                <w:sz w:val="18"/>
              </w:rPr>
            </w:pPr>
            <w:r>
              <w:rPr>
                <w:rFonts w:hint="eastAsia" w:ascii="宋体" w:hAnsi="宋体"/>
                <w:sz w:val="18"/>
              </w:rPr>
              <w:t>返</w:t>
            </w:r>
          </w:p>
        </w:tc>
        <w:tc>
          <w:tcPr>
            <w:tcW w:w="805" w:type="dxa"/>
            <w:tcBorders>
              <w:tl2br w:val="nil"/>
              <w:tr2bl w:val="nil"/>
            </w:tcBorders>
          </w:tcPr>
          <w:p w14:paraId="45AE3017">
            <w:pPr>
              <w:tabs>
                <w:tab w:val="left" w:pos="3962"/>
              </w:tabs>
              <w:spacing w:line="300" w:lineRule="exact"/>
              <w:jc w:val="left"/>
              <w:rPr>
                <w:rFonts w:ascii="宋体" w:hAnsi="宋体"/>
                <w:w w:val="80"/>
                <w:sz w:val="18"/>
              </w:rPr>
            </w:pPr>
            <w:r>
              <w:rPr>
                <w:rFonts w:hint="eastAsia" w:ascii="宋体" w:hAnsi="宋体"/>
                <w:w w:val="80"/>
                <w:sz w:val="18"/>
              </w:rPr>
              <w:t>1.42692</w:t>
            </w:r>
          </w:p>
        </w:tc>
        <w:tc>
          <w:tcPr>
            <w:tcW w:w="831" w:type="dxa"/>
            <w:tcBorders>
              <w:tl2br w:val="nil"/>
              <w:tr2bl w:val="nil"/>
            </w:tcBorders>
          </w:tcPr>
          <w:p w14:paraId="4677B54D">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l2br w:val="nil"/>
              <w:tr2bl w:val="nil"/>
            </w:tcBorders>
          </w:tcPr>
          <w:p w14:paraId="797327BB">
            <w:pPr>
              <w:tabs>
                <w:tab w:val="left" w:pos="3962"/>
              </w:tabs>
              <w:spacing w:line="300" w:lineRule="exact"/>
              <w:jc w:val="left"/>
              <w:rPr>
                <w:rFonts w:ascii="宋体" w:hAnsi="宋体"/>
                <w:w w:val="80"/>
                <w:sz w:val="18"/>
              </w:rPr>
            </w:pPr>
            <w:r>
              <w:rPr>
                <w:rFonts w:hint="eastAsia" w:ascii="宋体" w:hAnsi="宋体"/>
                <w:w w:val="80"/>
                <w:sz w:val="18"/>
              </w:rPr>
              <w:t>1.42755</w:t>
            </w:r>
          </w:p>
        </w:tc>
        <w:tc>
          <w:tcPr>
            <w:tcW w:w="853" w:type="dxa"/>
            <w:tcBorders>
              <w:tl2br w:val="nil"/>
              <w:tr2bl w:val="nil"/>
            </w:tcBorders>
          </w:tcPr>
          <w:p w14:paraId="51C82C31">
            <w:pPr>
              <w:tabs>
                <w:tab w:val="left" w:pos="3962"/>
              </w:tabs>
              <w:spacing w:line="300" w:lineRule="exact"/>
              <w:jc w:val="left"/>
              <w:rPr>
                <w:rFonts w:ascii="宋体" w:hAnsi="宋体"/>
                <w:w w:val="80"/>
                <w:sz w:val="18"/>
              </w:rPr>
            </w:pPr>
            <w:r>
              <w:rPr>
                <w:rFonts w:hint="eastAsia" w:ascii="宋体" w:hAnsi="宋体"/>
                <w:w w:val="80"/>
                <w:sz w:val="18"/>
              </w:rPr>
              <w:t>1.51167</w:t>
            </w:r>
          </w:p>
        </w:tc>
        <w:tc>
          <w:tcPr>
            <w:tcW w:w="854" w:type="dxa"/>
            <w:tcBorders>
              <w:tl2br w:val="nil"/>
              <w:tr2bl w:val="nil"/>
            </w:tcBorders>
          </w:tcPr>
          <w:p w14:paraId="07542600">
            <w:pPr>
              <w:tabs>
                <w:tab w:val="left" w:pos="3962"/>
              </w:tabs>
              <w:spacing w:line="300" w:lineRule="exact"/>
              <w:jc w:val="left"/>
              <w:rPr>
                <w:rFonts w:ascii="宋体" w:hAnsi="宋体"/>
                <w:w w:val="80"/>
                <w:sz w:val="18"/>
              </w:rPr>
            </w:pPr>
            <w:r>
              <w:rPr>
                <w:rFonts w:hint="eastAsia" w:ascii="宋体" w:hAnsi="宋体"/>
                <w:w w:val="80"/>
                <w:sz w:val="18"/>
              </w:rPr>
              <w:t>1.36787</w:t>
            </w:r>
          </w:p>
        </w:tc>
        <w:tc>
          <w:tcPr>
            <w:tcW w:w="854" w:type="dxa"/>
            <w:tcBorders>
              <w:tl2br w:val="nil"/>
              <w:tr2bl w:val="nil"/>
            </w:tcBorders>
          </w:tcPr>
          <w:p w14:paraId="42428B71">
            <w:pPr>
              <w:tabs>
                <w:tab w:val="left" w:pos="3962"/>
              </w:tabs>
              <w:spacing w:line="300" w:lineRule="exact"/>
              <w:jc w:val="left"/>
              <w:rPr>
                <w:rFonts w:ascii="宋体" w:hAnsi="宋体"/>
                <w:w w:val="80"/>
                <w:sz w:val="18"/>
              </w:rPr>
            </w:pPr>
            <w:r>
              <w:rPr>
                <w:rFonts w:hint="eastAsia" w:ascii="宋体" w:hAnsi="宋体"/>
                <w:w w:val="80"/>
                <w:sz w:val="18"/>
              </w:rPr>
              <w:t>1.38650</w:t>
            </w:r>
          </w:p>
        </w:tc>
        <w:tc>
          <w:tcPr>
            <w:tcW w:w="854" w:type="dxa"/>
            <w:tcBorders>
              <w:tl2br w:val="nil"/>
              <w:tr2bl w:val="nil"/>
            </w:tcBorders>
          </w:tcPr>
          <w:p w14:paraId="0DEC45CC">
            <w:pPr>
              <w:tabs>
                <w:tab w:val="left" w:pos="3962"/>
              </w:tabs>
              <w:spacing w:line="300" w:lineRule="exact"/>
              <w:jc w:val="left"/>
              <w:rPr>
                <w:rFonts w:ascii="宋体" w:hAnsi="宋体"/>
                <w:w w:val="80"/>
                <w:sz w:val="18"/>
              </w:rPr>
            </w:pPr>
            <w:r>
              <w:rPr>
                <w:rFonts w:hint="eastAsia" w:ascii="宋体" w:hAnsi="宋体"/>
                <w:w w:val="80"/>
                <w:sz w:val="18"/>
              </w:rPr>
              <w:t>1.37855</w:t>
            </w:r>
          </w:p>
        </w:tc>
        <w:tc>
          <w:tcPr>
            <w:tcW w:w="819" w:type="dxa"/>
            <w:tcBorders>
              <w:tl2br w:val="nil"/>
              <w:tr2bl w:val="nil"/>
            </w:tcBorders>
          </w:tcPr>
          <w:p w14:paraId="3C3E4B1F">
            <w:pPr>
              <w:tabs>
                <w:tab w:val="left" w:pos="3962"/>
              </w:tabs>
              <w:spacing w:line="300" w:lineRule="exact"/>
              <w:jc w:val="left"/>
              <w:rPr>
                <w:rFonts w:ascii="宋体" w:hAnsi="宋体"/>
                <w:w w:val="80"/>
                <w:sz w:val="18"/>
              </w:rPr>
            </w:pPr>
            <w:r>
              <w:rPr>
                <w:rFonts w:hint="eastAsia" w:ascii="宋体" w:hAnsi="宋体"/>
                <w:w w:val="80"/>
                <w:sz w:val="18"/>
              </w:rPr>
              <w:t>1.29704</w:t>
            </w:r>
          </w:p>
        </w:tc>
        <w:tc>
          <w:tcPr>
            <w:tcW w:w="854" w:type="dxa"/>
            <w:tcBorders>
              <w:tl2br w:val="nil"/>
              <w:tr2bl w:val="nil"/>
            </w:tcBorders>
          </w:tcPr>
          <w:p w14:paraId="3CD4BDF4">
            <w:pPr>
              <w:tabs>
                <w:tab w:val="left" w:pos="3962"/>
              </w:tabs>
              <w:spacing w:line="300" w:lineRule="exact"/>
              <w:jc w:val="left"/>
              <w:rPr>
                <w:rFonts w:ascii="宋体" w:hAnsi="宋体"/>
                <w:w w:val="80"/>
                <w:sz w:val="18"/>
              </w:rPr>
            </w:pPr>
            <w:r>
              <w:rPr>
                <w:rFonts w:hint="eastAsia" w:ascii="宋体" w:hAnsi="宋体"/>
                <w:w w:val="80"/>
                <w:sz w:val="18"/>
              </w:rPr>
              <w:t>1.47877</w:t>
            </w:r>
          </w:p>
        </w:tc>
        <w:tc>
          <w:tcPr>
            <w:tcW w:w="854" w:type="dxa"/>
            <w:tcBorders>
              <w:tl2br w:val="nil"/>
              <w:tr2bl w:val="nil"/>
            </w:tcBorders>
          </w:tcPr>
          <w:p w14:paraId="4887FD60">
            <w:pPr>
              <w:tabs>
                <w:tab w:val="left" w:pos="3962"/>
              </w:tabs>
              <w:spacing w:line="300" w:lineRule="exact"/>
              <w:jc w:val="left"/>
              <w:rPr>
                <w:rFonts w:ascii="宋体" w:hAnsi="宋体"/>
                <w:w w:val="80"/>
                <w:sz w:val="18"/>
              </w:rPr>
            </w:pPr>
            <w:r>
              <w:rPr>
                <w:rFonts w:hint="eastAsia" w:ascii="宋体" w:hAnsi="宋体"/>
                <w:w w:val="80"/>
                <w:sz w:val="18"/>
              </w:rPr>
              <w:t>1.24698</w:t>
            </w:r>
          </w:p>
        </w:tc>
      </w:tr>
      <w:tr w14:paraId="6417F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restart"/>
            <w:tcBorders>
              <w:tl2br w:val="nil"/>
              <w:tr2bl w:val="nil"/>
            </w:tcBorders>
          </w:tcPr>
          <w:p w14:paraId="1BAEA1B4">
            <w:pPr>
              <w:tabs>
                <w:tab w:val="left" w:pos="3962"/>
              </w:tabs>
              <w:spacing w:line="300" w:lineRule="exact"/>
              <w:jc w:val="center"/>
              <w:rPr>
                <w:rFonts w:ascii="宋体" w:hAnsi="宋体"/>
                <w:sz w:val="18"/>
              </w:rPr>
            </w:pPr>
            <w:r>
              <w:rPr>
                <w:rFonts w:hint="eastAsia" w:ascii="宋体" w:hAnsi="宋体"/>
                <w:sz w:val="18"/>
              </w:rPr>
              <w:t>4</w:t>
            </w:r>
          </w:p>
        </w:tc>
        <w:tc>
          <w:tcPr>
            <w:tcW w:w="504" w:type="dxa"/>
            <w:tcBorders>
              <w:tl2br w:val="nil"/>
              <w:tr2bl w:val="nil"/>
            </w:tcBorders>
          </w:tcPr>
          <w:p w14:paraId="157E4930">
            <w:pPr>
              <w:tabs>
                <w:tab w:val="left" w:pos="3962"/>
              </w:tabs>
              <w:spacing w:line="300" w:lineRule="exact"/>
              <w:jc w:val="center"/>
              <w:rPr>
                <w:rFonts w:ascii="宋体" w:hAnsi="宋体"/>
                <w:sz w:val="18"/>
              </w:rPr>
            </w:pPr>
            <w:r>
              <w:rPr>
                <w:rFonts w:hint="eastAsia" w:ascii="宋体" w:hAnsi="宋体"/>
                <w:sz w:val="18"/>
              </w:rPr>
              <w:t>往</w:t>
            </w:r>
          </w:p>
        </w:tc>
        <w:tc>
          <w:tcPr>
            <w:tcW w:w="805" w:type="dxa"/>
            <w:tcBorders>
              <w:tl2br w:val="nil"/>
              <w:tr2bl w:val="nil"/>
            </w:tcBorders>
          </w:tcPr>
          <w:p w14:paraId="28CA8544">
            <w:pPr>
              <w:tabs>
                <w:tab w:val="left" w:pos="3962"/>
              </w:tabs>
              <w:spacing w:line="300" w:lineRule="exact"/>
              <w:jc w:val="left"/>
              <w:rPr>
                <w:rFonts w:ascii="宋体" w:hAnsi="宋体"/>
                <w:w w:val="80"/>
                <w:sz w:val="18"/>
              </w:rPr>
            </w:pPr>
            <w:r>
              <w:rPr>
                <w:rFonts w:hint="eastAsia" w:ascii="宋体" w:hAnsi="宋体"/>
                <w:w w:val="80"/>
                <w:sz w:val="18"/>
              </w:rPr>
              <w:t>1.42691</w:t>
            </w:r>
          </w:p>
        </w:tc>
        <w:tc>
          <w:tcPr>
            <w:tcW w:w="831" w:type="dxa"/>
            <w:tcBorders>
              <w:tl2br w:val="nil"/>
              <w:tr2bl w:val="nil"/>
            </w:tcBorders>
          </w:tcPr>
          <w:p w14:paraId="7C673879">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l2br w:val="nil"/>
              <w:tr2bl w:val="nil"/>
            </w:tcBorders>
          </w:tcPr>
          <w:p w14:paraId="1EEE71B2">
            <w:pPr>
              <w:tabs>
                <w:tab w:val="left" w:pos="3962"/>
              </w:tabs>
              <w:spacing w:line="300" w:lineRule="exact"/>
              <w:jc w:val="left"/>
              <w:rPr>
                <w:rFonts w:ascii="宋体" w:hAnsi="宋体"/>
                <w:w w:val="80"/>
                <w:sz w:val="18"/>
              </w:rPr>
            </w:pPr>
            <w:r>
              <w:rPr>
                <w:rFonts w:hint="eastAsia" w:ascii="宋体" w:hAnsi="宋体"/>
                <w:w w:val="80"/>
                <w:sz w:val="18"/>
              </w:rPr>
              <w:t>1.42756</w:t>
            </w:r>
          </w:p>
        </w:tc>
        <w:tc>
          <w:tcPr>
            <w:tcW w:w="853" w:type="dxa"/>
            <w:tcBorders>
              <w:tl2br w:val="nil"/>
              <w:tr2bl w:val="nil"/>
            </w:tcBorders>
          </w:tcPr>
          <w:p w14:paraId="3C8C7755">
            <w:pPr>
              <w:tabs>
                <w:tab w:val="left" w:pos="3962"/>
              </w:tabs>
              <w:spacing w:line="300" w:lineRule="exact"/>
              <w:jc w:val="left"/>
              <w:rPr>
                <w:rFonts w:ascii="宋体" w:hAnsi="宋体"/>
                <w:w w:val="80"/>
                <w:sz w:val="18"/>
              </w:rPr>
            </w:pPr>
            <w:r>
              <w:rPr>
                <w:rFonts w:hint="eastAsia" w:ascii="宋体" w:hAnsi="宋体"/>
                <w:w w:val="80"/>
                <w:sz w:val="18"/>
              </w:rPr>
              <w:t>1.51167</w:t>
            </w:r>
          </w:p>
        </w:tc>
        <w:tc>
          <w:tcPr>
            <w:tcW w:w="854" w:type="dxa"/>
            <w:tcBorders>
              <w:tl2br w:val="nil"/>
              <w:tr2bl w:val="nil"/>
            </w:tcBorders>
          </w:tcPr>
          <w:p w14:paraId="73CABE29">
            <w:pPr>
              <w:tabs>
                <w:tab w:val="left" w:pos="3962"/>
              </w:tabs>
              <w:spacing w:line="300" w:lineRule="exact"/>
              <w:jc w:val="left"/>
              <w:rPr>
                <w:rFonts w:ascii="宋体" w:hAnsi="宋体"/>
                <w:w w:val="80"/>
                <w:sz w:val="18"/>
              </w:rPr>
            </w:pPr>
            <w:r>
              <w:rPr>
                <w:rFonts w:hint="eastAsia" w:ascii="宋体" w:hAnsi="宋体"/>
                <w:w w:val="80"/>
                <w:sz w:val="18"/>
              </w:rPr>
              <w:t>1.36785</w:t>
            </w:r>
          </w:p>
        </w:tc>
        <w:tc>
          <w:tcPr>
            <w:tcW w:w="854" w:type="dxa"/>
            <w:tcBorders>
              <w:tl2br w:val="nil"/>
              <w:tr2bl w:val="nil"/>
            </w:tcBorders>
          </w:tcPr>
          <w:p w14:paraId="43EE1345">
            <w:pPr>
              <w:tabs>
                <w:tab w:val="left" w:pos="3962"/>
              </w:tabs>
              <w:spacing w:line="300" w:lineRule="exact"/>
              <w:jc w:val="left"/>
              <w:rPr>
                <w:rFonts w:ascii="宋体" w:hAnsi="宋体"/>
                <w:w w:val="80"/>
                <w:sz w:val="18"/>
              </w:rPr>
            </w:pPr>
            <w:r>
              <w:rPr>
                <w:rFonts w:hint="eastAsia" w:ascii="宋体" w:hAnsi="宋体"/>
                <w:w w:val="80"/>
                <w:sz w:val="18"/>
              </w:rPr>
              <w:t>1.38652</w:t>
            </w:r>
          </w:p>
        </w:tc>
        <w:tc>
          <w:tcPr>
            <w:tcW w:w="854" w:type="dxa"/>
            <w:tcBorders>
              <w:tl2br w:val="nil"/>
              <w:tr2bl w:val="nil"/>
            </w:tcBorders>
          </w:tcPr>
          <w:p w14:paraId="1F6618F5">
            <w:pPr>
              <w:tabs>
                <w:tab w:val="left" w:pos="3962"/>
              </w:tabs>
              <w:spacing w:line="300" w:lineRule="exact"/>
              <w:jc w:val="left"/>
              <w:rPr>
                <w:rFonts w:ascii="宋体" w:hAnsi="宋体"/>
                <w:w w:val="80"/>
                <w:sz w:val="18"/>
              </w:rPr>
            </w:pPr>
            <w:r>
              <w:rPr>
                <w:rFonts w:hint="eastAsia" w:ascii="宋体" w:hAnsi="宋体"/>
                <w:w w:val="80"/>
                <w:sz w:val="18"/>
              </w:rPr>
              <w:t>1.37859</w:t>
            </w:r>
          </w:p>
        </w:tc>
        <w:tc>
          <w:tcPr>
            <w:tcW w:w="819" w:type="dxa"/>
            <w:tcBorders>
              <w:tl2br w:val="nil"/>
              <w:tr2bl w:val="nil"/>
            </w:tcBorders>
          </w:tcPr>
          <w:p w14:paraId="2AD82F25">
            <w:pPr>
              <w:tabs>
                <w:tab w:val="left" w:pos="3962"/>
              </w:tabs>
              <w:spacing w:line="300" w:lineRule="exact"/>
              <w:jc w:val="left"/>
              <w:rPr>
                <w:rFonts w:ascii="宋体" w:hAnsi="宋体"/>
                <w:w w:val="80"/>
                <w:sz w:val="18"/>
              </w:rPr>
            </w:pPr>
            <w:r>
              <w:rPr>
                <w:rFonts w:hint="eastAsia" w:ascii="宋体" w:hAnsi="宋体"/>
                <w:w w:val="80"/>
                <w:sz w:val="18"/>
              </w:rPr>
              <w:t>1.29706</w:t>
            </w:r>
          </w:p>
        </w:tc>
        <w:tc>
          <w:tcPr>
            <w:tcW w:w="854" w:type="dxa"/>
            <w:tcBorders>
              <w:tl2br w:val="nil"/>
              <w:tr2bl w:val="nil"/>
            </w:tcBorders>
          </w:tcPr>
          <w:p w14:paraId="42956480">
            <w:pPr>
              <w:tabs>
                <w:tab w:val="left" w:pos="3962"/>
              </w:tabs>
              <w:spacing w:line="300" w:lineRule="exact"/>
              <w:jc w:val="left"/>
              <w:rPr>
                <w:rFonts w:ascii="宋体" w:hAnsi="宋体"/>
                <w:w w:val="80"/>
                <w:sz w:val="18"/>
              </w:rPr>
            </w:pPr>
            <w:r>
              <w:rPr>
                <w:rFonts w:hint="eastAsia" w:ascii="宋体" w:hAnsi="宋体"/>
                <w:w w:val="80"/>
                <w:sz w:val="18"/>
              </w:rPr>
              <w:t>1.47876</w:t>
            </w:r>
          </w:p>
        </w:tc>
        <w:tc>
          <w:tcPr>
            <w:tcW w:w="854" w:type="dxa"/>
            <w:tcBorders>
              <w:tl2br w:val="nil"/>
              <w:tr2bl w:val="nil"/>
            </w:tcBorders>
          </w:tcPr>
          <w:p w14:paraId="783D55F8">
            <w:pPr>
              <w:tabs>
                <w:tab w:val="left" w:pos="3962"/>
              </w:tabs>
              <w:spacing w:line="300" w:lineRule="exact"/>
              <w:jc w:val="left"/>
              <w:rPr>
                <w:rFonts w:ascii="宋体" w:hAnsi="宋体"/>
                <w:w w:val="80"/>
                <w:sz w:val="18"/>
              </w:rPr>
            </w:pPr>
            <w:r>
              <w:rPr>
                <w:rFonts w:hint="eastAsia" w:ascii="宋体" w:hAnsi="宋体"/>
                <w:w w:val="80"/>
                <w:sz w:val="18"/>
              </w:rPr>
              <w:t>1.24699</w:t>
            </w:r>
          </w:p>
        </w:tc>
      </w:tr>
      <w:tr w14:paraId="371A2C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546" w:type="dxa"/>
            <w:vMerge w:val="continue"/>
            <w:tcBorders>
              <w:tl2br w:val="nil"/>
              <w:tr2bl w:val="nil"/>
            </w:tcBorders>
          </w:tcPr>
          <w:p w14:paraId="05B61F8E">
            <w:pPr>
              <w:tabs>
                <w:tab w:val="left" w:pos="3962"/>
              </w:tabs>
              <w:spacing w:line="300" w:lineRule="exact"/>
              <w:jc w:val="center"/>
              <w:rPr>
                <w:rFonts w:ascii="宋体" w:hAnsi="宋体"/>
                <w:sz w:val="18"/>
              </w:rPr>
            </w:pPr>
          </w:p>
        </w:tc>
        <w:tc>
          <w:tcPr>
            <w:tcW w:w="504" w:type="dxa"/>
            <w:tcBorders>
              <w:tl2br w:val="nil"/>
              <w:tr2bl w:val="nil"/>
            </w:tcBorders>
          </w:tcPr>
          <w:p w14:paraId="36E53FF0">
            <w:pPr>
              <w:tabs>
                <w:tab w:val="left" w:pos="3962"/>
              </w:tabs>
              <w:spacing w:line="300" w:lineRule="exact"/>
              <w:jc w:val="center"/>
              <w:rPr>
                <w:rFonts w:ascii="宋体" w:hAnsi="宋体"/>
                <w:sz w:val="18"/>
              </w:rPr>
            </w:pPr>
            <w:r>
              <w:rPr>
                <w:rFonts w:hint="eastAsia" w:ascii="宋体" w:hAnsi="宋体"/>
                <w:sz w:val="18"/>
              </w:rPr>
              <w:t>返</w:t>
            </w:r>
          </w:p>
        </w:tc>
        <w:tc>
          <w:tcPr>
            <w:tcW w:w="805" w:type="dxa"/>
            <w:tcBorders>
              <w:tl2br w:val="nil"/>
              <w:tr2bl w:val="nil"/>
            </w:tcBorders>
          </w:tcPr>
          <w:p w14:paraId="13D29A41">
            <w:pPr>
              <w:tabs>
                <w:tab w:val="left" w:pos="3962"/>
              </w:tabs>
              <w:spacing w:line="300" w:lineRule="exact"/>
              <w:jc w:val="left"/>
              <w:rPr>
                <w:rFonts w:ascii="宋体" w:hAnsi="宋体"/>
                <w:w w:val="80"/>
                <w:sz w:val="18"/>
              </w:rPr>
            </w:pPr>
            <w:r>
              <w:rPr>
                <w:rFonts w:hint="eastAsia" w:ascii="宋体" w:hAnsi="宋体"/>
                <w:w w:val="80"/>
                <w:sz w:val="18"/>
              </w:rPr>
              <w:t>1.42692</w:t>
            </w:r>
          </w:p>
        </w:tc>
        <w:tc>
          <w:tcPr>
            <w:tcW w:w="831" w:type="dxa"/>
            <w:tcBorders>
              <w:tl2br w:val="nil"/>
              <w:tr2bl w:val="nil"/>
            </w:tcBorders>
          </w:tcPr>
          <w:p w14:paraId="11746EB5">
            <w:pPr>
              <w:tabs>
                <w:tab w:val="left" w:pos="3962"/>
              </w:tabs>
              <w:spacing w:line="300" w:lineRule="exact"/>
              <w:jc w:val="left"/>
              <w:rPr>
                <w:rFonts w:ascii="宋体" w:hAnsi="宋体"/>
                <w:w w:val="80"/>
                <w:sz w:val="18"/>
              </w:rPr>
            </w:pPr>
            <w:r>
              <w:rPr>
                <w:rFonts w:hint="eastAsia" w:ascii="宋体" w:hAnsi="宋体"/>
                <w:w w:val="80"/>
                <w:sz w:val="18"/>
              </w:rPr>
              <w:t>1.47295</w:t>
            </w:r>
          </w:p>
        </w:tc>
        <w:tc>
          <w:tcPr>
            <w:tcW w:w="854" w:type="dxa"/>
            <w:tcBorders>
              <w:tl2br w:val="nil"/>
              <w:tr2bl w:val="nil"/>
            </w:tcBorders>
          </w:tcPr>
          <w:p w14:paraId="3AC7C6FC">
            <w:pPr>
              <w:tabs>
                <w:tab w:val="left" w:pos="3962"/>
              </w:tabs>
              <w:spacing w:line="300" w:lineRule="exact"/>
              <w:jc w:val="left"/>
              <w:rPr>
                <w:rFonts w:ascii="宋体" w:hAnsi="宋体"/>
                <w:w w:val="80"/>
                <w:sz w:val="18"/>
              </w:rPr>
            </w:pPr>
            <w:r>
              <w:rPr>
                <w:rFonts w:hint="eastAsia" w:ascii="宋体" w:hAnsi="宋体"/>
                <w:w w:val="80"/>
                <w:sz w:val="18"/>
              </w:rPr>
              <w:t>1.42755</w:t>
            </w:r>
          </w:p>
        </w:tc>
        <w:tc>
          <w:tcPr>
            <w:tcW w:w="853" w:type="dxa"/>
            <w:tcBorders>
              <w:tl2br w:val="nil"/>
              <w:tr2bl w:val="nil"/>
            </w:tcBorders>
          </w:tcPr>
          <w:p w14:paraId="1D2971FD">
            <w:pPr>
              <w:tabs>
                <w:tab w:val="left" w:pos="3962"/>
              </w:tabs>
              <w:spacing w:line="300" w:lineRule="exact"/>
              <w:jc w:val="left"/>
              <w:rPr>
                <w:rFonts w:ascii="宋体" w:hAnsi="宋体"/>
                <w:w w:val="80"/>
                <w:sz w:val="18"/>
              </w:rPr>
            </w:pPr>
            <w:r>
              <w:rPr>
                <w:rFonts w:hint="eastAsia" w:ascii="宋体" w:hAnsi="宋体"/>
                <w:w w:val="80"/>
                <w:sz w:val="18"/>
              </w:rPr>
              <w:t>1.51167</w:t>
            </w:r>
          </w:p>
        </w:tc>
        <w:tc>
          <w:tcPr>
            <w:tcW w:w="854" w:type="dxa"/>
            <w:tcBorders>
              <w:tl2br w:val="nil"/>
              <w:tr2bl w:val="nil"/>
            </w:tcBorders>
          </w:tcPr>
          <w:p w14:paraId="5A06B27A">
            <w:pPr>
              <w:tabs>
                <w:tab w:val="left" w:pos="3962"/>
              </w:tabs>
              <w:spacing w:line="300" w:lineRule="exact"/>
              <w:jc w:val="left"/>
              <w:rPr>
                <w:rFonts w:ascii="宋体" w:hAnsi="宋体"/>
                <w:w w:val="80"/>
                <w:sz w:val="18"/>
              </w:rPr>
            </w:pPr>
            <w:r>
              <w:rPr>
                <w:rFonts w:hint="eastAsia" w:ascii="宋体" w:hAnsi="宋体"/>
                <w:w w:val="80"/>
                <w:sz w:val="18"/>
              </w:rPr>
              <w:t>1.36786</w:t>
            </w:r>
          </w:p>
        </w:tc>
        <w:tc>
          <w:tcPr>
            <w:tcW w:w="854" w:type="dxa"/>
            <w:tcBorders>
              <w:tl2br w:val="nil"/>
              <w:tr2bl w:val="nil"/>
            </w:tcBorders>
          </w:tcPr>
          <w:p w14:paraId="4DF9DBAB">
            <w:pPr>
              <w:tabs>
                <w:tab w:val="left" w:pos="3962"/>
              </w:tabs>
              <w:spacing w:line="300" w:lineRule="exact"/>
              <w:jc w:val="left"/>
              <w:rPr>
                <w:rFonts w:ascii="宋体" w:hAnsi="宋体"/>
                <w:w w:val="80"/>
                <w:sz w:val="18"/>
              </w:rPr>
            </w:pPr>
            <w:r>
              <w:rPr>
                <w:rFonts w:hint="eastAsia" w:ascii="宋体" w:hAnsi="宋体"/>
                <w:w w:val="80"/>
                <w:sz w:val="18"/>
              </w:rPr>
              <w:t>1.38652</w:t>
            </w:r>
          </w:p>
        </w:tc>
        <w:tc>
          <w:tcPr>
            <w:tcW w:w="854" w:type="dxa"/>
            <w:tcBorders>
              <w:tl2br w:val="nil"/>
              <w:tr2bl w:val="nil"/>
            </w:tcBorders>
          </w:tcPr>
          <w:p w14:paraId="056D17CD">
            <w:pPr>
              <w:tabs>
                <w:tab w:val="left" w:pos="3962"/>
              </w:tabs>
              <w:spacing w:line="300" w:lineRule="exact"/>
              <w:jc w:val="left"/>
              <w:rPr>
                <w:rFonts w:ascii="宋体" w:hAnsi="宋体"/>
                <w:w w:val="80"/>
                <w:sz w:val="18"/>
              </w:rPr>
            </w:pPr>
            <w:r>
              <w:rPr>
                <w:rFonts w:hint="eastAsia" w:ascii="宋体" w:hAnsi="宋体"/>
                <w:w w:val="80"/>
                <w:sz w:val="18"/>
              </w:rPr>
              <w:t>1.37852</w:t>
            </w:r>
          </w:p>
        </w:tc>
        <w:tc>
          <w:tcPr>
            <w:tcW w:w="819" w:type="dxa"/>
            <w:tcBorders>
              <w:tl2br w:val="nil"/>
              <w:tr2bl w:val="nil"/>
            </w:tcBorders>
          </w:tcPr>
          <w:p w14:paraId="4536BD6F">
            <w:pPr>
              <w:tabs>
                <w:tab w:val="left" w:pos="3962"/>
              </w:tabs>
              <w:spacing w:line="300" w:lineRule="exact"/>
              <w:jc w:val="left"/>
              <w:rPr>
                <w:rFonts w:ascii="宋体" w:hAnsi="宋体"/>
                <w:w w:val="80"/>
                <w:sz w:val="18"/>
              </w:rPr>
            </w:pPr>
            <w:r>
              <w:rPr>
                <w:rFonts w:hint="eastAsia" w:ascii="宋体" w:hAnsi="宋体"/>
                <w:w w:val="80"/>
                <w:sz w:val="18"/>
              </w:rPr>
              <w:t>1.29707</w:t>
            </w:r>
          </w:p>
        </w:tc>
        <w:tc>
          <w:tcPr>
            <w:tcW w:w="854" w:type="dxa"/>
            <w:tcBorders>
              <w:tl2br w:val="nil"/>
              <w:tr2bl w:val="nil"/>
            </w:tcBorders>
          </w:tcPr>
          <w:p w14:paraId="600E1A5F">
            <w:pPr>
              <w:tabs>
                <w:tab w:val="left" w:pos="3962"/>
              </w:tabs>
              <w:spacing w:line="300" w:lineRule="exact"/>
              <w:jc w:val="left"/>
              <w:rPr>
                <w:rFonts w:ascii="宋体" w:hAnsi="宋体"/>
                <w:w w:val="80"/>
                <w:sz w:val="18"/>
              </w:rPr>
            </w:pPr>
            <w:r>
              <w:rPr>
                <w:rFonts w:hint="eastAsia" w:ascii="宋体" w:hAnsi="宋体"/>
                <w:w w:val="80"/>
                <w:sz w:val="18"/>
              </w:rPr>
              <w:t>1.47874</w:t>
            </w:r>
          </w:p>
        </w:tc>
        <w:tc>
          <w:tcPr>
            <w:tcW w:w="854" w:type="dxa"/>
            <w:tcBorders>
              <w:tl2br w:val="nil"/>
              <w:tr2bl w:val="nil"/>
            </w:tcBorders>
          </w:tcPr>
          <w:p w14:paraId="1816A08E">
            <w:pPr>
              <w:tabs>
                <w:tab w:val="left" w:pos="3962"/>
              </w:tabs>
              <w:spacing w:line="300" w:lineRule="exact"/>
              <w:jc w:val="left"/>
              <w:rPr>
                <w:rFonts w:ascii="宋体" w:hAnsi="宋体"/>
                <w:w w:val="80"/>
                <w:sz w:val="18"/>
              </w:rPr>
            </w:pPr>
            <w:r>
              <w:rPr>
                <w:rFonts w:hint="eastAsia" w:ascii="宋体" w:hAnsi="宋体"/>
                <w:w w:val="80"/>
                <w:sz w:val="18"/>
              </w:rPr>
              <w:t>1.24697</w:t>
            </w:r>
          </w:p>
        </w:tc>
      </w:tr>
      <w:tr w14:paraId="4BB4DB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right"/>
        </w:trPr>
        <w:tc>
          <w:tcPr>
            <w:tcW w:w="1050" w:type="dxa"/>
            <w:gridSpan w:val="2"/>
            <w:tcBorders>
              <w:tl2br w:val="nil"/>
              <w:tr2bl w:val="nil"/>
            </w:tcBorders>
          </w:tcPr>
          <w:p w14:paraId="022DA83A">
            <w:pPr>
              <w:tabs>
                <w:tab w:val="left" w:pos="3962"/>
              </w:tabs>
              <w:spacing w:line="300" w:lineRule="exact"/>
              <w:rPr>
                <w:rFonts w:ascii="宋体" w:hAnsi="宋体"/>
                <w:sz w:val="18"/>
              </w:rPr>
            </w:pPr>
            <w:r>
              <w:rPr>
                <w:rFonts w:hint="eastAsia" w:ascii="宋体" w:hAnsi="宋体"/>
                <w:sz w:val="18"/>
              </w:rPr>
              <w:t>中数</w:t>
            </w:r>
            <w:r>
              <w:rPr>
                <w:rFonts w:hint="eastAsia" w:ascii="宋体" w:hAnsi="宋体"/>
                <w:i/>
                <w:sz w:val="18"/>
                <w:szCs w:val="18"/>
              </w:rPr>
              <w:t>L</w:t>
            </w:r>
            <w:r>
              <w:rPr>
                <w:rFonts w:hint="eastAsia" w:ascii="宋体" w:hAnsi="宋体"/>
                <w:i/>
                <w:sz w:val="18"/>
                <w:szCs w:val="18"/>
                <w:vertAlign w:val="subscript"/>
              </w:rPr>
              <w:t>i</w:t>
            </w:r>
          </w:p>
        </w:tc>
        <w:tc>
          <w:tcPr>
            <w:tcW w:w="805" w:type="dxa"/>
            <w:tcBorders>
              <w:tl2br w:val="nil"/>
              <w:tr2bl w:val="nil"/>
            </w:tcBorders>
          </w:tcPr>
          <w:p w14:paraId="2C9B66DA">
            <w:pPr>
              <w:tabs>
                <w:tab w:val="left" w:pos="3962"/>
              </w:tabs>
              <w:spacing w:line="300" w:lineRule="exact"/>
              <w:jc w:val="left"/>
              <w:rPr>
                <w:rFonts w:ascii="宋体" w:hAnsi="宋体"/>
                <w:w w:val="80"/>
                <w:sz w:val="18"/>
              </w:rPr>
            </w:pPr>
            <w:r>
              <w:rPr>
                <w:rFonts w:hint="eastAsia" w:ascii="宋体" w:hAnsi="宋体"/>
                <w:w w:val="80"/>
                <w:sz w:val="18"/>
              </w:rPr>
              <w:t>1.426911</w:t>
            </w:r>
          </w:p>
        </w:tc>
        <w:tc>
          <w:tcPr>
            <w:tcW w:w="831" w:type="dxa"/>
            <w:tcBorders>
              <w:tl2br w:val="nil"/>
              <w:tr2bl w:val="nil"/>
            </w:tcBorders>
          </w:tcPr>
          <w:p w14:paraId="60C5925C">
            <w:pPr>
              <w:tabs>
                <w:tab w:val="left" w:pos="3962"/>
              </w:tabs>
              <w:spacing w:line="300" w:lineRule="exact"/>
              <w:jc w:val="left"/>
              <w:rPr>
                <w:rFonts w:ascii="宋体" w:hAnsi="宋体"/>
                <w:w w:val="80"/>
                <w:sz w:val="18"/>
              </w:rPr>
            </w:pPr>
            <w:r>
              <w:rPr>
                <w:rFonts w:hint="eastAsia" w:ascii="宋体" w:hAnsi="宋体"/>
                <w:w w:val="80"/>
                <w:sz w:val="18"/>
              </w:rPr>
              <w:t>1.472950</w:t>
            </w:r>
          </w:p>
        </w:tc>
        <w:tc>
          <w:tcPr>
            <w:tcW w:w="854" w:type="dxa"/>
            <w:tcBorders>
              <w:tl2br w:val="nil"/>
              <w:tr2bl w:val="nil"/>
            </w:tcBorders>
          </w:tcPr>
          <w:p w14:paraId="168CCA1C">
            <w:pPr>
              <w:tabs>
                <w:tab w:val="left" w:pos="3962"/>
              </w:tabs>
              <w:spacing w:line="300" w:lineRule="exact"/>
              <w:jc w:val="left"/>
              <w:rPr>
                <w:rFonts w:ascii="宋体" w:hAnsi="宋体"/>
                <w:w w:val="80"/>
                <w:sz w:val="18"/>
              </w:rPr>
            </w:pPr>
            <w:r>
              <w:rPr>
                <w:rFonts w:hint="eastAsia" w:ascii="宋体" w:hAnsi="宋体"/>
                <w:w w:val="80"/>
                <w:sz w:val="18"/>
              </w:rPr>
              <w:t>1.427564</w:t>
            </w:r>
          </w:p>
        </w:tc>
        <w:tc>
          <w:tcPr>
            <w:tcW w:w="853" w:type="dxa"/>
            <w:tcBorders>
              <w:tl2br w:val="nil"/>
              <w:tr2bl w:val="nil"/>
            </w:tcBorders>
          </w:tcPr>
          <w:p w14:paraId="32326339">
            <w:pPr>
              <w:tabs>
                <w:tab w:val="left" w:pos="3962"/>
              </w:tabs>
              <w:spacing w:line="300" w:lineRule="exact"/>
              <w:jc w:val="left"/>
              <w:rPr>
                <w:rFonts w:ascii="宋体" w:hAnsi="宋体"/>
                <w:w w:val="80"/>
                <w:sz w:val="18"/>
              </w:rPr>
            </w:pPr>
            <w:r>
              <w:rPr>
                <w:rFonts w:hint="eastAsia" w:ascii="宋体" w:hAnsi="宋体"/>
                <w:w w:val="80"/>
                <w:sz w:val="18"/>
              </w:rPr>
              <w:t>1.511676</w:t>
            </w:r>
          </w:p>
        </w:tc>
        <w:tc>
          <w:tcPr>
            <w:tcW w:w="854" w:type="dxa"/>
            <w:tcBorders>
              <w:tl2br w:val="nil"/>
              <w:tr2bl w:val="nil"/>
            </w:tcBorders>
          </w:tcPr>
          <w:p w14:paraId="52154D62">
            <w:pPr>
              <w:tabs>
                <w:tab w:val="left" w:pos="3962"/>
              </w:tabs>
              <w:spacing w:line="300" w:lineRule="exact"/>
              <w:jc w:val="left"/>
              <w:rPr>
                <w:rFonts w:ascii="宋体" w:hAnsi="宋体"/>
                <w:w w:val="80"/>
                <w:sz w:val="18"/>
              </w:rPr>
            </w:pPr>
            <w:r>
              <w:rPr>
                <w:rFonts w:hint="eastAsia" w:ascii="宋体" w:hAnsi="宋体"/>
                <w:w w:val="80"/>
                <w:sz w:val="18"/>
              </w:rPr>
              <w:t>1.367865</w:t>
            </w:r>
          </w:p>
        </w:tc>
        <w:tc>
          <w:tcPr>
            <w:tcW w:w="854" w:type="dxa"/>
            <w:tcBorders>
              <w:tl2br w:val="nil"/>
              <w:tr2bl w:val="nil"/>
            </w:tcBorders>
          </w:tcPr>
          <w:p w14:paraId="164693FA">
            <w:pPr>
              <w:tabs>
                <w:tab w:val="left" w:pos="3962"/>
              </w:tabs>
              <w:spacing w:line="300" w:lineRule="exact"/>
              <w:jc w:val="left"/>
              <w:rPr>
                <w:rFonts w:ascii="宋体" w:hAnsi="宋体"/>
                <w:w w:val="80"/>
                <w:sz w:val="18"/>
              </w:rPr>
            </w:pPr>
            <w:r>
              <w:rPr>
                <w:rFonts w:hint="eastAsia" w:ascii="宋体" w:hAnsi="宋体"/>
                <w:w w:val="80"/>
                <w:sz w:val="18"/>
              </w:rPr>
              <w:t>1.386511</w:t>
            </w:r>
          </w:p>
        </w:tc>
        <w:tc>
          <w:tcPr>
            <w:tcW w:w="854" w:type="dxa"/>
            <w:tcBorders>
              <w:tl2br w:val="nil"/>
              <w:tr2bl w:val="nil"/>
            </w:tcBorders>
          </w:tcPr>
          <w:p w14:paraId="2CA79C76">
            <w:pPr>
              <w:tabs>
                <w:tab w:val="left" w:pos="3962"/>
              </w:tabs>
              <w:spacing w:line="300" w:lineRule="exact"/>
              <w:jc w:val="left"/>
              <w:rPr>
                <w:rFonts w:ascii="宋体" w:hAnsi="宋体"/>
                <w:w w:val="80"/>
                <w:sz w:val="18"/>
              </w:rPr>
            </w:pPr>
            <w:r>
              <w:rPr>
                <w:rFonts w:hint="eastAsia" w:ascii="宋体" w:hAnsi="宋体"/>
                <w:w w:val="80"/>
                <w:sz w:val="18"/>
              </w:rPr>
              <w:t>1.378556</w:t>
            </w:r>
          </w:p>
        </w:tc>
        <w:tc>
          <w:tcPr>
            <w:tcW w:w="819" w:type="dxa"/>
            <w:tcBorders>
              <w:tl2br w:val="nil"/>
              <w:tr2bl w:val="nil"/>
            </w:tcBorders>
          </w:tcPr>
          <w:p w14:paraId="352A2F03">
            <w:pPr>
              <w:tabs>
                <w:tab w:val="left" w:pos="3962"/>
              </w:tabs>
              <w:spacing w:line="300" w:lineRule="exact"/>
              <w:jc w:val="left"/>
              <w:rPr>
                <w:rFonts w:ascii="宋体" w:hAnsi="宋体"/>
                <w:w w:val="80"/>
                <w:sz w:val="18"/>
              </w:rPr>
            </w:pPr>
            <w:r>
              <w:rPr>
                <w:rFonts w:hint="eastAsia" w:ascii="宋体" w:hAnsi="宋体"/>
                <w:w w:val="80"/>
                <w:sz w:val="18"/>
              </w:rPr>
              <w:t>1.297062</w:t>
            </w:r>
          </w:p>
        </w:tc>
        <w:tc>
          <w:tcPr>
            <w:tcW w:w="854" w:type="dxa"/>
            <w:tcBorders>
              <w:tl2br w:val="nil"/>
              <w:tr2bl w:val="nil"/>
            </w:tcBorders>
          </w:tcPr>
          <w:p w14:paraId="2E5A5F42">
            <w:pPr>
              <w:tabs>
                <w:tab w:val="left" w:pos="3962"/>
              </w:tabs>
              <w:spacing w:line="300" w:lineRule="exact"/>
              <w:jc w:val="left"/>
              <w:rPr>
                <w:rFonts w:ascii="宋体" w:hAnsi="宋体"/>
                <w:w w:val="80"/>
                <w:sz w:val="18"/>
              </w:rPr>
            </w:pPr>
            <w:r>
              <w:rPr>
                <w:rFonts w:hint="eastAsia" w:ascii="宋体" w:hAnsi="宋体"/>
                <w:w w:val="80"/>
                <w:sz w:val="18"/>
              </w:rPr>
              <w:t>1.478740</w:t>
            </w:r>
          </w:p>
        </w:tc>
        <w:tc>
          <w:tcPr>
            <w:tcW w:w="854" w:type="dxa"/>
            <w:tcBorders>
              <w:tl2br w:val="nil"/>
              <w:tr2bl w:val="nil"/>
            </w:tcBorders>
          </w:tcPr>
          <w:p w14:paraId="5C05204C">
            <w:pPr>
              <w:tabs>
                <w:tab w:val="left" w:pos="3962"/>
              </w:tabs>
              <w:spacing w:line="300" w:lineRule="exact"/>
              <w:jc w:val="left"/>
              <w:rPr>
                <w:rFonts w:ascii="宋体" w:hAnsi="宋体"/>
                <w:w w:val="80"/>
                <w:sz w:val="18"/>
              </w:rPr>
            </w:pPr>
            <w:r>
              <w:rPr>
                <w:rFonts w:hint="eastAsia" w:ascii="宋体" w:hAnsi="宋体"/>
                <w:w w:val="80"/>
                <w:sz w:val="18"/>
              </w:rPr>
              <w:t>1.246980</w:t>
            </w:r>
          </w:p>
        </w:tc>
      </w:tr>
      <w:tr w14:paraId="7011F2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right"/>
        </w:trPr>
        <w:tc>
          <w:tcPr>
            <w:tcW w:w="1050" w:type="dxa"/>
            <w:gridSpan w:val="2"/>
            <w:tcBorders>
              <w:tl2br w:val="nil"/>
              <w:tr2bl w:val="nil"/>
            </w:tcBorders>
          </w:tcPr>
          <w:p w14:paraId="745E396C">
            <w:pPr>
              <w:tabs>
                <w:tab w:val="left" w:pos="3962"/>
              </w:tabs>
              <w:spacing w:line="300" w:lineRule="exact"/>
              <w:jc w:val="center"/>
              <w:rPr>
                <w:rFonts w:ascii="宋体" w:hAnsi="宋体"/>
                <w:sz w:val="18"/>
              </w:rPr>
            </w:pPr>
            <w:r>
              <w:rPr>
                <w:rFonts w:hint="eastAsia" w:ascii="宋体" w:hAnsi="宋体"/>
                <w:i/>
                <w:sz w:val="18"/>
                <w:szCs w:val="18"/>
              </w:rPr>
              <w:t>h</w:t>
            </w:r>
            <w:r>
              <w:rPr>
                <w:rFonts w:hint="eastAsia" w:ascii="宋体" w:hAnsi="宋体"/>
                <w:i/>
                <w:sz w:val="18"/>
                <w:szCs w:val="18"/>
                <w:vertAlign w:val="subscript"/>
              </w:rPr>
              <w:t>i</w:t>
            </w:r>
            <w:r>
              <w:rPr>
                <w:rFonts w:hint="eastAsia" w:ascii="宋体" w:hAnsi="宋体"/>
                <w:sz w:val="18"/>
              </w:rPr>
              <w:t>=</w:t>
            </w:r>
            <w:r>
              <w:rPr>
                <w:rFonts w:hint="eastAsia" w:ascii="宋体" w:hAnsi="宋体"/>
                <w:i/>
                <w:sz w:val="18"/>
                <w:szCs w:val="18"/>
              </w:rPr>
              <w:t>L</w:t>
            </w:r>
            <w:r>
              <w:rPr>
                <w:rFonts w:hint="eastAsia" w:ascii="宋体" w:hAnsi="宋体"/>
                <w:i/>
                <w:sz w:val="18"/>
                <w:szCs w:val="18"/>
                <w:vertAlign w:val="subscript"/>
              </w:rPr>
              <w:t>0</w:t>
            </w:r>
            <w:r>
              <w:rPr>
                <w:rFonts w:hint="eastAsia" w:ascii="宋体" w:hAnsi="宋体"/>
                <w:sz w:val="18"/>
              </w:rPr>
              <w:t>-</w:t>
            </w:r>
            <w:r>
              <w:rPr>
                <w:rFonts w:hint="eastAsia" w:ascii="宋体" w:hAnsi="宋体"/>
                <w:i/>
                <w:sz w:val="18"/>
                <w:szCs w:val="18"/>
              </w:rPr>
              <w:t>L</w:t>
            </w:r>
            <w:r>
              <w:rPr>
                <w:rFonts w:hint="eastAsia" w:ascii="宋体" w:hAnsi="宋体"/>
                <w:i/>
                <w:sz w:val="18"/>
                <w:szCs w:val="18"/>
                <w:vertAlign w:val="subscript"/>
              </w:rPr>
              <w:t>i</w:t>
            </w:r>
          </w:p>
          <w:p w14:paraId="5DCDCFAE">
            <w:pPr>
              <w:tabs>
                <w:tab w:val="left" w:pos="3962"/>
              </w:tabs>
              <w:spacing w:line="300" w:lineRule="exact"/>
              <w:jc w:val="center"/>
              <w:rPr>
                <w:rFonts w:ascii="宋体" w:hAnsi="宋体"/>
                <w:sz w:val="18"/>
              </w:rPr>
            </w:pPr>
            <w:r>
              <w:rPr>
                <w:rFonts w:hint="eastAsia" w:ascii="宋体" w:hAnsi="宋体"/>
                <w:sz w:val="18"/>
              </w:rPr>
              <w:t>mm</w:t>
            </w:r>
          </w:p>
        </w:tc>
        <w:tc>
          <w:tcPr>
            <w:tcW w:w="1636" w:type="dxa"/>
            <w:gridSpan w:val="2"/>
            <w:tcBorders>
              <w:tl2br w:val="nil"/>
              <w:tr2bl w:val="nil"/>
            </w:tcBorders>
            <w:vAlign w:val="center"/>
          </w:tcPr>
          <w:p w14:paraId="3BA53255">
            <w:pPr>
              <w:tabs>
                <w:tab w:val="left" w:pos="3962"/>
              </w:tabs>
              <w:spacing w:line="300" w:lineRule="exact"/>
              <w:jc w:val="center"/>
              <w:rPr>
                <w:rFonts w:ascii="宋体" w:hAnsi="宋体"/>
                <w:sz w:val="18"/>
              </w:rPr>
            </w:pPr>
            <w:r>
              <w:rPr>
                <w:rFonts w:hint="eastAsia" w:ascii="宋体" w:hAnsi="宋体"/>
                <w:sz w:val="18"/>
              </w:rPr>
              <w:t>-46.04</w:t>
            </w:r>
          </w:p>
        </w:tc>
        <w:tc>
          <w:tcPr>
            <w:tcW w:w="1707" w:type="dxa"/>
            <w:gridSpan w:val="2"/>
            <w:tcBorders>
              <w:tl2br w:val="nil"/>
              <w:tr2bl w:val="nil"/>
            </w:tcBorders>
            <w:vAlign w:val="center"/>
          </w:tcPr>
          <w:p w14:paraId="4B88C4D7">
            <w:pPr>
              <w:tabs>
                <w:tab w:val="left" w:pos="3962"/>
              </w:tabs>
              <w:spacing w:line="300" w:lineRule="exact"/>
              <w:jc w:val="center"/>
              <w:rPr>
                <w:rFonts w:ascii="宋体" w:hAnsi="宋体"/>
                <w:sz w:val="18"/>
              </w:rPr>
            </w:pPr>
            <w:r>
              <w:rPr>
                <w:rFonts w:hint="eastAsia" w:ascii="宋体" w:hAnsi="宋体"/>
                <w:sz w:val="18"/>
              </w:rPr>
              <w:t>-84.11</w:t>
            </w:r>
          </w:p>
        </w:tc>
        <w:tc>
          <w:tcPr>
            <w:tcW w:w="1708" w:type="dxa"/>
            <w:gridSpan w:val="2"/>
            <w:tcBorders>
              <w:tl2br w:val="nil"/>
              <w:tr2bl w:val="nil"/>
            </w:tcBorders>
            <w:vAlign w:val="center"/>
          </w:tcPr>
          <w:p w14:paraId="58F43D67">
            <w:pPr>
              <w:tabs>
                <w:tab w:val="left" w:pos="3962"/>
              </w:tabs>
              <w:spacing w:line="300" w:lineRule="exact"/>
              <w:jc w:val="center"/>
              <w:rPr>
                <w:rFonts w:ascii="宋体" w:hAnsi="宋体"/>
                <w:sz w:val="18"/>
              </w:rPr>
            </w:pPr>
            <w:r>
              <w:rPr>
                <w:rFonts w:hint="eastAsia" w:ascii="宋体" w:hAnsi="宋体"/>
                <w:sz w:val="18"/>
              </w:rPr>
              <w:t>-18.65</w:t>
            </w:r>
          </w:p>
        </w:tc>
        <w:tc>
          <w:tcPr>
            <w:tcW w:w="1673" w:type="dxa"/>
            <w:gridSpan w:val="2"/>
            <w:tcBorders>
              <w:tl2br w:val="nil"/>
              <w:tr2bl w:val="nil"/>
            </w:tcBorders>
            <w:vAlign w:val="center"/>
          </w:tcPr>
          <w:p w14:paraId="2CE47555">
            <w:pPr>
              <w:tabs>
                <w:tab w:val="left" w:pos="3962"/>
              </w:tabs>
              <w:spacing w:line="300" w:lineRule="exact"/>
              <w:jc w:val="center"/>
              <w:rPr>
                <w:rFonts w:ascii="宋体" w:hAnsi="宋体"/>
                <w:sz w:val="18"/>
              </w:rPr>
            </w:pPr>
            <w:r>
              <w:rPr>
                <w:rFonts w:hint="eastAsia" w:ascii="宋体" w:hAnsi="宋体"/>
                <w:sz w:val="18"/>
              </w:rPr>
              <w:t>+81.49</w:t>
            </w:r>
          </w:p>
        </w:tc>
        <w:tc>
          <w:tcPr>
            <w:tcW w:w="1708" w:type="dxa"/>
            <w:gridSpan w:val="2"/>
            <w:tcBorders>
              <w:tl2br w:val="nil"/>
              <w:tr2bl w:val="nil"/>
            </w:tcBorders>
            <w:vAlign w:val="center"/>
          </w:tcPr>
          <w:p w14:paraId="5375FA58">
            <w:pPr>
              <w:tabs>
                <w:tab w:val="left" w:pos="3962"/>
              </w:tabs>
              <w:spacing w:line="300" w:lineRule="exact"/>
              <w:jc w:val="center"/>
              <w:rPr>
                <w:rFonts w:ascii="宋体" w:hAnsi="宋体"/>
                <w:sz w:val="18"/>
              </w:rPr>
            </w:pPr>
            <w:r>
              <w:rPr>
                <w:rFonts w:hint="eastAsia" w:ascii="宋体" w:hAnsi="宋体"/>
                <w:sz w:val="18"/>
              </w:rPr>
              <w:t>+231.76</w:t>
            </w:r>
          </w:p>
        </w:tc>
      </w:tr>
    </w:tbl>
    <w:p w14:paraId="7B85DF33">
      <w:pPr>
        <w:widowControl/>
        <w:adjustRightInd/>
        <w:spacing w:line="240" w:lineRule="auto"/>
        <w:jc w:val="left"/>
        <w:rPr>
          <w:rFonts w:ascii="黑体" w:hAnsi="Times New Roman" w:eastAsia="黑体"/>
          <w:kern w:val="21"/>
          <w:szCs w:val="20"/>
        </w:rPr>
      </w:pPr>
      <w:r>
        <w:br w:type="page"/>
      </w:r>
    </w:p>
    <w:p w14:paraId="59D0A2C8">
      <w:pPr>
        <w:pStyle w:val="90"/>
        <w:spacing w:before="156" w:after="156"/>
      </w:pPr>
      <w:r>
        <w:rPr>
          <w:rFonts w:hint="eastAsia"/>
        </w:rPr>
        <w:t>调焦透镜运行误差的测定</w:t>
      </w:r>
    </w:p>
    <w:p w14:paraId="3401CB38">
      <w:pPr>
        <w:tabs>
          <w:tab w:val="left" w:pos="3962"/>
        </w:tabs>
        <w:spacing w:line="240" w:lineRule="auto"/>
        <w:jc w:val="left"/>
        <w:rPr>
          <w:rFonts w:ascii="宋体" w:hAnsi="宋体"/>
          <w:sz w:val="18"/>
          <w:szCs w:val="18"/>
        </w:rPr>
      </w:pPr>
      <w:r>
        <w:rPr>
          <w:rFonts w:hint="eastAsia" w:ascii="宋体" w:hAnsi="宋体"/>
          <w:sz w:val="18"/>
          <w:szCs w:val="18"/>
        </w:rPr>
        <w:t xml:space="preserve">仪器：DiNi 12  №.700546                                            观测者：  </w:t>
      </w:r>
    </w:p>
    <w:p w14:paraId="43DDE0C9">
      <w:pPr>
        <w:tabs>
          <w:tab w:val="left" w:pos="3962"/>
        </w:tabs>
        <w:spacing w:line="240" w:lineRule="auto"/>
        <w:jc w:val="left"/>
        <w:rPr>
          <w:rFonts w:ascii="宋体" w:hAnsi="宋体"/>
          <w:sz w:val="18"/>
          <w:szCs w:val="18"/>
        </w:rPr>
      </w:pPr>
      <w:r>
        <w:rPr>
          <w:rFonts w:hint="eastAsia" w:ascii="宋体" w:hAnsi="宋体"/>
          <w:sz w:val="18"/>
          <w:szCs w:val="18"/>
        </w:rPr>
        <w:t>日期：2002-7-17                                                     计算者：</w:t>
      </w:r>
    </w:p>
    <w:p w14:paraId="320556C3">
      <w:pPr>
        <w:tabs>
          <w:tab w:val="left" w:pos="3962"/>
        </w:tabs>
        <w:spacing w:line="240" w:lineRule="auto"/>
        <w:rPr>
          <w:rFonts w:ascii="宋体" w:hAnsi="宋体"/>
          <w:sz w:val="18"/>
          <w:szCs w:val="18"/>
        </w:rPr>
      </w:pPr>
      <w:r>
        <w:rPr>
          <w:rFonts w:hint="eastAsia" w:ascii="宋体" w:hAnsi="宋体"/>
          <w:sz w:val="18"/>
          <w:szCs w:val="18"/>
        </w:rPr>
        <w:t>温度：28.0℃                      成像：清晰稳定                    检查者：</w:t>
      </w:r>
    </w:p>
    <w:tbl>
      <w:tblPr>
        <w:tblStyle w:val="38"/>
        <w:tblW w:w="935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66"/>
        <w:gridCol w:w="1503"/>
        <w:gridCol w:w="1093"/>
        <w:gridCol w:w="1298"/>
        <w:gridCol w:w="1298"/>
        <w:gridCol w:w="1299"/>
        <w:gridCol w:w="1299"/>
      </w:tblGrid>
      <w:tr w14:paraId="2EAF12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tl2br w:val="nil"/>
              <w:tr2bl w:val="nil"/>
            </w:tcBorders>
            <w:vAlign w:val="center"/>
          </w:tcPr>
          <w:p w14:paraId="11DE4538">
            <w:pPr>
              <w:tabs>
                <w:tab w:val="left" w:pos="3962"/>
              </w:tabs>
              <w:spacing w:line="300" w:lineRule="exact"/>
              <w:jc w:val="center"/>
              <w:rPr>
                <w:rFonts w:ascii="宋体" w:hAnsi="宋体"/>
                <w:sz w:val="18"/>
                <w:szCs w:val="18"/>
              </w:rPr>
            </w:pPr>
            <w:r>
              <w:rPr>
                <w:rFonts w:hint="eastAsia" w:ascii="宋体" w:hAnsi="宋体"/>
                <w:sz w:val="18"/>
                <w:szCs w:val="18"/>
              </w:rPr>
              <w:t>测回</w:t>
            </w:r>
          </w:p>
        </w:tc>
        <w:tc>
          <w:tcPr>
            <w:tcW w:w="6287" w:type="dxa"/>
            <w:gridSpan w:val="5"/>
            <w:tcBorders>
              <w:tl2br w:val="nil"/>
              <w:tr2bl w:val="nil"/>
            </w:tcBorders>
            <w:vAlign w:val="center"/>
          </w:tcPr>
          <w:p w14:paraId="171228AC">
            <w:pPr>
              <w:tabs>
                <w:tab w:val="left" w:pos="3962"/>
              </w:tabs>
              <w:spacing w:line="300" w:lineRule="exact"/>
              <w:jc w:val="center"/>
              <w:rPr>
                <w:rFonts w:ascii="宋体" w:hAnsi="宋体"/>
                <w:sz w:val="18"/>
                <w:szCs w:val="18"/>
              </w:rPr>
            </w:pPr>
            <w:r>
              <w:rPr>
                <w:rFonts w:hint="eastAsia" w:ascii="宋体" w:hAnsi="宋体"/>
                <w:sz w:val="18"/>
                <w:szCs w:val="18"/>
              </w:rPr>
              <w:t>桩号</w:t>
            </w:r>
          </w:p>
        </w:tc>
      </w:tr>
      <w:tr w14:paraId="347C2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bottom w:val="single" w:color="000000" w:sz="8" w:space="0"/>
              <w:tl2br w:val="nil"/>
              <w:tr2bl w:val="nil"/>
            </w:tcBorders>
          </w:tcPr>
          <w:p w14:paraId="0D5ACFFB">
            <w:pPr>
              <w:tabs>
                <w:tab w:val="left" w:pos="3962"/>
              </w:tabs>
              <w:spacing w:line="300" w:lineRule="exact"/>
              <w:rPr>
                <w:rFonts w:ascii="宋体" w:hAnsi="宋体"/>
                <w:sz w:val="18"/>
                <w:szCs w:val="18"/>
              </w:rPr>
            </w:pPr>
          </w:p>
        </w:tc>
        <w:tc>
          <w:tcPr>
            <w:tcW w:w="1093" w:type="dxa"/>
            <w:tcBorders>
              <w:bottom w:val="single" w:color="000000" w:sz="8" w:space="0"/>
              <w:tl2br w:val="nil"/>
              <w:tr2bl w:val="nil"/>
            </w:tcBorders>
            <w:vAlign w:val="center"/>
          </w:tcPr>
          <w:p w14:paraId="6FE9774B">
            <w:pPr>
              <w:tabs>
                <w:tab w:val="left" w:pos="3962"/>
              </w:tabs>
              <w:spacing w:line="300" w:lineRule="exact"/>
              <w:jc w:val="center"/>
              <w:rPr>
                <w:rFonts w:ascii="宋体" w:hAnsi="宋体"/>
                <w:sz w:val="18"/>
                <w:szCs w:val="18"/>
              </w:rPr>
            </w:pPr>
            <w:r>
              <w:rPr>
                <w:rFonts w:hint="eastAsia" w:ascii="宋体" w:hAnsi="宋体"/>
                <w:sz w:val="18"/>
                <w:szCs w:val="18"/>
              </w:rPr>
              <w:t>1</w:t>
            </w:r>
          </w:p>
        </w:tc>
        <w:tc>
          <w:tcPr>
            <w:tcW w:w="1298" w:type="dxa"/>
            <w:tcBorders>
              <w:bottom w:val="single" w:color="000000" w:sz="8" w:space="0"/>
              <w:tl2br w:val="nil"/>
              <w:tr2bl w:val="nil"/>
            </w:tcBorders>
            <w:vAlign w:val="center"/>
          </w:tcPr>
          <w:p w14:paraId="6A927167">
            <w:pPr>
              <w:tabs>
                <w:tab w:val="left" w:pos="3962"/>
              </w:tabs>
              <w:spacing w:line="300" w:lineRule="exact"/>
              <w:jc w:val="center"/>
              <w:rPr>
                <w:rFonts w:ascii="宋体" w:hAnsi="宋体"/>
                <w:sz w:val="18"/>
                <w:szCs w:val="18"/>
              </w:rPr>
            </w:pPr>
            <w:r>
              <w:rPr>
                <w:rFonts w:hint="eastAsia" w:ascii="宋体" w:hAnsi="宋体"/>
                <w:sz w:val="18"/>
                <w:szCs w:val="18"/>
              </w:rPr>
              <w:t>2</w:t>
            </w:r>
          </w:p>
        </w:tc>
        <w:tc>
          <w:tcPr>
            <w:tcW w:w="1298" w:type="dxa"/>
            <w:tcBorders>
              <w:bottom w:val="single" w:color="000000" w:sz="8" w:space="0"/>
              <w:tl2br w:val="nil"/>
              <w:tr2bl w:val="nil"/>
            </w:tcBorders>
            <w:vAlign w:val="center"/>
          </w:tcPr>
          <w:p w14:paraId="0F1571AF">
            <w:pPr>
              <w:tabs>
                <w:tab w:val="left" w:pos="3962"/>
              </w:tabs>
              <w:spacing w:line="300" w:lineRule="exact"/>
              <w:jc w:val="center"/>
              <w:rPr>
                <w:rFonts w:ascii="宋体" w:hAnsi="宋体"/>
                <w:sz w:val="18"/>
                <w:szCs w:val="18"/>
              </w:rPr>
            </w:pPr>
            <w:r>
              <w:rPr>
                <w:rFonts w:hint="eastAsia" w:ascii="宋体" w:hAnsi="宋体"/>
                <w:sz w:val="18"/>
                <w:szCs w:val="18"/>
              </w:rPr>
              <w:t>3</w:t>
            </w:r>
          </w:p>
        </w:tc>
        <w:tc>
          <w:tcPr>
            <w:tcW w:w="1299" w:type="dxa"/>
            <w:tcBorders>
              <w:bottom w:val="single" w:color="000000" w:sz="8" w:space="0"/>
              <w:tl2br w:val="nil"/>
              <w:tr2bl w:val="nil"/>
            </w:tcBorders>
            <w:vAlign w:val="center"/>
          </w:tcPr>
          <w:p w14:paraId="44B70451">
            <w:pPr>
              <w:tabs>
                <w:tab w:val="left" w:pos="3962"/>
              </w:tabs>
              <w:spacing w:line="300" w:lineRule="exact"/>
              <w:jc w:val="center"/>
              <w:rPr>
                <w:rFonts w:ascii="宋体" w:hAnsi="宋体"/>
                <w:sz w:val="18"/>
                <w:szCs w:val="18"/>
              </w:rPr>
            </w:pPr>
            <w:r>
              <w:rPr>
                <w:rFonts w:hint="eastAsia" w:ascii="宋体" w:hAnsi="宋体"/>
                <w:sz w:val="18"/>
                <w:szCs w:val="18"/>
              </w:rPr>
              <w:t>4</w:t>
            </w:r>
          </w:p>
        </w:tc>
        <w:tc>
          <w:tcPr>
            <w:tcW w:w="1299" w:type="dxa"/>
            <w:tcBorders>
              <w:bottom w:val="single" w:color="000000" w:sz="8" w:space="0"/>
              <w:tl2br w:val="nil"/>
              <w:tr2bl w:val="nil"/>
            </w:tcBorders>
            <w:vAlign w:val="center"/>
          </w:tcPr>
          <w:p w14:paraId="3C2D64AD">
            <w:pPr>
              <w:tabs>
                <w:tab w:val="left" w:pos="3962"/>
              </w:tabs>
              <w:spacing w:line="300" w:lineRule="exact"/>
              <w:jc w:val="center"/>
              <w:rPr>
                <w:rFonts w:ascii="宋体" w:hAnsi="宋体"/>
                <w:sz w:val="18"/>
                <w:szCs w:val="18"/>
              </w:rPr>
            </w:pPr>
            <w:r>
              <w:rPr>
                <w:rFonts w:hint="eastAsia" w:ascii="宋体" w:hAnsi="宋体"/>
                <w:sz w:val="18"/>
                <w:szCs w:val="18"/>
              </w:rPr>
              <w:t>5</w:t>
            </w:r>
          </w:p>
        </w:tc>
      </w:tr>
      <w:tr w14:paraId="3DDD92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top w:val="single" w:color="000000" w:sz="8" w:space="0"/>
              <w:tl2br w:val="nil"/>
              <w:tr2bl w:val="nil"/>
            </w:tcBorders>
          </w:tcPr>
          <w:p w14:paraId="19A831A3">
            <w:pPr>
              <w:tabs>
                <w:tab w:val="left" w:pos="3962"/>
              </w:tabs>
              <w:spacing w:line="300" w:lineRule="exact"/>
              <w:rPr>
                <w:rFonts w:ascii="宋体" w:hAnsi="宋体"/>
                <w:sz w:val="18"/>
                <w:szCs w:val="18"/>
              </w:rPr>
            </w:pPr>
            <w:r>
              <w:rPr>
                <w:rFonts w:hint="eastAsia" w:ascii="宋体" w:hAnsi="宋体"/>
                <w:sz w:val="18"/>
                <w:szCs w:val="18"/>
              </w:rPr>
              <w:t>0号点到其它各点的距离</w:t>
            </w:r>
            <w:r>
              <w:rPr>
                <w:rFonts w:hint="eastAsia" w:ascii="宋体" w:hAnsi="宋体"/>
                <w:i/>
                <w:sz w:val="18"/>
                <w:szCs w:val="18"/>
              </w:rPr>
              <w:t>Di</w:t>
            </w:r>
            <w:r>
              <w:rPr>
                <w:rFonts w:hint="eastAsia" w:ascii="宋体" w:hAnsi="宋体"/>
                <w:sz w:val="18"/>
                <w:szCs w:val="18"/>
              </w:rPr>
              <w:t>/mm</w:t>
            </w:r>
          </w:p>
        </w:tc>
        <w:tc>
          <w:tcPr>
            <w:tcW w:w="1093" w:type="dxa"/>
            <w:tcBorders>
              <w:top w:val="single" w:color="000000" w:sz="8" w:space="0"/>
              <w:tl2br w:val="nil"/>
              <w:tr2bl w:val="nil"/>
            </w:tcBorders>
          </w:tcPr>
          <w:p w14:paraId="6484EFDD">
            <w:pPr>
              <w:tabs>
                <w:tab w:val="left" w:pos="3962"/>
              </w:tabs>
              <w:spacing w:line="300" w:lineRule="exact"/>
              <w:jc w:val="center"/>
              <w:rPr>
                <w:rFonts w:ascii="宋体" w:hAnsi="宋体"/>
                <w:sz w:val="18"/>
                <w:szCs w:val="18"/>
              </w:rPr>
            </w:pPr>
            <w:r>
              <w:rPr>
                <w:rFonts w:hint="eastAsia" w:ascii="宋体" w:hAnsi="宋体"/>
                <w:sz w:val="18"/>
                <w:szCs w:val="18"/>
              </w:rPr>
              <w:t>5</w:t>
            </w:r>
          </w:p>
        </w:tc>
        <w:tc>
          <w:tcPr>
            <w:tcW w:w="1298" w:type="dxa"/>
            <w:tcBorders>
              <w:top w:val="single" w:color="000000" w:sz="8" w:space="0"/>
              <w:tl2br w:val="nil"/>
              <w:tr2bl w:val="nil"/>
            </w:tcBorders>
          </w:tcPr>
          <w:p w14:paraId="5AF2CD39">
            <w:pPr>
              <w:tabs>
                <w:tab w:val="left" w:pos="3962"/>
              </w:tabs>
              <w:spacing w:line="300" w:lineRule="exact"/>
              <w:jc w:val="center"/>
              <w:rPr>
                <w:rFonts w:ascii="宋体" w:hAnsi="宋体"/>
                <w:sz w:val="18"/>
                <w:szCs w:val="18"/>
              </w:rPr>
            </w:pPr>
            <w:r>
              <w:rPr>
                <w:rFonts w:hint="eastAsia" w:ascii="宋体" w:hAnsi="宋体"/>
                <w:sz w:val="18"/>
                <w:szCs w:val="18"/>
              </w:rPr>
              <w:t>10</w:t>
            </w:r>
          </w:p>
        </w:tc>
        <w:tc>
          <w:tcPr>
            <w:tcW w:w="1298" w:type="dxa"/>
            <w:tcBorders>
              <w:top w:val="single" w:color="000000" w:sz="8" w:space="0"/>
              <w:tl2br w:val="nil"/>
              <w:tr2bl w:val="nil"/>
            </w:tcBorders>
          </w:tcPr>
          <w:p w14:paraId="2FB7D8AD">
            <w:pPr>
              <w:tabs>
                <w:tab w:val="left" w:pos="3962"/>
              </w:tabs>
              <w:spacing w:line="300" w:lineRule="exact"/>
              <w:jc w:val="center"/>
              <w:rPr>
                <w:rFonts w:ascii="宋体" w:hAnsi="宋体"/>
                <w:sz w:val="18"/>
                <w:szCs w:val="18"/>
              </w:rPr>
            </w:pPr>
            <w:r>
              <w:rPr>
                <w:rFonts w:hint="eastAsia" w:ascii="宋体" w:hAnsi="宋体"/>
                <w:sz w:val="18"/>
                <w:szCs w:val="18"/>
              </w:rPr>
              <w:t>20</w:t>
            </w:r>
          </w:p>
        </w:tc>
        <w:tc>
          <w:tcPr>
            <w:tcW w:w="1299" w:type="dxa"/>
            <w:tcBorders>
              <w:top w:val="single" w:color="000000" w:sz="8" w:space="0"/>
              <w:tl2br w:val="nil"/>
              <w:tr2bl w:val="nil"/>
            </w:tcBorders>
          </w:tcPr>
          <w:p w14:paraId="3B003DF0">
            <w:pPr>
              <w:tabs>
                <w:tab w:val="left" w:pos="3962"/>
              </w:tabs>
              <w:spacing w:line="300" w:lineRule="exact"/>
              <w:jc w:val="center"/>
              <w:rPr>
                <w:rFonts w:ascii="宋体" w:hAnsi="宋体"/>
                <w:sz w:val="18"/>
                <w:szCs w:val="18"/>
              </w:rPr>
            </w:pPr>
            <w:r>
              <w:rPr>
                <w:rFonts w:hint="eastAsia" w:ascii="宋体" w:hAnsi="宋体"/>
                <w:sz w:val="18"/>
                <w:szCs w:val="18"/>
              </w:rPr>
              <w:t>30</w:t>
            </w:r>
          </w:p>
        </w:tc>
        <w:tc>
          <w:tcPr>
            <w:tcW w:w="1299" w:type="dxa"/>
            <w:tcBorders>
              <w:top w:val="single" w:color="000000" w:sz="8" w:space="0"/>
              <w:tl2br w:val="nil"/>
              <w:tr2bl w:val="nil"/>
            </w:tcBorders>
          </w:tcPr>
          <w:p w14:paraId="1354F8E8">
            <w:pPr>
              <w:tabs>
                <w:tab w:val="left" w:pos="3962"/>
              </w:tabs>
              <w:spacing w:line="300" w:lineRule="exact"/>
              <w:jc w:val="center"/>
              <w:rPr>
                <w:rFonts w:ascii="宋体" w:hAnsi="宋体"/>
                <w:sz w:val="18"/>
                <w:szCs w:val="18"/>
              </w:rPr>
            </w:pPr>
            <w:r>
              <w:rPr>
                <w:rFonts w:hint="eastAsia" w:ascii="宋体" w:hAnsi="宋体"/>
                <w:sz w:val="18"/>
                <w:szCs w:val="18"/>
              </w:rPr>
              <w:t>50</w:t>
            </w:r>
          </w:p>
        </w:tc>
      </w:tr>
      <w:tr w14:paraId="1422D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restart"/>
            <w:tcBorders>
              <w:tl2br w:val="nil"/>
              <w:tr2bl w:val="nil"/>
            </w:tcBorders>
          </w:tcPr>
          <w:p w14:paraId="783CD302">
            <w:pPr>
              <w:tabs>
                <w:tab w:val="left" w:pos="3962"/>
              </w:tabs>
              <w:spacing w:line="300" w:lineRule="exact"/>
              <w:jc w:val="center"/>
              <w:rPr>
                <w:rFonts w:ascii="宋体" w:hAnsi="宋体"/>
                <w:sz w:val="18"/>
                <w:szCs w:val="18"/>
              </w:rPr>
            </w:pPr>
            <w:r>
              <w:rPr>
                <w:rFonts w:hint="eastAsia" w:ascii="宋体" w:hAnsi="宋体"/>
                <w:sz w:val="18"/>
                <w:szCs w:val="18"/>
              </w:rPr>
              <w:t>1</w:t>
            </w:r>
          </w:p>
        </w:tc>
        <w:tc>
          <w:tcPr>
            <w:tcW w:w="1503" w:type="dxa"/>
            <w:tcBorders>
              <w:tl2br w:val="nil"/>
              <w:tr2bl w:val="nil"/>
            </w:tcBorders>
          </w:tcPr>
          <w:p w14:paraId="5077E2B2">
            <w:pPr>
              <w:tabs>
                <w:tab w:val="left" w:pos="3962"/>
              </w:tabs>
              <w:spacing w:line="300" w:lineRule="exact"/>
              <w:jc w:val="center"/>
              <w:rPr>
                <w:rFonts w:ascii="宋体" w:hAnsi="宋体"/>
                <w:sz w:val="18"/>
                <w:szCs w:val="18"/>
              </w:rPr>
            </w:pPr>
            <w:r>
              <w:rPr>
                <w:rFonts w:hint="eastAsia" w:ascii="宋体" w:hAnsi="宋体"/>
                <w:sz w:val="18"/>
                <w:szCs w:val="18"/>
              </w:rPr>
              <w:t>往(m)</w:t>
            </w:r>
          </w:p>
        </w:tc>
        <w:tc>
          <w:tcPr>
            <w:tcW w:w="1093" w:type="dxa"/>
            <w:tcBorders>
              <w:tl2br w:val="nil"/>
              <w:tr2bl w:val="nil"/>
            </w:tcBorders>
          </w:tcPr>
          <w:p w14:paraId="2240A0F4">
            <w:pPr>
              <w:tabs>
                <w:tab w:val="left" w:pos="3962"/>
              </w:tabs>
              <w:spacing w:line="300" w:lineRule="exact"/>
              <w:rPr>
                <w:rFonts w:ascii="宋体" w:hAnsi="宋体"/>
                <w:sz w:val="18"/>
                <w:szCs w:val="18"/>
              </w:rPr>
            </w:pPr>
            <w:r>
              <w:rPr>
                <w:rFonts w:hint="eastAsia" w:ascii="宋体" w:hAnsi="宋体"/>
                <w:sz w:val="18"/>
                <w:szCs w:val="18"/>
              </w:rPr>
              <w:t>1.50894</w:t>
            </w:r>
          </w:p>
        </w:tc>
        <w:tc>
          <w:tcPr>
            <w:tcW w:w="1298" w:type="dxa"/>
            <w:tcBorders>
              <w:tl2br w:val="nil"/>
              <w:tr2bl w:val="nil"/>
            </w:tcBorders>
          </w:tcPr>
          <w:p w14:paraId="246B85C3">
            <w:pPr>
              <w:tabs>
                <w:tab w:val="left" w:pos="3962"/>
              </w:tabs>
              <w:spacing w:line="300" w:lineRule="exact"/>
              <w:rPr>
                <w:rFonts w:ascii="宋体" w:hAnsi="宋体"/>
                <w:sz w:val="18"/>
                <w:szCs w:val="18"/>
              </w:rPr>
            </w:pPr>
            <w:r>
              <w:rPr>
                <w:rFonts w:hint="eastAsia" w:ascii="宋体" w:hAnsi="宋体"/>
                <w:sz w:val="18"/>
                <w:szCs w:val="18"/>
              </w:rPr>
              <w:t>1.54694</w:t>
            </w:r>
          </w:p>
        </w:tc>
        <w:tc>
          <w:tcPr>
            <w:tcW w:w="1298" w:type="dxa"/>
            <w:tcBorders>
              <w:tl2br w:val="nil"/>
              <w:tr2bl w:val="nil"/>
            </w:tcBorders>
          </w:tcPr>
          <w:p w14:paraId="4BF74A81">
            <w:pPr>
              <w:tabs>
                <w:tab w:val="left" w:pos="3962"/>
              </w:tabs>
              <w:spacing w:line="300" w:lineRule="exact"/>
              <w:rPr>
                <w:rFonts w:ascii="宋体" w:hAnsi="宋体"/>
                <w:sz w:val="18"/>
                <w:szCs w:val="18"/>
              </w:rPr>
            </w:pPr>
            <w:r>
              <w:rPr>
                <w:rFonts w:hint="eastAsia" w:ascii="宋体" w:hAnsi="宋体"/>
                <w:sz w:val="18"/>
                <w:szCs w:val="18"/>
              </w:rPr>
              <w:t>1.48135</w:t>
            </w:r>
          </w:p>
        </w:tc>
        <w:tc>
          <w:tcPr>
            <w:tcW w:w="1299" w:type="dxa"/>
            <w:tcBorders>
              <w:tl2br w:val="nil"/>
              <w:tr2bl w:val="nil"/>
            </w:tcBorders>
          </w:tcPr>
          <w:p w14:paraId="68F20756">
            <w:pPr>
              <w:tabs>
                <w:tab w:val="left" w:pos="3962"/>
              </w:tabs>
              <w:spacing w:line="300" w:lineRule="exact"/>
              <w:rPr>
                <w:rFonts w:ascii="宋体" w:hAnsi="宋体"/>
                <w:sz w:val="18"/>
                <w:szCs w:val="18"/>
              </w:rPr>
            </w:pPr>
            <w:r>
              <w:rPr>
                <w:rFonts w:hint="eastAsia" w:ascii="宋体" w:hAnsi="宋体"/>
                <w:sz w:val="18"/>
                <w:szCs w:val="18"/>
              </w:rPr>
              <w:t>1.38100</w:t>
            </w:r>
          </w:p>
        </w:tc>
        <w:tc>
          <w:tcPr>
            <w:tcW w:w="1299" w:type="dxa"/>
            <w:tcBorders>
              <w:tl2br w:val="nil"/>
              <w:tr2bl w:val="nil"/>
            </w:tcBorders>
          </w:tcPr>
          <w:p w14:paraId="28104B3B">
            <w:pPr>
              <w:tabs>
                <w:tab w:val="left" w:pos="3962"/>
              </w:tabs>
              <w:spacing w:line="300" w:lineRule="exact"/>
              <w:rPr>
                <w:rFonts w:ascii="宋体" w:hAnsi="宋体"/>
                <w:sz w:val="18"/>
                <w:szCs w:val="18"/>
              </w:rPr>
            </w:pPr>
            <w:r>
              <w:rPr>
                <w:rFonts w:hint="eastAsia" w:ascii="宋体" w:hAnsi="宋体"/>
                <w:sz w:val="18"/>
                <w:szCs w:val="18"/>
              </w:rPr>
              <w:t>1.23075</w:t>
            </w:r>
          </w:p>
        </w:tc>
      </w:tr>
      <w:tr w14:paraId="20948A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continue"/>
            <w:tcBorders>
              <w:tl2br w:val="nil"/>
              <w:tr2bl w:val="nil"/>
            </w:tcBorders>
          </w:tcPr>
          <w:p w14:paraId="180D05C6">
            <w:pPr>
              <w:tabs>
                <w:tab w:val="left" w:pos="3962"/>
              </w:tabs>
              <w:spacing w:line="300" w:lineRule="exact"/>
              <w:jc w:val="center"/>
              <w:rPr>
                <w:rFonts w:ascii="宋体" w:hAnsi="宋体"/>
                <w:sz w:val="18"/>
                <w:szCs w:val="18"/>
              </w:rPr>
            </w:pPr>
          </w:p>
        </w:tc>
        <w:tc>
          <w:tcPr>
            <w:tcW w:w="1503" w:type="dxa"/>
            <w:tcBorders>
              <w:tl2br w:val="nil"/>
              <w:tr2bl w:val="nil"/>
            </w:tcBorders>
          </w:tcPr>
          <w:p w14:paraId="46A33487">
            <w:pPr>
              <w:tabs>
                <w:tab w:val="left" w:pos="3962"/>
              </w:tabs>
              <w:spacing w:line="300" w:lineRule="exact"/>
              <w:jc w:val="center"/>
              <w:rPr>
                <w:rFonts w:ascii="宋体" w:hAnsi="宋体"/>
                <w:sz w:val="18"/>
                <w:szCs w:val="18"/>
              </w:rPr>
            </w:pPr>
            <w:r>
              <w:rPr>
                <w:rFonts w:hint="eastAsia" w:ascii="宋体" w:hAnsi="宋体"/>
                <w:sz w:val="18"/>
                <w:szCs w:val="18"/>
              </w:rPr>
              <w:t>返(m)</w:t>
            </w:r>
          </w:p>
        </w:tc>
        <w:tc>
          <w:tcPr>
            <w:tcW w:w="1093" w:type="dxa"/>
            <w:tcBorders>
              <w:tl2br w:val="nil"/>
              <w:tr2bl w:val="nil"/>
            </w:tcBorders>
          </w:tcPr>
          <w:p w14:paraId="7E22F056">
            <w:pPr>
              <w:tabs>
                <w:tab w:val="left" w:pos="3962"/>
              </w:tabs>
              <w:spacing w:line="300" w:lineRule="exact"/>
              <w:rPr>
                <w:rFonts w:ascii="宋体" w:hAnsi="宋体"/>
                <w:sz w:val="18"/>
                <w:szCs w:val="18"/>
              </w:rPr>
            </w:pPr>
            <w:r>
              <w:rPr>
                <w:rFonts w:hint="eastAsia" w:ascii="宋体" w:hAnsi="宋体"/>
                <w:sz w:val="18"/>
                <w:szCs w:val="18"/>
              </w:rPr>
              <w:t>1.50895</w:t>
            </w:r>
          </w:p>
        </w:tc>
        <w:tc>
          <w:tcPr>
            <w:tcW w:w="1298" w:type="dxa"/>
            <w:tcBorders>
              <w:tl2br w:val="nil"/>
              <w:tr2bl w:val="nil"/>
            </w:tcBorders>
          </w:tcPr>
          <w:p w14:paraId="1D6B1685">
            <w:pPr>
              <w:tabs>
                <w:tab w:val="left" w:pos="3962"/>
              </w:tabs>
              <w:spacing w:line="300" w:lineRule="exact"/>
              <w:rPr>
                <w:rFonts w:ascii="宋体" w:hAnsi="宋体"/>
                <w:sz w:val="18"/>
                <w:szCs w:val="18"/>
              </w:rPr>
            </w:pPr>
            <w:r>
              <w:rPr>
                <w:rFonts w:hint="eastAsia" w:ascii="宋体" w:hAnsi="宋体"/>
                <w:sz w:val="18"/>
                <w:szCs w:val="18"/>
              </w:rPr>
              <w:t>1.54701</w:t>
            </w:r>
          </w:p>
        </w:tc>
        <w:tc>
          <w:tcPr>
            <w:tcW w:w="1298" w:type="dxa"/>
            <w:tcBorders>
              <w:tl2br w:val="nil"/>
              <w:tr2bl w:val="nil"/>
            </w:tcBorders>
          </w:tcPr>
          <w:p w14:paraId="304BA8C9">
            <w:pPr>
              <w:tabs>
                <w:tab w:val="left" w:pos="3962"/>
              </w:tabs>
              <w:spacing w:line="300" w:lineRule="exact"/>
              <w:rPr>
                <w:rFonts w:ascii="宋体" w:hAnsi="宋体"/>
                <w:sz w:val="18"/>
                <w:szCs w:val="18"/>
              </w:rPr>
            </w:pPr>
            <w:r>
              <w:rPr>
                <w:rFonts w:hint="eastAsia" w:ascii="宋体" w:hAnsi="宋体"/>
                <w:sz w:val="18"/>
                <w:szCs w:val="18"/>
              </w:rPr>
              <w:t>1.48147</w:t>
            </w:r>
          </w:p>
        </w:tc>
        <w:tc>
          <w:tcPr>
            <w:tcW w:w="1299" w:type="dxa"/>
            <w:tcBorders>
              <w:tl2br w:val="nil"/>
              <w:tr2bl w:val="nil"/>
            </w:tcBorders>
          </w:tcPr>
          <w:p w14:paraId="6196F0E6">
            <w:pPr>
              <w:tabs>
                <w:tab w:val="left" w:pos="3962"/>
              </w:tabs>
              <w:spacing w:line="300" w:lineRule="exact"/>
              <w:rPr>
                <w:rFonts w:ascii="宋体" w:hAnsi="宋体"/>
                <w:sz w:val="18"/>
                <w:szCs w:val="18"/>
              </w:rPr>
            </w:pPr>
            <w:r>
              <w:rPr>
                <w:rFonts w:hint="eastAsia" w:ascii="宋体" w:hAnsi="宋体"/>
                <w:sz w:val="18"/>
                <w:szCs w:val="18"/>
              </w:rPr>
              <w:t>1.38117</w:t>
            </w:r>
          </w:p>
        </w:tc>
        <w:tc>
          <w:tcPr>
            <w:tcW w:w="1299" w:type="dxa"/>
            <w:tcBorders>
              <w:tl2br w:val="nil"/>
              <w:tr2bl w:val="nil"/>
            </w:tcBorders>
          </w:tcPr>
          <w:p w14:paraId="76A48523">
            <w:pPr>
              <w:tabs>
                <w:tab w:val="left" w:pos="3962"/>
              </w:tabs>
              <w:spacing w:line="300" w:lineRule="exact"/>
              <w:rPr>
                <w:rFonts w:ascii="宋体" w:hAnsi="宋体"/>
                <w:sz w:val="18"/>
                <w:szCs w:val="18"/>
              </w:rPr>
            </w:pPr>
            <w:r>
              <w:rPr>
                <w:rFonts w:hint="eastAsia" w:ascii="宋体" w:hAnsi="宋体"/>
                <w:sz w:val="18"/>
                <w:szCs w:val="18"/>
              </w:rPr>
              <w:t>1.23070</w:t>
            </w:r>
          </w:p>
        </w:tc>
      </w:tr>
      <w:tr w14:paraId="7316F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restart"/>
            <w:tcBorders>
              <w:tl2br w:val="nil"/>
              <w:tr2bl w:val="nil"/>
            </w:tcBorders>
          </w:tcPr>
          <w:p w14:paraId="7DA164B4">
            <w:pPr>
              <w:tabs>
                <w:tab w:val="left" w:pos="3962"/>
              </w:tabs>
              <w:spacing w:line="300" w:lineRule="exact"/>
              <w:jc w:val="center"/>
              <w:rPr>
                <w:rFonts w:ascii="宋体" w:hAnsi="宋体"/>
                <w:sz w:val="18"/>
                <w:szCs w:val="18"/>
              </w:rPr>
            </w:pPr>
            <w:r>
              <w:rPr>
                <w:rFonts w:hint="eastAsia" w:ascii="宋体" w:hAnsi="宋体"/>
                <w:sz w:val="18"/>
                <w:szCs w:val="18"/>
              </w:rPr>
              <w:t>2</w:t>
            </w:r>
          </w:p>
        </w:tc>
        <w:tc>
          <w:tcPr>
            <w:tcW w:w="1503" w:type="dxa"/>
            <w:tcBorders>
              <w:tl2br w:val="nil"/>
              <w:tr2bl w:val="nil"/>
            </w:tcBorders>
          </w:tcPr>
          <w:p w14:paraId="33A154B6">
            <w:pPr>
              <w:tabs>
                <w:tab w:val="left" w:pos="3962"/>
              </w:tabs>
              <w:spacing w:line="300" w:lineRule="exact"/>
              <w:jc w:val="center"/>
              <w:rPr>
                <w:rFonts w:ascii="宋体" w:hAnsi="宋体"/>
                <w:sz w:val="18"/>
                <w:szCs w:val="18"/>
              </w:rPr>
            </w:pPr>
            <w:r>
              <w:rPr>
                <w:rFonts w:hint="eastAsia" w:ascii="宋体" w:hAnsi="宋体"/>
                <w:sz w:val="18"/>
                <w:szCs w:val="18"/>
              </w:rPr>
              <w:t>往(m)</w:t>
            </w:r>
          </w:p>
        </w:tc>
        <w:tc>
          <w:tcPr>
            <w:tcW w:w="1093" w:type="dxa"/>
            <w:tcBorders>
              <w:tl2br w:val="nil"/>
              <w:tr2bl w:val="nil"/>
            </w:tcBorders>
          </w:tcPr>
          <w:p w14:paraId="4F3BA5C1">
            <w:pPr>
              <w:tabs>
                <w:tab w:val="left" w:pos="3962"/>
              </w:tabs>
              <w:spacing w:line="300" w:lineRule="exact"/>
              <w:rPr>
                <w:rFonts w:ascii="宋体" w:hAnsi="宋体"/>
                <w:sz w:val="18"/>
                <w:szCs w:val="18"/>
              </w:rPr>
            </w:pPr>
            <w:r>
              <w:rPr>
                <w:rFonts w:hint="eastAsia" w:ascii="宋体" w:hAnsi="宋体"/>
                <w:sz w:val="18"/>
                <w:szCs w:val="18"/>
              </w:rPr>
              <w:t>1.50894</w:t>
            </w:r>
          </w:p>
        </w:tc>
        <w:tc>
          <w:tcPr>
            <w:tcW w:w="1298" w:type="dxa"/>
            <w:tcBorders>
              <w:tl2br w:val="nil"/>
              <w:tr2bl w:val="nil"/>
            </w:tcBorders>
          </w:tcPr>
          <w:p w14:paraId="3E52BC93">
            <w:pPr>
              <w:tabs>
                <w:tab w:val="left" w:pos="3962"/>
              </w:tabs>
              <w:spacing w:line="300" w:lineRule="exact"/>
              <w:rPr>
                <w:rFonts w:ascii="宋体" w:hAnsi="宋体"/>
                <w:sz w:val="18"/>
                <w:szCs w:val="18"/>
              </w:rPr>
            </w:pPr>
            <w:r>
              <w:rPr>
                <w:rFonts w:hint="eastAsia" w:ascii="宋体" w:hAnsi="宋体"/>
                <w:sz w:val="18"/>
                <w:szCs w:val="18"/>
              </w:rPr>
              <w:t>1.54692</w:t>
            </w:r>
          </w:p>
        </w:tc>
        <w:tc>
          <w:tcPr>
            <w:tcW w:w="1298" w:type="dxa"/>
            <w:tcBorders>
              <w:tl2br w:val="nil"/>
              <w:tr2bl w:val="nil"/>
            </w:tcBorders>
          </w:tcPr>
          <w:p w14:paraId="0719169E">
            <w:pPr>
              <w:tabs>
                <w:tab w:val="left" w:pos="3962"/>
              </w:tabs>
              <w:spacing w:line="300" w:lineRule="exact"/>
              <w:rPr>
                <w:rFonts w:ascii="宋体" w:hAnsi="宋体"/>
                <w:sz w:val="18"/>
                <w:szCs w:val="18"/>
              </w:rPr>
            </w:pPr>
            <w:r>
              <w:rPr>
                <w:rFonts w:hint="eastAsia" w:ascii="宋体" w:hAnsi="宋体"/>
                <w:sz w:val="18"/>
                <w:szCs w:val="18"/>
              </w:rPr>
              <w:t>1.48136</w:t>
            </w:r>
          </w:p>
        </w:tc>
        <w:tc>
          <w:tcPr>
            <w:tcW w:w="1299" w:type="dxa"/>
            <w:tcBorders>
              <w:tl2br w:val="nil"/>
              <w:tr2bl w:val="nil"/>
            </w:tcBorders>
          </w:tcPr>
          <w:p w14:paraId="68855C40">
            <w:pPr>
              <w:tabs>
                <w:tab w:val="left" w:pos="3962"/>
              </w:tabs>
              <w:spacing w:line="300" w:lineRule="exact"/>
              <w:rPr>
                <w:rFonts w:ascii="宋体" w:hAnsi="宋体"/>
                <w:sz w:val="18"/>
                <w:szCs w:val="18"/>
              </w:rPr>
            </w:pPr>
            <w:r>
              <w:rPr>
                <w:rFonts w:hint="eastAsia" w:ascii="宋体" w:hAnsi="宋体"/>
                <w:sz w:val="18"/>
                <w:szCs w:val="18"/>
              </w:rPr>
              <w:t>1.38108</w:t>
            </w:r>
          </w:p>
        </w:tc>
        <w:tc>
          <w:tcPr>
            <w:tcW w:w="1299" w:type="dxa"/>
            <w:tcBorders>
              <w:tl2br w:val="nil"/>
              <w:tr2bl w:val="nil"/>
            </w:tcBorders>
          </w:tcPr>
          <w:p w14:paraId="5F30ED92">
            <w:pPr>
              <w:tabs>
                <w:tab w:val="left" w:pos="3962"/>
              </w:tabs>
              <w:spacing w:line="300" w:lineRule="exact"/>
              <w:rPr>
                <w:rFonts w:ascii="宋体" w:hAnsi="宋体"/>
                <w:sz w:val="18"/>
                <w:szCs w:val="18"/>
              </w:rPr>
            </w:pPr>
            <w:r>
              <w:rPr>
                <w:rFonts w:hint="eastAsia" w:ascii="宋体" w:hAnsi="宋体"/>
                <w:sz w:val="18"/>
                <w:szCs w:val="18"/>
              </w:rPr>
              <w:t>1.23061</w:t>
            </w:r>
          </w:p>
        </w:tc>
      </w:tr>
      <w:tr w14:paraId="1A58DB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continue"/>
            <w:tcBorders>
              <w:tl2br w:val="nil"/>
              <w:tr2bl w:val="nil"/>
            </w:tcBorders>
          </w:tcPr>
          <w:p w14:paraId="52181EE1">
            <w:pPr>
              <w:tabs>
                <w:tab w:val="left" w:pos="3962"/>
              </w:tabs>
              <w:spacing w:line="300" w:lineRule="exact"/>
              <w:jc w:val="center"/>
              <w:rPr>
                <w:rFonts w:ascii="宋体" w:hAnsi="宋体"/>
                <w:sz w:val="18"/>
                <w:szCs w:val="18"/>
              </w:rPr>
            </w:pPr>
          </w:p>
        </w:tc>
        <w:tc>
          <w:tcPr>
            <w:tcW w:w="1503" w:type="dxa"/>
            <w:tcBorders>
              <w:tl2br w:val="nil"/>
              <w:tr2bl w:val="nil"/>
            </w:tcBorders>
          </w:tcPr>
          <w:p w14:paraId="026571BD">
            <w:pPr>
              <w:tabs>
                <w:tab w:val="left" w:pos="3962"/>
              </w:tabs>
              <w:spacing w:line="300" w:lineRule="exact"/>
              <w:jc w:val="center"/>
              <w:rPr>
                <w:rFonts w:ascii="宋体" w:hAnsi="宋体"/>
                <w:sz w:val="18"/>
                <w:szCs w:val="18"/>
              </w:rPr>
            </w:pPr>
            <w:r>
              <w:rPr>
                <w:rFonts w:hint="eastAsia" w:ascii="宋体" w:hAnsi="宋体"/>
                <w:sz w:val="18"/>
                <w:szCs w:val="18"/>
              </w:rPr>
              <w:t>返(m)</w:t>
            </w:r>
          </w:p>
        </w:tc>
        <w:tc>
          <w:tcPr>
            <w:tcW w:w="1093" w:type="dxa"/>
            <w:tcBorders>
              <w:tl2br w:val="nil"/>
              <w:tr2bl w:val="nil"/>
            </w:tcBorders>
          </w:tcPr>
          <w:p w14:paraId="08C90487">
            <w:pPr>
              <w:tabs>
                <w:tab w:val="left" w:pos="3962"/>
              </w:tabs>
              <w:spacing w:line="300" w:lineRule="exact"/>
              <w:rPr>
                <w:rFonts w:ascii="宋体" w:hAnsi="宋体"/>
                <w:sz w:val="18"/>
                <w:szCs w:val="18"/>
              </w:rPr>
            </w:pPr>
            <w:r>
              <w:rPr>
                <w:rFonts w:hint="eastAsia" w:ascii="宋体" w:hAnsi="宋体"/>
                <w:sz w:val="18"/>
                <w:szCs w:val="18"/>
              </w:rPr>
              <w:t>1.50895</w:t>
            </w:r>
          </w:p>
        </w:tc>
        <w:tc>
          <w:tcPr>
            <w:tcW w:w="1298" w:type="dxa"/>
            <w:tcBorders>
              <w:tl2br w:val="nil"/>
              <w:tr2bl w:val="nil"/>
            </w:tcBorders>
          </w:tcPr>
          <w:p w14:paraId="22BF709C">
            <w:pPr>
              <w:tabs>
                <w:tab w:val="left" w:pos="3962"/>
              </w:tabs>
              <w:spacing w:line="300" w:lineRule="exact"/>
              <w:rPr>
                <w:rFonts w:ascii="宋体" w:hAnsi="宋体"/>
                <w:sz w:val="18"/>
                <w:szCs w:val="18"/>
              </w:rPr>
            </w:pPr>
            <w:r>
              <w:rPr>
                <w:rFonts w:hint="eastAsia" w:ascii="宋体" w:hAnsi="宋体"/>
                <w:sz w:val="18"/>
                <w:szCs w:val="18"/>
              </w:rPr>
              <w:t>1.54707</w:t>
            </w:r>
          </w:p>
        </w:tc>
        <w:tc>
          <w:tcPr>
            <w:tcW w:w="1298" w:type="dxa"/>
            <w:tcBorders>
              <w:tl2br w:val="nil"/>
              <w:tr2bl w:val="nil"/>
            </w:tcBorders>
          </w:tcPr>
          <w:p w14:paraId="254FD8AC">
            <w:pPr>
              <w:tabs>
                <w:tab w:val="left" w:pos="3962"/>
              </w:tabs>
              <w:spacing w:line="300" w:lineRule="exact"/>
              <w:rPr>
                <w:rFonts w:ascii="宋体" w:hAnsi="宋体"/>
                <w:sz w:val="18"/>
                <w:szCs w:val="18"/>
              </w:rPr>
            </w:pPr>
            <w:r>
              <w:rPr>
                <w:rFonts w:hint="eastAsia" w:ascii="宋体" w:hAnsi="宋体"/>
                <w:sz w:val="18"/>
                <w:szCs w:val="18"/>
              </w:rPr>
              <w:t>1.48149</w:t>
            </w:r>
          </w:p>
        </w:tc>
        <w:tc>
          <w:tcPr>
            <w:tcW w:w="1299" w:type="dxa"/>
            <w:tcBorders>
              <w:tl2br w:val="nil"/>
              <w:tr2bl w:val="nil"/>
            </w:tcBorders>
          </w:tcPr>
          <w:p w14:paraId="0337F812">
            <w:pPr>
              <w:tabs>
                <w:tab w:val="left" w:pos="3962"/>
              </w:tabs>
              <w:spacing w:line="300" w:lineRule="exact"/>
              <w:rPr>
                <w:rFonts w:ascii="宋体" w:hAnsi="宋体"/>
                <w:sz w:val="18"/>
                <w:szCs w:val="18"/>
              </w:rPr>
            </w:pPr>
            <w:r>
              <w:rPr>
                <w:rFonts w:hint="eastAsia" w:ascii="宋体" w:hAnsi="宋体"/>
                <w:sz w:val="18"/>
                <w:szCs w:val="18"/>
              </w:rPr>
              <w:t>1.38113</w:t>
            </w:r>
          </w:p>
        </w:tc>
        <w:tc>
          <w:tcPr>
            <w:tcW w:w="1299" w:type="dxa"/>
            <w:tcBorders>
              <w:tl2br w:val="nil"/>
              <w:tr2bl w:val="nil"/>
            </w:tcBorders>
          </w:tcPr>
          <w:p w14:paraId="15348180">
            <w:pPr>
              <w:tabs>
                <w:tab w:val="left" w:pos="3962"/>
              </w:tabs>
              <w:spacing w:line="300" w:lineRule="exact"/>
              <w:rPr>
                <w:rFonts w:ascii="宋体" w:hAnsi="宋体"/>
                <w:sz w:val="18"/>
                <w:szCs w:val="18"/>
              </w:rPr>
            </w:pPr>
            <w:r>
              <w:rPr>
                <w:rFonts w:hint="eastAsia" w:ascii="宋体" w:hAnsi="宋体"/>
                <w:sz w:val="18"/>
                <w:szCs w:val="18"/>
              </w:rPr>
              <w:t>1.23061</w:t>
            </w:r>
          </w:p>
        </w:tc>
      </w:tr>
      <w:tr w14:paraId="27C41E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restart"/>
            <w:tcBorders>
              <w:tl2br w:val="nil"/>
              <w:tr2bl w:val="nil"/>
            </w:tcBorders>
          </w:tcPr>
          <w:p w14:paraId="5DDAC4EF">
            <w:pPr>
              <w:tabs>
                <w:tab w:val="left" w:pos="3962"/>
              </w:tabs>
              <w:spacing w:line="300" w:lineRule="exact"/>
              <w:jc w:val="center"/>
              <w:rPr>
                <w:rFonts w:ascii="宋体" w:hAnsi="宋体"/>
                <w:sz w:val="18"/>
                <w:szCs w:val="18"/>
              </w:rPr>
            </w:pPr>
            <w:r>
              <w:rPr>
                <w:rFonts w:hint="eastAsia" w:ascii="宋体" w:hAnsi="宋体"/>
                <w:sz w:val="18"/>
                <w:szCs w:val="18"/>
              </w:rPr>
              <w:t>3</w:t>
            </w:r>
          </w:p>
        </w:tc>
        <w:tc>
          <w:tcPr>
            <w:tcW w:w="1503" w:type="dxa"/>
            <w:tcBorders>
              <w:tl2br w:val="nil"/>
              <w:tr2bl w:val="nil"/>
            </w:tcBorders>
          </w:tcPr>
          <w:p w14:paraId="2CC1DB68">
            <w:pPr>
              <w:tabs>
                <w:tab w:val="left" w:pos="3962"/>
              </w:tabs>
              <w:spacing w:line="300" w:lineRule="exact"/>
              <w:jc w:val="center"/>
              <w:rPr>
                <w:rFonts w:ascii="宋体" w:hAnsi="宋体"/>
                <w:sz w:val="18"/>
                <w:szCs w:val="18"/>
              </w:rPr>
            </w:pPr>
            <w:r>
              <w:rPr>
                <w:rFonts w:hint="eastAsia" w:ascii="宋体" w:hAnsi="宋体"/>
                <w:sz w:val="18"/>
                <w:szCs w:val="18"/>
              </w:rPr>
              <w:t>往(m)</w:t>
            </w:r>
          </w:p>
        </w:tc>
        <w:tc>
          <w:tcPr>
            <w:tcW w:w="1093" w:type="dxa"/>
            <w:tcBorders>
              <w:tl2br w:val="nil"/>
              <w:tr2bl w:val="nil"/>
            </w:tcBorders>
          </w:tcPr>
          <w:p w14:paraId="240AE705">
            <w:pPr>
              <w:tabs>
                <w:tab w:val="left" w:pos="3962"/>
              </w:tabs>
              <w:spacing w:line="300" w:lineRule="exact"/>
              <w:rPr>
                <w:rFonts w:ascii="宋体" w:hAnsi="宋体"/>
                <w:sz w:val="18"/>
                <w:szCs w:val="18"/>
              </w:rPr>
            </w:pPr>
            <w:r>
              <w:rPr>
                <w:rFonts w:hint="eastAsia" w:ascii="宋体" w:hAnsi="宋体"/>
                <w:sz w:val="18"/>
                <w:szCs w:val="18"/>
              </w:rPr>
              <w:t>1.50896</w:t>
            </w:r>
          </w:p>
        </w:tc>
        <w:tc>
          <w:tcPr>
            <w:tcW w:w="1298" w:type="dxa"/>
            <w:tcBorders>
              <w:tl2br w:val="nil"/>
              <w:tr2bl w:val="nil"/>
            </w:tcBorders>
          </w:tcPr>
          <w:p w14:paraId="514D742C">
            <w:pPr>
              <w:tabs>
                <w:tab w:val="left" w:pos="3962"/>
              </w:tabs>
              <w:spacing w:line="300" w:lineRule="exact"/>
              <w:rPr>
                <w:rFonts w:ascii="宋体" w:hAnsi="宋体"/>
                <w:sz w:val="18"/>
                <w:szCs w:val="18"/>
              </w:rPr>
            </w:pPr>
            <w:r>
              <w:rPr>
                <w:rFonts w:hint="eastAsia" w:ascii="宋体" w:hAnsi="宋体"/>
                <w:sz w:val="18"/>
                <w:szCs w:val="18"/>
              </w:rPr>
              <w:t>1.54693</w:t>
            </w:r>
          </w:p>
        </w:tc>
        <w:tc>
          <w:tcPr>
            <w:tcW w:w="1298" w:type="dxa"/>
            <w:tcBorders>
              <w:tl2br w:val="nil"/>
              <w:tr2bl w:val="nil"/>
            </w:tcBorders>
          </w:tcPr>
          <w:p w14:paraId="236E8F28">
            <w:pPr>
              <w:tabs>
                <w:tab w:val="left" w:pos="3962"/>
              </w:tabs>
              <w:spacing w:line="300" w:lineRule="exact"/>
              <w:rPr>
                <w:rFonts w:ascii="宋体" w:hAnsi="宋体"/>
                <w:sz w:val="18"/>
                <w:szCs w:val="18"/>
              </w:rPr>
            </w:pPr>
            <w:r>
              <w:rPr>
                <w:rFonts w:hint="eastAsia" w:ascii="宋体" w:hAnsi="宋体"/>
                <w:sz w:val="18"/>
                <w:szCs w:val="18"/>
              </w:rPr>
              <w:t>1.48134</w:t>
            </w:r>
          </w:p>
        </w:tc>
        <w:tc>
          <w:tcPr>
            <w:tcW w:w="1299" w:type="dxa"/>
            <w:tcBorders>
              <w:tl2br w:val="nil"/>
              <w:tr2bl w:val="nil"/>
            </w:tcBorders>
          </w:tcPr>
          <w:p w14:paraId="6376BCD5">
            <w:pPr>
              <w:tabs>
                <w:tab w:val="left" w:pos="3962"/>
              </w:tabs>
              <w:spacing w:line="300" w:lineRule="exact"/>
              <w:rPr>
                <w:rFonts w:ascii="宋体" w:hAnsi="宋体"/>
                <w:sz w:val="18"/>
                <w:szCs w:val="18"/>
              </w:rPr>
            </w:pPr>
            <w:r>
              <w:rPr>
                <w:rFonts w:hint="eastAsia" w:ascii="宋体" w:hAnsi="宋体"/>
                <w:sz w:val="18"/>
                <w:szCs w:val="18"/>
              </w:rPr>
              <w:t>1.38105</w:t>
            </w:r>
          </w:p>
        </w:tc>
        <w:tc>
          <w:tcPr>
            <w:tcW w:w="1299" w:type="dxa"/>
            <w:tcBorders>
              <w:tl2br w:val="nil"/>
              <w:tr2bl w:val="nil"/>
            </w:tcBorders>
          </w:tcPr>
          <w:p w14:paraId="5D372645">
            <w:pPr>
              <w:tabs>
                <w:tab w:val="left" w:pos="3962"/>
              </w:tabs>
              <w:spacing w:line="300" w:lineRule="exact"/>
              <w:rPr>
                <w:rFonts w:ascii="宋体" w:hAnsi="宋体"/>
                <w:sz w:val="18"/>
                <w:szCs w:val="18"/>
              </w:rPr>
            </w:pPr>
            <w:r>
              <w:rPr>
                <w:rFonts w:hint="eastAsia" w:ascii="宋体" w:hAnsi="宋体"/>
                <w:sz w:val="18"/>
                <w:szCs w:val="18"/>
              </w:rPr>
              <w:t>1.23071</w:t>
            </w:r>
          </w:p>
        </w:tc>
      </w:tr>
      <w:tr w14:paraId="3C7342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continue"/>
            <w:tcBorders>
              <w:tl2br w:val="nil"/>
              <w:tr2bl w:val="nil"/>
            </w:tcBorders>
          </w:tcPr>
          <w:p w14:paraId="29D9A51F">
            <w:pPr>
              <w:tabs>
                <w:tab w:val="left" w:pos="3962"/>
              </w:tabs>
              <w:spacing w:line="300" w:lineRule="exact"/>
              <w:jc w:val="center"/>
              <w:rPr>
                <w:rFonts w:ascii="宋体" w:hAnsi="宋体"/>
                <w:sz w:val="18"/>
                <w:szCs w:val="18"/>
              </w:rPr>
            </w:pPr>
          </w:p>
        </w:tc>
        <w:tc>
          <w:tcPr>
            <w:tcW w:w="1503" w:type="dxa"/>
            <w:tcBorders>
              <w:tl2br w:val="nil"/>
              <w:tr2bl w:val="nil"/>
            </w:tcBorders>
          </w:tcPr>
          <w:p w14:paraId="1DA05AAC">
            <w:pPr>
              <w:tabs>
                <w:tab w:val="left" w:pos="3962"/>
              </w:tabs>
              <w:spacing w:line="300" w:lineRule="exact"/>
              <w:jc w:val="center"/>
              <w:rPr>
                <w:rFonts w:ascii="宋体" w:hAnsi="宋体"/>
                <w:sz w:val="18"/>
                <w:szCs w:val="18"/>
              </w:rPr>
            </w:pPr>
            <w:r>
              <w:rPr>
                <w:rFonts w:hint="eastAsia" w:ascii="宋体" w:hAnsi="宋体"/>
                <w:sz w:val="18"/>
                <w:szCs w:val="18"/>
              </w:rPr>
              <w:t>返(m)</w:t>
            </w:r>
          </w:p>
        </w:tc>
        <w:tc>
          <w:tcPr>
            <w:tcW w:w="1093" w:type="dxa"/>
            <w:tcBorders>
              <w:tl2br w:val="nil"/>
              <w:tr2bl w:val="nil"/>
            </w:tcBorders>
          </w:tcPr>
          <w:p w14:paraId="2BC34C1B">
            <w:pPr>
              <w:tabs>
                <w:tab w:val="left" w:pos="3962"/>
              </w:tabs>
              <w:spacing w:line="300" w:lineRule="exact"/>
              <w:rPr>
                <w:rFonts w:ascii="宋体" w:hAnsi="宋体"/>
                <w:sz w:val="18"/>
                <w:szCs w:val="18"/>
              </w:rPr>
            </w:pPr>
            <w:r>
              <w:rPr>
                <w:rFonts w:hint="eastAsia" w:ascii="宋体" w:hAnsi="宋体"/>
                <w:sz w:val="18"/>
                <w:szCs w:val="18"/>
              </w:rPr>
              <w:t>1.50896</w:t>
            </w:r>
          </w:p>
        </w:tc>
        <w:tc>
          <w:tcPr>
            <w:tcW w:w="1298" w:type="dxa"/>
            <w:tcBorders>
              <w:tl2br w:val="nil"/>
              <w:tr2bl w:val="nil"/>
            </w:tcBorders>
          </w:tcPr>
          <w:p w14:paraId="7E4B768E">
            <w:pPr>
              <w:tabs>
                <w:tab w:val="left" w:pos="3962"/>
              </w:tabs>
              <w:spacing w:line="300" w:lineRule="exact"/>
              <w:rPr>
                <w:rFonts w:ascii="宋体" w:hAnsi="宋体"/>
                <w:sz w:val="18"/>
                <w:szCs w:val="18"/>
              </w:rPr>
            </w:pPr>
            <w:r>
              <w:rPr>
                <w:rFonts w:hint="eastAsia" w:ascii="宋体" w:hAnsi="宋体"/>
                <w:sz w:val="18"/>
                <w:szCs w:val="18"/>
              </w:rPr>
              <w:t>1.54702</w:t>
            </w:r>
          </w:p>
        </w:tc>
        <w:tc>
          <w:tcPr>
            <w:tcW w:w="1298" w:type="dxa"/>
            <w:tcBorders>
              <w:tl2br w:val="nil"/>
              <w:tr2bl w:val="nil"/>
            </w:tcBorders>
          </w:tcPr>
          <w:p w14:paraId="3010221E">
            <w:pPr>
              <w:tabs>
                <w:tab w:val="left" w:pos="3962"/>
              </w:tabs>
              <w:spacing w:line="300" w:lineRule="exact"/>
              <w:rPr>
                <w:rFonts w:ascii="宋体" w:hAnsi="宋体"/>
                <w:sz w:val="18"/>
                <w:szCs w:val="18"/>
              </w:rPr>
            </w:pPr>
            <w:r>
              <w:rPr>
                <w:rFonts w:hint="eastAsia" w:ascii="宋体" w:hAnsi="宋体"/>
                <w:sz w:val="18"/>
                <w:szCs w:val="18"/>
              </w:rPr>
              <w:t>1.48145</w:t>
            </w:r>
          </w:p>
        </w:tc>
        <w:tc>
          <w:tcPr>
            <w:tcW w:w="1299" w:type="dxa"/>
            <w:tcBorders>
              <w:tl2br w:val="nil"/>
              <w:tr2bl w:val="nil"/>
            </w:tcBorders>
          </w:tcPr>
          <w:p w14:paraId="75F9AE8A">
            <w:pPr>
              <w:tabs>
                <w:tab w:val="left" w:pos="3962"/>
              </w:tabs>
              <w:spacing w:line="300" w:lineRule="exact"/>
              <w:rPr>
                <w:rFonts w:ascii="宋体" w:hAnsi="宋体"/>
                <w:sz w:val="18"/>
                <w:szCs w:val="18"/>
              </w:rPr>
            </w:pPr>
            <w:r>
              <w:rPr>
                <w:rFonts w:hint="eastAsia" w:ascii="宋体" w:hAnsi="宋体"/>
                <w:sz w:val="18"/>
                <w:szCs w:val="18"/>
              </w:rPr>
              <w:t>1.38125</w:t>
            </w:r>
          </w:p>
        </w:tc>
        <w:tc>
          <w:tcPr>
            <w:tcW w:w="1299" w:type="dxa"/>
            <w:tcBorders>
              <w:tl2br w:val="nil"/>
              <w:tr2bl w:val="nil"/>
            </w:tcBorders>
          </w:tcPr>
          <w:p w14:paraId="06A9D594">
            <w:pPr>
              <w:tabs>
                <w:tab w:val="left" w:pos="3962"/>
              </w:tabs>
              <w:spacing w:line="300" w:lineRule="exact"/>
              <w:rPr>
                <w:rFonts w:ascii="宋体" w:hAnsi="宋体"/>
                <w:sz w:val="18"/>
                <w:szCs w:val="18"/>
              </w:rPr>
            </w:pPr>
            <w:r>
              <w:rPr>
                <w:rFonts w:hint="eastAsia" w:ascii="宋体" w:hAnsi="宋体"/>
                <w:sz w:val="18"/>
                <w:szCs w:val="18"/>
              </w:rPr>
              <w:t>1.23066</w:t>
            </w:r>
          </w:p>
        </w:tc>
      </w:tr>
      <w:tr w14:paraId="1D6D5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restart"/>
            <w:tcBorders>
              <w:tl2br w:val="nil"/>
              <w:tr2bl w:val="nil"/>
            </w:tcBorders>
          </w:tcPr>
          <w:p w14:paraId="2CCC95AE">
            <w:pPr>
              <w:tabs>
                <w:tab w:val="left" w:pos="3962"/>
              </w:tabs>
              <w:spacing w:line="300" w:lineRule="exact"/>
              <w:jc w:val="center"/>
              <w:rPr>
                <w:rFonts w:ascii="宋体" w:hAnsi="宋体"/>
                <w:sz w:val="18"/>
                <w:szCs w:val="18"/>
              </w:rPr>
            </w:pPr>
            <w:r>
              <w:rPr>
                <w:rFonts w:hint="eastAsia" w:ascii="宋体" w:hAnsi="宋体"/>
                <w:sz w:val="18"/>
                <w:szCs w:val="18"/>
              </w:rPr>
              <w:t>4</w:t>
            </w:r>
          </w:p>
        </w:tc>
        <w:tc>
          <w:tcPr>
            <w:tcW w:w="1503" w:type="dxa"/>
            <w:tcBorders>
              <w:tl2br w:val="nil"/>
              <w:tr2bl w:val="nil"/>
            </w:tcBorders>
          </w:tcPr>
          <w:p w14:paraId="3F96FD1E">
            <w:pPr>
              <w:tabs>
                <w:tab w:val="left" w:pos="3962"/>
              </w:tabs>
              <w:spacing w:line="300" w:lineRule="exact"/>
              <w:jc w:val="center"/>
              <w:rPr>
                <w:rFonts w:ascii="宋体" w:hAnsi="宋体"/>
                <w:sz w:val="18"/>
                <w:szCs w:val="18"/>
              </w:rPr>
            </w:pPr>
            <w:r>
              <w:rPr>
                <w:rFonts w:hint="eastAsia" w:ascii="宋体" w:hAnsi="宋体"/>
                <w:sz w:val="18"/>
                <w:szCs w:val="18"/>
              </w:rPr>
              <w:t>往(m)</w:t>
            </w:r>
          </w:p>
        </w:tc>
        <w:tc>
          <w:tcPr>
            <w:tcW w:w="1093" w:type="dxa"/>
            <w:tcBorders>
              <w:tl2br w:val="nil"/>
              <w:tr2bl w:val="nil"/>
            </w:tcBorders>
          </w:tcPr>
          <w:p w14:paraId="1E7937A0">
            <w:pPr>
              <w:tabs>
                <w:tab w:val="left" w:pos="3962"/>
              </w:tabs>
              <w:spacing w:line="300" w:lineRule="exact"/>
              <w:rPr>
                <w:rFonts w:ascii="宋体" w:hAnsi="宋体"/>
                <w:sz w:val="18"/>
                <w:szCs w:val="18"/>
              </w:rPr>
            </w:pPr>
            <w:r>
              <w:rPr>
                <w:rFonts w:hint="eastAsia" w:ascii="宋体" w:hAnsi="宋体"/>
                <w:sz w:val="18"/>
                <w:szCs w:val="18"/>
              </w:rPr>
              <w:t>1.50895</w:t>
            </w:r>
          </w:p>
        </w:tc>
        <w:tc>
          <w:tcPr>
            <w:tcW w:w="1298" w:type="dxa"/>
            <w:tcBorders>
              <w:tl2br w:val="nil"/>
              <w:tr2bl w:val="nil"/>
            </w:tcBorders>
          </w:tcPr>
          <w:p w14:paraId="2B57B2CB">
            <w:pPr>
              <w:tabs>
                <w:tab w:val="left" w:pos="3962"/>
              </w:tabs>
              <w:spacing w:line="300" w:lineRule="exact"/>
              <w:rPr>
                <w:rFonts w:ascii="宋体" w:hAnsi="宋体"/>
                <w:sz w:val="18"/>
                <w:szCs w:val="18"/>
              </w:rPr>
            </w:pPr>
            <w:r>
              <w:rPr>
                <w:rFonts w:hint="eastAsia" w:ascii="宋体" w:hAnsi="宋体"/>
                <w:sz w:val="18"/>
                <w:szCs w:val="18"/>
              </w:rPr>
              <w:t>1.54694</w:t>
            </w:r>
          </w:p>
        </w:tc>
        <w:tc>
          <w:tcPr>
            <w:tcW w:w="1298" w:type="dxa"/>
            <w:tcBorders>
              <w:tl2br w:val="nil"/>
              <w:tr2bl w:val="nil"/>
            </w:tcBorders>
          </w:tcPr>
          <w:p w14:paraId="5E72DC07">
            <w:pPr>
              <w:tabs>
                <w:tab w:val="left" w:pos="3962"/>
              </w:tabs>
              <w:spacing w:line="300" w:lineRule="exact"/>
              <w:rPr>
                <w:rFonts w:ascii="宋体" w:hAnsi="宋体"/>
                <w:sz w:val="18"/>
                <w:szCs w:val="18"/>
              </w:rPr>
            </w:pPr>
            <w:r>
              <w:rPr>
                <w:rFonts w:hint="eastAsia" w:ascii="宋体" w:hAnsi="宋体"/>
                <w:sz w:val="18"/>
                <w:szCs w:val="18"/>
              </w:rPr>
              <w:t>1.48136</w:t>
            </w:r>
          </w:p>
        </w:tc>
        <w:tc>
          <w:tcPr>
            <w:tcW w:w="1299" w:type="dxa"/>
            <w:tcBorders>
              <w:tl2br w:val="nil"/>
              <w:tr2bl w:val="nil"/>
            </w:tcBorders>
          </w:tcPr>
          <w:p w14:paraId="776FE0EA">
            <w:pPr>
              <w:tabs>
                <w:tab w:val="left" w:pos="3962"/>
              </w:tabs>
              <w:spacing w:line="300" w:lineRule="exact"/>
              <w:rPr>
                <w:rFonts w:ascii="宋体" w:hAnsi="宋体"/>
                <w:sz w:val="18"/>
                <w:szCs w:val="18"/>
              </w:rPr>
            </w:pPr>
            <w:r>
              <w:rPr>
                <w:rFonts w:hint="eastAsia" w:ascii="宋体" w:hAnsi="宋体"/>
                <w:sz w:val="18"/>
                <w:szCs w:val="18"/>
              </w:rPr>
              <w:t>1.38102</w:t>
            </w:r>
          </w:p>
        </w:tc>
        <w:tc>
          <w:tcPr>
            <w:tcW w:w="1299" w:type="dxa"/>
            <w:tcBorders>
              <w:tl2br w:val="nil"/>
              <w:tr2bl w:val="nil"/>
            </w:tcBorders>
          </w:tcPr>
          <w:p w14:paraId="1A147230">
            <w:pPr>
              <w:tabs>
                <w:tab w:val="left" w:pos="3962"/>
              </w:tabs>
              <w:spacing w:line="300" w:lineRule="exact"/>
              <w:rPr>
                <w:rFonts w:ascii="宋体" w:hAnsi="宋体"/>
                <w:sz w:val="18"/>
                <w:szCs w:val="18"/>
              </w:rPr>
            </w:pPr>
            <w:r>
              <w:rPr>
                <w:rFonts w:hint="eastAsia" w:ascii="宋体" w:hAnsi="宋体"/>
                <w:sz w:val="18"/>
                <w:szCs w:val="18"/>
              </w:rPr>
              <w:t>1.23070</w:t>
            </w:r>
          </w:p>
        </w:tc>
      </w:tr>
      <w:tr w14:paraId="2B4FE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566" w:type="dxa"/>
            <w:vMerge w:val="continue"/>
            <w:tcBorders>
              <w:tl2br w:val="nil"/>
              <w:tr2bl w:val="nil"/>
            </w:tcBorders>
          </w:tcPr>
          <w:p w14:paraId="0653AEDB">
            <w:pPr>
              <w:tabs>
                <w:tab w:val="left" w:pos="3962"/>
              </w:tabs>
              <w:spacing w:line="300" w:lineRule="exact"/>
              <w:rPr>
                <w:rFonts w:ascii="宋体" w:hAnsi="宋体"/>
                <w:sz w:val="18"/>
                <w:szCs w:val="18"/>
              </w:rPr>
            </w:pPr>
          </w:p>
        </w:tc>
        <w:tc>
          <w:tcPr>
            <w:tcW w:w="1503" w:type="dxa"/>
            <w:tcBorders>
              <w:tl2br w:val="nil"/>
              <w:tr2bl w:val="nil"/>
            </w:tcBorders>
          </w:tcPr>
          <w:p w14:paraId="5367B44A">
            <w:pPr>
              <w:tabs>
                <w:tab w:val="left" w:pos="3962"/>
              </w:tabs>
              <w:spacing w:line="300" w:lineRule="exact"/>
              <w:jc w:val="center"/>
              <w:rPr>
                <w:rFonts w:ascii="宋体" w:hAnsi="宋体"/>
                <w:sz w:val="18"/>
                <w:szCs w:val="18"/>
              </w:rPr>
            </w:pPr>
            <w:r>
              <w:rPr>
                <w:rFonts w:hint="eastAsia" w:ascii="宋体" w:hAnsi="宋体"/>
                <w:sz w:val="18"/>
                <w:szCs w:val="18"/>
              </w:rPr>
              <w:t>返(m)</w:t>
            </w:r>
          </w:p>
        </w:tc>
        <w:tc>
          <w:tcPr>
            <w:tcW w:w="1093" w:type="dxa"/>
            <w:tcBorders>
              <w:tl2br w:val="nil"/>
              <w:tr2bl w:val="nil"/>
            </w:tcBorders>
          </w:tcPr>
          <w:p w14:paraId="4C7C6595">
            <w:pPr>
              <w:tabs>
                <w:tab w:val="left" w:pos="3962"/>
              </w:tabs>
              <w:spacing w:line="300" w:lineRule="exact"/>
              <w:rPr>
                <w:rFonts w:ascii="宋体" w:hAnsi="宋体"/>
                <w:sz w:val="18"/>
                <w:szCs w:val="18"/>
              </w:rPr>
            </w:pPr>
            <w:r>
              <w:rPr>
                <w:rFonts w:hint="eastAsia" w:ascii="宋体" w:hAnsi="宋体"/>
                <w:sz w:val="18"/>
                <w:szCs w:val="18"/>
              </w:rPr>
              <w:t>1.50895</w:t>
            </w:r>
          </w:p>
        </w:tc>
        <w:tc>
          <w:tcPr>
            <w:tcW w:w="1298" w:type="dxa"/>
            <w:tcBorders>
              <w:tl2br w:val="nil"/>
              <w:tr2bl w:val="nil"/>
            </w:tcBorders>
          </w:tcPr>
          <w:p w14:paraId="5B51D1C7">
            <w:pPr>
              <w:tabs>
                <w:tab w:val="left" w:pos="3962"/>
              </w:tabs>
              <w:spacing w:line="300" w:lineRule="exact"/>
              <w:rPr>
                <w:rFonts w:ascii="宋体" w:hAnsi="宋体"/>
                <w:sz w:val="18"/>
                <w:szCs w:val="18"/>
              </w:rPr>
            </w:pPr>
            <w:r>
              <w:rPr>
                <w:rFonts w:hint="eastAsia" w:ascii="宋体" w:hAnsi="宋体"/>
                <w:sz w:val="18"/>
                <w:szCs w:val="18"/>
              </w:rPr>
              <w:t>1.54701</w:t>
            </w:r>
          </w:p>
        </w:tc>
        <w:tc>
          <w:tcPr>
            <w:tcW w:w="1298" w:type="dxa"/>
            <w:tcBorders>
              <w:tl2br w:val="nil"/>
              <w:tr2bl w:val="nil"/>
            </w:tcBorders>
          </w:tcPr>
          <w:p w14:paraId="6CE9B886">
            <w:pPr>
              <w:tabs>
                <w:tab w:val="left" w:pos="3962"/>
              </w:tabs>
              <w:spacing w:line="300" w:lineRule="exact"/>
              <w:rPr>
                <w:rFonts w:ascii="宋体" w:hAnsi="宋体"/>
                <w:sz w:val="18"/>
                <w:szCs w:val="18"/>
              </w:rPr>
            </w:pPr>
            <w:r>
              <w:rPr>
                <w:rFonts w:hint="eastAsia" w:ascii="宋体" w:hAnsi="宋体"/>
                <w:sz w:val="18"/>
                <w:szCs w:val="18"/>
              </w:rPr>
              <w:t>1.48149</w:t>
            </w:r>
          </w:p>
        </w:tc>
        <w:tc>
          <w:tcPr>
            <w:tcW w:w="1299" w:type="dxa"/>
            <w:tcBorders>
              <w:tl2br w:val="nil"/>
              <w:tr2bl w:val="nil"/>
            </w:tcBorders>
          </w:tcPr>
          <w:p w14:paraId="5D58E8D6">
            <w:pPr>
              <w:tabs>
                <w:tab w:val="left" w:pos="3962"/>
              </w:tabs>
              <w:spacing w:line="300" w:lineRule="exact"/>
              <w:rPr>
                <w:rFonts w:ascii="宋体" w:hAnsi="宋体"/>
                <w:sz w:val="18"/>
                <w:szCs w:val="18"/>
              </w:rPr>
            </w:pPr>
            <w:r>
              <w:rPr>
                <w:rFonts w:hint="eastAsia" w:ascii="宋体" w:hAnsi="宋体"/>
                <w:sz w:val="18"/>
                <w:szCs w:val="18"/>
              </w:rPr>
              <w:t>1.38106</w:t>
            </w:r>
          </w:p>
        </w:tc>
        <w:tc>
          <w:tcPr>
            <w:tcW w:w="1299" w:type="dxa"/>
            <w:tcBorders>
              <w:tl2br w:val="nil"/>
              <w:tr2bl w:val="nil"/>
            </w:tcBorders>
          </w:tcPr>
          <w:p w14:paraId="36E932D5">
            <w:pPr>
              <w:tabs>
                <w:tab w:val="left" w:pos="3962"/>
              </w:tabs>
              <w:spacing w:line="300" w:lineRule="exact"/>
              <w:rPr>
                <w:rFonts w:ascii="宋体" w:hAnsi="宋体"/>
                <w:sz w:val="18"/>
                <w:szCs w:val="18"/>
              </w:rPr>
            </w:pPr>
            <w:r>
              <w:rPr>
                <w:rFonts w:hint="eastAsia" w:ascii="宋体" w:hAnsi="宋体"/>
                <w:sz w:val="18"/>
                <w:szCs w:val="18"/>
              </w:rPr>
              <w:t>1.23067</w:t>
            </w:r>
          </w:p>
        </w:tc>
      </w:tr>
      <w:tr w14:paraId="43B24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tl2br w:val="nil"/>
              <w:tr2bl w:val="nil"/>
            </w:tcBorders>
          </w:tcPr>
          <w:p w14:paraId="346DEAF5">
            <w:pPr>
              <w:tabs>
                <w:tab w:val="left" w:pos="3962"/>
              </w:tabs>
              <w:spacing w:line="300" w:lineRule="exact"/>
              <w:rPr>
                <w:rFonts w:ascii="宋体" w:hAnsi="宋体"/>
                <w:sz w:val="18"/>
                <w:szCs w:val="18"/>
              </w:rPr>
            </w:pPr>
            <w:r>
              <w:rPr>
                <w:rFonts w:hint="eastAsia" w:ascii="宋体" w:hAnsi="宋体"/>
                <w:sz w:val="18"/>
                <w:szCs w:val="18"/>
              </w:rPr>
              <w:t>中数</w:t>
            </w:r>
            <w:r>
              <w:rPr>
                <w:rFonts w:hint="eastAsia" w:ascii="宋体" w:hAnsi="宋体"/>
                <w:i/>
                <w:sz w:val="18"/>
                <w:szCs w:val="18"/>
              </w:rPr>
              <w:t>M</w:t>
            </w:r>
            <w:r>
              <w:rPr>
                <w:rFonts w:hint="eastAsia" w:ascii="宋体" w:hAnsi="宋体"/>
                <w:i/>
                <w:sz w:val="18"/>
                <w:szCs w:val="18"/>
                <w:vertAlign w:val="subscript"/>
              </w:rPr>
              <w:t>i</w:t>
            </w:r>
            <w:r>
              <w:rPr>
                <w:rFonts w:hint="eastAsia" w:ascii="宋体" w:hAnsi="宋体"/>
                <w:sz w:val="18"/>
                <w:szCs w:val="18"/>
              </w:rPr>
              <w:t>/mm</w:t>
            </w:r>
          </w:p>
        </w:tc>
        <w:tc>
          <w:tcPr>
            <w:tcW w:w="1093" w:type="dxa"/>
            <w:tcBorders>
              <w:tl2br w:val="nil"/>
              <w:tr2bl w:val="nil"/>
            </w:tcBorders>
          </w:tcPr>
          <w:p w14:paraId="77DB837B">
            <w:pPr>
              <w:tabs>
                <w:tab w:val="left" w:pos="3962"/>
              </w:tabs>
              <w:spacing w:line="300" w:lineRule="exact"/>
              <w:rPr>
                <w:rFonts w:ascii="宋体" w:hAnsi="宋体"/>
                <w:sz w:val="18"/>
                <w:szCs w:val="18"/>
              </w:rPr>
            </w:pPr>
            <w:r>
              <w:rPr>
                <w:rFonts w:hint="eastAsia" w:ascii="宋体" w:hAnsi="宋体"/>
                <w:sz w:val="18"/>
                <w:szCs w:val="18"/>
              </w:rPr>
              <w:t>1508.95</w:t>
            </w:r>
          </w:p>
        </w:tc>
        <w:tc>
          <w:tcPr>
            <w:tcW w:w="1298" w:type="dxa"/>
            <w:tcBorders>
              <w:tl2br w:val="nil"/>
              <w:tr2bl w:val="nil"/>
            </w:tcBorders>
          </w:tcPr>
          <w:p w14:paraId="3B4FF4A7">
            <w:pPr>
              <w:tabs>
                <w:tab w:val="left" w:pos="3962"/>
              </w:tabs>
              <w:spacing w:line="300" w:lineRule="exact"/>
              <w:rPr>
                <w:rFonts w:ascii="宋体" w:hAnsi="宋体"/>
                <w:sz w:val="18"/>
                <w:szCs w:val="18"/>
              </w:rPr>
            </w:pPr>
            <w:r>
              <w:rPr>
                <w:rFonts w:hint="eastAsia" w:ascii="宋体" w:hAnsi="宋体"/>
                <w:sz w:val="18"/>
                <w:szCs w:val="18"/>
              </w:rPr>
              <w:t>1546.98</w:t>
            </w:r>
          </w:p>
        </w:tc>
        <w:tc>
          <w:tcPr>
            <w:tcW w:w="1298" w:type="dxa"/>
            <w:tcBorders>
              <w:tl2br w:val="nil"/>
              <w:tr2bl w:val="nil"/>
            </w:tcBorders>
          </w:tcPr>
          <w:p w14:paraId="056984F6">
            <w:pPr>
              <w:tabs>
                <w:tab w:val="left" w:pos="3962"/>
              </w:tabs>
              <w:spacing w:line="300" w:lineRule="exact"/>
              <w:rPr>
                <w:rFonts w:ascii="宋体" w:hAnsi="宋体"/>
                <w:sz w:val="18"/>
                <w:szCs w:val="18"/>
              </w:rPr>
            </w:pPr>
            <w:r>
              <w:rPr>
                <w:rFonts w:hint="eastAsia" w:ascii="宋体" w:hAnsi="宋体"/>
                <w:sz w:val="18"/>
                <w:szCs w:val="18"/>
              </w:rPr>
              <w:t>1481.41</w:t>
            </w:r>
          </w:p>
        </w:tc>
        <w:tc>
          <w:tcPr>
            <w:tcW w:w="1299" w:type="dxa"/>
            <w:tcBorders>
              <w:tl2br w:val="nil"/>
              <w:tr2bl w:val="nil"/>
            </w:tcBorders>
          </w:tcPr>
          <w:p w14:paraId="3C1E801F">
            <w:pPr>
              <w:tabs>
                <w:tab w:val="left" w:pos="3962"/>
              </w:tabs>
              <w:spacing w:line="300" w:lineRule="exact"/>
              <w:rPr>
                <w:rFonts w:ascii="宋体" w:hAnsi="宋体"/>
                <w:sz w:val="18"/>
                <w:szCs w:val="18"/>
              </w:rPr>
            </w:pPr>
            <w:r>
              <w:rPr>
                <w:rFonts w:hint="eastAsia" w:ascii="宋体" w:hAnsi="宋体"/>
                <w:sz w:val="18"/>
                <w:szCs w:val="18"/>
              </w:rPr>
              <w:t>1381.10</w:t>
            </w:r>
          </w:p>
        </w:tc>
        <w:tc>
          <w:tcPr>
            <w:tcW w:w="1299" w:type="dxa"/>
            <w:tcBorders>
              <w:tl2br w:val="nil"/>
              <w:tr2bl w:val="nil"/>
            </w:tcBorders>
          </w:tcPr>
          <w:p w14:paraId="79260C49">
            <w:pPr>
              <w:tabs>
                <w:tab w:val="left" w:pos="3962"/>
              </w:tabs>
              <w:spacing w:line="300" w:lineRule="exact"/>
              <w:rPr>
                <w:rFonts w:ascii="宋体" w:hAnsi="宋体"/>
                <w:sz w:val="18"/>
                <w:szCs w:val="18"/>
              </w:rPr>
            </w:pPr>
            <w:r>
              <w:rPr>
                <w:rFonts w:hint="eastAsia" w:ascii="宋体" w:hAnsi="宋体"/>
                <w:sz w:val="18"/>
                <w:szCs w:val="18"/>
              </w:rPr>
              <w:t>1230.68</w:t>
            </w:r>
          </w:p>
        </w:tc>
      </w:tr>
      <w:tr w14:paraId="3A3FA0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tl2br w:val="nil"/>
              <w:tr2bl w:val="nil"/>
            </w:tcBorders>
          </w:tcPr>
          <w:p w14:paraId="28CED732">
            <w:pPr>
              <w:tabs>
                <w:tab w:val="left" w:pos="3962"/>
              </w:tabs>
              <w:spacing w:line="300" w:lineRule="exact"/>
              <w:rPr>
                <w:rFonts w:ascii="宋体" w:hAnsi="宋体"/>
                <w:i/>
                <w:sz w:val="18"/>
                <w:szCs w:val="18"/>
              </w:rPr>
            </w:pPr>
            <w:r>
              <w:rPr>
                <w:rFonts w:hint="eastAsia" w:ascii="宋体" w:hAnsi="宋体"/>
                <w:i/>
                <w:sz w:val="18"/>
                <w:szCs w:val="18"/>
              </w:rPr>
              <w:t>h</w:t>
            </w:r>
            <w:r>
              <w:rPr>
                <w:rFonts w:hint="eastAsia" w:ascii="宋体" w:hAnsi="宋体"/>
                <w:i/>
                <w:sz w:val="18"/>
                <w:szCs w:val="18"/>
                <w:vertAlign w:val="subscript"/>
              </w:rPr>
              <w:t>i</w:t>
            </w:r>
          </w:p>
        </w:tc>
        <w:tc>
          <w:tcPr>
            <w:tcW w:w="1093" w:type="dxa"/>
            <w:tcBorders>
              <w:tl2br w:val="nil"/>
              <w:tr2bl w:val="nil"/>
            </w:tcBorders>
          </w:tcPr>
          <w:p w14:paraId="22226A8A">
            <w:pPr>
              <w:tabs>
                <w:tab w:val="left" w:pos="3962"/>
              </w:tabs>
              <w:spacing w:line="300" w:lineRule="exact"/>
              <w:rPr>
                <w:rFonts w:ascii="宋体" w:hAnsi="宋体"/>
                <w:sz w:val="18"/>
                <w:szCs w:val="18"/>
              </w:rPr>
            </w:pPr>
            <w:r>
              <w:rPr>
                <w:rFonts w:hint="eastAsia" w:ascii="宋体" w:hAnsi="宋体"/>
                <w:sz w:val="18"/>
                <w:szCs w:val="18"/>
              </w:rPr>
              <w:t>-46.04</w:t>
            </w:r>
          </w:p>
        </w:tc>
        <w:tc>
          <w:tcPr>
            <w:tcW w:w="1298" w:type="dxa"/>
            <w:tcBorders>
              <w:tl2br w:val="nil"/>
              <w:tr2bl w:val="nil"/>
            </w:tcBorders>
          </w:tcPr>
          <w:p w14:paraId="1D5DEDA7">
            <w:pPr>
              <w:tabs>
                <w:tab w:val="left" w:pos="3962"/>
              </w:tabs>
              <w:spacing w:line="300" w:lineRule="exact"/>
              <w:rPr>
                <w:rFonts w:ascii="宋体" w:hAnsi="宋体"/>
                <w:sz w:val="18"/>
                <w:szCs w:val="18"/>
              </w:rPr>
            </w:pPr>
            <w:r>
              <w:rPr>
                <w:rFonts w:hint="eastAsia" w:ascii="宋体" w:hAnsi="宋体"/>
                <w:sz w:val="18"/>
                <w:szCs w:val="18"/>
              </w:rPr>
              <w:t>-84.11</w:t>
            </w:r>
          </w:p>
        </w:tc>
        <w:tc>
          <w:tcPr>
            <w:tcW w:w="1298" w:type="dxa"/>
            <w:tcBorders>
              <w:tl2br w:val="nil"/>
              <w:tr2bl w:val="nil"/>
            </w:tcBorders>
          </w:tcPr>
          <w:p w14:paraId="3772D804">
            <w:pPr>
              <w:tabs>
                <w:tab w:val="left" w:pos="3962"/>
              </w:tabs>
              <w:spacing w:line="300" w:lineRule="exact"/>
              <w:rPr>
                <w:rFonts w:ascii="宋体" w:hAnsi="宋体"/>
                <w:sz w:val="18"/>
                <w:szCs w:val="18"/>
              </w:rPr>
            </w:pPr>
            <w:r>
              <w:rPr>
                <w:rFonts w:hint="eastAsia" w:ascii="宋体" w:hAnsi="宋体"/>
                <w:sz w:val="18"/>
                <w:szCs w:val="18"/>
              </w:rPr>
              <w:t>-18.65</w:t>
            </w:r>
          </w:p>
        </w:tc>
        <w:tc>
          <w:tcPr>
            <w:tcW w:w="1299" w:type="dxa"/>
            <w:tcBorders>
              <w:tl2br w:val="nil"/>
              <w:tr2bl w:val="nil"/>
            </w:tcBorders>
          </w:tcPr>
          <w:p w14:paraId="4BD5DBB5">
            <w:pPr>
              <w:tabs>
                <w:tab w:val="left" w:pos="3962"/>
              </w:tabs>
              <w:spacing w:line="300" w:lineRule="exact"/>
              <w:rPr>
                <w:rFonts w:ascii="宋体" w:hAnsi="宋体"/>
                <w:sz w:val="18"/>
                <w:szCs w:val="18"/>
              </w:rPr>
            </w:pPr>
            <w:r>
              <w:rPr>
                <w:rFonts w:hint="eastAsia" w:ascii="宋体" w:hAnsi="宋体"/>
                <w:sz w:val="18"/>
                <w:szCs w:val="18"/>
              </w:rPr>
              <w:t>+81.49</w:t>
            </w:r>
          </w:p>
        </w:tc>
        <w:tc>
          <w:tcPr>
            <w:tcW w:w="1299" w:type="dxa"/>
            <w:tcBorders>
              <w:tl2br w:val="nil"/>
              <w:tr2bl w:val="nil"/>
            </w:tcBorders>
          </w:tcPr>
          <w:p w14:paraId="665A88D1">
            <w:pPr>
              <w:tabs>
                <w:tab w:val="left" w:pos="3962"/>
              </w:tabs>
              <w:spacing w:line="300" w:lineRule="exact"/>
              <w:rPr>
                <w:rFonts w:ascii="宋体" w:hAnsi="宋体"/>
                <w:sz w:val="18"/>
                <w:szCs w:val="18"/>
              </w:rPr>
            </w:pPr>
            <w:r>
              <w:rPr>
                <w:rFonts w:hint="eastAsia" w:ascii="宋体" w:hAnsi="宋体"/>
                <w:sz w:val="18"/>
                <w:szCs w:val="18"/>
              </w:rPr>
              <w:t>+231.76</w:t>
            </w:r>
          </w:p>
        </w:tc>
      </w:tr>
      <w:tr w14:paraId="5E299D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tl2br w:val="nil"/>
              <w:tr2bl w:val="nil"/>
            </w:tcBorders>
          </w:tcPr>
          <w:p w14:paraId="35FD41E4">
            <w:pPr>
              <w:tabs>
                <w:tab w:val="left" w:pos="3962"/>
              </w:tabs>
              <w:spacing w:line="300" w:lineRule="exact"/>
              <w:rPr>
                <w:rFonts w:ascii="宋体" w:hAnsi="宋体"/>
                <w:sz w:val="18"/>
                <w:szCs w:val="18"/>
              </w:rPr>
            </w:pPr>
            <w:r>
              <w:rPr>
                <w:rFonts w:hint="eastAsia" w:ascii="宋体" w:hAnsi="宋体"/>
                <w:sz w:val="18"/>
                <w:szCs w:val="18"/>
              </w:rPr>
              <w:t>-7.8×10</w:t>
            </w:r>
            <w:r>
              <w:rPr>
                <w:rFonts w:hint="eastAsia" w:ascii="宋体" w:hAnsi="宋体"/>
                <w:sz w:val="18"/>
                <w:szCs w:val="18"/>
                <w:vertAlign w:val="superscript"/>
              </w:rPr>
              <w:t>-5</w:t>
            </w:r>
            <w:r>
              <w:rPr>
                <w:rFonts w:hint="eastAsia" w:ascii="宋体" w:hAnsi="宋体"/>
                <w:sz w:val="18"/>
                <w:szCs w:val="18"/>
              </w:rPr>
              <w:t>·</w:t>
            </w:r>
            <w:r>
              <w:rPr>
                <w:rFonts w:hint="eastAsia" w:ascii="宋体" w:hAnsi="宋体"/>
                <w:i/>
                <w:sz w:val="18"/>
                <w:szCs w:val="18"/>
              </w:rPr>
              <w:t>D</w:t>
            </w:r>
            <w:r>
              <w:rPr>
                <w:rFonts w:hint="eastAsia" w:ascii="宋体" w:hAnsi="宋体"/>
                <w:i/>
                <w:sz w:val="18"/>
                <w:szCs w:val="18"/>
                <w:vertAlign w:val="subscript"/>
              </w:rPr>
              <w:t>i</w:t>
            </w:r>
            <w:r>
              <w:rPr>
                <w:rFonts w:hint="eastAsia" w:ascii="宋体" w:hAnsi="宋体"/>
                <w:sz w:val="18"/>
                <w:szCs w:val="18"/>
                <w:vertAlign w:val="superscript"/>
              </w:rPr>
              <w:t>2</w:t>
            </w:r>
          </w:p>
        </w:tc>
        <w:tc>
          <w:tcPr>
            <w:tcW w:w="1093" w:type="dxa"/>
            <w:tcBorders>
              <w:tl2br w:val="nil"/>
              <w:tr2bl w:val="nil"/>
            </w:tcBorders>
          </w:tcPr>
          <w:p w14:paraId="4FD5972D">
            <w:pPr>
              <w:tabs>
                <w:tab w:val="left" w:pos="3962"/>
              </w:tabs>
              <w:spacing w:line="300" w:lineRule="exact"/>
              <w:rPr>
                <w:rFonts w:ascii="宋体" w:hAnsi="宋体"/>
                <w:sz w:val="18"/>
                <w:szCs w:val="18"/>
              </w:rPr>
            </w:pPr>
            <w:r>
              <w:rPr>
                <w:rFonts w:hint="eastAsia" w:ascii="宋体" w:hAnsi="宋体"/>
                <w:sz w:val="18"/>
                <w:szCs w:val="18"/>
              </w:rPr>
              <w:t>0</w:t>
            </w:r>
          </w:p>
        </w:tc>
        <w:tc>
          <w:tcPr>
            <w:tcW w:w="1298" w:type="dxa"/>
            <w:tcBorders>
              <w:tl2br w:val="nil"/>
              <w:tr2bl w:val="nil"/>
            </w:tcBorders>
          </w:tcPr>
          <w:p w14:paraId="501580E6">
            <w:pPr>
              <w:tabs>
                <w:tab w:val="left" w:pos="3962"/>
              </w:tabs>
              <w:spacing w:line="300" w:lineRule="exact"/>
              <w:rPr>
                <w:rFonts w:ascii="宋体" w:hAnsi="宋体"/>
                <w:sz w:val="18"/>
                <w:szCs w:val="18"/>
              </w:rPr>
            </w:pPr>
            <w:r>
              <w:rPr>
                <w:rFonts w:hint="eastAsia" w:ascii="宋体" w:hAnsi="宋体"/>
                <w:sz w:val="18"/>
                <w:szCs w:val="18"/>
              </w:rPr>
              <w:t>-0.01</w:t>
            </w:r>
          </w:p>
        </w:tc>
        <w:tc>
          <w:tcPr>
            <w:tcW w:w="1298" w:type="dxa"/>
            <w:tcBorders>
              <w:tl2br w:val="nil"/>
              <w:tr2bl w:val="nil"/>
            </w:tcBorders>
          </w:tcPr>
          <w:p w14:paraId="63FED271">
            <w:pPr>
              <w:tabs>
                <w:tab w:val="left" w:pos="3962"/>
              </w:tabs>
              <w:spacing w:line="300" w:lineRule="exact"/>
              <w:rPr>
                <w:rFonts w:ascii="宋体" w:hAnsi="宋体"/>
                <w:sz w:val="18"/>
                <w:szCs w:val="18"/>
              </w:rPr>
            </w:pPr>
            <w:r>
              <w:rPr>
                <w:rFonts w:hint="eastAsia" w:ascii="宋体" w:hAnsi="宋体"/>
                <w:sz w:val="18"/>
                <w:szCs w:val="18"/>
              </w:rPr>
              <w:t>-0.03</w:t>
            </w:r>
          </w:p>
        </w:tc>
        <w:tc>
          <w:tcPr>
            <w:tcW w:w="1299" w:type="dxa"/>
            <w:tcBorders>
              <w:tl2br w:val="nil"/>
              <w:tr2bl w:val="nil"/>
            </w:tcBorders>
          </w:tcPr>
          <w:p w14:paraId="41DC1F8E">
            <w:pPr>
              <w:tabs>
                <w:tab w:val="left" w:pos="3962"/>
              </w:tabs>
              <w:spacing w:line="300" w:lineRule="exact"/>
              <w:rPr>
                <w:rFonts w:ascii="宋体" w:hAnsi="宋体"/>
                <w:sz w:val="18"/>
                <w:szCs w:val="18"/>
              </w:rPr>
            </w:pPr>
            <w:r>
              <w:rPr>
                <w:rFonts w:hint="eastAsia" w:ascii="宋体" w:hAnsi="宋体"/>
                <w:sz w:val="18"/>
                <w:szCs w:val="18"/>
              </w:rPr>
              <w:t>-0.07</w:t>
            </w:r>
          </w:p>
        </w:tc>
        <w:tc>
          <w:tcPr>
            <w:tcW w:w="1299" w:type="dxa"/>
            <w:tcBorders>
              <w:tl2br w:val="nil"/>
              <w:tr2bl w:val="nil"/>
            </w:tcBorders>
          </w:tcPr>
          <w:p w14:paraId="34B350A5">
            <w:pPr>
              <w:tabs>
                <w:tab w:val="left" w:pos="3962"/>
              </w:tabs>
              <w:spacing w:line="300" w:lineRule="exact"/>
              <w:rPr>
                <w:rFonts w:ascii="宋体" w:hAnsi="宋体"/>
                <w:sz w:val="18"/>
                <w:szCs w:val="18"/>
              </w:rPr>
            </w:pPr>
            <w:r>
              <w:rPr>
                <w:rFonts w:hint="eastAsia" w:ascii="宋体" w:hAnsi="宋体"/>
                <w:sz w:val="18"/>
                <w:szCs w:val="18"/>
              </w:rPr>
              <w:t>-0.20</w:t>
            </w:r>
          </w:p>
        </w:tc>
      </w:tr>
      <w:tr w14:paraId="5E43A4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tl2br w:val="nil"/>
              <w:tr2bl w:val="nil"/>
            </w:tcBorders>
          </w:tcPr>
          <w:p w14:paraId="7D88AC51">
            <w:pPr>
              <w:tabs>
                <w:tab w:val="left" w:pos="3962"/>
              </w:tabs>
              <w:spacing w:line="300" w:lineRule="exact"/>
              <w:rPr>
                <w:rFonts w:ascii="宋体" w:hAnsi="宋体"/>
                <w:sz w:val="18"/>
                <w:szCs w:val="18"/>
                <w:lang w:val="nb-NO"/>
              </w:rPr>
            </w:pPr>
            <w:r>
              <w:rPr>
                <w:rFonts w:hint="eastAsia" w:ascii="宋体" w:hAnsi="宋体"/>
                <w:i/>
                <w:sz w:val="18"/>
                <w:szCs w:val="18"/>
                <w:lang w:val="nb-NO"/>
              </w:rPr>
              <w:t>H</w:t>
            </w:r>
            <w:r>
              <w:rPr>
                <w:rFonts w:hint="eastAsia" w:ascii="宋体" w:hAnsi="宋体"/>
                <w:i/>
                <w:sz w:val="18"/>
                <w:szCs w:val="18"/>
                <w:vertAlign w:val="subscript"/>
                <w:lang w:val="nb-NO"/>
              </w:rPr>
              <w:t>i</w:t>
            </w:r>
            <w:r>
              <w:rPr>
                <w:rFonts w:hint="eastAsia" w:ascii="宋体" w:hAnsi="宋体"/>
                <w:sz w:val="18"/>
                <w:szCs w:val="18"/>
                <w:lang w:val="nb-NO"/>
              </w:rPr>
              <w:t>=</w:t>
            </w:r>
            <w:r>
              <w:rPr>
                <w:rFonts w:hint="eastAsia" w:ascii="宋体" w:hAnsi="宋体"/>
                <w:i/>
                <w:sz w:val="18"/>
                <w:szCs w:val="18"/>
                <w:lang w:val="nb-NO"/>
              </w:rPr>
              <w:t>M</w:t>
            </w:r>
            <w:r>
              <w:rPr>
                <w:rFonts w:hint="eastAsia" w:ascii="宋体" w:hAnsi="宋体"/>
                <w:i/>
                <w:sz w:val="18"/>
                <w:szCs w:val="18"/>
                <w:vertAlign w:val="subscript"/>
                <w:lang w:val="nb-NO"/>
              </w:rPr>
              <w:t>i</w:t>
            </w:r>
            <w:r>
              <w:rPr>
                <w:rFonts w:hint="eastAsia" w:ascii="宋体" w:hAnsi="宋体"/>
                <w:sz w:val="18"/>
                <w:szCs w:val="18"/>
                <w:lang w:val="nb-NO"/>
              </w:rPr>
              <w:t>+</w:t>
            </w:r>
            <w:r>
              <w:rPr>
                <w:rFonts w:hint="eastAsia" w:ascii="宋体" w:hAnsi="宋体"/>
                <w:i/>
                <w:sz w:val="18"/>
                <w:szCs w:val="18"/>
                <w:lang w:val="nb-NO"/>
              </w:rPr>
              <w:t>h</w:t>
            </w:r>
            <w:r>
              <w:rPr>
                <w:rFonts w:hint="eastAsia" w:ascii="宋体" w:hAnsi="宋体"/>
                <w:i/>
                <w:sz w:val="18"/>
                <w:szCs w:val="18"/>
                <w:vertAlign w:val="subscript"/>
                <w:lang w:val="nb-NO"/>
              </w:rPr>
              <w:t>i</w:t>
            </w:r>
            <w:r>
              <w:rPr>
                <w:rFonts w:hint="eastAsia" w:ascii="宋体" w:hAnsi="宋体"/>
                <w:i/>
                <w:sz w:val="18"/>
                <w:szCs w:val="18"/>
                <w:lang w:val="nb-NO"/>
              </w:rPr>
              <w:t>-</w:t>
            </w:r>
            <w:r>
              <w:rPr>
                <w:rFonts w:hint="eastAsia" w:ascii="宋体" w:hAnsi="宋体"/>
                <w:sz w:val="18"/>
                <w:szCs w:val="18"/>
                <w:lang w:val="nb-NO"/>
              </w:rPr>
              <w:t>7.8</w:t>
            </w:r>
            <w:r>
              <w:rPr>
                <w:rFonts w:hint="eastAsia" w:ascii="宋体" w:hAnsi="宋体"/>
                <w:sz w:val="18"/>
                <w:szCs w:val="18"/>
              </w:rPr>
              <w:t>×</w:t>
            </w:r>
            <w:r>
              <w:rPr>
                <w:rFonts w:hint="eastAsia" w:ascii="宋体" w:hAnsi="宋体"/>
                <w:sz w:val="18"/>
                <w:szCs w:val="18"/>
                <w:lang w:val="nb-NO"/>
              </w:rPr>
              <w:t>10</w:t>
            </w:r>
            <w:r>
              <w:rPr>
                <w:rFonts w:hint="eastAsia" w:ascii="宋体" w:hAnsi="宋体"/>
                <w:sz w:val="18"/>
                <w:szCs w:val="18"/>
                <w:vertAlign w:val="superscript"/>
                <w:lang w:val="nb-NO"/>
              </w:rPr>
              <w:t>-5</w:t>
            </w:r>
            <w:r>
              <w:rPr>
                <w:rFonts w:hint="eastAsia" w:ascii="宋体" w:hAnsi="宋体"/>
                <w:sz w:val="18"/>
                <w:szCs w:val="18"/>
              </w:rPr>
              <w:t>·</w:t>
            </w:r>
            <w:r>
              <w:rPr>
                <w:rFonts w:hint="eastAsia" w:ascii="宋体" w:hAnsi="宋体"/>
                <w:i/>
                <w:sz w:val="18"/>
                <w:szCs w:val="18"/>
                <w:lang w:val="nb-NO"/>
              </w:rPr>
              <w:t>D</w:t>
            </w:r>
            <w:r>
              <w:rPr>
                <w:rFonts w:hint="eastAsia" w:ascii="宋体" w:hAnsi="宋体"/>
                <w:i/>
                <w:sz w:val="18"/>
                <w:szCs w:val="18"/>
                <w:vertAlign w:val="subscript"/>
                <w:lang w:val="nb-NO"/>
              </w:rPr>
              <w:t>i</w:t>
            </w:r>
            <w:r>
              <w:rPr>
                <w:rFonts w:hint="eastAsia" w:ascii="宋体" w:hAnsi="宋体"/>
                <w:sz w:val="18"/>
                <w:szCs w:val="18"/>
                <w:vertAlign w:val="superscript"/>
                <w:lang w:val="nb-NO"/>
              </w:rPr>
              <w:t>2</w:t>
            </w:r>
          </w:p>
        </w:tc>
        <w:tc>
          <w:tcPr>
            <w:tcW w:w="1093" w:type="dxa"/>
            <w:tcBorders>
              <w:tl2br w:val="nil"/>
              <w:tr2bl w:val="nil"/>
            </w:tcBorders>
          </w:tcPr>
          <w:p w14:paraId="7F47A432">
            <w:pPr>
              <w:tabs>
                <w:tab w:val="left" w:pos="3962"/>
              </w:tabs>
              <w:spacing w:line="300" w:lineRule="exact"/>
              <w:rPr>
                <w:rFonts w:ascii="宋体" w:hAnsi="宋体"/>
                <w:sz w:val="18"/>
                <w:szCs w:val="18"/>
              </w:rPr>
            </w:pPr>
            <w:r>
              <w:rPr>
                <w:rFonts w:hint="eastAsia" w:ascii="宋体" w:hAnsi="宋体"/>
                <w:sz w:val="18"/>
                <w:szCs w:val="18"/>
              </w:rPr>
              <w:t>1462.91</w:t>
            </w:r>
          </w:p>
        </w:tc>
        <w:tc>
          <w:tcPr>
            <w:tcW w:w="1298" w:type="dxa"/>
            <w:tcBorders>
              <w:tl2br w:val="nil"/>
              <w:tr2bl w:val="nil"/>
            </w:tcBorders>
          </w:tcPr>
          <w:p w14:paraId="7A730D45">
            <w:pPr>
              <w:tabs>
                <w:tab w:val="left" w:pos="3962"/>
              </w:tabs>
              <w:spacing w:line="300" w:lineRule="exact"/>
              <w:rPr>
                <w:rFonts w:ascii="宋体" w:hAnsi="宋体"/>
                <w:sz w:val="18"/>
                <w:szCs w:val="18"/>
              </w:rPr>
            </w:pPr>
            <w:r>
              <w:rPr>
                <w:rFonts w:hint="eastAsia" w:ascii="宋体" w:hAnsi="宋体"/>
                <w:sz w:val="18"/>
                <w:szCs w:val="18"/>
              </w:rPr>
              <w:t>1462.86</w:t>
            </w:r>
          </w:p>
        </w:tc>
        <w:tc>
          <w:tcPr>
            <w:tcW w:w="1298" w:type="dxa"/>
            <w:tcBorders>
              <w:tl2br w:val="nil"/>
              <w:tr2bl w:val="nil"/>
            </w:tcBorders>
          </w:tcPr>
          <w:p w14:paraId="2AD0FAB1">
            <w:pPr>
              <w:tabs>
                <w:tab w:val="left" w:pos="3962"/>
              </w:tabs>
              <w:spacing w:line="300" w:lineRule="exact"/>
              <w:rPr>
                <w:rFonts w:ascii="宋体" w:hAnsi="宋体"/>
                <w:sz w:val="18"/>
                <w:szCs w:val="18"/>
              </w:rPr>
            </w:pPr>
            <w:r>
              <w:rPr>
                <w:rFonts w:hint="eastAsia" w:ascii="宋体" w:hAnsi="宋体"/>
                <w:sz w:val="18"/>
                <w:szCs w:val="18"/>
              </w:rPr>
              <w:t>1462.73</w:t>
            </w:r>
          </w:p>
        </w:tc>
        <w:tc>
          <w:tcPr>
            <w:tcW w:w="1299" w:type="dxa"/>
            <w:tcBorders>
              <w:tl2br w:val="nil"/>
              <w:tr2bl w:val="nil"/>
            </w:tcBorders>
          </w:tcPr>
          <w:p w14:paraId="2E2E1E0F">
            <w:pPr>
              <w:tabs>
                <w:tab w:val="left" w:pos="3962"/>
              </w:tabs>
              <w:spacing w:line="300" w:lineRule="exact"/>
              <w:rPr>
                <w:rFonts w:ascii="宋体" w:hAnsi="宋体"/>
                <w:sz w:val="18"/>
                <w:szCs w:val="18"/>
              </w:rPr>
            </w:pPr>
            <w:r>
              <w:rPr>
                <w:rFonts w:hint="eastAsia" w:ascii="宋体" w:hAnsi="宋体"/>
                <w:sz w:val="18"/>
                <w:szCs w:val="18"/>
              </w:rPr>
              <w:t>1462.52</w:t>
            </w:r>
          </w:p>
        </w:tc>
        <w:tc>
          <w:tcPr>
            <w:tcW w:w="1299" w:type="dxa"/>
            <w:tcBorders>
              <w:tl2br w:val="nil"/>
              <w:tr2bl w:val="nil"/>
            </w:tcBorders>
          </w:tcPr>
          <w:p w14:paraId="3A440369">
            <w:pPr>
              <w:tabs>
                <w:tab w:val="left" w:pos="3962"/>
              </w:tabs>
              <w:spacing w:line="300" w:lineRule="exact"/>
              <w:rPr>
                <w:rFonts w:ascii="宋体" w:hAnsi="宋体"/>
                <w:sz w:val="18"/>
                <w:szCs w:val="18"/>
              </w:rPr>
            </w:pPr>
            <w:r>
              <w:rPr>
                <w:rFonts w:hint="eastAsia" w:ascii="宋体" w:hAnsi="宋体"/>
                <w:sz w:val="18"/>
                <w:szCs w:val="18"/>
              </w:rPr>
              <w:t>1462.24</w:t>
            </w:r>
          </w:p>
        </w:tc>
      </w:tr>
      <w:tr w14:paraId="532A8A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tl2br w:val="nil"/>
              <w:tr2bl w:val="nil"/>
            </w:tcBorders>
          </w:tcPr>
          <w:p w14:paraId="64085FF6">
            <w:pPr>
              <w:tabs>
                <w:tab w:val="left" w:pos="3962"/>
              </w:tabs>
              <w:spacing w:line="300" w:lineRule="exact"/>
              <w:rPr>
                <w:rFonts w:ascii="宋体" w:hAnsi="宋体"/>
                <w:sz w:val="18"/>
                <w:szCs w:val="18"/>
              </w:rPr>
            </w:pPr>
            <w:r>
              <w:rPr>
                <w:rFonts w:hint="eastAsia" w:ascii="宋体" w:hAnsi="宋体"/>
                <w:i/>
                <w:sz w:val="18"/>
                <w:szCs w:val="18"/>
              </w:rPr>
              <w:t>Δ</w:t>
            </w:r>
            <w:r>
              <w:rPr>
                <w:rFonts w:hint="eastAsia" w:ascii="宋体" w:hAnsi="宋体"/>
                <w:i/>
                <w:sz w:val="18"/>
                <w:szCs w:val="18"/>
                <w:vertAlign w:val="subscript"/>
              </w:rPr>
              <w:t>i</w:t>
            </w: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i</w:t>
            </w: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i</w:t>
            </w:r>
            <w:r>
              <w:rPr>
                <w:rFonts w:hint="eastAsia" w:ascii="宋体" w:hAnsi="宋体"/>
                <w:sz w:val="18"/>
                <w:szCs w:val="18"/>
              </w:rPr>
              <w:t>/5</w:t>
            </w:r>
          </w:p>
        </w:tc>
        <w:tc>
          <w:tcPr>
            <w:tcW w:w="1093" w:type="dxa"/>
            <w:tcBorders>
              <w:tl2br w:val="nil"/>
              <w:tr2bl w:val="nil"/>
            </w:tcBorders>
          </w:tcPr>
          <w:p w14:paraId="30564333">
            <w:pPr>
              <w:tabs>
                <w:tab w:val="left" w:pos="3962"/>
              </w:tabs>
              <w:spacing w:line="300" w:lineRule="exact"/>
              <w:rPr>
                <w:rFonts w:ascii="宋体" w:hAnsi="宋体"/>
                <w:sz w:val="18"/>
                <w:szCs w:val="18"/>
              </w:rPr>
            </w:pPr>
            <w:r>
              <w:rPr>
                <w:rFonts w:hint="eastAsia" w:ascii="宋体" w:hAnsi="宋体"/>
                <w:sz w:val="18"/>
                <w:szCs w:val="18"/>
              </w:rPr>
              <w:t>+0.26</w:t>
            </w:r>
          </w:p>
        </w:tc>
        <w:tc>
          <w:tcPr>
            <w:tcW w:w="1298" w:type="dxa"/>
            <w:tcBorders>
              <w:tl2br w:val="nil"/>
              <w:tr2bl w:val="nil"/>
            </w:tcBorders>
          </w:tcPr>
          <w:p w14:paraId="785CC567">
            <w:pPr>
              <w:tabs>
                <w:tab w:val="left" w:pos="3962"/>
              </w:tabs>
              <w:spacing w:line="300" w:lineRule="exact"/>
              <w:rPr>
                <w:rFonts w:ascii="宋体" w:hAnsi="宋体"/>
                <w:sz w:val="18"/>
                <w:szCs w:val="18"/>
              </w:rPr>
            </w:pPr>
            <w:r>
              <w:rPr>
                <w:rFonts w:hint="eastAsia" w:ascii="宋体" w:hAnsi="宋体"/>
                <w:sz w:val="18"/>
                <w:szCs w:val="18"/>
              </w:rPr>
              <w:t>+0.21</w:t>
            </w:r>
          </w:p>
        </w:tc>
        <w:tc>
          <w:tcPr>
            <w:tcW w:w="1298" w:type="dxa"/>
            <w:tcBorders>
              <w:tl2br w:val="nil"/>
              <w:tr2bl w:val="nil"/>
            </w:tcBorders>
          </w:tcPr>
          <w:p w14:paraId="1A0E045F">
            <w:pPr>
              <w:tabs>
                <w:tab w:val="left" w:pos="3962"/>
              </w:tabs>
              <w:spacing w:line="300" w:lineRule="exact"/>
              <w:rPr>
                <w:rFonts w:ascii="宋体" w:hAnsi="宋体"/>
                <w:sz w:val="18"/>
                <w:szCs w:val="18"/>
              </w:rPr>
            </w:pPr>
            <w:r>
              <w:rPr>
                <w:rFonts w:hint="eastAsia" w:ascii="宋体" w:hAnsi="宋体"/>
                <w:sz w:val="18"/>
                <w:szCs w:val="18"/>
              </w:rPr>
              <w:t>+0.08</w:t>
            </w:r>
          </w:p>
        </w:tc>
        <w:tc>
          <w:tcPr>
            <w:tcW w:w="1299" w:type="dxa"/>
            <w:tcBorders>
              <w:tl2br w:val="nil"/>
              <w:tr2bl w:val="nil"/>
            </w:tcBorders>
          </w:tcPr>
          <w:p w14:paraId="26CA5F0B">
            <w:pPr>
              <w:tabs>
                <w:tab w:val="left" w:pos="3962"/>
              </w:tabs>
              <w:spacing w:line="300" w:lineRule="exact"/>
              <w:rPr>
                <w:rFonts w:ascii="宋体" w:hAnsi="宋体"/>
                <w:sz w:val="18"/>
                <w:szCs w:val="18"/>
              </w:rPr>
            </w:pPr>
            <w:r>
              <w:rPr>
                <w:rFonts w:hint="eastAsia" w:ascii="宋体" w:hAnsi="宋体"/>
                <w:sz w:val="18"/>
                <w:szCs w:val="18"/>
              </w:rPr>
              <w:t>-0.13</w:t>
            </w:r>
          </w:p>
        </w:tc>
        <w:tc>
          <w:tcPr>
            <w:tcW w:w="1299" w:type="dxa"/>
            <w:tcBorders>
              <w:tl2br w:val="nil"/>
              <w:tr2bl w:val="nil"/>
            </w:tcBorders>
          </w:tcPr>
          <w:p w14:paraId="3CACFB1E">
            <w:pPr>
              <w:tabs>
                <w:tab w:val="left" w:pos="3962"/>
              </w:tabs>
              <w:spacing w:line="300" w:lineRule="exact"/>
              <w:rPr>
                <w:rFonts w:ascii="宋体" w:hAnsi="宋体"/>
                <w:sz w:val="18"/>
                <w:szCs w:val="18"/>
              </w:rPr>
            </w:pPr>
            <w:r>
              <w:rPr>
                <w:rFonts w:hint="eastAsia" w:ascii="宋体" w:hAnsi="宋体"/>
                <w:sz w:val="18"/>
                <w:szCs w:val="18"/>
              </w:rPr>
              <w:t>-0.41</w:t>
            </w:r>
          </w:p>
        </w:tc>
      </w:tr>
      <w:tr w14:paraId="188A1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3069" w:type="dxa"/>
            <w:gridSpan w:val="2"/>
            <w:tcBorders>
              <w:bottom w:val="single" w:color="000000" w:sz="8" w:space="0"/>
              <w:tl2br w:val="nil"/>
              <w:tr2bl w:val="nil"/>
            </w:tcBorders>
          </w:tcPr>
          <w:p w14:paraId="22192A29">
            <w:pPr>
              <w:tabs>
                <w:tab w:val="left" w:pos="3962"/>
              </w:tabs>
              <w:spacing w:line="300" w:lineRule="exact"/>
              <w:rPr>
                <w:rFonts w:ascii="宋体" w:hAnsi="宋体"/>
                <w:sz w:val="18"/>
                <w:szCs w:val="18"/>
                <w:lang w:val="nb-NO"/>
              </w:rPr>
            </w:pPr>
            <w:r>
              <w:rPr>
                <w:rFonts w:hint="eastAsia" w:ascii="宋体" w:hAnsi="宋体"/>
                <w:i/>
                <w:sz w:val="18"/>
                <w:szCs w:val="18"/>
                <w:lang w:val="nb-NO"/>
              </w:rPr>
              <w:t>V</w:t>
            </w:r>
            <w:r>
              <w:rPr>
                <w:rFonts w:hint="eastAsia" w:ascii="宋体" w:hAnsi="宋体"/>
                <w:i/>
                <w:sz w:val="18"/>
                <w:szCs w:val="18"/>
                <w:vertAlign w:val="subscript"/>
                <w:lang w:val="nb-NO"/>
              </w:rPr>
              <w:t>i</w:t>
            </w:r>
            <w:r>
              <w:rPr>
                <w:rFonts w:hint="eastAsia" w:ascii="宋体" w:hAnsi="宋体"/>
                <w:sz w:val="18"/>
                <w:szCs w:val="18"/>
                <w:lang w:val="nb-NO"/>
              </w:rPr>
              <w:t>=</w:t>
            </w:r>
            <w:r>
              <w:rPr>
                <w:rFonts w:hint="eastAsia" w:ascii="宋体" w:hAnsi="宋体"/>
                <w:i/>
                <w:sz w:val="18"/>
                <w:szCs w:val="18"/>
              </w:rPr>
              <w:t>Δ</w:t>
            </w:r>
            <w:r>
              <w:rPr>
                <w:rFonts w:hint="eastAsia" w:ascii="宋体" w:hAnsi="宋体"/>
                <w:i/>
                <w:sz w:val="18"/>
                <w:szCs w:val="18"/>
                <w:vertAlign w:val="subscript"/>
                <w:lang w:val="nb-NO"/>
              </w:rPr>
              <w:t>i</w:t>
            </w:r>
            <w:r>
              <w:rPr>
                <w:rFonts w:hint="eastAsia" w:ascii="宋体" w:hAnsi="宋体"/>
                <w:sz w:val="18"/>
                <w:szCs w:val="18"/>
                <w:lang w:val="nb-NO"/>
              </w:rPr>
              <w:t>+(23</w:t>
            </w:r>
            <w:r>
              <w:rPr>
                <w:rFonts w:hint="eastAsia" w:ascii="宋体" w:hAnsi="宋体"/>
                <w:sz w:val="18"/>
                <w:szCs w:val="18"/>
              </w:rPr>
              <w:t>－</w:t>
            </w:r>
            <w:r>
              <w:rPr>
                <w:rFonts w:hint="eastAsia" w:ascii="宋体" w:hAnsi="宋体"/>
                <w:i/>
                <w:sz w:val="18"/>
                <w:szCs w:val="18"/>
              </w:rPr>
              <w:t>Δ</w:t>
            </w:r>
            <w:r>
              <w:rPr>
                <w:rFonts w:hint="eastAsia" w:ascii="宋体" w:hAnsi="宋体"/>
                <w:i/>
                <w:sz w:val="18"/>
                <w:szCs w:val="18"/>
                <w:vertAlign w:val="subscript"/>
                <w:lang w:val="nb-NO"/>
              </w:rPr>
              <w:t>i</w:t>
            </w:r>
            <w:r>
              <w:rPr>
                <w:rFonts w:hint="eastAsia" w:ascii="宋体" w:hAnsi="宋体"/>
                <w:sz w:val="18"/>
                <w:szCs w:val="18"/>
                <w:lang w:val="nb-NO"/>
              </w:rPr>
              <w:t>)</w:t>
            </w:r>
            <w:r>
              <w:rPr>
                <w:rFonts w:hint="eastAsia" w:ascii="宋体" w:hAnsi="宋体"/>
                <w:sz w:val="18"/>
                <w:szCs w:val="18"/>
              </w:rPr>
              <w:t>·</w:t>
            </w:r>
            <w:r>
              <w:rPr>
                <w:rFonts w:hint="eastAsia" w:ascii="宋体" w:hAnsi="宋体"/>
                <w:i/>
                <w:sz w:val="18"/>
                <w:szCs w:val="18"/>
                <w:lang w:val="nb-NO"/>
              </w:rPr>
              <w:t>k</w:t>
            </w:r>
            <w:r>
              <w:rPr>
                <w:rFonts w:hint="eastAsia" w:ascii="宋体" w:hAnsi="宋体"/>
                <w:sz w:val="18"/>
                <w:szCs w:val="18"/>
                <w:lang w:val="nb-NO"/>
              </w:rPr>
              <w:t>(mm)</w:t>
            </w:r>
          </w:p>
        </w:tc>
        <w:tc>
          <w:tcPr>
            <w:tcW w:w="1093" w:type="dxa"/>
            <w:tcBorders>
              <w:bottom w:val="single" w:color="000000" w:sz="8" w:space="0"/>
              <w:tl2br w:val="nil"/>
              <w:tr2bl w:val="nil"/>
            </w:tcBorders>
          </w:tcPr>
          <w:p w14:paraId="3A7334E5">
            <w:pPr>
              <w:tabs>
                <w:tab w:val="left" w:pos="3962"/>
              </w:tabs>
              <w:spacing w:line="300" w:lineRule="exact"/>
              <w:rPr>
                <w:rFonts w:ascii="宋体" w:hAnsi="宋体"/>
                <w:sz w:val="18"/>
                <w:szCs w:val="18"/>
              </w:rPr>
            </w:pPr>
            <w:r>
              <w:rPr>
                <w:rFonts w:hint="eastAsia" w:ascii="宋体" w:hAnsi="宋体"/>
                <w:sz w:val="18"/>
                <w:szCs w:val="18"/>
              </w:rPr>
              <w:t>-0.02</w:t>
            </w:r>
          </w:p>
        </w:tc>
        <w:tc>
          <w:tcPr>
            <w:tcW w:w="1298" w:type="dxa"/>
            <w:tcBorders>
              <w:bottom w:val="single" w:color="000000" w:sz="8" w:space="0"/>
              <w:tl2br w:val="nil"/>
              <w:tr2bl w:val="nil"/>
            </w:tcBorders>
          </w:tcPr>
          <w:p w14:paraId="70C11266">
            <w:pPr>
              <w:tabs>
                <w:tab w:val="left" w:pos="3962"/>
              </w:tabs>
              <w:spacing w:line="300" w:lineRule="exact"/>
              <w:rPr>
                <w:rFonts w:ascii="宋体" w:hAnsi="宋体"/>
                <w:sz w:val="18"/>
                <w:szCs w:val="18"/>
              </w:rPr>
            </w:pPr>
            <w:r>
              <w:rPr>
                <w:rFonts w:hint="eastAsia" w:ascii="宋体" w:hAnsi="宋体"/>
                <w:sz w:val="18"/>
                <w:szCs w:val="18"/>
              </w:rPr>
              <w:t>+0.01</w:t>
            </w:r>
          </w:p>
        </w:tc>
        <w:tc>
          <w:tcPr>
            <w:tcW w:w="1298" w:type="dxa"/>
            <w:tcBorders>
              <w:bottom w:val="single" w:color="000000" w:sz="8" w:space="0"/>
              <w:tl2br w:val="nil"/>
              <w:tr2bl w:val="nil"/>
            </w:tcBorders>
          </w:tcPr>
          <w:p w14:paraId="39EBD1C2">
            <w:pPr>
              <w:tabs>
                <w:tab w:val="left" w:pos="3962"/>
              </w:tabs>
              <w:spacing w:line="300" w:lineRule="exact"/>
              <w:rPr>
                <w:rFonts w:ascii="宋体" w:hAnsi="宋体"/>
                <w:sz w:val="18"/>
                <w:szCs w:val="18"/>
              </w:rPr>
            </w:pPr>
            <w:r>
              <w:rPr>
                <w:rFonts w:hint="eastAsia" w:ascii="宋体" w:hAnsi="宋体"/>
                <w:sz w:val="18"/>
                <w:szCs w:val="18"/>
              </w:rPr>
              <w:t>+0.03</w:t>
            </w:r>
          </w:p>
        </w:tc>
        <w:tc>
          <w:tcPr>
            <w:tcW w:w="1299" w:type="dxa"/>
            <w:tcBorders>
              <w:bottom w:val="single" w:color="000000" w:sz="8" w:space="0"/>
              <w:tl2br w:val="nil"/>
              <w:tr2bl w:val="nil"/>
            </w:tcBorders>
          </w:tcPr>
          <w:p w14:paraId="26DADF50">
            <w:pPr>
              <w:tabs>
                <w:tab w:val="left" w:pos="3962"/>
              </w:tabs>
              <w:spacing w:line="300" w:lineRule="exact"/>
              <w:rPr>
                <w:rFonts w:ascii="宋体" w:hAnsi="宋体"/>
                <w:sz w:val="18"/>
                <w:szCs w:val="18"/>
              </w:rPr>
            </w:pPr>
            <w:r>
              <w:rPr>
                <w:rFonts w:hint="eastAsia" w:ascii="宋体" w:hAnsi="宋体"/>
                <w:sz w:val="18"/>
                <w:szCs w:val="18"/>
              </w:rPr>
              <w:t>-0.02</w:t>
            </w:r>
          </w:p>
        </w:tc>
        <w:tc>
          <w:tcPr>
            <w:tcW w:w="1299" w:type="dxa"/>
            <w:tcBorders>
              <w:bottom w:val="single" w:color="000000" w:sz="8" w:space="0"/>
              <w:tl2br w:val="nil"/>
              <w:tr2bl w:val="nil"/>
            </w:tcBorders>
          </w:tcPr>
          <w:p w14:paraId="35B5BFC1">
            <w:pPr>
              <w:tabs>
                <w:tab w:val="left" w:pos="3962"/>
              </w:tabs>
              <w:spacing w:line="300" w:lineRule="exact"/>
              <w:rPr>
                <w:rFonts w:ascii="宋体" w:hAnsi="宋体"/>
                <w:sz w:val="18"/>
                <w:szCs w:val="18"/>
              </w:rPr>
            </w:pPr>
            <w:r>
              <w:rPr>
                <w:rFonts w:hint="eastAsia" w:ascii="宋体" w:hAnsi="宋体"/>
                <w:sz w:val="18"/>
                <w:szCs w:val="18"/>
              </w:rPr>
              <w:t>0.00</w:t>
            </w:r>
          </w:p>
        </w:tc>
      </w:tr>
      <w:tr w14:paraId="63529E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9356" w:type="dxa"/>
            <w:gridSpan w:val="7"/>
            <w:tcBorders>
              <w:top w:val="single" w:color="000000" w:sz="8" w:space="0"/>
              <w:tl2br w:val="nil"/>
              <w:tr2bl w:val="nil"/>
            </w:tcBorders>
          </w:tcPr>
          <w:p w14:paraId="03D6D268">
            <w:pPr>
              <w:tabs>
                <w:tab w:val="left" w:pos="3962"/>
              </w:tabs>
              <w:spacing w:line="300" w:lineRule="exact"/>
              <w:ind w:firstLine="180" w:firstLineChars="100"/>
              <w:rPr>
                <w:rFonts w:ascii="宋体" w:hAnsi="宋体"/>
                <w:sz w:val="18"/>
              </w:rPr>
            </w:pPr>
            <w:r>
              <w:rPr>
                <w:rFonts w:hint="eastAsia" w:ascii="宋体" w:hAnsi="宋体"/>
                <w:i/>
                <w:sz w:val="18"/>
                <w:szCs w:val="18"/>
              </w:rPr>
              <w:t>k</w:t>
            </w:r>
            <w:r>
              <w:rPr>
                <w:rFonts w:hint="eastAsia" w:ascii="宋体" w:hAnsi="宋体"/>
                <w:sz w:val="18"/>
              </w:rPr>
              <w:t>=∑(</w:t>
            </w:r>
            <w:r>
              <w:rPr>
                <w:rFonts w:hint="eastAsia" w:ascii="宋体" w:hAnsi="宋体"/>
                <w:i/>
                <w:sz w:val="18"/>
                <w:szCs w:val="18"/>
              </w:rPr>
              <w:t>D</w:t>
            </w:r>
            <w:r>
              <w:rPr>
                <w:rFonts w:hint="eastAsia" w:ascii="宋体" w:hAnsi="宋体"/>
                <w:i/>
                <w:sz w:val="18"/>
                <w:szCs w:val="18"/>
                <w:vertAlign w:val="subscript"/>
              </w:rPr>
              <w:t xml:space="preserve">i </w:t>
            </w:r>
            <w:r>
              <w:rPr>
                <w:rFonts w:hint="eastAsia" w:ascii="宋体" w:hAnsi="宋体"/>
                <w:i/>
                <w:sz w:val="18"/>
                <w:szCs w:val="18"/>
              </w:rPr>
              <w:t>+Δ</w:t>
            </w:r>
            <w:r>
              <w:rPr>
                <w:rFonts w:hint="eastAsia" w:ascii="宋体" w:hAnsi="宋体"/>
                <w:i/>
                <w:sz w:val="18"/>
                <w:szCs w:val="18"/>
                <w:vertAlign w:val="subscript"/>
              </w:rPr>
              <w:t>i</w:t>
            </w:r>
            <w:r>
              <w:rPr>
                <w:rFonts w:hint="eastAsia" w:ascii="宋体" w:hAnsi="宋体"/>
                <w:sz w:val="18"/>
              </w:rPr>
              <w:t xml:space="preserve">)/1280=-0.01534 </w:t>
            </w:r>
            <w:r>
              <w:rPr>
                <w:rFonts w:ascii="宋体" w:hAnsi="宋体"/>
                <w:sz w:val="18"/>
              </w:rPr>
              <w:t xml:space="preserve">       </w:t>
            </w:r>
            <w:r>
              <w:rPr>
                <w:rFonts w:hint="eastAsia" w:ascii="宋体" w:hAnsi="宋体"/>
                <w:sz w:val="18"/>
              </w:rPr>
              <w:t>检核： ∑</w:t>
            </w:r>
            <w:r>
              <w:rPr>
                <w:rFonts w:hint="eastAsia" w:ascii="宋体" w:hAnsi="宋体"/>
                <w:i/>
                <w:sz w:val="18"/>
                <w:szCs w:val="18"/>
              </w:rPr>
              <w:t>Δ</w:t>
            </w:r>
            <w:r>
              <w:rPr>
                <w:rFonts w:hint="eastAsia" w:ascii="宋体" w:hAnsi="宋体"/>
                <w:i/>
                <w:sz w:val="18"/>
                <w:szCs w:val="18"/>
                <w:vertAlign w:val="subscript"/>
              </w:rPr>
              <w:t>i</w:t>
            </w:r>
            <w:r>
              <w:rPr>
                <w:rFonts w:hint="eastAsia" w:ascii="宋体" w:hAnsi="宋体"/>
                <w:sz w:val="18"/>
              </w:rPr>
              <w:t>=</w:t>
            </w:r>
            <w:r>
              <w:rPr>
                <w:rFonts w:hint="eastAsia" w:ascii="宋体" w:hAnsi="宋体"/>
                <w:i/>
                <w:sz w:val="18"/>
                <w:szCs w:val="18"/>
              </w:rPr>
              <w:t>∑V</w:t>
            </w:r>
            <w:r>
              <w:rPr>
                <w:rFonts w:hint="eastAsia" w:ascii="宋体" w:hAnsi="宋体"/>
                <w:i/>
                <w:sz w:val="18"/>
                <w:szCs w:val="18"/>
                <w:vertAlign w:val="subscript"/>
              </w:rPr>
              <w:t>i</w:t>
            </w:r>
            <w:r>
              <w:rPr>
                <w:rFonts w:hint="eastAsia" w:ascii="宋体" w:hAnsi="宋体"/>
                <w:sz w:val="18"/>
              </w:rPr>
              <w:t>=0</w:t>
            </w:r>
          </w:p>
        </w:tc>
      </w:tr>
    </w:tbl>
    <w:p w14:paraId="73918981">
      <w:pPr>
        <w:pStyle w:val="91"/>
        <w:spacing w:before="156" w:after="156"/>
      </w:pPr>
      <w:bookmarkStart w:id="197" w:name="_Toc198214871"/>
      <w:bookmarkStart w:id="198" w:name="_Toc198058641"/>
      <w:r>
        <w:rPr>
          <w:rFonts w:hint="eastAsia"/>
        </w:rPr>
        <w:t>气泡式水准仪交叉误差的测定</w:t>
      </w:r>
      <w:bookmarkEnd w:id="197"/>
      <w:bookmarkEnd w:id="198"/>
    </w:p>
    <w:p w14:paraId="31551D83">
      <w:pPr>
        <w:pStyle w:val="92"/>
        <w:spacing w:before="156" w:after="156"/>
      </w:pPr>
      <w:r>
        <w:rPr>
          <w:rFonts w:hint="eastAsia"/>
        </w:rPr>
        <w:t>准备</w:t>
      </w:r>
    </w:p>
    <w:p w14:paraId="295A09FA">
      <w:pPr>
        <w:spacing w:line="240" w:lineRule="auto"/>
        <w:ind w:firstLine="420" w:firstLineChars="200"/>
        <w:rPr>
          <w:rFonts w:ascii="宋体" w:hAnsi="宋体"/>
        </w:rPr>
      </w:pPr>
      <w:r>
        <w:rPr>
          <w:rFonts w:hint="eastAsia" w:ascii="宋体" w:hAnsi="宋体"/>
        </w:rPr>
        <w:t>选择一平坦场地，在距标尺约</w:t>
      </w:r>
      <w:r>
        <w:rPr>
          <w:rFonts w:ascii="宋体" w:hAnsi="宋体"/>
        </w:rPr>
        <w:t>50</w:t>
      </w:r>
      <w:r>
        <w:rPr>
          <w:rFonts w:hint="eastAsia" w:ascii="宋体" w:hAnsi="宋体"/>
        </w:rPr>
        <w:t xml:space="preserve"> </w:t>
      </w:r>
      <w:r>
        <w:rPr>
          <w:rFonts w:ascii="宋体" w:hAnsi="宋体"/>
        </w:rPr>
        <w:t>m</w:t>
      </w:r>
      <w:r>
        <w:rPr>
          <w:rFonts w:hint="eastAsia" w:ascii="宋体" w:hAnsi="宋体"/>
        </w:rPr>
        <w:t>处安置仪器，并使其一脚螺旋位于望远镜至标尺视准面内。</w:t>
      </w:r>
    </w:p>
    <w:p w14:paraId="7E3D780F">
      <w:pPr>
        <w:pStyle w:val="92"/>
        <w:spacing w:before="156" w:after="156"/>
      </w:pPr>
      <w:r>
        <w:rPr>
          <w:rFonts w:hint="eastAsia"/>
        </w:rPr>
        <w:t>检验方法</w:t>
      </w:r>
    </w:p>
    <w:p w14:paraId="1733D927">
      <w:pPr>
        <w:spacing w:line="240" w:lineRule="auto"/>
        <w:ind w:firstLine="420" w:firstLineChars="200"/>
        <w:rPr>
          <w:rFonts w:ascii="宋体" w:hAnsi="宋体"/>
        </w:rPr>
      </w:pPr>
      <w:r>
        <w:rPr>
          <w:rFonts w:hint="eastAsia" w:ascii="宋体" w:hAnsi="宋体"/>
        </w:rPr>
        <w:t>将仪器整平后，照准标尺读数。然后将视准面侧方一脚螺旋向一方转动二周，使仪器向侧方倾斜，同时将另一侧方脚螺旋反方向转动，使原有标尺读数保持不变。此时观察气泡两端是否仍符合或互相偏离若干距离。然后反向转动两侧的脚螺旋，使原有读数保持不变的情况下，气泡两端恢复符合位置。</w:t>
      </w:r>
    </w:p>
    <w:p w14:paraId="3B1E70D4">
      <w:pPr>
        <w:spacing w:line="240" w:lineRule="auto"/>
        <w:ind w:firstLine="420" w:firstLineChars="200"/>
        <w:rPr>
          <w:rFonts w:ascii="宋体" w:hAnsi="宋体"/>
        </w:rPr>
      </w:pPr>
      <w:r>
        <w:rPr>
          <w:rFonts w:hint="eastAsia" w:ascii="宋体" w:hAnsi="宋体"/>
        </w:rPr>
        <w:t>同法，使仪器向另一侧方向倾斜，并观察原有读数保持不变情况下气泡两端是否仍符合或互相离开若干距离。</w:t>
      </w:r>
    </w:p>
    <w:p w14:paraId="19DB4FAE">
      <w:pPr>
        <w:spacing w:line="240" w:lineRule="auto"/>
        <w:ind w:firstLine="420" w:firstLineChars="200"/>
        <w:rPr>
          <w:rFonts w:ascii="宋体" w:hAnsi="宋体"/>
        </w:rPr>
      </w:pPr>
      <w:r>
        <w:rPr>
          <w:rFonts w:hint="eastAsia" w:ascii="宋体" w:hAnsi="宋体"/>
        </w:rPr>
        <w:t xml:space="preserve">在上述仪器向两侧倾斜情况下，若气泡两端保持符合，或同向离开相同距离，则表示无交叉误差，若两端异向离开，则表示不能满足，异向离开大于2 </w:t>
      </w:r>
      <w:r>
        <w:rPr>
          <w:rFonts w:ascii="宋体" w:hAnsi="宋体"/>
        </w:rPr>
        <w:t>cm</w:t>
      </w:r>
      <w:r>
        <w:rPr>
          <w:rFonts w:hint="eastAsia" w:ascii="宋体" w:hAnsi="宋体"/>
        </w:rPr>
        <w:t>，应进行校正。</w:t>
      </w:r>
    </w:p>
    <w:p w14:paraId="0D8C97D0">
      <w:pPr>
        <w:pStyle w:val="92"/>
        <w:spacing w:before="156" w:after="156"/>
      </w:pPr>
      <w:r>
        <w:rPr>
          <w:rFonts w:hint="eastAsia"/>
        </w:rPr>
        <w:t>校正方法</w:t>
      </w:r>
    </w:p>
    <w:p w14:paraId="65A8B29E">
      <w:pPr>
        <w:spacing w:line="240" w:lineRule="auto"/>
        <w:ind w:firstLine="420" w:firstLineChars="200"/>
      </w:pPr>
      <w:r>
        <w:rPr>
          <w:rFonts w:hint="eastAsia"/>
        </w:rPr>
        <w:t>将水准器侧方一改正螺旋丝放松，另一侧方改正螺丝拧紧，使水准器向左、右移动至气泡两端恢复符合时为止。</w:t>
      </w:r>
    </w:p>
    <w:p w14:paraId="13D9501C">
      <w:pPr>
        <w:pStyle w:val="91"/>
        <w:spacing w:before="156" w:after="156"/>
      </w:pPr>
      <w:bookmarkStart w:id="199" w:name="_Toc198058642"/>
      <w:bookmarkStart w:id="200" w:name="_Toc198214872"/>
      <w:r>
        <w:rPr>
          <w:rFonts w:hint="eastAsia"/>
        </w:rPr>
        <w:t>水准仪</w:t>
      </w:r>
      <w:r>
        <w:rPr>
          <w:rFonts w:ascii="Cambria Math" w:hAnsi="Cambria Math" w:eastAsia="宋体"/>
          <w:i/>
        </w:rPr>
        <w:t>i</w:t>
      </w:r>
      <w:r>
        <w:rPr>
          <w:rFonts w:hint="eastAsia"/>
        </w:rPr>
        <w:t>角的检校</w:t>
      </w:r>
      <w:bookmarkEnd w:id="199"/>
      <w:bookmarkEnd w:id="200"/>
    </w:p>
    <w:p w14:paraId="12E30D8E">
      <w:pPr>
        <w:pStyle w:val="92"/>
        <w:spacing w:before="156" w:after="156"/>
      </w:pPr>
      <w:r>
        <w:rPr>
          <w:rFonts w:hint="eastAsia"/>
        </w:rPr>
        <w:t>准备</w:t>
      </w:r>
    </w:p>
    <w:p w14:paraId="2B8BA9B9">
      <w:pPr>
        <w:spacing w:line="240" w:lineRule="auto"/>
        <w:ind w:firstLine="420" w:firstLineChars="200"/>
        <w:rPr>
          <w:rFonts w:ascii="宋体" w:hAnsi="宋体"/>
        </w:rPr>
      </w:pPr>
      <w:r>
        <w:rPr>
          <w:rFonts w:hint="eastAsia" w:ascii="宋体" w:hAnsi="宋体"/>
        </w:rPr>
        <w:t>在一平坦场地上用钢卷尺依次量取一直线</w:t>
      </w:r>
      <w:r>
        <w:rPr>
          <w:rFonts w:ascii="宋体" w:hAnsi="宋体"/>
          <w:i/>
        </w:rPr>
        <w:t>I</w:t>
      </w:r>
      <w:r>
        <w:rPr>
          <w:rFonts w:ascii="宋体" w:hAnsi="宋体"/>
          <w:i/>
          <w:vertAlign w:val="subscript"/>
        </w:rPr>
        <w:t>1</w:t>
      </w:r>
      <w:r>
        <w:rPr>
          <w:rFonts w:ascii="宋体" w:hAnsi="宋体"/>
          <w:i/>
        </w:rPr>
        <w:t>ABI</w:t>
      </w:r>
      <w:r>
        <w:rPr>
          <w:rFonts w:ascii="宋体" w:hAnsi="宋体"/>
          <w:i/>
          <w:vertAlign w:val="subscript"/>
        </w:rPr>
        <w:t>2</w:t>
      </w:r>
      <w:r>
        <w:rPr>
          <w:rFonts w:ascii="宋体" w:hAnsi="宋体"/>
          <w:i/>
        </w:rPr>
        <w:t xml:space="preserve"> </w:t>
      </w:r>
      <w:r>
        <w:rPr>
          <w:rFonts w:hint="eastAsia" w:ascii="宋体" w:hAnsi="宋体"/>
        </w:rPr>
        <w:t>或</w:t>
      </w:r>
      <w:r>
        <w:rPr>
          <w:rFonts w:ascii="宋体" w:hAnsi="宋体"/>
          <w:i/>
        </w:rPr>
        <w:t>AI</w:t>
      </w:r>
      <w:r>
        <w:rPr>
          <w:rFonts w:ascii="宋体" w:hAnsi="宋体"/>
          <w:i/>
          <w:vertAlign w:val="subscript"/>
        </w:rPr>
        <w:t>1</w:t>
      </w:r>
      <w:r>
        <w:rPr>
          <w:rFonts w:ascii="宋体" w:hAnsi="宋体"/>
          <w:i/>
          <w:vertAlign w:val="subscript"/>
        </w:rPr>
        <w:softHyphen/>
      </w:r>
      <w:r>
        <w:rPr>
          <w:rFonts w:ascii="宋体" w:hAnsi="宋体"/>
          <w:i/>
        </w:rPr>
        <w:t>I</w:t>
      </w:r>
      <w:r>
        <w:rPr>
          <w:rFonts w:ascii="宋体" w:hAnsi="宋体"/>
          <w:i/>
          <w:vertAlign w:val="subscript"/>
        </w:rPr>
        <w:t>2</w:t>
      </w:r>
      <w:r>
        <w:rPr>
          <w:rFonts w:ascii="宋体" w:hAnsi="宋体"/>
          <w:i/>
        </w:rPr>
        <w:t>B</w:t>
      </w:r>
      <w:r>
        <w:rPr>
          <w:rFonts w:hint="eastAsia" w:ascii="宋体" w:hAnsi="宋体"/>
        </w:rPr>
        <w:t>或</w:t>
      </w:r>
      <w:r>
        <w:rPr>
          <w:rFonts w:ascii="宋体" w:hAnsi="宋体"/>
          <w:i/>
        </w:rPr>
        <w:t>AI</w:t>
      </w:r>
      <w:r>
        <w:rPr>
          <w:rFonts w:ascii="宋体" w:hAnsi="宋体"/>
          <w:i/>
          <w:vertAlign w:val="subscript"/>
        </w:rPr>
        <w:t>1</w:t>
      </w:r>
      <w:r>
        <w:rPr>
          <w:rFonts w:ascii="宋体" w:hAnsi="宋体"/>
          <w:i/>
          <w:vertAlign w:val="subscript"/>
        </w:rPr>
        <w:softHyphen/>
      </w:r>
      <w:r>
        <w:rPr>
          <w:rFonts w:ascii="宋体" w:hAnsi="宋体"/>
          <w:i/>
        </w:rPr>
        <w:t>BI</w:t>
      </w:r>
      <w:r>
        <w:rPr>
          <w:rFonts w:ascii="宋体" w:hAnsi="宋体"/>
          <w:i/>
          <w:vertAlign w:val="subscript"/>
        </w:rPr>
        <w:t>2</w:t>
      </w:r>
      <w:r>
        <w:rPr>
          <w:rFonts w:hint="eastAsia" w:ascii="宋体" w:hAnsi="宋体"/>
        </w:rPr>
        <w:t>，其中</w:t>
      </w:r>
      <w:r>
        <w:rPr>
          <w:rFonts w:ascii="宋体" w:hAnsi="宋体"/>
          <w:i/>
        </w:rPr>
        <w:t>I</w:t>
      </w:r>
      <w:r>
        <w:rPr>
          <w:rFonts w:ascii="宋体" w:hAnsi="宋体"/>
          <w:i/>
          <w:vertAlign w:val="subscript"/>
        </w:rPr>
        <w:t>1</w:t>
      </w:r>
      <w:r>
        <w:rPr>
          <w:rFonts w:hint="eastAsia" w:ascii="宋体" w:hAnsi="宋体"/>
          <w:i/>
        </w:rPr>
        <w:t>、</w:t>
      </w:r>
      <w:r>
        <w:rPr>
          <w:rFonts w:ascii="宋体" w:hAnsi="宋体"/>
          <w:i/>
        </w:rPr>
        <w:t>I</w:t>
      </w:r>
      <w:r>
        <w:rPr>
          <w:rFonts w:ascii="宋体" w:hAnsi="宋体"/>
          <w:i/>
          <w:vertAlign w:val="subscript"/>
        </w:rPr>
        <w:t>2</w:t>
      </w:r>
      <w:r>
        <w:rPr>
          <w:rFonts w:hint="eastAsia" w:ascii="宋体" w:hAnsi="宋体"/>
        </w:rPr>
        <w:t>为安置仪器处，</w:t>
      </w:r>
      <w:r>
        <w:rPr>
          <w:rFonts w:ascii="宋体" w:hAnsi="宋体"/>
          <w:i/>
        </w:rPr>
        <w:t>A</w:t>
      </w:r>
      <w:r>
        <w:rPr>
          <w:rFonts w:hint="eastAsia" w:ascii="宋体" w:hAnsi="宋体"/>
        </w:rPr>
        <w:t>、</w:t>
      </w:r>
      <w:r>
        <w:rPr>
          <w:rFonts w:ascii="宋体" w:hAnsi="宋体"/>
          <w:i/>
        </w:rPr>
        <w:t>B</w:t>
      </w:r>
      <w:r>
        <w:rPr>
          <w:rFonts w:hint="eastAsia" w:ascii="宋体" w:hAnsi="宋体"/>
        </w:rPr>
        <w:t>为立标尺处。在线段</w:t>
      </w:r>
      <w:r>
        <w:rPr>
          <w:rFonts w:ascii="宋体" w:hAnsi="宋体"/>
          <w:i/>
        </w:rPr>
        <w:t>I</w:t>
      </w:r>
      <w:r>
        <w:rPr>
          <w:rFonts w:ascii="宋体" w:hAnsi="宋体"/>
          <w:i/>
          <w:vertAlign w:val="subscript"/>
        </w:rPr>
        <w:t>1</w:t>
      </w:r>
      <w:r>
        <w:rPr>
          <w:rFonts w:ascii="宋体" w:hAnsi="宋体"/>
          <w:i/>
        </w:rPr>
        <w:t>ABI</w:t>
      </w:r>
      <w:r>
        <w:rPr>
          <w:rFonts w:ascii="宋体" w:hAnsi="宋体"/>
          <w:i/>
          <w:vertAlign w:val="subscript"/>
        </w:rPr>
        <w:t>2</w:t>
      </w:r>
      <w:r>
        <w:rPr>
          <w:rFonts w:hint="eastAsia" w:ascii="宋体" w:hAnsi="宋体"/>
        </w:rPr>
        <w:t>上使</w:t>
      </w:r>
      <w:r>
        <w:rPr>
          <w:rFonts w:ascii="宋体" w:hAnsi="宋体"/>
          <w:i/>
        </w:rPr>
        <w:t>I</w:t>
      </w:r>
      <w:r>
        <w:rPr>
          <w:rFonts w:ascii="宋体" w:hAnsi="宋体"/>
          <w:i/>
          <w:vertAlign w:val="subscript"/>
        </w:rPr>
        <w:t>1</w:t>
      </w:r>
      <w:r>
        <w:rPr>
          <w:rFonts w:ascii="宋体" w:hAnsi="宋体"/>
          <w:i/>
        </w:rPr>
        <w:t>A=BI</w:t>
      </w:r>
      <w:r>
        <w:rPr>
          <w:rFonts w:ascii="宋体" w:hAnsi="宋体"/>
          <w:i/>
          <w:vertAlign w:val="subscript"/>
        </w:rPr>
        <w:t>2</w:t>
      </w:r>
      <w:r>
        <w:rPr>
          <w:rFonts w:hint="eastAsia" w:ascii="宋体" w:hAnsi="宋体"/>
        </w:rPr>
        <w:t>；在线段</w:t>
      </w:r>
      <w:r>
        <w:rPr>
          <w:rFonts w:ascii="宋体" w:hAnsi="宋体"/>
          <w:i/>
        </w:rPr>
        <w:t>AI</w:t>
      </w:r>
      <w:r>
        <w:rPr>
          <w:rFonts w:ascii="宋体" w:hAnsi="宋体"/>
          <w:i/>
          <w:vertAlign w:val="subscript"/>
        </w:rPr>
        <w:t>1</w:t>
      </w:r>
      <w:r>
        <w:rPr>
          <w:rFonts w:ascii="宋体" w:hAnsi="宋体"/>
          <w:i/>
        </w:rPr>
        <w:t>I</w:t>
      </w:r>
      <w:r>
        <w:rPr>
          <w:rFonts w:ascii="宋体" w:hAnsi="宋体"/>
          <w:i/>
          <w:vertAlign w:val="subscript"/>
        </w:rPr>
        <w:t>2</w:t>
      </w:r>
      <w:r>
        <w:rPr>
          <w:rFonts w:ascii="宋体" w:hAnsi="宋体"/>
          <w:i/>
        </w:rPr>
        <w:t>B</w:t>
      </w:r>
      <w:r>
        <w:rPr>
          <w:rFonts w:hint="eastAsia" w:ascii="宋体" w:hAnsi="宋体"/>
        </w:rPr>
        <w:t>上使</w:t>
      </w:r>
      <w:r>
        <w:rPr>
          <w:rFonts w:ascii="宋体" w:hAnsi="宋体"/>
          <w:i/>
        </w:rPr>
        <w:t>AI</w:t>
      </w:r>
      <w:r>
        <w:rPr>
          <w:rFonts w:ascii="宋体" w:hAnsi="宋体"/>
          <w:i/>
          <w:vertAlign w:val="subscript"/>
        </w:rPr>
        <w:t>1</w:t>
      </w:r>
      <w:r>
        <w:rPr>
          <w:rFonts w:ascii="宋体" w:hAnsi="宋体"/>
        </w:rPr>
        <w:t>=</w:t>
      </w:r>
      <w:r>
        <w:rPr>
          <w:rFonts w:ascii="宋体" w:hAnsi="宋体"/>
          <w:i/>
        </w:rPr>
        <w:t>I</w:t>
      </w:r>
      <w:r>
        <w:rPr>
          <w:rFonts w:ascii="宋体" w:hAnsi="宋体"/>
          <w:i/>
          <w:vertAlign w:val="subscript"/>
        </w:rPr>
        <w:t>2</w:t>
      </w:r>
      <w:r>
        <w:rPr>
          <w:rFonts w:ascii="宋体" w:hAnsi="宋体"/>
          <w:i/>
        </w:rPr>
        <w:t>B</w:t>
      </w:r>
      <w:r>
        <w:rPr>
          <w:rFonts w:hint="eastAsia" w:ascii="宋体" w:hAnsi="宋体"/>
        </w:rPr>
        <w:t>；在线段</w:t>
      </w:r>
      <w:r>
        <w:rPr>
          <w:rFonts w:ascii="宋体" w:hAnsi="宋体"/>
          <w:i/>
        </w:rPr>
        <w:t>AI</w:t>
      </w:r>
      <w:r>
        <w:rPr>
          <w:rFonts w:ascii="宋体" w:hAnsi="宋体"/>
          <w:i/>
          <w:vertAlign w:val="subscript"/>
        </w:rPr>
        <w:t>1</w:t>
      </w:r>
      <w:r>
        <w:rPr>
          <w:rFonts w:ascii="宋体" w:hAnsi="宋体"/>
          <w:i/>
        </w:rPr>
        <w:t>BI</w:t>
      </w:r>
      <w:r>
        <w:rPr>
          <w:rFonts w:ascii="宋体" w:hAnsi="宋体"/>
          <w:i/>
          <w:vertAlign w:val="subscript"/>
        </w:rPr>
        <w:t>2</w:t>
      </w:r>
      <w:r>
        <w:rPr>
          <w:rFonts w:hint="eastAsia" w:ascii="宋体" w:hAnsi="宋体"/>
        </w:rPr>
        <w:t>上使</w:t>
      </w:r>
      <w:r>
        <w:rPr>
          <w:rFonts w:ascii="宋体" w:hAnsi="宋体"/>
          <w:i/>
        </w:rPr>
        <w:t>AI</w:t>
      </w:r>
      <w:r>
        <w:rPr>
          <w:rFonts w:ascii="宋体" w:hAnsi="宋体"/>
          <w:i/>
          <w:vertAlign w:val="subscript"/>
        </w:rPr>
        <w:t>2</w:t>
      </w:r>
      <w:r>
        <w:rPr>
          <w:rFonts w:ascii="宋体" w:hAnsi="宋体"/>
        </w:rPr>
        <w:t>=</w:t>
      </w:r>
      <w:r>
        <w:rPr>
          <w:rFonts w:ascii="宋体" w:hAnsi="宋体"/>
          <w:i/>
        </w:rPr>
        <w:t>I</w:t>
      </w:r>
      <w:r>
        <w:rPr>
          <w:rFonts w:ascii="宋体" w:hAnsi="宋体"/>
          <w:i/>
          <w:vertAlign w:val="subscript"/>
        </w:rPr>
        <w:t>1</w:t>
      </w:r>
      <w:r>
        <w:rPr>
          <w:rFonts w:ascii="宋体" w:hAnsi="宋体"/>
          <w:i/>
        </w:rPr>
        <w:t>B</w:t>
      </w:r>
      <w:r>
        <w:rPr>
          <w:rFonts w:hint="eastAsia" w:ascii="宋体" w:hAnsi="宋体"/>
        </w:rPr>
        <w:t>。设</w:t>
      </w:r>
      <w:r>
        <w:rPr>
          <w:rFonts w:ascii="宋体" w:hAnsi="宋体"/>
          <w:i/>
        </w:rPr>
        <w:t>D</w:t>
      </w:r>
      <w:r>
        <w:rPr>
          <w:rFonts w:ascii="宋体" w:hAnsi="宋体"/>
          <w:i/>
          <w:vertAlign w:val="subscript"/>
        </w:rPr>
        <w:t>1</w:t>
      </w:r>
      <w:r>
        <w:rPr>
          <w:rFonts w:ascii="宋体" w:hAnsi="宋体"/>
        </w:rPr>
        <w:t>=</w:t>
      </w:r>
      <w:r>
        <w:rPr>
          <w:rFonts w:ascii="宋体" w:hAnsi="宋体"/>
          <w:i/>
        </w:rPr>
        <w:t>BI</w:t>
      </w:r>
      <w:r>
        <w:rPr>
          <w:rFonts w:ascii="宋体" w:hAnsi="宋体"/>
          <w:i/>
          <w:vertAlign w:val="subscript"/>
        </w:rPr>
        <w:t>2</w:t>
      </w:r>
      <w:r>
        <w:rPr>
          <w:rFonts w:hint="eastAsia" w:ascii="宋体" w:hAnsi="宋体"/>
        </w:rPr>
        <w:t>，</w:t>
      </w:r>
      <w:r>
        <w:rPr>
          <w:rFonts w:ascii="宋体" w:hAnsi="宋体"/>
          <w:i/>
        </w:rPr>
        <w:t>D</w:t>
      </w:r>
      <w:r>
        <w:rPr>
          <w:rFonts w:ascii="宋体" w:hAnsi="宋体"/>
          <w:i/>
          <w:vertAlign w:val="subscript"/>
        </w:rPr>
        <w:t>2</w:t>
      </w:r>
      <w:r>
        <w:rPr>
          <w:rFonts w:ascii="宋体" w:hAnsi="宋体"/>
        </w:rPr>
        <w:t>=</w:t>
      </w:r>
      <w:r>
        <w:rPr>
          <w:rFonts w:ascii="宋体" w:hAnsi="宋体"/>
          <w:i/>
        </w:rPr>
        <w:t>AI</w:t>
      </w:r>
      <w:r>
        <w:rPr>
          <w:rFonts w:ascii="宋体" w:hAnsi="宋体"/>
          <w:i/>
          <w:vertAlign w:val="subscript"/>
        </w:rPr>
        <w:t>2</w:t>
      </w:r>
      <w:r>
        <w:rPr>
          <w:rFonts w:hint="eastAsia" w:ascii="宋体" w:hAnsi="宋体"/>
        </w:rPr>
        <w:t>，使近标尺距离</w:t>
      </w:r>
      <w:r>
        <w:rPr>
          <w:rFonts w:ascii="宋体" w:hAnsi="宋体"/>
          <w:i/>
        </w:rPr>
        <w:t>D</w:t>
      </w:r>
      <w:r>
        <w:rPr>
          <w:rFonts w:ascii="宋体" w:hAnsi="宋体"/>
          <w:i/>
          <w:vertAlign w:val="subscript"/>
        </w:rPr>
        <w:t>1</w:t>
      </w:r>
      <w:r>
        <w:rPr>
          <w:rFonts w:hint="eastAsia" w:ascii="宋体" w:hAnsi="宋体"/>
        </w:rPr>
        <w:t>约为</w:t>
      </w:r>
      <w:r>
        <w:rPr>
          <w:rFonts w:ascii="宋体" w:hAnsi="宋体"/>
        </w:rPr>
        <w:t>5</w:t>
      </w:r>
      <w:r>
        <w:rPr>
          <w:rFonts w:hint="eastAsia" w:ascii="宋体" w:hAnsi="宋体"/>
        </w:rPr>
        <w:t>～</w:t>
      </w:r>
      <w:r>
        <w:rPr>
          <w:rFonts w:ascii="宋体" w:hAnsi="宋体"/>
        </w:rPr>
        <w:t>7m</w:t>
      </w:r>
      <w:r>
        <w:rPr>
          <w:rFonts w:hint="eastAsia" w:ascii="宋体" w:hAnsi="宋体"/>
        </w:rPr>
        <w:t>，远标尺距离</w:t>
      </w:r>
      <w:r>
        <w:rPr>
          <w:rFonts w:ascii="宋体" w:hAnsi="宋体"/>
          <w:i/>
        </w:rPr>
        <w:t>D</w:t>
      </w:r>
      <w:r>
        <w:rPr>
          <w:rFonts w:ascii="宋体" w:hAnsi="宋体"/>
          <w:i/>
          <w:vertAlign w:val="subscript"/>
        </w:rPr>
        <w:t>2</w:t>
      </w:r>
      <w:r>
        <w:rPr>
          <w:rFonts w:hint="eastAsia" w:ascii="宋体" w:hAnsi="宋体"/>
        </w:rPr>
        <w:t>约为</w:t>
      </w:r>
      <w:r>
        <w:rPr>
          <w:rFonts w:ascii="宋体" w:hAnsi="宋体"/>
        </w:rPr>
        <w:t>40</w:t>
      </w:r>
      <w:r>
        <w:rPr>
          <w:rFonts w:hint="eastAsia" w:ascii="宋体" w:hAnsi="宋体"/>
        </w:rPr>
        <w:t>～</w:t>
      </w:r>
      <w:r>
        <w:rPr>
          <w:rFonts w:ascii="宋体" w:hAnsi="宋体"/>
        </w:rPr>
        <w:t>50m</w:t>
      </w:r>
      <w:r>
        <w:rPr>
          <w:rFonts w:hint="eastAsia" w:ascii="宋体" w:hAnsi="宋体"/>
        </w:rPr>
        <w:t>。分别在</w:t>
      </w:r>
      <w:r>
        <w:rPr>
          <w:rFonts w:ascii="宋体" w:hAnsi="宋体"/>
          <w:i/>
        </w:rPr>
        <w:t>A</w:t>
      </w:r>
      <w:r>
        <w:rPr>
          <w:rFonts w:hint="eastAsia" w:ascii="宋体" w:hAnsi="宋体"/>
          <w:i/>
        </w:rPr>
        <w:t>、</w:t>
      </w:r>
      <w:r>
        <w:rPr>
          <w:rFonts w:ascii="宋体" w:hAnsi="宋体"/>
          <w:i/>
        </w:rPr>
        <w:t>B</w:t>
      </w:r>
      <w:r>
        <w:rPr>
          <w:rFonts w:hint="eastAsia" w:ascii="宋体" w:hAnsi="宋体"/>
        </w:rPr>
        <w:t>处各打一尺桩。</w:t>
      </w:r>
    </w:p>
    <w:p w14:paraId="27FAED55">
      <w:pPr>
        <w:spacing w:line="240" w:lineRule="auto"/>
        <w:ind w:firstLine="420" w:firstLineChars="200"/>
        <w:rPr>
          <w:rFonts w:ascii="宋体" w:hAnsi="宋体"/>
        </w:rPr>
      </w:pPr>
      <w:r>
        <w:rPr>
          <w:rFonts w:hint="eastAsia" w:ascii="宋体" w:hAnsi="宋体"/>
        </w:rPr>
        <w:t>对于数字水准仪的准备按所用仪器说明书要求执行。</w:t>
      </w:r>
    </w:p>
    <w:p w14:paraId="606FA886">
      <w:pPr>
        <w:pStyle w:val="92"/>
        <w:spacing w:before="156" w:after="156"/>
      </w:pPr>
      <w:r>
        <w:rPr>
          <w:rFonts w:hint="eastAsia"/>
        </w:rPr>
        <w:t>观测方法</w:t>
      </w:r>
    </w:p>
    <w:p w14:paraId="36A103EF">
      <w:pPr>
        <w:spacing w:line="240" w:lineRule="auto"/>
        <w:ind w:firstLine="420" w:firstLineChars="200"/>
        <w:rPr>
          <w:rFonts w:ascii="宋体" w:hAnsi="宋体"/>
        </w:rPr>
      </w:pPr>
      <w:r>
        <w:rPr>
          <w:rFonts w:hint="eastAsia" w:ascii="宋体" w:hAnsi="宋体"/>
        </w:rPr>
        <w:t>在</w:t>
      </w:r>
      <w:r>
        <w:rPr>
          <w:rFonts w:ascii="宋体" w:hAnsi="宋体"/>
          <w:i/>
        </w:rPr>
        <w:t>I</w:t>
      </w:r>
      <w:r>
        <w:rPr>
          <w:rFonts w:ascii="宋体" w:hAnsi="宋体"/>
          <w:i/>
          <w:vertAlign w:val="subscript"/>
        </w:rPr>
        <w:t>1</w:t>
      </w:r>
      <w:r>
        <w:rPr>
          <w:rFonts w:hint="eastAsia" w:ascii="宋体" w:hAnsi="宋体"/>
          <w:i/>
        </w:rPr>
        <w:t>、</w:t>
      </w:r>
      <w:r>
        <w:rPr>
          <w:rFonts w:ascii="宋体" w:hAnsi="宋体"/>
          <w:i/>
        </w:rPr>
        <w:t>I</w:t>
      </w:r>
      <w:r>
        <w:rPr>
          <w:rFonts w:ascii="宋体" w:hAnsi="宋体"/>
          <w:i/>
          <w:vertAlign w:val="subscript"/>
        </w:rPr>
        <w:t>2</w:t>
      </w:r>
      <w:r>
        <w:rPr>
          <w:rFonts w:hint="eastAsia" w:ascii="宋体" w:hAnsi="宋体"/>
        </w:rPr>
        <w:t>处先后安置仪器，仔细整平仪器后，分别在</w:t>
      </w:r>
      <w:r>
        <w:rPr>
          <w:rFonts w:ascii="宋体" w:hAnsi="宋体"/>
          <w:i/>
        </w:rPr>
        <w:t>A</w:t>
      </w:r>
      <w:r>
        <w:rPr>
          <w:rFonts w:hint="eastAsia" w:ascii="宋体" w:hAnsi="宋体"/>
          <w:i/>
        </w:rPr>
        <w:t>、</w:t>
      </w:r>
      <w:r>
        <w:rPr>
          <w:rFonts w:ascii="宋体" w:hAnsi="宋体"/>
          <w:i/>
        </w:rPr>
        <w:t>B</w:t>
      </w:r>
      <w:r>
        <w:rPr>
          <w:rFonts w:hint="eastAsia" w:ascii="宋体" w:hAnsi="宋体"/>
        </w:rPr>
        <w:t>标尺上各照准读数基本分划四次。对于双摆位自动安平水准仪，第</w:t>
      </w:r>
      <w:r>
        <w:rPr>
          <w:rFonts w:ascii="宋体" w:hAnsi="宋体"/>
        </w:rPr>
        <w:t>1</w:t>
      </w:r>
      <w:r>
        <w:rPr>
          <w:rFonts w:hint="eastAsia" w:ascii="宋体" w:hAnsi="宋体"/>
        </w:rPr>
        <w:t>、</w:t>
      </w:r>
      <w:r>
        <w:rPr>
          <w:rFonts w:ascii="宋体" w:hAnsi="宋体"/>
        </w:rPr>
        <w:t>4</w:t>
      </w:r>
      <w:r>
        <w:rPr>
          <w:rFonts w:hint="eastAsia" w:ascii="宋体" w:hAnsi="宋体"/>
        </w:rPr>
        <w:t>次置摆</w:t>
      </w:r>
      <w:r>
        <w:rPr>
          <w:rFonts w:ascii="宋体" w:hAnsi="宋体"/>
        </w:rPr>
        <w:t>I</w:t>
      </w:r>
      <w:r>
        <w:rPr>
          <w:rFonts w:hint="eastAsia" w:ascii="宋体" w:hAnsi="宋体"/>
        </w:rPr>
        <w:t>位置，第</w:t>
      </w:r>
      <w:r>
        <w:rPr>
          <w:rFonts w:ascii="宋体" w:hAnsi="宋体"/>
        </w:rPr>
        <w:t>2</w:t>
      </w:r>
      <w:r>
        <w:rPr>
          <w:rFonts w:hint="eastAsia" w:ascii="宋体" w:hAnsi="宋体"/>
        </w:rPr>
        <w:t>、</w:t>
      </w:r>
      <w:r>
        <w:rPr>
          <w:rFonts w:ascii="宋体" w:hAnsi="宋体"/>
        </w:rPr>
        <w:t>3</w:t>
      </w:r>
      <w:r>
        <w:rPr>
          <w:rFonts w:hint="eastAsia" w:ascii="宋体" w:hAnsi="宋体"/>
        </w:rPr>
        <w:t>次置摆Ⅱ位置。</w:t>
      </w:r>
    </w:p>
    <w:p w14:paraId="5A20A6D6">
      <w:pPr>
        <w:spacing w:line="240" w:lineRule="auto"/>
        <w:ind w:firstLine="420" w:firstLineChars="200"/>
        <w:rPr>
          <w:rFonts w:ascii="宋体" w:hAnsi="宋体"/>
        </w:rPr>
      </w:pPr>
      <w:r>
        <w:rPr>
          <w:rFonts w:hint="eastAsia" w:ascii="宋体" w:hAnsi="宋体"/>
        </w:rPr>
        <w:t>对于数字水准仪，设置重复测量次数为</w:t>
      </w:r>
      <w:r>
        <w:rPr>
          <w:rFonts w:ascii="宋体" w:hAnsi="宋体"/>
        </w:rPr>
        <w:t>5</w:t>
      </w:r>
      <w:r>
        <w:rPr>
          <w:rFonts w:hint="eastAsia" w:ascii="宋体" w:hAnsi="宋体"/>
        </w:rPr>
        <w:t>次，待仪器温度与环境温度充分平衡，并开机预温后方可进行检测。检测按说明书要求操作。</w:t>
      </w:r>
    </w:p>
    <w:p w14:paraId="31AD56BB">
      <w:pPr>
        <w:pStyle w:val="92"/>
        <w:spacing w:before="156" w:after="156"/>
      </w:pPr>
      <w:r>
        <w:rPr>
          <w:rFonts w:hint="eastAsia"/>
        </w:rPr>
        <w:t>计算方法</w:t>
      </w:r>
    </w:p>
    <w:p w14:paraId="61E5087E">
      <w:pPr>
        <w:spacing w:line="240" w:lineRule="auto"/>
        <w:ind w:firstLine="420" w:firstLineChars="200"/>
      </w:pPr>
      <w:r>
        <w:rPr>
          <w:rFonts w:ascii="Cambria Math" w:hAnsi="Cambria Math"/>
          <w:i/>
        </w:rPr>
        <w:t>i</w:t>
      </w:r>
      <w:r>
        <w:rPr>
          <w:rFonts w:hint="eastAsia"/>
        </w:rPr>
        <w:t>角按下式计算</w:t>
      </w:r>
    </w:p>
    <w:p w14:paraId="2A83AB55">
      <w:pPr>
        <w:spacing w:line="240" w:lineRule="auto"/>
        <w:ind w:firstLine="435"/>
        <w:jc w:val="right"/>
        <w:rPr>
          <w:rFonts w:ascii="宋体" w:hAnsi="宋体"/>
        </w:rPr>
      </w:pPr>
      <w:r>
        <w:rPr>
          <w:rFonts w:ascii="Cambria Math" w:hAnsi="Cambria Math"/>
          <w:i/>
        </w:rPr>
        <w:t>i</w:t>
      </w:r>
      <w:r>
        <w:t>=</w:t>
      </w:r>
      <w:r>
        <w:rPr>
          <w:rFonts w:hint="eastAsia" w:ascii="宋体" w:hAnsi="宋体"/>
          <w:i/>
        </w:rPr>
        <w:t>Δ·ρ</w:t>
      </w:r>
      <w:r>
        <w:t>/</w:t>
      </w:r>
      <w:r>
        <w:rPr>
          <w:rFonts w:hint="eastAsia"/>
        </w:rPr>
        <w:t>（</w:t>
      </w:r>
      <w:r>
        <w:rPr>
          <w:rFonts w:ascii="宋体" w:hAnsi="宋体"/>
          <w:i/>
        </w:rPr>
        <w:t>D</w:t>
      </w:r>
      <w:r>
        <w:rPr>
          <w:rFonts w:ascii="宋体" w:hAnsi="宋体"/>
          <w:i/>
          <w:vertAlign w:val="subscript"/>
        </w:rPr>
        <w:t>2</w:t>
      </w:r>
      <w:r>
        <w:rPr>
          <w:rFonts w:ascii="宋体" w:hAnsi="宋体"/>
          <w:i/>
        </w:rPr>
        <w:t>-D</w:t>
      </w:r>
      <w:r>
        <w:rPr>
          <w:rFonts w:ascii="宋体" w:hAnsi="宋体"/>
          <w:i/>
          <w:vertAlign w:val="subscript"/>
        </w:rPr>
        <w:t>1</w:t>
      </w:r>
      <w:r>
        <w:rPr>
          <w:rFonts w:hint="eastAsia" w:ascii="宋体" w:hAnsi="宋体"/>
        </w:rPr>
        <w:t>）</w:t>
      </w:r>
      <w:r>
        <w:rPr>
          <w:rFonts w:ascii="宋体" w:hAnsi="宋体"/>
        </w:rPr>
        <w:t>-1.61</w:t>
      </w:r>
      <w:r>
        <w:rPr>
          <w:rFonts w:hint="eastAsia" w:ascii="宋体" w:hAnsi="宋体"/>
        </w:rPr>
        <w:t>×</w:t>
      </w:r>
      <w:r>
        <w:rPr>
          <w:rFonts w:ascii="宋体" w:hAnsi="宋体"/>
        </w:rPr>
        <w:t>10</w:t>
      </w:r>
      <w:r>
        <w:rPr>
          <w:rFonts w:ascii="宋体" w:hAnsi="宋体"/>
          <w:vertAlign w:val="superscript"/>
        </w:rPr>
        <w:t>-5</w:t>
      </w:r>
      <w:r>
        <w:rPr>
          <w:rFonts w:hint="eastAsia" w:ascii="宋体" w:hAnsi="宋体"/>
        </w:rPr>
        <w:t>·</w:t>
      </w:r>
      <w:r>
        <w:rPr>
          <w:rFonts w:ascii="宋体" w:hAnsi="宋体"/>
        </w:rPr>
        <w:t>(</w:t>
      </w:r>
      <w:r>
        <w:rPr>
          <w:rFonts w:ascii="宋体" w:hAnsi="宋体"/>
          <w:i/>
        </w:rPr>
        <w:t>D</w:t>
      </w:r>
      <w:r>
        <w:rPr>
          <w:rFonts w:ascii="宋体" w:hAnsi="宋体"/>
          <w:i/>
          <w:vertAlign w:val="subscript"/>
        </w:rPr>
        <w:t>1</w:t>
      </w:r>
      <w:r>
        <w:rPr>
          <w:rFonts w:ascii="宋体" w:hAnsi="宋体"/>
          <w:i/>
        </w:rPr>
        <w:t>+D</w:t>
      </w:r>
      <w:r>
        <w:rPr>
          <w:rFonts w:ascii="宋体" w:hAnsi="宋体"/>
          <w:i/>
          <w:vertAlign w:val="subscript"/>
        </w:rPr>
        <w:t>2</w:t>
      </w:r>
      <w:r>
        <w:rPr>
          <w:rFonts w:ascii="宋体" w:hAnsi="宋体"/>
        </w:rPr>
        <w:t xml:space="preserve">)  </w:t>
      </w:r>
      <w:r>
        <w:rPr>
          <w:rFonts w:hint="eastAsia" w:ascii="宋体" w:hAnsi="宋体"/>
        </w:rPr>
        <w:t>……………………………</w:t>
      </w:r>
      <w:r>
        <w:rPr>
          <w:rFonts w:ascii="宋体" w:hAnsi="宋体"/>
        </w:rPr>
        <w:t>(B</w:t>
      </w:r>
      <w:r>
        <w:rPr>
          <w:rFonts w:hint="eastAsia" w:ascii="宋体" w:hAnsi="宋体"/>
        </w:rPr>
        <w:t>.</w:t>
      </w:r>
      <w:r>
        <w:rPr>
          <w:rFonts w:ascii="宋体" w:hAnsi="宋体"/>
        </w:rPr>
        <w:t>1</w:t>
      </w:r>
      <w:r>
        <w:rPr>
          <w:rFonts w:hint="eastAsia" w:ascii="宋体" w:hAnsi="宋体"/>
        </w:rPr>
        <w:t>4</w:t>
      </w:r>
      <w:r>
        <w:rPr>
          <w:rFonts w:ascii="宋体" w:hAnsi="宋体"/>
        </w:rPr>
        <w:t>)</w:t>
      </w:r>
    </w:p>
    <w:p w14:paraId="1850A264">
      <w:pPr>
        <w:spacing w:line="240" w:lineRule="auto"/>
        <w:ind w:firstLine="420" w:firstLineChars="200"/>
        <w:rPr>
          <w:rFonts w:ascii="宋体" w:hAnsi="宋体"/>
        </w:rPr>
      </w:pPr>
      <w:r>
        <w:rPr>
          <w:rFonts w:hint="eastAsia" w:ascii="宋体" w:hAnsi="宋体"/>
        </w:rPr>
        <w:t>且</w:t>
      </w:r>
    </w:p>
    <w:p w14:paraId="687286E1">
      <w:pPr>
        <w:spacing w:line="240" w:lineRule="auto"/>
        <w:ind w:left="2673" w:leftChars="1273" w:firstLine="728" w:firstLineChars="364"/>
        <w:rPr>
          <w:rFonts w:ascii="宋体" w:hAnsi="宋体"/>
        </w:rPr>
      </w:pPr>
      <w:r>
        <w:rPr>
          <w:rFonts w:ascii="宋体" w:hAnsi="宋体"/>
          <w:sz w:val="20"/>
        </w:rPr>
        <mc:AlternateContent>
          <mc:Choice Requires="wps">
            <w:drawing>
              <wp:anchor distT="0" distB="0" distL="114300" distR="114300" simplePos="0" relativeHeight="251668480" behindDoc="0" locked="0" layoutInCell="1" allowOverlap="1">
                <wp:simplePos x="0" y="0"/>
                <wp:positionH relativeFrom="column">
                  <wp:posOffset>1998345</wp:posOffset>
                </wp:positionH>
                <wp:positionV relativeFrom="paragraph">
                  <wp:posOffset>94615</wp:posOffset>
                </wp:positionV>
                <wp:extent cx="114300" cy="396240"/>
                <wp:effectExtent l="4445" t="4445" r="14605" b="18415"/>
                <wp:wrapNone/>
                <wp:docPr id="233" name="左大括号 2"/>
                <wp:cNvGraphicFramePr/>
                <a:graphic xmlns:a="http://schemas.openxmlformats.org/drawingml/2006/main">
                  <a:graphicData uri="http://schemas.microsoft.com/office/word/2010/wordprocessingShape">
                    <wps:wsp>
                      <wps:cNvSpPr/>
                      <wps:spPr>
                        <a:xfrm>
                          <a:off x="0" y="0"/>
                          <a:ext cx="114300" cy="396240"/>
                        </a:xfrm>
                        <a:prstGeom prst="leftBrace">
                          <a:avLst>
                            <a:gd name="adj1" fmla="val 28888"/>
                            <a:gd name="adj2" fmla="val 50000"/>
                          </a:avLst>
                        </a:prstGeom>
                        <a:noFill/>
                        <a:ln w="9525" cap="flat" cmpd="sng">
                          <a:solidFill>
                            <a:srgbClr val="000000"/>
                          </a:solidFill>
                          <a:prstDash val="solid"/>
                          <a:headEnd type="none" w="med" len="med"/>
                          <a:tailEnd type="none" w="med" len="med"/>
                        </a:ln>
                      </wps:spPr>
                      <wps:bodyPr upright="1"/>
                    </wps:wsp>
                  </a:graphicData>
                </a:graphic>
              </wp:anchor>
            </w:drawing>
          </mc:Choice>
          <mc:Fallback>
            <w:pict>
              <v:shape id="左大括号 2" o:spid="_x0000_s1026" o:spt="87" type="#_x0000_t87" style="position:absolute;left:0pt;margin-left:157.35pt;margin-top:7.45pt;height:31.2pt;width:9pt;z-index:251668480;mso-width-relative:page;mso-height-relative:page;" filled="f" stroked="t" coordsize="21600,21600" o:gfxdata="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ohEkT&#10;2QAAAAkBAAAPAAAAAAAAAAEAIAAAACIAAABkcnMvZG93bnJldi54bWxQSwECFAAUAAAACACHTuJA&#10;EcO1tCACAABIBAAADgAAAAAAAAABACAAAAAoAQAAZHJzL2Uyb0RvYy54bWxQSwUGAAAAAAYABgBZ&#10;AQAAugUAAAAA&#10;" adj="1799,10800">
                <v:fill on="f" focussize="0,0"/>
                <v:stroke color="#000000" joinstyle="round"/>
                <v:imagedata o:title=""/>
                <o:lock v:ext="edit" aspectratio="f"/>
              </v:shape>
            </w:pict>
          </mc:Fallback>
        </mc:AlternateContent>
      </w:r>
      <w:r>
        <w:rPr>
          <w:rFonts w:ascii="宋体" w:hAnsi="宋体"/>
        </w:rPr>
        <w:t>[(</w:t>
      </w:r>
      <w:r>
        <w:rPr>
          <w:rFonts w:ascii="宋体" w:hAnsi="宋体"/>
          <w:i/>
        </w:rPr>
        <w:t>a</w:t>
      </w:r>
      <w:r>
        <w:rPr>
          <w:rFonts w:ascii="宋体" w:hAnsi="宋体"/>
          <w:i/>
          <w:vertAlign w:val="subscript"/>
        </w:rPr>
        <w:t>2</w:t>
      </w:r>
      <w:r>
        <w:rPr>
          <w:rFonts w:ascii="宋体" w:hAnsi="宋体"/>
          <w:i/>
        </w:rPr>
        <w:t>-b</w:t>
      </w:r>
      <w:r>
        <w:rPr>
          <w:rFonts w:ascii="宋体" w:hAnsi="宋体"/>
          <w:i/>
          <w:vertAlign w:val="subscript"/>
        </w:rPr>
        <w:t>2</w:t>
      </w:r>
      <w:r>
        <w:rPr>
          <w:rFonts w:ascii="宋体" w:hAnsi="宋体"/>
        </w:rPr>
        <w:t>)- (</w:t>
      </w:r>
      <w:r>
        <w:rPr>
          <w:rFonts w:ascii="宋体" w:hAnsi="宋体"/>
          <w:i/>
        </w:rPr>
        <w:t>a</w:t>
      </w:r>
      <w:r>
        <w:rPr>
          <w:rFonts w:ascii="宋体" w:hAnsi="宋体"/>
          <w:i/>
          <w:vertAlign w:val="subscript"/>
        </w:rPr>
        <w:t>1</w:t>
      </w:r>
      <w:r>
        <w:rPr>
          <w:rFonts w:ascii="宋体" w:hAnsi="宋体"/>
          <w:i/>
        </w:rPr>
        <w:t>-b</w:t>
      </w:r>
      <w:r>
        <w:rPr>
          <w:rFonts w:ascii="宋体" w:hAnsi="宋体"/>
          <w:i/>
          <w:vertAlign w:val="subscript"/>
        </w:rPr>
        <w:t>1</w:t>
      </w:r>
      <w:r>
        <w:rPr>
          <w:rFonts w:ascii="宋体" w:hAnsi="宋体"/>
        </w:rPr>
        <w:t>)]/2</w:t>
      </w:r>
      <w:r>
        <w:rPr>
          <w:rFonts w:hint="eastAsia" w:ascii="宋体" w:hAnsi="宋体"/>
        </w:rPr>
        <w:t xml:space="preserve"> </w:t>
      </w:r>
      <w:r>
        <w:rPr>
          <w:rFonts w:ascii="宋体" w:hAnsi="宋体"/>
        </w:rPr>
        <w:t>按</w:t>
      </w:r>
      <w:r>
        <w:rPr>
          <w:rFonts w:ascii="宋体" w:hAnsi="宋体"/>
          <w:i/>
        </w:rPr>
        <w:t>I</w:t>
      </w:r>
      <w:r>
        <w:rPr>
          <w:rFonts w:ascii="宋体" w:hAnsi="宋体"/>
          <w:i/>
          <w:vertAlign w:val="subscript"/>
        </w:rPr>
        <w:t>1</w:t>
      </w:r>
      <w:r>
        <w:rPr>
          <w:rFonts w:ascii="宋体" w:hAnsi="宋体"/>
          <w:i/>
        </w:rPr>
        <w:t>ABI</w:t>
      </w:r>
      <w:r>
        <w:rPr>
          <w:rFonts w:ascii="宋体" w:hAnsi="宋体"/>
          <w:i/>
          <w:vertAlign w:val="subscript"/>
        </w:rPr>
        <w:t>2</w:t>
      </w:r>
      <w:r>
        <w:rPr>
          <w:rFonts w:ascii="宋体" w:hAnsi="宋体"/>
          <w:i/>
        </w:rPr>
        <w:t xml:space="preserve"> </w:t>
      </w:r>
      <w:r>
        <w:rPr>
          <w:rFonts w:hint="eastAsia" w:ascii="宋体" w:hAnsi="宋体"/>
        </w:rPr>
        <w:t>或</w:t>
      </w:r>
      <w:r>
        <w:rPr>
          <w:rFonts w:ascii="宋体" w:hAnsi="宋体"/>
          <w:i/>
        </w:rPr>
        <w:t>AI</w:t>
      </w:r>
      <w:r>
        <w:rPr>
          <w:rFonts w:ascii="宋体" w:hAnsi="宋体"/>
          <w:i/>
          <w:vertAlign w:val="subscript"/>
        </w:rPr>
        <w:t>1</w:t>
      </w:r>
      <w:r>
        <w:rPr>
          <w:rFonts w:ascii="宋体" w:hAnsi="宋体"/>
          <w:i/>
        </w:rPr>
        <w:t>I</w:t>
      </w:r>
      <w:r>
        <w:rPr>
          <w:rFonts w:ascii="宋体" w:hAnsi="宋体"/>
          <w:i/>
          <w:vertAlign w:val="subscript"/>
        </w:rPr>
        <w:t>2</w:t>
      </w:r>
      <w:r>
        <w:rPr>
          <w:rFonts w:ascii="宋体" w:hAnsi="宋体"/>
          <w:i/>
        </w:rPr>
        <w:t>B</w:t>
      </w:r>
      <w:r>
        <w:rPr>
          <w:rFonts w:hint="eastAsia" w:ascii="宋体" w:hAnsi="宋体"/>
        </w:rPr>
        <w:t>设站时。</w:t>
      </w:r>
    </w:p>
    <w:p w14:paraId="0CAD5A8E">
      <w:pPr>
        <w:spacing w:line="240" w:lineRule="auto"/>
        <w:ind w:left="2683" w:leftChars="1185" w:hanging="195" w:hangingChars="93"/>
        <w:rPr>
          <w:rFonts w:ascii="宋体" w:hAnsi="宋体"/>
        </w:rPr>
      </w:pPr>
      <w:r>
        <w:rPr>
          <w:rFonts w:hint="eastAsia" w:ascii="宋体" w:hAnsi="宋体"/>
          <w:i/>
        </w:rPr>
        <w:t>Δ</w:t>
      </w:r>
      <w:r>
        <w:rPr>
          <w:rFonts w:ascii="宋体" w:hAnsi="宋体"/>
        </w:rPr>
        <w:t>=</w:t>
      </w:r>
    </w:p>
    <w:p w14:paraId="7177B3E1">
      <w:pPr>
        <w:spacing w:line="240" w:lineRule="auto"/>
        <w:ind w:left="1890" w:leftChars="900" w:firstLine="1512"/>
        <w:rPr>
          <w:rFonts w:ascii="宋体" w:hAnsi="宋体"/>
        </w:rPr>
      </w:pPr>
      <w:r>
        <w:rPr>
          <w:rFonts w:ascii="宋体" w:hAnsi="宋体"/>
        </w:rPr>
        <w:t>(</w:t>
      </w:r>
      <w:r>
        <w:rPr>
          <w:rFonts w:ascii="宋体" w:hAnsi="宋体"/>
          <w:i/>
        </w:rPr>
        <w:t>a</w:t>
      </w:r>
      <w:r>
        <w:rPr>
          <w:rFonts w:ascii="宋体" w:hAnsi="宋体"/>
          <w:i/>
          <w:vertAlign w:val="subscript"/>
        </w:rPr>
        <w:t>2</w:t>
      </w:r>
      <w:r>
        <w:rPr>
          <w:rFonts w:ascii="宋体" w:hAnsi="宋体"/>
          <w:i/>
        </w:rPr>
        <w:t>-b</w:t>
      </w:r>
      <w:r>
        <w:rPr>
          <w:rFonts w:ascii="宋体" w:hAnsi="宋体"/>
          <w:i/>
          <w:vertAlign w:val="subscript"/>
        </w:rPr>
        <w:t>2</w:t>
      </w:r>
      <w:r>
        <w:rPr>
          <w:rFonts w:ascii="宋体" w:hAnsi="宋体"/>
        </w:rPr>
        <w:t>)- (</w:t>
      </w:r>
      <w:r>
        <w:rPr>
          <w:rFonts w:ascii="宋体" w:hAnsi="宋体"/>
          <w:i/>
        </w:rPr>
        <w:t>a</w:t>
      </w:r>
      <w:r>
        <w:rPr>
          <w:rFonts w:ascii="宋体" w:hAnsi="宋体"/>
          <w:i/>
          <w:vertAlign w:val="subscript"/>
        </w:rPr>
        <w:t>1</w:t>
      </w:r>
      <w:r>
        <w:rPr>
          <w:rFonts w:ascii="宋体" w:hAnsi="宋体"/>
          <w:i/>
        </w:rPr>
        <w:t>-b</w:t>
      </w:r>
      <w:r>
        <w:rPr>
          <w:rFonts w:ascii="宋体" w:hAnsi="宋体"/>
          <w:i/>
          <w:vertAlign w:val="subscript"/>
        </w:rPr>
        <w:t>1</w:t>
      </w:r>
      <w:r>
        <w:rPr>
          <w:rFonts w:ascii="宋体" w:hAnsi="宋体"/>
        </w:rPr>
        <w:t>)</w:t>
      </w:r>
      <w:r>
        <w:rPr>
          <w:rFonts w:hint="eastAsia" w:ascii="宋体" w:hAnsi="宋体"/>
        </w:rPr>
        <w:t xml:space="preserve">      </w:t>
      </w:r>
      <w:r>
        <w:rPr>
          <w:rFonts w:ascii="宋体" w:hAnsi="宋体"/>
        </w:rPr>
        <w:t>按</w:t>
      </w:r>
      <w:r>
        <w:rPr>
          <w:rFonts w:ascii="宋体" w:hAnsi="宋体"/>
          <w:i/>
        </w:rPr>
        <w:t>AI</w:t>
      </w:r>
      <w:r>
        <w:rPr>
          <w:rFonts w:ascii="宋体" w:hAnsi="宋体"/>
          <w:i/>
          <w:vertAlign w:val="subscript"/>
        </w:rPr>
        <w:t>1</w:t>
      </w:r>
      <w:r>
        <w:rPr>
          <w:rFonts w:ascii="宋体" w:hAnsi="宋体"/>
          <w:i/>
        </w:rPr>
        <w:t>BI</w:t>
      </w:r>
      <w:r>
        <w:rPr>
          <w:rFonts w:ascii="宋体" w:hAnsi="宋体"/>
          <w:i/>
          <w:vertAlign w:val="subscript"/>
        </w:rPr>
        <w:t>2</w:t>
      </w:r>
      <w:r>
        <w:rPr>
          <w:rFonts w:hint="eastAsia" w:ascii="宋体" w:hAnsi="宋体"/>
        </w:rPr>
        <w:t>设站时。</w:t>
      </w:r>
    </w:p>
    <w:p w14:paraId="183CA4B8">
      <w:pPr>
        <w:spacing w:line="240" w:lineRule="auto"/>
        <w:ind w:firstLine="435"/>
      </w:pPr>
      <w:r>
        <w:rPr>
          <w:rFonts w:hint="eastAsia"/>
        </w:rPr>
        <w:t>式中：</w:t>
      </w:r>
    </w:p>
    <w:p w14:paraId="6987E28F">
      <w:pPr>
        <w:spacing w:line="240" w:lineRule="auto"/>
        <w:ind w:firstLine="420" w:firstLineChars="200"/>
        <w:rPr>
          <w:rFonts w:ascii="宋体" w:hAnsi="宋体"/>
        </w:rPr>
      </w:pPr>
      <w:r>
        <w:rPr>
          <w:rFonts w:ascii="Cambria Math" w:hAnsi="Cambria Math"/>
          <w:i/>
        </w:rPr>
        <w:t>i</w:t>
      </w:r>
      <w:r>
        <w:rPr>
          <w:rFonts w:hint="eastAsia" w:ascii="宋体" w:hAnsi="宋体"/>
          <w:i/>
        </w:rPr>
        <w:t xml:space="preserve"> </w:t>
      </w:r>
      <w:r>
        <w:rPr>
          <w:rFonts w:hint="eastAsia" w:ascii="宋体" w:hAnsi="宋体"/>
        </w:rPr>
        <w:t>——</w:t>
      </w:r>
      <w:r>
        <w:rPr>
          <w:rFonts w:ascii="Cambria Math" w:hAnsi="Cambria Math"/>
          <w:i/>
        </w:rPr>
        <w:t>i</w:t>
      </w:r>
      <w:r>
        <w:rPr>
          <w:rFonts w:hint="eastAsia" w:ascii="宋体" w:hAnsi="宋体"/>
        </w:rPr>
        <w:t>角值，单位为角秒（″）；</w:t>
      </w:r>
    </w:p>
    <w:p w14:paraId="1D0B7F3D">
      <w:pPr>
        <w:spacing w:line="240" w:lineRule="auto"/>
        <w:ind w:firstLine="420" w:firstLineChars="200"/>
        <w:rPr>
          <w:rFonts w:ascii="宋体" w:hAnsi="宋体"/>
        </w:rPr>
      </w:pPr>
      <w:r>
        <w:rPr>
          <w:rFonts w:hint="eastAsia" w:ascii="宋体" w:hAnsi="宋体"/>
          <w:i/>
        </w:rPr>
        <w:t>ρ</w:t>
      </w:r>
      <w:r>
        <w:rPr>
          <w:rFonts w:hint="eastAsia" w:ascii="宋体" w:hAnsi="宋体"/>
        </w:rPr>
        <w:t>——</w:t>
      </w:r>
      <w:r>
        <w:rPr>
          <w:rFonts w:ascii="宋体" w:hAnsi="宋体"/>
        </w:rPr>
        <w:t>206265</w:t>
      </w:r>
      <w:r>
        <w:rPr>
          <w:rFonts w:hint="eastAsia" w:ascii="宋体" w:hAnsi="宋体"/>
        </w:rPr>
        <w:t>，单位为角秒（″）；</w:t>
      </w:r>
    </w:p>
    <w:p w14:paraId="5D1D013A">
      <w:pPr>
        <w:spacing w:line="240" w:lineRule="auto"/>
        <w:ind w:firstLine="420" w:firstLineChars="200"/>
        <w:rPr>
          <w:rFonts w:ascii="宋体" w:hAnsi="宋体"/>
        </w:rPr>
      </w:pPr>
      <w:r>
        <w:rPr>
          <w:rFonts w:ascii="宋体" w:hAnsi="宋体"/>
          <w:i/>
        </w:rPr>
        <w:t>D</w:t>
      </w:r>
      <w:r>
        <w:rPr>
          <w:rFonts w:ascii="宋体" w:hAnsi="宋体"/>
          <w:i/>
          <w:vertAlign w:val="subscript"/>
        </w:rPr>
        <w:t>2</w:t>
      </w:r>
      <w:r>
        <w:rPr>
          <w:rFonts w:hint="eastAsia" w:ascii="宋体" w:hAnsi="宋体"/>
        </w:rPr>
        <w:t>——仪器距远标尺距离，单位为毫米（</w:t>
      </w:r>
      <w:r>
        <w:rPr>
          <w:rFonts w:ascii="宋体" w:hAnsi="宋体"/>
        </w:rPr>
        <w:t>mm</w:t>
      </w:r>
      <w:r>
        <w:rPr>
          <w:rFonts w:hint="eastAsia" w:ascii="宋体" w:hAnsi="宋体"/>
        </w:rPr>
        <w:t>）；</w:t>
      </w:r>
    </w:p>
    <w:p w14:paraId="3CC50582">
      <w:pPr>
        <w:spacing w:line="240" w:lineRule="auto"/>
        <w:ind w:firstLine="420" w:firstLineChars="200"/>
        <w:rPr>
          <w:rFonts w:ascii="宋体" w:hAnsi="宋体"/>
        </w:rPr>
      </w:pPr>
      <w:r>
        <w:rPr>
          <w:rFonts w:ascii="宋体" w:hAnsi="宋体"/>
          <w:i/>
        </w:rPr>
        <w:t>D</w:t>
      </w:r>
      <w:r>
        <w:rPr>
          <w:rFonts w:ascii="宋体" w:hAnsi="宋体"/>
          <w:i/>
          <w:vertAlign w:val="subscript"/>
        </w:rPr>
        <w:t>1</w:t>
      </w:r>
      <w:r>
        <w:rPr>
          <w:rFonts w:hint="eastAsia" w:ascii="宋体" w:hAnsi="宋体"/>
        </w:rPr>
        <w:t>——仪器距近标尺距离，单位为毫米（</w:t>
      </w:r>
      <w:r>
        <w:rPr>
          <w:rFonts w:ascii="宋体" w:hAnsi="宋体"/>
        </w:rPr>
        <w:t>mm</w:t>
      </w:r>
      <w:r>
        <w:rPr>
          <w:rFonts w:hint="eastAsia" w:ascii="宋体" w:hAnsi="宋体"/>
        </w:rPr>
        <w:t>）；</w:t>
      </w:r>
    </w:p>
    <w:p w14:paraId="6D71143B">
      <w:pPr>
        <w:spacing w:line="240" w:lineRule="auto"/>
        <w:ind w:firstLine="420" w:firstLineChars="200"/>
        <w:rPr>
          <w:rFonts w:ascii="宋体" w:hAnsi="宋体"/>
        </w:rPr>
      </w:pPr>
      <w:r>
        <w:rPr>
          <w:rFonts w:ascii="宋体" w:hAnsi="宋体"/>
          <w:i/>
        </w:rPr>
        <w:t>a</w:t>
      </w:r>
      <w:r>
        <w:rPr>
          <w:rFonts w:ascii="宋体" w:hAnsi="宋体"/>
          <w:i/>
          <w:vertAlign w:val="subscript"/>
        </w:rPr>
        <w:t>2</w:t>
      </w:r>
      <w:r>
        <w:rPr>
          <w:rFonts w:hint="eastAsia" w:ascii="宋体" w:hAnsi="宋体"/>
        </w:rPr>
        <w:t>——在</w:t>
      </w:r>
      <w:r>
        <w:rPr>
          <w:rFonts w:ascii="宋体" w:hAnsi="宋体"/>
          <w:i/>
        </w:rPr>
        <w:t>I</w:t>
      </w:r>
      <w:r>
        <w:rPr>
          <w:rFonts w:ascii="宋体" w:hAnsi="宋体"/>
          <w:i/>
          <w:vertAlign w:val="subscript"/>
        </w:rPr>
        <w:t>2</w:t>
      </w:r>
      <w:r>
        <w:rPr>
          <w:rFonts w:hint="eastAsia" w:ascii="宋体" w:hAnsi="宋体"/>
        </w:rPr>
        <w:t>处观测</w:t>
      </w:r>
      <w:r>
        <w:rPr>
          <w:rFonts w:ascii="宋体" w:hAnsi="宋体"/>
          <w:i/>
          <w:iCs/>
        </w:rPr>
        <w:t>A</w:t>
      </w:r>
      <w:r>
        <w:rPr>
          <w:rFonts w:hint="eastAsia" w:ascii="宋体" w:hAnsi="宋体"/>
        </w:rPr>
        <w:t>标尺的读数平均值，单位为毫米（</w:t>
      </w:r>
      <w:r>
        <w:rPr>
          <w:rFonts w:ascii="宋体" w:hAnsi="宋体"/>
        </w:rPr>
        <w:t>mm</w:t>
      </w:r>
      <w:r>
        <w:rPr>
          <w:rFonts w:hint="eastAsia" w:ascii="宋体" w:hAnsi="宋体"/>
        </w:rPr>
        <w:t>）；</w:t>
      </w:r>
    </w:p>
    <w:p w14:paraId="26220AA1">
      <w:pPr>
        <w:spacing w:line="240" w:lineRule="auto"/>
        <w:ind w:firstLine="420" w:firstLineChars="200"/>
        <w:rPr>
          <w:rFonts w:ascii="宋体" w:hAnsi="宋体"/>
        </w:rPr>
      </w:pPr>
      <w:r>
        <w:rPr>
          <w:rFonts w:ascii="宋体" w:hAnsi="宋体"/>
          <w:i/>
        </w:rPr>
        <w:t>b</w:t>
      </w:r>
      <w:r>
        <w:rPr>
          <w:rFonts w:ascii="宋体" w:hAnsi="宋体"/>
          <w:i/>
          <w:vertAlign w:val="subscript"/>
        </w:rPr>
        <w:t>2</w:t>
      </w:r>
      <w:r>
        <w:rPr>
          <w:rFonts w:hint="eastAsia" w:ascii="宋体" w:hAnsi="宋体"/>
        </w:rPr>
        <w:t>——在</w:t>
      </w:r>
      <w:r>
        <w:rPr>
          <w:rFonts w:ascii="宋体" w:hAnsi="宋体"/>
          <w:i/>
        </w:rPr>
        <w:t>I</w:t>
      </w:r>
      <w:r>
        <w:rPr>
          <w:rFonts w:ascii="宋体" w:hAnsi="宋体"/>
          <w:i/>
          <w:vertAlign w:val="subscript"/>
        </w:rPr>
        <w:t>2</w:t>
      </w:r>
      <w:r>
        <w:rPr>
          <w:rFonts w:hint="eastAsia" w:ascii="宋体" w:hAnsi="宋体"/>
        </w:rPr>
        <w:t>处观测</w:t>
      </w:r>
      <w:r>
        <w:rPr>
          <w:rFonts w:ascii="宋体" w:hAnsi="宋体"/>
          <w:i/>
          <w:iCs/>
        </w:rPr>
        <w:t>B</w:t>
      </w:r>
      <w:r>
        <w:rPr>
          <w:rFonts w:hint="eastAsia" w:ascii="宋体" w:hAnsi="宋体"/>
        </w:rPr>
        <w:t>标尺的读数平均值，单位为毫米（</w:t>
      </w:r>
      <w:r>
        <w:rPr>
          <w:rFonts w:ascii="宋体" w:hAnsi="宋体"/>
        </w:rPr>
        <w:t>mm</w:t>
      </w:r>
      <w:r>
        <w:rPr>
          <w:rFonts w:hint="eastAsia" w:ascii="宋体" w:hAnsi="宋体"/>
        </w:rPr>
        <w:t>）；</w:t>
      </w:r>
    </w:p>
    <w:p w14:paraId="02FE8B3F">
      <w:pPr>
        <w:spacing w:line="240" w:lineRule="auto"/>
        <w:ind w:firstLine="420" w:firstLineChars="200"/>
        <w:rPr>
          <w:rFonts w:ascii="宋体" w:hAnsi="宋体"/>
        </w:rPr>
      </w:pPr>
      <w:r>
        <w:rPr>
          <w:rFonts w:ascii="宋体" w:hAnsi="宋体"/>
          <w:i/>
        </w:rPr>
        <w:t>a</w:t>
      </w:r>
      <w:r>
        <w:rPr>
          <w:rFonts w:ascii="宋体" w:hAnsi="宋体"/>
          <w:i/>
          <w:vertAlign w:val="subscript"/>
        </w:rPr>
        <w:t>1</w:t>
      </w:r>
      <w:r>
        <w:rPr>
          <w:rFonts w:hint="eastAsia" w:ascii="宋体" w:hAnsi="宋体"/>
        </w:rPr>
        <w:t>——在</w:t>
      </w:r>
      <w:r>
        <w:rPr>
          <w:rFonts w:ascii="宋体" w:hAnsi="宋体"/>
          <w:i/>
        </w:rPr>
        <w:t>I</w:t>
      </w:r>
      <w:r>
        <w:rPr>
          <w:rFonts w:ascii="宋体" w:hAnsi="宋体"/>
          <w:i/>
          <w:vertAlign w:val="subscript"/>
        </w:rPr>
        <w:t>1</w:t>
      </w:r>
      <w:r>
        <w:rPr>
          <w:rFonts w:hint="eastAsia" w:ascii="宋体" w:hAnsi="宋体"/>
        </w:rPr>
        <w:t>处观测</w:t>
      </w:r>
      <w:r>
        <w:rPr>
          <w:rFonts w:ascii="宋体" w:hAnsi="宋体"/>
          <w:i/>
          <w:iCs/>
        </w:rPr>
        <w:t>A</w:t>
      </w:r>
      <w:r>
        <w:rPr>
          <w:rFonts w:hint="eastAsia" w:ascii="宋体" w:hAnsi="宋体"/>
        </w:rPr>
        <w:t>标尺的读数平均值，单位为毫米（</w:t>
      </w:r>
      <w:r>
        <w:rPr>
          <w:rFonts w:ascii="宋体" w:hAnsi="宋体"/>
        </w:rPr>
        <w:t>mm</w:t>
      </w:r>
      <w:r>
        <w:rPr>
          <w:rFonts w:hint="eastAsia" w:ascii="宋体" w:hAnsi="宋体"/>
        </w:rPr>
        <w:t>）；</w:t>
      </w:r>
    </w:p>
    <w:p w14:paraId="7A30B1AC">
      <w:pPr>
        <w:spacing w:line="240" w:lineRule="auto"/>
        <w:ind w:firstLine="420" w:firstLineChars="200"/>
        <w:rPr>
          <w:rFonts w:ascii="宋体" w:hAnsi="宋体"/>
        </w:rPr>
      </w:pPr>
      <w:r>
        <w:rPr>
          <w:rFonts w:ascii="宋体" w:hAnsi="宋体"/>
          <w:i/>
        </w:rPr>
        <w:t>b</w:t>
      </w:r>
      <w:r>
        <w:rPr>
          <w:rFonts w:ascii="宋体" w:hAnsi="宋体"/>
          <w:i/>
          <w:vertAlign w:val="subscript"/>
        </w:rPr>
        <w:t>1</w:t>
      </w:r>
      <w:r>
        <w:rPr>
          <w:rFonts w:hint="eastAsia" w:ascii="宋体" w:hAnsi="宋体"/>
        </w:rPr>
        <w:t>——在</w:t>
      </w:r>
      <w:r>
        <w:rPr>
          <w:rFonts w:ascii="宋体" w:hAnsi="宋体"/>
          <w:i/>
        </w:rPr>
        <w:t>I</w:t>
      </w:r>
      <w:r>
        <w:rPr>
          <w:rFonts w:ascii="宋体" w:hAnsi="宋体"/>
          <w:i/>
          <w:vertAlign w:val="subscript"/>
        </w:rPr>
        <w:t>1</w:t>
      </w:r>
      <w:r>
        <w:rPr>
          <w:rFonts w:hint="eastAsia" w:ascii="宋体" w:hAnsi="宋体"/>
        </w:rPr>
        <w:t>处观测</w:t>
      </w:r>
      <w:r>
        <w:rPr>
          <w:rFonts w:ascii="宋体" w:hAnsi="宋体"/>
          <w:i/>
          <w:iCs/>
        </w:rPr>
        <w:t>B</w:t>
      </w:r>
      <w:r>
        <w:rPr>
          <w:rFonts w:hint="eastAsia" w:ascii="宋体" w:hAnsi="宋体"/>
        </w:rPr>
        <w:t>标尺的读数平均值，单位为毫米（</w:t>
      </w:r>
      <w:r>
        <w:rPr>
          <w:rFonts w:ascii="宋体" w:hAnsi="宋体"/>
        </w:rPr>
        <w:t>mm</w:t>
      </w:r>
      <w:r>
        <w:rPr>
          <w:rFonts w:hint="eastAsia" w:ascii="宋体" w:hAnsi="宋体"/>
        </w:rPr>
        <w:t>）。</w:t>
      </w:r>
    </w:p>
    <w:p w14:paraId="391CFFC2">
      <w:pPr>
        <w:pStyle w:val="92"/>
        <w:spacing w:before="156" w:after="156"/>
      </w:pPr>
      <w:r>
        <w:rPr>
          <w:rFonts w:hint="eastAsia"/>
        </w:rPr>
        <w:t>校正</w:t>
      </w:r>
    </w:p>
    <w:p w14:paraId="288C9204">
      <w:pPr>
        <w:spacing w:line="240" w:lineRule="auto"/>
        <w:ind w:firstLine="420" w:firstLineChars="200"/>
        <w:rPr>
          <w:rFonts w:ascii="宋体" w:hAnsi="宋体"/>
        </w:rPr>
      </w:pPr>
      <w:r>
        <w:rPr>
          <w:rFonts w:hint="eastAsia" w:ascii="宋体" w:hAnsi="宋体"/>
        </w:rPr>
        <w:t>对于</w:t>
      </w:r>
      <w:r>
        <w:rPr>
          <w:rFonts w:ascii="Cambria Math" w:hAnsi="Cambria Math"/>
          <w:i/>
        </w:rPr>
        <w:t>i</w:t>
      </w:r>
      <w:r>
        <w:rPr>
          <w:rFonts w:hint="eastAsia" w:ascii="宋体" w:hAnsi="宋体"/>
        </w:rPr>
        <w:t>角大于</w:t>
      </w:r>
      <w:r>
        <w:rPr>
          <w:rFonts w:ascii="宋体" w:hAnsi="宋体"/>
        </w:rPr>
        <w:t>15</w:t>
      </w:r>
      <w:r>
        <w:rPr>
          <w:rFonts w:hint="eastAsia" w:ascii="宋体" w:hAnsi="宋体"/>
        </w:rPr>
        <w:t>″仪器应进行校正。对于自动安平水准仪，应送有关修理部门进行校正。对于气泡式水准仪，按下述方法校正。</w:t>
      </w:r>
    </w:p>
    <w:p w14:paraId="33CA6371">
      <w:pPr>
        <w:spacing w:line="240" w:lineRule="auto"/>
        <w:ind w:firstLine="420" w:firstLineChars="200"/>
        <w:rPr>
          <w:rFonts w:ascii="宋体" w:hAnsi="宋体"/>
        </w:rPr>
      </w:pPr>
      <w:r>
        <w:rPr>
          <w:rFonts w:hint="eastAsia" w:ascii="宋体" w:hAnsi="宋体"/>
        </w:rPr>
        <w:t>在</w:t>
      </w:r>
      <w:r>
        <w:rPr>
          <w:rFonts w:ascii="宋体" w:hAnsi="宋体"/>
          <w:i/>
        </w:rPr>
        <w:t>I</w:t>
      </w:r>
      <w:r>
        <w:rPr>
          <w:rFonts w:ascii="宋体" w:hAnsi="宋体"/>
          <w:i/>
          <w:vertAlign w:val="subscript"/>
        </w:rPr>
        <w:t>2</w:t>
      </w:r>
      <w:r>
        <w:rPr>
          <w:rFonts w:ascii="宋体" w:hAnsi="宋体"/>
        </w:rPr>
        <w:t>处，用倾斜螺旋将望远镜视线对准</w:t>
      </w:r>
      <w:r>
        <w:rPr>
          <w:rFonts w:ascii="宋体" w:hAnsi="宋体"/>
          <w:i/>
        </w:rPr>
        <w:t>A</w:t>
      </w:r>
      <w:r>
        <w:rPr>
          <w:rFonts w:ascii="宋体" w:hAnsi="宋体"/>
        </w:rPr>
        <w:t>标尺上应有的正确读数</w:t>
      </w:r>
      <w:r>
        <w:rPr>
          <w:rFonts w:ascii="宋体" w:hAnsi="宋体"/>
          <w:i/>
        </w:rPr>
        <w:t>a</w:t>
      </w:r>
      <w:r>
        <w:rPr>
          <w:rFonts w:ascii="宋体" w:hAnsi="宋体"/>
          <w:i/>
          <w:vertAlign w:val="subscript"/>
        </w:rPr>
        <w:t>2</w:t>
      </w:r>
      <w:r>
        <w:rPr>
          <w:rFonts w:hint="eastAsia" w:ascii="宋体" w:hAnsi="宋体"/>
          <w:i/>
        </w:rPr>
        <w:t>′</w:t>
      </w:r>
      <w:r>
        <w:rPr>
          <w:rFonts w:hint="eastAsia" w:ascii="宋体" w:hAnsi="宋体"/>
        </w:rPr>
        <w:t>，</w:t>
      </w:r>
      <w:r>
        <w:rPr>
          <w:rFonts w:ascii="宋体" w:hAnsi="宋体"/>
          <w:i/>
        </w:rPr>
        <w:t>a</w:t>
      </w:r>
      <w:r>
        <w:rPr>
          <w:rFonts w:ascii="宋体" w:hAnsi="宋体"/>
          <w:i/>
          <w:vertAlign w:val="subscript"/>
        </w:rPr>
        <w:t>2</w:t>
      </w:r>
      <w:r>
        <w:rPr>
          <w:rFonts w:hint="eastAsia" w:ascii="宋体" w:hAnsi="宋体"/>
          <w:i/>
        </w:rPr>
        <w:t>′</w:t>
      </w:r>
      <w:r>
        <w:rPr>
          <w:rFonts w:ascii="宋体" w:hAnsi="宋体"/>
        </w:rPr>
        <w:t xml:space="preserve"> </w:t>
      </w:r>
      <w:r>
        <w:rPr>
          <w:rFonts w:hint="eastAsia" w:ascii="宋体" w:hAnsi="宋体"/>
        </w:rPr>
        <w:t>按式</w:t>
      </w:r>
      <w:r>
        <w:rPr>
          <w:rFonts w:ascii="宋体" w:hAnsi="宋体"/>
        </w:rPr>
        <w:t>(B</w:t>
      </w:r>
      <w:r>
        <w:rPr>
          <w:rFonts w:hint="eastAsia" w:ascii="宋体" w:hAnsi="宋体"/>
        </w:rPr>
        <w:t>.</w:t>
      </w:r>
      <w:r>
        <w:rPr>
          <w:rFonts w:ascii="宋体" w:hAnsi="宋体"/>
        </w:rPr>
        <w:t>1</w:t>
      </w:r>
      <w:r>
        <w:rPr>
          <w:rFonts w:hint="eastAsia" w:ascii="宋体" w:hAnsi="宋体"/>
        </w:rPr>
        <w:t>5</w:t>
      </w:r>
      <w:r>
        <w:rPr>
          <w:rFonts w:ascii="宋体" w:hAnsi="宋体"/>
        </w:rPr>
        <w:t>)</w:t>
      </w:r>
      <w:r>
        <w:rPr>
          <w:rFonts w:hint="eastAsia" w:ascii="宋体" w:hAnsi="宋体"/>
        </w:rPr>
        <w:t>计算：</w:t>
      </w:r>
    </w:p>
    <w:p w14:paraId="7655C488">
      <w:pPr>
        <w:spacing w:line="240" w:lineRule="auto"/>
        <w:ind w:firstLine="435"/>
        <w:jc w:val="right"/>
        <w:rPr>
          <w:rFonts w:ascii="宋体" w:hAnsi="宋体"/>
        </w:rPr>
      </w:pPr>
      <w:r>
        <w:rPr>
          <w:rFonts w:ascii="宋体" w:hAnsi="宋体"/>
        </w:rPr>
        <w:t xml:space="preserve">        </w:t>
      </w:r>
      <w:r>
        <w:rPr>
          <w:rFonts w:ascii="宋体" w:hAnsi="宋体"/>
          <w:i/>
        </w:rPr>
        <w:t>a</w:t>
      </w:r>
      <w:r>
        <w:rPr>
          <w:rFonts w:ascii="宋体" w:hAnsi="宋体"/>
          <w:i/>
          <w:vertAlign w:val="subscript"/>
        </w:rPr>
        <w:t>2</w:t>
      </w:r>
      <w:r>
        <w:rPr>
          <w:rFonts w:hint="eastAsia" w:ascii="宋体" w:hAnsi="宋体"/>
          <w:i/>
        </w:rPr>
        <w:t>′</w:t>
      </w:r>
      <w:r>
        <w:rPr>
          <w:rFonts w:ascii="宋体" w:hAnsi="宋体"/>
        </w:rPr>
        <w:t xml:space="preserve">= </w:t>
      </w:r>
      <w:r>
        <w:rPr>
          <w:rFonts w:ascii="宋体" w:hAnsi="宋体"/>
          <w:i/>
        </w:rPr>
        <w:t>a</w:t>
      </w:r>
      <w:r>
        <w:rPr>
          <w:rFonts w:ascii="宋体" w:hAnsi="宋体"/>
          <w:i/>
          <w:vertAlign w:val="subscript"/>
        </w:rPr>
        <w:t>2</w:t>
      </w:r>
      <w:r>
        <w:rPr>
          <w:rFonts w:ascii="宋体" w:hAnsi="宋体"/>
        </w:rPr>
        <w:t>-</w:t>
      </w:r>
      <w:r>
        <w:rPr>
          <w:rFonts w:ascii="宋体" w:hAnsi="宋体"/>
          <w:i/>
        </w:rPr>
        <w:t>Δ</w:t>
      </w:r>
      <w:r>
        <w:rPr>
          <w:rFonts w:ascii="宋体" w:hAnsi="宋体"/>
        </w:rPr>
        <w:t>·</w:t>
      </w:r>
      <w:r>
        <w:rPr>
          <w:rFonts w:ascii="宋体" w:hAnsi="宋体"/>
          <w:i/>
        </w:rPr>
        <w:t>D</w:t>
      </w:r>
      <w:r>
        <w:rPr>
          <w:rFonts w:ascii="宋体" w:hAnsi="宋体"/>
          <w:i/>
          <w:vertAlign w:val="subscript"/>
        </w:rPr>
        <w:t>2</w:t>
      </w:r>
      <w:r>
        <w:rPr>
          <w:rFonts w:ascii="宋体" w:hAnsi="宋体"/>
        </w:rPr>
        <w:t>/</w:t>
      </w:r>
      <w:r>
        <w:rPr>
          <w:rFonts w:hint="eastAsia" w:ascii="宋体" w:hAnsi="宋体"/>
        </w:rPr>
        <w:t>（</w:t>
      </w:r>
      <w:r>
        <w:rPr>
          <w:rFonts w:ascii="宋体" w:hAnsi="宋体"/>
          <w:i/>
        </w:rPr>
        <w:t>D</w:t>
      </w:r>
      <w:r>
        <w:rPr>
          <w:rFonts w:ascii="宋体" w:hAnsi="宋体"/>
          <w:i/>
          <w:vertAlign w:val="subscript"/>
        </w:rPr>
        <w:t>2</w:t>
      </w:r>
      <w:r>
        <w:rPr>
          <w:rFonts w:ascii="宋体" w:hAnsi="宋体"/>
          <w:i/>
        </w:rPr>
        <w:t>-D</w:t>
      </w:r>
      <w:r>
        <w:rPr>
          <w:rFonts w:ascii="宋体" w:hAnsi="宋体"/>
          <w:i/>
          <w:vertAlign w:val="subscript"/>
        </w:rPr>
        <w:t>1</w: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1</w:t>
      </w:r>
      <w:r>
        <w:rPr>
          <w:rFonts w:hint="eastAsia" w:ascii="宋体" w:hAnsi="宋体"/>
        </w:rPr>
        <w:t>5</w:t>
      </w:r>
      <w:r>
        <w:rPr>
          <w:rFonts w:ascii="宋体" w:hAnsi="宋体"/>
        </w:rPr>
        <w:t>)</w:t>
      </w:r>
    </w:p>
    <w:p w14:paraId="5361977B">
      <w:pPr>
        <w:spacing w:line="240" w:lineRule="auto"/>
        <w:ind w:firstLine="420" w:firstLineChars="200"/>
        <w:rPr>
          <w:rFonts w:ascii="宋体" w:hAnsi="宋体"/>
        </w:rPr>
      </w:pPr>
      <w:r>
        <w:rPr>
          <w:rFonts w:hint="eastAsia" w:ascii="宋体" w:hAnsi="宋体"/>
        </w:rPr>
        <w:t>然后校正水准器改正螺丝使气泡居中。校正后将仪器望远镜对准标尺读数</w:t>
      </w:r>
      <w:r>
        <w:rPr>
          <w:rFonts w:ascii="宋体" w:hAnsi="宋体"/>
          <w:i/>
        </w:rPr>
        <w:t>b</w:t>
      </w:r>
      <w:r>
        <w:rPr>
          <w:rFonts w:ascii="宋体" w:hAnsi="宋体"/>
          <w:i/>
          <w:vertAlign w:val="subscript"/>
        </w:rPr>
        <w:t>2</w:t>
      </w:r>
      <w:r>
        <w:rPr>
          <w:rFonts w:hint="eastAsia" w:ascii="宋体" w:hAnsi="宋体"/>
          <w:i/>
        </w:rPr>
        <w:t>′</w:t>
      </w:r>
      <w:r>
        <w:rPr>
          <w:rFonts w:hint="eastAsia" w:ascii="宋体" w:hAnsi="宋体"/>
        </w:rPr>
        <w:t>，</w:t>
      </w:r>
      <w:r>
        <w:rPr>
          <w:rFonts w:ascii="宋体" w:hAnsi="宋体"/>
          <w:i/>
        </w:rPr>
        <w:t>b</w:t>
      </w:r>
      <w:r>
        <w:rPr>
          <w:rFonts w:ascii="宋体" w:hAnsi="宋体"/>
          <w:i/>
          <w:vertAlign w:val="subscript"/>
        </w:rPr>
        <w:t>2</w:t>
      </w:r>
      <w:r>
        <w:rPr>
          <w:rFonts w:hint="eastAsia" w:ascii="宋体" w:hAnsi="宋体"/>
          <w:i/>
        </w:rPr>
        <w:t>′</w:t>
      </w:r>
      <w:r>
        <w:rPr>
          <w:rFonts w:ascii="宋体" w:hAnsi="宋体"/>
        </w:rPr>
        <w:t xml:space="preserve"> </w:t>
      </w:r>
      <w:r>
        <w:rPr>
          <w:rFonts w:hint="eastAsia" w:ascii="宋体" w:hAnsi="宋体"/>
        </w:rPr>
        <w:t>应与式</w:t>
      </w:r>
      <w:r>
        <w:rPr>
          <w:rFonts w:ascii="宋体" w:hAnsi="宋体"/>
        </w:rPr>
        <w:t>(B</w:t>
      </w:r>
      <w:r>
        <w:rPr>
          <w:rFonts w:hint="eastAsia" w:ascii="宋体" w:hAnsi="宋体"/>
        </w:rPr>
        <w:t>.</w:t>
      </w:r>
      <w:r>
        <w:rPr>
          <w:rFonts w:ascii="宋体" w:hAnsi="宋体"/>
        </w:rPr>
        <w:t>1</w:t>
      </w:r>
      <w:r>
        <w:rPr>
          <w:rFonts w:hint="eastAsia" w:ascii="宋体" w:hAnsi="宋体"/>
        </w:rPr>
        <w:t>6</w:t>
      </w:r>
      <w:r>
        <w:rPr>
          <w:rFonts w:ascii="宋体" w:hAnsi="宋体"/>
        </w:rPr>
        <w:t>)</w:t>
      </w:r>
      <w:r>
        <w:rPr>
          <w:rFonts w:hint="eastAsia" w:ascii="宋体" w:hAnsi="宋体"/>
        </w:rPr>
        <w:t>计算结果一致，以此作检校。</w:t>
      </w:r>
    </w:p>
    <w:p w14:paraId="61FD301C">
      <w:pPr>
        <w:spacing w:line="240" w:lineRule="auto"/>
        <w:ind w:firstLine="435"/>
        <w:jc w:val="right"/>
        <w:rPr>
          <w:rFonts w:ascii="宋体" w:hAnsi="宋体"/>
        </w:rPr>
      </w:pPr>
      <w:r>
        <w:rPr>
          <w:rFonts w:ascii="宋体" w:hAnsi="宋体"/>
        </w:rPr>
        <w:t xml:space="preserve">       </w:t>
      </w:r>
      <w:r>
        <w:rPr>
          <w:rFonts w:ascii="宋体" w:hAnsi="宋体"/>
          <w:i/>
        </w:rPr>
        <w:t xml:space="preserve"> B</w:t>
      </w:r>
      <w:r>
        <w:rPr>
          <w:rFonts w:ascii="宋体" w:hAnsi="宋体"/>
          <w:i/>
          <w:vertAlign w:val="subscript"/>
        </w:rPr>
        <w:t>2</w:t>
      </w:r>
      <w:r>
        <w:rPr>
          <w:rFonts w:hint="eastAsia" w:ascii="宋体" w:hAnsi="宋体"/>
          <w:i/>
        </w:rPr>
        <w:t>′</w:t>
      </w:r>
      <w:r>
        <w:rPr>
          <w:rFonts w:ascii="宋体" w:hAnsi="宋体"/>
        </w:rPr>
        <w:t>=</w:t>
      </w:r>
      <w:r>
        <w:rPr>
          <w:rFonts w:ascii="宋体" w:hAnsi="宋体"/>
          <w:i/>
        </w:rPr>
        <w:t xml:space="preserve"> b</w:t>
      </w:r>
      <w:r>
        <w:rPr>
          <w:rFonts w:ascii="宋体" w:hAnsi="宋体"/>
          <w:i/>
          <w:vertAlign w:val="subscript"/>
        </w:rPr>
        <w:t>2</w:t>
      </w:r>
      <w:r>
        <w:rPr>
          <w:rFonts w:ascii="宋体" w:hAnsi="宋体"/>
        </w:rPr>
        <w:t>-</w:t>
      </w:r>
      <w:r>
        <w:rPr>
          <w:rFonts w:ascii="宋体" w:hAnsi="宋体"/>
          <w:i/>
        </w:rPr>
        <w:t>Δ</w:t>
      </w:r>
      <w:r>
        <w:rPr>
          <w:rFonts w:ascii="宋体" w:hAnsi="宋体"/>
        </w:rPr>
        <w:t>·</w:t>
      </w:r>
      <w:r>
        <w:rPr>
          <w:rFonts w:ascii="宋体" w:hAnsi="宋体"/>
          <w:i/>
        </w:rPr>
        <w:t>D</w:t>
      </w:r>
      <w:r>
        <w:rPr>
          <w:rFonts w:ascii="宋体" w:hAnsi="宋体"/>
          <w:i/>
          <w:vertAlign w:val="subscript"/>
        </w:rPr>
        <w:t>1</w:t>
      </w:r>
      <w:r>
        <w:rPr>
          <w:rFonts w:ascii="宋体" w:hAnsi="宋体"/>
        </w:rPr>
        <w:t>/</w:t>
      </w:r>
      <w:r>
        <w:rPr>
          <w:rFonts w:hint="eastAsia" w:ascii="宋体" w:hAnsi="宋体"/>
        </w:rPr>
        <w:t>（</w:t>
      </w:r>
      <w:r>
        <w:rPr>
          <w:rFonts w:ascii="宋体" w:hAnsi="宋体"/>
          <w:i/>
        </w:rPr>
        <w:t>D</w:t>
      </w:r>
      <w:r>
        <w:rPr>
          <w:rFonts w:ascii="宋体" w:hAnsi="宋体"/>
          <w:i/>
          <w:vertAlign w:val="subscript"/>
        </w:rPr>
        <w:t>2</w:t>
      </w:r>
      <w:r>
        <w:rPr>
          <w:rFonts w:ascii="宋体" w:hAnsi="宋体"/>
          <w:i/>
        </w:rPr>
        <w:t>-D</w:t>
      </w:r>
      <w:r>
        <w:rPr>
          <w:rFonts w:ascii="宋体" w:hAnsi="宋体"/>
          <w:i/>
          <w:vertAlign w:val="subscript"/>
        </w:rPr>
        <w:t>1</w: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1</w:t>
      </w:r>
      <w:r>
        <w:rPr>
          <w:rFonts w:hint="eastAsia" w:ascii="宋体" w:hAnsi="宋体"/>
        </w:rPr>
        <w:t>6</w:t>
      </w:r>
      <w:r>
        <w:rPr>
          <w:rFonts w:ascii="宋体" w:hAnsi="宋体"/>
        </w:rPr>
        <w:t>)</w:t>
      </w:r>
    </w:p>
    <w:p w14:paraId="492B87A0">
      <w:pPr>
        <w:spacing w:line="240" w:lineRule="auto"/>
        <w:ind w:firstLine="420" w:firstLineChars="200"/>
        <w:rPr>
          <w:rFonts w:ascii="宋体" w:hAnsi="宋体"/>
        </w:rPr>
      </w:pPr>
      <w:r>
        <w:rPr>
          <w:rFonts w:hint="eastAsia" w:ascii="宋体" w:hAnsi="宋体"/>
        </w:rPr>
        <w:t>校正需反复进行，使</w:t>
      </w:r>
      <w:r>
        <w:rPr>
          <w:rFonts w:ascii="Cambria Math" w:hAnsi="Cambria Math"/>
          <w:i/>
        </w:rPr>
        <w:t>i</w:t>
      </w:r>
      <w:r>
        <w:rPr>
          <w:rFonts w:hint="eastAsia" w:ascii="宋体" w:hAnsi="宋体"/>
        </w:rPr>
        <w:t>角合乎要求为止。</w:t>
      </w:r>
    </w:p>
    <w:p w14:paraId="25FEDCB8">
      <w:pPr>
        <w:spacing w:line="240" w:lineRule="auto"/>
        <w:rPr>
          <w:rFonts w:ascii="宋体" w:hAnsi="宋体"/>
        </w:rPr>
      </w:pPr>
      <w:r>
        <w:rPr>
          <w:rFonts w:hint="eastAsia" w:ascii="宋体" w:hAnsi="宋体"/>
        </w:rPr>
        <w:t>此项检验范例见表</w:t>
      </w:r>
      <w:r>
        <w:rPr>
          <w:rFonts w:ascii="宋体" w:hAnsi="宋体"/>
        </w:rPr>
        <w:t>B</w:t>
      </w:r>
      <w:r>
        <w:rPr>
          <w:rFonts w:hint="eastAsia" w:ascii="宋体" w:hAnsi="宋体"/>
        </w:rPr>
        <w:t>.</w:t>
      </w:r>
      <w:r>
        <w:rPr>
          <w:rFonts w:ascii="宋体" w:hAnsi="宋体"/>
        </w:rPr>
        <w:t>1</w:t>
      </w:r>
      <w:r>
        <w:rPr>
          <w:rFonts w:hint="eastAsia" w:ascii="宋体" w:hAnsi="宋体"/>
        </w:rPr>
        <w:t>6。</w:t>
      </w:r>
    </w:p>
    <w:p w14:paraId="3D663F48">
      <w:pPr>
        <w:widowControl/>
        <w:adjustRightInd/>
        <w:spacing w:line="240" w:lineRule="auto"/>
        <w:jc w:val="left"/>
      </w:pPr>
      <w:r>
        <w:br w:type="page"/>
      </w:r>
    </w:p>
    <w:p w14:paraId="16968F17">
      <w:pPr>
        <w:pStyle w:val="90"/>
        <w:spacing w:before="156" w:after="156"/>
      </w:pPr>
      <w:r>
        <w:rPr>
          <w:rFonts w:ascii="Cambria Math" w:hAnsi="Cambria Math" w:eastAsia="宋体"/>
          <w:i/>
        </w:rPr>
        <w:t>i</w:t>
      </w:r>
      <w:r>
        <w:rPr>
          <w:rFonts w:hint="eastAsia"/>
        </w:rPr>
        <w:t>角的检校</w:t>
      </w:r>
    </w:p>
    <w:p w14:paraId="28FC2858">
      <w:pPr>
        <w:spacing w:line="240" w:lineRule="auto"/>
        <w:rPr>
          <w:rFonts w:ascii="宋体" w:hAnsi="宋体"/>
          <w:sz w:val="18"/>
          <w:szCs w:val="18"/>
        </w:rPr>
      </w:pPr>
      <w:r>
        <w:rPr>
          <w:rFonts w:hint="eastAsia"/>
          <w:sz w:val="18"/>
          <w:szCs w:val="18"/>
        </w:rPr>
        <w:t>仪器：</w:t>
      </w:r>
      <w:r>
        <w:rPr>
          <w:rFonts w:ascii="宋体" w:hAnsi="宋体"/>
          <w:sz w:val="18"/>
          <w:szCs w:val="18"/>
        </w:rPr>
        <w:t xml:space="preserve">Ni004 </w:t>
      </w:r>
      <w:r>
        <w:rPr>
          <w:rFonts w:hint="eastAsia" w:ascii="宋体" w:hAnsi="宋体"/>
          <w:sz w:val="18"/>
          <w:szCs w:val="18"/>
        </w:rPr>
        <w:t>N</w:t>
      </w:r>
      <w:r>
        <w:rPr>
          <w:rFonts w:hint="eastAsia" w:ascii="宋体" w:hAnsi="宋体"/>
          <w:sz w:val="18"/>
          <w:szCs w:val="18"/>
          <w:u w:val="single"/>
        </w:rPr>
        <w:t>o</w:t>
      </w:r>
      <w:r>
        <w:rPr>
          <w:rFonts w:hint="eastAsia" w:ascii="宋体" w:hAnsi="宋体"/>
          <w:sz w:val="18"/>
          <w:szCs w:val="18"/>
        </w:rPr>
        <w:t>.</w:t>
      </w:r>
      <w:r>
        <w:rPr>
          <w:rFonts w:ascii="宋体" w:hAnsi="宋体"/>
          <w:sz w:val="18"/>
          <w:szCs w:val="18"/>
        </w:rPr>
        <w:t xml:space="preserve">71001                     </w:t>
      </w:r>
      <w:r>
        <w:rPr>
          <w:rFonts w:hint="eastAsia" w:ascii="宋体" w:hAnsi="宋体"/>
          <w:sz w:val="18"/>
          <w:szCs w:val="18"/>
        </w:rPr>
        <w:t>方法：</w:t>
      </w:r>
      <w:r>
        <w:rPr>
          <w:rFonts w:ascii="宋体" w:hAnsi="宋体"/>
          <w:i/>
          <w:sz w:val="18"/>
          <w:szCs w:val="18"/>
        </w:rPr>
        <w:t>I</w:t>
      </w:r>
      <w:r>
        <w:rPr>
          <w:rFonts w:ascii="宋体" w:hAnsi="宋体"/>
          <w:i/>
          <w:sz w:val="18"/>
          <w:szCs w:val="18"/>
          <w:vertAlign w:val="subscript"/>
        </w:rPr>
        <w:t>1</w:t>
      </w:r>
      <w:r>
        <w:rPr>
          <w:rFonts w:ascii="宋体" w:hAnsi="宋体"/>
          <w:i/>
          <w:sz w:val="18"/>
          <w:szCs w:val="18"/>
        </w:rPr>
        <w:t>ABI</w:t>
      </w:r>
      <w:r>
        <w:rPr>
          <w:rFonts w:ascii="宋体" w:hAnsi="宋体"/>
          <w:i/>
          <w:sz w:val="18"/>
          <w:szCs w:val="18"/>
          <w:vertAlign w:val="subscript"/>
        </w:rPr>
        <w:t>2</w:t>
      </w:r>
      <w:r>
        <w:rPr>
          <w:rFonts w:hint="eastAsia" w:ascii="宋体" w:hAnsi="宋体"/>
          <w:sz w:val="18"/>
          <w:szCs w:val="18"/>
          <w:vertAlign w:val="subscript"/>
        </w:rPr>
        <w:t xml:space="preserve">   </w:t>
      </w:r>
      <w:r>
        <w:rPr>
          <w:rFonts w:ascii="宋体" w:hAnsi="宋体"/>
          <w:sz w:val="18"/>
          <w:szCs w:val="18"/>
          <w:vertAlign w:val="subscript"/>
        </w:rPr>
        <w:t xml:space="preserve">          </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r>
        <w:rPr>
          <w:rFonts w:ascii="宋体" w:hAnsi="宋体"/>
          <w:sz w:val="8"/>
          <w:szCs w:val="8"/>
        </w:rPr>
        <w:t xml:space="preserve"> </w:t>
      </w:r>
      <w:r>
        <w:rPr>
          <w:rFonts w:ascii="宋体" w:hAnsi="宋体"/>
          <w:sz w:val="18"/>
          <w:szCs w:val="18"/>
        </w:rPr>
        <w:t xml:space="preserve"> </w:t>
      </w:r>
      <w:r>
        <w:rPr>
          <w:rFonts w:hint="eastAsia" w:ascii="宋体" w:hAnsi="宋体"/>
          <w:sz w:val="18"/>
          <w:szCs w:val="18"/>
        </w:rPr>
        <w:t>观测者：</w:t>
      </w:r>
    </w:p>
    <w:p w14:paraId="6CA47A47">
      <w:pPr>
        <w:spacing w:line="240" w:lineRule="auto"/>
        <w:rPr>
          <w:sz w:val="18"/>
          <w:szCs w:val="18"/>
        </w:rPr>
      </w:pPr>
      <w:r>
        <w:rPr>
          <w:rFonts w:hint="eastAsia" w:ascii="宋体" w:hAnsi="宋体"/>
          <w:sz w:val="18"/>
          <w:szCs w:val="18"/>
        </w:rPr>
        <w:t>日期：</w:t>
      </w:r>
      <w:r>
        <w:rPr>
          <w:rFonts w:ascii="宋体" w:hAnsi="宋体"/>
          <w:sz w:val="18"/>
          <w:szCs w:val="18"/>
        </w:rPr>
        <w:t>19</w:t>
      </w:r>
      <w:r>
        <w:rPr>
          <w:rFonts w:hint="eastAsia" w:ascii="宋体" w:hAnsi="宋体"/>
          <w:sz w:val="18"/>
          <w:szCs w:val="18"/>
        </w:rPr>
        <w:t>9</w:t>
      </w:r>
      <w:r>
        <w:rPr>
          <w:rFonts w:ascii="宋体" w:hAnsi="宋体"/>
          <w:sz w:val="18"/>
          <w:szCs w:val="18"/>
        </w:rPr>
        <w:t>9</w:t>
      </w:r>
      <w:r>
        <w:rPr>
          <w:rFonts w:hint="eastAsia" w:ascii="宋体" w:hAnsi="宋体"/>
          <w:sz w:val="18"/>
          <w:szCs w:val="18"/>
        </w:rPr>
        <w:t>-</w:t>
      </w:r>
      <w:r>
        <w:rPr>
          <w:rFonts w:ascii="宋体" w:hAnsi="宋体"/>
          <w:sz w:val="18"/>
          <w:szCs w:val="18"/>
        </w:rPr>
        <w:t>8</w:t>
      </w:r>
      <w:r>
        <w:rPr>
          <w:rFonts w:hint="eastAsia" w:ascii="宋体" w:hAnsi="宋体"/>
          <w:sz w:val="18"/>
          <w:szCs w:val="18"/>
        </w:rPr>
        <w:t>-</w:t>
      </w:r>
      <w:r>
        <w:rPr>
          <w:rFonts w:ascii="宋体" w:hAnsi="宋体"/>
          <w:sz w:val="18"/>
          <w:szCs w:val="18"/>
        </w:rPr>
        <w:t xml:space="preserve">10                          </w:t>
      </w:r>
      <w:r>
        <w:rPr>
          <w:rFonts w:hint="eastAsia" w:ascii="宋体" w:hAnsi="宋体"/>
          <w:sz w:val="18"/>
          <w:szCs w:val="18"/>
        </w:rPr>
        <w:t>标尺：N</w:t>
      </w:r>
      <w:r>
        <w:rPr>
          <w:rFonts w:hint="eastAsia" w:ascii="宋体" w:hAnsi="宋体"/>
          <w:sz w:val="18"/>
          <w:szCs w:val="18"/>
          <w:u w:val="single"/>
        </w:rPr>
        <w:t>o</w:t>
      </w:r>
      <w:r>
        <w:rPr>
          <w:rFonts w:hint="eastAsia" w:ascii="宋体" w:hAnsi="宋体"/>
          <w:sz w:val="18"/>
          <w:szCs w:val="18"/>
        </w:rPr>
        <w:t>.</w:t>
      </w:r>
      <w:r>
        <w:rPr>
          <w:rFonts w:ascii="宋体" w:hAnsi="宋体"/>
          <w:sz w:val="18"/>
          <w:szCs w:val="18"/>
        </w:rPr>
        <w:t xml:space="preserve">10796  </w:t>
      </w:r>
      <w:r>
        <w:rPr>
          <w:rFonts w:hint="eastAsia" w:ascii="宋体" w:hAnsi="宋体"/>
          <w:sz w:val="18"/>
          <w:szCs w:val="18"/>
        </w:rPr>
        <w:t>N</w:t>
      </w:r>
      <w:r>
        <w:rPr>
          <w:rFonts w:hint="eastAsia" w:ascii="宋体" w:hAnsi="宋体"/>
          <w:sz w:val="18"/>
          <w:szCs w:val="18"/>
          <w:u w:val="single"/>
        </w:rPr>
        <w:t>o</w:t>
      </w:r>
      <w:r>
        <w:rPr>
          <w:rFonts w:hint="eastAsia" w:ascii="宋体" w:hAnsi="宋体"/>
          <w:sz w:val="18"/>
          <w:szCs w:val="18"/>
        </w:rPr>
        <w:t>.</w:t>
      </w:r>
      <w:r>
        <w:rPr>
          <w:rFonts w:ascii="宋体" w:hAnsi="宋体"/>
          <w:sz w:val="18"/>
          <w:szCs w:val="18"/>
        </w:rPr>
        <w:t xml:space="preserve">10797    </w:t>
      </w:r>
      <w:r>
        <w:rPr>
          <w:rFonts w:hint="eastAsia" w:ascii="宋体" w:hAnsi="宋体"/>
          <w:sz w:val="18"/>
          <w:szCs w:val="18"/>
        </w:rPr>
        <w:t xml:space="preserve"> </w:t>
      </w:r>
      <w:r>
        <w:rPr>
          <w:rFonts w:hint="eastAsia"/>
          <w:sz w:val="18"/>
          <w:szCs w:val="18"/>
        </w:rPr>
        <w:t xml:space="preserve">  </w:t>
      </w:r>
      <w:r>
        <w:rPr>
          <w:sz w:val="18"/>
          <w:szCs w:val="18"/>
        </w:rPr>
        <w:t xml:space="preserve">    </w:t>
      </w:r>
      <w:r>
        <w:rPr>
          <w:rFonts w:hint="eastAsia"/>
          <w:sz w:val="18"/>
          <w:szCs w:val="18"/>
        </w:rPr>
        <w:t>记录者：</w:t>
      </w:r>
    </w:p>
    <w:p w14:paraId="7CF3EC7A">
      <w:pPr>
        <w:spacing w:line="240" w:lineRule="auto"/>
        <w:rPr>
          <w:sz w:val="18"/>
          <w:szCs w:val="18"/>
        </w:rPr>
      </w:pPr>
      <w:r>
        <w:rPr>
          <w:rFonts w:hint="eastAsia"/>
          <w:sz w:val="18"/>
          <w:szCs w:val="18"/>
        </w:rPr>
        <w:t>时间：</w:t>
      </w:r>
      <w:r>
        <w:rPr>
          <w:rFonts w:ascii="宋体" w:hAnsi="宋体"/>
          <w:sz w:val="18"/>
          <w:szCs w:val="18"/>
        </w:rPr>
        <w:t>8</w:t>
      </w:r>
      <w:r>
        <w:rPr>
          <w:rFonts w:hint="eastAsia" w:ascii="宋体" w:hAnsi="宋体"/>
          <w:sz w:val="18"/>
          <w:szCs w:val="18"/>
        </w:rPr>
        <w:t>:</w:t>
      </w:r>
      <w:r>
        <w:rPr>
          <w:rFonts w:ascii="宋体" w:hAnsi="宋体"/>
          <w:sz w:val="18"/>
          <w:szCs w:val="18"/>
        </w:rPr>
        <w:t>10</w:t>
      </w:r>
      <w:r>
        <w:rPr>
          <w:sz w:val="18"/>
          <w:szCs w:val="18"/>
        </w:rPr>
        <w:t xml:space="preserve">                </w:t>
      </w:r>
      <w:r>
        <w:rPr>
          <w:rFonts w:hint="eastAsia"/>
          <w:sz w:val="18"/>
          <w:szCs w:val="18"/>
        </w:rPr>
        <w:t xml:space="preserve">  </w:t>
      </w:r>
      <w:r>
        <w:rPr>
          <w:sz w:val="18"/>
          <w:szCs w:val="18"/>
        </w:rPr>
        <w:t xml:space="preserve">             </w:t>
      </w:r>
      <w:r>
        <w:rPr>
          <w:rFonts w:hint="eastAsia"/>
          <w:sz w:val="18"/>
          <w:szCs w:val="18"/>
        </w:rPr>
        <w:t>呈像：清晰稳定</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检查者：</w:t>
      </w:r>
    </w:p>
    <w:tbl>
      <w:tblPr>
        <w:tblStyle w:val="38"/>
        <w:tblW w:w="935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39"/>
        <w:gridCol w:w="1867"/>
        <w:gridCol w:w="1869"/>
        <w:gridCol w:w="1868"/>
        <w:gridCol w:w="1913"/>
      </w:tblGrid>
      <w:tr w14:paraId="5D506D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9356" w:type="dxa"/>
            <w:gridSpan w:val="5"/>
            <w:tcBorders>
              <w:top w:val="single" w:color="auto" w:sz="8" w:space="0"/>
              <w:bottom w:val="single" w:color="auto" w:sz="8" w:space="0"/>
              <w:tl2br w:val="nil"/>
              <w:tr2bl w:val="nil"/>
            </w:tcBorders>
            <w:shd w:val="clear" w:color="auto" w:fill="auto"/>
            <w:vAlign w:val="center"/>
          </w:tcPr>
          <w:p w14:paraId="34C3F9BC">
            <w:pPr>
              <w:spacing w:line="240" w:lineRule="auto"/>
              <w:jc w:val="center"/>
              <w:rPr>
                <w:rFonts w:ascii="宋体" w:hAnsi="宋体"/>
                <w:sz w:val="18"/>
                <w:szCs w:val="18"/>
              </w:rPr>
            </w:pPr>
            <w:r>
              <w:rPr>
                <w:rFonts w:hint="eastAsia" w:ascii="宋体" w:hAnsi="宋体"/>
                <w:sz w:val="18"/>
                <w:szCs w:val="18"/>
              </w:rPr>
              <w:t>仪器距近标尺距离</w:t>
            </w:r>
            <w:r>
              <w:rPr>
                <w:rFonts w:ascii="宋体" w:hAnsi="宋体"/>
                <w:i/>
                <w:sz w:val="18"/>
                <w:szCs w:val="18"/>
              </w:rPr>
              <w:t>D</w:t>
            </w:r>
            <w:r>
              <w:rPr>
                <w:rFonts w:ascii="宋体" w:hAnsi="宋体"/>
                <w:i/>
                <w:sz w:val="18"/>
                <w:szCs w:val="18"/>
                <w:vertAlign w:val="subscript"/>
              </w:rPr>
              <w:t>1</w:t>
            </w:r>
            <w:r>
              <w:rPr>
                <w:rFonts w:ascii="宋体" w:hAnsi="宋体"/>
                <w:sz w:val="18"/>
                <w:szCs w:val="18"/>
              </w:rPr>
              <w:t xml:space="preserve">=6.0m  </w:t>
            </w:r>
            <w:r>
              <w:rPr>
                <w:rFonts w:hint="eastAsia" w:ascii="宋体" w:hAnsi="宋体"/>
                <w:sz w:val="18"/>
                <w:szCs w:val="18"/>
              </w:rPr>
              <w:t>仪器距远标尺距离</w:t>
            </w:r>
            <w:r>
              <w:rPr>
                <w:rFonts w:ascii="宋体" w:hAnsi="宋体"/>
                <w:i/>
                <w:sz w:val="18"/>
                <w:szCs w:val="18"/>
              </w:rPr>
              <w:t>D</w:t>
            </w:r>
            <w:r>
              <w:rPr>
                <w:rFonts w:ascii="宋体" w:hAnsi="宋体"/>
                <w:i/>
                <w:sz w:val="18"/>
                <w:szCs w:val="18"/>
                <w:vertAlign w:val="subscript"/>
              </w:rPr>
              <w:t>2</w:t>
            </w:r>
            <w:r>
              <w:rPr>
                <w:rFonts w:ascii="宋体" w:hAnsi="宋体"/>
                <w:sz w:val="18"/>
                <w:szCs w:val="18"/>
              </w:rPr>
              <w:t>=41.0m</w:t>
            </w:r>
          </w:p>
        </w:tc>
      </w:tr>
      <w:tr w14:paraId="1058A1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1839" w:type="dxa"/>
            <w:tcBorders>
              <w:top w:val="single" w:color="auto" w:sz="8" w:space="0"/>
              <w:tl2br w:val="nil"/>
              <w:tr2bl w:val="nil"/>
            </w:tcBorders>
            <w:shd w:val="clear" w:color="auto" w:fill="auto"/>
            <w:vAlign w:val="center"/>
          </w:tcPr>
          <w:p w14:paraId="717457B2">
            <w:pPr>
              <w:pStyle w:val="24"/>
              <w:tabs>
                <w:tab w:val="clear" w:pos="4153"/>
                <w:tab w:val="clear" w:pos="8306"/>
              </w:tabs>
              <w:snapToGrid/>
              <w:spacing w:line="240" w:lineRule="auto"/>
              <w:rPr>
                <w:rFonts w:ascii="宋体" w:hAnsi="宋体"/>
              </w:rPr>
            </w:pPr>
            <w:r>
              <w:rPr>
                <w:rFonts w:hint="eastAsia" w:ascii="宋体" w:hAnsi="宋体"/>
              </w:rPr>
              <w:t>仪器站</w:t>
            </w:r>
          </w:p>
        </w:tc>
        <w:tc>
          <w:tcPr>
            <w:tcW w:w="3736" w:type="dxa"/>
            <w:gridSpan w:val="2"/>
            <w:tcBorders>
              <w:top w:val="single" w:color="auto" w:sz="8" w:space="0"/>
              <w:tl2br w:val="nil"/>
              <w:tr2bl w:val="nil"/>
            </w:tcBorders>
            <w:shd w:val="clear" w:color="auto" w:fill="auto"/>
            <w:vAlign w:val="center"/>
          </w:tcPr>
          <w:p w14:paraId="17554EEA">
            <w:pPr>
              <w:spacing w:line="240" w:lineRule="auto"/>
              <w:jc w:val="center"/>
              <w:rPr>
                <w:rFonts w:ascii="宋体" w:hAnsi="宋体"/>
                <w:i/>
                <w:sz w:val="18"/>
                <w:szCs w:val="18"/>
                <w:vertAlign w:val="subscript"/>
              </w:rPr>
            </w:pPr>
            <w:r>
              <w:rPr>
                <w:rFonts w:ascii="宋体" w:hAnsi="宋体"/>
                <w:i/>
                <w:sz w:val="18"/>
                <w:szCs w:val="18"/>
              </w:rPr>
              <w:t>I</w:t>
            </w:r>
            <w:r>
              <w:rPr>
                <w:rFonts w:ascii="宋体" w:hAnsi="宋体"/>
                <w:i/>
                <w:sz w:val="18"/>
                <w:szCs w:val="18"/>
                <w:vertAlign w:val="subscript"/>
              </w:rPr>
              <w:t>1</w:t>
            </w:r>
          </w:p>
        </w:tc>
        <w:tc>
          <w:tcPr>
            <w:tcW w:w="3781" w:type="dxa"/>
            <w:gridSpan w:val="2"/>
            <w:tcBorders>
              <w:top w:val="single" w:color="auto" w:sz="8" w:space="0"/>
              <w:tl2br w:val="nil"/>
              <w:tr2bl w:val="nil"/>
            </w:tcBorders>
            <w:shd w:val="clear" w:color="auto" w:fill="auto"/>
            <w:vAlign w:val="center"/>
          </w:tcPr>
          <w:p w14:paraId="3EC1153D">
            <w:pPr>
              <w:spacing w:line="240" w:lineRule="auto"/>
              <w:ind w:firstLine="360" w:firstLineChars="200"/>
              <w:jc w:val="center"/>
              <w:rPr>
                <w:rFonts w:ascii="宋体" w:hAnsi="宋体"/>
                <w:i/>
                <w:sz w:val="18"/>
                <w:szCs w:val="18"/>
                <w:vertAlign w:val="subscript"/>
              </w:rPr>
            </w:pPr>
            <w:r>
              <w:rPr>
                <w:rFonts w:ascii="宋体" w:hAnsi="宋体"/>
                <w:i/>
                <w:sz w:val="18"/>
                <w:szCs w:val="18"/>
              </w:rPr>
              <w:t>I</w:t>
            </w:r>
            <w:r>
              <w:rPr>
                <w:rFonts w:ascii="宋体" w:hAnsi="宋体"/>
                <w:i/>
                <w:sz w:val="18"/>
                <w:szCs w:val="18"/>
                <w:vertAlign w:val="subscript"/>
              </w:rPr>
              <w:t>2</w:t>
            </w:r>
          </w:p>
        </w:tc>
      </w:tr>
      <w:tr w14:paraId="2AAA55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1839" w:type="dxa"/>
            <w:tcBorders>
              <w:bottom w:val="single" w:color="000000" w:sz="8" w:space="0"/>
              <w:tl2br w:val="nil"/>
              <w:tr2bl w:val="nil"/>
            </w:tcBorders>
            <w:shd w:val="clear" w:color="auto" w:fill="auto"/>
            <w:vAlign w:val="center"/>
          </w:tcPr>
          <w:p w14:paraId="3342EFE3">
            <w:pPr>
              <w:spacing w:line="240" w:lineRule="auto"/>
              <w:jc w:val="center"/>
              <w:rPr>
                <w:rFonts w:ascii="宋体" w:hAnsi="宋体"/>
                <w:sz w:val="18"/>
                <w:szCs w:val="18"/>
              </w:rPr>
            </w:pPr>
            <w:r>
              <w:rPr>
                <w:rFonts w:hint="eastAsia" w:ascii="宋体" w:hAnsi="宋体"/>
                <w:sz w:val="18"/>
                <w:szCs w:val="18"/>
              </w:rPr>
              <w:t>观测次序</w:t>
            </w:r>
          </w:p>
        </w:tc>
        <w:tc>
          <w:tcPr>
            <w:tcW w:w="1867" w:type="dxa"/>
            <w:tcBorders>
              <w:bottom w:val="single" w:color="000000" w:sz="8" w:space="0"/>
              <w:tl2br w:val="nil"/>
              <w:tr2bl w:val="nil"/>
            </w:tcBorders>
            <w:shd w:val="clear" w:color="auto" w:fill="auto"/>
            <w:vAlign w:val="center"/>
          </w:tcPr>
          <w:p w14:paraId="29F9B1D4">
            <w:pPr>
              <w:spacing w:line="240" w:lineRule="auto"/>
              <w:jc w:val="center"/>
              <w:rPr>
                <w:rFonts w:ascii="宋体" w:hAnsi="宋体"/>
                <w:sz w:val="18"/>
                <w:szCs w:val="18"/>
                <w:vertAlign w:val="subscript"/>
              </w:rPr>
            </w:pPr>
            <w:r>
              <w:rPr>
                <w:rFonts w:ascii="宋体" w:hAnsi="宋体"/>
                <w:i/>
                <w:sz w:val="18"/>
                <w:szCs w:val="18"/>
              </w:rPr>
              <w:t>A</w:t>
            </w:r>
            <w:r>
              <w:rPr>
                <w:rFonts w:hint="eastAsia" w:ascii="宋体" w:hAnsi="宋体"/>
                <w:sz w:val="18"/>
                <w:szCs w:val="18"/>
              </w:rPr>
              <w:t>尺读数</w:t>
            </w:r>
            <w:r>
              <w:rPr>
                <w:rFonts w:ascii="宋体" w:hAnsi="宋体"/>
                <w:i/>
                <w:sz w:val="18"/>
                <w:szCs w:val="18"/>
              </w:rPr>
              <w:t>a</w:t>
            </w:r>
            <w:r>
              <w:rPr>
                <w:rFonts w:ascii="宋体" w:hAnsi="宋体"/>
                <w:i/>
                <w:sz w:val="18"/>
                <w:szCs w:val="18"/>
                <w:vertAlign w:val="subscript"/>
              </w:rPr>
              <w:t>1</w:t>
            </w:r>
          </w:p>
        </w:tc>
        <w:tc>
          <w:tcPr>
            <w:tcW w:w="1869" w:type="dxa"/>
            <w:tcBorders>
              <w:bottom w:val="single" w:color="000000" w:sz="8" w:space="0"/>
              <w:tl2br w:val="nil"/>
              <w:tr2bl w:val="nil"/>
            </w:tcBorders>
            <w:shd w:val="clear" w:color="auto" w:fill="auto"/>
            <w:vAlign w:val="center"/>
          </w:tcPr>
          <w:p w14:paraId="6B27EE1A">
            <w:pPr>
              <w:spacing w:line="240" w:lineRule="auto"/>
              <w:jc w:val="center"/>
              <w:rPr>
                <w:rFonts w:ascii="宋体" w:hAnsi="宋体"/>
                <w:sz w:val="18"/>
                <w:szCs w:val="18"/>
              </w:rPr>
            </w:pPr>
            <w:r>
              <w:rPr>
                <w:rFonts w:ascii="宋体" w:hAnsi="宋体"/>
                <w:i/>
                <w:sz w:val="18"/>
                <w:szCs w:val="18"/>
              </w:rPr>
              <w:t>B</w:t>
            </w:r>
            <w:r>
              <w:rPr>
                <w:rFonts w:hint="eastAsia" w:ascii="宋体" w:hAnsi="宋体"/>
                <w:sz w:val="18"/>
                <w:szCs w:val="18"/>
              </w:rPr>
              <w:t>尺读数</w:t>
            </w:r>
            <w:r>
              <w:rPr>
                <w:rFonts w:ascii="宋体" w:hAnsi="宋体"/>
                <w:i/>
                <w:sz w:val="18"/>
                <w:szCs w:val="18"/>
              </w:rPr>
              <w:t>b</w:t>
            </w:r>
            <w:r>
              <w:rPr>
                <w:rFonts w:ascii="宋体" w:hAnsi="宋体"/>
                <w:i/>
                <w:sz w:val="18"/>
                <w:szCs w:val="18"/>
                <w:vertAlign w:val="subscript"/>
              </w:rPr>
              <w:t>1</w:t>
            </w:r>
          </w:p>
        </w:tc>
        <w:tc>
          <w:tcPr>
            <w:tcW w:w="1868" w:type="dxa"/>
            <w:tcBorders>
              <w:bottom w:val="single" w:color="000000" w:sz="8" w:space="0"/>
              <w:tl2br w:val="nil"/>
              <w:tr2bl w:val="nil"/>
            </w:tcBorders>
            <w:shd w:val="clear" w:color="auto" w:fill="auto"/>
            <w:vAlign w:val="center"/>
          </w:tcPr>
          <w:p w14:paraId="75E63E59">
            <w:pPr>
              <w:spacing w:line="240" w:lineRule="auto"/>
              <w:jc w:val="center"/>
              <w:rPr>
                <w:rFonts w:ascii="宋体" w:hAnsi="宋体"/>
                <w:sz w:val="18"/>
                <w:szCs w:val="18"/>
              </w:rPr>
            </w:pPr>
            <w:r>
              <w:rPr>
                <w:rFonts w:ascii="宋体" w:hAnsi="宋体"/>
                <w:i/>
                <w:sz w:val="18"/>
                <w:szCs w:val="18"/>
              </w:rPr>
              <w:t>A</w:t>
            </w:r>
            <w:r>
              <w:rPr>
                <w:rFonts w:hint="eastAsia" w:ascii="宋体" w:hAnsi="宋体"/>
                <w:sz w:val="18"/>
                <w:szCs w:val="18"/>
              </w:rPr>
              <w:t>尺读数</w:t>
            </w:r>
            <w:r>
              <w:rPr>
                <w:rFonts w:ascii="宋体" w:hAnsi="宋体"/>
                <w:i/>
                <w:sz w:val="18"/>
                <w:szCs w:val="18"/>
              </w:rPr>
              <w:t>a</w:t>
            </w:r>
            <w:r>
              <w:rPr>
                <w:rFonts w:ascii="宋体" w:hAnsi="宋体"/>
                <w:i/>
                <w:sz w:val="18"/>
                <w:szCs w:val="18"/>
                <w:vertAlign w:val="subscript"/>
              </w:rPr>
              <w:t>2</w:t>
            </w:r>
          </w:p>
        </w:tc>
        <w:tc>
          <w:tcPr>
            <w:tcW w:w="1913" w:type="dxa"/>
            <w:tcBorders>
              <w:bottom w:val="single" w:color="000000" w:sz="8" w:space="0"/>
              <w:tl2br w:val="nil"/>
              <w:tr2bl w:val="nil"/>
            </w:tcBorders>
            <w:shd w:val="clear" w:color="auto" w:fill="auto"/>
            <w:vAlign w:val="center"/>
          </w:tcPr>
          <w:p w14:paraId="1CF2D38C">
            <w:pPr>
              <w:spacing w:line="240" w:lineRule="auto"/>
              <w:jc w:val="center"/>
              <w:rPr>
                <w:rFonts w:ascii="宋体" w:hAnsi="宋体"/>
                <w:sz w:val="18"/>
                <w:szCs w:val="18"/>
              </w:rPr>
            </w:pPr>
            <w:r>
              <w:rPr>
                <w:rFonts w:ascii="宋体" w:hAnsi="宋体"/>
                <w:i/>
                <w:sz w:val="18"/>
                <w:szCs w:val="18"/>
              </w:rPr>
              <w:t>B</w:t>
            </w:r>
            <w:r>
              <w:rPr>
                <w:rFonts w:hint="eastAsia" w:ascii="宋体" w:hAnsi="宋体"/>
                <w:sz w:val="18"/>
                <w:szCs w:val="18"/>
              </w:rPr>
              <w:t>尺读数</w:t>
            </w:r>
            <w:r>
              <w:rPr>
                <w:rFonts w:ascii="宋体" w:hAnsi="宋体"/>
                <w:i/>
                <w:sz w:val="18"/>
                <w:szCs w:val="18"/>
              </w:rPr>
              <w:t>b</w:t>
            </w:r>
            <w:r>
              <w:rPr>
                <w:rFonts w:ascii="宋体" w:hAnsi="宋体"/>
                <w:i/>
                <w:sz w:val="18"/>
                <w:szCs w:val="18"/>
                <w:vertAlign w:val="subscript"/>
              </w:rPr>
              <w:t>2</w:t>
            </w:r>
          </w:p>
        </w:tc>
      </w:tr>
      <w:tr w14:paraId="2D263D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1839" w:type="dxa"/>
            <w:tcBorders>
              <w:top w:val="single" w:color="000000" w:sz="8" w:space="0"/>
              <w:tl2br w:val="nil"/>
              <w:tr2bl w:val="nil"/>
            </w:tcBorders>
            <w:shd w:val="clear" w:color="auto" w:fill="auto"/>
            <w:vAlign w:val="center"/>
          </w:tcPr>
          <w:p w14:paraId="638D166E">
            <w:pPr>
              <w:pStyle w:val="24"/>
              <w:tabs>
                <w:tab w:val="clear" w:pos="4153"/>
                <w:tab w:val="clear" w:pos="8306"/>
              </w:tabs>
              <w:snapToGrid/>
              <w:spacing w:line="240" w:lineRule="auto"/>
              <w:rPr>
                <w:rFonts w:ascii="宋体" w:hAnsi="宋体"/>
              </w:rPr>
            </w:pPr>
            <w:r>
              <w:rPr>
                <w:rFonts w:ascii="宋体" w:hAnsi="宋体"/>
              </w:rPr>
              <w:t>1</w:t>
            </w:r>
          </w:p>
        </w:tc>
        <w:tc>
          <w:tcPr>
            <w:tcW w:w="1867" w:type="dxa"/>
            <w:tcBorders>
              <w:top w:val="single" w:color="000000" w:sz="8" w:space="0"/>
              <w:tl2br w:val="nil"/>
              <w:tr2bl w:val="nil"/>
            </w:tcBorders>
            <w:shd w:val="clear" w:color="auto" w:fill="auto"/>
            <w:vAlign w:val="center"/>
          </w:tcPr>
          <w:p w14:paraId="36A263D6">
            <w:pPr>
              <w:spacing w:line="240" w:lineRule="auto"/>
              <w:ind w:firstLine="360" w:firstLineChars="200"/>
              <w:jc w:val="center"/>
              <w:rPr>
                <w:rFonts w:ascii="宋体" w:hAnsi="宋体"/>
                <w:sz w:val="18"/>
                <w:szCs w:val="18"/>
              </w:rPr>
            </w:pPr>
            <w:r>
              <w:rPr>
                <w:rFonts w:ascii="宋体" w:hAnsi="宋体"/>
                <w:sz w:val="18"/>
                <w:szCs w:val="18"/>
              </w:rPr>
              <w:t>298  712</w:t>
            </w:r>
          </w:p>
        </w:tc>
        <w:tc>
          <w:tcPr>
            <w:tcW w:w="1869" w:type="dxa"/>
            <w:tcBorders>
              <w:top w:val="single" w:color="000000" w:sz="8" w:space="0"/>
              <w:tl2br w:val="nil"/>
              <w:tr2bl w:val="nil"/>
            </w:tcBorders>
            <w:shd w:val="clear" w:color="auto" w:fill="auto"/>
            <w:vAlign w:val="center"/>
          </w:tcPr>
          <w:p w14:paraId="0EDCD579">
            <w:pPr>
              <w:spacing w:line="240" w:lineRule="auto"/>
              <w:ind w:firstLine="450" w:firstLineChars="250"/>
              <w:jc w:val="center"/>
              <w:rPr>
                <w:rFonts w:ascii="宋体" w:hAnsi="宋体"/>
                <w:sz w:val="18"/>
                <w:szCs w:val="18"/>
              </w:rPr>
            </w:pPr>
            <w:r>
              <w:rPr>
                <w:rFonts w:ascii="宋体" w:hAnsi="宋体"/>
                <w:sz w:val="18"/>
                <w:szCs w:val="18"/>
              </w:rPr>
              <w:t>299  140</w:t>
            </w:r>
          </w:p>
        </w:tc>
        <w:tc>
          <w:tcPr>
            <w:tcW w:w="1868" w:type="dxa"/>
            <w:tcBorders>
              <w:top w:val="single" w:color="000000" w:sz="8" w:space="0"/>
              <w:tl2br w:val="nil"/>
              <w:tr2bl w:val="nil"/>
            </w:tcBorders>
            <w:shd w:val="clear" w:color="auto" w:fill="auto"/>
            <w:vAlign w:val="center"/>
          </w:tcPr>
          <w:p w14:paraId="48F6366F">
            <w:pPr>
              <w:spacing w:line="240" w:lineRule="auto"/>
              <w:ind w:firstLine="450" w:firstLineChars="250"/>
              <w:jc w:val="center"/>
              <w:rPr>
                <w:rFonts w:ascii="宋体" w:hAnsi="宋体"/>
                <w:sz w:val="18"/>
                <w:szCs w:val="18"/>
              </w:rPr>
            </w:pPr>
            <w:r>
              <w:rPr>
                <w:rFonts w:ascii="宋体" w:hAnsi="宋体"/>
                <w:sz w:val="18"/>
                <w:szCs w:val="18"/>
              </w:rPr>
              <w:t>310</w:t>
            </w:r>
            <w:r>
              <w:rPr>
                <w:rFonts w:hint="eastAsia" w:ascii="宋体" w:hAnsi="宋体"/>
                <w:sz w:val="18"/>
                <w:szCs w:val="18"/>
              </w:rPr>
              <w:t xml:space="preserve"> </w:t>
            </w:r>
            <w:r>
              <w:rPr>
                <w:rFonts w:ascii="宋体" w:hAnsi="宋体"/>
                <w:sz w:val="18"/>
                <w:szCs w:val="18"/>
              </w:rPr>
              <w:t xml:space="preserve"> 952</w:t>
            </w:r>
          </w:p>
        </w:tc>
        <w:tc>
          <w:tcPr>
            <w:tcW w:w="1913" w:type="dxa"/>
            <w:tcBorders>
              <w:top w:val="single" w:color="000000" w:sz="8" w:space="0"/>
              <w:tl2br w:val="nil"/>
              <w:tr2bl w:val="nil"/>
            </w:tcBorders>
            <w:shd w:val="clear" w:color="auto" w:fill="auto"/>
            <w:vAlign w:val="center"/>
          </w:tcPr>
          <w:p w14:paraId="289311FF">
            <w:pPr>
              <w:spacing w:line="240" w:lineRule="auto"/>
              <w:ind w:firstLine="360" w:firstLineChars="200"/>
              <w:jc w:val="center"/>
              <w:rPr>
                <w:rFonts w:ascii="宋体" w:hAnsi="宋体"/>
                <w:sz w:val="18"/>
                <w:szCs w:val="18"/>
              </w:rPr>
            </w:pPr>
            <w:r>
              <w:rPr>
                <w:rFonts w:ascii="宋体" w:hAnsi="宋体"/>
                <w:sz w:val="18"/>
                <w:szCs w:val="18"/>
              </w:rPr>
              <w:t>311  394</w:t>
            </w:r>
          </w:p>
        </w:tc>
      </w:tr>
      <w:tr w14:paraId="6C67A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1839" w:type="dxa"/>
            <w:tcBorders>
              <w:tl2br w:val="nil"/>
              <w:tr2bl w:val="nil"/>
            </w:tcBorders>
            <w:shd w:val="clear" w:color="auto" w:fill="auto"/>
            <w:vAlign w:val="center"/>
          </w:tcPr>
          <w:p w14:paraId="2F0003C5">
            <w:pPr>
              <w:spacing w:line="240" w:lineRule="auto"/>
              <w:jc w:val="center"/>
              <w:rPr>
                <w:rFonts w:ascii="宋体" w:hAnsi="宋体"/>
                <w:sz w:val="18"/>
                <w:szCs w:val="18"/>
              </w:rPr>
            </w:pPr>
            <w:r>
              <w:rPr>
                <w:rFonts w:ascii="宋体" w:hAnsi="宋体"/>
                <w:sz w:val="18"/>
                <w:szCs w:val="18"/>
              </w:rPr>
              <w:t>2</w:t>
            </w:r>
          </w:p>
        </w:tc>
        <w:tc>
          <w:tcPr>
            <w:tcW w:w="1867" w:type="dxa"/>
            <w:tcBorders>
              <w:tl2br w:val="nil"/>
              <w:tr2bl w:val="nil"/>
            </w:tcBorders>
            <w:shd w:val="clear" w:color="auto" w:fill="auto"/>
            <w:vAlign w:val="center"/>
          </w:tcPr>
          <w:p w14:paraId="2E9D6852">
            <w:pPr>
              <w:spacing w:line="240" w:lineRule="auto"/>
              <w:jc w:val="center"/>
              <w:rPr>
                <w:rFonts w:ascii="宋体" w:hAnsi="宋体"/>
                <w:sz w:val="18"/>
                <w:szCs w:val="18"/>
              </w:rPr>
            </w:pPr>
            <w:r>
              <w:rPr>
                <w:rFonts w:ascii="宋体" w:hAnsi="宋体"/>
                <w:sz w:val="18"/>
                <w:szCs w:val="18"/>
              </w:rPr>
              <w:t>704</w:t>
            </w:r>
          </w:p>
        </w:tc>
        <w:tc>
          <w:tcPr>
            <w:tcW w:w="1869" w:type="dxa"/>
            <w:tcBorders>
              <w:tl2br w:val="nil"/>
              <w:tr2bl w:val="nil"/>
            </w:tcBorders>
            <w:shd w:val="clear" w:color="auto" w:fill="auto"/>
            <w:vAlign w:val="center"/>
          </w:tcPr>
          <w:p w14:paraId="67B7DDC4">
            <w:pPr>
              <w:spacing w:line="240" w:lineRule="auto"/>
              <w:jc w:val="center"/>
              <w:rPr>
                <w:rFonts w:ascii="宋体" w:hAnsi="宋体"/>
                <w:sz w:val="18"/>
                <w:szCs w:val="18"/>
              </w:rPr>
            </w:pPr>
            <w:r>
              <w:rPr>
                <w:rFonts w:ascii="宋体" w:hAnsi="宋体"/>
                <w:sz w:val="18"/>
                <w:szCs w:val="18"/>
              </w:rPr>
              <w:t>142</w:t>
            </w:r>
          </w:p>
        </w:tc>
        <w:tc>
          <w:tcPr>
            <w:tcW w:w="1868" w:type="dxa"/>
            <w:tcBorders>
              <w:tl2br w:val="nil"/>
              <w:tr2bl w:val="nil"/>
            </w:tcBorders>
            <w:shd w:val="clear" w:color="auto" w:fill="auto"/>
            <w:vAlign w:val="center"/>
          </w:tcPr>
          <w:p w14:paraId="13C38917">
            <w:pPr>
              <w:spacing w:line="240" w:lineRule="auto"/>
              <w:jc w:val="center"/>
              <w:rPr>
                <w:rFonts w:ascii="宋体" w:hAnsi="宋体"/>
                <w:sz w:val="18"/>
                <w:szCs w:val="18"/>
              </w:rPr>
            </w:pPr>
            <w:r>
              <w:rPr>
                <w:rFonts w:ascii="宋体" w:hAnsi="宋体"/>
                <w:sz w:val="18"/>
                <w:szCs w:val="18"/>
              </w:rPr>
              <w:t>956</w:t>
            </w:r>
          </w:p>
        </w:tc>
        <w:tc>
          <w:tcPr>
            <w:tcW w:w="1913" w:type="dxa"/>
            <w:tcBorders>
              <w:tl2br w:val="nil"/>
              <w:tr2bl w:val="nil"/>
            </w:tcBorders>
            <w:shd w:val="clear" w:color="auto" w:fill="auto"/>
            <w:vAlign w:val="center"/>
          </w:tcPr>
          <w:p w14:paraId="4F6EE583">
            <w:pPr>
              <w:spacing w:line="240" w:lineRule="auto"/>
              <w:jc w:val="center"/>
              <w:rPr>
                <w:rFonts w:ascii="宋体" w:hAnsi="宋体"/>
                <w:sz w:val="18"/>
                <w:szCs w:val="18"/>
              </w:rPr>
            </w:pPr>
            <w:r>
              <w:rPr>
                <w:rFonts w:ascii="宋体" w:hAnsi="宋体"/>
                <w:sz w:val="18"/>
                <w:szCs w:val="18"/>
              </w:rPr>
              <w:t>410</w:t>
            </w:r>
          </w:p>
        </w:tc>
      </w:tr>
      <w:tr w14:paraId="5BE9F0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1839" w:type="dxa"/>
            <w:tcBorders>
              <w:tl2br w:val="nil"/>
              <w:tr2bl w:val="nil"/>
            </w:tcBorders>
            <w:shd w:val="clear" w:color="auto" w:fill="auto"/>
            <w:vAlign w:val="center"/>
          </w:tcPr>
          <w:p w14:paraId="5FADD0E0">
            <w:pPr>
              <w:spacing w:line="240" w:lineRule="auto"/>
              <w:jc w:val="center"/>
              <w:rPr>
                <w:rFonts w:ascii="宋体" w:hAnsi="宋体"/>
                <w:sz w:val="18"/>
                <w:szCs w:val="18"/>
              </w:rPr>
            </w:pPr>
            <w:r>
              <w:rPr>
                <w:rFonts w:ascii="宋体" w:hAnsi="宋体"/>
                <w:sz w:val="18"/>
                <w:szCs w:val="18"/>
              </w:rPr>
              <w:t>3</w:t>
            </w:r>
          </w:p>
        </w:tc>
        <w:tc>
          <w:tcPr>
            <w:tcW w:w="1867" w:type="dxa"/>
            <w:tcBorders>
              <w:tl2br w:val="nil"/>
              <w:tr2bl w:val="nil"/>
            </w:tcBorders>
            <w:shd w:val="clear" w:color="auto" w:fill="auto"/>
            <w:vAlign w:val="center"/>
          </w:tcPr>
          <w:p w14:paraId="2A32FB84">
            <w:pPr>
              <w:spacing w:line="240" w:lineRule="auto"/>
              <w:jc w:val="center"/>
              <w:rPr>
                <w:rFonts w:ascii="宋体" w:hAnsi="宋体"/>
                <w:sz w:val="18"/>
                <w:szCs w:val="18"/>
              </w:rPr>
            </w:pPr>
            <w:r>
              <w:rPr>
                <w:rFonts w:ascii="宋体" w:hAnsi="宋体"/>
                <w:sz w:val="18"/>
                <w:szCs w:val="18"/>
              </w:rPr>
              <w:t>708</w:t>
            </w:r>
          </w:p>
        </w:tc>
        <w:tc>
          <w:tcPr>
            <w:tcW w:w="1869" w:type="dxa"/>
            <w:tcBorders>
              <w:tl2br w:val="nil"/>
              <w:tr2bl w:val="nil"/>
            </w:tcBorders>
            <w:shd w:val="clear" w:color="auto" w:fill="auto"/>
            <w:vAlign w:val="center"/>
          </w:tcPr>
          <w:p w14:paraId="00E7BE24">
            <w:pPr>
              <w:spacing w:line="240" w:lineRule="auto"/>
              <w:jc w:val="center"/>
              <w:rPr>
                <w:rFonts w:ascii="宋体" w:hAnsi="宋体"/>
                <w:sz w:val="18"/>
                <w:szCs w:val="18"/>
              </w:rPr>
            </w:pPr>
            <w:r>
              <w:rPr>
                <w:rFonts w:ascii="宋体" w:hAnsi="宋体"/>
                <w:sz w:val="18"/>
                <w:szCs w:val="18"/>
              </w:rPr>
              <w:t>154</w:t>
            </w:r>
          </w:p>
        </w:tc>
        <w:tc>
          <w:tcPr>
            <w:tcW w:w="1868" w:type="dxa"/>
            <w:tcBorders>
              <w:tl2br w:val="nil"/>
              <w:tr2bl w:val="nil"/>
            </w:tcBorders>
            <w:shd w:val="clear" w:color="auto" w:fill="auto"/>
            <w:vAlign w:val="center"/>
          </w:tcPr>
          <w:p w14:paraId="55760D9E">
            <w:pPr>
              <w:spacing w:line="240" w:lineRule="auto"/>
              <w:jc w:val="center"/>
              <w:rPr>
                <w:rFonts w:ascii="宋体" w:hAnsi="宋体"/>
                <w:sz w:val="18"/>
                <w:szCs w:val="18"/>
              </w:rPr>
            </w:pPr>
            <w:r>
              <w:rPr>
                <w:rFonts w:ascii="宋体" w:hAnsi="宋体"/>
                <w:sz w:val="18"/>
                <w:szCs w:val="18"/>
              </w:rPr>
              <w:t>944</w:t>
            </w:r>
          </w:p>
        </w:tc>
        <w:tc>
          <w:tcPr>
            <w:tcW w:w="1913" w:type="dxa"/>
            <w:tcBorders>
              <w:tl2br w:val="nil"/>
              <w:tr2bl w:val="nil"/>
            </w:tcBorders>
            <w:shd w:val="clear" w:color="auto" w:fill="auto"/>
            <w:vAlign w:val="center"/>
          </w:tcPr>
          <w:p w14:paraId="2CF55C7D">
            <w:pPr>
              <w:spacing w:line="240" w:lineRule="auto"/>
              <w:jc w:val="center"/>
              <w:rPr>
                <w:rFonts w:ascii="宋体" w:hAnsi="宋体"/>
                <w:sz w:val="18"/>
                <w:szCs w:val="18"/>
              </w:rPr>
            </w:pPr>
            <w:r>
              <w:rPr>
                <w:rFonts w:ascii="宋体" w:hAnsi="宋体"/>
                <w:sz w:val="18"/>
                <w:szCs w:val="18"/>
              </w:rPr>
              <w:t>396</w:t>
            </w:r>
          </w:p>
        </w:tc>
      </w:tr>
      <w:tr w14:paraId="35DDC5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1839" w:type="dxa"/>
            <w:tcBorders>
              <w:tl2br w:val="nil"/>
              <w:tr2bl w:val="nil"/>
            </w:tcBorders>
            <w:shd w:val="clear" w:color="auto" w:fill="auto"/>
            <w:vAlign w:val="center"/>
          </w:tcPr>
          <w:p w14:paraId="38BDC2C3">
            <w:pPr>
              <w:spacing w:line="240" w:lineRule="auto"/>
              <w:jc w:val="center"/>
              <w:rPr>
                <w:rFonts w:ascii="宋体" w:hAnsi="宋体"/>
                <w:sz w:val="18"/>
                <w:szCs w:val="18"/>
              </w:rPr>
            </w:pPr>
            <w:r>
              <w:rPr>
                <w:rFonts w:ascii="宋体" w:hAnsi="宋体"/>
                <w:sz w:val="18"/>
                <w:szCs w:val="18"/>
              </w:rPr>
              <w:t>4</w:t>
            </w:r>
          </w:p>
        </w:tc>
        <w:tc>
          <w:tcPr>
            <w:tcW w:w="1867" w:type="dxa"/>
            <w:tcBorders>
              <w:tl2br w:val="nil"/>
              <w:tr2bl w:val="nil"/>
            </w:tcBorders>
            <w:shd w:val="clear" w:color="auto" w:fill="auto"/>
            <w:vAlign w:val="center"/>
          </w:tcPr>
          <w:p w14:paraId="62E58A81">
            <w:pPr>
              <w:spacing w:line="240" w:lineRule="auto"/>
              <w:jc w:val="center"/>
              <w:rPr>
                <w:rFonts w:ascii="宋体" w:hAnsi="宋体"/>
                <w:sz w:val="18"/>
                <w:szCs w:val="18"/>
              </w:rPr>
            </w:pPr>
            <w:r>
              <w:rPr>
                <w:rFonts w:ascii="宋体" w:hAnsi="宋体"/>
                <w:sz w:val="18"/>
                <w:szCs w:val="18"/>
              </w:rPr>
              <w:t>708</w:t>
            </w:r>
          </w:p>
        </w:tc>
        <w:tc>
          <w:tcPr>
            <w:tcW w:w="1869" w:type="dxa"/>
            <w:tcBorders>
              <w:tl2br w:val="nil"/>
              <w:tr2bl w:val="nil"/>
            </w:tcBorders>
            <w:shd w:val="clear" w:color="auto" w:fill="auto"/>
            <w:vAlign w:val="center"/>
          </w:tcPr>
          <w:p w14:paraId="1AFF64A3">
            <w:pPr>
              <w:spacing w:line="240" w:lineRule="auto"/>
              <w:jc w:val="center"/>
              <w:rPr>
                <w:rFonts w:ascii="宋体" w:hAnsi="宋体"/>
                <w:sz w:val="18"/>
                <w:szCs w:val="18"/>
              </w:rPr>
            </w:pPr>
            <w:r>
              <w:rPr>
                <w:rFonts w:ascii="宋体" w:hAnsi="宋体"/>
                <w:sz w:val="18"/>
                <w:szCs w:val="18"/>
              </w:rPr>
              <w:t>150</w:t>
            </w:r>
          </w:p>
        </w:tc>
        <w:tc>
          <w:tcPr>
            <w:tcW w:w="1868" w:type="dxa"/>
            <w:tcBorders>
              <w:tl2br w:val="nil"/>
              <w:tr2bl w:val="nil"/>
            </w:tcBorders>
            <w:shd w:val="clear" w:color="auto" w:fill="auto"/>
            <w:vAlign w:val="center"/>
          </w:tcPr>
          <w:p w14:paraId="52C478A9">
            <w:pPr>
              <w:spacing w:line="240" w:lineRule="auto"/>
              <w:jc w:val="center"/>
              <w:rPr>
                <w:rFonts w:ascii="宋体" w:hAnsi="宋体"/>
                <w:sz w:val="18"/>
                <w:szCs w:val="18"/>
              </w:rPr>
            </w:pPr>
            <w:r>
              <w:rPr>
                <w:rFonts w:ascii="宋体" w:hAnsi="宋体"/>
                <w:sz w:val="18"/>
                <w:szCs w:val="18"/>
              </w:rPr>
              <w:t>958</w:t>
            </w:r>
          </w:p>
        </w:tc>
        <w:tc>
          <w:tcPr>
            <w:tcW w:w="1913" w:type="dxa"/>
            <w:tcBorders>
              <w:tl2br w:val="nil"/>
              <w:tr2bl w:val="nil"/>
            </w:tcBorders>
            <w:shd w:val="clear" w:color="auto" w:fill="auto"/>
            <w:vAlign w:val="center"/>
          </w:tcPr>
          <w:p w14:paraId="5655D51E">
            <w:pPr>
              <w:spacing w:line="240" w:lineRule="auto"/>
              <w:jc w:val="center"/>
              <w:rPr>
                <w:rFonts w:ascii="宋体" w:hAnsi="宋体"/>
                <w:sz w:val="18"/>
                <w:szCs w:val="18"/>
              </w:rPr>
            </w:pPr>
            <w:r>
              <w:rPr>
                <w:rFonts w:ascii="宋体" w:hAnsi="宋体"/>
                <w:sz w:val="18"/>
                <w:szCs w:val="18"/>
              </w:rPr>
              <w:t>400</w:t>
            </w:r>
          </w:p>
        </w:tc>
      </w:tr>
      <w:tr w14:paraId="49D21E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54" w:hRule="atLeast"/>
          <w:jc w:val="right"/>
        </w:trPr>
        <w:tc>
          <w:tcPr>
            <w:tcW w:w="1839" w:type="dxa"/>
            <w:tcBorders>
              <w:tl2br w:val="nil"/>
              <w:tr2bl w:val="nil"/>
            </w:tcBorders>
            <w:shd w:val="clear" w:color="auto" w:fill="auto"/>
            <w:vAlign w:val="center"/>
          </w:tcPr>
          <w:p w14:paraId="17DD65CE">
            <w:pPr>
              <w:pStyle w:val="24"/>
              <w:tabs>
                <w:tab w:val="clear" w:pos="4153"/>
                <w:tab w:val="clear" w:pos="8306"/>
              </w:tabs>
              <w:snapToGrid/>
              <w:spacing w:line="240" w:lineRule="auto"/>
              <w:rPr>
                <w:rFonts w:ascii="宋体" w:hAnsi="宋体"/>
              </w:rPr>
            </w:pPr>
            <w:r>
              <w:rPr>
                <w:rFonts w:hint="eastAsia" w:ascii="宋体" w:hAnsi="宋体"/>
              </w:rPr>
              <w:t>中数</w:t>
            </w:r>
          </w:p>
        </w:tc>
        <w:tc>
          <w:tcPr>
            <w:tcW w:w="1867" w:type="dxa"/>
            <w:tcBorders>
              <w:tl2br w:val="nil"/>
              <w:tr2bl w:val="nil"/>
            </w:tcBorders>
            <w:shd w:val="clear" w:color="auto" w:fill="auto"/>
            <w:vAlign w:val="center"/>
          </w:tcPr>
          <w:p w14:paraId="239760C3">
            <w:pPr>
              <w:spacing w:line="240" w:lineRule="auto"/>
              <w:ind w:firstLine="360" w:firstLineChars="200"/>
              <w:jc w:val="center"/>
              <w:rPr>
                <w:rFonts w:ascii="宋体" w:hAnsi="宋体"/>
                <w:sz w:val="18"/>
                <w:szCs w:val="18"/>
              </w:rPr>
            </w:pPr>
            <w:r>
              <w:rPr>
                <w:rFonts w:ascii="宋体" w:hAnsi="宋体"/>
                <w:sz w:val="18"/>
                <w:szCs w:val="18"/>
              </w:rPr>
              <w:t>298  708</w:t>
            </w:r>
          </w:p>
        </w:tc>
        <w:tc>
          <w:tcPr>
            <w:tcW w:w="1869" w:type="dxa"/>
            <w:tcBorders>
              <w:tl2br w:val="nil"/>
              <w:tr2bl w:val="nil"/>
            </w:tcBorders>
            <w:shd w:val="clear" w:color="auto" w:fill="auto"/>
            <w:vAlign w:val="center"/>
          </w:tcPr>
          <w:p w14:paraId="0167D2EA">
            <w:pPr>
              <w:spacing w:line="240" w:lineRule="auto"/>
              <w:ind w:firstLine="450" w:firstLineChars="250"/>
              <w:jc w:val="center"/>
              <w:rPr>
                <w:rFonts w:ascii="宋体" w:hAnsi="宋体"/>
                <w:sz w:val="18"/>
                <w:szCs w:val="18"/>
              </w:rPr>
            </w:pPr>
            <w:r>
              <w:rPr>
                <w:rFonts w:ascii="宋体" w:hAnsi="宋体"/>
                <w:sz w:val="18"/>
                <w:szCs w:val="18"/>
              </w:rPr>
              <w:t>299  146</w:t>
            </w:r>
          </w:p>
        </w:tc>
        <w:tc>
          <w:tcPr>
            <w:tcW w:w="1868" w:type="dxa"/>
            <w:tcBorders>
              <w:tl2br w:val="nil"/>
              <w:tr2bl w:val="nil"/>
            </w:tcBorders>
            <w:shd w:val="clear" w:color="auto" w:fill="auto"/>
            <w:vAlign w:val="center"/>
          </w:tcPr>
          <w:p w14:paraId="071305B9">
            <w:pPr>
              <w:spacing w:line="240" w:lineRule="auto"/>
              <w:ind w:firstLine="450" w:firstLineChars="250"/>
              <w:jc w:val="center"/>
              <w:rPr>
                <w:rFonts w:ascii="宋体" w:hAnsi="宋体"/>
                <w:sz w:val="18"/>
                <w:szCs w:val="18"/>
              </w:rPr>
            </w:pPr>
            <w:r>
              <w:rPr>
                <w:rFonts w:ascii="宋体" w:hAnsi="宋体"/>
                <w:sz w:val="18"/>
                <w:szCs w:val="18"/>
              </w:rPr>
              <w:t>310</w:t>
            </w:r>
            <w:r>
              <w:rPr>
                <w:rFonts w:hint="eastAsia" w:ascii="宋体" w:hAnsi="宋体"/>
                <w:sz w:val="18"/>
                <w:szCs w:val="18"/>
              </w:rPr>
              <w:t xml:space="preserve"> </w:t>
            </w:r>
            <w:r>
              <w:rPr>
                <w:rFonts w:ascii="宋体" w:hAnsi="宋体"/>
                <w:sz w:val="18"/>
                <w:szCs w:val="18"/>
              </w:rPr>
              <w:t xml:space="preserve"> 952</w:t>
            </w:r>
          </w:p>
        </w:tc>
        <w:tc>
          <w:tcPr>
            <w:tcW w:w="1913" w:type="dxa"/>
            <w:tcBorders>
              <w:tl2br w:val="nil"/>
              <w:tr2bl w:val="nil"/>
            </w:tcBorders>
            <w:shd w:val="clear" w:color="auto" w:fill="auto"/>
            <w:vAlign w:val="center"/>
          </w:tcPr>
          <w:p w14:paraId="7FCF2BD9">
            <w:pPr>
              <w:spacing w:line="240" w:lineRule="auto"/>
              <w:ind w:firstLine="360" w:firstLineChars="200"/>
              <w:jc w:val="center"/>
              <w:rPr>
                <w:rFonts w:ascii="宋体" w:hAnsi="宋体"/>
                <w:sz w:val="18"/>
                <w:szCs w:val="18"/>
              </w:rPr>
            </w:pPr>
            <w:r>
              <w:rPr>
                <w:rFonts w:ascii="宋体" w:hAnsi="宋体"/>
                <w:sz w:val="18"/>
                <w:szCs w:val="18"/>
              </w:rPr>
              <w:t>311  400</w:t>
            </w:r>
          </w:p>
        </w:tc>
      </w:tr>
      <w:tr w14:paraId="297BA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66" w:hRule="atLeast"/>
          <w:jc w:val="right"/>
        </w:trPr>
        <w:tc>
          <w:tcPr>
            <w:tcW w:w="1839" w:type="dxa"/>
            <w:tcBorders>
              <w:tl2br w:val="nil"/>
              <w:tr2bl w:val="nil"/>
            </w:tcBorders>
            <w:shd w:val="clear" w:color="auto" w:fill="auto"/>
            <w:vAlign w:val="center"/>
          </w:tcPr>
          <w:p w14:paraId="1CE9F87D">
            <w:pPr>
              <w:spacing w:line="240" w:lineRule="auto"/>
              <w:jc w:val="center"/>
              <w:rPr>
                <w:rFonts w:ascii="宋体" w:hAnsi="宋体"/>
                <w:sz w:val="18"/>
                <w:szCs w:val="18"/>
              </w:rPr>
            </w:pPr>
            <w:r>
              <w:rPr>
                <w:rFonts w:hint="eastAsia" w:ascii="宋体" w:hAnsi="宋体"/>
                <w:sz w:val="18"/>
                <w:szCs w:val="18"/>
              </w:rPr>
              <w:t>高差</w:t>
            </w:r>
            <w:r>
              <w:rPr>
                <w:rFonts w:ascii="宋体" w:hAnsi="宋体"/>
                <w:sz w:val="18"/>
                <w:szCs w:val="18"/>
              </w:rPr>
              <w:t>(</w:t>
            </w:r>
            <w:r>
              <w:rPr>
                <w:rFonts w:ascii="宋体" w:hAnsi="宋体"/>
                <w:i/>
                <w:sz w:val="18"/>
                <w:szCs w:val="18"/>
              </w:rPr>
              <w:t>a-b</w:t>
            </w:r>
            <w:r>
              <w:rPr>
                <w:rFonts w:ascii="宋体" w:hAnsi="宋体"/>
                <w:sz w:val="18"/>
                <w:szCs w:val="18"/>
              </w:rPr>
              <w:t>)</w:t>
            </w:r>
            <w:r>
              <w:rPr>
                <w:rFonts w:hint="eastAsia" w:ascii="宋体" w:hAnsi="宋体"/>
                <w:sz w:val="18"/>
                <w:szCs w:val="18"/>
              </w:rPr>
              <w:t>/</w:t>
            </w:r>
            <w:r>
              <w:rPr>
                <w:rFonts w:ascii="宋体" w:hAnsi="宋体"/>
                <w:sz w:val="18"/>
                <w:szCs w:val="18"/>
              </w:rPr>
              <w:t>mm</w:t>
            </w:r>
          </w:p>
        </w:tc>
        <w:tc>
          <w:tcPr>
            <w:tcW w:w="3736" w:type="dxa"/>
            <w:gridSpan w:val="2"/>
            <w:tcBorders>
              <w:tl2br w:val="nil"/>
              <w:tr2bl w:val="nil"/>
            </w:tcBorders>
            <w:shd w:val="clear" w:color="auto" w:fill="auto"/>
            <w:vAlign w:val="center"/>
          </w:tcPr>
          <w:p w14:paraId="56EE85E9">
            <w:pPr>
              <w:pStyle w:val="262"/>
              <w:widowControl w:val="0"/>
              <w:numPr>
                <w:ilvl w:val="0"/>
                <w:numId w:val="0"/>
              </w:numPr>
              <w:tabs>
                <w:tab w:val="left" w:pos="2340"/>
                <w:tab w:val="clear" w:pos="360"/>
              </w:tabs>
              <w:textAlignment w:val="auto"/>
              <w:rPr>
                <w:rFonts w:ascii="宋体" w:hAnsi="宋体" w:eastAsia="宋体"/>
                <w:kern w:val="2"/>
                <w:sz w:val="18"/>
                <w:szCs w:val="18"/>
              </w:rPr>
            </w:pPr>
            <w:r>
              <w:rPr>
                <w:rFonts w:ascii="宋体" w:hAnsi="宋体" w:eastAsia="宋体"/>
                <w:kern w:val="2"/>
                <w:sz w:val="18"/>
                <w:szCs w:val="18"/>
              </w:rPr>
              <w:t>-2.19</w:t>
            </w:r>
          </w:p>
        </w:tc>
        <w:tc>
          <w:tcPr>
            <w:tcW w:w="3781" w:type="dxa"/>
            <w:gridSpan w:val="2"/>
            <w:tcBorders>
              <w:tl2br w:val="nil"/>
              <w:tr2bl w:val="nil"/>
            </w:tcBorders>
            <w:shd w:val="clear" w:color="auto" w:fill="auto"/>
            <w:vAlign w:val="center"/>
          </w:tcPr>
          <w:p w14:paraId="179425D2">
            <w:pPr>
              <w:spacing w:line="240" w:lineRule="auto"/>
              <w:jc w:val="center"/>
              <w:rPr>
                <w:rFonts w:ascii="宋体" w:hAnsi="宋体"/>
                <w:sz w:val="18"/>
                <w:szCs w:val="18"/>
              </w:rPr>
            </w:pPr>
            <w:r>
              <w:rPr>
                <w:rFonts w:ascii="宋体" w:hAnsi="宋体"/>
                <w:sz w:val="18"/>
                <w:szCs w:val="18"/>
              </w:rPr>
              <w:t>-2.24</w:t>
            </w:r>
          </w:p>
        </w:tc>
      </w:tr>
      <w:tr w14:paraId="4CAE91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58" w:hRule="atLeast"/>
          <w:jc w:val="right"/>
        </w:trPr>
        <w:tc>
          <w:tcPr>
            <w:tcW w:w="9356" w:type="dxa"/>
            <w:gridSpan w:val="5"/>
            <w:tcBorders>
              <w:bottom w:val="single" w:color="auto" w:sz="8" w:space="0"/>
              <w:tl2br w:val="nil"/>
              <w:tr2bl w:val="nil"/>
            </w:tcBorders>
            <w:shd w:val="clear" w:color="auto" w:fill="auto"/>
            <w:vAlign w:val="center"/>
          </w:tcPr>
          <w:p w14:paraId="08702367">
            <w:pPr>
              <w:spacing w:line="240" w:lineRule="auto"/>
              <w:ind w:firstLine="180" w:firstLineChars="100"/>
              <w:rPr>
                <w:rFonts w:ascii="宋体" w:hAnsi="宋体"/>
                <w:sz w:val="18"/>
                <w:szCs w:val="18"/>
              </w:rPr>
            </w:pPr>
            <w:r>
              <w:rPr>
                <w:rFonts w:hint="eastAsia" w:ascii="宋体" w:hAnsi="宋体"/>
                <w:sz w:val="18"/>
                <w:szCs w:val="18"/>
              </w:rPr>
              <w:t>方法：</w:t>
            </w:r>
            <w:r>
              <w:rPr>
                <w:rFonts w:ascii="宋体" w:hAnsi="宋体"/>
                <w:i/>
                <w:sz w:val="18"/>
                <w:szCs w:val="18"/>
              </w:rPr>
              <w:t>I</w:t>
            </w:r>
            <w:r>
              <w:rPr>
                <w:rFonts w:ascii="宋体" w:hAnsi="宋体"/>
                <w:i/>
                <w:sz w:val="18"/>
                <w:szCs w:val="18"/>
                <w:vertAlign w:val="subscript"/>
              </w:rPr>
              <w:t>1</w:t>
            </w:r>
            <w:r>
              <w:rPr>
                <w:rFonts w:ascii="宋体" w:hAnsi="宋体"/>
                <w:i/>
                <w:sz w:val="18"/>
                <w:szCs w:val="18"/>
              </w:rPr>
              <w:t>ABI</w:t>
            </w:r>
            <w:r>
              <w:rPr>
                <w:rFonts w:ascii="宋体" w:hAnsi="宋体"/>
                <w:i/>
                <w:sz w:val="18"/>
                <w:szCs w:val="18"/>
                <w:vertAlign w:val="subscript"/>
              </w:rPr>
              <w:t>2</w:t>
            </w:r>
            <w:r>
              <w:rPr>
                <w:rFonts w:ascii="宋体" w:hAnsi="宋体"/>
                <w:sz w:val="18"/>
                <w:szCs w:val="18"/>
                <w:vertAlign w:val="subscript"/>
              </w:rPr>
              <w:t xml:space="preserve">          </w:t>
            </w:r>
            <w:r>
              <w:rPr>
                <w:rFonts w:ascii="宋体" w:hAnsi="宋体"/>
                <w:sz w:val="18"/>
                <w:szCs w:val="18"/>
              </w:rPr>
              <w:t xml:space="preserve">     </w:t>
            </w:r>
          </w:p>
          <w:p w14:paraId="510AD339">
            <w:pPr>
              <w:spacing w:line="240" w:lineRule="auto"/>
              <w:rPr>
                <w:rFonts w:ascii="宋体" w:hAnsi="宋体"/>
                <w:sz w:val="18"/>
                <w:szCs w:val="18"/>
              </w:rPr>
            </w:pPr>
            <w:r>
              <w:rPr>
                <w:rFonts w:ascii="宋体" w:hAnsi="宋体"/>
                <w:sz w:val="18"/>
                <w:szCs w:val="18"/>
              </w:rPr>
              <w:t xml:space="preserve">                  </w:t>
            </w:r>
            <w:r>
              <w:rPr>
                <w:rFonts w:hint="eastAsia" w:ascii="宋体" w:hAnsi="宋体"/>
                <w:i/>
                <w:sz w:val="18"/>
                <w:szCs w:val="18"/>
              </w:rPr>
              <w:t>Δ</w:t>
            </w:r>
            <w:r>
              <w:rPr>
                <w:rFonts w:ascii="宋体" w:hAnsi="宋体"/>
                <w:sz w:val="18"/>
                <w:szCs w:val="18"/>
              </w:rPr>
              <w:t>=[(</w:t>
            </w:r>
            <w:r>
              <w:rPr>
                <w:rFonts w:ascii="宋体" w:hAnsi="宋体"/>
                <w:i/>
                <w:sz w:val="18"/>
                <w:szCs w:val="18"/>
              </w:rPr>
              <w:t>a</w:t>
            </w:r>
            <w:r>
              <w:rPr>
                <w:rFonts w:ascii="宋体" w:hAnsi="宋体"/>
                <w:i/>
                <w:sz w:val="18"/>
                <w:szCs w:val="18"/>
                <w:vertAlign w:val="subscript"/>
              </w:rPr>
              <w:t>2</w:t>
            </w:r>
            <w:r>
              <w:rPr>
                <w:rFonts w:ascii="宋体" w:hAnsi="宋体"/>
                <w:i/>
                <w:sz w:val="18"/>
                <w:szCs w:val="18"/>
              </w:rPr>
              <w:t>-b</w:t>
            </w:r>
            <w:r>
              <w:rPr>
                <w:rFonts w:ascii="宋体" w:hAnsi="宋体"/>
                <w:i/>
                <w:sz w:val="18"/>
                <w:szCs w:val="18"/>
                <w:vertAlign w:val="subscript"/>
              </w:rPr>
              <w:t>2</w:t>
            </w:r>
            <w:r>
              <w:rPr>
                <w:rFonts w:ascii="宋体" w:hAnsi="宋体"/>
                <w:sz w:val="18"/>
                <w:szCs w:val="18"/>
              </w:rPr>
              <w:t>)- (</w:t>
            </w:r>
            <w:r>
              <w:rPr>
                <w:rFonts w:ascii="宋体" w:hAnsi="宋体"/>
                <w:i/>
                <w:sz w:val="18"/>
                <w:szCs w:val="18"/>
              </w:rPr>
              <w:t>a</w:t>
            </w:r>
            <w:r>
              <w:rPr>
                <w:rFonts w:ascii="宋体" w:hAnsi="宋体"/>
                <w:i/>
                <w:sz w:val="18"/>
                <w:szCs w:val="18"/>
                <w:vertAlign w:val="subscript"/>
              </w:rPr>
              <w:t>1</w:t>
            </w:r>
            <w:r>
              <w:rPr>
                <w:rFonts w:ascii="宋体" w:hAnsi="宋体"/>
                <w:i/>
                <w:sz w:val="18"/>
                <w:szCs w:val="18"/>
              </w:rPr>
              <w:t>-b</w:t>
            </w:r>
            <w:r>
              <w:rPr>
                <w:rFonts w:ascii="宋体" w:hAnsi="宋体"/>
                <w:i/>
                <w:sz w:val="18"/>
                <w:szCs w:val="18"/>
                <w:vertAlign w:val="subscript"/>
              </w:rPr>
              <w:t>1</w:t>
            </w:r>
            <w:r>
              <w:rPr>
                <w:rFonts w:ascii="宋体" w:hAnsi="宋体"/>
                <w:sz w:val="18"/>
                <w:szCs w:val="18"/>
              </w:rPr>
              <w:t>)]/2=-0.025mm</w:t>
            </w:r>
          </w:p>
          <w:p w14:paraId="27562360">
            <w:pPr>
              <w:spacing w:line="240" w:lineRule="auto"/>
              <w:rPr>
                <w:rFonts w:ascii="宋体" w:hAnsi="宋体"/>
                <w:i/>
                <w:sz w:val="18"/>
                <w:szCs w:val="18"/>
              </w:rPr>
            </w:pPr>
            <w:r>
              <w:rPr>
                <w:rFonts w:ascii="宋体" w:hAnsi="宋体"/>
                <w:sz w:val="18"/>
                <w:szCs w:val="18"/>
              </w:rPr>
              <w:t xml:space="preserve">       </w:t>
            </w:r>
            <w:r>
              <w:rPr>
                <w:rFonts w:ascii="宋体" w:hAnsi="宋体"/>
                <w:i/>
                <w:sz w:val="18"/>
                <w:szCs w:val="18"/>
              </w:rPr>
              <w:t xml:space="preserve"> AI</w:t>
            </w:r>
            <w:r>
              <w:rPr>
                <w:rFonts w:ascii="宋体" w:hAnsi="宋体"/>
                <w:i/>
                <w:sz w:val="18"/>
                <w:szCs w:val="18"/>
                <w:vertAlign w:val="subscript"/>
              </w:rPr>
              <w:t>1</w:t>
            </w:r>
            <w:r>
              <w:rPr>
                <w:rFonts w:ascii="宋体" w:hAnsi="宋体"/>
                <w:i/>
                <w:sz w:val="18"/>
                <w:szCs w:val="18"/>
              </w:rPr>
              <w:t>I</w:t>
            </w:r>
            <w:r>
              <w:rPr>
                <w:rFonts w:ascii="宋体" w:hAnsi="宋体"/>
                <w:i/>
                <w:sz w:val="18"/>
                <w:szCs w:val="18"/>
                <w:vertAlign w:val="subscript"/>
              </w:rPr>
              <w:t>2</w:t>
            </w:r>
            <w:r>
              <w:rPr>
                <w:rFonts w:ascii="宋体" w:hAnsi="宋体"/>
                <w:i/>
                <w:sz w:val="18"/>
                <w:szCs w:val="18"/>
              </w:rPr>
              <w:t>B</w:t>
            </w:r>
          </w:p>
          <w:p w14:paraId="2E97E268">
            <w:pPr>
              <w:spacing w:line="240" w:lineRule="auto"/>
              <w:ind w:firstLine="180" w:firstLineChars="100"/>
              <w:rPr>
                <w:rFonts w:ascii="宋体" w:hAnsi="宋体"/>
                <w:sz w:val="18"/>
                <w:szCs w:val="18"/>
              </w:rPr>
            </w:pPr>
            <w:r>
              <w:rPr>
                <w:rFonts w:hint="eastAsia" w:ascii="宋体" w:hAnsi="宋体"/>
                <w:sz w:val="18"/>
                <w:szCs w:val="18"/>
              </w:rPr>
              <w:t>方法：</w:t>
            </w:r>
            <w:r>
              <w:rPr>
                <w:rFonts w:ascii="宋体" w:hAnsi="宋体"/>
                <w:i/>
                <w:sz w:val="18"/>
                <w:szCs w:val="18"/>
              </w:rPr>
              <w:t>AI</w:t>
            </w:r>
            <w:r>
              <w:rPr>
                <w:rFonts w:ascii="宋体" w:hAnsi="宋体"/>
                <w:i/>
                <w:sz w:val="18"/>
                <w:szCs w:val="18"/>
                <w:vertAlign w:val="subscript"/>
              </w:rPr>
              <w:t>1</w:t>
            </w:r>
            <w:r>
              <w:rPr>
                <w:rFonts w:ascii="宋体" w:hAnsi="宋体"/>
                <w:i/>
                <w:sz w:val="18"/>
                <w:szCs w:val="18"/>
              </w:rPr>
              <w:t>BI</w:t>
            </w:r>
            <w:r>
              <w:rPr>
                <w:rFonts w:ascii="宋体" w:hAnsi="宋体"/>
                <w:i/>
                <w:sz w:val="18"/>
                <w:szCs w:val="18"/>
                <w:vertAlign w:val="subscript"/>
              </w:rPr>
              <w:t>2</w:t>
            </w:r>
            <w:r>
              <w:rPr>
                <w:rFonts w:ascii="宋体" w:hAnsi="宋体"/>
                <w:sz w:val="18"/>
                <w:szCs w:val="18"/>
              </w:rPr>
              <w:t xml:space="preserve">    </w:t>
            </w:r>
            <w:r>
              <w:rPr>
                <w:rFonts w:hint="eastAsia" w:ascii="宋体" w:hAnsi="宋体"/>
                <w:i/>
                <w:sz w:val="18"/>
                <w:szCs w:val="18"/>
              </w:rPr>
              <w:t>Δ</w:t>
            </w:r>
            <w:r>
              <w:rPr>
                <w:rFonts w:ascii="宋体" w:hAnsi="宋体"/>
                <w:sz w:val="18"/>
                <w:szCs w:val="18"/>
              </w:rPr>
              <w:t>=(</w:t>
            </w:r>
            <w:r>
              <w:rPr>
                <w:rFonts w:ascii="宋体" w:hAnsi="宋体"/>
                <w:i/>
                <w:sz w:val="18"/>
                <w:szCs w:val="18"/>
              </w:rPr>
              <w:t>a</w:t>
            </w:r>
            <w:r>
              <w:rPr>
                <w:rFonts w:ascii="宋体" w:hAnsi="宋体"/>
                <w:i/>
                <w:sz w:val="18"/>
                <w:szCs w:val="18"/>
                <w:vertAlign w:val="subscript"/>
              </w:rPr>
              <w:t>2</w:t>
            </w:r>
            <w:r>
              <w:rPr>
                <w:rFonts w:ascii="宋体" w:hAnsi="宋体"/>
                <w:i/>
                <w:sz w:val="18"/>
                <w:szCs w:val="18"/>
              </w:rPr>
              <w:t>-b</w:t>
            </w:r>
            <w:r>
              <w:rPr>
                <w:rFonts w:ascii="宋体" w:hAnsi="宋体"/>
                <w:i/>
                <w:sz w:val="18"/>
                <w:szCs w:val="18"/>
                <w:vertAlign w:val="subscript"/>
              </w:rPr>
              <w:t>2</w:t>
            </w:r>
            <w:r>
              <w:rPr>
                <w:rFonts w:ascii="宋体" w:hAnsi="宋体"/>
                <w:sz w:val="18"/>
                <w:szCs w:val="18"/>
              </w:rPr>
              <w:t>)- (</w:t>
            </w:r>
            <w:r>
              <w:rPr>
                <w:rFonts w:ascii="宋体" w:hAnsi="宋体"/>
                <w:i/>
                <w:sz w:val="18"/>
                <w:szCs w:val="18"/>
              </w:rPr>
              <w:t>a</w:t>
            </w:r>
            <w:r>
              <w:rPr>
                <w:rFonts w:ascii="宋体" w:hAnsi="宋体"/>
                <w:i/>
                <w:sz w:val="18"/>
                <w:szCs w:val="18"/>
                <w:vertAlign w:val="subscript"/>
              </w:rPr>
              <w:t>1</w:t>
            </w:r>
            <w:r>
              <w:rPr>
                <w:rFonts w:ascii="宋体" w:hAnsi="宋体"/>
                <w:i/>
                <w:sz w:val="18"/>
                <w:szCs w:val="18"/>
              </w:rPr>
              <w:t>-b</w:t>
            </w:r>
            <w:r>
              <w:rPr>
                <w:rFonts w:ascii="宋体" w:hAnsi="宋体"/>
                <w:sz w:val="18"/>
                <w:szCs w:val="18"/>
                <w:vertAlign w:val="subscript"/>
              </w:rPr>
              <w:t>2</w:t>
            </w:r>
            <w:r>
              <w:rPr>
                <w:rFonts w:ascii="宋体" w:hAnsi="宋体"/>
                <w:sz w:val="18"/>
                <w:szCs w:val="18"/>
              </w:rPr>
              <w:t>)=</w:t>
            </w:r>
          </w:p>
          <w:p w14:paraId="13D58308">
            <w:pPr>
              <w:spacing w:line="240" w:lineRule="auto"/>
              <w:ind w:firstLine="645"/>
              <w:rPr>
                <w:rFonts w:ascii="宋体" w:hAnsi="宋体"/>
                <w:sz w:val="18"/>
                <w:szCs w:val="18"/>
              </w:rPr>
            </w:pPr>
            <w:r>
              <w:rPr>
                <w:rFonts w:ascii="宋体" w:hAnsi="宋体"/>
                <w:i/>
                <w:sz w:val="18"/>
                <w:szCs w:val="18"/>
              </w:rPr>
              <w:t>i</w:t>
            </w:r>
            <w:r>
              <w:rPr>
                <w:rFonts w:ascii="宋体" w:hAnsi="宋体"/>
                <w:sz w:val="18"/>
                <w:szCs w:val="18"/>
              </w:rPr>
              <w:t>=</w:t>
            </w:r>
            <w:r>
              <w:rPr>
                <w:rFonts w:hint="eastAsia" w:ascii="宋体" w:hAnsi="宋体"/>
                <w:i/>
                <w:sz w:val="18"/>
                <w:szCs w:val="18"/>
              </w:rPr>
              <w:t>Δ</w:t>
            </w:r>
            <w:r>
              <w:rPr>
                <w:rFonts w:hint="eastAsia" w:ascii="宋体" w:hAnsi="宋体"/>
                <w:sz w:val="18"/>
                <w:szCs w:val="18"/>
              </w:rPr>
              <w:t>·</w:t>
            </w:r>
            <w:r>
              <w:rPr>
                <w:rFonts w:hint="eastAsia" w:ascii="宋体" w:hAnsi="宋体"/>
                <w:i/>
                <w:sz w:val="18"/>
                <w:szCs w:val="18"/>
              </w:rPr>
              <w:t>ρ</w:t>
            </w:r>
            <w:r>
              <w:rPr>
                <w:rFonts w:ascii="宋体" w:hAnsi="宋体"/>
                <w:sz w:val="18"/>
                <w:szCs w:val="18"/>
              </w:rPr>
              <w:t>/</w:t>
            </w:r>
            <w:r>
              <w:rPr>
                <w:rFonts w:hint="eastAsia" w:ascii="宋体" w:hAnsi="宋体"/>
                <w:sz w:val="18"/>
                <w:szCs w:val="18"/>
              </w:rPr>
              <w:t>（</w:t>
            </w:r>
            <w:r>
              <w:rPr>
                <w:rFonts w:ascii="宋体" w:hAnsi="宋体"/>
                <w:i/>
                <w:sz w:val="18"/>
                <w:szCs w:val="18"/>
              </w:rPr>
              <w:t>D</w:t>
            </w:r>
            <w:r>
              <w:rPr>
                <w:rFonts w:ascii="宋体" w:hAnsi="宋体"/>
                <w:i/>
                <w:sz w:val="18"/>
                <w:szCs w:val="18"/>
                <w:vertAlign w:val="subscript"/>
              </w:rPr>
              <w:t>2</w:t>
            </w:r>
            <w:r>
              <w:rPr>
                <w:rFonts w:ascii="宋体" w:hAnsi="宋体"/>
                <w:i/>
                <w:sz w:val="18"/>
                <w:szCs w:val="18"/>
              </w:rPr>
              <w:t>-D</w:t>
            </w:r>
            <w:r>
              <w:rPr>
                <w:rFonts w:ascii="宋体" w:hAnsi="宋体"/>
                <w:i/>
                <w:sz w:val="18"/>
                <w:szCs w:val="18"/>
                <w:vertAlign w:val="subscript"/>
              </w:rPr>
              <w:t>1</w:t>
            </w:r>
            <w:r>
              <w:rPr>
                <w:rFonts w:hint="eastAsia" w:ascii="宋体" w:hAnsi="宋体"/>
                <w:sz w:val="18"/>
                <w:szCs w:val="18"/>
              </w:rPr>
              <w:t>）</w:t>
            </w:r>
            <w:r>
              <w:rPr>
                <w:rFonts w:ascii="宋体" w:hAnsi="宋体"/>
                <w:sz w:val="18"/>
                <w:szCs w:val="18"/>
              </w:rPr>
              <w:t>-1.61</w:t>
            </w:r>
            <w:r>
              <w:rPr>
                <w:rFonts w:hint="eastAsia" w:ascii="宋体" w:hAnsi="宋体"/>
                <w:sz w:val="18"/>
                <w:szCs w:val="18"/>
              </w:rPr>
              <w:t>×</w:t>
            </w:r>
            <w:r>
              <w:rPr>
                <w:rFonts w:ascii="宋体" w:hAnsi="宋体"/>
                <w:sz w:val="18"/>
                <w:szCs w:val="18"/>
              </w:rPr>
              <w:t>10</w:t>
            </w:r>
            <w:r>
              <w:rPr>
                <w:rFonts w:ascii="宋体" w:hAnsi="宋体"/>
                <w:sz w:val="18"/>
                <w:szCs w:val="18"/>
                <w:vertAlign w:val="superscript"/>
              </w:rPr>
              <w:t>-5</w:t>
            </w:r>
            <w:r>
              <w:rPr>
                <w:rFonts w:hint="eastAsia" w:ascii="宋体" w:hAnsi="宋体"/>
                <w:sz w:val="18"/>
                <w:szCs w:val="18"/>
              </w:rPr>
              <w:t>·</w:t>
            </w:r>
            <w:r>
              <w:rPr>
                <w:rFonts w:ascii="宋体" w:hAnsi="宋体"/>
                <w:sz w:val="18"/>
                <w:szCs w:val="18"/>
              </w:rPr>
              <w:t>(</w:t>
            </w:r>
            <w:r>
              <w:rPr>
                <w:rFonts w:ascii="宋体" w:hAnsi="宋体"/>
                <w:i/>
                <w:sz w:val="18"/>
                <w:szCs w:val="18"/>
              </w:rPr>
              <w:t>D</w:t>
            </w:r>
            <w:r>
              <w:rPr>
                <w:rFonts w:ascii="宋体" w:hAnsi="宋体"/>
                <w:i/>
                <w:sz w:val="18"/>
                <w:szCs w:val="18"/>
                <w:vertAlign w:val="subscript"/>
              </w:rPr>
              <w:t>1</w:t>
            </w:r>
            <w:r>
              <w:rPr>
                <w:rFonts w:ascii="宋体" w:hAnsi="宋体"/>
                <w:i/>
                <w:sz w:val="18"/>
                <w:szCs w:val="18"/>
              </w:rPr>
              <w:t>+D</w:t>
            </w:r>
            <w:r>
              <w:rPr>
                <w:rFonts w:ascii="宋体" w:hAnsi="宋体"/>
                <w:i/>
                <w:sz w:val="18"/>
                <w:szCs w:val="18"/>
                <w:vertAlign w:val="subscript"/>
              </w:rPr>
              <w:t>2</w:t>
            </w:r>
            <w:r>
              <w:rPr>
                <w:rFonts w:ascii="宋体" w:hAnsi="宋体"/>
                <w:sz w:val="18"/>
                <w:szCs w:val="18"/>
              </w:rPr>
              <w:t>)= -0.147-0.757=-0.90″</w:t>
            </w:r>
          </w:p>
          <w:p w14:paraId="011075D2">
            <w:pPr>
              <w:spacing w:line="240" w:lineRule="auto"/>
              <w:ind w:firstLine="180" w:firstLineChars="100"/>
              <w:rPr>
                <w:rFonts w:ascii="宋体" w:hAnsi="宋体"/>
                <w:sz w:val="18"/>
                <w:szCs w:val="18"/>
              </w:rPr>
            </w:pPr>
            <w:r>
              <w:rPr>
                <w:rFonts w:hint="eastAsia" w:ascii="宋体" w:hAnsi="宋体"/>
                <w:sz w:val="18"/>
                <w:szCs w:val="18"/>
              </w:rPr>
              <w:t>校正：</w:t>
            </w:r>
            <w:r>
              <w:rPr>
                <w:rFonts w:ascii="宋体" w:hAnsi="宋体"/>
                <w:i/>
                <w:sz w:val="18"/>
                <w:szCs w:val="18"/>
              </w:rPr>
              <w:t>a</w:t>
            </w:r>
            <w:r>
              <w:rPr>
                <w:rFonts w:ascii="宋体" w:hAnsi="宋体"/>
                <w:i/>
                <w:sz w:val="18"/>
                <w:szCs w:val="18"/>
                <w:vertAlign w:val="subscript"/>
              </w:rPr>
              <w:t>2</w:t>
            </w:r>
            <w:r>
              <w:rPr>
                <w:rFonts w:hint="eastAsia" w:ascii="宋体" w:hAnsi="宋体"/>
                <w:i/>
                <w:sz w:val="18"/>
                <w:szCs w:val="18"/>
              </w:rPr>
              <w:t>′</w:t>
            </w:r>
            <w:r>
              <w:rPr>
                <w:rFonts w:ascii="宋体" w:hAnsi="宋体"/>
                <w:sz w:val="18"/>
                <w:szCs w:val="18"/>
              </w:rPr>
              <w:t xml:space="preserve">= </w:t>
            </w:r>
            <w:r>
              <w:rPr>
                <w:rFonts w:ascii="宋体" w:hAnsi="宋体"/>
                <w:i/>
                <w:sz w:val="18"/>
                <w:szCs w:val="18"/>
              </w:rPr>
              <w:t>a</w:t>
            </w:r>
            <w:r>
              <w:rPr>
                <w:rFonts w:ascii="宋体" w:hAnsi="宋体"/>
                <w:i/>
                <w:sz w:val="18"/>
                <w:szCs w:val="18"/>
                <w:vertAlign w:val="subscript"/>
              </w:rPr>
              <w:t>2</w:t>
            </w:r>
            <w:r>
              <w:rPr>
                <w:rFonts w:ascii="宋体" w:hAnsi="宋体"/>
                <w:sz w:val="18"/>
                <w:szCs w:val="18"/>
              </w:rPr>
              <w:t>-</w:t>
            </w:r>
            <w:r>
              <w:rPr>
                <w:rFonts w:ascii="宋体" w:hAnsi="宋体"/>
                <w:i/>
                <w:sz w:val="18"/>
                <w:szCs w:val="18"/>
              </w:rPr>
              <w:t>Δ</w:t>
            </w:r>
            <w:r>
              <w:rPr>
                <w:rFonts w:ascii="宋体" w:hAnsi="宋体"/>
                <w:sz w:val="18"/>
                <w:szCs w:val="18"/>
              </w:rPr>
              <w:t>·</w:t>
            </w:r>
            <w:r>
              <w:rPr>
                <w:rFonts w:ascii="宋体" w:hAnsi="宋体"/>
                <w:i/>
                <w:sz w:val="18"/>
                <w:szCs w:val="18"/>
              </w:rPr>
              <w:t>D</w:t>
            </w:r>
            <w:r>
              <w:rPr>
                <w:rFonts w:ascii="宋体" w:hAnsi="宋体"/>
                <w:i/>
                <w:sz w:val="18"/>
                <w:szCs w:val="18"/>
                <w:vertAlign w:val="subscript"/>
              </w:rPr>
              <w:t>2</w:t>
            </w:r>
            <w:r>
              <w:rPr>
                <w:rFonts w:ascii="宋体" w:hAnsi="宋体"/>
                <w:sz w:val="18"/>
                <w:szCs w:val="18"/>
              </w:rPr>
              <w:t>/</w:t>
            </w:r>
            <w:r>
              <w:rPr>
                <w:rFonts w:hint="eastAsia" w:ascii="宋体" w:hAnsi="宋体"/>
                <w:sz w:val="18"/>
                <w:szCs w:val="18"/>
              </w:rPr>
              <w:t>（</w:t>
            </w:r>
            <w:r>
              <w:rPr>
                <w:rFonts w:ascii="宋体" w:hAnsi="宋体"/>
                <w:i/>
                <w:sz w:val="18"/>
                <w:szCs w:val="18"/>
              </w:rPr>
              <w:t>D</w:t>
            </w:r>
            <w:r>
              <w:rPr>
                <w:rFonts w:ascii="宋体" w:hAnsi="宋体"/>
                <w:i/>
                <w:sz w:val="18"/>
                <w:szCs w:val="18"/>
                <w:vertAlign w:val="subscript"/>
              </w:rPr>
              <w:t>2</w:t>
            </w:r>
            <w:r>
              <w:rPr>
                <w:rFonts w:ascii="宋体" w:hAnsi="宋体"/>
                <w:i/>
                <w:sz w:val="18"/>
                <w:szCs w:val="18"/>
              </w:rPr>
              <w:t>-D</w:t>
            </w:r>
            <w:r>
              <w:rPr>
                <w:rFonts w:ascii="宋体" w:hAnsi="宋体"/>
                <w:i/>
                <w:sz w:val="18"/>
                <w:szCs w:val="18"/>
                <w:vertAlign w:val="subscript"/>
              </w:rPr>
              <w:t>1</w:t>
            </w:r>
            <w:r>
              <w:rPr>
                <w:rFonts w:hint="eastAsia" w:ascii="宋体" w:hAnsi="宋体"/>
                <w:sz w:val="18"/>
                <w:szCs w:val="18"/>
              </w:rPr>
              <w:t>）</w:t>
            </w:r>
            <w:r>
              <w:rPr>
                <w:rFonts w:ascii="宋体" w:hAnsi="宋体"/>
                <w:sz w:val="18"/>
                <w:szCs w:val="18"/>
              </w:rPr>
              <w:t xml:space="preserve">=  </w:t>
            </w:r>
          </w:p>
          <w:p w14:paraId="6F849755">
            <w:pPr>
              <w:spacing w:line="240" w:lineRule="auto"/>
              <w:ind w:firstLine="720" w:firstLineChars="400"/>
              <w:rPr>
                <w:rFonts w:ascii="宋体" w:hAnsi="宋体"/>
                <w:sz w:val="18"/>
                <w:szCs w:val="18"/>
              </w:rPr>
            </w:pPr>
            <w:r>
              <w:rPr>
                <w:rFonts w:ascii="宋体" w:hAnsi="宋体"/>
                <w:i/>
                <w:sz w:val="18"/>
                <w:szCs w:val="18"/>
              </w:rPr>
              <w:t>b</w:t>
            </w:r>
            <w:r>
              <w:rPr>
                <w:rFonts w:ascii="宋体" w:hAnsi="宋体"/>
                <w:i/>
                <w:sz w:val="18"/>
                <w:szCs w:val="18"/>
                <w:vertAlign w:val="subscript"/>
              </w:rPr>
              <w:t>2</w:t>
            </w:r>
            <w:r>
              <w:rPr>
                <w:rFonts w:hint="eastAsia" w:ascii="宋体" w:hAnsi="宋体"/>
                <w:i/>
                <w:sz w:val="18"/>
                <w:szCs w:val="18"/>
              </w:rPr>
              <w:t>′</w:t>
            </w:r>
            <w:r>
              <w:rPr>
                <w:rFonts w:ascii="宋体" w:hAnsi="宋体"/>
                <w:sz w:val="18"/>
                <w:szCs w:val="18"/>
              </w:rPr>
              <w:t>=</w:t>
            </w:r>
            <w:r>
              <w:rPr>
                <w:rFonts w:ascii="宋体" w:hAnsi="宋体"/>
                <w:i/>
                <w:sz w:val="18"/>
                <w:szCs w:val="18"/>
              </w:rPr>
              <w:t xml:space="preserve"> b</w:t>
            </w:r>
            <w:r>
              <w:rPr>
                <w:rFonts w:ascii="宋体" w:hAnsi="宋体"/>
                <w:i/>
                <w:sz w:val="18"/>
                <w:szCs w:val="18"/>
                <w:vertAlign w:val="subscript"/>
              </w:rPr>
              <w:t>2</w:t>
            </w:r>
            <w:r>
              <w:rPr>
                <w:rFonts w:ascii="宋体" w:hAnsi="宋体"/>
                <w:sz w:val="18"/>
                <w:szCs w:val="18"/>
              </w:rPr>
              <w:t>-</w:t>
            </w:r>
            <w:r>
              <w:rPr>
                <w:rFonts w:ascii="宋体" w:hAnsi="宋体"/>
                <w:i/>
                <w:sz w:val="18"/>
                <w:szCs w:val="18"/>
              </w:rPr>
              <w:t>Δ</w:t>
            </w:r>
            <w:r>
              <w:rPr>
                <w:rFonts w:ascii="宋体" w:hAnsi="宋体"/>
                <w:sz w:val="18"/>
                <w:szCs w:val="18"/>
              </w:rPr>
              <w:t>·</w:t>
            </w:r>
            <w:r>
              <w:rPr>
                <w:rFonts w:ascii="宋体" w:hAnsi="宋体"/>
                <w:i/>
                <w:sz w:val="18"/>
                <w:szCs w:val="18"/>
              </w:rPr>
              <w:t>D</w:t>
            </w:r>
            <w:r>
              <w:rPr>
                <w:rFonts w:ascii="宋体" w:hAnsi="宋体"/>
                <w:i/>
                <w:sz w:val="18"/>
                <w:szCs w:val="18"/>
                <w:vertAlign w:val="subscript"/>
              </w:rPr>
              <w:t>1</w:t>
            </w:r>
            <w:r>
              <w:rPr>
                <w:rFonts w:ascii="宋体" w:hAnsi="宋体"/>
                <w:sz w:val="18"/>
                <w:szCs w:val="18"/>
              </w:rPr>
              <w:t>/</w:t>
            </w:r>
            <w:r>
              <w:rPr>
                <w:rFonts w:hint="eastAsia" w:ascii="宋体" w:hAnsi="宋体"/>
                <w:sz w:val="18"/>
                <w:szCs w:val="18"/>
              </w:rPr>
              <w:t>（</w:t>
            </w:r>
            <w:r>
              <w:rPr>
                <w:rFonts w:ascii="宋体" w:hAnsi="宋体"/>
                <w:i/>
                <w:sz w:val="18"/>
                <w:szCs w:val="18"/>
              </w:rPr>
              <w:t>D</w:t>
            </w:r>
            <w:r>
              <w:rPr>
                <w:rFonts w:ascii="宋体" w:hAnsi="宋体"/>
                <w:i/>
                <w:sz w:val="18"/>
                <w:szCs w:val="18"/>
                <w:vertAlign w:val="subscript"/>
              </w:rPr>
              <w:t>2</w:t>
            </w:r>
            <w:r>
              <w:rPr>
                <w:rFonts w:ascii="宋体" w:hAnsi="宋体"/>
                <w:i/>
                <w:sz w:val="18"/>
                <w:szCs w:val="18"/>
              </w:rPr>
              <w:t>-D</w:t>
            </w:r>
            <w:r>
              <w:rPr>
                <w:rFonts w:ascii="宋体" w:hAnsi="宋体"/>
                <w:i/>
                <w:sz w:val="18"/>
                <w:szCs w:val="18"/>
                <w:vertAlign w:val="subscript"/>
              </w:rPr>
              <w:t>1</w:t>
            </w:r>
            <w:r>
              <w:rPr>
                <w:rFonts w:hint="eastAsia" w:ascii="宋体" w:hAnsi="宋体"/>
                <w:sz w:val="18"/>
                <w:szCs w:val="18"/>
              </w:rPr>
              <w:t>）</w:t>
            </w:r>
            <w:r>
              <w:rPr>
                <w:rFonts w:ascii="宋体" w:hAnsi="宋体"/>
                <w:sz w:val="18"/>
                <w:szCs w:val="18"/>
              </w:rPr>
              <w:t xml:space="preserve">=  </w:t>
            </w:r>
          </w:p>
        </w:tc>
      </w:tr>
    </w:tbl>
    <w:p w14:paraId="601EA592">
      <w:pPr>
        <w:pStyle w:val="91"/>
        <w:spacing w:before="156" w:after="156"/>
      </w:pPr>
      <w:bookmarkStart w:id="201" w:name="_Toc198214873"/>
      <w:bookmarkStart w:id="202" w:name="_Toc198058643"/>
      <w:r>
        <w:rPr>
          <w:rFonts w:hint="eastAsia"/>
        </w:rPr>
        <w:t>双摆位自动安平水准仪摆差</w:t>
      </w:r>
      <w:r>
        <w:t>2c</w:t>
      </w:r>
      <w:r>
        <w:rPr>
          <w:rFonts w:hint="eastAsia"/>
        </w:rPr>
        <w:t>角的测定</w:t>
      </w:r>
      <w:bookmarkEnd w:id="201"/>
      <w:bookmarkEnd w:id="202"/>
    </w:p>
    <w:p w14:paraId="12C2CD86">
      <w:pPr>
        <w:pStyle w:val="92"/>
        <w:spacing w:before="156" w:after="156"/>
      </w:pPr>
      <w:r>
        <w:rPr>
          <w:rFonts w:hint="eastAsia"/>
        </w:rPr>
        <w:t>准备</w:t>
      </w:r>
    </w:p>
    <w:p w14:paraId="56534E57">
      <w:pPr>
        <w:spacing w:line="240" w:lineRule="auto"/>
        <w:ind w:firstLine="420" w:firstLineChars="200"/>
        <w:rPr>
          <w:rFonts w:ascii="宋体" w:hAnsi="宋体"/>
        </w:rPr>
      </w:pPr>
      <w:r>
        <w:rPr>
          <w:rFonts w:hint="eastAsia" w:ascii="宋体" w:hAnsi="宋体"/>
        </w:rPr>
        <w:t>选择一平坦场地安置仪器，在距仪器约</w:t>
      </w:r>
      <w:r>
        <w:rPr>
          <w:rFonts w:ascii="宋体" w:hAnsi="宋体"/>
        </w:rPr>
        <w:t>20</w:t>
      </w:r>
      <w:r>
        <w:rPr>
          <w:rFonts w:hint="eastAsia" w:ascii="宋体" w:hAnsi="宋体"/>
        </w:rPr>
        <w:t xml:space="preserve"> m～</w:t>
      </w:r>
      <w:r>
        <w:rPr>
          <w:rFonts w:ascii="宋体" w:hAnsi="宋体"/>
        </w:rPr>
        <w:t>40</w:t>
      </w:r>
      <w:r>
        <w:rPr>
          <w:rFonts w:hint="eastAsia" w:ascii="宋体" w:hAnsi="宋体"/>
        </w:rPr>
        <w:t xml:space="preserve"> </w:t>
      </w:r>
      <w:r>
        <w:rPr>
          <w:rFonts w:ascii="宋体" w:hAnsi="宋体"/>
        </w:rPr>
        <w:t>m</w:t>
      </w:r>
      <w:r>
        <w:rPr>
          <w:rFonts w:hint="eastAsia" w:ascii="宋体" w:hAnsi="宋体"/>
        </w:rPr>
        <w:t>的不同距离的</w:t>
      </w:r>
      <w:r>
        <w:rPr>
          <w:rFonts w:ascii="宋体" w:hAnsi="宋体"/>
          <w:i/>
        </w:rPr>
        <w:t>A</w:t>
      </w:r>
      <w:r>
        <w:rPr>
          <w:rFonts w:hint="eastAsia" w:ascii="宋体" w:hAnsi="宋体"/>
          <w:i/>
        </w:rPr>
        <w:t>、</w:t>
      </w:r>
      <w:r>
        <w:rPr>
          <w:rFonts w:ascii="宋体" w:hAnsi="宋体"/>
          <w:i/>
        </w:rPr>
        <w:t>B</w:t>
      </w:r>
      <w:r>
        <w:rPr>
          <w:rFonts w:hint="eastAsia" w:ascii="宋体" w:hAnsi="宋体"/>
        </w:rPr>
        <w:t>两处打两个桩尺。</w:t>
      </w:r>
    </w:p>
    <w:p w14:paraId="54F15671">
      <w:pPr>
        <w:pStyle w:val="92"/>
        <w:spacing w:before="156" w:after="156"/>
      </w:pPr>
      <w:r>
        <w:rPr>
          <w:rFonts w:hint="eastAsia"/>
        </w:rPr>
        <w:t>观测方法</w:t>
      </w:r>
    </w:p>
    <w:p w14:paraId="498E0A09">
      <w:pPr>
        <w:spacing w:line="240" w:lineRule="auto"/>
        <w:ind w:firstLine="420" w:firstLineChars="200"/>
        <w:rPr>
          <w:rFonts w:ascii="宋体" w:hAnsi="宋体"/>
        </w:rPr>
      </w:pPr>
      <w:r>
        <w:rPr>
          <w:rFonts w:hint="eastAsia" w:ascii="宋体" w:hAnsi="宋体"/>
        </w:rPr>
        <w:t>将仪器置平后，分别对准标尺</w:t>
      </w:r>
      <w:r>
        <w:rPr>
          <w:rFonts w:ascii="宋体" w:hAnsi="宋体"/>
          <w:i/>
        </w:rPr>
        <w:t>A</w:t>
      </w:r>
      <w:r>
        <w:rPr>
          <w:rFonts w:hint="eastAsia" w:ascii="宋体" w:hAnsi="宋体"/>
          <w:i/>
        </w:rPr>
        <w:t>、</w:t>
      </w:r>
      <w:r>
        <w:rPr>
          <w:rFonts w:ascii="宋体" w:hAnsi="宋体"/>
          <w:i/>
        </w:rPr>
        <w:t>B</w:t>
      </w:r>
      <w:r>
        <w:rPr>
          <w:rFonts w:hint="eastAsia" w:ascii="宋体" w:hAnsi="宋体"/>
        </w:rPr>
        <w:t>，按如下步骤进行观测：</w:t>
      </w:r>
    </w:p>
    <w:p w14:paraId="6923E511">
      <w:pPr>
        <w:pStyle w:val="187"/>
        <w:numPr>
          <w:ilvl w:val="0"/>
          <w:numId w:val="94"/>
        </w:numPr>
      </w:pPr>
      <w:r>
        <w:rPr>
          <w:rFonts w:hint="eastAsia"/>
        </w:rPr>
        <w:t>用上、下丝照准标尺基本分划进行视距读数；</w:t>
      </w:r>
    </w:p>
    <w:p w14:paraId="2117A94D">
      <w:pPr>
        <w:pStyle w:val="187"/>
      </w:pPr>
      <w:r>
        <w:rPr>
          <w:rFonts w:hint="eastAsia"/>
        </w:rPr>
        <w:t>将仪器置摆</w:t>
      </w:r>
      <w:r>
        <w:t>I</w:t>
      </w:r>
      <w:r>
        <w:rPr>
          <w:rFonts w:hint="eastAsia"/>
        </w:rPr>
        <w:t>位置，照准标尺基本分划，读数</w:t>
      </w:r>
      <w:r>
        <w:t>5</w:t>
      </w:r>
      <w:r>
        <w:rPr>
          <w:rFonts w:hint="eastAsia"/>
        </w:rPr>
        <w:t>次；</w:t>
      </w:r>
    </w:p>
    <w:p w14:paraId="23C6A692">
      <w:pPr>
        <w:pStyle w:val="187"/>
      </w:pPr>
      <w:r>
        <w:rPr>
          <w:rFonts w:hint="eastAsia"/>
        </w:rPr>
        <w:t>换摆Ⅱ位置，观测如</w:t>
      </w:r>
      <w:r>
        <w:t>b</w:t>
      </w:r>
      <w:r>
        <w:rPr>
          <w:rFonts w:hint="eastAsia"/>
        </w:rPr>
        <w:t>。</w:t>
      </w:r>
    </w:p>
    <w:p w14:paraId="16F10057">
      <w:pPr>
        <w:pStyle w:val="92"/>
        <w:spacing w:before="156" w:after="156"/>
      </w:pPr>
      <w:r>
        <w:rPr>
          <w:rFonts w:hint="eastAsia"/>
        </w:rPr>
        <w:t>计算方法</w:t>
      </w:r>
    </w:p>
    <w:p w14:paraId="36A6C027">
      <w:pPr>
        <w:spacing w:line="240" w:lineRule="auto"/>
        <w:ind w:firstLine="420" w:firstLineChars="200"/>
        <w:rPr>
          <w:rFonts w:ascii="宋体" w:hAnsi="宋体"/>
        </w:rPr>
      </w:pPr>
      <w:r>
        <w:rPr>
          <w:rFonts w:ascii="宋体" w:hAnsi="宋体"/>
          <w:i/>
        </w:rPr>
        <w:t>2c</w:t>
      </w:r>
      <w:r>
        <w:rPr>
          <w:rFonts w:hint="eastAsia" w:ascii="宋体" w:hAnsi="宋体"/>
        </w:rPr>
        <w:t>按式（</w:t>
      </w:r>
      <w:r>
        <w:rPr>
          <w:rFonts w:ascii="宋体" w:hAnsi="宋体"/>
        </w:rPr>
        <w:t>B</w:t>
      </w:r>
      <w:r>
        <w:rPr>
          <w:rFonts w:hint="eastAsia" w:ascii="宋体" w:hAnsi="宋体"/>
        </w:rPr>
        <w:t>.</w:t>
      </w:r>
      <w:r>
        <w:rPr>
          <w:rFonts w:ascii="宋体" w:hAnsi="宋体"/>
        </w:rPr>
        <w:t>1</w:t>
      </w:r>
      <w:r>
        <w:rPr>
          <w:rFonts w:hint="eastAsia" w:ascii="宋体" w:hAnsi="宋体"/>
        </w:rPr>
        <w:t>7）计算：</w:t>
      </w:r>
    </w:p>
    <w:p w14:paraId="36267B00">
      <w:pPr>
        <w:tabs>
          <w:tab w:val="left" w:pos="1800"/>
        </w:tabs>
        <w:spacing w:line="240" w:lineRule="auto"/>
        <w:ind w:firstLine="435"/>
        <w:jc w:val="right"/>
        <w:rPr>
          <w:rFonts w:ascii="宋体" w:hAnsi="宋体"/>
        </w:rPr>
      </w:pPr>
      <w:r>
        <w:rPr>
          <w:rFonts w:ascii="宋体" w:hAnsi="宋体"/>
          <w:i/>
        </w:rPr>
        <w:t>2c</w:t>
      </w:r>
      <w:r>
        <w:rPr>
          <w:rFonts w:ascii="宋体" w:hAnsi="宋体"/>
        </w:rPr>
        <w:t>=[(</w:t>
      </w:r>
      <w:r>
        <w:rPr>
          <w:rFonts w:ascii="宋体" w:hAnsi="宋体"/>
          <w:i/>
        </w:rPr>
        <w:t>R</w:t>
      </w:r>
      <w:r>
        <w:rPr>
          <w:rFonts w:hint="eastAsia" w:ascii="宋体" w:hAnsi="宋体"/>
          <w:i/>
          <w:vertAlign w:val="subscript"/>
        </w:rPr>
        <w:t>Ⅱ</w:t>
      </w:r>
      <w:r>
        <w:rPr>
          <w:rFonts w:ascii="宋体" w:hAnsi="宋体"/>
          <w:i/>
          <w:vertAlign w:val="subscript"/>
        </w:rPr>
        <w:t>A</w:t>
      </w:r>
      <w:r>
        <w:rPr>
          <w:rFonts w:hint="eastAsia" w:ascii="宋体" w:hAnsi="宋体"/>
        </w:rPr>
        <w:t>–</w:t>
      </w:r>
      <w:r>
        <w:rPr>
          <w:rFonts w:ascii="宋体" w:hAnsi="宋体"/>
          <w:i/>
        </w:rPr>
        <w:t>R</w:t>
      </w:r>
      <w:r>
        <w:rPr>
          <w:rFonts w:hint="eastAsia" w:ascii="宋体" w:hAnsi="宋体"/>
          <w:i/>
          <w:vertAlign w:val="subscript"/>
        </w:rPr>
        <w:t>Ⅰ</w:t>
      </w:r>
      <w:r>
        <w:rPr>
          <w:rFonts w:ascii="宋体" w:hAnsi="宋体"/>
          <w:i/>
          <w:vertAlign w:val="subscript"/>
        </w:rPr>
        <w:t>A</w:t>
      </w:r>
      <w:r>
        <w:rPr>
          <w:rFonts w:ascii="宋体" w:hAnsi="宋体"/>
        </w:rPr>
        <w:t xml:space="preserve"> )/</w:t>
      </w:r>
      <w:r>
        <w:rPr>
          <w:rFonts w:ascii="宋体" w:hAnsi="宋体"/>
          <w:i/>
        </w:rPr>
        <w:t>D</w:t>
      </w:r>
      <w:r>
        <w:rPr>
          <w:rFonts w:ascii="宋体" w:hAnsi="宋体"/>
          <w:i/>
          <w:vertAlign w:val="subscript"/>
        </w:rPr>
        <w:t>A</w:t>
      </w:r>
      <w:r>
        <w:rPr>
          <w:rFonts w:ascii="宋体" w:hAnsi="宋体"/>
        </w:rPr>
        <w:t>+(</w:t>
      </w:r>
      <w:r>
        <w:rPr>
          <w:rFonts w:ascii="宋体" w:hAnsi="宋体"/>
          <w:i/>
        </w:rPr>
        <w:t>R</w:t>
      </w:r>
      <w:r>
        <w:rPr>
          <w:rFonts w:hint="eastAsia" w:ascii="宋体" w:hAnsi="宋体"/>
          <w:i/>
          <w:vertAlign w:val="subscript"/>
        </w:rPr>
        <w:t>Ⅱ</w:t>
      </w:r>
      <w:r>
        <w:rPr>
          <w:rFonts w:ascii="宋体" w:hAnsi="宋体"/>
          <w:i/>
          <w:vertAlign w:val="subscript"/>
        </w:rPr>
        <w:t>B</w:t>
      </w:r>
      <w:r>
        <w:rPr>
          <w:rFonts w:hint="eastAsia" w:ascii="宋体" w:hAnsi="宋体"/>
        </w:rPr>
        <w:t>–</w:t>
      </w:r>
      <w:r>
        <w:rPr>
          <w:rFonts w:ascii="宋体" w:hAnsi="宋体"/>
          <w:i/>
        </w:rPr>
        <w:t>R</w:t>
      </w:r>
      <w:r>
        <w:rPr>
          <w:rFonts w:hint="eastAsia" w:ascii="宋体" w:hAnsi="宋体"/>
          <w:i/>
          <w:vertAlign w:val="subscript"/>
        </w:rPr>
        <w:t>Ⅰ</w:t>
      </w:r>
      <w:r>
        <w:rPr>
          <w:rFonts w:ascii="宋体" w:hAnsi="宋体"/>
          <w:i/>
          <w:vertAlign w:val="subscript"/>
        </w:rPr>
        <w:t>B</w:t>
      </w:r>
      <w:r>
        <w:rPr>
          <w:rFonts w:ascii="宋体" w:hAnsi="宋体"/>
        </w:rPr>
        <w:t xml:space="preserve"> )/</w:t>
      </w:r>
      <w:r>
        <w:rPr>
          <w:rFonts w:ascii="宋体" w:hAnsi="宋体"/>
          <w:i/>
        </w:rPr>
        <w:t>D</w:t>
      </w:r>
      <w:r>
        <w:rPr>
          <w:rFonts w:ascii="宋体" w:hAnsi="宋体"/>
          <w:i/>
          <w:vertAlign w:val="subscript"/>
        </w:rPr>
        <w:t>B</w:t>
      </w:r>
      <w:r>
        <w:rPr>
          <w:rFonts w:ascii="宋体" w:hAnsi="宋体"/>
        </w:rPr>
        <w:t>]</w:t>
      </w:r>
      <w:r>
        <w:rPr>
          <w:rFonts w:hint="eastAsia" w:ascii="宋体" w:hAnsi="宋体"/>
        </w:rPr>
        <w:t>·</w:t>
      </w:r>
      <w:r>
        <w:rPr>
          <w:rFonts w:hint="eastAsia" w:ascii="宋体" w:hAnsi="宋体"/>
          <w:i/>
        </w:rPr>
        <w:t>ρ</w:t>
      </w:r>
      <w:r>
        <w:rPr>
          <w:rFonts w:ascii="宋体" w:hAnsi="宋体"/>
        </w:rPr>
        <w:t xml:space="preserve">/2  </w:t>
      </w:r>
      <w:r>
        <w:rPr>
          <w:rFonts w:hint="eastAsia" w:ascii="宋体" w:hAnsi="宋体"/>
        </w:rPr>
        <w:t>………………………（</w:t>
      </w:r>
      <w:r>
        <w:rPr>
          <w:rFonts w:ascii="宋体" w:hAnsi="宋体"/>
        </w:rPr>
        <w:t>B</w:t>
      </w:r>
      <w:r>
        <w:rPr>
          <w:rFonts w:hint="eastAsia" w:ascii="宋体" w:hAnsi="宋体"/>
        </w:rPr>
        <w:t>.</w:t>
      </w:r>
      <w:r>
        <w:rPr>
          <w:rFonts w:ascii="宋体" w:hAnsi="宋体"/>
        </w:rPr>
        <w:t>1</w:t>
      </w:r>
      <w:r>
        <w:rPr>
          <w:rFonts w:hint="eastAsia" w:ascii="宋体" w:hAnsi="宋体"/>
        </w:rPr>
        <w:t>7）</w:t>
      </w:r>
    </w:p>
    <w:p w14:paraId="7D4978E0">
      <w:pPr>
        <w:tabs>
          <w:tab w:val="left" w:pos="1800"/>
        </w:tabs>
        <w:spacing w:line="240" w:lineRule="auto"/>
        <w:ind w:firstLine="420" w:firstLineChars="200"/>
        <w:rPr>
          <w:rFonts w:ascii="宋体" w:hAnsi="宋体"/>
        </w:rPr>
      </w:pPr>
      <w:r>
        <w:rPr>
          <w:rFonts w:hint="eastAsia" w:ascii="宋体" w:hAnsi="宋体"/>
        </w:rPr>
        <w:t>式中：</w:t>
      </w:r>
    </w:p>
    <w:p w14:paraId="06AF2D54">
      <w:pPr>
        <w:tabs>
          <w:tab w:val="left" w:pos="1800"/>
        </w:tabs>
        <w:spacing w:line="240" w:lineRule="auto"/>
        <w:ind w:firstLine="420" w:firstLineChars="200"/>
        <w:rPr>
          <w:rFonts w:ascii="宋体" w:hAnsi="宋体"/>
        </w:rPr>
      </w:pPr>
      <w:r>
        <w:rPr>
          <w:rFonts w:ascii="宋体" w:hAnsi="宋体"/>
          <w:i/>
        </w:rPr>
        <w:t>R</w:t>
      </w:r>
      <w:r>
        <w:rPr>
          <w:rFonts w:hint="eastAsia" w:ascii="宋体" w:hAnsi="宋体"/>
          <w:i/>
          <w:vertAlign w:val="subscript"/>
        </w:rPr>
        <w:t>Ⅱ</w:t>
      </w:r>
      <w:r>
        <w:rPr>
          <w:rFonts w:ascii="宋体" w:hAnsi="宋体"/>
          <w:i/>
          <w:vertAlign w:val="subscript"/>
        </w:rPr>
        <w:t>A</w:t>
      </w:r>
      <w:r>
        <w:rPr>
          <w:rFonts w:hint="eastAsia" w:ascii="宋体" w:hAnsi="宋体"/>
        </w:rPr>
        <w:t>——</w:t>
      </w:r>
      <w:r>
        <w:rPr>
          <w:rFonts w:ascii="宋体" w:hAnsi="宋体"/>
        </w:rPr>
        <w:t>摆Ⅱ位置时</w:t>
      </w:r>
      <w:r>
        <w:rPr>
          <w:rFonts w:ascii="宋体" w:hAnsi="宋体"/>
          <w:i/>
        </w:rPr>
        <w:t>A</w:t>
      </w:r>
      <w:r>
        <w:rPr>
          <w:rFonts w:ascii="宋体" w:hAnsi="宋体"/>
        </w:rPr>
        <w:t>标尺读数平均值；</w:t>
      </w:r>
    </w:p>
    <w:p w14:paraId="096A9E0D">
      <w:pPr>
        <w:spacing w:line="240" w:lineRule="auto"/>
        <w:ind w:firstLine="420" w:firstLineChars="200"/>
        <w:rPr>
          <w:rFonts w:ascii="宋体" w:hAnsi="宋体"/>
        </w:rPr>
      </w:pPr>
      <w:r>
        <w:rPr>
          <w:rFonts w:ascii="宋体" w:hAnsi="宋体"/>
          <w:i/>
        </w:rPr>
        <w:t>R</w:t>
      </w:r>
      <w:r>
        <w:rPr>
          <w:rFonts w:hint="eastAsia" w:ascii="宋体" w:hAnsi="宋体"/>
          <w:i/>
          <w:vertAlign w:val="subscript"/>
        </w:rPr>
        <w:t>Ⅰ</w:t>
      </w:r>
      <w:r>
        <w:rPr>
          <w:rFonts w:ascii="宋体" w:hAnsi="宋体"/>
          <w:i/>
          <w:vertAlign w:val="subscript"/>
        </w:rPr>
        <w:t>A</w:t>
      </w:r>
      <w:r>
        <w:rPr>
          <w:rFonts w:hint="eastAsia" w:ascii="宋体" w:hAnsi="宋体"/>
        </w:rPr>
        <w:t>——</w:t>
      </w:r>
      <w:r>
        <w:rPr>
          <w:rFonts w:ascii="宋体" w:hAnsi="宋体"/>
        </w:rPr>
        <w:t>摆Ⅰ位置时</w:t>
      </w:r>
      <w:r>
        <w:rPr>
          <w:rFonts w:ascii="宋体" w:hAnsi="宋体"/>
          <w:i/>
        </w:rPr>
        <w:t>A</w:t>
      </w:r>
      <w:r>
        <w:rPr>
          <w:rFonts w:ascii="宋体" w:hAnsi="宋体"/>
        </w:rPr>
        <w:t>标尺读数平均值；</w:t>
      </w:r>
    </w:p>
    <w:p w14:paraId="5A3E047B">
      <w:pPr>
        <w:spacing w:line="240" w:lineRule="auto"/>
        <w:ind w:firstLine="420"/>
        <w:rPr>
          <w:rFonts w:ascii="宋体" w:hAnsi="宋体"/>
        </w:rPr>
      </w:pPr>
      <w:r>
        <w:rPr>
          <w:rFonts w:ascii="宋体" w:hAnsi="宋体"/>
          <w:i/>
        </w:rPr>
        <w:t>D</w:t>
      </w:r>
      <w:r>
        <w:rPr>
          <w:rFonts w:ascii="宋体" w:hAnsi="宋体"/>
          <w:i/>
          <w:vertAlign w:val="subscript"/>
        </w:rPr>
        <w:t>A</w:t>
      </w:r>
      <w:r>
        <w:rPr>
          <w:rFonts w:hint="eastAsia" w:ascii="宋体" w:hAnsi="宋体"/>
          <w:i/>
          <w:vertAlign w:val="subscript"/>
        </w:rPr>
        <w:t xml:space="preserve">  </w:t>
      </w:r>
      <w:r>
        <w:rPr>
          <w:rFonts w:hint="eastAsia" w:ascii="宋体" w:hAnsi="宋体"/>
        </w:rPr>
        <w:t>——</w:t>
      </w:r>
      <w:r>
        <w:rPr>
          <w:rFonts w:ascii="宋体" w:hAnsi="宋体"/>
        </w:rPr>
        <w:t>仪器距</w:t>
      </w:r>
      <w:r>
        <w:rPr>
          <w:rFonts w:ascii="宋体" w:hAnsi="宋体"/>
          <w:i/>
        </w:rPr>
        <w:t>A</w:t>
      </w:r>
      <w:r>
        <w:rPr>
          <w:rFonts w:ascii="宋体" w:hAnsi="宋体"/>
        </w:rPr>
        <w:t>标尺的距离；</w:t>
      </w:r>
    </w:p>
    <w:p w14:paraId="183EBF86">
      <w:pPr>
        <w:spacing w:line="240" w:lineRule="auto"/>
        <w:ind w:firstLine="420"/>
        <w:rPr>
          <w:rFonts w:ascii="宋体" w:hAnsi="宋体"/>
        </w:rPr>
      </w:pPr>
      <w:r>
        <w:rPr>
          <w:rFonts w:ascii="宋体" w:hAnsi="宋体"/>
          <w:i/>
        </w:rPr>
        <w:t>R</w:t>
      </w:r>
      <w:r>
        <w:rPr>
          <w:rFonts w:hint="eastAsia" w:ascii="宋体" w:hAnsi="宋体"/>
          <w:i/>
          <w:vertAlign w:val="subscript"/>
        </w:rPr>
        <w:t>Ⅱ</w:t>
      </w:r>
      <w:r>
        <w:rPr>
          <w:rFonts w:ascii="宋体" w:hAnsi="宋体"/>
          <w:i/>
          <w:vertAlign w:val="subscript"/>
        </w:rPr>
        <w:t>B</w:t>
      </w:r>
      <w:r>
        <w:rPr>
          <w:rFonts w:hint="eastAsia" w:ascii="宋体" w:hAnsi="宋体"/>
        </w:rPr>
        <w:t>——</w:t>
      </w:r>
      <w:r>
        <w:rPr>
          <w:rFonts w:ascii="宋体" w:hAnsi="宋体"/>
        </w:rPr>
        <w:t>摆Ⅱ位置时</w:t>
      </w:r>
      <w:r>
        <w:rPr>
          <w:rFonts w:ascii="宋体" w:hAnsi="宋体"/>
          <w:i/>
        </w:rPr>
        <w:t>B</w:t>
      </w:r>
      <w:r>
        <w:rPr>
          <w:rFonts w:ascii="宋体" w:hAnsi="宋体"/>
        </w:rPr>
        <w:t>标尺读数平均值；</w:t>
      </w:r>
    </w:p>
    <w:p w14:paraId="3A462D2E">
      <w:pPr>
        <w:spacing w:line="240" w:lineRule="auto"/>
        <w:ind w:firstLine="420"/>
        <w:rPr>
          <w:rFonts w:ascii="宋体" w:hAnsi="宋体"/>
        </w:rPr>
      </w:pPr>
      <w:r>
        <w:rPr>
          <w:rFonts w:ascii="宋体" w:hAnsi="宋体"/>
          <w:i/>
        </w:rPr>
        <w:t>R</w:t>
      </w:r>
      <w:r>
        <w:rPr>
          <w:rFonts w:hint="eastAsia" w:ascii="宋体" w:hAnsi="宋体"/>
          <w:i/>
          <w:vertAlign w:val="subscript"/>
        </w:rPr>
        <w:t>Ⅰ</w:t>
      </w:r>
      <w:r>
        <w:rPr>
          <w:rFonts w:ascii="宋体" w:hAnsi="宋体"/>
          <w:i/>
          <w:vertAlign w:val="subscript"/>
        </w:rPr>
        <w:t>B</w:t>
      </w:r>
      <w:r>
        <w:rPr>
          <w:rFonts w:hint="eastAsia" w:ascii="宋体" w:hAnsi="宋体"/>
        </w:rPr>
        <w:t>——</w:t>
      </w:r>
      <w:r>
        <w:rPr>
          <w:rFonts w:ascii="宋体" w:hAnsi="宋体"/>
        </w:rPr>
        <w:t>摆Ⅰ位置时</w:t>
      </w:r>
      <w:r>
        <w:rPr>
          <w:rFonts w:ascii="宋体" w:hAnsi="宋体"/>
          <w:i/>
        </w:rPr>
        <w:t>B</w:t>
      </w:r>
      <w:r>
        <w:rPr>
          <w:rFonts w:ascii="宋体" w:hAnsi="宋体"/>
        </w:rPr>
        <w:t>标尺读数平均值；</w:t>
      </w:r>
    </w:p>
    <w:p w14:paraId="31400BB6">
      <w:pPr>
        <w:spacing w:line="240" w:lineRule="auto"/>
        <w:ind w:firstLine="420"/>
        <w:rPr>
          <w:rFonts w:ascii="宋体" w:hAnsi="宋体"/>
        </w:rPr>
      </w:pPr>
      <w:r>
        <w:rPr>
          <w:rFonts w:ascii="宋体" w:hAnsi="宋体"/>
          <w:i/>
        </w:rPr>
        <w:t>D</w:t>
      </w:r>
      <w:r>
        <w:rPr>
          <w:rFonts w:ascii="宋体" w:hAnsi="宋体"/>
          <w:i/>
          <w:vertAlign w:val="subscript"/>
        </w:rPr>
        <w:t>B</w:t>
      </w:r>
      <w:r>
        <w:rPr>
          <w:rFonts w:hint="eastAsia" w:ascii="宋体" w:hAnsi="宋体"/>
          <w:i/>
          <w:vertAlign w:val="subscript"/>
        </w:rPr>
        <w:t xml:space="preserve">  </w:t>
      </w:r>
      <w:r>
        <w:rPr>
          <w:rFonts w:hint="eastAsia" w:ascii="宋体" w:hAnsi="宋体"/>
        </w:rPr>
        <w:t>——</w:t>
      </w:r>
      <w:r>
        <w:rPr>
          <w:rFonts w:ascii="宋体" w:hAnsi="宋体"/>
        </w:rPr>
        <w:t>仪器距</w:t>
      </w:r>
      <w:r>
        <w:rPr>
          <w:rFonts w:ascii="宋体" w:hAnsi="宋体"/>
          <w:i/>
        </w:rPr>
        <w:t>B</w:t>
      </w:r>
      <w:r>
        <w:rPr>
          <w:rFonts w:ascii="宋体" w:hAnsi="宋体"/>
        </w:rPr>
        <w:t>标尺的距离；</w:t>
      </w:r>
    </w:p>
    <w:p w14:paraId="010E2255">
      <w:pPr>
        <w:spacing w:line="240" w:lineRule="auto"/>
        <w:ind w:firstLine="420"/>
        <w:rPr>
          <w:rFonts w:ascii="宋体" w:hAnsi="宋体"/>
        </w:rPr>
      </w:pPr>
      <w:r>
        <w:rPr>
          <w:rFonts w:hint="eastAsia" w:ascii="宋体" w:hAnsi="宋体"/>
          <w:i/>
        </w:rPr>
        <w:t xml:space="preserve">ρ </w:t>
      </w:r>
      <w:r>
        <w:rPr>
          <w:rFonts w:hint="eastAsia" w:ascii="宋体" w:hAnsi="宋体"/>
        </w:rPr>
        <w:t>——</w:t>
      </w:r>
      <w:r>
        <w:rPr>
          <w:rFonts w:ascii="宋体" w:hAnsi="宋体"/>
        </w:rPr>
        <w:t>206 265,(″)</w:t>
      </w:r>
      <w:r>
        <w:rPr>
          <w:rFonts w:hint="eastAsia" w:ascii="宋体" w:hAnsi="宋体"/>
        </w:rPr>
        <w:t>。</w:t>
      </w:r>
    </w:p>
    <w:p w14:paraId="1647C8DC">
      <w:pPr>
        <w:spacing w:line="240" w:lineRule="auto"/>
        <w:ind w:firstLine="420"/>
        <w:rPr>
          <w:rFonts w:ascii="宋体" w:hAnsi="宋体"/>
        </w:rPr>
      </w:pPr>
      <w:r>
        <w:rPr>
          <w:rFonts w:hint="eastAsia" w:ascii="宋体" w:hAnsi="宋体"/>
        </w:rPr>
        <w:t>上式中</w:t>
      </w:r>
      <w:r>
        <w:rPr>
          <w:rFonts w:ascii="宋体" w:hAnsi="宋体"/>
          <w:i/>
        </w:rPr>
        <w:t>R</w:t>
      </w:r>
      <w:r>
        <w:rPr>
          <w:rFonts w:hint="eastAsia" w:ascii="宋体" w:hAnsi="宋体"/>
          <w:i/>
          <w:vertAlign w:val="subscript"/>
        </w:rPr>
        <w:t>Ⅱ</w:t>
      </w:r>
      <w:r>
        <w:rPr>
          <w:rFonts w:ascii="宋体" w:hAnsi="宋体"/>
          <w:i/>
          <w:vertAlign w:val="subscript"/>
        </w:rPr>
        <w:t>A</w:t>
      </w:r>
      <w:r>
        <w:rPr>
          <w:rFonts w:hint="eastAsia" w:ascii="宋体" w:hAnsi="宋体"/>
          <w:i/>
        </w:rPr>
        <w:t>、</w:t>
      </w:r>
      <w:r>
        <w:rPr>
          <w:rFonts w:ascii="宋体" w:hAnsi="宋体"/>
          <w:i/>
        </w:rPr>
        <w:t>R</w:t>
      </w:r>
      <w:r>
        <w:rPr>
          <w:rFonts w:hint="eastAsia" w:ascii="宋体" w:hAnsi="宋体"/>
          <w:i/>
          <w:vertAlign w:val="subscript"/>
        </w:rPr>
        <w:t>Ⅰ</w:t>
      </w:r>
      <w:r>
        <w:rPr>
          <w:rFonts w:ascii="宋体" w:hAnsi="宋体"/>
          <w:i/>
          <w:vertAlign w:val="subscript"/>
        </w:rPr>
        <w:t>A</w:t>
      </w:r>
      <w:r>
        <w:rPr>
          <w:rFonts w:hint="eastAsia" w:ascii="宋体" w:hAnsi="宋体"/>
          <w:i/>
        </w:rPr>
        <w:t>、</w:t>
      </w:r>
      <w:r>
        <w:rPr>
          <w:rFonts w:ascii="宋体" w:hAnsi="宋体"/>
          <w:i/>
        </w:rPr>
        <w:t>R</w:t>
      </w:r>
      <w:r>
        <w:rPr>
          <w:rFonts w:hint="eastAsia" w:ascii="宋体" w:hAnsi="宋体"/>
          <w:i/>
          <w:vertAlign w:val="subscript"/>
        </w:rPr>
        <w:t>Ⅱ</w:t>
      </w:r>
      <w:r>
        <w:rPr>
          <w:rFonts w:ascii="宋体" w:hAnsi="宋体"/>
          <w:i/>
          <w:vertAlign w:val="subscript"/>
        </w:rPr>
        <w:t>B</w:t>
      </w:r>
      <w:r>
        <w:rPr>
          <w:rFonts w:hint="eastAsia" w:ascii="宋体" w:hAnsi="宋体"/>
          <w:i/>
        </w:rPr>
        <w:t>、</w:t>
      </w:r>
      <w:r>
        <w:rPr>
          <w:rFonts w:ascii="宋体" w:hAnsi="宋体"/>
          <w:i/>
        </w:rPr>
        <w:t>R</w:t>
      </w:r>
      <w:r>
        <w:rPr>
          <w:rFonts w:hint="eastAsia" w:ascii="宋体" w:hAnsi="宋体"/>
          <w:i/>
          <w:vertAlign w:val="subscript"/>
        </w:rPr>
        <w:t>Ⅰ</w:t>
      </w:r>
      <w:r>
        <w:rPr>
          <w:rFonts w:ascii="宋体" w:hAnsi="宋体"/>
          <w:i/>
          <w:vertAlign w:val="subscript"/>
        </w:rPr>
        <w:t>B</w:t>
      </w:r>
      <w:r>
        <w:rPr>
          <w:rFonts w:hint="eastAsia" w:ascii="宋体" w:hAnsi="宋体"/>
          <w:i/>
        </w:rPr>
        <w:t>、</w:t>
      </w:r>
      <w:r>
        <w:rPr>
          <w:rFonts w:ascii="宋体" w:hAnsi="宋体"/>
          <w:i/>
        </w:rPr>
        <w:t>D</w:t>
      </w:r>
      <w:r>
        <w:rPr>
          <w:rFonts w:ascii="宋体" w:hAnsi="宋体"/>
          <w:i/>
          <w:vertAlign w:val="subscript"/>
        </w:rPr>
        <w:t>A</w:t>
      </w:r>
      <w:r>
        <w:rPr>
          <w:rFonts w:hint="eastAsia" w:ascii="宋体" w:hAnsi="宋体"/>
          <w:i/>
        </w:rPr>
        <w:t>、</w:t>
      </w:r>
      <w:r>
        <w:rPr>
          <w:rFonts w:ascii="宋体" w:hAnsi="宋体"/>
          <w:i/>
        </w:rPr>
        <w:t>D</w:t>
      </w:r>
      <w:r>
        <w:rPr>
          <w:rFonts w:ascii="宋体" w:hAnsi="宋体"/>
          <w:i/>
          <w:vertAlign w:val="subscript"/>
        </w:rPr>
        <w:t>B</w:t>
      </w:r>
      <w:r>
        <w:rPr>
          <w:rFonts w:hint="eastAsia" w:ascii="宋体" w:hAnsi="宋体"/>
        </w:rPr>
        <w:t>单位要求统一。</w:t>
      </w:r>
    </w:p>
    <w:p w14:paraId="5AF15951">
      <w:pPr>
        <w:spacing w:line="240" w:lineRule="auto"/>
        <w:ind w:firstLine="420"/>
        <w:rPr>
          <w:rFonts w:ascii="宋体" w:hAnsi="宋体"/>
        </w:rPr>
      </w:pPr>
      <w:r>
        <w:rPr>
          <w:rFonts w:hint="eastAsia" w:ascii="宋体" w:hAnsi="宋体"/>
        </w:rPr>
        <w:t>此项检验范例见表</w:t>
      </w:r>
      <w:r>
        <w:rPr>
          <w:rFonts w:ascii="宋体" w:hAnsi="宋体"/>
        </w:rPr>
        <w:t>B</w:t>
      </w:r>
      <w:r>
        <w:rPr>
          <w:rFonts w:hint="eastAsia" w:ascii="宋体" w:hAnsi="宋体"/>
        </w:rPr>
        <w:t>.</w:t>
      </w:r>
      <w:r>
        <w:rPr>
          <w:rFonts w:ascii="宋体" w:hAnsi="宋体"/>
        </w:rPr>
        <w:t>1</w:t>
      </w:r>
      <w:r>
        <w:rPr>
          <w:rFonts w:hint="eastAsia" w:ascii="宋体" w:hAnsi="宋体"/>
        </w:rPr>
        <w:t>7。</w:t>
      </w:r>
    </w:p>
    <w:p w14:paraId="77FC6302">
      <w:pPr>
        <w:pStyle w:val="90"/>
        <w:spacing w:before="156" w:after="156"/>
      </w:pPr>
      <w:r>
        <w:rPr>
          <w:rFonts w:hint="eastAsia"/>
        </w:rPr>
        <w:t>自动安平水准仪</w:t>
      </w:r>
      <w:r>
        <w:t>2c</w:t>
      </w:r>
      <w:r>
        <w:rPr>
          <w:rFonts w:hint="eastAsia"/>
        </w:rPr>
        <w:t>值的测定</w:t>
      </w:r>
    </w:p>
    <w:p w14:paraId="286F3F83">
      <w:pPr>
        <w:tabs>
          <w:tab w:val="left" w:pos="1800"/>
        </w:tabs>
        <w:spacing w:line="240" w:lineRule="auto"/>
        <w:rPr>
          <w:rFonts w:ascii="宋体" w:hAnsi="宋体"/>
          <w:sz w:val="18"/>
          <w:szCs w:val="18"/>
        </w:rPr>
      </w:pPr>
      <w:r>
        <w:rPr>
          <w:rFonts w:hint="eastAsia" w:ascii="宋体" w:hAnsi="宋体"/>
          <w:sz w:val="18"/>
          <w:szCs w:val="18"/>
        </w:rPr>
        <w:t>仪器：</w:t>
      </w:r>
      <w:r>
        <w:rPr>
          <w:rFonts w:ascii="宋体" w:hAnsi="宋体"/>
          <w:sz w:val="18"/>
          <w:szCs w:val="18"/>
        </w:rPr>
        <w:t xml:space="preserve">Ni 002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温度：</w:t>
      </w:r>
      <w:r>
        <w:rPr>
          <w:rFonts w:ascii="宋体" w:hAnsi="宋体"/>
          <w:sz w:val="18"/>
          <w:szCs w:val="18"/>
        </w:rPr>
        <w:t>15.5</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观测者：</w:t>
      </w:r>
    </w:p>
    <w:p w14:paraId="4EE43AC3">
      <w:pPr>
        <w:tabs>
          <w:tab w:val="left" w:pos="1800"/>
        </w:tabs>
        <w:spacing w:line="240" w:lineRule="auto"/>
        <w:rPr>
          <w:rFonts w:ascii="宋体" w:hAnsi="宋体"/>
          <w:sz w:val="18"/>
          <w:szCs w:val="18"/>
        </w:rPr>
      </w:pPr>
      <w:r>
        <w:rPr>
          <w:rFonts w:hint="eastAsia" w:ascii="宋体" w:hAnsi="宋体"/>
          <w:sz w:val="18"/>
          <w:szCs w:val="18"/>
        </w:rPr>
        <w:t>N</w:t>
      </w:r>
      <w:r>
        <w:rPr>
          <w:rFonts w:hint="eastAsia" w:ascii="宋体" w:hAnsi="宋体"/>
          <w:sz w:val="18"/>
          <w:szCs w:val="18"/>
          <w:u w:val="single"/>
        </w:rPr>
        <w:t>o</w:t>
      </w:r>
      <w:r>
        <w:rPr>
          <w:rFonts w:ascii="宋体" w:hAnsi="宋体"/>
          <w:sz w:val="18"/>
          <w:szCs w:val="18"/>
        </w:rPr>
        <w:t xml:space="preserve">.430271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   记录者：</w:t>
      </w:r>
    </w:p>
    <w:p w14:paraId="24AF3132">
      <w:pPr>
        <w:tabs>
          <w:tab w:val="left" w:pos="1800"/>
          <w:tab w:val="right" w:pos="9404"/>
        </w:tabs>
        <w:spacing w:line="240" w:lineRule="auto"/>
        <w:rPr>
          <w:rFonts w:ascii="宋体" w:hAnsi="宋体"/>
        </w:rPr>
      </w:pPr>
      <w:r>
        <w:rPr>
          <w:rFonts w:hint="eastAsia" w:ascii="宋体" w:hAnsi="宋体"/>
          <w:sz w:val="18"/>
          <w:szCs w:val="18"/>
        </w:rPr>
        <w:t>日期：</w:t>
      </w:r>
      <w:r>
        <w:rPr>
          <w:rFonts w:ascii="宋体" w:hAnsi="宋体"/>
          <w:sz w:val="18"/>
          <w:szCs w:val="18"/>
        </w:rPr>
        <w:t>19</w:t>
      </w:r>
      <w:r>
        <w:rPr>
          <w:rFonts w:hint="eastAsia" w:ascii="宋体" w:hAnsi="宋体"/>
          <w:sz w:val="18"/>
          <w:szCs w:val="18"/>
        </w:rPr>
        <w:t>9</w:t>
      </w:r>
      <w:r>
        <w:rPr>
          <w:rFonts w:ascii="宋体" w:hAnsi="宋体"/>
          <w:sz w:val="18"/>
          <w:szCs w:val="18"/>
        </w:rPr>
        <w:t xml:space="preserve">9-4-11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  时间：</w:t>
      </w:r>
      <w:r>
        <w:rPr>
          <w:rFonts w:ascii="宋体" w:hAnsi="宋体"/>
          <w:sz w:val="18"/>
          <w:szCs w:val="18"/>
        </w:rPr>
        <w:t>15</w:t>
      </w:r>
      <w:r>
        <w:rPr>
          <w:rFonts w:hint="eastAsia" w:ascii="宋体" w:hAnsi="宋体"/>
          <w:sz w:val="18"/>
          <w:szCs w:val="18"/>
        </w:rPr>
        <w:t>:</w:t>
      </w:r>
      <w:r>
        <w:rPr>
          <w:rFonts w:ascii="宋体" w:hAnsi="宋体"/>
          <w:sz w:val="18"/>
          <w:szCs w:val="18"/>
        </w:rPr>
        <w:t xml:space="preserve">30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检查者：</w:t>
      </w:r>
    </w:p>
    <w:tbl>
      <w:tblPr>
        <w:tblStyle w:val="38"/>
        <w:tblW w:w="935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338"/>
        <w:gridCol w:w="2338"/>
        <w:gridCol w:w="2340"/>
        <w:gridCol w:w="2340"/>
      </w:tblGrid>
      <w:tr w14:paraId="5B089F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4" w:hRule="atLeast"/>
          <w:jc w:val="right"/>
        </w:trPr>
        <w:tc>
          <w:tcPr>
            <w:tcW w:w="2189" w:type="dxa"/>
            <w:tcBorders>
              <w:bottom w:val="single" w:color="000000" w:sz="8" w:space="0"/>
              <w:tl2br w:val="nil"/>
              <w:tr2bl w:val="nil"/>
            </w:tcBorders>
            <w:vAlign w:val="center"/>
          </w:tcPr>
          <w:p w14:paraId="6FFF0348">
            <w:pPr>
              <w:tabs>
                <w:tab w:val="left" w:pos="1800"/>
              </w:tabs>
              <w:spacing w:line="240" w:lineRule="auto"/>
              <w:jc w:val="center"/>
              <w:rPr>
                <w:sz w:val="18"/>
                <w:szCs w:val="18"/>
              </w:rPr>
            </w:pPr>
            <w:r>
              <w:rPr>
                <w:rFonts w:hint="eastAsia"/>
                <w:sz w:val="18"/>
                <w:szCs w:val="18"/>
              </w:rPr>
              <w:t>标尺位置</w:t>
            </w:r>
          </w:p>
        </w:tc>
        <w:tc>
          <w:tcPr>
            <w:tcW w:w="2189" w:type="dxa"/>
            <w:tcBorders>
              <w:bottom w:val="single" w:color="000000" w:sz="8" w:space="0"/>
              <w:tl2br w:val="nil"/>
              <w:tr2bl w:val="nil"/>
            </w:tcBorders>
          </w:tcPr>
          <w:p w14:paraId="252DE33C">
            <w:pPr>
              <w:tabs>
                <w:tab w:val="left" w:pos="1800"/>
              </w:tabs>
              <w:spacing w:line="240" w:lineRule="auto"/>
              <w:jc w:val="center"/>
              <w:rPr>
                <w:sz w:val="18"/>
                <w:szCs w:val="18"/>
              </w:rPr>
            </w:pPr>
            <w:r>
              <w:rPr>
                <w:rFonts w:hint="eastAsia"/>
                <w:sz w:val="18"/>
                <w:szCs w:val="18"/>
              </w:rPr>
              <w:t>上、下丝读数</w:t>
            </w:r>
          </w:p>
          <w:p w14:paraId="6C7334DC">
            <w:pPr>
              <w:tabs>
                <w:tab w:val="left" w:pos="1800"/>
              </w:tabs>
              <w:spacing w:line="240" w:lineRule="auto"/>
              <w:jc w:val="center"/>
              <w:rPr>
                <w:sz w:val="18"/>
                <w:szCs w:val="18"/>
              </w:rPr>
            </w:pPr>
            <w:r>
              <w:rPr>
                <w:rFonts w:hint="eastAsia"/>
                <w:sz w:val="18"/>
                <w:szCs w:val="18"/>
              </w:rPr>
              <w:t>上</w:t>
            </w:r>
            <w:r>
              <w:rPr>
                <w:rFonts w:hint="eastAsia" w:ascii="宋体" w:hAnsi="宋体"/>
                <w:sz w:val="18"/>
                <w:szCs w:val="18"/>
              </w:rPr>
              <w:t>–</w:t>
            </w:r>
            <w:r>
              <w:rPr>
                <w:rFonts w:hint="eastAsia"/>
                <w:sz w:val="18"/>
                <w:szCs w:val="18"/>
              </w:rPr>
              <w:t>下</w:t>
            </w:r>
          </w:p>
          <w:p w14:paraId="1ABFC161">
            <w:pPr>
              <w:tabs>
                <w:tab w:val="left" w:pos="1800"/>
              </w:tabs>
              <w:spacing w:line="240" w:lineRule="auto"/>
              <w:jc w:val="center"/>
              <w:rPr>
                <w:sz w:val="18"/>
                <w:szCs w:val="18"/>
              </w:rPr>
            </w:pPr>
            <w:r>
              <w:rPr>
                <w:rFonts w:hint="eastAsia"/>
                <w:sz w:val="18"/>
                <w:szCs w:val="18"/>
              </w:rPr>
              <w:t>加常数距离</w:t>
            </w:r>
          </w:p>
        </w:tc>
        <w:tc>
          <w:tcPr>
            <w:tcW w:w="2190" w:type="dxa"/>
            <w:tcBorders>
              <w:bottom w:val="single" w:color="000000" w:sz="8" w:space="0"/>
              <w:tl2br w:val="nil"/>
              <w:tr2bl w:val="nil"/>
            </w:tcBorders>
            <w:vAlign w:val="center"/>
          </w:tcPr>
          <w:p w14:paraId="496A579E">
            <w:pPr>
              <w:tabs>
                <w:tab w:val="left" w:pos="1800"/>
              </w:tabs>
              <w:spacing w:line="240" w:lineRule="auto"/>
              <w:jc w:val="center"/>
              <w:rPr>
                <w:sz w:val="18"/>
                <w:szCs w:val="18"/>
              </w:rPr>
            </w:pPr>
            <w:r>
              <w:rPr>
                <w:rFonts w:hint="eastAsia"/>
                <w:sz w:val="18"/>
                <w:szCs w:val="18"/>
              </w:rPr>
              <w:t>摆</w:t>
            </w:r>
            <w:r>
              <w:rPr>
                <w:rFonts w:hint="eastAsia" w:ascii="宋体" w:hAnsi="宋体"/>
                <w:sz w:val="18"/>
                <w:szCs w:val="18"/>
              </w:rPr>
              <w:t>Ⅰ</w:t>
            </w:r>
            <w:r>
              <w:rPr>
                <w:rFonts w:hint="eastAsia"/>
                <w:sz w:val="18"/>
                <w:szCs w:val="18"/>
              </w:rPr>
              <w:t>位置</w:t>
            </w:r>
          </w:p>
          <w:p w14:paraId="0FB016C7">
            <w:pPr>
              <w:tabs>
                <w:tab w:val="left" w:pos="1800"/>
              </w:tabs>
              <w:spacing w:line="240" w:lineRule="auto"/>
              <w:jc w:val="center"/>
              <w:rPr>
                <w:sz w:val="18"/>
                <w:szCs w:val="18"/>
              </w:rPr>
            </w:pPr>
            <w:r>
              <w:rPr>
                <w:rFonts w:hint="eastAsia"/>
                <w:sz w:val="18"/>
                <w:szCs w:val="18"/>
              </w:rPr>
              <w:t>读数</w:t>
            </w:r>
          </w:p>
        </w:tc>
        <w:tc>
          <w:tcPr>
            <w:tcW w:w="2190" w:type="dxa"/>
            <w:tcBorders>
              <w:bottom w:val="single" w:color="000000" w:sz="8" w:space="0"/>
              <w:tl2br w:val="nil"/>
              <w:tr2bl w:val="nil"/>
            </w:tcBorders>
            <w:vAlign w:val="center"/>
          </w:tcPr>
          <w:p w14:paraId="7166839E">
            <w:pPr>
              <w:tabs>
                <w:tab w:val="left" w:pos="1800"/>
              </w:tabs>
              <w:spacing w:line="240" w:lineRule="auto"/>
              <w:jc w:val="center"/>
              <w:rPr>
                <w:sz w:val="18"/>
                <w:szCs w:val="18"/>
              </w:rPr>
            </w:pPr>
            <w:r>
              <w:rPr>
                <w:rFonts w:hint="eastAsia"/>
                <w:sz w:val="18"/>
                <w:szCs w:val="18"/>
              </w:rPr>
              <w:t>摆</w:t>
            </w:r>
            <w:r>
              <w:rPr>
                <w:rFonts w:hint="eastAsia" w:ascii="宋体" w:hAnsi="宋体"/>
                <w:sz w:val="18"/>
                <w:szCs w:val="18"/>
              </w:rPr>
              <w:t>Ⅱ</w:t>
            </w:r>
            <w:r>
              <w:rPr>
                <w:rFonts w:hint="eastAsia"/>
                <w:sz w:val="18"/>
                <w:szCs w:val="18"/>
              </w:rPr>
              <w:t>位置</w:t>
            </w:r>
          </w:p>
          <w:p w14:paraId="04D42E80">
            <w:pPr>
              <w:tabs>
                <w:tab w:val="left" w:pos="1800"/>
              </w:tabs>
              <w:spacing w:line="240" w:lineRule="auto"/>
              <w:jc w:val="center"/>
              <w:rPr>
                <w:sz w:val="18"/>
                <w:szCs w:val="18"/>
              </w:rPr>
            </w:pPr>
            <w:r>
              <w:rPr>
                <w:rFonts w:hint="eastAsia"/>
                <w:sz w:val="18"/>
                <w:szCs w:val="18"/>
              </w:rPr>
              <w:t>读数</w:t>
            </w:r>
          </w:p>
        </w:tc>
      </w:tr>
      <w:tr w14:paraId="11A9D7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2189" w:type="dxa"/>
            <w:vMerge w:val="restart"/>
            <w:tcBorders>
              <w:top w:val="single" w:color="000000" w:sz="8" w:space="0"/>
              <w:tl2br w:val="nil"/>
              <w:tr2bl w:val="nil"/>
            </w:tcBorders>
            <w:vAlign w:val="center"/>
          </w:tcPr>
          <w:p w14:paraId="74E6160A">
            <w:pPr>
              <w:tabs>
                <w:tab w:val="left" w:pos="1800"/>
              </w:tabs>
              <w:spacing w:line="240" w:lineRule="auto"/>
              <w:jc w:val="center"/>
              <w:rPr>
                <w:rFonts w:ascii="宋体" w:hAnsi="宋体"/>
                <w:i/>
                <w:sz w:val="18"/>
                <w:szCs w:val="18"/>
              </w:rPr>
            </w:pPr>
            <w:r>
              <w:rPr>
                <w:rFonts w:ascii="宋体" w:hAnsi="宋体"/>
                <w:i/>
                <w:sz w:val="18"/>
                <w:szCs w:val="18"/>
              </w:rPr>
              <w:t>A</w:t>
            </w:r>
          </w:p>
        </w:tc>
        <w:tc>
          <w:tcPr>
            <w:tcW w:w="2189" w:type="dxa"/>
            <w:tcBorders>
              <w:top w:val="single" w:color="000000" w:sz="8" w:space="0"/>
              <w:tl2br w:val="nil"/>
              <w:tr2bl w:val="nil"/>
            </w:tcBorders>
          </w:tcPr>
          <w:p w14:paraId="39E876CB">
            <w:pPr>
              <w:tabs>
                <w:tab w:val="left" w:pos="1800"/>
              </w:tabs>
              <w:spacing w:line="240" w:lineRule="auto"/>
              <w:jc w:val="center"/>
              <w:rPr>
                <w:rFonts w:ascii="宋体" w:hAnsi="宋体"/>
                <w:sz w:val="18"/>
                <w:szCs w:val="18"/>
              </w:rPr>
            </w:pPr>
            <w:r>
              <w:rPr>
                <w:rFonts w:ascii="宋体" w:hAnsi="宋体"/>
                <w:sz w:val="18"/>
                <w:szCs w:val="18"/>
              </w:rPr>
              <w:t>2472</w:t>
            </w:r>
          </w:p>
        </w:tc>
        <w:tc>
          <w:tcPr>
            <w:tcW w:w="2190" w:type="dxa"/>
            <w:tcBorders>
              <w:top w:val="single" w:color="000000" w:sz="8" w:space="0"/>
              <w:tl2br w:val="nil"/>
              <w:tr2bl w:val="nil"/>
            </w:tcBorders>
          </w:tcPr>
          <w:p w14:paraId="262218A6">
            <w:pPr>
              <w:tabs>
                <w:tab w:val="left" w:pos="1800"/>
              </w:tabs>
              <w:spacing w:line="240" w:lineRule="auto"/>
              <w:ind w:firstLine="630" w:firstLineChars="350"/>
              <w:rPr>
                <w:rFonts w:ascii="宋体" w:hAnsi="宋体"/>
                <w:sz w:val="18"/>
                <w:szCs w:val="18"/>
              </w:rPr>
            </w:pPr>
            <w:r>
              <w:rPr>
                <w:rFonts w:ascii="宋体" w:hAnsi="宋体"/>
                <w:sz w:val="18"/>
                <w:szCs w:val="18"/>
              </w:rPr>
              <w:t>232  354</w:t>
            </w:r>
          </w:p>
        </w:tc>
        <w:tc>
          <w:tcPr>
            <w:tcW w:w="2190" w:type="dxa"/>
            <w:tcBorders>
              <w:top w:val="single" w:color="000000" w:sz="8" w:space="0"/>
              <w:tl2br w:val="nil"/>
              <w:tr2bl w:val="nil"/>
            </w:tcBorders>
          </w:tcPr>
          <w:p w14:paraId="0518560D">
            <w:pPr>
              <w:tabs>
                <w:tab w:val="left" w:pos="1800"/>
              </w:tabs>
              <w:spacing w:line="240" w:lineRule="auto"/>
              <w:ind w:firstLine="630" w:firstLineChars="350"/>
              <w:rPr>
                <w:rFonts w:ascii="宋体" w:hAnsi="宋体"/>
                <w:sz w:val="18"/>
                <w:szCs w:val="18"/>
              </w:rPr>
            </w:pPr>
            <w:r>
              <w:rPr>
                <w:rFonts w:ascii="宋体" w:hAnsi="宋体"/>
                <w:sz w:val="18"/>
                <w:szCs w:val="18"/>
              </w:rPr>
              <w:t>232  540</w:t>
            </w:r>
          </w:p>
        </w:tc>
      </w:tr>
      <w:tr w14:paraId="05C7C3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1" w:hRule="atLeast"/>
          <w:jc w:val="right"/>
        </w:trPr>
        <w:tc>
          <w:tcPr>
            <w:tcW w:w="0" w:type="auto"/>
            <w:vMerge w:val="continue"/>
            <w:tcBorders>
              <w:tl2br w:val="nil"/>
              <w:tr2bl w:val="nil"/>
            </w:tcBorders>
            <w:vAlign w:val="center"/>
          </w:tcPr>
          <w:p w14:paraId="3BC15FED">
            <w:pPr>
              <w:widowControl/>
              <w:spacing w:line="240" w:lineRule="auto"/>
              <w:jc w:val="left"/>
              <w:rPr>
                <w:rFonts w:ascii="宋体" w:hAnsi="宋体"/>
                <w:sz w:val="18"/>
                <w:szCs w:val="18"/>
              </w:rPr>
            </w:pPr>
          </w:p>
        </w:tc>
        <w:tc>
          <w:tcPr>
            <w:tcW w:w="2189" w:type="dxa"/>
            <w:tcBorders>
              <w:tl2br w:val="nil"/>
              <w:tr2bl w:val="nil"/>
            </w:tcBorders>
          </w:tcPr>
          <w:p w14:paraId="0489E24A">
            <w:pPr>
              <w:tabs>
                <w:tab w:val="left" w:pos="1800"/>
              </w:tabs>
              <w:spacing w:line="240" w:lineRule="auto"/>
              <w:jc w:val="center"/>
              <w:rPr>
                <w:rFonts w:ascii="宋体" w:hAnsi="宋体"/>
                <w:sz w:val="18"/>
                <w:szCs w:val="18"/>
              </w:rPr>
            </w:pPr>
            <w:r>
              <w:rPr>
                <w:rFonts w:ascii="宋体" w:hAnsi="宋体"/>
                <w:sz w:val="18"/>
                <w:szCs w:val="18"/>
              </w:rPr>
              <w:t>2175</w:t>
            </w:r>
          </w:p>
        </w:tc>
        <w:tc>
          <w:tcPr>
            <w:tcW w:w="2190" w:type="dxa"/>
            <w:tcBorders>
              <w:tl2br w:val="nil"/>
              <w:tr2bl w:val="nil"/>
            </w:tcBorders>
          </w:tcPr>
          <w:p w14:paraId="38BAE688">
            <w:pPr>
              <w:tabs>
                <w:tab w:val="left" w:pos="1800"/>
              </w:tabs>
              <w:spacing w:line="240" w:lineRule="auto"/>
              <w:rPr>
                <w:rFonts w:ascii="宋体" w:hAnsi="宋体"/>
                <w:sz w:val="18"/>
                <w:szCs w:val="18"/>
              </w:rPr>
            </w:pPr>
            <w:r>
              <w:rPr>
                <w:rFonts w:ascii="宋体" w:hAnsi="宋体"/>
                <w:sz w:val="18"/>
                <w:szCs w:val="18"/>
              </w:rPr>
              <w:t xml:space="preserve">            346</w:t>
            </w:r>
          </w:p>
        </w:tc>
        <w:tc>
          <w:tcPr>
            <w:tcW w:w="2190" w:type="dxa"/>
            <w:tcBorders>
              <w:tl2br w:val="nil"/>
              <w:tr2bl w:val="nil"/>
            </w:tcBorders>
          </w:tcPr>
          <w:p w14:paraId="752ACB57">
            <w:pPr>
              <w:tabs>
                <w:tab w:val="left" w:pos="1800"/>
              </w:tabs>
              <w:spacing w:line="240" w:lineRule="auto"/>
              <w:rPr>
                <w:rFonts w:ascii="宋体" w:hAnsi="宋体"/>
                <w:sz w:val="18"/>
                <w:szCs w:val="18"/>
              </w:rPr>
            </w:pPr>
            <w:r>
              <w:rPr>
                <w:rFonts w:ascii="宋体" w:hAnsi="宋体"/>
                <w:sz w:val="18"/>
                <w:szCs w:val="18"/>
              </w:rPr>
              <w:t xml:space="preserve">            554</w:t>
            </w:r>
          </w:p>
        </w:tc>
      </w:tr>
      <w:tr w14:paraId="25C592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0" w:type="auto"/>
            <w:vMerge w:val="continue"/>
            <w:tcBorders>
              <w:tl2br w:val="nil"/>
              <w:tr2bl w:val="nil"/>
            </w:tcBorders>
            <w:vAlign w:val="center"/>
          </w:tcPr>
          <w:p w14:paraId="5BB4A76D">
            <w:pPr>
              <w:widowControl/>
              <w:spacing w:line="240" w:lineRule="auto"/>
              <w:jc w:val="left"/>
              <w:rPr>
                <w:rFonts w:ascii="宋体" w:hAnsi="宋体"/>
                <w:sz w:val="18"/>
                <w:szCs w:val="18"/>
              </w:rPr>
            </w:pPr>
          </w:p>
        </w:tc>
        <w:tc>
          <w:tcPr>
            <w:tcW w:w="2189" w:type="dxa"/>
            <w:tcBorders>
              <w:tl2br w:val="nil"/>
              <w:tr2bl w:val="nil"/>
            </w:tcBorders>
          </w:tcPr>
          <w:p w14:paraId="3C87E740">
            <w:pPr>
              <w:tabs>
                <w:tab w:val="left" w:pos="1800"/>
              </w:tabs>
              <w:spacing w:line="240" w:lineRule="auto"/>
              <w:jc w:val="center"/>
              <w:rPr>
                <w:rFonts w:ascii="宋体" w:hAnsi="宋体"/>
                <w:sz w:val="18"/>
                <w:szCs w:val="18"/>
              </w:rPr>
            </w:pPr>
            <w:r>
              <w:rPr>
                <w:rFonts w:ascii="宋体" w:hAnsi="宋体"/>
                <w:sz w:val="18"/>
                <w:szCs w:val="18"/>
              </w:rPr>
              <w:t>297</w:t>
            </w:r>
          </w:p>
        </w:tc>
        <w:tc>
          <w:tcPr>
            <w:tcW w:w="2190" w:type="dxa"/>
            <w:tcBorders>
              <w:tl2br w:val="nil"/>
              <w:tr2bl w:val="nil"/>
            </w:tcBorders>
          </w:tcPr>
          <w:p w14:paraId="44BF563F">
            <w:pPr>
              <w:tabs>
                <w:tab w:val="left" w:pos="1800"/>
              </w:tabs>
              <w:spacing w:line="240" w:lineRule="auto"/>
              <w:rPr>
                <w:rFonts w:ascii="宋体" w:hAnsi="宋体"/>
                <w:sz w:val="18"/>
                <w:szCs w:val="18"/>
              </w:rPr>
            </w:pPr>
            <w:r>
              <w:rPr>
                <w:rFonts w:ascii="宋体" w:hAnsi="宋体"/>
                <w:sz w:val="18"/>
                <w:szCs w:val="18"/>
              </w:rPr>
              <w:t xml:space="preserve">            354</w:t>
            </w:r>
          </w:p>
        </w:tc>
        <w:tc>
          <w:tcPr>
            <w:tcW w:w="2190" w:type="dxa"/>
            <w:tcBorders>
              <w:tl2br w:val="nil"/>
              <w:tr2bl w:val="nil"/>
            </w:tcBorders>
          </w:tcPr>
          <w:p w14:paraId="7B5C7A1D">
            <w:pPr>
              <w:tabs>
                <w:tab w:val="left" w:pos="1800"/>
              </w:tabs>
              <w:spacing w:line="240" w:lineRule="auto"/>
              <w:rPr>
                <w:rFonts w:ascii="宋体" w:hAnsi="宋体"/>
                <w:sz w:val="18"/>
                <w:szCs w:val="18"/>
              </w:rPr>
            </w:pPr>
            <w:r>
              <w:rPr>
                <w:rFonts w:ascii="宋体" w:hAnsi="宋体"/>
                <w:sz w:val="18"/>
                <w:szCs w:val="18"/>
              </w:rPr>
              <w:t xml:space="preserve">            548</w:t>
            </w:r>
          </w:p>
        </w:tc>
      </w:tr>
      <w:tr w14:paraId="6D6AD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0" w:type="auto"/>
            <w:vMerge w:val="continue"/>
            <w:tcBorders>
              <w:tl2br w:val="nil"/>
              <w:tr2bl w:val="nil"/>
            </w:tcBorders>
            <w:vAlign w:val="center"/>
          </w:tcPr>
          <w:p w14:paraId="2790904F">
            <w:pPr>
              <w:widowControl/>
              <w:spacing w:line="240" w:lineRule="auto"/>
              <w:jc w:val="left"/>
              <w:rPr>
                <w:rFonts w:ascii="宋体" w:hAnsi="宋体"/>
                <w:sz w:val="18"/>
                <w:szCs w:val="18"/>
              </w:rPr>
            </w:pPr>
          </w:p>
        </w:tc>
        <w:tc>
          <w:tcPr>
            <w:tcW w:w="2189" w:type="dxa"/>
            <w:tcBorders>
              <w:tl2br w:val="nil"/>
              <w:tr2bl w:val="nil"/>
            </w:tcBorders>
          </w:tcPr>
          <w:p w14:paraId="6FFCFF90">
            <w:pPr>
              <w:tabs>
                <w:tab w:val="left" w:pos="1800"/>
              </w:tabs>
              <w:spacing w:line="240" w:lineRule="auto"/>
              <w:jc w:val="center"/>
              <w:rPr>
                <w:rFonts w:ascii="宋体" w:hAnsi="宋体"/>
                <w:sz w:val="18"/>
                <w:szCs w:val="18"/>
              </w:rPr>
            </w:pPr>
            <w:r>
              <w:rPr>
                <w:rFonts w:ascii="宋体" w:hAnsi="宋体"/>
                <w:sz w:val="18"/>
                <w:szCs w:val="18"/>
              </w:rPr>
              <w:t>8</w:t>
            </w:r>
          </w:p>
        </w:tc>
        <w:tc>
          <w:tcPr>
            <w:tcW w:w="2190" w:type="dxa"/>
            <w:tcBorders>
              <w:tl2br w:val="nil"/>
              <w:tr2bl w:val="nil"/>
            </w:tcBorders>
          </w:tcPr>
          <w:p w14:paraId="57E5217C">
            <w:pPr>
              <w:tabs>
                <w:tab w:val="left" w:pos="1800"/>
              </w:tabs>
              <w:spacing w:line="240" w:lineRule="auto"/>
              <w:rPr>
                <w:rFonts w:ascii="宋体" w:hAnsi="宋体"/>
                <w:sz w:val="18"/>
                <w:szCs w:val="18"/>
              </w:rPr>
            </w:pPr>
            <w:r>
              <w:rPr>
                <w:rFonts w:ascii="宋体" w:hAnsi="宋体"/>
                <w:sz w:val="18"/>
                <w:szCs w:val="18"/>
              </w:rPr>
              <w:t xml:space="preserve">            354</w:t>
            </w:r>
          </w:p>
        </w:tc>
        <w:tc>
          <w:tcPr>
            <w:tcW w:w="2190" w:type="dxa"/>
            <w:tcBorders>
              <w:tl2br w:val="nil"/>
              <w:tr2bl w:val="nil"/>
            </w:tcBorders>
          </w:tcPr>
          <w:p w14:paraId="0C427ABA">
            <w:pPr>
              <w:tabs>
                <w:tab w:val="left" w:pos="1800"/>
              </w:tabs>
              <w:spacing w:line="240" w:lineRule="auto"/>
              <w:rPr>
                <w:rFonts w:ascii="宋体" w:hAnsi="宋体"/>
                <w:sz w:val="18"/>
                <w:szCs w:val="18"/>
              </w:rPr>
            </w:pPr>
            <w:r>
              <w:rPr>
                <w:rFonts w:ascii="宋体" w:hAnsi="宋体"/>
                <w:sz w:val="18"/>
                <w:szCs w:val="18"/>
              </w:rPr>
              <w:t xml:space="preserve">            542</w:t>
            </w:r>
          </w:p>
        </w:tc>
      </w:tr>
      <w:tr w14:paraId="7C3FF0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0" w:type="auto"/>
            <w:vMerge w:val="continue"/>
            <w:tcBorders>
              <w:tl2br w:val="nil"/>
              <w:tr2bl w:val="nil"/>
            </w:tcBorders>
            <w:vAlign w:val="center"/>
          </w:tcPr>
          <w:p w14:paraId="3774BF75">
            <w:pPr>
              <w:widowControl/>
              <w:spacing w:line="240" w:lineRule="auto"/>
              <w:jc w:val="left"/>
              <w:rPr>
                <w:rFonts w:ascii="宋体" w:hAnsi="宋体"/>
                <w:sz w:val="18"/>
                <w:szCs w:val="18"/>
              </w:rPr>
            </w:pPr>
          </w:p>
        </w:tc>
        <w:tc>
          <w:tcPr>
            <w:tcW w:w="2189" w:type="dxa"/>
            <w:tcBorders>
              <w:tl2br w:val="nil"/>
              <w:tr2bl w:val="nil"/>
            </w:tcBorders>
          </w:tcPr>
          <w:p w14:paraId="14E1B742">
            <w:pPr>
              <w:tabs>
                <w:tab w:val="left" w:pos="1800"/>
              </w:tabs>
              <w:spacing w:line="240" w:lineRule="auto"/>
              <w:jc w:val="center"/>
              <w:rPr>
                <w:rFonts w:ascii="宋体" w:hAnsi="宋体"/>
                <w:sz w:val="18"/>
                <w:szCs w:val="18"/>
              </w:rPr>
            </w:pPr>
            <w:r>
              <w:rPr>
                <w:rFonts w:ascii="宋体" w:hAnsi="宋体"/>
                <w:i/>
                <w:sz w:val="18"/>
                <w:szCs w:val="18"/>
              </w:rPr>
              <w:t>D</w:t>
            </w:r>
            <w:r>
              <w:rPr>
                <w:rFonts w:ascii="宋体" w:hAnsi="宋体"/>
                <w:i/>
                <w:sz w:val="18"/>
                <w:szCs w:val="18"/>
                <w:vertAlign w:val="subscript"/>
              </w:rPr>
              <w:t>A</w:t>
            </w:r>
            <w:r>
              <w:rPr>
                <w:rFonts w:hint="eastAsia" w:ascii="宋体" w:hAnsi="宋体"/>
                <w:sz w:val="18"/>
                <w:szCs w:val="18"/>
              </w:rPr>
              <w:t>：</w:t>
            </w:r>
            <w:r>
              <w:rPr>
                <w:rFonts w:ascii="宋体" w:hAnsi="宋体"/>
                <w:sz w:val="18"/>
                <w:szCs w:val="18"/>
              </w:rPr>
              <w:t>30.5 m/2</w:t>
            </w:r>
          </w:p>
        </w:tc>
        <w:tc>
          <w:tcPr>
            <w:tcW w:w="2190" w:type="dxa"/>
            <w:tcBorders>
              <w:tl2br w:val="nil"/>
              <w:tr2bl w:val="nil"/>
            </w:tcBorders>
          </w:tcPr>
          <w:p w14:paraId="32402AF4">
            <w:pPr>
              <w:tabs>
                <w:tab w:val="left" w:pos="1800"/>
              </w:tabs>
              <w:spacing w:line="240" w:lineRule="auto"/>
              <w:rPr>
                <w:rFonts w:ascii="宋体" w:hAnsi="宋体"/>
                <w:sz w:val="18"/>
                <w:szCs w:val="18"/>
              </w:rPr>
            </w:pPr>
            <w:r>
              <w:rPr>
                <w:rFonts w:ascii="宋体" w:hAnsi="宋体"/>
                <w:sz w:val="18"/>
                <w:szCs w:val="18"/>
              </w:rPr>
              <w:t xml:space="preserve">            352</w:t>
            </w:r>
          </w:p>
        </w:tc>
        <w:tc>
          <w:tcPr>
            <w:tcW w:w="2190" w:type="dxa"/>
            <w:tcBorders>
              <w:tl2br w:val="nil"/>
              <w:tr2bl w:val="nil"/>
            </w:tcBorders>
          </w:tcPr>
          <w:p w14:paraId="62BCB385">
            <w:pPr>
              <w:tabs>
                <w:tab w:val="left" w:pos="1800"/>
              </w:tabs>
              <w:spacing w:line="240" w:lineRule="auto"/>
              <w:rPr>
                <w:rFonts w:ascii="宋体" w:hAnsi="宋体"/>
                <w:sz w:val="18"/>
                <w:szCs w:val="18"/>
              </w:rPr>
            </w:pPr>
            <w:r>
              <w:rPr>
                <w:rFonts w:ascii="宋体" w:hAnsi="宋体"/>
                <w:sz w:val="18"/>
                <w:szCs w:val="18"/>
              </w:rPr>
              <w:t xml:space="preserve">            546</w:t>
            </w:r>
          </w:p>
        </w:tc>
      </w:tr>
      <w:tr w14:paraId="7135AE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1" w:hRule="atLeast"/>
          <w:jc w:val="right"/>
        </w:trPr>
        <w:tc>
          <w:tcPr>
            <w:tcW w:w="0" w:type="auto"/>
            <w:vMerge w:val="continue"/>
            <w:tcBorders>
              <w:tl2br w:val="nil"/>
              <w:tr2bl w:val="nil"/>
            </w:tcBorders>
            <w:vAlign w:val="center"/>
          </w:tcPr>
          <w:p w14:paraId="3BEEAA2C">
            <w:pPr>
              <w:widowControl/>
              <w:spacing w:line="240" w:lineRule="auto"/>
              <w:jc w:val="left"/>
              <w:rPr>
                <w:rFonts w:ascii="宋体" w:hAnsi="宋体"/>
                <w:sz w:val="18"/>
                <w:szCs w:val="18"/>
              </w:rPr>
            </w:pPr>
          </w:p>
        </w:tc>
        <w:tc>
          <w:tcPr>
            <w:tcW w:w="2189" w:type="dxa"/>
            <w:tcBorders>
              <w:tl2br w:val="nil"/>
              <w:tr2bl w:val="nil"/>
            </w:tcBorders>
          </w:tcPr>
          <w:p w14:paraId="4E032523">
            <w:pPr>
              <w:tabs>
                <w:tab w:val="left" w:pos="1800"/>
              </w:tabs>
              <w:spacing w:line="240" w:lineRule="auto"/>
              <w:jc w:val="center"/>
              <w:rPr>
                <w:rFonts w:ascii="宋体" w:hAnsi="宋体"/>
                <w:sz w:val="18"/>
                <w:szCs w:val="18"/>
              </w:rPr>
            </w:pPr>
            <w:r>
              <w:rPr>
                <w:rFonts w:hint="eastAsia" w:ascii="宋体" w:hAnsi="宋体"/>
                <w:sz w:val="18"/>
                <w:szCs w:val="18"/>
              </w:rPr>
              <w:t>中数</w:t>
            </w:r>
          </w:p>
        </w:tc>
        <w:tc>
          <w:tcPr>
            <w:tcW w:w="2190" w:type="dxa"/>
            <w:tcBorders>
              <w:tl2br w:val="nil"/>
              <w:tr2bl w:val="nil"/>
            </w:tcBorders>
          </w:tcPr>
          <w:p w14:paraId="69B490AB">
            <w:pPr>
              <w:tabs>
                <w:tab w:val="left" w:pos="1800"/>
              </w:tabs>
              <w:spacing w:line="240" w:lineRule="auto"/>
              <w:ind w:firstLine="630" w:firstLineChars="350"/>
              <w:rPr>
                <w:rFonts w:ascii="宋体" w:hAnsi="宋体"/>
                <w:sz w:val="18"/>
                <w:szCs w:val="18"/>
              </w:rPr>
            </w:pPr>
            <w:r>
              <w:rPr>
                <w:rFonts w:ascii="宋体" w:hAnsi="宋体"/>
                <w:sz w:val="18"/>
                <w:szCs w:val="18"/>
              </w:rPr>
              <w:t>232  352</w:t>
            </w:r>
          </w:p>
        </w:tc>
        <w:tc>
          <w:tcPr>
            <w:tcW w:w="2190" w:type="dxa"/>
            <w:tcBorders>
              <w:tl2br w:val="nil"/>
              <w:tr2bl w:val="nil"/>
            </w:tcBorders>
          </w:tcPr>
          <w:p w14:paraId="4F1EF1F9">
            <w:pPr>
              <w:tabs>
                <w:tab w:val="left" w:pos="1800"/>
              </w:tabs>
              <w:spacing w:line="240" w:lineRule="auto"/>
              <w:ind w:firstLine="630" w:firstLineChars="350"/>
              <w:rPr>
                <w:rFonts w:ascii="宋体" w:hAnsi="宋体"/>
                <w:sz w:val="18"/>
                <w:szCs w:val="18"/>
              </w:rPr>
            </w:pPr>
            <w:r>
              <w:rPr>
                <w:rFonts w:ascii="宋体" w:hAnsi="宋体"/>
                <w:sz w:val="18"/>
                <w:szCs w:val="18"/>
              </w:rPr>
              <w:t>232  546</w:t>
            </w:r>
          </w:p>
        </w:tc>
      </w:tr>
      <w:tr w14:paraId="1F4FC3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1" w:hRule="atLeast"/>
          <w:jc w:val="right"/>
        </w:trPr>
        <w:tc>
          <w:tcPr>
            <w:tcW w:w="2189" w:type="dxa"/>
            <w:vMerge w:val="restart"/>
            <w:tcBorders>
              <w:tl2br w:val="nil"/>
              <w:tr2bl w:val="nil"/>
            </w:tcBorders>
            <w:vAlign w:val="center"/>
          </w:tcPr>
          <w:p w14:paraId="33869EA3">
            <w:pPr>
              <w:tabs>
                <w:tab w:val="left" w:pos="1800"/>
              </w:tabs>
              <w:spacing w:line="240" w:lineRule="auto"/>
              <w:jc w:val="center"/>
              <w:rPr>
                <w:rFonts w:ascii="宋体" w:hAnsi="宋体"/>
                <w:i/>
                <w:sz w:val="18"/>
                <w:szCs w:val="18"/>
              </w:rPr>
            </w:pPr>
            <w:r>
              <w:rPr>
                <w:rFonts w:ascii="宋体" w:hAnsi="宋体"/>
                <w:i/>
                <w:sz w:val="18"/>
                <w:szCs w:val="18"/>
              </w:rPr>
              <w:t>B</w:t>
            </w:r>
          </w:p>
        </w:tc>
        <w:tc>
          <w:tcPr>
            <w:tcW w:w="2189" w:type="dxa"/>
            <w:tcBorders>
              <w:tl2br w:val="nil"/>
              <w:tr2bl w:val="nil"/>
            </w:tcBorders>
          </w:tcPr>
          <w:p w14:paraId="4E80A9C2">
            <w:pPr>
              <w:tabs>
                <w:tab w:val="left" w:pos="1800"/>
              </w:tabs>
              <w:spacing w:line="240" w:lineRule="auto"/>
              <w:jc w:val="center"/>
              <w:rPr>
                <w:rFonts w:ascii="宋体" w:hAnsi="宋体"/>
                <w:sz w:val="18"/>
                <w:szCs w:val="18"/>
              </w:rPr>
            </w:pPr>
            <w:r>
              <w:rPr>
                <w:rFonts w:ascii="宋体" w:hAnsi="宋体"/>
                <w:sz w:val="18"/>
                <w:szCs w:val="18"/>
              </w:rPr>
              <w:t>2551</w:t>
            </w:r>
          </w:p>
        </w:tc>
        <w:tc>
          <w:tcPr>
            <w:tcW w:w="2190" w:type="dxa"/>
            <w:tcBorders>
              <w:tl2br w:val="nil"/>
              <w:tr2bl w:val="nil"/>
            </w:tcBorders>
          </w:tcPr>
          <w:p w14:paraId="38FD4973">
            <w:pPr>
              <w:tabs>
                <w:tab w:val="left" w:pos="1800"/>
              </w:tabs>
              <w:spacing w:line="240" w:lineRule="auto"/>
              <w:ind w:firstLine="630" w:firstLineChars="350"/>
              <w:rPr>
                <w:rFonts w:ascii="宋体" w:hAnsi="宋体"/>
                <w:sz w:val="18"/>
                <w:szCs w:val="18"/>
              </w:rPr>
            </w:pPr>
            <w:r>
              <w:rPr>
                <w:rFonts w:ascii="宋体" w:hAnsi="宋体"/>
                <w:sz w:val="18"/>
                <w:szCs w:val="18"/>
              </w:rPr>
              <w:t>220  514</w:t>
            </w:r>
          </w:p>
        </w:tc>
        <w:tc>
          <w:tcPr>
            <w:tcW w:w="2190" w:type="dxa"/>
            <w:tcBorders>
              <w:tl2br w:val="nil"/>
              <w:tr2bl w:val="nil"/>
            </w:tcBorders>
          </w:tcPr>
          <w:p w14:paraId="67F78FAD">
            <w:pPr>
              <w:tabs>
                <w:tab w:val="left" w:pos="1800"/>
              </w:tabs>
              <w:spacing w:line="240" w:lineRule="auto"/>
              <w:ind w:firstLine="630" w:firstLineChars="350"/>
              <w:rPr>
                <w:rFonts w:ascii="宋体" w:hAnsi="宋体"/>
                <w:sz w:val="18"/>
                <w:szCs w:val="18"/>
              </w:rPr>
            </w:pPr>
            <w:r>
              <w:rPr>
                <w:rFonts w:ascii="宋体" w:hAnsi="宋体"/>
                <w:sz w:val="18"/>
                <w:szCs w:val="18"/>
              </w:rPr>
              <w:t>220  934</w:t>
            </w:r>
          </w:p>
        </w:tc>
      </w:tr>
      <w:tr w14:paraId="0AE1EB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0" w:type="auto"/>
            <w:vMerge w:val="continue"/>
            <w:tcBorders>
              <w:tl2br w:val="nil"/>
              <w:tr2bl w:val="nil"/>
            </w:tcBorders>
            <w:vAlign w:val="center"/>
          </w:tcPr>
          <w:p w14:paraId="521D34E4">
            <w:pPr>
              <w:widowControl/>
              <w:spacing w:line="240" w:lineRule="auto"/>
              <w:jc w:val="left"/>
              <w:rPr>
                <w:rFonts w:ascii="宋体" w:hAnsi="宋体"/>
                <w:sz w:val="18"/>
                <w:szCs w:val="18"/>
              </w:rPr>
            </w:pPr>
          </w:p>
        </w:tc>
        <w:tc>
          <w:tcPr>
            <w:tcW w:w="2189" w:type="dxa"/>
            <w:tcBorders>
              <w:tl2br w:val="nil"/>
              <w:tr2bl w:val="nil"/>
            </w:tcBorders>
          </w:tcPr>
          <w:p w14:paraId="4582F315">
            <w:pPr>
              <w:tabs>
                <w:tab w:val="left" w:pos="1800"/>
              </w:tabs>
              <w:spacing w:line="240" w:lineRule="auto"/>
              <w:jc w:val="center"/>
              <w:rPr>
                <w:rFonts w:ascii="宋体" w:hAnsi="宋体"/>
                <w:sz w:val="18"/>
                <w:szCs w:val="18"/>
              </w:rPr>
            </w:pPr>
            <w:r>
              <w:rPr>
                <w:rFonts w:ascii="宋体" w:hAnsi="宋体"/>
                <w:sz w:val="18"/>
                <w:szCs w:val="18"/>
              </w:rPr>
              <w:t>1859</w:t>
            </w:r>
          </w:p>
        </w:tc>
        <w:tc>
          <w:tcPr>
            <w:tcW w:w="2190" w:type="dxa"/>
            <w:tcBorders>
              <w:tl2br w:val="nil"/>
              <w:tr2bl w:val="nil"/>
            </w:tcBorders>
          </w:tcPr>
          <w:p w14:paraId="4BB447D1">
            <w:pPr>
              <w:tabs>
                <w:tab w:val="left" w:pos="1800"/>
              </w:tabs>
              <w:spacing w:line="240" w:lineRule="auto"/>
              <w:rPr>
                <w:rFonts w:ascii="宋体" w:hAnsi="宋体"/>
                <w:sz w:val="18"/>
                <w:szCs w:val="18"/>
              </w:rPr>
            </w:pPr>
            <w:r>
              <w:rPr>
                <w:rFonts w:ascii="宋体" w:hAnsi="宋体"/>
                <w:sz w:val="18"/>
                <w:szCs w:val="18"/>
              </w:rPr>
              <w:t xml:space="preserve">            528</w:t>
            </w:r>
          </w:p>
        </w:tc>
        <w:tc>
          <w:tcPr>
            <w:tcW w:w="2190" w:type="dxa"/>
            <w:tcBorders>
              <w:tl2br w:val="nil"/>
              <w:tr2bl w:val="nil"/>
            </w:tcBorders>
          </w:tcPr>
          <w:p w14:paraId="5E33F8F0">
            <w:pPr>
              <w:tabs>
                <w:tab w:val="left" w:pos="1800"/>
              </w:tabs>
              <w:spacing w:line="240" w:lineRule="auto"/>
              <w:rPr>
                <w:rFonts w:ascii="宋体" w:hAnsi="宋体"/>
                <w:sz w:val="18"/>
                <w:szCs w:val="18"/>
              </w:rPr>
            </w:pPr>
            <w:r>
              <w:rPr>
                <w:rFonts w:ascii="宋体" w:hAnsi="宋体"/>
                <w:sz w:val="18"/>
                <w:szCs w:val="18"/>
              </w:rPr>
              <w:t xml:space="preserve">            920</w:t>
            </w:r>
          </w:p>
        </w:tc>
      </w:tr>
      <w:tr w14:paraId="6C932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0" w:type="auto"/>
            <w:vMerge w:val="continue"/>
            <w:tcBorders>
              <w:tl2br w:val="nil"/>
              <w:tr2bl w:val="nil"/>
            </w:tcBorders>
            <w:vAlign w:val="center"/>
          </w:tcPr>
          <w:p w14:paraId="1805FF99">
            <w:pPr>
              <w:widowControl/>
              <w:spacing w:line="240" w:lineRule="auto"/>
              <w:jc w:val="left"/>
              <w:rPr>
                <w:rFonts w:ascii="宋体" w:hAnsi="宋体"/>
                <w:sz w:val="18"/>
                <w:szCs w:val="18"/>
              </w:rPr>
            </w:pPr>
          </w:p>
        </w:tc>
        <w:tc>
          <w:tcPr>
            <w:tcW w:w="2189" w:type="dxa"/>
            <w:tcBorders>
              <w:tl2br w:val="nil"/>
              <w:tr2bl w:val="nil"/>
            </w:tcBorders>
          </w:tcPr>
          <w:p w14:paraId="392B434F">
            <w:pPr>
              <w:tabs>
                <w:tab w:val="left" w:pos="1800"/>
              </w:tabs>
              <w:spacing w:line="240" w:lineRule="auto"/>
              <w:jc w:val="center"/>
              <w:rPr>
                <w:rFonts w:ascii="宋体" w:hAnsi="宋体"/>
                <w:sz w:val="18"/>
                <w:szCs w:val="18"/>
              </w:rPr>
            </w:pPr>
            <w:r>
              <w:rPr>
                <w:rFonts w:ascii="宋体" w:hAnsi="宋体"/>
                <w:sz w:val="18"/>
                <w:szCs w:val="18"/>
              </w:rPr>
              <w:t>692</w:t>
            </w:r>
          </w:p>
        </w:tc>
        <w:tc>
          <w:tcPr>
            <w:tcW w:w="2190" w:type="dxa"/>
            <w:tcBorders>
              <w:tl2br w:val="nil"/>
              <w:tr2bl w:val="nil"/>
            </w:tcBorders>
          </w:tcPr>
          <w:p w14:paraId="4BC2066A">
            <w:pPr>
              <w:tabs>
                <w:tab w:val="left" w:pos="1800"/>
              </w:tabs>
              <w:spacing w:line="240" w:lineRule="auto"/>
              <w:rPr>
                <w:rFonts w:ascii="宋体" w:hAnsi="宋体"/>
                <w:sz w:val="18"/>
                <w:szCs w:val="18"/>
              </w:rPr>
            </w:pPr>
            <w:r>
              <w:rPr>
                <w:rFonts w:ascii="宋体" w:hAnsi="宋体"/>
                <w:sz w:val="18"/>
                <w:szCs w:val="18"/>
              </w:rPr>
              <w:t xml:space="preserve">            520</w:t>
            </w:r>
          </w:p>
        </w:tc>
        <w:tc>
          <w:tcPr>
            <w:tcW w:w="2190" w:type="dxa"/>
            <w:tcBorders>
              <w:tl2br w:val="nil"/>
              <w:tr2bl w:val="nil"/>
            </w:tcBorders>
          </w:tcPr>
          <w:p w14:paraId="6D7CECBE">
            <w:pPr>
              <w:tabs>
                <w:tab w:val="left" w:pos="1800"/>
              </w:tabs>
              <w:spacing w:line="240" w:lineRule="auto"/>
              <w:rPr>
                <w:rFonts w:ascii="宋体" w:hAnsi="宋体"/>
                <w:sz w:val="18"/>
                <w:szCs w:val="18"/>
              </w:rPr>
            </w:pPr>
            <w:r>
              <w:rPr>
                <w:rFonts w:ascii="宋体" w:hAnsi="宋体"/>
                <w:sz w:val="18"/>
                <w:szCs w:val="18"/>
              </w:rPr>
              <w:t xml:space="preserve">            928</w:t>
            </w:r>
          </w:p>
        </w:tc>
      </w:tr>
      <w:tr w14:paraId="7AD13E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1" w:hRule="atLeast"/>
          <w:jc w:val="right"/>
        </w:trPr>
        <w:tc>
          <w:tcPr>
            <w:tcW w:w="0" w:type="auto"/>
            <w:vMerge w:val="continue"/>
            <w:tcBorders>
              <w:tl2br w:val="nil"/>
              <w:tr2bl w:val="nil"/>
            </w:tcBorders>
            <w:vAlign w:val="center"/>
          </w:tcPr>
          <w:p w14:paraId="64207E67">
            <w:pPr>
              <w:widowControl/>
              <w:spacing w:line="240" w:lineRule="auto"/>
              <w:jc w:val="left"/>
              <w:rPr>
                <w:rFonts w:ascii="宋体" w:hAnsi="宋体"/>
                <w:sz w:val="18"/>
                <w:szCs w:val="18"/>
              </w:rPr>
            </w:pPr>
          </w:p>
        </w:tc>
        <w:tc>
          <w:tcPr>
            <w:tcW w:w="2189" w:type="dxa"/>
            <w:tcBorders>
              <w:tl2br w:val="nil"/>
              <w:tr2bl w:val="nil"/>
            </w:tcBorders>
          </w:tcPr>
          <w:p w14:paraId="4D9E1DA5">
            <w:pPr>
              <w:tabs>
                <w:tab w:val="left" w:pos="1800"/>
              </w:tabs>
              <w:spacing w:line="240" w:lineRule="auto"/>
              <w:jc w:val="center"/>
              <w:rPr>
                <w:rFonts w:ascii="宋体" w:hAnsi="宋体"/>
                <w:sz w:val="18"/>
                <w:szCs w:val="18"/>
              </w:rPr>
            </w:pPr>
            <w:r>
              <w:rPr>
                <w:rFonts w:ascii="宋体" w:hAnsi="宋体"/>
                <w:sz w:val="18"/>
                <w:szCs w:val="18"/>
              </w:rPr>
              <w:t>8</w:t>
            </w:r>
          </w:p>
        </w:tc>
        <w:tc>
          <w:tcPr>
            <w:tcW w:w="2190" w:type="dxa"/>
            <w:tcBorders>
              <w:tl2br w:val="nil"/>
              <w:tr2bl w:val="nil"/>
            </w:tcBorders>
          </w:tcPr>
          <w:p w14:paraId="45E40FD1">
            <w:pPr>
              <w:tabs>
                <w:tab w:val="left" w:pos="1800"/>
              </w:tabs>
              <w:spacing w:line="240" w:lineRule="auto"/>
              <w:rPr>
                <w:rFonts w:ascii="宋体" w:hAnsi="宋体"/>
                <w:sz w:val="18"/>
                <w:szCs w:val="18"/>
              </w:rPr>
            </w:pPr>
            <w:r>
              <w:rPr>
                <w:rFonts w:ascii="宋体" w:hAnsi="宋体"/>
                <w:sz w:val="18"/>
                <w:szCs w:val="18"/>
              </w:rPr>
              <w:t xml:space="preserve">            534</w:t>
            </w:r>
          </w:p>
        </w:tc>
        <w:tc>
          <w:tcPr>
            <w:tcW w:w="2190" w:type="dxa"/>
            <w:tcBorders>
              <w:tl2br w:val="nil"/>
              <w:tr2bl w:val="nil"/>
            </w:tcBorders>
          </w:tcPr>
          <w:p w14:paraId="593FACB3">
            <w:pPr>
              <w:tabs>
                <w:tab w:val="left" w:pos="1800"/>
              </w:tabs>
              <w:spacing w:line="240" w:lineRule="auto"/>
              <w:rPr>
                <w:rFonts w:ascii="宋体" w:hAnsi="宋体"/>
                <w:sz w:val="18"/>
                <w:szCs w:val="18"/>
              </w:rPr>
            </w:pPr>
            <w:r>
              <w:rPr>
                <w:rFonts w:ascii="宋体" w:hAnsi="宋体"/>
                <w:sz w:val="18"/>
                <w:szCs w:val="18"/>
              </w:rPr>
              <w:t xml:space="preserve">            940</w:t>
            </w:r>
          </w:p>
        </w:tc>
      </w:tr>
      <w:tr w14:paraId="303CB6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 w:hRule="atLeast"/>
          <w:jc w:val="right"/>
        </w:trPr>
        <w:tc>
          <w:tcPr>
            <w:tcW w:w="0" w:type="auto"/>
            <w:vMerge w:val="continue"/>
            <w:tcBorders>
              <w:tl2br w:val="nil"/>
              <w:tr2bl w:val="nil"/>
            </w:tcBorders>
            <w:vAlign w:val="center"/>
          </w:tcPr>
          <w:p w14:paraId="4863D86D">
            <w:pPr>
              <w:widowControl/>
              <w:spacing w:line="240" w:lineRule="auto"/>
              <w:jc w:val="left"/>
              <w:rPr>
                <w:rFonts w:ascii="宋体" w:hAnsi="宋体"/>
                <w:sz w:val="18"/>
                <w:szCs w:val="18"/>
              </w:rPr>
            </w:pPr>
          </w:p>
        </w:tc>
        <w:tc>
          <w:tcPr>
            <w:tcW w:w="2189" w:type="dxa"/>
            <w:tcBorders>
              <w:tl2br w:val="nil"/>
              <w:tr2bl w:val="nil"/>
            </w:tcBorders>
          </w:tcPr>
          <w:p w14:paraId="3972BB38">
            <w:pPr>
              <w:tabs>
                <w:tab w:val="left" w:pos="1800"/>
              </w:tabs>
              <w:spacing w:line="240" w:lineRule="auto"/>
              <w:jc w:val="center"/>
              <w:rPr>
                <w:rFonts w:ascii="宋体" w:hAnsi="宋体"/>
                <w:sz w:val="18"/>
                <w:szCs w:val="18"/>
              </w:rPr>
            </w:pPr>
            <w:r>
              <w:rPr>
                <w:rFonts w:ascii="宋体" w:hAnsi="宋体"/>
                <w:i/>
                <w:sz w:val="18"/>
                <w:szCs w:val="18"/>
              </w:rPr>
              <w:t>D</w:t>
            </w:r>
            <w:r>
              <w:rPr>
                <w:rFonts w:ascii="宋体" w:hAnsi="宋体"/>
                <w:i/>
                <w:sz w:val="18"/>
                <w:szCs w:val="18"/>
                <w:vertAlign w:val="subscript"/>
              </w:rPr>
              <w:t>B</w:t>
            </w:r>
            <w:r>
              <w:rPr>
                <w:rFonts w:hint="eastAsia" w:ascii="宋体" w:hAnsi="宋体"/>
                <w:sz w:val="18"/>
                <w:szCs w:val="18"/>
              </w:rPr>
              <w:t>：</w:t>
            </w:r>
            <w:r>
              <w:rPr>
                <w:rFonts w:ascii="宋体" w:hAnsi="宋体"/>
                <w:sz w:val="18"/>
                <w:szCs w:val="18"/>
              </w:rPr>
              <w:t>70.0 m/2</w:t>
            </w:r>
          </w:p>
        </w:tc>
        <w:tc>
          <w:tcPr>
            <w:tcW w:w="2190" w:type="dxa"/>
            <w:tcBorders>
              <w:tl2br w:val="nil"/>
              <w:tr2bl w:val="nil"/>
            </w:tcBorders>
          </w:tcPr>
          <w:p w14:paraId="01852339">
            <w:pPr>
              <w:tabs>
                <w:tab w:val="left" w:pos="1800"/>
              </w:tabs>
              <w:spacing w:line="240" w:lineRule="auto"/>
              <w:rPr>
                <w:rFonts w:ascii="宋体" w:hAnsi="宋体"/>
                <w:sz w:val="18"/>
                <w:szCs w:val="18"/>
              </w:rPr>
            </w:pPr>
            <w:r>
              <w:rPr>
                <w:rFonts w:ascii="宋体" w:hAnsi="宋体"/>
                <w:sz w:val="18"/>
                <w:szCs w:val="18"/>
              </w:rPr>
              <w:t xml:space="preserve">            528</w:t>
            </w:r>
          </w:p>
        </w:tc>
        <w:tc>
          <w:tcPr>
            <w:tcW w:w="2190" w:type="dxa"/>
            <w:tcBorders>
              <w:tl2br w:val="nil"/>
              <w:tr2bl w:val="nil"/>
            </w:tcBorders>
          </w:tcPr>
          <w:p w14:paraId="6BA4E6F2">
            <w:pPr>
              <w:tabs>
                <w:tab w:val="left" w:pos="1800"/>
              </w:tabs>
              <w:spacing w:line="240" w:lineRule="auto"/>
              <w:rPr>
                <w:rFonts w:ascii="宋体" w:hAnsi="宋体"/>
                <w:sz w:val="18"/>
                <w:szCs w:val="18"/>
              </w:rPr>
            </w:pPr>
            <w:r>
              <w:rPr>
                <w:rFonts w:ascii="宋体" w:hAnsi="宋体"/>
                <w:sz w:val="18"/>
                <w:szCs w:val="18"/>
              </w:rPr>
              <w:t xml:space="preserve">            943</w:t>
            </w:r>
          </w:p>
        </w:tc>
      </w:tr>
      <w:tr w14:paraId="2EEB1B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right"/>
        </w:trPr>
        <w:tc>
          <w:tcPr>
            <w:tcW w:w="0" w:type="auto"/>
            <w:vMerge w:val="continue"/>
            <w:tcBorders>
              <w:tl2br w:val="nil"/>
              <w:tr2bl w:val="nil"/>
            </w:tcBorders>
            <w:vAlign w:val="center"/>
          </w:tcPr>
          <w:p w14:paraId="242B3617">
            <w:pPr>
              <w:widowControl/>
              <w:spacing w:line="240" w:lineRule="auto"/>
              <w:jc w:val="left"/>
              <w:rPr>
                <w:rFonts w:ascii="宋体" w:hAnsi="宋体"/>
                <w:sz w:val="18"/>
                <w:szCs w:val="18"/>
              </w:rPr>
            </w:pPr>
          </w:p>
        </w:tc>
        <w:tc>
          <w:tcPr>
            <w:tcW w:w="2189" w:type="dxa"/>
            <w:tcBorders>
              <w:tl2br w:val="nil"/>
              <w:tr2bl w:val="nil"/>
            </w:tcBorders>
          </w:tcPr>
          <w:p w14:paraId="28C6E314">
            <w:pPr>
              <w:tabs>
                <w:tab w:val="left" w:pos="1800"/>
              </w:tabs>
              <w:spacing w:line="240" w:lineRule="auto"/>
              <w:jc w:val="center"/>
              <w:rPr>
                <w:rFonts w:ascii="宋体" w:hAnsi="宋体"/>
                <w:sz w:val="18"/>
                <w:szCs w:val="18"/>
              </w:rPr>
            </w:pPr>
            <w:r>
              <w:rPr>
                <w:rFonts w:hint="eastAsia" w:ascii="宋体" w:hAnsi="宋体"/>
                <w:sz w:val="18"/>
                <w:szCs w:val="18"/>
              </w:rPr>
              <w:t>中数</w:t>
            </w:r>
          </w:p>
        </w:tc>
        <w:tc>
          <w:tcPr>
            <w:tcW w:w="2190" w:type="dxa"/>
            <w:tcBorders>
              <w:tl2br w:val="nil"/>
              <w:tr2bl w:val="nil"/>
            </w:tcBorders>
          </w:tcPr>
          <w:p w14:paraId="71023E1F">
            <w:pPr>
              <w:tabs>
                <w:tab w:val="left" w:pos="1800"/>
              </w:tabs>
              <w:spacing w:line="240" w:lineRule="auto"/>
              <w:ind w:firstLine="630" w:firstLineChars="350"/>
              <w:rPr>
                <w:rFonts w:ascii="宋体" w:hAnsi="宋体"/>
                <w:sz w:val="18"/>
                <w:szCs w:val="18"/>
              </w:rPr>
            </w:pPr>
            <w:r>
              <w:rPr>
                <w:rFonts w:ascii="宋体" w:hAnsi="宋体"/>
                <w:sz w:val="18"/>
                <w:szCs w:val="18"/>
              </w:rPr>
              <w:t>220  525</w:t>
            </w:r>
          </w:p>
        </w:tc>
        <w:tc>
          <w:tcPr>
            <w:tcW w:w="2190" w:type="dxa"/>
            <w:tcBorders>
              <w:tl2br w:val="nil"/>
              <w:tr2bl w:val="nil"/>
            </w:tcBorders>
          </w:tcPr>
          <w:p w14:paraId="7E160C84">
            <w:pPr>
              <w:tabs>
                <w:tab w:val="left" w:pos="1800"/>
              </w:tabs>
              <w:spacing w:line="240" w:lineRule="auto"/>
              <w:ind w:firstLine="630" w:firstLineChars="350"/>
              <w:rPr>
                <w:rFonts w:ascii="宋体" w:hAnsi="宋体"/>
                <w:sz w:val="18"/>
                <w:szCs w:val="18"/>
              </w:rPr>
            </w:pPr>
            <w:r>
              <w:rPr>
                <w:rFonts w:ascii="宋体" w:hAnsi="宋体"/>
                <w:sz w:val="18"/>
                <w:szCs w:val="18"/>
              </w:rPr>
              <w:t>220  931</w:t>
            </w:r>
          </w:p>
        </w:tc>
      </w:tr>
      <w:tr w14:paraId="10185C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1" w:hRule="atLeast"/>
          <w:jc w:val="right"/>
        </w:trPr>
        <w:tc>
          <w:tcPr>
            <w:tcW w:w="8758" w:type="dxa"/>
            <w:gridSpan w:val="4"/>
            <w:tcBorders>
              <w:tl2br w:val="nil"/>
              <w:tr2bl w:val="nil"/>
            </w:tcBorders>
          </w:tcPr>
          <w:p w14:paraId="0C897349">
            <w:pPr>
              <w:tabs>
                <w:tab w:val="left" w:pos="1800"/>
              </w:tabs>
              <w:spacing w:line="240" w:lineRule="auto"/>
              <w:jc w:val="center"/>
              <w:rPr>
                <w:rFonts w:ascii="宋体" w:hAnsi="宋体"/>
                <w:sz w:val="18"/>
                <w:szCs w:val="18"/>
              </w:rPr>
            </w:pPr>
            <w:r>
              <w:rPr>
                <w:rFonts w:hint="eastAsia" w:ascii="宋体" w:hAnsi="宋体"/>
                <w:sz w:val="18"/>
                <w:szCs w:val="18"/>
              </w:rPr>
              <w:t>计算</w:t>
            </w:r>
          </w:p>
        </w:tc>
      </w:tr>
      <w:tr w14:paraId="6543A4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1" w:hRule="atLeast"/>
          <w:jc w:val="right"/>
        </w:trPr>
        <w:tc>
          <w:tcPr>
            <w:tcW w:w="8758" w:type="dxa"/>
            <w:gridSpan w:val="4"/>
            <w:tcBorders>
              <w:tl2br w:val="nil"/>
              <w:tr2bl w:val="nil"/>
            </w:tcBorders>
          </w:tcPr>
          <w:p w14:paraId="11AE42C1">
            <w:pPr>
              <w:tabs>
                <w:tab w:val="left" w:pos="1800"/>
              </w:tabs>
              <w:spacing w:line="240" w:lineRule="auto"/>
              <w:ind w:firstLine="180" w:firstLineChars="100"/>
              <w:jc w:val="left"/>
              <w:rPr>
                <w:rFonts w:ascii="宋体" w:hAnsi="宋体"/>
                <w:sz w:val="18"/>
                <w:szCs w:val="18"/>
              </w:rPr>
            </w:pPr>
            <w:r>
              <w:rPr>
                <w:rFonts w:ascii="宋体" w:hAnsi="宋体"/>
                <w:i/>
                <w:sz w:val="18"/>
                <w:szCs w:val="18"/>
              </w:rPr>
              <w:t>2c</w:t>
            </w:r>
            <w:r>
              <w:rPr>
                <w:rFonts w:ascii="宋体" w:hAnsi="宋体"/>
                <w:sz w:val="18"/>
                <w:szCs w:val="18"/>
              </w:rPr>
              <w:t>=[(</w:t>
            </w:r>
            <w:r>
              <w:rPr>
                <w:rFonts w:ascii="宋体" w:hAnsi="宋体"/>
                <w:i/>
                <w:sz w:val="18"/>
                <w:szCs w:val="18"/>
              </w:rPr>
              <w:t>R</w:t>
            </w:r>
            <w:r>
              <w:rPr>
                <w:rFonts w:hint="eastAsia" w:ascii="宋体" w:hAnsi="宋体"/>
                <w:i/>
                <w:sz w:val="18"/>
                <w:szCs w:val="18"/>
                <w:vertAlign w:val="subscript"/>
              </w:rPr>
              <w:t>Ⅱ</w:t>
            </w:r>
            <w:r>
              <w:rPr>
                <w:rFonts w:ascii="宋体" w:hAnsi="宋体"/>
                <w:i/>
                <w:sz w:val="18"/>
                <w:szCs w:val="18"/>
                <w:vertAlign w:val="subscript"/>
              </w:rPr>
              <w:t>A</w:t>
            </w:r>
            <w:r>
              <w:rPr>
                <w:rFonts w:hint="eastAsia" w:ascii="宋体" w:hAnsi="宋体"/>
                <w:sz w:val="18"/>
                <w:szCs w:val="18"/>
              </w:rPr>
              <w:t>–</w:t>
            </w:r>
            <w:r>
              <w:rPr>
                <w:rFonts w:ascii="宋体" w:hAnsi="宋体"/>
                <w:i/>
                <w:sz w:val="18"/>
                <w:szCs w:val="18"/>
              </w:rPr>
              <w:t>R</w:t>
            </w:r>
            <w:r>
              <w:rPr>
                <w:rFonts w:hint="eastAsia" w:ascii="宋体" w:hAnsi="宋体"/>
                <w:i/>
                <w:sz w:val="18"/>
                <w:szCs w:val="18"/>
                <w:vertAlign w:val="subscript"/>
              </w:rPr>
              <w:t>Ⅰ</w:t>
            </w:r>
            <w:r>
              <w:rPr>
                <w:rFonts w:ascii="宋体" w:hAnsi="宋体"/>
                <w:i/>
                <w:sz w:val="18"/>
                <w:szCs w:val="18"/>
                <w:vertAlign w:val="subscript"/>
              </w:rPr>
              <w:t>A</w:t>
            </w:r>
            <w:r>
              <w:rPr>
                <w:rFonts w:ascii="宋体" w:hAnsi="宋体"/>
                <w:i/>
                <w:sz w:val="18"/>
                <w:szCs w:val="18"/>
              </w:rPr>
              <w:t xml:space="preserve"> </w:t>
            </w:r>
            <w:r>
              <w:rPr>
                <w:rFonts w:ascii="宋体" w:hAnsi="宋体"/>
                <w:sz w:val="18"/>
                <w:szCs w:val="18"/>
              </w:rPr>
              <w:t>)/</w:t>
            </w:r>
            <w:r>
              <w:rPr>
                <w:rFonts w:ascii="宋体" w:hAnsi="宋体"/>
                <w:i/>
                <w:sz w:val="18"/>
                <w:szCs w:val="18"/>
              </w:rPr>
              <w:t>D</w:t>
            </w:r>
            <w:r>
              <w:rPr>
                <w:rFonts w:ascii="宋体" w:hAnsi="宋体"/>
                <w:i/>
                <w:sz w:val="18"/>
                <w:szCs w:val="18"/>
                <w:vertAlign w:val="subscript"/>
              </w:rPr>
              <w:t>A</w:t>
            </w:r>
            <w:r>
              <w:rPr>
                <w:rFonts w:ascii="宋体" w:hAnsi="宋体"/>
                <w:sz w:val="18"/>
                <w:szCs w:val="18"/>
              </w:rPr>
              <w:t>+(</w:t>
            </w:r>
            <w:r>
              <w:rPr>
                <w:rFonts w:ascii="宋体" w:hAnsi="宋体"/>
                <w:i/>
                <w:sz w:val="18"/>
                <w:szCs w:val="18"/>
              </w:rPr>
              <w:t>R</w:t>
            </w:r>
            <w:r>
              <w:rPr>
                <w:rFonts w:hint="eastAsia" w:ascii="宋体" w:hAnsi="宋体"/>
                <w:i/>
                <w:sz w:val="18"/>
                <w:szCs w:val="18"/>
                <w:vertAlign w:val="subscript"/>
              </w:rPr>
              <w:t>Ⅱ</w:t>
            </w:r>
            <w:r>
              <w:rPr>
                <w:rFonts w:ascii="宋体" w:hAnsi="宋体"/>
                <w:i/>
                <w:sz w:val="18"/>
                <w:szCs w:val="18"/>
                <w:vertAlign w:val="subscript"/>
              </w:rPr>
              <w:t>B</w:t>
            </w:r>
            <w:r>
              <w:rPr>
                <w:rFonts w:hint="eastAsia" w:ascii="宋体" w:hAnsi="宋体"/>
                <w:sz w:val="18"/>
                <w:szCs w:val="18"/>
              </w:rPr>
              <w:t>–</w:t>
            </w:r>
            <w:r>
              <w:rPr>
                <w:rFonts w:ascii="宋体" w:hAnsi="宋体"/>
                <w:i/>
                <w:sz w:val="18"/>
                <w:szCs w:val="18"/>
              </w:rPr>
              <w:t>R</w:t>
            </w:r>
            <w:r>
              <w:rPr>
                <w:rFonts w:hint="eastAsia" w:ascii="宋体" w:hAnsi="宋体"/>
                <w:i/>
                <w:sz w:val="18"/>
                <w:szCs w:val="18"/>
                <w:vertAlign w:val="subscript"/>
              </w:rPr>
              <w:t>Ⅰ</w:t>
            </w:r>
            <w:r>
              <w:rPr>
                <w:rFonts w:ascii="宋体" w:hAnsi="宋体"/>
                <w:i/>
                <w:sz w:val="18"/>
                <w:szCs w:val="18"/>
                <w:vertAlign w:val="subscript"/>
              </w:rPr>
              <w:t>B</w:t>
            </w:r>
            <w:r>
              <w:rPr>
                <w:rFonts w:ascii="宋体" w:hAnsi="宋体"/>
                <w:i/>
                <w:sz w:val="18"/>
                <w:szCs w:val="18"/>
              </w:rPr>
              <w:t xml:space="preserve"> </w:t>
            </w:r>
            <w:r>
              <w:rPr>
                <w:rFonts w:ascii="宋体" w:hAnsi="宋体"/>
                <w:sz w:val="18"/>
                <w:szCs w:val="18"/>
              </w:rPr>
              <w:t>)/</w:t>
            </w:r>
            <w:r>
              <w:rPr>
                <w:rFonts w:ascii="宋体" w:hAnsi="宋体"/>
                <w:i/>
                <w:sz w:val="18"/>
                <w:szCs w:val="18"/>
              </w:rPr>
              <w:t>D</w:t>
            </w:r>
            <w:r>
              <w:rPr>
                <w:rFonts w:ascii="宋体" w:hAnsi="宋体"/>
                <w:i/>
                <w:sz w:val="18"/>
                <w:szCs w:val="18"/>
                <w:vertAlign w:val="subscript"/>
              </w:rPr>
              <w:t>B</w:t>
            </w:r>
            <w:r>
              <w:rPr>
                <w:rFonts w:ascii="宋体" w:hAnsi="宋体"/>
                <w:sz w:val="18"/>
                <w:szCs w:val="18"/>
              </w:rPr>
              <w:t>]</w:t>
            </w:r>
            <w:r>
              <w:rPr>
                <w:rFonts w:hint="eastAsia" w:ascii="宋体" w:hAnsi="宋体"/>
                <w:sz w:val="18"/>
                <w:szCs w:val="18"/>
              </w:rPr>
              <w:t>·</w:t>
            </w:r>
            <w:r>
              <w:rPr>
                <w:rFonts w:hint="eastAsia" w:ascii="宋体" w:hAnsi="宋体"/>
                <w:i/>
                <w:sz w:val="18"/>
                <w:szCs w:val="18"/>
              </w:rPr>
              <w:t>ρ</w:t>
            </w:r>
            <w:r>
              <w:rPr>
                <w:rFonts w:ascii="宋体" w:hAnsi="宋体"/>
                <w:sz w:val="18"/>
                <w:szCs w:val="18"/>
              </w:rPr>
              <w:t>/2=(1.94/30500+4.06/70000)</w:t>
            </w:r>
            <w:r>
              <w:rPr>
                <w:rFonts w:hint="eastAsia" w:ascii="宋体" w:hAnsi="宋体"/>
                <w:sz w:val="18"/>
                <w:szCs w:val="18"/>
              </w:rPr>
              <w:t>•</w:t>
            </w:r>
            <w:r>
              <w:rPr>
                <w:rFonts w:ascii="宋体" w:hAnsi="宋体"/>
                <w:sz w:val="18"/>
                <w:szCs w:val="18"/>
              </w:rPr>
              <w:t>206265/2 =12.4</w:t>
            </w:r>
            <w:r>
              <w:rPr>
                <w:rFonts w:hint="eastAsia" w:ascii="宋体" w:hAnsi="宋体"/>
                <w:sz w:val="18"/>
                <w:szCs w:val="18"/>
              </w:rPr>
              <w:t>″</w:t>
            </w:r>
          </w:p>
        </w:tc>
      </w:tr>
    </w:tbl>
    <w:p w14:paraId="6F145441">
      <w:pPr>
        <w:pStyle w:val="91"/>
        <w:spacing w:before="156" w:after="156"/>
      </w:pPr>
      <w:bookmarkStart w:id="203" w:name="_Toc198058644"/>
      <w:bookmarkStart w:id="204" w:name="_Toc198214874"/>
      <w:r>
        <w:rPr>
          <w:rFonts w:hint="eastAsia"/>
        </w:rPr>
        <w:t>水准仪测站高差观测中误差和竖轴误差的测定</w:t>
      </w:r>
      <w:bookmarkEnd w:id="203"/>
      <w:bookmarkEnd w:id="204"/>
    </w:p>
    <w:p w14:paraId="79F14123">
      <w:pPr>
        <w:pStyle w:val="92"/>
        <w:spacing w:before="156" w:after="156"/>
      </w:pPr>
      <w:r>
        <w:rPr>
          <w:rFonts w:hint="eastAsia"/>
        </w:rPr>
        <w:t>准备</w:t>
      </w:r>
    </w:p>
    <w:p w14:paraId="375CE1EA">
      <w:pPr>
        <w:tabs>
          <w:tab w:val="left" w:pos="1800"/>
        </w:tabs>
        <w:spacing w:line="240" w:lineRule="auto"/>
        <w:ind w:firstLine="420" w:firstLineChars="200"/>
        <w:rPr>
          <w:rFonts w:ascii="宋体" w:hAnsi="宋体"/>
        </w:rPr>
      </w:pPr>
      <w:r>
        <w:rPr>
          <w:rFonts w:hint="eastAsia" w:ascii="宋体" w:hAnsi="宋体"/>
        </w:rPr>
        <w:t>在一平坦场地分别打下两个尺桩</w:t>
      </w:r>
      <w:r>
        <w:rPr>
          <w:rFonts w:ascii="宋体" w:hAnsi="宋体"/>
          <w:i/>
        </w:rPr>
        <w:t>A</w:t>
      </w:r>
      <w:r>
        <w:rPr>
          <w:rFonts w:hint="eastAsia" w:ascii="宋体" w:hAnsi="宋体"/>
          <w:i/>
        </w:rPr>
        <w:t>、</w:t>
      </w:r>
      <w:r>
        <w:rPr>
          <w:rFonts w:ascii="宋体" w:hAnsi="宋体"/>
          <w:i/>
        </w:rPr>
        <w:t>B</w:t>
      </w:r>
      <w:r>
        <w:rPr>
          <w:rFonts w:hint="eastAsia" w:ascii="宋体" w:hAnsi="宋体"/>
        </w:rPr>
        <w:t>，使</w:t>
      </w:r>
      <w:r>
        <w:rPr>
          <w:rFonts w:ascii="宋体" w:hAnsi="宋体"/>
          <w:i/>
        </w:rPr>
        <w:t>A</w:t>
      </w:r>
      <w:r>
        <w:rPr>
          <w:rFonts w:hint="eastAsia" w:ascii="宋体" w:hAnsi="宋体"/>
          <w:i/>
        </w:rPr>
        <w:t>、</w:t>
      </w:r>
      <w:r>
        <w:rPr>
          <w:rFonts w:ascii="宋体" w:hAnsi="宋体"/>
          <w:i/>
        </w:rPr>
        <w:t>B</w:t>
      </w:r>
      <w:r>
        <w:rPr>
          <w:rFonts w:hint="eastAsia" w:ascii="宋体" w:hAnsi="宋体"/>
        </w:rPr>
        <w:t>的距离</w:t>
      </w:r>
      <w:r>
        <w:rPr>
          <w:rFonts w:ascii="宋体" w:hAnsi="宋体"/>
          <w:i/>
        </w:rPr>
        <w:t>D</w:t>
      </w:r>
      <w:r>
        <w:rPr>
          <w:rFonts w:ascii="宋体" w:hAnsi="宋体"/>
          <w:i/>
          <w:vertAlign w:val="subscript"/>
        </w:rPr>
        <w:t>AB</w:t>
      </w:r>
      <w:r>
        <w:rPr>
          <w:rFonts w:hint="eastAsia" w:ascii="宋体" w:hAnsi="宋体"/>
        </w:rPr>
        <w:t>为：</w:t>
      </w:r>
    </w:p>
    <w:p w14:paraId="01538DC7">
      <w:pPr>
        <w:tabs>
          <w:tab w:val="left" w:pos="1800"/>
        </w:tabs>
        <w:spacing w:line="240" w:lineRule="auto"/>
        <w:ind w:firstLine="420" w:firstLineChars="200"/>
        <w:rPr>
          <w:rFonts w:ascii="宋体" w:hAnsi="宋体"/>
        </w:rPr>
      </w:pPr>
      <w:r>
        <w:rPr>
          <w:rFonts w:hint="eastAsia" w:ascii="宋体" w:hAnsi="宋体"/>
        </w:rPr>
        <w:t>对于一等，</w:t>
      </w:r>
      <w:r>
        <w:rPr>
          <w:rFonts w:ascii="宋体" w:hAnsi="宋体"/>
          <w:i/>
        </w:rPr>
        <w:t>D</w:t>
      </w:r>
      <w:r>
        <w:rPr>
          <w:rFonts w:ascii="宋体" w:hAnsi="宋体"/>
          <w:i/>
          <w:vertAlign w:val="subscript"/>
        </w:rPr>
        <w:t>AB</w:t>
      </w:r>
      <w:r>
        <w:rPr>
          <w:rFonts w:ascii="宋体" w:hAnsi="宋体"/>
        </w:rPr>
        <w:t>=60</w:t>
      </w:r>
      <w:r>
        <w:rPr>
          <w:rFonts w:hint="eastAsia" w:ascii="宋体" w:hAnsi="宋体"/>
        </w:rPr>
        <w:t xml:space="preserve"> </w:t>
      </w:r>
      <w:r>
        <w:rPr>
          <w:rFonts w:ascii="宋体" w:hAnsi="宋体"/>
        </w:rPr>
        <w:t>m</w:t>
      </w:r>
      <w:r>
        <w:rPr>
          <w:rFonts w:hint="eastAsia" w:ascii="宋体" w:hAnsi="宋体"/>
        </w:rPr>
        <w:t>；对于二等，</w:t>
      </w:r>
      <w:r>
        <w:rPr>
          <w:rFonts w:ascii="宋体" w:hAnsi="宋体"/>
          <w:i/>
        </w:rPr>
        <w:t>D</w:t>
      </w:r>
      <w:r>
        <w:rPr>
          <w:rFonts w:ascii="宋体" w:hAnsi="宋体"/>
          <w:i/>
          <w:vertAlign w:val="subscript"/>
        </w:rPr>
        <w:t>AB</w:t>
      </w:r>
      <w:r>
        <w:rPr>
          <w:rFonts w:ascii="宋体" w:hAnsi="宋体"/>
        </w:rPr>
        <w:t>=80</w:t>
      </w:r>
      <w:r>
        <w:rPr>
          <w:rFonts w:hint="eastAsia" w:ascii="宋体" w:hAnsi="宋体"/>
        </w:rPr>
        <w:t xml:space="preserve"> </w:t>
      </w:r>
      <w:r>
        <w:rPr>
          <w:rFonts w:ascii="宋体" w:hAnsi="宋体"/>
        </w:rPr>
        <w:t>m</w:t>
      </w:r>
      <w:r>
        <w:rPr>
          <w:rFonts w:hint="eastAsia" w:ascii="宋体" w:hAnsi="宋体"/>
        </w:rPr>
        <w:t>。在</w:t>
      </w:r>
      <w:r>
        <w:rPr>
          <w:rFonts w:ascii="宋体" w:hAnsi="宋体"/>
          <w:i/>
        </w:rPr>
        <w:t>A</w:t>
      </w:r>
      <w:r>
        <w:rPr>
          <w:rFonts w:hint="eastAsia" w:ascii="宋体" w:hAnsi="宋体"/>
          <w:i/>
        </w:rPr>
        <w:t>、</w:t>
      </w:r>
      <w:r>
        <w:rPr>
          <w:rFonts w:ascii="宋体" w:hAnsi="宋体"/>
          <w:i/>
        </w:rPr>
        <w:t>B</w:t>
      </w:r>
      <w:r>
        <w:rPr>
          <w:rFonts w:hint="eastAsia" w:ascii="宋体" w:hAnsi="宋体"/>
        </w:rPr>
        <w:t>连线的中点安置仪器。</w:t>
      </w:r>
    </w:p>
    <w:p w14:paraId="7D72AE81">
      <w:pPr>
        <w:pStyle w:val="92"/>
        <w:spacing w:before="156" w:after="156"/>
      </w:pPr>
      <w:r>
        <w:rPr>
          <w:rFonts w:hint="eastAsia"/>
        </w:rPr>
        <w:t>观测方法</w:t>
      </w:r>
    </w:p>
    <w:p w14:paraId="339D994E">
      <w:pPr>
        <w:tabs>
          <w:tab w:val="left" w:pos="1800"/>
        </w:tabs>
        <w:spacing w:line="240" w:lineRule="auto"/>
        <w:ind w:firstLine="420" w:firstLineChars="200"/>
        <w:rPr>
          <w:rFonts w:ascii="宋体" w:hAnsi="宋体"/>
        </w:rPr>
      </w:pPr>
      <w:r>
        <w:rPr>
          <w:rFonts w:hint="eastAsia" w:ascii="宋体" w:hAnsi="宋体"/>
        </w:rPr>
        <w:t>此项检验分</w:t>
      </w:r>
      <w:r>
        <w:rPr>
          <w:rFonts w:ascii="宋体" w:hAnsi="宋体"/>
        </w:rPr>
        <w:t>6</w:t>
      </w:r>
      <w:r>
        <w:rPr>
          <w:rFonts w:hint="eastAsia" w:ascii="宋体" w:hAnsi="宋体"/>
        </w:rPr>
        <w:t>组进行。每相邻两个观测组应在一个时间段内检验完毕。每组观测前，应将三个脚螺旋</w:t>
      </w:r>
      <w:r>
        <w:rPr>
          <w:rFonts w:ascii="宋体" w:hAnsi="宋体"/>
          <w:i/>
        </w:rPr>
        <w:t>i</w:t>
      </w:r>
      <w:r>
        <w:rPr>
          <w:rFonts w:hint="eastAsia" w:ascii="宋体" w:hAnsi="宋体"/>
          <w:i/>
        </w:rPr>
        <w:t>、</w:t>
      </w:r>
      <w:r>
        <w:rPr>
          <w:rFonts w:ascii="宋体" w:hAnsi="宋体"/>
          <w:i/>
        </w:rPr>
        <w:t>j</w:t>
      </w:r>
      <w:r>
        <w:rPr>
          <w:rFonts w:hint="eastAsia" w:ascii="宋体" w:hAnsi="宋体"/>
          <w:i/>
        </w:rPr>
        <w:t>、</w:t>
      </w:r>
      <w:r>
        <w:rPr>
          <w:rFonts w:ascii="宋体" w:hAnsi="宋体"/>
          <w:i/>
        </w:rPr>
        <w:t>k</w:t>
      </w:r>
      <w:r>
        <w:rPr>
          <w:rFonts w:hint="eastAsia" w:ascii="宋体" w:hAnsi="宋体"/>
        </w:rPr>
        <w:t>置于一定位置；第Ⅰ、Ⅲ、Ⅴ组，分别使两脚螺旋</w:t>
      </w:r>
      <w:r>
        <w:rPr>
          <w:rFonts w:ascii="宋体" w:hAnsi="宋体"/>
          <w:i/>
        </w:rPr>
        <w:t>ij</w:t>
      </w:r>
      <w:r>
        <w:rPr>
          <w:rFonts w:hint="eastAsia" w:ascii="宋体" w:hAnsi="宋体"/>
          <w:i/>
        </w:rPr>
        <w:t>、</w:t>
      </w:r>
      <w:r>
        <w:rPr>
          <w:rFonts w:ascii="宋体" w:hAnsi="宋体"/>
          <w:i/>
        </w:rPr>
        <w:t>jk</w:t>
      </w:r>
      <w:r>
        <w:rPr>
          <w:rFonts w:hint="eastAsia" w:ascii="宋体" w:hAnsi="宋体"/>
          <w:i/>
        </w:rPr>
        <w:t>、</w:t>
      </w:r>
      <w:r>
        <w:rPr>
          <w:rFonts w:ascii="宋体" w:hAnsi="宋体"/>
          <w:i/>
        </w:rPr>
        <w:t>ki</w:t>
      </w:r>
      <w:r>
        <w:rPr>
          <w:rFonts w:hint="eastAsia" w:ascii="宋体" w:hAnsi="宋体"/>
        </w:rPr>
        <w:t>平行于</w:t>
      </w:r>
      <w:r>
        <w:rPr>
          <w:rFonts w:ascii="宋体" w:hAnsi="宋体"/>
          <w:i/>
        </w:rPr>
        <w:t>AB</w:t>
      </w:r>
      <w:r>
        <w:rPr>
          <w:rFonts w:hint="eastAsia" w:ascii="宋体" w:hAnsi="宋体"/>
        </w:rPr>
        <w:t>，第Ⅱ、Ⅳ、Ⅵ组分别在前一组脚螺旋位置上旋转基座</w:t>
      </w:r>
      <w:r>
        <w:rPr>
          <w:rFonts w:ascii="宋体" w:hAnsi="宋体"/>
        </w:rPr>
        <w:t>180</w:t>
      </w:r>
      <w:r>
        <w:rPr>
          <w:rFonts w:hint="eastAsia" w:ascii="宋体" w:hAnsi="宋体"/>
        </w:rPr>
        <w:t>°。</w:t>
      </w:r>
    </w:p>
    <w:p w14:paraId="400F0FE4">
      <w:pPr>
        <w:tabs>
          <w:tab w:val="left" w:pos="1800"/>
        </w:tabs>
        <w:spacing w:line="240" w:lineRule="auto"/>
        <w:ind w:firstLine="420" w:firstLineChars="200"/>
        <w:rPr>
          <w:rFonts w:ascii="宋体" w:hAnsi="宋体"/>
        </w:rPr>
      </w:pPr>
      <w:r>
        <w:rPr>
          <w:rFonts w:hint="eastAsia" w:ascii="宋体" w:hAnsi="宋体"/>
        </w:rPr>
        <w:t>每组观测</w:t>
      </w:r>
      <w:r>
        <w:rPr>
          <w:rFonts w:ascii="宋体" w:hAnsi="宋体"/>
        </w:rPr>
        <w:t>10</w:t>
      </w:r>
      <w:r>
        <w:rPr>
          <w:rFonts w:hint="eastAsia" w:ascii="宋体" w:hAnsi="宋体"/>
        </w:rPr>
        <w:t>测回。测回间应变换仪器高。每测回应按相应等级的测站上水准测量限差和观测程序要求观测中丝读数，且奇数测回照准次序为</w:t>
      </w:r>
      <w:r>
        <w:rPr>
          <w:rFonts w:ascii="宋体" w:hAnsi="宋体"/>
          <w:i/>
        </w:rPr>
        <w:t>ABBA</w:t>
      </w:r>
      <w:r>
        <w:rPr>
          <w:rFonts w:hint="eastAsia" w:ascii="宋体" w:hAnsi="宋体"/>
        </w:rPr>
        <w:t>，偶数测回照准次序为</w:t>
      </w:r>
      <w:r>
        <w:rPr>
          <w:rFonts w:ascii="宋体" w:hAnsi="宋体"/>
          <w:i/>
        </w:rPr>
        <w:t>BAAB</w:t>
      </w:r>
      <w:r>
        <w:rPr>
          <w:rFonts w:hint="eastAsia" w:ascii="宋体" w:hAnsi="宋体"/>
        </w:rPr>
        <w:t>。</w:t>
      </w:r>
    </w:p>
    <w:p w14:paraId="1CE16D68">
      <w:pPr>
        <w:tabs>
          <w:tab w:val="left" w:pos="1800"/>
        </w:tabs>
        <w:spacing w:line="240" w:lineRule="auto"/>
        <w:ind w:firstLine="420" w:firstLineChars="200"/>
      </w:pPr>
      <w:r>
        <w:rPr>
          <w:rFonts w:hint="eastAsia" w:ascii="宋体" w:hAnsi="宋体"/>
        </w:rPr>
        <w:t>对于数字水准仪，设置重复测量次数为</w:t>
      </w:r>
      <w:r>
        <w:rPr>
          <w:rFonts w:ascii="宋体" w:hAnsi="宋体"/>
        </w:rPr>
        <w:t>3</w:t>
      </w:r>
      <w:r>
        <w:rPr>
          <w:rFonts w:hint="eastAsia" w:ascii="宋体" w:hAnsi="宋体"/>
        </w:rPr>
        <w:t>次，</w:t>
      </w:r>
      <w:r>
        <w:rPr>
          <w:rFonts w:hint="eastAsia"/>
        </w:rPr>
        <w:t>测回间可不变换仪器高。</w:t>
      </w:r>
    </w:p>
    <w:p w14:paraId="0F2EDE84">
      <w:pPr>
        <w:pStyle w:val="92"/>
        <w:spacing w:before="156" w:after="156"/>
      </w:pPr>
      <w:r>
        <w:rPr>
          <w:rFonts w:hint="eastAsia"/>
        </w:rPr>
        <w:t>计算方法</w:t>
      </w:r>
    </w:p>
    <w:p w14:paraId="141B161E">
      <w:pPr>
        <w:pStyle w:val="187"/>
        <w:numPr>
          <w:ilvl w:val="0"/>
          <w:numId w:val="95"/>
        </w:numPr>
      </w:pPr>
      <w:r>
        <w:rPr>
          <w:rFonts w:hint="eastAsia"/>
        </w:rPr>
        <w:t>计算测站观测中误差</w:t>
      </w:r>
    </w:p>
    <w:p w14:paraId="6E2C3E29">
      <w:pPr>
        <w:tabs>
          <w:tab w:val="left" w:pos="1800"/>
        </w:tabs>
        <w:spacing w:line="240" w:lineRule="auto"/>
        <w:ind w:left="225"/>
        <w:jc w:val="right"/>
      </w:pPr>
      <w:r>
        <w:t xml:space="preserve">                  </w:t>
      </w:r>
      <w:r>
        <w:rPr>
          <w:position w:val="-12"/>
        </w:rPr>
        <w:object>
          <v:shape id="_x0000_i1098" o:spt="75" type="#_x0000_t75" style="height:18.55pt;width:81.8pt;" o:ole="t" filled="f" o:preferrelative="t" stroked="f" coordsize="21600,21600">
            <v:path/>
            <v:fill on="f" focussize="0,0"/>
            <v:stroke on="f" joinstyle="miter"/>
            <v:imagedata r:id="rId200" o:title=""/>
            <o:lock v:ext="edit" aspectratio="t"/>
            <w10:wrap type="none"/>
            <w10:anchorlock/>
          </v:shape>
          <o:OLEObject Type="Embed" ProgID="Equation.3" ShapeID="_x0000_i1098" DrawAspect="Content" ObjectID="_1468075798" r:id="rId199">
            <o:LockedField>false</o:LockedField>
          </o:OLEObject>
        </w:objec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1</w:t>
      </w:r>
      <w:r>
        <w:rPr>
          <w:rFonts w:hint="eastAsia" w:ascii="宋体" w:hAnsi="宋体"/>
        </w:rPr>
        <w:t>8</w:t>
      </w:r>
      <w:r>
        <w:rPr>
          <w:rFonts w:ascii="宋体" w:hAnsi="宋体"/>
        </w:rPr>
        <w:t>)</w:t>
      </w:r>
    </w:p>
    <w:p w14:paraId="32598CC1">
      <w:pPr>
        <w:spacing w:line="240" w:lineRule="auto"/>
        <w:ind w:firstLine="420" w:firstLineChars="200"/>
        <w:rPr>
          <w:rFonts w:ascii="宋体" w:hAnsi="宋体"/>
        </w:rPr>
      </w:pPr>
      <w:r>
        <w:rPr>
          <w:rFonts w:hint="eastAsia" w:ascii="宋体" w:hAnsi="宋体"/>
        </w:rPr>
        <w:t>式中：</w:t>
      </w:r>
    </w:p>
    <w:p w14:paraId="30798448">
      <w:pPr>
        <w:spacing w:line="240" w:lineRule="auto"/>
        <w:ind w:firstLine="420" w:firstLineChars="200"/>
        <w:rPr>
          <w:rFonts w:ascii="宋体" w:hAnsi="宋体"/>
        </w:rPr>
      </w:pPr>
      <w:r>
        <w:rPr>
          <w:rFonts w:ascii="宋体" w:hAnsi="宋体"/>
        </w:rPr>
        <w:object>
          <v:shape id="_x0000_i1099" o:spt="75" type="#_x0000_t75" style="height:11.45pt;width:9.8pt;" o:ole="t" filled="f" o:preferrelative="t" stroked="f" coordsize="21600,21600">
            <v:path/>
            <v:fill on="f" focussize="0,0"/>
            <v:stroke on="f" joinstyle="miter"/>
            <v:imagedata r:id="rId181" o:title=""/>
            <o:lock v:ext="edit" aspectratio="t"/>
            <w10:wrap type="none"/>
            <w10:anchorlock/>
          </v:shape>
          <o:OLEObject Type="Embed" ProgID="Equation.3" ShapeID="_x0000_i1099" DrawAspect="Content" ObjectID="_1468075799" r:id="rId201">
            <o:LockedField>false</o:LockedField>
          </o:OLEObject>
        </w:object>
      </w:r>
      <w:r>
        <w:rPr>
          <w:rFonts w:hint="eastAsia" w:ascii="宋体" w:hAnsi="宋体"/>
        </w:rPr>
        <w:t xml:space="preserve">    ——每组观测高差平均值与测回观测高差之差，单位为毫米（</w:t>
      </w:r>
      <w:r>
        <w:rPr>
          <w:rFonts w:ascii="宋体" w:hAnsi="宋体"/>
        </w:rPr>
        <w:t>mm</w:t>
      </w:r>
      <w:r>
        <w:rPr>
          <w:rFonts w:hint="eastAsia" w:ascii="宋体" w:hAnsi="宋体"/>
        </w:rPr>
        <w:t>）；</w:t>
      </w:r>
    </w:p>
    <w:p w14:paraId="40D49287">
      <w:pPr>
        <w:spacing w:line="240" w:lineRule="auto"/>
        <w:ind w:firstLine="420" w:firstLineChars="200"/>
        <w:rPr>
          <w:rFonts w:ascii="宋体" w:hAnsi="宋体"/>
        </w:rPr>
      </w:pPr>
      <w:r>
        <w:rPr>
          <w:rFonts w:ascii="宋体" w:hAnsi="宋体"/>
        </w:rPr>
        <w:object>
          <v:shape id="_x0000_i1100" o:spt="75" type="#_x0000_t75" style="height:14.2pt;width:18.55pt;" o:ole="t" filled="f" o:preferrelative="t" stroked="f" coordsize="21600,21600">
            <v:path/>
            <v:fill on="f" focussize="0,0"/>
            <v:stroke on="f" joinstyle="miter"/>
            <v:imagedata r:id="rId203" o:title=""/>
            <o:lock v:ext="edit" aspectratio="t"/>
            <w10:wrap type="none"/>
            <w10:anchorlock/>
          </v:shape>
          <o:OLEObject Type="Embed" ProgID="Equation.3" ShapeID="_x0000_i1100" DrawAspect="Content" ObjectID="_1468075800" r:id="rId202">
            <o:LockedField>false</o:LockedField>
          </o:OLEObject>
        </w:object>
      </w:r>
      <w:r>
        <w:rPr>
          <w:rFonts w:hint="eastAsia" w:ascii="宋体" w:hAnsi="宋体"/>
        </w:rPr>
        <w:t xml:space="preserve">  ——每组</w:t>
      </w:r>
      <w:r>
        <w:rPr>
          <w:rFonts w:ascii="宋体" w:hAnsi="宋体"/>
        </w:rPr>
        <w:object>
          <v:shape id="_x0000_i1101" o:spt="75" type="#_x0000_t75" style="height:11.45pt;width:9.8pt;" o:ole="t" filled="f" o:preferrelative="t" stroked="f" coordsize="21600,21600">
            <v:path/>
            <v:fill on="f" focussize="0,0"/>
            <v:stroke on="f" joinstyle="miter"/>
            <v:imagedata r:id="rId181" o:title=""/>
            <o:lock v:ext="edit" aspectratio="t"/>
            <w10:wrap type="none"/>
            <w10:anchorlock/>
          </v:shape>
          <o:OLEObject Type="Embed" ProgID="Equation.3" ShapeID="_x0000_i1101" DrawAspect="Content" ObjectID="_1468075801" r:id="rId204">
            <o:LockedField>false</o:LockedField>
          </o:OLEObject>
        </w:object>
      </w:r>
      <w:r>
        <w:rPr>
          <w:rFonts w:ascii="宋体" w:hAnsi="宋体"/>
        </w:rPr>
        <w:t>2</w:t>
      </w:r>
      <w:r>
        <w:rPr>
          <w:rFonts w:hint="eastAsia" w:ascii="宋体" w:hAnsi="宋体"/>
        </w:rPr>
        <w:t>之和；</w:t>
      </w:r>
    </w:p>
    <w:p w14:paraId="36060CC0">
      <w:pPr>
        <w:spacing w:line="240" w:lineRule="auto"/>
        <w:ind w:firstLine="420" w:firstLineChars="200"/>
        <w:rPr>
          <w:rFonts w:ascii="宋体" w:hAnsi="宋体"/>
        </w:rPr>
      </w:pPr>
      <w:r>
        <w:rPr>
          <w:rFonts w:ascii="宋体" w:hAnsi="宋体"/>
        </w:rPr>
        <w:object>
          <v:shape id="_x0000_i1102" o:spt="75" type="#_x0000_t75" style="height:14.2pt;width:27.8pt;" o:ole="t" filled="f" o:preferrelative="t" stroked="f" coordsize="21600,21600">
            <v:path/>
            <v:fill on="f" focussize="0,0"/>
            <v:stroke on="f" joinstyle="miter"/>
            <v:imagedata r:id="rId206" o:title=""/>
            <o:lock v:ext="edit" aspectratio="t"/>
            <w10:wrap type="none"/>
            <w10:anchorlock/>
          </v:shape>
          <o:OLEObject Type="Embed" ProgID="Equation.3" ShapeID="_x0000_i1102" DrawAspect="Content" ObjectID="_1468075802" r:id="rId205">
            <o:LockedField>false</o:LockedField>
          </o:OLEObject>
        </w:object>
      </w:r>
      <w:r>
        <w:rPr>
          <w:rFonts w:hint="eastAsia" w:ascii="宋体" w:hAnsi="宋体"/>
        </w:rPr>
        <w:t>——各组</w:t>
      </w:r>
      <w:r>
        <w:rPr>
          <w:rFonts w:ascii="宋体" w:hAnsi="宋体"/>
        </w:rPr>
        <w:object>
          <v:shape id="_x0000_i1103" o:spt="75" type="#_x0000_t75" style="height:14.2pt;width:18.55pt;" o:ole="t" filled="f" o:preferrelative="t" stroked="f" coordsize="21600,21600">
            <v:path/>
            <v:fill on="f" focussize="0,0"/>
            <v:stroke on="f" joinstyle="miter"/>
            <v:imagedata r:id="rId203" o:title=""/>
            <o:lock v:ext="edit" aspectratio="t"/>
            <w10:wrap type="none"/>
            <w10:anchorlock/>
          </v:shape>
          <o:OLEObject Type="Embed" ProgID="Equation.3" ShapeID="_x0000_i1103" DrawAspect="Content" ObjectID="_1468075803" r:id="rId207">
            <o:LockedField>false</o:LockedField>
          </o:OLEObject>
        </w:object>
      </w:r>
      <w:r>
        <w:rPr>
          <w:rFonts w:hint="eastAsia" w:ascii="宋体" w:hAnsi="宋体"/>
        </w:rPr>
        <w:t>之和；</w:t>
      </w:r>
    </w:p>
    <w:p w14:paraId="2123F513">
      <w:pPr>
        <w:spacing w:line="240" w:lineRule="auto"/>
        <w:ind w:firstLine="420" w:firstLineChars="200"/>
        <w:rPr>
          <w:rFonts w:ascii="宋体" w:hAnsi="宋体"/>
        </w:rPr>
      </w:pPr>
      <w:r>
        <w:rPr>
          <w:rFonts w:ascii="宋体" w:hAnsi="宋体"/>
        </w:rPr>
        <w:object>
          <v:shape id="_x0000_i1104" o:spt="75" type="#_x0000_t75" style="height:18pt;width:17.45pt;" o:ole="t" filled="f" o:preferrelative="t" stroked="f" coordsize="21600,21600">
            <v:path/>
            <v:fill on="f" focussize="0,0"/>
            <v:stroke on="f" joinstyle="miter"/>
            <v:imagedata r:id="rId209" o:title=""/>
            <o:lock v:ext="edit" aspectratio="t"/>
            <w10:wrap type="none"/>
            <w10:anchorlock/>
          </v:shape>
          <o:OLEObject Type="Embed" ProgID="Equation.3" ShapeID="_x0000_i1104" DrawAspect="Content" ObjectID="_1468075804" r:id="rId208">
            <o:LockedField>false</o:LockedField>
          </o:OLEObject>
        </w:object>
      </w:r>
      <w:r>
        <w:rPr>
          <w:rFonts w:hint="eastAsia" w:ascii="宋体" w:hAnsi="宋体"/>
        </w:rPr>
        <w:t xml:space="preserve">  ——测站观测中误差，单位为毫米（</w:t>
      </w:r>
      <w:r>
        <w:rPr>
          <w:rFonts w:ascii="宋体" w:hAnsi="宋体"/>
        </w:rPr>
        <w:t>mm</w:t>
      </w:r>
      <w:r>
        <w:rPr>
          <w:rFonts w:hint="eastAsia" w:ascii="宋体" w:hAnsi="宋体"/>
        </w:rPr>
        <w:t>）。</w:t>
      </w:r>
    </w:p>
    <w:p w14:paraId="7B7D8CC6">
      <w:pPr>
        <w:pStyle w:val="187"/>
      </w:pPr>
      <w:r>
        <w:rPr>
          <w:rFonts w:hint="eastAsia"/>
        </w:rPr>
        <w:t>计算竖轴误差</w:t>
      </w:r>
    </w:p>
    <w:p w14:paraId="1A8E94F3">
      <w:pPr>
        <w:tabs>
          <w:tab w:val="left" w:pos="1800"/>
        </w:tabs>
        <w:spacing w:line="240" w:lineRule="auto"/>
        <w:ind w:left="225"/>
        <w:jc w:val="right"/>
        <w:rPr>
          <w:rFonts w:ascii="宋体" w:hAnsi="宋体"/>
        </w:rPr>
      </w:pPr>
      <w:r>
        <w:rPr>
          <w:rFonts w:ascii="宋体" w:hAnsi="宋体"/>
        </w:rPr>
        <w:t xml:space="preserve">                 </w:t>
      </w:r>
      <w:r>
        <w:rPr>
          <w:rFonts w:ascii="宋体" w:hAnsi="宋体"/>
          <w:position w:val="-10"/>
        </w:rPr>
        <w:object>
          <v:shape id="_x0000_i1105" o:spt="75" type="#_x0000_t75" style="height:15.8pt;width:84pt;" o:ole="t" filled="f" o:preferrelative="t" stroked="f" coordsize="21600,21600">
            <v:path/>
            <v:fill on="f" focussize="0,0"/>
            <v:stroke on="f" joinstyle="miter"/>
            <v:imagedata r:id="rId211" o:title=""/>
            <o:lock v:ext="edit" aspectratio="t"/>
            <w10:wrap type="none"/>
            <w10:anchorlock/>
          </v:shape>
          <o:OLEObject Type="Embed" ProgID="Equation.3" ShapeID="_x0000_i1105" DrawAspect="Content" ObjectID="_1468075805" r:id="rId210">
            <o:LockedField>false</o:LockedField>
          </o:OLEObject>
        </w:object>
      </w:r>
      <w:r>
        <w:rPr>
          <w:rFonts w:hint="eastAsia" w:ascii="宋体" w:hAnsi="宋体"/>
        </w:rPr>
        <w:t>………………………………………</w:t>
      </w:r>
      <w:r>
        <w:rPr>
          <w:rFonts w:ascii="宋体" w:hAnsi="宋体"/>
        </w:rPr>
        <w:t>(B</w:t>
      </w:r>
      <w:r>
        <w:rPr>
          <w:rFonts w:hint="eastAsia" w:ascii="宋体" w:hAnsi="宋体"/>
        </w:rPr>
        <w:t>.19</w:t>
      </w:r>
      <w:r>
        <w:rPr>
          <w:rFonts w:ascii="宋体" w:hAnsi="宋体"/>
        </w:rPr>
        <w:t>)</w:t>
      </w:r>
    </w:p>
    <w:p w14:paraId="6AF4DC0E">
      <w:pPr>
        <w:tabs>
          <w:tab w:val="left" w:pos="1800"/>
        </w:tabs>
        <w:spacing w:line="240" w:lineRule="auto"/>
        <w:ind w:firstLine="420" w:firstLineChars="200"/>
        <w:rPr>
          <w:rFonts w:ascii="宋体" w:hAnsi="宋体"/>
        </w:rPr>
      </w:pPr>
      <w:r>
        <w:rPr>
          <w:rFonts w:hint="eastAsia" w:ascii="宋体" w:hAnsi="宋体"/>
        </w:rPr>
        <w:t>式中：</w:t>
      </w:r>
    </w:p>
    <w:p w14:paraId="4EAB049D">
      <w:pPr>
        <w:spacing w:line="240" w:lineRule="auto"/>
        <w:ind w:firstLine="420" w:firstLineChars="200"/>
        <w:rPr>
          <w:rFonts w:ascii="宋体" w:hAnsi="宋体"/>
        </w:rPr>
      </w:pPr>
      <w:r>
        <w:rPr>
          <w:rFonts w:ascii="宋体" w:hAnsi="宋体"/>
          <w:position w:val="-12"/>
        </w:rPr>
        <w:object>
          <v:shape id="_x0000_i1106" o:spt="75" type="#_x0000_t75" style="height:18pt;width:14.2pt;" o:ole="t" filled="f" o:preferrelative="t" stroked="f" coordsize="21600,21600">
            <v:path/>
            <v:fill on="f" focussize="0,0"/>
            <v:stroke on="f" joinstyle="miter"/>
            <v:imagedata r:id="rId213" o:title=""/>
            <o:lock v:ext="edit" aspectratio="t"/>
            <w10:wrap type="none"/>
            <w10:anchorlock/>
          </v:shape>
          <o:OLEObject Type="Embed" ProgID="Equation.3" ShapeID="_x0000_i1106" DrawAspect="Content" ObjectID="_1468075806" r:id="rId212">
            <o:LockedField>false</o:LockedField>
          </o:OLEObject>
        </w:object>
      </w:r>
      <w:r>
        <w:rPr>
          <w:rFonts w:hint="eastAsia" w:ascii="宋体" w:hAnsi="宋体"/>
        </w:rPr>
        <w:t xml:space="preserve">   ——</w:t>
      </w:r>
      <w:r>
        <w:rPr>
          <w:rFonts w:ascii="宋体" w:hAnsi="宋体"/>
        </w:rPr>
        <w:t>基座三个位置上的竖轴误差，</w:t>
      </w:r>
      <w:r>
        <w:rPr>
          <w:rFonts w:hint="eastAsia" w:ascii="宋体" w:hAnsi="宋体"/>
        </w:rPr>
        <w:t>单位为毫米（</w:t>
      </w:r>
      <w:r>
        <w:rPr>
          <w:rFonts w:ascii="宋体" w:hAnsi="宋体"/>
        </w:rPr>
        <w:t>mm</w:t>
      </w:r>
      <w:r>
        <w:rPr>
          <w:rFonts w:hint="eastAsia" w:ascii="宋体" w:hAnsi="宋体"/>
        </w:rPr>
        <w:t>）</w:t>
      </w:r>
      <w:r>
        <w:rPr>
          <w:rFonts w:ascii="宋体" w:hAnsi="宋体"/>
        </w:rPr>
        <w:t>；</w:t>
      </w:r>
    </w:p>
    <w:p w14:paraId="11DCDADF">
      <w:pPr>
        <w:spacing w:line="240" w:lineRule="auto"/>
        <w:ind w:firstLine="420" w:firstLineChars="200"/>
        <w:rPr>
          <w:rFonts w:ascii="宋体" w:hAnsi="宋体"/>
        </w:rPr>
      </w:pPr>
      <w:r>
        <w:rPr>
          <w:rFonts w:ascii="宋体" w:hAnsi="宋体"/>
          <w:position w:val="-12"/>
        </w:rPr>
        <w:object>
          <v:shape id="_x0000_i1107" o:spt="75" type="#_x0000_t75" style="height:18pt;width:23.45pt;" o:ole="t" filled="f" o:preferrelative="t" stroked="f" coordsize="21600,21600">
            <v:path/>
            <v:fill on="f" focussize="0,0"/>
            <v:stroke on="f" joinstyle="miter"/>
            <v:imagedata r:id="rId215" o:title=""/>
            <o:lock v:ext="edit" aspectratio="t"/>
            <w10:wrap type="none"/>
            <w10:anchorlock/>
          </v:shape>
          <o:OLEObject Type="Embed" ProgID="Equation.3" ShapeID="_x0000_i1107" DrawAspect="Content" ObjectID="_1468075807" r:id="rId214">
            <o:LockedField>false</o:LockedField>
          </o:OLEObject>
        </w:object>
      </w:r>
      <w:r>
        <w:rPr>
          <w:rFonts w:hint="eastAsia" w:ascii="宋体" w:hAnsi="宋体"/>
        </w:rPr>
        <w:t xml:space="preserve"> ——奇数组的观测高差平均值，单位为毫米（</w:t>
      </w:r>
      <w:r>
        <w:rPr>
          <w:rFonts w:ascii="宋体" w:hAnsi="宋体"/>
        </w:rPr>
        <w:t>mm</w:t>
      </w:r>
      <w:r>
        <w:rPr>
          <w:rFonts w:hint="eastAsia" w:ascii="宋体" w:hAnsi="宋体"/>
        </w:rPr>
        <w:t>）；</w:t>
      </w:r>
    </w:p>
    <w:p w14:paraId="60C55CB3">
      <w:pPr>
        <w:spacing w:line="240" w:lineRule="auto"/>
        <w:ind w:firstLine="420" w:firstLineChars="200"/>
        <w:rPr>
          <w:rFonts w:ascii="宋体" w:hAnsi="宋体"/>
        </w:rPr>
      </w:pPr>
      <w:r>
        <w:rPr>
          <w:rFonts w:ascii="宋体" w:hAnsi="宋体"/>
          <w:position w:val="-12"/>
        </w:rPr>
        <w:object>
          <v:shape id="_x0000_i1108" o:spt="75" type="#_x0000_t75" style="height:18pt;width:15.8pt;" o:ole="t" filled="f" o:preferrelative="t" stroked="f" coordsize="21600,21600">
            <v:path/>
            <v:fill on="f" focussize="0,0"/>
            <v:stroke on="f" joinstyle="miter"/>
            <v:imagedata r:id="rId217" o:title=""/>
            <o:lock v:ext="edit" aspectratio="t"/>
            <w10:wrap type="none"/>
            <w10:anchorlock/>
          </v:shape>
          <o:OLEObject Type="Embed" ProgID="Equation.3" ShapeID="_x0000_i1108" DrawAspect="Content" ObjectID="_1468075808" r:id="rId216">
            <o:LockedField>false</o:LockedField>
          </o:OLEObject>
        </w:object>
      </w:r>
      <w:r>
        <w:rPr>
          <w:rFonts w:hint="eastAsia" w:ascii="宋体" w:hAnsi="宋体"/>
          <w:position w:val="-12"/>
        </w:rPr>
        <w:t xml:space="preserve">  </w:t>
      </w:r>
      <w:r>
        <w:rPr>
          <w:rFonts w:hint="eastAsia" w:ascii="宋体" w:hAnsi="宋体"/>
        </w:rPr>
        <w:t>——</w:t>
      </w:r>
      <w:r>
        <w:rPr>
          <w:rFonts w:ascii="宋体" w:hAnsi="宋体"/>
        </w:rPr>
        <w:t>偶数组的观测高差平均值，</w:t>
      </w:r>
      <w:r>
        <w:rPr>
          <w:rFonts w:hint="eastAsia" w:ascii="宋体" w:hAnsi="宋体"/>
        </w:rPr>
        <w:t>单位为毫米（</w:t>
      </w:r>
      <w:r>
        <w:rPr>
          <w:rFonts w:ascii="宋体" w:hAnsi="宋体"/>
        </w:rPr>
        <w:t>mm</w:t>
      </w:r>
      <w:r>
        <w:rPr>
          <w:rFonts w:hint="eastAsia" w:ascii="宋体" w:hAnsi="宋体"/>
        </w:rPr>
        <w:t>）</w:t>
      </w:r>
      <w:r>
        <w:rPr>
          <w:rFonts w:ascii="宋体" w:hAnsi="宋体"/>
        </w:rPr>
        <w:t>。</w:t>
      </w:r>
    </w:p>
    <w:p w14:paraId="0E822801">
      <w:pPr>
        <w:spacing w:line="240" w:lineRule="auto"/>
        <w:ind w:firstLine="420" w:firstLineChars="200"/>
        <w:rPr>
          <w:rFonts w:ascii="宋体" w:hAnsi="宋体"/>
        </w:rPr>
      </w:pPr>
      <w:r>
        <w:rPr>
          <w:rFonts w:hint="eastAsia" w:ascii="宋体" w:hAnsi="宋体"/>
        </w:rPr>
        <w:t>此项检验范例见表</w:t>
      </w:r>
      <w:r>
        <w:rPr>
          <w:rFonts w:ascii="宋体" w:hAnsi="宋体"/>
        </w:rPr>
        <w:t>B</w:t>
      </w:r>
      <w:r>
        <w:rPr>
          <w:rFonts w:hint="eastAsia" w:ascii="宋体" w:hAnsi="宋体"/>
        </w:rPr>
        <w:t>.</w:t>
      </w:r>
      <w:r>
        <w:rPr>
          <w:rFonts w:ascii="宋体" w:hAnsi="宋体"/>
        </w:rPr>
        <w:t>1</w:t>
      </w:r>
      <w:r>
        <w:rPr>
          <w:rFonts w:hint="eastAsia" w:ascii="宋体" w:hAnsi="宋体"/>
        </w:rPr>
        <w:t>8</w:t>
      </w:r>
      <w:r>
        <w:rPr>
          <w:rFonts w:ascii="宋体" w:hAnsi="宋体"/>
        </w:rPr>
        <w:t>。</w:t>
      </w:r>
    </w:p>
    <w:p w14:paraId="32457433">
      <w:pPr>
        <w:spacing w:line="240" w:lineRule="auto"/>
        <w:ind w:firstLine="420" w:firstLineChars="200"/>
        <w:rPr>
          <w:rFonts w:ascii="宋体" w:hAnsi="宋体"/>
        </w:rPr>
      </w:pPr>
      <w:r>
        <w:rPr>
          <w:rFonts w:hint="eastAsia" w:ascii="宋体" w:hAnsi="宋体"/>
        </w:rPr>
        <w:t>对于数字水准仪检验范例见表</w:t>
      </w:r>
      <w:r>
        <w:rPr>
          <w:rFonts w:ascii="宋体" w:hAnsi="宋体"/>
        </w:rPr>
        <w:t>B</w:t>
      </w:r>
      <w:r>
        <w:rPr>
          <w:rFonts w:hint="eastAsia" w:ascii="宋体" w:hAnsi="宋体"/>
        </w:rPr>
        <w:t>.</w:t>
      </w:r>
      <w:r>
        <w:rPr>
          <w:rFonts w:ascii="宋体" w:hAnsi="宋体"/>
        </w:rPr>
        <w:t>1</w:t>
      </w:r>
      <w:r>
        <w:rPr>
          <w:rFonts w:hint="eastAsia" w:ascii="宋体" w:hAnsi="宋体"/>
        </w:rPr>
        <w:t>9</w:t>
      </w:r>
      <w:r>
        <w:rPr>
          <w:rFonts w:ascii="宋体" w:hAnsi="宋体"/>
        </w:rPr>
        <w:t>。</w:t>
      </w:r>
    </w:p>
    <w:p w14:paraId="2D878718">
      <w:pPr>
        <w:pStyle w:val="90"/>
        <w:spacing w:before="156" w:after="156"/>
      </w:pPr>
      <w:r>
        <w:rPr>
          <w:rFonts w:ascii="宋体"/>
        </w:rPr>
        <w:br w:type="page"/>
      </w:r>
      <w:r>
        <w:rPr>
          <w:rFonts w:hint="eastAsia"/>
        </w:rPr>
        <w:t>测站高差观测中误差和竖轴误差的测定</w:t>
      </w:r>
    </w:p>
    <w:p w14:paraId="435670E5">
      <w:pPr>
        <w:spacing w:line="240" w:lineRule="auto"/>
        <w:rPr>
          <w:rFonts w:ascii="宋体" w:hAnsi="宋体"/>
          <w:sz w:val="18"/>
          <w:szCs w:val="18"/>
        </w:rPr>
      </w:pPr>
      <w:r>
        <w:rPr>
          <w:rFonts w:hint="eastAsia" w:ascii="宋体" w:hAnsi="宋体"/>
          <w:sz w:val="18"/>
          <w:szCs w:val="18"/>
        </w:rPr>
        <w:t>仪器：</w:t>
      </w:r>
      <w:r>
        <w:rPr>
          <w:rFonts w:ascii="宋体" w:hAnsi="宋体"/>
          <w:sz w:val="18"/>
          <w:szCs w:val="18"/>
        </w:rPr>
        <w:t xml:space="preserve">Ni 002  </w:t>
      </w:r>
      <w:r>
        <w:rPr>
          <w:rFonts w:hint="eastAsia" w:ascii="宋体" w:hAnsi="宋体"/>
          <w:sz w:val="18"/>
          <w:szCs w:val="18"/>
        </w:rPr>
        <w:t>N</w:t>
      </w:r>
      <w:r>
        <w:rPr>
          <w:rFonts w:hint="eastAsia" w:ascii="宋体" w:hAnsi="宋体"/>
          <w:sz w:val="18"/>
          <w:szCs w:val="18"/>
          <w:u w:val="single"/>
        </w:rPr>
        <w:t>o</w:t>
      </w:r>
      <w:r>
        <w:rPr>
          <w:rFonts w:ascii="宋体" w:hAnsi="宋体"/>
          <w:sz w:val="18"/>
          <w:szCs w:val="18"/>
        </w:rPr>
        <w:t xml:space="preserve">.430161 </w:t>
      </w:r>
      <w:r>
        <w:rPr>
          <w:rFonts w:hint="eastAsia" w:ascii="宋体" w:hAnsi="宋体"/>
          <w:sz w:val="18"/>
          <w:szCs w:val="18"/>
        </w:rPr>
        <w:t xml:space="preserve">            </w:t>
      </w:r>
      <w:r>
        <w:rPr>
          <w:rFonts w:ascii="宋体" w:hAnsi="宋体"/>
          <w:sz w:val="18"/>
          <w:szCs w:val="18"/>
        </w:rPr>
        <w:t>日期</w:t>
      </w:r>
      <w:r>
        <w:rPr>
          <w:rFonts w:hint="eastAsia" w:ascii="宋体" w:hAnsi="宋体"/>
          <w:sz w:val="18"/>
          <w:szCs w:val="18"/>
        </w:rPr>
        <w:t>：</w:t>
      </w:r>
      <w:r>
        <w:rPr>
          <w:rFonts w:ascii="宋体" w:hAnsi="宋体"/>
          <w:sz w:val="18"/>
          <w:szCs w:val="18"/>
        </w:rPr>
        <w:t>19</w:t>
      </w:r>
      <w:r>
        <w:rPr>
          <w:rFonts w:hint="eastAsia" w:ascii="宋体" w:hAnsi="宋体"/>
          <w:sz w:val="18"/>
          <w:szCs w:val="18"/>
        </w:rPr>
        <w:t>9</w:t>
      </w:r>
      <w:r>
        <w:rPr>
          <w:rFonts w:ascii="宋体" w:hAnsi="宋体"/>
          <w:sz w:val="18"/>
          <w:szCs w:val="18"/>
        </w:rPr>
        <w:t xml:space="preserve">9-8-20       </w:t>
      </w:r>
      <w:r>
        <w:rPr>
          <w:rFonts w:hint="eastAsia" w:ascii="宋体" w:hAnsi="宋体"/>
          <w:sz w:val="18"/>
          <w:szCs w:val="18"/>
        </w:rPr>
        <w:t xml:space="preserve">            观测者：</w:t>
      </w:r>
    </w:p>
    <w:p w14:paraId="6635DE7A">
      <w:pPr>
        <w:spacing w:line="240" w:lineRule="auto"/>
        <w:rPr>
          <w:rFonts w:ascii="宋体" w:hAnsi="宋体"/>
          <w:sz w:val="18"/>
          <w:szCs w:val="18"/>
        </w:rPr>
      </w:pPr>
      <w:r>
        <w:rPr>
          <w:rFonts w:hint="eastAsia" w:ascii="宋体" w:hAnsi="宋体"/>
          <w:sz w:val="18"/>
          <w:szCs w:val="18"/>
        </w:rPr>
        <w:t>标尺：</w:t>
      </w:r>
      <w:r>
        <w:rPr>
          <w:rFonts w:ascii="宋体" w:hAnsi="宋体"/>
          <w:sz w:val="18"/>
          <w:szCs w:val="18"/>
        </w:rPr>
        <w:t>A</w:t>
      </w:r>
      <w:r>
        <w:rPr>
          <w:rFonts w:hint="eastAsia" w:ascii="宋体" w:hAnsi="宋体"/>
          <w:sz w:val="18"/>
          <w:szCs w:val="18"/>
        </w:rPr>
        <w:t>：N</w:t>
      </w:r>
      <w:r>
        <w:rPr>
          <w:rFonts w:hint="eastAsia" w:ascii="宋体" w:hAnsi="宋体"/>
          <w:sz w:val="18"/>
          <w:szCs w:val="18"/>
          <w:u w:val="single"/>
        </w:rPr>
        <w:t>o</w:t>
      </w:r>
      <w:r>
        <w:rPr>
          <w:rFonts w:hint="eastAsia" w:ascii="宋体" w:hAnsi="宋体"/>
          <w:sz w:val="18"/>
          <w:szCs w:val="18"/>
        </w:rPr>
        <w:t>.</w:t>
      </w:r>
      <w:r>
        <w:rPr>
          <w:rFonts w:ascii="宋体" w:hAnsi="宋体"/>
          <w:sz w:val="18"/>
          <w:szCs w:val="18"/>
        </w:rPr>
        <w:t>49440 B</w:t>
      </w:r>
      <w:r>
        <w:rPr>
          <w:rFonts w:hint="eastAsia" w:ascii="宋体" w:hAnsi="宋体"/>
          <w:sz w:val="18"/>
          <w:szCs w:val="18"/>
        </w:rPr>
        <w:t>：N</w:t>
      </w:r>
      <w:r>
        <w:rPr>
          <w:rFonts w:hint="eastAsia" w:ascii="宋体" w:hAnsi="宋体"/>
          <w:sz w:val="18"/>
          <w:szCs w:val="18"/>
          <w:u w:val="single"/>
        </w:rPr>
        <w:t>o</w:t>
      </w:r>
      <w:r>
        <w:rPr>
          <w:rFonts w:hint="eastAsia" w:ascii="宋体" w:hAnsi="宋体"/>
          <w:sz w:val="18"/>
          <w:szCs w:val="18"/>
        </w:rPr>
        <w:t>.</w:t>
      </w:r>
      <w:r>
        <w:rPr>
          <w:rFonts w:ascii="宋体" w:hAnsi="宋体"/>
          <w:sz w:val="18"/>
          <w:szCs w:val="18"/>
        </w:rPr>
        <w:t xml:space="preserve">49439   </w:t>
      </w:r>
      <w:r>
        <w:rPr>
          <w:rFonts w:hint="eastAsia" w:ascii="宋体" w:hAnsi="宋体"/>
          <w:sz w:val="18"/>
          <w:szCs w:val="18"/>
        </w:rPr>
        <w:t xml:space="preserve">    时间：</w:t>
      </w:r>
      <w:r>
        <w:rPr>
          <w:rFonts w:ascii="宋体" w:hAnsi="宋体"/>
          <w:sz w:val="18"/>
          <w:szCs w:val="18"/>
        </w:rPr>
        <w:t xml:space="preserve">9：30          </w:t>
      </w:r>
      <w:r>
        <w:rPr>
          <w:rFonts w:hint="eastAsia" w:ascii="宋体" w:hAnsi="宋体"/>
          <w:sz w:val="18"/>
          <w:szCs w:val="18"/>
        </w:rPr>
        <w:t xml:space="preserve">             记录者：</w:t>
      </w:r>
    </w:p>
    <w:p w14:paraId="3BA4CDA1">
      <w:pPr>
        <w:spacing w:line="240" w:lineRule="auto"/>
        <w:rPr>
          <w:rFonts w:ascii="宋体" w:hAnsi="宋体"/>
          <w:sz w:val="18"/>
          <w:szCs w:val="18"/>
        </w:rPr>
      </w:pPr>
      <w:r>
        <w:rPr>
          <w:rFonts w:hint="eastAsia" w:ascii="宋体" w:hAnsi="宋体"/>
          <w:sz w:val="18"/>
          <w:szCs w:val="18"/>
        </w:rPr>
        <w:t>呈像</w:t>
      </w:r>
      <w:r>
        <w:rPr>
          <w:rFonts w:ascii="宋体" w:hAnsi="宋体"/>
          <w:sz w:val="18"/>
          <w:szCs w:val="18"/>
        </w:rPr>
        <w:t xml:space="preserve">:清晰               </w:t>
      </w:r>
      <w:r>
        <w:rPr>
          <w:rFonts w:hint="eastAsia" w:ascii="宋体" w:hAnsi="宋体"/>
          <w:sz w:val="18"/>
          <w:szCs w:val="18"/>
        </w:rPr>
        <w:t xml:space="preserve">            温度：</w:t>
      </w:r>
      <w:r>
        <w:rPr>
          <w:rFonts w:ascii="宋体" w:hAnsi="宋体"/>
          <w:sz w:val="18"/>
          <w:szCs w:val="18"/>
        </w:rPr>
        <w:t>20.5</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检查者：</w:t>
      </w:r>
    </w:p>
    <w:tbl>
      <w:tblPr>
        <w:tblStyle w:val="38"/>
        <w:tblW w:w="935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5"/>
        <w:gridCol w:w="685"/>
        <w:gridCol w:w="1020"/>
        <w:gridCol w:w="1020"/>
        <w:gridCol w:w="1127"/>
        <w:gridCol w:w="774"/>
        <w:gridCol w:w="823"/>
        <w:gridCol w:w="1164"/>
        <w:gridCol w:w="1028"/>
        <w:gridCol w:w="1030"/>
      </w:tblGrid>
      <w:tr w14:paraId="67A72C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356" w:type="dxa"/>
            <w:gridSpan w:val="10"/>
            <w:tcBorders>
              <w:tl2br w:val="nil"/>
              <w:tr2bl w:val="nil"/>
            </w:tcBorders>
          </w:tcPr>
          <w:p w14:paraId="3C717520">
            <w:pPr>
              <w:tabs>
                <w:tab w:val="left" w:pos="2340"/>
              </w:tabs>
              <w:spacing w:line="240" w:lineRule="auto"/>
              <w:rPr>
                <w:rFonts w:ascii="宋体" w:hAnsi="宋体"/>
                <w:sz w:val="18"/>
                <w:szCs w:val="18"/>
              </w:rPr>
            </w:pPr>
            <w:r>
              <w:rPr>
                <w:rFonts w:hint="eastAsia" w:ascii="宋体" w:hAnsi="宋体"/>
                <w:sz w:val="18"/>
                <w:szCs w:val="18"/>
              </w:rPr>
              <w:t>第一组</w:t>
            </w:r>
            <w:r>
              <w:rPr>
                <w:rFonts w:ascii="宋体" w:hAnsi="宋体"/>
                <w:sz w:val="18"/>
                <w:szCs w:val="18"/>
              </w:rPr>
              <w:t xml:space="preserve">     </w:t>
            </w:r>
            <w:r>
              <w:rPr>
                <w:rFonts w:ascii="宋体" w:hAnsi="宋体"/>
                <w:i/>
                <w:sz w:val="18"/>
                <w:szCs w:val="18"/>
              </w:rPr>
              <w:t>D</w:t>
            </w:r>
            <w:r>
              <w:rPr>
                <w:rFonts w:ascii="宋体" w:hAnsi="宋体"/>
                <w:sz w:val="18"/>
                <w:szCs w:val="18"/>
              </w:rPr>
              <w:t>=60.0m</w:t>
            </w:r>
          </w:p>
        </w:tc>
      </w:tr>
      <w:tr w14:paraId="52BAE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restart"/>
            <w:tcBorders>
              <w:tl2br w:val="nil"/>
              <w:tr2bl w:val="nil"/>
            </w:tcBorders>
          </w:tcPr>
          <w:p w14:paraId="13530B35">
            <w:pPr>
              <w:tabs>
                <w:tab w:val="left" w:pos="1800"/>
              </w:tabs>
              <w:spacing w:line="240" w:lineRule="auto"/>
              <w:rPr>
                <w:rFonts w:ascii="宋体" w:hAnsi="宋体"/>
              </w:rPr>
            </w:pPr>
            <w:r>
              <w:rPr>
                <w:rFonts w:hint="eastAsia" w:ascii="宋体" w:hAnsi="宋体"/>
              </w:rPr>
              <w:t>测回</w:t>
            </w:r>
          </w:p>
        </w:tc>
        <w:tc>
          <w:tcPr>
            <w:tcW w:w="685" w:type="dxa"/>
            <w:vMerge w:val="restart"/>
            <w:tcBorders>
              <w:tl2br w:val="nil"/>
              <w:tr2bl w:val="nil"/>
            </w:tcBorders>
          </w:tcPr>
          <w:p w14:paraId="73E1A11B">
            <w:pPr>
              <w:tabs>
                <w:tab w:val="left" w:pos="1800"/>
              </w:tabs>
              <w:spacing w:line="240" w:lineRule="auto"/>
              <w:rPr>
                <w:rFonts w:ascii="宋体" w:hAnsi="宋体"/>
                <w:sz w:val="18"/>
                <w:szCs w:val="18"/>
              </w:rPr>
            </w:pPr>
            <w:r>
              <w:rPr>
                <w:rFonts w:hint="eastAsia" w:ascii="宋体" w:hAnsi="宋体"/>
                <w:sz w:val="18"/>
                <w:szCs w:val="18"/>
              </w:rPr>
              <w:t>标尺</w:t>
            </w:r>
          </w:p>
        </w:tc>
        <w:tc>
          <w:tcPr>
            <w:tcW w:w="2040" w:type="dxa"/>
            <w:gridSpan w:val="2"/>
            <w:tcBorders>
              <w:tl2br w:val="nil"/>
              <w:tr2bl w:val="nil"/>
            </w:tcBorders>
          </w:tcPr>
          <w:p w14:paraId="31EE7322">
            <w:pPr>
              <w:tabs>
                <w:tab w:val="left" w:pos="1800"/>
              </w:tabs>
              <w:spacing w:line="240" w:lineRule="auto"/>
              <w:jc w:val="center"/>
              <w:rPr>
                <w:rFonts w:ascii="宋体" w:hAnsi="宋体"/>
                <w:sz w:val="18"/>
                <w:szCs w:val="18"/>
              </w:rPr>
            </w:pPr>
            <w:r>
              <w:rPr>
                <w:rFonts w:hint="eastAsia" w:ascii="宋体" w:hAnsi="宋体"/>
                <w:sz w:val="18"/>
                <w:szCs w:val="18"/>
              </w:rPr>
              <w:t>标尺读数</w:t>
            </w:r>
          </w:p>
        </w:tc>
        <w:tc>
          <w:tcPr>
            <w:tcW w:w="1127" w:type="dxa"/>
            <w:vMerge w:val="restart"/>
            <w:tcBorders>
              <w:tl2br w:val="nil"/>
              <w:tr2bl w:val="nil"/>
            </w:tcBorders>
          </w:tcPr>
          <w:p w14:paraId="23C3AF9A">
            <w:pPr>
              <w:tabs>
                <w:tab w:val="left" w:pos="1800"/>
              </w:tabs>
              <w:spacing w:line="240" w:lineRule="auto"/>
              <w:rPr>
                <w:rFonts w:ascii="宋体" w:hAnsi="宋体"/>
                <w:sz w:val="18"/>
                <w:szCs w:val="18"/>
              </w:rPr>
            </w:pPr>
            <w:r>
              <w:rPr>
                <w:rFonts w:hint="eastAsia" w:ascii="宋体" w:hAnsi="宋体"/>
                <w:sz w:val="18"/>
                <w:szCs w:val="18"/>
              </w:rPr>
              <w:t>基</w:t>
            </w:r>
            <w:r>
              <w:rPr>
                <w:rFonts w:ascii="宋体" w:hAnsi="宋体"/>
                <w:sz w:val="18"/>
                <w:szCs w:val="18"/>
              </w:rPr>
              <w:t>+K</w:t>
            </w:r>
            <w:r>
              <w:rPr>
                <w:rFonts w:hint="eastAsia" w:ascii="宋体" w:hAnsi="宋体"/>
                <w:sz w:val="18"/>
                <w:szCs w:val="18"/>
              </w:rPr>
              <w:t>–辅</w:t>
            </w:r>
          </w:p>
        </w:tc>
        <w:tc>
          <w:tcPr>
            <w:tcW w:w="774" w:type="dxa"/>
            <w:vMerge w:val="restart"/>
            <w:tcBorders>
              <w:tl2br w:val="nil"/>
              <w:tr2bl w:val="nil"/>
            </w:tcBorders>
          </w:tcPr>
          <w:p w14:paraId="25346F07">
            <w:pPr>
              <w:tabs>
                <w:tab w:val="left" w:pos="1800"/>
              </w:tabs>
              <w:spacing w:line="240" w:lineRule="auto"/>
              <w:rPr>
                <w:rFonts w:ascii="宋体" w:hAnsi="宋体"/>
                <w:sz w:val="18"/>
                <w:szCs w:val="18"/>
              </w:rPr>
            </w:pPr>
            <w:r>
              <w:rPr>
                <w:rFonts w:hint="eastAsia" w:ascii="宋体" w:hAnsi="宋体"/>
                <w:sz w:val="18"/>
                <w:szCs w:val="18"/>
              </w:rPr>
              <w:t>测回</w:t>
            </w:r>
          </w:p>
        </w:tc>
        <w:tc>
          <w:tcPr>
            <w:tcW w:w="823" w:type="dxa"/>
            <w:vMerge w:val="restart"/>
            <w:tcBorders>
              <w:tl2br w:val="nil"/>
              <w:tr2bl w:val="nil"/>
            </w:tcBorders>
          </w:tcPr>
          <w:p w14:paraId="67942F57">
            <w:pPr>
              <w:tabs>
                <w:tab w:val="left" w:pos="1800"/>
              </w:tabs>
              <w:spacing w:line="240" w:lineRule="auto"/>
              <w:rPr>
                <w:rFonts w:ascii="宋体" w:hAnsi="宋体"/>
                <w:sz w:val="18"/>
                <w:szCs w:val="18"/>
              </w:rPr>
            </w:pPr>
            <w:r>
              <w:rPr>
                <w:rFonts w:hint="eastAsia" w:ascii="宋体" w:hAnsi="宋体"/>
                <w:sz w:val="18"/>
                <w:szCs w:val="18"/>
              </w:rPr>
              <w:t>标尺</w:t>
            </w:r>
          </w:p>
        </w:tc>
        <w:tc>
          <w:tcPr>
            <w:tcW w:w="2192" w:type="dxa"/>
            <w:gridSpan w:val="2"/>
            <w:tcBorders>
              <w:tl2br w:val="nil"/>
              <w:tr2bl w:val="nil"/>
            </w:tcBorders>
          </w:tcPr>
          <w:p w14:paraId="3AE9079B">
            <w:pPr>
              <w:tabs>
                <w:tab w:val="left" w:pos="1800"/>
              </w:tabs>
              <w:spacing w:line="240" w:lineRule="auto"/>
              <w:jc w:val="center"/>
              <w:rPr>
                <w:rFonts w:ascii="宋体" w:hAnsi="宋体"/>
                <w:sz w:val="18"/>
                <w:szCs w:val="18"/>
              </w:rPr>
            </w:pPr>
            <w:r>
              <w:rPr>
                <w:rFonts w:hint="eastAsia" w:ascii="宋体" w:hAnsi="宋体"/>
                <w:sz w:val="18"/>
                <w:szCs w:val="18"/>
              </w:rPr>
              <w:t>标尺读数</w:t>
            </w:r>
          </w:p>
        </w:tc>
        <w:tc>
          <w:tcPr>
            <w:tcW w:w="1030" w:type="dxa"/>
            <w:vMerge w:val="restart"/>
            <w:tcBorders>
              <w:tl2br w:val="nil"/>
              <w:tr2bl w:val="nil"/>
            </w:tcBorders>
          </w:tcPr>
          <w:p w14:paraId="18D58779">
            <w:pPr>
              <w:tabs>
                <w:tab w:val="left" w:pos="1800"/>
              </w:tabs>
              <w:spacing w:line="240" w:lineRule="auto"/>
              <w:rPr>
                <w:rFonts w:ascii="宋体" w:hAnsi="宋体"/>
                <w:sz w:val="18"/>
                <w:szCs w:val="18"/>
              </w:rPr>
            </w:pPr>
            <w:r>
              <w:rPr>
                <w:rFonts w:hint="eastAsia" w:ascii="宋体" w:hAnsi="宋体"/>
                <w:sz w:val="18"/>
                <w:szCs w:val="18"/>
              </w:rPr>
              <w:t>基</w:t>
            </w:r>
            <w:r>
              <w:rPr>
                <w:rFonts w:ascii="宋体" w:hAnsi="宋体"/>
                <w:sz w:val="18"/>
                <w:szCs w:val="18"/>
              </w:rPr>
              <w:t>+K-</w:t>
            </w:r>
            <w:r>
              <w:rPr>
                <w:rFonts w:hint="eastAsia" w:ascii="宋体" w:hAnsi="宋体"/>
                <w:sz w:val="18"/>
                <w:szCs w:val="18"/>
              </w:rPr>
              <w:t>辅</w:t>
            </w:r>
          </w:p>
        </w:tc>
      </w:tr>
      <w:tr w14:paraId="1C888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bottom w:val="single" w:color="000000" w:sz="8" w:space="0"/>
              <w:tl2br w:val="nil"/>
              <w:tr2bl w:val="nil"/>
            </w:tcBorders>
            <w:vAlign w:val="center"/>
          </w:tcPr>
          <w:p w14:paraId="687CDA42">
            <w:pPr>
              <w:widowControl/>
              <w:spacing w:line="240" w:lineRule="auto"/>
              <w:jc w:val="left"/>
              <w:rPr>
                <w:rFonts w:ascii="宋体" w:hAnsi="宋体"/>
              </w:rPr>
            </w:pPr>
          </w:p>
        </w:tc>
        <w:tc>
          <w:tcPr>
            <w:tcW w:w="685" w:type="dxa"/>
            <w:vMerge w:val="continue"/>
            <w:tcBorders>
              <w:bottom w:val="single" w:color="000000" w:sz="8" w:space="0"/>
              <w:tl2br w:val="nil"/>
              <w:tr2bl w:val="nil"/>
            </w:tcBorders>
            <w:vAlign w:val="center"/>
          </w:tcPr>
          <w:p w14:paraId="18CE0745">
            <w:pPr>
              <w:widowControl/>
              <w:spacing w:line="240" w:lineRule="auto"/>
              <w:jc w:val="left"/>
              <w:rPr>
                <w:rFonts w:ascii="宋体" w:hAnsi="宋体"/>
                <w:sz w:val="18"/>
                <w:szCs w:val="18"/>
              </w:rPr>
            </w:pPr>
          </w:p>
        </w:tc>
        <w:tc>
          <w:tcPr>
            <w:tcW w:w="1020" w:type="dxa"/>
            <w:tcBorders>
              <w:bottom w:val="single" w:color="000000" w:sz="8" w:space="0"/>
              <w:tl2br w:val="nil"/>
              <w:tr2bl w:val="nil"/>
            </w:tcBorders>
          </w:tcPr>
          <w:p w14:paraId="32F9AE1F">
            <w:pPr>
              <w:tabs>
                <w:tab w:val="left" w:pos="1800"/>
              </w:tabs>
              <w:spacing w:line="240" w:lineRule="auto"/>
              <w:rPr>
                <w:rFonts w:ascii="宋体" w:hAnsi="宋体"/>
                <w:sz w:val="18"/>
                <w:szCs w:val="18"/>
              </w:rPr>
            </w:pPr>
            <w:r>
              <w:rPr>
                <w:rFonts w:hint="eastAsia" w:ascii="宋体" w:hAnsi="宋体"/>
                <w:sz w:val="18"/>
                <w:szCs w:val="18"/>
              </w:rPr>
              <w:t>基本分划</w:t>
            </w:r>
          </w:p>
        </w:tc>
        <w:tc>
          <w:tcPr>
            <w:tcW w:w="1020" w:type="dxa"/>
            <w:tcBorders>
              <w:bottom w:val="single" w:color="000000" w:sz="8" w:space="0"/>
              <w:tl2br w:val="nil"/>
              <w:tr2bl w:val="nil"/>
            </w:tcBorders>
          </w:tcPr>
          <w:p w14:paraId="2F999CC0">
            <w:pPr>
              <w:tabs>
                <w:tab w:val="left" w:pos="1800"/>
              </w:tabs>
              <w:spacing w:line="240" w:lineRule="auto"/>
              <w:rPr>
                <w:rFonts w:ascii="宋体" w:hAnsi="宋体"/>
                <w:sz w:val="18"/>
                <w:szCs w:val="18"/>
              </w:rPr>
            </w:pPr>
            <w:r>
              <w:rPr>
                <w:rFonts w:hint="eastAsia" w:ascii="宋体" w:hAnsi="宋体"/>
                <w:sz w:val="18"/>
                <w:szCs w:val="18"/>
              </w:rPr>
              <w:t>辅助分划</w:t>
            </w:r>
          </w:p>
        </w:tc>
        <w:tc>
          <w:tcPr>
            <w:tcW w:w="1127" w:type="dxa"/>
            <w:vMerge w:val="continue"/>
            <w:tcBorders>
              <w:bottom w:val="single" w:color="000000" w:sz="8" w:space="0"/>
              <w:tl2br w:val="nil"/>
              <w:tr2bl w:val="nil"/>
            </w:tcBorders>
            <w:vAlign w:val="center"/>
          </w:tcPr>
          <w:p w14:paraId="331F4226">
            <w:pPr>
              <w:widowControl/>
              <w:spacing w:line="240" w:lineRule="auto"/>
              <w:jc w:val="left"/>
              <w:rPr>
                <w:rFonts w:ascii="宋体" w:hAnsi="宋体"/>
                <w:sz w:val="18"/>
                <w:szCs w:val="18"/>
              </w:rPr>
            </w:pPr>
          </w:p>
        </w:tc>
        <w:tc>
          <w:tcPr>
            <w:tcW w:w="774" w:type="dxa"/>
            <w:vMerge w:val="continue"/>
            <w:tcBorders>
              <w:bottom w:val="single" w:color="000000" w:sz="8" w:space="0"/>
              <w:tl2br w:val="nil"/>
              <w:tr2bl w:val="nil"/>
            </w:tcBorders>
            <w:vAlign w:val="center"/>
          </w:tcPr>
          <w:p w14:paraId="513981D2">
            <w:pPr>
              <w:widowControl/>
              <w:spacing w:line="240" w:lineRule="auto"/>
              <w:jc w:val="left"/>
              <w:rPr>
                <w:rFonts w:ascii="宋体" w:hAnsi="宋体"/>
                <w:sz w:val="18"/>
                <w:szCs w:val="18"/>
              </w:rPr>
            </w:pPr>
          </w:p>
        </w:tc>
        <w:tc>
          <w:tcPr>
            <w:tcW w:w="823" w:type="dxa"/>
            <w:vMerge w:val="continue"/>
            <w:tcBorders>
              <w:bottom w:val="single" w:color="000000" w:sz="8" w:space="0"/>
              <w:tl2br w:val="nil"/>
              <w:tr2bl w:val="nil"/>
            </w:tcBorders>
            <w:vAlign w:val="center"/>
          </w:tcPr>
          <w:p w14:paraId="26364336">
            <w:pPr>
              <w:widowControl/>
              <w:spacing w:line="240" w:lineRule="auto"/>
              <w:jc w:val="left"/>
              <w:rPr>
                <w:rFonts w:ascii="宋体" w:hAnsi="宋体"/>
                <w:sz w:val="18"/>
                <w:szCs w:val="18"/>
              </w:rPr>
            </w:pPr>
          </w:p>
        </w:tc>
        <w:tc>
          <w:tcPr>
            <w:tcW w:w="1164" w:type="dxa"/>
            <w:tcBorders>
              <w:bottom w:val="single" w:color="000000" w:sz="8" w:space="0"/>
              <w:tl2br w:val="nil"/>
              <w:tr2bl w:val="nil"/>
            </w:tcBorders>
          </w:tcPr>
          <w:p w14:paraId="0ABD3401">
            <w:pPr>
              <w:tabs>
                <w:tab w:val="left" w:pos="1800"/>
              </w:tabs>
              <w:spacing w:line="240" w:lineRule="auto"/>
              <w:rPr>
                <w:rFonts w:ascii="宋体" w:hAnsi="宋体"/>
                <w:sz w:val="18"/>
                <w:szCs w:val="18"/>
              </w:rPr>
            </w:pPr>
            <w:r>
              <w:rPr>
                <w:rFonts w:hint="eastAsia" w:ascii="宋体" w:hAnsi="宋体"/>
                <w:sz w:val="18"/>
                <w:szCs w:val="18"/>
              </w:rPr>
              <w:t>基本分划</w:t>
            </w:r>
          </w:p>
        </w:tc>
        <w:tc>
          <w:tcPr>
            <w:tcW w:w="1028" w:type="dxa"/>
            <w:tcBorders>
              <w:bottom w:val="single" w:color="000000" w:sz="8" w:space="0"/>
              <w:tl2br w:val="nil"/>
              <w:tr2bl w:val="nil"/>
            </w:tcBorders>
          </w:tcPr>
          <w:p w14:paraId="1780C57C">
            <w:pPr>
              <w:tabs>
                <w:tab w:val="left" w:pos="1800"/>
              </w:tabs>
              <w:spacing w:line="240" w:lineRule="auto"/>
              <w:rPr>
                <w:rFonts w:ascii="宋体" w:hAnsi="宋体"/>
                <w:sz w:val="18"/>
                <w:szCs w:val="18"/>
              </w:rPr>
            </w:pPr>
            <w:r>
              <w:rPr>
                <w:rFonts w:hint="eastAsia" w:ascii="宋体" w:hAnsi="宋体"/>
                <w:sz w:val="18"/>
                <w:szCs w:val="18"/>
              </w:rPr>
              <w:t>辅助分划</w:t>
            </w:r>
          </w:p>
        </w:tc>
        <w:tc>
          <w:tcPr>
            <w:tcW w:w="1030" w:type="dxa"/>
            <w:vMerge w:val="continue"/>
            <w:tcBorders>
              <w:bottom w:val="single" w:color="000000" w:sz="8" w:space="0"/>
              <w:tl2br w:val="nil"/>
              <w:tr2bl w:val="nil"/>
            </w:tcBorders>
            <w:vAlign w:val="center"/>
          </w:tcPr>
          <w:p w14:paraId="4224E596">
            <w:pPr>
              <w:widowControl/>
              <w:spacing w:line="240" w:lineRule="auto"/>
              <w:jc w:val="left"/>
              <w:rPr>
                <w:rFonts w:ascii="宋体" w:hAnsi="宋体"/>
                <w:sz w:val="18"/>
                <w:szCs w:val="18"/>
              </w:rPr>
            </w:pPr>
          </w:p>
        </w:tc>
      </w:tr>
      <w:tr w14:paraId="19B92C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restart"/>
            <w:tcBorders>
              <w:top w:val="single" w:color="000000" w:sz="8" w:space="0"/>
              <w:tl2br w:val="nil"/>
              <w:tr2bl w:val="nil"/>
            </w:tcBorders>
            <w:vAlign w:val="center"/>
          </w:tcPr>
          <w:p w14:paraId="3C9DDD7B">
            <w:pPr>
              <w:tabs>
                <w:tab w:val="left" w:pos="1800"/>
              </w:tabs>
              <w:spacing w:line="240" w:lineRule="auto"/>
              <w:jc w:val="center"/>
              <w:rPr>
                <w:rFonts w:ascii="宋体" w:hAnsi="宋体"/>
              </w:rPr>
            </w:pPr>
            <w:r>
              <w:rPr>
                <w:rFonts w:hint="eastAsia" w:ascii="宋体" w:hAnsi="宋体"/>
              </w:rPr>
              <w:t>Ⅰ</w:t>
            </w:r>
          </w:p>
        </w:tc>
        <w:tc>
          <w:tcPr>
            <w:tcW w:w="685" w:type="dxa"/>
            <w:tcBorders>
              <w:top w:val="single" w:color="000000" w:sz="8" w:space="0"/>
              <w:tl2br w:val="nil"/>
              <w:tr2bl w:val="nil"/>
            </w:tcBorders>
          </w:tcPr>
          <w:p w14:paraId="0F469BDE">
            <w:pPr>
              <w:tabs>
                <w:tab w:val="left" w:pos="1800"/>
              </w:tabs>
              <w:spacing w:line="240" w:lineRule="auto"/>
              <w:jc w:val="center"/>
              <w:rPr>
                <w:rFonts w:ascii="宋体" w:hAnsi="宋体"/>
                <w:i/>
                <w:sz w:val="18"/>
                <w:szCs w:val="18"/>
              </w:rPr>
            </w:pPr>
            <w:r>
              <w:rPr>
                <w:rFonts w:ascii="宋体" w:hAnsi="宋体"/>
                <w:i/>
                <w:sz w:val="18"/>
                <w:szCs w:val="18"/>
              </w:rPr>
              <w:t>A</w:t>
            </w:r>
          </w:p>
        </w:tc>
        <w:tc>
          <w:tcPr>
            <w:tcW w:w="1020" w:type="dxa"/>
            <w:tcBorders>
              <w:top w:val="single" w:color="000000" w:sz="8" w:space="0"/>
              <w:tl2br w:val="nil"/>
              <w:tr2bl w:val="nil"/>
            </w:tcBorders>
          </w:tcPr>
          <w:p w14:paraId="22D64182">
            <w:pPr>
              <w:tabs>
                <w:tab w:val="left" w:pos="1800"/>
              </w:tabs>
              <w:spacing w:line="240" w:lineRule="auto"/>
              <w:rPr>
                <w:rFonts w:ascii="宋体" w:hAnsi="宋体"/>
                <w:sz w:val="18"/>
                <w:szCs w:val="18"/>
              </w:rPr>
            </w:pPr>
            <w:r>
              <w:rPr>
                <w:rFonts w:ascii="宋体" w:hAnsi="宋体"/>
                <w:sz w:val="18"/>
                <w:szCs w:val="18"/>
              </w:rPr>
              <w:t>320  611</w:t>
            </w:r>
          </w:p>
        </w:tc>
        <w:tc>
          <w:tcPr>
            <w:tcW w:w="1020" w:type="dxa"/>
            <w:tcBorders>
              <w:top w:val="single" w:color="000000" w:sz="8" w:space="0"/>
              <w:tl2br w:val="nil"/>
              <w:tr2bl w:val="nil"/>
            </w:tcBorders>
          </w:tcPr>
          <w:p w14:paraId="109BD200">
            <w:pPr>
              <w:tabs>
                <w:tab w:val="left" w:pos="1800"/>
              </w:tabs>
              <w:spacing w:line="240" w:lineRule="auto"/>
              <w:rPr>
                <w:rFonts w:ascii="宋体" w:hAnsi="宋体"/>
                <w:sz w:val="18"/>
                <w:szCs w:val="18"/>
              </w:rPr>
            </w:pPr>
            <w:r>
              <w:rPr>
                <w:rFonts w:ascii="宋体" w:hAnsi="宋体"/>
                <w:sz w:val="18"/>
                <w:szCs w:val="18"/>
              </w:rPr>
              <w:t>927  667</w:t>
            </w:r>
          </w:p>
        </w:tc>
        <w:tc>
          <w:tcPr>
            <w:tcW w:w="1127" w:type="dxa"/>
            <w:tcBorders>
              <w:top w:val="single" w:color="000000" w:sz="8" w:space="0"/>
              <w:tl2br w:val="nil"/>
              <w:tr2bl w:val="nil"/>
            </w:tcBorders>
          </w:tcPr>
          <w:p w14:paraId="44D3FF33">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restart"/>
            <w:tcBorders>
              <w:top w:val="single" w:color="000000" w:sz="8" w:space="0"/>
              <w:bottom w:val="single" w:color="000000" w:sz="8" w:space="0"/>
              <w:tl2br w:val="nil"/>
              <w:tr2bl w:val="nil"/>
            </w:tcBorders>
            <w:vAlign w:val="center"/>
          </w:tcPr>
          <w:p w14:paraId="13F22005">
            <w:pPr>
              <w:tabs>
                <w:tab w:val="left" w:pos="1800"/>
              </w:tabs>
              <w:spacing w:line="240" w:lineRule="auto"/>
              <w:jc w:val="center"/>
              <w:rPr>
                <w:rFonts w:ascii="宋体" w:hAnsi="宋体"/>
                <w:sz w:val="18"/>
                <w:szCs w:val="18"/>
              </w:rPr>
            </w:pPr>
            <w:r>
              <w:rPr>
                <w:rFonts w:hint="eastAsia" w:ascii="宋体" w:hAnsi="宋体"/>
                <w:sz w:val="18"/>
                <w:szCs w:val="18"/>
              </w:rPr>
              <w:t>Ⅱ</w:t>
            </w:r>
          </w:p>
        </w:tc>
        <w:tc>
          <w:tcPr>
            <w:tcW w:w="823" w:type="dxa"/>
            <w:tcBorders>
              <w:top w:val="single" w:color="000000" w:sz="8" w:space="0"/>
              <w:tl2br w:val="nil"/>
              <w:tr2bl w:val="nil"/>
            </w:tcBorders>
          </w:tcPr>
          <w:p w14:paraId="4AC32726">
            <w:pPr>
              <w:tabs>
                <w:tab w:val="left" w:pos="1800"/>
              </w:tabs>
              <w:spacing w:line="240" w:lineRule="auto"/>
              <w:jc w:val="center"/>
              <w:rPr>
                <w:rFonts w:ascii="宋体" w:hAnsi="宋体"/>
                <w:i/>
                <w:sz w:val="18"/>
                <w:szCs w:val="18"/>
              </w:rPr>
            </w:pPr>
            <w:r>
              <w:rPr>
                <w:rFonts w:ascii="宋体" w:hAnsi="宋体"/>
                <w:i/>
                <w:sz w:val="18"/>
                <w:szCs w:val="18"/>
              </w:rPr>
              <w:t>A</w:t>
            </w:r>
          </w:p>
        </w:tc>
        <w:tc>
          <w:tcPr>
            <w:tcW w:w="1164" w:type="dxa"/>
            <w:tcBorders>
              <w:top w:val="single" w:color="000000" w:sz="8" w:space="0"/>
              <w:tl2br w:val="nil"/>
              <w:tr2bl w:val="nil"/>
            </w:tcBorders>
          </w:tcPr>
          <w:p w14:paraId="3BC1B3A6">
            <w:pPr>
              <w:tabs>
                <w:tab w:val="left" w:pos="1800"/>
              </w:tabs>
              <w:spacing w:line="240" w:lineRule="auto"/>
              <w:rPr>
                <w:rFonts w:ascii="宋体" w:hAnsi="宋体"/>
                <w:sz w:val="18"/>
                <w:szCs w:val="18"/>
              </w:rPr>
            </w:pPr>
            <w:r>
              <w:rPr>
                <w:rFonts w:ascii="宋体" w:hAnsi="宋体"/>
                <w:sz w:val="18"/>
                <w:szCs w:val="18"/>
              </w:rPr>
              <w:t>323   689</w:t>
            </w:r>
          </w:p>
        </w:tc>
        <w:tc>
          <w:tcPr>
            <w:tcW w:w="1028" w:type="dxa"/>
            <w:tcBorders>
              <w:top w:val="single" w:color="000000" w:sz="8" w:space="0"/>
              <w:tl2br w:val="nil"/>
              <w:tr2bl w:val="nil"/>
            </w:tcBorders>
          </w:tcPr>
          <w:p w14:paraId="1115AECA">
            <w:pPr>
              <w:tabs>
                <w:tab w:val="left" w:pos="1800"/>
              </w:tabs>
              <w:spacing w:line="240" w:lineRule="auto"/>
              <w:rPr>
                <w:rFonts w:ascii="宋体" w:hAnsi="宋体"/>
                <w:sz w:val="18"/>
                <w:szCs w:val="18"/>
              </w:rPr>
            </w:pPr>
            <w:r>
              <w:rPr>
                <w:rFonts w:ascii="宋体" w:hAnsi="宋体"/>
                <w:sz w:val="18"/>
                <w:szCs w:val="18"/>
              </w:rPr>
              <w:t>930  769</w:t>
            </w:r>
          </w:p>
        </w:tc>
        <w:tc>
          <w:tcPr>
            <w:tcW w:w="1030" w:type="dxa"/>
            <w:tcBorders>
              <w:top w:val="single" w:color="000000" w:sz="8" w:space="0"/>
              <w:tl2br w:val="nil"/>
              <w:tr2bl w:val="nil"/>
            </w:tcBorders>
          </w:tcPr>
          <w:p w14:paraId="07DF39CD">
            <w:pPr>
              <w:tabs>
                <w:tab w:val="left" w:pos="1800"/>
              </w:tabs>
              <w:spacing w:line="240" w:lineRule="auto"/>
              <w:jc w:val="center"/>
              <w:rPr>
                <w:rFonts w:ascii="宋体" w:hAnsi="宋体"/>
                <w:sz w:val="18"/>
                <w:szCs w:val="18"/>
              </w:rPr>
            </w:pPr>
            <w:r>
              <w:rPr>
                <w:rFonts w:hint="eastAsia" w:ascii="宋体" w:hAnsi="宋体"/>
                <w:sz w:val="18"/>
                <w:szCs w:val="18"/>
              </w:rPr>
              <w:t>—</w:t>
            </w:r>
          </w:p>
        </w:tc>
      </w:tr>
      <w:tr w14:paraId="42315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6FF527A4">
            <w:pPr>
              <w:widowControl/>
              <w:spacing w:line="240" w:lineRule="auto"/>
              <w:jc w:val="left"/>
              <w:rPr>
                <w:rFonts w:ascii="宋体" w:hAnsi="宋体"/>
              </w:rPr>
            </w:pPr>
          </w:p>
        </w:tc>
        <w:tc>
          <w:tcPr>
            <w:tcW w:w="685" w:type="dxa"/>
            <w:tcBorders>
              <w:tl2br w:val="nil"/>
              <w:tr2bl w:val="nil"/>
            </w:tcBorders>
          </w:tcPr>
          <w:p w14:paraId="2AFEC381">
            <w:pPr>
              <w:tabs>
                <w:tab w:val="left" w:pos="1800"/>
              </w:tabs>
              <w:spacing w:line="240" w:lineRule="auto"/>
              <w:jc w:val="center"/>
              <w:rPr>
                <w:rFonts w:ascii="宋体" w:hAnsi="宋体"/>
                <w:i/>
                <w:sz w:val="18"/>
                <w:szCs w:val="18"/>
              </w:rPr>
            </w:pPr>
            <w:r>
              <w:rPr>
                <w:rFonts w:ascii="宋体" w:hAnsi="宋体"/>
                <w:i/>
                <w:sz w:val="18"/>
                <w:szCs w:val="18"/>
              </w:rPr>
              <w:t>B</w:t>
            </w:r>
          </w:p>
        </w:tc>
        <w:tc>
          <w:tcPr>
            <w:tcW w:w="1020" w:type="dxa"/>
            <w:tcBorders>
              <w:tl2br w:val="nil"/>
              <w:tr2bl w:val="nil"/>
            </w:tcBorders>
          </w:tcPr>
          <w:p w14:paraId="0A9EE856">
            <w:pPr>
              <w:tabs>
                <w:tab w:val="left" w:pos="1800"/>
              </w:tabs>
              <w:spacing w:line="240" w:lineRule="auto"/>
              <w:rPr>
                <w:rFonts w:ascii="宋体" w:hAnsi="宋体"/>
                <w:sz w:val="18"/>
                <w:szCs w:val="18"/>
              </w:rPr>
            </w:pPr>
            <w:r>
              <w:rPr>
                <w:rFonts w:ascii="宋体" w:hAnsi="宋体"/>
                <w:sz w:val="18"/>
                <w:szCs w:val="18"/>
              </w:rPr>
              <w:t>293  762</w:t>
            </w:r>
          </w:p>
        </w:tc>
        <w:tc>
          <w:tcPr>
            <w:tcW w:w="1020" w:type="dxa"/>
            <w:tcBorders>
              <w:tl2br w:val="nil"/>
              <w:tr2bl w:val="nil"/>
            </w:tcBorders>
          </w:tcPr>
          <w:p w14:paraId="0D43CEC3">
            <w:pPr>
              <w:tabs>
                <w:tab w:val="left" w:pos="1800"/>
              </w:tabs>
              <w:spacing w:line="240" w:lineRule="auto"/>
              <w:rPr>
                <w:rFonts w:ascii="宋体" w:hAnsi="宋体"/>
                <w:sz w:val="18"/>
                <w:szCs w:val="18"/>
              </w:rPr>
            </w:pPr>
            <w:r>
              <w:rPr>
                <w:rFonts w:ascii="宋体" w:hAnsi="宋体"/>
                <w:sz w:val="18"/>
                <w:szCs w:val="18"/>
              </w:rPr>
              <w:t>900  825</w:t>
            </w:r>
          </w:p>
        </w:tc>
        <w:tc>
          <w:tcPr>
            <w:tcW w:w="1127" w:type="dxa"/>
            <w:tcBorders>
              <w:tl2br w:val="nil"/>
              <w:tr2bl w:val="nil"/>
            </w:tcBorders>
          </w:tcPr>
          <w:p w14:paraId="7D5FC60F">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continue"/>
            <w:tcBorders>
              <w:top w:val="single" w:color="000000" w:sz="8" w:space="0"/>
              <w:bottom w:val="single" w:color="000000" w:sz="8" w:space="0"/>
              <w:tl2br w:val="nil"/>
              <w:tr2bl w:val="nil"/>
            </w:tcBorders>
            <w:vAlign w:val="center"/>
          </w:tcPr>
          <w:p w14:paraId="5E3E28A1">
            <w:pPr>
              <w:widowControl/>
              <w:spacing w:line="240" w:lineRule="auto"/>
              <w:jc w:val="left"/>
              <w:rPr>
                <w:rFonts w:ascii="宋体" w:hAnsi="宋体"/>
                <w:sz w:val="18"/>
                <w:szCs w:val="18"/>
              </w:rPr>
            </w:pPr>
          </w:p>
        </w:tc>
        <w:tc>
          <w:tcPr>
            <w:tcW w:w="823" w:type="dxa"/>
            <w:tcBorders>
              <w:tl2br w:val="nil"/>
              <w:tr2bl w:val="nil"/>
            </w:tcBorders>
          </w:tcPr>
          <w:p w14:paraId="11A99A02">
            <w:pPr>
              <w:tabs>
                <w:tab w:val="left" w:pos="1800"/>
              </w:tabs>
              <w:spacing w:line="240" w:lineRule="auto"/>
              <w:jc w:val="center"/>
              <w:rPr>
                <w:rFonts w:ascii="宋体" w:hAnsi="宋体"/>
                <w:i/>
                <w:sz w:val="18"/>
                <w:szCs w:val="18"/>
              </w:rPr>
            </w:pPr>
            <w:r>
              <w:rPr>
                <w:rFonts w:ascii="宋体" w:hAnsi="宋体"/>
                <w:i/>
                <w:sz w:val="18"/>
                <w:szCs w:val="18"/>
              </w:rPr>
              <w:t>B</w:t>
            </w:r>
          </w:p>
        </w:tc>
        <w:tc>
          <w:tcPr>
            <w:tcW w:w="1164" w:type="dxa"/>
            <w:tcBorders>
              <w:tl2br w:val="nil"/>
              <w:tr2bl w:val="nil"/>
            </w:tcBorders>
          </w:tcPr>
          <w:p w14:paraId="3285F952">
            <w:pPr>
              <w:tabs>
                <w:tab w:val="left" w:pos="1800"/>
              </w:tabs>
              <w:spacing w:line="240" w:lineRule="auto"/>
              <w:rPr>
                <w:rFonts w:ascii="宋体" w:hAnsi="宋体"/>
                <w:sz w:val="18"/>
                <w:szCs w:val="18"/>
              </w:rPr>
            </w:pPr>
            <w:r>
              <w:rPr>
                <w:rFonts w:ascii="宋体" w:hAnsi="宋体"/>
                <w:sz w:val="18"/>
                <w:szCs w:val="18"/>
              </w:rPr>
              <w:t>296   856</w:t>
            </w:r>
          </w:p>
        </w:tc>
        <w:tc>
          <w:tcPr>
            <w:tcW w:w="1028" w:type="dxa"/>
            <w:tcBorders>
              <w:tl2br w:val="nil"/>
              <w:tr2bl w:val="nil"/>
            </w:tcBorders>
          </w:tcPr>
          <w:p w14:paraId="58BA9A46">
            <w:pPr>
              <w:tabs>
                <w:tab w:val="left" w:pos="1800"/>
              </w:tabs>
              <w:spacing w:line="240" w:lineRule="auto"/>
              <w:rPr>
                <w:rFonts w:ascii="宋体" w:hAnsi="宋体"/>
                <w:sz w:val="18"/>
                <w:szCs w:val="18"/>
              </w:rPr>
            </w:pPr>
            <w:r>
              <w:rPr>
                <w:rFonts w:ascii="宋体" w:hAnsi="宋体"/>
                <w:sz w:val="18"/>
                <w:szCs w:val="18"/>
              </w:rPr>
              <w:t>903  927</w:t>
            </w:r>
          </w:p>
        </w:tc>
        <w:tc>
          <w:tcPr>
            <w:tcW w:w="1030" w:type="dxa"/>
            <w:tcBorders>
              <w:tl2br w:val="nil"/>
              <w:tr2bl w:val="nil"/>
            </w:tcBorders>
          </w:tcPr>
          <w:p w14:paraId="09BD6752">
            <w:pPr>
              <w:tabs>
                <w:tab w:val="left" w:pos="1800"/>
              </w:tabs>
              <w:spacing w:line="240" w:lineRule="auto"/>
              <w:jc w:val="center"/>
              <w:rPr>
                <w:rFonts w:ascii="宋体" w:hAnsi="宋体"/>
                <w:sz w:val="18"/>
                <w:szCs w:val="18"/>
              </w:rPr>
            </w:pPr>
            <w:r>
              <w:rPr>
                <w:rFonts w:hint="eastAsia" w:ascii="宋体" w:hAnsi="宋体"/>
                <w:sz w:val="18"/>
                <w:szCs w:val="18"/>
              </w:rPr>
              <w:t>—</w:t>
            </w:r>
          </w:p>
        </w:tc>
      </w:tr>
      <w:tr w14:paraId="2E4F9A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7A51E334">
            <w:pPr>
              <w:widowControl/>
              <w:spacing w:line="240" w:lineRule="auto"/>
              <w:jc w:val="left"/>
              <w:rPr>
                <w:rFonts w:ascii="宋体" w:hAnsi="宋体"/>
              </w:rPr>
            </w:pPr>
          </w:p>
        </w:tc>
        <w:tc>
          <w:tcPr>
            <w:tcW w:w="685" w:type="dxa"/>
            <w:tcBorders>
              <w:tl2br w:val="nil"/>
              <w:tr2bl w:val="nil"/>
            </w:tcBorders>
          </w:tcPr>
          <w:p w14:paraId="32863342">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020" w:type="dxa"/>
            <w:tcBorders>
              <w:tl2br w:val="nil"/>
              <w:tr2bl w:val="nil"/>
            </w:tcBorders>
          </w:tcPr>
          <w:p w14:paraId="61693E12">
            <w:pPr>
              <w:tabs>
                <w:tab w:val="left" w:pos="1800"/>
              </w:tabs>
              <w:spacing w:line="240" w:lineRule="auto"/>
              <w:rPr>
                <w:rFonts w:ascii="宋体" w:hAnsi="宋体"/>
                <w:sz w:val="18"/>
                <w:szCs w:val="18"/>
              </w:rPr>
            </w:pPr>
            <w:r>
              <w:rPr>
                <w:rFonts w:ascii="宋体" w:hAnsi="宋体"/>
                <w:sz w:val="18"/>
                <w:szCs w:val="18"/>
              </w:rPr>
              <w:t xml:space="preserve"> 26  849</w:t>
            </w:r>
          </w:p>
        </w:tc>
        <w:tc>
          <w:tcPr>
            <w:tcW w:w="1020" w:type="dxa"/>
            <w:tcBorders>
              <w:tl2br w:val="nil"/>
              <w:tr2bl w:val="nil"/>
            </w:tcBorders>
          </w:tcPr>
          <w:p w14:paraId="1D7F233D">
            <w:pPr>
              <w:tabs>
                <w:tab w:val="left" w:pos="1800"/>
              </w:tabs>
              <w:spacing w:line="240" w:lineRule="auto"/>
              <w:rPr>
                <w:rFonts w:ascii="宋体" w:hAnsi="宋体"/>
                <w:sz w:val="18"/>
                <w:szCs w:val="18"/>
              </w:rPr>
            </w:pPr>
            <w:r>
              <w:rPr>
                <w:rFonts w:ascii="宋体" w:hAnsi="宋体"/>
                <w:sz w:val="18"/>
                <w:szCs w:val="18"/>
              </w:rPr>
              <w:t xml:space="preserve"> 26  842</w:t>
            </w:r>
          </w:p>
        </w:tc>
        <w:tc>
          <w:tcPr>
            <w:tcW w:w="1127" w:type="dxa"/>
            <w:tcBorders>
              <w:tl2br w:val="nil"/>
              <w:tr2bl w:val="nil"/>
            </w:tcBorders>
          </w:tcPr>
          <w:p w14:paraId="3177A7D0">
            <w:pPr>
              <w:tabs>
                <w:tab w:val="left" w:pos="1800"/>
              </w:tabs>
              <w:spacing w:line="240" w:lineRule="auto"/>
              <w:jc w:val="center"/>
              <w:rPr>
                <w:rFonts w:ascii="宋体" w:hAnsi="宋体"/>
                <w:sz w:val="18"/>
                <w:szCs w:val="18"/>
              </w:rPr>
            </w:pPr>
            <w:r>
              <w:rPr>
                <w:rFonts w:ascii="宋体" w:hAnsi="宋体"/>
                <w:sz w:val="18"/>
                <w:szCs w:val="18"/>
              </w:rPr>
              <w:t>+7</w:t>
            </w:r>
          </w:p>
        </w:tc>
        <w:tc>
          <w:tcPr>
            <w:tcW w:w="774" w:type="dxa"/>
            <w:vMerge w:val="continue"/>
            <w:tcBorders>
              <w:top w:val="single" w:color="000000" w:sz="8" w:space="0"/>
              <w:bottom w:val="single" w:color="000000" w:sz="8" w:space="0"/>
              <w:tl2br w:val="nil"/>
              <w:tr2bl w:val="nil"/>
            </w:tcBorders>
            <w:vAlign w:val="center"/>
          </w:tcPr>
          <w:p w14:paraId="566DA96F">
            <w:pPr>
              <w:widowControl/>
              <w:spacing w:line="240" w:lineRule="auto"/>
              <w:jc w:val="left"/>
              <w:rPr>
                <w:rFonts w:ascii="宋体" w:hAnsi="宋体"/>
                <w:sz w:val="18"/>
                <w:szCs w:val="18"/>
              </w:rPr>
            </w:pPr>
          </w:p>
        </w:tc>
        <w:tc>
          <w:tcPr>
            <w:tcW w:w="823" w:type="dxa"/>
            <w:tcBorders>
              <w:tl2br w:val="nil"/>
              <w:tr2bl w:val="nil"/>
            </w:tcBorders>
          </w:tcPr>
          <w:p w14:paraId="4809DD1E">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164" w:type="dxa"/>
            <w:tcBorders>
              <w:tl2br w:val="nil"/>
              <w:tr2bl w:val="nil"/>
            </w:tcBorders>
          </w:tcPr>
          <w:p w14:paraId="3D74A0EA">
            <w:pPr>
              <w:tabs>
                <w:tab w:val="left" w:pos="1800"/>
              </w:tabs>
              <w:spacing w:line="240" w:lineRule="auto"/>
              <w:rPr>
                <w:rFonts w:ascii="宋体" w:hAnsi="宋体"/>
                <w:sz w:val="18"/>
                <w:szCs w:val="18"/>
              </w:rPr>
            </w:pPr>
            <w:r>
              <w:rPr>
                <w:rFonts w:ascii="宋体" w:hAnsi="宋体"/>
                <w:sz w:val="18"/>
                <w:szCs w:val="18"/>
              </w:rPr>
              <w:t xml:space="preserve"> 26   833</w:t>
            </w:r>
          </w:p>
        </w:tc>
        <w:tc>
          <w:tcPr>
            <w:tcW w:w="1028" w:type="dxa"/>
            <w:tcBorders>
              <w:tl2br w:val="nil"/>
              <w:tr2bl w:val="nil"/>
            </w:tcBorders>
          </w:tcPr>
          <w:p w14:paraId="3E4E02C1">
            <w:pPr>
              <w:tabs>
                <w:tab w:val="left" w:pos="1800"/>
              </w:tabs>
              <w:spacing w:line="240" w:lineRule="auto"/>
              <w:rPr>
                <w:rFonts w:ascii="宋体" w:hAnsi="宋体"/>
                <w:sz w:val="18"/>
                <w:szCs w:val="18"/>
              </w:rPr>
            </w:pPr>
            <w:r>
              <w:rPr>
                <w:rFonts w:ascii="宋体" w:hAnsi="宋体"/>
                <w:sz w:val="18"/>
                <w:szCs w:val="18"/>
              </w:rPr>
              <w:t xml:space="preserve"> 26  842</w:t>
            </w:r>
          </w:p>
        </w:tc>
        <w:tc>
          <w:tcPr>
            <w:tcW w:w="1030" w:type="dxa"/>
            <w:tcBorders>
              <w:tl2br w:val="nil"/>
              <w:tr2bl w:val="nil"/>
            </w:tcBorders>
          </w:tcPr>
          <w:p w14:paraId="51CC8678">
            <w:pPr>
              <w:tabs>
                <w:tab w:val="left" w:pos="1800"/>
              </w:tabs>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9</w:t>
            </w:r>
          </w:p>
        </w:tc>
      </w:tr>
      <w:tr w14:paraId="3B033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3ED623F1">
            <w:pPr>
              <w:widowControl/>
              <w:spacing w:line="240" w:lineRule="auto"/>
              <w:jc w:val="left"/>
              <w:rPr>
                <w:rFonts w:ascii="宋体" w:hAnsi="宋体"/>
              </w:rPr>
            </w:pPr>
          </w:p>
        </w:tc>
        <w:tc>
          <w:tcPr>
            <w:tcW w:w="685" w:type="dxa"/>
            <w:tcBorders>
              <w:tl2br w:val="nil"/>
              <w:tr2bl w:val="nil"/>
            </w:tcBorders>
          </w:tcPr>
          <w:p w14:paraId="382D9D02">
            <w:pPr>
              <w:tabs>
                <w:tab w:val="left" w:pos="1800"/>
              </w:tabs>
              <w:spacing w:line="240" w:lineRule="auto"/>
              <w:jc w:val="center"/>
              <w:rPr>
                <w:rFonts w:ascii="宋体" w:hAnsi="宋体"/>
                <w:i/>
                <w:sz w:val="18"/>
                <w:szCs w:val="18"/>
              </w:rPr>
            </w:pPr>
            <w:r>
              <w:rPr>
                <w:rFonts w:ascii="宋体" w:hAnsi="宋体"/>
                <w:i/>
                <w:sz w:val="18"/>
                <w:szCs w:val="18"/>
              </w:rPr>
              <w:t>h</w:t>
            </w:r>
          </w:p>
        </w:tc>
        <w:tc>
          <w:tcPr>
            <w:tcW w:w="3167" w:type="dxa"/>
            <w:gridSpan w:val="3"/>
            <w:tcBorders>
              <w:tl2br w:val="nil"/>
              <w:tr2bl w:val="nil"/>
            </w:tcBorders>
          </w:tcPr>
          <w:p w14:paraId="48ED2201">
            <w:pPr>
              <w:tabs>
                <w:tab w:val="left" w:pos="1800"/>
              </w:tabs>
              <w:spacing w:line="240" w:lineRule="auto"/>
              <w:jc w:val="center"/>
              <w:rPr>
                <w:rFonts w:ascii="宋体" w:hAnsi="宋体"/>
                <w:sz w:val="18"/>
                <w:szCs w:val="18"/>
              </w:rPr>
            </w:pPr>
            <w:r>
              <w:rPr>
                <w:rFonts w:ascii="宋体" w:hAnsi="宋体"/>
                <w:sz w:val="18"/>
                <w:szCs w:val="18"/>
              </w:rPr>
              <w:t>134.23</w:t>
            </w:r>
          </w:p>
        </w:tc>
        <w:tc>
          <w:tcPr>
            <w:tcW w:w="774" w:type="dxa"/>
            <w:vMerge w:val="continue"/>
            <w:tcBorders>
              <w:top w:val="single" w:color="000000" w:sz="8" w:space="0"/>
              <w:tl2br w:val="nil"/>
              <w:tr2bl w:val="nil"/>
            </w:tcBorders>
            <w:vAlign w:val="center"/>
          </w:tcPr>
          <w:p w14:paraId="4C3E56C1">
            <w:pPr>
              <w:widowControl/>
              <w:spacing w:line="240" w:lineRule="auto"/>
              <w:jc w:val="left"/>
              <w:rPr>
                <w:rFonts w:ascii="宋体" w:hAnsi="宋体"/>
                <w:sz w:val="18"/>
                <w:szCs w:val="18"/>
              </w:rPr>
            </w:pPr>
          </w:p>
        </w:tc>
        <w:tc>
          <w:tcPr>
            <w:tcW w:w="823" w:type="dxa"/>
            <w:tcBorders>
              <w:tl2br w:val="nil"/>
              <w:tr2bl w:val="nil"/>
            </w:tcBorders>
          </w:tcPr>
          <w:p w14:paraId="0E931484">
            <w:pPr>
              <w:tabs>
                <w:tab w:val="left" w:pos="1800"/>
              </w:tabs>
              <w:spacing w:line="240" w:lineRule="auto"/>
              <w:jc w:val="center"/>
              <w:rPr>
                <w:rFonts w:ascii="宋体" w:hAnsi="宋体"/>
                <w:i/>
                <w:sz w:val="18"/>
                <w:szCs w:val="18"/>
              </w:rPr>
            </w:pPr>
            <w:r>
              <w:rPr>
                <w:rFonts w:ascii="宋体" w:hAnsi="宋体"/>
                <w:i/>
                <w:sz w:val="18"/>
                <w:szCs w:val="18"/>
              </w:rPr>
              <w:t>h</w:t>
            </w:r>
          </w:p>
        </w:tc>
        <w:tc>
          <w:tcPr>
            <w:tcW w:w="3222" w:type="dxa"/>
            <w:gridSpan w:val="3"/>
            <w:tcBorders>
              <w:tl2br w:val="nil"/>
              <w:tr2bl w:val="nil"/>
            </w:tcBorders>
          </w:tcPr>
          <w:p w14:paraId="3B86BCBB">
            <w:pPr>
              <w:tabs>
                <w:tab w:val="left" w:pos="1800"/>
              </w:tabs>
              <w:spacing w:line="240" w:lineRule="auto"/>
              <w:jc w:val="center"/>
              <w:rPr>
                <w:rFonts w:ascii="宋体" w:hAnsi="宋体"/>
                <w:sz w:val="18"/>
                <w:szCs w:val="18"/>
              </w:rPr>
            </w:pPr>
            <w:r>
              <w:rPr>
                <w:rFonts w:ascii="宋体" w:hAnsi="宋体"/>
                <w:sz w:val="18"/>
                <w:szCs w:val="18"/>
              </w:rPr>
              <w:t>134.19</w:t>
            </w:r>
          </w:p>
        </w:tc>
      </w:tr>
      <w:tr w14:paraId="6C3410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restart"/>
            <w:tcBorders>
              <w:tl2br w:val="nil"/>
              <w:tr2bl w:val="nil"/>
            </w:tcBorders>
            <w:vAlign w:val="center"/>
          </w:tcPr>
          <w:p w14:paraId="05202C2E">
            <w:pPr>
              <w:tabs>
                <w:tab w:val="left" w:pos="1800"/>
              </w:tabs>
              <w:spacing w:line="240" w:lineRule="auto"/>
              <w:jc w:val="center"/>
              <w:rPr>
                <w:rFonts w:ascii="宋体" w:hAnsi="宋体"/>
              </w:rPr>
            </w:pPr>
            <w:r>
              <w:rPr>
                <w:rFonts w:hint="eastAsia" w:ascii="宋体" w:hAnsi="宋体"/>
              </w:rPr>
              <w:t>Ⅲ</w:t>
            </w:r>
          </w:p>
        </w:tc>
        <w:tc>
          <w:tcPr>
            <w:tcW w:w="685" w:type="dxa"/>
            <w:tcBorders>
              <w:tl2br w:val="nil"/>
              <w:tr2bl w:val="nil"/>
            </w:tcBorders>
          </w:tcPr>
          <w:p w14:paraId="3E4BA173">
            <w:pPr>
              <w:tabs>
                <w:tab w:val="left" w:pos="1800"/>
              </w:tabs>
              <w:spacing w:line="240" w:lineRule="auto"/>
              <w:jc w:val="center"/>
              <w:rPr>
                <w:rFonts w:ascii="宋体" w:hAnsi="宋体"/>
                <w:i/>
                <w:sz w:val="18"/>
                <w:szCs w:val="18"/>
              </w:rPr>
            </w:pPr>
            <w:r>
              <w:rPr>
                <w:rFonts w:ascii="宋体" w:hAnsi="宋体"/>
                <w:i/>
                <w:sz w:val="18"/>
                <w:szCs w:val="18"/>
              </w:rPr>
              <w:t>A</w:t>
            </w:r>
          </w:p>
        </w:tc>
        <w:tc>
          <w:tcPr>
            <w:tcW w:w="1020" w:type="dxa"/>
            <w:tcBorders>
              <w:tl2br w:val="nil"/>
              <w:tr2bl w:val="nil"/>
            </w:tcBorders>
          </w:tcPr>
          <w:p w14:paraId="767D9037">
            <w:pPr>
              <w:tabs>
                <w:tab w:val="left" w:pos="1800"/>
              </w:tabs>
              <w:spacing w:line="240" w:lineRule="auto"/>
              <w:rPr>
                <w:rFonts w:ascii="宋体" w:hAnsi="宋体"/>
                <w:sz w:val="18"/>
                <w:szCs w:val="18"/>
              </w:rPr>
            </w:pPr>
            <w:r>
              <w:rPr>
                <w:rFonts w:ascii="宋体" w:hAnsi="宋体"/>
                <w:sz w:val="18"/>
                <w:szCs w:val="18"/>
              </w:rPr>
              <w:t>322  780</w:t>
            </w:r>
          </w:p>
        </w:tc>
        <w:tc>
          <w:tcPr>
            <w:tcW w:w="1020" w:type="dxa"/>
            <w:tcBorders>
              <w:tl2br w:val="nil"/>
              <w:tr2bl w:val="nil"/>
            </w:tcBorders>
          </w:tcPr>
          <w:p w14:paraId="4A128D35">
            <w:pPr>
              <w:tabs>
                <w:tab w:val="left" w:pos="1800"/>
              </w:tabs>
              <w:spacing w:line="240" w:lineRule="auto"/>
              <w:rPr>
                <w:rFonts w:ascii="宋体" w:hAnsi="宋体"/>
                <w:sz w:val="18"/>
                <w:szCs w:val="18"/>
              </w:rPr>
            </w:pPr>
            <w:r>
              <w:rPr>
                <w:rFonts w:ascii="宋体" w:hAnsi="宋体"/>
                <w:sz w:val="18"/>
                <w:szCs w:val="18"/>
              </w:rPr>
              <w:t>929  834</w:t>
            </w:r>
          </w:p>
        </w:tc>
        <w:tc>
          <w:tcPr>
            <w:tcW w:w="1127" w:type="dxa"/>
            <w:tcBorders>
              <w:tl2br w:val="nil"/>
              <w:tr2bl w:val="nil"/>
            </w:tcBorders>
            <w:vAlign w:val="center"/>
          </w:tcPr>
          <w:p w14:paraId="44C01494">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restart"/>
            <w:tcBorders>
              <w:tl2br w:val="nil"/>
              <w:tr2bl w:val="nil"/>
            </w:tcBorders>
            <w:vAlign w:val="center"/>
          </w:tcPr>
          <w:p w14:paraId="17E241F1">
            <w:pPr>
              <w:tabs>
                <w:tab w:val="left" w:pos="1800"/>
              </w:tabs>
              <w:spacing w:line="240" w:lineRule="auto"/>
              <w:jc w:val="center"/>
              <w:rPr>
                <w:rFonts w:ascii="宋体" w:hAnsi="宋体"/>
                <w:sz w:val="18"/>
                <w:szCs w:val="18"/>
              </w:rPr>
            </w:pPr>
            <w:r>
              <w:rPr>
                <w:rFonts w:hint="eastAsia" w:ascii="宋体" w:hAnsi="宋体"/>
                <w:sz w:val="18"/>
                <w:szCs w:val="18"/>
              </w:rPr>
              <w:t>Ⅳ</w:t>
            </w:r>
          </w:p>
        </w:tc>
        <w:tc>
          <w:tcPr>
            <w:tcW w:w="823" w:type="dxa"/>
            <w:tcBorders>
              <w:tl2br w:val="nil"/>
              <w:tr2bl w:val="nil"/>
            </w:tcBorders>
          </w:tcPr>
          <w:p w14:paraId="5E087BA9">
            <w:pPr>
              <w:tabs>
                <w:tab w:val="left" w:pos="1800"/>
              </w:tabs>
              <w:spacing w:line="240" w:lineRule="auto"/>
              <w:jc w:val="center"/>
              <w:rPr>
                <w:rFonts w:ascii="宋体" w:hAnsi="宋体"/>
                <w:i/>
                <w:sz w:val="18"/>
                <w:szCs w:val="18"/>
              </w:rPr>
            </w:pPr>
            <w:r>
              <w:rPr>
                <w:rFonts w:ascii="宋体" w:hAnsi="宋体"/>
                <w:i/>
                <w:sz w:val="18"/>
                <w:szCs w:val="18"/>
              </w:rPr>
              <w:t>A</w:t>
            </w:r>
          </w:p>
        </w:tc>
        <w:tc>
          <w:tcPr>
            <w:tcW w:w="1164" w:type="dxa"/>
            <w:tcBorders>
              <w:tl2br w:val="nil"/>
              <w:tr2bl w:val="nil"/>
            </w:tcBorders>
          </w:tcPr>
          <w:p w14:paraId="067CFCAE">
            <w:pPr>
              <w:tabs>
                <w:tab w:val="left" w:pos="1800"/>
              </w:tabs>
              <w:spacing w:line="240" w:lineRule="auto"/>
              <w:rPr>
                <w:rFonts w:ascii="宋体" w:hAnsi="宋体"/>
                <w:sz w:val="18"/>
                <w:szCs w:val="18"/>
              </w:rPr>
            </w:pPr>
            <w:r>
              <w:rPr>
                <w:rFonts w:ascii="宋体" w:hAnsi="宋体"/>
                <w:sz w:val="18"/>
                <w:szCs w:val="18"/>
              </w:rPr>
              <w:t>320   990</w:t>
            </w:r>
          </w:p>
        </w:tc>
        <w:tc>
          <w:tcPr>
            <w:tcW w:w="1028" w:type="dxa"/>
            <w:tcBorders>
              <w:tl2br w:val="nil"/>
              <w:tr2bl w:val="nil"/>
            </w:tcBorders>
          </w:tcPr>
          <w:p w14:paraId="03F66379">
            <w:pPr>
              <w:tabs>
                <w:tab w:val="left" w:pos="1800"/>
              </w:tabs>
              <w:spacing w:line="240" w:lineRule="auto"/>
              <w:rPr>
                <w:rFonts w:ascii="宋体" w:hAnsi="宋体"/>
                <w:sz w:val="18"/>
                <w:szCs w:val="18"/>
              </w:rPr>
            </w:pPr>
            <w:r>
              <w:rPr>
                <w:rFonts w:ascii="宋体" w:hAnsi="宋体"/>
                <w:sz w:val="18"/>
                <w:szCs w:val="18"/>
              </w:rPr>
              <w:t>928  004</w:t>
            </w:r>
          </w:p>
        </w:tc>
        <w:tc>
          <w:tcPr>
            <w:tcW w:w="1030" w:type="dxa"/>
            <w:tcBorders>
              <w:tl2br w:val="nil"/>
              <w:tr2bl w:val="nil"/>
            </w:tcBorders>
            <w:vAlign w:val="center"/>
          </w:tcPr>
          <w:p w14:paraId="1E52DEA5">
            <w:pPr>
              <w:tabs>
                <w:tab w:val="left" w:pos="1800"/>
              </w:tabs>
              <w:spacing w:line="240" w:lineRule="auto"/>
              <w:jc w:val="center"/>
              <w:rPr>
                <w:rFonts w:ascii="宋体" w:hAnsi="宋体"/>
                <w:sz w:val="18"/>
                <w:szCs w:val="18"/>
              </w:rPr>
            </w:pPr>
            <w:r>
              <w:rPr>
                <w:rFonts w:hint="eastAsia" w:ascii="宋体" w:hAnsi="宋体"/>
                <w:sz w:val="18"/>
                <w:szCs w:val="18"/>
              </w:rPr>
              <w:t>—</w:t>
            </w:r>
          </w:p>
        </w:tc>
      </w:tr>
      <w:tr w14:paraId="2EDDAA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246C8676">
            <w:pPr>
              <w:widowControl/>
              <w:spacing w:line="240" w:lineRule="auto"/>
              <w:jc w:val="left"/>
              <w:rPr>
                <w:rFonts w:ascii="宋体" w:hAnsi="宋体"/>
              </w:rPr>
            </w:pPr>
          </w:p>
        </w:tc>
        <w:tc>
          <w:tcPr>
            <w:tcW w:w="685" w:type="dxa"/>
            <w:tcBorders>
              <w:tl2br w:val="nil"/>
              <w:tr2bl w:val="nil"/>
            </w:tcBorders>
          </w:tcPr>
          <w:p w14:paraId="726F130A">
            <w:pPr>
              <w:tabs>
                <w:tab w:val="left" w:pos="1800"/>
              </w:tabs>
              <w:spacing w:line="240" w:lineRule="auto"/>
              <w:jc w:val="center"/>
              <w:rPr>
                <w:rFonts w:ascii="宋体" w:hAnsi="宋体"/>
                <w:i/>
                <w:sz w:val="18"/>
                <w:szCs w:val="18"/>
              </w:rPr>
            </w:pPr>
            <w:r>
              <w:rPr>
                <w:rFonts w:ascii="宋体" w:hAnsi="宋体"/>
                <w:i/>
                <w:sz w:val="18"/>
                <w:szCs w:val="18"/>
              </w:rPr>
              <w:t>B</w:t>
            </w:r>
          </w:p>
        </w:tc>
        <w:tc>
          <w:tcPr>
            <w:tcW w:w="1020" w:type="dxa"/>
            <w:tcBorders>
              <w:tl2br w:val="nil"/>
              <w:tr2bl w:val="nil"/>
            </w:tcBorders>
          </w:tcPr>
          <w:p w14:paraId="2A3A4CFD">
            <w:pPr>
              <w:tabs>
                <w:tab w:val="left" w:pos="1800"/>
              </w:tabs>
              <w:spacing w:line="240" w:lineRule="auto"/>
              <w:rPr>
                <w:rFonts w:ascii="宋体" w:hAnsi="宋体"/>
                <w:sz w:val="18"/>
                <w:szCs w:val="18"/>
              </w:rPr>
            </w:pPr>
            <w:r>
              <w:rPr>
                <w:rFonts w:ascii="宋体" w:hAnsi="宋体"/>
                <w:sz w:val="18"/>
                <w:szCs w:val="18"/>
              </w:rPr>
              <w:t>295  939</w:t>
            </w:r>
          </w:p>
        </w:tc>
        <w:tc>
          <w:tcPr>
            <w:tcW w:w="1020" w:type="dxa"/>
            <w:tcBorders>
              <w:tl2br w:val="nil"/>
              <w:tr2bl w:val="nil"/>
            </w:tcBorders>
          </w:tcPr>
          <w:p w14:paraId="19A83E2F">
            <w:pPr>
              <w:tabs>
                <w:tab w:val="left" w:pos="1800"/>
              </w:tabs>
              <w:spacing w:line="240" w:lineRule="auto"/>
              <w:rPr>
                <w:rFonts w:ascii="宋体" w:hAnsi="宋体"/>
                <w:sz w:val="18"/>
                <w:szCs w:val="18"/>
              </w:rPr>
            </w:pPr>
            <w:r>
              <w:rPr>
                <w:rFonts w:ascii="宋体" w:hAnsi="宋体"/>
                <w:sz w:val="18"/>
                <w:szCs w:val="18"/>
              </w:rPr>
              <w:t>902  990</w:t>
            </w:r>
          </w:p>
        </w:tc>
        <w:tc>
          <w:tcPr>
            <w:tcW w:w="1127" w:type="dxa"/>
            <w:tcBorders>
              <w:tl2br w:val="nil"/>
              <w:tr2bl w:val="nil"/>
            </w:tcBorders>
            <w:vAlign w:val="center"/>
          </w:tcPr>
          <w:p w14:paraId="6666545C">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continue"/>
            <w:tcBorders>
              <w:tl2br w:val="nil"/>
              <w:tr2bl w:val="nil"/>
            </w:tcBorders>
            <w:vAlign w:val="center"/>
          </w:tcPr>
          <w:p w14:paraId="7EBF2B9A">
            <w:pPr>
              <w:widowControl/>
              <w:spacing w:line="240" w:lineRule="auto"/>
              <w:jc w:val="left"/>
              <w:rPr>
                <w:rFonts w:ascii="宋体" w:hAnsi="宋体"/>
                <w:sz w:val="18"/>
                <w:szCs w:val="18"/>
              </w:rPr>
            </w:pPr>
          </w:p>
        </w:tc>
        <w:tc>
          <w:tcPr>
            <w:tcW w:w="823" w:type="dxa"/>
            <w:tcBorders>
              <w:tl2br w:val="nil"/>
              <w:tr2bl w:val="nil"/>
            </w:tcBorders>
          </w:tcPr>
          <w:p w14:paraId="06F8BF84">
            <w:pPr>
              <w:tabs>
                <w:tab w:val="left" w:pos="1800"/>
              </w:tabs>
              <w:spacing w:line="240" w:lineRule="auto"/>
              <w:jc w:val="center"/>
              <w:rPr>
                <w:rFonts w:ascii="宋体" w:hAnsi="宋体"/>
                <w:i/>
                <w:sz w:val="18"/>
                <w:szCs w:val="18"/>
              </w:rPr>
            </w:pPr>
            <w:r>
              <w:rPr>
                <w:rFonts w:ascii="宋体" w:hAnsi="宋体"/>
                <w:i/>
                <w:sz w:val="18"/>
                <w:szCs w:val="18"/>
              </w:rPr>
              <w:t>B</w:t>
            </w:r>
          </w:p>
        </w:tc>
        <w:tc>
          <w:tcPr>
            <w:tcW w:w="1164" w:type="dxa"/>
            <w:tcBorders>
              <w:tl2br w:val="nil"/>
              <w:tr2bl w:val="nil"/>
            </w:tcBorders>
          </w:tcPr>
          <w:p w14:paraId="0FD7D524">
            <w:pPr>
              <w:tabs>
                <w:tab w:val="left" w:pos="1800"/>
              </w:tabs>
              <w:spacing w:line="240" w:lineRule="auto"/>
              <w:rPr>
                <w:rFonts w:ascii="宋体" w:hAnsi="宋体"/>
                <w:sz w:val="18"/>
                <w:szCs w:val="18"/>
              </w:rPr>
            </w:pPr>
            <w:r>
              <w:rPr>
                <w:rFonts w:ascii="宋体" w:hAnsi="宋体"/>
                <w:sz w:val="18"/>
                <w:szCs w:val="18"/>
              </w:rPr>
              <w:t>294   150</w:t>
            </w:r>
          </w:p>
        </w:tc>
        <w:tc>
          <w:tcPr>
            <w:tcW w:w="1028" w:type="dxa"/>
            <w:tcBorders>
              <w:tl2br w:val="nil"/>
              <w:tr2bl w:val="nil"/>
            </w:tcBorders>
          </w:tcPr>
          <w:p w14:paraId="661883AB">
            <w:pPr>
              <w:tabs>
                <w:tab w:val="left" w:pos="1800"/>
              </w:tabs>
              <w:spacing w:line="240" w:lineRule="auto"/>
              <w:rPr>
                <w:rFonts w:ascii="宋体" w:hAnsi="宋体"/>
                <w:sz w:val="18"/>
                <w:szCs w:val="18"/>
              </w:rPr>
            </w:pPr>
            <w:r>
              <w:rPr>
                <w:rFonts w:ascii="宋体" w:hAnsi="宋体"/>
                <w:sz w:val="18"/>
                <w:szCs w:val="18"/>
              </w:rPr>
              <w:t>901  160</w:t>
            </w:r>
          </w:p>
        </w:tc>
        <w:tc>
          <w:tcPr>
            <w:tcW w:w="1030" w:type="dxa"/>
            <w:tcBorders>
              <w:tl2br w:val="nil"/>
              <w:tr2bl w:val="nil"/>
            </w:tcBorders>
            <w:vAlign w:val="center"/>
          </w:tcPr>
          <w:p w14:paraId="55801CCC">
            <w:pPr>
              <w:tabs>
                <w:tab w:val="left" w:pos="1800"/>
              </w:tabs>
              <w:spacing w:line="240" w:lineRule="auto"/>
              <w:jc w:val="center"/>
              <w:rPr>
                <w:rFonts w:ascii="宋体" w:hAnsi="宋体"/>
                <w:sz w:val="18"/>
                <w:szCs w:val="18"/>
              </w:rPr>
            </w:pPr>
            <w:r>
              <w:rPr>
                <w:rFonts w:hint="eastAsia" w:ascii="宋体" w:hAnsi="宋体"/>
                <w:sz w:val="18"/>
                <w:szCs w:val="18"/>
              </w:rPr>
              <w:t>—</w:t>
            </w:r>
          </w:p>
        </w:tc>
      </w:tr>
      <w:tr w14:paraId="2AC1FA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08E6D6C0">
            <w:pPr>
              <w:widowControl/>
              <w:spacing w:line="240" w:lineRule="auto"/>
              <w:jc w:val="left"/>
              <w:rPr>
                <w:rFonts w:ascii="宋体" w:hAnsi="宋体"/>
              </w:rPr>
            </w:pPr>
          </w:p>
        </w:tc>
        <w:tc>
          <w:tcPr>
            <w:tcW w:w="685" w:type="dxa"/>
            <w:tcBorders>
              <w:tl2br w:val="nil"/>
              <w:tr2bl w:val="nil"/>
            </w:tcBorders>
          </w:tcPr>
          <w:p w14:paraId="1AC94072">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020" w:type="dxa"/>
            <w:tcBorders>
              <w:tl2br w:val="nil"/>
              <w:tr2bl w:val="nil"/>
            </w:tcBorders>
          </w:tcPr>
          <w:p w14:paraId="35BA0DD6">
            <w:pPr>
              <w:tabs>
                <w:tab w:val="left" w:pos="1800"/>
              </w:tabs>
              <w:spacing w:line="240" w:lineRule="auto"/>
              <w:rPr>
                <w:rFonts w:ascii="宋体" w:hAnsi="宋体"/>
                <w:sz w:val="18"/>
                <w:szCs w:val="18"/>
              </w:rPr>
            </w:pPr>
            <w:r>
              <w:rPr>
                <w:rFonts w:ascii="宋体" w:hAnsi="宋体"/>
                <w:sz w:val="18"/>
                <w:szCs w:val="18"/>
              </w:rPr>
              <w:t xml:space="preserve"> 26  841</w:t>
            </w:r>
          </w:p>
        </w:tc>
        <w:tc>
          <w:tcPr>
            <w:tcW w:w="1020" w:type="dxa"/>
            <w:tcBorders>
              <w:tl2br w:val="nil"/>
              <w:tr2bl w:val="nil"/>
            </w:tcBorders>
          </w:tcPr>
          <w:p w14:paraId="3DB19BF7">
            <w:pPr>
              <w:tabs>
                <w:tab w:val="left" w:pos="1800"/>
              </w:tabs>
              <w:spacing w:line="240" w:lineRule="auto"/>
              <w:rPr>
                <w:rFonts w:ascii="宋体" w:hAnsi="宋体"/>
                <w:sz w:val="18"/>
                <w:szCs w:val="18"/>
              </w:rPr>
            </w:pPr>
            <w:r>
              <w:rPr>
                <w:rFonts w:ascii="宋体" w:hAnsi="宋体"/>
                <w:sz w:val="18"/>
                <w:szCs w:val="18"/>
              </w:rPr>
              <w:t xml:space="preserve"> 26  844</w:t>
            </w:r>
          </w:p>
        </w:tc>
        <w:tc>
          <w:tcPr>
            <w:tcW w:w="1127" w:type="dxa"/>
            <w:tcBorders>
              <w:tl2br w:val="nil"/>
              <w:tr2bl w:val="nil"/>
            </w:tcBorders>
          </w:tcPr>
          <w:p w14:paraId="61B928AC">
            <w:pPr>
              <w:tabs>
                <w:tab w:val="left" w:pos="1800"/>
              </w:tabs>
              <w:spacing w:line="240" w:lineRule="auto"/>
              <w:rPr>
                <w:rFonts w:ascii="宋体" w:hAnsi="宋体"/>
                <w:sz w:val="18"/>
                <w:szCs w:val="18"/>
              </w:rPr>
            </w:pPr>
            <w:r>
              <w:rPr>
                <w:rFonts w:ascii="宋体" w:hAnsi="宋体"/>
                <w:sz w:val="18"/>
                <w:szCs w:val="18"/>
              </w:rPr>
              <w:t xml:space="preserve">   </w:t>
            </w:r>
            <w:r>
              <w:rPr>
                <w:rFonts w:hint="eastAsia" w:ascii="宋体" w:hAnsi="宋体"/>
                <w:sz w:val="18"/>
                <w:szCs w:val="18"/>
              </w:rPr>
              <w:t>–</w:t>
            </w:r>
            <w:r>
              <w:rPr>
                <w:rFonts w:ascii="宋体" w:hAnsi="宋体"/>
                <w:sz w:val="18"/>
                <w:szCs w:val="18"/>
              </w:rPr>
              <w:t>3</w:t>
            </w:r>
          </w:p>
        </w:tc>
        <w:tc>
          <w:tcPr>
            <w:tcW w:w="774" w:type="dxa"/>
            <w:vMerge w:val="continue"/>
            <w:tcBorders>
              <w:tl2br w:val="nil"/>
              <w:tr2bl w:val="nil"/>
            </w:tcBorders>
            <w:vAlign w:val="center"/>
          </w:tcPr>
          <w:p w14:paraId="175A3570">
            <w:pPr>
              <w:widowControl/>
              <w:spacing w:line="240" w:lineRule="auto"/>
              <w:jc w:val="left"/>
              <w:rPr>
                <w:rFonts w:ascii="宋体" w:hAnsi="宋体"/>
                <w:sz w:val="18"/>
                <w:szCs w:val="18"/>
              </w:rPr>
            </w:pPr>
          </w:p>
        </w:tc>
        <w:tc>
          <w:tcPr>
            <w:tcW w:w="823" w:type="dxa"/>
            <w:tcBorders>
              <w:tl2br w:val="nil"/>
              <w:tr2bl w:val="nil"/>
            </w:tcBorders>
          </w:tcPr>
          <w:p w14:paraId="7AC0D330">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164" w:type="dxa"/>
            <w:tcBorders>
              <w:tl2br w:val="nil"/>
              <w:tr2bl w:val="nil"/>
            </w:tcBorders>
          </w:tcPr>
          <w:p w14:paraId="5272DFE8">
            <w:pPr>
              <w:tabs>
                <w:tab w:val="left" w:pos="1800"/>
              </w:tabs>
              <w:spacing w:line="240" w:lineRule="auto"/>
              <w:rPr>
                <w:rFonts w:ascii="宋体" w:hAnsi="宋体"/>
                <w:sz w:val="18"/>
                <w:szCs w:val="18"/>
              </w:rPr>
            </w:pPr>
            <w:r>
              <w:rPr>
                <w:rFonts w:ascii="宋体" w:hAnsi="宋体"/>
                <w:sz w:val="18"/>
                <w:szCs w:val="18"/>
              </w:rPr>
              <w:t xml:space="preserve"> 26   840</w:t>
            </w:r>
          </w:p>
        </w:tc>
        <w:tc>
          <w:tcPr>
            <w:tcW w:w="1028" w:type="dxa"/>
            <w:tcBorders>
              <w:tl2br w:val="nil"/>
              <w:tr2bl w:val="nil"/>
            </w:tcBorders>
          </w:tcPr>
          <w:p w14:paraId="1C04B0B5">
            <w:pPr>
              <w:tabs>
                <w:tab w:val="left" w:pos="1800"/>
              </w:tabs>
              <w:spacing w:line="240" w:lineRule="auto"/>
              <w:rPr>
                <w:rFonts w:ascii="宋体" w:hAnsi="宋体"/>
                <w:sz w:val="18"/>
                <w:szCs w:val="18"/>
              </w:rPr>
            </w:pPr>
            <w:r>
              <w:rPr>
                <w:rFonts w:ascii="宋体" w:hAnsi="宋体"/>
                <w:sz w:val="18"/>
                <w:szCs w:val="18"/>
              </w:rPr>
              <w:t xml:space="preserve"> 26  844</w:t>
            </w:r>
          </w:p>
        </w:tc>
        <w:tc>
          <w:tcPr>
            <w:tcW w:w="1030" w:type="dxa"/>
            <w:tcBorders>
              <w:tl2br w:val="nil"/>
              <w:tr2bl w:val="nil"/>
            </w:tcBorders>
          </w:tcPr>
          <w:p w14:paraId="7AFBD908">
            <w:pPr>
              <w:tabs>
                <w:tab w:val="left" w:pos="1800"/>
              </w:tabs>
              <w:spacing w:line="240" w:lineRule="auto"/>
              <w:rPr>
                <w:rFonts w:ascii="宋体" w:hAnsi="宋体"/>
                <w:sz w:val="18"/>
                <w:szCs w:val="18"/>
              </w:rPr>
            </w:pPr>
            <w:r>
              <w:rPr>
                <w:rFonts w:ascii="宋体" w:hAnsi="宋体"/>
                <w:sz w:val="18"/>
                <w:szCs w:val="18"/>
              </w:rPr>
              <w:t xml:space="preserve">   </w:t>
            </w:r>
            <w:r>
              <w:rPr>
                <w:rFonts w:hint="eastAsia" w:ascii="宋体" w:hAnsi="宋体"/>
                <w:sz w:val="18"/>
                <w:szCs w:val="18"/>
              </w:rPr>
              <w:t>–</w:t>
            </w:r>
            <w:r>
              <w:rPr>
                <w:rFonts w:ascii="宋体" w:hAnsi="宋体"/>
                <w:sz w:val="18"/>
                <w:szCs w:val="18"/>
              </w:rPr>
              <w:t>4</w:t>
            </w:r>
          </w:p>
        </w:tc>
      </w:tr>
      <w:tr w14:paraId="644B4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6EB2C374">
            <w:pPr>
              <w:widowControl/>
              <w:spacing w:line="240" w:lineRule="auto"/>
              <w:jc w:val="left"/>
              <w:rPr>
                <w:rFonts w:ascii="宋体" w:hAnsi="宋体"/>
              </w:rPr>
            </w:pPr>
          </w:p>
        </w:tc>
        <w:tc>
          <w:tcPr>
            <w:tcW w:w="685" w:type="dxa"/>
            <w:tcBorders>
              <w:tl2br w:val="nil"/>
              <w:tr2bl w:val="nil"/>
            </w:tcBorders>
          </w:tcPr>
          <w:p w14:paraId="5B012EA0">
            <w:pPr>
              <w:tabs>
                <w:tab w:val="left" w:pos="1800"/>
              </w:tabs>
              <w:spacing w:line="240" w:lineRule="auto"/>
              <w:jc w:val="center"/>
              <w:rPr>
                <w:rFonts w:ascii="宋体" w:hAnsi="宋体"/>
                <w:i/>
                <w:sz w:val="18"/>
                <w:szCs w:val="18"/>
              </w:rPr>
            </w:pPr>
            <w:r>
              <w:rPr>
                <w:rFonts w:ascii="宋体" w:hAnsi="宋体"/>
                <w:i/>
                <w:sz w:val="18"/>
                <w:szCs w:val="18"/>
              </w:rPr>
              <w:t>h</w:t>
            </w:r>
          </w:p>
        </w:tc>
        <w:tc>
          <w:tcPr>
            <w:tcW w:w="3167" w:type="dxa"/>
            <w:gridSpan w:val="3"/>
            <w:tcBorders>
              <w:tl2br w:val="nil"/>
              <w:tr2bl w:val="nil"/>
            </w:tcBorders>
          </w:tcPr>
          <w:p w14:paraId="5766A922">
            <w:pPr>
              <w:tabs>
                <w:tab w:val="left" w:pos="675"/>
              </w:tabs>
              <w:spacing w:line="240" w:lineRule="auto"/>
              <w:jc w:val="center"/>
              <w:rPr>
                <w:rFonts w:ascii="宋体" w:hAnsi="宋体"/>
                <w:sz w:val="18"/>
                <w:szCs w:val="18"/>
              </w:rPr>
            </w:pPr>
            <w:r>
              <w:rPr>
                <w:rFonts w:ascii="宋体" w:hAnsi="宋体"/>
                <w:sz w:val="18"/>
                <w:szCs w:val="18"/>
              </w:rPr>
              <w:t>134.21</w:t>
            </w:r>
          </w:p>
        </w:tc>
        <w:tc>
          <w:tcPr>
            <w:tcW w:w="774" w:type="dxa"/>
            <w:vMerge w:val="continue"/>
            <w:tcBorders>
              <w:tl2br w:val="nil"/>
              <w:tr2bl w:val="nil"/>
            </w:tcBorders>
            <w:vAlign w:val="center"/>
          </w:tcPr>
          <w:p w14:paraId="1873649B">
            <w:pPr>
              <w:widowControl/>
              <w:spacing w:line="240" w:lineRule="auto"/>
              <w:jc w:val="left"/>
              <w:rPr>
                <w:rFonts w:ascii="宋体" w:hAnsi="宋体"/>
                <w:sz w:val="18"/>
                <w:szCs w:val="18"/>
              </w:rPr>
            </w:pPr>
          </w:p>
        </w:tc>
        <w:tc>
          <w:tcPr>
            <w:tcW w:w="823" w:type="dxa"/>
            <w:tcBorders>
              <w:tl2br w:val="nil"/>
              <w:tr2bl w:val="nil"/>
            </w:tcBorders>
          </w:tcPr>
          <w:p w14:paraId="1DE74D53">
            <w:pPr>
              <w:tabs>
                <w:tab w:val="left" w:pos="1800"/>
              </w:tabs>
              <w:spacing w:line="240" w:lineRule="auto"/>
              <w:jc w:val="center"/>
              <w:rPr>
                <w:rFonts w:ascii="宋体" w:hAnsi="宋体"/>
                <w:i/>
                <w:sz w:val="18"/>
                <w:szCs w:val="18"/>
              </w:rPr>
            </w:pPr>
            <w:r>
              <w:rPr>
                <w:rFonts w:ascii="宋体" w:hAnsi="宋体"/>
                <w:i/>
                <w:sz w:val="18"/>
                <w:szCs w:val="18"/>
              </w:rPr>
              <w:t>h</w:t>
            </w:r>
          </w:p>
        </w:tc>
        <w:tc>
          <w:tcPr>
            <w:tcW w:w="3222" w:type="dxa"/>
            <w:gridSpan w:val="3"/>
            <w:tcBorders>
              <w:tl2br w:val="nil"/>
              <w:tr2bl w:val="nil"/>
            </w:tcBorders>
          </w:tcPr>
          <w:p w14:paraId="4D8E39C6">
            <w:pPr>
              <w:tabs>
                <w:tab w:val="left" w:pos="1800"/>
              </w:tabs>
              <w:spacing w:line="240" w:lineRule="auto"/>
              <w:jc w:val="center"/>
              <w:rPr>
                <w:rFonts w:ascii="宋体" w:hAnsi="宋体"/>
                <w:sz w:val="18"/>
                <w:szCs w:val="18"/>
              </w:rPr>
            </w:pPr>
            <w:r>
              <w:rPr>
                <w:rFonts w:ascii="宋体" w:hAnsi="宋体"/>
                <w:sz w:val="18"/>
                <w:szCs w:val="18"/>
              </w:rPr>
              <w:t>134.21</w:t>
            </w:r>
          </w:p>
        </w:tc>
      </w:tr>
      <w:tr w14:paraId="705FCC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restart"/>
            <w:tcBorders>
              <w:tl2br w:val="nil"/>
              <w:tr2bl w:val="nil"/>
            </w:tcBorders>
            <w:vAlign w:val="center"/>
          </w:tcPr>
          <w:p w14:paraId="37A9CBC1">
            <w:pPr>
              <w:tabs>
                <w:tab w:val="left" w:pos="1800"/>
              </w:tabs>
              <w:spacing w:line="240" w:lineRule="auto"/>
              <w:jc w:val="center"/>
              <w:rPr>
                <w:rFonts w:ascii="宋体" w:hAnsi="宋体"/>
              </w:rPr>
            </w:pPr>
            <w:r>
              <w:rPr>
                <w:rFonts w:hint="eastAsia" w:ascii="宋体" w:hAnsi="宋体"/>
              </w:rPr>
              <w:t>Ⅴ</w:t>
            </w:r>
          </w:p>
        </w:tc>
        <w:tc>
          <w:tcPr>
            <w:tcW w:w="685" w:type="dxa"/>
            <w:tcBorders>
              <w:tl2br w:val="nil"/>
              <w:tr2bl w:val="nil"/>
            </w:tcBorders>
          </w:tcPr>
          <w:p w14:paraId="07FA71A0">
            <w:pPr>
              <w:tabs>
                <w:tab w:val="left" w:pos="1800"/>
              </w:tabs>
              <w:spacing w:line="240" w:lineRule="auto"/>
              <w:jc w:val="center"/>
              <w:rPr>
                <w:rFonts w:ascii="宋体" w:hAnsi="宋体"/>
                <w:i/>
                <w:sz w:val="18"/>
                <w:szCs w:val="18"/>
              </w:rPr>
            </w:pPr>
            <w:r>
              <w:rPr>
                <w:rFonts w:ascii="宋体" w:hAnsi="宋体"/>
                <w:i/>
                <w:sz w:val="18"/>
                <w:szCs w:val="18"/>
              </w:rPr>
              <w:t>A</w:t>
            </w:r>
          </w:p>
        </w:tc>
        <w:tc>
          <w:tcPr>
            <w:tcW w:w="1020" w:type="dxa"/>
            <w:tcBorders>
              <w:tl2br w:val="nil"/>
              <w:tr2bl w:val="nil"/>
            </w:tcBorders>
          </w:tcPr>
          <w:p w14:paraId="2DE5B7AE">
            <w:pPr>
              <w:tabs>
                <w:tab w:val="left" w:pos="1800"/>
              </w:tabs>
              <w:spacing w:line="240" w:lineRule="auto"/>
              <w:rPr>
                <w:rFonts w:ascii="宋体" w:hAnsi="宋体"/>
                <w:sz w:val="18"/>
                <w:szCs w:val="18"/>
              </w:rPr>
            </w:pPr>
            <w:r>
              <w:rPr>
                <w:rFonts w:ascii="宋体" w:hAnsi="宋体"/>
                <w:sz w:val="18"/>
                <w:szCs w:val="18"/>
              </w:rPr>
              <w:t>320  581</w:t>
            </w:r>
          </w:p>
        </w:tc>
        <w:tc>
          <w:tcPr>
            <w:tcW w:w="1020" w:type="dxa"/>
            <w:tcBorders>
              <w:tl2br w:val="nil"/>
              <w:tr2bl w:val="nil"/>
            </w:tcBorders>
          </w:tcPr>
          <w:p w14:paraId="60C45CA9">
            <w:pPr>
              <w:tabs>
                <w:tab w:val="left" w:pos="1800"/>
              </w:tabs>
              <w:spacing w:line="240" w:lineRule="auto"/>
              <w:rPr>
                <w:rFonts w:ascii="宋体" w:hAnsi="宋体"/>
                <w:sz w:val="18"/>
                <w:szCs w:val="18"/>
              </w:rPr>
            </w:pPr>
            <w:r>
              <w:rPr>
                <w:rFonts w:ascii="宋体" w:hAnsi="宋体"/>
                <w:sz w:val="18"/>
                <w:szCs w:val="18"/>
              </w:rPr>
              <w:t>927  600</w:t>
            </w:r>
          </w:p>
        </w:tc>
        <w:tc>
          <w:tcPr>
            <w:tcW w:w="1127" w:type="dxa"/>
            <w:tcBorders>
              <w:tl2br w:val="nil"/>
              <w:tr2bl w:val="nil"/>
            </w:tcBorders>
            <w:vAlign w:val="center"/>
          </w:tcPr>
          <w:p w14:paraId="6823A00D">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restart"/>
            <w:tcBorders>
              <w:tl2br w:val="nil"/>
              <w:tr2bl w:val="nil"/>
            </w:tcBorders>
            <w:vAlign w:val="center"/>
          </w:tcPr>
          <w:p w14:paraId="39BFF8B3">
            <w:pPr>
              <w:tabs>
                <w:tab w:val="left" w:pos="1800"/>
              </w:tabs>
              <w:spacing w:line="240" w:lineRule="auto"/>
              <w:jc w:val="center"/>
              <w:rPr>
                <w:rFonts w:ascii="宋体" w:hAnsi="宋体"/>
                <w:sz w:val="18"/>
                <w:szCs w:val="18"/>
              </w:rPr>
            </w:pPr>
            <w:r>
              <w:rPr>
                <w:rFonts w:hint="eastAsia" w:ascii="宋体" w:hAnsi="宋体"/>
                <w:sz w:val="18"/>
                <w:szCs w:val="18"/>
              </w:rPr>
              <w:t>Ⅵ</w:t>
            </w:r>
          </w:p>
        </w:tc>
        <w:tc>
          <w:tcPr>
            <w:tcW w:w="823" w:type="dxa"/>
            <w:tcBorders>
              <w:tl2br w:val="nil"/>
              <w:tr2bl w:val="nil"/>
            </w:tcBorders>
          </w:tcPr>
          <w:p w14:paraId="14B4CD09">
            <w:pPr>
              <w:tabs>
                <w:tab w:val="left" w:pos="1800"/>
              </w:tabs>
              <w:spacing w:line="240" w:lineRule="auto"/>
              <w:jc w:val="center"/>
              <w:rPr>
                <w:rFonts w:ascii="宋体" w:hAnsi="宋体"/>
                <w:i/>
                <w:sz w:val="18"/>
                <w:szCs w:val="18"/>
              </w:rPr>
            </w:pPr>
            <w:r>
              <w:rPr>
                <w:rFonts w:ascii="宋体" w:hAnsi="宋体"/>
                <w:i/>
                <w:sz w:val="18"/>
                <w:szCs w:val="18"/>
              </w:rPr>
              <w:t>A</w:t>
            </w:r>
          </w:p>
        </w:tc>
        <w:tc>
          <w:tcPr>
            <w:tcW w:w="1164" w:type="dxa"/>
            <w:tcBorders>
              <w:tl2br w:val="nil"/>
              <w:tr2bl w:val="nil"/>
            </w:tcBorders>
          </w:tcPr>
          <w:p w14:paraId="772A9C39">
            <w:pPr>
              <w:tabs>
                <w:tab w:val="left" w:pos="1800"/>
              </w:tabs>
              <w:spacing w:line="240" w:lineRule="auto"/>
              <w:rPr>
                <w:rFonts w:ascii="宋体" w:hAnsi="宋体"/>
                <w:sz w:val="18"/>
                <w:szCs w:val="18"/>
              </w:rPr>
            </w:pPr>
            <w:r>
              <w:rPr>
                <w:rFonts w:ascii="宋体" w:hAnsi="宋体"/>
                <w:sz w:val="18"/>
                <w:szCs w:val="18"/>
              </w:rPr>
              <w:t>321   630</w:t>
            </w:r>
          </w:p>
        </w:tc>
        <w:tc>
          <w:tcPr>
            <w:tcW w:w="1028" w:type="dxa"/>
            <w:tcBorders>
              <w:tl2br w:val="nil"/>
              <w:tr2bl w:val="nil"/>
            </w:tcBorders>
          </w:tcPr>
          <w:p w14:paraId="38B81B43">
            <w:pPr>
              <w:tabs>
                <w:tab w:val="left" w:pos="1800"/>
              </w:tabs>
              <w:spacing w:line="240" w:lineRule="auto"/>
              <w:rPr>
                <w:rFonts w:ascii="宋体" w:hAnsi="宋体"/>
                <w:sz w:val="18"/>
                <w:szCs w:val="18"/>
              </w:rPr>
            </w:pPr>
            <w:r>
              <w:rPr>
                <w:rFonts w:ascii="宋体" w:hAnsi="宋体"/>
                <w:sz w:val="18"/>
                <w:szCs w:val="18"/>
              </w:rPr>
              <w:t>928  634</w:t>
            </w:r>
          </w:p>
        </w:tc>
        <w:tc>
          <w:tcPr>
            <w:tcW w:w="1030" w:type="dxa"/>
            <w:tcBorders>
              <w:tl2br w:val="nil"/>
              <w:tr2bl w:val="nil"/>
            </w:tcBorders>
            <w:vAlign w:val="center"/>
          </w:tcPr>
          <w:p w14:paraId="09FAAA31">
            <w:pPr>
              <w:tabs>
                <w:tab w:val="left" w:pos="1800"/>
              </w:tabs>
              <w:spacing w:line="240" w:lineRule="auto"/>
              <w:jc w:val="center"/>
              <w:rPr>
                <w:rFonts w:ascii="宋体" w:hAnsi="宋体"/>
                <w:sz w:val="18"/>
                <w:szCs w:val="18"/>
              </w:rPr>
            </w:pPr>
            <w:r>
              <w:rPr>
                <w:rFonts w:hint="eastAsia" w:ascii="宋体" w:hAnsi="宋体"/>
                <w:sz w:val="18"/>
                <w:szCs w:val="18"/>
              </w:rPr>
              <w:t>—</w:t>
            </w:r>
          </w:p>
        </w:tc>
      </w:tr>
      <w:tr w14:paraId="23E7B3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26448F1D">
            <w:pPr>
              <w:widowControl/>
              <w:spacing w:line="240" w:lineRule="auto"/>
              <w:jc w:val="left"/>
              <w:rPr>
                <w:rFonts w:ascii="宋体" w:hAnsi="宋体"/>
              </w:rPr>
            </w:pPr>
          </w:p>
        </w:tc>
        <w:tc>
          <w:tcPr>
            <w:tcW w:w="685" w:type="dxa"/>
            <w:tcBorders>
              <w:tl2br w:val="nil"/>
              <w:tr2bl w:val="nil"/>
            </w:tcBorders>
          </w:tcPr>
          <w:p w14:paraId="2F33133E">
            <w:pPr>
              <w:tabs>
                <w:tab w:val="left" w:pos="1800"/>
              </w:tabs>
              <w:spacing w:line="240" w:lineRule="auto"/>
              <w:jc w:val="center"/>
              <w:rPr>
                <w:rFonts w:ascii="宋体" w:hAnsi="宋体"/>
                <w:i/>
                <w:sz w:val="18"/>
                <w:szCs w:val="18"/>
              </w:rPr>
            </w:pPr>
            <w:r>
              <w:rPr>
                <w:rFonts w:ascii="宋体" w:hAnsi="宋体"/>
                <w:i/>
                <w:sz w:val="18"/>
                <w:szCs w:val="18"/>
              </w:rPr>
              <w:t>B</w:t>
            </w:r>
          </w:p>
        </w:tc>
        <w:tc>
          <w:tcPr>
            <w:tcW w:w="1020" w:type="dxa"/>
            <w:tcBorders>
              <w:tl2br w:val="nil"/>
              <w:tr2bl w:val="nil"/>
            </w:tcBorders>
          </w:tcPr>
          <w:p w14:paraId="557604D8">
            <w:pPr>
              <w:tabs>
                <w:tab w:val="left" w:pos="1800"/>
              </w:tabs>
              <w:spacing w:line="240" w:lineRule="auto"/>
              <w:rPr>
                <w:rFonts w:ascii="宋体" w:hAnsi="宋体"/>
                <w:sz w:val="18"/>
                <w:szCs w:val="18"/>
              </w:rPr>
            </w:pPr>
            <w:r>
              <w:rPr>
                <w:rFonts w:ascii="宋体" w:hAnsi="宋体"/>
                <w:sz w:val="18"/>
                <w:szCs w:val="18"/>
              </w:rPr>
              <w:t>293  750</w:t>
            </w:r>
          </w:p>
        </w:tc>
        <w:tc>
          <w:tcPr>
            <w:tcW w:w="1020" w:type="dxa"/>
            <w:tcBorders>
              <w:tl2br w:val="nil"/>
              <w:tr2bl w:val="nil"/>
            </w:tcBorders>
          </w:tcPr>
          <w:p w14:paraId="2BA4ABB6">
            <w:pPr>
              <w:tabs>
                <w:tab w:val="left" w:pos="1800"/>
              </w:tabs>
              <w:spacing w:line="240" w:lineRule="auto"/>
              <w:rPr>
                <w:rFonts w:ascii="宋体" w:hAnsi="宋体"/>
                <w:sz w:val="18"/>
                <w:szCs w:val="18"/>
              </w:rPr>
            </w:pPr>
            <w:r>
              <w:rPr>
                <w:rFonts w:ascii="宋体" w:hAnsi="宋体"/>
                <w:sz w:val="18"/>
                <w:szCs w:val="18"/>
              </w:rPr>
              <w:t>900  764</w:t>
            </w:r>
          </w:p>
        </w:tc>
        <w:tc>
          <w:tcPr>
            <w:tcW w:w="1127" w:type="dxa"/>
            <w:tcBorders>
              <w:tl2br w:val="nil"/>
              <w:tr2bl w:val="nil"/>
            </w:tcBorders>
            <w:vAlign w:val="center"/>
          </w:tcPr>
          <w:p w14:paraId="675C2567">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continue"/>
            <w:tcBorders>
              <w:tl2br w:val="nil"/>
              <w:tr2bl w:val="nil"/>
            </w:tcBorders>
            <w:vAlign w:val="center"/>
          </w:tcPr>
          <w:p w14:paraId="5513DAC6">
            <w:pPr>
              <w:widowControl/>
              <w:spacing w:line="240" w:lineRule="auto"/>
              <w:jc w:val="left"/>
              <w:rPr>
                <w:rFonts w:ascii="宋体" w:hAnsi="宋体"/>
                <w:sz w:val="18"/>
                <w:szCs w:val="18"/>
              </w:rPr>
            </w:pPr>
          </w:p>
        </w:tc>
        <w:tc>
          <w:tcPr>
            <w:tcW w:w="823" w:type="dxa"/>
            <w:tcBorders>
              <w:tl2br w:val="nil"/>
              <w:tr2bl w:val="nil"/>
            </w:tcBorders>
          </w:tcPr>
          <w:p w14:paraId="75BCCF85">
            <w:pPr>
              <w:tabs>
                <w:tab w:val="left" w:pos="1800"/>
              </w:tabs>
              <w:spacing w:line="240" w:lineRule="auto"/>
              <w:jc w:val="center"/>
              <w:rPr>
                <w:rFonts w:ascii="宋体" w:hAnsi="宋体"/>
                <w:i/>
                <w:sz w:val="18"/>
                <w:szCs w:val="18"/>
              </w:rPr>
            </w:pPr>
            <w:r>
              <w:rPr>
                <w:rFonts w:ascii="宋体" w:hAnsi="宋体"/>
                <w:i/>
                <w:sz w:val="18"/>
                <w:szCs w:val="18"/>
              </w:rPr>
              <w:t>B</w:t>
            </w:r>
          </w:p>
        </w:tc>
        <w:tc>
          <w:tcPr>
            <w:tcW w:w="1164" w:type="dxa"/>
            <w:tcBorders>
              <w:tl2br w:val="nil"/>
              <w:tr2bl w:val="nil"/>
            </w:tcBorders>
          </w:tcPr>
          <w:p w14:paraId="6772093D">
            <w:pPr>
              <w:tabs>
                <w:tab w:val="left" w:pos="1800"/>
              </w:tabs>
              <w:spacing w:line="240" w:lineRule="auto"/>
              <w:rPr>
                <w:rFonts w:ascii="宋体" w:hAnsi="宋体"/>
                <w:sz w:val="18"/>
                <w:szCs w:val="18"/>
              </w:rPr>
            </w:pPr>
            <w:r>
              <w:rPr>
                <w:rFonts w:ascii="宋体" w:hAnsi="宋体"/>
                <w:sz w:val="18"/>
                <w:szCs w:val="18"/>
              </w:rPr>
              <w:t>294   790</w:t>
            </w:r>
          </w:p>
        </w:tc>
        <w:tc>
          <w:tcPr>
            <w:tcW w:w="1028" w:type="dxa"/>
            <w:tcBorders>
              <w:tl2br w:val="nil"/>
              <w:tr2bl w:val="nil"/>
            </w:tcBorders>
          </w:tcPr>
          <w:p w14:paraId="1CD966F8">
            <w:pPr>
              <w:tabs>
                <w:tab w:val="left" w:pos="1800"/>
              </w:tabs>
              <w:spacing w:line="240" w:lineRule="auto"/>
              <w:rPr>
                <w:rFonts w:ascii="宋体" w:hAnsi="宋体"/>
                <w:sz w:val="18"/>
                <w:szCs w:val="18"/>
              </w:rPr>
            </w:pPr>
            <w:r>
              <w:rPr>
                <w:rFonts w:ascii="宋体" w:hAnsi="宋体"/>
                <w:sz w:val="18"/>
                <w:szCs w:val="18"/>
              </w:rPr>
              <w:t>901  800</w:t>
            </w:r>
          </w:p>
        </w:tc>
        <w:tc>
          <w:tcPr>
            <w:tcW w:w="1030" w:type="dxa"/>
            <w:tcBorders>
              <w:tl2br w:val="nil"/>
              <w:tr2bl w:val="nil"/>
            </w:tcBorders>
            <w:vAlign w:val="center"/>
          </w:tcPr>
          <w:p w14:paraId="5B4FEA98">
            <w:pPr>
              <w:tabs>
                <w:tab w:val="left" w:pos="1800"/>
              </w:tabs>
              <w:spacing w:line="240" w:lineRule="auto"/>
              <w:jc w:val="center"/>
              <w:rPr>
                <w:rFonts w:ascii="宋体" w:hAnsi="宋体"/>
                <w:sz w:val="18"/>
                <w:szCs w:val="18"/>
              </w:rPr>
            </w:pPr>
            <w:r>
              <w:rPr>
                <w:rFonts w:hint="eastAsia" w:ascii="宋体" w:hAnsi="宋体"/>
                <w:sz w:val="18"/>
                <w:szCs w:val="18"/>
              </w:rPr>
              <w:t>—</w:t>
            </w:r>
          </w:p>
        </w:tc>
      </w:tr>
      <w:tr w14:paraId="4E963F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0AD9EBEE">
            <w:pPr>
              <w:widowControl/>
              <w:spacing w:line="240" w:lineRule="auto"/>
              <w:jc w:val="left"/>
              <w:rPr>
                <w:rFonts w:ascii="宋体" w:hAnsi="宋体"/>
              </w:rPr>
            </w:pPr>
          </w:p>
        </w:tc>
        <w:tc>
          <w:tcPr>
            <w:tcW w:w="685" w:type="dxa"/>
            <w:tcBorders>
              <w:tl2br w:val="nil"/>
              <w:tr2bl w:val="nil"/>
            </w:tcBorders>
          </w:tcPr>
          <w:p w14:paraId="653CD2D0">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020" w:type="dxa"/>
            <w:tcBorders>
              <w:tl2br w:val="nil"/>
              <w:tr2bl w:val="nil"/>
            </w:tcBorders>
          </w:tcPr>
          <w:p w14:paraId="69706F18">
            <w:pPr>
              <w:tabs>
                <w:tab w:val="left" w:pos="1800"/>
              </w:tabs>
              <w:spacing w:line="240" w:lineRule="auto"/>
              <w:rPr>
                <w:rFonts w:ascii="宋体" w:hAnsi="宋体"/>
                <w:sz w:val="18"/>
                <w:szCs w:val="18"/>
              </w:rPr>
            </w:pPr>
            <w:r>
              <w:rPr>
                <w:rFonts w:ascii="宋体" w:hAnsi="宋体"/>
                <w:sz w:val="18"/>
                <w:szCs w:val="18"/>
              </w:rPr>
              <w:t xml:space="preserve"> 26  831</w:t>
            </w:r>
          </w:p>
        </w:tc>
        <w:tc>
          <w:tcPr>
            <w:tcW w:w="1020" w:type="dxa"/>
            <w:tcBorders>
              <w:tl2br w:val="nil"/>
              <w:tr2bl w:val="nil"/>
            </w:tcBorders>
          </w:tcPr>
          <w:p w14:paraId="1962DD63">
            <w:pPr>
              <w:tabs>
                <w:tab w:val="left" w:pos="1800"/>
              </w:tabs>
              <w:spacing w:line="240" w:lineRule="auto"/>
              <w:rPr>
                <w:rFonts w:ascii="宋体" w:hAnsi="宋体"/>
                <w:sz w:val="18"/>
                <w:szCs w:val="18"/>
              </w:rPr>
            </w:pPr>
            <w:r>
              <w:rPr>
                <w:rFonts w:ascii="宋体" w:hAnsi="宋体"/>
                <w:sz w:val="18"/>
                <w:szCs w:val="18"/>
              </w:rPr>
              <w:t xml:space="preserve"> 26  836</w:t>
            </w:r>
          </w:p>
        </w:tc>
        <w:tc>
          <w:tcPr>
            <w:tcW w:w="1127" w:type="dxa"/>
            <w:tcBorders>
              <w:tl2br w:val="nil"/>
              <w:tr2bl w:val="nil"/>
            </w:tcBorders>
          </w:tcPr>
          <w:p w14:paraId="00D3E780">
            <w:pPr>
              <w:tabs>
                <w:tab w:val="left" w:pos="1800"/>
              </w:tabs>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5</w:t>
            </w:r>
          </w:p>
        </w:tc>
        <w:tc>
          <w:tcPr>
            <w:tcW w:w="774" w:type="dxa"/>
            <w:vMerge w:val="continue"/>
            <w:tcBorders>
              <w:tl2br w:val="nil"/>
              <w:tr2bl w:val="nil"/>
            </w:tcBorders>
            <w:vAlign w:val="center"/>
          </w:tcPr>
          <w:p w14:paraId="5C64C661">
            <w:pPr>
              <w:widowControl/>
              <w:spacing w:line="240" w:lineRule="auto"/>
              <w:jc w:val="left"/>
              <w:rPr>
                <w:rFonts w:ascii="宋体" w:hAnsi="宋体"/>
                <w:sz w:val="18"/>
                <w:szCs w:val="18"/>
              </w:rPr>
            </w:pPr>
          </w:p>
        </w:tc>
        <w:tc>
          <w:tcPr>
            <w:tcW w:w="823" w:type="dxa"/>
            <w:tcBorders>
              <w:tl2br w:val="nil"/>
              <w:tr2bl w:val="nil"/>
            </w:tcBorders>
          </w:tcPr>
          <w:p w14:paraId="211B6FE0">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164" w:type="dxa"/>
            <w:tcBorders>
              <w:tl2br w:val="nil"/>
              <w:tr2bl w:val="nil"/>
            </w:tcBorders>
          </w:tcPr>
          <w:p w14:paraId="349FB440">
            <w:pPr>
              <w:tabs>
                <w:tab w:val="left" w:pos="1800"/>
              </w:tabs>
              <w:spacing w:line="240" w:lineRule="auto"/>
              <w:rPr>
                <w:rFonts w:ascii="宋体" w:hAnsi="宋体"/>
                <w:sz w:val="18"/>
                <w:szCs w:val="18"/>
              </w:rPr>
            </w:pPr>
            <w:r>
              <w:rPr>
                <w:rFonts w:ascii="宋体" w:hAnsi="宋体"/>
                <w:sz w:val="18"/>
                <w:szCs w:val="18"/>
              </w:rPr>
              <w:t xml:space="preserve"> 26   840</w:t>
            </w:r>
          </w:p>
        </w:tc>
        <w:tc>
          <w:tcPr>
            <w:tcW w:w="1028" w:type="dxa"/>
            <w:tcBorders>
              <w:tl2br w:val="nil"/>
              <w:tr2bl w:val="nil"/>
            </w:tcBorders>
          </w:tcPr>
          <w:p w14:paraId="6DD2C6DA">
            <w:pPr>
              <w:tabs>
                <w:tab w:val="left" w:pos="1800"/>
              </w:tabs>
              <w:spacing w:line="240" w:lineRule="auto"/>
              <w:rPr>
                <w:rFonts w:ascii="宋体" w:hAnsi="宋体"/>
                <w:sz w:val="18"/>
                <w:szCs w:val="18"/>
              </w:rPr>
            </w:pPr>
            <w:r>
              <w:rPr>
                <w:rFonts w:ascii="宋体" w:hAnsi="宋体"/>
                <w:sz w:val="18"/>
                <w:szCs w:val="18"/>
              </w:rPr>
              <w:t xml:space="preserve"> 26  834</w:t>
            </w:r>
          </w:p>
        </w:tc>
        <w:tc>
          <w:tcPr>
            <w:tcW w:w="1030" w:type="dxa"/>
            <w:tcBorders>
              <w:tl2br w:val="nil"/>
              <w:tr2bl w:val="nil"/>
            </w:tcBorders>
          </w:tcPr>
          <w:p w14:paraId="4A237D99">
            <w:pPr>
              <w:tabs>
                <w:tab w:val="left" w:pos="1800"/>
              </w:tabs>
              <w:spacing w:line="240" w:lineRule="auto"/>
              <w:jc w:val="center"/>
              <w:rPr>
                <w:rFonts w:ascii="宋体" w:hAnsi="宋体"/>
                <w:sz w:val="18"/>
                <w:szCs w:val="18"/>
              </w:rPr>
            </w:pPr>
            <w:r>
              <w:rPr>
                <w:rFonts w:ascii="宋体" w:hAnsi="宋体"/>
                <w:sz w:val="18"/>
                <w:szCs w:val="18"/>
              </w:rPr>
              <w:t>+6</w:t>
            </w:r>
          </w:p>
        </w:tc>
      </w:tr>
      <w:tr w14:paraId="7E521D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7516D685">
            <w:pPr>
              <w:widowControl/>
              <w:spacing w:line="240" w:lineRule="auto"/>
              <w:jc w:val="left"/>
              <w:rPr>
                <w:rFonts w:ascii="宋体" w:hAnsi="宋体"/>
              </w:rPr>
            </w:pPr>
          </w:p>
        </w:tc>
        <w:tc>
          <w:tcPr>
            <w:tcW w:w="685" w:type="dxa"/>
            <w:tcBorders>
              <w:tl2br w:val="nil"/>
              <w:tr2bl w:val="nil"/>
            </w:tcBorders>
          </w:tcPr>
          <w:p w14:paraId="0830AF5F">
            <w:pPr>
              <w:tabs>
                <w:tab w:val="left" w:pos="1800"/>
              </w:tabs>
              <w:spacing w:line="240" w:lineRule="auto"/>
              <w:jc w:val="center"/>
              <w:rPr>
                <w:rFonts w:ascii="宋体" w:hAnsi="宋体"/>
                <w:i/>
                <w:sz w:val="18"/>
                <w:szCs w:val="18"/>
              </w:rPr>
            </w:pPr>
            <w:r>
              <w:rPr>
                <w:rFonts w:ascii="宋体" w:hAnsi="宋体"/>
                <w:i/>
                <w:sz w:val="18"/>
                <w:szCs w:val="18"/>
              </w:rPr>
              <w:t>h</w:t>
            </w:r>
          </w:p>
        </w:tc>
        <w:tc>
          <w:tcPr>
            <w:tcW w:w="3167" w:type="dxa"/>
            <w:gridSpan w:val="3"/>
            <w:tcBorders>
              <w:tl2br w:val="nil"/>
              <w:tr2bl w:val="nil"/>
            </w:tcBorders>
          </w:tcPr>
          <w:p w14:paraId="4EC47726">
            <w:pPr>
              <w:tabs>
                <w:tab w:val="left" w:pos="1800"/>
              </w:tabs>
              <w:spacing w:line="240" w:lineRule="auto"/>
              <w:jc w:val="center"/>
              <w:rPr>
                <w:rFonts w:ascii="宋体" w:hAnsi="宋体"/>
                <w:sz w:val="18"/>
                <w:szCs w:val="18"/>
              </w:rPr>
            </w:pPr>
            <w:r>
              <w:rPr>
                <w:rFonts w:ascii="宋体" w:hAnsi="宋体"/>
                <w:sz w:val="18"/>
                <w:szCs w:val="18"/>
              </w:rPr>
              <w:t>134.17</w:t>
            </w:r>
          </w:p>
        </w:tc>
        <w:tc>
          <w:tcPr>
            <w:tcW w:w="774" w:type="dxa"/>
            <w:vMerge w:val="continue"/>
            <w:tcBorders>
              <w:tl2br w:val="nil"/>
              <w:tr2bl w:val="nil"/>
            </w:tcBorders>
            <w:vAlign w:val="center"/>
          </w:tcPr>
          <w:p w14:paraId="621BCA04">
            <w:pPr>
              <w:widowControl/>
              <w:spacing w:line="240" w:lineRule="auto"/>
              <w:jc w:val="left"/>
              <w:rPr>
                <w:rFonts w:ascii="宋体" w:hAnsi="宋体"/>
                <w:sz w:val="18"/>
                <w:szCs w:val="18"/>
              </w:rPr>
            </w:pPr>
          </w:p>
        </w:tc>
        <w:tc>
          <w:tcPr>
            <w:tcW w:w="823" w:type="dxa"/>
            <w:tcBorders>
              <w:tl2br w:val="nil"/>
              <w:tr2bl w:val="nil"/>
            </w:tcBorders>
          </w:tcPr>
          <w:p w14:paraId="5F21D3CB">
            <w:pPr>
              <w:tabs>
                <w:tab w:val="left" w:pos="1800"/>
              </w:tabs>
              <w:spacing w:line="240" w:lineRule="auto"/>
              <w:jc w:val="center"/>
              <w:rPr>
                <w:rFonts w:ascii="宋体" w:hAnsi="宋体"/>
                <w:i/>
                <w:sz w:val="18"/>
                <w:szCs w:val="18"/>
              </w:rPr>
            </w:pPr>
            <w:r>
              <w:rPr>
                <w:rFonts w:ascii="宋体" w:hAnsi="宋体"/>
                <w:i/>
                <w:sz w:val="18"/>
                <w:szCs w:val="18"/>
              </w:rPr>
              <w:t>h</w:t>
            </w:r>
          </w:p>
        </w:tc>
        <w:tc>
          <w:tcPr>
            <w:tcW w:w="3222" w:type="dxa"/>
            <w:gridSpan w:val="3"/>
            <w:tcBorders>
              <w:tl2br w:val="nil"/>
              <w:tr2bl w:val="nil"/>
            </w:tcBorders>
          </w:tcPr>
          <w:p w14:paraId="2FC6F281">
            <w:pPr>
              <w:tabs>
                <w:tab w:val="left" w:pos="1800"/>
              </w:tabs>
              <w:spacing w:line="240" w:lineRule="auto"/>
              <w:jc w:val="center"/>
              <w:rPr>
                <w:rFonts w:ascii="宋体" w:hAnsi="宋体"/>
                <w:sz w:val="18"/>
                <w:szCs w:val="18"/>
              </w:rPr>
            </w:pPr>
            <w:r>
              <w:rPr>
                <w:rFonts w:ascii="宋体" w:hAnsi="宋体"/>
                <w:sz w:val="18"/>
                <w:szCs w:val="18"/>
              </w:rPr>
              <w:t>134.18</w:t>
            </w:r>
          </w:p>
        </w:tc>
      </w:tr>
      <w:tr w14:paraId="01603D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restart"/>
            <w:tcBorders>
              <w:tl2br w:val="nil"/>
              <w:tr2bl w:val="nil"/>
            </w:tcBorders>
            <w:vAlign w:val="center"/>
          </w:tcPr>
          <w:p w14:paraId="2F53BA03">
            <w:pPr>
              <w:tabs>
                <w:tab w:val="left" w:pos="1800"/>
              </w:tabs>
              <w:spacing w:line="240" w:lineRule="auto"/>
              <w:jc w:val="center"/>
              <w:rPr>
                <w:rFonts w:ascii="宋体" w:hAnsi="宋体"/>
              </w:rPr>
            </w:pPr>
            <w:r>
              <w:rPr>
                <w:rFonts w:hint="eastAsia" w:ascii="宋体" w:hAnsi="宋体"/>
              </w:rPr>
              <w:t>Ⅶ</w:t>
            </w:r>
          </w:p>
        </w:tc>
        <w:tc>
          <w:tcPr>
            <w:tcW w:w="685" w:type="dxa"/>
            <w:tcBorders>
              <w:tl2br w:val="nil"/>
              <w:tr2bl w:val="nil"/>
            </w:tcBorders>
          </w:tcPr>
          <w:p w14:paraId="3A13CA8D">
            <w:pPr>
              <w:tabs>
                <w:tab w:val="left" w:pos="1800"/>
              </w:tabs>
              <w:spacing w:line="240" w:lineRule="auto"/>
              <w:jc w:val="center"/>
              <w:rPr>
                <w:rFonts w:ascii="宋体" w:hAnsi="宋体"/>
                <w:i/>
                <w:sz w:val="18"/>
                <w:szCs w:val="18"/>
              </w:rPr>
            </w:pPr>
            <w:r>
              <w:rPr>
                <w:rFonts w:ascii="宋体" w:hAnsi="宋体"/>
                <w:i/>
                <w:sz w:val="18"/>
                <w:szCs w:val="18"/>
              </w:rPr>
              <w:t>A</w:t>
            </w:r>
          </w:p>
        </w:tc>
        <w:tc>
          <w:tcPr>
            <w:tcW w:w="1020" w:type="dxa"/>
            <w:tcBorders>
              <w:tl2br w:val="nil"/>
              <w:tr2bl w:val="nil"/>
            </w:tcBorders>
          </w:tcPr>
          <w:p w14:paraId="244E4550">
            <w:pPr>
              <w:tabs>
                <w:tab w:val="left" w:pos="1800"/>
              </w:tabs>
              <w:spacing w:line="240" w:lineRule="auto"/>
              <w:rPr>
                <w:rFonts w:ascii="宋体" w:hAnsi="宋体"/>
                <w:sz w:val="18"/>
                <w:szCs w:val="18"/>
              </w:rPr>
            </w:pPr>
            <w:r>
              <w:rPr>
                <w:rFonts w:ascii="宋体" w:hAnsi="宋体"/>
                <w:sz w:val="18"/>
                <w:szCs w:val="18"/>
              </w:rPr>
              <w:t>322  134</w:t>
            </w:r>
          </w:p>
        </w:tc>
        <w:tc>
          <w:tcPr>
            <w:tcW w:w="1020" w:type="dxa"/>
            <w:tcBorders>
              <w:tl2br w:val="nil"/>
              <w:tr2bl w:val="nil"/>
            </w:tcBorders>
          </w:tcPr>
          <w:p w14:paraId="69C5C97A">
            <w:pPr>
              <w:tabs>
                <w:tab w:val="left" w:pos="1800"/>
              </w:tabs>
              <w:spacing w:line="240" w:lineRule="auto"/>
              <w:rPr>
                <w:rFonts w:ascii="宋体" w:hAnsi="宋体"/>
                <w:sz w:val="18"/>
                <w:szCs w:val="18"/>
              </w:rPr>
            </w:pPr>
            <w:r>
              <w:rPr>
                <w:rFonts w:ascii="宋体" w:hAnsi="宋体"/>
                <w:sz w:val="18"/>
                <w:szCs w:val="18"/>
              </w:rPr>
              <w:t>929  144</w:t>
            </w:r>
          </w:p>
        </w:tc>
        <w:tc>
          <w:tcPr>
            <w:tcW w:w="1127" w:type="dxa"/>
            <w:tcBorders>
              <w:tl2br w:val="nil"/>
              <w:tr2bl w:val="nil"/>
            </w:tcBorders>
            <w:vAlign w:val="center"/>
          </w:tcPr>
          <w:p w14:paraId="63CF4F18">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restart"/>
            <w:tcBorders>
              <w:tl2br w:val="nil"/>
              <w:tr2bl w:val="nil"/>
            </w:tcBorders>
            <w:vAlign w:val="center"/>
          </w:tcPr>
          <w:p w14:paraId="231A3CA3">
            <w:pPr>
              <w:pStyle w:val="262"/>
              <w:widowControl w:val="0"/>
              <w:numPr>
                <w:ilvl w:val="0"/>
                <w:numId w:val="0"/>
              </w:numPr>
              <w:tabs>
                <w:tab w:val="left" w:pos="1800"/>
                <w:tab w:val="clear" w:pos="360"/>
              </w:tabs>
              <w:textAlignment w:val="auto"/>
              <w:rPr>
                <w:rFonts w:ascii="宋体" w:hAnsi="宋体" w:eastAsia="宋体"/>
                <w:kern w:val="2"/>
                <w:sz w:val="18"/>
                <w:szCs w:val="18"/>
              </w:rPr>
            </w:pPr>
            <w:r>
              <w:rPr>
                <w:rFonts w:hint="eastAsia" w:ascii="宋体" w:hAnsi="宋体" w:eastAsia="宋体"/>
                <w:kern w:val="2"/>
                <w:sz w:val="18"/>
                <w:szCs w:val="18"/>
              </w:rPr>
              <w:t>Ⅷ</w:t>
            </w:r>
          </w:p>
        </w:tc>
        <w:tc>
          <w:tcPr>
            <w:tcW w:w="823" w:type="dxa"/>
            <w:tcBorders>
              <w:tl2br w:val="nil"/>
              <w:tr2bl w:val="nil"/>
            </w:tcBorders>
          </w:tcPr>
          <w:p w14:paraId="409508CA">
            <w:pPr>
              <w:tabs>
                <w:tab w:val="left" w:pos="1800"/>
              </w:tabs>
              <w:spacing w:line="240" w:lineRule="auto"/>
              <w:jc w:val="center"/>
              <w:rPr>
                <w:rFonts w:ascii="宋体" w:hAnsi="宋体"/>
                <w:i/>
                <w:sz w:val="18"/>
                <w:szCs w:val="18"/>
              </w:rPr>
            </w:pPr>
            <w:r>
              <w:rPr>
                <w:rFonts w:ascii="宋体" w:hAnsi="宋体"/>
                <w:i/>
                <w:sz w:val="18"/>
                <w:szCs w:val="18"/>
              </w:rPr>
              <w:t>A</w:t>
            </w:r>
          </w:p>
        </w:tc>
        <w:tc>
          <w:tcPr>
            <w:tcW w:w="1164" w:type="dxa"/>
            <w:tcBorders>
              <w:tl2br w:val="nil"/>
              <w:tr2bl w:val="nil"/>
            </w:tcBorders>
          </w:tcPr>
          <w:p w14:paraId="307F037A">
            <w:pPr>
              <w:tabs>
                <w:tab w:val="left" w:pos="1800"/>
              </w:tabs>
              <w:spacing w:line="240" w:lineRule="auto"/>
              <w:rPr>
                <w:rFonts w:ascii="宋体" w:hAnsi="宋体"/>
                <w:sz w:val="18"/>
                <w:szCs w:val="18"/>
              </w:rPr>
            </w:pPr>
            <w:r>
              <w:rPr>
                <w:rFonts w:ascii="宋体" w:hAnsi="宋体"/>
                <w:sz w:val="18"/>
                <w:szCs w:val="18"/>
              </w:rPr>
              <w:t>323   706</w:t>
            </w:r>
          </w:p>
        </w:tc>
        <w:tc>
          <w:tcPr>
            <w:tcW w:w="1028" w:type="dxa"/>
            <w:tcBorders>
              <w:tl2br w:val="nil"/>
              <w:tr2bl w:val="nil"/>
            </w:tcBorders>
          </w:tcPr>
          <w:p w14:paraId="13B52DD9">
            <w:pPr>
              <w:tabs>
                <w:tab w:val="left" w:pos="1800"/>
              </w:tabs>
              <w:spacing w:line="240" w:lineRule="auto"/>
              <w:rPr>
                <w:rFonts w:ascii="宋体" w:hAnsi="宋体"/>
                <w:sz w:val="18"/>
                <w:szCs w:val="18"/>
              </w:rPr>
            </w:pPr>
            <w:r>
              <w:rPr>
                <w:rFonts w:ascii="宋体" w:hAnsi="宋体"/>
                <w:sz w:val="18"/>
                <w:szCs w:val="18"/>
              </w:rPr>
              <w:t>930  766</w:t>
            </w:r>
          </w:p>
        </w:tc>
        <w:tc>
          <w:tcPr>
            <w:tcW w:w="1030" w:type="dxa"/>
            <w:tcBorders>
              <w:tl2br w:val="nil"/>
              <w:tr2bl w:val="nil"/>
            </w:tcBorders>
            <w:vAlign w:val="center"/>
          </w:tcPr>
          <w:p w14:paraId="28AC9F19">
            <w:pPr>
              <w:tabs>
                <w:tab w:val="left" w:pos="1800"/>
              </w:tabs>
              <w:spacing w:line="240" w:lineRule="auto"/>
              <w:jc w:val="center"/>
              <w:rPr>
                <w:rFonts w:ascii="宋体" w:hAnsi="宋体"/>
                <w:sz w:val="18"/>
                <w:szCs w:val="18"/>
              </w:rPr>
            </w:pPr>
            <w:r>
              <w:rPr>
                <w:rFonts w:hint="eastAsia" w:ascii="宋体" w:hAnsi="宋体"/>
                <w:sz w:val="18"/>
                <w:szCs w:val="18"/>
              </w:rPr>
              <w:t>—</w:t>
            </w:r>
          </w:p>
        </w:tc>
      </w:tr>
      <w:tr w14:paraId="6A9252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642712C8">
            <w:pPr>
              <w:widowControl/>
              <w:spacing w:line="240" w:lineRule="auto"/>
              <w:jc w:val="left"/>
              <w:rPr>
                <w:rFonts w:ascii="宋体" w:hAnsi="宋体"/>
              </w:rPr>
            </w:pPr>
          </w:p>
        </w:tc>
        <w:tc>
          <w:tcPr>
            <w:tcW w:w="685" w:type="dxa"/>
            <w:tcBorders>
              <w:tl2br w:val="nil"/>
              <w:tr2bl w:val="nil"/>
            </w:tcBorders>
          </w:tcPr>
          <w:p w14:paraId="4A086F74">
            <w:pPr>
              <w:tabs>
                <w:tab w:val="left" w:pos="1800"/>
              </w:tabs>
              <w:spacing w:line="240" w:lineRule="auto"/>
              <w:jc w:val="center"/>
              <w:rPr>
                <w:rFonts w:ascii="宋体" w:hAnsi="宋体"/>
                <w:i/>
                <w:sz w:val="18"/>
                <w:szCs w:val="18"/>
              </w:rPr>
            </w:pPr>
            <w:r>
              <w:rPr>
                <w:rFonts w:ascii="宋体" w:hAnsi="宋体"/>
                <w:i/>
                <w:sz w:val="18"/>
                <w:szCs w:val="18"/>
              </w:rPr>
              <w:t>B</w:t>
            </w:r>
          </w:p>
        </w:tc>
        <w:tc>
          <w:tcPr>
            <w:tcW w:w="1020" w:type="dxa"/>
            <w:tcBorders>
              <w:tl2br w:val="nil"/>
              <w:tr2bl w:val="nil"/>
            </w:tcBorders>
          </w:tcPr>
          <w:p w14:paraId="40A8908E">
            <w:pPr>
              <w:tabs>
                <w:tab w:val="left" w:pos="1800"/>
              </w:tabs>
              <w:spacing w:line="240" w:lineRule="auto"/>
              <w:rPr>
                <w:rFonts w:ascii="宋体" w:hAnsi="宋体"/>
                <w:sz w:val="18"/>
                <w:szCs w:val="18"/>
              </w:rPr>
            </w:pPr>
            <w:r>
              <w:rPr>
                <w:rFonts w:ascii="宋体" w:hAnsi="宋体"/>
                <w:sz w:val="18"/>
                <w:szCs w:val="18"/>
              </w:rPr>
              <w:t>295  284</w:t>
            </w:r>
          </w:p>
        </w:tc>
        <w:tc>
          <w:tcPr>
            <w:tcW w:w="1020" w:type="dxa"/>
            <w:tcBorders>
              <w:tl2br w:val="nil"/>
              <w:tr2bl w:val="nil"/>
            </w:tcBorders>
          </w:tcPr>
          <w:p w14:paraId="1DBE6224">
            <w:pPr>
              <w:tabs>
                <w:tab w:val="left" w:pos="1800"/>
              </w:tabs>
              <w:spacing w:line="240" w:lineRule="auto"/>
              <w:rPr>
                <w:rFonts w:ascii="宋体" w:hAnsi="宋体"/>
                <w:sz w:val="18"/>
                <w:szCs w:val="18"/>
              </w:rPr>
            </w:pPr>
            <w:r>
              <w:rPr>
                <w:rFonts w:ascii="宋体" w:hAnsi="宋体"/>
                <w:sz w:val="18"/>
                <w:szCs w:val="18"/>
              </w:rPr>
              <w:t>902  305</w:t>
            </w:r>
          </w:p>
        </w:tc>
        <w:tc>
          <w:tcPr>
            <w:tcW w:w="1127" w:type="dxa"/>
            <w:tcBorders>
              <w:tl2br w:val="nil"/>
              <w:tr2bl w:val="nil"/>
            </w:tcBorders>
            <w:vAlign w:val="center"/>
          </w:tcPr>
          <w:p w14:paraId="2BC7CEA7">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continue"/>
            <w:tcBorders>
              <w:tl2br w:val="nil"/>
              <w:tr2bl w:val="nil"/>
            </w:tcBorders>
            <w:vAlign w:val="center"/>
          </w:tcPr>
          <w:p w14:paraId="2B4FB2C3">
            <w:pPr>
              <w:widowControl/>
              <w:spacing w:line="240" w:lineRule="auto"/>
              <w:jc w:val="left"/>
              <w:rPr>
                <w:rFonts w:ascii="宋体" w:hAnsi="宋体"/>
                <w:sz w:val="18"/>
                <w:szCs w:val="18"/>
              </w:rPr>
            </w:pPr>
          </w:p>
        </w:tc>
        <w:tc>
          <w:tcPr>
            <w:tcW w:w="823" w:type="dxa"/>
            <w:tcBorders>
              <w:tl2br w:val="nil"/>
              <w:tr2bl w:val="nil"/>
            </w:tcBorders>
          </w:tcPr>
          <w:p w14:paraId="2B89B15E">
            <w:pPr>
              <w:tabs>
                <w:tab w:val="left" w:pos="1800"/>
              </w:tabs>
              <w:spacing w:line="240" w:lineRule="auto"/>
              <w:jc w:val="center"/>
              <w:rPr>
                <w:rFonts w:ascii="宋体" w:hAnsi="宋体"/>
                <w:i/>
                <w:sz w:val="18"/>
                <w:szCs w:val="18"/>
              </w:rPr>
            </w:pPr>
            <w:r>
              <w:rPr>
                <w:rFonts w:ascii="宋体" w:hAnsi="宋体"/>
                <w:i/>
                <w:sz w:val="18"/>
                <w:szCs w:val="18"/>
              </w:rPr>
              <w:t>B</w:t>
            </w:r>
          </w:p>
        </w:tc>
        <w:tc>
          <w:tcPr>
            <w:tcW w:w="1164" w:type="dxa"/>
            <w:tcBorders>
              <w:tl2br w:val="nil"/>
              <w:tr2bl w:val="nil"/>
            </w:tcBorders>
          </w:tcPr>
          <w:p w14:paraId="5C662469">
            <w:pPr>
              <w:tabs>
                <w:tab w:val="left" w:pos="1800"/>
              </w:tabs>
              <w:spacing w:line="240" w:lineRule="auto"/>
              <w:rPr>
                <w:rFonts w:ascii="宋体" w:hAnsi="宋体"/>
                <w:sz w:val="18"/>
                <w:szCs w:val="18"/>
              </w:rPr>
            </w:pPr>
            <w:r>
              <w:rPr>
                <w:rFonts w:ascii="宋体" w:hAnsi="宋体"/>
                <w:sz w:val="18"/>
                <w:szCs w:val="18"/>
              </w:rPr>
              <w:t>296   870</w:t>
            </w:r>
          </w:p>
        </w:tc>
        <w:tc>
          <w:tcPr>
            <w:tcW w:w="1028" w:type="dxa"/>
            <w:tcBorders>
              <w:tl2br w:val="nil"/>
              <w:tr2bl w:val="nil"/>
            </w:tcBorders>
          </w:tcPr>
          <w:p w14:paraId="558FB200">
            <w:pPr>
              <w:tabs>
                <w:tab w:val="left" w:pos="1800"/>
              </w:tabs>
              <w:spacing w:line="240" w:lineRule="auto"/>
              <w:rPr>
                <w:rFonts w:ascii="宋体" w:hAnsi="宋体"/>
                <w:sz w:val="18"/>
                <w:szCs w:val="18"/>
              </w:rPr>
            </w:pPr>
            <w:r>
              <w:rPr>
                <w:rFonts w:ascii="宋体" w:hAnsi="宋体"/>
                <w:sz w:val="18"/>
                <w:szCs w:val="18"/>
              </w:rPr>
              <w:t>903  932</w:t>
            </w:r>
          </w:p>
        </w:tc>
        <w:tc>
          <w:tcPr>
            <w:tcW w:w="1030" w:type="dxa"/>
            <w:tcBorders>
              <w:tl2br w:val="nil"/>
              <w:tr2bl w:val="nil"/>
            </w:tcBorders>
            <w:vAlign w:val="center"/>
          </w:tcPr>
          <w:p w14:paraId="04AC8C63">
            <w:pPr>
              <w:tabs>
                <w:tab w:val="left" w:pos="1800"/>
              </w:tabs>
              <w:spacing w:line="240" w:lineRule="auto"/>
              <w:jc w:val="center"/>
              <w:rPr>
                <w:rFonts w:ascii="宋体" w:hAnsi="宋体"/>
                <w:sz w:val="18"/>
                <w:szCs w:val="18"/>
              </w:rPr>
            </w:pPr>
            <w:r>
              <w:rPr>
                <w:rFonts w:hint="eastAsia" w:ascii="宋体" w:hAnsi="宋体"/>
                <w:sz w:val="18"/>
                <w:szCs w:val="18"/>
              </w:rPr>
              <w:t>—</w:t>
            </w:r>
          </w:p>
        </w:tc>
      </w:tr>
      <w:tr w14:paraId="457D79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1" w:hRule="atLeast"/>
          <w:jc w:val="right"/>
        </w:trPr>
        <w:tc>
          <w:tcPr>
            <w:tcW w:w="685" w:type="dxa"/>
            <w:vMerge w:val="continue"/>
            <w:tcBorders>
              <w:tl2br w:val="nil"/>
              <w:tr2bl w:val="nil"/>
            </w:tcBorders>
            <w:vAlign w:val="center"/>
          </w:tcPr>
          <w:p w14:paraId="0A61F339">
            <w:pPr>
              <w:widowControl/>
              <w:spacing w:line="240" w:lineRule="auto"/>
              <w:jc w:val="left"/>
              <w:rPr>
                <w:rFonts w:ascii="宋体" w:hAnsi="宋体"/>
              </w:rPr>
            </w:pPr>
          </w:p>
        </w:tc>
        <w:tc>
          <w:tcPr>
            <w:tcW w:w="685" w:type="dxa"/>
            <w:tcBorders>
              <w:tl2br w:val="nil"/>
              <w:tr2bl w:val="nil"/>
            </w:tcBorders>
          </w:tcPr>
          <w:p w14:paraId="6ABC7DEA">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020" w:type="dxa"/>
            <w:tcBorders>
              <w:tl2br w:val="nil"/>
              <w:tr2bl w:val="nil"/>
            </w:tcBorders>
          </w:tcPr>
          <w:p w14:paraId="5C375A4A">
            <w:pPr>
              <w:tabs>
                <w:tab w:val="left" w:pos="1800"/>
              </w:tabs>
              <w:spacing w:line="240" w:lineRule="auto"/>
              <w:rPr>
                <w:rFonts w:ascii="宋体" w:hAnsi="宋体"/>
                <w:sz w:val="18"/>
                <w:szCs w:val="18"/>
              </w:rPr>
            </w:pPr>
            <w:r>
              <w:rPr>
                <w:rFonts w:ascii="宋体" w:hAnsi="宋体"/>
                <w:sz w:val="18"/>
                <w:szCs w:val="18"/>
              </w:rPr>
              <w:t xml:space="preserve"> 26  850</w:t>
            </w:r>
          </w:p>
        </w:tc>
        <w:tc>
          <w:tcPr>
            <w:tcW w:w="1020" w:type="dxa"/>
            <w:tcBorders>
              <w:tl2br w:val="nil"/>
              <w:tr2bl w:val="nil"/>
            </w:tcBorders>
          </w:tcPr>
          <w:p w14:paraId="528FB262">
            <w:pPr>
              <w:tabs>
                <w:tab w:val="left" w:pos="1800"/>
              </w:tabs>
              <w:spacing w:line="240" w:lineRule="auto"/>
              <w:rPr>
                <w:rFonts w:ascii="宋体" w:hAnsi="宋体"/>
                <w:sz w:val="18"/>
                <w:szCs w:val="18"/>
              </w:rPr>
            </w:pPr>
            <w:r>
              <w:rPr>
                <w:rFonts w:ascii="宋体" w:hAnsi="宋体"/>
                <w:sz w:val="18"/>
                <w:szCs w:val="18"/>
              </w:rPr>
              <w:t xml:space="preserve"> 26  839</w:t>
            </w:r>
          </w:p>
        </w:tc>
        <w:tc>
          <w:tcPr>
            <w:tcW w:w="1127" w:type="dxa"/>
            <w:tcBorders>
              <w:tl2br w:val="nil"/>
              <w:tr2bl w:val="nil"/>
            </w:tcBorders>
          </w:tcPr>
          <w:p w14:paraId="6DBB29D9">
            <w:pPr>
              <w:tabs>
                <w:tab w:val="left" w:pos="1800"/>
              </w:tabs>
              <w:spacing w:line="240" w:lineRule="auto"/>
              <w:jc w:val="center"/>
              <w:rPr>
                <w:rFonts w:ascii="宋体" w:hAnsi="宋体"/>
                <w:sz w:val="18"/>
                <w:szCs w:val="18"/>
              </w:rPr>
            </w:pPr>
            <w:r>
              <w:rPr>
                <w:rFonts w:ascii="宋体" w:hAnsi="宋体"/>
                <w:sz w:val="18"/>
                <w:szCs w:val="18"/>
              </w:rPr>
              <w:t>+11</w:t>
            </w:r>
          </w:p>
        </w:tc>
        <w:tc>
          <w:tcPr>
            <w:tcW w:w="774" w:type="dxa"/>
            <w:vMerge w:val="continue"/>
            <w:tcBorders>
              <w:tl2br w:val="nil"/>
              <w:tr2bl w:val="nil"/>
            </w:tcBorders>
            <w:vAlign w:val="center"/>
          </w:tcPr>
          <w:p w14:paraId="40415847">
            <w:pPr>
              <w:widowControl/>
              <w:spacing w:line="240" w:lineRule="auto"/>
              <w:jc w:val="left"/>
              <w:rPr>
                <w:rFonts w:ascii="宋体" w:hAnsi="宋体"/>
                <w:sz w:val="18"/>
                <w:szCs w:val="18"/>
              </w:rPr>
            </w:pPr>
          </w:p>
        </w:tc>
        <w:tc>
          <w:tcPr>
            <w:tcW w:w="823" w:type="dxa"/>
            <w:tcBorders>
              <w:tl2br w:val="nil"/>
              <w:tr2bl w:val="nil"/>
            </w:tcBorders>
          </w:tcPr>
          <w:p w14:paraId="25E46BBE">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164" w:type="dxa"/>
            <w:tcBorders>
              <w:tl2br w:val="nil"/>
              <w:tr2bl w:val="nil"/>
            </w:tcBorders>
          </w:tcPr>
          <w:p w14:paraId="47062A98">
            <w:pPr>
              <w:tabs>
                <w:tab w:val="left" w:pos="1800"/>
              </w:tabs>
              <w:spacing w:line="240" w:lineRule="auto"/>
              <w:rPr>
                <w:rFonts w:ascii="宋体" w:hAnsi="宋体"/>
                <w:sz w:val="18"/>
                <w:szCs w:val="18"/>
              </w:rPr>
            </w:pPr>
            <w:r>
              <w:rPr>
                <w:rFonts w:ascii="宋体" w:hAnsi="宋体"/>
                <w:sz w:val="18"/>
                <w:szCs w:val="18"/>
              </w:rPr>
              <w:t xml:space="preserve"> 26   836</w:t>
            </w:r>
          </w:p>
        </w:tc>
        <w:tc>
          <w:tcPr>
            <w:tcW w:w="1028" w:type="dxa"/>
            <w:tcBorders>
              <w:tl2br w:val="nil"/>
              <w:tr2bl w:val="nil"/>
            </w:tcBorders>
          </w:tcPr>
          <w:p w14:paraId="529CE980">
            <w:pPr>
              <w:tabs>
                <w:tab w:val="left" w:pos="1800"/>
              </w:tabs>
              <w:spacing w:line="240" w:lineRule="auto"/>
              <w:rPr>
                <w:rFonts w:ascii="宋体" w:hAnsi="宋体"/>
                <w:sz w:val="18"/>
                <w:szCs w:val="18"/>
              </w:rPr>
            </w:pPr>
            <w:r>
              <w:rPr>
                <w:rFonts w:ascii="宋体" w:hAnsi="宋体"/>
                <w:sz w:val="18"/>
                <w:szCs w:val="18"/>
              </w:rPr>
              <w:t xml:space="preserve"> 26  834</w:t>
            </w:r>
          </w:p>
        </w:tc>
        <w:tc>
          <w:tcPr>
            <w:tcW w:w="1030" w:type="dxa"/>
            <w:tcBorders>
              <w:tl2br w:val="nil"/>
              <w:tr2bl w:val="nil"/>
            </w:tcBorders>
          </w:tcPr>
          <w:p w14:paraId="68B6BCFF">
            <w:pPr>
              <w:tabs>
                <w:tab w:val="left" w:pos="1800"/>
              </w:tabs>
              <w:spacing w:line="240" w:lineRule="auto"/>
              <w:jc w:val="center"/>
              <w:rPr>
                <w:rFonts w:ascii="宋体" w:hAnsi="宋体"/>
                <w:sz w:val="18"/>
                <w:szCs w:val="18"/>
              </w:rPr>
            </w:pPr>
            <w:r>
              <w:rPr>
                <w:rFonts w:ascii="宋体" w:hAnsi="宋体"/>
                <w:sz w:val="18"/>
                <w:szCs w:val="18"/>
              </w:rPr>
              <w:t>+2</w:t>
            </w:r>
          </w:p>
        </w:tc>
      </w:tr>
      <w:tr w14:paraId="21E983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79A15454">
            <w:pPr>
              <w:widowControl/>
              <w:spacing w:line="240" w:lineRule="auto"/>
              <w:jc w:val="left"/>
              <w:rPr>
                <w:rFonts w:ascii="宋体" w:hAnsi="宋体"/>
              </w:rPr>
            </w:pPr>
          </w:p>
        </w:tc>
        <w:tc>
          <w:tcPr>
            <w:tcW w:w="685" w:type="dxa"/>
            <w:tcBorders>
              <w:tl2br w:val="nil"/>
              <w:tr2bl w:val="nil"/>
            </w:tcBorders>
          </w:tcPr>
          <w:p w14:paraId="3D2D10AE">
            <w:pPr>
              <w:tabs>
                <w:tab w:val="left" w:pos="1800"/>
              </w:tabs>
              <w:spacing w:line="240" w:lineRule="auto"/>
              <w:jc w:val="center"/>
              <w:rPr>
                <w:rFonts w:ascii="宋体" w:hAnsi="宋体"/>
                <w:i/>
                <w:sz w:val="18"/>
                <w:szCs w:val="18"/>
              </w:rPr>
            </w:pPr>
            <w:r>
              <w:rPr>
                <w:rFonts w:ascii="宋体" w:hAnsi="宋体"/>
                <w:i/>
                <w:sz w:val="18"/>
                <w:szCs w:val="18"/>
              </w:rPr>
              <w:t>h</w:t>
            </w:r>
          </w:p>
        </w:tc>
        <w:tc>
          <w:tcPr>
            <w:tcW w:w="3167" w:type="dxa"/>
            <w:gridSpan w:val="3"/>
            <w:tcBorders>
              <w:tl2br w:val="nil"/>
              <w:tr2bl w:val="nil"/>
            </w:tcBorders>
          </w:tcPr>
          <w:p w14:paraId="04E5A7ED">
            <w:pPr>
              <w:tabs>
                <w:tab w:val="left" w:pos="1800"/>
              </w:tabs>
              <w:spacing w:line="240" w:lineRule="auto"/>
              <w:jc w:val="center"/>
              <w:rPr>
                <w:rFonts w:ascii="宋体" w:hAnsi="宋体"/>
                <w:sz w:val="18"/>
                <w:szCs w:val="18"/>
              </w:rPr>
            </w:pPr>
            <w:r>
              <w:rPr>
                <w:rFonts w:ascii="宋体" w:hAnsi="宋体"/>
                <w:sz w:val="18"/>
                <w:szCs w:val="18"/>
              </w:rPr>
              <w:t>134.22</w:t>
            </w:r>
          </w:p>
        </w:tc>
        <w:tc>
          <w:tcPr>
            <w:tcW w:w="774" w:type="dxa"/>
            <w:vMerge w:val="continue"/>
            <w:tcBorders>
              <w:tl2br w:val="nil"/>
              <w:tr2bl w:val="nil"/>
            </w:tcBorders>
            <w:vAlign w:val="center"/>
          </w:tcPr>
          <w:p w14:paraId="7967D1DC">
            <w:pPr>
              <w:widowControl/>
              <w:spacing w:line="240" w:lineRule="auto"/>
              <w:jc w:val="left"/>
              <w:rPr>
                <w:rFonts w:ascii="宋体" w:hAnsi="宋体"/>
                <w:sz w:val="18"/>
                <w:szCs w:val="18"/>
              </w:rPr>
            </w:pPr>
          </w:p>
        </w:tc>
        <w:tc>
          <w:tcPr>
            <w:tcW w:w="823" w:type="dxa"/>
            <w:tcBorders>
              <w:tl2br w:val="nil"/>
              <w:tr2bl w:val="nil"/>
            </w:tcBorders>
          </w:tcPr>
          <w:p w14:paraId="1EEAEFEB">
            <w:pPr>
              <w:tabs>
                <w:tab w:val="left" w:pos="1800"/>
              </w:tabs>
              <w:spacing w:line="240" w:lineRule="auto"/>
              <w:jc w:val="center"/>
              <w:rPr>
                <w:rFonts w:ascii="宋体" w:hAnsi="宋体"/>
                <w:i/>
                <w:sz w:val="18"/>
                <w:szCs w:val="18"/>
              </w:rPr>
            </w:pPr>
            <w:r>
              <w:rPr>
                <w:rFonts w:ascii="宋体" w:hAnsi="宋体"/>
                <w:i/>
                <w:sz w:val="18"/>
                <w:szCs w:val="18"/>
              </w:rPr>
              <w:t>h</w:t>
            </w:r>
          </w:p>
        </w:tc>
        <w:tc>
          <w:tcPr>
            <w:tcW w:w="3222" w:type="dxa"/>
            <w:gridSpan w:val="3"/>
            <w:tcBorders>
              <w:tl2br w:val="nil"/>
              <w:tr2bl w:val="nil"/>
            </w:tcBorders>
          </w:tcPr>
          <w:p w14:paraId="3602BBC0">
            <w:pPr>
              <w:tabs>
                <w:tab w:val="left" w:pos="1800"/>
              </w:tabs>
              <w:spacing w:line="240" w:lineRule="auto"/>
              <w:jc w:val="center"/>
              <w:rPr>
                <w:rFonts w:ascii="宋体" w:hAnsi="宋体"/>
                <w:sz w:val="18"/>
                <w:szCs w:val="18"/>
              </w:rPr>
            </w:pPr>
            <w:r>
              <w:rPr>
                <w:rFonts w:ascii="宋体" w:hAnsi="宋体"/>
                <w:sz w:val="18"/>
                <w:szCs w:val="18"/>
              </w:rPr>
              <w:t>134.18</w:t>
            </w:r>
          </w:p>
        </w:tc>
      </w:tr>
      <w:tr w14:paraId="717A5A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restart"/>
            <w:tcBorders>
              <w:tl2br w:val="nil"/>
              <w:tr2bl w:val="nil"/>
            </w:tcBorders>
            <w:vAlign w:val="center"/>
          </w:tcPr>
          <w:p w14:paraId="16583C51">
            <w:pPr>
              <w:tabs>
                <w:tab w:val="left" w:pos="1800"/>
              </w:tabs>
              <w:spacing w:line="240" w:lineRule="auto"/>
              <w:jc w:val="center"/>
              <w:rPr>
                <w:rFonts w:ascii="宋体" w:hAnsi="宋体"/>
                <w:sz w:val="18"/>
                <w:szCs w:val="18"/>
              </w:rPr>
            </w:pPr>
            <w:r>
              <w:rPr>
                <w:rFonts w:hint="eastAsia" w:ascii="宋体" w:hAnsi="宋体"/>
                <w:sz w:val="18"/>
                <w:szCs w:val="18"/>
              </w:rPr>
              <w:t>Ⅸ</w:t>
            </w:r>
          </w:p>
        </w:tc>
        <w:tc>
          <w:tcPr>
            <w:tcW w:w="685" w:type="dxa"/>
            <w:tcBorders>
              <w:tl2br w:val="nil"/>
              <w:tr2bl w:val="nil"/>
            </w:tcBorders>
          </w:tcPr>
          <w:p w14:paraId="520EB329">
            <w:pPr>
              <w:tabs>
                <w:tab w:val="left" w:pos="1800"/>
              </w:tabs>
              <w:spacing w:line="240" w:lineRule="auto"/>
              <w:jc w:val="center"/>
              <w:rPr>
                <w:rFonts w:ascii="宋体" w:hAnsi="宋体"/>
                <w:i/>
                <w:sz w:val="18"/>
                <w:szCs w:val="18"/>
              </w:rPr>
            </w:pPr>
            <w:r>
              <w:rPr>
                <w:rFonts w:ascii="宋体" w:hAnsi="宋体"/>
                <w:i/>
                <w:sz w:val="18"/>
                <w:szCs w:val="18"/>
              </w:rPr>
              <w:t>A</w:t>
            </w:r>
          </w:p>
        </w:tc>
        <w:tc>
          <w:tcPr>
            <w:tcW w:w="1020" w:type="dxa"/>
            <w:tcBorders>
              <w:tl2br w:val="nil"/>
              <w:tr2bl w:val="nil"/>
            </w:tcBorders>
          </w:tcPr>
          <w:p w14:paraId="18FC0D87">
            <w:pPr>
              <w:tabs>
                <w:tab w:val="left" w:pos="1800"/>
              </w:tabs>
              <w:spacing w:line="240" w:lineRule="auto"/>
              <w:rPr>
                <w:rFonts w:ascii="宋体" w:hAnsi="宋体"/>
                <w:sz w:val="18"/>
                <w:szCs w:val="18"/>
              </w:rPr>
            </w:pPr>
            <w:r>
              <w:rPr>
                <w:rFonts w:ascii="宋体" w:hAnsi="宋体"/>
                <w:sz w:val="18"/>
                <w:szCs w:val="18"/>
              </w:rPr>
              <w:t>323  322</w:t>
            </w:r>
          </w:p>
        </w:tc>
        <w:tc>
          <w:tcPr>
            <w:tcW w:w="1020" w:type="dxa"/>
            <w:tcBorders>
              <w:tl2br w:val="nil"/>
              <w:tr2bl w:val="nil"/>
            </w:tcBorders>
          </w:tcPr>
          <w:p w14:paraId="189FC186">
            <w:pPr>
              <w:tabs>
                <w:tab w:val="left" w:pos="1800"/>
              </w:tabs>
              <w:spacing w:line="240" w:lineRule="auto"/>
              <w:rPr>
                <w:rFonts w:ascii="宋体" w:hAnsi="宋体"/>
                <w:sz w:val="18"/>
                <w:szCs w:val="18"/>
              </w:rPr>
            </w:pPr>
            <w:r>
              <w:rPr>
                <w:rFonts w:ascii="宋体" w:hAnsi="宋体"/>
                <w:sz w:val="18"/>
                <w:szCs w:val="18"/>
              </w:rPr>
              <w:t>930  382</w:t>
            </w:r>
          </w:p>
        </w:tc>
        <w:tc>
          <w:tcPr>
            <w:tcW w:w="1127" w:type="dxa"/>
            <w:tcBorders>
              <w:tl2br w:val="nil"/>
              <w:tr2bl w:val="nil"/>
            </w:tcBorders>
            <w:vAlign w:val="center"/>
          </w:tcPr>
          <w:p w14:paraId="43CFDE1D">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restart"/>
            <w:tcBorders>
              <w:tl2br w:val="nil"/>
              <w:tr2bl w:val="nil"/>
            </w:tcBorders>
            <w:vAlign w:val="center"/>
          </w:tcPr>
          <w:p w14:paraId="1888CD5D">
            <w:pPr>
              <w:tabs>
                <w:tab w:val="left" w:pos="1800"/>
              </w:tabs>
              <w:spacing w:line="240" w:lineRule="auto"/>
              <w:jc w:val="center"/>
              <w:rPr>
                <w:rFonts w:ascii="宋体" w:hAnsi="宋体"/>
                <w:sz w:val="18"/>
                <w:szCs w:val="18"/>
              </w:rPr>
            </w:pPr>
            <w:r>
              <w:rPr>
                <w:rFonts w:hint="eastAsia" w:ascii="宋体" w:hAnsi="宋体"/>
                <w:sz w:val="18"/>
                <w:szCs w:val="18"/>
              </w:rPr>
              <w:t>Ⅹ</w:t>
            </w:r>
          </w:p>
        </w:tc>
        <w:tc>
          <w:tcPr>
            <w:tcW w:w="823" w:type="dxa"/>
            <w:tcBorders>
              <w:tl2br w:val="nil"/>
              <w:tr2bl w:val="nil"/>
            </w:tcBorders>
          </w:tcPr>
          <w:p w14:paraId="533B1F8F">
            <w:pPr>
              <w:tabs>
                <w:tab w:val="left" w:pos="1800"/>
              </w:tabs>
              <w:spacing w:line="240" w:lineRule="auto"/>
              <w:jc w:val="center"/>
              <w:rPr>
                <w:rFonts w:ascii="宋体" w:hAnsi="宋体"/>
                <w:i/>
                <w:sz w:val="18"/>
                <w:szCs w:val="18"/>
              </w:rPr>
            </w:pPr>
            <w:r>
              <w:rPr>
                <w:rFonts w:ascii="宋体" w:hAnsi="宋体"/>
                <w:i/>
                <w:sz w:val="18"/>
                <w:szCs w:val="18"/>
              </w:rPr>
              <w:t>A</w:t>
            </w:r>
          </w:p>
        </w:tc>
        <w:tc>
          <w:tcPr>
            <w:tcW w:w="1164" w:type="dxa"/>
            <w:tcBorders>
              <w:tl2br w:val="nil"/>
              <w:tr2bl w:val="nil"/>
            </w:tcBorders>
          </w:tcPr>
          <w:p w14:paraId="1E368253">
            <w:pPr>
              <w:tabs>
                <w:tab w:val="left" w:pos="1800"/>
              </w:tabs>
              <w:spacing w:line="240" w:lineRule="auto"/>
              <w:rPr>
                <w:rFonts w:ascii="宋体" w:hAnsi="宋体"/>
                <w:sz w:val="18"/>
                <w:szCs w:val="18"/>
              </w:rPr>
            </w:pPr>
            <w:r>
              <w:rPr>
                <w:rFonts w:ascii="宋体" w:hAnsi="宋体"/>
                <w:sz w:val="18"/>
                <w:szCs w:val="18"/>
              </w:rPr>
              <w:t>322   780</w:t>
            </w:r>
          </w:p>
        </w:tc>
        <w:tc>
          <w:tcPr>
            <w:tcW w:w="1028" w:type="dxa"/>
            <w:tcBorders>
              <w:tl2br w:val="nil"/>
              <w:tr2bl w:val="nil"/>
            </w:tcBorders>
          </w:tcPr>
          <w:p w14:paraId="2C3267AC">
            <w:pPr>
              <w:tabs>
                <w:tab w:val="left" w:pos="1800"/>
              </w:tabs>
              <w:spacing w:line="240" w:lineRule="auto"/>
              <w:rPr>
                <w:rFonts w:ascii="宋体" w:hAnsi="宋体"/>
                <w:sz w:val="18"/>
                <w:szCs w:val="18"/>
              </w:rPr>
            </w:pPr>
            <w:r>
              <w:rPr>
                <w:rFonts w:ascii="宋体" w:hAnsi="宋体"/>
                <w:sz w:val="18"/>
                <w:szCs w:val="18"/>
              </w:rPr>
              <w:t>929  834</w:t>
            </w:r>
          </w:p>
        </w:tc>
        <w:tc>
          <w:tcPr>
            <w:tcW w:w="1030" w:type="dxa"/>
            <w:tcBorders>
              <w:tl2br w:val="nil"/>
              <w:tr2bl w:val="nil"/>
            </w:tcBorders>
            <w:vAlign w:val="center"/>
          </w:tcPr>
          <w:p w14:paraId="24BFE9D5">
            <w:pPr>
              <w:tabs>
                <w:tab w:val="left" w:pos="1800"/>
              </w:tabs>
              <w:spacing w:line="240" w:lineRule="auto"/>
              <w:jc w:val="center"/>
              <w:rPr>
                <w:rFonts w:ascii="宋体" w:hAnsi="宋体"/>
                <w:sz w:val="18"/>
                <w:szCs w:val="18"/>
              </w:rPr>
            </w:pPr>
            <w:r>
              <w:rPr>
                <w:rFonts w:hint="eastAsia" w:ascii="宋体" w:hAnsi="宋体"/>
                <w:sz w:val="18"/>
                <w:szCs w:val="18"/>
              </w:rPr>
              <w:t>—</w:t>
            </w:r>
          </w:p>
        </w:tc>
      </w:tr>
      <w:tr w14:paraId="6C6942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7DF3D2E9">
            <w:pPr>
              <w:widowControl/>
              <w:spacing w:line="240" w:lineRule="auto"/>
              <w:jc w:val="left"/>
              <w:rPr>
                <w:rFonts w:ascii="宋体" w:hAnsi="宋体"/>
                <w:sz w:val="18"/>
                <w:szCs w:val="18"/>
              </w:rPr>
            </w:pPr>
          </w:p>
        </w:tc>
        <w:tc>
          <w:tcPr>
            <w:tcW w:w="685" w:type="dxa"/>
            <w:tcBorders>
              <w:tl2br w:val="nil"/>
              <w:tr2bl w:val="nil"/>
            </w:tcBorders>
          </w:tcPr>
          <w:p w14:paraId="0DEF41BD">
            <w:pPr>
              <w:tabs>
                <w:tab w:val="left" w:pos="1800"/>
              </w:tabs>
              <w:spacing w:line="240" w:lineRule="auto"/>
              <w:jc w:val="center"/>
              <w:rPr>
                <w:rFonts w:ascii="宋体" w:hAnsi="宋体"/>
                <w:i/>
                <w:sz w:val="18"/>
                <w:szCs w:val="18"/>
              </w:rPr>
            </w:pPr>
            <w:r>
              <w:rPr>
                <w:rFonts w:ascii="宋体" w:hAnsi="宋体"/>
                <w:i/>
                <w:sz w:val="18"/>
                <w:szCs w:val="18"/>
              </w:rPr>
              <w:t>B</w:t>
            </w:r>
          </w:p>
        </w:tc>
        <w:tc>
          <w:tcPr>
            <w:tcW w:w="1020" w:type="dxa"/>
            <w:tcBorders>
              <w:tl2br w:val="nil"/>
              <w:tr2bl w:val="nil"/>
            </w:tcBorders>
          </w:tcPr>
          <w:p w14:paraId="2EB9A456">
            <w:pPr>
              <w:tabs>
                <w:tab w:val="left" w:pos="1800"/>
              </w:tabs>
              <w:spacing w:line="240" w:lineRule="auto"/>
              <w:rPr>
                <w:rFonts w:ascii="宋体" w:hAnsi="宋体"/>
                <w:sz w:val="18"/>
                <w:szCs w:val="18"/>
              </w:rPr>
            </w:pPr>
            <w:r>
              <w:rPr>
                <w:rFonts w:ascii="宋体" w:hAnsi="宋体"/>
                <w:sz w:val="18"/>
                <w:szCs w:val="18"/>
              </w:rPr>
              <w:t>296  485</w:t>
            </w:r>
          </w:p>
        </w:tc>
        <w:tc>
          <w:tcPr>
            <w:tcW w:w="1020" w:type="dxa"/>
            <w:tcBorders>
              <w:tl2br w:val="nil"/>
              <w:tr2bl w:val="nil"/>
            </w:tcBorders>
          </w:tcPr>
          <w:p w14:paraId="22E24552">
            <w:pPr>
              <w:tabs>
                <w:tab w:val="left" w:pos="1800"/>
              </w:tabs>
              <w:spacing w:line="240" w:lineRule="auto"/>
              <w:rPr>
                <w:rFonts w:ascii="宋体" w:hAnsi="宋体"/>
                <w:sz w:val="18"/>
                <w:szCs w:val="18"/>
              </w:rPr>
            </w:pPr>
            <w:r>
              <w:rPr>
                <w:rFonts w:ascii="宋体" w:hAnsi="宋体"/>
                <w:sz w:val="18"/>
                <w:szCs w:val="18"/>
              </w:rPr>
              <w:t>903  531</w:t>
            </w:r>
          </w:p>
        </w:tc>
        <w:tc>
          <w:tcPr>
            <w:tcW w:w="1127" w:type="dxa"/>
            <w:tcBorders>
              <w:tl2br w:val="nil"/>
              <w:tr2bl w:val="nil"/>
            </w:tcBorders>
            <w:vAlign w:val="center"/>
          </w:tcPr>
          <w:p w14:paraId="5D8A189A">
            <w:pPr>
              <w:tabs>
                <w:tab w:val="left" w:pos="1800"/>
              </w:tabs>
              <w:spacing w:line="240" w:lineRule="auto"/>
              <w:jc w:val="center"/>
              <w:rPr>
                <w:rFonts w:ascii="宋体" w:hAnsi="宋体"/>
                <w:sz w:val="18"/>
                <w:szCs w:val="18"/>
              </w:rPr>
            </w:pPr>
            <w:r>
              <w:rPr>
                <w:rFonts w:hint="eastAsia" w:ascii="宋体" w:hAnsi="宋体"/>
                <w:sz w:val="18"/>
                <w:szCs w:val="18"/>
              </w:rPr>
              <w:t>—</w:t>
            </w:r>
          </w:p>
        </w:tc>
        <w:tc>
          <w:tcPr>
            <w:tcW w:w="774" w:type="dxa"/>
            <w:vMerge w:val="continue"/>
            <w:tcBorders>
              <w:tl2br w:val="nil"/>
              <w:tr2bl w:val="nil"/>
            </w:tcBorders>
            <w:vAlign w:val="center"/>
          </w:tcPr>
          <w:p w14:paraId="15DEC688">
            <w:pPr>
              <w:widowControl/>
              <w:spacing w:line="240" w:lineRule="auto"/>
              <w:jc w:val="left"/>
              <w:rPr>
                <w:rFonts w:ascii="宋体" w:hAnsi="宋体"/>
                <w:sz w:val="18"/>
                <w:szCs w:val="18"/>
              </w:rPr>
            </w:pPr>
          </w:p>
        </w:tc>
        <w:tc>
          <w:tcPr>
            <w:tcW w:w="823" w:type="dxa"/>
            <w:tcBorders>
              <w:tl2br w:val="nil"/>
              <w:tr2bl w:val="nil"/>
            </w:tcBorders>
          </w:tcPr>
          <w:p w14:paraId="1E73092E">
            <w:pPr>
              <w:tabs>
                <w:tab w:val="left" w:pos="1800"/>
              </w:tabs>
              <w:spacing w:line="240" w:lineRule="auto"/>
              <w:jc w:val="center"/>
              <w:rPr>
                <w:rFonts w:ascii="宋体" w:hAnsi="宋体"/>
                <w:i/>
                <w:sz w:val="18"/>
                <w:szCs w:val="18"/>
              </w:rPr>
            </w:pPr>
            <w:r>
              <w:rPr>
                <w:rFonts w:ascii="宋体" w:hAnsi="宋体"/>
                <w:i/>
                <w:sz w:val="18"/>
                <w:szCs w:val="18"/>
              </w:rPr>
              <w:t>B</w:t>
            </w:r>
          </w:p>
        </w:tc>
        <w:tc>
          <w:tcPr>
            <w:tcW w:w="1164" w:type="dxa"/>
            <w:tcBorders>
              <w:tl2br w:val="nil"/>
              <w:tr2bl w:val="nil"/>
            </w:tcBorders>
          </w:tcPr>
          <w:p w14:paraId="3E33DEE9">
            <w:pPr>
              <w:tabs>
                <w:tab w:val="left" w:pos="1800"/>
              </w:tabs>
              <w:spacing w:line="240" w:lineRule="auto"/>
              <w:rPr>
                <w:rFonts w:ascii="宋体" w:hAnsi="宋体"/>
                <w:sz w:val="18"/>
                <w:szCs w:val="18"/>
              </w:rPr>
            </w:pPr>
            <w:r>
              <w:rPr>
                <w:rFonts w:ascii="宋体" w:hAnsi="宋体"/>
                <w:sz w:val="18"/>
                <w:szCs w:val="18"/>
              </w:rPr>
              <w:t>295   939</w:t>
            </w:r>
          </w:p>
        </w:tc>
        <w:tc>
          <w:tcPr>
            <w:tcW w:w="1028" w:type="dxa"/>
            <w:tcBorders>
              <w:tl2br w:val="nil"/>
              <w:tr2bl w:val="nil"/>
            </w:tcBorders>
          </w:tcPr>
          <w:p w14:paraId="66FB6922">
            <w:pPr>
              <w:tabs>
                <w:tab w:val="left" w:pos="1800"/>
              </w:tabs>
              <w:spacing w:line="240" w:lineRule="auto"/>
              <w:rPr>
                <w:rFonts w:ascii="宋体" w:hAnsi="宋体"/>
                <w:sz w:val="18"/>
                <w:szCs w:val="18"/>
              </w:rPr>
            </w:pPr>
            <w:r>
              <w:rPr>
                <w:rFonts w:ascii="宋体" w:hAnsi="宋体"/>
                <w:sz w:val="18"/>
                <w:szCs w:val="18"/>
              </w:rPr>
              <w:t>902  990</w:t>
            </w:r>
          </w:p>
        </w:tc>
        <w:tc>
          <w:tcPr>
            <w:tcW w:w="1030" w:type="dxa"/>
            <w:tcBorders>
              <w:tl2br w:val="nil"/>
              <w:tr2bl w:val="nil"/>
            </w:tcBorders>
            <w:vAlign w:val="center"/>
          </w:tcPr>
          <w:p w14:paraId="55FD2B0C">
            <w:pPr>
              <w:tabs>
                <w:tab w:val="left" w:pos="1800"/>
              </w:tabs>
              <w:spacing w:line="240" w:lineRule="auto"/>
              <w:jc w:val="center"/>
              <w:rPr>
                <w:rFonts w:ascii="宋体" w:hAnsi="宋体"/>
                <w:sz w:val="18"/>
                <w:szCs w:val="18"/>
              </w:rPr>
            </w:pPr>
            <w:r>
              <w:rPr>
                <w:rFonts w:hint="eastAsia" w:ascii="宋体" w:hAnsi="宋体"/>
                <w:sz w:val="18"/>
                <w:szCs w:val="18"/>
              </w:rPr>
              <w:t>—</w:t>
            </w:r>
          </w:p>
        </w:tc>
      </w:tr>
      <w:tr w14:paraId="1B1050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1D1D8C60">
            <w:pPr>
              <w:widowControl/>
              <w:spacing w:line="240" w:lineRule="auto"/>
              <w:jc w:val="left"/>
              <w:rPr>
                <w:rFonts w:ascii="宋体" w:hAnsi="宋体"/>
                <w:sz w:val="18"/>
                <w:szCs w:val="18"/>
              </w:rPr>
            </w:pPr>
          </w:p>
        </w:tc>
        <w:tc>
          <w:tcPr>
            <w:tcW w:w="685" w:type="dxa"/>
            <w:tcBorders>
              <w:tl2br w:val="nil"/>
              <w:tr2bl w:val="nil"/>
            </w:tcBorders>
          </w:tcPr>
          <w:p w14:paraId="119EFD71">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sz w:val="18"/>
                <w:szCs w:val="18"/>
              </w:rPr>
              <w:t>–</w:t>
            </w:r>
            <w:r>
              <w:rPr>
                <w:rFonts w:ascii="宋体" w:hAnsi="宋体"/>
                <w:i/>
                <w:sz w:val="18"/>
                <w:szCs w:val="18"/>
              </w:rPr>
              <w:t>B</w:t>
            </w:r>
          </w:p>
        </w:tc>
        <w:tc>
          <w:tcPr>
            <w:tcW w:w="1020" w:type="dxa"/>
            <w:tcBorders>
              <w:tl2br w:val="nil"/>
              <w:tr2bl w:val="nil"/>
            </w:tcBorders>
          </w:tcPr>
          <w:p w14:paraId="1B6DA53B">
            <w:pPr>
              <w:tabs>
                <w:tab w:val="left" w:pos="1800"/>
              </w:tabs>
              <w:spacing w:line="240" w:lineRule="auto"/>
              <w:rPr>
                <w:rFonts w:ascii="宋体" w:hAnsi="宋体"/>
                <w:sz w:val="18"/>
                <w:szCs w:val="18"/>
              </w:rPr>
            </w:pPr>
            <w:r>
              <w:rPr>
                <w:rFonts w:ascii="宋体" w:hAnsi="宋体"/>
                <w:sz w:val="18"/>
                <w:szCs w:val="18"/>
              </w:rPr>
              <w:t xml:space="preserve"> 26  837</w:t>
            </w:r>
          </w:p>
        </w:tc>
        <w:tc>
          <w:tcPr>
            <w:tcW w:w="1020" w:type="dxa"/>
            <w:tcBorders>
              <w:tl2br w:val="nil"/>
              <w:tr2bl w:val="nil"/>
            </w:tcBorders>
          </w:tcPr>
          <w:p w14:paraId="58687F5B">
            <w:pPr>
              <w:tabs>
                <w:tab w:val="left" w:pos="1800"/>
              </w:tabs>
              <w:spacing w:line="240" w:lineRule="auto"/>
              <w:rPr>
                <w:rFonts w:ascii="宋体" w:hAnsi="宋体"/>
                <w:sz w:val="18"/>
                <w:szCs w:val="18"/>
              </w:rPr>
            </w:pPr>
            <w:r>
              <w:rPr>
                <w:rFonts w:ascii="宋体" w:hAnsi="宋体"/>
                <w:sz w:val="18"/>
                <w:szCs w:val="18"/>
              </w:rPr>
              <w:t xml:space="preserve"> 26  851</w:t>
            </w:r>
          </w:p>
        </w:tc>
        <w:tc>
          <w:tcPr>
            <w:tcW w:w="1127" w:type="dxa"/>
            <w:tcBorders>
              <w:tl2br w:val="nil"/>
              <w:tr2bl w:val="nil"/>
            </w:tcBorders>
          </w:tcPr>
          <w:p w14:paraId="3BEAA55E">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14</w:t>
            </w:r>
          </w:p>
        </w:tc>
        <w:tc>
          <w:tcPr>
            <w:tcW w:w="774" w:type="dxa"/>
            <w:vMerge w:val="continue"/>
            <w:tcBorders>
              <w:tl2br w:val="nil"/>
              <w:tr2bl w:val="nil"/>
            </w:tcBorders>
            <w:vAlign w:val="center"/>
          </w:tcPr>
          <w:p w14:paraId="33D6E2C9">
            <w:pPr>
              <w:widowControl/>
              <w:spacing w:line="240" w:lineRule="auto"/>
              <w:jc w:val="left"/>
              <w:rPr>
                <w:rFonts w:ascii="宋体" w:hAnsi="宋体"/>
                <w:sz w:val="18"/>
                <w:szCs w:val="18"/>
              </w:rPr>
            </w:pPr>
          </w:p>
        </w:tc>
        <w:tc>
          <w:tcPr>
            <w:tcW w:w="823" w:type="dxa"/>
            <w:tcBorders>
              <w:tl2br w:val="nil"/>
              <w:tr2bl w:val="nil"/>
            </w:tcBorders>
          </w:tcPr>
          <w:p w14:paraId="55C7187A">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B</w:t>
            </w:r>
          </w:p>
        </w:tc>
        <w:tc>
          <w:tcPr>
            <w:tcW w:w="1164" w:type="dxa"/>
            <w:tcBorders>
              <w:tl2br w:val="nil"/>
              <w:tr2bl w:val="nil"/>
            </w:tcBorders>
          </w:tcPr>
          <w:p w14:paraId="5202E9E5">
            <w:pPr>
              <w:tabs>
                <w:tab w:val="left" w:pos="1800"/>
              </w:tabs>
              <w:spacing w:line="240" w:lineRule="auto"/>
              <w:rPr>
                <w:rFonts w:ascii="宋体" w:hAnsi="宋体"/>
                <w:sz w:val="18"/>
                <w:szCs w:val="18"/>
              </w:rPr>
            </w:pPr>
            <w:r>
              <w:rPr>
                <w:rFonts w:ascii="宋体" w:hAnsi="宋体"/>
                <w:sz w:val="18"/>
                <w:szCs w:val="18"/>
              </w:rPr>
              <w:t xml:space="preserve"> 26   841</w:t>
            </w:r>
          </w:p>
        </w:tc>
        <w:tc>
          <w:tcPr>
            <w:tcW w:w="1028" w:type="dxa"/>
            <w:tcBorders>
              <w:tl2br w:val="nil"/>
              <w:tr2bl w:val="nil"/>
            </w:tcBorders>
          </w:tcPr>
          <w:p w14:paraId="54D3CD68">
            <w:pPr>
              <w:tabs>
                <w:tab w:val="left" w:pos="1800"/>
              </w:tabs>
              <w:spacing w:line="240" w:lineRule="auto"/>
              <w:rPr>
                <w:rFonts w:ascii="宋体" w:hAnsi="宋体"/>
                <w:sz w:val="18"/>
                <w:szCs w:val="18"/>
              </w:rPr>
            </w:pPr>
            <w:r>
              <w:rPr>
                <w:rFonts w:ascii="宋体" w:hAnsi="宋体"/>
                <w:sz w:val="18"/>
                <w:szCs w:val="18"/>
              </w:rPr>
              <w:t xml:space="preserve"> 26 844</w:t>
            </w:r>
          </w:p>
        </w:tc>
        <w:tc>
          <w:tcPr>
            <w:tcW w:w="1030" w:type="dxa"/>
            <w:tcBorders>
              <w:tl2br w:val="nil"/>
              <w:tr2bl w:val="nil"/>
            </w:tcBorders>
          </w:tcPr>
          <w:p w14:paraId="5C7BF91A">
            <w:pPr>
              <w:tabs>
                <w:tab w:val="left" w:pos="1800"/>
              </w:tabs>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3</w:t>
            </w:r>
          </w:p>
        </w:tc>
      </w:tr>
      <w:tr w14:paraId="25ED6E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685" w:type="dxa"/>
            <w:vMerge w:val="continue"/>
            <w:tcBorders>
              <w:tl2br w:val="nil"/>
              <w:tr2bl w:val="nil"/>
            </w:tcBorders>
            <w:vAlign w:val="center"/>
          </w:tcPr>
          <w:p w14:paraId="5BFF94A8">
            <w:pPr>
              <w:widowControl/>
              <w:spacing w:line="240" w:lineRule="auto"/>
              <w:jc w:val="left"/>
              <w:rPr>
                <w:rFonts w:ascii="宋体" w:hAnsi="宋体"/>
                <w:sz w:val="18"/>
                <w:szCs w:val="18"/>
              </w:rPr>
            </w:pPr>
          </w:p>
        </w:tc>
        <w:tc>
          <w:tcPr>
            <w:tcW w:w="685" w:type="dxa"/>
            <w:tcBorders>
              <w:tl2br w:val="nil"/>
              <w:tr2bl w:val="nil"/>
            </w:tcBorders>
          </w:tcPr>
          <w:p w14:paraId="76F6EB50">
            <w:pPr>
              <w:tabs>
                <w:tab w:val="left" w:pos="1800"/>
              </w:tabs>
              <w:spacing w:line="240" w:lineRule="auto"/>
              <w:jc w:val="center"/>
              <w:rPr>
                <w:rFonts w:ascii="宋体" w:hAnsi="宋体"/>
                <w:i/>
                <w:sz w:val="18"/>
                <w:szCs w:val="18"/>
              </w:rPr>
            </w:pPr>
            <w:r>
              <w:rPr>
                <w:rFonts w:ascii="宋体" w:hAnsi="宋体"/>
                <w:i/>
                <w:sz w:val="18"/>
                <w:szCs w:val="18"/>
              </w:rPr>
              <w:t>h</w:t>
            </w:r>
          </w:p>
        </w:tc>
        <w:tc>
          <w:tcPr>
            <w:tcW w:w="3167" w:type="dxa"/>
            <w:gridSpan w:val="3"/>
            <w:tcBorders>
              <w:tl2br w:val="nil"/>
              <w:tr2bl w:val="nil"/>
            </w:tcBorders>
          </w:tcPr>
          <w:p w14:paraId="79AE46AF">
            <w:pPr>
              <w:tabs>
                <w:tab w:val="left" w:pos="1800"/>
              </w:tabs>
              <w:spacing w:line="240" w:lineRule="auto"/>
              <w:jc w:val="center"/>
              <w:rPr>
                <w:rFonts w:ascii="宋体" w:hAnsi="宋体"/>
                <w:sz w:val="18"/>
                <w:szCs w:val="18"/>
              </w:rPr>
            </w:pPr>
            <w:r>
              <w:rPr>
                <w:rFonts w:ascii="宋体" w:hAnsi="宋体"/>
                <w:sz w:val="18"/>
                <w:szCs w:val="18"/>
              </w:rPr>
              <w:t>134.22</w:t>
            </w:r>
          </w:p>
        </w:tc>
        <w:tc>
          <w:tcPr>
            <w:tcW w:w="774" w:type="dxa"/>
            <w:vMerge w:val="continue"/>
            <w:tcBorders>
              <w:tl2br w:val="nil"/>
              <w:tr2bl w:val="nil"/>
            </w:tcBorders>
            <w:vAlign w:val="center"/>
          </w:tcPr>
          <w:p w14:paraId="2DDA93B2">
            <w:pPr>
              <w:widowControl/>
              <w:spacing w:line="240" w:lineRule="auto"/>
              <w:jc w:val="left"/>
              <w:rPr>
                <w:rFonts w:ascii="宋体" w:hAnsi="宋体"/>
                <w:sz w:val="18"/>
                <w:szCs w:val="18"/>
              </w:rPr>
            </w:pPr>
          </w:p>
        </w:tc>
        <w:tc>
          <w:tcPr>
            <w:tcW w:w="823" w:type="dxa"/>
            <w:tcBorders>
              <w:tl2br w:val="nil"/>
              <w:tr2bl w:val="nil"/>
            </w:tcBorders>
          </w:tcPr>
          <w:p w14:paraId="3560F1B3">
            <w:pPr>
              <w:tabs>
                <w:tab w:val="left" w:pos="1800"/>
              </w:tabs>
              <w:spacing w:line="240" w:lineRule="auto"/>
              <w:jc w:val="center"/>
              <w:rPr>
                <w:rFonts w:ascii="宋体" w:hAnsi="宋体"/>
                <w:i/>
                <w:sz w:val="18"/>
                <w:szCs w:val="18"/>
              </w:rPr>
            </w:pPr>
            <w:r>
              <w:rPr>
                <w:rFonts w:ascii="宋体" w:hAnsi="宋体"/>
                <w:i/>
                <w:sz w:val="18"/>
                <w:szCs w:val="18"/>
              </w:rPr>
              <w:t>h</w:t>
            </w:r>
          </w:p>
        </w:tc>
        <w:tc>
          <w:tcPr>
            <w:tcW w:w="3222" w:type="dxa"/>
            <w:gridSpan w:val="3"/>
            <w:tcBorders>
              <w:tl2br w:val="nil"/>
              <w:tr2bl w:val="nil"/>
            </w:tcBorders>
          </w:tcPr>
          <w:p w14:paraId="6325384B">
            <w:pPr>
              <w:tabs>
                <w:tab w:val="left" w:pos="1800"/>
              </w:tabs>
              <w:spacing w:line="240" w:lineRule="auto"/>
              <w:jc w:val="center"/>
              <w:rPr>
                <w:rFonts w:ascii="宋体" w:hAnsi="宋体"/>
                <w:sz w:val="18"/>
                <w:szCs w:val="18"/>
              </w:rPr>
            </w:pPr>
            <w:r>
              <w:rPr>
                <w:rFonts w:ascii="宋体" w:hAnsi="宋体"/>
                <w:sz w:val="18"/>
                <w:szCs w:val="18"/>
              </w:rPr>
              <w:t xml:space="preserve">134.21 </w:t>
            </w:r>
          </w:p>
        </w:tc>
      </w:tr>
      <w:tr w14:paraId="791C4B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356" w:type="dxa"/>
            <w:gridSpan w:val="10"/>
            <w:tcBorders>
              <w:tl2br w:val="nil"/>
              <w:tr2bl w:val="nil"/>
            </w:tcBorders>
          </w:tcPr>
          <w:p w14:paraId="20A3327A">
            <w:pPr>
              <w:tabs>
                <w:tab w:val="left" w:pos="1800"/>
              </w:tabs>
              <w:spacing w:line="240" w:lineRule="auto"/>
              <w:ind w:firstLine="180" w:firstLineChars="100"/>
              <w:rPr>
                <w:rFonts w:ascii="宋体" w:hAnsi="宋体"/>
                <w:sz w:val="18"/>
                <w:szCs w:val="18"/>
              </w:rPr>
            </w:pPr>
            <w:r>
              <w:rPr>
                <w:rFonts w:ascii="宋体" w:hAnsi="宋体"/>
                <w:position w:val="-10"/>
                <w:sz w:val="18"/>
                <w:szCs w:val="18"/>
              </w:rPr>
              <w:object>
                <v:shape id="_x0000_i1109" o:spt="75" type="#_x0000_t75" style="height:15.8pt;width:11.45pt;" o:ole="t" filled="f" o:preferrelative="t" stroked="f" coordsize="21600,21600">
                  <v:path/>
                  <v:fill on="f" focussize="0,0"/>
                  <v:stroke on="f" joinstyle="miter"/>
                  <v:imagedata r:id="rId219" o:title=""/>
                  <o:lock v:ext="edit" aspectratio="t"/>
                  <w10:wrap type="none"/>
                  <w10:anchorlock/>
                </v:shape>
                <o:OLEObject Type="Embed" ProgID="Equation.3" ShapeID="_x0000_i1109" DrawAspect="Content" ObjectID="_1468075809" r:id="rId218">
                  <o:LockedField>false</o:LockedField>
                </o:OLEObject>
              </w:object>
            </w:r>
            <w:r>
              <w:rPr>
                <w:rFonts w:ascii="宋体" w:hAnsi="宋体"/>
                <w:sz w:val="18"/>
                <w:szCs w:val="18"/>
              </w:rPr>
              <w:t xml:space="preserve">=134.20mm     </w:t>
            </w:r>
            <w:r>
              <w:rPr>
                <w:rFonts w:hint="eastAsia" w:ascii="宋体" w:hAnsi="宋体"/>
                <w:sz w:val="18"/>
                <w:szCs w:val="18"/>
              </w:rPr>
              <w:t xml:space="preserve">  </w:t>
            </w:r>
            <w:r>
              <w:rPr>
                <w:rFonts w:ascii="宋体" w:hAnsi="宋体"/>
                <w:sz w:val="18"/>
                <w:szCs w:val="18"/>
              </w:rPr>
              <w:t xml:space="preserve"> </w:t>
            </w:r>
            <w:r>
              <w:rPr>
                <w:rFonts w:ascii="宋体" w:hAnsi="宋体"/>
                <w:position w:val="-12"/>
                <w:sz w:val="18"/>
                <w:szCs w:val="18"/>
              </w:rPr>
              <w:object>
                <v:shape id="_x0000_i1110" o:spt="75" type="#_x0000_t75" style="height:18.55pt;width:78.55pt;" o:ole="t" filled="f" o:preferrelative="t" stroked="f" coordsize="21600,21600">
                  <v:path/>
                  <v:fill on="f" focussize="0,0"/>
                  <v:stroke on="f" joinstyle="miter"/>
                  <v:imagedata r:id="rId221" o:title=""/>
                  <o:lock v:ext="edit" aspectratio="t"/>
                  <w10:wrap type="none"/>
                  <w10:anchorlock/>
                </v:shape>
                <o:OLEObject Type="Embed" ProgID="Equation.3" ShapeID="_x0000_i1110" DrawAspect="Content" ObjectID="_1468075810" r:id="rId220">
                  <o:LockedField>false</o:LockedField>
                </o:OLEObject>
              </w:object>
            </w:r>
            <w:r>
              <w:rPr>
                <w:rFonts w:hint="eastAsia" w:ascii="宋体" w:hAnsi="宋体"/>
                <w:sz w:val="18"/>
                <w:szCs w:val="18"/>
              </w:rPr>
              <w:t>=</w:t>
            </w:r>
            <w:r>
              <w:rPr>
                <w:rFonts w:ascii="宋体" w:hAnsi="宋体"/>
                <w:sz w:val="18"/>
                <w:szCs w:val="18"/>
              </w:rPr>
              <w:t>±0.02 mm</w:t>
            </w:r>
          </w:p>
          <w:p w14:paraId="2FD438AE">
            <w:pPr>
              <w:tabs>
                <w:tab w:val="left" w:pos="1800"/>
              </w:tabs>
              <w:spacing w:line="240" w:lineRule="auto"/>
              <w:ind w:firstLine="180" w:firstLineChars="100"/>
              <w:rPr>
                <w:rFonts w:ascii="宋体" w:hAnsi="宋体"/>
                <w:sz w:val="18"/>
                <w:szCs w:val="18"/>
              </w:rPr>
            </w:pPr>
            <w:r>
              <w:rPr>
                <w:rFonts w:ascii="宋体" w:hAnsi="宋体"/>
                <w:position w:val="-10"/>
                <w:sz w:val="18"/>
                <w:szCs w:val="18"/>
              </w:rPr>
              <w:object>
                <v:shape id="_x0000_i1111" o:spt="75" type="#_x0000_t75" style="height:14.2pt;width:18.55pt;" o:ole="t" filled="f" o:preferrelative="t" stroked="f" coordsize="21600,21600">
                  <v:path/>
                  <v:fill on="f" focussize="0,0"/>
                  <v:stroke on="f" joinstyle="miter"/>
                  <v:imagedata r:id="rId203" o:title=""/>
                  <o:lock v:ext="edit" aspectratio="t"/>
                  <w10:wrap type="none"/>
                  <w10:anchorlock/>
                </v:shape>
                <o:OLEObject Type="Embed" ProgID="Equation.3" ShapeID="_x0000_i1111" DrawAspect="Content" ObjectID="_1468075811" r:id="rId222">
                  <o:LockedField>false</o:LockedField>
                </o:OLEObject>
              </w:object>
            </w:r>
            <w:r>
              <w:rPr>
                <w:rFonts w:ascii="宋体" w:hAnsi="宋体"/>
                <w:sz w:val="18"/>
                <w:szCs w:val="18"/>
              </w:rPr>
              <w:t xml:space="preserve">=0.0040       </w:t>
            </w:r>
            <w:r>
              <w:rPr>
                <w:rFonts w:hint="eastAsia" w:ascii="宋体" w:hAnsi="宋体"/>
                <w:sz w:val="18"/>
                <w:szCs w:val="18"/>
              </w:rPr>
              <w:t xml:space="preserve"> Δ</w:t>
            </w:r>
            <w:r>
              <w:rPr>
                <w:rFonts w:ascii="宋体" w:hAnsi="宋体"/>
                <w:sz w:val="18"/>
                <w:szCs w:val="18"/>
              </w:rPr>
              <w:t>1=</w:t>
            </w:r>
            <w:r>
              <w:rPr>
                <w:rFonts w:ascii="宋体" w:hAnsi="宋体"/>
                <w:position w:val="-10"/>
                <w:sz w:val="18"/>
                <w:szCs w:val="18"/>
              </w:rPr>
              <w:object>
                <v:shape id="_x0000_i1112" o:spt="75" type="#_x0000_t75" style="height:15.8pt;width:51.8pt;" o:ole="t" filled="f" o:preferrelative="t" stroked="f" coordsize="21600,21600">
                  <v:path/>
                  <v:fill on="f" focussize="0,0"/>
                  <v:stroke on="f" joinstyle="miter"/>
                  <v:imagedata r:id="rId224" o:title=""/>
                  <o:lock v:ext="edit" aspectratio="t"/>
                  <w10:wrap type="none"/>
                  <w10:anchorlock/>
                </v:shape>
                <o:OLEObject Type="Embed" ProgID="Equation.3" ShapeID="_x0000_i1112" DrawAspect="Content" ObjectID="_1468075812" r:id="rId223">
                  <o:LockedField>false</o:LockedField>
                </o:OLEObject>
              </w:object>
            </w:r>
            <w:r>
              <w:rPr>
                <w:rFonts w:ascii="宋体" w:hAnsi="宋体"/>
                <w:sz w:val="18"/>
                <w:szCs w:val="18"/>
              </w:rPr>
              <w:t>=(134.23-134.20)/2=</w:t>
            </w:r>
            <w:r>
              <w:rPr>
                <w:rFonts w:hint="eastAsia" w:ascii="宋体" w:hAnsi="宋体"/>
                <w:sz w:val="18"/>
                <w:szCs w:val="18"/>
              </w:rPr>
              <w:t xml:space="preserve"> </w:t>
            </w:r>
            <w:r>
              <w:rPr>
                <w:rFonts w:ascii="宋体" w:hAnsi="宋体"/>
                <w:sz w:val="18"/>
                <w:szCs w:val="18"/>
              </w:rPr>
              <w:t>+0.02 mm</w:t>
            </w:r>
          </w:p>
          <w:p w14:paraId="7B8F3430">
            <w:pPr>
              <w:tabs>
                <w:tab w:val="left" w:pos="1800"/>
              </w:tabs>
              <w:spacing w:line="240" w:lineRule="auto"/>
              <w:ind w:firstLine="180" w:firstLineChars="100"/>
              <w:rPr>
                <w:rFonts w:ascii="宋体" w:hAnsi="宋体"/>
                <w:sz w:val="18"/>
                <w:szCs w:val="18"/>
              </w:rPr>
            </w:pPr>
            <w:r>
              <w:rPr>
                <w:rFonts w:ascii="宋体" w:hAnsi="宋体"/>
                <w:position w:val="-10"/>
                <w:sz w:val="18"/>
                <w:szCs w:val="18"/>
              </w:rPr>
              <w:object>
                <v:shape id="_x0000_i1113" o:spt="75" type="#_x0000_t75" style="height:15.8pt;width:27.8pt;" o:ole="t" filled="f" o:preferrelative="t" stroked="f" coordsize="21600,21600">
                  <v:path/>
                  <v:fill on="f" focussize="0,0"/>
                  <v:stroke on="f" joinstyle="miter"/>
                  <v:imagedata r:id="rId226" o:title=""/>
                  <o:lock v:ext="edit" aspectratio="t"/>
                  <w10:wrap type="none"/>
                  <w10:anchorlock/>
                </v:shape>
                <o:OLEObject Type="Embed" ProgID="Equation.3" ShapeID="_x0000_i1113" DrawAspect="Content" ObjectID="_1468075813" r:id="rId225">
                  <o:LockedField>false</o:LockedField>
                </o:OLEObject>
              </w:object>
            </w:r>
            <w:r>
              <w:rPr>
                <w:rFonts w:ascii="宋体" w:hAnsi="宋体"/>
                <w:sz w:val="18"/>
                <w:szCs w:val="18"/>
              </w:rPr>
              <w:t xml:space="preserve">=0.0245   </w:t>
            </w:r>
            <w:r>
              <w:rPr>
                <w:rFonts w:hint="eastAsia" w:ascii="宋体" w:hAnsi="宋体"/>
                <w:sz w:val="18"/>
                <w:szCs w:val="18"/>
              </w:rPr>
              <w:t xml:space="preserve"> </w:t>
            </w:r>
            <w:r>
              <w:rPr>
                <w:rFonts w:ascii="宋体" w:hAnsi="宋体"/>
                <w:sz w:val="18"/>
                <w:szCs w:val="18"/>
              </w:rPr>
              <w:t xml:space="preserve">  Δ2=</w:t>
            </w:r>
            <w:r>
              <w:rPr>
                <w:rFonts w:ascii="宋体" w:hAnsi="宋体"/>
                <w:position w:val="-10"/>
                <w:sz w:val="18"/>
                <w:szCs w:val="18"/>
              </w:rPr>
              <w:object>
                <v:shape id="_x0000_i1114" o:spt="75" type="#_x0000_t75" style="height:15.8pt;width:51.8pt;" o:ole="t" filled="f" o:preferrelative="t" stroked="f" coordsize="21600,21600">
                  <v:path/>
                  <v:fill on="f" focussize="0,0"/>
                  <v:stroke on="f" joinstyle="miter"/>
                  <v:imagedata r:id="rId228" o:title=""/>
                  <o:lock v:ext="edit" aspectratio="t"/>
                  <w10:wrap type="none"/>
                  <w10:anchorlock/>
                </v:shape>
                <o:OLEObject Type="Embed" ProgID="Equation.3" ShapeID="_x0000_i1114" DrawAspect="Content" ObjectID="_1468075814" r:id="rId227">
                  <o:LockedField>false</o:LockedField>
                </o:OLEObject>
              </w:object>
            </w:r>
            <w:r>
              <w:rPr>
                <w:rFonts w:ascii="宋体" w:hAnsi="宋体"/>
                <w:sz w:val="18"/>
                <w:szCs w:val="18"/>
              </w:rPr>
              <w:t>=(134.22-134.24)/2=</w:t>
            </w:r>
            <w:r>
              <w:rPr>
                <w:rFonts w:hint="eastAsia" w:ascii="宋体" w:hAnsi="宋体"/>
                <w:sz w:val="18"/>
                <w:szCs w:val="18"/>
              </w:rPr>
              <w:t xml:space="preserve"> </w:t>
            </w:r>
            <w:r>
              <w:rPr>
                <w:rFonts w:ascii="宋体" w:hAnsi="宋体"/>
                <w:sz w:val="18"/>
                <w:szCs w:val="18"/>
              </w:rPr>
              <w:t>-0.01 mm</w:t>
            </w:r>
          </w:p>
          <w:p w14:paraId="3FD2127E">
            <w:pPr>
              <w:tabs>
                <w:tab w:val="left" w:pos="1800"/>
              </w:tabs>
              <w:spacing w:line="240" w:lineRule="auto"/>
              <w:rPr>
                <w:rFonts w:ascii="宋体" w:hAnsi="宋体"/>
                <w:sz w:val="18"/>
                <w:szCs w:val="18"/>
              </w:rPr>
            </w:pPr>
            <w:r>
              <w:rPr>
                <w:rFonts w:ascii="宋体" w:hAnsi="宋体"/>
                <w:sz w:val="18"/>
                <w:szCs w:val="18"/>
              </w:rPr>
              <w:t xml:space="preserve">                    </w:t>
            </w:r>
            <w:r>
              <w:rPr>
                <w:rFonts w:hint="eastAsia" w:ascii="宋体" w:hAnsi="宋体"/>
                <w:sz w:val="18"/>
                <w:szCs w:val="18"/>
              </w:rPr>
              <w:t xml:space="preserve"> Δ</w:t>
            </w:r>
            <w:r>
              <w:rPr>
                <w:rFonts w:ascii="宋体" w:hAnsi="宋体"/>
                <w:sz w:val="18"/>
                <w:szCs w:val="18"/>
              </w:rPr>
              <w:t>3=</w:t>
            </w:r>
            <w:r>
              <w:rPr>
                <w:rFonts w:ascii="宋体" w:hAnsi="宋体"/>
                <w:position w:val="-10"/>
                <w:sz w:val="18"/>
                <w:szCs w:val="18"/>
              </w:rPr>
              <w:object>
                <v:shape id="_x0000_i1115" o:spt="75" type="#_x0000_t75" style="height:15.8pt;width:51.8pt;" o:ole="t" filled="f" o:preferrelative="t" stroked="f" coordsize="21600,21600">
                  <v:path/>
                  <v:fill on="f" focussize="0,0"/>
                  <v:stroke on="f" joinstyle="miter"/>
                  <v:imagedata r:id="rId230" o:title=""/>
                  <o:lock v:ext="edit" aspectratio="t"/>
                  <w10:wrap type="none"/>
                  <w10:anchorlock/>
                </v:shape>
                <o:OLEObject Type="Embed" ProgID="Equation.3" ShapeID="_x0000_i1115" DrawAspect="Content" ObjectID="_1468075815" r:id="rId229">
                  <o:LockedField>false</o:LockedField>
                </o:OLEObject>
              </w:object>
            </w:r>
            <w:r>
              <w:rPr>
                <w:rFonts w:ascii="宋体" w:hAnsi="宋体"/>
                <w:sz w:val="18"/>
                <w:szCs w:val="18"/>
              </w:rPr>
              <w:t>=(134.19-134.23)/2=</w:t>
            </w:r>
            <w:r>
              <w:rPr>
                <w:rFonts w:hint="eastAsia" w:ascii="宋体" w:hAnsi="宋体"/>
                <w:sz w:val="18"/>
                <w:szCs w:val="18"/>
              </w:rPr>
              <w:t xml:space="preserve"> </w:t>
            </w:r>
            <w:r>
              <w:rPr>
                <w:rFonts w:ascii="宋体" w:hAnsi="宋体"/>
                <w:sz w:val="18"/>
                <w:szCs w:val="18"/>
              </w:rPr>
              <w:t>-0.02 mm</w:t>
            </w:r>
          </w:p>
        </w:tc>
      </w:tr>
    </w:tbl>
    <w:p w14:paraId="4D931F1A">
      <w:pPr>
        <w:tabs>
          <w:tab w:val="left" w:pos="1800"/>
        </w:tabs>
        <w:spacing w:line="240" w:lineRule="auto"/>
        <w:ind w:firstLine="420" w:firstLineChars="200"/>
      </w:pPr>
      <w:r>
        <w:rPr>
          <w:rFonts w:hint="eastAsia"/>
        </w:rPr>
        <w:t>其他组略去。</w:t>
      </w:r>
    </w:p>
    <w:p w14:paraId="201D092E">
      <w:pPr>
        <w:tabs>
          <w:tab w:val="left" w:pos="1800"/>
        </w:tabs>
        <w:spacing w:line="240" w:lineRule="auto"/>
      </w:pPr>
    </w:p>
    <w:p w14:paraId="14F5F04C">
      <w:pPr>
        <w:tabs>
          <w:tab w:val="left" w:pos="1800"/>
        </w:tabs>
        <w:spacing w:line="240" w:lineRule="auto"/>
      </w:pPr>
    </w:p>
    <w:p w14:paraId="3A104B22">
      <w:pPr>
        <w:tabs>
          <w:tab w:val="left" w:pos="1800"/>
        </w:tabs>
        <w:spacing w:line="240" w:lineRule="auto"/>
      </w:pPr>
    </w:p>
    <w:p w14:paraId="1E1F21AF">
      <w:pPr>
        <w:tabs>
          <w:tab w:val="left" w:pos="1800"/>
        </w:tabs>
        <w:spacing w:line="240" w:lineRule="auto"/>
      </w:pPr>
    </w:p>
    <w:p w14:paraId="2B5BF13F">
      <w:pPr>
        <w:tabs>
          <w:tab w:val="left" w:pos="1800"/>
        </w:tabs>
        <w:spacing w:line="240" w:lineRule="auto"/>
      </w:pPr>
    </w:p>
    <w:p w14:paraId="0142B9FC">
      <w:pPr>
        <w:tabs>
          <w:tab w:val="left" w:pos="1800"/>
        </w:tabs>
        <w:spacing w:line="240" w:lineRule="auto"/>
      </w:pPr>
    </w:p>
    <w:p w14:paraId="77E59F95">
      <w:pPr>
        <w:tabs>
          <w:tab w:val="left" w:pos="1800"/>
        </w:tabs>
        <w:spacing w:line="240" w:lineRule="auto"/>
      </w:pPr>
    </w:p>
    <w:p w14:paraId="3F280952">
      <w:pPr>
        <w:tabs>
          <w:tab w:val="left" w:pos="1800"/>
        </w:tabs>
        <w:spacing w:line="240" w:lineRule="auto"/>
      </w:pPr>
    </w:p>
    <w:p w14:paraId="7DFA6D45">
      <w:pPr>
        <w:pStyle w:val="90"/>
        <w:spacing w:before="156" w:after="156"/>
      </w:pPr>
      <w:r>
        <w:rPr>
          <w:rFonts w:hint="eastAsia"/>
        </w:rPr>
        <w:t>测站高差观测中误差和竖轴误差的测定</w:t>
      </w:r>
    </w:p>
    <w:p w14:paraId="0B3EF225">
      <w:pPr>
        <w:tabs>
          <w:tab w:val="left" w:pos="1800"/>
        </w:tabs>
        <w:spacing w:line="240" w:lineRule="auto"/>
        <w:rPr>
          <w:rFonts w:ascii="宋体" w:hAnsi="宋体"/>
          <w:sz w:val="18"/>
          <w:szCs w:val="18"/>
        </w:rPr>
      </w:pPr>
      <w:r>
        <w:rPr>
          <w:rFonts w:hint="eastAsia"/>
          <w:sz w:val="18"/>
          <w:szCs w:val="18"/>
        </w:rPr>
        <w:t>仪器：</w:t>
      </w:r>
      <w:r>
        <w:rPr>
          <w:rFonts w:ascii="宋体" w:hAnsi="宋体"/>
          <w:sz w:val="18"/>
          <w:szCs w:val="18"/>
        </w:rPr>
        <w:t>DL</w:t>
      </w:r>
      <w:r>
        <w:rPr>
          <w:rFonts w:hint="eastAsia" w:ascii="宋体" w:hAnsi="宋体"/>
          <w:sz w:val="18"/>
          <w:szCs w:val="18"/>
        </w:rPr>
        <w:t>-</w:t>
      </w:r>
      <w:r>
        <w:rPr>
          <w:rFonts w:ascii="宋体" w:hAnsi="宋体"/>
          <w:sz w:val="18"/>
          <w:szCs w:val="18"/>
        </w:rPr>
        <w:t>101C</w:t>
      </w:r>
      <w:r>
        <w:rPr>
          <w:sz w:val="18"/>
          <w:szCs w:val="18"/>
        </w:rPr>
        <w:t xml:space="preserve">  </w:t>
      </w:r>
      <w:r>
        <w:rPr>
          <w:rFonts w:hint="eastAsia" w:ascii="宋体" w:hAnsi="宋体"/>
          <w:sz w:val="18"/>
          <w:szCs w:val="18"/>
        </w:rPr>
        <w:t>N</w:t>
      </w:r>
      <w:r>
        <w:rPr>
          <w:rFonts w:hint="eastAsia" w:ascii="宋体" w:hAnsi="宋体"/>
          <w:sz w:val="18"/>
          <w:szCs w:val="18"/>
          <w:u w:val="single"/>
        </w:rPr>
        <w:t>o</w:t>
      </w:r>
      <w:r>
        <w:rPr>
          <w:rFonts w:hint="eastAsia" w:ascii="宋体" w:hAnsi="宋体"/>
          <w:sz w:val="18"/>
          <w:szCs w:val="18"/>
        </w:rPr>
        <w:t>.</w:t>
      </w:r>
      <w:r>
        <w:rPr>
          <w:rFonts w:ascii="宋体" w:hAnsi="宋体"/>
          <w:sz w:val="18"/>
          <w:szCs w:val="18"/>
        </w:rPr>
        <w:t xml:space="preserve">UG0357   </w:t>
      </w:r>
      <w:r>
        <w:rPr>
          <w:rFonts w:hint="eastAsia" w:ascii="宋体" w:hAnsi="宋体"/>
          <w:sz w:val="18"/>
          <w:szCs w:val="18"/>
        </w:rPr>
        <w:t xml:space="preserve">        </w:t>
      </w:r>
      <w:r>
        <w:rPr>
          <w:rFonts w:ascii="宋体" w:hAnsi="宋体"/>
          <w:sz w:val="18"/>
          <w:szCs w:val="18"/>
        </w:rPr>
        <w:t>日期</w:t>
      </w:r>
      <w:r>
        <w:rPr>
          <w:rFonts w:hint="eastAsia"/>
          <w:sz w:val="18"/>
          <w:szCs w:val="18"/>
        </w:rPr>
        <w:t>：</w:t>
      </w:r>
      <w:r>
        <w:rPr>
          <w:rFonts w:ascii="宋体" w:hAnsi="宋体"/>
          <w:sz w:val="18"/>
          <w:szCs w:val="18"/>
        </w:rPr>
        <w:t xml:space="preserve">2002-7-11       </w:t>
      </w:r>
      <w:r>
        <w:rPr>
          <w:rFonts w:hint="eastAsia" w:ascii="宋体" w:hAnsi="宋体"/>
          <w:sz w:val="18"/>
          <w:szCs w:val="18"/>
        </w:rPr>
        <w:t xml:space="preserve">        观测者：</w:t>
      </w:r>
    </w:p>
    <w:p w14:paraId="08DC3582">
      <w:pPr>
        <w:tabs>
          <w:tab w:val="left" w:pos="1800"/>
        </w:tabs>
        <w:spacing w:line="240" w:lineRule="auto"/>
        <w:rPr>
          <w:rFonts w:ascii="宋体" w:hAnsi="宋体"/>
          <w:sz w:val="18"/>
          <w:szCs w:val="18"/>
        </w:rPr>
      </w:pPr>
      <w:r>
        <w:rPr>
          <w:rFonts w:hint="eastAsia" w:ascii="宋体" w:hAnsi="宋体"/>
          <w:sz w:val="18"/>
          <w:szCs w:val="18"/>
        </w:rPr>
        <w:t>标尺：</w:t>
      </w:r>
      <w:r>
        <w:rPr>
          <w:rFonts w:ascii="宋体" w:hAnsi="宋体"/>
          <w:sz w:val="18"/>
          <w:szCs w:val="18"/>
        </w:rPr>
        <w:t xml:space="preserve">A </w:t>
      </w:r>
      <w:r>
        <w:rPr>
          <w:rFonts w:hint="eastAsia" w:ascii="宋体" w:hAnsi="宋体"/>
          <w:sz w:val="18"/>
          <w:szCs w:val="18"/>
        </w:rPr>
        <w:t>N</w:t>
      </w:r>
      <w:r>
        <w:rPr>
          <w:rFonts w:hint="eastAsia" w:ascii="宋体" w:hAnsi="宋体"/>
          <w:sz w:val="18"/>
          <w:szCs w:val="18"/>
          <w:u w:val="single"/>
        </w:rPr>
        <w:t>o</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B  </w:t>
      </w:r>
      <w:r>
        <w:rPr>
          <w:rFonts w:hint="eastAsia" w:ascii="宋体" w:hAnsi="宋体"/>
          <w:sz w:val="18"/>
          <w:szCs w:val="18"/>
        </w:rPr>
        <w:t>N</w:t>
      </w:r>
      <w:r>
        <w:rPr>
          <w:rFonts w:hint="eastAsia" w:ascii="宋体" w:hAnsi="宋体"/>
          <w:sz w:val="18"/>
          <w:szCs w:val="18"/>
          <w:u w:val="single"/>
        </w:rPr>
        <w:t>o</w:t>
      </w:r>
      <w:r>
        <w:rPr>
          <w:rFonts w:ascii="宋体" w:hAnsi="宋体"/>
          <w:sz w:val="18"/>
          <w:szCs w:val="18"/>
        </w:rPr>
        <w:t xml:space="preserve">           </w:t>
      </w:r>
      <w:r>
        <w:rPr>
          <w:rFonts w:hint="eastAsia" w:ascii="宋体" w:hAnsi="宋体"/>
          <w:sz w:val="18"/>
          <w:szCs w:val="18"/>
        </w:rPr>
        <w:t xml:space="preserve">     时间：</w:t>
      </w:r>
      <w:r>
        <w:rPr>
          <w:rFonts w:ascii="宋体" w:hAnsi="宋体"/>
          <w:sz w:val="18"/>
          <w:szCs w:val="18"/>
        </w:rPr>
        <w:t>9</w:t>
      </w:r>
      <w:r>
        <w:rPr>
          <w:rFonts w:hint="eastAsia" w:ascii="宋体" w:hAnsi="宋体"/>
          <w:sz w:val="18"/>
          <w:szCs w:val="18"/>
        </w:rPr>
        <w:t>:</w:t>
      </w:r>
      <w:r>
        <w:rPr>
          <w:rFonts w:ascii="宋体" w:hAnsi="宋体"/>
          <w:sz w:val="18"/>
          <w:szCs w:val="18"/>
        </w:rPr>
        <w:t xml:space="preserve">05          </w:t>
      </w:r>
      <w:r>
        <w:rPr>
          <w:rFonts w:hint="eastAsia" w:ascii="宋体" w:hAnsi="宋体"/>
          <w:sz w:val="18"/>
          <w:szCs w:val="18"/>
        </w:rPr>
        <w:t xml:space="preserve">          计算者：</w:t>
      </w:r>
    </w:p>
    <w:p w14:paraId="02FD7B52">
      <w:pPr>
        <w:tabs>
          <w:tab w:val="left" w:pos="1800"/>
        </w:tabs>
        <w:spacing w:line="240" w:lineRule="auto"/>
        <w:rPr>
          <w:rFonts w:ascii="宋体" w:hAnsi="宋体"/>
          <w:sz w:val="18"/>
          <w:szCs w:val="18"/>
        </w:rPr>
      </w:pPr>
      <w:r>
        <w:rPr>
          <w:rFonts w:hint="eastAsia" w:ascii="宋体" w:hAnsi="宋体"/>
          <w:sz w:val="18"/>
          <w:szCs w:val="18"/>
        </w:rPr>
        <w:t>温度：</w:t>
      </w:r>
      <w:r>
        <w:rPr>
          <w:rFonts w:ascii="宋体" w:hAnsi="宋体"/>
          <w:sz w:val="18"/>
          <w:szCs w:val="18"/>
        </w:rPr>
        <w:t>20.5</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呈像:清晰             </w:t>
      </w:r>
      <w:r>
        <w:rPr>
          <w:rFonts w:hint="eastAsia" w:ascii="宋体" w:hAnsi="宋体"/>
          <w:sz w:val="18"/>
          <w:szCs w:val="18"/>
        </w:rPr>
        <w:t xml:space="preserve">        </w:t>
      </w:r>
      <w:r>
        <w:rPr>
          <w:rFonts w:ascii="宋体" w:hAnsi="宋体"/>
          <w:sz w:val="18"/>
          <w:szCs w:val="18"/>
        </w:rPr>
        <w:t>检查者：</w:t>
      </w:r>
    </w:p>
    <w:tbl>
      <w:tblPr>
        <w:tblStyle w:val="38"/>
        <w:tblW w:w="0" w:type="auto"/>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116"/>
        <w:gridCol w:w="1116"/>
        <w:gridCol w:w="1117"/>
        <w:gridCol w:w="795"/>
        <w:gridCol w:w="511"/>
        <w:gridCol w:w="1117"/>
        <w:gridCol w:w="1117"/>
        <w:gridCol w:w="1118"/>
        <w:gridCol w:w="936"/>
      </w:tblGrid>
      <w:tr w14:paraId="6A3742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2" w:hRule="atLeast"/>
          <w:jc w:val="right"/>
        </w:trPr>
        <w:tc>
          <w:tcPr>
            <w:tcW w:w="9426" w:type="dxa"/>
            <w:gridSpan w:val="10"/>
            <w:tcBorders>
              <w:tl2br w:val="nil"/>
              <w:tr2bl w:val="nil"/>
            </w:tcBorders>
          </w:tcPr>
          <w:p w14:paraId="5170AA04">
            <w:pPr>
              <w:tabs>
                <w:tab w:val="left" w:pos="1800"/>
              </w:tabs>
              <w:spacing w:line="240" w:lineRule="auto"/>
              <w:rPr>
                <w:rFonts w:ascii="宋体" w:hAnsi="宋体"/>
                <w:sz w:val="18"/>
                <w:szCs w:val="18"/>
              </w:rPr>
            </w:pPr>
            <w:r>
              <w:rPr>
                <w:rFonts w:hint="eastAsia" w:ascii="宋体" w:hAnsi="宋体"/>
                <w:sz w:val="18"/>
                <w:szCs w:val="18"/>
              </w:rPr>
              <w:t>第一组</w:t>
            </w:r>
            <w:r>
              <w:rPr>
                <w:rFonts w:ascii="宋体" w:hAnsi="宋体"/>
                <w:sz w:val="18"/>
                <w:szCs w:val="18"/>
              </w:rPr>
              <w:t xml:space="preserve">     </w:t>
            </w:r>
            <w:r>
              <w:rPr>
                <w:rFonts w:ascii="宋体" w:hAnsi="宋体"/>
                <w:i/>
                <w:sz w:val="18"/>
                <w:szCs w:val="18"/>
              </w:rPr>
              <w:t>D</w:t>
            </w:r>
            <w:r>
              <w:rPr>
                <w:rFonts w:ascii="宋体" w:hAnsi="宋体"/>
                <w:sz w:val="18"/>
                <w:szCs w:val="18"/>
              </w:rPr>
              <w:t>=60.0m</w:t>
            </w:r>
          </w:p>
        </w:tc>
      </w:tr>
      <w:tr w14:paraId="5D15F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jc w:val="right"/>
        </w:trPr>
        <w:tc>
          <w:tcPr>
            <w:tcW w:w="483" w:type="dxa"/>
            <w:vMerge w:val="restart"/>
            <w:tcBorders>
              <w:tl2br w:val="nil"/>
              <w:tr2bl w:val="nil"/>
            </w:tcBorders>
          </w:tcPr>
          <w:p w14:paraId="64F5B08C">
            <w:pPr>
              <w:tabs>
                <w:tab w:val="left" w:pos="1800"/>
              </w:tabs>
              <w:spacing w:line="240" w:lineRule="auto"/>
              <w:jc w:val="center"/>
              <w:rPr>
                <w:rFonts w:ascii="宋体" w:hAnsi="宋体"/>
                <w:sz w:val="18"/>
                <w:szCs w:val="18"/>
              </w:rPr>
            </w:pPr>
            <w:r>
              <w:rPr>
                <w:rFonts w:hint="eastAsia" w:ascii="宋体" w:hAnsi="宋体"/>
                <w:sz w:val="18"/>
                <w:szCs w:val="18"/>
              </w:rPr>
              <w:t>测回</w:t>
            </w:r>
          </w:p>
        </w:tc>
        <w:tc>
          <w:tcPr>
            <w:tcW w:w="1116" w:type="dxa"/>
            <w:vMerge w:val="restart"/>
            <w:tcBorders>
              <w:tl2br w:val="nil"/>
              <w:tr2bl w:val="nil"/>
            </w:tcBorders>
          </w:tcPr>
          <w:p w14:paraId="4082CB24">
            <w:pPr>
              <w:tabs>
                <w:tab w:val="left" w:pos="1800"/>
              </w:tabs>
              <w:spacing w:line="240" w:lineRule="auto"/>
              <w:jc w:val="center"/>
              <w:rPr>
                <w:rFonts w:ascii="宋体" w:hAnsi="宋体"/>
                <w:sz w:val="18"/>
                <w:szCs w:val="18"/>
              </w:rPr>
            </w:pPr>
            <w:r>
              <w:rPr>
                <w:rFonts w:hint="eastAsia" w:ascii="宋体" w:hAnsi="宋体"/>
                <w:sz w:val="18"/>
                <w:szCs w:val="18"/>
              </w:rPr>
              <w:t>标尺</w:t>
            </w:r>
          </w:p>
        </w:tc>
        <w:tc>
          <w:tcPr>
            <w:tcW w:w="2233" w:type="dxa"/>
            <w:gridSpan w:val="2"/>
            <w:tcBorders>
              <w:tl2br w:val="nil"/>
              <w:tr2bl w:val="nil"/>
            </w:tcBorders>
          </w:tcPr>
          <w:p w14:paraId="74B80D93">
            <w:pPr>
              <w:tabs>
                <w:tab w:val="left" w:pos="1800"/>
              </w:tabs>
              <w:spacing w:line="240" w:lineRule="auto"/>
              <w:jc w:val="center"/>
              <w:rPr>
                <w:rFonts w:ascii="宋体" w:hAnsi="宋体"/>
                <w:sz w:val="18"/>
                <w:szCs w:val="18"/>
              </w:rPr>
            </w:pPr>
            <w:r>
              <w:rPr>
                <w:rFonts w:hint="eastAsia" w:ascii="宋体" w:hAnsi="宋体"/>
                <w:sz w:val="18"/>
                <w:szCs w:val="18"/>
              </w:rPr>
              <w:t>标尺读数</w:t>
            </w:r>
          </w:p>
        </w:tc>
        <w:tc>
          <w:tcPr>
            <w:tcW w:w="795" w:type="dxa"/>
            <w:vMerge w:val="restart"/>
            <w:tcBorders>
              <w:tl2br w:val="nil"/>
              <w:tr2bl w:val="nil"/>
            </w:tcBorders>
          </w:tcPr>
          <w:p w14:paraId="53EDB703">
            <w:pPr>
              <w:tabs>
                <w:tab w:val="left" w:pos="1800"/>
              </w:tabs>
              <w:spacing w:line="240" w:lineRule="auto"/>
              <w:jc w:val="center"/>
              <w:rPr>
                <w:rFonts w:ascii="宋体" w:hAnsi="宋体"/>
                <w:sz w:val="18"/>
                <w:szCs w:val="18"/>
              </w:rPr>
            </w:pPr>
            <w:r>
              <w:rPr>
                <w:rFonts w:hint="eastAsia" w:ascii="宋体" w:hAnsi="宋体"/>
                <w:sz w:val="18"/>
                <w:szCs w:val="18"/>
              </w:rPr>
              <w:t>高差之</w:t>
            </w:r>
            <w:r>
              <w:rPr>
                <w:rFonts w:ascii="宋体" w:hAnsi="宋体"/>
                <w:sz w:val="18"/>
                <w:szCs w:val="18"/>
              </w:rPr>
              <w:t xml:space="preserve"> </w:t>
            </w:r>
            <w:r>
              <w:rPr>
                <w:rFonts w:hint="eastAsia" w:ascii="宋体" w:hAnsi="宋体"/>
                <w:sz w:val="18"/>
                <w:szCs w:val="18"/>
              </w:rPr>
              <w:t>差</w:t>
            </w:r>
          </w:p>
        </w:tc>
        <w:tc>
          <w:tcPr>
            <w:tcW w:w="511" w:type="dxa"/>
            <w:vMerge w:val="restart"/>
            <w:tcBorders>
              <w:tl2br w:val="nil"/>
              <w:tr2bl w:val="nil"/>
            </w:tcBorders>
          </w:tcPr>
          <w:p w14:paraId="6192DC9B">
            <w:pPr>
              <w:tabs>
                <w:tab w:val="left" w:pos="1800"/>
              </w:tabs>
              <w:spacing w:line="240" w:lineRule="auto"/>
              <w:jc w:val="center"/>
              <w:rPr>
                <w:rFonts w:ascii="宋体" w:hAnsi="宋体"/>
                <w:sz w:val="18"/>
                <w:szCs w:val="18"/>
              </w:rPr>
            </w:pPr>
            <w:r>
              <w:rPr>
                <w:rFonts w:hint="eastAsia" w:ascii="宋体" w:hAnsi="宋体"/>
                <w:sz w:val="18"/>
                <w:szCs w:val="18"/>
              </w:rPr>
              <w:t>测回</w:t>
            </w:r>
          </w:p>
        </w:tc>
        <w:tc>
          <w:tcPr>
            <w:tcW w:w="1117" w:type="dxa"/>
            <w:vMerge w:val="restart"/>
            <w:tcBorders>
              <w:tl2br w:val="nil"/>
              <w:tr2bl w:val="nil"/>
            </w:tcBorders>
          </w:tcPr>
          <w:p w14:paraId="5A262370">
            <w:pPr>
              <w:tabs>
                <w:tab w:val="left" w:pos="1800"/>
              </w:tabs>
              <w:spacing w:line="240" w:lineRule="auto"/>
              <w:jc w:val="center"/>
              <w:rPr>
                <w:rFonts w:ascii="宋体" w:hAnsi="宋体"/>
                <w:sz w:val="18"/>
                <w:szCs w:val="18"/>
              </w:rPr>
            </w:pPr>
            <w:r>
              <w:rPr>
                <w:rFonts w:hint="eastAsia" w:ascii="宋体" w:hAnsi="宋体"/>
                <w:sz w:val="18"/>
                <w:szCs w:val="18"/>
              </w:rPr>
              <w:t>标尺</w:t>
            </w:r>
          </w:p>
        </w:tc>
        <w:tc>
          <w:tcPr>
            <w:tcW w:w="2235" w:type="dxa"/>
            <w:gridSpan w:val="2"/>
            <w:tcBorders>
              <w:tl2br w:val="nil"/>
              <w:tr2bl w:val="nil"/>
            </w:tcBorders>
          </w:tcPr>
          <w:p w14:paraId="042A6691">
            <w:pPr>
              <w:tabs>
                <w:tab w:val="left" w:pos="1800"/>
              </w:tabs>
              <w:spacing w:line="240" w:lineRule="auto"/>
              <w:jc w:val="center"/>
              <w:rPr>
                <w:rFonts w:ascii="宋体" w:hAnsi="宋体"/>
                <w:sz w:val="18"/>
                <w:szCs w:val="18"/>
              </w:rPr>
            </w:pPr>
            <w:r>
              <w:rPr>
                <w:rFonts w:hint="eastAsia" w:ascii="宋体" w:hAnsi="宋体"/>
                <w:sz w:val="18"/>
                <w:szCs w:val="18"/>
              </w:rPr>
              <w:t>标尺读数</w:t>
            </w:r>
          </w:p>
        </w:tc>
        <w:tc>
          <w:tcPr>
            <w:tcW w:w="936" w:type="dxa"/>
            <w:vMerge w:val="restart"/>
            <w:tcBorders>
              <w:tl2br w:val="nil"/>
              <w:tr2bl w:val="nil"/>
            </w:tcBorders>
          </w:tcPr>
          <w:p w14:paraId="69AD8B36">
            <w:pPr>
              <w:tabs>
                <w:tab w:val="left" w:pos="1800"/>
              </w:tabs>
              <w:spacing w:line="240" w:lineRule="auto"/>
              <w:jc w:val="center"/>
              <w:rPr>
                <w:rFonts w:ascii="宋体" w:hAnsi="宋体"/>
                <w:sz w:val="18"/>
                <w:szCs w:val="18"/>
              </w:rPr>
            </w:pPr>
            <w:r>
              <w:rPr>
                <w:rFonts w:hint="eastAsia" w:ascii="宋体" w:hAnsi="宋体"/>
                <w:sz w:val="18"/>
                <w:szCs w:val="18"/>
              </w:rPr>
              <w:t>高差</w:t>
            </w:r>
          </w:p>
          <w:p w14:paraId="41C27BD8">
            <w:pPr>
              <w:tabs>
                <w:tab w:val="left" w:pos="1800"/>
              </w:tabs>
              <w:spacing w:line="240" w:lineRule="auto"/>
              <w:jc w:val="center"/>
              <w:rPr>
                <w:rFonts w:ascii="宋体" w:hAnsi="宋体"/>
                <w:sz w:val="18"/>
                <w:szCs w:val="18"/>
              </w:rPr>
            </w:pPr>
            <w:r>
              <w:rPr>
                <w:rFonts w:hint="eastAsia" w:ascii="宋体" w:hAnsi="宋体"/>
                <w:sz w:val="18"/>
                <w:szCs w:val="18"/>
              </w:rPr>
              <w:t>之差</w:t>
            </w:r>
          </w:p>
        </w:tc>
      </w:tr>
      <w:tr w14:paraId="27FB6A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bottom w:val="single" w:color="000000" w:sz="8" w:space="0"/>
              <w:tl2br w:val="nil"/>
              <w:tr2bl w:val="nil"/>
            </w:tcBorders>
            <w:vAlign w:val="center"/>
          </w:tcPr>
          <w:p w14:paraId="2E9F191F">
            <w:pPr>
              <w:widowControl/>
              <w:spacing w:line="240" w:lineRule="auto"/>
              <w:jc w:val="left"/>
              <w:rPr>
                <w:rFonts w:ascii="宋体" w:hAnsi="宋体"/>
                <w:sz w:val="18"/>
                <w:szCs w:val="18"/>
              </w:rPr>
            </w:pPr>
          </w:p>
        </w:tc>
        <w:tc>
          <w:tcPr>
            <w:tcW w:w="1116" w:type="dxa"/>
            <w:vMerge w:val="continue"/>
            <w:tcBorders>
              <w:bottom w:val="single" w:color="000000" w:sz="8" w:space="0"/>
              <w:tl2br w:val="nil"/>
              <w:tr2bl w:val="nil"/>
            </w:tcBorders>
            <w:vAlign w:val="center"/>
          </w:tcPr>
          <w:p w14:paraId="289374B5">
            <w:pPr>
              <w:widowControl/>
              <w:spacing w:line="240" w:lineRule="auto"/>
              <w:jc w:val="left"/>
              <w:rPr>
                <w:rFonts w:ascii="宋体" w:hAnsi="宋体"/>
                <w:sz w:val="18"/>
                <w:szCs w:val="18"/>
              </w:rPr>
            </w:pPr>
          </w:p>
        </w:tc>
        <w:tc>
          <w:tcPr>
            <w:tcW w:w="1116" w:type="dxa"/>
            <w:tcBorders>
              <w:bottom w:val="single" w:color="000000" w:sz="8" w:space="0"/>
              <w:tl2br w:val="nil"/>
              <w:tr2bl w:val="nil"/>
            </w:tcBorders>
          </w:tcPr>
          <w:p w14:paraId="3BF1114E">
            <w:pPr>
              <w:tabs>
                <w:tab w:val="left" w:pos="1800"/>
              </w:tabs>
              <w:spacing w:line="240" w:lineRule="auto"/>
              <w:jc w:val="center"/>
              <w:rPr>
                <w:rFonts w:ascii="宋体" w:hAnsi="宋体"/>
                <w:sz w:val="18"/>
                <w:szCs w:val="18"/>
              </w:rPr>
            </w:pPr>
            <w:r>
              <w:rPr>
                <w:rFonts w:hint="eastAsia" w:ascii="宋体" w:hAnsi="宋体"/>
                <w:sz w:val="18"/>
                <w:szCs w:val="18"/>
              </w:rPr>
              <w:t>一次</w:t>
            </w:r>
          </w:p>
        </w:tc>
        <w:tc>
          <w:tcPr>
            <w:tcW w:w="1117" w:type="dxa"/>
            <w:tcBorders>
              <w:bottom w:val="single" w:color="000000" w:sz="8" w:space="0"/>
              <w:tl2br w:val="nil"/>
              <w:tr2bl w:val="nil"/>
            </w:tcBorders>
          </w:tcPr>
          <w:p w14:paraId="2A31B71A">
            <w:pPr>
              <w:tabs>
                <w:tab w:val="left" w:pos="1800"/>
              </w:tabs>
              <w:spacing w:line="240" w:lineRule="auto"/>
              <w:jc w:val="center"/>
              <w:rPr>
                <w:rFonts w:ascii="宋体" w:hAnsi="宋体"/>
                <w:sz w:val="18"/>
                <w:szCs w:val="18"/>
              </w:rPr>
            </w:pPr>
            <w:r>
              <w:rPr>
                <w:rFonts w:hint="eastAsia" w:ascii="宋体" w:hAnsi="宋体"/>
                <w:sz w:val="18"/>
                <w:szCs w:val="18"/>
              </w:rPr>
              <w:t>二次</w:t>
            </w:r>
          </w:p>
        </w:tc>
        <w:tc>
          <w:tcPr>
            <w:tcW w:w="795" w:type="dxa"/>
            <w:vMerge w:val="continue"/>
            <w:tcBorders>
              <w:bottom w:val="single" w:color="000000" w:sz="8" w:space="0"/>
              <w:tl2br w:val="nil"/>
              <w:tr2bl w:val="nil"/>
            </w:tcBorders>
            <w:vAlign w:val="center"/>
          </w:tcPr>
          <w:p w14:paraId="504A2B26">
            <w:pPr>
              <w:widowControl/>
              <w:spacing w:line="240" w:lineRule="auto"/>
              <w:jc w:val="left"/>
              <w:rPr>
                <w:rFonts w:ascii="宋体" w:hAnsi="宋体"/>
                <w:sz w:val="18"/>
                <w:szCs w:val="18"/>
              </w:rPr>
            </w:pPr>
          </w:p>
        </w:tc>
        <w:tc>
          <w:tcPr>
            <w:tcW w:w="511" w:type="dxa"/>
            <w:vMerge w:val="continue"/>
            <w:tcBorders>
              <w:bottom w:val="single" w:color="000000" w:sz="8" w:space="0"/>
              <w:tl2br w:val="nil"/>
              <w:tr2bl w:val="nil"/>
            </w:tcBorders>
            <w:vAlign w:val="center"/>
          </w:tcPr>
          <w:p w14:paraId="48662E51">
            <w:pPr>
              <w:widowControl/>
              <w:spacing w:line="240" w:lineRule="auto"/>
              <w:jc w:val="left"/>
              <w:rPr>
                <w:rFonts w:ascii="宋体" w:hAnsi="宋体"/>
                <w:sz w:val="18"/>
                <w:szCs w:val="18"/>
              </w:rPr>
            </w:pPr>
          </w:p>
        </w:tc>
        <w:tc>
          <w:tcPr>
            <w:tcW w:w="1117" w:type="dxa"/>
            <w:vMerge w:val="continue"/>
            <w:tcBorders>
              <w:bottom w:val="single" w:color="000000" w:sz="8" w:space="0"/>
              <w:tl2br w:val="nil"/>
              <w:tr2bl w:val="nil"/>
            </w:tcBorders>
            <w:vAlign w:val="center"/>
          </w:tcPr>
          <w:p w14:paraId="130BA748">
            <w:pPr>
              <w:widowControl/>
              <w:spacing w:line="240" w:lineRule="auto"/>
              <w:jc w:val="left"/>
              <w:rPr>
                <w:rFonts w:ascii="宋体" w:hAnsi="宋体"/>
                <w:sz w:val="18"/>
                <w:szCs w:val="18"/>
              </w:rPr>
            </w:pPr>
          </w:p>
        </w:tc>
        <w:tc>
          <w:tcPr>
            <w:tcW w:w="1117" w:type="dxa"/>
            <w:tcBorders>
              <w:bottom w:val="single" w:color="000000" w:sz="8" w:space="0"/>
              <w:tl2br w:val="nil"/>
              <w:tr2bl w:val="nil"/>
            </w:tcBorders>
          </w:tcPr>
          <w:p w14:paraId="411D1E11">
            <w:pPr>
              <w:tabs>
                <w:tab w:val="left" w:pos="1800"/>
              </w:tabs>
              <w:spacing w:line="240" w:lineRule="auto"/>
              <w:rPr>
                <w:rFonts w:ascii="宋体" w:hAnsi="宋体"/>
                <w:sz w:val="18"/>
                <w:szCs w:val="18"/>
              </w:rPr>
            </w:pPr>
            <w:r>
              <w:rPr>
                <w:rFonts w:hint="eastAsia" w:ascii="宋体" w:hAnsi="宋体"/>
                <w:sz w:val="18"/>
                <w:szCs w:val="18"/>
              </w:rPr>
              <w:t>一次</w:t>
            </w:r>
          </w:p>
        </w:tc>
        <w:tc>
          <w:tcPr>
            <w:tcW w:w="1118" w:type="dxa"/>
            <w:tcBorders>
              <w:bottom w:val="single" w:color="000000" w:sz="8" w:space="0"/>
              <w:tl2br w:val="nil"/>
              <w:tr2bl w:val="nil"/>
            </w:tcBorders>
          </w:tcPr>
          <w:p w14:paraId="151752C3">
            <w:pPr>
              <w:tabs>
                <w:tab w:val="left" w:pos="1800"/>
              </w:tabs>
              <w:spacing w:line="240" w:lineRule="auto"/>
              <w:rPr>
                <w:rFonts w:ascii="宋体" w:hAnsi="宋体"/>
                <w:sz w:val="18"/>
                <w:szCs w:val="18"/>
              </w:rPr>
            </w:pPr>
            <w:r>
              <w:rPr>
                <w:rFonts w:hint="eastAsia" w:ascii="宋体" w:hAnsi="宋体"/>
                <w:sz w:val="18"/>
                <w:szCs w:val="18"/>
              </w:rPr>
              <w:t>二次</w:t>
            </w:r>
          </w:p>
        </w:tc>
        <w:tc>
          <w:tcPr>
            <w:tcW w:w="936" w:type="dxa"/>
            <w:vMerge w:val="continue"/>
            <w:tcBorders>
              <w:bottom w:val="single" w:color="000000" w:sz="8" w:space="0"/>
              <w:tl2br w:val="nil"/>
              <w:tr2bl w:val="nil"/>
            </w:tcBorders>
            <w:vAlign w:val="center"/>
          </w:tcPr>
          <w:p w14:paraId="3ACEBB7C">
            <w:pPr>
              <w:widowControl/>
              <w:spacing w:line="240" w:lineRule="auto"/>
              <w:jc w:val="left"/>
              <w:rPr>
                <w:rFonts w:ascii="宋体" w:hAnsi="宋体"/>
                <w:sz w:val="18"/>
                <w:szCs w:val="18"/>
              </w:rPr>
            </w:pPr>
          </w:p>
        </w:tc>
      </w:tr>
      <w:tr w14:paraId="541CB8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restart"/>
            <w:tcBorders>
              <w:top w:val="single" w:color="000000" w:sz="8" w:space="0"/>
              <w:tl2br w:val="nil"/>
              <w:tr2bl w:val="nil"/>
            </w:tcBorders>
            <w:vAlign w:val="center"/>
          </w:tcPr>
          <w:p w14:paraId="732509ED">
            <w:pPr>
              <w:tabs>
                <w:tab w:val="left" w:pos="1800"/>
              </w:tabs>
              <w:spacing w:line="240" w:lineRule="auto"/>
              <w:jc w:val="center"/>
              <w:rPr>
                <w:rFonts w:ascii="宋体" w:hAnsi="宋体"/>
                <w:sz w:val="18"/>
                <w:szCs w:val="18"/>
              </w:rPr>
            </w:pPr>
            <w:r>
              <w:rPr>
                <w:rFonts w:hint="eastAsia" w:ascii="宋体" w:hAnsi="宋体"/>
                <w:sz w:val="18"/>
                <w:szCs w:val="18"/>
              </w:rPr>
              <w:t>Ⅰ</w:t>
            </w:r>
          </w:p>
        </w:tc>
        <w:tc>
          <w:tcPr>
            <w:tcW w:w="1116" w:type="dxa"/>
            <w:tcBorders>
              <w:top w:val="single" w:color="000000" w:sz="8" w:space="0"/>
              <w:tl2br w:val="nil"/>
              <w:tr2bl w:val="nil"/>
            </w:tcBorders>
          </w:tcPr>
          <w:p w14:paraId="6EFAB12C">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6" w:type="dxa"/>
            <w:tcBorders>
              <w:top w:val="single" w:color="000000" w:sz="8" w:space="0"/>
              <w:tl2br w:val="nil"/>
              <w:tr2bl w:val="nil"/>
            </w:tcBorders>
          </w:tcPr>
          <w:p w14:paraId="226BCA5D">
            <w:pPr>
              <w:tabs>
                <w:tab w:val="left" w:pos="1800"/>
              </w:tabs>
              <w:spacing w:line="240" w:lineRule="auto"/>
              <w:rPr>
                <w:rFonts w:ascii="宋体" w:hAnsi="宋体"/>
                <w:sz w:val="18"/>
                <w:szCs w:val="18"/>
              </w:rPr>
            </w:pPr>
            <w:r>
              <w:rPr>
                <w:rFonts w:ascii="宋体" w:hAnsi="宋体"/>
                <w:sz w:val="18"/>
                <w:szCs w:val="18"/>
              </w:rPr>
              <w:t>1.76576</w:t>
            </w:r>
          </w:p>
        </w:tc>
        <w:tc>
          <w:tcPr>
            <w:tcW w:w="1117" w:type="dxa"/>
            <w:tcBorders>
              <w:top w:val="single" w:color="000000" w:sz="8" w:space="0"/>
              <w:tl2br w:val="nil"/>
              <w:tr2bl w:val="nil"/>
            </w:tcBorders>
          </w:tcPr>
          <w:p w14:paraId="1C3F227C">
            <w:pPr>
              <w:tabs>
                <w:tab w:val="left" w:pos="1800"/>
              </w:tabs>
              <w:spacing w:line="240" w:lineRule="auto"/>
              <w:rPr>
                <w:rFonts w:ascii="宋体" w:hAnsi="宋体"/>
                <w:sz w:val="18"/>
                <w:szCs w:val="18"/>
              </w:rPr>
            </w:pPr>
            <w:r>
              <w:rPr>
                <w:rFonts w:ascii="宋体" w:hAnsi="宋体"/>
                <w:sz w:val="18"/>
                <w:szCs w:val="18"/>
              </w:rPr>
              <w:t>1.76574</w:t>
            </w:r>
          </w:p>
        </w:tc>
        <w:tc>
          <w:tcPr>
            <w:tcW w:w="795" w:type="dxa"/>
            <w:tcBorders>
              <w:top w:val="single" w:color="000000" w:sz="8" w:space="0"/>
              <w:tl2br w:val="nil"/>
              <w:tr2bl w:val="nil"/>
            </w:tcBorders>
            <w:vAlign w:val="center"/>
          </w:tcPr>
          <w:p w14:paraId="3D1ABA93">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restart"/>
            <w:tcBorders>
              <w:top w:val="single" w:color="000000" w:sz="8" w:space="0"/>
              <w:bottom w:val="single" w:color="000000" w:sz="8" w:space="0"/>
              <w:tl2br w:val="nil"/>
              <w:tr2bl w:val="nil"/>
            </w:tcBorders>
            <w:vAlign w:val="center"/>
          </w:tcPr>
          <w:p w14:paraId="457476D7">
            <w:pPr>
              <w:tabs>
                <w:tab w:val="left" w:pos="1800"/>
              </w:tabs>
              <w:spacing w:line="240" w:lineRule="auto"/>
              <w:jc w:val="center"/>
              <w:rPr>
                <w:rFonts w:ascii="宋体" w:hAnsi="宋体"/>
                <w:sz w:val="18"/>
                <w:szCs w:val="18"/>
              </w:rPr>
            </w:pPr>
            <w:r>
              <w:rPr>
                <w:rFonts w:hint="eastAsia" w:ascii="宋体" w:hAnsi="宋体"/>
                <w:sz w:val="18"/>
                <w:szCs w:val="18"/>
              </w:rPr>
              <w:t>Ⅱ</w:t>
            </w:r>
          </w:p>
        </w:tc>
        <w:tc>
          <w:tcPr>
            <w:tcW w:w="1117" w:type="dxa"/>
            <w:tcBorders>
              <w:top w:val="single" w:color="000000" w:sz="8" w:space="0"/>
              <w:tl2br w:val="nil"/>
              <w:tr2bl w:val="nil"/>
            </w:tcBorders>
          </w:tcPr>
          <w:p w14:paraId="1FFFDCFD">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7" w:type="dxa"/>
            <w:tcBorders>
              <w:top w:val="single" w:color="000000" w:sz="8" w:space="0"/>
              <w:tl2br w:val="nil"/>
              <w:tr2bl w:val="nil"/>
            </w:tcBorders>
          </w:tcPr>
          <w:p w14:paraId="35CDA94E">
            <w:pPr>
              <w:tabs>
                <w:tab w:val="left" w:pos="1800"/>
              </w:tabs>
              <w:spacing w:line="240" w:lineRule="auto"/>
              <w:rPr>
                <w:rFonts w:ascii="宋体" w:hAnsi="宋体"/>
                <w:sz w:val="18"/>
                <w:szCs w:val="18"/>
              </w:rPr>
            </w:pPr>
            <w:r>
              <w:rPr>
                <w:rFonts w:ascii="宋体" w:hAnsi="宋体"/>
                <w:sz w:val="18"/>
                <w:szCs w:val="18"/>
              </w:rPr>
              <w:t>1.76580</w:t>
            </w:r>
          </w:p>
        </w:tc>
        <w:tc>
          <w:tcPr>
            <w:tcW w:w="1118" w:type="dxa"/>
            <w:tcBorders>
              <w:top w:val="single" w:color="000000" w:sz="8" w:space="0"/>
              <w:tl2br w:val="nil"/>
              <w:tr2bl w:val="nil"/>
            </w:tcBorders>
          </w:tcPr>
          <w:p w14:paraId="2DE4F58C">
            <w:pPr>
              <w:tabs>
                <w:tab w:val="left" w:pos="1800"/>
              </w:tabs>
              <w:spacing w:line="240" w:lineRule="auto"/>
              <w:rPr>
                <w:rFonts w:ascii="宋体" w:hAnsi="宋体"/>
                <w:sz w:val="18"/>
                <w:szCs w:val="18"/>
              </w:rPr>
            </w:pPr>
            <w:r>
              <w:rPr>
                <w:rFonts w:ascii="宋体" w:hAnsi="宋体"/>
                <w:sz w:val="18"/>
                <w:szCs w:val="18"/>
              </w:rPr>
              <w:t>1.76578</w:t>
            </w:r>
          </w:p>
        </w:tc>
        <w:tc>
          <w:tcPr>
            <w:tcW w:w="936" w:type="dxa"/>
            <w:tcBorders>
              <w:top w:val="single" w:color="000000" w:sz="8" w:space="0"/>
              <w:tl2br w:val="nil"/>
              <w:tr2bl w:val="nil"/>
            </w:tcBorders>
            <w:vAlign w:val="center"/>
          </w:tcPr>
          <w:p w14:paraId="43ACB807">
            <w:pPr>
              <w:tabs>
                <w:tab w:val="left" w:pos="1800"/>
              </w:tabs>
              <w:spacing w:line="240" w:lineRule="auto"/>
              <w:jc w:val="center"/>
              <w:rPr>
                <w:rFonts w:ascii="宋体" w:hAnsi="宋体"/>
                <w:sz w:val="18"/>
                <w:szCs w:val="18"/>
              </w:rPr>
            </w:pPr>
            <w:r>
              <w:rPr>
                <w:rFonts w:hint="eastAsia" w:ascii="宋体" w:hAnsi="宋体"/>
                <w:sz w:val="18"/>
                <w:szCs w:val="18"/>
              </w:rPr>
              <w:t>—</w:t>
            </w:r>
          </w:p>
        </w:tc>
      </w:tr>
      <w:tr w14:paraId="5B7497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6CEEB0B6">
            <w:pPr>
              <w:widowControl/>
              <w:spacing w:line="240" w:lineRule="auto"/>
              <w:jc w:val="left"/>
              <w:rPr>
                <w:rFonts w:ascii="宋体" w:hAnsi="宋体"/>
                <w:sz w:val="18"/>
                <w:szCs w:val="18"/>
              </w:rPr>
            </w:pPr>
          </w:p>
        </w:tc>
        <w:tc>
          <w:tcPr>
            <w:tcW w:w="1116" w:type="dxa"/>
            <w:tcBorders>
              <w:tl2br w:val="nil"/>
              <w:tr2bl w:val="nil"/>
            </w:tcBorders>
          </w:tcPr>
          <w:p w14:paraId="1BFE2FCE">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6" w:type="dxa"/>
            <w:tcBorders>
              <w:tl2br w:val="nil"/>
              <w:tr2bl w:val="nil"/>
            </w:tcBorders>
          </w:tcPr>
          <w:p w14:paraId="017CA4B7">
            <w:pPr>
              <w:tabs>
                <w:tab w:val="left" w:pos="1800"/>
              </w:tabs>
              <w:spacing w:line="240" w:lineRule="auto"/>
              <w:rPr>
                <w:rFonts w:ascii="宋体" w:hAnsi="宋体"/>
                <w:sz w:val="18"/>
                <w:szCs w:val="18"/>
              </w:rPr>
            </w:pPr>
            <w:r>
              <w:rPr>
                <w:rFonts w:ascii="宋体" w:hAnsi="宋体"/>
                <w:sz w:val="18"/>
                <w:szCs w:val="18"/>
              </w:rPr>
              <w:t>1.19295</w:t>
            </w:r>
          </w:p>
        </w:tc>
        <w:tc>
          <w:tcPr>
            <w:tcW w:w="1117" w:type="dxa"/>
            <w:tcBorders>
              <w:tl2br w:val="nil"/>
              <w:tr2bl w:val="nil"/>
            </w:tcBorders>
          </w:tcPr>
          <w:p w14:paraId="25C7C0C5">
            <w:pPr>
              <w:tabs>
                <w:tab w:val="left" w:pos="1800"/>
              </w:tabs>
              <w:spacing w:line="240" w:lineRule="auto"/>
              <w:rPr>
                <w:rFonts w:ascii="宋体" w:hAnsi="宋体"/>
                <w:sz w:val="18"/>
                <w:szCs w:val="18"/>
              </w:rPr>
            </w:pPr>
            <w:r>
              <w:rPr>
                <w:rFonts w:ascii="宋体" w:hAnsi="宋体"/>
                <w:sz w:val="18"/>
                <w:szCs w:val="18"/>
              </w:rPr>
              <w:t>1.19285</w:t>
            </w:r>
          </w:p>
        </w:tc>
        <w:tc>
          <w:tcPr>
            <w:tcW w:w="795" w:type="dxa"/>
            <w:tcBorders>
              <w:tl2br w:val="nil"/>
              <w:tr2bl w:val="nil"/>
            </w:tcBorders>
            <w:vAlign w:val="center"/>
          </w:tcPr>
          <w:p w14:paraId="7B3B198F">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continue"/>
            <w:tcBorders>
              <w:top w:val="single" w:color="000000" w:sz="8" w:space="0"/>
              <w:bottom w:val="single" w:color="000000" w:sz="8" w:space="0"/>
              <w:tl2br w:val="nil"/>
              <w:tr2bl w:val="nil"/>
            </w:tcBorders>
            <w:vAlign w:val="center"/>
          </w:tcPr>
          <w:p w14:paraId="2550800B">
            <w:pPr>
              <w:widowControl/>
              <w:spacing w:line="240" w:lineRule="auto"/>
              <w:jc w:val="left"/>
              <w:rPr>
                <w:rFonts w:ascii="宋体" w:hAnsi="宋体"/>
                <w:sz w:val="18"/>
                <w:szCs w:val="18"/>
              </w:rPr>
            </w:pPr>
          </w:p>
        </w:tc>
        <w:tc>
          <w:tcPr>
            <w:tcW w:w="1117" w:type="dxa"/>
            <w:tcBorders>
              <w:tl2br w:val="nil"/>
              <w:tr2bl w:val="nil"/>
            </w:tcBorders>
          </w:tcPr>
          <w:p w14:paraId="1C4CF63F">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7" w:type="dxa"/>
            <w:tcBorders>
              <w:tl2br w:val="nil"/>
              <w:tr2bl w:val="nil"/>
            </w:tcBorders>
          </w:tcPr>
          <w:p w14:paraId="4F8F96F8">
            <w:pPr>
              <w:tabs>
                <w:tab w:val="left" w:pos="1800"/>
              </w:tabs>
              <w:spacing w:line="240" w:lineRule="auto"/>
              <w:rPr>
                <w:rFonts w:ascii="宋体" w:hAnsi="宋体"/>
                <w:sz w:val="18"/>
                <w:szCs w:val="18"/>
              </w:rPr>
            </w:pPr>
            <w:r>
              <w:rPr>
                <w:rFonts w:ascii="宋体" w:hAnsi="宋体"/>
                <w:sz w:val="18"/>
                <w:szCs w:val="18"/>
              </w:rPr>
              <w:t>1.19289</w:t>
            </w:r>
          </w:p>
        </w:tc>
        <w:tc>
          <w:tcPr>
            <w:tcW w:w="1118" w:type="dxa"/>
            <w:tcBorders>
              <w:tl2br w:val="nil"/>
              <w:tr2bl w:val="nil"/>
            </w:tcBorders>
          </w:tcPr>
          <w:p w14:paraId="529F77E4">
            <w:pPr>
              <w:tabs>
                <w:tab w:val="left" w:pos="1800"/>
              </w:tabs>
              <w:spacing w:line="240" w:lineRule="auto"/>
              <w:rPr>
                <w:rFonts w:ascii="宋体" w:hAnsi="宋体"/>
                <w:sz w:val="18"/>
                <w:szCs w:val="18"/>
              </w:rPr>
            </w:pPr>
            <w:r>
              <w:rPr>
                <w:rFonts w:ascii="宋体" w:hAnsi="宋体"/>
                <w:sz w:val="18"/>
                <w:szCs w:val="18"/>
              </w:rPr>
              <w:t>1.19288</w:t>
            </w:r>
          </w:p>
        </w:tc>
        <w:tc>
          <w:tcPr>
            <w:tcW w:w="936" w:type="dxa"/>
            <w:tcBorders>
              <w:tl2br w:val="nil"/>
              <w:tr2bl w:val="nil"/>
            </w:tcBorders>
            <w:vAlign w:val="center"/>
          </w:tcPr>
          <w:p w14:paraId="4AC750D3">
            <w:pPr>
              <w:tabs>
                <w:tab w:val="left" w:pos="1800"/>
              </w:tabs>
              <w:spacing w:line="240" w:lineRule="auto"/>
              <w:jc w:val="center"/>
              <w:rPr>
                <w:rFonts w:ascii="宋体" w:hAnsi="宋体"/>
                <w:sz w:val="18"/>
                <w:szCs w:val="18"/>
              </w:rPr>
            </w:pPr>
            <w:r>
              <w:rPr>
                <w:rFonts w:hint="eastAsia" w:ascii="宋体" w:hAnsi="宋体"/>
                <w:sz w:val="18"/>
                <w:szCs w:val="18"/>
              </w:rPr>
              <w:t>—</w:t>
            </w:r>
          </w:p>
        </w:tc>
      </w:tr>
      <w:tr w14:paraId="4A2B49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 w:hRule="atLeast"/>
          <w:jc w:val="right"/>
        </w:trPr>
        <w:tc>
          <w:tcPr>
            <w:tcW w:w="483" w:type="dxa"/>
            <w:vMerge w:val="continue"/>
            <w:tcBorders>
              <w:tl2br w:val="nil"/>
              <w:tr2bl w:val="nil"/>
            </w:tcBorders>
            <w:vAlign w:val="center"/>
          </w:tcPr>
          <w:p w14:paraId="22D88219">
            <w:pPr>
              <w:widowControl/>
              <w:spacing w:line="240" w:lineRule="auto"/>
              <w:jc w:val="left"/>
              <w:rPr>
                <w:rFonts w:ascii="宋体" w:hAnsi="宋体"/>
                <w:sz w:val="18"/>
                <w:szCs w:val="18"/>
              </w:rPr>
            </w:pPr>
          </w:p>
        </w:tc>
        <w:tc>
          <w:tcPr>
            <w:tcW w:w="1116" w:type="dxa"/>
            <w:tcBorders>
              <w:tl2br w:val="nil"/>
              <w:tr2bl w:val="nil"/>
            </w:tcBorders>
          </w:tcPr>
          <w:p w14:paraId="6703D05F">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6" w:type="dxa"/>
            <w:tcBorders>
              <w:tl2br w:val="nil"/>
              <w:tr2bl w:val="nil"/>
            </w:tcBorders>
          </w:tcPr>
          <w:p w14:paraId="185DBDCE">
            <w:pPr>
              <w:tabs>
                <w:tab w:val="left" w:pos="1800"/>
              </w:tabs>
              <w:spacing w:line="240" w:lineRule="auto"/>
              <w:rPr>
                <w:rFonts w:ascii="宋体" w:hAnsi="宋体"/>
                <w:sz w:val="18"/>
                <w:szCs w:val="18"/>
              </w:rPr>
            </w:pPr>
            <w:r>
              <w:rPr>
                <w:rFonts w:ascii="宋体" w:hAnsi="宋体"/>
                <w:sz w:val="18"/>
                <w:szCs w:val="18"/>
              </w:rPr>
              <w:t>572.81</w:t>
            </w:r>
          </w:p>
        </w:tc>
        <w:tc>
          <w:tcPr>
            <w:tcW w:w="1117" w:type="dxa"/>
            <w:tcBorders>
              <w:tl2br w:val="nil"/>
              <w:tr2bl w:val="nil"/>
            </w:tcBorders>
          </w:tcPr>
          <w:p w14:paraId="5F4753E3">
            <w:pPr>
              <w:tabs>
                <w:tab w:val="left" w:pos="1800"/>
              </w:tabs>
              <w:spacing w:line="240" w:lineRule="auto"/>
              <w:rPr>
                <w:rFonts w:ascii="宋体" w:hAnsi="宋体"/>
                <w:sz w:val="18"/>
                <w:szCs w:val="18"/>
              </w:rPr>
            </w:pPr>
            <w:r>
              <w:rPr>
                <w:rFonts w:ascii="宋体" w:hAnsi="宋体"/>
                <w:sz w:val="18"/>
                <w:szCs w:val="18"/>
              </w:rPr>
              <w:t>572.89</w:t>
            </w:r>
          </w:p>
        </w:tc>
        <w:tc>
          <w:tcPr>
            <w:tcW w:w="795" w:type="dxa"/>
            <w:tcBorders>
              <w:tl2br w:val="nil"/>
              <w:tr2bl w:val="nil"/>
            </w:tcBorders>
          </w:tcPr>
          <w:p w14:paraId="4E6A1351">
            <w:pPr>
              <w:tabs>
                <w:tab w:val="left" w:pos="1800"/>
              </w:tabs>
              <w:spacing w:line="240" w:lineRule="auto"/>
              <w:rPr>
                <w:rFonts w:ascii="宋体" w:hAnsi="宋体"/>
                <w:sz w:val="18"/>
                <w:szCs w:val="18"/>
              </w:rPr>
            </w:pPr>
            <w:r>
              <w:rPr>
                <w:rFonts w:ascii="宋体" w:hAnsi="宋体"/>
                <w:sz w:val="18"/>
                <w:szCs w:val="18"/>
              </w:rPr>
              <w:t>-0.08</w:t>
            </w:r>
          </w:p>
        </w:tc>
        <w:tc>
          <w:tcPr>
            <w:tcW w:w="511" w:type="dxa"/>
            <w:vMerge w:val="continue"/>
            <w:tcBorders>
              <w:top w:val="single" w:color="000000" w:sz="8" w:space="0"/>
              <w:bottom w:val="single" w:color="000000" w:sz="8" w:space="0"/>
              <w:tl2br w:val="nil"/>
              <w:tr2bl w:val="nil"/>
            </w:tcBorders>
            <w:vAlign w:val="center"/>
          </w:tcPr>
          <w:p w14:paraId="5673DAD3">
            <w:pPr>
              <w:widowControl/>
              <w:spacing w:line="240" w:lineRule="auto"/>
              <w:jc w:val="left"/>
              <w:rPr>
                <w:rFonts w:ascii="宋体" w:hAnsi="宋体"/>
                <w:sz w:val="18"/>
                <w:szCs w:val="18"/>
              </w:rPr>
            </w:pPr>
          </w:p>
        </w:tc>
        <w:tc>
          <w:tcPr>
            <w:tcW w:w="1117" w:type="dxa"/>
            <w:tcBorders>
              <w:tl2br w:val="nil"/>
              <w:tr2bl w:val="nil"/>
            </w:tcBorders>
          </w:tcPr>
          <w:p w14:paraId="359EA6AC">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7" w:type="dxa"/>
            <w:tcBorders>
              <w:tl2br w:val="nil"/>
              <w:tr2bl w:val="nil"/>
            </w:tcBorders>
          </w:tcPr>
          <w:p w14:paraId="226CDC0B">
            <w:pPr>
              <w:tabs>
                <w:tab w:val="left" w:pos="1800"/>
              </w:tabs>
              <w:spacing w:line="240" w:lineRule="auto"/>
              <w:rPr>
                <w:rFonts w:ascii="宋体" w:hAnsi="宋体"/>
                <w:sz w:val="18"/>
                <w:szCs w:val="18"/>
              </w:rPr>
            </w:pPr>
            <w:r>
              <w:rPr>
                <w:rFonts w:ascii="宋体" w:hAnsi="宋体"/>
                <w:sz w:val="18"/>
                <w:szCs w:val="18"/>
              </w:rPr>
              <w:t>572.91</w:t>
            </w:r>
          </w:p>
        </w:tc>
        <w:tc>
          <w:tcPr>
            <w:tcW w:w="1118" w:type="dxa"/>
            <w:tcBorders>
              <w:tl2br w:val="nil"/>
              <w:tr2bl w:val="nil"/>
            </w:tcBorders>
          </w:tcPr>
          <w:p w14:paraId="45425761">
            <w:pPr>
              <w:tabs>
                <w:tab w:val="left" w:pos="1800"/>
              </w:tabs>
              <w:spacing w:line="240" w:lineRule="auto"/>
              <w:rPr>
                <w:rFonts w:ascii="宋体" w:hAnsi="宋体"/>
                <w:sz w:val="18"/>
                <w:szCs w:val="18"/>
              </w:rPr>
            </w:pPr>
            <w:r>
              <w:rPr>
                <w:rFonts w:ascii="宋体" w:hAnsi="宋体"/>
                <w:sz w:val="18"/>
                <w:szCs w:val="18"/>
              </w:rPr>
              <w:t>572.90</w:t>
            </w:r>
          </w:p>
        </w:tc>
        <w:tc>
          <w:tcPr>
            <w:tcW w:w="936" w:type="dxa"/>
            <w:tcBorders>
              <w:tl2br w:val="nil"/>
              <w:tr2bl w:val="nil"/>
            </w:tcBorders>
          </w:tcPr>
          <w:p w14:paraId="1D1F05B9">
            <w:pPr>
              <w:tabs>
                <w:tab w:val="left" w:pos="1800"/>
              </w:tabs>
              <w:spacing w:line="240" w:lineRule="auto"/>
              <w:rPr>
                <w:rFonts w:ascii="宋体" w:hAnsi="宋体"/>
                <w:sz w:val="18"/>
                <w:szCs w:val="18"/>
              </w:rPr>
            </w:pPr>
            <w:r>
              <w:rPr>
                <w:rFonts w:ascii="宋体" w:hAnsi="宋体"/>
                <w:sz w:val="18"/>
                <w:szCs w:val="18"/>
              </w:rPr>
              <w:t>0.01</w:t>
            </w:r>
          </w:p>
        </w:tc>
      </w:tr>
      <w:tr w14:paraId="6822AD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79B8FF6C">
            <w:pPr>
              <w:widowControl/>
              <w:spacing w:line="240" w:lineRule="auto"/>
              <w:jc w:val="left"/>
              <w:rPr>
                <w:rFonts w:ascii="宋体" w:hAnsi="宋体"/>
                <w:sz w:val="18"/>
                <w:szCs w:val="18"/>
              </w:rPr>
            </w:pPr>
          </w:p>
        </w:tc>
        <w:tc>
          <w:tcPr>
            <w:tcW w:w="1116" w:type="dxa"/>
            <w:tcBorders>
              <w:tl2br w:val="nil"/>
              <w:tr2bl w:val="nil"/>
            </w:tcBorders>
          </w:tcPr>
          <w:p w14:paraId="492BC6AC">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028" w:type="dxa"/>
            <w:gridSpan w:val="3"/>
            <w:tcBorders>
              <w:tl2br w:val="nil"/>
              <w:tr2bl w:val="nil"/>
            </w:tcBorders>
          </w:tcPr>
          <w:p w14:paraId="2F7198D1">
            <w:pPr>
              <w:tabs>
                <w:tab w:val="left" w:pos="1800"/>
              </w:tabs>
              <w:spacing w:line="240" w:lineRule="auto"/>
              <w:jc w:val="center"/>
              <w:rPr>
                <w:rFonts w:ascii="宋体" w:hAnsi="宋体"/>
                <w:sz w:val="18"/>
                <w:szCs w:val="18"/>
              </w:rPr>
            </w:pPr>
            <w:r>
              <w:rPr>
                <w:rFonts w:ascii="宋体" w:hAnsi="宋体"/>
                <w:sz w:val="18"/>
                <w:szCs w:val="18"/>
              </w:rPr>
              <w:t>572.85</w:t>
            </w:r>
          </w:p>
        </w:tc>
        <w:tc>
          <w:tcPr>
            <w:tcW w:w="511" w:type="dxa"/>
            <w:vMerge w:val="continue"/>
            <w:tcBorders>
              <w:top w:val="single" w:color="000000" w:sz="8" w:space="0"/>
              <w:tl2br w:val="nil"/>
              <w:tr2bl w:val="nil"/>
            </w:tcBorders>
            <w:vAlign w:val="center"/>
          </w:tcPr>
          <w:p w14:paraId="340045B8">
            <w:pPr>
              <w:widowControl/>
              <w:spacing w:line="240" w:lineRule="auto"/>
              <w:jc w:val="left"/>
              <w:rPr>
                <w:rFonts w:ascii="宋体" w:hAnsi="宋体"/>
                <w:sz w:val="18"/>
                <w:szCs w:val="18"/>
              </w:rPr>
            </w:pPr>
          </w:p>
        </w:tc>
        <w:tc>
          <w:tcPr>
            <w:tcW w:w="1117" w:type="dxa"/>
            <w:tcBorders>
              <w:tl2br w:val="nil"/>
              <w:tr2bl w:val="nil"/>
            </w:tcBorders>
          </w:tcPr>
          <w:p w14:paraId="097F7BBD">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171" w:type="dxa"/>
            <w:gridSpan w:val="3"/>
            <w:tcBorders>
              <w:tl2br w:val="nil"/>
              <w:tr2bl w:val="nil"/>
            </w:tcBorders>
          </w:tcPr>
          <w:p w14:paraId="7ABAB79B">
            <w:pPr>
              <w:tabs>
                <w:tab w:val="left" w:pos="1800"/>
              </w:tabs>
              <w:spacing w:line="240" w:lineRule="auto"/>
              <w:jc w:val="center"/>
              <w:rPr>
                <w:rFonts w:ascii="宋体" w:hAnsi="宋体"/>
                <w:sz w:val="18"/>
                <w:szCs w:val="18"/>
              </w:rPr>
            </w:pPr>
            <w:r>
              <w:rPr>
                <w:rFonts w:ascii="宋体" w:hAnsi="宋体"/>
                <w:sz w:val="18"/>
                <w:szCs w:val="18"/>
              </w:rPr>
              <w:t>572.90</w:t>
            </w:r>
          </w:p>
        </w:tc>
      </w:tr>
      <w:tr w14:paraId="1B4F74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restart"/>
            <w:tcBorders>
              <w:tl2br w:val="nil"/>
              <w:tr2bl w:val="nil"/>
            </w:tcBorders>
            <w:vAlign w:val="center"/>
          </w:tcPr>
          <w:p w14:paraId="155842D3">
            <w:pPr>
              <w:tabs>
                <w:tab w:val="left" w:pos="1800"/>
              </w:tabs>
              <w:spacing w:line="240" w:lineRule="auto"/>
              <w:jc w:val="center"/>
              <w:rPr>
                <w:rFonts w:ascii="宋体" w:hAnsi="宋体"/>
                <w:sz w:val="18"/>
                <w:szCs w:val="18"/>
              </w:rPr>
            </w:pPr>
            <w:r>
              <w:rPr>
                <w:rFonts w:hint="eastAsia" w:ascii="宋体" w:hAnsi="宋体"/>
                <w:sz w:val="18"/>
                <w:szCs w:val="18"/>
              </w:rPr>
              <w:t>Ⅲ</w:t>
            </w:r>
          </w:p>
        </w:tc>
        <w:tc>
          <w:tcPr>
            <w:tcW w:w="1116" w:type="dxa"/>
            <w:tcBorders>
              <w:tl2br w:val="nil"/>
              <w:tr2bl w:val="nil"/>
            </w:tcBorders>
          </w:tcPr>
          <w:p w14:paraId="760853D8">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6" w:type="dxa"/>
            <w:tcBorders>
              <w:tl2br w:val="nil"/>
              <w:tr2bl w:val="nil"/>
            </w:tcBorders>
          </w:tcPr>
          <w:p w14:paraId="38857257">
            <w:pPr>
              <w:tabs>
                <w:tab w:val="left" w:pos="1800"/>
              </w:tabs>
              <w:spacing w:line="240" w:lineRule="auto"/>
              <w:rPr>
                <w:rFonts w:ascii="宋体" w:hAnsi="宋体"/>
                <w:sz w:val="18"/>
                <w:szCs w:val="18"/>
              </w:rPr>
            </w:pPr>
            <w:r>
              <w:rPr>
                <w:rFonts w:ascii="宋体" w:hAnsi="宋体"/>
                <w:sz w:val="18"/>
                <w:szCs w:val="18"/>
              </w:rPr>
              <w:t>1.76473</w:t>
            </w:r>
          </w:p>
        </w:tc>
        <w:tc>
          <w:tcPr>
            <w:tcW w:w="1117" w:type="dxa"/>
            <w:tcBorders>
              <w:tl2br w:val="nil"/>
              <w:tr2bl w:val="nil"/>
            </w:tcBorders>
          </w:tcPr>
          <w:p w14:paraId="72804A98">
            <w:pPr>
              <w:tabs>
                <w:tab w:val="left" w:pos="1800"/>
              </w:tabs>
              <w:spacing w:line="240" w:lineRule="auto"/>
              <w:rPr>
                <w:rFonts w:ascii="宋体" w:hAnsi="宋体"/>
                <w:sz w:val="18"/>
                <w:szCs w:val="18"/>
              </w:rPr>
            </w:pPr>
            <w:r>
              <w:rPr>
                <w:rFonts w:ascii="宋体" w:hAnsi="宋体"/>
                <w:sz w:val="18"/>
                <w:szCs w:val="18"/>
              </w:rPr>
              <w:t>1.76479</w:t>
            </w:r>
          </w:p>
        </w:tc>
        <w:tc>
          <w:tcPr>
            <w:tcW w:w="795" w:type="dxa"/>
            <w:tcBorders>
              <w:tl2br w:val="nil"/>
              <w:tr2bl w:val="nil"/>
            </w:tcBorders>
            <w:vAlign w:val="center"/>
          </w:tcPr>
          <w:p w14:paraId="3EBAA500">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restart"/>
            <w:tcBorders>
              <w:tl2br w:val="nil"/>
              <w:tr2bl w:val="nil"/>
            </w:tcBorders>
            <w:vAlign w:val="center"/>
          </w:tcPr>
          <w:p w14:paraId="1958CD8A">
            <w:pPr>
              <w:tabs>
                <w:tab w:val="left" w:pos="1800"/>
              </w:tabs>
              <w:spacing w:line="240" w:lineRule="auto"/>
              <w:jc w:val="center"/>
              <w:rPr>
                <w:rFonts w:ascii="宋体" w:hAnsi="宋体"/>
                <w:sz w:val="18"/>
                <w:szCs w:val="18"/>
              </w:rPr>
            </w:pPr>
            <w:r>
              <w:rPr>
                <w:rFonts w:hint="eastAsia" w:ascii="宋体" w:hAnsi="宋体"/>
                <w:sz w:val="18"/>
                <w:szCs w:val="18"/>
              </w:rPr>
              <w:t>Ⅳ</w:t>
            </w:r>
          </w:p>
        </w:tc>
        <w:tc>
          <w:tcPr>
            <w:tcW w:w="1117" w:type="dxa"/>
            <w:tcBorders>
              <w:tl2br w:val="nil"/>
              <w:tr2bl w:val="nil"/>
            </w:tcBorders>
          </w:tcPr>
          <w:p w14:paraId="7ED1E71E">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7" w:type="dxa"/>
            <w:tcBorders>
              <w:tl2br w:val="nil"/>
              <w:tr2bl w:val="nil"/>
            </w:tcBorders>
          </w:tcPr>
          <w:p w14:paraId="559C6EBF">
            <w:pPr>
              <w:tabs>
                <w:tab w:val="left" w:pos="1800"/>
              </w:tabs>
              <w:spacing w:line="240" w:lineRule="auto"/>
              <w:rPr>
                <w:rFonts w:ascii="宋体" w:hAnsi="宋体"/>
                <w:sz w:val="18"/>
                <w:szCs w:val="18"/>
              </w:rPr>
            </w:pPr>
            <w:r>
              <w:rPr>
                <w:rFonts w:ascii="宋体" w:hAnsi="宋体"/>
                <w:sz w:val="18"/>
                <w:szCs w:val="18"/>
              </w:rPr>
              <w:t>1.76352</w:t>
            </w:r>
          </w:p>
        </w:tc>
        <w:tc>
          <w:tcPr>
            <w:tcW w:w="1118" w:type="dxa"/>
            <w:tcBorders>
              <w:tl2br w:val="nil"/>
              <w:tr2bl w:val="nil"/>
            </w:tcBorders>
          </w:tcPr>
          <w:p w14:paraId="6D51712C">
            <w:pPr>
              <w:tabs>
                <w:tab w:val="left" w:pos="1800"/>
              </w:tabs>
              <w:spacing w:line="240" w:lineRule="auto"/>
              <w:rPr>
                <w:rFonts w:ascii="宋体" w:hAnsi="宋体"/>
                <w:sz w:val="18"/>
                <w:szCs w:val="18"/>
              </w:rPr>
            </w:pPr>
            <w:r>
              <w:rPr>
                <w:rFonts w:ascii="宋体" w:hAnsi="宋体"/>
                <w:sz w:val="18"/>
                <w:szCs w:val="18"/>
              </w:rPr>
              <w:t>1.76342</w:t>
            </w:r>
          </w:p>
        </w:tc>
        <w:tc>
          <w:tcPr>
            <w:tcW w:w="936" w:type="dxa"/>
            <w:tcBorders>
              <w:tl2br w:val="nil"/>
              <w:tr2bl w:val="nil"/>
            </w:tcBorders>
            <w:vAlign w:val="center"/>
          </w:tcPr>
          <w:p w14:paraId="686F9261">
            <w:pPr>
              <w:tabs>
                <w:tab w:val="left" w:pos="1800"/>
              </w:tabs>
              <w:spacing w:line="240" w:lineRule="auto"/>
              <w:jc w:val="center"/>
              <w:rPr>
                <w:rFonts w:ascii="宋体" w:hAnsi="宋体"/>
                <w:sz w:val="18"/>
                <w:szCs w:val="18"/>
              </w:rPr>
            </w:pPr>
            <w:r>
              <w:rPr>
                <w:rFonts w:hint="eastAsia" w:ascii="宋体" w:hAnsi="宋体"/>
                <w:sz w:val="18"/>
                <w:szCs w:val="18"/>
              </w:rPr>
              <w:t>—</w:t>
            </w:r>
          </w:p>
        </w:tc>
      </w:tr>
      <w:tr w14:paraId="7D554E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5237DD01">
            <w:pPr>
              <w:widowControl/>
              <w:spacing w:line="240" w:lineRule="auto"/>
              <w:jc w:val="left"/>
              <w:rPr>
                <w:rFonts w:ascii="宋体" w:hAnsi="宋体"/>
                <w:sz w:val="18"/>
                <w:szCs w:val="18"/>
              </w:rPr>
            </w:pPr>
          </w:p>
        </w:tc>
        <w:tc>
          <w:tcPr>
            <w:tcW w:w="1116" w:type="dxa"/>
            <w:tcBorders>
              <w:tl2br w:val="nil"/>
              <w:tr2bl w:val="nil"/>
            </w:tcBorders>
          </w:tcPr>
          <w:p w14:paraId="442652A5">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6" w:type="dxa"/>
            <w:tcBorders>
              <w:tl2br w:val="nil"/>
              <w:tr2bl w:val="nil"/>
            </w:tcBorders>
          </w:tcPr>
          <w:p w14:paraId="0D3D5145">
            <w:pPr>
              <w:tabs>
                <w:tab w:val="left" w:pos="1800"/>
              </w:tabs>
              <w:spacing w:line="240" w:lineRule="auto"/>
              <w:rPr>
                <w:rFonts w:ascii="宋体" w:hAnsi="宋体"/>
                <w:sz w:val="18"/>
                <w:szCs w:val="18"/>
              </w:rPr>
            </w:pPr>
            <w:r>
              <w:rPr>
                <w:rFonts w:ascii="宋体" w:hAnsi="宋体"/>
                <w:sz w:val="18"/>
                <w:szCs w:val="18"/>
              </w:rPr>
              <w:t>1.19180</w:t>
            </w:r>
          </w:p>
        </w:tc>
        <w:tc>
          <w:tcPr>
            <w:tcW w:w="1117" w:type="dxa"/>
            <w:tcBorders>
              <w:tl2br w:val="nil"/>
              <w:tr2bl w:val="nil"/>
            </w:tcBorders>
          </w:tcPr>
          <w:p w14:paraId="046388EE">
            <w:pPr>
              <w:tabs>
                <w:tab w:val="left" w:pos="1800"/>
              </w:tabs>
              <w:spacing w:line="240" w:lineRule="auto"/>
              <w:rPr>
                <w:rFonts w:ascii="宋体" w:hAnsi="宋体"/>
                <w:sz w:val="18"/>
                <w:szCs w:val="18"/>
              </w:rPr>
            </w:pPr>
            <w:r>
              <w:rPr>
                <w:rFonts w:ascii="宋体" w:hAnsi="宋体"/>
                <w:sz w:val="18"/>
                <w:szCs w:val="18"/>
              </w:rPr>
              <w:t>1.19182</w:t>
            </w:r>
          </w:p>
        </w:tc>
        <w:tc>
          <w:tcPr>
            <w:tcW w:w="795" w:type="dxa"/>
            <w:tcBorders>
              <w:tl2br w:val="nil"/>
              <w:tr2bl w:val="nil"/>
            </w:tcBorders>
            <w:vAlign w:val="center"/>
          </w:tcPr>
          <w:p w14:paraId="7988C329">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continue"/>
            <w:tcBorders>
              <w:tl2br w:val="nil"/>
              <w:tr2bl w:val="nil"/>
            </w:tcBorders>
            <w:vAlign w:val="center"/>
          </w:tcPr>
          <w:p w14:paraId="0EB3FEA6">
            <w:pPr>
              <w:widowControl/>
              <w:spacing w:line="240" w:lineRule="auto"/>
              <w:jc w:val="left"/>
              <w:rPr>
                <w:rFonts w:ascii="宋体" w:hAnsi="宋体"/>
                <w:sz w:val="18"/>
                <w:szCs w:val="18"/>
              </w:rPr>
            </w:pPr>
          </w:p>
        </w:tc>
        <w:tc>
          <w:tcPr>
            <w:tcW w:w="1117" w:type="dxa"/>
            <w:tcBorders>
              <w:tl2br w:val="nil"/>
              <w:tr2bl w:val="nil"/>
            </w:tcBorders>
          </w:tcPr>
          <w:p w14:paraId="2A3CD86F">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7" w:type="dxa"/>
            <w:tcBorders>
              <w:tl2br w:val="nil"/>
              <w:tr2bl w:val="nil"/>
            </w:tcBorders>
          </w:tcPr>
          <w:p w14:paraId="7B47E1A7">
            <w:pPr>
              <w:tabs>
                <w:tab w:val="left" w:pos="1800"/>
              </w:tabs>
              <w:spacing w:line="240" w:lineRule="auto"/>
              <w:rPr>
                <w:rFonts w:ascii="宋体" w:hAnsi="宋体"/>
                <w:sz w:val="18"/>
                <w:szCs w:val="18"/>
              </w:rPr>
            </w:pPr>
            <w:r>
              <w:rPr>
                <w:rFonts w:ascii="宋体" w:hAnsi="宋体"/>
                <w:sz w:val="18"/>
                <w:szCs w:val="18"/>
              </w:rPr>
              <w:t>1.19057</w:t>
            </w:r>
          </w:p>
        </w:tc>
        <w:tc>
          <w:tcPr>
            <w:tcW w:w="1118" w:type="dxa"/>
            <w:tcBorders>
              <w:tl2br w:val="nil"/>
              <w:tr2bl w:val="nil"/>
            </w:tcBorders>
          </w:tcPr>
          <w:p w14:paraId="0FA8C0E0">
            <w:pPr>
              <w:tabs>
                <w:tab w:val="left" w:pos="1800"/>
              </w:tabs>
              <w:spacing w:line="240" w:lineRule="auto"/>
              <w:rPr>
                <w:rFonts w:ascii="宋体" w:hAnsi="宋体"/>
                <w:sz w:val="18"/>
                <w:szCs w:val="18"/>
              </w:rPr>
            </w:pPr>
            <w:r>
              <w:rPr>
                <w:rFonts w:ascii="宋体" w:hAnsi="宋体"/>
                <w:sz w:val="18"/>
                <w:szCs w:val="18"/>
              </w:rPr>
              <w:t>1.19051</w:t>
            </w:r>
          </w:p>
        </w:tc>
        <w:tc>
          <w:tcPr>
            <w:tcW w:w="936" w:type="dxa"/>
            <w:tcBorders>
              <w:tl2br w:val="nil"/>
              <w:tr2bl w:val="nil"/>
            </w:tcBorders>
            <w:vAlign w:val="center"/>
          </w:tcPr>
          <w:p w14:paraId="57FC18EE">
            <w:pPr>
              <w:tabs>
                <w:tab w:val="left" w:pos="1800"/>
              </w:tabs>
              <w:spacing w:line="240" w:lineRule="auto"/>
              <w:jc w:val="center"/>
              <w:rPr>
                <w:rFonts w:ascii="宋体" w:hAnsi="宋体"/>
                <w:sz w:val="18"/>
                <w:szCs w:val="18"/>
              </w:rPr>
            </w:pPr>
            <w:r>
              <w:rPr>
                <w:rFonts w:hint="eastAsia" w:ascii="宋体" w:hAnsi="宋体"/>
                <w:sz w:val="18"/>
                <w:szCs w:val="18"/>
              </w:rPr>
              <w:t>—</w:t>
            </w:r>
          </w:p>
        </w:tc>
      </w:tr>
      <w:tr w14:paraId="0EC1E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 w:hRule="atLeast"/>
          <w:jc w:val="right"/>
        </w:trPr>
        <w:tc>
          <w:tcPr>
            <w:tcW w:w="483" w:type="dxa"/>
            <w:vMerge w:val="continue"/>
            <w:tcBorders>
              <w:tl2br w:val="nil"/>
              <w:tr2bl w:val="nil"/>
            </w:tcBorders>
            <w:vAlign w:val="center"/>
          </w:tcPr>
          <w:p w14:paraId="4CA628BC">
            <w:pPr>
              <w:widowControl/>
              <w:spacing w:line="240" w:lineRule="auto"/>
              <w:jc w:val="left"/>
              <w:rPr>
                <w:rFonts w:ascii="宋体" w:hAnsi="宋体"/>
                <w:sz w:val="18"/>
                <w:szCs w:val="18"/>
              </w:rPr>
            </w:pPr>
          </w:p>
        </w:tc>
        <w:tc>
          <w:tcPr>
            <w:tcW w:w="1116" w:type="dxa"/>
            <w:tcBorders>
              <w:tl2br w:val="nil"/>
              <w:tr2bl w:val="nil"/>
            </w:tcBorders>
          </w:tcPr>
          <w:p w14:paraId="1D759A47">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6" w:type="dxa"/>
            <w:tcBorders>
              <w:tl2br w:val="nil"/>
              <w:tr2bl w:val="nil"/>
            </w:tcBorders>
          </w:tcPr>
          <w:p w14:paraId="43AC5170">
            <w:pPr>
              <w:tabs>
                <w:tab w:val="left" w:pos="1800"/>
              </w:tabs>
              <w:spacing w:line="240" w:lineRule="auto"/>
              <w:rPr>
                <w:rFonts w:ascii="宋体" w:hAnsi="宋体"/>
                <w:sz w:val="18"/>
                <w:szCs w:val="18"/>
              </w:rPr>
            </w:pPr>
            <w:r>
              <w:rPr>
                <w:rFonts w:ascii="宋体" w:hAnsi="宋体"/>
                <w:sz w:val="18"/>
                <w:szCs w:val="18"/>
              </w:rPr>
              <w:t>572.93</w:t>
            </w:r>
          </w:p>
        </w:tc>
        <w:tc>
          <w:tcPr>
            <w:tcW w:w="1117" w:type="dxa"/>
            <w:tcBorders>
              <w:tl2br w:val="nil"/>
              <w:tr2bl w:val="nil"/>
            </w:tcBorders>
          </w:tcPr>
          <w:p w14:paraId="44BCFFA4">
            <w:pPr>
              <w:tabs>
                <w:tab w:val="left" w:pos="1800"/>
              </w:tabs>
              <w:spacing w:line="240" w:lineRule="auto"/>
              <w:rPr>
                <w:rFonts w:ascii="宋体" w:hAnsi="宋体"/>
                <w:sz w:val="18"/>
                <w:szCs w:val="18"/>
              </w:rPr>
            </w:pPr>
            <w:r>
              <w:rPr>
                <w:rFonts w:ascii="宋体" w:hAnsi="宋体"/>
                <w:sz w:val="18"/>
                <w:szCs w:val="18"/>
              </w:rPr>
              <w:t>572.97</w:t>
            </w:r>
          </w:p>
        </w:tc>
        <w:tc>
          <w:tcPr>
            <w:tcW w:w="795" w:type="dxa"/>
            <w:tcBorders>
              <w:tl2br w:val="nil"/>
              <w:tr2bl w:val="nil"/>
            </w:tcBorders>
          </w:tcPr>
          <w:p w14:paraId="21A81B22">
            <w:pPr>
              <w:tabs>
                <w:tab w:val="left" w:pos="1800"/>
              </w:tabs>
              <w:spacing w:line="240" w:lineRule="auto"/>
              <w:rPr>
                <w:rFonts w:ascii="宋体" w:hAnsi="宋体"/>
                <w:sz w:val="18"/>
                <w:szCs w:val="18"/>
              </w:rPr>
            </w:pPr>
            <w:r>
              <w:rPr>
                <w:rFonts w:ascii="宋体" w:hAnsi="宋体"/>
                <w:sz w:val="18"/>
                <w:szCs w:val="18"/>
              </w:rPr>
              <w:t>-0.04</w:t>
            </w:r>
          </w:p>
        </w:tc>
        <w:tc>
          <w:tcPr>
            <w:tcW w:w="511" w:type="dxa"/>
            <w:vMerge w:val="continue"/>
            <w:tcBorders>
              <w:tl2br w:val="nil"/>
              <w:tr2bl w:val="nil"/>
            </w:tcBorders>
            <w:vAlign w:val="center"/>
          </w:tcPr>
          <w:p w14:paraId="4925B80D">
            <w:pPr>
              <w:widowControl/>
              <w:spacing w:line="240" w:lineRule="auto"/>
              <w:jc w:val="left"/>
              <w:rPr>
                <w:rFonts w:ascii="宋体" w:hAnsi="宋体"/>
                <w:sz w:val="18"/>
                <w:szCs w:val="18"/>
              </w:rPr>
            </w:pPr>
          </w:p>
        </w:tc>
        <w:tc>
          <w:tcPr>
            <w:tcW w:w="1117" w:type="dxa"/>
            <w:tcBorders>
              <w:tl2br w:val="nil"/>
              <w:tr2bl w:val="nil"/>
            </w:tcBorders>
          </w:tcPr>
          <w:p w14:paraId="47129640">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7" w:type="dxa"/>
            <w:tcBorders>
              <w:tl2br w:val="nil"/>
              <w:tr2bl w:val="nil"/>
            </w:tcBorders>
          </w:tcPr>
          <w:p w14:paraId="2F1AF2B0">
            <w:pPr>
              <w:tabs>
                <w:tab w:val="left" w:pos="1800"/>
              </w:tabs>
              <w:spacing w:line="240" w:lineRule="auto"/>
              <w:rPr>
                <w:rFonts w:ascii="宋体" w:hAnsi="宋体"/>
                <w:sz w:val="18"/>
                <w:szCs w:val="18"/>
              </w:rPr>
            </w:pPr>
            <w:r>
              <w:rPr>
                <w:rFonts w:ascii="宋体" w:hAnsi="宋体"/>
                <w:sz w:val="18"/>
                <w:szCs w:val="18"/>
              </w:rPr>
              <w:t>572.95</w:t>
            </w:r>
          </w:p>
        </w:tc>
        <w:tc>
          <w:tcPr>
            <w:tcW w:w="1118" w:type="dxa"/>
            <w:tcBorders>
              <w:tl2br w:val="nil"/>
              <w:tr2bl w:val="nil"/>
            </w:tcBorders>
          </w:tcPr>
          <w:p w14:paraId="37DD10D2">
            <w:pPr>
              <w:tabs>
                <w:tab w:val="left" w:pos="1800"/>
              </w:tabs>
              <w:spacing w:line="240" w:lineRule="auto"/>
              <w:rPr>
                <w:rFonts w:ascii="宋体" w:hAnsi="宋体"/>
                <w:sz w:val="18"/>
                <w:szCs w:val="18"/>
              </w:rPr>
            </w:pPr>
            <w:r>
              <w:rPr>
                <w:rFonts w:ascii="宋体" w:hAnsi="宋体"/>
                <w:sz w:val="18"/>
                <w:szCs w:val="18"/>
              </w:rPr>
              <w:t>572.91</w:t>
            </w:r>
          </w:p>
        </w:tc>
        <w:tc>
          <w:tcPr>
            <w:tcW w:w="936" w:type="dxa"/>
            <w:tcBorders>
              <w:tl2br w:val="nil"/>
              <w:tr2bl w:val="nil"/>
            </w:tcBorders>
          </w:tcPr>
          <w:p w14:paraId="36DB1BAF">
            <w:pPr>
              <w:tabs>
                <w:tab w:val="left" w:pos="1800"/>
              </w:tabs>
              <w:spacing w:line="240" w:lineRule="auto"/>
              <w:rPr>
                <w:rFonts w:ascii="宋体" w:hAnsi="宋体"/>
                <w:sz w:val="18"/>
                <w:szCs w:val="18"/>
              </w:rPr>
            </w:pPr>
            <w:r>
              <w:rPr>
                <w:rFonts w:ascii="宋体" w:hAnsi="宋体"/>
                <w:sz w:val="18"/>
                <w:szCs w:val="18"/>
              </w:rPr>
              <w:t>0.04</w:t>
            </w:r>
          </w:p>
        </w:tc>
      </w:tr>
      <w:tr w14:paraId="7FEAE0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400C2330">
            <w:pPr>
              <w:widowControl/>
              <w:spacing w:line="240" w:lineRule="auto"/>
              <w:jc w:val="left"/>
              <w:rPr>
                <w:rFonts w:ascii="宋体" w:hAnsi="宋体"/>
                <w:sz w:val="18"/>
                <w:szCs w:val="18"/>
              </w:rPr>
            </w:pPr>
          </w:p>
        </w:tc>
        <w:tc>
          <w:tcPr>
            <w:tcW w:w="1116" w:type="dxa"/>
            <w:tcBorders>
              <w:tl2br w:val="nil"/>
              <w:tr2bl w:val="nil"/>
            </w:tcBorders>
          </w:tcPr>
          <w:p w14:paraId="2CAEBCCF">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028" w:type="dxa"/>
            <w:gridSpan w:val="3"/>
            <w:tcBorders>
              <w:tl2br w:val="nil"/>
              <w:tr2bl w:val="nil"/>
            </w:tcBorders>
          </w:tcPr>
          <w:p w14:paraId="468E18E8">
            <w:pPr>
              <w:tabs>
                <w:tab w:val="left" w:pos="1800"/>
              </w:tabs>
              <w:spacing w:line="240" w:lineRule="auto"/>
              <w:jc w:val="center"/>
              <w:rPr>
                <w:rFonts w:ascii="宋体" w:hAnsi="宋体"/>
                <w:sz w:val="18"/>
                <w:szCs w:val="18"/>
              </w:rPr>
            </w:pPr>
            <w:r>
              <w:rPr>
                <w:rFonts w:ascii="宋体" w:hAnsi="宋体"/>
                <w:sz w:val="18"/>
                <w:szCs w:val="18"/>
              </w:rPr>
              <w:t>572.95</w:t>
            </w:r>
          </w:p>
        </w:tc>
        <w:tc>
          <w:tcPr>
            <w:tcW w:w="511" w:type="dxa"/>
            <w:vMerge w:val="continue"/>
            <w:tcBorders>
              <w:tl2br w:val="nil"/>
              <w:tr2bl w:val="nil"/>
            </w:tcBorders>
            <w:vAlign w:val="center"/>
          </w:tcPr>
          <w:p w14:paraId="545E4F9A">
            <w:pPr>
              <w:widowControl/>
              <w:spacing w:line="240" w:lineRule="auto"/>
              <w:jc w:val="left"/>
              <w:rPr>
                <w:rFonts w:ascii="宋体" w:hAnsi="宋体"/>
                <w:sz w:val="18"/>
                <w:szCs w:val="18"/>
              </w:rPr>
            </w:pPr>
          </w:p>
        </w:tc>
        <w:tc>
          <w:tcPr>
            <w:tcW w:w="1117" w:type="dxa"/>
            <w:tcBorders>
              <w:tl2br w:val="nil"/>
              <w:tr2bl w:val="nil"/>
            </w:tcBorders>
          </w:tcPr>
          <w:p w14:paraId="4120A02F">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171" w:type="dxa"/>
            <w:gridSpan w:val="3"/>
            <w:tcBorders>
              <w:tl2br w:val="nil"/>
              <w:tr2bl w:val="nil"/>
            </w:tcBorders>
          </w:tcPr>
          <w:p w14:paraId="1BAE11BB">
            <w:pPr>
              <w:tabs>
                <w:tab w:val="left" w:pos="1800"/>
              </w:tabs>
              <w:spacing w:line="240" w:lineRule="auto"/>
              <w:jc w:val="center"/>
              <w:rPr>
                <w:rFonts w:ascii="宋体" w:hAnsi="宋体"/>
                <w:sz w:val="18"/>
                <w:szCs w:val="18"/>
              </w:rPr>
            </w:pPr>
            <w:r>
              <w:rPr>
                <w:rFonts w:ascii="宋体" w:hAnsi="宋体"/>
                <w:sz w:val="18"/>
                <w:szCs w:val="18"/>
              </w:rPr>
              <w:t>572.93</w:t>
            </w:r>
          </w:p>
        </w:tc>
      </w:tr>
      <w:tr w14:paraId="187072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restart"/>
            <w:tcBorders>
              <w:tl2br w:val="nil"/>
              <w:tr2bl w:val="nil"/>
            </w:tcBorders>
            <w:vAlign w:val="center"/>
          </w:tcPr>
          <w:p w14:paraId="70B5E5E7">
            <w:pPr>
              <w:tabs>
                <w:tab w:val="left" w:pos="1800"/>
              </w:tabs>
              <w:spacing w:line="240" w:lineRule="auto"/>
              <w:jc w:val="center"/>
              <w:rPr>
                <w:rFonts w:ascii="宋体" w:hAnsi="宋体"/>
                <w:sz w:val="18"/>
                <w:szCs w:val="18"/>
              </w:rPr>
            </w:pPr>
            <w:r>
              <w:rPr>
                <w:rFonts w:hint="eastAsia" w:ascii="宋体" w:hAnsi="宋体"/>
                <w:sz w:val="18"/>
                <w:szCs w:val="18"/>
              </w:rPr>
              <w:t>Ⅴ</w:t>
            </w:r>
          </w:p>
        </w:tc>
        <w:tc>
          <w:tcPr>
            <w:tcW w:w="1116" w:type="dxa"/>
            <w:tcBorders>
              <w:tl2br w:val="nil"/>
              <w:tr2bl w:val="nil"/>
            </w:tcBorders>
          </w:tcPr>
          <w:p w14:paraId="0D41B6D9">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6" w:type="dxa"/>
            <w:tcBorders>
              <w:tl2br w:val="nil"/>
              <w:tr2bl w:val="nil"/>
            </w:tcBorders>
          </w:tcPr>
          <w:p w14:paraId="2D1053E9">
            <w:pPr>
              <w:tabs>
                <w:tab w:val="left" w:pos="1800"/>
              </w:tabs>
              <w:spacing w:line="240" w:lineRule="auto"/>
              <w:rPr>
                <w:rFonts w:ascii="宋体" w:hAnsi="宋体"/>
                <w:sz w:val="18"/>
                <w:szCs w:val="18"/>
              </w:rPr>
            </w:pPr>
            <w:r>
              <w:rPr>
                <w:rFonts w:ascii="宋体" w:hAnsi="宋体"/>
                <w:sz w:val="18"/>
                <w:szCs w:val="18"/>
              </w:rPr>
              <w:t>1.76365</w:t>
            </w:r>
          </w:p>
        </w:tc>
        <w:tc>
          <w:tcPr>
            <w:tcW w:w="1117" w:type="dxa"/>
            <w:tcBorders>
              <w:tl2br w:val="nil"/>
              <w:tr2bl w:val="nil"/>
            </w:tcBorders>
          </w:tcPr>
          <w:p w14:paraId="666FEA82">
            <w:pPr>
              <w:tabs>
                <w:tab w:val="left" w:pos="1800"/>
              </w:tabs>
              <w:spacing w:line="240" w:lineRule="auto"/>
              <w:rPr>
                <w:rFonts w:ascii="宋体" w:hAnsi="宋体"/>
                <w:sz w:val="18"/>
                <w:szCs w:val="18"/>
              </w:rPr>
            </w:pPr>
            <w:r>
              <w:rPr>
                <w:rFonts w:ascii="宋体" w:hAnsi="宋体"/>
                <w:sz w:val="18"/>
                <w:szCs w:val="18"/>
              </w:rPr>
              <w:t>1.76365</w:t>
            </w:r>
          </w:p>
        </w:tc>
        <w:tc>
          <w:tcPr>
            <w:tcW w:w="795" w:type="dxa"/>
            <w:tcBorders>
              <w:tl2br w:val="nil"/>
              <w:tr2bl w:val="nil"/>
            </w:tcBorders>
            <w:vAlign w:val="center"/>
          </w:tcPr>
          <w:p w14:paraId="6E846766">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restart"/>
            <w:tcBorders>
              <w:tl2br w:val="nil"/>
              <w:tr2bl w:val="nil"/>
            </w:tcBorders>
            <w:vAlign w:val="center"/>
          </w:tcPr>
          <w:p w14:paraId="687F9CA7">
            <w:pPr>
              <w:tabs>
                <w:tab w:val="left" w:pos="1800"/>
              </w:tabs>
              <w:spacing w:line="240" w:lineRule="auto"/>
              <w:jc w:val="center"/>
              <w:rPr>
                <w:rFonts w:ascii="宋体" w:hAnsi="宋体"/>
                <w:sz w:val="18"/>
                <w:szCs w:val="18"/>
              </w:rPr>
            </w:pPr>
            <w:r>
              <w:rPr>
                <w:rFonts w:hint="eastAsia" w:ascii="宋体" w:hAnsi="宋体"/>
                <w:sz w:val="18"/>
                <w:szCs w:val="18"/>
              </w:rPr>
              <w:t>Ⅵ</w:t>
            </w:r>
          </w:p>
        </w:tc>
        <w:tc>
          <w:tcPr>
            <w:tcW w:w="1117" w:type="dxa"/>
            <w:tcBorders>
              <w:tl2br w:val="nil"/>
              <w:tr2bl w:val="nil"/>
            </w:tcBorders>
          </w:tcPr>
          <w:p w14:paraId="02A9A264">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7" w:type="dxa"/>
            <w:tcBorders>
              <w:tl2br w:val="nil"/>
              <w:tr2bl w:val="nil"/>
            </w:tcBorders>
          </w:tcPr>
          <w:p w14:paraId="40C78323">
            <w:pPr>
              <w:tabs>
                <w:tab w:val="left" w:pos="1800"/>
              </w:tabs>
              <w:spacing w:line="240" w:lineRule="auto"/>
              <w:rPr>
                <w:rFonts w:ascii="宋体" w:hAnsi="宋体"/>
                <w:sz w:val="18"/>
                <w:szCs w:val="18"/>
              </w:rPr>
            </w:pPr>
            <w:r>
              <w:rPr>
                <w:rFonts w:ascii="宋体" w:hAnsi="宋体"/>
                <w:sz w:val="18"/>
                <w:szCs w:val="18"/>
              </w:rPr>
              <w:t>1.76406</w:t>
            </w:r>
          </w:p>
        </w:tc>
        <w:tc>
          <w:tcPr>
            <w:tcW w:w="1118" w:type="dxa"/>
            <w:tcBorders>
              <w:tl2br w:val="nil"/>
              <w:tr2bl w:val="nil"/>
            </w:tcBorders>
          </w:tcPr>
          <w:p w14:paraId="40FEA105">
            <w:pPr>
              <w:tabs>
                <w:tab w:val="left" w:pos="1800"/>
              </w:tabs>
              <w:spacing w:line="240" w:lineRule="auto"/>
              <w:rPr>
                <w:rFonts w:ascii="宋体" w:hAnsi="宋体"/>
                <w:sz w:val="18"/>
                <w:szCs w:val="18"/>
              </w:rPr>
            </w:pPr>
            <w:r>
              <w:rPr>
                <w:rFonts w:ascii="宋体" w:hAnsi="宋体"/>
                <w:sz w:val="18"/>
                <w:szCs w:val="18"/>
              </w:rPr>
              <w:t>1.76410</w:t>
            </w:r>
          </w:p>
        </w:tc>
        <w:tc>
          <w:tcPr>
            <w:tcW w:w="936" w:type="dxa"/>
            <w:tcBorders>
              <w:tl2br w:val="nil"/>
              <w:tr2bl w:val="nil"/>
            </w:tcBorders>
            <w:vAlign w:val="center"/>
          </w:tcPr>
          <w:p w14:paraId="03741C5B">
            <w:pPr>
              <w:tabs>
                <w:tab w:val="left" w:pos="1800"/>
              </w:tabs>
              <w:spacing w:line="240" w:lineRule="auto"/>
              <w:jc w:val="center"/>
              <w:rPr>
                <w:rFonts w:ascii="宋体" w:hAnsi="宋体"/>
                <w:sz w:val="18"/>
                <w:szCs w:val="18"/>
              </w:rPr>
            </w:pPr>
            <w:r>
              <w:rPr>
                <w:rFonts w:hint="eastAsia" w:ascii="宋体" w:hAnsi="宋体"/>
                <w:sz w:val="18"/>
                <w:szCs w:val="18"/>
              </w:rPr>
              <w:t>—</w:t>
            </w:r>
          </w:p>
        </w:tc>
      </w:tr>
      <w:tr w14:paraId="66A7C5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2CF3CE79">
            <w:pPr>
              <w:widowControl/>
              <w:spacing w:line="240" w:lineRule="auto"/>
              <w:jc w:val="left"/>
              <w:rPr>
                <w:rFonts w:ascii="宋体" w:hAnsi="宋体"/>
                <w:sz w:val="18"/>
                <w:szCs w:val="18"/>
              </w:rPr>
            </w:pPr>
          </w:p>
        </w:tc>
        <w:tc>
          <w:tcPr>
            <w:tcW w:w="1116" w:type="dxa"/>
            <w:tcBorders>
              <w:tl2br w:val="nil"/>
              <w:tr2bl w:val="nil"/>
            </w:tcBorders>
          </w:tcPr>
          <w:p w14:paraId="2044BC4B">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6" w:type="dxa"/>
            <w:tcBorders>
              <w:tl2br w:val="nil"/>
              <w:tr2bl w:val="nil"/>
            </w:tcBorders>
          </w:tcPr>
          <w:p w14:paraId="07F855E7">
            <w:pPr>
              <w:tabs>
                <w:tab w:val="left" w:pos="1800"/>
              </w:tabs>
              <w:spacing w:line="240" w:lineRule="auto"/>
              <w:rPr>
                <w:rFonts w:ascii="宋体" w:hAnsi="宋体"/>
                <w:sz w:val="18"/>
                <w:szCs w:val="18"/>
              </w:rPr>
            </w:pPr>
            <w:r>
              <w:rPr>
                <w:rFonts w:ascii="宋体" w:hAnsi="宋体"/>
                <w:sz w:val="18"/>
                <w:szCs w:val="18"/>
              </w:rPr>
              <w:t>1.19083</w:t>
            </w:r>
          </w:p>
        </w:tc>
        <w:tc>
          <w:tcPr>
            <w:tcW w:w="1117" w:type="dxa"/>
            <w:tcBorders>
              <w:tl2br w:val="nil"/>
              <w:tr2bl w:val="nil"/>
            </w:tcBorders>
          </w:tcPr>
          <w:p w14:paraId="5D042B6D">
            <w:pPr>
              <w:tabs>
                <w:tab w:val="left" w:pos="1800"/>
              </w:tabs>
              <w:spacing w:line="240" w:lineRule="auto"/>
              <w:rPr>
                <w:rFonts w:ascii="宋体" w:hAnsi="宋体"/>
                <w:sz w:val="18"/>
                <w:szCs w:val="18"/>
              </w:rPr>
            </w:pPr>
            <w:r>
              <w:rPr>
                <w:rFonts w:ascii="宋体" w:hAnsi="宋体"/>
                <w:sz w:val="18"/>
                <w:szCs w:val="18"/>
              </w:rPr>
              <w:t>1.19080</w:t>
            </w:r>
          </w:p>
        </w:tc>
        <w:tc>
          <w:tcPr>
            <w:tcW w:w="795" w:type="dxa"/>
            <w:tcBorders>
              <w:tl2br w:val="nil"/>
              <w:tr2bl w:val="nil"/>
            </w:tcBorders>
            <w:vAlign w:val="center"/>
          </w:tcPr>
          <w:p w14:paraId="0402CA65">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continue"/>
            <w:tcBorders>
              <w:tl2br w:val="nil"/>
              <w:tr2bl w:val="nil"/>
            </w:tcBorders>
            <w:vAlign w:val="center"/>
          </w:tcPr>
          <w:p w14:paraId="7A1B3757">
            <w:pPr>
              <w:widowControl/>
              <w:spacing w:line="240" w:lineRule="auto"/>
              <w:jc w:val="left"/>
              <w:rPr>
                <w:rFonts w:ascii="宋体" w:hAnsi="宋体"/>
                <w:sz w:val="18"/>
                <w:szCs w:val="18"/>
              </w:rPr>
            </w:pPr>
          </w:p>
        </w:tc>
        <w:tc>
          <w:tcPr>
            <w:tcW w:w="1117" w:type="dxa"/>
            <w:tcBorders>
              <w:tl2br w:val="nil"/>
              <w:tr2bl w:val="nil"/>
            </w:tcBorders>
          </w:tcPr>
          <w:p w14:paraId="0126FCB8">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7" w:type="dxa"/>
            <w:tcBorders>
              <w:tl2br w:val="nil"/>
              <w:tr2bl w:val="nil"/>
            </w:tcBorders>
          </w:tcPr>
          <w:p w14:paraId="4FB9D8EA">
            <w:pPr>
              <w:tabs>
                <w:tab w:val="left" w:pos="1800"/>
              </w:tabs>
              <w:spacing w:line="240" w:lineRule="auto"/>
              <w:rPr>
                <w:rFonts w:ascii="宋体" w:hAnsi="宋体"/>
                <w:sz w:val="18"/>
                <w:szCs w:val="18"/>
              </w:rPr>
            </w:pPr>
            <w:r>
              <w:rPr>
                <w:rFonts w:ascii="宋体" w:hAnsi="宋体"/>
                <w:sz w:val="18"/>
                <w:szCs w:val="18"/>
              </w:rPr>
              <w:t>1.19121</w:t>
            </w:r>
          </w:p>
        </w:tc>
        <w:tc>
          <w:tcPr>
            <w:tcW w:w="1118" w:type="dxa"/>
            <w:tcBorders>
              <w:tl2br w:val="nil"/>
              <w:tr2bl w:val="nil"/>
            </w:tcBorders>
          </w:tcPr>
          <w:p w14:paraId="27C35A15">
            <w:pPr>
              <w:tabs>
                <w:tab w:val="left" w:pos="1800"/>
              </w:tabs>
              <w:spacing w:line="240" w:lineRule="auto"/>
              <w:rPr>
                <w:rFonts w:ascii="宋体" w:hAnsi="宋体"/>
                <w:sz w:val="18"/>
                <w:szCs w:val="18"/>
              </w:rPr>
            </w:pPr>
            <w:r>
              <w:rPr>
                <w:rFonts w:ascii="宋体" w:hAnsi="宋体"/>
                <w:sz w:val="18"/>
                <w:szCs w:val="18"/>
              </w:rPr>
              <w:t>1.19121</w:t>
            </w:r>
          </w:p>
        </w:tc>
        <w:tc>
          <w:tcPr>
            <w:tcW w:w="936" w:type="dxa"/>
            <w:tcBorders>
              <w:tl2br w:val="nil"/>
              <w:tr2bl w:val="nil"/>
            </w:tcBorders>
            <w:vAlign w:val="center"/>
          </w:tcPr>
          <w:p w14:paraId="0C63AB1A">
            <w:pPr>
              <w:tabs>
                <w:tab w:val="left" w:pos="1800"/>
              </w:tabs>
              <w:spacing w:line="240" w:lineRule="auto"/>
              <w:jc w:val="center"/>
              <w:rPr>
                <w:rFonts w:ascii="宋体" w:hAnsi="宋体"/>
                <w:sz w:val="18"/>
                <w:szCs w:val="18"/>
              </w:rPr>
            </w:pPr>
            <w:r>
              <w:rPr>
                <w:rFonts w:hint="eastAsia" w:ascii="宋体" w:hAnsi="宋体"/>
                <w:sz w:val="18"/>
                <w:szCs w:val="18"/>
              </w:rPr>
              <w:t>—</w:t>
            </w:r>
          </w:p>
        </w:tc>
      </w:tr>
      <w:tr w14:paraId="37508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 w:hRule="atLeast"/>
          <w:jc w:val="right"/>
        </w:trPr>
        <w:tc>
          <w:tcPr>
            <w:tcW w:w="483" w:type="dxa"/>
            <w:vMerge w:val="continue"/>
            <w:tcBorders>
              <w:tl2br w:val="nil"/>
              <w:tr2bl w:val="nil"/>
            </w:tcBorders>
            <w:vAlign w:val="center"/>
          </w:tcPr>
          <w:p w14:paraId="4D475363">
            <w:pPr>
              <w:widowControl/>
              <w:spacing w:line="240" w:lineRule="auto"/>
              <w:jc w:val="left"/>
              <w:rPr>
                <w:rFonts w:ascii="宋体" w:hAnsi="宋体"/>
                <w:sz w:val="18"/>
                <w:szCs w:val="18"/>
              </w:rPr>
            </w:pPr>
          </w:p>
        </w:tc>
        <w:tc>
          <w:tcPr>
            <w:tcW w:w="1116" w:type="dxa"/>
            <w:tcBorders>
              <w:tl2br w:val="nil"/>
              <w:tr2bl w:val="nil"/>
            </w:tcBorders>
          </w:tcPr>
          <w:p w14:paraId="4456D1B5">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6" w:type="dxa"/>
            <w:tcBorders>
              <w:tl2br w:val="nil"/>
              <w:tr2bl w:val="nil"/>
            </w:tcBorders>
          </w:tcPr>
          <w:p w14:paraId="51B7F74D">
            <w:pPr>
              <w:tabs>
                <w:tab w:val="left" w:pos="1800"/>
              </w:tabs>
              <w:spacing w:line="240" w:lineRule="auto"/>
              <w:rPr>
                <w:rFonts w:ascii="宋体" w:hAnsi="宋体"/>
                <w:sz w:val="18"/>
                <w:szCs w:val="18"/>
              </w:rPr>
            </w:pPr>
            <w:r>
              <w:rPr>
                <w:rFonts w:ascii="宋体" w:hAnsi="宋体"/>
                <w:sz w:val="18"/>
                <w:szCs w:val="18"/>
              </w:rPr>
              <w:t>572.82</w:t>
            </w:r>
          </w:p>
        </w:tc>
        <w:tc>
          <w:tcPr>
            <w:tcW w:w="1117" w:type="dxa"/>
            <w:tcBorders>
              <w:tl2br w:val="nil"/>
              <w:tr2bl w:val="nil"/>
            </w:tcBorders>
          </w:tcPr>
          <w:p w14:paraId="19972A0E">
            <w:pPr>
              <w:tabs>
                <w:tab w:val="left" w:pos="1800"/>
              </w:tabs>
              <w:spacing w:line="240" w:lineRule="auto"/>
              <w:rPr>
                <w:rFonts w:ascii="宋体" w:hAnsi="宋体"/>
                <w:sz w:val="18"/>
                <w:szCs w:val="18"/>
              </w:rPr>
            </w:pPr>
            <w:r>
              <w:rPr>
                <w:rFonts w:ascii="宋体" w:hAnsi="宋体"/>
                <w:sz w:val="18"/>
                <w:szCs w:val="18"/>
              </w:rPr>
              <w:t>572.85</w:t>
            </w:r>
          </w:p>
        </w:tc>
        <w:tc>
          <w:tcPr>
            <w:tcW w:w="795" w:type="dxa"/>
            <w:tcBorders>
              <w:tl2br w:val="nil"/>
              <w:tr2bl w:val="nil"/>
            </w:tcBorders>
          </w:tcPr>
          <w:p w14:paraId="57350FD6">
            <w:pPr>
              <w:tabs>
                <w:tab w:val="left" w:pos="1800"/>
              </w:tabs>
              <w:spacing w:line="240" w:lineRule="auto"/>
              <w:rPr>
                <w:rFonts w:ascii="宋体" w:hAnsi="宋体"/>
                <w:sz w:val="18"/>
                <w:szCs w:val="18"/>
              </w:rPr>
            </w:pPr>
            <w:r>
              <w:rPr>
                <w:rFonts w:ascii="宋体" w:hAnsi="宋体"/>
                <w:sz w:val="18"/>
                <w:szCs w:val="18"/>
              </w:rPr>
              <w:t>-0.03</w:t>
            </w:r>
          </w:p>
        </w:tc>
        <w:tc>
          <w:tcPr>
            <w:tcW w:w="511" w:type="dxa"/>
            <w:vMerge w:val="continue"/>
            <w:tcBorders>
              <w:tl2br w:val="nil"/>
              <w:tr2bl w:val="nil"/>
            </w:tcBorders>
            <w:vAlign w:val="center"/>
          </w:tcPr>
          <w:p w14:paraId="29AD59CA">
            <w:pPr>
              <w:widowControl/>
              <w:spacing w:line="240" w:lineRule="auto"/>
              <w:jc w:val="left"/>
              <w:rPr>
                <w:rFonts w:ascii="宋体" w:hAnsi="宋体"/>
                <w:sz w:val="18"/>
                <w:szCs w:val="18"/>
              </w:rPr>
            </w:pPr>
          </w:p>
        </w:tc>
        <w:tc>
          <w:tcPr>
            <w:tcW w:w="1117" w:type="dxa"/>
            <w:tcBorders>
              <w:tl2br w:val="nil"/>
              <w:tr2bl w:val="nil"/>
            </w:tcBorders>
          </w:tcPr>
          <w:p w14:paraId="7A5A5413">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7" w:type="dxa"/>
            <w:tcBorders>
              <w:tl2br w:val="nil"/>
              <w:tr2bl w:val="nil"/>
            </w:tcBorders>
          </w:tcPr>
          <w:p w14:paraId="765857DB">
            <w:pPr>
              <w:tabs>
                <w:tab w:val="left" w:pos="1800"/>
              </w:tabs>
              <w:spacing w:line="240" w:lineRule="auto"/>
              <w:rPr>
                <w:rFonts w:ascii="宋体" w:hAnsi="宋体"/>
                <w:sz w:val="18"/>
                <w:szCs w:val="18"/>
              </w:rPr>
            </w:pPr>
            <w:r>
              <w:rPr>
                <w:rFonts w:ascii="宋体" w:hAnsi="宋体"/>
                <w:sz w:val="18"/>
                <w:szCs w:val="18"/>
              </w:rPr>
              <w:t>572.85</w:t>
            </w:r>
          </w:p>
        </w:tc>
        <w:tc>
          <w:tcPr>
            <w:tcW w:w="1118" w:type="dxa"/>
            <w:tcBorders>
              <w:tl2br w:val="nil"/>
              <w:tr2bl w:val="nil"/>
            </w:tcBorders>
          </w:tcPr>
          <w:p w14:paraId="362F6F9C">
            <w:pPr>
              <w:tabs>
                <w:tab w:val="left" w:pos="1800"/>
              </w:tabs>
              <w:spacing w:line="240" w:lineRule="auto"/>
              <w:rPr>
                <w:rFonts w:ascii="宋体" w:hAnsi="宋体"/>
                <w:sz w:val="18"/>
                <w:szCs w:val="18"/>
              </w:rPr>
            </w:pPr>
            <w:r>
              <w:rPr>
                <w:rFonts w:ascii="宋体" w:hAnsi="宋体"/>
                <w:sz w:val="18"/>
                <w:szCs w:val="18"/>
              </w:rPr>
              <w:t>572.89</w:t>
            </w:r>
          </w:p>
        </w:tc>
        <w:tc>
          <w:tcPr>
            <w:tcW w:w="936" w:type="dxa"/>
            <w:tcBorders>
              <w:tl2br w:val="nil"/>
              <w:tr2bl w:val="nil"/>
            </w:tcBorders>
          </w:tcPr>
          <w:p w14:paraId="54D981AC">
            <w:pPr>
              <w:tabs>
                <w:tab w:val="left" w:pos="1800"/>
              </w:tabs>
              <w:spacing w:line="240" w:lineRule="auto"/>
              <w:rPr>
                <w:rFonts w:ascii="宋体" w:hAnsi="宋体"/>
                <w:sz w:val="18"/>
                <w:szCs w:val="18"/>
              </w:rPr>
            </w:pPr>
            <w:r>
              <w:rPr>
                <w:rFonts w:ascii="宋体" w:hAnsi="宋体"/>
                <w:sz w:val="18"/>
                <w:szCs w:val="18"/>
              </w:rPr>
              <w:t>-0.04</w:t>
            </w:r>
          </w:p>
        </w:tc>
      </w:tr>
      <w:tr w14:paraId="607B57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26660502">
            <w:pPr>
              <w:widowControl/>
              <w:spacing w:line="240" w:lineRule="auto"/>
              <w:jc w:val="left"/>
              <w:rPr>
                <w:rFonts w:ascii="宋体" w:hAnsi="宋体"/>
                <w:sz w:val="18"/>
                <w:szCs w:val="18"/>
              </w:rPr>
            </w:pPr>
          </w:p>
        </w:tc>
        <w:tc>
          <w:tcPr>
            <w:tcW w:w="1116" w:type="dxa"/>
            <w:tcBorders>
              <w:tl2br w:val="nil"/>
              <w:tr2bl w:val="nil"/>
            </w:tcBorders>
          </w:tcPr>
          <w:p w14:paraId="32DAD71F">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028" w:type="dxa"/>
            <w:gridSpan w:val="3"/>
            <w:tcBorders>
              <w:tl2br w:val="nil"/>
              <w:tr2bl w:val="nil"/>
            </w:tcBorders>
          </w:tcPr>
          <w:p w14:paraId="107B9F59">
            <w:pPr>
              <w:tabs>
                <w:tab w:val="left" w:pos="1800"/>
              </w:tabs>
              <w:spacing w:line="240" w:lineRule="auto"/>
              <w:jc w:val="center"/>
              <w:rPr>
                <w:rFonts w:ascii="宋体" w:hAnsi="宋体"/>
                <w:sz w:val="18"/>
                <w:szCs w:val="18"/>
              </w:rPr>
            </w:pPr>
            <w:r>
              <w:rPr>
                <w:rFonts w:ascii="宋体" w:hAnsi="宋体"/>
                <w:sz w:val="18"/>
                <w:szCs w:val="18"/>
              </w:rPr>
              <w:t>572.84</w:t>
            </w:r>
          </w:p>
        </w:tc>
        <w:tc>
          <w:tcPr>
            <w:tcW w:w="511" w:type="dxa"/>
            <w:vMerge w:val="continue"/>
            <w:tcBorders>
              <w:tl2br w:val="nil"/>
              <w:tr2bl w:val="nil"/>
            </w:tcBorders>
            <w:vAlign w:val="center"/>
          </w:tcPr>
          <w:p w14:paraId="719CE010">
            <w:pPr>
              <w:widowControl/>
              <w:spacing w:line="240" w:lineRule="auto"/>
              <w:jc w:val="left"/>
              <w:rPr>
                <w:rFonts w:ascii="宋体" w:hAnsi="宋体"/>
                <w:sz w:val="18"/>
                <w:szCs w:val="18"/>
              </w:rPr>
            </w:pPr>
          </w:p>
        </w:tc>
        <w:tc>
          <w:tcPr>
            <w:tcW w:w="1117" w:type="dxa"/>
            <w:tcBorders>
              <w:tl2br w:val="nil"/>
              <w:tr2bl w:val="nil"/>
            </w:tcBorders>
          </w:tcPr>
          <w:p w14:paraId="2A4CB1A3">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171" w:type="dxa"/>
            <w:gridSpan w:val="3"/>
            <w:tcBorders>
              <w:tl2br w:val="nil"/>
              <w:tr2bl w:val="nil"/>
            </w:tcBorders>
          </w:tcPr>
          <w:p w14:paraId="5B477C60">
            <w:pPr>
              <w:tabs>
                <w:tab w:val="left" w:pos="1800"/>
              </w:tabs>
              <w:spacing w:line="240" w:lineRule="auto"/>
              <w:jc w:val="center"/>
              <w:rPr>
                <w:rFonts w:ascii="宋体" w:hAnsi="宋体"/>
                <w:sz w:val="18"/>
                <w:szCs w:val="18"/>
              </w:rPr>
            </w:pPr>
            <w:r>
              <w:rPr>
                <w:rFonts w:ascii="宋体" w:hAnsi="宋体"/>
                <w:sz w:val="18"/>
                <w:szCs w:val="18"/>
              </w:rPr>
              <w:t>572.87</w:t>
            </w:r>
          </w:p>
        </w:tc>
      </w:tr>
      <w:tr w14:paraId="0CA087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restart"/>
            <w:tcBorders>
              <w:tl2br w:val="nil"/>
              <w:tr2bl w:val="nil"/>
            </w:tcBorders>
            <w:vAlign w:val="center"/>
          </w:tcPr>
          <w:p w14:paraId="76DD6C6A">
            <w:pPr>
              <w:tabs>
                <w:tab w:val="left" w:pos="1800"/>
              </w:tabs>
              <w:spacing w:line="240" w:lineRule="auto"/>
              <w:jc w:val="center"/>
              <w:rPr>
                <w:rFonts w:ascii="宋体" w:hAnsi="宋体"/>
                <w:sz w:val="18"/>
                <w:szCs w:val="18"/>
              </w:rPr>
            </w:pPr>
            <w:r>
              <w:rPr>
                <w:rFonts w:hint="eastAsia" w:ascii="宋体" w:hAnsi="宋体"/>
                <w:sz w:val="18"/>
                <w:szCs w:val="18"/>
              </w:rPr>
              <w:t>Ⅶ</w:t>
            </w:r>
          </w:p>
        </w:tc>
        <w:tc>
          <w:tcPr>
            <w:tcW w:w="1116" w:type="dxa"/>
            <w:tcBorders>
              <w:tl2br w:val="nil"/>
              <w:tr2bl w:val="nil"/>
            </w:tcBorders>
          </w:tcPr>
          <w:p w14:paraId="27950FCD">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6" w:type="dxa"/>
            <w:tcBorders>
              <w:tl2br w:val="nil"/>
              <w:tr2bl w:val="nil"/>
            </w:tcBorders>
          </w:tcPr>
          <w:p w14:paraId="1C8BF787">
            <w:pPr>
              <w:tabs>
                <w:tab w:val="left" w:pos="1800"/>
              </w:tabs>
              <w:spacing w:line="240" w:lineRule="auto"/>
              <w:rPr>
                <w:rFonts w:ascii="宋体" w:hAnsi="宋体"/>
                <w:sz w:val="18"/>
                <w:szCs w:val="18"/>
              </w:rPr>
            </w:pPr>
            <w:r>
              <w:rPr>
                <w:rFonts w:ascii="宋体" w:hAnsi="宋体"/>
                <w:sz w:val="18"/>
                <w:szCs w:val="18"/>
              </w:rPr>
              <w:t>1.76456</w:t>
            </w:r>
          </w:p>
        </w:tc>
        <w:tc>
          <w:tcPr>
            <w:tcW w:w="1117" w:type="dxa"/>
            <w:tcBorders>
              <w:tl2br w:val="nil"/>
              <w:tr2bl w:val="nil"/>
            </w:tcBorders>
          </w:tcPr>
          <w:p w14:paraId="40A3B788">
            <w:pPr>
              <w:tabs>
                <w:tab w:val="left" w:pos="1800"/>
              </w:tabs>
              <w:spacing w:line="240" w:lineRule="auto"/>
              <w:rPr>
                <w:rFonts w:ascii="宋体" w:hAnsi="宋体"/>
                <w:sz w:val="18"/>
                <w:szCs w:val="18"/>
              </w:rPr>
            </w:pPr>
            <w:r>
              <w:rPr>
                <w:rFonts w:ascii="宋体" w:hAnsi="宋体"/>
                <w:sz w:val="18"/>
                <w:szCs w:val="18"/>
              </w:rPr>
              <w:t>1.76462</w:t>
            </w:r>
          </w:p>
        </w:tc>
        <w:tc>
          <w:tcPr>
            <w:tcW w:w="795" w:type="dxa"/>
            <w:tcBorders>
              <w:tl2br w:val="nil"/>
              <w:tr2bl w:val="nil"/>
            </w:tcBorders>
            <w:vAlign w:val="center"/>
          </w:tcPr>
          <w:p w14:paraId="63C4ACCD">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restart"/>
            <w:tcBorders>
              <w:tl2br w:val="nil"/>
              <w:tr2bl w:val="nil"/>
            </w:tcBorders>
            <w:vAlign w:val="center"/>
          </w:tcPr>
          <w:p w14:paraId="0B2630DB">
            <w:pPr>
              <w:tabs>
                <w:tab w:val="left" w:pos="1800"/>
              </w:tabs>
              <w:spacing w:line="240" w:lineRule="auto"/>
              <w:jc w:val="center"/>
              <w:rPr>
                <w:rFonts w:ascii="宋体" w:hAnsi="宋体"/>
                <w:sz w:val="18"/>
                <w:szCs w:val="18"/>
              </w:rPr>
            </w:pPr>
            <w:r>
              <w:rPr>
                <w:rFonts w:hint="eastAsia" w:ascii="宋体" w:hAnsi="宋体"/>
                <w:sz w:val="18"/>
                <w:szCs w:val="18"/>
              </w:rPr>
              <w:t>Ⅷ</w:t>
            </w:r>
          </w:p>
        </w:tc>
        <w:tc>
          <w:tcPr>
            <w:tcW w:w="1117" w:type="dxa"/>
            <w:tcBorders>
              <w:tl2br w:val="nil"/>
              <w:tr2bl w:val="nil"/>
            </w:tcBorders>
          </w:tcPr>
          <w:p w14:paraId="532D091D">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7" w:type="dxa"/>
            <w:tcBorders>
              <w:tl2br w:val="nil"/>
              <w:tr2bl w:val="nil"/>
            </w:tcBorders>
          </w:tcPr>
          <w:p w14:paraId="01C38949">
            <w:pPr>
              <w:tabs>
                <w:tab w:val="left" w:pos="1800"/>
              </w:tabs>
              <w:spacing w:line="240" w:lineRule="auto"/>
              <w:rPr>
                <w:rFonts w:ascii="宋体" w:hAnsi="宋体"/>
                <w:sz w:val="18"/>
                <w:szCs w:val="18"/>
              </w:rPr>
            </w:pPr>
            <w:r>
              <w:rPr>
                <w:rFonts w:ascii="宋体" w:hAnsi="宋体"/>
                <w:sz w:val="18"/>
                <w:szCs w:val="18"/>
              </w:rPr>
              <w:t>1.76421</w:t>
            </w:r>
          </w:p>
        </w:tc>
        <w:tc>
          <w:tcPr>
            <w:tcW w:w="1118" w:type="dxa"/>
            <w:tcBorders>
              <w:tl2br w:val="nil"/>
              <w:tr2bl w:val="nil"/>
            </w:tcBorders>
          </w:tcPr>
          <w:p w14:paraId="457670A3">
            <w:pPr>
              <w:tabs>
                <w:tab w:val="left" w:pos="1800"/>
              </w:tabs>
              <w:spacing w:line="240" w:lineRule="auto"/>
              <w:rPr>
                <w:rFonts w:ascii="宋体" w:hAnsi="宋体"/>
                <w:sz w:val="18"/>
                <w:szCs w:val="18"/>
              </w:rPr>
            </w:pPr>
            <w:r>
              <w:rPr>
                <w:rFonts w:ascii="宋体" w:hAnsi="宋体"/>
                <w:sz w:val="18"/>
                <w:szCs w:val="18"/>
              </w:rPr>
              <w:t>1.76421</w:t>
            </w:r>
          </w:p>
        </w:tc>
        <w:tc>
          <w:tcPr>
            <w:tcW w:w="936" w:type="dxa"/>
            <w:tcBorders>
              <w:tl2br w:val="nil"/>
              <w:tr2bl w:val="nil"/>
            </w:tcBorders>
            <w:vAlign w:val="center"/>
          </w:tcPr>
          <w:p w14:paraId="6BCC031E">
            <w:pPr>
              <w:tabs>
                <w:tab w:val="left" w:pos="1800"/>
              </w:tabs>
              <w:spacing w:line="240" w:lineRule="auto"/>
              <w:jc w:val="center"/>
              <w:rPr>
                <w:rFonts w:ascii="宋体" w:hAnsi="宋体"/>
                <w:sz w:val="18"/>
                <w:szCs w:val="18"/>
              </w:rPr>
            </w:pPr>
            <w:r>
              <w:rPr>
                <w:rFonts w:hint="eastAsia" w:ascii="宋体" w:hAnsi="宋体"/>
                <w:sz w:val="18"/>
                <w:szCs w:val="18"/>
              </w:rPr>
              <w:t>—</w:t>
            </w:r>
          </w:p>
        </w:tc>
      </w:tr>
      <w:tr w14:paraId="75BF7F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058BEDB7">
            <w:pPr>
              <w:widowControl/>
              <w:spacing w:line="240" w:lineRule="auto"/>
              <w:jc w:val="left"/>
              <w:rPr>
                <w:rFonts w:ascii="宋体" w:hAnsi="宋体"/>
                <w:sz w:val="18"/>
                <w:szCs w:val="18"/>
              </w:rPr>
            </w:pPr>
          </w:p>
        </w:tc>
        <w:tc>
          <w:tcPr>
            <w:tcW w:w="1116" w:type="dxa"/>
            <w:tcBorders>
              <w:tl2br w:val="nil"/>
              <w:tr2bl w:val="nil"/>
            </w:tcBorders>
          </w:tcPr>
          <w:p w14:paraId="642B2BB1">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6" w:type="dxa"/>
            <w:tcBorders>
              <w:tl2br w:val="nil"/>
              <w:tr2bl w:val="nil"/>
            </w:tcBorders>
          </w:tcPr>
          <w:p w14:paraId="67381790">
            <w:pPr>
              <w:tabs>
                <w:tab w:val="left" w:pos="1800"/>
              </w:tabs>
              <w:spacing w:line="240" w:lineRule="auto"/>
              <w:rPr>
                <w:rFonts w:ascii="宋体" w:hAnsi="宋体"/>
                <w:sz w:val="18"/>
                <w:szCs w:val="18"/>
              </w:rPr>
            </w:pPr>
            <w:r>
              <w:rPr>
                <w:rFonts w:ascii="宋体" w:hAnsi="宋体"/>
                <w:sz w:val="18"/>
                <w:szCs w:val="18"/>
              </w:rPr>
              <w:t>1.19171</w:t>
            </w:r>
          </w:p>
        </w:tc>
        <w:tc>
          <w:tcPr>
            <w:tcW w:w="1117" w:type="dxa"/>
            <w:tcBorders>
              <w:tl2br w:val="nil"/>
              <w:tr2bl w:val="nil"/>
            </w:tcBorders>
          </w:tcPr>
          <w:p w14:paraId="6DECEF96">
            <w:pPr>
              <w:tabs>
                <w:tab w:val="left" w:pos="1800"/>
              </w:tabs>
              <w:spacing w:line="240" w:lineRule="auto"/>
              <w:rPr>
                <w:rFonts w:ascii="宋体" w:hAnsi="宋体"/>
                <w:sz w:val="18"/>
                <w:szCs w:val="18"/>
              </w:rPr>
            </w:pPr>
            <w:r>
              <w:rPr>
                <w:rFonts w:ascii="宋体" w:hAnsi="宋体"/>
                <w:sz w:val="18"/>
                <w:szCs w:val="18"/>
              </w:rPr>
              <w:t>1.19163</w:t>
            </w:r>
          </w:p>
        </w:tc>
        <w:tc>
          <w:tcPr>
            <w:tcW w:w="795" w:type="dxa"/>
            <w:tcBorders>
              <w:tl2br w:val="nil"/>
              <w:tr2bl w:val="nil"/>
            </w:tcBorders>
            <w:vAlign w:val="center"/>
          </w:tcPr>
          <w:p w14:paraId="35B04C7F">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continue"/>
            <w:tcBorders>
              <w:tl2br w:val="nil"/>
              <w:tr2bl w:val="nil"/>
            </w:tcBorders>
            <w:vAlign w:val="center"/>
          </w:tcPr>
          <w:p w14:paraId="4773797B">
            <w:pPr>
              <w:widowControl/>
              <w:spacing w:line="240" w:lineRule="auto"/>
              <w:jc w:val="left"/>
              <w:rPr>
                <w:rFonts w:ascii="宋体" w:hAnsi="宋体"/>
                <w:sz w:val="18"/>
                <w:szCs w:val="18"/>
              </w:rPr>
            </w:pPr>
          </w:p>
        </w:tc>
        <w:tc>
          <w:tcPr>
            <w:tcW w:w="1117" w:type="dxa"/>
            <w:tcBorders>
              <w:tl2br w:val="nil"/>
              <w:tr2bl w:val="nil"/>
            </w:tcBorders>
          </w:tcPr>
          <w:p w14:paraId="34083941">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7" w:type="dxa"/>
            <w:tcBorders>
              <w:tl2br w:val="nil"/>
              <w:tr2bl w:val="nil"/>
            </w:tcBorders>
          </w:tcPr>
          <w:p w14:paraId="3A8936B9">
            <w:pPr>
              <w:tabs>
                <w:tab w:val="left" w:pos="1800"/>
              </w:tabs>
              <w:spacing w:line="240" w:lineRule="auto"/>
              <w:rPr>
                <w:rFonts w:ascii="宋体" w:hAnsi="宋体"/>
                <w:sz w:val="18"/>
                <w:szCs w:val="18"/>
              </w:rPr>
            </w:pPr>
            <w:r>
              <w:rPr>
                <w:rFonts w:ascii="宋体" w:hAnsi="宋体"/>
                <w:sz w:val="18"/>
                <w:szCs w:val="18"/>
              </w:rPr>
              <w:t>1.19129</w:t>
            </w:r>
          </w:p>
        </w:tc>
        <w:tc>
          <w:tcPr>
            <w:tcW w:w="1118" w:type="dxa"/>
            <w:tcBorders>
              <w:tl2br w:val="nil"/>
              <w:tr2bl w:val="nil"/>
            </w:tcBorders>
          </w:tcPr>
          <w:p w14:paraId="3D053551">
            <w:pPr>
              <w:tabs>
                <w:tab w:val="left" w:pos="1800"/>
              </w:tabs>
              <w:spacing w:line="240" w:lineRule="auto"/>
              <w:rPr>
                <w:rFonts w:ascii="宋体" w:hAnsi="宋体"/>
                <w:sz w:val="18"/>
                <w:szCs w:val="18"/>
              </w:rPr>
            </w:pPr>
            <w:r>
              <w:rPr>
                <w:rFonts w:ascii="宋体" w:hAnsi="宋体"/>
                <w:sz w:val="18"/>
                <w:szCs w:val="18"/>
              </w:rPr>
              <w:t>1.19131</w:t>
            </w:r>
          </w:p>
        </w:tc>
        <w:tc>
          <w:tcPr>
            <w:tcW w:w="936" w:type="dxa"/>
            <w:tcBorders>
              <w:tl2br w:val="nil"/>
              <w:tr2bl w:val="nil"/>
            </w:tcBorders>
            <w:vAlign w:val="center"/>
          </w:tcPr>
          <w:p w14:paraId="0BDB43AA">
            <w:pPr>
              <w:tabs>
                <w:tab w:val="left" w:pos="1800"/>
              </w:tabs>
              <w:spacing w:line="240" w:lineRule="auto"/>
              <w:jc w:val="center"/>
              <w:rPr>
                <w:rFonts w:ascii="宋体" w:hAnsi="宋体"/>
                <w:sz w:val="18"/>
                <w:szCs w:val="18"/>
              </w:rPr>
            </w:pPr>
            <w:r>
              <w:rPr>
                <w:rFonts w:hint="eastAsia" w:ascii="宋体" w:hAnsi="宋体"/>
                <w:sz w:val="18"/>
                <w:szCs w:val="18"/>
              </w:rPr>
              <w:t>—</w:t>
            </w:r>
          </w:p>
        </w:tc>
      </w:tr>
      <w:tr w14:paraId="389145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 w:hRule="atLeast"/>
          <w:jc w:val="right"/>
        </w:trPr>
        <w:tc>
          <w:tcPr>
            <w:tcW w:w="483" w:type="dxa"/>
            <w:vMerge w:val="continue"/>
            <w:tcBorders>
              <w:tl2br w:val="nil"/>
              <w:tr2bl w:val="nil"/>
            </w:tcBorders>
            <w:vAlign w:val="center"/>
          </w:tcPr>
          <w:p w14:paraId="4E7A6C64">
            <w:pPr>
              <w:widowControl/>
              <w:spacing w:line="240" w:lineRule="auto"/>
              <w:jc w:val="left"/>
              <w:rPr>
                <w:rFonts w:ascii="宋体" w:hAnsi="宋体"/>
                <w:sz w:val="18"/>
                <w:szCs w:val="18"/>
              </w:rPr>
            </w:pPr>
          </w:p>
        </w:tc>
        <w:tc>
          <w:tcPr>
            <w:tcW w:w="1116" w:type="dxa"/>
            <w:tcBorders>
              <w:tl2br w:val="nil"/>
              <w:tr2bl w:val="nil"/>
            </w:tcBorders>
          </w:tcPr>
          <w:p w14:paraId="499D219A">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6" w:type="dxa"/>
            <w:tcBorders>
              <w:tl2br w:val="nil"/>
              <w:tr2bl w:val="nil"/>
            </w:tcBorders>
          </w:tcPr>
          <w:p w14:paraId="2C1EF2A7">
            <w:pPr>
              <w:tabs>
                <w:tab w:val="left" w:pos="1800"/>
              </w:tabs>
              <w:spacing w:line="240" w:lineRule="auto"/>
              <w:rPr>
                <w:rFonts w:ascii="宋体" w:hAnsi="宋体"/>
                <w:sz w:val="18"/>
                <w:szCs w:val="18"/>
              </w:rPr>
            </w:pPr>
            <w:r>
              <w:rPr>
                <w:rFonts w:ascii="宋体" w:hAnsi="宋体"/>
                <w:sz w:val="18"/>
                <w:szCs w:val="18"/>
              </w:rPr>
              <w:t>572.85</w:t>
            </w:r>
          </w:p>
        </w:tc>
        <w:tc>
          <w:tcPr>
            <w:tcW w:w="1117" w:type="dxa"/>
            <w:tcBorders>
              <w:tl2br w:val="nil"/>
              <w:tr2bl w:val="nil"/>
            </w:tcBorders>
          </w:tcPr>
          <w:p w14:paraId="3A4FC51D">
            <w:pPr>
              <w:tabs>
                <w:tab w:val="left" w:pos="1800"/>
              </w:tabs>
              <w:spacing w:line="240" w:lineRule="auto"/>
              <w:rPr>
                <w:rFonts w:ascii="宋体" w:hAnsi="宋体"/>
                <w:sz w:val="18"/>
                <w:szCs w:val="18"/>
              </w:rPr>
            </w:pPr>
            <w:r>
              <w:rPr>
                <w:rFonts w:ascii="宋体" w:hAnsi="宋体"/>
                <w:sz w:val="18"/>
                <w:szCs w:val="18"/>
              </w:rPr>
              <w:t>572.99</w:t>
            </w:r>
          </w:p>
        </w:tc>
        <w:tc>
          <w:tcPr>
            <w:tcW w:w="795" w:type="dxa"/>
            <w:tcBorders>
              <w:tl2br w:val="nil"/>
              <w:tr2bl w:val="nil"/>
            </w:tcBorders>
          </w:tcPr>
          <w:p w14:paraId="2149B836">
            <w:pPr>
              <w:tabs>
                <w:tab w:val="left" w:pos="1800"/>
              </w:tabs>
              <w:spacing w:line="240" w:lineRule="auto"/>
              <w:rPr>
                <w:rFonts w:ascii="宋体" w:hAnsi="宋体"/>
                <w:sz w:val="18"/>
                <w:szCs w:val="18"/>
              </w:rPr>
            </w:pPr>
            <w:r>
              <w:rPr>
                <w:rFonts w:ascii="宋体" w:hAnsi="宋体"/>
                <w:sz w:val="18"/>
                <w:szCs w:val="18"/>
              </w:rPr>
              <w:t>-0.14</w:t>
            </w:r>
          </w:p>
        </w:tc>
        <w:tc>
          <w:tcPr>
            <w:tcW w:w="511" w:type="dxa"/>
            <w:vMerge w:val="continue"/>
            <w:tcBorders>
              <w:tl2br w:val="nil"/>
              <w:tr2bl w:val="nil"/>
            </w:tcBorders>
            <w:vAlign w:val="center"/>
          </w:tcPr>
          <w:p w14:paraId="242CBED2">
            <w:pPr>
              <w:widowControl/>
              <w:spacing w:line="240" w:lineRule="auto"/>
              <w:jc w:val="left"/>
              <w:rPr>
                <w:rFonts w:ascii="宋体" w:hAnsi="宋体"/>
                <w:sz w:val="18"/>
                <w:szCs w:val="18"/>
              </w:rPr>
            </w:pPr>
          </w:p>
        </w:tc>
        <w:tc>
          <w:tcPr>
            <w:tcW w:w="1117" w:type="dxa"/>
            <w:tcBorders>
              <w:tl2br w:val="nil"/>
              <w:tr2bl w:val="nil"/>
            </w:tcBorders>
          </w:tcPr>
          <w:p w14:paraId="63A1318A">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7" w:type="dxa"/>
            <w:tcBorders>
              <w:tl2br w:val="nil"/>
              <w:tr2bl w:val="nil"/>
            </w:tcBorders>
          </w:tcPr>
          <w:p w14:paraId="39F65E43">
            <w:pPr>
              <w:tabs>
                <w:tab w:val="left" w:pos="1800"/>
              </w:tabs>
              <w:spacing w:line="240" w:lineRule="auto"/>
              <w:rPr>
                <w:rFonts w:ascii="宋体" w:hAnsi="宋体"/>
                <w:sz w:val="18"/>
                <w:szCs w:val="18"/>
              </w:rPr>
            </w:pPr>
            <w:r>
              <w:rPr>
                <w:rFonts w:ascii="宋体" w:hAnsi="宋体"/>
                <w:sz w:val="18"/>
                <w:szCs w:val="18"/>
              </w:rPr>
              <w:t>572.92</w:t>
            </w:r>
          </w:p>
        </w:tc>
        <w:tc>
          <w:tcPr>
            <w:tcW w:w="1118" w:type="dxa"/>
            <w:tcBorders>
              <w:tl2br w:val="nil"/>
              <w:tr2bl w:val="nil"/>
            </w:tcBorders>
          </w:tcPr>
          <w:p w14:paraId="3B8B1618">
            <w:pPr>
              <w:tabs>
                <w:tab w:val="left" w:pos="1800"/>
              </w:tabs>
              <w:spacing w:line="240" w:lineRule="auto"/>
              <w:rPr>
                <w:rFonts w:ascii="宋体" w:hAnsi="宋体"/>
                <w:sz w:val="18"/>
                <w:szCs w:val="18"/>
              </w:rPr>
            </w:pPr>
            <w:r>
              <w:rPr>
                <w:rFonts w:ascii="宋体" w:hAnsi="宋体"/>
                <w:sz w:val="18"/>
                <w:szCs w:val="18"/>
              </w:rPr>
              <w:t>572.90</w:t>
            </w:r>
          </w:p>
        </w:tc>
        <w:tc>
          <w:tcPr>
            <w:tcW w:w="936" w:type="dxa"/>
            <w:tcBorders>
              <w:tl2br w:val="nil"/>
              <w:tr2bl w:val="nil"/>
            </w:tcBorders>
          </w:tcPr>
          <w:p w14:paraId="61DB63D1">
            <w:pPr>
              <w:tabs>
                <w:tab w:val="left" w:pos="1800"/>
              </w:tabs>
              <w:spacing w:line="240" w:lineRule="auto"/>
              <w:rPr>
                <w:rFonts w:ascii="宋体" w:hAnsi="宋体"/>
                <w:sz w:val="18"/>
                <w:szCs w:val="18"/>
              </w:rPr>
            </w:pPr>
            <w:r>
              <w:rPr>
                <w:rFonts w:ascii="宋体" w:hAnsi="宋体"/>
                <w:sz w:val="18"/>
                <w:szCs w:val="18"/>
              </w:rPr>
              <w:t>0.02</w:t>
            </w:r>
          </w:p>
        </w:tc>
      </w:tr>
      <w:tr w14:paraId="6857EC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38282EBD">
            <w:pPr>
              <w:widowControl/>
              <w:spacing w:line="240" w:lineRule="auto"/>
              <w:jc w:val="left"/>
              <w:rPr>
                <w:rFonts w:ascii="宋体" w:hAnsi="宋体"/>
                <w:sz w:val="18"/>
                <w:szCs w:val="18"/>
              </w:rPr>
            </w:pPr>
          </w:p>
        </w:tc>
        <w:tc>
          <w:tcPr>
            <w:tcW w:w="1116" w:type="dxa"/>
            <w:tcBorders>
              <w:tl2br w:val="nil"/>
              <w:tr2bl w:val="nil"/>
            </w:tcBorders>
          </w:tcPr>
          <w:p w14:paraId="7895E3EB">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028" w:type="dxa"/>
            <w:gridSpan w:val="3"/>
            <w:tcBorders>
              <w:tl2br w:val="nil"/>
              <w:tr2bl w:val="nil"/>
            </w:tcBorders>
          </w:tcPr>
          <w:p w14:paraId="2955B7B7">
            <w:pPr>
              <w:tabs>
                <w:tab w:val="left" w:pos="1800"/>
              </w:tabs>
              <w:spacing w:line="240" w:lineRule="auto"/>
              <w:jc w:val="center"/>
              <w:rPr>
                <w:rFonts w:ascii="宋体" w:hAnsi="宋体"/>
                <w:sz w:val="18"/>
                <w:szCs w:val="18"/>
              </w:rPr>
            </w:pPr>
            <w:r>
              <w:rPr>
                <w:rFonts w:ascii="宋体" w:hAnsi="宋体"/>
                <w:sz w:val="18"/>
                <w:szCs w:val="18"/>
              </w:rPr>
              <w:t>572.92</w:t>
            </w:r>
          </w:p>
        </w:tc>
        <w:tc>
          <w:tcPr>
            <w:tcW w:w="511" w:type="dxa"/>
            <w:vMerge w:val="continue"/>
            <w:tcBorders>
              <w:tl2br w:val="nil"/>
              <w:tr2bl w:val="nil"/>
            </w:tcBorders>
            <w:vAlign w:val="center"/>
          </w:tcPr>
          <w:p w14:paraId="5875BF5F">
            <w:pPr>
              <w:widowControl/>
              <w:spacing w:line="240" w:lineRule="auto"/>
              <w:jc w:val="left"/>
              <w:rPr>
                <w:rFonts w:ascii="宋体" w:hAnsi="宋体"/>
                <w:sz w:val="18"/>
                <w:szCs w:val="18"/>
              </w:rPr>
            </w:pPr>
          </w:p>
        </w:tc>
        <w:tc>
          <w:tcPr>
            <w:tcW w:w="1117" w:type="dxa"/>
            <w:tcBorders>
              <w:tl2br w:val="nil"/>
              <w:tr2bl w:val="nil"/>
            </w:tcBorders>
          </w:tcPr>
          <w:p w14:paraId="383B7BD3">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171" w:type="dxa"/>
            <w:gridSpan w:val="3"/>
            <w:tcBorders>
              <w:tl2br w:val="nil"/>
              <w:tr2bl w:val="nil"/>
            </w:tcBorders>
          </w:tcPr>
          <w:p w14:paraId="5D0A1F19">
            <w:pPr>
              <w:tabs>
                <w:tab w:val="left" w:pos="1800"/>
              </w:tabs>
              <w:spacing w:line="240" w:lineRule="auto"/>
              <w:jc w:val="center"/>
              <w:rPr>
                <w:rFonts w:ascii="宋体" w:hAnsi="宋体"/>
                <w:sz w:val="18"/>
                <w:szCs w:val="18"/>
              </w:rPr>
            </w:pPr>
            <w:r>
              <w:rPr>
                <w:rFonts w:ascii="宋体" w:hAnsi="宋体"/>
                <w:sz w:val="18"/>
                <w:szCs w:val="18"/>
              </w:rPr>
              <w:t>572.91</w:t>
            </w:r>
          </w:p>
        </w:tc>
      </w:tr>
      <w:tr w14:paraId="66513B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restart"/>
            <w:tcBorders>
              <w:tl2br w:val="nil"/>
              <w:tr2bl w:val="nil"/>
            </w:tcBorders>
            <w:vAlign w:val="center"/>
          </w:tcPr>
          <w:p w14:paraId="1029410D">
            <w:pPr>
              <w:tabs>
                <w:tab w:val="left" w:pos="1800"/>
              </w:tabs>
              <w:spacing w:line="240" w:lineRule="auto"/>
              <w:jc w:val="center"/>
              <w:rPr>
                <w:rFonts w:ascii="宋体" w:hAnsi="宋体"/>
                <w:sz w:val="18"/>
                <w:szCs w:val="18"/>
              </w:rPr>
            </w:pPr>
            <w:r>
              <w:rPr>
                <w:rFonts w:hint="eastAsia" w:ascii="宋体" w:hAnsi="宋体"/>
                <w:sz w:val="18"/>
                <w:szCs w:val="18"/>
              </w:rPr>
              <w:t>Ⅸ</w:t>
            </w:r>
          </w:p>
        </w:tc>
        <w:tc>
          <w:tcPr>
            <w:tcW w:w="1116" w:type="dxa"/>
            <w:tcBorders>
              <w:tl2br w:val="nil"/>
              <w:tr2bl w:val="nil"/>
            </w:tcBorders>
          </w:tcPr>
          <w:p w14:paraId="19B15A5B">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6" w:type="dxa"/>
            <w:tcBorders>
              <w:tl2br w:val="nil"/>
              <w:tr2bl w:val="nil"/>
            </w:tcBorders>
          </w:tcPr>
          <w:p w14:paraId="43E4053D">
            <w:pPr>
              <w:tabs>
                <w:tab w:val="left" w:pos="1800"/>
              </w:tabs>
              <w:spacing w:line="240" w:lineRule="auto"/>
              <w:rPr>
                <w:rFonts w:ascii="宋体" w:hAnsi="宋体"/>
                <w:sz w:val="18"/>
                <w:szCs w:val="18"/>
              </w:rPr>
            </w:pPr>
            <w:r>
              <w:rPr>
                <w:rFonts w:ascii="宋体" w:hAnsi="宋体"/>
                <w:sz w:val="18"/>
                <w:szCs w:val="18"/>
              </w:rPr>
              <w:t>1.76360</w:t>
            </w:r>
          </w:p>
        </w:tc>
        <w:tc>
          <w:tcPr>
            <w:tcW w:w="1117" w:type="dxa"/>
            <w:tcBorders>
              <w:tl2br w:val="nil"/>
              <w:tr2bl w:val="nil"/>
            </w:tcBorders>
          </w:tcPr>
          <w:p w14:paraId="1DA9C722">
            <w:pPr>
              <w:tabs>
                <w:tab w:val="left" w:pos="1800"/>
              </w:tabs>
              <w:spacing w:line="240" w:lineRule="auto"/>
              <w:rPr>
                <w:rFonts w:ascii="宋体" w:hAnsi="宋体"/>
                <w:sz w:val="18"/>
                <w:szCs w:val="18"/>
              </w:rPr>
            </w:pPr>
            <w:r>
              <w:rPr>
                <w:rFonts w:ascii="宋体" w:hAnsi="宋体"/>
                <w:sz w:val="18"/>
                <w:szCs w:val="18"/>
              </w:rPr>
              <w:t>1.76365</w:t>
            </w:r>
          </w:p>
        </w:tc>
        <w:tc>
          <w:tcPr>
            <w:tcW w:w="795" w:type="dxa"/>
            <w:tcBorders>
              <w:tl2br w:val="nil"/>
              <w:tr2bl w:val="nil"/>
            </w:tcBorders>
            <w:vAlign w:val="center"/>
          </w:tcPr>
          <w:p w14:paraId="15493241">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restart"/>
            <w:tcBorders>
              <w:tl2br w:val="nil"/>
              <w:tr2bl w:val="nil"/>
            </w:tcBorders>
            <w:vAlign w:val="center"/>
          </w:tcPr>
          <w:p w14:paraId="3419A55B">
            <w:pPr>
              <w:tabs>
                <w:tab w:val="left" w:pos="1800"/>
              </w:tabs>
              <w:spacing w:line="240" w:lineRule="auto"/>
              <w:jc w:val="center"/>
              <w:rPr>
                <w:rFonts w:ascii="宋体" w:hAnsi="宋体"/>
                <w:sz w:val="18"/>
                <w:szCs w:val="18"/>
              </w:rPr>
            </w:pPr>
            <w:r>
              <w:rPr>
                <w:rFonts w:hint="eastAsia" w:ascii="宋体" w:hAnsi="宋体"/>
                <w:sz w:val="18"/>
                <w:szCs w:val="18"/>
              </w:rPr>
              <w:t>Ⅹ</w:t>
            </w:r>
          </w:p>
        </w:tc>
        <w:tc>
          <w:tcPr>
            <w:tcW w:w="1117" w:type="dxa"/>
            <w:tcBorders>
              <w:tl2br w:val="nil"/>
              <w:tr2bl w:val="nil"/>
            </w:tcBorders>
          </w:tcPr>
          <w:p w14:paraId="56E9614F">
            <w:pPr>
              <w:tabs>
                <w:tab w:val="left" w:pos="1800"/>
              </w:tabs>
              <w:spacing w:line="240" w:lineRule="auto"/>
              <w:jc w:val="right"/>
              <w:rPr>
                <w:rFonts w:ascii="宋体" w:hAnsi="宋体"/>
                <w:sz w:val="18"/>
                <w:szCs w:val="18"/>
              </w:rPr>
            </w:pPr>
            <w:r>
              <w:rPr>
                <w:rFonts w:ascii="宋体" w:hAnsi="宋体"/>
                <w:i/>
                <w:sz w:val="18"/>
                <w:szCs w:val="18"/>
              </w:rPr>
              <w:t>A</w:t>
            </w:r>
            <w:r>
              <w:rPr>
                <w:rFonts w:ascii="宋体" w:hAnsi="宋体"/>
                <w:sz w:val="18"/>
                <w:szCs w:val="18"/>
              </w:rPr>
              <w:t>(m)</w:t>
            </w:r>
          </w:p>
        </w:tc>
        <w:tc>
          <w:tcPr>
            <w:tcW w:w="1117" w:type="dxa"/>
            <w:tcBorders>
              <w:tl2br w:val="nil"/>
              <w:tr2bl w:val="nil"/>
            </w:tcBorders>
          </w:tcPr>
          <w:p w14:paraId="5246F7F4">
            <w:pPr>
              <w:tabs>
                <w:tab w:val="left" w:pos="60"/>
              </w:tabs>
              <w:spacing w:line="240" w:lineRule="auto"/>
              <w:jc w:val="left"/>
              <w:rPr>
                <w:rFonts w:ascii="宋体" w:hAnsi="宋体"/>
                <w:sz w:val="18"/>
                <w:szCs w:val="18"/>
              </w:rPr>
            </w:pPr>
            <w:r>
              <w:rPr>
                <w:rFonts w:ascii="宋体" w:hAnsi="宋体"/>
                <w:sz w:val="18"/>
                <w:szCs w:val="18"/>
              </w:rPr>
              <w:tab/>
            </w:r>
            <w:r>
              <w:rPr>
                <w:rFonts w:ascii="宋体" w:hAnsi="宋体"/>
                <w:sz w:val="18"/>
                <w:szCs w:val="18"/>
              </w:rPr>
              <w:t>1.76334</w:t>
            </w:r>
          </w:p>
        </w:tc>
        <w:tc>
          <w:tcPr>
            <w:tcW w:w="1118" w:type="dxa"/>
            <w:tcBorders>
              <w:tl2br w:val="nil"/>
              <w:tr2bl w:val="nil"/>
            </w:tcBorders>
          </w:tcPr>
          <w:p w14:paraId="07A326D5">
            <w:pPr>
              <w:tabs>
                <w:tab w:val="left" w:pos="1800"/>
              </w:tabs>
              <w:spacing w:line="240" w:lineRule="auto"/>
              <w:rPr>
                <w:rFonts w:ascii="宋体" w:hAnsi="宋体"/>
                <w:sz w:val="18"/>
                <w:szCs w:val="18"/>
              </w:rPr>
            </w:pPr>
            <w:r>
              <w:rPr>
                <w:rFonts w:ascii="宋体" w:hAnsi="宋体"/>
                <w:sz w:val="18"/>
                <w:szCs w:val="18"/>
              </w:rPr>
              <w:t>1.76339</w:t>
            </w:r>
          </w:p>
        </w:tc>
        <w:tc>
          <w:tcPr>
            <w:tcW w:w="936" w:type="dxa"/>
            <w:tcBorders>
              <w:tl2br w:val="nil"/>
              <w:tr2bl w:val="nil"/>
            </w:tcBorders>
            <w:vAlign w:val="center"/>
          </w:tcPr>
          <w:p w14:paraId="19156F08">
            <w:pPr>
              <w:tabs>
                <w:tab w:val="left" w:pos="1800"/>
              </w:tabs>
              <w:spacing w:line="240" w:lineRule="auto"/>
              <w:jc w:val="center"/>
              <w:rPr>
                <w:rFonts w:ascii="宋体" w:hAnsi="宋体"/>
                <w:sz w:val="18"/>
                <w:szCs w:val="18"/>
              </w:rPr>
            </w:pPr>
            <w:r>
              <w:rPr>
                <w:rFonts w:hint="eastAsia" w:ascii="宋体" w:hAnsi="宋体"/>
                <w:sz w:val="18"/>
                <w:szCs w:val="18"/>
              </w:rPr>
              <w:t>—</w:t>
            </w:r>
          </w:p>
        </w:tc>
      </w:tr>
      <w:tr w14:paraId="574429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5563B2A7">
            <w:pPr>
              <w:widowControl/>
              <w:spacing w:line="240" w:lineRule="auto"/>
              <w:jc w:val="left"/>
              <w:rPr>
                <w:rFonts w:ascii="宋体" w:hAnsi="宋体"/>
                <w:sz w:val="18"/>
                <w:szCs w:val="18"/>
              </w:rPr>
            </w:pPr>
          </w:p>
        </w:tc>
        <w:tc>
          <w:tcPr>
            <w:tcW w:w="1116" w:type="dxa"/>
            <w:tcBorders>
              <w:tl2br w:val="nil"/>
              <w:tr2bl w:val="nil"/>
            </w:tcBorders>
          </w:tcPr>
          <w:p w14:paraId="6CC989C1">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6" w:type="dxa"/>
            <w:tcBorders>
              <w:tl2br w:val="nil"/>
              <w:tr2bl w:val="nil"/>
            </w:tcBorders>
          </w:tcPr>
          <w:p w14:paraId="0AB6B032">
            <w:pPr>
              <w:tabs>
                <w:tab w:val="left" w:pos="1800"/>
              </w:tabs>
              <w:spacing w:line="240" w:lineRule="auto"/>
              <w:rPr>
                <w:rFonts w:ascii="宋体" w:hAnsi="宋体"/>
                <w:sz w:val="18"/>
                <w:szCs w:val="18"/>
              </w:rPr>
            </w:pPr>
            <w:r>
              <w:rPr>
                <w:rFonts w:ascii="宋体" w:hAnsi="宋体"/>
                <w:sz w:val="18"/>
                <w:szCs w:val="18"/>
              </w:rPr>
              <w:t>1.19063</w:t>
            </w:r>
          </w:p>
        </w:tc>
        <w:tc>
          <w:tcPr>
            <w:tcW w:w="1117" w:type="dxa"/>
            <w:tcBorders>
              <w:tl2br w:val="nil"/>
              <w:tr2bl w:val="nil"/>
            </w:tcBorders>
          </w:tcPr>
          <w:p w14:paraId="1D92240A">
            <w:pPr>
              <w:tabs>
                <w:tab w:val="left" w:pos="1800"/>
              </w:tabs>
              <w:spacing w:line="240" w:lineRule="auto"/>
              <w:rPr>
                <w:rFonts w:ascii="宋体" w:hAnsi="宋体"/>
                <w:sz w:val="18"/>
                <w:szCs w:val="18"/>
              </w:rPr>
            </w:pPr>
            <w:r>
              <w:rPr>
                <w:rFonts w:ascii="宋体" w:hAnsi="宋体"/>
                <w:sz w:val="18"/>
                <w:szCs w:val="18"/>
              </w:rPr>
              <w:t>1.19066</w:t>
            </w:r>
          </w:p>
        </w:tc>
        <w:tc>
          <w:tcPr>
            <w:tcW w:w="795" w:type="dxa"/>
            <w:tcBorders>
              <w:tl2br w:val="nil"/>
              <w:tr2bl w:val="nil"/>
            </w:tcBorders>
            <w:vAlign w:val="center"/>
          </w:tcPr>
          <w:p w14:paraId="0A7D5E1D">
            <w:pPr>
              <w:tabs>
                <w:tab w:val="left" w:pos="1800"/>
              </w:tabs>
              <w:spacing w:line="240" w:lineRule="auto"/>
              <w:jc w:val="center"/>
              <w:rPr>
                <w:rFonts w:ascii="宋体" w:hAnsi="宋体"/>
                <w:sz w:val="18"/>
                <w:szCs w:val="18"/>
              </w:rPr>
            </w:pPr>
            <w:r>
              <w:rPr>
                <w:rFonts w:hint="eastAsia" w:ascii="宋体" w:hAnsi="宋体"/>
                <w:sz w:val="18"/>
                <w:szCs w:val="18"/>
              </w:rPr>
              <w:t>—</w:t>
            </w:r>
          </w:p>
        </w:tc>
        <w:tc>
          <w:tcPr>
            <w:tcW w:w="511" w:type="dxa"/>
            <w:vMerge w:val="continue"/>
            <w:tcBorders>
              <w:tl2br w:val="nil"/>
              <w:tr2bl w:val="nil"/>
            </w:tcBorders>
            <w:vAlign w:val="center"/>
          </w:tcPr>
          <w:p w14:paraId="06904725">
            <w:pPr>
              <w:widowControl/>
              <w:spacing w:line="240" w:lineRule="auto"/>
              <w:jc w:val="left"/>
              <w:rPr>
                <w:rFonts w:ascii="宋体" w:hAnsi="宋体"/>
                <w:sz w:val="18"/>
                <w:szCs w:val="18"/>
              </w:rPr>
            </w:pPr>
          </w:p>
        </w:tc>
        <w:tc>
          <w:tcPr>
            <w:tcW w:w="1117" w:type="dxa"/>
            <w:tcBorders>
              <w:tl2br w:val="nil"/>
              <w:tr2bl w:val="nil"/>
            </w:tcBorders>
          </w:tcPr>
          <w:p w14:paraId="68060A4A">
            <w:pPr>
              <w:tabs>
                <w:tab w:val="left" w:pos="1800"/>
              </w:tabs>
              <w:spacing w:line="240" w:lineRule="auto"/>
              <w:jc w:val="right"/>
              <w:rPr>
                <w:rFonts w:ascii="宋体" w:hAnsi="宋体"/>
                <w:sz w:val="18"/>
                <w:szCs w:val="18"/>
              </w:rPr>
            </w:pPr>
            <w:r>
              <w:rPr>
                <w:rFonts w:ascii="宋体" w:hAnsi="宋体"/>
                <w:i/>
                <w:sz w:val="18"/>
                <w:szCs w:val="18"/>
              </w:rPr>
              <w:t>B</w:t>
            </w:r>
            <w:r>
              <w:rPr>
                <w:rFonts w:ascii="宋体" w:hAnsi="宋体"/>
                <w:sz w:val="18"/>
                <w:szCs w:val="18"/>
              </w:rPr>
              <w:t>(m)</w:t>
            </w:r>
          </w:p>
        </w:tc>
        <w:tc>
          <w:tcPr>
            <w:tcW w:w="1117" w:type="dxa"/>
            <w:tcBorders>
              <w:tl2br w:val="nil"/>
              <w:tr2bl w:val="nil"/>
            </w:tcBorders>
          </w:tcPr>
          <w:p w14:paraId="4AC5AD65">
            <w:pPr>
              <w:tabs>
                <w:tab w:val="left" w:pos="1800"/>
              </w:tabs>
              <w:spacing w:line="240" w:lineRule="auto"/>
              <w:rPr>
                <w:rFonts w:ascii="宋体" w:hAnsi="宋体"/>
                <w:sz w:val="18"/>
                <w:szCs w:val="18"/>
              </w:rPr>
            </w:pPr>
            <w:r>
              <w:rPr>
                <w:rFonts w:ascii="宋体" w:hAnsi="宋体"/>
                <w:sz w:val="18"/>
                <w:szCs w:val="18"/>
              </w:rPr>
              <w:t>1.19043</w:t>
            </w:r>
          </w:p>
        </w:tc>
        <w:tc>
          <w:tcPr>
            <w:tcW w:w="1118" w:type="dxa"/>
            <w:tcBorders>
              <w:tl2br w:val="nil"/>
              <w:tr2bl w:val="nil"/>
            </w:tcBorders>
          </w:tcPr>
          <w:p w14:paraId="1C99E6D7">
            <w:pPr>
              <w:tabs>
                <w:tab w:val="left" w:pos="1800"/>
              </w:tabs>
              <w:spacing w:line="240" w:lineRule="auto"/>
              <w:rPr>
                <w:rFonts w:ascii="宋体" w:hAnsi="宋体"/>
                <w:sz w:val="18"/>
                <w:szCs w:val="18"/>
              </w:rPr>
            </w:pPr>
            <w:r>
              <w:rPr>
                <w:rFonts w:ascii="宋体" w:hAnsi="宋体"/>
                <w:sz w:val="18"/>
                <w:szCs w:val="18"/>
              </w:rPr>
              <w:t>1.19043</w:t>
            </w:r>
          </w:p>
        </w:tc>
        <w:tc>
          <w:tcPr>
            <w:tcW w:w="936" w:type="dxa"/>
            <w:tcBorders>
              <w:tl2br w:val="nil"/>
              <w:tr2bl w:val="nil"/>
            </w:tcBorders>
            <w:vAlign w:val="center"/>
          </w:tcPr>
          <w:p w14:paraId="57399634">
            <w:pPr>
              <w:tabs>
                <w:tab w:val="left" w:pos="1800"/>
              </w:tabs>
              <w:spacing w:line="240" w:lineRule="auto"/>
              <w:jc w:val="center"/>
              <w:rPr>
                <w:rFonts w:ascii="宋体" w:hAnsi="宋体"/>
                <w:sz w:val="18"/>
                <w:szCs w:val="18"/>
              </w:rPr>
            </w:pPr>
            <w:r>
              <w:rPr>
                <w:rFonts w:hint="eastAsia" w:ascii="宋体" w:hAnsi="宋体"/>
                <w:sz w:val="18"/>
                <w:szCs w:val="18"/>
              </w:rPr>
              <w:t>—</w:t>
            </w:r>
          </w:p>
        </w:tc>
      </w:tr>
      <w:tr w14:paraId="7C1614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6" w:hRule="atLeast"/>
          <w:jc w:val="right"/>
        </w:trPr>
        <w:tc>
          <w:tcPr>
            <w:tcW w:w="483" w:type="dxa"/>
            <w:vMerge w:val="continue"/>
            <w:tcBorders>
              <w:tl2br w:val="nil"/>
              <w:tr2bl w:val="nil"/>
            </w:tcBorders>
            <w:vAlign w:val="center"/>
          </w:tcPr>
          <w:p w14:paraId="6CF50618">
            <w:pPr>
              <w:widowControl/>
              <w:spacing w:line="240" w:lineRule="auto"/>
              <w:jc w:val="left"/>
              <w:rPr>
                <w:rFonts w:ascii="宋体" w:hAnsi="宋体"/>
                <w:sz w:val="18"/>
                <w:szCs w:val="18"/>
              </w:rPr>
            </w:pPr>
          </w:p>
        </w:tc>
        <w:tc>
          <w:tcPr>
            <w:tcW w:w="1116" w:type="dxa"/>
            <w:tcBorders>
              <w:tl2br w:val="nil"/>
              <w:tr2bl w:val="nil"/>
            </w:tcBorders>
          </w:tcPr>
          <w:p w14:paraId="0EF7B0F8">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6" w:type="dxa"/>
            <w:tcBorders>
              <w:tl2br w:val="nil"/>
              <w:tr2bl w:val="nil"/>
            </w:tcBorders>
          </w:tcPr>
          <w:p w14:paraId="4F4CE373">
            <w:pPr>
              <w:tabs>
                <w:tab w:val="left" w:pos="1800"/>
              </w:tabs>
              <w:spacing w:line="240" w:lineRule="auto"/>
              <w:rPr>
                <w:rFonts w:ascii="宋体" w:hAnsi="宋体"/>
                <w:sz w:val="18"/>
                <w:szCs w:val="18"/>
              </w:rPr>
            </w:pPr>
            <w:r>
              <w:rPr>
                <w:rFonts w:ascii="宋体" w:hAnsi="宋体"/>
                <w:sz w:val="18"/>
                <w:szCs w:val="18"/>
              </w:rPr>
              <w:t>572.97</w:t>
            </w:r>
          </w:p>
        </w:tc>
        <w:tc>
          <w:tcPr>
            <w:tcW w:w="1117" w:type="dxa"/>
            <w:tcBorders>
              <w:tl2br w:val="nil"/>
              <w:tr2bl w:val="nil"/>
            </w:tcBorders>
          </w:tcPr>
          <w:p w14:paraId="53BE85F2">
            <w:pPr>
              <w:tabs>
                <w:tab w:val="left" w:pos="1800"/>
              </w:tabs>
              <w:spacing w:line="240" w:lineRule="auto"/>
              <w:rPr>
                <w:rFonts w:ascii="宋体" w:hAnsi="宋体"/>
                <w:sz w:val="18"/>
                <w:szCs w:val="18"/>
              </w:rPr>
            </w:pPr>
            <w:r>
              <w:rPr>
                <w:rFonts w:ascii="宋体" w:hAnsi="宋体"/>
                <w:sz w:val="18"/>
                <w:szCs w:val="18"/>
              </w:rPr>
              <w:t>572.99</w:t>
            </w:r>
          </w:p>
        </w:tc>
        <w:tc>
          <w:tcPr>
            <w:tcW w:w="795" w:type="dxa"/>
            <w:tcBorders>
              <w:tl2br w:val="nil"/>
              <w:tr2bl w:val="nil"/>
            </w:tcBorders>
          </w:tcPr>
          <w:p w14:paraId="4F258694">
            <w:pPr>
              <w:tabs>
                <w:tab w:val="left" w:pos="1800"/>
              </w:tabs>
              <w:spacing w:line="240" w:lineRule="auto"/>
              <w:rPr>
                <w:rFonts w:ascii="宋体" w:hAnsi="宋体"/>
                <w:sz w:val="18"/>
                <w:szCs w:val="18"/>
              </w:rPr>
            </w:pPr>
            <w:r>
              <w:rPr>
                <w:rFonts w:ascii="宋体" w:hAnsi="宋体"/>
                <w:sz w:val="18"/>
                <w:szCs w:val="18"/>
              </w:rPr>
              <w:t>-0.02</w:t>
            </w:r>
          </w:p>
        </w:tc>
        <w:tc>
          <w:tcPr>
            <w:tcW w:w="511" w:type="dxa"/>
            <w:vMerge w:val="continue"/>
            <w:tcBorders>
              <w:tl2br w:val="nil"/>
              <w:tr2bl w:val="nil"/>
            </w:tcBorders>
            <w:vAlign w:val="center"/>
          </w:tcPr>
          <w:p w14:paraId="6DA8CAA8">
            <w:pPr>
              <w:widowControl/>
              <w:spacing w:line="240" w:lineRule="auto"/>
              <w:jc w:val="left"/>
              <w:rPr>
                <w:rFonts w:ascii="宋体" w:hAnsi="宋体"/>
                <w:sz w:val="18"/>
                <w:szCs w:val="18"/>
              </w:rPr>
            </w:pPr>
          </w:p>
        </w:tc>
        <w:tc>
          <w:tcPr>
            <w:tcW w:w="1117" w:type="dxa"/>
            <w:tcBorders>
              <w:tl2br w:val="nil"/>
              <w:tr2bl w:val="nil"/>
            </w:tcBorders>
          </w:tcPr>
          <w:p w14:paraId="7F7388A3">
            <w:pPr>
              <w:tabs>
                <w:tab w:val="left" w:pos="1800"/>
              </w:tabs>
              <w:spacing w:line="240" w:lineRule="auto"/>
              <w:jc w:val="right"/>
              <w:rPr>
                <w:rFonts w:ascii="宋体" w:hAnsi="宋体"/>
                <w:sz w:val="18"/>
                <w:szCs w:val="18"/>
              </w:rPr>
            </w:pPr>
            <w:r>
              <w:rPr>
                <w:rFonts w:ascii="宋体" w:hAnsi="宋体"/>
                <w:i/>
                <w:sz w:val="18"/>
                <w:szCs w:val="18"/>
              </w:rPr>
              <w:t>A-B</w:t>
            </w:r>
            <w:r>
              <w:rPr>
                <w:rFonts w:ascii="宋体" w:hAnsi="宋体"/>
                <w:sz w:val="18"/>
                <w:szCs w:val="18"/>
              </w:rPr>
              <w:t>(mm)</w:t>
            </w:r>
          </w:p>
        </w:tc>
        <w:tc>
          <w:tcPr>
            <w:tcW w:w="1117" w:type="dxa"/>
            <w:tcBorders>
              <w:tl2br w:val="nil"/>
              <w:tr2bl w:val="nil"/>
            </w:tcBorders>
          </w:tcPr>
          <w:p w14:paraId="0E4DCDED">
            <w:pPr>
              <w:tabs>
                <w:tab w:val="left" w:pos="1800"/>
              </w:tabs>
              <w:spacing w:line="240" w:lineRule="auto"/>
              <w:rPr>
                <w:rFonts w:ascii="宋体" w:hAnsi="宋体"/>
                <w:sz w:val="18"/>
                <w:szCs w:val="18"/>
              </w:rPr>
            </w:pPr>
            <w:r>
              <w:rPr>
                <w:rFonts w:ascii="宋体" w:hAnsi="宋体"/>
                <w:sz w:val="18"/>
                <w:szCs w:val="18"/>
              </w:rPr>
              <w:t>572.91</w:t>
            </w:r>
          </w:p>
        </w:tc>
        <w:tc>
          <w:tcPr>
            <w:tcW w:w="1118" w:type="dxa"/>
            <w:tcBorders>
              <w:tl2br w:val="nil"/>
              <w:tr2bl w:val="nil"/>
            </w:tcBorders>
          </w:tcPr>
          <w:p w14:paraId="59E1C88D">
            <w:pPr>
              <w:tabs>
                <w:tab w:val="left" w:pos="1800"/>
              </w:tabs>
              <w:spacing w:line="240" w:lineRule="auto"/>
              <w:rPr>
                <w:rFonts w:ascii="宋体" w:hAnsi="宋体"/>
                <w:sz w:val="18"/>
                <w:szCs w:val="18"/>
              </w:rPr>
            </w:pPr>
            <w:r>
              <w:rPr>
                <w:rFonts w:ascii="宋体" w:hAnsi="宋体"/>
                <w:sz w:val="18"/>
                <w:szCs w:val="18"/>
              </w:rPr>
              <w:t>572.96</w:t>
            </w:r>
          </w:p>
        </w:tc>
        <w:tc>
          <w:tcPr>
            <w:tcW w:w="936" w:type="dxa"/>
            <w:tcBorders>
              <w:tl2br w:val="nil"/>
              <w:tr2bl w:val="nil"/>
            </w:tcBorders>
          </w:tcPr>
          <w:p w14:paraId="45D79FB1">
            <w:pPr>
              <w:tabs>
                <w:tab w:val="left" w:pos="1800"/>
              </w:tabs>
              <w:spacing w:line="240" w:lineRule="auto"/>
              <w:rPr>
                <w:rFonts w:ascii="宋体" w:hAnsi="宋体"/>
                <w:sz w:val="18"/>
                <w:szCs w:val="18"/>
              </w:rPr>
            </w:pPr>
            <w:r>
              <w:rPr>
                <w:rFonts w:ascii="宋体" w:hAnsi="宋体"/>
                <w:sz w:val="18"/>
                <w:szCs w:val="18"/>
              </w:rPr>
              <w:t>-0.05</w:t>
            </w:r>
          </w:p>
        </w:tc>
      </w:tr>
      <w:tr w14:paraId="2B1A43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right"/>
        </w:trPr>
        <w:tc>
          <w:tcPr>
            <w:tcW w:w="483" w:type="dxa"/>
            <w:vMerge w:val="continue"/>
            <w:tcBorders>
              <w:tl2br w:val="nil"/>
              <w:tr2bl w:val="nil"/>
            </w:tcBorders>
            <w:vAlign w:val="center"/>
          </w:tcPr>
          <w:p w14:paraId="7615C75A">
            <w:pPr>
              <w:widowControl/>
              <w:spacing w:line="240" w:lineRule="auto"/>
              <w:jc w:val="left"/>
              <w:rPr>
                <w:rFonts w:ascii="宋体" w:hAnsi="宋体"/>
                <w:sz w:val="18"/>
                <w:szCs w:val="18"/>
              </w:rPr>
            </w:pPr>
          </w:p>
        </w:tc>
        <w:tc>
          <w:tcPr>
            <w:tcW w:w="1116" w:type="dxa"/>
            <w:tcBorders>
              <w:tl2br w:val="nil"/>
              <w:tr2bl w:val="nil"/>
            </w:tcBorders>
          </w:tcPr>
          <w:p w14:paraId="3C8DD1CA">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028" w:type="dxa"/>
            <w:gridSpan w:val="3"/>
            <w:tcBorders>
              <w:tl2br w:val="nil"/>
              <w:tr2bl w:val="nil"/>
            </w:tcBorders>
          </w:tcPr>
          <w:p w14:paraId="27B6033B">
            <w:pPr>
              <w:tabs>
                <w:tab w:val="left" w:pos="1800"/>
              </w:tabs>
              <w:spacing w:line="240" w:lineRule="auto"/>
              <w:jc w:val="center"/>
              <w:rPr>
                <w:rFonts w:ascii="宋体" w:hAnsi="宋体"/>
                <w:sz w:val="18"/>
                <w:szCs w:val="18"/>
              </w:rPr>
            </w:pPr>
            <w:r>
              <w:rPr>
                <w:rFonts w:ascii="宋体" w:hAnsi="宋体"/>
                <w:sz w:val="18"/>
                <w:szCs w:val="18"/>
              </w:rPr>
              <w:t>572.98</w:t>
            </w:r>
          </w:p>
        </w:tc>
        <w:tc>
          <w:tcPr>
            <w:tcW w:w="511" w:type="dxa"/>
            <w:vMerge w:val="continue"/>
            <w:tcBorders>
              <w:tl2br w:val="nil"/>
              <w:tr2bl w:val="nil"/>
            </w:tcBorders>
            <w:vAlign w:val="center"/>
          </w:tcPr>
          <w:p w14:paraId="0CA6C7E7">
            <w:pPr>
              <w:widowControl/>
              <w:spacing w:line="240" w:lineRule="auto"/>
              <w:jc w:val="left"/>
              <w:rPr>
                <w:rFonts w:ascii="宋体" w:hAnsi="宋体"/>
                <w:sz w:val="18"/>
                <w:szCs w:val="18"/>
              </w:rPr>
            </w:pPr>
          </w:p>
        </w:tc>
        <w:tc>
          <w:tcPr>
            <w:tcW w:w="1117" w:type="dxa"/>
            <w:tcBorders>
              <w:tl2br w:val="nil"/>
              <w:tr2bl w:val="nil"/>
            </w:tcBorders>
          </w:tcPr>
          <w:p w14:paraId="754F97BF">
            <w:pPr>
              <w:tabs>
                <w:tab w:val="left" w:pos="1800"/>
              </w:tabs>
              <w:spacing w:line="240" w:lineRule="auto"/>
              <w:jc w:val="right"/>
              <w:rPr>
                <w:rFonts w:ascii="宋体" w:hAnsi="宋体"/>
                <w:sz w:val="18"/>
                <w:szCs w:val="18"/>
              </w:rPr>
            </w:pPr>
            <w:r>
              <w:rPr>
                <w:rFonts w:ascii="宋体" w:hAnsi="宋体"/>
                <w:i/>
                <w:sz w:val="18"/>
                <w:szCs w:val="18"/>
              </w:rPr>
              <w:t>h</w:t>
            </w:r>
            <w:r>
              <w:rPr>
                <w:rFonts w:ascii="宋体" w:hAnsi="宋体"/>
                <w:sz w:val="18"/>
                <w:szCs w:val="18"/>
              </w:rPr>
              <w:t>(mm)</w:t>
            </w:r>
          </w:p>
        </w:tc>
        <w:tc>
          <w:tcPr>
            <w:tcW w:w="3171" w:type="dxa"/>
            <w:gridSpan w:val="3"/>
            <w:tcBorders>
              <w:tl2br w:val="nil"/>
              <w:tr2bl w:val="nil"/>
            </w:tcBorders>
          </w:tcPr>
          <w:p w14:paraId="097D6863">
            <w:pPr>
              <w:tabs>
                <w:tab w:val="left" w:pos="1800"/>
              </w:tabs>
              <w:spacing w:line="240" w:lineRule="auto"/>
              <w:jc w:val="center"/>
              <w:rPr>
                <w:rFonts w:ascii="宋体" w:hAnsi="宋体"/>
                <w:sz w:val="18"/>
                <w:szCs w:val="18"/>
              </w:rPr>
            </w:pPr>
            <w:r>
              <w:rPr>
                <w:rFonts w:ascii="宋体" w:hAnsi="宋体"/>
                <w:sz w:val="18"/>
                <w:szCs w:val="18"/>
              </w:rPr>
              <w:t>572.94</w:t>
            </w:r>
          </w:p>
        </w:tc>
      </w:tr>
      <w:tr w14:paraId="3C6F4B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06" w:hRule="atLeast"/>
          <w:jc w:val="right"/>
        </w:trPr>
        <w:tc>
          <w:tcPr>
            <w:tcW w:w="9426" w:type="dxa"/>
            <w:gridSpan w:val="10"/>
            <w:tcBorders>
              <w:tl2br w:val="nil"/>
              <w:tr2bl w:val="nil"/>
            </w:tcBorders>
          </w:tcPr>
          <w:p w14:paraId="29ADC501">
            <w:pPr>
              <w:tabs>
                <w:tab w:val="left" w:pos="1800"/>
              </w:tabs>
              <w:spacing w:line="240" w:lineRule="auto"/>
              <w:ind w:firstLine="540"/>
              <w:rPr>
                <w:rFonts w:ascii="宋体" w:hAnsi="宋体"/>
                <w:sz w:val="18"/>
                <w:szCs w:val="18"/>
              </w:rPr>
            </w:pPr>
            <w:r>
              <w:rPr>
                <w:rFonts w:ascii="宋体" w:hAnsi="宋体"/>
                <w:position w:val="-10"/>
                <w:sz w:val="18"/>
                <w:szCs w:val="18"/>
              </w:rPr>
              <w:object>
                <v:shape id="_x0000_i1116" o:spt="75" type="#_x0000_t75" style="height:17.45pt;width:12pt;" o:ole="t" filled="f" o:preferrelative="t" stroked="f" coordsize="21600,21600">
                  <v:path/>
                  <v:fill on="f" focussize="0,0"/>
                  <v:stroke on="f" joinstyle="miter"/>
                  <v:imagedata r:id="rId232" o:title=""/>
                  <o:lock v:ext="edit" aspectratio="t"/>
                  <w10:wrap type="none"/>
                  <w10:anchorlock/>
                </v:shape>
                <o:OLEObject Type="Embed" ProgID="Equation.3" ShapeID="_x0000_i1116" DrawAspect="Content" ObjectID="_1468075816" r:id="rId231">
                  <o:LockedField>false</o:LockedField>
                </o:OLEObject>
              </w:object>
            </w:r>
            <w:r>
              <w:rPr>
                <w:rFonts w:ascii="宋体" w:hAnsi="宋体"/>
                <w:sz w:val="18"/>
                <w:szCs w:val="18"/>
              </w:rPr>
              <w:t xml:space="preserve">=572.91mm            </w:t>
            </w:r>
            <w:r>
              <w:rPr>
                <w:rFonts w:hint="eastAsia" w:ascii="宋体" w:hAnsi="宋体"/>
                <w:sz w:val="18"/>
                <w:szCs w:val="18"/>
              </w:rPr>
              <w:t xml:space="preserve">  </w:t>
            </w:r>
            <w:r>
              <w:rPr>
                <w:rFonts w:ascii="宋体" w:hAnsi="宋体"/>
                <w:position w:val="-12"/>
                <w:sz w:val="18"/>
                <w:szCs w:val="18"/>
              </w:rPr>
              <w:object>
                <v:shape id="_x0000_i1117" o:spt="75" type="#_x0000_t75" style="height:18.55pt;width:87.8pt;" o:ole="t" filled="f" o:preferrelative="t" stroked="f" coordsize="21600,21600">
                  <v:path/>
                  <v:fill on="f" focussize="0,0"/>
                  <v:stroke on="f" joinstyle="miter"/>
                  <v:imagedata r:id="rId234" o:title=""/>
                  <o:lock v:ext="edit" aspectratio="t"/>
                  <w10:wrap type="none"/>
                  <w10:anchorlock/>
                </v:shape>
                <o:OLEObject Type="Embed" ProgID="Equation.3" ShapeID="_x0000_i1117" DrawAspect="Content" ObjectID="_1468075817" r:id="rId233">
                  <o:LockedField>false</o:LockedField>
                </o:OLEObject>
              </w:object>
            </w:r>
            <w:r>
              <w:rPr>
                <w:rFonts w:ascii="宋体" w:hAnsi="宋体"/>
                <w:sz w:val="18"/>
                <w:szCs w:val="18"/>
              </w:rPr>
              <w:t xml:space="preserve"> =</w:t>
            </w:r>
            <w:r>
              <w:rPr>
                <w:rFonts w:hint="eastAsia" w:ascii="宋体" w:hAnsi="宋体"/>
                <w:sz w:val="18"/>
                <w:szCs w:val="18"/>
              </w:rPr>
              <w:t>±</w:t>
            </w:r>
            <w:r>
              <w:rPr>
                <w:rFonts w:ascii="宋体" w:hAnsi="宋体"/>
                <w:sz w:val="18"/>
                <w:szCs w:val="18"/>
              </w:rPr>
              <w:t>0.06mm</w:t>
            </w:r>
          </w:p>
          <w:p w14:paraId="0A6B7748">
            <w:pPr>
              <w:tabs>
                <w:tab w:val="left" w:pos="1800"/>
              </w:tabs>
              <w:spacing w:line="240" w:lineRule="auto"/>
              <w:ind w:firstLine="540"/>
              <w:rPr>
                <w:rFonts w:ascii="宋体" w:hAnsi="宋体"/>
                <w:sz w:val="18"/>
                <w:szCs w:val="18"/>
              </w:rPr>
            </w:pPr>
            <w:r>
              <w:rPr>
                <w:rFonts w:ascii="宋体" w:hAnsi="宋体"/>
                <w:position w:val="-10"/>
                <w:sz w:val="18"/>
                <w:szCs w:val="18"/>
              </w:rPr>
              <w:object>
                <v:shape id="_x0000_i1118" o:spt="75" type="#_x0000_t75" style="height:15.8pt;width:21.8pt;" o:ole="t" filled="f" o:preferrelative="t" stroked="f" coordsize="21600,21600">
                  <v:path/>
                  <v:fill on="f" focussize="0,0"/>
                  <v:stroke on="f" joinstyle="miter"/>
                  <v:imagedata r:id="rId236" o:title=""/>
                  <o:lock v:ext="edit" aspectratio="t"/>
                  <w10:wrap type="none"/>
                  <w10:anchorlock/>
                </v:shape>
                <o:OLEObject Type="Embed" ProgID="Equation.3" ShapeID="_x0000_i1118" DrawAspect="Content" ObjectID="_1468075818" r:id="rId235">
                  <o:LockedField>false</o:LockedField>
                </o:OLEObject>
              </w:object>
            </w:r>
            <w:r>
              <w:rPr>
                <w:rFonts w:ascii="宋体" w:hAnsi="宋体"/>
                <w:sz w:val="18"/>
                <w:szCs w:val="18"/>
              </w:rPr>
              <w:t xml:space="preserve">=0.0184mm          </w:t>
            </w:r>
            <w:r>
              <w:rPr>
                <w:rFonts w:hint="eastAsia" w:ascii="宋体" w:hAnsi="宋体"/>
                <w:sz w:val="18"/>
                <w:szCs w:val="18"/>
              </w:rPr>
              <w:t xml:space="preserve"> </w:t>
            </w:r>
            <w:r>
              <w:rPr>
                <w:rFonts w:hint="eastAsia" w:ascii="宋体" w:hAnsi="宋体"/>
                <w:i/>
                <w:sz w:val="18"/>
                <w:szCs w:val="18"/>
              </w:rPr>
              <w:t>Δ</w:t>
            </w:r>
            <w:r>
              <w:rPr>
                <w:rFonts w:ascii="宋体" w:hAnsi="宋体"/>
                <w:i/>
                <w:sz w:val="18"/>
                <w:szCs w:val="18"/>
              </w:rPr>
              <w:t>1</w:t>
            </w:r>
            <w:r>
              <w:rPr>
                <w:rFonts w:ascii="宋体" w:hAnsi="宋体"/>
                <w:sz w:val="18"/>
                <w:szCs w:val="18"/>
              </w:rPr>
              <w:t>=</w:t>
            </w:r>
            <w:r>
              <w:rPr>
                <w:rFonts w:ascii="宋体" w:hAnsi="宋体"/>
                <w:position w:val="-10"/>
                <w:sz w:val="18"/>
                <w:szCs w:val="18"/>
              </w:rPr>
              <w:object>
                <v:shape id="_x0000_i1119" o:spt="75" type="#_x0000_t75" style="height:15.8pt;width:54.55pt;" o:ole="t" filled="f" o:preferrelative="t" stroked="f" coordsize="21600,21600">
                  <v:path/>
                  <v:fill on="f" focussize="0,0"/>
                  <v:stroke on="f" joinstyle="miter"/>
                  <v:imagedata r:id="rId238" o:title=""/>
                  <o:lock v:ext="edit" aspectratio="t"/>
                  <w10:wrap type="none"/>
                  <w10:anchorlock/>
                </v:shape>
                <o:OLEObject Type="Embed" ProgID="Equation.3" ShapeID="_x0000_i1119" DrawAspect="Content" ObjectID="_1468075819" r:id="rId237">
                  <o:LockedField>false</o:LockedField>
                </o:OLEObject>
              </w:object>
            </w:r>
            <w:r>
              <w:rPr>
                <w:rFonts w:ascii="宋体" w:hAnsi="宋体"/>
                <w:sz w:val="18"/>
                <w:szCs w:val="18"/>
              </w:rPr>
              <w:t>=(572.94-572.91)/2=+0.02mm</w:t>
            </w:r>
          </w:p>
          <w:p w14:paraId="57CBB64F">
            <w:pPr>
              <w:tabs>
                <w:tab w:val="left" w:pos="1800"/>
              </w:tabs>
              <w:spacing w:line="240" w:lineRule="auto"/>
              <w:ind w:firstLine="540"/>
              <w:rPr>
                <w:rFonts w:ascii="宋体" w:hAnsi="宋体"/>
                <w:sz w:val="18"/>
                <w:szCs w:val="18"/>
              </w:rPr>
            </w:pPr>
            <w:r>
              <w:rPr>
                <w:rFonts w:ascii="宋体" w:hAnsi="宋体"/>
                <w:position w:val="-10"/>
                <w:sz w:val="18"/>
                <w:szCs w:val="18"/>
              </w:rPr>
              <w:object>
                <v:shape id="_x0000_i1120" o:spt="75" type="#_x0000_t75" style="height:15.8pt;width:29.45pt;" o:ole="t" filled="f" o:preferrelative="t" stroked="f" coordsize="21600,21600">
                  <v:path/>
                  <v:fill on="f" focussize="0,0"/>
                  <v:stroke on="f" joinstyle="miter"/>
                  <v:imagedata r:id="rId240" o:title=""/>
                  <o:lock v:ext="edit" aspectratio="t"/>
                  <w10:wrap type="none"/>
                  <w10:anchorlock/>
                </v:shape>
                <o:OLEObject Type="Embed" ProgID="Equation.3" ShapeID="_x0000_i1120" DrawAspect="Content" ObjectID="_1468075820" r:id="rId239">
                  <o:LockedField>false</o:LockedField>
                </o:OLEObject>
              </w:object>
            </w:r>
            <w:r>
              <w:rPr>
                <w:rFonts w:ascii="宋体" w:hAnsi="宋体"/>
                <w:sz w:val="18"/>
                <w:szCs w:val="18"/>
              </w:rPr>
              <w:t xml:space="preserve">=0.2088mm       </w:t>
            </w:r>
            <w:r>
              <w:rPr>
                <w:rFonts w:hint="eastAsia" w:ascii="宋体" w:hAnsi="宋体"/>
                <w:sz w:val="18"/>
                <w:szCs w:val="18"/>
              </w:rPr>
              <w:t xml:space="preserve">  </w:t>
            </w:r>
            <w:r>
              <w:rPr>
                <w:rFonts w:ascii="宋体" w:hAnsi="宋体"/>
                <w:i/>
                <w:sz w:val="18"/>
                <w:szCs w:val="18"/>
              </w:rPr>
              <w:t>Δ2</w:t>
            </w:r>
            <w:r>
              <w:rPr>
                <w:rFonts w:ascii="宋体" w:hAnsi="宋体"/>
                <w:sz w:val="18"/>
                <w:szCs w:val="18"/>
              </w:rPr>
              <w:t>=</w:t>
            </w:r>
            <w:r>
              <w:rPr>
                <w:rFonts w:ascii="宋体" w:hAnsi="宋体"/>
                <w:position w:val="-10"/>
                <w:sz w:val="18"/>
                <w:szCs w:val="18"/>
              </w:rPr>
              <w:object>
                <v:shape id="_x0000_i1121" o:spt="75" type="#_x0000_t75" style="height:15.8pt;width:56.2pt;" o:ole="t" filled="f" o:preferrelative="t" stroked="f" coordsize="21600,21600">
                  <v:path/>
                  <v:fill on="f" focussize="0,0"/>
                  <v:stroke on="f" joinstyle="miter"/>
                  <v:imagedata r:id="rId242" o:title=""/>
                  <o:lock v:ext="edit" aspectratio="t"/>
                  <w10:wrap type="none"/>
                  <w10:anchorlock/>
                </v:shape>
                <o:OLEObject Type="Embed" ProgID="Equation.3" ShapeID="_x0000_i1121" DrawAspect="Content" ObjectID="_1468075821" r:id="rId241">
                  <o:LockedField>false</o:LockedField>
                </o:OLEObject>
              </w:object>
            </w:r>
            <w:r>
              <w:rPr>
                <w:rFonts w:ascii="宋体" w:hAnsi="宋体"/>
                <w:sz w:val="18"/>
                <w:szCs w:val="18"/>
              </w:rPr>
              <w:t>=(572.95-572.96)/2=0.00mm</w:t>
            </w:r>
          </w:p>
          <w:p w14:paraId="3D1DD488">
            <w:pPr>
              <w:tabs>
                <w:tab w:val="left" w:pos="1800"/>
              </w:tabs>
              <w:spacing w:line="240" w:lineRule="auto"/>
              <w:ind w:firstLine="540"/>
              <w:rPr>
                <w:rFonts w:ascii="宋体" w:hAnsi="宋体"/>
                <w:sz w:val="18"/>
                <w:szCs w:val="18"/>
              </w:rPr>
            </w:pPr>
            <w:r>
              <w:rPr>
                <w:rFonts w:ascii="宋体" w:hAnsi="宋体"/>
                <w:sz w:val="18"/>
                <w:szCs w:val="18"/>
              </w:rPr>
              <w:t xml:space="preserve">                       </w:t>
            </w:r>
            <w:r>
              <w:rPr>
                <w:rFonts w:hint="eastAsia" w:ascii="宋体" w:hAnsi="宋体"/>
                <w:sz w:val="18"/>
                <w:szCs w:val="18"/>
              </w:rPr>
              <w:t xml:space="preserve">  </w:t>
            </w:r>
            <w:r>
              <w:rPr>
                <w:rFonts w:hint="eastAsia" w:ascii="宋体" w:hAnsi="宋体"/>
                <w:i/>
                <w:sz w:val="18"/>
                <w:szCs w:val="18"/>
              </w:rPr>
              <w:t>Δ</w:t>
            </w:r>
            <w:r>
              <w:rPr>
                <w:rFonts w:ascii="宋体" w:hAnsi="宋体"/>
                <w:i/>
                <w:sz w:val="18"/>
                <w:szCs w:val="18"/>
              </w:rPr>
              <w:t>3</w:t>
            </w:r>
            <w:r>
              <w:rPr>
                <w:rFonts w:ascii="宋体" w:hAnsi="宋体"/>
                <w:sz w:val="18"/>
                <w:szCs w:val="18"/>
              </w:rPr>
              <w:t>=</w:t>
            </w:r>
            <w:r>
              <w:rPr>
                <w:rFonts w:ascii="宋体" w:hAnsi="宋体"/>
                <w:position w:val="-10"/>
                <w:sz w:val="18"/>
                <w:szCs w:val="18"/>
              </w:rPr>
              <w:object>
                <v:shape id="_x0000_i1122" o:spt="75" type="#_x0000_t75" style="height:15.8pt;width:56.2pt;" o:ole="t" filled="f" o:preferrelative="t" stroked="f" coordsize="21600,21600">
                  <v:path/>
                  <v:fill on="f" focussize="0,0"/>
                  <v:stroke on="f" joinstyle="miter"/>
                  <v:imagedata r:id="rId244" o:title=""/>
                  <o:lock v:ext="edit" aspectratio="t"/>
                  <w10:wrap type="none"/>
                  <w10:anchorlock/>
                </v:shape>
                <o:OLEObject Type="Embed" ProgID="Equation.3" ShapeID="_x0000_i1122" DrawAspect="Content" ObjectID="_1468075822" r:id="rId243">
                  <o:LockedField>false</o:LockedField>
                </o:OLEObject>
              </w:object>
            </w:r>
            <w:r>
              <w:rPr>
                <w:rFonts w:ascii="宋体" w:hAnsi="宋体"/>
                <w:sz w:val="18"/>
                <w:szCs w:val="18"/>
              </w:rPr>
              <w:t>=(572.77-572.79)/2=-0.01mm</w:t>
            </w:r>
          </w:p>
        </w:tc>
      </w:tr>
    </w:tbl>
    <w:p w14:paraId="14AEB07B">
      <w:pPr>
        <w:tabs>
          <w:tab w:val="left" w:pos="1800"/>
        </w:tabs>
        <w:spacing w:line="240" w:lineRule="auto"/>
        <w:ind w:firstLine="360" w:firstLineChars="200"/>
      </w:pPr>
      <w:r>
        <w:rPr>
          <w:rFonts w:hint="eastAsia" w:ascii="黑体" w:hAnsi="黑体" w:eastAsia="黑体"/>
          <w:sz w:val="18"/>
          <w:szCs w:val="18"/>
        </w:rPr>
        <w:t>注：</w:t>
      </w:r>
      <w:r>
        <w:rPr>
          <w:rFonts w:ascii="宋体" w:hAnsi="宋体"/>
          <w:sz w:val="18"/>
          <w:szCs w:val="18"/>
        </w:rPr>
        <w:t>10</w:t>
      </w:r>
      <w:r>
        <w:rPr>
          <w:rFonts w:hint="eastAsia" w:ascii="宋体" w:hAnsi="宋体"/>
          <w:sz w:val="18"/>
          <w:szCs w:val="18"/>
        </w:rPr>
        <w:t>测</w:t>
      </w:r>
      <w:r>
        <w:rPr>
          <w:rFonts w:hint="eastAsia"/>
          <w:sz w:val="18"/>
          <w:szCs w:val="18"/>
        </w:rPr>
        <w:t>回高差中数及</w:t>
      </w:r>
      <w:r>
        <w:rPr>
          <w:sz w:val="18"/>
          <w:szCs w:val="18"/>
        </w:rPr>
        <w:t>[</w:t>
      </w:r>
      <w:r>
        <w:rPr>
          <w:position w:val="-6"/>
          <w:sz w:val="18"/>
          <w:szCs w:val="18"/>
        </w:rPr>
        <w:object>
          <v:shape id="_x0000_i1123" o:spt="75" type="#_x0000_t75" style="height:11.45pt;width:14.2pt;" o:ole="t" filled="f" o:preferrelative="t" stroked="f" coordsize="21600,21600">
            <v:path/>
            <v:fill on="f" focussize="0,0"/>
            <v:stroke on="f" joinstyle="miter"/>
            <v:imagedata r:id="rId183" o:title=""/>
            <o:lock v:ext="edit" aspectratio="t"/>
            <w10:wrap type="none"/>
            <w10:anchorlock/>
          </v:shape>
          <o:OLEObject Type="Embed" ProgID="Equation.3" ShapeID="_x0000_i1123" DrawAspect="Content" ObjectID="_1468075823" r:id="rId245">
            <o:LockedField>false</o:LockedField>
          </o:OLEObject>
        </w:object>
      </w:r>
      <w:r>
        <w:rPr>
          <w:sz w:val="18"/>
          <w:szCs w:val="18"/>
        </w:rPr>
        <w:t>]</w:t>
      </w:r>
      <w:r>
        <w:rPr>
          <w:rFonts w:hint="eastAsia"/>
          <w:sz w:val="18"/>
          <w:szCs w:val="18"/>
        </w:rPr>
        <w:t>可以在打印成果表上计算。</w:t>
      </w:r>
    </w:p>
    <w:p w14:paraId="0CB52485">
      <w:pPr>
        <w:pStyle w:val="91"/>
        <w:spacing w:before="156" w:after="156"/>
      </w:pPr>
      <w:bookmarkStart w:id="205" w:name="_Toc198214875"/>
      <w:bookmarkStart w:id="206" w:name="_Toc198058645"/>
      <w:r>
        <w:rPr>
          <w:rFonts w:hint="eastAsia"/>
        </w:rPr>
        <w:t>水准仪倾斜螺旋隙动差、分划误差和分划值的测定</w:t>
      </w:r>
      <w:bookmarkEnd w:id="205"/>
      <w:bookmarkEnd w:id="206"/>
    </w:p>
    <w:p w14:paraId="1C46C0E2">
      <w:pPr>
        <w:pStyle w:val="92"/>
        <w:spacing w:before="156" w:after="156"/>
      </w:pPr>
      <w:r>
        <w:rPr>
          <w:rFonts w:hint="eastAsia"/>
        </w:rPr>
        <w:t>准备</w:t>
      </w:r>
    </w:p>
    <w:p w14:paraId="61626B47">
      <w:pPr>
        <w:tabs>
          <w:tab w:val="left" w:pos="1800"/>
        </w:tabs>
        <w:spacing w:line="240" w:lineRule="auto"/>
        <w:ind w:firstLine="420" w:firstLineChars="200"/>
        <w:rPr>
          <w:rFonts w:ascii="宋体" w:hAnsi="宋体"/>
        </w:rPr>
      </w:pPr>
      <w:r>
        <w:rPr>
          <w:rFonts w:hint="eastAsia" w:ascii="宋体" w:hAnsi="宋体"/>
        </w:rPr>
        <w:t>在检验前</w:t>
      </w:r>
      <w:r>
        <w:rPr>
          <w:rFonts w:ascii="宋体" w:hAnsi="宋体"/>
        </w:rPr>
        <w:t>2</w:t>
      </w:r>
      <w:r>
        <w:rPr>
          <w:rFonts w:hint="eastAsia" w:ascii="宋体" w:hAnsi="宋体"/>
        </w:rPr>
        <w:t>h～</w:t>
      </w:r>
      <w:r>
        <w:rPr>
          <w:rFonts w:ascii="宋体" w:hAnsi="宋体"/>
        </w:rPr>
        <w:t>3h</w:t>
      </w:r>
      <w:r>
        <w:rPr>
          <w:rFonts w:hint="eastAsia" w:ascii="宋体" w:hAnsi="宋体"/>
        </w:rPr>
        <w:t>，将水准仪置于室内检验仪的台座上。检验室内温度应使其在</w:t>
      </w:r>
      <w:r>
        <w:rPr>
          <w:rFonts w:ascii="宋体" w:hAnsi="宋体"/>
        </w:rPr>
        <w:t>2</w:t>
      </w:r>
      <w:r>
        <w:rPr>
          <w:rFonts w:hint="eastAsia" w:ascii="宋体" w:hAnsi="宋体"/>
        </w:rPr>
        <w:t>h～</w:t>
      </w:r>
      <w:r>
        <w:rPr>
          <w:rFonts w:ascii="宋体" w:hAnsi="宋体"/>
        </w:rPr>
        <w:t>3h</w:t>
      </w:r>
      <w:r>
        <w:rPr>
          <w:rFonts w:hint="eastAsia" w:ascii="宋体" w:hAnsi="宋体"/>
        </w:rPr>
        <w:t>内的变化不超过</w:t>
      </w:r>
      <w:r>
        <w:rPr>
          <w:rFonts w:ascii="宋体" w:hAnsi="宋体"/>
        </w:rPr>
        <w:t>2</w:t>
      </w:r>
      <w:r>
        <w:rPr>
          <w:rFonts w:hint="eastAsia" w:ascii="宋体" w:hAnsi="宋体"/>
        </w:rPr>
        <w:t>℃。</w:t>
      </w:r>
    </w:p>
    <w:p w14:paraId="17BA6015">
      <w:pPr>
        <w:pStyle w:val="92"/>
        <w:spacing w:before="156" w:after="156"/>
      </w:pPr>
      <w:r>
        <w:rPr>
          <w:rFonts w:hint="eastAsia"/>
        </w:rPr>
        <w:t>观测方法</w:t>
      </w:r>
    </w:p>
    <w:p w14:paraId="6404BE93">
      <w:pPr>
        <w:tabs>
          <w:tab w:val="left" w:pos="1800"/>
        </w:tabs>
        <w:spacing w:line="240" w:lineRule="auto"/>
        <w:ind w:firstLine="420" w:firstLineChars="200"/>
      </w:pPr>
      <w:r>
        <w:rPr>
          <w:rFonts w:hint="eastAsia" w:ascii="宋体" w:hAnsi="宋体"/>
        </w:rPr>
        <w:t>检验进行两个测回，在第一个测回中，应放置望远镜物镜朝向</w:t>
      </w:r>
      <w:r>
        <w:rPr>
          <w:rFonts w:hint="eastAsia"/>
        </w:rPr>
        <w:t>（</w:t>
      </w:r>
      <w:r>
        <w:rPr>
          <w:rFonts w:hint="eastAsia" w:ascii="宋体" w:hAnsi="宋体"/>
        </w:rPr>
        <w:t>或背向）检验仪的测量螺旋。第二个测回将望远镜变换</w:t>
      </w:r>
      <w:r>
        <w:rPr>
          <w:rFonts w:ascii="宋体" w:hAnsi="宋体"/>
        </w:rPr>
        <w:t>180</w:t>
      </w:r>
      <w:r>
        <w:rPr>
          <w:rFonts w:hint="eastAsia" w:ascii="宋体" w:hAnsi="宋体"/>
        </w:rPr>
        <w:t>°。</w:t>
      </w:r>
      <w:r>
        <w:rPr>
          <w:rFonts w:hint="eastAsia"/>
        </w:rPr>
        <w:t>每一测回中，分别旋进与旋出倾斜螺旋，进行往、返测。</w:t>
      </w:r>
    </w:p>
    <w:p w14:paraId="250FE90B">
      <w:pPr>
        <w:tabs>
          <w:tab w:val="left" w:pos="1800"/>
        </w:tabs>
        <w:spacing w:line="240" w:lineRule="auto"/>
        <w:ind w:firstLine="420" w:firstLineChars="200"/>
      </w:pPr>
      <w:r>
        <w:rPr>
          <w:rFonts w:hint="eastAsia"/>
        </w:rPr>
        <w:t>每一测回往测：按旋进方向，将倾斜螺旋对准需检验部分的起始分划线，同时转动检验仪的量测螺旋，使其分划盘读数在整个检验过程中处于中间部分。</w:t>
      </w:r>
    </w:p>
    <w:p w14:paraId="6E6C0417">
      <w:pPr>
        <w:tabs>
          <w:tab w:val="left" w:pos="1800"/>
        </w:tabs>
        <w:spacing w:line="240" w:lineRule="auto"/>
        <w:ind w:firstLine="420" w:firstLineChars="200"/>
      </w:pPr>
      <w:r>
        <w:rPr>
          <w:rFonts w:hint="eastAsia"/>
        </w:rPr>
        <w:t>然后，转动水准仪的脚螺旋，使水准气泡两端大致符合。接着旋转量测螺旋，使水准气泡两端精密符合，并按其分划盘读数。继之旋进倾斜螺旋一个分划（或数个分划</w:t>
      </w:r>
      <w:r>
        <w:rPr>
          <w:rFonts w:hint="eastAsia" w:ascii="宋体" w:hAnsi="宋体"/>
        </w:rPr>
        <w:t>）</w:t>
      </w:r>
      <w:r>
        <w:rPr>
          <w:rFonts w:hint="eastAsia"/>
        </w:rPr>
        <w:t>，然后转动量测螺旋，使气泡回至中央，并使其两端精密符合，读数如前。如此继续旋进倾斜螺旋，观测读数如前，直至检验部分的最末一根分划线为止。在整个往测中倾斜螺旋与量测螺旋的旋转各应沿其一定的方向，不得丝毫反向，否则应重测。</w:t>
      </w:r>
    </w:p>
    <w:p w14:paraId="40E5CFEE">
      <w:pPr>
        <w:tabs>
          <w:tab w:val="left" w:pos="1800"/>
        </w:tabs>
        <w:spacing w:line="240" w:lineRule="auto"/>
        <w:ind w:firstLine="420" w:firstLineChars="200"/>
      </w:pPr>
      <w:r>
        <w:rPr>
          <w:rFonts w:hint="eastAsia"/>
        </w:rPr>
        <w:t>每测回返测：返测开始时，先将量测螺旋沿其往测时的旋转方向旋转</w:t>
      </w:r>
      <w:r>
        <w:rPr>
          <w:rFonts w:ascii="宋体" w:hAnsi="宋体"/>
        </w:rPr>
        <w:t>10</w:t>
      </w:r>
      <w:r>
        <w:rPr>
          <w:rFonts w:hint="eastAsia" w:ascii="宋体" w:hAnsi="宋体"/>
        </w:rPr>
        <w:t>～</w:t>
      </w:r>
      <w:r>
        <w:rPr>
          <w:rFonts w:ascii="宋体" w:hAnsi="宋体"/>
        </w:rPr>
        <w:t>30</w:t>
      </w:r>
      <w:r>
        <w:rPr>
          <w:rFonts w:hint="eastAsia"/>
        </w:rPr>
        <w:t>个分划，然后反向旋转，仍使水准气泡两端精密符合，其后之操作程序与往测同，其不同之处仅在于返测时倾斜螺旋的旋转方向均与往测时相反。</w:t>
      </w:r>
    </w:p>
    <w:p w14:paraId="4B66B4C1">
      <w:pPr>
        <w:pStyle w:val="92"/>
        <w:spacing w:before="156" w:after="156"/>
      </w:pPr>
      <w:r>
        <w:rPr>
          <w:rFonts w:hint="eastAsia"/>
        </w:rPr>
        <w:t>计算方法</w:t>
      </w:r>
    </w:p>
    <w:p w14:paraId="3E311B0B">
      <w:pPr>
        <w:pStyle w:val="187"/>
        <w:numPr>
          <w:ilvl w:val="0"/>
          <w:numId w:val="96"/>
        </w:numPr>
      </w:pPr>
      <w:r>
        <w:rPr>
          <w:rFonts w:hint="eastAsia"/>
        </w:rPr>
        <w:t>计算两测回倾斜螺旋隙动差</w:t>
      </w:r>
    </w:p>
    <w:p w14:paraId="7CE7410B">
      <w:pPr>
        <w:tabs>
          <w:tab w:val="left" w:pos="1800"/>
        </w:tabs>
        <w:spacing w:line="240" w:lineRule="auto"/>
        <w:ind w:left="435" w:firstLine="1485"/>
        <w:jc w:val="right"/>
        <w:rPr>
          <w:rFonts w:ascii="宋体" w:hAnsi="宋体"/>
        </w:rPr>
      </w:pPr>
      <w:r>
        <w:rPr>
          <w:rFonts w:ascii="宋体" w:hAnsi="宋体"/>
          <w:position w:val="-10"/>
        </w:rPr>
        <w:object>
          <v:shape id="_x0000_i1124" o:spt="75" type="#_x0000_t75" style="height:17.45pt;width:92.2pt;" o:ole="t" filled="f" o:preferrelative="t" stroked="f" coordsize="21600,21600">
            <v:path/>
            <v:fill on="f" focussize="0,0"/>
            <v:stroke on="f" joinstyle="miter"/>
            <v:imagedata r:id="rId247" o:title=""/>
            <o:lock v:ext="edit" aspectratio="t"/>
            <w10:wrap type="none"/>
            <w10:anchorlock/>
          </v:shape>
          <o:OLEObject Type="Embed" ProgID="Equation.3" ShapeID="_x0000_i1124" DrawAspect="Content" ObjectID="_1468075824" r:id="rId246">
            <o:LockedField>false</o:LockedField>
          </o:OLEObject>
        </w:object>
      </w:r>
      <w:r>
        <w:rPr>
          <w:rFonts w:ascii="宋体" w:hAnsi="宋体"/>
        </w:rPr>
        <w:t xml:space="preserve">  ……………………………………(B</w:t>
      </w:r>
      <w:r>
        <w:rPr>
          <w:rFonts w:hint="eastAsia" w:ascii="宋体" w:hAnsi="宋体"/>
        </w:rPr>
        <w:t>.</w:t>
      </w:r>
      <w:r>
        <w:rPr>
          <w:rFonts w:ascii="宋体" w:hAnsi="宋体"/>
        </w:rPr>
        <w:t>2</w:t>
      </w:r>
      <w:r>
        <w:rPr>
          <w:rFonts w:hint="eastAsia" w:ascii="宋体" w:hAnsi="宋体"/>
        </w:rPr>
        <w:t>0</w:t>
      </w:r>
      <w:r>
        <w:rPr>
          <w:rFonts w:ascii="宋体" w:hAnsi="宋体"/>
        </w:rPr>
        <w:t>)</w:t>
      </w:r>
    </w:p>
    <w:p w14:paraId="4EB75136">
      <w:pPr>
        <w:tabs>
          <w:tab w:val="left" w:pos="1800"/>
        </w:tabs>
        <w:spacing w:line="240" w:lineRule="auto"/>
        <w:ind w:firstLine="420"/>
        <w:rPr>
          <w:rFonts w:ascii="宋体" w:hAnsi="宋体"/>
        </w:rPr>
      </w:pPr>
      <w:r>
        <w:rPr>
          <w:rFonts w:hint="eastAsia" w:ascii="宋体" w:hAnsi="宋体"/>
        </w:rPr>
        <w:t>式中：</w:t>
      </w:r>
    </w:p>
    <w:p w14:paraId="69B3552A">
      <w:pPr>
        <w:tabs>
          <w:tab w:val="left" w:pos="1800"/>
        </w:tabs>
        <w:spacing w:line="240" w:lineRule="auto"/>
        <w:ind w:firstLine="420"/>
        <w:rPr>
          <w:rFonts w:ascii="宋体" w:hAnsi="宋体"/>
        </w:rPr>
      </w:pPr>
      <w:r>
        <w:rPr>
          <w:rFonts w:ascii="宋体" w:hAnsi="宋体"/>
          <w:position w:val="-6"/>
        </w:rPr>
        <w:object>
          <v:shape id="_x0000_i1125" o:spt="75" type="#_x0000_t75" style="height:11.45pt;width:9.8pt;" o:ole="t" filled="f" o:preferrelative="t" stroked="f" coordsize="21600,21600">
            <v:path/>
            <v:fill on="f" focussize="0,0"/>
            <v:stroke on="f" joinstyle="miter"/>
            <v:imagedata r:id="rId111" o:title=""/>
            <o:lock v:ext="edit" aspectratio="t"/>
            <w10:wrap type="none"/>
            <w10:anchorlock/>
          </v:shape>
          <o:OLEObject Type="Embed" ProgID="Equation.3" ShapeID="_x0000_i1125" DrawAspect="Content" ObjectID="_1468075825" r:id="rId248">
            <o:LockedField>false</o:LockedField>
          </o:OLEObject>
        </w:object>
      </w:r>
      <w:r>
        <w:rPr>
          <w:rFonts w:hint="eastAsia" w:ascii="宋体" w:hAnsi="宋体"/>
        </w:rPr>
        <w:t xml:space="preserve"> </w:t>
      </w:r>
      <w:r>
        <w:rPr>
          <w:rFonts w:hint="eastAsia"/>
        </w:rPr>
        <w:t>——</w:t>
      </w:r>
      <w:r>
        <w:rPr>
          <w:rFonts w:ascii="宋体" w:hAnsi="宋体"/>
        </w:rPr>
        <w:t>倾斜螺旋分划观测数；</w:t>
      </w:r>
    </w:p>
    <w:p w14:paraId="1FD71037">
      <w:pPr>
        <w:tabs>
          <w:tab w:val="left" w:pos="1800"/>
        </w:tabs>
        <w:spacing w:line="240" w:lineRule="auto"/>
        <w:ind w:firstLine="420"/>
        <w:rPr>
          <w:rFonts w:ascii="宋体" w:hAnsi="宋体"/>
        </w:rPr>
      </w:pPr>
      <w:r>
        <w:rPr>
          <w:position w:val="-10"/>
        </w:rPr>
        <w:object>
          <v:shape id="_x0000_i1126" o:spt="75" type="#_x0000_t75" style="height:17.45pt;width:14.2pt;" o:ole="t" filled="f" o:preferrelative="t" stroked="f" coordsize="21600,21600">
            <v:path/>
            <v:fill on="f" focussize="0,0"/>
            <v:stroke on="f" joinstyle="miter"/>
            <v:imagedata r:id="rId250" o:title=""/>
            <o:lock v:ext="edit" aspectratio="t"/>
            <w10:wrap type="none"/>
            <w10:anchorlock/>
          </v:shape>
          <o:OLEObject Type="Embed" ProgID="Equation.3" ShapeID="_x0000_i1126" DrawAspect="Content" ObjectID="_1468075826" r:id="rId249">
            <o:LockedField>false</o:LockedField>
          </o:OLEObject>
        </w:object>
      </w:r>
      <w:r>
        <w:rPr>
          <w:rFonts w:hint="eastAsia"/>
        </w:rPr>
        <w:t>——</w:t>
      </w:r>
      <w:r>
        <w:rPr>
          <w:rFonts w:ascii="宋体" w:hAnsi="宋体"/>
        </w:rPr>
        <w:t>量测螺旋分划往测读数，格；</w:t>
      </w:r>
    </w:p>
    <w:p w14:paraId="1895CD4C">
      <w:pPr>
        <w:tabs>
          <w:tab w:val="left" w:pos="1800"/>
        </w:tabs>
        <w:spacing w:line="240" w:lineRule="auto"/>
        <w:ind w:firstLine="420"/>
        <w:rPr>
          <w:rFonts w:ascii="宋体" w:hAnsi="宋体"/>
        </w:rPr>
      </w:pPr>
      <w:r>
        <w:rPr>
          <w:position w:val="-10"/>
        </w:rPr>
        <w:object>
          <v:shape id="_x0000_i1127" o:spt="75" type="#_x0000_t75" style="height:17.45pt;width:14.2pt;" o:ole="t" filled="f" o:preferrelative="t" stroked="f" coordsize="21600,21600">
            <v:path/>
            <v:fill on="f" focussize="0,0"/>
            <v:stroke on="f" joinstyle="miter"/>
            <v:imagedata r:id="rId252" o:title=""/>
            <o:lock v:ext="edit" aspectratio="t"/>
            <w10:wrap type="none"/>
            <w10:anchorlock/>
          </v:shape>
          <o:OLEObject Type="Embed" ProgID="Equation.3" ShapeID="_x0000_i1127" DrawAspect="Content" ObjectID="_1468075827" r:id="rId251">
            <o:LockedField>false</o:LockedField>
          </o:OLEObject>
        </w:object>
      </w:r>
      <w:r>
        <w:rPr>
          <w:rFonts w:hint="eastAsia"/>
        </w:rPr>
        <w:t>——</w:t>
      </w:r>
      <w:r>
        <w:rPr>
          <w:rFonts w:ascii="宋体" w:hAnsi="宋体"/>
        </w:rPr>
        <w:t>量测螺旋分划返测读数，格；</w:t>
      </w:r>
    </w:p>
    <w:p w14:paraId="45F1A2BE">
      <w:pPr>
        <w:tabs>
          <w:tab w:val="left" w:pos="1800"/>
        </w:tabs>
        <w:spacing w:line="240" w:lineRule="auto"/>
        <w:ind w:firstLine="420"/>
        <w:rPr>
          <w:color w:val="000000"/>
        </w:rPr>
      </w:pPr>
      <w:r>
        <w:rPr>
          <w:position w:val="-6"/>
        </w:rPr>
        <w:object>
          <v:shape id="_x0000_i1128" o:spt="75" type="#_x0000_t75" style="height:12pt;width:6.55pt;" o:ole="t" filled="f" o:preferrelative="t" stroked="f" coordsize="21600,21600">
            <v:path/>
            <v:fill on="f" focussize="0,0"/>
            <v:stroke on="f" joinstyle="miter"/>
            <v:imagedata r:id="rId254" o:title=""/>
            <o:lock v:ext="edit" aspectratio="t"/>
            <w10:wrap type="none"/>
            <w10:anchorlock/>
          </v:shape>
          <o:OLEObject Type="Embed" ProgID="Equation.3" ShapeID="_x0000_i1128" DrawAspect="Content" ObjectID="_1468075828" r:id="rId253">
            <o:LockedField>false</o:LockedField>
          </o:OLEObject>
        </w:object>
      </w:r>
      <w:r>
        <w:rPr>
          <w:rFonts w:hint="eastAsia"/>
        </w:rPr>
        <w:t xml:space="preserve"> ——</w:t>
      </w:r>
      <w:r>
        <w:rPr>
          <w:rFonts w:ascii="宋体" w:hAnsi="宋体"/>
        </w:rPr>
        <w:t>检验仪分划值，（″）。</w:t>
      </w:r>
    </w:p>
    <w:p w14:paraId="61FD2D76">
      <w:pPr>
        <w:pStyle w:val="187"/>
      </w:pPr>
      <w:r>
        <w:rPr>
          <w:rFonts w:hint="eastAsia"/>
        </w:rPr>
        <w:t>计算倾斜螺旋相邻观测分划间隔</w:t>
      </w:r>
    </w:p>
    <w:p w14:paraId="48C5EAEC">
      <w:pPr>
        <w:tabs>
          <w:tab w:val="left" w:pos="1800"/>
        </w:tabs>
        <w:spacing w:line="240" w:lineRule="auto"/>
        <w:ind w:left="435" w:firstLine="1485"/>
        <w:jc w:val="right"/>
        <w:rPr>
          <w:rFonts w:ascii="宋体" w:hAnsi="宋体"/>
        </w:rPr>
      </w:pPr>
      <w:r>
        <w:t xml:space="preserve"> </w:t>
      </w:r>
      <w:r>
        <w:rPr>
          <w:position w:val="-10"/>
        </w:rPr>
        <w:object>
          <v:shape id="_x0000_i1129" o:spt="75" type="#_x0000_t75" style="height:15.8pt;width:96.55pt;" o:ole="t" filled="f" o:preferrelative="t" stroked="f" coordsize="21600,21600">
            <v:path/>
            <v:fill on="f" focussize="0,0"/>
            <v:stroke on="f" joinstyle="miter"/>
            <v:imagedata r:id="rId256" o:title=""/>
            <o:lock v:ext="edit" aspectratio="t"/>
            <w10:wrap type="none"/>
            <w10:anchorlock/>
          </v:shape>
          <o:OLEObject Type="Embed" ProgID="Equation.3" ShapeID="_x0000_i1129" DrawAspect="Content" ObjectID="_1468075829" r:id="rId255">
            <o:LockedField>false</o:LockedField>
          </o:OLEObject>
        </w:object>
      </w:r>
      <w:r>
        <w:rPr>
          <w:rFonts w:ascii="宋体" w:hAnsi="宋体"/>
        </w:rPr>
        <w:t xml:space="preserve">  ……………………………………(B</w:t>
      </w:r>
      <w:r>
        <w:rPr>
          <w:rFonts w:hint="eastAsia" w:ascii="宋体" w:hAnsi="宋体"/>
        </w:rPr>
        <w:t>.</w:t>
      </w:r>
      <w:r>
        <w:rPr>
          <w:rFonts w:ascii="宋体" w:hAnsi="宋体"/>
        </w:rPr>
        <w:t>2</w:t>
      </w:r>
      <w:r>
        <w:rPr>
          <w:rFonts w:hint="eastAsia" w:ascii="宋体" w:hAnsi="宋体"/>
        </w:rPr>
        <w:t>1</w:t>
      </w:r>
      <w:r>
        <w:rPr>
          <w:rFonts w:ascii="宋体" w:hAnsi="宋体"/>
        </w:rPr>
        <w:t>)</w:t>
      </w:r>
    </w:p>
    <w:p w14:paraId="6BD23E84">
      <w:pPr>
        <w:tabs>
          <w:tab w:val="left" w:pos="1800"/>
        </w:tabs>
        <w:spacing w:line="240" w:lineRule="auto"/>
        <w:ind w:firstLine="420"/>
      </w:pPr>
      <w:r>
        <w:rPr>
          <w:rFonts w:hint="eastAsia"/>
        </w:rPr>
        <w:t>式中：</w:t>
      </w:r>
    </w:p>
    <w:p w14:paraId="7BB54589">
      <w:pPr>
        <w:tabs>
          <w:tab w:val="left" w:pos="1800"/>
        </w:tabs>
        <w:spacing w:line="240" w:lineRule="auto"/>
        <w:ind w:firstLine="420"/>
      </w:pPr>
      <w:r>
        <w:rPr>
          <w:position w:val="-10"/>
        </w:rPr>
        <w:object>
          <v:shape id="_x0000_i1130" o:spt="75" type="#_x0000_t75" style="height:15.8pt;width:14.2pt;" o:ole="t" filled="f" o:preferrelative="t" stroked="f" coordsize="21600,21600">
            <v:path/>
            <v:fill on="f" focussize="0,0"/>
            <v:stroke on="f" joinstyle="miter"/>
            <v:imagedata r:id="rId258" o:title=""/>
            <o:lock v:ext="edit" aspectratio="t"/>
            <w10:wrap type="none"/>
            <w10:anchorlock/>
          </v:shape>
          <o:OLEObject Type="Embed" ProgID="Equation.3" ShapeID="_x0000_i1130" DrawAspect="Content" ObjectID="_1468075830" r:id="rId257">
            <o:LockedField>false</o:LockedField>
          </o:OLEObject>
        </w:object>
      </w:r>
      <w:r>
        <w:rPr>
          <w:rFonts w:hint="eastAsia"/>
        </w:rPr>
        <w:t>——</w:t>
      </w:r>
      <w:r>
        <w:rPr>
          <w:rFonts w:ascii="宋体" w:hAnsi="宋体"/>
        </w:rPr>
        <w:t>量测螺旋分划两测回往返测读数，格。</w:t>
      </w:r>
    </w:p>
    <w:p w14:paraId="74399513">
      <w:pPr>
        <w:pStyle w:val="187"/>
      </w:pPr>
      <w:r>
        <w:rPr>
          <w:rFonts w:hint="eastAsia"/>
        </w:rPr>
        <w:t>计算倾斜螺旋分划值</w:t>
      </w:r>
    </w:p>
    <w:p w14:paraId="6018E0ED">
      <w:pPr>
        <w:tabs>
          <w:tab w:val="left" w:pos="1800"/>
        </w:tabs>
        <w:spacing w:line="240" w:lineRule="auto"/>
        <w:ind w:left="435" w:firstLine="1590"/>
        <w:jc w:val="right"/>
        <w:rPr>
          <w:rFonts w:ascii="宋体" w:hAnsi="宋体"/>
        </w:rPr>
      </w:pPr>
      <w:r>
        <w:rPr>
          <w:rFonts w:ascii="宋体" w:hAnsi="宋体"/>
          <w:position w:val="-10"/>
        </w:rPr>
        <w:object>
          <v:shape id="_x0000_i1131" o:spt="75" type="#_x0000_t75" style="height:15.8pt;width:47.45pt;" o:ole="t" filled="f" o:preferrelative="t" stroked="f" coordsize="21600,21600">
            <v:path/>
            <v:fill on="f" focussize="0,0"/>
            <v:stroke on="f" joinstyle="miter"/>
            <v:imagedata r:id="rId260" o:title=""/>
            <o:lock v:ext="edit" aspectratio="t"/>
            <w10:wrap type="none"/>
            <w10:anchorlock/>
          </v:shape>
          <o:OLEObject Type="Embed" ProgID="Equation.3" ShapeID="_x0000_i1131" DrawAspect="Content" ObjectID="_1468075831" r:id="rId259">
            <o:LockedField>false</o:LockedField>
          </o:OLEObject>
        </w:objec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2</w:t>
      </w:r>
      <w:r>
        <w:rPr>
          <w:rFonts w:hint="eastAsia" w:ascii="宋体" w:hAnsi="宋体"/>
        </w:rPr>
        <w:t>2</w:t>
      </w:r>
      <w:r>
        <w:rPr>
          <w:rFonts w:ascii="宋体" w:hAnsi="宋体"/>
        </w:rPr>
        <w:t>)</w:t>
      </w:r>
    </w:p>
    <w:p w14:paraId="3579DB03">
      <w:pPr>
        <w:tabs>
          <w:tab w:val="left" w:pos="1800"/>
        </w:tabs>
        <w:spacing w:line="240" w:lineRule="auto"/>
        <w:ind w:firstLine="420"/>
        <w:rPr>
          <w:rFonts w:ascii="宋体" w:hAnsi="宋体"/>
        </w:rPr>
      </w:pPr>
      <w:r>
        <w:rPr>
          <w:rFonts w:hint="eastAsia" w:ascii="宋体" w:hAnsi="宋体"/>
        </w:rPr>
        <w:t xml:space="preserve">且 </w:t>
      </w:r>
      <w:r>
        <w:rPr>
          <w:rFonts w:ascii="宋体" w:hAnsi="宋体"/>
        </w:rPr>
        <w:t xml:space="preserve">                                 </w:t>
      </w:r>
      <w:r>
        <w:rPr>
          <w:rFonts w:ascii="宋体" w:hAnsi="宋体"/>
          <w:position w:val="-10"/>
        </w:rPr>
        <w:object>
          <v:shape id="_x0000_i1132" o:spt="75" type="#_x0000_t75" style="height:15.8pt;width:57.8pt;" o:ole="t" filled="f" o:preferrelative="t" stroked="f" coordsize="21600,21600">
            <v:path/>
            <v:fill on="f" focussize="0,0"/>
            <v:stroke on="f" joinstyle="miter"/>
            <v:imagedata r:id="rId262" o:title=""/>
            <o:lock v:ext="edit" aspectratio="t"/>
            <w10:wrap type="none"/>
            <w10:anchorlock/>
          </v:shape>
          <o:OLEObject Type="Embed" ProgID="Equation.3" ShapeID="_x0000_i1132" DrawAspect="Content" ObjectID="_1468075832" r:id="rId261">
            <o:LockedField>false</o:LockedField>
          </o:OLEObject>
        </w:object>
      </w:r>
      <w:r>
        <w:rPr>
          <w:rFonts w:ascii="宋体" w:hAnsi="宋体"/>
        </w:rPr>
        <w:t xml:space="preserve">  </w:t>
      </w:r>
    </w:p>
    <w:p w14:paraId="1ED3BFAF">
      <w:pPr>
        <w:tabs>
          <w:tab w:val="left" w:pos="1800"/>
        </w:tabs>
        <w:spacing w:line="240" w:lineRule="auto"/>
        <w:ind w:firstLine="420"/>
        <w:rPr>
          <w:rFonts w:ascii="宋体" w:hAnsi="宋体"/>
        </w:rPr>
      </w:pPr>
      <w:r>
        <w:rPr>
          <w:rFonts w:hint="eastAsia" w:ascii="宋体" w:hAnsi="宋体"/>
        </w:rPr>
        <w:t>式中：</w:t>
      </w:r>
    </w:p>
    <w:p w14:paraId="3C6D5BE4">
      <w:pPr>
        <w:tabs>
          <w:tab w:val="left" w:pos="1800"/>
        </w:tabs>
        <w:spacing w:line="240" w:lineRule="auto"/>
        <w:ind w:firstLine="420" w:firstLineChars="200"/>
        <w:rPr>
          <w:rFonts w:ascii="宋体" w:hAnsi="宋体"/>
        </w:rPr>
      </w:pPr>
      <w:r>
        <w:rPr>
          <w:rFonts w:hint="eastAsia" w:ascii="宋体" w:hAnsi="宋体"/>
          <w:i/>
          <w:iCs/>
        </w:rPr>
        <w:t>m</w:t>
      </w:r>
      <w:r>
        <w:rPr>
          <w:rFonts w:hint="eastAsia"/>
        </w:rPr>
        <w:t>——</w:t>
      </w:r>
      <w:r>
        <w:rPr>
          <w:rFonts w:ascii="宋体" w:hAnsi="宋体"/>
        </w:rPr>
        <w:t>倾斜螺旋分划观测分划间隔数；</w:t>
      </w:r>
    </w:p>
    <w:p w14:paraId="4A6AFFF6">
      <w:pPr>
        <w:tabs>
          <w:tab w:val="left" w:pos="1800"/>
        </w:tabs>
        <w:spacing w:line="240" w:lineRule="auto"/>
        <w:ind w:firstLine="420" w:firstLineChars="200"/>
      </w:pPr>
      <w:r>
        <w:rPr>
          <w:rFonts w:hint="eastAsia" w:ascii="宋体" w:hAnsi="宋体"/>
          <w:i/>
          <w:iCs/>
        </w:rPr>
        <w:t>n</w:t>
      </w:r>
      <w:r>
        <w:rPr>
          <w:rFonts w:hint="eastAsia"/>
        </w:rPr>
        <w:t>——</w:t>
      </w:r>
      <w:r>
        <w:rPr>
          <w:rFonts w:ascii="宋体" w:hAnsi="宋体"/>
          <w:i/>
        </w:rPr>
        <w:t>R</w:t>
      </w:r>
      <w:r>
        <w:rPr>
          <w:rFonts w:ascii="宋体" w:hAnsi="宋体"/>
          <w:i/>
          <w:vertAlign w:val="subscript"/>
        </w:rPr>
        <w:t>i</w:t>
      </w:r>
      <w:r>
        <w:rPr>
          <w:rFonts w:hint="eastAsia" w:ascii="宋体" w:hAnsi="宋体"/>
        </w:rPr>
        <w:t>的个数。</w:t>
      </w:r>
    </w:p>
    <w:p w14:paraId="05EA5ACF">
      <w:pPr>
        <w:pStyle w:val="187"/>
      </w:pPr>
      <w:r>
        <w:rPr>
          <w:rFonts w:hint="eastAsia"/>
        </w:rPr>
        <w:t>计算倾斜螺旋分划误差</w:t>
      </w:r>
    </w:p>
    <w:p w14:paraId="0AAA73E5">
      <w:pPr>
        <w:tabs>
          <w:tab w:val="left" w:pos="1800"/>
        </w:tabs>
        <w:spacing w:line="240" w:lineRule="auto"/>
        <w:ind w:left="437" w:firstLine="1485"/>
        <w:jc w:val="right"/>
        <w:rPr>
          <w:rFonts w:ascii="宋体" w:hAnsi="宋体"/>
        </w:rPr>
      </w:pPr>
      <w:r>
        <w:rPr>
          <w:rFonts w:ascii="宋体" w:hAnsi="宋体"/>
          <w:position w:val="-26"/>
        </w:rPr>
        <w:object>
          <v:shape id="_x0000_i1133" o:spt="75" type="#_x0000_t75" style="height:30pt;width:93.8pt;" o:ole="t" filled="f" o:preferrelative="t" stroked="f" coordsize="21600,21600">
            <v:path/>
            <v:fill on="f" focussize="0,0"/>
            <v:stroke on="f" joinstyle="miter"/>
            <v:imagedata r:id="rId264" o:title=""/>
            <o:lock v:ext="edit" aspectratio="t"/>
            <w10:wrap type="none"/>
            <w10:anchorlock/>
          </v:shape>
          <o:OLEObject Type="Embed" ProgID="Equation.3" ShapeID="_x0000_i1133" DrawAspect="Content" ObjectID="_1468075833" r:id="rId263">
            <o:LockedField>false</o:LockedField>
          </o:OLEObject>
        </w:object>
      </w:r>
      <w:r>
        <w:rPr>
          <w:rFonts w:hint="eastAsia" w:ascii="宋体" w:hAnsi="宋体"/>
        </w:rPr>
        <w:t xml:space="preserve">   </w:t>
      </w:r>
      <w:r>
        <w:rPr>
          <w:rFonts w:ascii="宋体" w:hAnsi="宋体"/>
        </w:rPr>
        <w:t>…………………………………(B</w:t>
      </w:r>
      <w:r>
        <w:rPr>
          <w:rFonts w:hint="eastAsia" w:ascii="宋体" w:hAnsi="宋体"/>
        </w:rPr>
        <w:t>.</w:t>
      </w:r>
      <w:r>
        <w:rPr>
          <w:rFonts w:ascii="宋体" w:hAnsi="宋体"/>
        </w:rPr>
        <w:t>2</w:t>
      </w:r>
      <w:r>
        <w:rPr>
          <w:rFonts w:hint="eastAsia" w:ascii="宋体" w:hAnsi="宋体"/>
        </w:rPr>
        <w:t>3</w:t>
      </w:r>
      <w:r>
        <w:rPr>
          <w:rFonts w:ascii="宋体" w:hAnsi="宋体"/>
        </w:rPr>
        <w:t>)</w:t>
      </w:r>
    </w:p>
    <w:p w14:paraId="482CD09D">
      <w:pPr>
        <w:tabs>
          <w:tab w:val="left" w:pos="1800"/>
        </w:tabs>
        <w:spacing w:line="240" w:lineRule="auto"/>
        <w:ind w:firstLine="420" w:firstLineChars="200"/>
        <w:rPr>
          <w:rFonts w:ascii="宋体" w:hAnsi="宋体"/>
        </w:rPr>
      </w:pPr>
      <w:r>
        <w:rPr>
          <w:rFonts w:hint="eastAsia" w:ascii="宋体" w:hAnsi="宋体"/>
        </w:rPr>
        <w:t>此项检验范例见表</w:t>
      </w:r>
      <w:r>
        <w:rPr>
          <w:rFonts w:ascii="宋体" w:hAnsi="宋体"/>
        </w:rPr>
        <w:t>B</w:t>
      </w:r>
      <w:r>
        <w:rPr>
          <w:rFonts w:hint="eastAsia" w:ascii="宋体" w:hAnsi="宋体"/>
        </w:rPr>
        <w:t>.2</w:t>
      </w:r>
      <w:r>
        <w:rPr>
          <w:rFonts w:ascii="宋体" w:hAnsi="宋体"/>
        </w:rPr>
        <w:t>0</w:t>
      </w:r>
      <w:r>
        <w:rPr>
          <w:rFonts w:hint="eastAsia" w:ascii="宋体" w:hAnsi="宋体"/>
        </w:rPr>
        <w:t>。</w:t>
      </w:r>
    </w:p>
    <w:p w14:paraId="7A4BE841">
      <w:pPr>
        <w:pStyle w:val="90"/>
        <w:spacing w:before="156" w:after="156"/>
        <w:rPr>
          <w:rFonts w:hAnsi="黑体"/>
        </w:rPr>
      </w:pPr>
      <w:r>
        <w:rPr>
          <w:rFonts w:ascii="宋体"/>
        </w:rPr>
        <w:br w:type="page"/>
      </w:r>
      <w:r>
        <w:rPr>
          <w:rFonts w:hint="eastAsia"/>
        </w:rPr>
        <w:t>倾斜螺旋隙动差、分划误差和分划值的测定</w:t>
      </w:r>
    </w:p>
    <w:p w14:paraId="4D1A01EB">
      <w:pPr>
        <w:tabs>
          <w:tab w:val="left" w:pos="1800"/>
        </w:tabs>
        <w:spacing w:line="240" w:lineRule="auto"/>
        <w:rPr>
          <w:rFonts w:ascii="宋体" w:hAnsi="宋体"/>
          <w:sz w:val="18"/>
          <w:szCs w:val="18"/>
        </w:rPr>
      </w:pPr>
      <w:r>
        <w:rPr>
          <w:rFonts w:hint="eastAsia"/>
          <w:sz w:val="18"/>
          <w:szCs w:val="18"/>
        </w:rPr>
        <w:t>水准仪：</w:t>
      </w:r>
      <w:r>
        <w:rPr>
          <w:rFonts w:ascii="宋体" w:hAnsi="宋体"/>
          <w:sz w:val="18"/>
          <w:szCs w:val="18"/>
        </w:rPr>
        <w:t>N</w:t>
      </w:r>
      <w:r>
        <w:rPr>
          <w:rFonts w:hint="eastAsia" w:ascii="宋体" w:hAnsi="宋体"/>
          <w:sz w:val="18"/>
          <w:szCs w:val="18"/>
          <w:vertAlign w:val="subscript"/>
        </w:rPr>
        <w:t>3</w:t>
      </w:r>
      <w:r>
        <w:rPr>
          <w:rFonts w:ascii="宋体" w:hAnsi="宋体"/>
          <w:sz w:val="18"/>
          <w:szCs w:val="18"/>
        </w:rPr>
        <w:t xml:space="preserve">  </w:t>
      </w:r>
      <w:r>
        <w:rPr>
          <w:rFonts w:hint="eastAsia" w:ascii="宋体" w:hAnsi="宋体"/>
          <w:sz w:val="18"/>
          <w:szCs w:val="18"/>
        </w:rPr>
        <w:t>N</w:t>
      </w:r>
      <w:r>
        <w:rPr>
          <w:rFonts w:hint="eastAsia" w:ascii="宋体" w:hAnsi="宋体"/>
          <w:sz w:val="18"/>
          <w:szCs w:val="18"/>
          <w:u w:val="single"/>
        </w:rPr>
        <w:t>o</w:t>
      </w:r>
      <w:r>
        <w:rPr>
          <w:rFonts w:ascii="宋体" w:hAnsi="宋体"/>
          <w:sz w:val="18"/>
          <w:szCs w:val="18"/>
        </w:rPr>
        <w:t xml:space="preserve">.2879             </w:t>
      </w:r>
      <w:r>
        <w:rPr>
          <w:rFonts w:hint="eastAsia" w:ascii="宋体" w:hAnsi="宋体"/>
          <w:sz w:val="18"/>
          <w:szCs w:val="18"/>
        </w:rPr>
        <w:t xml:space="preserve">                               日期：</w:t>
      </w:r>
      <w:r>
        <w:rPr>
          <w:rFonts w:ascii="宋体" w:hAnsi="宋体"/>
          <w:sz w:val="18"/>
          <w:szCs w:val="18"/>
        </w:rPr>
        <w:t>19</w:t>
      </w:r>
      <w:r>
        <w:rPr>
          <w:rFonts w:hint="eastAsia" w:ascii="宋体" w:hAnsi="宋体"/>
          <w:sz w:val="18"/>
          <w:szCs w:val="18"/>
        </w:rPr>
        <w:t>9</w:t>
      </w:r>
      <w:r>
        <w:rPr>
          <w:rFonts w:ascii="宋体" w:hAnsi="宋体"/>
          <w:sz w:val="18"/>
          <w:szCs w:val="18"/>
        </w:rPr>
        <w:t>9-8-10</w:t>
      </w:r>
    </w:p>
    <w:p w14:paraId="79C87B65">
      <w:pPr>
        <w:tabs>
          <w:tab w:val="left" w:pos="1800"/>
        </w:tabs>
        <w:spacing w:line="240" w:lineRule="auto"/>
        <w:rPr>
          <w:rFonts w:ascii="宋体" w:hAnsi="宋体"/>
          <w:sz w:val="18"/>
          <w:szCs w:val="18"/>
        </w:rPr>
      </w:pPr>
      <w:r>
        <w:rPr>
          <w:rFonts w:hint="eastAsia" w:ascii="宋体" w:hAnsi="宋体"/>
          <w:sz w:val="18"/>
          <w:szCs w:val="18"/>
        </w:rPr>
        <w:t>检验仪：</w:t>
      </w:r>
      <w:r>
        <w:rPr>
          <w:rFonts w:ascii="宋体" w:hAnsi="宋体"/>
          <w:sz w:val="18"/>
          <w:szCs w:val="18"/>
        </w:rPr>
        <w:t xml:space="preserve">TAMAYA                </w:t>
      </w:r>
      <w:r>
        <w:rPr>
          <w:rFonts w:hint="eastAsia" w:ascii="宋体" w:hAnsi="宋体"/>
          <w:sz w:val="18"/>
          <w:szCs w:val="18"/>
        </w:rPr>
        <w:t xml:space="preserve">                                 温度：始</w:t>
      </w:r>
      <w:r>
        <w:rPr>
          <w:rFonts w:ascii="宋体" w:hAnsi="宋体"/>
          <w:sz w:val="18"/>
          <w:szCs w:val="18"/>
        </w:rPr>
        <w:t>23.0</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末</w:t>
      </w:r>
      <w:r>
        <w:rPr>
          <w:rFonts w:ascii="宋体" w:hAnsi="宋体"/>
          <w:sz w:val="18"/>
          <w:szCs w:val="18"/>
        </w:rPr>
        <w:t>23.5</w:t>
      </w:r>
      <w:r>
        <w:rPr>
          <w:rFonts w:hint="eastAsia" w:ascii="宋体" w:hAnsi="宋体"/>
          <w:sz w:val="18"/>
          <w:szCs w:val="18"/>
        </w:rPr>
        <w:t>℃</w:t>
      </w:r>
    </w:p>
    <w:p w14:paraId="1B32C888">
      <w:pPr>
        <w:tabs>
          <w:tab w:val="left" w:pos="1800"/>
        </w:tabs>
        <w:spacing w:line="240" w:lineRule="auto"/>
        <w:rPr>
          <w:sz w:val="18"/>
          <w:szCs w:val="18"/>
        </w:rPr>
      </w:pPr>
      <w:r>
        <w:rPr>
          <w:rFonts w:hint="eastAsia" w:ascii="宋体" w:hAnsi="宋体"/>
          <w:sz w:val="18"/>
          <w:szCs w:val="18"/>
        </w:rPr>
        <w:t>检验仪分划值：</w:t>
      </w:r>
      <w:r>
        <w:rPr>
          <w:rFonts w:ascii="宋体" w:hAnsi="宋体"/>
          <w:sz w:val="18"/>
          <w:szCs w:val="18"/>
        </w:rPr>
        <w:t>1″</w:t>
      </w:r>
    </w:p>
    <w:tbl>
      <w:tblPr>
        <w:tblStyle w:val="38"/>
        <w:tblW w:w="9428"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943"/>
        <w:gridCol w:w="687"/>
        <w:gridCol w:w="944"/>
        <w:gridCol w:w="689"/>
        <w:gridCol w:w="942"/>
        <w:gridCol w:w="944"/>
        <w:gridCol w:w="687"/>
        <w:gridCol w:w="1023"/>
        <w:gridCol w:w="648"/>
        <w:gridCol w:w="963"/>
      </w:tblGrid>
      <w:tr w14:paraId="38744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959" w:type="dxa"/>
            <w:vMerge w:val="restart"/>
            <w:tcBorders>
              <w:tl2br w:val="nil"/>
              <w:tr2bl w:val="nil"/>
            </w:tcBorders>
            <w:vAlign w:val="center"/>
          </w:tcPr>
          <w:p w14:paraId="0643C02F">
            <w:pPr>
              <w:tabs>
                <w:tab w:val="left" w:pos="1800"/>
              </w:tabs>
              <w:spacing w:line="240" w:lineRule="auto"/>
              <w:jc w:val="center"/>
              <w:rPr>
                <w:rFonts w:ascii="宋体" w:hAnsi="宋体"/>
                <w:sz w:val="18"/>
              </w:rPr>
            </w:pPr>
            <w:r>
              <w:rPr>
                <w:rFonts w:hint="eastAsia" w:ascii="宋体" w:hAnsi="宋体"/>
                <w:sz w:val="18"/>
              </w:rPr>
              <w:t>倾斜螺旋分划鼓读数</w:t>
            </w:r>
          </w:p>
        </w:tc>
        <w:tc>
          <w:tcPr>
            <w:tcW w:w="4204" w:type="dxa"/>
            <w:gridSpan w:val="5"/>
            <w:tcBorders>
              <w:tl2br w:val="nil"/>
              <w:tr2bl w:val="nil"/>
            </w:tcBorders>
            <w:vAlign w:val="center"/>
          </w:tcPr>
          <w:p w14:paraId="70307615">
            <w:pPr>
              <w:tabs>
                <w:tab w:val="left" w:pos="1800"/>
              </w:tabs>
              <w:spacing w:line="240" w:lineRule="auto"/>
              <w:jc w:val="center"/>
              <w:rPr>
                <w:rFonts w:ascii="宋体" w:hAnsi="宋体"/>
                <w:sz w:val="18"/>
              </w:rPr>
            </w:pPr>
            <w:r>
              <w:rPr>
                <w:rFonts w:hint="eastAsia" w:ascii="宋体" w:hAnsi="宋体"/>
                <w:sz w:val="18"/>
              </w:rPr>
              <w:t>第一测回</w:t>
            </w:r>
            <w:r>
              <w:rPr>
                <w:rFonts w:ascii="宋体" w:hAnsi="宋体"/>
                <w:sz w:val="18"/>
              </w:rPr>
              <w:t>(</w:t>
            </w:r>
            <w:r>
              <w:rPr>
                <w:rFonts w:hint="eastAsia" w:ascii="宋体" w:hAnsi="宋体"/>
                <w:sz w:val="18"/>
              </w:rPr>
              <w:t>物镜朝向量测螺旋</w:t>
            </w:r>
            <w:r>
              <w:rPr>
                <w:rFonts w:ascii="宋体" w:hAnsi="宋体"/>
                <w:sz w:val="18"/>
              </w:rPr>
              <w:t>)</w:t>
            </w:r>
          </w:p>
        </w:tc>
        <w:tc>
          <w:tcPr>
            <w:tcW w:w="4265" w:type="dxa"/>
            <w:gridSpan w:val="5"/>
            <w:tcBorders>
              <w:tl2br w:val="nil"/>
              <w:tr2bl w:val="nil"/>
            </w:tcBorders>
            <w:vAlign w:val="center"/>
          </w:tcPr>
          <w:p w14:paraId="0E2EE783">
            <w:pPr>
              <w:tabs>
                <w:tab w:val="left" w:pos="1800"/>
              </w:tabs>
              <w:spacing w:line="240" w:lineRule="auto"/>
              <w:jc w:val="center"/>
              <w:rPr>
                <w:rFonts w:ascii="宋体" w:hAnsi="宋体"/>
                <w:sz w:val="18"/>
              </w:rPr>
            </w:pPr>
            <w:r>
              <w:rPr>
                <w:rFonts w:hint="eastAsia" w:ascii="宋体" w:hAnsi="宋体"/>
                <w:sz w:val="18"/>
              </w:rPr>
              <w:t>第二测回</w:t>
            </w:r>
            <w:r>
              <w:rPr>
                <w:rFonts w:ascii="宋体" w:hAnsi="宋体"/>
                <w:sz w:val="18"/>
              </w:rPr>
              <w:t>(</w:t>
            </w:r>
            <w:r>
              <w:rPr>
                <w:rFonts w:hint="eastAsia" w:ascii="宋体" w:hAnsi="宋体"/>
                <w:sz w:val="18"/>
              </w:rPr>
              <w:t>目镜朝向量测螺旋</w:t>
            </w:r>
            <w:r>
              <w:rPr>
                <w:rFonts w:ascii="宋体" w:hAnsi="宋体"/>
                <w:sz w:val="18"/>
              </w:rPr>
              <w:t>)</w:t>
            </w:r>
          </w:p>
        </w:tc>
      </w:tr>
      <w:tr w14:paraId="568A3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959" w:type="dxa"/>
            <w:vMerge w:val="continue"/>
            <w:tcBorders>
              <w:tl2br w:val="nil"/>
              <w:tr2bl w:val="nil"/>
            </w:tcBorders>
            <w:vAlign w:val="center"/>
          </w:tcPr>
          <w:p w14:paraId="5F88554F">
            <w:pPr>
              <w:widowControl/>
              <w:spacing w:line="240" w:lineRule="auto"/>
              <w:jc w:val="left"/>
              <w:rPr>
                <w:rFonts w:ascii="宋体" w:hAnsi="宋体"/>
                <w:sz w:val="18"/>
              </w:rPr>
            </w:pPr>
          </w:p>
        </w:tc>
        <w:tc>
          <w:tcPr>
            <w:tcW w:w="1630" w:type="dxa"/>
            <w:gridSpan w:val="2"/>
            <w:tcBorders>
              <w:tl2br w:val="nil"/>
              <w:tr2bl w:val="nil"/>
            </w:tcBorders>
            <w:vAlign w:val="center"/>
          </w:tcPr>
          <w:p w14:paraId="0C3DB402">
            <w:pPr>
              <w:tabs>
                <w:tab w:val="left" w:pos="1800"/>
              </w:tabs>
              <w:spacing w:line="240" w:lineRule="auto"/>
              <w:jc w:val="center"/>
              <w:rPr>
                <w:rFonts w:ascii="宋体" w:hAnsi="宋体"/>
                <w:sz w:val="18"/>
              </w:rPr>
            </w:pPr>
            <w:r>
              <w:rPr>
                <w:rFonts w:hint="eastAsia" w:ascii="宋体" w:hAnsi="宋体"/>
                <w:sz w:val="18"/>
              </w:rPr>
              <w:t>往测</w:t>
            </w:r>
          </w:p>
          <w:p w14:paraId="362F7151">
            <w:pPr>
              <w:tabs>
                <w:tab w:val="left" w:pos="1800"/>
              </w:tabs>
              <w:spacing w:line="240" w:lineRule="auto"/>
              <w:jc w:val="center"/>
              <w:rPr>
                <w:rFonts w:ascii="宋体" w:hAnsi="宋体"/>
                <w:sz w:val="18"/>
              </w:rPr>
            </w:pPr>
            <w:r>
              <w:rPr>
                <w:rFonts w:ascii="宋体" w:hAnsi="宋体"/>
                <w:sz w:val="18"/>
              </w:rPr>
              <w:t>(</w:t>
            </w:r>
            <w:r>
              <w:rPr>
                <w:rFonts w:hint="eastAsia" w:ascii="宋体" w:hAnsi="宋体"/>
                <w:sz w:val="18"/>
              </w:rPr>
              <w:t>旋进倾斜螺旋</w:t>
            </w:r>
            <w:r>
              <w:rPr>
                <w:rFonts w:ascii="宋体" w:hAnsi="宋体"/>
                <w:sz w:val="18"/>
              </w:rPr>
              <w:t>)</w:t>
            </w:r>
          </w:p>
        </w:tc>
        <w:tc>
          <w:tcPr>
            <w:tcW w:w="1631" w:type="dxa"/>
            <w:gridSpan w:val="2"/>
            <w:tcBorders>
              <w:tl2br w:val="nil"/>
              <w:tr2bl w:val="nil"/>
            </w:tcBorders>
            <w:vAlign w:val="center"/>
          </w:tcPr>
          <w:p w14:paraId="551AF9EE">
            <w:pPr>
              <w:tabs>
                <w:tab w:val="left" w:pos="1800"/>
              </w:tabs>
              <w:spacing w:line="240" w:lineRule="auto"/>
              <w:jc w:val="center"/>
              <w:rPr>
                <w:rFonts w:ascii="宋体" w:hAnsi="宋体"/>
                <w:sz w:val="18"/>
              </w:rPr>
            </w:pPr>
            <w:r>
              <w:rPr>
                <w:rFonts w:hint="eastAsia" w:ascii="宋体" w:hAnsi="宋体"/>
                <w:sz w:val="18"/>
              </w:rPr>
              <w:t>返测</w:t>
            </w:r>
          </w:p>
          <w:p w14:paraId="06F30092">
            <w:pPr>
              <w:tabs>
                <w:tab w:val="left" w:pos="1800"/>
              </w:tabs>
              <w:spacing w:line="240" w:lineRule="auto"/>
              <w:jc w:val="center"/>
              <w:rPr>
                <w:rFonts w:ascii="宋体" w:hAnsi="宋体"/>
                <w:sz w:val="18"/>
              </w:rPr>
            </w:pPr>
            <w:r>
              <w:rPr>
                <w:rFonts w:ascii="宋体" w:hAnsi="宋体"/>
                <w:sz w:val="18"/>
              </w:rPr>
              <w:t>(</w:t>
            </w:r>
            <w:r>
              <w:rPr>
                <w:rFonts w:hint="eastAsia" w:ascii="宋体" w:hAnsi="宋体"/>
                <w:sz w:val="18"/>
              </w:rPr>
              <w:t>旋出倾斜螺旋</w:t>
            </w:r>
            <w:r>
              <w:rPr>
                <w:rFonts w:ascii="宋体" w:hAnsi="宋体"/>
                <w:sz w:val="18"/>
              </w:rPr>
              <w:t>)</w:t>
            </w:r>
          </w:p>
        </w:tc>
        <w:tc>
          <w:tcPr>
            <w:tcW w:w="942" w:type="dxa"/>
            <w:vMerge w:val="restart"/>
            <w:tcBorders>
              <w:tl2br w:val="nil"/>
              <w:tr2bl w:val="nil"/>
            </w:tcBorders>
            <w:vAlign w:val="center"/>
          </w:tcPr>
          <w:p w14:paraId="3369A41A">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-A</w:t>
            </w:r>
            <w:r>
              <w:rPr>
                <w:rFonts w:hint="eastAsia" w:ascii="宋体" w:hAnsi="宋体"/>
                <w:i/>
                <w:sz w:val="18"/>
                <w:szCs w:val="18"/>
              </w:rPr>
              <w:t>″</w:t>
            </w:r>
          </w:p>
        </w:tc>
        <w:tc>
          <w:tcPr>
            <w:tcW w:w="1631" w:type="dxa"/>
            <w:gridSpan w:val="2"/>
            <w:tcBorders>
              <w:tl2br w:val="nil"/>
              <w:tr2bl w:val="nil"/>
            </w:tcBorders>
            <w:vAlign w:val="center"/>
          </w:tcPr>
          <w:p w14:paraId="76C942B9">
            <w:pPr>
              <w:tabs>
                <w:tab w:val="left" w:pos="1800"/>
              </w:tabs>
              <w:spacing w:line="240" w:lineRule="auto"/>
              <w:jc w:val="center"/>
              <w:rPr>
                <w:rFonts w:ascii="宋体" w:hAnsi="宋体"/>
                <w:sz w:val="18"/>
              </w:rPr>
            </w:pPr>
            <w:r>
              <w:rPr>
                <w:rFonts w:hint="eastAsia" w:ascii="宋体" w:hAnsi="宋体"/>
                <w:sz w:val="18"/>
              </w:rPr>
              <w:t>往测</w:t>
            </w:r>
          </w:p>
          <w:p w14:paraId="2211A5C6">
            <w:pPr>
              <w:tabs>
                <w:tab w:val="left" w:pos="1800"/>
              </w:tabs>
              <w:spacing w:line="240" w:lineRule="auto"/>
              <w:jc w:val="center"/>
              <w:rPr>
                <w:rFonts w:ascii="宋体" w:hAnsi="宋体"/>
                <w:sz w:val="18"/>
              </w:rPr>
            </w:pPr>
            <w:r>
              <w:rPr>
                <w:rFonts w:ascii="宋体" w:hAnsi="宋体"/>
                <w:sz w:val="18"/>
              </w:rPr>
              <w:t>(</w:t>
            </w:r>
            <w:r>
              <w:rPr>
                <w:rFonts w:hint="eastAsia" w:ascii="宋体" w:hAnsi="宋体"/>
                <w:sz w:val="18"/>
              </w:rPr>
              <w:t>旋进倾斜螺旋</w:t>
            </w:r>
            <w:r>
              <w:rPr>
                <w:rFonts w:ascii="宋体" w:hAnsi="宋体"/>
                <w:sz w:val="18"/>
              </w:rPr>
              <w:t>)</w:t>
            </w:r>
          </w:p>
        </w:tc>
        <w:tc>
          <w:tcPr>
            <w:tcW w:w="1671" w:type="dxa"/>
            <w:gridSpan w:val="2"/>
            <w:tcBorders>
              <w:tl2br w:val="nil"/>
              <w:tr2bl w:val="nil"/>
            </w:tcBorders>
            <w:vAlign w:val="center"/>
          </w:tcPr>
          <w:p w14:paraId="1A116C6E">
            <w:pPr>
              <w:tabs>
                <w:tab w:val="left" w:pos="1800"/>
              </w:tabs>
              <w:spacing w:line="240" w:lineRule="auto"/>
              <w:jc w:val="center"/>
              <w:rPr>
                <w:rFonts w:ascii="宋体" w:hAnsi="宋体"/>
                <w:sz w:val="18"/>
              </w:rPr>
            </w:pPr>
            <w:r>
              <w:rPr>
                <w:rFonts w:hint="eastAsia" w:ascii="宋体" w:hAnsi="宋体"/>
                <w:sz w:val="18"/>
              </w:rPr>
              <w:t>返测</w:t>
            </w:r>
          </w:p>
          <w:p w14:paraId="29798716">
            <w:pPr>
              <w:tabs>
                <w:tab w:val="left" w:pos="1800"/>
              </w:tabs>
              <w:spacing w:line="240" w:lineRule="auto"/>
              <w:jc w:val="center"/>
              <w:rPr>
                <w:rFonts w:ascii="宋体" w:hAnsi="宋体"/>
                <w:sz w:val="18"/>
              </w:rPr>
            </w:pPr>
            <w:r>
              <w:rPr>
                <w:rFonts w:ascii="宋体" w:hAnsi="宋体"/>
                <w:sz w:val="18"/>
              </w:rPr>
              <w:t>(</w:t>
            </w:r>
            <w:r>
              <w:rPr>
                <w:rFonts w:hint="eastAsia" w:ascii="宋体" w:hAnsi="宋体"/>
                <w:sz w:val="18"/>
              </w:rPr>
              <w:t>旋出倾斜螺旋</w:t>
            </w:r>
            <w:r>
              <w:rPr>
                <w:rFonts w:ascii="宋体" w:hAnsi="宋体"/>
                <w:sz w:val="18"/>
              </w:rPr>
              <w:t>)</w:t>
            </w:r>
          </w:p>
        </w:tc>
        <w:tc>
          <w:tcPr>
            <w:tcW w:w="962" w:type="dxa"/>
            <w:vMerge w:val="restart"/>
            <w:tcBorders>
              <w:tl2br w:val="nil"/>
              <w:tr2bl w:val="nil"/>
            </w:tcBorders>
            <w:vAlign w:val="center"/>
          </w:tcPr>
          <w:p w14:paraId="364029A4">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r>
              <w:rPr>
                <w:rFonts w:ascii="宋体" w:hAnsi="宋体"/>
                <w:i/>
                <w:sz w:val="18"/>
                <w:szCs w:val="18"/>
              </w:rPr>
              <w:t>-A</w:t>
            </w:r>
            <w:r>
              <w:rPr>
                <w:rFonts w:hint="eastAsia" w:ascii="宋体" w:hAnsi="宋体"/>
                <w:i/>
                <w:sz w:val="18"/>
                <w:szCs w:val="18"/>
              </w:rPr>
              <w:t>″</w:t>
            </w:r>
          </w:p>
        </w:tc>
      </w:tr>
      <w:tr w14:paraId="1C5D06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959" w:type="dxa"/>
            <w:vMerge w:val="continue"/>
            <w:tcBorders>
              <w:bottom w:val="single" w:color="000000" w:sz="8" w:space="0"/>
              <w:tl2br w:val="nil"/>
              <w:tr2bl w:val="nil"/>
            </w:tcBorders>
            <w:vAlign w:val="center"/>
          </w:tcPr>
          <w:p w14:paraId="0FCB6F9D">
            <w:pPr>
              <w:widowControl/>
              <w:spacing w:line="240" w:lineRule="auto"/>
              <w:jc w:val="left"/>
              <w:rPr>
                <w:rFonts w:ascii="宋体" w:hAnsi="宋体"/>
                <w:sz w:val="18"/>
              </w:rPr>
            </w:pPr>
          </w:p>
        </w:tc>
        <w:tc>
          <w:tcPr>
            <w:tcW w:w="943" w:type="dxa"/>
            <w:tcBorders>
              <w:bottom w:val="single" w:color="000000" w:sz="8" w:space="0"/>
              <w:tl2br w:val="nil"/>
              <w:tr2bl w:val="nil"/>
            </w:tcBorders>
            <w:vAlign w:val="center"/>
          </w:tcPr>
          <w:p w14:paraId="0A85844C">
            <w:pPr>
              <w:tabs>
                <w:tab w:val="left" w:pos="1800"/>
              </w:tabs>
              <w:spacing w:line="240" w:lineRule="auto"/>
              <w:jc w:val="center"/>
              <w:rPr>
                <w:rFonts w:ascii="宋体" w:hAnsi="宋体"/>
                <w:sz w:val="18"/>
              </w:rPr>
            </w:pPr>
            <w:r>
              <w:rPr>
                <w:rFonts w:hint="eastAsia" w:ascii="宋体" w:hAnsi="宋体"/>
                <w:sz w:val="18"/>
              </w:rPr>
              <w:t>量测螺旋分划读数</w:t>
            </w:r>
          </w:p>
          <w:p w14:paraId="3F311C2B">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p>
        </w:tc>
        <w:tc>
          <w:tcPr>
            <w:tcW w:w="687" w:type="dxa"/>
            <w:tcBorders>
              <w:bottom w:val="single" w:color="000000" w:sz="8" w:space="0"/>
              <w:tl2br w:val="nil"/>
              <w:tr2bl w:val="nil"/>
            </w:tcBorders>
            <w:vAlign w:val="center"/>
          </w:tcPr>
          <w:p w14:paraId="5A127F2D">
            <w:pPr>
              <w:tabs>
                <w:tab w:val="left" w:pos="1800"/>
              </w:tabs>
              <w:spacing w:line="240" w:lineRule="auto"/>
              <w:jc w:val="center"/>
              <w:rPr>
                <w:rFonts w:ascii="宋体" w:hAnsi="宋体"/>
                <w:i/>
                <w:sz w:val="18"/>
                <w:szCs w:val="18"/>
              </w:rPr>
            </w:pPr>
            <w:r>
              <w:rPr>
                <w:rFonts w:ascii="宋体" w:hAnsi="宋体"/>
                <w:i/>
                <w:sz w:val="18"/>
                <w:szCs w:val="18"/>
              </w:rPr>
              <w:t>R</w:t>
            </w:r>
            <w:r>
              <w:rPr>
                <w:rFonts w:hint="eastAsia" w:ascii="宋体" w:hAnsi="宋体"/>
                <w:i/>
                <w:sz w:val="18"/>
                <w:szCs w:val="18"/>
              </w:rPr>
              <w:t>′</w:t>
            </w:r>
          </w:p>
        </w:tc>
        <w:tc>
          <w:tcPr>
            <w:tcW w:w="944" w:type="dxa"/>
            <w:tcBorders>
              <w:bottom w:val="single" w:color="000000" w:sz="8" w:space="0"/>
              <w:tl2br w:val="nil"/>
              <w:tr2bl w:val="nil"/>
            </w:tcBorders>
            <w:vAlign w:val="center"/>
          </w:tcPr>
          <w:p w14:paraId="12A5CE39">
            <w:pPr>
              <w:tabs>
                <w:tab w:val="left" w:pos="1800"/>
              </w:tabs>
              <w:spacing w:line="240" w:lineRule="auto"/>
              <w:jc w:val="center"/>
              <w:rPr>
                <w:rFonts w:ascii="宋体" w:hAnsi="宋体"/>
                <w:sz w:val="18"/>
              </w:rPr>
            </w:pPr>
            <w:r>
              <w:rPr>
                <w:rFonts w:hint="eastAsia" w:ascii="宋体" w:hAnsi="宋体"/>
                <w:sz w:val="18"/>
              </w:rPr>
              <w:t>量测螺旋分划读数</w:t>
            </w:r>
          </w:p>
          <w:p w14:paraId="7DE51142">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p>
        </w:tc>
        <w:tc>
          <w:tcPr>
            <w:tcW w:w="687" w:type="dxa"/>
            <w:tcBorders>
              <w:bottom w:val="single" w:color="000000" w:sz="8" w:space="0"/>
              <w:tl2br w:val="nil"/>
              <w:tr2bl w:val="nil"/>
            </w:tcBorders>
            <w:vAlign w:val="center"/>
          </w:tcPr>
          <w:p w14:paraId="57D405CA">
            <w:pPr>
              <w:tabs>
                <w:tab w:val="left" w:pos="1800"/>
              </w:tabs>
              <w:spacing w:line="240" w:lineRule="auto"/>
              <w:jc w:val="center"/>
              <w:rPr>
                <w:rFonts w:ascii="宋体" w:hAnsi="宋体"/>
                <w:i/>
                <w:sz w:val="18"/>
                <w:szCs w:val="18"/>
              </w:rPr>
            </w:pPr>
            <w:r>
              <w:rPr>
                <w:rFonts w:ascii="宋体" w:hAnsi="宋体"/>
                <w:i/>
                <w:sz w:val="18"/>
                <w:szCs w:val="18"/>
              </w:rPr>
              <w:t>R</w:t>
            </w:r>
            <w:r>
              <w:rPr>
                <w:rFonts w:hint="eastAsia" w:ascii="宋体" w:hAnsi="宋体"/>
                <w:i/>
                <w:sz w:val="18"/>
                <w:szCs w:val="18"/>
              </w:rPr>
              <w:t>″</w:t>
            </w:r>
          </w:p>
        </w:tc>
        <w:tc>
          <w:tcPr>
            <w:tcW w:w="0" w:type="auto"/>
            <w:vMerge w:val="continue"/>
            <w:tcBorders>
              <w:bottom w:val="single" w:color="000000" w:sz="8" w:space="0"/>
              <w:tl2br w:val="nil"/>
              <w:tr2bl w:val="nil"/>
            </w:tcBorders>
            <w:vAlign w:val="center"/>
          </w:tcPr>
          <w:p w14:paraId="7BEEF71D">
            <w:pPr>
              <w:widowControl/>
              <w:spacing w:line="240" w:lineRule="auto"/>
              <w:jc w:val="left"/>
              <w:rPr>
                <w:rFonts w:ascii="宋体" w:hAnsi="宋体"/>
                <w:sz w:val="18"/>
              </w:rPr>
            </w:pPr>
          </w:p>
        </w:tc>
        <w:tc>
          <w:tcPr>
            <w:tcW w:w="944" w:type="dxa"/>
            <w:tcBorders>
              <w:bottom w:val="single" w:color="000000" w:sz="8" w:space="0"/>
              <w:tl2br w:val="nil"/>
              <w:tr2bl w:val="nil"/>
            </w:tcBorders>
            <w:vAlign w:val="center"/>
          </w:tcPr>
          <w:p w14:paraId="198B007C">
            <w:pPr>
              <w:tabs>
                <w:tab w:val="left" w:pos="1800"/>
              </w:tabs>
              <w:spacing w:line="240" w:lineRule="auto"/>
              <w:jc w:val="center"/>
              <w:rPr>
                <w:rFonts w:ascii="宋体" w:hAnsi="宋体"/>
                <w:sz w:val="18"/>
              </w:rPr>
            </w:pPr>
            <w:r>
              <w:rPr>
                <w:rFonts w:hint="eastAsia" w:ascii="宋体" w:hAnsi="宋体"/>
                <w:sz w:val="18"/>
              </w:rPr>
              <w:t>量测螺旋分划读数</w:t>
            </w:r>
          </w:p>
          <w:p w14:paraId="049E4CB9">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p>
        </w:tc>
        <w:tc>
          <w:tcPr>
            <w:tcW w:w="687" w:type="dxa"/>
            <w:tcBorders>
              <w:bottom w:val="single" w:color="000000" w:sz="8" w:space="0"/>
              <w:tl2br w:val="nil"/>
              <w:tr2bl w:val="nil"/>
            </w:tcBorders>
            <w:vAlign w:val="center"/>
          </w:tcPr>
          <w:p w14:paraId="47F2071C">
            <w:pPr>
              <w:tabs>
                <w:tab w:val="left" w:pos="1800"/>
              </w:tabs>
              <w:spacing w:line="240" w:lineRule="auto"/>
              <w:jc w:val="center"/>
              <w:rPr>
                <w:rFonts w:ascii="宋体" w:hAnsi="宋体"/>
                <w:i/>
                <w:sz w:val="18"/>
                <w:szCs w:val="18"/>
              </w:rPr>
            </w:pPr>
            <w:r>
              <w:rPr>
                <w:rFonts w:ascii="宋体" w:hAnsi="宋体"/>
                <w:i/>
                <w:sz w:val="18"/>
                <w:szCs w:val="18"/>
              </w:rPr>
              <w:t>R</w:t>
            </w:r>
            <w:r>
              <w:rPr>
                <w:rFonts w:hint="eastAsia" w:ascii="宋体" w:hAnsi="宋体"/>
                <w:i/>
                <w:sz w:val="18"/>
                <w:szCs w:val="18"/>
              </w:rPr>
              <w:t>′</w:t>
            </w:r>
          </w:p>
        </w:tc>
        <w:tc>
          <w:tcPr>
            <w:tcW w:w="1023" w:type="dxa"/>
            <w:tcBorders>
              <w:bottom w:val="single" w:color="000000" w:sz="8" w:space="0"/>
              <w:tl2br w:val="nil"/>
              <w:tr2bl w:val="nil"/>
            </w:tcBorders>
            <w:vAlign w:val="center"/>
          </w:tcPr>
          <w:p w14:paraId="2B0795F7">
            <w:pPr>
              <w:tabs>
                <w:tab w:val="left" w:pos="1800"/>
              </w:tabs>
              <w:spacing w:line="240" w:lineRule="auto"/>
              <w:jc w:val="center"/>
              <w:rPr>
                <w:rFonts w:ascii="宋体" w:hAnsi="宋体"/>
                <w:sz w:val="18"/>
              </w:rPr>
            </w:pPr>
            <w:r>
              <w:rPr>
                <w:rFonts w:hint="eastAsia" w:ascii="宋体" w:hAnsi="宋体"/>
                <w:sz w:val="18"/>
              </w:rPr>
              <w:t>量测螺旋分划读数</w:t>
            </w:r>
          </w:p>
          <w:p w14:paraId="5D10E192">
            <w:pPr>
              <w:tabs>
                <w:tab w:val="left" w:pos="1800"/>
              </w:tabs>
              <w:spacing w:line="240" w:lineRule="auto"/>
              <w:jc w:val="center"/>
              <w:rPr>
                <w:rFonts w:ascii="宋体" w:hAnsi="宋体"/>
                <w:i/>
                <w:sz w:val="18"/>
                <w:szCs w:val="18"/>
              </w:rPr>
            </w:pPr>
            <w:r>
              <w:rPr>
                <w:rFonts w:ascii="宋体" w:hAnsi="宋体"/>
                <w:i/>
                <w:sz w:val="18"/>
                <w:szCs w:val="18"/>
              </w:rPr>
              <w:t>A</w:t>
            </w:r>
            <w:r>
              <w:rPr>
                <w:rFonts w:hint="eastAsia" w:ascii="宋体" w:hAnsi="宋体"/>
                <w:i/>
                <w:sz w:val="18"/>
                <w:szCs w:val="18"/>
              </w:rPr>
              <w:t>″</w:t>
            </w:r>
          </w:p>
        </w:tc>
        <w:tc>
          <w:tcPr>
            <w:tcW w:w="648" w:type="dxa"/>
            <w:tcBorders>
              <w:bottom w:val="single" w:color="000000" w:sz="8" w:space="0"/>
              <w:tl2br w:val="nil"/>
              <w:tr2bl w:val="nil"/>
            </w:tcBorders>
            <w:vAlign w:val="center"/>
          </w:tcPr>
          <w:p w14:paraId="6BAA8AC2">
            <w:pPr>
              <w:tabs>
                <w:tab w:val="left" w:pos="1800"/>
              </w:tabs>
              <w:spacing w:line="240" w:lineRule="auto"/>
              <w:jc w:val="center"/>
              <w:rPr>
                <w:rFonts w:ascii="宋体" w:hAnsi="宋体"/>
                <w:i/>
                <w:sz w:val="18"/>
                <w:szCs w:val="18"/>
              </w:rPr>
            </w:pPr>
            <w:r>
              <w:rPr>
                <w:rFonts w:ascii="宋体" w:hAnsi="宋体"/>
                <w:i/>
                <w:sz w:val="18"/>
                <w:szCs w:val="18"/>
              </w:rPr>
              <w:t>R</w:t>
            </w:r>
            <w:r>
              <w:rPr>
                <w:rFonts w:hint="eastAsia" w:ascii="宋体" w:hAnsi="宋体"/>
                <w:i/>
                <w:sz w:val="18"/>
                <w:szCs w:val="18"/>
              </w:rPr>
              <w:t>″</w:t>
            </w:r>
          </w:p>
        </w:tc>
        <w:tc>
          <w:tcPr>
            <w:tcW w:w="0" w:type="auto"/>
            <w:vMerge w:val="continue"/>
            <w:tcBorders>
              <w:bottom w:val="single" w:color="000000" w:sz="8" w:space="0"/>
              <w:tl2br w:val="nil"/>
              <w:tr2bl w:val="nil"/>
            </w:tcBorders>
            <w:vAlign w:val="center"/>
          </w:tcPr>
          <w:p w14:paraId="089A23D3">
            <w:pPr>
              <w:widowControl/>
              <w:spacing w:line="240" w:lineRule="auto"/>
              <w:jc w:val="left"/>
              <w:rPr>
                <w:rFonts w:ascii="宋体" w:hAnsi="宋体"/>
                <w:sz w:val="18"/>
              </w:rPr>
            </w:pPr>
          </w:p>
        </w:tc>
      </w:tr>
      <w:tr w14:paraId="7CABE1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959" w:type="dxa"/>
            <w:tcBorders>
              <w:top w:val="single" w:color="000000" w:sz="8" w:space="0"/>
              <w:tl2br w:val="nil"/>
              <w:tr2bl w:val="nil"/>
            </w:tcBorders>
            <w:vAlign w:val="center"/>
          </w:tcPr>
          <w:p w14:paraId="37C10DD5">
            <w:pPr>
              <w:tabs>
                <w:tab w:val="left" w:pos="1800"/>
              </w:tabs>
              <w:spacing w:line="240" w:lineRule="auto"/>
              <w:jc w:val="center"/>
              <w:rPr>
                <w:rFonts w:ascii="宋体" w:hAnsi="宋体"/>
                <w:sz w:val="18"/>
              </w:rPr>
            </w:pPr>
            <w:r>
              <w:rPr>
                <w:rFonts w:hint="eastAsia" w:ascii="宋体" w:hAnsi="宋体"/>
                <w:sz w:val="18"/>
              </w:rPr>
              <w:t>周μ</w:t>
            </w:r>
          </w:p>
        </w:tc>
        <w:tc>
          <w:tcPr>
            <w:tcW w:w="943" w:type="dxa"/>
            <w:tcBorders>
              <w:top w:val="single" w:color="000000" w:sz="8" w:space="0"/>
              <w:tl2br w:val="nil"/>
              <w:tr2bl w:val="nil"/>
            </w:tcBorders>
            <w:vAlign w:val="center"/>
          </w:tcPr>
          <w:p w14:paraId="043C8929">
            <w:pPr>
              <w:tabs>
                <w:tab w:val="left" w:pos="1800"/>
              </w:tabs>
              <w:spacing w:line="240" w:lineRule="auto"/>
              <w:jc w:val="center"/>
              <w:rPr>
                <w:rFonts w:ascii="宋体" w:hAnsi="宋体"/>
                <w:sz w:val="18"/>
              </w:rPr>
            </w:pPr>
            <w:r>
              <w:rPr>
                <w:rFonts w:hint="eastAsia" w:ascii="宋体" w:hAnsi="宋体"/>
                <w:sz w:val="18"/>
              </w:rPr>
              <w:t>周</w:t>
            </w:r>
            <w:r>
              <w:rPr>
                <w:rFonts w:ascii="宋体" w:hAnsi="宋体"/>
                <w:sz w:val="18"/>
              </w:rPr>
              <w:t>g</w:t>
            </w:r>
          </w:p>
        </w:tc>
        <w:tc>
          <w:tcPr>
            <w:tcW w:w="687" w:type="dxa"/>
            <w:tcBorders>
              <w:top w:val="single" w:color="000000" w:sz="8" w:space="0"/>
              <w:tl2br w:val="nil"/>
              <w:tr2bl w:val="nil"/>
            </w:tcBorders>
            <w:vAlign w:val="center"/>
          </w:tcPr>
          <w:p w14:paraId="2166A923">
            <w:pPr>
              <w:tabs>
                <w:tab w:val="left" w:pos="1800"/>
              </w:tabs>
              <w:spacing w:line="240" w:lineRule="auto"/>
              <w:jc w:val="center"/>
              <w:rPr>
                <w:rFonts w:ascii="宋体" w:hAnsi="宋体"/>
                <w:sz w:val="18"/>
              </w:rPr>
            </w:pPr>
            <w:r>
              <w:rPr>
                <w:rFonts w:ascii="宋体" w:hAnsi="宋体"/>
                <w:sz w:val="18"/>
              </w:rPr>
              <w:t>g</w:t>
            </w:r>
          </w:p>
        </w:tc>
        <w:tc>
          <w:tcPr>
            <w:tcW w:w="944" w:type="dxa"/>
            <w:tcBorders>
              <w:top w:val="single" w:color="000000" w:sz="8" w:space="0"/>
              <w:tl2br w:val="nil"/>
              <w:tr2bl w:val="nil"/>
            </w:tcBorders>
            <w:vAlign w:val="center"/>
          </w:tcPr>
          <w:p w14:paraId="7A7362E0">
            <w:pPr>
              <w:tabs>
                <w:tab w:val="left" w:pos="1800"/>
              </w:tabs>
              <w:spacing w:line="240" w:lineRule="auto"/>
              <w:jc w:val="center"/>
              <w:rPr>
                <w:rFonts w:ascii="宋体" w:hAnsi="宋体"/>
                <w:sz w:val="18"/>
              </w:rPr>
            </w:pPr>
            <w:r>
              <w:rPr>
                <w:rFonts w:hint="eastAsia" w:ascii="宋体" w:hAnsi="宋体"/>
                <w:sz w:val="18"/>
              </w:rPr>
              <w:t>周</w:t>
            </w:r>
            <w:r>
              <w:rPr>
                <w:rFonts w:ascii="宋体" w:hAnsi="宋体"/>
                <w:sz w:val="18"/>
              </w:rPr>
              <w:t>g</w:t>
            </w:r>
          </w:p>
        </w:tc>
        <w:tc>
          <w:tcPr>
            <w:tcW w:w="687" w:type="dxa"/>
            <w:tcBorders>
              <w:top w:val="single" w:color="000000" w:sz="8" w:space="0"/>
              <w:tl2br w:val="nil"/>
              <w:tr2bl w:val="nil"/>
            </w:tcBorders>
            <w:vAlign w:val="center"/>
          </w:tcPr>
          <w:p w14:paraId="37A5304C">
            <w:pPr>
              <w:tabs>
                <w:tab w:val="left" w:pos="1800"/>
              </w:tabs>
              <w:spacing w:line="240" w:lineRule="auto"/>
              <w:jc w:val="center"/>
              <w:rPr>
                <w:rFonts w:ascii="宋体" w:hAnsi="宋体"/>
                <w:sz w:val="18"/>
              </w:rPr>
            </w:pPr>
            <w:r>
              <w:rPr>
                <w:rFonts w:ascii="宋体" w:hAnsi="宋体"/>
                <w:sz w:val="18"/>
              </w:rPr>
              <w:t>g</w:t>
            </w:r>
          </w:p>
        </w:tc>
        <w:tc>
          <w:tcPr>
            <w:tcW w:w="942" w:type="dxa"/>
            <w:tcBorders>
              <w:top w:val="single" w:color="000000" w:sz="8" w:space="0"/>
              <w:tl2br w:val="nil"/>
              <w:tr2bl w:val="nil"/>
            </w:tcBorders>
            <w:vAlign w:val="center"/>
          </w:tcPr>
          <w:p w14:paraId="573AB670">
            <w:pPr>
              <w:tabs>
                <w:tab w:val="left" w:pos="1800"/>
              </w:tabs>
              <w:spacing w:line="240" w:lineRule="auto"/>
              <w:jc w:val="center"/>
              <w:rPr>
                <w:rFonts w:ascii="宋体" w:hAnsi="宋体"/>
                <w:sz w:val="18"/>
              </w:rPr>
            </w:pPr>
            <w:r>
              <w:rPr>
                <w:rFonts w:ascii="宋体" w:hAnsi="宋体"/>
                <w:sz w:val="18"/>
              </w:rPr>
              <w:t>g</w:t>
            </w:r>
          </w:p>
        </w:tc>
        <w:tc>
          <w:tcPr>
            <w:tcW w:w="944" w:type="dxa"/>
            <w:tcBorders>
              <w:top w:val="single" w:color="000000" w:sz="8" w:space="0"/>
              <w:tl2br w:val="nil"/>
              <w:tr2bl w:val="nil"/>
            </w:tcBorders>
            <w:vAlign w:val="center"/>
          </w:tcPr>
          <w:p w14:paraId="0275D6EF">
            <w:pPr>
              <w:tabs>
                <w:tab w:val="left" w:pos="1800"/>
              </w:tabs>
              <w:spacing w:line="240" w:lineRule="auto"/>
              <w:jc w:val="center"/>
              <w:rPr>
                <w:rFonts w:ascii="宋体" w:hAnsi="宋体"/>
                <w:sz w:val="18"/>
              </w:rPr>
            </w:pPr>
            <w:r>
              <w:rPr>
                <w:rFonts w:hint="eastAsia" w:ascii="宋体" w:hAnsi="宋体"/>
                <w:sz w:val="18"/>
              </w:rPr>
              <w:t>周</w:t>
            </w:r>
            <w:r>
              <w:rPr>
                <w:rFonts w:ascii="宋体" w:hAnsi="宋体"/>
                <w:sz w:val="18"/>
              </w:rPr>
              <w:t>g</w:t>
            </w:r>
          </w:p>
        </w:tc>
        <w:tc>
          <w:tcPr>
            <w:tcW w:w="687" w:type="dxa"/>
            <w:tcBorders>
              <w:top w:val="single" w:color="000000" w:sz="8" w:space="0"/>
              <w:tl2br w:val="nil"/>
              <w:tr2bl w:val="nil"/>
            </w:tcBorders>
            <w:vAlign w:val="center"/>
          </w:tcPr>
          <w:p w14:paraId="7DC3460B">
            <w:pPr>
              <w:tabs>
                <w:tab w:val="left" w:pos="1800"/>
              </w:tabs>
              <w:spacing w:line="240" w:lineRule="auto"/>
              <w:jc w:val="center"/>
              <w:rPr>
                <w:rFonts w:ascii="宋体" w:hAnsi="宋体"/>
                <w:sz w:val="18"/>
              </w:rPr>
            </w:pPr>
            <w:r>
              <w:rPr>
                <w:rFonts w:ascii="宋体" w:hAnsi="宋体"/>
                <w:sz w:val="18"/>
              </w:rPr>
              <w:t>G</w:t>
            </w:r>
          </w:p>
        </w:tc>
        <w:tc>
          <w:tcPr>
            <w:tcW w:w="1023" w:type="dxa"/>
            <w:tcBorders>
              <w:top w:val="single" w:color="000000" w:sz="8" w:space="0"/>
              <w:tl2br w:val="nil"/>
              <w:tr2bl w:val="nil"/>
            </w:tcBorders>
            <w:vAlign w:val="center"/>
          </w:tcPr>
          <w:p w14:paraId="47630F2E">
            <w:pPr>
              <w:tabs>
                <w:tab w:val="left" w:pos="1800"/>
              </w:tabs>
              <w:spacing w:line="240" w:lineRule="auto"/>
              <w:jc w:val="center"/>
              <w:rPr>
                <w:rFonts w:ascii="宋体" w:hAnsi="宋体"/>
                <w:sz w:val="18"/>
              </w:rPr>
            </w:pPr>
            <w:r>
              <w:rPr>
                <w:rFonts w:hint="eastAsia" w:ascii="宋体" w:hAnsi="宋体"/>
                <w:sz w:val="18"/>
              </w:rPr>
              <w:t>周</w:t>
            </w:r>
            <w:r>
              <w:rPr>
                <w:rFonts w:ascii="宋体" w:hAnsi="宋体"/>
                <w:sz w:val="18"/>
              </w:rPr>
              <w:t>g</w:t>
            </w:r>
          </w:p>
        </w:tc>
        <w:tc>
          <w:tcPr>
            <w:tcW w:w="648" w:type="dxa"/>
            <w:tcBorders>
              <w:top w:val="single" w:color="000000" w:sz="8" w:space="0"/>
              <w:tl2br w:val="nil"/>
              <w:tr2bl w:val="nil"/>
            </w:tcBorders>
            <w:vAlign w:val="center"/>
          </w:tcPr>
          <w:p w14:paraId="3E4A39F1">
            <w:pPr>
              <w:tabs>
                <w:tab w:val="left" w:pos="1800"/>
              </w:tabs>
              <w:spacing w:line="240" w:lineRule="auto"/>
              <w:jc w:val="center"/>
              <w:rPr>
                <w:rFonts w:ascii="宋体" w:hAnsi="宋体"/>
                <w:sz w:val="18"/>
              </w:rPr>
            </w:pPr>
            <w:r>
              <w:rPr>
                <w:rFonts w:ascii="宋体" w:hAnsi="宋体"/>
                <w:sz w:val="18"/>
              </w:rPr>
              <w:t>g</w:t>
            </w:r>
          </w:p>
        </w:tc>
        <w:tc>
          <w:tcPr>
            <w:tcW w:w="962" w:type="dxa"/>
            <w:tcBorders>
              <w:top w:val="single" w:color="000000" w:sz="8" w:space="0"/>
              <w:tl2br w:val="nil"/>
              <w:tr2bl w:val="nil"/>
            </w:tcBorders>
            <w:vAlign w:val="center"/>
          </w:tcPr>
          <w:p w14:paraId="409DB169">
            <w:pPr>
              <w:tabs>
                <w:tab w:val="left" w:pos="1800"/>
              </w:tabs>
              <w:spacing w:line="240" w:lineRule="auto"/>
              <w:jc w:val="center"/>
              <w:rPr>
                <w:rFonts w:ascii="宋体" w:hAnsi="宋体"/>
                <w:sz w:val="18"/>
              </w:rPr>
            </w:pPr>
            <w:r>
              <w:rPr>
                <w:rFonts w:ascii="宋体" w:hAnsi="宋体"/>
                <w:sz w:val="18"/>
              </w:rPr>
              <w:t>g</w:t>
            </w:r>
          </w:p>
        </w:tc>
      </w:tr>
      <w:tr w14:paraId="128C4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exact"/>
          <w:jc w:val="right"/>
        </w:trPr>
        <w:tc>
          <w:tcPr>
            <w:tcW w:w="959" w:type="dxa"/>
            <w:tcBorders>
              <w:tl2br w:val="nil"/>
              <w:tr2bl w:val="nil"/>
            </w:tcBorders>
            <w:vAlign w:val="center"/>
          </w:tcPr>
          <w:p w14:paraId="68F07210">
            <w:pPr>
              <w:tabs>
                <w:tab w:val="left" w:pos="1800"/>
              </w:tabs>
              <w:spacing w:line="240" w:lineRule="auto"/>
              <w:jc w:val="center"/>
              <w:rPr>
                <w:rFonts w:ascii="宋体" w:hAnsi="宋体"/>
                <w:sz w:val="18"/>
              </w:rPr>
            </w:pPr>
            <w:r>
              <w:rPr>
                <w:rFonts w:ascii="宋体" w:hAnsi="宋体"/>
                <w:sz w:val="18"/>
              </w:rPr>
              <w:t>2    0</w:t>
            </w:r>
          </w:p>
        </w:tc>
        <w:tc>
          <w:tcPr>
            <w:tcW w:w="943" w:type="dxa"/>
            <w:tcBorders>
              <w:tl2br w:val="nil"/>
              <w:tr2bl w:val="nil"/>
            </w:tcBorders>
            <w:vAlign w:val="center"/>
          </w:tcPr>
          <w:p w14:paraId="6B54B723">
            <w:pPr>
              <w:tabs>
                <w:tab w:val="left" w:pos="1800"/>
              </w:tabs>
              <w:spacing w:line="240" w:lineRule="auto"/>
              <w:jc w:val="center"/>
              <w:rPr>
                <w:rFonts w:ascii="宋体" w:hAnsi="宋体"/>
                <w:sz w:val="18"/>
              </w:rPr>
            </w:pPr>
            <w:r>
              <w:rPr>
                <w:rFonts w:ascii="宋体" w:hAnsi="宋体"/>
                <w:sz w:val="18"/>
              </w:rPr>
              <w:t>6   52.9</w:t>
            </w:r>
          </w:p>
        </w:tc>
        <w:tc>
          <w:tcPr>
            <w:tcW w:w="687" w:type="dxa"/>
            <w:vMerge w:val="restart"/>
            <w:tcBorders>
              <w:tl2br w:val="nil"/>
              <w:tr2bl w:val="nil"/>
            </w:tcBorders>
            <w:vAlign w:val="center"/>
          </w:tcPr>
          <w:p w14:paraId="2C02A610">
            <w:pPr>
              <w:tabs>
                <w:tab w:val="left" w:pos="1800"/>
              </w:tabs>
              <w:spacing w:line="240" w:lineRule="auto"/>
              <w:jc w:val="center"/>
              <w:rPr>
                <w:rFonts w:ascii="宋体" w:hAnsi="宋体"/>
                <w:sz w:val="18"/>
              </w:rPr>
            </w:pPr>
            <w:r>
              <w:rPr>
                <w:rFonts w:ascii="宋体" w:hAnsi="宋体"/>
                <w:sz w:val="18"/>
              </w:rPr>
              <w:t>9.6</w:t>
            </w:r>
          </w:p>
        </w:tc>
        <w:tc>
          <w:tcPr>
            <w:tcW w:w="944" w:type="dxa"/>
            <w:tcBorders>
              <w:tl2br w:val="nil"/>
              <w:tr2bl w:val="nil"/>
            </w:tcBorders>
            <w:vAlign w:val="center"/>
          </w:tcPr>
          <w:p w14:paraId="7CA98076">
            <w:pPr>
              <w:tabs>
                <w:tab w:val="left" w:pos="1800"/>
              </w:tabs>
              <w:spacing w:line="240" w:lineRule="auto"/>
              <w:jc w:val="center"/>
              <w:rPr>
                <w:rFonts w:ascii="宋体" w:hAnsi="宋体"/>
                <w:sz w:val="18"/>
              </w:rPr>
            </w:pPr>
            <w:r>
              <w:rPr>
                <w:rFonts w:ascii="宋体" w:hAnsi="宋体"/>
                <w:sz w:val="18"/>
              </w:rPr>
              <w:t>6   53.4</w:t>
            </w:r>
          </w:p>
        </w:tc>
        <w:tc>
          <w:tcPr>
            <w:tcW w:w="687" w:type="dxa"/>
            <w:vMerge w:val="restart"/>
            <w:tcBorders>
              <w:tl2br w:val="nil"/>
              <w:tr2bl w:val="nil"/>
            </w:tcBorders>
            <w:vAlign w:val="center"/>
          </w:tcPr>
          <w:p w14:paraId="0DB2281B">
            <w:pPr>
              <w:tabs>
                <w:tab w:val="left" w:pos="1800"/>
              </w:tabs>
              <w:spacing w:line="240" w:lineRule="auto"/>
              <w:jc w:val="center"/>
              <w:rPr>
                <w:rFonts w:ascii="宋体" w:hAnsi="宋体"/>
                <w:sz w:val="18"/>
              </w:rPr>
            </w:pPr>
            <w:r>
              <w:rPr>
                <w:rFonts w:ascii="宋体" w:hAnsi="宋体"/>
                <w:sz w:val="18"/>
              </w:rPr>
              <w:t>9.6</w:t>
            </w:r>
          </w:p>
        </w:tc>
        <w:tc>
          <w:tcPr>
            <w:tcW w:w="942" w:type="dxa"/>
            <w:tcBorders>
              <w:tl2br w:val="nil"/>
              <w:tr2bl w:val="nil"/>
            </w:tcBorders>
            <w:vAlign w:val="center"/>
          </w:tcPr>
          <w:p w14:paraId="06B94364">
            <w:pPr>
              <w:tabs>
                <w:tab w:val="left" w:pos="1800"/>
              </w:tabs>
              <w:spacing w:line="240" w:lineRule="auto"/>
              <w:jc w:val="center"/>
              <w:rPr>
                <w:rFonts w:ascii="宋体" w:hAnsi="宋体"/>
                <w:sz w:val="18"/>
              </w:rPr>
            </w:pPr>
            <w:r>
              <w:rPr>
                <w:rFonts w:ascii="宋体" w:hAnsi="宋体"/>
                <w:sz w:val="18"/>
              </w:rPr>
              <w:t>-0.5</w:t>
            </w:r>
          </w:p>
        </w:tc>
        <w:tc>
          <w:tcPr>
            <w:tcW w:w="944" w:type="dxa"/>
            <w:tcBorders>
              <w:tl2br w:val="nil"/>
              <w:tr2bl w:val="nil"/>
            </w:tcBorders>
            <w:vAlign w:val="center"/>
          </w:tcPr>
          <w:p w14:paraId="0C5B13EB">
            <w:pPr>
              <w:tabs>
                <w:tab w:val="left" w:pos="1800"/>
              </w:tabs>
              <w:spacing w:line="240" w:lineRule="auto"/>
              <w:jc w:val="center"/>
              <w:rPr>
                <w:rFonts w:ascii="宋体" w:hAnsi="宋体"/>
                <w:sz w:val="18"/>
              </w:rPr>
            </w:pPr>
            <w:r>
              <w:rPr>
                <w:rFonts w:ascii="宋体" w:hAnsi="宋体"/>
                <w:sz w:val="18"/>
              </w:rPr>
              <w:t>4   65.5</w:t>
            </w:r>
          </w:p>
        </w:tc>
        <w:tc>
          <w:tcPr>
            <w:tcW w:w="687" w:type="dxa"/>
            <w:vMerge w:val="restart"/>
            <w:tcBorders>
              <w:tl2br w:val="nil"/>
              <w:tr2bl w:val="nil"/>
            </w:tcBorders>
            <w:vAlign w:val="center"/>
          </w:tcPr>
          <w:p w14:paraId="1D17E7E1">
            <w:pPr>
              <w:tabs>
                <w:tab w:val="left" w:pos="1800"/>
              </w:tabs>
              <w:spacing w:line="240" w:lineRule="auto"/>
              <w:jc w:val="center"/>
              <w:rPr>
                <w:rFonts w:ascii="宋体" w:hAnsi="宋体"/>
                <w:sz w:val="18"/>
              </w:rPr>
            </w:pPr>
            <w:r>
              <w:rPr>
                <w:rFonts w:ascii="宋体" w:hAnsi="宋体"/>
                <w:sz w:val="18"/>
              </w:rPr>
              <w:t>11.0</w:t>
            </w:r>
          </w:p>
        </w:tc>
        <w:tc>
          <w:tcPr>
            <w:tcW w:w="1023" w:type="dxa"/>
            <w:tcBorders>
              <w:tl2br w:val="nil"/>
              <w:tr2bl w:val="nil"/>
            </w:tcBorders>
            <w:vAlign w:val="center"/>
          </w:tcPr>
          <w:p w14:paraId="39275D7C">
            <w:pPr>
              <w:tabs>
                <w:tab w:val="left" w:pos="1800"/>
              </w:tabs>
              <w:spacing w:line="240" w:lineRule="auto"/>
              <w:rPr>
                <w:rFonts w:ascii="宋体" w:hAnsi="宋体"/>
                <w:sz w:val="18"/>
              </w:rPr>
            </w:pPr>
            <w:r>
              <w:rPr>
                <w:rFonts w:ascii="宋体" w:hAnsi="宋体"/>
                <w:sz w:val="18"/>
              </w:rPr>
              <w:t>4   67.8</w:t>
            </w:r>
          </w:p>
        </w:tc>
        <w:tc>
          <w:tcPr>
            <w:tcW w:w="648" w:type="dxa"/>
            <w:vMerge w:val="restart"/>
            <w:tcBorders>
              <w:tl2br w:val="nil"/>
              <w:tr2bl w:val="nil"/>
            </w:tcBorders>
            <w:vAlign w:val="center"/>
          </w:tcPr>
          <w:p w14:paraId="363A211C">
            <w:pPr>
              <w:tabs>
                <w:tab w:val="left" w:pos="1800"/>
              </w:tabs>
              <w:spacing w:line="240" w:lineRule="auto"/>
              <w:jc w:val="center"/>
              <w:rPr>
                <w:rFonts w:ascii="宋体" w:hAnsi="宋体"/>
                <w:sz w:val="18"/>
              </w:rPr>
            </w:pPr>
            <w:r>
              <w:rPr>
                <w:rFonts w:ascii="宋体" w:hAnsi="宋体"/>
                <w:sz w:val="18"/>
              </w:rPr>
              <w:t>10.2</w:t>
            </w:r>
          </w:p>
        </w:tc>
        <w:tc>
          <w:tcPr>
            <w:tcW w:w="962" w:type="dxa"/>
            <w:tcBorders>
              <w:tl2br w:val="nil"/>
              <w:tr2bl w:val="nil"/>
            </w:tcBorders>
            <w:vAlign w:val="center"/>
          </w:tcPr>
          <w:p w14:paraId="6F14F873">
            <w:pPr>
              <w:tabs>
                <w:tab w:val="left" w:pos="1800"/>
              </w:tabs>
              <w:spacing w:line="240" w:lineRule="auto"/>
              <w:jc w:val="center"/>
              <w:rPr>
                <w:rFonts w:ascii="宋体" w:hAnsi="宋体"/>
                <w:sz w:val="18"/>
              </w:rPr>
            </w:pPr>
            <w:r>
              <w:rPr>
                <w:rFonts w:ascii="宋体" w:hAnsi="宋体"/>
                <w:sz w:val="18"/>
              </w:rPr>
              <w:t>-2.3</w:t>
            </w:r>
          </w:p>
        </w:tc>
      </w:tr>
      <w:tr w14:paraId="3EFD63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2A736D78">
            <w:pPr>
              <w:tabs>
                <w:tab w:val="left" w:pos="1800"/>
              </w:tabs>
              <w:spacing w:line="240" w:lineRule="auto"/>
              <w:jc w:val="center"/>
              <w:rPr>
                <w:rFonts w:ascii="宋体" w:hAnsi="宋体"/>
                <w:sz w:val="18"/>
              </w:rPr>
            </w:pPr>
            <w:r>
              <w:rPr>
                <w:rFonts w:ascii="宋体" w:hAnsi="宋体"/>
                <w:sz w:val="18"/>
              </w:rPr>
              <w:t xml:space="preserve">     5</w:t>
            </w:r>
          </w:p>
        </w:tc>
        <w:tc>
          <w:tcPr>
            <w:tcW w:w="943" w:type="dxa"/>
            <w:vMerge w:val="restart"/>
            <w:tcBorders>
              <w:tl2br w:val="nil"/>
              <w:tr2bl w:val="nil"/>
            </w:tcBorders>
            <w:vAlign w:val="center"/>
          </w:tcPr>
          <w:p w14:paraId="293B63B8">
            <w:pPr>
              <w:tabs>
                <w:tab w:val="left" w:pos="1800"/>
              </w:tabs>
              <w:spacing w:line="240" w:lineRule="auto"/>
              <w:jc w:val="center"/>
              <w:rPr>
                <w:rFonts w:ascii="宋体" w:hAnsi="宋体"/>
                <w:sz w:val="18"/>
              </w:rPr>
            </w:pPr>
            <w:r>
              <w:rPr>
                <w:rFonts w:ascii="宋体" w:hAnsi="宋体"/>
                <w:sz w:val="18"/>
              </w:rPr>
              <w:t xml:space="preserve">    43.3</w:t>
            </w:r>
          </w:p>
        </w:tc>
        <w:tc>
          <w:tcPr>
            <w:tcW w:w="0" w:type="auto"/>
            <w:vMerge w:val="continue"/>
            <w:tcBorders>
              <w:tl2br w:val="nil"/>
              <w:tr2bl w:val="nil"/>
            </w:tcBorders>
            <w:vAlign w:val="center"/>
          </w:tcPr>
          <w:p w14:paraId="666D5C7D">
            <w:pPr>
              <w:widowControl/>
              <w:spacing w:line="240" w:lineRule="auto"/>
              <w:jc w:val="left"/>
              <w:rPr>
                <w:rFonts w:ascii="宋体" w:hAnsi="宋体"/>
                <w:sz w:val="18"/>
              </w:rPr>
            </w:pPr>
          </w:p>
        </w:tc>
        <w:tc>
          <w:tcPr>
            <w:tcW w:w="944" w:type="dxa"/>
            <w:vMerge w:val="restart"/>
            <w:tcBorders>
              <w:tl2br w:val="nil"/>
              <w:tr2bl w:val="nil"/>
            </w:tcBorders>
            <w:vAlign w:val="center"/>
          </w:tcPr>
          <w:p w14:paraId="0C820EAA">
            <w:pPr>
              <w:tabs>
                <w:tab w:val="left" w:pos="1800"/>
              </w:tabs>
              <w:spacing w:line="240" w:lineRule="auto"/>
              <w:jc w:val="center"/>
              <w:rPr>
                <w:rFonts w:ascii="宋体" w:hAnsi="宋体"/>
                <w:sz w:val="18"/>
              </w:rPr>
            </w:pPr>
            <w:r>
              <w:rPr>
                <w:rFonts w:ascii="宋体" w:hAnsi="宋体"/>
                <w:sz w:val="18"/>
              </w:rPr>
              <w:t xml:space="preserve">   43.8</w:t>
            </w:r>
          </w:p>
        </w:tc>
        <w:tc>
          <w:tcPr>
            <w:tcW w:w="0" w:type="auto"/>
            <w:vMerge w:val="continue"/>
            <w:tcBorders>
              <w:tl2br w:val="nil"/>
              <w:tr2bl w:val="nil"/>
            </w:tcBorders>
            <w:vAlign w:val="center"/>
          </w:tcPr>
          <w:p w14:paraId="74794EC5">
            <w:pPr>
              <w:widowControl/>
              <w:spacing w:line="240" w:lineRule="auto"/>
              <w:jc w:val="left"/>
              <w:rPr>
                <w:rFonts w:ascii="宋体" w:hAnsi="宋体"/>
                <w:sz w:val="18"/>
              </w:rPr>
            </w:pPr>
          </w:p>
        </w:tc>
        <w:tc>
          <w:tcPr>
            <w:tcW w:w="942" w:type="dxa"/>
            <w:vMerge w:val="restart"/>
            <w:tcBorders>
              <w:tl2br w:val="nil"/>
              <w:tr2bl w:val="nil"/>
            </w:tcBorders>
            <w:vAlign w:val="center"/>
          </w:tcPr>
          <w:p w14:paraId="6CCFD28D">
            <w:pPr>
              <w:tabs>
                <w:tab w:val="left" w:pos="1800"/>
              </w:tabs>
              <w:spacing w:line="240" w:lineRule="auto"/>
              <w:jc w:val="center"/>
              <w:rPr>
                <w:rFonts w:ascii="宋体" w:hAnsi="宋体"/>
                <w:sz w:val="18"/>
              </w:rPr>
            </w:pPr>
            <w:r>
              <w:rPr>
                <w:rFonts w:ascii="宋体" w:hAnsi="宋体"/>
                <w:sz w:val="18"/>
              </w:rPr>
              <w:t>-0.5</w:t>
            </w:r>
          </w:p>
        </w:tc>
        <w:tc>
          <w:tcPr>
            <w:tcW w:w="944" w:type="dxa"/>
            <w:vMerge w:val="restart"/>
            <w:tcBorders>
              <w:tl2br w:val="nil"/>
              <w:tr2bl w:val="nil"/>
            </w:tcBorders>
            <w:vAlign w:val="center"/>
          </w:tcPr>
          <w:p w14:paraId="7BCD5624">
            <w:pPr>
              <w:tabs>
                <w:tab w:val="left" w:pos="1800"/>
              </w:tabs>
              <w:spacing w:line="240" w:lineRule="auto"/>
              <w:jc w:val="center"/>
              <w:rPr>
                <w:rFonts w:ascii="宋体" w:hAnsi="宋体"/>
                <w:sz w:val="18"/>
              </w:rPr>
            </w:pPr>
            <w:r>
              <w:rPr>
                <w:rFonts w:ascii="宋体" w:hAnsi="宋体"/>
                <w:sz w:val="18"/>
              </w:rPr>
              <w:t xml:space="preserve">    76.5</w:t>
            </w:r>
          </w:p>
        </w:tc>
        <w:tc>
          <w:tcPr>
            <w:tcW w:w="0" w:type="auto"/>
            <w:vMerge w:val="continue"/>
            <w:tcBorders>
              <w:tl2br w:val="nil"/>
              <w:tr2bl w:val="nil"/>
            </w:tcBorders>
            <w:vAlign w:val="center"/>
          </w:tcPr>
          <w:p w14:paraId="0F6EAB14">
            <w:pPr>
              <w:widowControl/>
              <w:spacing w:line="240" w:lineRule="auto"/>
              <w:jc w:val="left"/>
              <w:rPr>
                <w:rFonts w:ascii="宋体" w:hAnsi="宋体"/>
                <w:sz w:val="18"/>
              </w:rPr>
            </w:pPr>
          </w:p>
        </w:tc>
        <w:tc>
          <w:tcPr>
            <w:tcW w:w="1023" w:type="dxa"/>
            <w:vMerge w:val="restart"/>
            <w:tcBorders>
              <w:tl2br w:val="nil"/>
              <w:tr2bl w:val="nil"/>
            </w:tcBorders>
            <w:vAlign w:val="center"/>
          </w:tcPr>
          <w:p w14:paraId="23A5C575">
            <w:pPr>
              <w:tabs>
                <w:tab w:val="left" w:pos="1800"/>
              </w:tabs>
              <w:spacing w:line="240" w:lineRule="auto"/>
              <w:jc w:val="center"/>
              <w:rPr>
                <w:rFonts w:ascii="宋体" w:hAnsi="宋体"/>
                <w:sz w:val="18"/>
              </w:rPr>
            </w:pPr>
            <w:r>
              <w:rPr>
                <w:rFonts w:ascii="宋体" w:hAnsi="宋体"/>
                <w:sz w:val="18"/>
              </w:rPr>
              <w:t xml:space="preserve">    78.0 </w:t>
            </w:r>
          </w:p>
        </w:tc>
        <w:tc>
          <w:tcPr>
            <w:tcW w:w="0" w:type="auto"/>
            <w:vMerge w:val="continue"/>
            <w:tcBorders>
              <w:tl2br w:val="nil"/>
              <w:tr2bl w:val="nil"/>
            </w:tcBorders>
            <w:vAlign w:val="center"/>
          </w:tcPr>
          <w:p w14:paraId="2994CCE8">
            <w:pPr>
              <w:widowControl/>
              <w:spacing w:line="240" w:lineRule="auto"/>
              <w:jc w:val="left"/>
              <w:rPr>
                <w:rFonts w:ascii="宋体" w:hAnsi="宋体"/>
                <w:sz w:val="18"/>
              </w:rPr>
            </w:pPr>
          </w:p>
        </w:tc>
        <w:tc>
          <w:tcPr>
            <w:tcW w:w="962" w:type="dxa"/>
            <w:vMerge w:val="restart"/>
            <w:tcBorders>
              <w:tl2br w:val="nil"/>
              <w:tr2bl w:val="nil"/>
            </w:tcBorders>
            <w:vAlign w:val="center"/>
          </w:tcPr>
          <w:p w14:paraId="4C85AAFC">
            <w:pPr>
              <w:tabs>
                <w:tab w:val="left" w:pos="1800"/>
              </w:tabs>
              <w:spacing w:line="240" w:lineRule="auto"/>
              <w:jc w:val="center"/>
              <w:rPr>
                <w:rFonts w:ascii="宋体" w:hAnsi="宋体"/>
                <w:sz w:val="18"/>
              </w:rPr>
            </w:pPr>
            <w:r>
              <w:rPr>
                <w:rFonts w:ascii="宋体" w:hAnsi="宋体"/>
                <w:sz w:val="18"/>
              </w:rPr>
              <w:t>-1.5</w:t>
            </w:r>
          </w:p>
        </w:tc>
      </w:tr>
      <w:tr w14:paraId="6972F9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19CE044D">
            <w:pPr>
              <w:widowControl/>
              <w:spacing w:line="240" w:lineRule="auto"/>
              <w:jc w:val="left"/>
              <w:rPr>
                <w:rFonts w:ascii="宋体" w:hAnsi="宋体"/>
                <w:sz w:val="18"/>
              </w:rPr>
            </w:pPr>
          </w:p>
        </w:tc>
        <w:tc>
          <w:tcPr>
            <w:tcW w:w="0" w:type="auto"/>
            <w:vMerge w:val="continue"/>
            <w:tcBorders>
              <w:tl2br w:val="nil"/>
              <w:tr2bl w:val="nil"/>
            </w:tcBorders>
            <w:vAlign w:val="center"/>
          </w:tcPr>
          <w:p w14:paraId="0F87CD40">
            <w:pPr>
              <w:widowControl/>
              <w:spacing w:line="240" w:lineRule="auto"/>
              <w:jc w:val="left"/>
              <w:rPr>
                <w:rFonts w:ascii="宋体" w:hAnsi="宋体"/>
                <w:sz w:val="18"/>
              </w:rPr>
            </w:pPr>
          </w:p>
        </w:tc>
        <w:tc>
          <w:tcPr>
            <w:tcW w:w="687" w:type="dxa"/>
            <w:vMerge w:val="restart"/>
            <w:tcBorders>
              <w:tl2br w:val="nil"/>
              <w:tr2bl w:val="nil"/>
            </w:tcBorders>
            <w:vAlign w:val="center"/>
          </w:tcPr>
          <w:p w14:paraId="67D9CA78">
            <w:pPr>
              <w:tabs>
                <w:tab w:val="left" w:pos="1800"/>
              </w:tabs>
              <w:spacing w:line="240" w:lineRule="auto"/>
              <w:jc w:val="center"/>
              <w:rPr>
                <w:rFonts w:ascii="宋体" w:hAnsi="宋体"/>
                <w:sz w:val="18"/>
              </w:rPr>
            </w:pPr>
            <w:r>
              <w:rPr>
                <w:rFonts w:ascii="宋体" w:hAnsi="宋体"/>
                <w:sz w:val="18"/>
              </w:rPr>
              <w:t>9.3</w:t>
            </w:r>
          </w:p>
        </w:tc>
        <w:tc>
          <w:tcPr>
            <w:tcW w:w="0" w:type="auto"/>
            <w:vMerge w:val="continue"/>
            <w:tcBorders>
              <w:tl2br w:val="nil"/>
              <w:tr2bl w:val="nil"/>
            </w:tcBorders>
            <w:vAlign w:val="center"/>
          </w:tcPr>
          <w:p w14:paraId="29393C9B">
            <w:pPr>
              <w:widowControl/>
              <w:spacing w:line="240" w:lineRule="auto"/>
              <w:jc w:val="left"/>
              <w:rPr>
                <w:rFonts w:ascii="宋体" w:hAnsi="宋体"/>
                <w:sz w:val="18"/>
              </w:rPr>
            </w:pPr>
          </w:p>
        </w:tc>
        <w:tc>
          <w:tcPr>
            <w:tcW w:w="687" w:type="dxa"/>
            <w:vMerge w:val="restart"/>
            <w:tcBorders>
              <w:tl2br w:val="nil"/>
              <w:tr2bl w:val="nil"/>
            </w:tcBorders>
            <w:vAlign w:val="center"/>
          </w:tcPr>
          <w:p w14:paraId="13D6C613">
            <w:pPr>
              <w:tabs>
                <w:tab w:val="left" w:pos="1800"/>
              </w:tabs>
              <w:spacing w:line="240" w:lineRule="auto"/>
              <w:jc w:val="center"/>
              <w:rPr>
                <w:rFonts w:ascii="宋体" w:hAnsi="宋体"/>
                <w:sz w:val="18"/>
              </w:rPr>
            </w:pPr>
            <w:r>
              <w:rPr>
                <w:rFonts w:ascii="宋体" w:hAnsi="宋体"/>
                <w:sz w:val="18"/>
              </w:rPr>
              <w:t>10.6</w:t>
            </w:r>
          </w:p>
        </w:tc>
        <w:tc>
          <w:tcPr>
            <w:tcW w:w="0" w:type="auto"/>
            <w:vMerge w:val="continue"/>
            <w:tcBorders>
              <w:tl2br w:val="nil"/>
              <w:tr2bl w:val="nil"/>
            </w:tcBorders>
            <w:vAlign w:val="center"/>
          </w:tcPr>
          <w:p w14:paraId="3179907C">
            <w:pPr>
              <w:widowControl/>
              <w:spacing w:line="240" w:lineRule="auto"/>
              <w:jc w:val="left"/>
              <w:rPr>
                <w:rFonts w:ascii="宋体" w:hAnsi="宋体"/>
                <w:sz w:val="18"/>
              </w:rPr>
            </w:pPr>
          </w:p>
        </w:tc>
        <w:tc>
          <w:tcPr>
            <w:tcW w:w="0" w:type="auto"/>
            <w:vMerge w:val="continue"/>
            <w:tcBorders>
              <w:tl2br w:val="nil"/>
              <w:tr2bl w:val="nil"/>
            </w:tcBorders>
            <w:vAlign w:val="center"/>
          </w:tcPr>
          <w:p w14:paraId="1FA8A6C3">
            <w:pPr>
              <w:widowControl/>
              <w:spacing w:line="240" w:lineRule="auto"/>
              <w:jc w:val="left"/>
              <w:rPr>
                <w:rFonts w:ascii="宋体" w:hAnsi="宋体"/>
                <w:sz w:val="18"/>
              </w:rPr>
            </w:pPr>
          </w:p>
        </w:tc>
        <w:tc>
          <w:tcPr>
            <w:tcW w:w="687" w:type="dxa"/>
            <w:vMerge w:val="restart"/>
            <w:tcBorders>
              <w:tl2br w:val="nil"/>
              <w:tr2bl w:val="nil"/>
            </w:tcBorders>
            <w:vAlign w:val="center"/>
          </w:tcPr>
          <w:p w14:paraId="241245C8">
            <w:pPr>
              <w:tabs>
                <w:tab w:val="left" w:pos="1800"/>
              </w:tabs>
              <w:spacing w:line="240" w:lineRule="auto"/>
              <w:jc w:val="center"/>
              <w:rPr>
                <w:rFonts w:ascii="宋体" w:hAnsi="宋体"/>
                <w:sz w:val="18"/>
              </w:rPr>
            </w:pPr>
            <w:r>
              <w:rPr>
                <w:rFonts w:ascii="宋体" w:hAnsi="宋体"/>
                <w:sz w:val="18"/>
              </w:rPr>
              <w:t>10.4</w:t>
            </w:r>
          </w:p>
        </w:tc>
        <w:tc>
          <w:tcPr>
            <w:tcW w:w="0" w:type="auto"/>
            <w:vMerge w:val="continue"/>
            <w:tcBorders>
              <w:tl2br w:val="nil"/>
              <w:tr2bl w:val="nil"/>
            </w:tcBorders>
            <w:vAlign w:val="center"/>
          </w:tcPr>
          <w:p w14:paraId="6C0BD34F">
            <w:pPr>
              <w:widowControl/>
              <w:spacing w:line="240" w:lineRule="auto"/>
              <w:jc w:val="left"/>
              <w:rPr>
                <w:rFonts w:ascii="宋体" w:hAnsi="宋体"/>
                <w:sz w:val="18"/>
              </w:rPr>
            </w:pPr>
          </w:p>
        </w:tc>
        <w:tc>
          <w:tcPr>
            <w:tcW w:w="648" w:type="dxa"/>
            <w:vMerge w:val="restart"/>
            <w:tcBorders>
              <w:tl2br w:val="nil"/>
              <w:tr2bl w:val="nil"/>
            </w:tcBorders>
            <w:vAlign w:val="center"/>
          </w:tcPr>
          <w:p w14:paraId="1CB66CBF">
            <w:pPr>
              <w:tabs>
                <w:tab w:val="left" w:pos="1800"/>
              </w:tabs>
              <w:spacing w:line="240" w:lineRule="auto"/>
              <w:jc w:val="center"/>
              <w:rPr>
                <w:rFonts w:ascii="宋体" w:hAnsi="宋体"/>
                <w:sz w:val="18"/>
              </w:rPr>
            </w:pPr>
            <w:r>
              <w:rPr>
                <w:rFonts w:ascii="宋体" w:hAnsi="宋体"/>
                <w:sz w:val="18"/>
              </w:rPr>
              <w:t>10.6</w:t>
            </w:r>
          </w:p>
        </w:tc>
        <w:tc>
          <w:tcPr>
            <w:tcW w:w="0" w:type="auto"/>
            <w:vMerge w:val="continue"/>
            <w:tcBorders>
              <w:tl2br w:val="nil"/>
              <w:tr2bl w:val="nil"/>
            </w:tcBorders>
            <w:vAlign w:val="center"/>
          </w:tcPr>
          <w:p w14:paraId="1D76965C">
            <w:pPr>
              <w:widowControl/>
              <w:spacing w:line="240" w:lineRule="auto"/>
              <w:jc w:val="left"/>
              <w:rPr>
                <w:rFonts w:ascii="宋体" w:hAnsi="宋体"/>
                <w:sz w:val="18"/>
              </w:rPr>
            </w:pPr>
          </w:p>
        </w:tc>
      </w:tr>
      <w:tr w14:paraId="119E7C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7AC83E75">
            <w:pPr>
              <w:tabs>
                <w:tab w:val="left" w:pos="1800"/>
              </w:tabs>
              <w:spacing w:line="240" w:lineRule="auto"/>
              <w:jc w:val="center"/>
              <w:rPr>
                <w:rFonts w:ascii="宋体" w:hAnsi="宋体"/>
                <w:sz w:val="18"/>
              </w:rPr>
            </w:pPr>
            <w:r>
              <w:rPr>
                <w:rFonts w:ascii="宋体" w:hAnsi="宋体"/>
                <w:sz w:val="18"/>
              </w:rPr>
              <w:t xml:space="preserve">     10</w:t>
            </w:r>
          </w:p>
        </w:tc>
        <w:tc>
          <w:tcPr>
            <w:tcW w:w="943" w:type="dxa"/>
            <w:vMerge w:val="restart"/>
            <w:tcBorders>
              <w:tl2br w:val="nil"/>
              <w:tr2bl w:val="nil"/>
            </w:tcBorders>
            <w:vAlign w:val="center"/>
          </w:tcPr>
          <w:p w14:paraId="6F110231">
            <w:pPr>
              <w:tabs>
                <w:tab w:val="left" w:pos="1800"/>
              </w:tabs>
              <w:spacing w:line="240" w:lineRule="auto"/>
              <w:jc w:val="center"/>
              <w:rPr>
                <w:rFonts w:ascii="宋体" w:hAnsi="宋体"/>
                <w:sz w:val="18"/>
              </w:rPr>
            </w:pPr>
            <w:r>
              <w:rPr>
                <w:rFonts w:ascii="宋体" w:hAnsi="宋体"/>
                <w:sz w:val="18"/>
              </w:rPr>
              <w:t xml:space="preserve">    34.0</w:t>
            </w:r>
          </w:p>
        </w:tc>
        <w:tc>
          <w:tcPr>
            <w:tcW w:w="0" w:type="auto"/>
            <w:vMerge w:val="continue"/>
            <w:tcBorders>
              <w:tl2br w:val="nil"/>
              <w:tr2bl w:val="nil"/>
            </w:tcBorders>
            <w:vAlign w:val="center"/>
          </w:tcPr>
          <w:p w14:paraId="7A8DFD05">
            <w:pPr>
              <w:widowControl/>
              <w:spacing w:line="240" w:lineRule="auto"/>
              <w:jc w:val="left"/>
              <w:rPr>
                <w:rFonts w:ascii="宋体" w:hAnsi="宋体"/>
                <w:sz w:val="18"/>
              </w:rPr>
            </w:pPr>
          </w:p>
        </w:tc>
        <w:tc>
          <w:tcPr>
            <w:tcW w:w="944" w:type="dxa"/>
            <w:vMerge w:val="restart"/>
            <w:tcBorders>
              <w:tl2br w:val="nil"/>
              <w:tr2bl w:val="nil"/>
            </w:tcBorders>
            <w:vAlign w:val="center"/>
          </w:tcPr>
          <w:p w14:paraId="3430A653">
            <w:pPr>
              <w:tabs>
                <w:tab w:val="left" w:pos="1800"/>
              </w:tabs>
              <w:spacing w:line="240" w:lineRule="auto"/>
              <w:jc w:val="center"/>
              <w:rPr>
                <w:rFonts w:ascii="宋体" w:hAnsi="宋体"/>
                <w:sz w:val="18"/>
              </w:rPr>
            </w:pPr>
            <w:r>
              <w:rPr>
                <w:rFonts w:ascii="宋体" w:hAnsi="宋体"/>
                <w:sz w:val="18"/>
              </w:rPr>
              <w:t xml:space="preserve">   33.2</w:t>
            </w:r>
          </w:p>
        </w:tc>
        <w:tc>
          <w:tcPr>
            <w:tcW w:w="0" w:type="auto"/>
            <w:vMerge w:val="continue"/>
            <w:tcBorders>
              <w:tl2br w:val="nil"/>
              <w:tr2bl w:val="nil"/>
            </w:tcBorders>
            <w:vAlign w:val="center"/>
          </w:tcPr>
          <w:p w14:paraId="49697B38">
            <w:pPr>
              <w:widowControl/>
              <w:spacing w:line="240" w:lineRule="auto"/>
              <w:jc w:val="left"/>
              <w:rPr>
                <w:rFonts w:ascii="宋体" w:hAnsi="宋体"/>
                <w:sz w:val="18"/>
              </w:rPr>
            </w:pPr>
          </w:p>
        </w:tc>
        <w:tc>
          <w:tcPr>
            <w:tcW w:w="942" w:type="dxa"/>
            <w:vMerge w:val="restart"/>
            <w:tcBorders>
              <w:tl2br w:val="nil"/>
              <w:tr2bl w:val="nil"/>
            </w:tcBorders>
            <w:vAlign w:val="center"/>
          </w:tcPr>
          <w:p w14:paraId="6EA8EE9B">
            <w:pPr>
              <w:tabs>
                <w:tab w:val="left" w:pos="1800"/>
              </w:tabs>
              <w:spacing w:line="240" w:lineRule="auto"/>
              <w:jc w:val="center"/>
              <w:rPr>
                <w:rFonts w:ascii="宋体" w:hAnsi="宋体"/>
                <w:sz w:val="18"/>
              </w:rPr>
            </w:pPr>
            <w:r>
              <w:rPr>
                <w:rFonts w:ascii="宋体" w:hAnsi="宋体"/>
                <w:sz w:val="18"/>
              </w:rPr>
              <w:t>+0.8</w:t>
            </w:r>
          </w:p>
        </w:tc>
        <w:tc>
          <w:tcPr>
            <w:tcW w:w="944" w:type="dxa"/>
            <w:vMerge w:val="restart"/>
            <w:tcBorders>
              <w:tl2br w:val="nil"/>
              <w:tr2bl w:val="nil"/>
            </w:tcBorders>
            <w:vAlign w:val="center"/>
          </w:tcPr>
          <w:p w14:paraId="61D6934A">
            <w:pPr>
              <w:tabs>
                <w:tab w:val="left" w:pos="1800"/>
              </w:tabs>
              <w:spacing w:line="240" w:lineRule="auto"/>
              <w:jc w:val="center"/>
              <w:rPr>
                <w:rFonts w:ascii="宋体" w:hAnsi="宋体"/>
                <w:sz w:val="18"/>
              </w:rPr>
            </w:pPr>
            <w:r>
              <w:rPr>
                <w:rFonts w:ascii="宋体" w:hAnsi="宋体"/>
                <w:sz w:val="18"/>
              </w:rPr>
              <w:t xml:space="preserve">    86.9</w:t>
            </w:r>
          </w:p>
        </w:tc>
        <w:tc>
          <w:tcPr>
            <w:tcW w:w="0" w:type="auto"/>
            <w:vMerge w:val="continue"/>
            <w:tcBorders>
              <w:tl2br w:val="nil"/>
              <w:tr2bl w:val="nil"/>
            </w:tcBorders>
            <w:vAlign w:val="center"/>
          </w:tcPr>
          <w:p w14:paraId="7FDD55C5">
            <w:pPr>
              <w:widowControl/>
              <w:spacing w:line="240" w:lineRule="auto"/>
              <w:jc w:val="left"/>
              <w:rPr>
                <w:rFonts w:ascii="宋体" w:hAnsi="宋体"/>
                <w:sz w:val="18"/>
              </w:rPr>
            </w:pPr>
          </w:p>
        </w:tc>
        <w:tc>
          <w:tcPr>
            <w:tcW w:w="1023" w:type="dxa"/>
            <w:vMerge w:val="restart"/>
            <w:tcBorders>
              <w:tl2br w:val="nil"/>
              <w:tr2bl w:val="nil"/>
            </w:tcBorders>
            <w:vAlign w:val="center"/>
          </w:tcPr>
          <w:p w14:paraId="6930693D">
            <w:pPr>
              <w:tabs>
                <w:tab w:val="left" w:pos="1800"/>
              </w:tabs>
              <w:spacing w:line="240" w:lineRule="auto"/>
              <w:jc w:val="center"/>
              <w:rPr>
                <w:rFonts w:ascii="宋体" w:hAnsi="宋体"/>
                <w:sz w:val="18"/>
              </w:rPr>
            </w:pPr>
            <w:r>
              <w:rPr>
                <w:rFonts w:ascii="宋体" w:hAnsi="宋体"/>
                <w:sz w:val="18"/>
              </w:rPr>
              <w:t xml:space="preserve">    88.6 </w:t>
            </w:r>
          </w:p>
        </w:tc>
        <w:tc>
          <w:tcPr>
            <w:tcW w:w="0" w:type="auto"/>
            <w:vMerge w:val="continue"/>
            <w:tcBorders>
              <w:tl2br w:val="nil"/>
              <w:tr2bl w:val="nil"/>
            </w:tcBorders>
            <w:vAlign w:val="center"/>
          </w:tcPr>
          <w:p w14:paraId="014240FA">
            <w:pPr>
              <w:widowControl/>
              <w:spacing w:line="240" w:lineRule="auto"/>
              <w:jc w:val="left"/>
              <w:rPr>
                <w:rFonts w:ascii="宋体" w:hAnsi="宋体"/>
                <w:sz w:val="18"/>
              </w:rPr>
            </w:pPr>
          </w:p>
        </w:tc>
        <w:tc>
          <w:tcPr>
            <w:tcW w:w="962" w:type="dxa"/>
            <w:vMerge w:val="restart"/>
            <w:tcBorders>
              <w:tl2br w:val="nil"/>
              <w:tr2bl w:val="nil"/>
            </w:tcBorders>
            <w:vAlign w:val="center"/>
          </w:tcPr>
          <w:p w14:paraId="65C354F1">
            <w:pPr>
              <w:tabs>
                <w:tab w:val="left" w:pos="1800"/>
              </w:tabs>
              <w:spacing w:line="240" w:lineRule="auto"/>
              <w:jc w:val="center"/>
              <w:rPr>
                <w:rFonts w:ascii="宋体" w:hAnsi="宋体"/>
                <w:sz w:val="18"/>
              </w:rPr>
            </w:pPr>
            <w:r>
              <w:rPr>
                <w:rFonts w:ascii="宋体" w:hAnsi="宋体"/>
                <w:sz w:val="18"/>
              </w:rPr>
              <w:t>-1.7</w:t>
            </w:r>
          </w:p>
        </w:tc>
      </w:tr>
      <w:tr w14:paraId="09ECAC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080D472D">
            <w:pPr>
              <w:widowControl/>
              <w:spacing w:line="240" w:lineRule="auto"/>
              <w:jc w:val="left"/>
              <w:rPr>
                <w:rFonts w:ascii="宋体" w:hAnsi="宋体"/>
                <w:sz w:val="18"/>
              </w:rPr>
            </w:pPr>
          </w:p>
        </w:tc>
        <w:tc>
          <w:tcPr>
            <w:tcW w:w="0" w:type="auto"/>
            <w:vMerge w:val="continue"/>
            <w:tcBorders>
              <w:tl2br w:val="nil"/>
              <w:tr2bl w:val="nil"/>
            </w:tcBorders>
            <w:vAlign w:val="center"/>
          </w:tcPr>
          <w:p w14:paraId="00703183">
            <w:pPr>
              <w:widowControl/>
              <w:spacing w:line="240" w:lineRule="auto"/>
              <w:jc w:val="left"/>
              <w:rPr>
                <w:rFonts w:ascii="宋体" w:hAnsi="宋体"/>
                <w:sz w:val="18"/>
              </w:rPr>
            </w:pPr>
          </w:p>
        </w:tc>
        <w:tc>
          <w:tcPr>
            <w:tcW w:w="687" w:type="dxa"/>
            <w:vMerge w:val="restart"/>
            <w:tcBorders>
              <w:tl2br w:val="nil"/>
              <w:tr2bl w:val="nil"/>
            </w:tcBorders>
            <w:vAlign w:val="center"/>
          </w:tcPr>
          <w:p w14:paraId="6B282FDA">
            <w:pPr>
              <w:tabs>
                <w:tab w:val="left" w:pos="1800"/>
              </w:tabs>
              <w:spacing w:line="240" w:lineRule="auto"/>
              <w:jc w:val="center"/>
              <w:rPr>
                <w:rFonts w:ascii="宋体" w:hAnsi="宋体"/>
                <w:sz w:val="18"/>
              </w:rPr>
            </w:pPr>
            <w:r>
              <w:rPr>
                <w:rFonts w:ascii="宋体" w:hAnsi="宋体"/>
                <w:sz w:val="18"/>
              </w:rPr>
              <w:t>10.4</w:t>
            </w:r>
          </w:p>
        </w:tc>
        <w:tc>
          <w:tcPr>
            <w:tcW w:w="0" w:type="auto"/>
            <w:vMerge w:val="continue"/>
            <w:tcBorders>
              <w:tl2br w:val="nil"/>
              <w:tr2bl w:val="nil"/>
            </w:tcBorders>
            <w:vAlign w:val="center"/>
          </w:tcPr>
          <w:p w14:paraId="7FC0A00D">
            <w:pPr>
              <w:widowControl/>
              <w:spacing w:line="240" w:lineRule="auto"/>
              <w:jc w:val="left"/>
              <w:rPr>
                <w:rFonts w:ascii="宋体" w:hAnsi="宋体"/>
                <w:sz w:val="18"/>
              </w:rPr>
            </w:pPr>
          </w:p>
        </w:tc>
        <w:tc>
          <w:tcPr>
            <w:tcW w:w="687" w:type="dxa"/>
            <w:vMerge w:val="restart"/>
            <w:tcBorders>
              <w:tl2br w:val="nil"/>
              <w:tr2bl w:val="nil"/>
            </w:tcBorders>
            <w:vAlign w:val="center"/>
          </w:tcPr>
          <w:p w14:paraId="1BC900A5">
            <w:pPr>
              <w:tabs>
                <w:tab w:val="left" w:pos="1800"/>
              </w:tabs>
              <w:spacing w:line="240" w:lineRule="auto"/>
              <w:jc w:val="center"/>
              <w:rPr>
                <w:rFonts w:ascii="宋体" w:hAnsi="宋体"/>
                <w:sz w:val="18"/>
              </w:rPr>
            </w:pPr>
            <w:r>
              <w:rPr>
                <w:rFonts w:ascii="宋体" w:hAnsi="宋体"/>
                <w:sz w:val="18"/>
              </w:rPr>
              <w:t>10.0</w:t>
            </w:r>
          </w:p>
        </w:tc>
        <w:tc>
          <w:tcPr>
            <w:tcW w:w="0" w:type="auto"/>
            <w:vMerge w:val="continue"/>
            <w:tcBorders>
              <w:tl2br w:val="nil"/>
              <w:tr2bl w:val="nil"/>
            </w:tcBorders>
            <w:vAlign w:val="center"/>
          </w:tcPr>
          <w:p w14:paraId="092A7F67">
            <w:pPr>
              <w:widowControl/>
              <w:spacing w:line="240" w:lineRule="auto"/>
              <w:jc w:val="left"/>
              <w:rPr>
                <w:rFonts w:ascii="宋体" w:hAnsi="宋体"/>
                <w:sz w:val="18"/>
              </w:rPr>
            </w:pPr>
          </w:p>
        </w:tc>
        <w:tc>
          <w:tcPr>
            <w:tcW w:w="0" w:type="auto"/>
            <w:vMerge w:val="continue"/>
            <w:tcBorders>
              <w:tl2br w:val="nil"/>
              <w:tr2bl w:val="nil"/>
            </w:tcBorders>
            <w:vAlign w:val="center"/>
          </w:tcPr>
          <w:p w14:paraId="3E665481">
            <w:pPr>
              <w:widowControl/>
              <w:spacing w:line="240" w:lineRule="auto"/>
              <w:jc w:val="left"/>
              <w:rPr>
                <w:rFonts w:ascii="宋体" w:hAnsi="宋体"/>
                <w:sz w:val="18"/>
              </w:rPr>
            </w:pPr>
          </w:p>
        </w:tc>
        <w:tc>
          <w:tcPr>
            <w:tcW w:w="687" w:type="dxa"/>
            <w:vMerge w:val="restart"/>
            <w:tcBorders>
              <w:tl2br w:val="nil"/>
              <w:tr2bl w:val="nil"/>
            </w:tcBorders>
            <w:vAlign w:val="center"/>
          </w:tcPr>
          <w:p w14:paraId="76C4BAA4">
            <w:pPr>
              <w:tabs>
                <w:tab w:val="left" w:pos="1800"/>
              </w:tabs>
              <w:spacing w:line="240" w:lineRule="auto"/>
              <w:jc w:val="center"/>
              <w:rPr>
                <w:rFonts w:ascii="宋体" w:hAnsi="宋体"/>
                <w:sz w:val="18"/>
              </w:rPr>
            </w:pPr>
            <w:r>
              <w:rPr>
                <w:rFonts w:ascii="宋体" w:hAnsi="宋体"/>
                <w:sz w:val="18"/>
              </w:rPr>
              <w:t>10.1</w:t>
            </w:r>
          </w:p>
        </w:tc>
        <w:tc>
          <w:tcPr>
            <w:tcW w:w="0" w:type="auto"/>
            <w:vMerge w:val="continue"/>
            <w:tcBorders>
              <w:tl2br w:val="nil"/>
              <w:tr2bl w:val="nil"/>
            </w:tcBorders>
            <w:vAlign w:val="center"/>
          </w:tcPr>
          <w:p w14:paraId="7439275A">
            <w:pPr>
              <w:widowControl/>
              <w:spacing w:line="240" w:lineRule="auto"/>
              <w:jc w:val="left"/>
              <w:rPr>
                <w:rFonts w:ascii="宋体" w:hAnsi="宋体"/>
                <w:sz w:val="18"/>
              </w:rPr>
            </w:pPr>
          </w:p>
        </w:tc>
        <w:tc>
          <w:tcPr>
            <w:tcW w:w="648" w:type="dxa"/>
            <w:vMerge w:val="restart"/>
            <w:tcBorders>
              <w:tl2br w:val="nil"/>
              <w:tr2bl w:val="nil"/>
            </w:tcBorders>
            <w:vAlign w:val="center"/>
          </w:tcPr>
          <w:p w14:paraId="4FA7989D">
            <w:pPr>
              <w:tabs>
                <w:tab w:val="left" w:pos="1800"/>
              </w:tabs>
              <w:spacing w:line="240" w:lineRule="auto"/>
              <w:jc w:val="center"/>
              <w:rPr>
                <w:rFonts w:ascii="宋体" w:hAnsi="宋体"/>
                <w:sz w:val="18"/>
              </w:rPr>
            </w:pPr>
            <w:r>
              <w:rPr>
                <w:rFonts w:ascii="宋体" w:hAnsi="宋体"/>
                <w:sz w:val="18"/>
              </w:rPr>
              <w:t>10.2</w:t>
            </w:r>
          </w:p>
        </w:tc>
        <w:tc>
          <w:tcPr>
            <w:tcW w:w="0" w:type="auto"/>
            <w:vMerge w:val="continue"/>
            <w:tcBorders>
              <w:tl2br w:val="nil"/>
              <w:tr2bl w:val="nil"/>
            </w:tcBorders>
            <w:vAlign w:val="center"/>
          </w:tcPr>
          <w:p w14:paraId="6B968EAE">
            <w:pPr>
              <w:widowControl/>
              <w:spacing w:line="240" w:lineRule="auto"/>
              <w:jc w:val="left"/>
              <w:rPr>
                <w:rFonts w:ascii="宋体" w:hAnsi="宋体"/>
                <w:sz w:val="18"/>
              </w:rPr>
            </w:pPr>
          </w:p>
        </w:tc>
      </w:tr>
      <w:tr w14:paraId="552F61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57A7B3C4">
            <w:pPr>
              <w:tabs>
                <w:tab w:val="left" w:pos="1800"/>
              </w:tabs>
              <w:spacing w:line="240" w:lineRule="auto"/>
              <w:jc w:val="center"/>
              <w:rPr>
                <w:rFonts w:ascii="宋体" w:hAnsi="宋体"/>
                <w:sz w:val="18"/>
              </w:rPr>
            </w:pPr>
            <w:r>
              <w:rPr>
                <w:rFonts w:ascii="宋体" w:hAnsi="宋体"/>
                <w:sz w:val="18"/>
              </w:rPr>
              <w:t xml:space="preserve">     15</w:t>
            </w:r>
          </w:p>
        </w:tc>
        <w:tc>
          <w:tcPr>
            <w:tcW w:w="943" w:type="dxa"/>
            <w:vMerge w:val="restart"/>
            <w:tcBorders>
              <w:tl2br w:val="nil"/>
              <w:tr2bl w:val="nil"/>
            </w:tcBorders>
            <w:vAlign w:val="center"/>
          </w:tcPr>
          <w:p w14:paraId="57A85C24">
            <w:pPr>
              <w:tabs>
                <w:tab w:val="left" w:pos="1800"/>
              </w:tabs>
              <w:spacing w:line="240" w:lineRule="auto"/>
              <w:jc w:val="center"/>
              <w:rPr>
                <w:rFonts w:ascii="宋体" w:hAnsi="宋体"/>
                <w:sz w:val="18"/>
              </w:rPr>
            </w:pPr>
            <w:r>
              <w:rPr>
                <w:rFonts w:ascii="宋体" w:hAnsi="宋体"/>
                <w:sz w:val="18"/>
              </w:rPr>
              <w:t xml:space="preserve">    23.6</w:t>
            </w:r>
          </w:p>
        </w:tc>
        <w:tc>
          <w:tcPr>
            <w:tcW w:w="0" w:type="auto"/>
            <w:vMerge w:val="continue"/>
            <w:tcBorders>
              <w:tl2br w:val="nil"/>
              <w:tr2bl w:val="nil"/>
            </w:tcBorders>
            <w:vAlign w:val="center"/>
          </w:tcPr>
          <w:p w14:paraId="70E3A72B">
            <w:pPr>
              <w:widowControl/>
              <w:spacing w:line="240" w:lineRule="auto"/>
              <w:jc w:val="left"/>
              <w:rPr>
                <w:rFonts w:ascii="宋体" w:hAnsi="宋体"/>
                <w:sz w:val="18"/>
              </w:rPr>
            </w:pPr>
          </w:p>
        </w:tc>
        <w:tc>
          <w:tcPr>
            <w:tcW w:w="944" w:type="dxa"/>
            <w:vMerge w:val="restart"/>
            <w:tcBorders>
              <w:tl2br w:val="nil"/>
              <w:tr2bl w:val="nil"/>
            </w:tcBorders>
            <w:vAlign w:val="center"/>
          </w:tcPr>
          <w:p w14:paraId="68911182">
            <w:pPr>
              <w:tabs>
                <w:tab w:val="left" w:pos="1800"/>
              </w:tabs>
              <w:spacing w:line="240" w:lineRule="auto"/>
              <w:jc w:val="center"/>
              <w:rPr>
                <w:rFonts w:ascii="宋体" w:hAnsi="宋体"/>
                <w:sz w:val="18"/>
              </w:rPr>
            </w:pPr>
            <w:r>
              <w:rPr>
                <w:rFonts w:ascii="宋体" w:hAnsi="宋体"/>
                <w:sz w:val="18"/>
              </w:rPr>
              <w:t xml:space="preserve">   23.2</w:t>
            </w:r>
          </w:p>
        </w:tc>
        <w:tc>
          <w:tcPr>
            <w:tcW w:w="0" w:type="auto"/>
            <w:vMerge w:val="continue"/>
            <w:tcBorders>
              <w:tl2br w:val="nil"/>
              <w:tr2bl w:val="nil"/>
            </w:tcBorders>
            <w:vAlign w:val="center"/>
          </w:tcPr>
          <w:p w14:paraId="20598FDB">
            <w:pPr>
              <w:widowControl/>
              <w:spacing w:line="240" w:lineRule="auto"/>
              <w:jc w:val="left"/>
              <w:rPr>
                <w:rFonts w:ascii="宋体" w:hAnsi="宋体"/>
                <w:sz w:val="18"/>
              </w:rPr>
            </w:pPr>
          </w:p>
        </w:tc>
        <w:tc>
          <w:tcPr>
            <w:tcW w:w="942" w:type="dxa"/>
            <w:vMerge w:val="restart"/>
            <w:tcBorders>
              <w:tl2br w:val="nil"/>
              <w:tr2bl w:val="nil"/>
            </w:tcBorders>
            <w:vAlign w:val="center"/>
          </w:tcPr>
          <w:p w14:paraId="26F0800E">
            <w:pPr>
              <w:tabs>
                <w:tab w:val="left" w:pos="1800"/>
              </w:tabs>
              <w:spacing w:line="240" w:lineRule="auto"/>
              <w:jc w:val="center"/>
              <w:rPr>
                <w:rFonts w:ascii="宋体" w:hAnsi="宋体"/>
                <w:sz w:val="18"/>
              </w:rPr>
            </w:pPr>
            <w:r>
              <w:rPr>
                <w:rFonts w:ascii="宋体" w:hAnsi="宋体"/>
                <w:sz w:val="18"/>
              </w:rPr>
              <w:t>+0.4</w:t>
            </w:r>
          </w:p>
        </w:tc>
        <w:tc>
          <w:tcPr>
            <w:tcW w:w="944" w:type="dxa"/>
            <w:vMerge w:val="restart"/>
            <w:tcBorders>
              <w:tl2br w:val="nil"/>
              <w:tr2bl w:val="nil"/>
            </w:tcBorders>
            <w:vAlign w:val="center"/>
          </w:tcPr>
          <w:p w14:paraId="736D551A">
            <w:pPr>
              <w:tabs>
                <w:tab w:val="left" w:pos="1800"/>
              </w:tabs>
              <w:spacing w:line="240" w:lineRule="auto"/>
              <w:jc w:val="center"/>
              <w:rPr>
                <w:rFonts w:ascii="宋体" w:hAnsi="宋体"/>
                <w:sz w:val="18"/>
              </w:rPr>
            </w:pPr>
            <w:r>
              <w:rPr>
                <w:rFonts w:ascii="宋体" w:hAnsi="宋体"/>
                <w:sz w:val="18"/>
              </w:rPr>
              <w:t xml:space="preserve">    97.0</w:t>
            </w:r>
          </w:p>
        </w:tc>
        <w:tc>
          <w:tcPr>
            <w:tcW w:w="0" w:type="auto"/>
            <w:vMerge w:val="continue"/>
            <w:tcBorders>
              <w:tl2br w:val="nil"/>
              <w:tr2bl w:val="nil"/>
            </w:tcBorders>
            <w:vAlign w:val="center"/>
          </w:tcPr>
          <w:p w14:paraId="4466B33E">
            <w:pPr>
              <w:widowControl/>
              <w:spacing w:line="240" w:lineRule="auto"/>
              <w:jc w:val="left"/>
              <w:rPr>
                <w:rFonts w:ascii="宋体" w:hAnsi="宋体"/>
                <w:sz w:val="18"/>
              </w:rPr>
            </w:pPr>
          </w:p>
        </w:tc>
        <w:tc>
          <w:tcPr>
            <w:tcW w:w="1023" w:type="dxa"/>
            <w:vMerge w:val="restart"/>
            <w:tcBorders>
              <w:tl2br w:val="nil"/>
              <w:tr2bl w:val="nil"/>
            </w:tcBorders>
            <w:vAlign w:val="center"/>
          </w:tcPr>
          <w:p w14:paraId="32F72179">
            <w:pPr>
              <w:tabs>
                <w:tab w:val="left" w:pos="1800"/>
              </w:tabs>
              <w:spacing w:line="240" w:lineRule="auto"/>
              <w:jc w:val="center"/>
              <w:rPr>
                <w:rFonts w:ascii="宋体" w:hAnsi="宋体"/>
                <w:sz w:val="18"/>
              </w:rPr>
            </w:pPr>
            <w:r>
              <w:rPr>
                <w:rFonts w:ascii="宋体" w:hAnsi="宋体"/>
                <w:sz w:val="18"/>
              </w:rPr>
              <w:t xml:space="preserve">    98.8 </w:t>
            </w:r>
          </w:p>
        </w:tc>
        <w:tc>
          <w:tcPr>
            <w:tcW w:w="0" w:type="auto"/>
            <w:vMerge w:val="continue"/>
            <w:tcBorders>
              <w:tl2br w:val="nil"/>
              <w:tr2bl w:val="nil"/>
            </w:tcBorders>
            <w:vAlign w:val="center"/>
          </w:tcPr>
          <w:p w14:paraId="4DCBF187">
            <w:pPr>
              <w:widowControl/>
              <w:spacing w:line="240" w:lineRule="auto"/>
              <w:jc w:val="left"/>
              <w:rPr>
                <w:rFonts w:ascii="宋体" w:hAnsi="宋体"/>
                <w:sz w:val="18"/>
              </w:rPr>
            </w:pPr>
          </w:p>
        </w:tc>
        <w:tc>
          <w:tcPr>
            <w:tcW w:w="962" w:type="dxa"/>
            <w:vMerge w:val="restart"/>
            <w:tcBorders>
              <w:tl2br w:val="nil"/>
              <w:tr2bl w:val="nil"/>
            </w:tcBorders>
            <w:vAlign w:val="center"/>
          </w:tcPr>
          <w:p w14:paraId="23FDA854">
            <w:pPr>
              <w:tabs>
                <w:tab w:val="left" w:pos="1800"/>
              </w:tabs>
              <w:spacing w:line="240" w:lineRule="auto"/>
              <w:jc w:val="center"/>
              <w:rPr>
                <w:rFonts w:ascii="宋体" w:hAnsi="宋体"/>
                <w:sz w:val="18"/>
              </w:rPr>
            </w:pPr>
            <w:r>
              <w:rPr>
                <w:rFonts w:ascii="宋体" w:hAnsi="宋体"/>
                <w:sz w:val="18"/>
              </w:rPr>
              <w:t>-1.8</w:t>
            </w:r>
          </w:p>
        </w:tc>
      </w:tr>
      <w:tr w14:paraId="531DCB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15C213EB">
            <w:pPr>
              <w:widowControl/>
              <w:spacing w:line="240" w:lineRule="auto"/>
              <w:jc w:val="left"/>
              <w:rPr>
                <w:rFonts w:ascii="宋体" w:hAnsi="宋体"/>
                <w:sz w:val="18"/>
              </w:rPr>
            </w:pPr>
          </w:p>
        </w:tc>
        <w:tc>
          <w:tcPr>
            <w:tcW w:w="0" w:type="auto"/>
            <w:vMerge w:val="continue"/>
            <w:tcBorders>
              <w:tl2br w:val="nil"/>
              <w:tr2bl w:val="nil"/>
            </w:tcBorders>
            <w:vAlign w:val="center"/>
          </w:tcPr>
          <w:p w14:paraId="5182E674">
            <w:pPr>
              <w:widowControl/>
              <w:spacing w:line="240" w:lineRule="auto"/>
              <w:jc w:val="left"/>
              <w:rPr>
                <w:rFonts w:ascii="宋体" w:hAnsi="宋体"/>
                <w:sz w:val="18"/>
              </w:rPr>
            </w:pPr>
          </w:p>
        </w:tc>
        <w:tc>
          <w:tcPr>
            <w:tcW w:w="687" w:type="dxa"/>
            <w:vMerge w:val="restart"/>
            <w:tcBorders>
              <w:tl2br w:val="nil"/>
              <w:tr2bl w:val="nil"/>
            </w:tcBorders>
            <w:vAlign w:val="center"/>
          </w:tcPr>
          <w:p w14:paraId="25CFBFF1">
            <w:pPr>
              <w:tabs>
                <w:tab w:val="left" w:pos="1800"/>
              </w:tabs>
              <w:spacing w:line="240" w:lineRule="auto"/>
              <w:jc w:val="center"/>
              <w:rPr>
                <w:rFonts w:ascii="宋体" w:hAnsi="宋体"/>
                <w:sz w:val="18"/>
              </w:rPr>
            </w:pPr>
            <w:r>
              <w:rPr>
                <w:rFonts w:ascii="宋体" w:hAnsi="宋体"/>
                <w:sz w:val="18"/>
              </w:rPr>
              <w:t>9.7</w:t>
            </w:r>
          </w:p>
        </w:tc>
        <w:tc>
          <w:tcPr>
            <w:tcW w:w="0" w:type="auto"/>
            <w:vMerge w:val="continue"/>
            <w:tcBorders>
              <w:tl2br w:val="nil"/>
              <w:tr2bl w:val="nil"/>
            </w:tcBorders>
            <w:vAlign w:val="center"/>
          </w:tcPr>
          <w:p w14:paraId="2E034530">
            <w:pPr>
              <w:widowControl/>
              <w:spacing w:line="240" w:lineRule="auto"/>
              <w:jc w:val="left"/>
              <w:rPr>
                <w:rFonts w:ascii="宋体" w:hAnsi="宋体"/>
                <w:sz w:val="18"/>
              </w:rPr>
            </w:pPr>
          </w:p>
        </w:tc>
        <w:tc>
          <w:tcPr>
            <w:tcW w:w="687" w:type="dxa"/>
            <w:vMerge w:val="restart"/>
            <w:tcBorders>
              <w:tl2br w:val="nil"/>
              <w:tr2bl w:val="nil"/>
            </w:tcBorders>
            <w:vAlign w:val="center"/>
          </w:tcPr>
          <w:p w14:paraId="4E820499">
            <w:pPr>
              <w:tabs>
                <w:tab w:val="left" w:pos="1800"/>
              </w:tabs>
              <w:spacing w:line="240" w:lineRule="auto"/>
              <w:jc w:val="center"/>
              <w:rPr>
                <w:rFonts w:ascii="宋体" w:hAnsi="宋体"/>
                <w:sz w:val="18"/>
              </w:rPr>
            </w:pPr>
            <w:r>
              <w:rPr>
                <w:rFonts w:ascii="宋体" w:hAnsi="宋体"/>
                <w:sz w:val="18"/>
              </w:rPr>
              <w:t>10.7</w:t>
            </w:r>
          </w:p>
        </w:tc>
        <w:tc>
          <w:tcPr>
            <w:tcW w:w="0" w:type="auto"/>
            <w:vMerge w:val="continue"/>
            <w:tcBorders>
              <w:tl2br w:val="nil"/>
              <w:tr2bl w:val="nil"/>
            </w:tcBorders>
            <w:vAlign w:val="center"/>
          </w:tcPr>
          <w:p w14:paraId="6CF74A54">
            <w:pPr>
              <w:widowControl/>
              <w:spacing w:line="240" w:lineRule="auto"/>
              <w:jc w:val="left"/>
              <w:rPr>
                <w:rFonts w:ascii="宋体" w:hAnsi="宋体"/>
                <w:sz w:val="18"/>
              </w:rPr>
            </w:pPr>
          </w:p>
        </w:tc>
        <w:tc>
          <w:tcPr>
            <w:tcW w:w="0" w:type="auto"/>
            <w:vMerge w:val="continue"/>
            <w:tcBorders>
              <w:tl2br w:val="nil"/>
              <w:tr2bl w:val="nil"/>
            </w:tcBorders>
            <w:vAlign w:val="center"/>
          </w:tcPr>
          <w:p w14:paraId="65EB762B">
            <w:pPr>
              <w:widowControl/>
              <w:spacing w:line="240" w:lineRule="auto"/>
              <w:jc w:val="left"/>
              <w:rPr>
                <w:rFonts w:ascii="宋体" w:hAnsi="宋体"/>
                <w:sz w:val="18"/>
              </w:rPr>
            </w:pPr>
          </w:p>
        </w:tc>
        <w:tc>
          <w:tcPr>
            <w:tcW w:w="687" w:type="dxa"/>
            <w:vMerge w:val="restart"/>
            <w:tcBorders>
              <w:tl2br w:val="nil"/>
              <w:tr2bl w:val="nil"/>
            </w:tcBorders>
            <w:vAlign w:val="center"/>
          </w:tcPr>
          <w:p w14:paraId="152140FE">
            <w:pPr>
              <w:tabs>
                <w:tab w:val="left" w:pos="1800"/>
              </w:tabs>
              <w:spacing w:line="240" w:lineRule="auto"/>
              <w:jc w:val="center"/>
              <w:rPr>
                <w:rFonts w:ascii="宋体" w:hAnsi="宋体"/>
                <w:sz w:val="18"/>
              </w:rPr>
            </w:pPr>
            <w:r>
              <w:rPr>
                <w:rFonts w:ascii="宋体" w:hAnsi="宋体"/>
                <w:sz w:val="18"/>
              </w:rPr>
              <w:t>9.3</w:t>
            </w:r>
          </w:p>
        </w:tc>
        <w:tc>
          <w:tcPr>
            <w:tcW w:w="0" w:type="auto"/>
            <w:vMerge w:val="continue"/>
            <w:tcBorders>
              <w:tl2br w:val="nil"/>
              <w:tr2bl w:val="nil"/>
            </w:tcBorders>
            <w:vAlign w:val="center"/>
          </w:tcPr>
          <w:p w14:paraId="37C6FCEE">
            <w:pPr>
              <w:widowControl/>
              <w:spacing w:line="240" w:lineRule="auto"/>
              <w:jc w:val="left"/>
              <w:rPr>
                <w:rFonts w:ascii="宋体" w:hAnsi="宋体"/>
                <w:sz w:val="18"/>
              </w:rPr>
            </w:pPr>
          </w:p>
        </w:tc>
        <w:tc>
          <w:tcPr>
            <w:tcW w:w="648" w:type="dxa"/>
            <w:vMerge w:val="restart"/>
            <w:tcBorders>
              <w:tl2br w:val="nil"/>
              <w:tr2bl w:val="nil"/>
            </w:tcBorders>
            <w:vAlign w:val="center"/>
          </w:tcPr>
          <w:p w14:paraId="67E21A30">
            <w:pPr>
              <w:tabs>
                <w:tab w:val="left" w:pos="1800"/>
              </w:tabs>
              <w:spacing w:line="240" w:lineRule="auto"/>
              <w:jc w:val="center"/>
              <w:rPr>
                <w:rFonts w:ascii="宋体" w:hAnsi="宋体"/>
                <w:sz w:val="18"/>
              </w:rPr>
            </w:pPr>
            <w:r>
              <w:rPr>
                <w:rFonts w:ascii="宋体" w:hAnsi="宋体"/>
                <w:sz w:val="18"/>
              </w:rPr>
              <w:t>9.9</w:t>
            </w:r>
          </w:p>
        </w:tc>
        <w:tc>
          <w:tcPr>
            <w:tcW w:w="0" w:type="auto"/>
            <w:vMerge w:val="continue"/>
            <w:tcBorders>
              <w:tl2br w:val="nil"/>
              <w:tr2bl w:val="nil"/>
            </w:tcBorders>
            <w:vAlign w:val="center"/>
          </w:tcPr>
          <w:p w14:paraId="68139A92">
            <w:pPr>
              <w:widowControl/>
              <w:spacing w:line="240" w:lineRule="auto"/>
              <w:jc w:val="left"/>
              <w:rPr>
                <w:rFonts w:ascii="宋体" w:hAnsi="宋体"/>
                <w:sz w:val="18"/>
              </w:rPr>
            </w:pPr>
          </w:p>
        </w:tc>
      </w:tr>
      <w:tr w14:paraId="480D67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39240FDF">
            <w:pPr>
              <w:tabs>
                <w:tab w:val="left" w:pos="1800"/>
              </w:tabs>
              <w:spacing w:line="240" w:lineRule="auto"/>
              <w:jc w:val="center"/>
              <w:rPr>
                <w:rFonts w:ascii="宋体" w:hAnsi="宋体"/>
                <w:sz w:val="18"/>
              </w:rPr>
            </w:pPr>
            <w:r>
              <w:rPr>
                <w:rFonts w:ascii="宋体" w:hAnsi="宋体"/>
                <w:sz w:val="18"/>
              </w:rPr>
              <w:t xml:space="preserve">     20</w:t>
            </w:r>
          </w:p>
        </w:tc>
        <w:tc>
          <w:tcPr>
            <w:tcW w:w="943" w:type="dxa"/>
            <w:vMerge w:val="restart"/>
            <w:tcBorders>
              <w:tl2br w:val="nil"/>
              <w:tr2bl w:val="nil"/>
            </w:tcBorders>
            <w:vAlign w:val="center"/>
          </w:tcPr>
          <w:p w14:paraId="3781A545">
            <w:pPr>
              <w:tabs>
                <w:tab w:val="left" w:pos="1800"/>
              </w:tabs>
              <w:spacing w:line="240" w:lineRule="auto"/>
              <w:jc w:val="center"/>
              <w:rPr>
                <w:rFonts w:ascii="宋体" w:hAnsi="宋体"/>
                <w:sz w:val="18"/>
              </w:rPr>
            </w:pPr>
            <w:r>
              <w:rPr>
                <w:rFonts w:ascii="宋体" w:hAnsi="宋体"/>
                <w:sz w:val="18"/>
              </w:rPr>
              <w:t xml:space="preserve">    13.9</w:t>
            </w:r>
          </w:p>
        </w:tc>
        <w:tc>
          <w:tcPr>
            <w:tcW w:w="0" w:type="auto"/>
            <w:vMerge w:val="continue"/>
            <w:tcBorders>
              <w:tl2br w:val="nil"/>
              <w:tr2bl w:val="nil"/>
            </w:tcBorders>
            <w:vAlign w:val="center"/>
          </w:tcPr>
          <w:p w14:paraId="03AE17F2">
            <w:pPr>
              <w:widowControl/>
              <w:spacing w:line="240" w:lineRule="auto"/>
              <w:jc w:val="left"/>
              <w:rPr>
                <w:rFonts w:ascii="宋体" w:hAnsi="宋体"/>
                <w:sz w:val="18"/>
              </w:rPr>
            </w:pPr>
          </w:p>
        </w:tc>
        <w:tc>
          <w:tcPr>
            <w:tcW w:w="944" w:type="dxa"/>
            <w:vMerge w:val="restart"/>
            <w:tcBorders>
              <w:tl2br w:val="nil"/>
              <w:tr2bl w:val="nil"/>
            </w:tcBorders>
            <w:vAlign w:val="center"/>
          </w:tcPr>
          <w:p w14:paraId="48D94427">
            <w:pPr>
              <w:tabs>
                <w:tab w:val="left" w:pos="1800"/>
              </w:tabs>
              <w:spacing w:line="240" w:lineRule="auto"/>
              <w:jc w:val="center"/>
              <w:rPr>
                <w:rFonts w:ascii="宋体" w:hAnsi="宋体"/>
                <w:sz w:val="18"/>
              </w:rPr>
            </w:pPr>
            <w:r>
              <w:rPr>
                <w:rFonts w:ascii="宋体" w:hAnsi="宋体"/>
                <w:sz w:val="18"/>
              </w:rPr>
              <w:t xml:space="preserve">   12.5</w:t>
            </w:r>
          </w:p>
        </w:tc>
        <w:tc>
          <w:tcPr>
            <w:tcW w:w="0" w:type="auto"/>
            <w:vMerge w:val="continue"/>
            <w:tcBorders>
              <w:tl2br w:val="nil"/>
              <w:tr2bl w:val="nil"/>
            </w:tcBorders>
            <w:vAlign w:val="center"/>
          </w:tcPr>
          <w:p w14:paraId="52187092">
            <w:pPr>
              <w:widowControl/>
              <w:spacing w:line="240" w:lineRule="auto"/>
              <w:jc w:val="left"/>
              <w:rPr>
                <w:rFonts w:ascii="宋体" w:hAnsi="宋体"/>
                <w:sz w:val="18"/>
              </w:rPr>
            </w:pPr>
          </w:p>
        </w:tc>
        <w:tc>
          <w:tcPr>
            <w:tcW w:w="942" w:type="dxa"/>
            <w:vMerge w:val="restart"/>
            <w:tcBorders>
              <w:tl2br w:val="nil"/>
              <w:tr2bl w:val="nil"/>
            </w:tcBorders>
            <w:vAlign w:val="center"/>
          </w:tcPr>
          <w:p w14:paraId="0EA37A2B">
            <w:pPr>
              <w:tabs>
                <w:tab w:val="left" w:pos="1800"/>
              </w:tabs>
              <w:spacing w:line="240" w:lineRule="auto"/>
              <w:jc w:val="center"/>
              <w:rPr>
                <w:rFonts w:ascii="宋体" w:hAnsi="宋体"/>
                <w:sz w:val="18"/>
              </w:rPr>
            </w:pPr>
            <w:r>
              <w:rPr>
                <w:rFonts w:ascii="宋体" w:hAnsi="宋体"/>
                <w:sz w:val="18"/>
              </w:rPr>
              <w:t>+1.4</w:t>
            </w:r>
          </w:p>
        </w:tc>
        <w:tc>
          <w:tcPr>
            <w:tcW w:w="944" w:type="dxa"/>
            <w:vMerge w:val="restart"/>
            <w:tcBorders>
              <w:tl2br w:val="nil"/>
              <w:tr2bl w:val="nil"/>
            </w:tcBorders>
            <w:vAlign w:val="center"/>
          </w:tcPr>
          <w:p w14:paraId="30927107">
            <w:pPr>
              <w:tabs>
                <w:tab w:val="left" w:pos="1800"/>
              </w:tabs>
              <w:spacing w:line="240" w:lineRule="auto"/>
              <w:jc w:val="center"/>
              <w:rPr>
                <w:rFonts w:ascii="宋体" w:hAnsi="宋体"/>
                <w:sz w:val="18"/>
              </w:rPr>
            </w:pPr>
            <w:r>
              <w:rPr>
                <w:rFonts w:ascii="宋体" w:hAnsi="宋体"/>
                <w:sz w:val="18"/>
              </w:rPr>
              <w:t xml:space="preserve">   106.3</w:t>
            </w:r>
          </w:p>
        </w:tc>
        <w:tc>
          <w:tcPr>
            <w:tcW w:w="0" w:type="auto"/>
            <w:vMerge w:val="continue"/>
            <w:tcBorders>
              <w:tl2br w:val="nil"/>
              <w:tr2bl w:val="nil"/>
            </w:tcBorders>
            <w:vAlign w:val="center"/>
          </w:tcPr>
          <w:p w14:paraId="7D06F63A">
            <w:pPr>
              <w:widowControl/>
              <w:spacing w:line="240" w:lineRule="auto"/>
              <w:jc w:val="left"/>
              <w:rPr>
                <w:rFonts w:ascii="宋体" w:hAnsi="宋体"/>
                <w:sz w:val="18"/>
              </w:rPr>
            </w:pPr>
          </w:p>
        </w:tc>
        <w:tc>
          <w:tcPr>
            <w:tcW w:w="1023" w:type="dxa"/>
            <w:vMerge w:val="restart"/>
            <w:tcBorders>
              <w:tl2br w:val="nil"/>
              <w:tr2bl w:val="nil"/>
            </w:tcBorders>
            <w:vAlign w:val="center"/>
          </w:tcPr>
          <w:p w14:paraId="0F21035D">
            <w:pPr>
              <w:tabs>
                <w:tab w:val="left" w:pos="1800"/>
              </w:tabs>
              <w:spacing w:line="240" w:lineRule="auto"/>
              <w:jc w:val="center"/>
              <w:rPr>
                <w:rFonts w:ascii="宋体" w:hAnsi="宋体"/>
                <w:sz w:val="18"/>
              </w:rPr>
            </w:pPr>
            <w:r>
              <w:rPr>
                <w:rFonts w:ascii="宋体" w:hAnsi="宋体"/>
                <w:sz w:val="18"/>
              </w:rPr>
              <w:t xml:space="preserve">   108.7 </w:t>
            </w:r>
          </w:p>
        </w:tc>
        <w:tc>
          <w:tcPr>
            <w:tcW w:w="0" w:type="auto"/>
            <w:vMerge w:val="continue"/>
            <w:tcBorders>
              <w:tl2br w:val="nil"/>
              <w:tr2bl w:val="nil"/>
            </w:tcBorders>
            <w:vAlign w:val="center"/>
          </w:tcPr>
          <w:p w14:paraId="008AB6AB">
            <w:pPr>
              <w:widowControl/>
              <w:spacing w:line="240" w:lineRule="auto"/>
              <w:jc w:val="left"/>
              <w:rPr>
                <w:rFonts w:ascii="宋体" w:hAnsi="宋体"/>
                <w:sz w:val="18"/>
              </w:rPr>
            </w:pPr>
          </w:p>
        </w:tc>
        <w:tc>
          <w:tcPr>
            <w:tcW w:w="962" w:type="dxa"/>
            <w:vMerge w:val="restart"/>
            <w:tcBorders>
              <w:tl2br w:val="nil"/>
              <w:tr2bl w:val="nil"/>
            </w:tcBorders>
            <w:vAlign w:val="center"/>
          </w:tcPr>
          <w:p w14:paraId="648E7438">
            <w:pPr>
              <w:tabs>
                <w:tab w:val="left" w:pos="1800"/>
              </w:tabs>
              <w:spacing w:line="240" w:lineRule="auto"/>
              <w:jc w:val="center"/>
              <w:rPr>
                <w:rFonts w:ascii="宋体" w:hAnsi="宋体"/>
                <w:sz w:val="18"/>
              </w:rPr>
            </w:pPr>
            <w:r>
              <w:rPr>
                <w:rFonts w:ascii="宋体" w:hAnsi="宋体"/>
                <w:sz w:val="18"/>
              </w:rPr>
              <w:t>-2.4</w:t>
            </w:r>
          </w:p>
        </w:tc>
      </w:tr>
      <w:tr w14:paraId="53D457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455138A4">
            <w:pPr>
              <w:widowControl/>
              <w:spacing w:line="240" w:lineRule="auto"/>
              <w:jc w:val="left"/>
              <w:rPr>
                <w:rFonts w:ascii="宋体" w:hAnsi="宋体"/>
                <w:sz w:val="18"/>
              </w:rPr>
            </w:pPr>
          </w:p>
        </w:tc>
        <w:tc>
          <w:tcPr>
            <w:tcW w:w="0" w:type="auto"/>
            <w:vMerge w:val="continue"/>
            <w:tcBorders>
              <w:tl2br w:val="nil"/>
              <w:tr2bl w:val="nil"/>
            </w:tcBorders>
            <w:vAlign w:val="center"/>
          </w:tcPr>
          <w:p w14:paraId="57F6BEE6">
            <w:pPr>
              <w:widowControl/>
              <w:spacing w:line="240" w:lineRule="auto"/>
              <w:jc w:val="left"/>
              <w:rPr>
                <w:rFonts w:ascii="宋体" w:hAnsi="宋体"/>
                <w:sz w:val="18"/>
              </w:rPr>
            </w:pPr>
          </w:p>
        </w:tc>
        <w:tc>
          <w:tcPr>
            <w:tcW w:w="687" w:type="dxa"/>
            <w:vMerge w:val="restart"/>
            <w:tcBorders>
              <w:tl2br w:val="nil"/>
              <w:tr2bl w:val="nil"/>
            </w:tcBorders>
            <w:vAlign w:val="center"/>
          </w:tcPr>
          <w:p w14:paraId="300656CC">
            <w:pPr>
              <w:tabs>
                <w:tab w:val="left" w:pos="1800"/>
              </w:tabs>
              <w:spacing w:line="240" w:lineRule="auto"/>
              <w:jc w:val="center"/>
              <w:rPr>
                <w:rFonts w:ascii="宋体" w:hAnsi="宋体"/>
                <w:sz w:val="18"/>
              </w:rPr>
            </w:pPr>
            <w:r>
              <w:rPr>
                <w:rFonts w:ascii="宋体" w:hAnsi="宋体"/>
                <w:sz w:val="18"/>
              </w:rPr>
              <w:t>9.6</w:t>
            </w:r>
          </w:p>
        </w:tc>
        <w:tc>
          <w:tcPr>
            <w:tcW w:w="0" w:type="auto"/>
            <w:vMerge w:val="continue"/>
            <w:tcBorders>
              <w:tl2br w:val="nil"/>
              <w:tr2bl w:val="nil"/>
            </w:tcBorders>
            <w:vAlign w:val="center"/>
          </w:tcPr>
          <w:p w14:paraId="7E3C9065">
            <w:pPr>
              <w:widowControl/>
              <w:spacing w:line="240" w:lineRule="auto"/>
              <w:jc w:val="left"/>
              <w:rPr>
                <w:rFonts w:ascii="宋体" w:hAnsi="宋体"/>
                <w:sz w:val="18"/>
              </w:rPr>
            </w:pPr>
          </w:p>
        </w:tc>
        <w:tc>
          <w:tcPr>
            <w:tcW w:w="687" w:type="dxa"/>
            <w:vMerge w:val="restart"/>
            <w:tcBorders>
              <w:tl2br w:val="nil"/>
              <w:tr2bl w:val="nil"/>
            </w:tcBorders>
            <w:vAlign w:val="center"/>
          </w:tcPr>
          <w:p w14:paraId="747C6D0C">
            <w:pPr>
              <w:tabs>
                <w:tab w:val="left" w:pos="1800"/>
              </w:tabs>
              <w:spacing w:line="240" w:lineRule="auto"/>
              <w:jc w:val="center"/>
              <w:rPr>
                <w:rFonts w:ascii="宋体" w:hAnsi="宋体"/>
                <w:sz w:val="18"/>
              </w:rPr>
            </w:pPr>
            <w:r>
              <w:rPr>
                <w:rFonts w:ascii="宋体" w:hAnsi="宋体"/>
                <w:sz w:val="18"/>
              </w:rPr>
              <w:t>10.1</w:t>
            </w:r>
          </w:p>
        </w:tc>
        <w:tc>
          <w:tcPr>
            <w:tcW w:w="0" w:type="auto"/>
            <w:vMerge w:val="continue"/>
            <w:tcBorders>
              <w:tl2br w:val="nil"/>
              <w:tr2bl w:val="nil"/>
            </w:tcBorders>
            <w:vAlign w:val="center"/>
          </w:tcPr>
          <w:p w14:paraId="64705706">
            <w:pPr>
              <w:widowControl/>
              <w:spacing w:line="240" w:lineRule="auto"/>
              <w:jc w:val="left"/>
              <w:rPr>
                <w:rFonts w:ascii="宋体" w:hAnsi="宋体"/>
                <w:sz w:val="18"/>
              </w:rPr>
            </w:pPr>
          </w:p>
        </w:tc>
        <w:tc>
          <w:tcPr>
            <w:tcW w:w="0" w:type="auto"/>
            <w:vMerge w:val="continue"/>
            <w:tcBorders>
              <w:tl2br w:val="nil"/>
              <w:tr2bl w:val="nil"/>
            </w:tcBorders>
            <w:vAlign w:val="center"/>
          </w:tcPr>
          <w:p w14:paraId="44C77026">
            <w:pPr>
              <w:widowControl/>
              <w:spacing w:line="240" w:lineRule="auto"/>
              <w:jc w:val="left"/>
              <w:rPr>
                <w:rFonts w:ascii="宋体" w:hAnsi="宋体"/>
                <w:sz w:val="18"/>
              </w:rPr>
            </w:pPr>
          </w:p>
        </w:tc>
        <w:tc>
          <w:tcPr>
            <w:tcW w:w="687" w:type="dxa"/>
            <w:vMerge w:val="restart"/>
            <w:tcBorders>
              <w:tl2br w:val="nil"/>
              <w:tr2bl w:val="nil"/>
            </w:tcBorders>
            <w:vAlign w:val="center"/>
          </w:tcPr>
          <w:p w14:paraId="32263C05">
            <w:pPr>
              <w:tabs>
                <w:tab w:val="left" w:pos="1800"/>
              </w:tabs>
              <w:spacing w:line="240" w:lineRule="auto"/>
              <w:jc w:val="center"/>
              <w:rPr>
                <w:rFonts w:ascii="宋体" w:hAnsi="宋体"/>
                <w:sz w:val="18"/>
              </w:rPr>
            </w:pPr>
            <w:r>
              <w:rPr>
                <w:rFonts w:ascii="宋体" w:hAnsi="宋体"/>
                <w:sz w:val="18"/>
              </w:rPr>
              <w:t>10.3</w:t>
            </w:r>
          </w:p>
        </w:tc>
        <w:tc>
          <w:tcPr>
            <w:tcW w:w="0" w:type="auto"/>
            <w:vMerge w:val="continue"/>
            <w:tcBorders>
              <w:tl2br w:val="nil"/>
              <w:tr2bl w:val="nil"/>
            </w:tcBorders>
            <w:vAlign w:val="center"/>
          </w:tcPr>
          <w:p w14:paraId="7FD959F7">
            <w:pPr>
              <w:widowControl/>
              <w:spacing w:line="240" w:lineRule="auto"/>
              <w:jc w:val="left"/>
              <w:rPr>
                <w:rFonts w:ascii="宋体" w:hAnsi="宋体"/>
                <w:sz w:val="18"/>
              </w:rPr>
            </w:pPr>
          </w:p>
        </w:tc>
        <w:tc>
          <w:tcPr>
            <w:tcW w:w="648" w:type="dxa"/>
            <w:vMerge w:val="restart"/>
            <w:tcBorders>
              <w:tl2br w:val="nil"/>
              <w:tr2bl w:val="nil"/>
            </w:tcBorders>
            <w:vAlign w:val="center"/>
          </w:tcPr>
          <w:p w14:paraId="505D43E1">
            <w:pPr>
              <w:tabs>
                <w:tab w:val="left" w:pos="1800"/>
              </w:tabs>
              <w:spacing w:line="240" w:lineRule="auto"/>
              <w:jc w:val="center"/>
              <w:rPr>
                <w:rFonts w:ascii="宋体" w:hAnsi="宋体"/>
                <w:sz w:val="18"/>
              </w:rPr>
            </w:pPr>
            <w:r>
              <w:rPr>
                <w:rFonts w:ascii="宋体" w:hAnsi="宋体"/>
                <w:sz w:val="18"/>
              </w:rPr>
              <w:t>10.7</w:t>
            </w:r>
          </w:p>
        </w:tc>
        <w:tc>
          <w:tcPr>
            <w:tcW w:w="0" w:type="auto"/>
            <w:vMerge w:val="continue"/>
            <w:tcBorders>
              <w:tl2br w:val="nil"/>
              <w:tr2bl w:val="nil"/>
            </w:tcBorders>
            <w:vAlign w:val="center"/>
          </w:tcPr>
          <w:p w14:paraId="2501DEFD">
            <w:pPr>
              <w:widowControl/>
              <w:spacing w:line="240" w:lineRule="auto"/>
              <w:jc w:val="left"/>
              <w:rPr>
                <w:rFonts w:ascii="宋体" w:hAnsi="宋体"/>
                <w:sz w:val="18"/>
              </w:rPr>
            </w:pPr>
          </w:p>
        </w:tc>
      </w:tr>
      <w:tr w14:paraId="29A217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14407B13">
            <w:pPr>
              <w:tabs>
                <w:tab w:val="left" w:pos="1800"/>
              </w:tabs>
              <w:spacing w:line="240" w:lineRule="auto"/>
              <w:jc w:val="center"/>
              <w:rPr>
                <w:rFonts w:ascii="宋体" w:hAnsi="宋体"/>
                <w:sz w:val="18"/>
              </w:rPr>
            </w:pPr>
            <w:r>
              <w:rPr>
                <w:rFonts w:ascii="宋体" w:hAnsi="宋体"/>
                <w:sz w:val="18"/>
              </w:rPr>
              <w:t xml:space="preserve">     25</w:t>
            </w:r>
          </w:p>
        </w:tc>
        <w:tc>
          <w:tcPr>
            <w:tcW w:w="943" w:type="dxa"/>
            <w:vMerge w:val="restart"/>
            <w:tcBorders>
              <w:tl2br w:val="nil"/>
              <w:tr2bl w:val="nil"/>
            </w:tcBorders>
            <w:vAlign w:val="center"/>
          </w:tcPr>
          <w:p w14:paraId="08BE4C8A">
            <w:pPr>
              <w:tabs>
                <w:tab w:val="left" w:pos="1800"/>
              </w:tabs>
              <w:spacing w:line="240" w:lineRule="auto"/>
              <w:jc w:val="center"/>
              <w:rPr>
                <w:rFonts w:ascii="宋体" w:hAnsi="宋体"/>
                <w:sz w:val="18"/>
              </w:rPr>
            </w:pPr>
            <w:r>
              <w:rPr>
                <w:rFonts w:ascii="宋体" w:hAnsi="宋体"/>
                <w:sz w:val="18"/>
              </w:rPr>
              <w:t xml:space="preserve">    4.3</w:t>
            </w:r>
          </w:p>
        </w:tc>
        <w:tc>
          <w:tcPr>
            <w:tcW w:w="0" w:type="auto"/>
            <w:vMerge w:val="continue"/>
            <w:tcBorders>
              <w:tl2br w:val="nil"/>
              <w:tr2bl w:val="nil"/>
            </w:tcBorders>
            <w:vAlign w:val="center"/>
          </w:tcPr>
          <w:p w14:paraId="078B0C4C">
            <w:pPr>
              <w:widowControl/>
              <w:spacing w:line="240" w:lineRule="auto"/>
              <w:jc w:val="left"/>
              <w:rPr>
                <w:rFonts w:ascii="宋体" w:hAnsi="宋体"/>
                <w:sz w:val="18"/>
              </w:rPr>
            </w:pPr>
          </w:p>
        </w:tc>
        <w:tc>
          <w:tcPr>
            <w:tcW w:w="944" w:type="dxa"/>
            <w:vMerge w:val="restart"/>
            <w:tcBorders>
              <w:tl2br w:val="nil"/>
              <w:tr2bl w:val="nil"/>
            </w:tcBorders>
            <w:vAlign w:val="center"/>
          </w:tcPr>
          <w:p w14:paraId="7C6381FE">
            <w:pPr>
              <w:tabs>
                <w:tab w:val="left" w:pos="1800"/>
              </w:tabs>
              <w:spacing w:line="240" w:lineRule="auto"/>
              <w:jc w:val="center"/>
              <w:rPr>
                <w:rFonts w:ascii="宋体" w:hAnsi="宋体"/>
                <w:sz w:val="18"/>
              </w:rPr>
            </w:pPr>
            <w:r>
              <w:rPr>
                <w:rFonts w:ascii="宋体" w:hAnsi="宋体"/>
                <w:sz w:val="18"/>
              </w:rPr>
              <w:t xml:space="preserve">   2.4</w:t>
            </w:r>
          </w:p>
        </w:tc>
        <w:tc>
          <w:tcPr>
            <w:tcW w:w="0" w:type="auto"/>
            <w:vMerge w:val="continue"/>
            <w:tcBorders>
              <w:tl2br w:val="nil"/>
              <w:tr2bl w:val="nil"/>
            </w:tcBorders>
            <w:vAlign w:val="center"/>
          </w:tcPr>
          <w:p w14:paraId="107EEAEE">
            <w:pPr>
              <w:widowControl/>
              <w:spacing w:line="240" w:lineRule="auto"/>
              <w:jc w:val="left"/>
              <w:rPr>
                <w:rFonts w:ascii="宋体" w:hAnsi="宋体"/>
                <w:sz w:val="18"/>
              </w:rPr>
            </w:pPr>
          </w:p>
        </w:tc>
        <w:tc>
          <w:tcPr>
            <w:tcW w:w="942" w:type="dxa"/>
            <w:vMerge w:val="restart"/>
            <w:tcBorders>
              <w:tl2br w:val="nil"/>
              <w:tr2bl w:val="nil"/>
            </w:tcBorders>
            <w:vAlign w:val="center"/>
          </w:tcPr>
          <w:p w14:paraId="70077776">
            <w:pPr>
              <w:tabs>
                <w:tab w:val="left" w:pos="1800"/>
              </w:tabs>
              <w:spacing w:line="240" w:lineRule="auto"/>
              <w:jc w:val="center"/>
              <w:rPr>
                <w:rFonts w:ascii="宋体" w:hAnsi="宋体"/>
                <w:sz w:val="18"/>
              </w:rPr>
            </w:pPr>
            <w:r>
              <w:rPr>
                <w:rFonts w:ascii="宋体" w:hAnsi="宋体"/>
                <w:sz w:val="18"/>
              </w:rPr>
              <w:t>+1.9</w:t>
            </w:r>
          </w:p>
        </w:tc>
        <w:tc>
          <w:tcPr>
            <w:tcW w:w="944" w:type="dxa"/>
            <w:vMerge w:val="restart"/>
            <w:tcBorders>
              <w:tl2br w:val="nil"/>
              <w:tr2bl w:val="nil"/>
            </w:tcBorders>
            <w:vAlign w:val="center"/>
          </w:tcPr>
          <w:p w14:paraId="697EE340">
            <w:pPr>
              <w:tabs>
                <w:tab w:val="left" w:pos="1800"/>
              </w:tabs>
              <w:spacing w:line="240" w:lineRule="auto"/>
              <w:jc w:val="center"/>
              <w:rPr>
                <w:rFonts w:ascii="宋体" w:hAnsi="宋体"/>
                <w:sz w:val="18"/>
              </w:rPr>
            </w:pPr>
            <w:r>
              <w:rPr>
                <w:rFonts w:ascii="宋体" w:hAnsi="宋体"/>
                <w:sz w:val="18"/>
              </w:rPr>
              <w:t xml:space="preserve">   116.6</w:t>
            </w:r>
          </w:p>
        </w:tc>
        <w:tc>
          <w:tcPr>
            <w:tcW w:w="0" w:type="auto"/>
            <w:vMerge w:val="continue"/>
            <w:tcBorders>
              <w:tl2br w:val="nil"/>
              <w:tr2bl w:val="nil"/>
            </w:tcBorders>
            <w:vAlign w:val="center"/>
          </w:tcPr>
          <w:p w14:paraId="43E0F1FB">
            <w:pPr>
              <w:widowControl/>
              <w:spacing w:line="240" w:lineRule="auto"/>
              <w:jc w:val="left"/>
              <w:rPr>
                <w:rFonts w:ascii="宋体" w:hAnsi="宋体"/>
                <w:sz w:val="18"/>
              </w:rPr>
            </w:pPr>
          </w:p>
        </w:tc>
        <w:tc>
          <w:tcPr>
            <w:tcW w:w="1023" w:type="dxa"/>
            <w:vMerge w:val="restart"/>
            <w:tcBorders>
              <w:tl2br w:val="nil"/>
              <w:tr2bl w:val="nil"/>
            </w:tcBorders>
            <w:vAlign w:val="center"/>
          </w:tcPr>
          <w:p w14:paraId="27AFFAF5">
            <w:pPr>
              <w:tabs>
                <w:tab w:val="left" w:pos="1800"/>
              </w:tabs>
              <w:spacing w:line="240" w:lineRule="auto"/>
              <w:jc w:val="center"/>
              <w:rPr>
                <w:rFonts w:ascii="宋体" w:hAnsi="宋体"/>
                <w:sz w:val="18"/>
              </w:rPr>
            </w:pPr>
            <w:r>
              <w:rPr>
                <w:rFonts w:ascii="宋体" w:hAnsi="宋体"/>
                <w:sz w:val="18"/>
              </w:rPr>
              <w:t xml:space="preserve">   119.4 </w:t>
            </w:r>
          </w:p>
        </w:tc>
        <w:tc>
          <w:tcPr>
            <w:tcW w:w="0" w:type="auto"/>
            <w:vMerge w:val="continue"/>
            <w:tcBorders>
              <w:tl2br w:val="nil"/>
              <w:tr2bl w:val="nil"/>
            </w:tcBorders>
            <w:vAlign w:val="center"/>
          </w:tcPr>
          <w:p w14:paraId="253B5B80">
            <w:pPr>
              <w:widowControl/>
              <w:spacing w:line="240" w:lineRule="auto"/>
              <w:jc w:val="left"/>
              <w:rPr>
                <w:rFonts w:ascii="宋体" w:hAnsi="宋体"/>
                <w:sz w:val="18"/>
              </w:rPr>
            </w:pPr>
          </w:p>
        </w:tc>
        <w:tc>
          <w:tcPr>
            <w:tcW w:w="962" w:type="dxa"/>
            <w:vMerge w:val="restart"/>
            <w:tcBorders>
              <w:tl2br w:val="nil"/>
              <w:tr2bl w:val="nil"/>
            </w:tcBorders>
            <w:vAlign w:val="center"/>
          </w:tcPr>
          <w:p w14:paraId="713216D0">
            <w:pPr>
              <w:tabs>
                <w:tab w:val="left" w:pos="1800"/>
              </w:tabs>
              <w:spacing w:line="240" w:lineRule="auto"/>
              <w:jc w:val="center"/>
              <w:rPr>
                <w:rFonts w:ascii="宋体" w:hAnsi="宋体"/>
                <w:sz w:val="18"/>
              </w:rPr>
            </w:pPr>
            <w:r>
              <w:rPr>
                <w:rFonts w:ascii="宋体" w:hAnsi="宋体"/>
                <w:sz w:val="18"/>
              </w:rPr>
              <w:t>-2.8</w:t>
            </w:r>
          </w:p>
        </w:tc>
      </w:tr>
      <w:tr w14:paraId="32F22F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4A603606">
            <w:pPr>
              <w:widowControl/>
              <w:spacing w:line="240" w:lineRule="auto"/>
              <w:jc w:val="left"/>
              <w:rPr>
                <w:rFonts w:ascii="宋体" w:hAnsi="宋体"/>
                <w:sz w:val="18"/>
              </w:rPr>
            </w:pPr>
          </w:p>
        </w:tc>
        <w:tc>
          <w:tcPr>
            <w:tcW w:w="0" w:type="auto"/>
            <w:vMerge w:val="continue"/>
            <w:tcBorders>
              <w:tl2br w:val="nil"/>
              <w:tr2bl w:val="nil"/>
            </w:tcBorders>
            <w:vAlign w:val="center"/>
          </w:tcPr>
          <w:p w14:paraId="680556C0">
            <w:pPr>
              <w:widowControl/>
              <w:spacing w:line="240" w:lineRule="auto"/>
              <w:jc w:val="left"/>
              <w:rPr>
                <w:rFonts w:ascii="宋体" w:hAnsi="宋体"/>
                <w:sz w:val="18"/>
              </w:rPr>
            </w:pPr>
          </w:p>
        </w:tc>
        <w:tc>
          <w:tcPr>
            <w:tcW w:w="687" w:type="dxa"/>
            <w:vMerge w:val="restart"/>
            <w:tcBorders>
              <w:tl2br w:val="nil"/>
              <w:tr2bl w:val="nil"/>
            </w:tcBorders>
            <w:vAlign w:val="center"/>
          </w:tcPr>
          <w:p w14:paraId="2FDDE409">
            <w:pPr>
              <w:tabs>
                <w:tab w:val="left" w:pos="1800"/>
              </w:tabs>
              <w:spacing w:line="240" w:lineRule="auto"/>
              <w:jc w:val="center"/>
              <w:rPr>
                <w:rFonts w:ascii="宋体" w:hAnsi="宋体"/>
                <w:sz w:val="18"/>
              </w:rPr>
            </w:pPr>
            <w:r>
              <w:rPr>
                <w:rFonts w:ascii="宋体" w:hAnsi="宋体"/>
                <w:sz w:val="18"/>
              </w:rPr>
              <w:t>10.5</w:t>
            </w:r>
          </w:p>
        </w:tc>
        <w:tc>
          <w:tcPr>
            <w:tcW w:w="0" w:type="auto"/>
            <w:vMerge w:val="continue"/>
            <w:tcBorders>
              <w:tl2br w:val="nil"/>
              <w:tr2bl w:val="nil"/>
            </w:tcBorders>
            <w:vAlign w:val="center"/>
          </w:tcPr>
          <w:p w14:paraId="6E81F067">
            <w:pPr>
              <w:widowControl/>
              <w:spacing w:line="240" w:lineRule="auto"/>
              <w:jc w:val="left"/>
              <w:rPr>
                <w:rFonts w:ascii="宋体" w:hAnsi="宋体"/>
                <w:sz w:val="18"/>
              </w:rPr>
            </w:pPr>
          </w:p>
        </w:tc>
        <w:tc>
          <w:tcPr>
            <w:tcW w:w="687" w:type="dxa"/>
            <w:vMerge w:val="restart"/>
            <w:tcBorders>
              <w:tl2br w:val="nil"/>
              <w:tr2bl w:val="nil"/>
            </w:tcBorders>
            <w:vAlign w:val="center"/>
          </w:tcPr>
          <w:p w14:paraId="09F09608">
            <w:pPr>
              <w:tabs>
                <w:tab w:val="left" w:pos="1800"/>
              </w:tabs>
              <w:spacing w:line="240" w:lineRule="auto"/>
              <w:jc w:val="center"/>
              <w:rPr>
                <w:rFonts w:ascii="宋体" w:hAnsi="宋体"/>
                <w:sz w:val="18"/>
              </w:rPr>
            </w:pPr>
            <w:r>
              <w:rPr>
                <w:rFonts w:ascii="宋体" w:hAnsi="宋体"/>
                <w:sz w:val="18"/>
              </w:rPr>
              <w:t>10.9</w:t>
            </w:r>
          </w:p>
        </w:tc>
        <w:tc>
          <w:tcPr>
            <w:tcW w:w="0" w:type="auto"/>
            <w:vMerge w:val="continue"/>
            <w:tcBorders>
              <w:tl2br w:val="nil"/>
              <w:tr2bl w:val="nil"/>
            </w:tcBorders>
            <w:vAlign w:val="center"/>
          </w:tcPr>
          <w:p w14:paraId="6DB8790F">
            <w:pPr>
              <w:widowControl/>
              <w:spacing w:line="240" w:lineRule="auto"/>
              <w:jc w:val="left"/>
              <w:rPr>
                <w:rFonts w:ascii="宋体" w:hAnsi="宋体"/>
                <w:sz w:val="18"/>
              </w:rPr>
            </w:pPr>
          </w:p>
        </w:tc>
        <w:tc>
          <w:tcPr>
            <w:tcW w:w="0" w:type="auto"/>
            <w:vMerge w:val="continue"/>
            <w:tcBorders>
              <w:tl2br w:val="nil"/>
              <w:tr2bl w:val="nil"/>
            </w:tcBorders>
            <w:vAlign w:val="center"/>
          </w:tcPr>
          <w:p w14:paraId="59093194">
            <w:pPr>
              <w:widowControl/>
              <w:spacing w:line="240" w:lineRule="auto"/>
              <w:jc w:val="left"/>
              <w:rPr>
                <w:rFonts w:ascii="宋体" w:hAnsi="宋体"/>
                <w:sz w:val="18"/>
              </w:rPr>
            </w:pPr>
          </w:p>
        </w:tc>
        <w:tc>
          <w:tcPr>
            <w:tcW w:w="687" w:type="dxa"/>
            <w:vMerge w:val="restart"/>
            <w:tcBorders>
              <w:tl2br w:val="nil"/>
              <w:tr2bl w:val="nil"/>
            </w:tcBorders>
            <w:vAlign w:val="center"/>
          </w:tcPr>
          <w:p w14:paraId="50BFE1CB">
            <w:pPr>
              <w:tabs>
                <w:tab w:val="left" w:pos="1800"/>
              </w:tabs>
              <w:spacing w:line="240" w:lineRule="auto"/>
              <w:jc w:val="center"/>
              <w:rPr>
                <w:rFonts w:ascii="宋体" w:hAnsi="宋体"/>
                <w:sz w:val="18"/>
              </w:rPr>
            </w:pPr>
            <w:r>
              <w:rPr>
                <w:rFonts w:ascii="宋体" w:hAnsi="宋体"/>
                <w:sz w:val="18"/>
              </w:rPr>
              <w:t>10.4</w:t>
            </w:r>
          </w:p>
        </w:tc>
        <w:tc>
          <w:tcPr>
            <w:tcW w:w="0" w:type="auto"/>
            <w:vMerge w:val="continue"/>
            <w:tcBorders>
              <w:tl2br w:val="nil"/>
              <w:tr2bl w:val="nil"/>
            </w:tcBorders>
            <w:vAlign w:val="center"/>
          </w:tcPr>
          <w:p w14:paraId="6C45F937">
            <w:pPr>
              <w:widowControl/>
              <w:spacing w:line="240" w:lineRule="auto"/>
              <w:jc w:val="left"/>
              <w:rPr>
                <w:rFonts w:ascii="宋体" w:hAnsi="宋体"/>
                <w:sz w:val="18"/>
              </w:rPr>
            </w:pPr>
          </w:p>
        </w:tc>
        <w:tc>
          <w:tcPr>
            <w:tcW w:w="648" w:type="dxa"/>
            <w:vMerge w:val="restart"/>
            <w:tcBorders>
              <w:tl2br w:val="nil"/>
              <w:tr2bl w:val="nil"/>
            </w:tcBorders>
            <w:vAlign w:val="center"/>
          </w:tcPr>
          <w:p w14:paraId="5376B654">
            <w:pPr>
              <w:tabs>
                <w:tab w:val="left" w:pos="1800"/>
              </w:tabs>
              <w:spacing w:line="240" w:lineRule="auto"/>
              <w:jc w:val="center"/>
              <w:rPr>
                <w:rFonts w:ascii="宋体" w:hAnsi="宋体"/>
                <w:sz w:val="18"/>
              </w:rPr>
            </w:pPr>
            <w:r>
              <w:rPr>
                <w:rFonts w:ascii="宋体" w:hAnsi="宋体"/>
                <w:sz w:val="18"/>
              </w:rPr>
              <w:t>10.0</w:t>
            </w:r>
          </w:p>
        </w:tc>
        <w:tc>
          <w:tcPr>
            <w:tcW w:w="0" w:type="auto"/>
            <w:vMerge w:val="continue"/>
            <w:tcBorders>
              <w:tl2br w:val="nil"/>
              <w:tr2bl w:val="nil"/>
            </w:tcBorders>
            <w:vAlign w:val="center"/>
          </w:tcPr>
          <w:p w14:paraId="0C3D9E65">
            <w:pPr>
              <w:widowControl/>
              <w:spacing w:line="240" w:lineRule="auto"/>
              <w:jc w:val="left"/>
              <w:rPr>
                <w:rFonts w:ascii="宋体" w:hAnsi="宋体"/>
                <w:sz w:val="18"/>
              </w:rPr>
            </w:pPr>
          </w:p>
        </w:tc>
      </w:tr>
      <w:tr w14:paraId="68EB75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100405EE">
            <w:pPr>
              <w:tabs>
                <w:tab w:val="left" w:pos="1800"/>
              </w:tabs>
              <w:spacing w:line="240" w:lineRule="auto"/>
              <w:jc w:val="center"/>
              <w:rPr>
                <w:rFonts w:ascii="宋体" w:hAnsi="宋体"/>
                <w:sz w:val="18"/>
              </w:rPr>
            </w:pPr>
            <w:r>
              <w:rPr>
                <w:rFonts w:ascii="宋体" w:hAnsi="宋体"/>
                <w:sz w:val="18"/>
              </w:rPr>
              <w:t xml:space="preserve">     30</w:t>
            </w:r>
          </w:p>
        </w:tc>
        <w:tc>
          <w:tcPr>
            <w:tcW w:w="943" w:type="dxa"/>
            <w:vMerge w:val="restart"/>
            <w:tcBorders>
              <w:tl2br w:val="nil"/>
              <w:tr2bl w:val="nil"/>
            </w:tcBorders>
            <w:vAlign w:val="center"/>
          </w:tcPr>
          <w:p w14:paraId="056426C6">
            <w:pPr>
              <w:tabs>
                <w:tab w:val="left" w:pos="1800"/>
              </w:tabs>
              <w:spacing w:line="240" w:lineRule="auto"/>
              <w:jc w:val="center"/>
              <w:rPr>
                <w:rFonts w:ascii="宋体" w:hAnsi="宋体"/>
                <w:sz w:val="18"/>
              </w:rPr>
            </w:pPr>
            <w:r>
              <w:rPr>
                <w:rFonts w:ascii="宋体" w:hAnsi="宋体"/>
                <w:sz w:val="18"/>
              </w:rPr>
              <w:t>5  113.8</w:t>
            </w:r>
          </w:p>
        </w:tc>
        <w:tc>
          <w:tcPr>
            <w:tcW w:w="0" w:type="auto"/>
            <w:vMerge w:val="continue"/>
            <w:tcBorders>
              <w:tl2br w:val="nil"/>
              <w:tr2bl w:val="nil"/>
            </w:tcBorders>
            <w:vAlign w:val="center"/>
          </w:tcPr>
          <w:p w14:paraId="6E302CF4">
            <w:pPr>
              <w:widowControl/>
              <w:spacing w:line="240" w:lineRule="auto"/>
              <w:jc w:val="left"/>
              <w:rPr>
                <w:rFonts w:ascii="宋体" w:hAnsi="宋体"/>
                <w:sz w:val="18"/>
              </w:rPr>
            </w:pPr>
          </w:p>
        </w:tc>
        <w:tc>
          <w:tcPr>
            <w:tcW w:w="944" w:type="dxa"/>
            <w:vMerge w:val="restart"/>
            <w:tcBorders>
              <w:tl2br w:val="nil"/>
              <w:tr2bl w:val="nil"/>
            </w:tcBorders>
            <w:vAlign w:val="center"/>
          </w:tcPr>
          <w:p w14:paraId="4939813B">
            <w:pPr>
              <w:tabs>
                <w:tab w:val="left" w:pos="1800"/>
              </w:tabs>
              <w:spacing w:line="240" w:lineRule="auto"/>
              <w:jc w:val="center"/>
              <w:rPr>
                <w:rFonts w:ascii="宋体" w:hAnsi="宋体"/>
                <w:sz w:val="18"/>
              </w:rPr>
            </w:pPr>
            <w:r>
              <w:rPr>
                <w:rFonts w:ascii="宋体" w:hAnsi="宋体"/>
                <w:sz w:val="18"/>
              </w:rPr>
              <w:t>5  111.5</w:t>
            </w:r>
          </w:p>
        </w:tc>
        <w:tc>
          <w:tcPr>
            <w:tcW w:w="0" w:type="auto"/>
            <w:vMerge w:val="continue"/>
            <w:tcBorders>
              <w:tl2br w:val="nil"/>
              <w:tr2bl w:val="nil"/>
            </w:tcBorders>
            <w:vAlign w:val="center"/>
          </w:tcPr>
          <w:p w14:paraId="3E1F8030">
            <w:pPr>
              <w:widowControl/>
              <w:spacing w:line="240" w:lineRule="auto"/>
              <w:jc w:val="left"/>
              <w:rPr>
                <w:rFonts w:ascii="宋体" w:hAnsi="宋体"/>
                <w:sz w:val="18"/>
              </w:rPr>
            </w:pPr>
          </w:p>
        </w:tc>
        <w:tc>
          <w:tcPr>
            <w:tcW w:w="942" w:type="dxa"/>
            <w:vMerge w:val="restart"/>
            <w:tcBorders>
              <w:tl2br w:val="nil"/>
              <w:tr2bl w:val="nil"/>
            </w:tcBorders>
            <w:vAlign w:val="center"/>
          </w:tcPr>
          <w:p w14:paraId="59857D6A">
            <w:pPr>
              <w:tabs>
                <w:tab w:val="left" w:pos="1800"/>
              </w:tabs>
              <w:spacing w:line="240" w:lineRule="auto"/>
              <w:jc w:val="center"/>
              <w:rPr>
                <w:rFonts w:ascii="宋体" w:hAnsi="宋体"/>
                <w:sz w:val="18"/>
              </w:rPr>
            </w:pPr>
            <w:r>
              <w:rPr>
                <w:rFonts w:ascii="宋体" w:hAnsi="宋体"/>
                <w:sz w:val="18"/>
              </w:rPr>
              <w:t>+2.3</w:t>
            </w:r>
          </w:p>
        </w:tc>
        <w:tc>
          <w:tcPr>
            <w:tcW w:w="944" w:type="dxa"/>
            <w:vMerge w:val="restart"/>
            <w:tcBorders>
              <w:tl2br w:val="nil"/>
              <w:tr2bl w:val="nil"/>
            </w:tcBorders>
            <w:vAlign w:val="center"/>
          </w:tcPr>
          <w:p w14:paraId="71292C63">
            <w:pPr>
              <w:tabs>
                <w:tab w:val="left" w:pos="1800"/>
              </w:tabs>
              <w:spacing w:line="240" w:lineRule="auto"/>
              <w:jc w:val="center"/>
              <w:rPr>
                <w:rFonts w:ascii="宋体" w:hAnsi="宋体"/>
                <w:sz w:val="18"/>
              </w:rPr>
            </w:pPr>
            <w:r>
              <w:rPr>
                <w:rFonts w:ascii="宋体" w:hAnsi="宋体"/>
                <w:sz w:val="18"/>
              </w:rPr>
              <w:t>5    7.0</w:t>
            </w:r>
          </w:p>
        </w:tc>
        <w:tc>
          <w:tcPr>
            <w:tcW w:w="0" w:type="auto"/>
            <w:vMerge w:val="continue"/>
            <w:tcBorders>
              <w:tl2br w:val="nil"/>
              <w:tr2bl w:val="nil"/>
            </w:tcBorders>
            <w:vAlign w:val="center"/>
          </w:tcPr>
          <w:p w14:paraId="5398CCD9">
            <w:pPr>
              <w:widowControl/>
              <w:spacing w:line="240" w:lineRule="auto"/>
              <w:jc w:val="left"/>
              <w:rPr>
                <w:rFonts w:ascii="宋体" w:hAnsi="宋体"/>
                <w:sz w:val="18"/>
              </w:rPr>
            </w:pPr>
          </w:p>
        </w:tc>
        <w:tc>
          <w:tcPr>
            <w:tcW w:w="1023" w:type="dxa"/>
            <w:vMerge w:val="restart"/>
            <w:tcBorders>
              <w:tl2br w:val="nil"/>
              <w:tr2bl w:val="nil"/>
            </w:tcBorders>
            <w:vAlign w:val="center"/>
          </w:tcPr>
          <w:p w14:paraId="27F7767A">
            <w:pPr>
              <w:tabs>
                <w:tab w:val="left" w:pos="1800"/>
              </w:tabs>
              <w:spacing w:line="240" w:lineRule="auto"/>
              <w:rPr>
                <w:rFonts w:ascii="宋体" w:hAnsi="宋体"/>
                <w:sz w:val="18"/>
              </w:rPr>
            </w:pPr>
            <w:r>
              <w:rPr>
                <w:rFonts w:ascii="宋体" w:hAnsi="宋体"/>
                <w:sz w:val="18"/>
              </w:rPr>
              <w:t>5    9.4</w:t>
            </w:r>
          </w:p>
        </w:tc>
        <w:tc>
          <w:tcPr>
            <w:tcW w:w="0" w:type="auto"/>
            <w:vMerge w:val="continue"/>
            <w:tcBorders>
              <w:tl2br w:val="nil"/>
              <w:tr2bl w:val="nil"/>
            </w:tcBorders>
            <w:vAlign w:val="center"/>
          </w:tcPr>
          <w:p w14:paraId="5B88F166">
            <w:pPr>
              <w:widowControl/>
              <w:spacing w:line="240" w:lineRule="auto"/>
              <w:jc w:val="left"/>
              <w:rPr>
                <w:rFonts w:ascii="宋体" w:hAnsi="宋体"/>
                <w:sz w:val="18"/>
              </w:rPr>
            </w:pPr>
          </w:p>
        </w:tc>
        <w:tc>
          <w:tcPr>
            <w:tcW w:w="962" w:type="dxa"/>
            <w:vMerge w:val="restart"/>
            <w:tcBorders>
              <w:tl2br w:val="nil"/>
              <w:tr2bl w:val="nil"/>
            </w:tcBorders>
            <w:vAlign w:val="center"/>
          </w:tcPr>
          <w:p w14:paraId="2FA1B00B">
            <w:pPr>
              <w:tabs>
                <w:tab w:val="left" w:pos="1800"/>
              </w:tabs>
              <w:spacing w:line="240" w:lineRule="auto"/>
              <w:jc w:val="center"/>
              <w:rPr>
                <w:rFonts w:ascii="宋体" w:hAnsi="宋体"/>
                <w:sz w:val="18"/>
              </w:rPr>
            </w:pPr>
            <w:r>
              <w:rPr>
                <w:rFonts w:ascii="宋体" w:hAnsi="宋体"/>
                <w:sz w:val="18"/>
              </w:rPr>
              <w:t>-2.4</w:t>
            </w:r>
          </w:p>
        </w:tc>
      </w:tr>
      <w:tr w14:paraId="3F01BB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2C0B8C75">
            <w:pPr>
              <w:widowControl/>
              <w:spacing w:line="240" w:lineRule="auto"/>
              <w:jc w:val="left"/>
              <w:rPr>
                <w:rFonts w:ascii="宋体" w:hAnsi="宋体"/>
                <w:sz w:val="18"/>
              </w:rPr>
            </w:pPr>
          </w:p>
        </w:tc>
        <w:tc>
          <w:tcPr>
            <w:tcW w:w="0" w:type="auto"/>
            <w:vMerge w:val="continue"/>
            <w:tcBorders>
              <w:tl2br w:val="nil"/>
              <w:tr2bl w:val="nil"/>
            </w:tcBorders>
            <w:vAlign w:val="center"/>
          </w:tcPr>
          <w:p w14:paraId="5218337A">
            <w:pPr>
              <w:widowControl/>
              <w:spacing w:line="240" w:lineRule="auto"/>
              <w:jc w:val="left"/>
              <w:rPr>
                <w:rFonts w:ascii="宋体" w:hAnsi="宋体"/>
                <w:sz w:val="18"/>
              </w:rPr>
            </w:pPr>
          </w:p>
        </w:tc>
        <w:tc>
          <w:tcPr>
            <w:tcW w:w="687" w:type="dxa"/>
            <w:vMerge w:val="restart"/>
            <w:tcBorders>
              <w:tl2br w:val="nil"/>
              <w:tr2bl w:val="nil"/>
            </w:tcBorders>
            <w:vAlign w:val="center"/>
          </w:tcPr>
          <w:p w14:paraId="057BBA66">
            <w:pPr>
              <w:tabs>
                <w:tab w:val="left" w:pos="1800"/>
              </w:tabs>
              <w:spacing w:line="240" w:lineRule="auto"/>
              <w:jc w:val="center"/>
              <w:rPr>
                <w:rFonts w:ascii="宋体" w:hAnsi="宋体"/>
                <w:sz w:val="18"/>
              </w:rPr>
            </w:pPr>
            <w:r>
              <w:rPr>
                <w:rFonts w:ascii="宋体" w:hAnsi="宋体"/>
                <w:sz w:val="18"/>
              </w:rPr>
              <w:t>11.0</w:t>
            </w:r>
          </w:p>
        </w:tc>
        <w:tc>
          <w:tcPr>
            <w:tcW w:w="0" w:type="auto"/>
            <w:vMerge w:val="continue"/>
            <w:tcBorders>
              <w:tl2br w:val="nil"/>
              <w:tr2bl w:val="nil"/>
            </w:tcBorders>
            <w:vAlign w:val="center"/>
          </w:tcPr>
          <w:p w14:paraId="76AA7DD2">
            <w:pPr>
              <w:widowControl/>
              <w:spacing w:line="240" w:lineRule="auto"/>
              <w:jc w:val="left"/>
              <w:rPr>
                <w:rFonts w:ascii="宋体" w:hAnsi="宋体"/>
                <w:sz w:val="18"/>
              </w:rPr>
            </w:pPr>
          </w:p>
        </w:tc>
        <w:tc>
          <w:tcPr>
            <w:tcW w:w="687" w:type="dxa"/>
            <w:vMerge w:val="restart"/>
            <w:tcBorders>
              <w:tl2br w:val="nil"/>
              <w:tr2bl w:val="nil"/>
            </w:tcBorders>
            <w:vAlign w:val="center"/>
          </w:tcPr>
          <w:p w14:paraId="05A9C5EC">
            <w:pPr>
              <w:tabs>
                <w:tab w:val="left" w:pos="1800"/>
              </w:tabs>
              <w:spacing w:line="240" w:lineRule="auto"/>
              <w:jc w:val="center"/>
              <w:rPr>
                <w:rFonts w:ascii="宋体" w:hAnsi="宋体"/>
                <w:sz w:val="18"/>
              </w:rPr>
            </w:pPr>
            <w:r>
              <w:rPr>
                <w:rFonts w:ascii="宋体" w:hAnsi="宋体"/>
                <w:sz w:val="18"/>
              </w:rPr>
              <w:t>9.8</w:t>
            </w:r>
          </w:p>
        </w:tc>
        <w:tc>
          <w:tcPr>
            <w:tcW w:w="0" w:type="auto"/>
            <w:vMerge w:val="continue"/>
            <w:tcBorders>
              <w:tl2br w:val="nil"/>
              <w:tr2bl w:val="nil"/>
            </w:tcBorders>
            <w:vAlign w:val="center"/>
          </w:tcPr>
          <w:p w14:paraId="5D1AA01C">
            <w:pPr>
              <w:widowControl/>
              <w:spacing w:line="240" w:lineRule="auto"/>
              <w:jc w:val="left"/>
              <w:rPr>
                <w:rFonts w:ascii="宋体" w:hAnsi="宋体"/>
                <w:sz w:val="18"/>
              </w:rPr>
            </w:pPr>
          </w:p>
        </w:tc>
        <w:tc>
          <w:tcPr>
            <w:tcW w:w="0" w:type="auto"/>
            <w:vMerge w:val="continue"/>
            <w:tcBorders>
              <w:tl2br w:val="nil"/>
              <w:tr2bl w:val="nil"/>
            </w:tcBorders>
            <w:vAlign w:val="center"/>
          </w:tcPr>
          <w:p w14:paraId="617D46E9">
            <w:pPr>
              <w:widowControl/>
              <w:spacing w:line="240" w:lineRule="auto"/>
              <w:jc w:val="left"/>
              <w:rPr>
                <w:rFonts w:ascii="宋体" w:hAnsi="宋体"/>
                <w:sz w:val="18"/>
              </w:rPr>
            </w:pPr>
          </w:p>
        </w:tc>
        <w:tc>
          <w:tcPr>
            <w:tcW w:w="687" w:type="dxa"/>
            <w:vMerge w:val="restart"/>
            <w:tcBorders>
              <w:tl2br w:val="nil"/>
              <w:tr2bl w:val="nil"/>
            </w:tcBorders>
            <w:vAlign w:val="center"/>
          </w:tcPr>
          <w:p w14:paraId="1E163256">
            <w:pPr>
              <w:tabs>
                <w:tab w:val="left" w:pos="1800"/>
              </w:tabs>
              <w:spacing w:line="240" w:lineRule="auto"/>
              <w:jc w:val="center"/>
              <w:rPr>
                <w:rFonts w:ascii="宋体" w:hAnsi="宋体"/>
                <w:sz w:val="18"/>
              </w:rPr>
            </w:pPr>
            <w:r>
              <w:rPr>
                <w:rFonts w:ascii="宋体" w:hAnsi="宋体"/>
                <w:sz w:val="18"/>
              </w:rPr>
              <w:t>9.5</w:t>
            </w:r>
          </w:p>
        </w:tc>
        <w:tc>
          <w:tcPr>
            <w:tcW w:w="0" w:type="auto"/>
            <w:vMerge w:val="continue"/>
            <w:tcBorders>
              <w:tl2br w:val="nil"/>
              <w:tr2bl w:val="nil"/>
            </w:tcBorders>
            <w:vAlign w:val="center"/>
          </w:tcPr>
          <w:p w14:paraId="5495D0FA">
            <w:pPr>
              <w:widowControl/>
              <w:spacing w:line="240" w:lineRule="auto"/>
              <w:jc w:val="left"/>
              <w:rPr>
                <w:rFonts w:ascii="宋体" w:hAnsi="宋体"/>
                <w:sz w:val="18"/>
              </w:rPr>
            </w:pPr>
          </w:p>
        </w:tc>
        <w:tc>
          <w:tcPr>
            <w:tcW w:w="648" w:type="dxa"/>
            <w:vMerge w:val="restart"/>
            <w:tcBorders>
              <w:tl2br w:val="nil"/>
              <w:tr2bl w:val="nil"/>
            </w:tcBorders>
            <w:vAlign w:val="center"/>
          </w:tcPr>
          <w:p w14:paraId="127EE874">
            <w:pPr>
              <w:tabs>
                <w:tab w:val="left" w:pos="1800"/>
              </w:tabs>
              <w:spacing w:line="240" w:lineRule="auto"/>
              <w:jc w:val="center"/>
              <w:rPr>
                <w:rFonts w:ascii="宋体" w:hAnsi="宋体"/>
                <w:sz w:val="18"/>
              </w:rPr>
            </w:pPr>
            <w:r>
              <w:rPr>
                <w:rFonts w:ascii="宋体" w:hAnsi="宋体"/>
                <w:sz w:val="18"/>
              </w:rPr>
              <w:t>9.8</w:t>
            </w:r>
          </w:p>
        </w:tc>
        <w:tc>
          <w:tcPr>
            <w:tcW w:w="0" w:type="auto"/>
            <w:vMerge w:val="continue"/>
            <w:tcBorders>
              <w:tl2br w:val="nil"/>
              <w:tr2bl w:val="nil"/>
            </w:tcBorders>
            <w:vAlign w:val="center"/>
          </w:tcPr>
          <w:p w14:paraId="29A8779E">
            <w:pPr>
              <w:widowControl/>
              <w:spacing w:line="240" w:lineRule="auto"/>
              <w:jc w:val="left"/>
              <w:rPr>
                <w:rFonts w:ascii="宋体" w:hAnsi="宋体"/>
                <w:sz w:val="18"/>
              </w:rPr>
            </w:pPr>
          </w:p>
        </w:tc>
      </w:tr>
      <w:tr w14:paraId="2B7720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40773BFD">
            <w:pPr>
              <w:tabs>
                <w:tab w:val="left" w:pos="1800"/>
              </w:tabs>
              <w:spacing w:line="240" w:lineRule="auto"/>
              <w:jc w:val="center"/>
              <w:rPr>
                <w:rFonts w:ascii="宋体" w:hAnsi="宋体"/>
                <w:sz w:val="18"/>
              </w:rPr>
            </w:pPr>
            <w:r>
              <w:rPr>
                <w:rFonts w:ascii="宋体" w:hAnsi="宋体"/>
                <w:sz w:val="18"/>
              </w:rPr>
              <w:t xml:space="preserve">     35</w:t>
            </w:r>
          </w:p>
        </w:tc>
        <w:tc>
          <w:tcPr>
            <w:tcW w:w="943" w:type="dxa"/>
            <w:vMerge w:val="restart"/>
            <w:tcBorders>
              <w:tl2br w:val="nil"/>
              <w:tr2bl w:val="nil"/>
            </w:tcBorders>
            <w:vAlign w:val="center"/>
          </w:tcPr>
          <w:p w14:paraId="3945360C">
            <w:pPr>
              <w:tabs>
                <w:tab w:val="left" w:pos="1800"/>
              </w:tabs>
              <w:spacing w:line="240" w:lineRule="auto"/>
              <w:jc w:val="center"/>
              <w:rPr>
                <w:rFonts w:ascii="宋体" w:hAnsi="宋体"/>
                <w:sz w:val="18"/>
              </w:rPr>
            </w:pPr>
            <w:r>
              <w:rPr>
                <w:rFonts w:ascii="宋体" w:hAnsi="宋体"/>
                <w:sz w:val="18"/>
              </w:rPr>
              <w:t xml:space="preserve">   102.8</w:t>
            </w:r>
          </w:p>
        </w:tc>
        <w:tc>
          <w:tcPr>
            <w:tcW w:w="0" w:type="auto"/>
            <w:vMerge w:val="continue"/>
            <w:tcBorders>
              <w:tl2br w:val="nil"/>
              <w:tr2bl w:val="nil"/>
            </w:tcBorders>
            <w:vAlign w:val="center"/>
          </w:tcPr>
          <w:p w14:paraId="2F373BBC">
            <w:pPr>
              <w:widowControl/>
              <w:spacing w:line="240" w:lineRule="auto"/>
              <w:jc w:val="left"/>
              <w:rPr>
                <w:rFonts w:ascii="宋体" w:hAnsi="宋体"/>
                <w:sz w:val="18"/>
              </w:rPr>
            </w:pPr>
          </w:p>
        </w:tc>
        <w:tc>
          <w:tcPr>
            <w:tcW w:w="944" w:type="dxa"/>
            <w:vMerge w:val="restart"/>
            <w:tcBorders>
              <w:tl2br w:val="nil"/>
              <w:tr2bl w:val="nil"/>
            </w:tcBorders>
            <w:vAlign w:val="center"/>
          </w:tcPr>
          <w:p w14:paraId="74FB58CF">
            <w:pPr>
              <w:tabs>
                <w:tab w:val="left" w:pos="1800"/>
              </w:tabs>
              <w:spacing w:line="240" w:lineRule="auto"/>
              <w:jc w:val="center"/>
              <w:rPr>
                <w:rFonts w:ascii="宋体" w:hAnsi="宋体"/>
                <w:sz w:val="18"/>
              </w:rPr>
            </w:pPr>
            <w:r>
              <w:rPr>
                <w:rFonts w:ascii="宋体" w:hAnsi="宋体"/>
                <w:sz w:val="18"/>
              </w:rPr>
              <w:t xml:space="preserve">   101.7</w:t>
            </w:r>
          </w:p>
        </w:tc>
        <w:tc>
          <w:tcPr>
            <w:tcW w:w="0" w:type="auto"/>
            <w:vMerge w:val="continue"/>
            <w:tcBorders>
              <w:tl2br w:val="nil"/>
              <w:tr2bl w:val="nil"/>
            </w:tcBorders>
            <w:vAlign w:val="center"/>
          </w:tcPr>
          <w:p w14:paraId="698B0245">
            <w:pPr>
              <w:widowControl/>
              <w:spacing w:line="240" w:lineRule="auto"/>
              <w:jc w:val="left"/>
              <w:rPr>
                <w:rFonts w:ascii="宋体" w:hAnsi="宋体"/>
                <w:sz w:val="18"/>
              </w:rPr>
            </w:pPr>
          </w:p>
        </w:tc>
        <w:tc>
          <w:tcPr>
            <w:tcW w:w="942" w:type="dxa"/>
            <w:vMerge w:val="restart"/>
            <w:tcBorders>
              <w:tl2br w:val="nil"/>
              <w:tr2bl w:val="nil"/>
            </w:tcBorders>
            <w:vAlign w:val="center"/>
          </w:tcPr>
          <w:p w14:paraId="14E301B0">
            <w:pPr>
              <w:tabs>
                <w:tab w:val="left" w:pos="1800"/>
              </w:tabs>
              <w:spacing w:line="240" w:lineRule="auto"/>
              <w:jc w:val="center"/>
              <w:rPr>
                <w:rFonts w:ascii="宋体" w:hAnsi="宋体"/>
                <w:sz w:val="18"/>
              </w:rPr>
            </w:pPr>
            <w:r>
              <w:rPr>
                <w:rFonts w:ascii="宋体" w:hAnsi="宋体"/>
                <w:sz w:val="18"/>
              </w:rPr>
              <w:t>+1.1</w:t>
            </w:r>
          </w:p>
        </w:tc>
        <w:tc>
          <w:tcPr>
            <w:tcW w:w="944" w:type="dxa"/>
            <w:vMerge w:val="restart"/>
            <w:tcBorders>
              <w:tl2br w:val="nil"/>
              <w:tr2bl w:val="nil"/>
            </w:tcBorders>
            <w:vAlign w:val="center"/>
          </w:tcPr>
          <w:p w14:paraId="63C470A3">
            <w:pPr>
              <w:tabs>
                <w:tab w:val="left" w:pos="1800"/>
              </w:tabs>
              <w:spacing w:line="240" w:lineRule="auto"/>
              <w:jc w:val="center"/>
              <w:rPr>
                <w:rFonts w:ascii="宋体" w:hAnsi="宋体"/>
                <w:sz w:val="18"/>
              </w:rPr>
            </w:pPr>
            <w:r>
              <w:rPr>
                <w:rFonts w:ascii="宋体" w:hAnsi="宋体"/>
                <w:sz w:val="18"/>
              </w:rPr>
              <w:t xml:space="preserve">    16.5</w:t>
            </w:r>
          </w:p>
        </w:tc>
        <w:tc>
          <w:tcPr>
            <w:tcW w:w="0" w:type="auto"/>
            <w:vMerge w:val="continue"/>
            <w:tcBorders>
              <w:tl2br w:val="nil"/>
              <w:tr2bl w:val="nil"/>
            </w:tcBorders>
            <w:vAlign w:val="center"/>
          </w:tcPr>
          <w:p w14:paraId="022203CC">
            <w:pPr>
              <w:widowControl/>
              <w:spacing w:line="240" w:lineRule="auto"/>
              <w:jc w:val="left"/>
              <w:rPr>
                <w:rFonts w:ascii="宋体" w:hAnsi="宋体"/>
                <w:sz w:val="18"/>
              </w:rPr>
            </w:pPr>
          </w:p>
        </w:tc>
        <w:tc>
          <w:tcPr>
            <w:tcW w:w="1023" w:type="dxa"/>
            <w:vMerge w:val="restart"/>
            <w:tcBorders>
              <w:tl2br w:val="nil"/>
              <w:tr2bl w:val="nil"/>
            </w:tcBorders>
            <w:vAlign w:val="center"/>
          </w:tcPr>
          <w:p w14:paraId="6DF84FC5">
            <w:pPr>
              <w:tabs>
                <w:tab w:val="left" w:pos="1800"/>
              </w:tabs>
              <w:spacing w:line="240" w:lineRule="auto"/>
              <w:jc w:val="center"/>
              <w:rPr>
                <w:rFonts w:ascii="宋体" w:hAnsi="宋体"/>
                <w:sz w:val="18"/>
              </w:rPr>
            </w:pPr>
            <w:r>
              <w:rPr>
                <w:rFonts w:ascii="宋体" w:hAnsi="宋体"/>
                <w:sz w:val="18"/>
              </w:rPr>
              <w:t xml:space="preserve">    19.2</w:t>
            </w:r>
          </w:p>
        </w:tc>
        <w:tc>
          <w:tcPr>
            <w:tcW w:w="0" w:type="auto"/>
            <w:vMerge w:val="continue"/>
            <w:tcBorders>
              <w:tl2br w:val="nil"/>
              <w:tr2bl w:val="nil"/>
            </w:tcBorders>
            <w:vAlign w:val="center"/>
          </w:tcPr>
          <w:p w14:paraId="6A192E47">
            <w:pPr>
              <w:widowControl/>
              <w:spacing w:line="240" w:lineRule="auto"/>
              <w:jc w:val="left"/>
              <w:rPr>
                <w:rFonts w:ascii="宋体" w:hAnsi="宋体"/>
                <w:sz w:val="18"/>
              </w:rPr>
            </w:pPr>
          </w:p>
        </w:tc>
        <w:tc>
          <w:tcPr>
            <w:tcW w:w="962" w:type="dxa"/>
            <w:vMerge w:val="restart"/>
            <w:tcBorders>
              <w:tl2br w:val="nil"/>
              <w:tr2bl w:val="nil"/>
            </w:tcBorders>
            <w:vAlign w:val="center"/>
          </w:tcPr>
          <w:p w14:paraId="63115858">
            <w:pPr>
              <w:tabs>
                <w:tab w:val="left" w:pos="1800"/>
              </w:tabs>
              <w:spacing w:line="240" w:lineRule="auto"/>
              <w:jc w:val="center"/>
              <w:rPr>
                <w:rFonts w:ascii="宋体" w:hAnsi="宋体"/>
                <w:sz w:val="18"/>
              </w:rPr>
            </w:pPr>
            <w:r>
              <w:rPr>
                <w:rFonts w:ascii="宋体" w:hAnsi="宋体"/>
                <w:sz w:val="18"/>
              </w:rPr>
              <w:t>-2.7</w:t>
            </w:r>
          </w:p>
        </w:tc>
      </w:tr>
      <w:tr w14:paraId="5047E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14195F7F">
            <w:pPr>
              <w:widowControl/>
              <w:spacing w:line="240" w:lineRule="auto"/>
              <w:jc w:val="left"/>
              <w:rPr>
                <w:rFonts w:ascii="宋体" w:hAnsi="宋体"/>
                <w:sz w:val="18"/>
              </w:rPr>
            </w:pPr>
          </w:p>
        </w:tc>
        <w:tc>
          <w:tcPr>
            <w:tcW w:w="0" w:type="auto"/>
            <w:vMerge w:val="continue"/>
            <w:tcBorders>
              <w:tl2br w:val="nil"/>
              <w:tr2bl w:val="nil"/>
            </w:tcBorders>
            <w:vAlign w:val="center"/>
          </w:tcPr>
          <w:p w14:paraId="2C71511F">
            <w:pPr>
              <w:widowControl/>
              <w:spacing w:line="240" w:lineRule="auto"/>
              <w:jc w:val="left"/>
              <w:rPr>
                <w:rFonts w:ascii="宋体" w:hAnsi="宋体"/>
                <w:sz w:val="18"/>
              </w:rPr>
            </w:pPr>
          </w:p>
        </w:tc>
        <w:tc>
          <w:tcPr>
            <w:tcW w:w="687" w:type="dxa"/>
            <w:vMerge w:val="restart"/>
            <w:tcBorders>
              <w:tl2br w:val="nil"/>
              <w:tr2bl w:val="nil"/>
            </w:tcBorders>
            <w:vAlign w:val="center"/>
          </w:tcPr>
          <w:p w14:paraId="1241DEC4">
            <w:pPr>
              <w:tabs>
                <w:tab w:val="left" w:pos="1800"/>
              </w:tabs>
              <w:spacing w:line="240" w:lineRule="auto"/>
              <w:jc w:val="center"/>
              <w:rPr>
                <w:rFonts w:ascii="宋体" w:hAnsi="宋体"/>
                <w:sz w:val="18"/>
              </w:rPr>
            </w:pPr>
            <w:r>
              <w:rPr>
                <w:rFonts w:ascii="宋体" w:hAnsi="宋体"/>
                <w:sz w:val="18"/>
              </w:rPr>
              <w:t>9.2</w:t>
            </w:r>
          </w:p>
        </w:tc>
        <w:tc>
          <w:tcPr>
            <w:tcW w:w="0" w:type="auto"/>
            <w:vMerge w:val="continue"/>
            <w:tcBorders>
              <w:tl2br w:val="nil"/>
              <w:tr2bl w:val="nil"/>
            </w:tcBorders>
            <w:vAlign w:val="center"/>
          </w:tcPr>
          <w:p w14:paraId="040BCA24">
            <w:pPr>
              <w:widowControl/>
              <w:spacing w:line="240" w:lineRule="auto"/>
              <w:jc w:val="left"/>
              <w:rPr>
                <w:rFonts w:ascii="宋体" w:hAnsi="宋体"/>
                <w:sz w:val="18"/>
              </w:rPr>
            </w:pPr>
          </w:p>
        </w:tc>
        <w:tc>
          <w:tcPr>
            <w:tcW w:w="687" w:type="dxa"/>
            <w:vMerge w:val="restart"/>
            <w:tcBorders>
              <w:tl2br w:val="nil"/>
              <w:tr2bl w:val="nil"/>
            </w:tcBorders>
            <w:vAlign w:val="center"/>
          </w:tcPr>
          <w:p w14:paraId="53567EC0">
            <w:pPr>
              <w:tabs>
                <w:tab w:val="left" w:pos="1800"/>
              </w:tabs>
              <w:spacing w:line="240" w:lineRule="auto"/>
              <w:jc w:val="center"/>
              <w:rPr>
                <w:rFonts w:ascii="宋体" w:hAnsi="宋体"/>
                <w:sz w:val="18"/>
              </w:rPr>
            </w:pPr>
            <w:r>
              <w:rPr>
                <w:rFonts w:ascii="宋体" w:hAnsi="宋体"/>
                <w:sz w:val="18"/>
              </w:rPr>
              <w:t>9.4</w:t>
            </w:r>
          </w:p>
        </w:tc>
        <w:tc>
          <w:tcPr>
            <w:tcW w:w="0" w:type="auto"/>
            <w:vMerge w:val="continue"/>
            <w:tcBorders>
              <w:tl2br w:val="nil"/>
              <w:tr2bl w:val="nil"/>
            </w:tcBorders>
            <w:vAlign w:val="center"/>
          </w:tcPr>
          <w:p w14:paraId="38496404">
            <w:pPr>
              <w:widowControl/>
              <w:spacing w:line="240" w:lineRule="auto"/>
              <w:jc w:val="left"/>
              <w:rPr>
                <w:rFonts w:ascii="宋体" w:hAnsi="宋体"/>
                <w:sz w:val="18"/>
              </w:rPr>
            </w:pPr>
          </w:p>
        </w:tc>
        <w:tc>
          <w:tcPr>
            <w:tcW w:w="0" w:type="auto"/>
            <w:vMerge w:val="continue"/>
            <w:tcBorders>
              <w:tl2br w:val="nil"/>
              <w:tr2bl w:val="nil"/>
            </w:tcBorders>
            <w:vAlign w:val="center"/>
          </w:tcPr>
          <w:p w14:paraId="728EC63E">
            <w:pPr>
              <w:widowControl/>
              <w:spacing w:line="240" w:lineRule="auto"/>
              <w:jc w:val="left"/>
              <w:rPr>
                <w:rFonts w:ascii="宋体" w:hAnsi="宋体"/>
                <w:sz w:val="18"/>
              </w:rPr>
            </w:pPr>
          </w:p>
        </w:tc>
        <w:tc>
          <w:tcPr>
            <w:tcW w:w="687" w:type="dxa"/>
            <w:vMerge w:val="restart"/>
            <w:tcBorders>
              <w:tl2br w:val="nil"/>
              <w:tr2bl w:val="nil"/>
            </w:tcBorders>
            <w:vAlign w:val="center"/>
          </w:tcPr>
          <w:p w14:paraId="6A581BBA">
            <w:pPr>
              <w:tabs>
                <w:tab w:val="left" w:pos="1800"/>
              </w:tabs>
              <w:spacing w:line="240" w:lineRule="auto"/>
              <w:jc w:val="center"/>
              <w:rPr>
                <w:rFonts w:ascii="宋体" w:hAnsi="宋体"/>
                <w:sz w:val="18"/>
              </w:rPr>
            </w:pPr>
            <w:r>
              <w:rPr>
                <w:rFonts w:ascii="宋体" w:hAnsi="宋体"/>
                <w:sz w:val="18"/>
              </w:rPr>
              <w:t>10.3</w:t>
            </w:r>
          </w:p>
        </w:tc>
        <w:tc>
          <w:tcPr>
            <w:tcW w:w="0" w:type="auto"/>
            <w:vMerge w:val="continue"/>
            <w:tcBorders>
              <w:tl2br w:val="nil"/>
              <w:tr2bl w:val="nil"/>
            </w:tcBorders>
            <w:vAlign w:val="center"/>
          </w:tcPr>
          <w:p w14:paraId="512C9B4A">
            <w:pPr>
              <w:widowControl/>
              <w:spacing w:line="240" w:lineRule="auto"/>
              <w:jc w:val="left"/>
              <w:rPr>
                <w:rFonts w:ascii="宋体" w:hAnsi="宋体"/>
                <w:sz w:val="18"/>
              </w:rPr>
            </w:pPr>
          </w:p>
        </w:tc>
        <w:tc>
          <w:tcPr>
            <w:tcW w:w="648" w:type="dxa"/>
            <w:vMerge w:val="restart"/>
            <w:tcBorders>
              <w:tl2br w:val="nil"/>
              <w:tr2bl w:val="nil"/>
            </w:tcBorders>
            <w:vAlign w:val="center"/>
          </w:tcPr>
          <w:p w14:paraId="374E553A">
            <w:pPr>
              <w:tabs>
                <w:tab w:val="left" w:pos="1800"/>
              </w:tabs>
              <w:spacing w:line="240" w:lineRule="auto"/>
              <w:jc w:val="center"/>
              <w:rPr>
                <w:rFonts w:ascii="宋体" w:hAnsi="宋体"/>
                <w:sz w:val="18"/>
              </w:rPr>
            </w:pPr>
            <w:r>
              <w:rPr>
                <w:rFonts w:ascii="宋体" w:hAnsi="宋体"/>
                <w:sz w:val="18"/>
              </w:rPr>
              <w:t>10.4</w:t>
            </w:r>
          </w:p>
        </w:tc>
        <w:tc>
          <w:tcPr>
            <w:tcW w:w="0" w:type="auto"/>
            <w:vMerge w:val="continue"/>
            <w:tcBorders>
              <w:tl2br w:val="nil"/>
              <w:tr2bl w:val="nil"/>
            </w:tcBorders>
            <w:vAlign w:val="center"/>
          </w:tcPr>
          <w:p w14:paraId="532868C3">
            <w:pPr>
              <w:widowControl/>
              <w:spacing w:line="240" w:lineRule="auto"/>
              <w:jc w:val="left"/>
              <w:rPr>
                <w:rFonts w:ascii="宋体" w:hAnsi="宋体"/>
                <w:sz w:val="18"/>
              </w:rPr>
            </w:pPr>
          </w:p>
        </w:tc>
      </w:tr>
      <w:tr w14:paraId="246194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7085EC68">
            <w:pPr>
              <w:tabs>
                <w:tab w:val="left" w:pos="1800"/>
              </w:tabs>
              <w:spacing w:line="240" w:lineRule="auto"/>
              <w:jc w:val="center"/>
              <w:rPr>
                <w:rFonts w:ascii="宋体" w:hAnsi="宋体"/>
                <w:sz w:val="18"/>
              </w:rPr>
            </w:pPr>
            <w:r>
              <w:rPr>
                <w:rFonts w:ascii="宋体" w:hAnsi="宋体"/>
                <w:sz w:val="18"/>
              </w:rPr>
              <w:t xml:space="preserve">     40</w:t>
            </w:r>
          </w:p>
        </w:tc>
        <w:tc>
          <w:tcPr>
            <w:tcW w:w="943" w:type="dxa"/>
            <w:vMerge w:val="restart"/>
            <w:tcBorders>
              <w:tl2br w:val="nil"/>
              <w:tr2bl w:val="nil"/>
            </w:tcBorders>
            <w:vAlign w:val="center"/>
          </w:tcPr>
          <w:p w14:paraId="5CCB36A2">
            <w:pPr>
              <w:tabs>
                <w:tab w:val="left" w:pos="1800"/>
              </w:tabs>
              <w:spacing w:line="240" w:lineRule="auto"/>
              <w:jc w:val="center"/>
              <w:rPr>
                <w:rFonts w:ascii="宋体" w:hAnsi="宋体"/>
                <w:sz w:val="18"/>
              </w:rPr>
            </w:pPr>
            <w:r>
              <w:rPr>
                <w:rFonts w:ascii="宋体" w:hAnsi="宋体"/>
                <w:sz w:val="18"/>
              </w:rPr>
              <w:t xml:space="preserve">    93.6</w:t>
            </w:r>
          </w:p>
        </w:tc>
        <w:tc>
          <w:tcPr>
            <w:tcW w:w="0" w:type="auto"/>
            <w:vMerge w:val="continue"/>
            <w:tcBorders>
              <w:tl2br w:val="nil"/>
              <w:tr2bl w:val="nil"/>
            </w:tcBorders>
            <w:vAlign w:val="center"/>
          </w:tcPr>
          <w:p w14:paraId="7AFBD192">
            <w:pPr>
              <w:widowControl/>
              <w:spacing w:line="240" w:lineRule="auto"/>
              <w:jc w:val="left"/>
              <w:rPr>
                <w:rFonts w:ascii="宋体" w:hAnsi="宋体"/>
                <w:sz w:val="18"/>
              </w:rPr>
            </w:pPr>
          </w:p>
        </w:tc>
        <w:tc>
          <w:tcPr>
            <w:tcW w:w="944" w:type="dxa"/>
            <w:vMerge w:val="restart"/>
            <w:tcBorders>
              <w:tl2br w:val="nil"/>
              <w:tr2bl w:val="nil"/>
            </w:tcBorders>
            <w:vAlign w:val="center"/>
          </w:tcPr>
          <w:p w14:paraId="29A3BD62">
            <w:pPr>
              <w:tabs>
                <w:tab w:val="left" w:pos="1800"/>
              </w:tabs>
              <w:spacing w:line="240" w:lineRule="auto"/>
              <w:jc w:val="center"/>
              <w:rPr>
                <w:rFonts w:ascii="宋体" w:hAnsi="宋体"/>
                <w:sz w:val="18"/>
              </w:rPr>
            </w:pPr>
            <w:r>
              <w:rPr>
                <w:rFonts w:ascii="宋体" w:hAnsi="宋体"/>
                <w:sz w:val="18"/>
              </w:rPr>
              <w:t xml:space="preserve">   92.3</w:t>
            </w:r>
          </w:p>
        </w:tc>
        <w:tc>
          <w:tcPr>
            <w:tcW w:w="0" w:type="auto"/>
            <w:vMerge w:val="continue"/>
            <w:tcBorders>
              <w:tl2br w:val="nil"/>
              <w:tr2bl w:val="nil"/>
            </w:tcBorders>
            <w:vAlign w:val="center"/>
          </w:tcPr>
          <w:p w14:paraId="09A52F72">
            <w:pPr>
              <w:widowControl/>
              <w:spacing w:line="240" w:lineRule="auto"/>
              <w:jc w:val="left"/>
              <w:rPr>
                <w:rFonts w:ascii="宋体" w:hAnsi="宋体"/>
                <w:sz w:val="18"/>
              </w:rPr>
            </w:pPr>
          </w:p>
        </w:tc>
        <w:tc>
          <w:tcPr>
            <w:tcW w:w="942" w:type="dxa"/>
            <w:vMerge w:val="restart"/>
            <w:tcBorders>
              <w:tl2br w:val="nil"/>
              <w:tr2bl w:val="nil"/>
            </w:tcBorders>
            <w:vAlign w:val="center"/>
          </w:tcPr>
          <w:p w14:paraId="2119EFE6">
            <w:pPr>
              <w:tabs>
                <w:tab w:val="left" w:pos="1800"/>
              </w:tabs>
              <w:spacing w:line="240" w:lineRule="auto"/>
              <w:jc w:val="center"/>
              <w:rPr>
                <w:rFonts w:ascii="宋体" w:hAnsi="宋体"/>
                <w:sz w:val="18"/>
              </w:rPr>
            </w:pPr>
            <w:r>
              <w:rPr>
                <w:rFonts w:ascii="宋体" w:hAnsi="宋体"/>
                <w:sz w:val="18"/>
              </w:rPr>
              <w:t>+1.3</w:t>
            </w:r>
          </w:p>
        </w:tc>
        <w:tc>
          <w:tcPr>
            <w:tcW w:w="944" w:type="dxa"/>
            <w:vMerge w:val="restart"/>
            <w:tcBorders>
              <w:tl2br w:val="nil"/>
              <w:tr2bl w:val="nil"/>
            </w:tcBorders>
            <w:vAlign w:val="center"/>
          </w:tcPr>
          <w:p w14:paraId="7B1508F7">
            <w:pPr>
              <w:tabs>
                <w:tab w:val="left" w:pos="1800"/>
              </w:tabs>
              <w:spacing w:line="240" w:lineRule="auto"/>
              <w:jc w:val="center"/>
              <w:rPr>
                <w:rFonts w:ascii="宋体" w:hAnsi="宋体"/>
                <w:sz w:val="18"/>
              </w:rPr>
            </w:pPr>
            <w:r>
              <w:rPr>
                <w:rFonts w:ascii="宋体" w:hAnsi="宋体"/>
                <w:sz w:val="18"/>
              </w:rPr>
              <w:t xml:space="preserve">    26.8</w:t>
            </w:r>
          </w:p>
        </w:tc>
        <w:tc>
          <w:tcPr>
            <w:tcW w:w="0" w:type="auto"/>
            <w:vMerge w:val="continue"/>
            <w:tcBorders>
              <w:tl2br w:val="nil"/>
              <w:tr2bl w:val="nil"/>
            </w:tcBorders>
            <w:vAlign w:val="center"/>
          </w:tcPr>
          <w:p w14:paraId="7105F7B2">
            <w:pPr>
              <w:widowControl/>
              <w:spacing w:line="240" w:lineRule="auto"/>
              <w:jc w:val="left"/>
              <w:rPr>
                <w:rFonts w:ascii="宋体" w:hAnsi="宋体"/>
                <w:sz w:val="18"/>
              </w:rPr>
            </w:pPr>
          </w:p>
        </w:tc>
        <w:tc>
          <w:tcPr>
            <w:tcW w:w="1023" w:type="dxa"/>
            <w:vMerge w:val="restart"/>
            <w:tcBorders>
              <w:tl2br w:val="nil"/>
              <w:tr2bl w:val="nil"/>
            </w:tcBorders>
            <w:vAlign w:val="center"/>
          </w:tcPr>
          <w:p w14:paraId="0CFC4D32">
            <w:pPr>
              <w:tabs>
                <w:tab w:val="left" w:pos="1800"/>
              </w:tabs>
              <w:spacing w:line="240" w:lineRule="auto"/>
              <w:jc w:val="center"/>
              <w:rPr>
                <w:rFonts w:ascii="宋体" w:hAnsi="宋体"/>
                <w:sz w:val="18"/>
              </w:rPr>
            </w:pPr>
            <w:r>
              <w:rPr>
                <w:rFonts w:ascii="宋体" w:hAnsi="宋体"/>
                <w:sz w:val="18"/>
              </w:rPr>
              <w:t xml:space="preserve">    29.6 </w:t>
            </w:r>
          </w:p>
        </w:tc>
        <w:tc>
          <w:tcPr>
            <w:tcW w:w="0" w:type="auto"/>
            <w:vMerge w:val="continue"/>
            <w:tcBorders>
              <w:tl2br w:val="nil"/>
              <w:tr2bl w:val="nil"/>
            </w:tcBorders>
            <w:vAlign w:val="center"/>
          </w:tcPr>
          <w:p w14:paraId="462A2F6F">
            <w:pPr>
              <w:widowControl/>
              <w:spacing w:line="240" w:lineRule="auto"/>
              <w:jc w:val="left"/>
              <w:rPr>
                <w:rFonts w:ascii="宋体" w:hAnsi="宋体"/>
                <w:sz w:val="18"/>
              </w:rPr>
            </w:pPr>
          </w:p>
        </w:tc>
        <w:tc>
          <w:tcPr>
            <w:tcW w:w="962" w:type="dxa"/>
            <w:vMerge w:val="restart"/>
            <w:tcBorders>
              <w:tl2br w:val="nil"/>
              <w:tr2bl w:val="nil"/>
            </w:tcBorders>
            <w:vAlign w:val="center"/>
          </w:tcPr>
          <w:p w14:paraId="5B6A9EF9">
            <w:pPr>
              <w:tabs>
                <w:tab w:val="left" w:pos="1800"/>
              </w:tabs>
              <w:spacing w:line="240" w:lineRule="auto"/>
              <w:jc w:val="center"/>
              <w:rPr>
                <w:rFonts w:ascii="宋体" w:hAnsi="宋体"/>
                <w:sz w:val="18"/>
              </w:rPr>
            </w:pPr>
            <w:r>
              <w:rPr>
                <w:rFonts w:ascii="宋体" w:hAnsi="宋体"/>
                <w:sz w:val="18"/>
              </w:rPr>
              <w:t>-2.8</w:t>
            </w:r>
          </w:p>
        </w:tc>
      </w:tr>
      <w:tr w14:paraId="0EC9D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4E903DC8">
            <w:pPr>
              <w:widowControl/>
              <w:spacing w:line="240" w:lineRule="auto"/>
              <w:jc w:val="left"/>
              <w:rPr>
                <w:rFonts w:ascii="宋体" w:hAnsi="宋体"/>
                <w:sz w:val="18"/>
              </w:rPr>
            </w:pPr>
          </w:p>
        </w:tc>
        <w:tc>
          <w:tcPr>
            <w:tcW w:w="0" w:type="auto"/>
            <w:vMerge w:val="continue"/>
            <w:tcBorders>
              <w:tl2br w:val="nil"/>
              <w:tr2bl w:val="nil"/>
            </w:tcBorders>
            <w:vAlign w:val="center"/>
          </w:tcPr>
          <w:p w14:paraId="0E9EF235">
            <w:pPr>
              <w:widowControl/>
              <w:spacing w:line="240" w:lineRule="auto"/>
              <w:jc w:val="left"/>
              <w:rPr>
                <w:rFonts w:ascii="宋体" w:hAnsi="宋体"/>
                <w:sz w:val="18"/>
              </w:rPr>
            </w:pPr>
          </w:p>
        </w:tc>
        <w:tc>
          <w:tcPr>
            <w:tcW w:w="687" w:type="dxa"/>
            <w:vMerge w:val="restart"/>
            <w:tcBorders>
              <w:tl2br w:val="nil"/>
              <w:tr2bl w:val="nil"/>
            </w:tcBorders>
            <w:vAlign w:val="center"/>
          </w:tcPr>
          <w:p w14:paraId="02BE98D9">
            <w:pPr>
              <w:tabs>
                <w:tab w:val="left" w:pos="1800"/>
              </w:tabs>
              <w:spacing w:line="240" w:lineRule="auto"/>
              <w:jc w:val="center"/>
              <w:rPr>
                <w:rFonts w:ascii="宋体" w:hAnsi="宋体"/>
                <w:sz w:val="18"/>
              </w:rPr>
            </w:pPr>
            <w:r>
              <w:rPr>
                <w:rFonts w:ascii="宋体" w:hAnsi="宋体"/>
                <w:sz w:val="18"/>
              </w:rPr>
              <w:t>9.5</w:t>
            </w:r>
          </w:p>
        </w:tc>
        <w:tc>
          <w:tcPr>
            <w:tcW w:w="0" w:type="auto"/>
            <w:vMerge w:val="continue"/>
            <w:tcBorders>
              <w:tl2br w:val="nil"/>
              <w:tr2bl w:val="nil"/>
            </w:tcBorders>
            <w:vAlign w:val="center"/>
          </w:tcPr>
          <w:p w14:paraId="64FA7C25">
            <w:pPr>
              <w:widowControl/>
              <w:spacing w:line="240" w:lineRule="auto"/>
              <w:jc w:val="left"/>
              <w:rPr>
                <w:rFonts w:ascii="宋体" w:hAnsi="宋体"/>
                <w:sz w:val="18"/>
              </w:rPr>
            </w:pPr>
          </w:p>
        </w:tc>
        <w:tc>
          <w:tcPr>
            <w:tcW w:w="687" w:type="dxa"/>
            <w:vMerge w:val="restart"/>
            <w:tcBorders>
              <w:tl2br w:val="nil"/>
              <w:tr2bl w:val="nil"/>
            </w:tcBorders>
            <w:vAlign w:val="center"/>
          </w:tcPr>
          <w:p w14:paraId="787983F0">
            <w:pPr>
              <w:tabs>
                <w:tab w:val="left" w:pos="1800"/>
              </w:tabs>
              <w:spacing w:line="240" w:lineRule="auto"/>
              <w:jc w:val="center"/>
              <w:rPr>
                <w:rFonts w:ascii="宋体" w:hAnsi="宋体"/>
                <w:sz w:val="18"/>
              </w:rPr>
            </w:pPr>
            <w:r>
              <w:rPr>
                <w:rFonts w:ascii="宋体" w:hAnsi="宋体"/>
                <w:sz w:val="18"/>
              </w:rPr>
              <w:t>10.3</w:t>
            </w:r>
          </w:p>
        </w:tc>
        <w:tc>
          <w:tcPr>
            <w:tcW w:w="0" w:type="auto"/>
            <w:vMerge w:val="continue"/>
            <w:tcBorders>
              <w:tl2br w:val="nil"/>
              <w:tr2bl w:val="nil"/>
            </w:tcBorders>
            <w:vAlign w:val="center"/>
          </w:tcPr>
          <w:p w14:paraId="68C77FA0">
            <w:pPr>
              <w:widowControl/>
              <w:spacing w:line="240" w:lineRule="auto"/>
              <w:jc w:val="left"/>
              <w:rPr>
                <w:rFonts w:ascii="宋体" w:hAnsi="宋体"/>
                <w:sz w:val="18"/>
              </w:rPr>
            </w:pPr>
          </w:p>
        </w:tc>
        <w:tc>
          <w:tcPr>
            <w:tcW w:w="0" w:type="auto"/>
            <w:vMerge w:val="continue"/>
            <w:tcBorders>
              <w:tl2br w:val="nil"/>
              <w:tr2bl w:val="nil"/>
            </w:tcBorders>
            <w:vAlign w:val="center"/>
          </w:tcPr>
          <w:p w14:paraId="48781DA0">
            <w:pPr>
              <w:widowControl/>
              <w:spacing w:line="240" w:lineRule="auto"/>
              <w:jc w:val="left"/>
              <w:rPr>
                <w:rFonts w:ascii="宋体" w:hAnsi="宋体"/>
                <w:sz w:val="18"/>
              </w:rPr>
            </w:pPr>
          </w:p>
        </w:tc>
        <w:tc>
          <w:tcPr>
            <w:tcW w:w="687" w:type="dxa"/>
            <w:vMerge w:val="restart"/>
            <w:tcBorders>
              <w:tl2br w:val="nil"/>
              <w:tr2bl w:val="nil"/>
            </w:tcBorders>
            <w:vAlign w:val="center"/>
          </w:tcPr>
          <w:p w14:paraId="431570AC">
            <w:pPr>
              <w:tabs>
                <w:tab w:val="left" w:pos="1800"/>
              </w:tabs>
              <w:spacing w:line="240" w:lineRule="auto"/>
              <w:jc w:val="center"/>
              <w:rPr>
                <w:rFonts w:ascii="宋体" w:hAnsi="宋体"/>
                <w:sz w:val="18"/>
              </w:rPr>
            </w:pPr>
            <w:r>
              <w:rPr>
                <w:rFonts w:ascii="宋体" w:hAnsi="宋体"/>
                <w:sz w:val="18"/>
              </w:rPr>
              <w:t>10.0</w:t>
            </w:r>
          </w:p>
        </w:tc>
        <w:tc>
          <w:tcPr>
            <w:tcW w:w="0" w:type="auto"/>
            <w:vMerge w:val="continue"/>
            <w:tcBorders>
              <w:tl2br w:val="nil"/>
              <w:tr2bl w:val="nil"/>
            </w:tcBorders>
            <w:vAlign w:val="center"/>
          </w:tcPr>
          <w:p w14:paraId="28903F64">
            <w:pPr>
              <w:widowControl/>
              <w:spacing w:line="240" w:lineRule="auto"/>
              <w:jc w:val="left"/>
              <w:rPr>
                <w:rFonts w:ascii="宋体" w:hAnsi="宋体"/>
                <w:sz w:val="18"/>
              </w:rPr>
            </w:pPr>
          </w:p>
        </w:tc>
        <w:tc>
          <w:tcPr>
            <w:tcW w:w="648" w:type="dxa"/>
            <w:vMerge w:val="restart"/>
            <w:tcBorders>
              <w:tl2br w:val="nil"/>
              <w:tr2bl w:val="nil"/>
            </w:tcBorders>
            <w:vAlign w:val="center"/>
          </w:tcPr>
          <w:p w14:paraId="40DCAF0D">
            <w:pPr>
              <w:tabs>
                <w:tab w:val="left" w:pos="1800"/>
              </w:tabs>
              <w:spacing w:line="240" w:lineRule="auto"/>
              <w:jc w:val="center"/>
              <w:rPr>
                <w:rFonts w:ascii="宋体" w:hAnsi="宋体"/>
                <w:sz w:val="18"/>
              </w:rPr>
            </w:pPr>
            <w:r>
              <w:rPr>
                <w:rFonts w:ascii="宋体" w:hAnsi="宋体"/>
                <w:sz w:val="18"/>
              </w:rPr>
              <w:t>9.9</w:t>
            </w:r>
          </w:p>
        </w:tc>
        <w:tc>
          <w:tcPr>
            <w:tcW w:w="0" w:type="auto"/>
            <w:vMerge w:val="continue"/>
            <w:tcBorders>
              <w:tl2br w:val="nil"/>
              <w:tr2bl w:val="nil"/>
            </w:tcBorders>
            <w:vAlign w:val="center"/>
          </w:tcPr>
          <w:p w14:paraId="6D3469C0">
            <w:pPr>
              <w:widowControl/>
              <w:spacing w:line="240" w:lineRule="auto"/>
              <w:jc w:val="left"/>
              <w:rPr>
                <w:rFonts w:ascii="宋体" w:hAnsi="宋体"/>
                <w:sz w:val="18"/>
              </w:rPr>
            </w:pPr>
          </w:p>
        </w:tc>
      </w:tr>
      <w:tr w14:paraId="46C0C7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70592637">
            <w:pPr>
              <w:tabs>
                <w:tab w:val="left" w:pos="1800"/>
              </w:tabs>
              <w:spacing w:line="240" w:lineRule="auto"/>
              <w:jc w:val="center"/>
              <w:rPr>
                <w:rFonts w:ascii="宋体" w:hAnsi="宋体"/>
                <w:sz w:val="18"/>
              </w:rPr>
            </w:pPr>
            <w:r>
              <w:rPr>
                <w:rFonts w:ascii="宋体" w:hAnsi="宋体"/>
                <w:sz w:val="18"/>
              </w:rPr>
              <w:t xml:space="preserve">     45</w:t>
            </w:r>
          </w:p>
        </w:tc>
        <w:tc>
          <w:tcPr>
            <w:tcW w:w="943" w:type="dxa"/>
            <w:vMerge w:val="restart"/>
            <w:tcBorders>
              <w:tl2br w:val="nil"/>
              <w:tr2bl w:val="nil"/>
            </w:tcBorders>
            <w:vAlign w:val="center"/>
          </w:tcPr>
          <w:p w14:paraId="271BF4BB">
            <w:pPr>
              <w:tabs>
                <w:tab w:val="left" w:pos="1800"/>
              </w:tabs>
              <w:spacing w:line="240" w:lineRule="auto"/>
              <w:jc w:val="center"/>
              <w:rPr>
                <w:rFonts w:ascii="宋体" w:hAnsi="宋体"/>
                <w:sz w:val="18"/>
              </w:rPr>
            </w:pPr>
            <w:r>
              <w:rPr>
                <w:rFonts w:ascii="宋体" w:hAnsi="宋体"/>
                <w:sz w:val="18"/>
              </w:rPr>
              <w:t xml:space="preserve">    84.1</w:t>
            </w:r>
          </w:p>
        </w:tc>
        <w:tc>
          <w:tcPr>
            <w:tcW w:w="0" w:type="auto"/>
            <w:vMerge w:val="continue"/>
            <w:tcBorders>
              <w:tl2br w:val="nil"/>
              <w:tr2bl w:val="nil"/>
            </w:tcBorders>
            <w:vAlign w:val="center"/>
          </w:tcPr>
          <w:p w14:paraId="7688815F">
            <w:pPr>
              <w:widowControl/>
              <w:spacing w:line="240" w:lineRule="auto"/>
              <w:jc w:val="left"/>
              <w:rPr>
                <w:rFonts w:ascii="宋体" w:hAnsi="宋体"/>
                <w:sz w:val="18"/>
              </w:rPr>
            </w:pPr>
          </w:p>
        </w:tc>
        <w:tc>
          <w:tcPr>
            <w:tcW w:w="944" w:type="dxa"/>
            <w:vMerge w:val="restart"/>
            <w:tcBorders>
              <w:tl2br w:val="nil"/>
              <w:tr2bl w:val="nil"/>
            </w:tcBorders>
            <w:vAlign w:val="center"/>
          </w:tcPr>
          <w:p w14:paraId="6DD818BD">
            <w:pPr>
              <w:tabs>
                <w:tab w:val="left" w:pos="1800"/>
              </w:tabs>
              <w:spacing w:line="240" w:lineRule="auto"/>
              <w:jc w:val="center"/>
              <w:rPr>
                <w:rFonts w:ascii="宋体" w:hAnsi="宋体"/>
                <w:sz w:val="18"/>
              </w:rPr>
            </w:pPr>
            <w:r>
              <w:rPr>
                <w:rFonts w:ascii="宋体" w:hAnsi="宋体"/>
                <w:sz w:val="18"/>
              </w:rPr>
              <w:t xml:space="preserve">   82.0</w:t>
            </w:r>
          </w:p>
        </w:tc>
        <w:tc>
          <w:tcPr>
            <w:tcW w:w="0" w:type="auto"/>
            <w:vMerge w:val="continue"/>
            <w:tcBorders>
              <w:tl2br w:val="nil"/>
              <w:tr2bl w:val="nil"/>
            </w:tcBorders>
            <w:vAlign w:val="center"/>
          </w:tcPr>
          <w:p w14:paraId="1639F4FC">
            <w:pPr>
              <w:widowControl/>
              <w:spacing w:line="240" w:lineRule="auto"/>
              <w:jc w:val="left"/>
              <w:rPr>
                <w:rFonts w:ascii="宋体" w:hAnsi="宋体"/>
                <w:sz w:val="18"/>
              </w:rPr>
            </w:pPr>
          </w:p>
        </w:tc>
        <w:tc>
          <w:tcPr>
            <w:tcW w:w="942" w:type="dxa"/>
            <w:vMerge w:val="restart"/>
            <w:tcBorders>
              <w:tl2br w:val="nil"/>
              <w:tr2bl w:val="nil"/>
            </w:tcBorders>
            <w:vAlign w:val="center"/>
          </w:tcPr>
          <w:p w14:paraId="487837CB">
            <w:pPr>
              <w:tabs>
                <w:tab w:val="left" w:pos="1800"/>
              </w:tabs>
              <w:spacing w:line="240" w:lineRule="auto"/>
              <w:jc w:val="center"/>
              <w:rPr>
                <w:rFonts w:ascii="宋体" w:hAnsi="宋体"/>
                <w:sz w:val="18"/>
              </w:rPr>
            </w:pPr>
            <w:r>
              <w:rPr>
                <w:rFonts w:ascii="宋体" w:hAnsi="宋体"/>
                <w:sz w:val="18"/>
              </w:rPr>
              <w:t>+2.1</w:t>
            </w:r>
          </w:p>
        </w:tc>
        <w:tc>
          <w:tcPr>
            <w:tcW w:w="944" w:type="dxa"/>
            <w:vMerge w:val="restart"/>
            <w:tcBorders>
              <w:tl2br w:val="nil"/>
              <w:tr2bl w:val="nil"/>
            </w:tcBorders>
            <w:vAlign w:val="center"/>
          </w:tcPr>
          <w:p w14:paraId="47015531">
            <w:pPr>
              <w:tabs>
                <w:tab w:val="left" w:pos="1800"/>
              </w:tabs>
              <w:spacing w:line="240" w:lineRule="auto"/>
              <w:jc w:val="center"/>
              <w:rPr>
                <w:rFonts w:ascii="宋体" w:hAnsi="宋体"/>
                <w:sz w:val="18"/>
              </w:rPr>
            </w:pPr>
            <w:r>
              <w:rPr>
                <w:rFonts w:ascii="宋体" w:hAnsi="宋体"/>
                <w:sz w:val="18"/>
              </w:rPr>
              <w:t xml:space="preserve">    36.8</w:t>
            </w:r>
          </w:p>
        </w:tc>
        <w:tc>
          <w:tcPr>
            <w:tcW w:w="0" w:type="auto"/>
            <w:vMerge w:val="continue"/>
            <w:tcBorders>
              <w:tl2br w:val="nil"/>
              <w:tr2bl w:val="nil"/>
            </w:tcBorders>
            <w:vAlign w:val="center"/>
          </w:tcPr>
          <w:p w14:paraId="192E089A">
            <w:pPr>
              <w:widowControl/>
              <w:spacing w:line="240" w:lineRule="auto"/>
              <w:jc w:val="left"/>
              <w:rPr>
                <w:rFonts w:ascii="宋体" w:hAnsi="宋体"/>
                <w:sz w:val="18"/>
              </w:rPr>
            </w:pPr>
          </w:p>
        </w:tc>
        <w:tc>
          <w:tcPr>
            <w:tcW w:w="1023" w:type="dxa"/>
            <w:vMerge w:val="restart"/>
            <w:tcBorders>
              <w:tl2br w:val="nil"/>
              <w:tr2bl w:val="nil"/>
            </w:tcBorders>
            <w:vAlign w:val="center"/>
          </w:tcPr>
          <w:p w14:paraId="160CC095">
            <w:pPr>
              <w:tabs>
                <w:tab w:val="left" w:pos="1800"/>
              </w:tabs>
              <w:spacing w:line="240" w:lineRule="auto"/>
              <w:jc w:val="center"/>
              <w:rPr>
                <w:rFonts w:ascii="宋体" w:hAnsi="宋体"/>
                <w:sz w:val="18"/>
              </w:rPr>
            </w:pPr>
            <w:r>
              <w:rPr>
                <w:rFonts w:ascii="宋体" w:hAnsi="宋体"/>
                <w:sz w:val="18"/>
              </w:rPr>
              <w:t xml:space="preserve">    39.5 </w:t>
            </w:r>
          </w:p>
        </w:tc>
        <w:tc>
          <w:tcPr>
            <w:tcW w:w="0" w:type="auto"/>
            <w:vMerge w:val="continue"/>
            <w:tcBorders>
              <w:tl2br w:val="nil"/>
              <w:tr2bl w:val="nil"/>
            </w:tcBorders>
            <w:vAlign w:val="center"/>
          </w:tcPr>
          <w:p w14:paraId="0244D64B">
            <w:pPr>
              <w:widowControl/>
              <w:spacing w:line="240" w:lineRule="auto"/>
              <w:jc w:val="left"/>
              <w:rPr>
                <w:rFonts w:ascii="宋体" w:hAnsi="宋体"/>
                <w:sz w:val="18"/>
              </w:rPr>
            </w:pPr>
          </w:p>
        </w:tc>
        <w:tc>
          <w:tcPr>
            <w:tcW w:w="962" w:type="dxa"/>
            <w:vMerge w:val="restart"/>
            <w:tcBorders>
              <w:tl2br w:val="nil"/>
              <w:tr2bl w:val="nil"/>
            </w:tcBorders>
            <w:vAlign w:val="center"/>
          </w:tcPr>
          <w:p w14:paraId="25DDBDA2">
            <w:pPr>
              <w:tabs>
                <w:tab w:val="left" w:pos="1800"/>
              </w:tabs>
              <w:spacing w:line="240" w:lineRule="auto"/>
              <w:jc w:val="center"/>
              <w:rPr>
                <w:rFonts w:ascii="宋体" w:hAnsi="宋体"/>
                <w:sz w:val="18"/>
              </w:rPr>
            </w:pPr>
            <w:r>
              <w:rPr>
                <w:rFonts w:ascii="宋体" w:hAnsi="宋体"/>
                <w:sz w:val="18"/>
              </w:rPr>
              <w:t>-2.7</w:t>
            </w:r>
          </w:p>
        </w:tc>
      </w:tr>
      <w:tr w14:paraId="46E356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6CA4B85F">
            <w:pPr>
              <w:widowControl/>
              <w:spacing w:line="240" w:lineRule="auto"/>
              <w:jc w:val="left"/>
              <w:rPr>
                <w:rFonts w:ascii="宋体" w:hAnsi="宋体"/>
                <w:sz w:val="18"/>
              </w:rPr>
            </w:pPr>
          </w:p>
        </w:tc>
        <w:tc>
          <w:tcPr>
            <w:tcW w:w="0" w:type="auto"/>
            <w:vMerge w:val="continue"/>
            <w:tcBorders>
              <w:tl2br w:val="nil"/>
              <w:tr2bl w:val="nil"/>
            </w:tcBorders>
            <w:vAlign w:val="center"/>
          </w:tcPr>
          <w:p w14:paraId="0641FDDD">
            <w:pPr>
              <w:widowControl/>
              <w:spacing w:line="240" w:lineRule="auto"/>
              <w:jc w:val="left"/>
              <w:rPr>
                <w:rFonts w:ascii="宋体" w:hAnsi="宋体"/>
                <w:sz w:val="18"/>
              </w:rPr>
            </w:pPr>
          </w:p>
        </w:tc>
        <w:tc>
          <w:tcPr>
            <w:tcW w:w="687" w:type="dxa"/>
            <w:vMerge w:val="restart"/>
            <w:tcBorders>
              <w:tl2br w:val="nil"/>
              <w:tr2bl w:val="nil"/>
            </w:tcBorders>
            <w:vAlign w:val="center"/>
          </w:tcPr>
          <w:p w14:paraId="2CB4C9C0">
            <w:pPr>
              <w:tabs>
                <w:tab w:val="left" w:pos="1800"/>
              </w:tabs>
              <w:spacing w:line="240" w:lineRule="auto"/>
              <w:jc w:val="center"/>
              <w:rPr>
                <w:rFonts w:ascii="宋体" w:hAnsi="宋体"/>
                <w:sz w:val="18"/>
              </w:rPr>
            </w:pPr>
            <w:r>
              <w:rPr>
                <w:rFonts w:ascii="宋体" w:hAnsi="宋体"/>
                <w:sz w:val="18"/>
              </w:rPr>
              <w:t>10.0</w:t>
            </w:r>
          </w:p>
        </w:tc>
        <w:tc>
          <w:tcPr>
            <w:tcW w:w="0" w:type="auto"/>
            <w:vMerge w:val="continue"/>
            <w:tcBorders>
              <w:tl2br w:val="nil"/>
              <w:tr2bl w:val="nil"/>
            </w:tcBorders>
            <w:vAlign w:val="center"/>
          </w:tcPr>
          <w:p w14:paraId="2EAC82A6">
            <w:pPr>
              <w:widowControl/>
              <w:spacing w:line="240" w:lineRule="auto"/>
              <w:jc w:val="left"/>
              <w:rPr>
                <w:rFonts w:ascii="宋体" w:hAnsi="宋体"/>
                <w:sz w:val="18"/>
              </w:rPr>
            </w:pPr>
          </w:p>
        </w:tc>
        <w:tc>
          <w:tcPr>
            <w:tcW w:w="687" w:type="dxa"/>
            <w:vMerge w:val="restart"/>
            <w:tcBorders>
              <w:tl2br w:val="nil"/>
              <w:tr2bl w:val="nil"/>
            </w:tcBorders>
            <w:vAlign w:val="center"/>
          </w:tcPr>
          <w:p w14:paraId="2B1CE11D">
            <w:pPr>
              <w:tabs>
                <w:tab w:val="left" w:pos="1800"/>
              </w:tabs>
              <w:spacing w:line="240" w:lineRule="auto"/>
              <w:jc w:val="center"/>
              <w:rPr>
                <w:rFonts w:ascii="宋体" w:hAnsi="宋体"/>
                <w:sz w:val="18"/>
              </w:rPr>
            </w:pPr>
            <w:r>
              <w:rPr>
                <w:rFonts w:ascii="宋体" w:hAnsi="宋体"/>
                <w:sz w:val="18"/>
              </w:rPr>
              <w:t>10.6</w:t>
            </w:r>
          </w:p>
        </w:tc>
        <w:tc>
          <w:tcPr>
            <w:tcW w:w="0" w:type="auto"/>
            <w:vMerge w:val="continue"/>
            <w:tcBorders>
              <w:tl2br w:val="nil"/>
              <w:tr2bl w:val="nil"/>
            </w:tcBorders>
            <w:vAlign w:val="center"/>
          </w:tcPr>
          <w:p w14:paraId="0DF4E1F7">
            <w:pPr>
              <w:widowControl/>
              <w:spacing w:line="240" w:lineRule="auto"/>
              <w:jc w:val="left"/>
              <w:rPr>
                <w:rFonts w:ascii="宋体" w:hAnsi="宋体"/>
                <w:sz w:val="18"/>
              </w:rPr>
            </w:pPr>
          </w:p>
        </w:tc>
        <w:tc>
          <w:tcPr>
            <w:tcW w:w="0" w:type="auto"/>
            <w:vMerge w:val="continue"/>
            <w:tcBorders>
              <w:tl2br w:val="nil"/>
              <w:tr2bl w:val="nil"/>
            </w:tcBorders>
            <w:vAlign w:val="center"/>
          </w:tcPr>
          <w:p w14:paraId="068D7EB3">
            <w:pPr>
              <w:widowControl/>
              <w:spacing w:line="240" w:lineRule="auto"/>
              <w:jc w:val="left"/>
              <w:rPr>
                <w:rFonts w:ascii="宋体" w:hAnsi="宋体"/>
                <w:sz w:val="18"/>
              </w:rPr>
            </w:pPr>
          </w:p>
        </w:tc>
        <w:tc>
          <w:tcPr>
            <w:tcW w:w="687" w:type="dxa"/>
            <w:vMerge w:val="restart"/>
            <w:tcBorders>
              <w:tl2br w:val="nil"/>
              <w:tr2bl w:val="nil"/>
            </w:tcBorders>
            <w:vAlign w:val="center"/>
          </w:tcPr>
          <w:p w14:paraId="7D4254D1">
            <w:pPr>
              <w:tabs>
                <w:tab w:val="left" w:pos="1800"/>
              </w:tabs>
              <w:spacing w:line="240" w:lineRule="auto"/>
              <w:jc w:val="center"/>
              <w:rPr>
                <w:rFonts w:ascii="宋体" w:hAnsi="宋体"/>
                <w:sz w:val="18"/>
              </w:rPr>
            </w:pPr>
            <w:r>
              <w:rPr>
                <w:rFonts w:ascii="宋体" w:hAnsi="宋体"/>
                <w:sz w:val="18"/>
              </w:rPr>
              <w:t>9.7</w:t>
            </w:r>
          </w:p>
        </w:tc>
        <w:tc>
          <w:tcPr>
            <w:tcW w:w="0" w:type="auto"/>
            <w:vMerge w:val="continue"/>
            <w:tcBorders>
              <w:tl2br w:val="nil"/>
              <w:tr2bl w:val="nil"/>
            </w:tcBorders>
            <w:vAlign w:val="center"/>
          </w:tcPr>
          <w:p w14:paraId="74BCD42D">
            <w:pPr>
              <w:widowControl/>
              <w:spacing w:line="240" w:lineRule="auto"/>
              <w:jc w:val="left"/>
              <w:rPr>
                <w:rFonts w:ascii="宋体" w:hAnsi="宋体"/>
                <w:sz w:val="18"/>
              </w:rPr>
            </w:pPr>
          </w:p>
        </w:tc>
        <w:tc>
          <w:tcPr>
            <w:tcW w:w="648" w:type="dxa"/>
            <w:vMerge w:val="restart"/>
            <w:tcBorders>
              <w:tl2br w:val="nil"/>
              <w:tr2bl w:val="nil"/>
            </w:tcBorders>
            <w:vAlign w:val="center"/>
          </w:tcPr>
          <w:p w14:paraId="0B24C51A">
            <w:pPr>
              <w:tabs>
                <w:tab w:val="left" w:pos="1800"/>
              </w:tabs>
              <w:spacing w:line="240" w:lineRule="auto"/>
              <w:jc w:val="center"/>
              <w:rPr>
                <w:rFonts w:ascii="宋体" w:hAnsi="宋体"/>
                <w:sz w:val="18"/>
              </w:rPr>
            </w:pPr>
            <w:r>
              <w:rPr>
                <w:rFonts w:ascii="宋体" w:hAnsi="宋体"/>
                <w:sz w:val="18"/>
              </w:rPr>
              <w:t>10.0</w:t>
            </w:r>
          </w:p>
        </w:tc>
        <w:tc>
          <w:tcPr>
            <w:tcW w:w="0" w:type="auto"/>
            <w:vMerge w:val="continue"/>
            <w:tcBorders>
              <w:tl2br w:val="nil"/>
              <w:tr2bl w:val="nil"/>
            </w:tcBorders>
            <w:vAlign w:val="center"/>
          </w:tcPr>
          <w:p w14:paraId="1CAA2893">
            <w:pPr>
              <w:widowControl/>
              <w:spacing w:line="240" w:lineRule="auto"/>
              <w:jc w:val="left"/>
              <w:rPr>
                <w:rFonts w:ascii="宋体" w:hAnsi="宋体"/>
                <w:sz w:val="18"/>
              </w:rPr>
            </w:pPr>
          </w:p>
        </w:tc>
      </w:tr>
      <w:tr w14:paraId="1C40A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1A834124">
            <w:pPr>
              <w:tabs>
                <w:tab w:val="left" w:pos="1800"/>
              </w:tabs>
              <w:spacing w:line="240" w:lineRule="auto"/>
              <w:jc w:val="center"/>
              <w:rPr>
                <w:rFonts w:ascii="宋体" w:hAnsi="宋体"/>
                <w:sz w:val="18"/>
              </w:rPr>
            </w:pPr>
            <w:r>
              <w:rPr>
                <w:rFonts w:ascii="宋体" w:hAnsi="宋体"/>
                <w:sz w:val="18"/>
              </w:rPr>
              <w:t>3    0</w:t>
            </w:r>
          </w:p>
        </w:tc>
        <w:tc>
          <w:tcPr>
            <w:tcW w:w="943" w:type="dxa"/>
            <w:vMerge w:val="restart"/>
            <w:tcBorders>
              <w:tl2br w:val="nil"/>
              <w:tr2bl w:val="nil"/>
            </w:tcBorders>
            <w:vAlign w:val="center"/>
          </w:tcPr>
          <w:p w14:paraId="3866C98F">
            <w:pPr>
              <w:tabs>
                <w:tab w:val="left" w:pos="1800"/>
              </w:tabs>
              <w:spacing w:line="240" w:lineRule="auto"/>
              <w:jc w:val="center"/>
              <w:rPr>
                <w:rFonts w:ascii="宋体" w:hAnsi="宋体"/>
                <w:sz w:val="18"/>
              </w:rPr>
            </w:pPr>
            <w:r>
              <w:rPr>
                <w:rFonts w:ascii="宋体" w:hAnsi="宋体"/>
                <w:sz w:val="18"/>
              </w:rPr>
              <w:t xml:space="preserve">    74.1</w:t>
            </w:r>
          </w:p>
        </w:tc>
        <w:tc>
          <w:tcPr>
            <w:tcW w:w="0" w:type="auto"/>
            <w:vMerge w:val="continue"/>
            <w:tcBorders>
              <w:tl2br w:val="nil"/>
              <w:tr2bl w:val="nil"/>
            </w:tcBorders>
            <w:vAlign w:val="center"/>
          </w:tcPr>
          <w:p w14:paraId="5A4F57BA">
            <w:pPr>
              <w:widowControl/>
              <w:spacing w:line="240" w:lineRule="auto"/>
              <w:jc w:val="left"/>
              <w:rPr>
                <w:rFonts w:ascii="宋体" w:hAnsi="宋体"/>
                <w:sz w:val="18"/>
              </w:rPr>
            </w:pPr>
          </w:p>
        </w:tc>
        <w:tc>
          <w:tcPr>
            <w:tcW w:w="944" w:type="dxa"/>
            <w:vMerge w:val="restart"/>
            <w:tcBorders>
              <w:tl2br w:val="nil"/>
              <w:tr2bl w:val="nil"/>
            </w:tcBorders>
            <w:vAlign w:val="center"/>
          </w:tcPr>
          <w:p w14:paraId="30E5602D">
            <w:pPr>
              <w:tabs>
                <w:tab w:val="left" w:pos="1800"/>
              </w:tabs>
              <w:spacing w:line="240" w:lineRule="auto"/>
              <w:jc w:val="center"/>
              <w:rPr>
                <w:rFonts w:ascii="宋体" w:hAnsi="宋体"/>
                <w:sz w:val="18"/>
              </w:rPr>
            </w:pPr>
            <w:r>
              <w:rPr>
                <w:rFonts w:ascii="宋体" w:hAnsi="宋体"/>
                <w:sz w:val="18"/>
              </w:rPr>
              <w:t xml:space="preserve">   71.4</w:t>
            </w:r>
          </w:p>
        </w:tc>
        <w:tc>
          <w:tcPr>
            <w:tcW w:w="0" w:type="auto"/>
            <w:vMerge w:val="continue"/>
            <w:tcBorders>
              <w:tl2br w:val="nil"/>
              <w:tr2bl w:val="nil"/>
            </w:tcBorders>
            <w:vAlign w:val="center"/>
          </w:tcPr>
          <w:p w14:paraId="6AA75D83">
            <w:pPr>
              <w:widowControl/>
              <w:spacing w:line="240" w:lineRule="auto"/>
              <w:jc w:val="left"/>
              <w:rPr>
                <w:rFonts w:ascii="宋体" w:hAnsi="宋体"/>
                <w:sz w:val="18"/>
              </w:rPr>
            </w:pPr>
          </w:p>
        </w:tc>
        <w:tc>
          <w:tcPr>
            <w:tcW w:w="942" w:type="dxa"/>
            <w:vMerge w:val="restart"/>
            <w:tcBorders>
              <w:tl2br w:val="nil"/>
              <w:tr2bl w:val="nil"/>
            </w:tcBorders>
            <w:vAlign w:val="center"/>
          </w:tcPr>
          <w:p w14:paraId="31BB4927">
            <w:pPr>
              <w:tabs>
                <w:tab w:val="left" w:pos="1800"/>
              </w:tabs>
              <w:spacing w:line="240" w:lineRule="auto"/>
              <w:jc w:val="center"/>
              <w:rPr>
                <w:rFonts w:ascii="宋体" w:hAnsi="宋体"/>
                <w:sz w:val="18"/>
              </w:rPr>
            </w:pPr>
            <w:r>
              <w:rPr>
                <w:rFonts w:ascii="宋体" w:hAnsi="宋体"/>
                <w:sz w:val="18"/>
              </w:rPr>
              <w:t>+2.7</w:t>
            </w:r>
          </w:p>
        </w:tc>
        <w:tc>
          <w:tcPr>
            <w:tcW w:w="944" w:type="dxa"/>
            <w:vMerge w:val="restart"/>
            <w:tcBorders>
              <w:tl2br w:val="nil"/>
              <w:tr2bl w:val="nil"/>
            </w:tcBorders>
            <w:vAlign w:val="center"/>
          </w:tcPr>
          <w:p w14:paraId="78F2197B">
            <w:pPr>
              <w:tabs>
                <w:tab w:val="left" w:pos="1800"/>
              </w:tabs>
              <w:spacing w:line="240" w:lineRule="auto"/>
              <w:jc w:val="center"/>
              <w:rPr>
                <w:rFonts w:ascii="宋体" w:hAnsi="宋体"/>
                <w:sz w:val="18"/>
              </w:rPr>
            </w:pPr>
            <w:r>
              <w:rPr>
                <w:rFonts w:ascii="宋体" w:hAnsi="宋体"/>
                <w:sz w:val="18"/>
              </w:rPr>
              <w:t xml:space="preserve">    46.5</w:t>
            </w:r>
          </w:p>
        </w:tc>
        <w:tc>
          <w:tcPr>
            <w:tcW w:w="0" w:type="auto"/>
            <w:vMerge w:val="continue"/>
            <w:tcBorders>
              <w:tl2br w:val="nil"/>
              <w:tr2bl w:val="nil"/>
            </w:tcBorders>
            <w:vAlign w:val="center"/>
          </w:tcPr>
          <w:p w14:paraId="7AC88C59">
            <w:pPr>
              <w:widowControl/>
              <w:spacing w:line="240" w:lineRule="auto"/>
              <w:jc w:val="left"/>
              <w:rPr>
                <w:rFonts w:ascii="宋体" w:hAnsi="宋体"/>
                <w:sz w:val="18"/>
              </w:rPr>
            </w:pPr>
          </w:p>
        </w:tc>
        <w:tc>
          <w:tcPr>
            <w:tcW w:w="1023" w:type="dxa"/>
            <w:vMerge w:val="restart"/>
            <w:tcBorders>
              <w:tl2br w:val="nil"/>
              <w:tr2bl w:val="nil"/>
            </w:tcBorders>
            <w:vAlign w:val="center"/>
          </w:tcPr>
          <w:p w14:paraId="7ABD3E85">
            <w:pPr>
              <w:tabs>
                <w:tab w:val="left" w:pos="1800"/>
              </w:tabs>
              <w:spacing w:line="240" w:lineRule="auto"/>
              <w:jc w:val="center"/>
              <w:rPr>
                <w:rFonts w:ascii="宋体" w:hAnsi="宋体"/>
                <w:sz w:val="18"/>
              </w:rPr>
            </w:pPr>
            <w:r>
              <w:rPr>
                <w:rFonts w:ascii="宋体" w:hAnsi="宋体"/>
                <w:sz w:val="18"/>
              </w:rPr>
              <w:t xml:space="preserve">    49.5</w:t>
            </w:r>
          </w:p>
        </w:tc>
        <w:tc>
          <w:tcPr>
            <w:tcW w:w="0" w:type="auto"/>
            <w:vMerge w:val="continue"/>
            <w:tcBorders>
              <w:tl2br w:val="nil"/>
              <w:tr2bl w:val="nil"/>
            </w:tcBorders>
            <w:vAlign w:val="center"/>
          </w:tcPr>
          <w:p w14:paraId="49146ED3">
            <w:pPr>
              <w:widowControl/>
              <w:spacing w:line="240" w:lineRule="auto"/>
              <w:jc w:val="left"/>
              <w:rPr>
                <w:rFonts w:ascii="宋体" w:hAnsi="宋体"/>
                <w:sz w:val="18"/>
              </w:rPr>
            </w:pPr>
          </w:p>
        </w:tc>
        <w:tc>
          <w:tcPr>
            <w:tcW w:w="962" w:type="dxa"/>
            <w:vMerge w:val="restart"/>
            <w:tcBorders>
              <w:tl2br w:val="nil"/>
              <w:tr2bl w:val="nil"/>
            </w:tcBorders>
            <w:vAlign w:val="center"/>
          </w:tcPr>
          <w:p w14:paraId="2FEC6DE5">
            <w:pPr>
              <w:tabs>
                <w:tab w:val="left" w:pos="1800"/>
              </w:tabs>
              <w:spacing w:line="240" w:lineRule="auto"/>
              <w:jc w:val="center"/>
              <w:rPr>
                <w:rFonts w:ascii="宋体" w:hAnsi="宋体"/>
                <w:sz w:val="18"/>
              </w:rPr>
            </w:pPr>
            <w:r>
              <w:rPr>
                <w:rFonts w:ascii="宋体" w:hAnsi="宋体"/>
                <w:sz w:val="18"/>
              </w:rPr>
              <w:t>-3.0</w:t>
            </w:r>
          </w:p>
        </w:tc>
      </w:tr>
      <w:tr w14:paraId="50ADBC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77D904AD">
            <w:pPr>
              <w:widowControl/>
              <w:spacing w:line="240" w:lineRule="auto"/>
              <w:jc w:val="left"/>
              <w:rPr>
                <w:rFonts w:ascii="宋体" w:hAnsi="宋体"/>
                <w:sz w:val="18"/>
              </w:rPr>
            </w:pPr>
          </w:p>
        </w:tc>
        <w:tc>
          <w:tcPr>
            <w:tcW w:w="0" w:type="auto"/>
            <w:vMerge w:val="continue"/>
            <w:tcBorders>
              <w:tl2br w:val="nil"/>
              <w:tr2bl w:val="nil"/>
            </w:tcBorders>
            <w:vAlign w:val="center"/>
          </w:tcPr>
          <w:p w14:paraId="5B955270">
            <w:pPr>
              <w:widowControl/>
              <w:spacing w:line="240" w:lineRule="auto"/>
              <w:jc w:val="left"/>
              <w:rPr>
                <w:rFonts w:ascii="宋体" w:hAnsi="宋体"/>
                <w:sz w:val="18"/>
              </w:rPr>
            </w:pPr>
          </w:p>
        </w:tc>
        <w:tc>
          <w:tcPr>
            <w:tcW w:w="687" w:type="dxa"/>
            <w:vMerge w:val="restart"/>
            <w:tcBorders>
              <w:tl2br w:val="nil"/>
              <w:tr2bl w:val="nil"/>
            </w:tcBorders>
            <w:vAlign w:val="center"/>
          </w:tcPr>
          <w:p w14:paraId="0A887A9E">
            <w:pPr>
              <w:tabs>
                <w:tab w:val="left" w:pos="1800"/>
              </w:tabs>
              <w:spacing w:line="240" w:lineRule="auto"/>
              <w:jc w:val="center"/>
              <w:rPr>
                <w:rFonts w:ascii="宋体" w:hAnsi="宋体"/>
                <w:sz w:val="18"/>
              </w:rPr>
            </w:pPr>
            <w:r>
              <w:rPr>
                <w:rFonts w:ascii="宋体" w:hAnsi="宋体"/>
                <w:sz w:val="18"/>
              </w:rPr>
              <w:t>9.9</w:t>
            </w:r>
          </w:p>
        </w:tc>
        <w:tc>
          <w:tcPr>
            <w:tcW w:w="0" w:type="auto"/>
            <w:vMerge w:val="continue"/>
            <w:tcBorders>
              <w:tl2br w:val="nil"/>
              <w:tr2bl w:val="nil"/>
            </w:tcBorders>
            <w:vAlign w:val="center"/>
          </w:tcPr>
          <w:p w14:paraId="30D4B067">
            <w:pPr>
              <w:widowControl/>
              <w:spacing w:line="240" w:lineRule="auto"/>
              <w:jc w:val="left"/>
              <w:rPr>
                <w:rFonts w:ascii="宋体" w:hAnsi="宋体"/>
                <w:sz w:val="18"/>
              </w:rPr>
            </w:pPr>
          </w:p>
        </w:tc>
        <w:tc>
          <w:tcPr>
            <w:tcW w:w="687" w:type="dxa"/>
            <w:vMerge w:val="restart"/>
            <w:tcBorders>
              <w:tl2br w:val="nil"/>
              <w:tr2bl w:val="nil"/>
            </w:tcBorders>
            <w:vAlign w:val="center"/>
          </w:tcPr>
          <w:p w14:paraId="6A803150">
            <w:pPr>
              <w:tabs>
                <w:tab w:val="left" w:pos="1800"/>
              </w:tabs>
              <w:spacing w:line="240" w:lineRule="auto"/>
              <w:jc w:val="center"/>
              <w:rPr>
                <w:rFonts w:ascii="宋体" w:hAnsi="宋体"/>
                <w:sz w:val="18"/>
              </w:rPr>
            </w:pPr>
            <w:r>
              <w:rPr>
                <w:rFonts w:ascii="宋体" w:hAnsi="宋体"/>
                <w:sz w:val="18"/>
              </w:rPr>
              <w:t>9.8</w:t>
            </w:r>
          </w:p>
        </w:tc>
        <w:tc>
          <w:tcPr>
            <w:tcW w:w="0" w:type="auto"/>
            <w:vMerge w:val="continue"/>
            <w:tcBorders>
              <w:tl2br w:val="nil"/>
              <w:tr2bl w:val="nil"/>
            </w:tcBorders>
            <w:vAlign w:val="center"/>
          </w:tcPr>
          <w:p w14:paraId="52F0B85B">
            <w:pPr>
              <w:widowControl/>
              <w:spacing w:line="240" w:lineRule="auto"/>
              <w:jc w:val="left"/>
              <w:rPr>
                <w:rFonts w:ascii="宋体" w:hAnsi="宋体"/>
                <w:sz w:val="18"/>
              </w:rPr>
            </w:pPr>
          </w:p>
        </w:tc>
        <w:tc>
          <w:tcPr>
            <w:tcW w:w="0" w:type="auto"/>
            <w:vMerge w:val="continue"/>
            <w:tcBorders>
              <w:tl2br w:val="nil"/>
              <w:tr2bl w:val="nil"/>
            </w:tcBorders>
            <w:vAlign w:val="center"/>
          </w:tcPr>
          <w:p w14:paraId="77DD6348">
            <w:pPr>
              <w:widowControl/>
              <w:spacing w:line="240" w:lineRule="auto"/>
              <w:jc w:val="left"/>
              <w:rPr>
                <w:rFonts w:ascii="宋体" w:hAnsi="宋体"/>
                <w:sz w:val="18"/>
              </w:rPr>
            </w:pPr>
          </w:p>
        </w:tc>
        <w:tc>
          <w:tcPr>
            <w:tcW w:w="687" w:type="dxa"/>
            <w:vMerge w:val="restart"/>
            <w:tcBorders>
              <w:tl2br w:val="nil"/>
              <w:tr2bl w:val="nil"/>
            </w:tcBorders>
            <w:vAlign w:val="center"/>
          </w:tcPr>
          <w:p w14:paraId="0336B466">
            <w:pPr>
              <w:tabs>
                <w:tab w:val="left" w:pos="1800"/>
              </w:tabs>
              <w:spacing w:line="240" w:lineRule="auto"/>
              <w:jc w:val="center"/>
              <w:rPr>
                <w:rFonts w:ascii="宋体" w:hAnsi="宋体"/>
                <w:sz w:val="18"/>
              </w:rPr>
            </w:pPr>
            <w:r>
              <w:rPr>
                <w:rFonts w:ascii="宋体" w:hAnsi="宋体"/>
                <w:sz w:val="18"/>
              </w:rPr>
              <w:t>9.5</w:t>
            </w:r>
          </w:p>
        </w:tc>
        <w:tc>
          <w:tcPr>
            <w:tcW w:w="0" w:type="auto"/>
            <w:vMerge w:val="continue"/>
            <w:tcBorders>
              <w:tl2br w:val="nil"/>
              <w:tr2bl w:val="nil"/>
            </w:tcBorders>
            <w:vAlign w:val="center"/>
          </w:tcPr>
          <w:p w14:paraId="64B36E9D">
            <w:pPr>
              <w:widowControl/>
              <w:spacing w:line="240" w:lineRule="auto"/>
              <w:jc w:val="left"/>
              <w:rPr>
                <w:rFonts w:ascii="宋体" w:hAnsi="宋体"/>
                <w:sz w:val="18"/>
              </w:rPr>
            </w:pPr>
          </w:p>
        </w:tc>
        <w:tc>
          <w:tcPr>
            <w:tcW w:w="648" w:type="dxa"/>
            <w:vMerge w:val="restart"/>
            <w:tcBorders>
              <w:tl2br w:val="nil"/>
              <w:tr2bl w:val="nil"/>
            </w:tcBorders>
            <w:vAlign w:val="center"/>
          </w:tcPr>
          <w:p w14:paraId="52A77AC4">
            <w:pPr>
              <w:tabs>
                <w:tab w:val="left" w:pos="1800"/>
              </w:tabs>
              <w:spacing w:line="240" w:lineRule="auto"/>
              <w:jc w:val="center"/>
              <w:rPr>
                <w:rFonts w:ascii="宋体" w:hAnsi="宋体"/>
                <w:sz w:val="18"/>
              </w:rPr>
            </w:pPr>
            <w:r>
              <w:rPr>
                <w:rFonts w:ascii="宋体" w:hAnsi="宋体"/>
                <w:sz w:val="18"/>
              </w:rPr>
              <w:t>9.6</w:t>
            </w:r>
          </w:p>
        </w:tc>
        <w:tc>
          <w:tcPr>
            <w:tcW w:w="0" w:type="auto"/>
            <w:vMerge w:val="continue"/>
            <w:tcBorders>
              <w:tl2br w:val="nil"/>
              <w:tr2bl w:val="nil"/>
            </w:tcBorders>
            <w:vAlign w:val="center"/>
          </w:tcPr>
          <w:p w14:paraId="7E1D9A19">
            <w:pPr>
              <w:widowControl/>
              <w:spacing w:line="240" w:lineRule="auto"/>
              <w:jc w:val="left"/>
              <w:rPr>
                <w:rFonts w:ascii="宋体" w:hAnsi="宋体"/>
                <w:sz w:val="18"/>
              </w:rPr>
            </w:pPr>
          </w:p>
        </w:tc>
      </w:tr>
      <w:tr w14:paraId="703FD1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342BFB9C">
            <w:pPr>
              <w:tabs>
                <w:tab w:val="left" w:pos="1800"/>
              </w:tabs>
              <w:spacing w:line="240" w:lineRule="auto"/>
              <w:jc w:val="center"/>
              <w:rPr>
                <w:rFonts w:ascii="宋体" w:hAnsi="宋体"/>
                <w:sz w:val="18"/>
              </w:rPr>
            </w:pPr>
            <w:r>
              <w:rPr>
                <w:rFonts w:ascii="宋体" w:hAnsi="宋体"/>
                <w:sz w:val="18"/>
              </w:rPr>
              <w:t xml:space="preserve">     5</w:t>
            </w:r>
          </w:p>
        </w:tc>
        <w:tc>
          <w:tcPr>
            <w:tcW w:w="943" w:type="dxa"/>
            <w:vMerge w:val="restart"/>
            <w:tcBorders>
              <w:tl2br w:val="nil"/>
              <w:tr2bl w:val="nil"/>
            </w:tcBorders>
            <w:vAlign w:val="center"/>
          </w:tcPr>
          <w:p w14:paraId="16606372">
            <w:pPr>
              <w:tabs>
                <w:tab w:val="left" w:pos="1800"/>
              </w:tabs>
              <w:spacing w:line="240" w:lineRule="auto"/>
              <w:jc w:val="center"/>
              <w:rPr>
                <w:rFonts w:ascii="宋体" w:hAnsi="宋体"/>
                <w:sz w:val="18"/>
              </w:rPr>
            </w:pPr>
            <w:r>
              <w:rPr>
                <w:rFonts w:ascii="宋体" w:hAnsi="宋体"/>
                <w:sz w:val="18"/>
              </w:rPr>
              <w:t xml:space="preserve">    64.2</w:t>
            </w:r>
          </w:p>
        </w:tc>
        <w:tc>
          <w:tcPr>
            <w:tcW w:w="0" w:type="auto"/>
            <w:vMerge w:val="continue"/>
            <w:tcBorders>
              <w:tl2br w:val="nil"/>
              <w:tr2bl w:val="nil"/>
            </w:tcBorders>
            <w:vAlign w:val="center"/>
          </w:tcPr>
          <w:p w14:paraId="0AD3C2BE">
            <w:pPr>
              <w:widowControl/>
              <w:spacing w:line="240" w:lineRule="auto"/>
              <w:jc w:val="left"/>
              <w:rPr>
                <w:rFonts w:ascii="宋体" w:hAnsi="宋体"/>
                <w:sz w:val="18"/>
              </w:rPr>
            </w:pPr>
          </w:p>
        </w:tc>
        <w:tc>
          <w:tcPr>
            <w:tcW w:w="944" w:type="dxa"/>
            <w:vMerge w:val="restart"/>
            <w:tcBorders>
              <w:tl2br w:val="nil"/>
              <w:tr2bl w:val="nil"/>
            </w:tcBorders>
            <w:vAlign w:val="center"/>
          </w:tcPr>
          <w:p w14:paraId="78E29A95">
            <w:pPr>
              <w:tabs>
                <w:tab w:val="left" w:pos="1800"/>
              </w:tabs>
              <w:spacing w:line="240" w:lineRule="auto"/>
              <w:jc w:val="center"/>
              <w:rPr>
                <w:rFonts w:ascii="宋体" w:hAnsi="宋体"/>
                <w:sz w:val="18"/>
              </w:rPr>
            </w:pPr>
            <w:r>
              <w:rPr>
                <w:rFonts w:ascii="宋体" w:hAnsi="宋体"/>
                <w:sz w:val="18"/>
              </w:rPr>
              <w:t xml:space="preserve">   61.6</w:t>
            </w:r>
          </w:p>
        </w:tc>
        <w:tc>
          <w:tcPr>
            <w:tcW w:w="0" w:type="auto"/>
            <w:vMerge w:val="continue"/>
            <w:tcBorders>
              <w:tl2br w:val="nil"/>
              <w:tr2bl w:val="nil"/>
            </w:tcBorders>
            <w:vAlign w:val="center"/>
          </w:tcPr>
          <w:p w14:paraId="285142BD">
            <w:pPr>
              <w:widowControl/>
              <w:spacing w:line="240" w:lineRule="auto"/>
              <w:jc w:val="left"/>
              <w:rPr>
                <w:rFonts w:ascii="宋体" w:hAnsi="宋体"/>
                <w:sz w:val="18"/>
              </w:rPr>
            </w:pPr>
          </w:p>
        </w:tc>
        <w:tc>
          <w:tcPr>
            <w:tcW w:w="942" w:type="dxa"/>
            <w:vMerge w:val="restart"/>
            <w:tcBorders>
              <w:tl2br w:val="nil"/>
              <w:tr2bl w:val="nil"/>
            </w:tcBorders>
            <w:vAlign w:val="center"/>
          </w:tcPr>
          <w:p w14:paraId="507A02D5">
            <w:pPr>
              <w:tabs>
                <w:tab w:val="left" w:pos="1800"/>
              </w:tabs>
              <w:spacing w:line="240" w:lineRule="auto"/>
              <w:jc w:val="center"/>
              <w:rPr>
                <w:rFonts w:ascii="宋体" w:hAnsi="宋体"/>
                <w:sz w:val="18"/>
              </w:rPr>
            </w:pPr>
            <w:r>
              <w:rPr>
                <w:rFonts w:ascii="宋体" w:hAnsi="宋体"/>
                <w:sz w:val="18"/>
              </w:rPr>
              <w:t>+2.6</w:t>
            </w:r>
          </w:p>
        </w:tc>
        <w:tc>
          <w:tcPr>
            <w:tcW w:w="944" w:type="dxa"/>
            <w:vMerge w:val="restart"/>
            <w:tcBorders>
              <w:tl2br w:val="nil"/>
              <w:tr2bl w:val="nil"/>
            </w:tcBorders>
            <w:vAlign w:val="center"/>
          </w:tcPr>
          <w:p w14:paraId="73CB8BBA">
            <w:pPr>
              <w:tabs>
                <w:tab w:val="left" w:pos="1800"/>
              </w:tabs>
              <w:spacing w:line="240" w:lineRule="auto"/>
              <w:jc w:val="center"/>
              <w:rPr>
                <w:rFonts w:ascii="宋体" w:hAnsi="宋体"/>
                <w:sz w:val="18"/>
              </w:rPr>
            </w:pPr>
            <w:r>
              <w:rPr>
                <w:rFonts w:ascii="宋体" w:hAnsi="宋体"/>
                <w:sz w:val="18"/>
              </w:rPr>
              <w:t xml:space="preserve">    56.0</w:t>
            </w:r>
          </w:p>
        </w:tc>
        <w:tc>
          <w:tcPr>
            <w:tcW w:w="0" w:type="auto"/>
            <w:vMerge w:val="continue"/>
            <w:tcBorders>
              <w:tl2br w:val="nil"/>
              <w:tr2bl w:val="nil"/>
            </w:tcBorders>
            <w:vAlign w:val="center"/>
          </w:tcPr>
          <w:p w14:paraId="62BC636B">
            <w:pPr>
              <w:widowControl/>
              <w:spacing w:line="240" w:lineRule="auto"/>
              <w:jc w:val="left"/>
              <w:rPr>
                <w:rFonts w:ascii="宋体" w:hAnsi="宋体"/>
                <w:sz w:val="18"/>
              </w:rPr>
            </w:pPr>
          </w:p>
        </w:tc>
        <w:tc>
          <w:tcPr>
            <w:tcW w:w="1023" w:type="dxa"/>
            <w:vMerge w:val="restart"/>
            <w:tcBorders>
              <w:tl2br w:val="nil"/>
              <w:tr2bl w:val="nil"/>
            </w:tcBorders>
            <w:vAlign w:val="center"/>
          </w:tcPr>
          <w:p w14:paraId="703EDBA8">
            <w:pPr>
              <w:tabs>
                <w:tab w:val="left" w:pos="1800"/>
              </w:tabs>
              <w:spacing w:line="240" w:lineRule="auto"/>
              <w:jc w:val="center"/>
              <w:rPr>
                <w:rFonts w:ascii="宋体" w:hAnsi="宋体"/>
                <w:sz w:val="18"/>
              </w:rPr>
            </w:pPr>
            <w:r>
              <w:rPr>
                <w:rFonts w:ascii="宋体" w:hAnsi="宋体"/>
                <w:sz w:val="18"/>
              </w:rPr>
              <w:t xml:space="preserve">    59.1</w:t>
            </w:r>
          </w:p>
        </w:tc>
        <w:tc>
          <w:tcPr>
            <w:tcW w:w="0" w:type="auto"/>
            <w:vMerge w:val="continue"/>
            <w:tcBorders>
              <w:tl2br w:val="nil"/>
              <w:tr2bl w:val="nil"/>
            </w:tcBorders>
            <w:vAlign w:val="center"/>
          </w:tcPr>
          <w:p w14:paraId="367DA96D">
            <w:pPr>
              <w:widowControl/>
              <w:spacing w:line="240" w:lineRule="auto"/>
              <w:jc w:val="left"/>
              <w:rPr>
                <w:rFonts w:ascii="宋体" w:hAnsi="宋体"/>
                <w:sz w:val="18"/>
              </w:rPr>
            </w:pPr>
          </w:p>
        </w:tc>
        <w:tc>
          <w:tcPr>
            <w:tcW w:w="962" w:type="dxa"/>
            <w:vMerge w:val="restart"/>
            <w:tcBorders>
              <w:tl2br w:val="nil"/>
              <w:tr2bl w:val="nil"/>
            </w:tcBorders>
            <w:vAlign w:val="center"/>
          </w:tcPr>
          <w:p w14:paraId="0DD99BEF">
            <w:pPr>
              <w:tabs>
                <w:tab w:val="left" w:pos="1800"/>
              </w:tabs>
              <w:spacing w:line="240" w:lineRule="auto"/>
              <w:jc w:val="center"/>
              <w:rPr>
                <w:rFonts w:ascii="宋体" w:hAnsi="宋体"/>
                <w:sz w:val="18"/>
              </w:rPr>
            </w:pPr>
            <w:r>
              <w:rPr>
                <w:rFonts w:ascii="宋体" w:hAnsi="宋体"/>
                <w:sz w:val="18"/>
              </w:rPr>
              <w:t>-3.1</w:t>
            </w:r>
          </w:p>
        </w:tc>
      </w:tr>
      <w:tr w14:paraId="3D715A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5B5225E0">
            <w:pPr>
              <w:widowControl/>
              <w:spacing w:line="240" w:lineRule="auto"/>
              <w:jc w:val="left"/>
              <w:rPr>
                <w:rFonts w:ascii="宋体" w:hAnsi="宋体"/>
                <w:sz w:val="18"/>
              </w:rPr>
            </w:pPr>
          </w:p>
        </w:tc>
        <w:tc>
          <w:tcPr>
            <w:tcW w:w="0" w:type="auto"/>
            <w:vMerge w:val="continue"/>
            <w:tcBorders>
              <w:tl2br w:val="nil"/>
              <w:tr2bl w:val="nil"/>
            </w:tcBorders>
            <w:vAlign w:val="center"/>
          </w:tcPr>
          <w:p w14:paraId="7983F623">
            <w:pPr>
              <w:widowControl/>
              <w:spacing w:line="240" w:lineRule="auto"/>
              <w:jc w:val="left"/>
              <w:rPr>
                <w:rFonts w:ascii="宋体" w:hAnsi="宋体"/>
                <w:sz w:val="18"/>
              </w:rPr>
            </w:pPr>
          </w:p>
        </w:tc>
        <w:tc>
          <w:tcPr>
            <w:tcW w:w="687" w:type="dxa"/>
            <w:vMerge w:val="restart"/>
            <w:tcBorders>
              <w:tl2br w:val="nil"/>
              <w:tr2bl w:val="nil"/>
            </w:tcBorders>
            <w:vAlign w:val="center"/>
          </w:tcPr>
          <w:p w14:paraId="56868EE8">
            <w:pPr>
              <w:tabs>
                <w:tab w:val="left" w:pos="1800"/>
              </w:tabs>
              <w:spacing w:line="240" w:lineRule="auto"/>
              <w:jc w:val="center"/>
              <w:rPr>
                <w:rFonts w:ascii="宋体" w:hAnsi="宋体"/>
                <w:sz w:val="18"/>
              </w:rPr>
            </w:pPr>
            <w:r>
              <w:rPr>
                <w:rFonts w:ascii="宋体" w:hAnsi="宋体"/>
                <w:sz w:val="18"/>
              </w:rPr>
              <w:t>9.9</w:t>
            </w:r>
          </w:p>
        </w:tc>
        <w:tc>
          <w:tcPr>
            <w:tcW w:w="0" w:type="auto"/>
            <w:vMerge w:val="continue"/>
            <w:tcBorders>
              <w:tl2br w:val="nil"/>
              <w:tr2bl w:val="nil"/>
            </w:tcBorders>
            <w:vAlign w:val="center"/>
          </w:tcPr>
          <w:p w14:paraId="03252D3B">
            <w:pPr>
              <w:widowControl/>
              <w:spacing w:line="240" w:lineRule="auto"/>
              <w:jc w:val="left"/>
              <w:rPr>
                <w:rFonts w:ascii="宋体" w:hAnsi="宋体"/>
                <w:sz w:val="18"/>
              </w:rPr>
            </w:pPr>
          </w:p>
        </w:tc>
        <w:tc>
          <w:tcPr>
            <w:tcW w:w="687" w:type="dxa"/>
            <w:vMerge w:val="restart"/>
            <w:tcBorders>
              <w:tl2br w:val="nil"/>
              <w:tr2bl w:val="nil"/>
            </w:tcBorders>
            <w:vAlign w:val="center"/>
          </w:tcPr>
          <w:p w14:paraId="4444E6D5">
            <w:pPr>
              <w:tabs>
                <w:tab w:val="left" w:pos="1800"/>
              </w:tabs>
              <w:spacing w:line="240" w:lineRule="auto"/>
              <w:jc w:val="center"/>
              <w:rPr>
                <w:rFonts w:ascii="宋体" w:hAnsi="宋体"/>
                <w:sz w:val="18"/>
              </w:rPr>
            </w:pPr>
            <w:r>
              <w:rPr>
                <w:rFonts w:ascii="宋体" w:hAnsi="宋体"/>
                <w:sz w:val="18"/>
              </w:rPr>
              <w:t>9.1</w:t>
            </w:r>
          </w:p>
        </w:tc>
        <w:tc>
          <w:tcPr>
            <w:tcW w:w="0" w:type="auto"/>
            <w:vMerge w:val="continue"/>
            <w:tcBorders>
              <w:tl2br w:val="nil"/>
              <w:tr2bl w:val="nil"/>
            </w:tcBorders>
            <w:vAlign w:val="center"/>
          </w:tcPr>
          <w:p w14:paraId="22584E47">
            <w:pPr>
              <w:widowControl/>
              <w:spacing w:line="240" w:lineRule="auto"/>
              <w:jc w:val="left"/>
              <w:rPr>
                <w:rFonts w:ascii="宋体" w:hAnsi="宋体"/>
                <w:sz w:val="18"/>
              </w:rPr>
            </w:pPr>
          </w:p>
        </w:tc>
        <w:tc>
          <w:tcPr>
            <w:tcW w:w="0" w:type="auto"/>
            <w:vMerge w:val="continue"/>
            <w:tcBorders>
              <w:tl2br w:val="nil"/>
              <w:tr2bl w:val="nil"/>
            </w:tcBorders>
            <w:vAlign w:val="center"/>
          </w:tcPr>
          <w:p w14:paraId="30BFBC8E">
            <w:pPr>
              <w:widowControl/>
              <w:spacing w:line="240" w:lineRule="auto"/>
              <w:jc w:val="left"/>
              <w:rPr>
                <w:rFonts w:ascii="宋体" w:hAnsi="宋体"/>
                <w:sz w:val="18"/>
              </w:rPr>
            </w:pPr>
          </w:p>
        </w:tc>
        <w:tc>
          <w:tcPr>
            <w:tcW w:w="687" w:type="dxa"/>
            <w:vMerge w:val="restart"/>
            <w:tcBorders>
              <w:tl2br w:val="nil"/>
              <w:tr2bl w:val="nil"/>
            </w:tcBorders>
            <w:vAlign w:val="center"/>
          </w:tcPr>
          <w:p w14:paraId="46B1675B">
            <w:pPr>
              <w:tabs>
                <w:tab w:val="left" w:pos="1800"/>
              </w:tabs>
              <w:spacing w:line="240" w:lineRule="auto"/>
              <w:jc w:val="center"/>
              <w:rPr>
                <w:rFonts w:ascii="宋体" w:hAnsi="宋体"/>
                <w:sz w:val="18"/>
              </w:rPr>
            </w:pPr>
            <w:r>
              <w:rPr>
                <w:rFonts w:ascii="宋体" w:hAnsi="宋体"/>
                <w:sz w:val="18"/>
              </w:rPr>
              <w:t>9.8</w:t>
            </w:r>
          </w:p>
        </w:tc>
        <w:tc>
          <w:tcPr>
            <w:tcW w:w="0" w:type="auto"/>
            <w:vMerge w:val="continue"/>
            <w:tcBorders>
              <w:tl2br w:val="nil"/>
              <w:tr2bl w:val="nil"/>
            </w:tcBorders>
            <w:vAlign w:val="center"/>
          </w:tcPr>
          <w:p w14:paraId="1ED6EABF">
            <w:pPr>
              <w:widowControl/>
              <w:spacing w:line="240" w:lineRule="auto"/>
              <w:jc w:val="left"/>
              <w:rPr>
                <w:rFonts w:ascii="宋体" w:hAnsi="宋体"/>
                <w:sz w:val="18"/>
              </w:rPr>
            </w:pPr>
          </w:p>
        </w:tc>
        <w:tc>
          <w:tcPr>
            <w:tcW w:w="648" w:type="dxa"/>
            <w:vMerge w:val="restart"/>
            <w:tcBorders>
              <w:tl2br w:val="nil"/>
              <w:tr2bl w:val="nil"/>
            </w:tcBorders>
            <w:vAlign w:val="center"/>
          </w:tcPr>
          <w:p w14:paraId="35F86F50">
            <w:pPr>
              <w:tabs>
                <w:tab w:val="left" w:pos="1800"/>
              </w:tabs>
              <w:spacing w:line="240" w:lineRule="auto"/>
              <w:jc w:val="center"/>
              <w:rPr>
                <w:rFonts w:ascii="宋体" w:hAnsi="宋体"/>
                <w:sz w:val="18"/>
              </w:rPr>
            </w:pPr>
            <w:r>
              <w:rPr>
                <w:rFonts w:ascii="宋体" w:hAnsi="宋体"/>
                <w:sz w:val="18"/>
              </w:rPr>
              <w:t>9.3</w:t>
            </w:r>
          </w:p>
        </w:tc>
        <w:tc>
          <w:tcPr>
            <w:tcW w:w="0" w:type="auto"/>
            <w:vMerge w:val="continue"/>
            <w:tcBorders>
              <w:tl2br w:val="nil"/>
              <w:tr2bl w:val="nil"/>
            </w:tcBorders>
            <w:vAlign w:val="center"/>
          </w:tcPr>
          <w:p w14:paraId="16D3264F">
            <w:pPr>
              <w:widowControl/>
              <w:spacing w:line="240" w:lineRule="auto"/>
              <w:jc w:val="left"/>
              <w:rPr>
                <w:rFonts w:ascii="宋体" w:hAnsi="宋体"/>
                <w:sz w:val="18"/>
              </w:rPr>
            </w:pPr>
          </w:p>
        </w:tc>
      </w:tr>
      <w:tr w14:paraId="41C5B3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40B5237E">
            <w:pPr>
              <w:tabs>
                <w:tab w:val="left" w:pos="1800"/>
              </w:tabs>
              <w:spacing w:line="240" w:lineRule="auto"/>
              <w:jc w:val="center"/>
              <w:rPr>
                <w:rFonts w:ascii="宋体" w:hAnsi="宋体"/>
                <w:sz w:val="18"/>
              </w:rPr>
            </w:pPr>
            <w:r>
              <w:rPr>
                <w:rFonts w:ascii="宋体" w:hAnsi="宋体"/>
                <w:sz w:val="18"/>
              </w:rPr>
              <w:t xml:space="preserve">     10</w:t>
            </w:r>
          </w:p>
        </w:tc>
        <w:tc>
          <w:tcPr>
            <w:tcW w:w="943" w:type="dxa"/>
            <w:vMerge w:val="restart"/>
            <w:tcBorders>
              <w:tl2br w:val="nil"/>
              <w:tr2bl w:val="nil"/>
            </w:tcBorders>
            <w:vAlign w:val="center"/>
          </w:tcPr>
          <w:p w14:paraId="001F7B62">
            <w:pPr>
              <w:tabs>
                <w:tab w:val="left" w:pos="1800"/>
              </w:tabs>
              <w:spacing w:line="240" w:lineRule="auto"/>
              <w:jc w:val="center"/>
              <w:rPr>
                <w:rFonts w:ascii="宋体" w:hAnsi="宋体"/>
                <w:sz w:val="18"/>
              </w:rPr>
            </w:pPr>
            <w:r>
              <w:rPr>
                <w:rFonts w:ascii="宋体" w:hAnsi="宋体"/>
                <w:sz w:val="18"/>
              </w:rPr>
              <w:t xml:space="preserve">    54.3</w:t>
            </w:r>
          </w:p>
        </w:tc>
        <w:tc>
          <w:tcPr>
            <w:tcW w:w="0" w:type="auto"/>
            <w:vMerge w:val="continue"/>
            <w:tcBorders>
              <w:tl2br w:val="nil"/>
              <w:tr2bl w:val="nil"/>
            </w:tcBorders>
            <w:vAlign w:val="center"/>
          </w:tcPr>
          <w:p w14:paraId="52CD1393">
            <w:pPr>
              <w:widowControl/>
              <w:spacing w:line="240" w:lineRule="auto"/>
              <w:jc w:val="left"/>
              <w:rPr>
                <w:rFonts w:ascii="宋体" w:hAnsi="宋体"/>
                <w:sz w:val="18"/>
              </w:rPr>
            </w:pPr>
          </w:p>
        </w:tc>
        <w:tc>
          <w:tcPr>
            <w:tcW w:w="944" w:type="dxa"/>
            <w:vMerge w:val="restart"/>
            <w:tcBorders>
              <w:tl2br w:val="nil"/>
              <w:tr2bl w:val="nil"/>
            </w:tcBorders>
            <w:vAlign w:val="center"/>
          </w:tcPr>
          <w:p w14:paraId="2074D85B">
            <w:pPr>
              <w:tabs>
                <w:tab w:val="left" w:pos="1800"/>
              </w:tabs>
              <w:spacing w:line="240" w:lineRule="auto"/>
              <w:jc w:val="center"/>
              <w:rPr>
                <w:rFonts w:ascii="宋体" w:hAnsi="宋体"/>
                <w:sz w:val="18"/>
              </w:rPr>
            </w:pPr>
            <w:r>
              <w:rPr>
                <w:rFonts w:ascii="宋体" w:hAnsi="宋体"/>
                <w:sz w:val="18"/>
              </w:rPr>
              <w:t xml:space="preserve">   52.5</w:t>
            </w:r>
          </w:p>
        </w:tc>
        <w:tc>
          <w:tcPr>
            <w:tcW w:w="0" w:type="auto"/>
            <w:vMerge w:val="continue"/>
            <w:tcBorders>
              <w:tl2br w:val="nil"/>
              <w:tr2bl w:val="nil"/>
            </w:tcBorders>
            <w:vAlign w:val="center"/>
          </w:tcPr>
          <w:p w14:paraId="3D9CD6C7">
            <w:pPr>
              <w:widowControl/>
              <w:spacing w:line="240" w:lineRule="auto"/>
              <w:jc w:val="left"/>
              <w:rPr>
                <w:rFonts w:ascii="宋体" w:hAnsi="宋体"/>
                <w:sz w:val="18"/>
              </w:rPr>
            </w:pPr>
          </w:p>
        </w:tc>
        <w:tc>
          <w:tcPr>
            <w:tcW w:w="942" w:type="dxa"/>
            <w:vMerge w:val="restart"/>
            <w:tcBorders>
              <w:tl2br w:val="nil"/>
              <w:tr2bl w:val="nil"/>
            </w:tcBorders>
            <w:vAlign w:val="center"/>
          </w:tcPr>
          <w:p w14:paraId="44E86137">
            <w:pPr>
              <w:tabs>
                <w:tab w:val="left" w:pos="1800"/>
              </w:tabs>
              <w:spacing w:line="240" w:lineRule="auto"/>
              <w:jc w:val="center"/>
              <w:rPr>
                <w:rFonts w:ascii="宋体" w:hAnsi="宋体"/>
                <w:sz w:val="18"/>
              </w:rPr>
            </w:pPr>
            <w:r>
              <w:rPr>
                <w:rFonts w:ascii="宋体" w:hAnsi="宋体"/>
                <w:sz w:val="18"/>
              </w:rPr>
              <w:t>+1.8</w:t>
            </w:r>
          </w:p>
        </w:tc>
        <w:tc>
          <w:tcPr>
            <w:tcW w:w="944" w:type="dxa"/>
            <w:vMerge w:val="restart"/>
            <w:tcBorders>
              <w:tl2br w:val="nil"/>
              <w:tr2bl w:val="nil"/>
            </w:tcBorders>
            <w:vAlign w:val="center"/>
          </w:tcPr>
          <w:p w14:paraId="21E65B6A">
            <w:pPr>
              <w:tabs>
                <w:tab w:val="left" w:pos="1800"/>
              </w:tabs>
              <w:spacing w:line="240" w:lineRule="auto"/>
              <w:jc w:val="center"/>
              <w:rPr>
                <w:rFonts w:ascii="宋体" w:hAnsi="宋体"/>
                <w:sz w:val="18"/>
              </w:rPr>
            </w:pPr>
            <w:r>
              <w:rPr>
                <w:rFonts w:ascii="宋体" w:hAnsi="宋体"/>
                <w:sz w:val="18"/>
              </w:rPr>
              <w:t xml:space="preserve">    65.8</w:t>
            </w:r>
          </w:p>
        </w:tc>
        <w:tc>
          <w:tcPr>
            <w:tcW w:w="0" w:type="auto"/>
            <w:vMerge w:val="continue"/>
            <w:tcBorders>
              <w:tl2br w:val="nil"/>
              <w:tr2bl w:val="nil"/>
            </w:tcBorders>
            <w:vAlign w:val="center"/>
          </w:tcPr>
          <w:p w14:paraId="1D4DC295">
            <w:pPr>
              <w:widowControl/>
              <w:spacing w:line="240" w:lineRule="auto"/>
              <w:jc w:val="left"/>
              <w:rPr>
                <w:rFonts w:ascii="宋体" w:hAnsi="宋体"/>
                <w:sz w:val="18"/>
              </w:rPr>
            </w:pPr>
          </w:p>
        </w:tc>
        <w:tc>
          <w:tcPr>
            <w:tcW w:w="1023" w:type="dxa"/>
            <w:vMerge w:val="restart"/>
            <w:tcBorders>
              <w:tl2br w:val="nil"/>
              <w:tr2bl w:val="nil"/>
            </w:tcBorders>
            <w:vAlign w:val="center"/>
          </w:tcPr>
          <w:p w14:paraId="4B2E9622">
            <w:pPr>
              <w:tabs>
                <w:tab w:val="left" w:pos="1800"/>
              </w:tabs>
              <w:spacing w:line="240" w:lineRule="auto"/>
              <w:jc w:val="center"/>
              <w:rPr>
                <w:rFonts w:ascii="宋体" w:hAnsi="宋体"/>
                <w:sz w:val="18"/>
              </w:rPr>
            </w:pPr>
            <w:r>
              <w:rPr>
                <w:rFonts w:ascii="宋体" w:hAnsi="宋体"/>
                <w:sz w:val="18"/>
              </w:rPr>
              <w:t xml:space="preserve">    68.4</w:t>
            </w:r>
          </w:p>
        </w:tc>
        <w:tc>
          <w:tcPr>
            <w:tcW w:w="0" w:type="auto"/>
            <w:vMerge w:val="continue"/>
            <w:tcBorders>
              <w:tl2br w:val="nil"/>
              <w:tr2bl w:val="nil"/>
            </w:tcBorders>
            <w:vAlign w:val="center"/>
          </w:tcPr>
          <w:p w14:paraId="5542858B">
            <w:pPr>
              <w:widowControl/>
              <w:spacing w:line="240" w:lineRule="auto"/>
              <w:jc w:val="left"/>
              <w:rPr>
                <w:rFonts w:ascii="宋体" w:hAnsi="宋体"/>
                <w:sz w:val="18"/>
              </w:rPr>
            </w:pPr>
          </w:p>
        </w:tc>
        <w:tc>
          <w:tcPr>
            <w:tcW w:w="962" w:type="dxa"/>
            <w:vMerge w:val="restart"/>
            <w:tcBorders>
              <w:tl2br w:val="nil"/>
              <w:tr2bl w:val="nil"/>
            </w:tcBorders>
            <w:vAlign w:val="center"/>
          </w:tcPr>
          <w:p w14:paraId="740A149D">
            <w:pPr>
              <w:tabs>
                <w:tab w:val="left" w:pos="1800"/>
              </w:tabs>
              <w:spacing w:line="240" w:lineRule="auto"/>
              <w:jc w:val="center"/>
              <w:rPr>
                <w:rFonts w:ascii="宋体" w:hAnsi="宋体"/>
                <w:sz w:val="18"/>
              </w:rPr>
            </w:pPr>
            <w:r>
              <w:rPr>
                <w:rFonts w:ascii="宋体" w:hAnsi="宋体"/>
                <w:sz w:val="18"/>
              </w:rPr>
              <w:t>-2.6</w:t>
            </w:r>
          </w:p>
        </w:tc>
      </w:tr>
      <w:tr w14:paraId="6BEC70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5877FE7F">
            <w:pPr>
              <w:widowControl/>
              <w:spacing w:line="240" w:lineRule="auto"/>
              <w:jc w:val="left"/>
              <w:rPr>
                <w:rFonts w:ascii="宋体" w:hAnsi="宋体"/>
                <w:sz w:val="18"/>
              </w:rPr>
            </w:pPr>
          </w:p>
        </w:tc>
        <w:tc>
          <w:tcPr>
            <w:tcW w:w="0" w:type="auto"/>
            <w:vMerge w:val="continue"/>
            <w:tcBorders>
              <w:tl2br w:val="nil"/>
              <w:tr2bl w:val="nil"/>
            </w:tcBorders>
            <w:vAlign w:val="center"/>
          </w:tcPr>
          <w:p w14:paraId="0E6B219C">
            <w:pPr>
              <w:widowControl/>
              <w:spacing w:line="240" w:lineRule="auto"/>
              <w:jc w:val="left"/>
              <w:rPr>
                <w:rFonts w:ascii="宋体" w:hAnsi="宋体"/>
                <w:sz w:val="18"/>
              </w:rPr>
            </w:pPr>
          </w:p>
        </w:tc>
        <w:tc>
          <w:tcPr>
            <w:tcW w:w="687" w:type="dxa"/>
            <w:vMerge w:val="restart"/>
            <w:tcBorders>
              <w:tl2br w:val="nil"/>
              <w:tr2bl w:val="nil"/>
            </w:tcBorders>
            <w:vAlign w:val="center"/>
          </w:tcPr>
          <w:p w14:paraId="3EF51E7C">
            <w:pPr>
              <w:tabs>
                <w:tab w:val="left" w:pos="1800"/>
              </w:tabs>
              <w:spacing w:line="240" w:lineRule="auto"/>
              <w:jc w:val="center"/>
              <w:rPr>
                <w:rFonts w:ascii="宋体" w:hAnsi="宋体"/>
                <w:sz w:val="18"/>
              </w:rPr>
            </w:pPr>
            <w:r>
              <w:rPr>
                <w:rFonts w:ascii="宋体" w:hAnsi="宋体"/>
                <w:sz w:val="18"/>
              </w:rPr>
              <w:t>9.8</w:t>
            </w:r>
          </w:p>
        </w:tc>
        <w:tc>
          <w:tcPr>
            <w:tcW w:w="0" w:type="auto"/>
            <w:vMerge w:val="continue"/>
            <w:tcBorders>
              <w:tl2br w:val="nil"/>
              <w:tr2bl w:val="nil"/>
            </w:tcBorders>
            <w:vAlign w:val="center"/>
          </w:tcPr>
          <w:p w14:paraId="5C9F5975">
            <w:pPr>
              <w:widowControl/>
              <w:spacing w:line="240" w:lineRule="auto"/>
              <w:jc w:val="left"/>
              <w:rPr>
                <w:rFonts w:ascii="宋体" w:hAnsi="宋体"/>
                <w:sz w:val="18"/>
              </w:rPr>
            </w:pPr>
          </w:p>
        </w:tc>
        <w:tc>
          <w:tcPr>
            <w:tcW w:w="687" w:type="dxa"/>
            <w:vMerge w:val="restart"/>
            <w:tcBorders>
              <w:tl2br w:val="nil"/>
              <w:tr2bl w:val="nil"/>
            </w:tcBorders>
            <w:vAlign w:val="center"/>
          </w:tcPr>
          <w:p w14:paraId="6837B23F">
            <w:pPr>
              <w:tabs>
                <w:tab w:val="left" w:pos="1800"/>
              </w:tabs>
              <w:spacing w:line="240" w:lineRule="auto"/>
              <w:jc w:val="center"/>
              <w:rPr>
                <w:rFonts w:ascii="宋体" w:hAnsi="宋体"/>
                <w:sz w:val="18"/>
              </w:rPr>
            </w:pPr>
            <w:r>
              <w:rPr>
                <w:rFonts w:ascii="宋体" w:hAnsi="宋体"/>
                <w:sz w:val="18"/>
              </w:rPr>
              <w:t>9.5</w:t>
            </w:r>
          </w:p>
        </w:tc>
        <w:tc>
          <w:tcPr>
            <w:tcW w:w="0" w:type="auto"/>
            <w:vMerge w:val="continue"/>
            <w:tcBorders>
              <w:tl2br w:val="nil"/>
              <w:tr2bl w:val="nil"/>
            </w:tcBorders>
            <w:vAlign w:val="center"/>
          </w:tcPr>
          <w:p w14:paraId="3BBE056F">
            <w:pPr>
              <w:widowControl/>
              <w:spacing w:line="240" w:lineRule="auto"/>
              <w:jc w:val="left"/>
              <w:rPr>
                <w:rFonts w:ascii="宋体" w:hAnsi="宋体"/>
                <w:sz w:val="18"/>
              </w:rPr>
            </w:pPr>
          </w:p>
        </w:tc>
        <w:tc>
          <w:tcPr>
            <w:tcW w:w="0" w:type="auto"/>
            <w:vMerge w:val="continue"/>
            <w:tcBorders>
              <w:tl2br w:val="nil"/>
              <w:tr2bl w:val="nil"/>
            </w:tcBorders>
            <w:vAlign w:val="center"/>
          </w:tcPr>
          <w:p w14:paraId="03E35868">
            <w:pPr>
              <w:widowControl/>
              <w:spacing w:line="240" w:lineRule="auto"/>
              <w:jc w:val="left"/>
              <w:rPr>
                <w:rFonts w:ascii="宋体" w:hAnsi="宋体"/>
                <w:sz w:val="18"/>
              </w:rPr>
            </w:pPr>
          </w:p>
        </w:tc>
        <w:tc>
          <w:tcPr>
            <w:tcW w:w="687" w:type="dxa"/>
            <w:vMerge w:val="restart"/>
            <w:tcBorders>
              <w:tl2br w:val="nil"/>
              <w:tr2bl w:val="nil"/>
            </w:tcBorders>
            <w:vAlign w:val="center"/>
          </w:tcPr>
          <w:p w14:paraId="43C34288">
            <w:pPr>
              <w:tabs>
                <w:tab w:val="left" w:pos="1800"/>
              </w:tabs>
              <w:spacing w:line="240" w:lineRule="auto"/>
              <w:jc w:val="center"/>
              <w:rPr>
                <w:rFonts w:ascii="宋体" w:hAnsi="宋体"/>
                <w:sz w:val="18"/>
              </w:rPr>
            </w:pPr>
            <w:r>
              <w:rPr>
                <w:rFonts w:ascii="宋体" w:hAnsi="宋体"/>
                <w:sz w:val="18"/>
              </w:rPr>
              <w:t>9.7</w:t>
            </w:r>
          </w:p>
        </w:tc>
        <w:tc>
          <w:tcPr>
            <w:tcW w:w="0" w:type="auto"/>
            <w:vMerge w:val="continue"/>
            <w:tcBorders>
              <w:tl2br w:val="nil"/>
              <w:tr2bl w:val="nil"/>
            </w:tcBorders>
            <w:vAlign w:val="center"/>
          </w:tcPr>
          <w:p w14:paraId="34DC3073">
            <w:pPr>
              <w:widowControl/>
              <w:spacing w:line="240" w:lineRule="auto"/>
              <w:jc w:val="left"/>
              <w:rPr>
                <w:rFonts w:ascii="宋体" w:hAnsi="宋体"/>
                <w:sz w:val="18"/>
              </w:rPr>
            </w:pPr>
          </w:p>
        </w:tc>
        <w:tc>
          <w:tcPr>
            <w:tcW w:w="648" w:type="dxa"/>
            <w:vMerge w:val="restart"/>
            <w:tcBorders>
              <w:tl2br w:val="nil"/>
              <w:tr2bl w:val="nil"/>
            </w:tcBorders>
            <w:vAlign w:val="center"/>
          </w:tcPr>
          <w:p w14:paraId="7E3B8BD5">
            <w:pPr>
              <w:tabs>
                <w:tab w:val="left" w:pos="1800"/>
              </w:tabs>
              <w:spacing w:line="240" w:lineRule="auto"/>
              <w:jc w:val="center"/>
              <w:rPr>
                <w:rFonts w:ascii="宋体" w:hAnsi="宋体"/>
                <w:sz w:val="18"/>
              </w:rPr>
            </w:pPr>
            <w:r>
              <w:rPr>
                <w:rFonts w:ascii="宋体" w:hAnsi="宋体"/>
                <w:sz w:val="18"/>
              </w:rPr>
              <w:t>10.3</w:t>
            </w:r>
          </w:p>
        </w:tc>
        <w:tc>
          <w:tcPr>
            <w:tcW w:w="0" w:type="auto"/>
            <w:vMerge w:val="continue"/>
            <w:tcBorders>
              <w:tl2br w:val="nil"/>
              <w:tr2bl w:val="nil"/>
            </w:tcBorders>
            <w:vAlign w:val="center"/>
          </w:tcPr>
          <w:p w14:paraId="4D706556">
            <w:pPr>
              <w:widowControl/>
              <w:spacing w:line="240" w:lineRule="auto"/>
              <w:jc w:val="left"/>
              <w:rPr>
                <w:rFonts w:ascii="宋体" w:hAnsi="宋体"/>
                <w:sz w:val="18"/>
              </w:rPr>
            </w:pPr>
          </w:p>
        </w:tc>
      </w:tr>
      <w:tr w14:paraId="17D0F7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68B52862">
            <w:pPr>
              <w:tabs>
                <w:tab w:val="left" w:pos="1800"/>
              </w:tabs>
              <w:spacing w:line="240" w:lineRule="auto"/>
              <w:jc w:val="center"/>
              <w:rPr>
                <w:rFonts w:ascii="宋体" w:hAnsi="宋体"/>
                <w:sz w:val="18"/>
              </w:rPr>
            </w:pPr>
            <w:r>
              <w:rPr>
                <w:rFonts w:ascii="宋体" w:hAnsi="宋体"/>
                <w:sz w:val="18"/>
              </w:rPr>
              <w:t xml:space="preserve">     15</w:t>
            </w:r>
          </w:p>
        </w:tc>
        <w:tc>
          <w:tcPr>
            <w:tcW w:w="943" w:type="dxa"/>
            <w:vMerge w:val="restart"/>
            <w:tcBorders>
              <w:tl2br w:val="nil"/>
              <w:tr2bl w:val="nil"/>
            </w:tcBorders>
            <w:vAlign w:val="center"/>
          </w:tcPr>
          <w:p w14:paraId="08DB3436">
            <w:pPr>
              <w:tabs>
                <w:tab w:val="left" w:pos="1800"/>
              </w:tabs>
              <w:spacing w:line="240" w:lineRule="auto"/>
              <w:jc w:val="center"/>
              <w:rPr>
                <w:rFonts w:ascii="宋体" w:hAnsi="宋体"/>
                <w:sz w:val="18"/>
              </w:rPr>
            </w:pPr>
            <w:r>
              <w:rPr>
                <w:rFonts w:ascii="宋体" w:hAnsi="宋体"/>
                <w:sz w:val="18"/>
              </w:rPr>
              <w:t xml:space="preserve">    44.5</w:t>
            </w:r>
          </w:p>
        </w:tc>
        <w:tc>
          <w:tcPr>
            <w:tcW w:w="0" w:type="auto"/>
            <w:vMerge w:val="continue"/>
            <w:tcBorders>
              <w:tl2br w:val="nil"/>
              <w:tr2bl w:val="nil"/>
            </w:tcBorders>
            <w:vAlign w:val="center"/>
          </w:tcPr>
          <w:p w14:paraId="5C6EB1B7">
            <w:pPr>
              <w:widowControl/>
              <w:spacing w:line="240" w:lineRule="auto"/>
              <w:jc w:val="left"/>
              <w:rPr>
                <w:rFonts w:ascii="宋体" w:hAnsi="宋体"/>
                <w:sz w:val="18"/>
              </w:rPr>
            </w:pPr>
          </w:p>
        </w:tc>
        <w:tc>
          <w:tcPr>
            <w:tcW w:w="944" w:type="dxa"/>
            <w:vMerge w:val="restart"/>
            <w:tcBorders>
              <w:tl2br w:val="nil"/>
              <w:tr2bl w:val="nil"/>
            </w:tcBorders>
            <w:vAlign w:val="center"/>
          </w:tcPr>
          <w:p w14:paraId="1DA498DE">
            <w:pPr>
              <w:tabs>
                <w:tab w:val="left" w:pos="1800"/>
              </w:tabs>
              <w:spacing w:line="240" w:lineRule="auto"/>
              <w:jc w:val="center"/>
              <w:rPr>
                <w:rFonts w:ascii="宋体" w:hAnsi="宋体"/>
                <w:sz w:val="18"/>
              </w:rPr>
            </w:pPr>
            <w:r>
              <w:rPr>
                <w:rFonts w:ascii="宋体" w:hAnsi="宋体"/>
                <w:sz w:val="18"/>
              </w:rPr>
              <w:t xml:space="preserve">   43.0</w:t>
            </w:r>
          </w:p>
        </w:tc>
        <w:tc>
          <w:tcPr>
            <w:tcW w:w="0" w:type="auto"/>
            <w:vMerge w:val="continue"/>
            <w:tcBorders>
              <w:tl2br w:val="nil"/>
              <w:tr2bl w:val="nil"/>
            </w:tcBorders>
            <w:vAlign w:val="center"/>
          </w:tcPr>
          <w:p w14:paraId="4E8938E4">
            <w:pPr>
              <w:widowControl/>
              <w:spacing w:line="240" w:lineRule="auto"/>
              <w:jc w:val="left"/>
              <w:rPr>
                <w:rFonts w:ascii="宋体" w:hAnsi="宋体"/>
                <w:sz w:val="18"/>
              </w:rPr>
            </w:pPr>
          </w:p>
        </w:tc>
        <w:tc>
          <w:tcPr>
            <w:tcW w:w="942" w:type="dxa"/>
            <w:vMerge w:val="restart"/>
            <w:tcBorders>
              <w:tl2br w:val="nil"/>
              <w:tr2bl w:val="nil"/>
            </w:tcBorders>
            <w:vAlign w:val="center"/>
          </w:tcPr>
          <w:p w14:paraId="01585E2B">
            <w:pPr>
              <w:tabs>
                <w:tab w:val="left" w:pos="1800"/>
              </w:tabs>
              <w:spacing w:line="240" w:lineRule="auto"/>
              <w:jc w:val="center"/>
              <w:rPr>
                <w:rFonts w:ascii="宋体" w:hAnsi="宋体"/>
                <w:sz w:val="18"/>
              </w:rPr>
            </w:pPr>
            <w:r>
              <w:rPr>
                <w:rFonts w:ascii="宋体" w:hAnsi="宋体"/>
                <w:sz w:val="18"/>
              </w:rPr>
              <w:t>+1.5</w:t>
            </w:r>
          </w:p>
        </w:tc>
        <w:tc>
          <w:tcPr>
            <w:tcW w:w="944" w:type="dxa"/>
            <w:vMerge w:val="restart"/>
            <w:tcBorders>
              <w:tl2br w:val="nil"/>
              <w:tr2bl w:val="nil"/>
            </w:tcBorders>
            <w:vAlign w:val="center"/>
          </w:tcPr>
          <w:p w14:paraId="36215B35">
            <w:pPr>
              <w:tabs>
                <w:tab w:val="left" w:pos="1800"/>
              </w:tabs>
              <w:spacing w:line="240" w:lineRule="auto"/>
              <w:jc w:val="center"/>
              <w:rPr>
                <w:rFonts w:ascii="宋体" w:hAnsi="宋体"/>
                <w:sz w:val="18"/>
              </w:rPr>
            </w:pPr>
            <w:r>
              <w:rPr>
                <w:rFonts w:ascii="宋体" w:hAnsi="宋体"/>
                <w:sz w:val="18"/>
              </w:rPr>
              <w:t xml:space="preserve">    75.5</w:t>
            </w:r>
          </w:p>
        </w:tc>
        <w:tc>
          <w:tcPr>
            <w:tcW w:w="0" w:type="auto"/>
            <w:vMerge w:val="continue"/>
            <w:tcBorders>
              <w:tl2br w:val="nil"/>
              <w:tr2bl w:val="nil"/>
            </w:tcBorders>
            <w:vAlign w:val="center"/>
          </w:tcPr>
          <w:p w14:paraId="38B4D3F3">
            <w:pPr>
              <w:widowControl/>
              <w:spacing w:line="240" w:lineRule="auto"/>
              <w:jc w:val="left"/>
              <w:rPr>
                <w:rFonts w:ascii="宋体" w:hAnsi="宋体"/>
                <w:sz w:val="18"/>
              </w:rPr>
            </w:pPr>
          </w:p>
        </w:tc>
        <w:tc>
          <w:tcPr>
            <w:tcW w:w="1023" w:type="dxa"/>
            <w:vMerge w:val="restart"/>
            <w:tcBorders>
              <w:tl2br w:val="nil"/>
              <w:tr2bl w:val="nil"/>
            </w:tcBorders>
            <w:vAlign w:val="center"/>
          </w:tcPr>
          <w:p w14:paraId="0C33F276">
            <w:pPr>
              <w:tabs>
                <w:tab w:val="left" w:pos="1800"/>
              </w:tabs>
              <w:spacing w:line="240" w:lineRule="auto"/>
              <w:jc w:val="center"/>
              <w:rPr>
                <w:rFonts w:ascii="宋体" w:hAnsi="宋体"/>
                <w:sz w:val="18"/>
              </w:rPr>
            </w:pPr>
            <w:r>
              <w:rPr>
                <w:rFonts w:ascii="宋体" w:hAnsi="宋体"/>
                <w:sz w:val="18"/>
              </w:rPr>
              <w:t xml:space="preserve">    78.7</w:t>
            </w:r>
          </w:p>
        </w:tc>
        <w:tc>
          <w:tcPr>
            <w:tcW w:w="0" w:type="auto"/>
            <w:vMerge w:val="continue"/>
            <w:tcBorders>
              <w:tl2br w:val="nil"/>
              <w:tr2bl w:val="nil"/>
            </w:tcBorders>
            <w:vAlign w:val="center"/>
          </w:tcPr>
          <w:p w14:paraId="3FE962E6">
            <w:pPr>
              <w:widowControl/>
              <w:spacing w:line="240" w:lineRule="auto"/>
              <w:jc w:val="left"/>
              <w:rPr>
                <w:rFonts w:ascii="宋体" w:hAnsi="宋体"/>
                <w:sz w:val="18"/>
              </w:rPr>
            </w:pPr>
          </w:p>
        </w:tc>
        <w:tc>
          <w:tcPr>
            <w:tcW w:w="962" w:type="dxa"/>
            <w:vMerge w:val="restart"/>
            <w:tcBorders>
              <w:tl2br w:val="nil"/>
              <w:tr2bl w:val="nil"/>
            </w:tcBorders>
            <w:vAlign w:val="center"/>
          </w:tcPr>
          <w:p w14:paraId="7783D6B6">
            <w:pPr>
              <w:tabs>
                <w:tab w:val="left" w:pos="1800"/>
              </w:tabs>
              <w:spacing w:line="240" w:lineRule="auto"/>
              <w:jc w:val="center"/>
              <w:rPr>
                <w:rFonts w:ascii="宋体" w:hAnsi="宋体"/>
                <w:sz w:val="18"/>
              </w:rPr>
            </w:pPr>
            <w:r>
              <w:rPr>
                <w:rFonts w:ascii="宋体" w:hAnsi="宋体"/>
                <w:sz w:val="18"/>
              </w:rPr>
              <w:t>-3.2</w:t>
            </w:r>
          </w:p>
        </w:tc>
      </w:tr>
      <w:tr w14:paraId="0E10D3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46A2C680">
            <w:pPr>
              <w:widowControl/>
              <w:spacing w:line="240" w:lineRule="auto"/>
              <w:jc w:val="left"/>
              <w:rPr>
                <w:rFonts w:ascii="宋体" w:hAnsi="宋体"/>
                <w:sz w:val="18"/>
              </w:rPr>
            </w:pPr>
          </w:p>
        </w:tc>
        <w:tc>
          <w:tcPr>
            <w:tcW w:w="0" w:type="auto"/>
            <w:vMerge w:val="continue"/>
            <w:tcBorders>
              <w:tl2br w:val="nil"/>
              <w:tr2bl w:val="nil"/>
            </w:tcBorders>
            <w:vAlign w:val="center"/>
          </w:tcPr>
          <w:p w14:paraId="6DA60459">
            <w:pPr>
              <w:widowControl/>
              <w:spacing w:line="240" w:lineRule="auto"/>
              <w:jc w:val="left"/>
              <w:rPr>
                <w:rFonts w:ascii="宋体" w:hAnsi="宋体"/>
                <w:sz w:val="18"/>
              </w:rPr>
            </w:pPr>
          </w:p>
        </w:tc>
        <w:tc>
          <w:tcPr>
            <w:tcW w:w="687" w:type="dxa"/>
            <w:vMerge w:val="restart"/>
            <w:tcBorders>
              <w:tl2br w:val="nil"/>
              <w:tr2bl w:val="nil"/>
            </w:tcBorders>
            <w:vAlign w:val="center"/>
          </w:tcPr>
          <w:p w14:paraId="1501C119">
            <w:pPr>
              <w:tabs>
                <w:tab w:val="left" w:pos="1800"/>
              </w:tabs>
              <w:spacing w:line="240" w:lineRule="auto"/>
              <w:jc w:val="center"/>
              <w:rPr>
                <w:rFonts w:ascii="宋体" w:hAnsi="宋体"/>
                <w:sz w:val="18"/>
              </w:rPr>
            </w:pPr>
            <w:r>
              <w:rPr>
                <w:rFonts w:ascii="宋体" w:hAnsi="宋体"/>
                <w:sz w:val="18"/>
              </w:rPr>
              <w:t>9.4</w:t>
            </w:r>
          </w:p>
        </w:tc>
        <w:tc>
          <w:tcPr>
            <w:tcW w:w="0" w:type="auto"/>
            <w:vMerge w:val="continue"/>
            <w:tcBorders>
              <w:tl2br w:val="nil"/>
              <w:tr2bl w:val="nil"/>
            </w:tcBorders>
            <w:vAlign w:val="center"/>
          </w:tcPr>
          <w:p w14:paraId="7F598BCF">
            <w:pPr>
              <w:widowControl/>
              <w:spacing w:line="240" w:lineRule="auto"/>
              <w:jc w:val="left"/>
              <w:rPr>
                <w:rFonts w:ascii="宋体" w:hAnsi="宋体"/>
                <w:sz w:val="18"/>
              </w:rPr>
            </w:pPr>
          </w:p>
        </w:tc>
        <w:tc>
          <w:tcPr>
            <w:tcW w:w="687" w:type="dxa"/>
            <w:vMerge w:val="restart"/>
            <w:tcBorders>
              <w:tl2br w:val="nil"/>
              <w:tr2bl w:val="nil"/>
            </w:tcBorders>
            <w:vAlign w:val="center"/>
          </w:tcPr>
          <w:p w14:paraId="29557917">
            <w:pPr>
              <w:tabs>
                <w:tab w:val="left" w:pos="1800"/>
              </w:tabs>
              <w:spacing w:line="240" w:lineRule="auto"/>
              <w:jc w:val="center"/>
              <w:rPr>
                <w:rFonts w:ascii="宋体" w:hAnsi="宋体"/>
                <w:sz w:val="18"/>
              </w:rPr>
            </w:pPr>
            <w:r>
              <w:rPr>
                <w:rFonts w:ascii="宋体" w:hAnsi="宋体"/>
                <w:sz w:val="18"/>
              </w:rPr>
              <w:t>10.3</w:t>
            </w:r>
          </w:p>
        </w:tc>
        <w:tc>
          <w:tcPr>
            <w:tcW w:w="0" w:type="auto"/>
            <w:vMerge w:val="continue"/>
            <w:tcBorders>
              <w:tl2br w:val="nil"/>
              <w:tr2bl w:val="nil"/>
            </w:tcBorders>
            <w:vAlign w:val="center"/>
          </w:tcPr>
          <w:p w14:paraId="4F13289E">
            <w:pPr>
              <w:widowControl/>
              <w:spacing w:line="240" w:lineRule="auto"/>
              <w:jc w:val="left"/>
              <w:rPr>
                <w:rFonts w:ascii="宋体" w:hAnsi="宋体"/>
                <w:sz w:val="18"/>
              </w:rPr>
            </w:pPr>
          </w:p>
        </w:tc>
        <w:tc>
          <w:tcPr>
            <w:tcW w:w="0" w:type="auto"/>
            <w:vMerge w:val="continue"/>
            <w:tcBorders>
              <w:tl2br w:val="nil"/>
              <w:tr2bl w:val="nil"/>
            </w:tcBorders>
            <w:vAlign w:val="center"/>
          </w:tcPr>
          <w:p w14:paraId="2D0A1742">
            <w:pPr>
              <w:widowControl/>
              <w:spacing w:line="240" w:lineRule="auto"/>
              <w:jc w:val="left"/>
              <w:rPr>
                <w:rFonts w:ascii="宋体" w:hAnsi="宋体"/>
                <w:sz w:val="18"/>
              </w:rPr>
            </w:pPr>
          </w:p>
        </w:tc>
        <w:tc>
          <w:tcPr>
            <w:tcW w:w="687" w:type="dxa"/>
            <w:vMerge w:val="restart"/>
            <w:tcBorders>
              <w:tl2br w:val="nil"/>
              <w:tr2bl w:val="nil"/>
            </w:tcBorders>
            <w:vAlign w:val="center"/>
          </w:tcPr>
          <w:p w14:paraId="772AFAFE">
            <w:pPr>
              <w:tabs>
                <w:tab w:val="left" w:pos="1800"/>
              </w:tabs>
              <w:spacing w:line="240" w:lineRule="auto"/>
              <w:jc w:val="center"/>
              <w:rPr>
                <w:rFonts w:ascii="宋体" w:hAnsi="宋体"/>
                <w:sz w:val="18"/>
              </w:rPr>
            </w:pPr>
            <w:r>
              <w:rPr>
                <w:rFonts w:ascii="宋体" w:hAnsi="宋体"/>
                <w:sz w:val="18"/>
              </w:rPr>
              <w:t>9.9</w:t>
            </w:r>
          </w:p>
        </w:tc>
        <w:tc>
          <w:tcPr>
            <w:tcW w:w="0" w:type="auto"/>
            <w:vMerge w:val="continue"/>
            <w:tcBorders>
              <w:tl2br w:val="nil"/>
              <w:tr2bl w:val="nil"/>
            </w:tcBorders>
            <w:vAlign w:val="center"/>
          </w:tcPr>
          <w:p w14:paraId="46EBCF12">
            <w:pPr>
              <w:widowControl/>
              <w:spacing w:line="240" w:lineRule="auto"/>
              <w:jc w:val="left"/>
              <w:rPr>
                <w:rFonts w:ascii="宋体" w:hAnsi="宋体"/>
                <w:sz w:val="18"/>
              </w:rPr>
            </w:pPr>
          </w:p>
        </w:tc>
        <w:tc>
          <w:tcPr>
            <w:tcW w:w="648" w:type="dxa"/>
            <w:vMerge w:val="restart"/>
            <w:tcBorders>
              <w:tl2br w:val="nil"/>
              <w:tr2bl w:val="nil"/>
            </w:tcBorders>
            <w:vAlign w:val="center"/>
          </w:tcPr>
          <w:p w14:paraId="5F73B57C">
            <w:pPr>
              <w:tabs>
                <w:tab w:val="left" w:pos="1800"/>
              </w:tabs>
              <w:spacing w:line="240" w:lineRule="auto"/>
              <w:jc w:val="center"/>
              <w:rPr>
                <w:rFonts w:ascii="宋体" w:hAnsi="宋体"/>
                <w:sz w:val="18"/>
              </w:rPr>
            </w:pPr>
            <w:r>
              <w:rPr>
                <w:rFonts w:ascii="宋体" w:hAnsi="宋体"/>
                <w:sz w:val="18"/>
              </w:rPr>
              <w:t>9.7</w:t>
            </w:r>
          </w:p>
        </w:tc>
        <w:tc>
          <w:tcPr>
            <w:tcW w:w="0" w:type="auto"/>
            <w:vMerge w:val="continue"/>
            <w:tcBorders>
              <w:tl2br w:val="nil"/>
              <w:tr2bl w:val="nil"/>
            </w:tcBorders>
            <w:vAlign w:val="center"/>
          </w:tcPr>
          <w:p w14:paraId="75064EFA">
            <w:pPr>
              <w:widowControl/>
              <w:spacing w:line="240" w:lineRule="auto"/>
              <w:jc w:val="left"/>
              <w:rPr>
                <w:rFonts w:ascii="宋体" w:hAnsi="宋体"/>
                <w:sz w:val="18"/>
              </w:rPr>
            </w:pPr>
          </w:p>
        </w:tc>
      </w:tr>
      <w:tr w14:paraId="2A761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368D65CE">
            <w:pPr>
              <w:tabs>
                <w:tab w:val="left" w:pos="1800"/>
              </w:tabs>
              <w:spacing w:line="240" w:lineRule="auto"/>
              <w:jc w:val="center"/>
              <w:rPr>
                <w:rFonts w:ascii="宋体" w:hAnsi="宋体"/>
                <w:sz w:val="18"/>
              </w:rPr>
            </w:pPr>
            <w:r>
              <w:rPr>
                <w:rFonts w:ascii="宋体" w:hAnsi="宋体"/>
                <w:sz w:val="18"/>
              </w:rPr>
              <w:t xml:space="preserve">     20</w:t>
            </w:r>
          </w:p>
        </w:tc>
        <w:tc>
          <w:tcPr>
            <w:tcW w:w="943" w:type="dxa"/>
            <w:vMerge w:val="restart"/>
            <w:tcBorders>
              <w:tl2br w:val="nil"/>
              <w:tr2bl w:val="nil"/>
            </w:tcBorders>
            <w:vAlign w:val="center"/>
          </w:tcPr>
          <w:p w14:paraId="6987670D">
            <w:pPr>
              <w:tabs>
                <w:tab w:val="left" w:pos="1800"/>
              </w:tabs>
              <w:spacing w:line="240" w:lineRule="auto"/>
              <w:jc w:val="center"/>
              <w:rPr>
                <w:rFonts w:ascii="宋体" w:hAnsi="宋体"/>
                <w:sz w:val="18"/>
              </w:rPr>
            </w:pPr>
            <w:r>
              <w:rPr>
                <w:rFonts w:ascii="宋体" w:hAnsi="宋体"/>
                <w:sz w:val="18"/>
              </w:rPr>
              <w:t xml:space="preserve">    35.1</w:t>
            </w:r>
          </w:p>
        </w:tc>
        <w:tc>
          <w:tcPr>
            <w:tcW w:w="0" w:type="auto"/>
            <w:vMerge w:val="continue"/>
            <w:tcBorders>
              <w:tl2br w:val="nil"/>
              <w:tr2bl w:val="nil"/>
            </w:tcBorders>
            <w:vAlign w:val="center"/>
          </w:tcPr>
          <w:p w14:paraId="0A89480D">
            <w:pPr>
              <w:widowControl/>
              <w:spacing w:line="240" w:lineRule="auto"/>
              <w:jc w:val="left"/>
              <w:rPr>
                <w:rFonts w:ascii="宋体" w:hAnsi="宋体"/>
                <w:sz w:val="18"/>
              </w:rPr>
            </w:pPr>
          </w:p>
        </w:tc>
        <w:tc>
          <w:tcPr>
            <w:tcW w:w="944" w:type="dxa"/>
            <w:vMerge w:val="restart"/>
            <w:tcBorders>
              <w:tl2br w:val="nil"/>
              <w:tr2bl w:val="nil"/>
            </w:tcBorders>
            <w:vAlign w:val="center"/>
          </w:tcPr>
          <w:p w14:paraId="4F9DC488">
            <w:pPr>
              <w:tabs>
                <w:tab w:val="left" w:pos="1800"/>
              </w:tabs>
              <w:spacing w:line="240" w:lineRule="auto"/>
              <w:jc w:val="center"/>
              <w:rPr>
                <w:rFonts w:ascii="宋体" w:hAnsi="宋体"/>
                <w:sz w:val="18"/>
              </w:rPr>
            </w:pPr>
            <w:r>
              <w:rPr>
                <w:rFonts w:ascii="宋体" w:hAnsi="宋体"/>
                <w:sz w:val="18"/>
              </w:rPr>
              <w:t xml:space="preserve">   32.7</w:t>
            </w:r>
          </w:p>
        </w:tc>
        <w:tc>
          <w:tcPr>
            <w:tcW w:w="0" w:type="auto"/>
            <w:vMerge w:val="continue"/>
            <w:tcBorders>
              <w:tl2br w:val="nil"/>
              <w:tr2bl w:val="nil"/>
            </w:tcBorders>
            <w:vAlign w:val="center"/>
          </w:tcPr>
          <w:p w14:paraId="72897CE1">
            <w:pPr>
              <w:widowControl/>
              <w:spacing w:line="240" w:lineRule="auto"/>
              <w:jc w:val="left"/>
              <w:rPr>
                <w:rFonts w:ascii="宋体" w:hAnsi="宋体"/>
                <w:sz w:val="18"/>
              </w:rPr>
            </w:pPr>
          </w:p>
        </w:tc>
        <w:tc>
          <w:tcPr>
            <w:tcW w:w="942" w:type="dxa"/>
            <w:vMerge w:val="restart"/>
            <w:tcBorders>
              <w:tl2br w:val="nil"/>
              <w:tr2bl w:val="nil"/>
            </w:tcBorders>
            <w:vAlign w:val="center"/>
          </w:tcPr>
          <w:p w14:paraId="1F88BE06">
            <w:pPr>
              <w:tabs>
                <w:tab w:val="left" w:pos="1800"/>
              </w:tabs>
              <w:spacing w:line="240" w:lineRule="auto"/>
              <w:jc w:val="center"/>
              <w:rPr>
                <w:rFonts w:ascii="宋体" w:hAnsi="宋体"/>
                <w:sz w:val="18"/>
              </w:rPr>
            </w:pPr>
            <w:r>
              <w:rPr>
                <w:rFonts w:ascii="宋体" w:hAnsi="宋体"/>
                <w:sz w:val="18"/>
              </w:rPr>
              <w:t>+1.4</w:t>
            </w:r>
          </w:p>
        </w:tc>
        <w:tc>
          <w:tcPr>
            <w:tcW w:w="944" w:type="dxa"/>
            <w:vMerge w:val="restart"/>
            <w:tcBorders>
              <w:tl2br w:val="nil"/>
              <w:tr2bl w:val="nil"/>
            </w:tcBorders>
            <w:vAlign w:val="center"/>
          </w:tcPr>
          <w:p w14:paraId="5BEEB070">
            <w:pPr>
              <w:tabs>
                <w:tab w:val="left" w:pos="1800"/>
              </w:tabs>
              <w:spacing w:line="240" w:lineRule="auto"/>
              <w:jc w:val="center"/>
              <w:rPr>
                <w:rFonts w:ascii="宋体" w:hAnsi="宋体"/>
                <w:sz w:val="18"/>
              </w:rPr>
            </w:pPr>
            <w:r>
              <w:rPr>
                <w:rFonts w:ascii="宋体" w:hAnsi="宋体"/>
                <w:sz w:val="18"/>
              </w:rPr>
              <w:t xml:space="preserve">    85.4</w:t>
            </w:r>
          </w:p>
        </w:tc>
        <w:tc>
          <w:tcPr>
            <w:tcW w:w="0" w:type="auto"/>
            <w:vMerge w:val="continue"/>
            <w:tcBorders>
              <w:tl2br w:val="nil"/>
              <w:tr2bl w:val="nil"/>
            </w:tcBorders>
            <w:vAlign w:val="center"/>
          </w:tcPr>
          <w:p w14:paraId="6EF3A4BB">
            <w:pPr>
              <w:widowControl/>
              <w:spacing w:line="240" w:lineRule="auto"/>
              <w:jc w:val="left"/>
              <w:rPr>
                <w:rFonts w:ascii="宋体" w:hAnsi="宋体"/>
                <w:sz w:val="18"/>
              </w:rPr>
            </w:pPr>
          </w:p>
        </w:tc>
        <w:tc>
          <w:tcPr>
            <w:tcW w:w="1023" w:type="dxa"/>
            <w:vMerge w:val="restart"/>
            <w:tcBorders>
              <w:tl2br w:val="nil"/>
              <w:tr2bl w:val="nil"/>
            </w:tcBorders>
            <w:vAlign w:val="center"/>
          </w:tcPr>
          <w:p w14:paraId="1403974B">
            <w:pPr>
              <w:tabs>
                <w:tab w:val="left" w:pos="1800"/>
              </w:tabs>
              <w:spacing w:line="240" w:lineRule="auto"/>
              <w:jc w:val="center"/>
              <w:rPr>
                <w:rFonts w:ascii="宋体" w:hAnsi="宋体"/>
                <w:sz w:val="18"/>
              </w:rPr>
            </w:pPr>
            <w:r>
              <w:rPr>
                <w:rFonts w:ascii="宋体" w:hAnsi="宋体"/>
                <w:sz w:val="18"/>
              </w:rPr>
              <w:t xml:space="preserve">    88.4</w:t>
            </w:r>
          </w:p>
        </w:tc>
        <w:tc>
          <w:tcPr>
            <w:tcW w:w="0" w:type="auto"/>
            <w:vMerge w:val="continue"/>
            <w:tcBorders>
              <w:tl2br w:val="nil"/>
              <w:tr2bl w:val="nil"/>
            </w:tcBorders>
            <w:vAlign w:val="center"/>
          </w:tcPr>
          <w:p w14:paraId="68CFC760">
            <w:pPr>
              <w:widowControl/>
              <w:spacing w:line="240" w:lineRule="auto"/>
              <w:jc w:val="left"/>
              <w:rPr>
                <w:rFonts w:ascii="宋体" w:hAnsi="宋体"/>
                <w:sz w:val="18"/>
              </w:rPr>
            </w:pPr>
          </w:p>
        </w:tc>
        <w:tc>
          <w:tcPr>
            <w:tcW w:w="962" w:type="dxa"/>
            <w:vMerge w:val="restart"/>
            <w:tcBorders>
              <w:tl2br w:val="nil"/>
              <w:tr2bl w:val="nil"/>
            </w:tcBorders>
            <w:vAlign w:val="center"/>
          </w:tcPr>
          <w:p w14:paraId="06209162">
            <w:pPr>
              <w:tabs>
                <w:tab w:val="left" w:pos="1800"/>
              </w:tabs>
              <w:spacing w:line="240" w:lineRule="auto"/>
              <w:jc w:val="center"/>
              <w:rPr>
                <w:rFonts w:ascii="宋体" w:hAnsi="宋体"/>
                <w:sz w:val="18"/>
              </w:rPr>
            </w:pPr>
            <w:r>
              <w:rPr>
                <w:rFonts w:ascii="宋体" w:hAnsi="宋体"/>
                <w:sz w:val="18"/>
              </w:rPr>
              <w:t>-3.0</w:t>
            </w:r>
          </w:p>
        </w:tc>
      </w:tr>
      <w:tr w14:paraId="3C786D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0F959275">
            <w:pPr>
              <w:widowControl/>
              <w:spacing w:line="240" w:lineRule="auto"/>
              <w:jc w:val="left"/>
              <w:rPr>
                <w:rFonts w:ascii="宋体" w:hAnsi="宋体"/>
                <w:sz w:val="18"/>
              </w:rPr>
            </w:pPr>
          </w:p>
        </w:tc>
        <w:tc>
          <w:tcPr>
            <w:tcW w:w="0" w:type="auto"/>
            <w:vMerge w:val="continue"/>
            <w:tcBorders>
              <w:tl2br w:val="nil"/>
              <w:tr2bl w:val="nil"/>
            </w:tcBorders>
            <w:vAlign w:val="center"/>
          </w:tcPr>
          <w:p w14:paraId="78204454">
            <w:pPr>
              <w:widowControl/>
              <w:spacing w:line="240" w:lineRule="auto"/>
              <w:jc w:val="left"/>
              <w:rPr>
                <w:rFonts w:ascii="宋体" w:hAnsi="宋体"/>
                <w:sz w:val="18"/>
              </w:rPr>
            </w:pPr>
          </w:p>
        </w:tc>
        <w:tc>
          <w:tcPr>
            <w:tcW w:w="687" w:type="dxa"/>
            <w:vMerge w:val="restart"/>
            <w:tcBorders>
              <w:tl2br w:val="nil"/>
              <w:tr2bl w:val="nil"/>
            </w:tcBorders>
            <w:vAlign w:val="center"/>
          </w:tcPr>
          <w:p w14:paraId="08EA42B4">
            <w:pPr>
              <w:tabs>
                <w:tab w:val="left" w:pos="1800"/>
              </w:tabs>
              <w:spacing w:line="240" w:lineRule="auto"/>
              <w:jc w:val="center"/>
              <w:rPr>
                <w:rFonts w:ascii="宋体" w:hAnsi="宋体"/>
                <w:sz w:val="18"/>
              </w:rPr>
            </w:pPr>
            <w:r>
              <w:rPr>
                <w:rFonts w:ascii="宋体" w:hAnsi="宋体"/>
                <w:sz w:val="18"/>
              </w:rPr>
              <w:t>9.7</w:t>
            </w:r>
          </w:p>
        </w:tc>
        <w:tc>
          <w:tcPr>
            <w:tcW w:w="0" w:type="auto"/>
            <w:vMerge w:val="continue"/>
            <w:tcBorders>
              <w:tl2br w:val="nil"/>
              <w:tr2bl w:val="nil"/>
            </w:tcBorders>
            <w:vAlign w:val="center"/>
          </w:tcPr>
          <w:p w14:paraId="1E0DB45B">
            <w:pPr>
              <w:widowControl/>
              <w:spacing w:line="240" w:lineRule="auto"/>
              <w:jc w:val="left"/>
              <w:rPr>
                <w:rFonts w:ascii="宋体" w:hAnsi="宋体"/>
                <w:sz w:val="18"/>
              </w:rPr>
            </w:pPr>
          </w:p>
        </w:tc>
        <w:tc>
          <w:tcPr>
            <w:tcW w:w="687" w:type="dxa"/>
            <w:vMerge w:val="restart"/>
            <w:tcBorders>
              <w:tl2br w:val="nil"/>
              <w:tr2bl w:val="nil"/>
            </w:tcBorders>
            <w:vAlign w:val="center"/>
          </w:tcPr>
          <w:p w14:paraId="0ECCCD0C">
            <w:pPr>
              <w:tabs>
                <w:tab w:val="left" w:pos="1800"/>
              </w:tabs>
              <w:spacing w:line="240" w:lineRule="auto"/>
              <w:jc w:val="center"/>
              <w:rPr>
                <w:rFonts w:ascii="宋体" w:hAnsi="宋体"/>
                <w:sz w:val="18"/>
              </w:rPr>
            </w:pPr>
            <w:r>
              <w:rPr>
                <w:rFonts w:ascii="宋体" w:hAnsi="宋体"/>
                <w:sz w:val="18"/>
              </w:rPr>
              <w:t>9.1</w:t>
            </w:r>
          </w:p>
        </w:tc>
        <w:tc>
          <w:tcPr>
            <w:tcW w:w="0" w:type="auto"/>
            <w:vMerge w:val="continue"/>
            <w:tcBorders>
              <w:tl2br w:val="nil"/>
              <w:tr2bl w:val="nil"/>
            </w:tcBorders>
            <w:vAlign w:val="center"/>
          </w:tcPr>
          <w:p w14:paraId="61E2EB7F">
            <w:pPr>
              <w:widowControl/>
              <w:spacing w:line="240" w:lineRule="auto"/>
              <w:jc w:val="left"/>
              <w:rPr>
                <w:rFonts w:ascii="宋体" w:hAnsi="宋体"/>
                <w:sz w:val="18"/>
              </w:rPr>
            </w:pPr>
          </w:p>
        </w:tc>
        <w:tc>
          <w:tcPr>
            <w:tcW w:w="0" w:type="auto"/>
            <w:vMerge w:val="continue"/>
            <w:tcBorders>
              <w:tl2br w:val="nil"/>
              <w:tr2bl w:val="nil"/>
            </w:tcBorders>
            <w:vAlign w:val="center"/>
          </w:tcPr>
          <w:p w14:paraId="5971526F">
            <w:pPr>
              <w:widowControl/>
              <w:spacing w:line="240" w:lineRule="auto"/>
              <w:jc w:val="left"/>
              <w:rPr>
                <w:rFonts w:ascii="宋体" w:hAnsi="宋体"/>
                <w:sz w:val="18"/>
              </w:rPr>
            </w:pPr>
          </w:p>
        </w:tc>
        <w:tc>
          <w:tcPr>
            <w:tcW w:w="687" w:type="dxa"/>
            <w:vMerge w:val="restart"/>
            <w:tcBorders>
              <w:tl2br w:val="nil"/>
              <w:tr2bl w:val="nil"/>
            </w:tcBorders>
            <w:vAlign w:val="center"/>
          </w:tcPr>
          <w:p w14:paraId="6B744A5B">
            <w:pPr>
              <w:tabs>
                <w:tab w:val="left" w:pos="1800"/>
              </w:tabs>
              <w:spacing w:line="240" w:lineRule="auto"/>
              <w:jc w:val="center"/>
              <w:rPr>
                <w:rFonts w:ascii="宋体" w:hAnsi="宋体"/>
                <w:sz w:val="18"/>
              </w:rPr>
            </w:pPr>
            <w:r>
              <w:rPr>
                <w:rFonts w:ascii="宋体" w:hAnsi="宋体"/>
                <w:sz w:val="18"/>
              </w:rPr>
              <w:t>9.4</w:t>
            </w:r>
          </w:p>
        </w:tc>
        <w:tc>
          <w:tcPr>
            <w:tcW w:w="0" w:type="auto"/>
            <w:vMerge w:val="continue"/>
            <w:tcBorders>
              <w:tl2br w:val="nil"/>
              <w:tr2bl w:val="nil"/>
            </w:tcBorders>
            <w:vAlign w:val="center"/>
          </w:tcPr>
          <w:p w14:paraId="675583AF">
            <w:pPr>
              <w:widowControl/>
              <w:spacing w:line="240" w:lineRule="auto"/>
              <w:jc w:val="left"/>
              <w:rPr>
                <w:rFonts w:ascii="宋体" w:hAnsi="宋体"/>
                <w:sz w:val="18"/>
              </w:rPr>
            </w:pPr>
          </w:p>
        </w:tc>
        <w:tc>
          <w:tcPr>
            <w:tcW w:w="648" w:type="dxa"/>
            <w:vMerge w:val="restart"/>
            <w:tcBorders>
              <w:tl2br w:val="nil"/>
              <w:tr2bl w:val="nil"/>
            </w:tcBorders>
            <w:vAlign w:val="center"/>
          </w:tcPr>
          <w:p w14:paraId="56A9CFE0">
            <w:pPr>
              <w:tabs>
                <w:tab w:val="left" w:pos="1800"/>
              </w:tabs>
              <w:spacing w:line="240" w:lineRule="auto"/>
              <w:jc w:val="center"/>
              <w:rPr>
                <w:rFonts w:ascii="宋体" w:hAnsi="宋体"/>
                <w:sz w:val="18"/>
              </w:rPr>
            </w:pPr>
            <w:r>
              <w:rPr>
                <w:rFonts w:ascii="宋体" w:hAnsi="宋体"/>
                <w:sz w:val="18"/>
              </w:rPr>
              <w:t>9.1</w:t>
            </w:r>
          </w:p>
        </w:tc>
        <w:tc>
          <w:tcPr>
            <w:tcW w:w="0" w:type="auto"/>
            <w:vMerge w:val="continue"/>
            <w:tcBorders>
              <w:tl2br w:val="nil"/>
              <w:tr2bl w:val="nil"/>
            </w:tcBorders>
            <w:vAlign w:val="center"/>
          </w:tcPr>
          <w:p w14:paraId="4B98B584">
            <w:pPr>
              <w:widowControl/>
              <w:spacing w:line="240" w:lineRule="auto"/>
              <w:jc w:val="left"/>
              <w:rPr>
                <w:rFonts w:ascii="宋体" w:hAnsi="宋体"/>
                <w:sz w:val="18"/>
              </w:rPr>
            </w:pPr>
          </w:p>
        </w:tc>
      </w:tr>
      <w:tr w14:paraId="5A4F21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730B050D">
            <w:pPr>
              <w:tabs>
                <w:tab w:val="left" w:pos="1800"/>
              </w:tabs>
              <w:spacing w:line="240" w:lineRule="auto"/>
              <w:jc w:val="center"/>
              <w:rPr>
                <w:rFonts w:ascii="宋体" w:hAnsi="宋体"/>
                <w:sz w:val="18"/>
              </w:rPr>
            </w:pPr>
            <w:r>
              <w:rPr>
                <w:rFonts w:ascii="宋体" w:hAnsi="宋体"/>
                <w:sz w:val="18"/>
              </w:rPr>
              <w:t xml:space="preserve">     25</w:t>
            </w:r>
          </w:p>
        </w:tc>
        <w:tc>
          <w:tcPr>
            <w:tcW w:w="943" w:type="dxa"/>
            <w:vMerge w:val="restart"/>
            <w:tcBorders>
              <w:tl2br w:val="nil"/>
              <w:tr2bl w:val="nil"/>
            </w:tcBorders>
            <w:vAlign w:val="center"/>
          </w:tcPr>
          <w:p w14:paraId="08CDB9BD">
            <w:pPr>
              <w:tabs>
                <w:tab w:val="left" w:pos="1800"/>
              </w:tabs>
              <w:spacing w:line="240" w:lineRule="auto"/>
              <w:jc w:val="center"/>
              <w:rPr>
                <w:rFonts w:ascii="宋体" w:hAnsi="宋体"/>
                <w:sz w:val="18"/>
              </w:rPr>
            </w:pPr>
            <w:r>
              <w:rPr>
                <w:rFonts w:ascii="宋体" w:hAnsi="宋体"/>
                <w:sz w:val="18"/>
              </w:rPr>
              <w:t xml:space="preserve">    25.4</w:t>
            </w:r>
          </w:p>
        </w:tc>
        <w:tc>
          <w:tcPr>
            <w:tcW w:w="0" w:type="auto"/>
            <w:vMerge w:val="continue"/>
            <w:tcBorders>
              <w:tl2br w:val="nil"/>
              <w:tr2bl w:val="nil"/>
            </w:tcBorders>
            <w:vAlign w:val="center"/>
          </w:tcPr>
          <w:p w14:paraId="575B3E6F">
            <w:pPr>
              <w:widowControl/>
              <w:spacing w:line="240" w:lineRule="auto"/>
              <w:jc w:val="left"/>
              <w:rPr>
                <w:rFonts w:ascii="宋体" w:hAnsi="宋体"/>
                <w:sz w:val="18"/>
              </w:rPr>
            </w:pPr>
          </w:p>
        </w:tc>
        <w:tc>
          <w:tcPr>
            <w:tcW w:w="944" w:type="dxa"/>
            <w:vMerge w:val="restart"/>
            <w:tcBorders>
              <w:tl2br w:val="nil"/>
              <w:tr2bl w:val="nil"/>
            </w:tcBorders>
            <w:vAlign w:val="center"/>
          </w:tcPr>
          <w:p w14:paraId="6276F9B2">
            <w:pPr>
              <w:tabs>
                <w:tab w:val="left" w:pos="1800"/>
              </w:tabs>
              <w:spacing w:line="240" w:lineRule="auto"/>
              <w:jc w:val="center"/>
              <w:rPr>
                <w:rFonts w:ascii="宋体" w:hAnsi="宋体"/>
                <w:sz w:val="18"/>
              </w:rPr>
            </w:pPr>
            <w:r>
              <w:rPr>
                <w:rFonts w:ascii="宋体" w:hAnsi="宋体"/>
                <w:sz w:val="18"/>
              </w:rPr>
              <w:t xml:space="preserve">   23.6</w:t>
            </w:r>
          </w:p>
        </w:tc>
        <w:tc>
          <w:tcPr>
            <w:tcW w:w="0" w:type="auto"/>
            <w:vMerge w:val="continue"/>
            <w:tcBorders>
              <w:tl2br w:val="nil"/>
              <w:tr2bl w:val="nil"/>
            </w:tcBorders>
            <w:vAlign w:val="center"/>
          </w:tcPr>
          <w:p w14:paraId="0956058C">
            <w:pPr>
              <w:widowControl/>
              <w:spacing w:line="240" w:lineRule="auto"/>
              <w:jc w:val="left"/>
              <w:rPr>
                <w:rFonts w:ascii="宋体" w:hAnsi="宋体"/>
                <w:sz w:val="18"/>
              </w:rPr>
            </w:pPr>
          </w:p>
        </w:tc>
        <w:tc>
          <w:tcPr>
            <w:tcW w:w="942" w:type="dxa"/>
            <w:vMerge w:val="restart"/>
            <w:tcBorders>
              <w:tl2br w:val="nil"/>
              <w:tr2bl w:val="nil"/>
            </w:tcBorders>
            <w:vAlign w:val="center"/>
          </w:tcPr>
          <w:p w14:paraId="441F8435">
            <w:pPr>
              <w:tabs>
                <w:tab w:val="left" w:pos="1800"/>
              </w:tabs>
              <w:spacing w:line="240" w:lineRule="auto"/>
              <w:jc w:val="center"/>
              <w:rPr>
                <w:rFonts w:ascii="宋体" w:hAnsi="宋体"/>
                <w:sz w:val="18"/>
              </w:rPr>
            </w:pPr>
            <w:r>
              <w:rPr>
                <w:rFonts w:ascii="宋体" w:hAnsi="宋体"/>
                <w:sz w:val="18"/>
              </w:rPr>
              <w:t>+1.8</w:t>
            </w:r>
          </w:p>
        </w:tc>
        <w:tc>
          <w:tcPr>
            <w:tcW w:w="944" w:type="dxa"/>
            <w:vMerge w:val="restart"/>
            <w:tcBorders>
              <w:tl2br w:val="nil"/>
              <w:tr2bl w:val="nil"/>
            </w:tcBorders>
            <w:vAlign w:val="center"/>
          </w:tcPr>
          <w:p w14:paraId="081FAF83">
            <w:pPr>
              <w:tabs>
                <w:tab w:val="left" w:pos="1800"/>
              </w:tabs>
              <w:spacing w:line="240" w:lineRule="auto"/>
              <w:jc w:val="center"/>
              <w:rPr>
                <w:rFonts w:ascii="宋体" w:hAnsi="宋体"/>
                <w:sz w:val="18"/>
              </w:rPr>
            </w:pPr>
            <w:r>
              <w:rPr>
                <w:rFonts w:ascii="宋体" w:hAnsi="宋体"/>
                <w:sz w:val="18"/>
              </w:rPr>
              <w:t xml:space="preserve">    94.8</w:t>
            </w:r>
          </w:p>
        </w:tc>
        <w:tc>
          <w:tcPr>
            <w:tcW w:w="0" w:type="auto"/>
            <w:vMerge w:val="continue"/>
            <w:tcBorders>
              <w:tl2br w:val="nil"/>
              <w:tr2bl w:val="nil"/>
            </w:tcBorders>
            <w:vAlign w:val="center"/>
          </w:tcPr>
          <w:p w14:paraId="429CE84A">
            <w:pPr>
              <w:widowControl/>
              <w:spacing w:line="240" w:lineRule="auto"/>
              <w:jc w:val="left"/>
              <w:rPr>
                <w:rFonts w:ascii="宋体" w:hAnsi="宋体"/>
                <w:sz w:val="18"/>
              </w:rPr>
            </w:pPr>
          </w:p>
        </w:tc>
        <w:tc>
          <w:tcPr>
            <w:tcW w:w="1023" w:type="dxa"/>
            <w:vMerge w:val="restart"/>
            <w:tcBorders>
              <w:tl2br w:val="nil"/>
              <w:tr2bl w:val="nil"/>
            </w:tcBorders>
            <w:vAlign w:val="center"/>
          </w:tcPr>
          <w:p w14:paraId="18884576">
            <w:pPr>
              <w:tabs>
                <w:tab w:val="left" w:pos="750"/>
              </w:tabs>
              <w:spacing w:line="240" w:lineRule="auto"/>
              <w:jc w:val="center"/>
              <w:rPr>
                <w:rFonts w:ascii="宋体" w:hAnsi="宋体"/>
                <w:sz w:val="18"/>
              </w:rPr>
            </w:pPr>
            <w:r>
              <w:rPr>
                <w:rFonts w:ascii="宋体" w:hAnsi="宋体"/>
                <w:sz w:val="18"/>
              </w:rPr>
              <w:t xml:space="preserve">    97.5</w:t>
            </w:r>
          </w:p>
        </w:tc>
        <w:tc>
          <w:tcPr>
            <w:tcW w:w="0" w:type="auto"/>
            <w:vMerge w:val="continue"/>
            <w:tcBorders>
              <w:tl2br w:val="nil"/>
              <w:tr2bl w:val="nil"/>
            </w:tcBorders>
            <w:vAlign w:val="center"/>
          </w:tcPr>
          <w:p w14:paraId="3EDD8CE5">
            <w:pPr>
              <w:widowControl/>
              <w:spacing w:line="240" w:lineRule="auto"/>
              <w:jc w:val="left"/>
              <w:rPr>
                <w:rFonts w:ascii="宋体" w:hAnsi="宋体"/>
                <w:sz w:val="18"/>
              </w:rPr>
            </w:pPr>
          </w:p>
        </w:tc>
        <w:tc>
          <w:tcPr>
            <w:tcW w:w="962" w:type="dxa"/>
            <w:vMerge w:val="restart"/>
            <w:tcBorders>
              <w:tl2br w:val="nil"/>
              <w:tr2bl w:val="nil"/>
            </w:tcBorders>
            <w:vAlign w:val="center"/>
          </w:tcPr>
          <w:p w14:paraId="5472FC8A">
            <w:pPr>
              <w:tabs>
                <w:tab w:val="left" w:pos="1800"/>
              </w:tabs>
              <w:spacing w:line="240" w:lineRule="auto"/>
              <w:jc w:val="center"/>
              <w:rPr>
                <w:rFonts w:ascii="宋体" w:hAnsi="宋体"/>
                <w:sz w:val="18"/>
              </w:rPr>
            </w:pPr>
            <w:r>
              <w:rPr>
                <w:rFonts w:ascii="宋体" w:hAnsi="宋体"/>
                <w:sz w:val="18"/>
              </w:rPr>
              <w:t>-2.7</w:t>
            </w:r>
          </w:p>
        </w:tc>
      </w:tr>
      <w:tr w14:paraId="7142C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28CC1177">
            <w:pPr>
              <w:widowControl/>
              <w:spacing w:line="240" w:lineRule="auto"/>
              <w:jc w:val="left"/>
              <w:rPr>
                <w:rFonts w:ascii="宋体" w:hAnsi="宋体"/>
                <w:sz w:val="18"/>
              </w:rPr>
            </w:pPr>
          </w:p>
        </w:tc>
        <w:tc>
          <w:tcPr>
            <w:tcW w:w="0" w:type="auto"/>
            <w:vMerge w:val="continue"/>
            <w:tcBorders>
              <w:tl2br w:val="nil"/>
              <w:tr2bl w:val="nil"/>
            </w:tcBorders>
            <w:vAlign w:val="center"/>
          </w:tcPr>
          <w:p w14:paraId="37C6C25F">
            <w:pPr>
              <w:widowControl/>
              <w:spacing w:line="240" w:lineRule="auto"/>
              <w:jc w:val="left"/>
              <w:rPr>
                <w:rFonts w:ascii="宋体" w:hAnsi="宋体"/>
                <w:sz w:val="18"/>
              </w:rPr>
            </w:pPr>
          </w:p>
        </w:tc>
        <w:tc>
          <w:tcPr>
            <w:tcW w:w="687" w:type="dxa"/>
            <w:vMerge w:val="restart"/>
            <w:tcBorders>
              <w:tl2br w:val="nil"/>
              <w:tr2bl w:val="nil"/>
            </w:tcBorders>
            <w:vAlign w:val="center"/>
          </w:tcPr>
          <w:p w14:paraId="5F1B7C91">
            <w:pPr>
              <w:tabs>
                <w:tab w:val="left" w:pos="1800"/>
              </w:tabs>
              <w:spacing w:line="240" w:lineRule="auto"/>
              <w:jc w:val="center"/>
              <w:rPr>
                <w:rFonts w:ascii="宋体" w:hAnsi="宋体"/>
                <w:sz w:val="18"/>
              </w:rPr>
            </w:pPr>
            <w:r>
              <w:rPr>
                <w:rFonts w:ascii="宋体" w:hAnsi="宋体"/>
                <w:sz w:val="18"/>
              </w:rPr>
              <w:t>9.9</w:t>
            </w:r>
          </w:p>
        </w:tc>
        <w:tc>
          <w:tcPr>
            <w:tcW w:w="0" w:type="auto"/>
            <w:vMerge w:val="continue"/>
            <w:tcBorders>
              <w:tl2br w:val="nil"/>
              <w:tr2bl w:val="nil"/>
            </w:tcBorders>
            <w:vAlign w:val="center"/>
          </w:tcPr>
          <w:p w14:paraId="3C86C082">
            <w:pPr>
              <w:widowControl/>
              <w:spacing w:line="240" w:lineRule="auto"/>
              <w:jc w:val="left"/>
              <w:rPr>
                <w:rFonts w:ascii="宋体" w:hAnsi="宋体"/>
                <w:sz w:val="18"/>
              </w:rPr>
            </w:pPr>
          </w:p>
        </w:tc>
        <w:tc>
          <w:tcPr>
            <w:tcW w:w="687" w:type="dxa"/>
            <w:vMerge w:val="restart"/>
            <w:tcBorders>
              <w:tl2br w:val="nil"/>
              <w:tr2bl w:val="nil"/>
            </w:tcBorders>
            <w:vAlign w:val="center"/>
          </w:tcPr>
          <w:p w14:paraId="18942268">
            <w:pPr>
              <w:tabs>
                <w:tab w:val="left" w:pos="1800"/>
              </w:tabs>
              <w:spacing w:line="240" w:lineRule="auto"/>
              <w:jc w:val="center"/>
              <w:rPr>
                <w:rFonts w:ascii="宋体" w:hAnsi="宋体"/>
                <w:sz w:val="18"/>
              </w:rPr>
            </w:pPr>
            <w:r>
              <w:rPr>
                <w:rFonts w:ascii="宋体" w:hAnsi="宋体"/>
                <w:sz w:val="18"/>
              </w:rPr>
              <w:t>9.8</w:t>
            </w:r>
          </w:p>
        </w:tc>
        <w:tc>
          <w:tcPr>
            <w:tcW w:w="0" w:type="auto"/>
            <w:vMerge w:val="continue"/>
            <w:tcBorders>
              <w:tl2br w:val="nil"/>
              <w:tr2bl w:val="nil"/>
            </w:tcBorders>
            <w:vAlign w:val="center"/>
          </w:tcPr>
          <w:p w14:paraId="05F8A7D5">
            <w:pPr>
              <w:widowControl/>
              <w:spacing w:line="240" w:lineRule="auto"/>
              <w:jc w:val="left"/>
              <w:rPr>
                <w:rFonts w:ascii="宋体" w:hAnsi="宋体"/>
                <w:sz w:val="18"/>
              </w:rPr>
            </w:pPr>
          </w:p>
        </w:tc>
        <w:tc>
          <w:tcPr>
            <w:tcW w:w="0" w:type="auto"/>
            <w:vMerge w:val="continue"/>
            <w:tcBorders>
              <w:tl2br w:val="nil"/>
              <w:tr2bl w:val="nil"/>
            </w:tcBorders>
            <w:vAlign w:val="center"/>
          </w:tcPr>
          <w:p w14:paraId="2F4B44C3">
            <w:pPr>
              <w:widowControl/>
              <w:spacing w:line="240" w:lineRule="auto"/>
              <w:jc w:val="left"/>
              <w:rPr>
                <w:rFonts w:ascii="宋体" w:hAnsi="宋体"/>
                <w:sz w:val="18"/>
              </w:rPr>
            </w:pPr>
          </w:p>
        </w:tc>
        <w:tc>
          <w:tcPr>
            <w:tcW w:w="687" w:type="dxa"/>
            <w:vMerge w:val="restart"/>
            <w:tcBorders>
              <w:tl2br w:val="nil"/>
              <w:tr2bl w:val="nil"/>
            </w:tcBorders>
            <w:vAlign w:val="center"/>
          </w:tcPr>
          <w:p w14:paraId="7599B106">
            <w:pPr>
              <w:tabs>
                <w:tab w:val="left" w:pos="1800"/>
              </w:tabs>
              <w:spacing w:line="240" w:lineRule="auto"/>
              <w:jc w:val="center"/>
              <w:rPr>
                <w:rFonts w:ascii="宋体" w:hAnsi="宋体"/>
                <w:sz w:val="18"/>
              </w:rPr>
            </w:pPr>
            <w:r>
              <w:rPr>
                <w:rFonts w:ascii="宋体" w:hAnsi="宋体"/>
                <w:sz w:val="18"/>
              </w:rPr>
              <w:t>9.1</w:t>
            </w:r>
          </w:p>
        </w:tc>
        <w:tc>
          <w:tcPr>
            <w:tcW w:w="0" w:type="auto"/>
            <w:vMerge w:val="continue"/>
            <w:tcBorders>
              <w:tl2br w:val="nil"/>
              <w:tr2bl w:val="nil"/>
            </w:tcBorders>
            <w:vAlign w:val="center"/>
          </w:tcPr>
          <w:p w14:paraId="24291843">
            <w:pPr>
              <w:widowControl/>
              <w:spacing w:line="240" w:lineRule="auto"/>
              <w:jc w:val="left"/>
              <w:rPr>
                <w:rFonts w:ascii="宋体" w:hAnsi="宋体"/>
                <w:sz w:val="18"/>
              </w:rPr>
            </w:pPr>
          </w:p>
        </w:tc>
        <w:tc>
          <w:tcPr>
            <w:tcW w:w="648" w:type="dxa"/>
            <w:vMerge w:val="restart"/>
            <w:tcBorders>
              <w:tl2br w:val="nil"/>
              <w:tr2bl w:val="nil"/>
            </w:tcBorders>
            <w:vAlign w:val="center"/>
          </w:tcPr>
          <w:p w14:paraId="5794772A">
            <w:pPr>
              <w:tabs>
                <w:tab w:val="left" w:pos="1800"/>
              </w:tabs>
              <w:spacing w:line="240" w:lineRule="auto"/>
              <w:jc w:val="center"/>
              <w:rPr>
                <w:rFonts w:ascii="宋体" w:hAnsi="宋体"/>
                <w:sz w:val="18"/>
              </w:rPr>
            </w:pPr>
            <w:r>
              <w:rPr>
                <w:rFonts w:ascii="宋体" w:hAnsi="宋体"/>
                <w:sz w:val="18"/>
              </w:rPr>
              <w:t>9.5</w:t>
            </w:r>
          </w:p>
        </w:tc>
        <w:tc>
          <w:tcPr>
            <w:tcW w:w="0" w:type="auto"/>
            <w:vMerge w:val="continue"/>
            <w:tcBorders>
              <w:tl2br w:val="nil"/>
              <w:tr2bl w:val="nil"/>
            </w:tcBorders>
            <w:vAlign w:val="center"/>
          </w:tcPr>
          <w:p w14:paraId="75AC6244">
            <w:pPr>
              <w:widowControl/>
              <w:spacing w:line="240" w:lineRule="auto"/>
              <w:jc w:val="left"/>
              <w:rPr>
                <w:rFonts w:ascii="宋体" w:hAnsi="宋体"/>
                <w:sz w:val="18"/>
              </w:rPr>
            </w:pPr>
          </w:p>
        </w:tc>
      </w:tr>
      <w:tr w14:paraId="598A0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2ABF7469">
            <w:pPr>
              <w:tabs>
                <w:tab w:val="left" w:pos="1800"/>
              </w:tabs>
              <w:spacing w:line="240" w:lineRule="auto"/>
              <w:jc w:val="center"/>
              <w:rPr>
                <w:rFonts w:ascii="宋体" w:hAnsi="宋体"/>
                <w:sz w:val="18"/>
              </w:rPr>
            </w:pPr>
            <w:r>
              <w:rPr>
                <w:rFonts w:ascii="宋体" w:hAnsi="宋体"/>
                <w:sz w:val="18"/>
              </w:rPr>
              <w:t xml:space="preserve">     30</w:t>
            </w:r>
          </w:p>
        </w:tc>
        <w:tc>
          <w:tcPr>
            <w:tcW w:w="943" w:type="dxa"/>
            <w:vMerge w:val="restart"/>
            <w:tcBorders>
              <w:tl2br w:val="nil"/>
              <w:tr2bl w:val="nil"/>
            </w:tcBorders>
            <w:vAlign w:val="center"/>
          </w:tcPr>
          <w:p w14:paraId="0DE199EB">
            <w:pPr>
              <w:tabs>
                <w:tab w:val="left" w:pos="1800"/>
              </w:tabs>
              <w:spacing w:line="240" w:lineRule="auto"/>
              <w:jc w:val="center"/>
              <w:rPr>
                <w:rFonts w:ascii="宋体" w:hAnsi="宋体"/>
                <w:sz w:val="18"/>
              </w:rPr>
            </w:pPr>
            <w:r>
              <w:rPr>
                <w:rFonts w:ascii="宋体" w:hAnsi="宋体"/>
                <w:sz w:val="18"/>
              </w:rPr>
              <w:t xml:space="preserve">    15.5</w:t>
            </w:r>
          </w:p>
        </w:tc>
        <w:tc>
          <w:tcPr>
            <w:tcW w:w="0" w:type="auto"/>
            <w:vMerge w:val="continue"/>
            <w:tcBorders>
              <w:tl2br w:val="nil"/>
              <w:tr2bl w:val="nil"/>
            </w:tcBorders>
            <w:vAlign w:val="center"/>
          </w:tcPr>
          <w:p w14:paraId="22DA8193">
            <w:pPr>
              <w:widowControl/>
              <w:spacing w:line="240" w:lineRule="auto"/>
              <w:jc w:val="left"/>
              <w:rPr>
                <w:rFonts w:ascii="宋体" w:hAnsi="宋体"/>
                <w:sz w:val="18"/>
              </w:rPr>
            </w:pPr>
          </w:p>
        </w:tc>
        <w:tc>
          <w:tcPr>
            <w:tcW w:w="944" w:type="dxa"/>
            <w:vMerge w:val="restart"/>
            <w:tcBorders>
              <w:tl2br w:val="nil"/>
              <w:tr2bl w:val="nil"/>
            </w:tcBorders>
            <w:vAlign w:val="center"/>
          </w:tcPr>
          <w:p w14:paraId="33A99688">
            <w:pPr>
              <w:tabs>
                <w:tab w:val="left" w:pos="1800"/>
              </w:tabs>
              <w:spacing w:line="240" w:lineRule="auto"/>
              <w:jc w:val="center"/>
              <w:rPr>
                <w:rFonts w:ascii="宋体" w:hAnsi="宋体"/>
                <w:sz w:val="18"/>
              </w:rPr>
            </w:pPr>
            <w:r>
              <w:rPr>
                <w:rFonts w:ascii="宋体" w:hAnsi="宋体"/>
                <w:sz w:val="18"/>
              </w:rPr>
              <w:t xml:space="preserve">   13.8</w:t>
            </w:r>
          </w:p>
        </w:tc>
        <w:tc>
          <w:tcPr>
            <w:tcW w:w="0" w:type="auto"/>
            <w:vMerge w:val="continue"/>
            <w:tcBorders>
              <w:tl2br w:val="nil"/>
              <w:tr2bl w:val="nil"/>
            </w:tcBorders>
            <w:vAlign w:val="center"/>
          </w:tcPr>
          <w:p w14:paraId="0C00A6BE">
            <w:pPr>
              <w:widowControl/>
              <w:spacing w:line="240" w:lineRule="auto"/>
              <w:jc w:val="left"/>
              <w:rPr>
                <w:rFonts w:ascii="宋体" w:hAnsi="宋体"/>
                <w:sz w:val="18"/>
              </w:rPr>
            </w:pPr>
          </w:p>
        </w:tc>
        <w:tc>
          <w:tcPr>
            <w:tcW w:w="942" w:type="dxa"/>
            <w:vMerge w:val="restart"/>
            <w:tcBorders>
              <w:tl2br w:val="nil"/>
              <w:tr2bl w:val="nil"/>
            </w:tcBorders>
            <w:vAlign w:val="center"/>
          </w:tcPr>
          <w:p w14:paraId="10097781">
            <w:pPr>
              <w:tabs>
                <w:tab w:val="left" w:pos="1800"/>
              </w:tabs>
              <w:spacing w:line="240" w:lineRule="auto"/>
              <w:jc w:val="center"/>
              <w:rPr>
                <w:rFonts w:ascii="宋体" w:hAnsi="宋体"/>
                <w:sz w:val="18"/>
              </w:rPr>
            </w:pPr>
            <w:r>
              <w:rPr>
                <w:rFonts w:ascii="宋体" w:hAnsi="宋体"/>
                <w:sz w:val="18"/>
              </w:rPr>
              <w:t>+1.7</w:t>
            </w:r>
          </w:p>
        </w:tc>
        <w:tc>
          <w:tcPr>
            <w:tcW w:w="944" w:type="dxa"/>
            <w:vMerge w:val="restart"/>
            <w:tcBorders>
              <w:tl2br w:val="nil"/>
              <w:tr2bl w:val="nil"/>
            </w:tcBorders>
            <w:vAlign w:val="center"/>
          </w:tcPr>
          <w:p w14:paraId="563A5758">
            <w:pPr>
              <w:tabs>
                <w:tab w:val="left" w:pos="1800"/>
              </w:tabs>
              <w:spacing w:line="240" w:lineRule="auto"/>
              <w:jc w:val="center"/>
              <w:rPr>
                <w:rFonts w:ascii="宋体" w:hAnsi="宋体"/>
                <w:sz w:val="18"/>
              </w:rPr>
            </w:pPr>
            <w:r>
              <w:rPr>
                <w:rFonts w:ascii="宋体" w:hAnsi="宋体"/>
                <w:sz w:val="18"/>
              </w:rPr>
              <w:t xml:space="preserve">   103.9</w:t>
            </w:r>
          </w:p>
        </w:tc>
        <w:tc>
          <w:tcPr>
            <w:tcW w:w="0" w:type="auto"/>
            <w:vMerge w:val="continue"/>
            <w:tcBorders>
              <w:tl2br w:val="nil"/>
              <w:tr2bl w:val="nil"/>
            </w:tcBorders>
            <w:vAlign w:val="center"/>
          </w:tcPr>
          <w:p w14:paraId="1735AFC0">
            <w:pPr>
              <w:widowControl/>
              <w:spacing w:line="240" w:lineRule="auto"/>
              <w:jc w:val="left"/>
              <w:rPr>
                <w:rFonts w:ascii="宋体" w:hAnsi="宋体"/>
                <w:sz w:val="18"/>
              </w:rPr>
            </w:pPr>
          </w:p>
        </w:tc>
        <w:tc>
          <w:tcPr>
            <w:tcW w:w="1023" w:type="dxa"/>
            <w:vMerge w:val="restart"/>
            <w:tcBorders>
              <w:tl2br w:val="nil"/>
              <w:tr2bl w:val="nil"/>
            </w:tcBorders>
            <w:vAlign w:val="center"/>
          </w:tcPr>
          <w:p w14:paraId="01A417FE">
            <w:pPr>
              <w:tabs>
                <w:tab w:val="left" w:pos="1800"/>
              </w:tabs>
              <w:spacing w:line="240" w:lineRule="auto"/>
              <w:jc w:val="center"/>
              <w:rPr>
                <w:rFonts w:ascii="宋体" w:hAnsi="宋体"/>
                <w:sz w:val="18"/>
              </w:rPr>
            </w:pPr>
            <w:r>
              <w:rPr>
                <w:rFonts w:ascii="宋体" w:hAnsi="宋体"/>
                <w:sz w:val="18"/>
              </w:rPr>
              <w:t xml:space="preserve">   107.0</w:t>
            </w:r>
          </w:p>
        </w:tc>
        <w:tc>
          <w:tcPr>
            <w:tcW w:w="0" w:type="auto"/>
            <w:vMerge w:val="continue"/>
            <w:tcBorders>
              <w:tl2br w:val="nil"/>
              <w:tr2bl w:val="nil"/>
            </w:tcBorders>
            <w:vAlign w:val="center"/>
          </w:tcPr>
          <w:p w14:paraId="0F392A71">
            <w:pPr>
              <w:widowControl/>
              <w:spacing w:line="240" w:lineRule="auto"/>
              <w:jc w:val="left"/>
              <w:rPr>
                <w:rFonts w:ascii="宋体" w:hAnsi="宋体"/>
                <w:sz w:val="18"/>
              </w:rPr>
            </w:pPr>
          </w:p>
        </w:tc>
        <w:tc>
          <w:tcPr>
            <w:tcW w:w="962" w:type="dxa"/>
            <w:vMerge w:val="restart"/>
            <w:tcBorders>
              <w:tl2br w:val="nil"/>
              <w:tr2bl w:val="nil"/>
            </w:tcBorders>
            <w:vAlign w:val="center"/>
          </w:tcPr>
          <w:p w14:paraId="1F1DE940">
            <w:pPr>
              <w:tabs>
                <w:tab w:val="left" w:pos="1800"/>
              </w:tabs>
              <w:spacing w:line="240" w:lineRule="auto"/>
              <w:jc w:val="center"/>
              <w:rPr>
                <w:rFonts w:ascii="宋体" w:hAnsi="宋体"/>
                <w:sz w:val="18"/>
              </w:rPr>
            </w:pPr>
            <w:r>
              <w:rPr>
                <w:rFonts w:ascii="宋体" w:hAnsi="宋体"/>
                <w:sz w:val="18"/>
              </w:rPr>
              <w:t>-3.1</w:t>
            </w:r>
          </w:p>
        </w:tc>
      </w:tr>
      <w:tr w14:paraId="178A53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1ECAF122">
            <w:pPr>
              <w:widowControl/>
              <w:spacing w:line="240" w:lineRule="auto"/>
              <w:jc w:val="left"/>
              <w:rPr>
                <w:rFonts w:ascii="宋体" w:hAnsi="宋体"/>
                <w:sz w:val="18"/>
              </w:rPr>
            </w:pPr>
          </w:p>
        </w:tc>
        <w:tc>
          <w:tcPr>
            <w:tcW w:w="0" w:type="auto"/>
            <w:vMerge w:val="continue"/>
            <w:tcBorders>
              <w:tl2br w:val="nil"/>
              <w:tr2bl w:val="nil"/>
            </w:tcBorders>
            <w:vAlign w:val="center"/>
          </w:tcPr>
          <w:p w14:paraId="6A916530">
            <w:pPr>
              <w:widowControl/>
              <w:spacing w:line="240" w:lineRule="auto"/>
              <w:jc w:val="left"/>
              <w:rPr>
                <w:rFonts w:ascii="宋体" w:hAnsi="宋体"/>
                <w:sz w:val="18"/>
              </w:rPr>
            </w:pPr>
          </w:p>
        </w:tc>
        <w:tc>
          <w:tcPr>
            <w:tcW w:w="687" w:type="dxa"/>
            <w:vMerge w:val="restart"/>
            <w:tcBorders>
              <w:tl2br w:val="nil"/>
              <w:tr2bl w:val="nil"/>
            </w:tcBorders>
            <w:vAlign w:val="center"/>
          </w:tcPr>
          <w:p w14:paraId="66E3D959">
            <w:pPr>
              <w:tabs>
                <w:tab w:val="left" w:pos="1800"/>
              </w:tabs>
              <w:spacing w:line="240" w:lineRule="auto"/>
              <w:jc w:val="center"/>
              <w:rPr>
                <w:rFonts w:ascii="宋体" w:hAnsi="宋体"/>
                <w:sz w:val="18"/>
              </w:rPr>
            </w:pPr>
            <w:r>
              <w:rPr>
                <w:rFonts w:ascii="宋体" w:hAnsi="宋体"/>
                <w:sz w:val="18"/>
              </w:rPr>
              <w:t>9.2</w:t>
            </w:r>
          </w:p>
        </w:tc>
        <w:tc>
          <w:tcPr>
            <w:tcW w:w="0" w:type="auto"/>
            <w:vMerge w:val="continue"/>
            <w:tcBorders>
              <w:tl2br w:val="nil"/>
              <w:tr2bl w:val="nil"/>
            </w:tcBorders>
            <w:vAlign w:val="center"/>
          </w:tcPr>
          <w:p w14:paraId="4E160F49">
            <w:pPr>
              <w:widowControl/>
              <w:spacing w:line="240" w:lineRule="auto"/>
              <w:jc w:val="left"/>
              <w:rPr>
                <w:rFonts w:ascii="宋体" w:hAnsi="宋体"/>
                <w:sz w:val="18"/>
              </w:rPr>
            </w:pPr>
          </w:p>
        </w:tc>
        <w:tc>
          <w:tcPr>
            <w:tcW w:w="687" w:type="dxa"/>
            <w:vMerge w:val="restart"/>
            <w:tcBorders>
              <w:tl2br w:val="nil"/>
              <w:tr2bl w:val="nil"/>
            </w:tcBorders>
            <w:vAlign w:val="center"/>
          </w:tcPr>
          <w:p w14:paraId="3F554933">
            <w:pPr>
              <w:tabs>
                <w:tab w:val="left" w:pos="1800"/>
              </w:tabs>
              <w:spacing w:line="240" w:lineRule="auto"/>
              <w:jc w:val="center"/>
              <w:rPr>
                <w:rFonts w:ascii="宋体" w:hAnsi="宋体"/>
                <w:sz w:val="18"/>
              </w:rPr>
            </w:pPr>
            <w:r>
              <w:rPr>
                <w:rFonts w:ascii="宋体" w:hAnsi="宋体"/>
                <w:sz w:val="18"/>
              </w:rPr>
              <w:t>9.2</w:t>
            </w:r>
          </w:p>
        </w:tc>
        <w:tc>
          <w:tcPr>
            <w:tcW w:w="0" w:type="auto"/>
            <w:vMerge w:val="continue"/>
            <w:tcBorders>
              <w:tl2br w:val="nil"/>
              <w:tr2bl w:val="nil"/>
            </w:tcBorders>
            <w:vAlign w:val="center"/>
          </w:tcPr>
          <w:p w14:paraId="45E5EFA9">
            <w:pPr>
              <w:widowControl/>
              <w:spacing w:line="240" w:lineRule="auto"/>
              <w:jc w:val="left"/>
              <w:rPr>
                <w:rFonts w:ascii="宋体" w:hAnsi="宋体"/>
                <w:sz w:val="18"/>
              </w:rPr>
            </w:pPr>
          </w:p>
        </w:tc>
        <w:tc>
          <w:tcPr>
            <w:tcW w:w="0" w:type="auto"/>
            <w:vMerge w:val="continue"/>
            <w:tcBorders>
              <w:tl2br w:val="nil"/>
              <w:tr2bl w:val="nil"/>
            </w:tcBorders>
            <w:vAlign w:val="center"/>
          </w:tcPr>
          <w:p w14:paraId="212800D6">
            <w:pPr>
              <w:widowControl/>
              <w:spacing w:line="240" w:lineRule="auto"/>
              <w:jc w:val="left"/>
              <w:rPr>
                <w:rFonts w:ascii="宋体" w:hAnsi="宋体"/>
                <w:sz w:val="18"/>
              </w:rPr>
            </w:pPr>
          </w:p>
        </w:tc>
        <w:tc>
          <w:tcPr>
            <w:tcW w:w="687" w:type="dxa"/>
            <w:vMerge w:val="restart"/>
            <w:tcBorders>
              <w:tl2br w:val="nil"/>
              <w:tr2bl w:val="nil"/>
            </w:tcBorders>
            <w:vAlign w:val="center"/>
          </w:tcPr>
          <w:p w14:paraId="16B4CE70">
            <w:pPr>
              <w:tabs>
                <w:tab w:val="left" w:pos="1800"/>
              </w:tabs>
              <w:spacing w:line="240" w:lineRule="auto"/>
              <w:jc w:val="center"/>
              <w:rPr>
                <w:rFonts w:ascii="宋体" w:hAnsi="宋体"/>
                <w:sz w:val="18"/>
              </w:rPr>
            </w:pPr>
            <w:r>
              <w:rPr>
                <w:rFonts w:ascii="宋体" w:hAnsi="宋体"/>
                <w:sz w:val="18"/>
              </w:rPr>
              <w:t>10.4</w:t>
            </w:r>
          </w:p>
        </w:tc>
        <w:tc>
          <w:tcPr>
            <w:tcW w:w="0" w:type="auto"/>
            <w:vMerge w:val="continue"/>
            <w:tcBorders>
              <w:tl2br w:val="nil"/>
              <w:tr2bl w:val="nil"/>
            </w:tcBorders>
            <w:vAlign w:val="center"/>
          </w:tcPr>
          <w:p w14:paraId="3160571C">
            <w:pPr>
              <w:widowControl/>
              <w:spacing w:line="240" w:lineRule="auto"/>
              <w:jc w:val="left"/>
              <w:rPr>
                <w:rFonts w:ascii="宋体" w:hAnsi="宋体"/>
                <w:sz w:val="18"/>
              </w:rPr>
            </w:pPr>
          </w:p>
        </w:tc>
        <w:tc>
          <w:tcPr>
            <w:tcW w:w="648" w:type="dxa"/>
            <w:vMerge w:val="restart"/>
            <w:tcBorders>
              <w:tl2br w:val="nil"/>
              <w:tr2bl w:val="nil"/>
            </w:tcBorders>
            <w:vAlign w:val="center"/>
          </w:tcPr>
          <w:p w14:paraId="57FA9E65">
            <w:pPr>
              <w:tabs>
                <w:tab w:val="left" w:pos="1800"/>
              </w:tabs>
              <w:spacing w:line="240" w:lineRule="auto"/>
              <w:jc w:val="center"/>
              <w:rPr>
                <w:rFonts w:ascii="宋体" w:hAnsi="宋体"/>
                <w:sz w:val="18"/>
              </w:rPr>
            </w:pPr>
            <w:r>
              <w:rPr>
                <w:rFonts w:ascii="宋体" w:hAnsi="宋体"/>
                <w:sz w:val="18"/>
              </w:rPr>
              <w:t>10.6</w:t>
            </w:r>
          </w:p>
        </w:tc>
        <w:tc>
          <w:tcPr>
            <w:tcW w:w="0" w:type="auto"/>
            <w:vMerge w:val="continue"/>
            <w:tcBorders>
              <w:tl2br w:val="nil"/>
              <w:tr2bl w:val="nil"/>
            </w:tcBorders>
            <w:vAlign w:val="center"/>
          </w:tcPr>
          <w:p w14:paraId="449B5EA2">
            <w:pPr>
              <w:widowControl/>
              <w:spacing w:line="240" w:lineRule="auto"/>
              <w:jc w:val="left"/>
              <w:rPr>
                <w:rFonts w:ascii="宋体" w:hAnsi="宋体"/>
                <w:sz w:val="18"/>
              </w:rPr>
            </w:pPr>
          </w:p>
        </w:tc>
      </w:tr>
      <w:tr w14:paraId="3FD0A5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30BDCF58">
            <w:pPr>
              <w:tabs>
                <w:tab w:val="left" w:pos="1800"/>
              </w:tabs>
              <w:spacing w:line="240" w:lineRule="auto"/>
              <w:jc w:val="center"/>
              <w:rPr>
                <w:rFonts w:ascii="宋体" w:hAnsi="宋体"/>
                <w:sz w:val="18"/>
              </w:rPr>
            </w:pPr>
            <w:r>
              <w:rPr>
                <w:rFonts w:ascii="宋体" w:hAnsi="宋体"/>
                <w:sz w:val="18"/>
              </w:rPr>
              <w:t xml:space="preserve">     35</w:t>
            </w:r>
          </w:p>
        </w:tc>
        <w:tc>
          <w:tcPr>
            <w:tcW w:w="943" w:type="dxa"/>
            <w:vMerge w:val="restart"/>
            <w:tcBorders>
              <w:tl2br w:val="nil"/>
              <w:tr2bl w:val="nil"/>
            </w:tcBorders>
            <w:vAlign w:val="center"/>
          </w:tcPr>
          <w:p w14:paraId="7CC81DB6">
            <w:pPr>
              <w:tabs>
                <w:tab w:val="left" w:pos="1800"/>
              </w:tabs>
              <w:spacing w:line="240" w:lineRule="auto"/>
              <w:jc w:val="center"/>
              <w:rPr>
                <w:rFonts w:ascii="宋体" w:hAnsi="宋体"/>
                <w:sz w:val="18"/>
              </w:rPr>
            </w:pPr>
            <w:r>
              <w:rPr>
                <w:rFonts w:ascii="宋体" w:hAnsi="宋体"/>
                <w:sz w:val="18"/>
              </w:rPr>
              <w:t xml:space="preserve">    6.3</w:t>
            </w:r>
          </w:p>
        </w:tc>
        <w:tc>
          <w:tcPr>
            <w:tcW w:w="0" w:type="auto"/>
            <w:vMerge w:val="continue"/>
            <w:tcBorders>
              <w:tl2br w:val="nil"/>
              <w:tr2bl w:val="nil"/>
            </w:tcBorders>
            <w:vAlign w:val="center"/>
          </w:tcPr>
          <w:p w14:paraId="2428B88B">
            <w:pPr>
              <w:widowControl/>
              <w:spacing w:line="240" w:lineRule="auto"/>
              <w:jc w:val="left"/>
              <w:rPr>
                <w:rFonts w:ascii="宋体" w:hAnsi="宋体"/>
                <w:sz w:val="18"/>
              </w:rPr>
            </w:pPr>
          </w:p>
        </w:tc>
        <w:tc>
          <w:tcPr>
            <w:tcW w:w="944" w:type="dxa"/>
            <w:vMerge w:val="restart"/>
            <w:tcBorders>
              <w:tl2br w:val="nil"/>
              <w:tr2bl w:val="nil"/>
            </w:tcBorders>
            <w:vAlign w:val="center"/>
          </w:tcPr>
          <w:p w14:paraId="493C75DA">
            <w:pPr>
              <w:tabs>
                <w:tab w:val="left" w:pos="1800"/>
              </w:tabs>
              <w:spacing w:line="240" w:lineRule="auto"/>
              <w:jc w:val="center"/>
              <w:rPr>
                <w:rFonts w:ascii="宋体" w:hAnsi="宋体"/>
                <w:sz w:val="18"/>
              </w:rPr>
            </w:pPr>
            <w:r>
              <w:rPr>
                <w:rFonts w:ascii="宋体" w:hAnsi="宋体"/>
                <w:sz w:val="18"/>
              </w:rPr>
              <w:t xml:space="preserve">   4.6</w:t>
            </w:r>
          </w:p>
        </w:tc>
        <w:tc>
          <w:tcPr>
            <w:tcW w:w="0" w:type="auto"/>
            <w:vMerge w:val="continue"/>
            <w:tcBorders>
              <w:tl2br w:val="nil"/>
              <w:tr2bl w:val="nil"/>
            </w:tcBorders>
            <w:vAlign w:val="center"/>
          </w:tcPr>
          <w:p w14:paraId="2F81FF5E">
            <w:pPr>
              <w:widowControl/>
              <w:spacing w:line="240" w:lineRule="auto"/>
              <w:jc w:val="left"/>
              <w:rPr>
                <w:rFonts w:ascii="宋体" w:hAnsi="宋体"/>
                <w:sz w:val="18"/>
              </w:rPr>
            </w:pPr>
          </w:p>
        </w:tc>
        <w:tc>
          <w:tcPr>
            <w:tcW w:w="942" w:type="dxa"/>
            <w:vMerge w:val="restart"/>
            <w:tcBorders>
              <w:tl2br w:val="nil"/>
              <w:tr2bl w:val="nil"/>
            </w:tcBorders>
            <w:vAlign w:val="center"/>
          </w:tcPr>
          <w:p w14:paraId="292E8474">
            <w:pPr>
              <w:tabs>
                <w:tab w:val="left" w:pos="1800"/>
              </w:tabs>
              <w:spacing w:line="240" w:lineRule="auto"/>
              <w:jc w:val="center"/>
              <w:rPr>
                <w:rFonts w:ascii="宋体" w:hAnsi="宋体"/>
                <w:sz w:val="18"/>
              </w:rPr>
            </w:pPr>
            <w:r>
              <w:rPr>
                <w:rFonts w:ascii="宋体" w:hAnsi="宋体"/>
                <w:sz w:val="18"/>
              </w:rPr>
              <w:t>+1.7</w:t>
            </w:r>
          </w:p>
        </w:tc>
        <w:tc>
          <w:tcPr>
            <w:tcW w:w="944" w:type="dxa"/>
            <w:vMerge w:val="restart"/>
            <w:tcBorders>
              <w:tl2br w:val="nil"/>
              <w:tr2bl w:val="nil"/>
            </w:tcBorders>
            <w:vAlign w:val="center"/>
          </w:tcPr>
          <w:p w14:paraId="789C1EAB">
            <w:pPr>
              <w:tabs>
                <w:tab w:val="left" w:pos="1800"/>
              </w:tabs>
              <w:spacing w:line="240" w:lineRule="auto"/>
              <w:jc w:val="center"/>
              <w:rPr>
                <w:rFonts w:ascii="宋体" w:hAnsi="宋体"/>
                <w:sz w:val="18"/>
              </w:rPr>
            </w:pPr>
            <w:r>
              <w:rPr>
                <w:rFonts w:ascii="宋体" w:hAnsi="宋体"/>
                <w:sz w:val="18"/>
              </w:rPr>
              <w:t xml:space="preserve">   114.3</w:t>
            </w:r>
          </w:p>
        </w:tc>
        <w:tc>
          <w:tcPr>
            <w:tcW w:w="0" w:type="auto"/>
            <w:vMerge w:val="continue"/>
            <w:tcBorders>
              <w:tl2br w:val="nil"/>
              <w:tr2bl w:val="nil"/>
            </w:tcBorders>
            <w:vAlign w:val="center"/>
          </w:tcPr>
          <w:p w14:paraId="18517FBC">
            <w:pPr>
              <w:widowControl/>
              <w:spacing w:line="240" w:lineRule="auto"/>
              <w:jc w:val="left"/>
              <w:rPr>
                <w:rFonts w:ascii="宋体" w:hAnsi="宋体"/>
                <w:sz w:val="18"/>
              </w:rPr>
            </w:pPr>
          </w:p>
        </w:tc>
        <w:tc>
          <w:tcPr>
            <w:tcW w:w="1023" w:type="dxa"/>
            <w:vMerge w:val="restart"/>
            <w:tcBorders>
              <w:tl2br w:val="nil"/>
              <w:tr2bl w:val="nil"/>
            </w:tcBorders>
            <w:vAlign w:val="center"/>
          </w:tcPr>
          <w:p w14:paraId="099DFB49">
            <w:pPr>
              <w:tabs>
                <w:tab w:val="left" w:pos="1800"/>
              </w:tabs>
              <w:spacing w:line="240" w:lineRule="auto"/>
              <w:jc w:val="center"/>
              <w:rPr>
                <w:rFonts w:ascii="宋体" w:hAnsi="宋体"/>
                <w:sz w:val="18"/>
              </w:rPr>
            </w:pPr>
            <w:r>
              <w:rPr>
                <w:rFonts w:ascii="宋体" w:hAnsi="宋体"/>
                <w:sz w:val="18"/>
              </w:rPr>
              <w:t xml:space="preserve">   117.6</w:t>
            </w:r>
          </w:p>
        </w:tc>
        <w:tc>
          <w:tcPr>
            <w:tcW w:w="0" w:type="auto"/>
            <w:vMerge w:val="continue"/>
            <w:tcBorders>
              <w:tl2br w:val="nil"/>
              <w:tr2bl w:val="nil"/>
            </w:tcBorders>
            <w:vAlign w:val="center"/>
          </w:tcPr>
          <w:p w14:paraId="0CBDC48A">
            <w:pPr>
              <w:widowControl/>
              <w:spacing w:line="240" w:lineRule="auto"/>
              <w:jc w:val="left"/>
              <w:rPr>
                <w:rFonts w:ascii="宋体" w:hAnsi="宋体"/>
                <w:sz w:val="18"/>
              </w:rPr>
            </w:pPr>
          </w:p>
        </w:tc>
        <w:tc>
          <w:tcPr>
            <w:tcW w:w="962" w:type="dxa"/>
            <w:vMerge w:val="restart"/>
            <w:tcBorders>
              <w:tl2br w:val="nil"/>
              <w:tr2bl w:val="nil"/>
            </w:tcBorders>
            <w:vAlign w:val="center"/>
          </w:tcPr>
          <w:p w14:paraId="67298B44">
            <w:pPr>
              <w:tabs>
                <w:tab w:val="left" w:pos="1800"/>
              </w:tabs>
              <w:spacing w:line="240" w:lineRule="auto"/>
              <w:jc w:val="center"/>
              <w:rPr>
                <w:rFonts w:ascii="宋体" w:hAnsi="宋体"/>
                <w:sz w:val="18"/>
              </w:rPr>
            </w:pPr>
            <w:r>
              <w:rPr>
                <w:rFonts w:ascii="宋体" w:hAnsi="宋体"/>
                <w:sz w:val="18"/>
              </w:rPr>
              <w:t>-3.3</w:t>
            </w:r>
          </w:p>
        </w:tc>
      </w:tr>
      <w:tr w14:paraId="53101A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425E1B72">
            <w:pPr>
              <w:widowControl/>
              <w:spacing w:line="240" w:lineRule="auto"/>
              <w:jc w:val="left"/>
              <w:rPr>
                <w:rFonts w:ascii="宋体" w:hAnsi="宋体"/>
                <w:sz w:val="18"/>
              </w:rPr>
            </w:pPr>
          </w:p>
        </w:tc>
        <w:tc>
          <w:tcPr>
            <w:tcW w:w="0" w:type="auto"/>
            <w:vMerge w:val="continue"/>
            <w:tcBorders>
              <w:tl2br w:val="nil"/>
              <w:tr2bl w:val="nil"/>
            </w:tcBorders>
            <w:vAlign w:val="center"/>
          </w:tcPr>
          <w:p w14:paraId="2F4FCBAB">
            <w:pPr>
              <w:widowControl/>
              <w:spacing w:line="240" w:lineRule="auto"/>
              <w:jc w:val="left"/>
              <w:rPr>
                <w:rFonts w:ascii="宋体" w:hAnsi="宋体"/>
                <w:sz w:val="18"/>
              </w:rPr>
            </w:pPr>
          </w:p>
        </w:tc>
        <w:tc>
          <w:tcPr>
            <w:tcW w:w="687" w:type="dxa"/>
            <w:vMerge w:val="restart"/>
            <w:tcBorders>
              <w:tl2br w:val="nil"/>
              <w:tr2bl w:val="nil"/>
            </w:tcBorders>
            <w:vAlign w:val="center"/>
          </w:tcPr>
          <w:p w14:paraId="23451E23">
            <w:pPr>
              <w:tabs>
                <w:tab w:val="left" w:pos="1800"/>
              </w:tabs>
              <w:spacing w:line="240" w:lineRule="auto"/>
              <w:jc w:val="center"/>
              <w:rPr>
                <w:rFonts w:ascii="宋体" w:hAnsi="宋体"/>
                <w:sz w:val="18"/>
              </w:rPr>
            </w:pPr>
            <w:r>
              <w:rPr>
                <w:rFonts w:ascii="宋体" w:hAnsi="宋体"/>
                <w:sz w:val="18"/>
              </w:rPr>
              <w:t>9.5</w:t>
            </w:r>
          </w:p>
        </w:tc>
        <w:tc>
          <w:tcPr>
            <w:tcW w:w="0" w:type="auto"/>
            <w:vMerge w:val="continue"/>
            <w:tcBorders>
              <w:tl2br w:val="nil"/>
              <w:tr2bl w:val="nil"/>
            </w:tcBorders>
            <w:vAlign w:val="center"/>
          </w:tcPr>
          <w:p w14:paraId="2DA1F557">
            <w:pPr>
              <w:widowControl/>
              <w:spacing w:line="240" w:lineRule="auto"/>
              <w:jc w:val="left"/>
              <w:rPr>
                <w:rFonts w:ascii="宋体" w:hAnsi="宋体"/>
                <w:sz w:val="18"/>
              </w:rPr>
            </w:pPr>
          </w:p>
        </w:tc>
        <w:tc>
          <w:tcPr>
            <w:tcW w:w="687" w:type="dxa"/>
            <w:vMerge w:val="restart"/>
            <w:tcBorders>
              <w:tl2br w:val="nil"/>
              <w:tr2bl w:val="nil"/>
            </w:tcBorders>
            <w:vAlign w:val="center"/>
          </w:tcPr>
          <w:p w14:paraId="394DCF2A">
            <w:pPr>
              <w:tabs>
                <w:tab w:val="left" w:pos="1800"/>
              </w:tabs>
              <w:spacing w:line="240" w:lineRule="auto"/>
              <w:jc w:val="center"/>
              <w:rPr>
                <w:rFonts w:ascii="宋体" w:hAnsi="宋体"/>
                <w:sz w:val="18"/>
              </w:rPr>
            </w:pPr>
            <w:r>
              <w:rPr>
                <w:rFonts w:ascii="宋体" w:hAnsi="宋体"/>
                <w:sz w:val="18"/>
              </w:rPr>
              <w:t>9.2</w:t>
            </w:r>
          </w:p>
        </w:tc>
        <w:tc>
          <w:tcPr>
            <w:tcW w:w="0" w:type="auto"/>
            <w:vMerge w:val="continue"/>
            <w:tcBorders>
              <w:tl2br w:val="nil"/>
              <w:tr2bl w:val="nil"/>
            </w:tcBorders>
            <w:vAlign w:val="center"/>
          </w:tcPr>
          <w:p w14:paraId="79115FD0">
            <w:pPr>
              <w:widowControl/>
              <w:spacing w:line="240" w:lineRule="auto"/>
              <w:jc w:val="left"/>
              <w:rPr>
                <w:rFonts w:ascii="宋体" w:hAnsi="宋体"/>
                <w:sz w:val="18"/>
              </w:rPr>
            </w:pPr>
          </w:p>
        </w:tc>
        <w:tc>
          <w:tcPr>
            <w:tcW w:w="0" w:type="auto"/>
            <w:vMerge w:val="continue"/>
            <w:tcBorders>
              <w:tl2br w:val="nil"/>
              <w:tr2bl w:val="nil"/>
            </w:tcBorders>
            <w:vAlign w:val="center"/>
          </w:tcPr>
          <w:p w14:paraId="2A959B6F">
            <w:pPr>
              <w:widowControl/>
              <w:spacing w:line="240" w:lineRule="auto"/>
              <w:jc w:val="left"/>
              <w:rPr>
                <w:rFonts w:ascii="宋体" w:hAnsi="宋体"/>
                <w:sz w:val="18"/>
              </w:rPr>
            </w:pPr>
          </w:p>
        </w:tc>
        <w:tc>
          <w:tcPr>
            <w:tcW w:w="687" w:type="dxa"/>
            <w:vMerge w:val="restart"/>
            <w:tcBorders>
              <w:tl2br w:val="nil"/>
              <w:tr2bl w:val="nil"/>
            </w:tcBorders>
            <w:vAlign w:val="center"/>
          </w:tcPr>
          <w:p w14:paraId="4878C851">
            <w:pPr>
              <w:tabs>
                <w:tab w:val="left" w:pos="1800"/>
              </w:tabs>
              <w:spacing w:line="240" w:lineRule="auto"/>
              <w:jc w:val="center"/>
              <w:rPr>
                <w:rFonts w:ascii="宋体" w:hAnsi="宋体"/>
                <w:sz w:val="18"/>
              </w:rPr>
            </w:pPr>
            <w:r>
              <w:rPr>
                <w:rFonts w:ascii="宋体" w:hAnsi="宋体"/>
                <w:sz w:val="18"/>
              </w:rPr>
              <w:t>10.0</w:t>
            </w:r>
          </w:p>
        </w:tc>
        <w:tc>
          <w:tcPr>
            <w:tcW w:w="0" w:type="auto"/>
            <w:vMerge w:val="continue"/>
            <w:tcBorders>
              <w:tl2br w:val="nil"/>
              <w:tr2bl w:val="nil"/>
            </w:tcBorders>
            <w:vAlign w:val="center"/>
          </w:tcPr>
          <w:p w14:paraId="5CA9A0D8">
            <w:pPr>
              <w:widowControl/>
              <w:spacing w:line="240" w:lineRule="auto"/>
              <w:jc w:val="left"/>
              <w:rPr>
                <w:rFonts w:ascii="宋体" w:hAnsi="宋体"/>
                <w:sz w:val="18"/>
              </w:rPr>
            </w:pPr>
          </w:p>
        </w:tc>
        <w:tc>
          <w:tcPr>
            <w:tcW w:w="648" w:type="dxa"/>
            <w:vMerge w:val="restart"/>
            <w:tcBorders>
              <w:tl2br w:val="nil"/>
              <w:tr2bl w:val="nil"/>
            </w:tcBorders>
            <w:vAlign w:val="center"/>
          </w:tcPr>
          <w:p w14:paraId="728C5B01">
            <w:pPr>
              <w:tabs>
                <w:tab w:val="left" w:pos="1800"/>
              </w:tabs>
              <w:spacing w:line="240" w:lineRule="auto"/>
              <w:jc w:val="center"/>
              <w:rPr>
                <w:rFonts w:ascii="宋体" w:hAnsi="宋体"/>
                <w:sz w:val="18"/>
              </w:rPr>
            </w:pPr>
            <w:r>
              <w:rPr>
                <w:rFonts w:ascii="宋体" w:hAnsi="宋体"/>
                <w:sz w:val="18"/>
              </w:rPr>
              <w:t>9.5</w:t>
            </w:r>
          </w:p>
        </w:tc>
        <w:tc>
          <w:tcPr>
            <w:tcW w:w="0" w:type="auto"/>
            <w:vMerge w:val="continue"/>
            <w:tcBorders>
              <w:tl2br w:val="nil"/>
              <w:tr2bl w:val="nil"/>
            </w:tcBorders>
            <w:vAlign w:val="center"/>
          </w:tcPr>
          <w:p w14:paraId="0D8C1BB8">
            <w:pPr>
              <w:widowControl/>
              <w:spacing w:line="240" w:lineRule="auto"/>
              <w:jc w:val="left"/>
              <w:rPr>
                <w:rFonts w:ascii="宋体" w:hAnsi="宋体"/>
                <w:sz w:val="18"/>
              </w:rPr>
            </w:pPr>
          </w:p>
        </w:tc>
      </w:tr>
      <w:tr w14:paraId="29A75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2BC6B430">
            <w:pPr>
              <w:tabs>
                <w:tab w:val="left" w:pos="1800"/>
              </w:tabs>
              <w:spacing w:line="240" w:lineRule="auto"/>
              <w:jc w:val="center"/>
              <w:rPr>
                <w:rFonts w:ascii="宋体" w:hAnsi="宋体"/>
                <w:sz w:val="18"/>
              </w:rPr>
            </w:pPr>
            <w:r>
              <w:rPr>
                <w:rFonts w:ascii="宋体" w:hAnsi="宋体"/>
                <w:sz w:val="18"/>
              </w:rPr>
              <w:t xml:space="preserve">     40</w:t>
            </w:r>
          </w:p>
        </w:tc>
        <w:tc>
          <w:tcPr>
            <w:tcW w:w="943" w:type="dxa"/>
            <w:vMerge w:val="restart"/>
            <w:tcBorders>
              <w:tl2br w:val="nil"/>
              <w:tr2bl w:val="nil"/>
            </w:tcBorders>
            <w:vAlign w:val="center"/>
          </w:tcPr>
          <w:p w14:paraId="00FB4D43">
            <w:pPr>
              <w:tabs>
                <w:tab w:val="left" w:pos="1800"/>
              </w:tabs>
              <w:spacing w:line="240" w:lineRule="auto"/>
              <w:jc w:val="center"/>
              <w:rPr>
                <w:rFonts w:ascii="宋体" w:hAnsi="宋体"/>
                <w:sz w:val="18"/>
              </w:rPr>
            </w:pPr>
            <w:r>
              <w:rPr>
                <w:rFonts w:ascii="宋体" w:hAnsi="宋体"/>
                <w:sz w:val="18"/>
              </w:rPr>
              <w:t>4  116.8</w:t>
            </w:r>
          </w:p>
        </w:tc>
        <w:tc>
          <w:tcPr>
            <w:tcW w:w="0" w:type="auto"/>
            <w:vMerge w:val="continue"/>
            <w:tcBorders>
              <w:tl2br w:val="nil"/>
              <w:tr2bl w:val="nil"/>
            </w:tcBorders>
            <w:vAlign w:val="center"/>
          </w:tcPr>
          <w:p w14:paraId="43CFC32E">
            <w:pPr>
              <w:widowControl/>
              <w:spacing w:line="240" w:lineRule="auto"/>
              <w:jc w:val="left"/>
              <w:rPr>
                <w:rFonts w:ascii="宋体" w:hAnsi="宋体"/>
                <w:sz w:val="18"/>
              </w:rPr>
            </w:pPr>
          </w:p>
        </w:tc>
        <w:tc>
          <w:tcPr>
            <w:tcW w:w="944" w:type="dxa"/>
            <w:vMerge w:val="restart"/>
            <w:tcBorders>
              <w:tl2br w:val="nil"/>
              <w:tr2bl w:val="nil"/>
            </w:tcBorders>
            <w:vAlign w:val="center"/>
          </w:tcPr>
          <w:p w14:paraId="147F8C43">
            <w:pPr>
              <w:tabs>
                <w:tab w:val="left" w:pos="1800"/>
              </w:tabs>
              <w:spacing w:line="240" w:lineRule="auto"/>
              <w:jc w:val="center"/>
              <w:rPr>
                <w:rFonts w:ascii="宋体" w:hAnsi="宋体"/>
                <w:sz w:val="18"/>
              </w:rPr>
            </w:pPr>
            <w:r>
              <w:rPr>
                <w:rFonts w:ascii="宋体" w:hAnsi="宋体"/>
                <w:sz w:val="18"/>
              </w:rPr>
              <w:t>4  115.4</w:t>
            </w:r>
          </w:p>
        </w:tc>
        <w:tc>
          <w:tcPr>
            <w:tcW w:w="0" w:type="auto"/>
            <w:vMerge w:val="continue"/>
            <w:tcBorders>
              <w:tl2br w:val="nil"/>
              <w:tr2bl w:val="nil"/>
            </w:tcBorders>
            <w:vAlign w:val="center"/>
          </w:tcPr>
          <w:p w14:paraId="7C34AF64">
            <w:pPr>
              <w:widowControl/>
              <w:spacing w:line="240" w:lineRule="auto"/>
              <w:jc w:val="left"/>
              <w:rPr>
                <w:rFonts w:ascii="宋体" w:hAnsi="宋体"/>
                <w:sz w:val="18"/>
              </w:rPr>
            </w:pPr>
          </w:p>
        </w:tc>
        <w:tc>
          <w:tcPr>
            <w:tcW w:w="942" w:type="dxa"/>
            <w:vMerge w:val="restart"/>
            <w:tcBorders>
              <w:tl2br w:val="nil"/>
              <w:tr2bl w:val="nil"/>
            </w:tcBorders>
            <w:vAlign w:val="center"/>
          </w:tcPr>
          <w:p w14:paraId="0C39935B">
            <w:pPr>
              <w:tabs>
                <w:tab w:val="left" w:pos="1800"/>
              </w:tabs>
              <w:spacing w:line="240" w:lineRule="auto"/>
              <w:jc w:val="center"/>
              <w:rPr>
                <w:rFonts w:ascii="宋体" w:hAnsi="宋体"/>
                <w:sz w:val="18"/>
              </w:rPr>
            </w:pPr>
            <w:r>
              <w:rPr>
                <w:rFonts w:ascii="宋体" w:hAnsi="宋体"/>
                <w:sz w:val="18"/>
              </w:rPr>
              <w:t>+1.4</w:t>
            </w:r>
          </w:p>
        </w:tc>
        <w:tc>
          <w:tcPr>
            <w:tcW w:w="944" w:type="dxa"/>
            <w:vMerge w:val="restart"/>
            <w:tcBorders>
              <w:tl2br w:val="nil"/>
              <w:tr2bl w:val="nil"/>
            </w:tcBorders>
            <w:vAlign w:val="center"/>
          </w:tcPr>
          <w:p w14:paraId="17D6BFA3">
            <w:pPr>
              <w:tabs>
                <w:tab w:val="left" w:pos="1800"/>
              </w:tabs>
              <w:spacing w:line="240" w:lineRule="auto"/>
              <w:jc w:val="center"/>
              <w:rPr>
                <w:rFonts w:ascii="宋体" w:hAnsi="宋体"/>
                <w:sz w:val="18"/>
              </w:rPr>
            </w:pPr>
            <w:r>
              <w:rPr>
                <w:rFonts w:ascii="宋体" w:hAnsi="宋体"/>
                <w:sz w:val="18"/>
              </w:rPr>
              <w:t>6   4.3</w:t>
            </w:r>
          </w:p>
        </w:tc>
        <w:tc>
          <w:tcPr>
            <w:tcW w:w="0" w:type="auto"/>
            <w:vMerge w:val="continue"/>
            <w:tcBorders>
              <w:tl2br w:val="nil"/>
              <w:tr2bl w:val="nil"/>
            </w:tcBorders>
            <w:vAlign w:val="center"/>
          </w:tcPr>
          <w:p w14:paraId="24827ED2">
            <w:pPr>
              <w:widowControl/>
              <w:spacing w:line="240" w:lineRule="auto"/>
              <w:jc w:val="left"/>
              <w:rPr>
                <w:rFonts w:ascii="宋体" w:hAnsi="宋体"/>
                <w:sz w:val="18"/>
              </w:rPr>
            </w:pPr>
          </w:p>
        </w:tc>
        <w:tc>
          <w:tcPr>
            <w:tcW w:w="1023" w:type="dxa"/>
            <w:vMerge w:val="restart"/>
            <w:tcBorders>
              <w:tl2br w:val="nil"/>
              <w:tr2bl w:val="nil"/>
            </w:tcBorders>
            <w:vAlign w:val="center"/>
          </w:tcPr>
          <w:p w14:paraId="3D481761">
            <w:pPr>
              <w:tabs>
                <w:tab w:val="left" w:pos="1800"/>
              </w:tabs>
              <w:spacing w:line="240" w:lineRule="auto"/>
              <w:rPr>
                <w:rFonts w:ascii="宋体" w:hAnsi="宋体"/>
                <w:sz w:val="18"/>
              </w:rPr>
            </w:pPr>
            <w:r>
              <w:rPr>
                <w:rFonts w:ascii="宋体" w:hAnsi="宋体"/>
                <w:sz w:val="18"/>
              </w:rPr>
              <w:t>6    7.1</w:t>
            </w:r>
          </w:p>
        </w:tc>
        <w:tc>
          <w:tcPr>
            <w:tcW w:w="0" w:type="auto"/>
            <w:vMerge w:val="continue"/>
            <w:tcBorders>
              <w:tl2br w:val="nil"/>
              <w:tr2bl w:val="nil"/>
            </w:tcBorders>
            <w:vAlign w:val="center"/>
          </w:tcPr>
          <w:p w14:paraId="11B5BCF5">
            <w:pPr>
              <w:widowControl/>
              <w:spacing w:line="240" w:lineRule="auto"/>
              <w:jc w:val="left"/>
              <w:rPr>
                <w:rFonts w:ascii="宋体" w:hAnsi="宋体"/>
                <w:sz w:val="18"/>
              </w:rPr>
            </w:pPr>
          </w:p>
        </w:tc>
        <w:tc>
          <w:tcPr>
            <w:tcW w:w="962" w:type="dxa"/>
            <w:vMerge w:val="restart"/>
            <w:tcBorders>
              <w:tl2br w:val="nil"/>
              <w:tr2bl w:val="nil"/>
            </w:tcBorders>
            <w:vAlign w:val="center"/>
          </w:tcPr>
          <w:p w14:paraId="041EB8E2">
            <w:pPr>
              <w:tabs>
                <w:tab w:val="left" w:pos="1800"/>
              </w:tabs>
              <w:spacing w:line="240" w:lineRule="auto"/>
              <w:jc w:val="center"/>
              <w:rPr>
                <w:rFonts w:ascii="宋体" w:hAnsi="宋体"/>
                <w:sz w:val="18"/>
              </w:rPr>
            </w:pPr>
            <w:r>
              <w:rPr>
                <w:rFonts w:ascii="宋体" w:hAnsi="宋体"/>
                <w:sz w:val="18"/>
              </w:rPr>
              <w:t>-2.8</w:t>
            </w:r>
          </w:p>
        </w:tc>
      </w:tr>
      <w:tr w14:paraId="07146D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continue"/>
            <w:tcBorders>
              <w:tl2br w:val="nil"/>
              <w:tr2bl w:val="nil"/>
            </w:tcBorders>
            <w:vAlign w:val="center"/>
          </w:tcPr>
          <w:p w14:paraId="143CDEF4">
            <w:pPr>
              <w:widowControl/>
              <w:spacing w:line="240" w:lineRule="auto"/>
              <w:jc w:val="left"/>
              <w:rPr>
                <w:rFonts w:ascii="宋体" w:hAnsi="宋体"/>
                <w:sz w:val="18"/>
              </w:rPr>
            </w:pPr>
          </w:p>
        </w:tc>
        <w:tc>
          <w:tcPr>
            <w:tcW w:w="0" w:type="auto"/>
            <w:vMerge w:val="continue"/>
            <w:tcBorders>
              <w:tl2br w:val="nil"/>
              <w:tr2bl w:val="nil"/>
            </w:tcBorders>
            <w:vAlign w:val="center"/>
          </w:tcPr>
          <w:p w14:paraId="7E41EA7D">
            <w:pPr>
              <w:widowControl/>
              <w:spacing w:line="240" w:lineRule="auto"/>
              <w:jc w:val="left"/>
              <w:rPr>
                <w:rFonts w:ascii="宋体" w:hAnsi="宋体"/>
                <w:sz w:val="18"/>
              </w:rPr>
            </w:pPr>
          </w:p>
        </w:tc>
        <w:tc>
          <w:tcPr>
            <w:tcW w:w="687" w:type="dxa"/>
            <w:vMerge w:val="restart"/>
            <w:tcBorders>
              <w:tl2br w:val="nil"/>
              <w:tr2bl w:val="nil"/>
            </w:tcBorders>
            <w:vAlign w:val="center"/>
          </w:tcPr>
          <w:p w14:paraId="41CDB1ED">
            <w:pPr>
              <w:tabs>
                <w:tab w:val="left" w:pos="1800"/>
              </w:tabs>
              <w:spacing w:line="240" w:lineRule="auto"/>
              <w:jc w:val="center"/>
              <w:rPr>
                <w:rFonts w:ascii="宋体" w:hAnsi="宋体"/>
                <w:sz w:val="18"/>
              </w:rPr>
            </w:pPr>
            <w:r>
              <w:rPr>
                <w:rFonts w:ascii="宋体" w:hAnsi="宋体"/>
                <w:sz w:val="18"/>
              </w:rPr>
              <w:t>10.0</w:t>
            </w:r>
          </w:p>
        </w:tc>
        <w:tc>
          <w:tcPr>
            <w:tcW w:w="0" w:type="auto"/>
            <w:vMerge w:val="continue"/>
            <w:tcBorders>
              <w:tl2br w:val="nil"/>
              <w:tr2bl w:val="nil"/>
            </w:tcBorders>
            <w:vAlign w:val="center"/>
          </w:tcPr>
          <w:p w14:paraId="0B2F95F6">
            <w:pPr>
              <w:widowControl/>
              <w:spacing w:line="240" w:lineRule="auto"/>
              <w:jc w:val="left"/>
              <w:rPr>
                <w:rFonts w:ascii="宋体" w:hAnsi="宋体"/>
                <w:sz w:val="18"/>
              </w:rPr>
            </w:pPr>
          </w:p>
        </w:tc>
        <w:tc>
          <w:tcPr>
            <w:tcW w:w="687" w:type="dxa"/>
            <w:vMerge w:val="restart"/>
            <w:tcBorders>
              <w:tl2br w:val="nil"/>
              <w:tr2bl w:val="nil"/>
            </w:tcBorders>
            <w:vAlign w:val="center"/>
          </w:tcPr>
          <w:p w14:paraId="3B98AF12">
            <w:pPr>
              <w:tabs>
                <w:tab w:val="left" w:pos="1800"/>
              </w:tabs>
              <w:spacing w:line="240" w:lineRule="auto"/>
              <w:jc w:val="center"/>
              <w:rPr>
                <w:rFonts w:ascii="宋体" w:hAnsi="宋体"/>
                <w:sz w:val="18"/>
              </w:rPr>
            </w:pPr>
            <w:r>
              <w:rPr>
                <w:rFonts w:ascii="宋体" w:hAnsi="宋体"/>
                <w:sz w:val="18"/>
              </w:rPr>
              <w:t>10.1</w:t>
            </w:r>
          </w:p>
        </w:tc>
        <w:tc>
          <w:tcPr>
            <w:tcW w:w="0" w:type="auto"/>
            <w:vMerge w:val="continue"/>
            <w:tcBorders>
              <w:tl2br w:val="nil"/>
              <w:tr2bl w:val="nil"/>
            </w:tcBorders>
            <w:vAlign w:val="center"/>
          </w:tcPr>
          <w:p w14:paraId="6B8121EC">
            <w:pPr>
              <w:widowControl/>
              <w:spacing w:line="240" w:lineRule="auto"/>
              <w:jc w:val="left"/>
              <w:rPr>
                <w:rFonts w:ascii="宋体" w:hAnsi="宋体"/>
                <w:sz w:val="18"/>
              </w:rPr>
            </w:pPr>
          </w:p>
        </w:tc>
        <w:tc>
          <w:tcPr>
            <w:tcW w:w="0" w:type="auto"/>
            <w:vMerge w:val="continue"/>
            <w:tcBorders>
              <w:tl2br w:val="nil"/>
              <w:tr2bl w:val="nil"/>
            </w:tcBorders>
            <w:vAlign w:val="center"/>
          </w:tcPr>
          <w:p w14:paraId="53FF5983">
            <w:pPr>
              <w:widowControl/>
              <w:spacing w:line="240" w:lineRule="auto"/>
              <w:jc w:val="left"/>
              <w:rPr>
                <w:rFonts w:ascii="宋体" w:hAnsi="宋体"/>
                <w:sz w:val="18"/>
              </w:rPr>
            </w:pPr>
          </w:p>
        </w:tc>
        <w:tc>
          <w:tcPr>
            <w:tcW w:w="687" w:type="dxa"/>
            <w:vMerge w:val="restart"/>
            <w:tcBorders>
              <w:tl2br w:val="nil"/>
              <w:tr2bl w:val="nil"/>
            </w:tcBorders>
            <w:vAlign w:val="center"/>
          </w:tcPr>
          <w:p w14:paraId="0619DD52">
            <w:pPr>
              <w:tabs>
                <w:tab w:val="left" w:pos="1800"/>
              </w:tabs>
              <w:spacing w:line="240" w:lineRule="auto"/>
              <w:jc w:val="center"/>
              <w:rPr>
                <w:rFonts w:ascii="宋体" w:hAnsi="宋体"/>
                <w:sz w:val="18"/>
              </w:rPr>
            </w:pPr>
            <w:r>
              <w:rPr>
                <w:rFonts w:ascii="宋体" w:hAnsi="宋体"/>
                <w:sz w:val="18"/>
              </w:rPr>
              <w:t>9.7</w:t>
            </w:r>
          </w:p>
        </w:tc>
        <w:tc>
          <w:tcPr>
            <w:tcW w:w="0" w:type="auto"/>
            <w:vMerge w:val="continue"/>
            <w:tcBorders>
              <w:tl2br w:val="nil"/>
              <w:tr2bl w:val="nil"/>
            </w:tcBorders>
            <w:vAlign w:val="center"/>
          </w:tcPr>
          <w:p w14:paraId="294C4764">
            <w:pPr>
              <w:widowControl/>
              <w:spacing w:line="240" w:lineRule="auto"/>
              <w:jc w:val="left"/>
              <w:rPr>
                <w:rFonts w:ascii="宋体" w:hAnsi="宋体"/>
                <w:sz w:val="18"/>
              </w:rPr>
            </w:pPr>
          </w:p>
        </w:tc>
        <w:tc>
          <w:tcPr>
            <w:tcW w:w="648" w:type="dxa"/>
            <w:vMerge w:val="restart"/>
            <w:tcBorders>
              <w:tl2br w:val="nil"/>
              <w:tr2bl w:val="nil"/>
            </w:tcBorders>
            <w:vAlign w:val="center"/>
          </w:tcPr>
          <w:p w14:paraId="6E5B8E6F">
            <w:pPr>
              <w:tabs>
                <w:tab w:val="left" w:pos="1800"/>
              </w:tabs>
              <w:spacing w:line="240" w:lineRule="auto"/>
              <w:jc w:val="center"/>
              <w:rPr>
                <w:rFonts w:ascii="宋体" w:hAnsi="宋体"/>
                <w:sz w:val="18"/>
              </w:rPr>
            </w:pPr>
            <w:r>
              <w:rPr>
                <w:rFonts w:ascii="宋体" w:hAnsi="宋体"/>
                <w:sz w:val="18"/>
              </w:rPr>
              <w:t>9.9</w:t>
            </w:r>
          </w:p>
        </w:tc>
        <w:tc>
          <w:tcPr>
            <w:tcW w:w="0" w:type="auto"/>
            <w:vMerge w:val="continue"/>
            <w:tcBorders>
              <w:tl2br w:val="nil"/>
              <w:tr2bl w:val="nil"/>
            </w:tcBorders>
            <w:vAlign w:val="center"/>
          </w:tcPr>
          <w:p w14:paraId="497420A0">
            <w:pPr>
              <w:widowControl/>
              <w:spacing w:line="240" w:lineRule="auto"/>
              <w:jc w:val="left"/>
              <w:rPr>
                <w:rFonts w:ascii="宋体" w:hAnsi="宋体"/>
                <w:sz w:val="18"/>
              </w:rPr>
            </w:pPr>
          </w:p>
        </w:tc>
      </w:tr>
      <w:tr w14:paraId="064EAB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959" w:type="dxa"/>
            <w:vMerge w:val="restart"/>
            <w:tcBorders>
              <w:tl2br w:val="nil"/>
              <w:tr2bl w:val="nil"/>
            </w:tcBorders>
            <w:vAlign w:val="center"/>
          </w:tcPr>
          <w:p w14:paraId="35CBA6C0">
            <w:pPr>
              <w:pStyle w:val="24"/>
              <w:tabs>
                <w:tab w:val="left" w:pos="1800"/>
                <w:tab w:val="clear" w:pos="4153"/>
                <w:tab w:val="clear" w:pos="8306"/>
              </w:tabs>
              <w:snapToGrid/>
              <w:spacing w:line="240" w:lineRule="auto"/>
              <w:rPr>
                <w:rFonts w:ascii="宋体" w:hAnsi="宋体"/>
                <w:szCs w:val="24"/>
              </w:rPr>
            </w:pPr>
            <w:r>
              <w:rPr>
                <w:rFonts w:ascii="宋体" w:hAnsi="宋体"/>
                <w:szCs w:val="24"/>
              </w:rPr>
              <w:t xml:space="preserve">     45</w:t>
            </w:r>
          </w:p>
        </w:tc>
        <w:tc>
          <w:tcPr>
            <w:tcW w:w="943" w:type="dxa"/>
            <w:vMerge w:val="restart"/>
            <w:tcBorders>
              <w:tl2br w:val="nil"/>
              <w:tr2bl w:val="nil"/>
            </w:tcBorders>
            <w:vAlign w:val="center"/>
          </w:tcPr>
          <w:p w14:paraId="60C8DD8D">
            <w:pPr>
              <w:tabs>
                <w:tab w:val="left" w:pos="1800"/>
              </w:tabs>
              <w:spacing w:line="240" w:lineRule="auto"/>
              <w:jc w:val="center"/>
              <w:rPr>
                <w:rFonts w:ascii="宋体" w:hAnsi="宋体"/>
                <w:sz w:val="18"/>
              </w:rPr>
            </w:pPr>
            <w:r>
              <w:rPr>
                <w:rFonts w:ascii="宋体" w:hAnsi="宋体"/>
                <w:sz w:val="18"/>
              </w:rPr>
              <w:t xml:space="preserve">   106.8</w:t>
            </w:r>
          </w:p>
        </w:tc>
        <w:tc>
          <w:tcPr>
            <w:tcW w:w="0" w:type="auto"/>
            <w:vMerge w:val="continue"/>
            <w:tcBorders>
              <w:tl2br w:val="nil"/>
              <w:tr2bl w:val="nil"/>
            </w:tcBorders>
            <w:vAlign w:val="center"/>
          </w:tcPr>
          <w:p w14:paraId="14E86735">
            <w:pPr>
              <w:widowControl/>
              <w:spacing w:line="240" w:lineRule="auto"/>
              <w:jc w:val="left"/>
              <w:rPr>
                <w:rFonts w:ascii="宋体" w:hAnsi="宋体"/>
                <w:sz w:val="18"/>
              </w:rPr>
            </w:pPr>
          </w:p>
        </w:tc>
        <w:tc>
          <w:tcPr>
            <w:tcW w:w="944" w:type="dxa"/>
            <w:vMerge w:val="restart"/>
            <w:tcBorders>
              <w:tl2br w:val="nil"/>
              <w:tr2bl w:val="nil"/>
            </w:tcBorders>
            <w:vAlign w:val="center"/>
          </w:tcPr>
          <w:p w14:paraId="32CC0ED5">
            <w:pPr>
              <w:tabs>
                <w:tab w:val="left" w:pos="1800"/>
              </w:tabs>
              <w:spacing w:line="240" w:lineRule="auto"/>
              <w:jc w:val="center"/>
              <w:rPr>
                <w:rFonts w:ascii="宋体" w:hAnsi="宋体"/>
                <w:sz w:val="18"/>
              </w:rPr>
            </w:pPr>
            <w:r>
              <w:rPr>
                <w:rFonts w:ascii="宋体" w:hAnsi="宋体"/>
                <w:sz w:val="18"/>
              </w:rPr>
              <w:t xml:space="preserve">   105.3</w:t>
            </w:r>
          </w:p>
        </w:tc>
        <w:tc>
          <w:tcPr>
            <w:tcW w:w="0" w:type="auto"/>
            <w:vMerge w:val="continue"/>
            <w:tcBorders>
              <w:tl2br w:val="nil"/>
              <w:tr2bl w:val="nil"/>
            </w:tcBorders>
            <w:vAlign w:val="center"/>
          </w:tcPr>
          <w:p w14:paraId="5961CC28">
            <w:pPr>
              <w:widowControl/>
              <w:spacing w:line="240" w:lineRule="auto"/>
              <w:jc w:val="left"/>
              <w:rPr>
                <w:rFonts w:ascii="宋体" w:hAnsi="宋体"/>
                <w:sz w:val="18"/>
              </w:rPr>
            </w:pPr>
          </w:p>
        </w:tc>
        <w:tc>
          <w:tcPr>
            <w:tcW w:w="942" w:type="dxa"/>
            <w:vMerge w:val="restart"/>
            <w:tcBorders>
              <w:tl2br w:val="nil"/>
              <w:tr2bl w:val="nil"/>
            </w:tcBorders>
            <w:vAlign w:val="center"/>
          </w:tcPr>
          <w:p w14:paraId="17E1FF03">
            <w:pPr>
              <w:tabs>
                <w:tab w:val="left" w:pos="1800"/>
              </w:tabs>
              <w:spacing w:line="240" w:lineRule="auto"/>
              <w:jc w:val="center"/>
              <w:rPr>
                <w:rFonts w:ascii="宋体" w:hAnsi="宋体"/>
                <w:sz w:val="18"/>
              </w:rPr>
            </w:pPr>
            <w:r>
              <w:rPr>
                <w:rFonts w:ascii="宋体" w:hAnsi="宋体"/>
                <w:sz w:val="18"/>
              </w:rPr>
              <w:t>+1.5</w:t>
            </w:r>
          </w:p>
        </w:tc>
        <w:tc>
          <w:tcPr>
            <w:tcW w:w="944" w:type="dxa"/>
            <w:vMerge w:val="restart"/>
            <w:tcBorders>
              <w:tl2br w:val="nil"/>
              <w:tr2bl w:val="nil"/>
            </w:tcBorders>
            <w:vAlign w:val="center"/>
          </w:tcPr>
          <w:p w14:paraId="5400DFD2">
            <w:pPr>
              <w:tabs>
                <w:tab w:val="left" w:pos="1800"/>
              </w:tabs>
              <w:spacing w:line="240" w:lineRule="auto"/>
              <w:jc w:val="center"/>
              <w:rPr>
                <w:rFonts w:ascii="宋体" w:hAnsi="宋体"/>
                <w:sz w:val="18"/>
              </w:rPr>
            </w:pPr>
            <w:r>
              <w:rPr>
                <w:rFonts w:ascii="宋体" w:hAnsi="宋体"/>
                <w:sz w:val="18"/>
              </w:rPr>
              <w:t xml:space="preserve">    14.0</w:t>
            </w:r>
          </w:p>
        </w:tc>
        <w:tc>
          <w:tcPr>
            <w:tcW w:w="0" w:type="auto"/>
            <w:vMerge w:val="continue"/>
            <w:tcBorders>
              <w:tl2br w:val="nil"/>
              <w:tr2bl w:val="nil"/>
            </w:tcBorders>
            <w:vAlign w:val="center"/>
          </w:tcPr>
          <w:p w14:paraId="40974AF0">
            <w:pPr>
              <w:widowControl/>
              <w:spacing w:line="240" w:lineRule="auto"/>
              <w:jc w:val="left"/>
              <w:rPr>
                <w:rFonts w:ascii="宋体" w:hAnsi="宋体"/>
                <w:sz w:val="18"/>
              </w:rPr>
            </w:pPr>
          </w:p>
        </w:tc>
        <w:tc>
          <w:tcPr>
            <w:tcW w:w="1023" w:type="dxa"/>
            <w:vMerge w:val="restart"/>
            <w:tcBorders>
              <w:tl2br w:val="nil"/>
              <w:tr2bl w:val="nil"/>
            </w:tcBorders>
            <w:vAlign w:val="center"/>
          </w:tcPr>
          <w:p w14:paraId="0722B641">
            <w:pPr>
              <w:tabs>
                <w:tab w:val="left" w:pos="1800"/>
              </w:tabs>
              <w:spacing w:line="240" w:lineRule="auto"/>
              <w:jc w:val="center"/>
              <w:rPr>
                <w:rFonts w:ascii="宋体" w:hAnsi="宋体"/>
                <w:sz w:val="18"/>
              </w:rPr>
            </w:pPr>
            <w:r>
              <w:rPr>
                <w:rFonts w:ascii="宋体" w:hAnsi="宋体"/>
                <w:sz w:val="18"/>
              </w:rPr>
              <w:t xml:space="preserve">    17.0</w:t>
            </w:r>
          </w:p>
        </w:tc>
        <w:tc>
          <w:tcPr>
            <w:tcW w:w="0" w:type="auto"/>
            <w:vMerge w:val="continue"/>
            <w:tcBorders>
              <w:tl2br w:val="nil"/>
              <w:tr2bl w:val="nil"/>
            </w:tcBorders>
            <w:vAlign w:val="center"/>
          </w:tcPr>
          <w:p w14:paraId="59B67FA7">
            <w:pPr>
              <w:widowControl/>
              <w:spacing w:line="240" w:lineRule="auto"/>
              <w:jc w:val="left"/>
              <w:rPr>
                <w:rFonts w:ascii="宋体" w:hAnsi="宋体"/>
                <w:sz w:val="18"/>
              </w:rPr>
            </w:pPr>
          </w:p>
        </w:tc>
        <w:tc>
          <w:tcPr>
            <w:tcW w:w="962" w:type="dxa"/>
            <w:vMerge w:val="restart"/>
            <w:tcBorders>
              <w:tl2br w:val="nil"/>
              <w:tr2bl w:val="nil"/>
            </w:tcBorders>
            <w:vAlign w:val="center"/>
          </w:tcPr>
          <w:p w14:paraId="494C11AB">
            <w:pPr>
              <w:tabs>
                <w:tab w:val="left" w:pos="1800"/>
              </w:tabs>
              <w:spacing w:line="240" w:lineRule="auto"/>
              <w:jc w:val="center"/>
              <w:rPr>
                <w:rFonts w:ascii="宋体" w:hAnsi="宋体"/>
                <w:sz w:val="18"/>
              </w:rPr>
            </w:pPr>
            <w:r>
              <w:rPr>
                <w:rFonts w:ascii="宋体" w:hAnsi="宋体"/>
                <w:sz w:val="18"/>
              </w:rPr>
              <w:t>-3.0</w:t>
            </w:r>
          </w:p>
        </w:tc>
      </w:tr>
      <w:tr w14:paraId="16CD28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right"/>
        </w:trPr>
        <w:tc>
          <w:tcPr>
            <w:tcW w:w="959" w:type="dxa"/>
            <w:vMerge w:val="continue"/>
            <w:tcBorders>
              <w:tl2br w:val="nil"/>
              <w:tr2bl w:val="nil"/>
            </w:tcBorders>
            <w:vAlign w:val="center"/>
          </w:tcPr>
          <w:p w14:paraId="13147548">
            <w:pPr>
              <w:widowControl/>
              <w:spacing w:line="240" w:lineRule="auto"/>
              <w:jc w:val="left"/>
              <w:rPr>
                <w:rFonts w:ascii="宋体" w:hAnsi="宋体"/>
                <w:sz w:val="18"/>
              </w:rPr>
            </w:pPr>
          </w:p>
        </w:tc>
        <w:tc>
          <w:tcPr>
            <w:tcW w:w="0" w:type="auto"/>
            <w:vMerge w:val="continue"/>
            <w:tcBorders>
              <w:tl2br w:val="nil"/>
              <w:tr2bl w:val="nil"/>
            </w:tcBorders>
            <w:vAlign w:val="center"/>
          </w:tcPr>
          <w:p w14:paraId="12E41377">
            <w:pPr>
              <w:widowControl/>
              <w:spacing w:line="240" w:lineRule="auto"/>
              <w:jc w:val="left"/>
              <w:rPr>
                <w:rFonts w:ascii="宋体" w:hAnsi="宋体"/>
                <w:sz w:val="18"/>
              </w:rPr>
            </w:pPr>
          </w:p>
        </w:tc>
        <w:tc>
          <w:tcPr>
            <w:tcW w:w="0" w:type="auto"/>
            <w:vMerge w:val="continue"/>
            <w:tcBorders>
              <w:tl2br w:val="nil"/>
              <w:tr2bl w:val="nil"/>
            </w:tcBorders>
            <w:vAlign w:val="center"/>
          </w:tcPr>
          <w:p w14:paraId="52CB7A92">
            <w:pPr>
              <w:widowControl/>
              <w:spacing w:line="240" w:lineRule="auto"/>
              <w:jc w:val="left"/>
              <w:rPr>
                <w:rFonts w:ascii="宋体" w:hAnsi="宋体"/>
                <w:sz w:val="18"/>
              </w:rPr>
            </w:pPr>
          </w:p>
        </w:tc>
        <w:tc>
          <w:tcPr>
            <w:tcW w:w="0" w:type="auto"/>
            <w:vMerge w:val="continue"/>
            <w:tcBorders>
              <w:tl2br w:val="nil"/>
              <w:tr2bl w:val="nil"/>
            </w:tcBorders>
            <w:vAlign w:val="center"/>
          </w:tcPr>
          <w:p w14:paraId="632A11AC">
            <w:pPr>
              <w:widowControl/>
              <w:spacing w:line="240" w:lineRule="auto"/>
              <w:jc w:val="left"/>
              <w:rPr>
                <w:rFonts w:ascii="宋体" w:hAnsi="宋体"/>
                <w:sz w:val="18"/>
              </w:rPr>
            </w:pPr>
          </w:p>
        </w:tc>
        <w:tc>
          <w:tcPr>
            <w:tcW w:w="0" w:type="auto"/>
            <w:vMerge w:val="continue"/>
            <w:tcBorders>
              <w:tl2br w:val="nil"/>
              <w:tr2bl w:val="nil"/>
            </w:tcBorders>
            <w:vAlign w:val="center"/>
          </w:tcPr>
          <w:p w14:paraId="5FF4DD22">
            <w:pPr>
              <w:widowControl/>
              <w:spacing w:line="240" w:lineRule="auto"/>
              <w:jc w:val="left"/>
              <w:rPr>
                <w:rFonts w:ascii="宋体" w:hAnsi="宋体"/>
                <w:sz w:val="18"/>
              </w:rPr>
            </w:pPr>
          </w:p>
        </w:tc>
        <w:tc>
          <w:tcPr>
            <w:tcW w:w="0" w:type="auto"/>
            <w:vMerge w:val="continue"/>
            <w:tcBorders>
              <w:tl2br w:val="nil"/>
              <w:tr2bl w:val="nil"/>
            </w:tcBorders>
            <w:vAlign w:val="center"/>
          </w:tcPr>
          <w:p w14:paraId="4FD43F89">
            <w:pPr>
              <w:widowControl/>
              <w:spacing w:line="240" w:lineRule="auto"/>
              <w:jc w:val="left"/>
              <w:rPr>
                <w:rFonts w:ascii="宋体" w:hAnsi="宋体"/>
                <w:sz w:val="18"/>
              </w:rPr>
            </w:pPr>
          </w:p>
        </w:tc>
        <w:tc>
          <w:tcPr>
            <w:tcW w:w="0" w:type="auto"/>
            <w:vMerge w:val="continue"/>
            <w:tcBorders>
              <w:tl2br w:val="nil"/>
              <w:tr2bl w:val="nil"/>
            </w:tcBorders>
            <w:vAlign w:val="center"/>
          </w:tcPr>
          <w:p w14:paraId="1C9650F9">
            <w:pPr>
              <w:widowControl/>
              <w:spacing w:line="240" w:lineRule="auto"/>
              <w:jc w:val="left"/>
              <w:rPr>
                <w:rFonts w:ascii="宋体" w:hAnsi="宋体"/>
                <w:sz w:val="18"/>
              </w:rPr>
            </w:pPr>
          </w:p>
        </w:tc>
        <w:tc>
          <w:tcPr>
            <w:tcW w:w="0" w:type="auto"/>
            <w:vMerge w:val="continue"/>
            <w:tcBorders>
              <w:tl2br w:val="nil"/>
              <w:tr2bl w:val="nil"/>
            </w:tcBorders>
            <w:vAlign w:val="center"/>
          </w:tcPr>
          <w:p w14:paraId="4DAD3101">
            <w:pPr>
              <w:widowControl/>
              <w:spacing w:line="240" w:lineRule="auto"/>
              <w:jc w:val="left"/>
              <w:rPr>
                <w:rFonts w:ascii="宋体" w:hAnsi="宋体"/>
                <w:sz w:val="18"/>
              </w:rPr>
            </w:pPr>
          </w:p>
        </w:tc>
        <w:tc>
          <w:tcPr>
            <w:tcW w:w="0" w:type="auto"/>
            <w:vMerge w:val="continue"/>
            <w:tcBorders>
              <w:tl2br w:val="nil"/>
              <w:tr2bl w:val="nil"/>
            </w:tcBorders>
            <w:vAlign w:val="center"/>
          </w:tcPr>
          <w:p w14:paraId="083DD752">
            <w:pPr>
              <w:widowControl/>
              <w:spacing w:line="240" w:lineRule="auto"/>
              <w:jc w:val="left"/>
              <w:rPr>
                <w:rFonts w:ascii="宋体" w:hAnsi="宋体"/>
                <w:sz w:val="18"/>
              </w:rPr>
            </w:pPr>
          </w:p>
        </w:tc>
        <w:tc>
          <w:tcPr>
            <w:tcW w:w="0" w:type="auto"/>
            <w:vMerge w:val="continue"/>
            <w:tcBorders>
              <w:tl2br w:val="nil"/>
              <w:tr2bl w:val="nil"/>
            </w:tcBorders>
            <w:vAlign w:val="center"/>
          </w:tcPr>
          <w:p w14:paraId="477A241A">
            <w:pPr>
              <w:widowControl/>
              <w:spacing w:line="240" w:lineRule="auto"/>
              <w:jc w:val="left"/>
              <w:rPr>
                <w:rFonts w:ascii="宋体" w:hAnsi="宋体"/>
                <w:sz w:val="18"/>
              </w:rPr>
            </w:pPr>
          </w:p>
        </w:tc>
        <w:tc>
          <w:tcPr>
            <w:tcW w:w="0" w:type="auto"/>
            <w:vMerge w:val="continue"/>
            <w:tcBorders>
              <w:tl2br w:val="nil"/>
              <w:tr2bl w:val="nil"/>
            </w:tcBorders>
            <w:vAlign w:val="center"/>
          </w:tcPr>
          <w:p w14:paraId="33C7E5F1">
            <w:pPr>
              <w:widowControl/>
              <w:spacing w:line="240" w:lineRule="auto"/>
              <w:jc w:val="left"/>
              <w:rPr>
                <w:rFonts w:ascii="宋体" w:hAnsi="宋体"/>
                <w:sz w:val="18"/>
              </w:rPr>
            </w:pPr>
          </w:p>
        </w:tc>
      </w:tr>
      <w:tr w14:paraId="3E1DE0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 w:hRule="atLeast"/>
          <w:jc w:val="right"/>
        </w:trPr>
        <w:tc>
          <w:tcPr>
            <w:tcW w:w="4222" w:type="dxa"/>
            <w:gridSpan w:val="5"/>
            <w:tcBorders>
              <w:tl2br w:val="nil"/>
              <w:tr2bl w:val="nil"/>
            </w:tcBorders>
            <w:vAlign w:val="center"/>
          </w:tcPr>
          <w:p w14:paraId="57AA54F7">
            <w:pPr>
              <w:tabs>
                <w:tab w:val="left" w:pos="1800"/>
              </w:tabs>
              <w:spacing w:line="240" w:lineRule="auto"/>
              <w:jc w:val="center"/>
              <w:rPr>
                <w:rFonts w:ascii="宋体" w:hAnsi="宋体"/>
                <w:sz w:val="18"/>
              </w:rPr>
            </w:pPr>
            <w:r>
              <w:rPr>
                <w:rFonts w:hint="eastAsia" w:ascii="宋体" w:hAnsi="宋体"/>
                <w:sz w:val="18"/>
              </w:rPr>
              <w:t>隙动差中数</w:t>
            </w:r>
          </w:p>
        </w:tc>
        <w:tc>
          <w:tcPr>
            <w:tcW w:w="942" w:type="dxa"/>
            <w:tcBorders>
              <w:tl2br w:val="nil"/>
              <w:tr2bl w:val="nil"/>
            </w:tcBorders>
            <w:vAlign w:val="center"/>
          </w:tcPr>
          <w:p w14:paraId="3C8A6684">
            <w:pPr>
              <w:tabs>
                <w:tab w:val="left" w:pos="1800"/>
              </w:tabs>
              <w:spacing w:line="240" w:lineRule="auto"/>
              <w:jc w:val="center"/>
              <w:rPr>
                <w:rFonts w:ascii="宋体" w:hAnsi="宋体"/>
                <w:sz w:val="18"/>
              </w:rPr>
            </w:pPr>
            <w:r>
              <w:rPr>
                <w:rFonts w:ascii="宋体" w:hAnsi="宋体"/>
                <w:sz w:val="18"/>
              </w:rPr>
              <w:t>+1.4</w:t>
            </w:r>
          </w:p>
        </w:tc>
        <w:tc>
          <w:tcPr>
            <w:tcW w:w="3302" w:type="dxa"/>
            <w:gridSpan w:val="4"/>
            <w:tcBorders>
              <w:tl2br w:val="nil"/>
              <w:tr2bl w:val="nil"/>
            </w:tcBorders>
            <w:vAlign w:val="center"/>
          </w:tcPr>
          <w:p w14:paraId="248BA72D">
            <w:pPr>
              <w:tabs>
                <w:tab w:val="left" w:pos="1800"/>
              </w:tabs>
              <w:spacing w:line="240" w:lineRule="auto"/>
              <w:jc w:val="center"/>
              <w:rPr>
                <w:rFonts w:ascii="宋体" w:hAnsi="宋体"/>
                <w:sz w:val="18"/>
              </w:rPr>
            </w:pPr>
            <w:r>
              <w:rPr>
                <w:rFonts w:hint="eastAsia" w:ascii="宋体" w:hAnsi="宋体"/>
                <w:sz w:val="18"/>
              </w:rPr>
              <w:t>隙动差中数</w:t>
            </w:r>
          </w:p>
        </w:tc>
        <w:tc>
          <w:tcPr>
            <w:tcW w:w="962" w:type="dxa"/>
            <w:tcBorders>
              <w:tl2br w:val="nil"/>
              <w:tr2bl w:val="nil"/>
            </w:tcBorders>
            <w:vAlign w:val="center"/>
          </w:tcPr>
          <w:p w14:paraId="1C993F4B">
            <w:pPr>
              <w:tabs>
                <w:tab w:val="left" w:pos="1800"/>
              </w:tabs>
              <w:spacing w:line="240" w:lineRule="auto"/>
              <w:jc w:val="center"/>
              <w:rPr>
                <w:rFonts w:ascii="宋体" w:hAnsi="宋体"/>
                <w:sz w:val="18"/>
              </w:rPr>
            </w:pPr>
            <w:r>
              <w:rPr>
                <w:rFonts w:ascii="宋体" w:hAnsi="宋体"/>
                <w:sz w:val="18"/>
              </w:rPr>
              <w:t>-2.6</w:t>
            </w:r>
          </w:p>
        </w:tc>
      </w:tr>
    </w:tbl>
    <w:p w14:paraId="1B473B40">
      <w:pPr>
        <w:pStyle w:val="90"/>
        <w:numPr>
          <w:ilvl w:val="0"/>
          <w:numId w:val="0"/>
        </w:numPr>
        <w:spacing w:before="156" w:after="156"/>
        <w:ind w:left="420"/>
      </w:pPr>
    </w:p>
    <w:p w14:paraId="16B8C0FF">
      <w:pPr>
        <w:pStyle w:val="90"/>
        <w:numPr>
          <w:ilvl w:val="0"/>
          <w:numId w:val="0"/>
        </w:numPr>
        <w:spacing w:before="156" w:after="156"/>
        <w:ind w:left="420"/>
      </w:pPr>
      <w:r>
        <w:rPr>
          <w:rFonts w:hint="eastAsia"/>
        </w:rPr>
        <w:t>表B.</w:t>
      </w:r>
      <w:r>
        <w:t xml:space="preserve">20 </w:t>
      </w:r>
      <w:r>
        <w:rPr>
          <w:rFonts w:hint="eastAsia"/>
        </w:rPr>
        <w:t>倾斜螺旋隙动差、分划误差和分划值的测定</w:t>
      </w:r>
      <w:r>
        <w:rPr>
          <w:rFonts w:hint="eastAsia" w:ascii="宋体" w:hAnsi="宋体" w:eastAsia="宋体"/>
        </w:rPr>
        <w:t>（续）</w:t>
      </w:r>
    </w:p>
    <w:p w14:paraId="48D0B9B3">
      <w:pPr>
        <w:tabs>
          <w:tab w:val="left" w:pos="1800"/>
        </w:tabs>
        <w:spacing w:line="240" w:lineRule="auto"/>
        <w:ind w:right="1273" w:rightChars="606"/>
        <w:jc w:val="right"/>
        <w:rPr>
          <w:sz w:val="18"/>
          <w:szCs w:val="18"/>
        </w:rPr>
      </w:pPr>
      <w:r>
        <w:rPr>
          <w:rFonts w:hint="eastAsia"/>
          <w:sz w:val="18"/>
          <w:szCs w:val="18"/>
        </w:rPr>
        <w:t>观测者：</w:t>
      </w:r>
    </w:p>
    <w:p w14:paraId="0A70D150">
      <w:pPr>
        <w:tabs>
          <w:tab w:val="left" w:pos="1800"/>
        </w:tabs>
        <w:spacing w:line="240" w:lineRule="auto"/>
        <w:ind w:right="1273" w:rightChars="606"/>
        <w:jc w:val="right"/>
        <w:rPr>
          <w:sz w:val="18"/>
          <w:szCs w:val="18"/>
        </w:rPr>
      </w:pPr>
      <w:r>
        <w:rPr>
          <w:rFonts w:hint="eastAsia"/>
          <w:sz w:val="18"/>
          <w:szCs w:val="18"/>
        </w:rPr>
        <w:t>记录者：</w:t>
      </w:r>
    </w:p>
    <w:p w14:paraId="251A8FE7">
      <w:pPr>
        <w:tabs>
          <w:tab w:val="left" w:pos="1800"/>
        </w:tabs>
        <w:spacing w:line="240" w:lineRule="auto"/>
        <w:ind w:right="1273" w:rightChars="606"/>
        <w:jc w:val="right"/>
        <w:rPr>
          <w:sz w:val="18"/>
          <w:szCs w:val="18"/>
        </w:rPr>
      </w:pPr>
      <w:r>
        <w:rPr>
          <w:rFonts w:hint="eastAsia"/>
          <w:sz w:val="18"/>
          <w:szCs w:val="18"/>
        </w:rPr>
        <w:t>检查者：</w:t>
      </w:r>
    </w:p>
    <w:tbl>
      <w:tblPr>
        <w:tblStyle w:val="38"/>
        <w:tblW w:w="935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66"/>
        <w:gridCol w:w="1266"/>
        <w:gridCol w:w="1415"/>
        <w:gridCol w:w="1327"/>
        <w:gridCol w:w="1548"/>
        <w:gridCol w:w="1267"/>
        <w:gridCol w:w="1267"/>
      </w:tblGrid>
      <w:tr w14:paraId="5AD23F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2434" w:type="dxa"/>
            <w:gridSpan w:val="2"/>
            <w:tcBorders>
              <w:top w:val="single" w:color="auto" w:sz="8" w:space="0"/>
              <w:tl2br w:val="nil"/>
              <w:tr2bl w:val="nil"/>
            </w:tcBorders>
            <w:shd w:val="clear" w:color="auto" w:fill="auto"/>
            <w:vAlign w:val="center"/>
          </w:tcPr>
          <w:p w14:paraId="070F6059">
            <w:pPr>
              <w:tabs>
                <w:tab w:val="left" w:pos="1800"/>
              </w:tabs>
              <w:spacing w:line="240" w:lineRule="auto"/>
              <w:jc w:val="center"/>
              <w:rPr>
                <w:rFonts w:ascii="宋体" w:hAnsi="宋体"/>
                <w:sz w:val="18"/>
                <w:szCs w:val="18"/>
              </w:rPr>
            </w:pPr>
            <w:r>
              <w:rPr>
                <w:rFonts w:hint="eastAsia" w:ascii="宋体" w:hAnsi="宋体"/>
                <w:sz w:val="18"/>
                <w:szCs w:val="18"/>
              </w:rPr>
              <w:t>倾斜螺旋每</w:t>
            </w:r>
            <w:r>
              <w:rPr>
                <w:rFonts w:ascii="宋体" w:hAnsi="宋体"/>
                <w:sz w:val="18"/>
                <w:szCs w:val="18"/>
              </w:rPr>
              <w:t>5</w:t>
            </w:r>
            <w:r>
              <w:rPr>
                <w:rFonts w:hint="eastAsia" w:ascii="宋体" w:hAnsi="宋体"/>
                <w:sz w:val="18"/>
                <w:szCs w:val="18"/>
              </w:rPr>
              <w:t>个</w:t>
            </w:r>
          </w:p>
          <w:p w14:paraId="73EFD81F">
            <w:pPr>
              <w:tabs>
                <w:tab w:val="left" w:pos="1800"/>
              </w:tabs>
              <w:spacing w:line="240" w:lineRule="auto"/>
              <w:jc w:val="center"/>
              <w:rPr>
                <w:rFonts w:ascii="宋体" w:hAnsi="宋体"/>
                <w:sz w:val="18"/>
                <w:szCs w:val="18"/>
              </w:rPr>
            </w:pPr>
            <w:r>
              <w:rPr>
                <w:rFonts w:hint="eastAsia" w:ascii="宋体" w:hAnsi="宋体"/>
                <w:sz w:val="18"/>
                <w:szCs w:val="18"/>
              </w:rPr>
              <w:t>分划值的中数</w:t>
            </w:r>
          </w:p>
          <w:p w14:paraId="53431A64">
            <w:pPr>
              <w:tabs>
                <w:tab w:val="left" w:pos="1800"/>
              </w:tabs>
              <w:spacing w:line="240" w:lineRule="auto"/>
              <w:jc w:val="center"/>
              <w:rPr>
                <w:rFonts w:ascii="宋体" w:hAnsi="宋体"/>
                <w:sz w:val="18"/>
                <w:szCs w:val="18"/>
              </w:rPr>
            </w:pPr>
          </w:p>
        </w:tc>
        <w:tc>
          <w:tcPr>
            <w:tcW w:w="1360" w:type="dxa"/>
            <w:vMerge w:val="restart"/>
            <w:tcBorders>
              <w:top w:val="single" w:color="auto" w:sz="8" w:space="0"/>
              <w:tl2br w:val="nil"/>
              <w:tr2bl w:val="nil"/>
            </w:tcBorders>
            <w:shd w:val="clear" w:color="auto" w:fill="auto"/>
            <w:vAlign w:val="center"/>
          </w:tcPr>
          <w:p w14:paraId="5058555B">
            <w:pPr>
              <w:tabs>
                <w:tab w:val="left" w:pos="1800"/>
              </w:tabs>
              <w:spacing w:line="240" w:lineRule="auto"/>
              <w:jc w:val="center"/>
              <w:rPr>
                <w:rFonts w:ascii="宋体" w:hAnsi="宋体"/>
                <w:sz w:val="18"/>
                <w:szCs w:val="18"/>
              </w:rPr>
            </w:pPr>
            <w:r>
              <w:rPr>
                <w:rFonts w:hint="eastAsia" w:ascii="宋体" w:hAnsi="宋体"/>
                <w:i/>
                <w:sz w:val="18"/>
                <w:szCs w:val="18"/>
              </w:rPr>
              <w:t>Δ</w:t>
            </w:r>
            <w:r>
              <w:rPr>
                <w:rFonts w:ascii="宋体" w:hAnsi="宋体"/>
                <w:sz w:val="18"/>
                <w:szCs w:val="18"/>
              </w:rPr>
              <w:t>=</w:t>
            </w:r>
            <w:r>
              <w:rPr>
                <w:rFonts w:ascii="宋体" w:hAnsi="宋体"/>
                <w:i/>
                <w:sz w:val="18"/>
                <w:szCs w:val="18"/>
              </w:rPr>
              <w:t>R</w:t>
            </w:r>
            <w:r>
              <w:rPr>
                <w:rFonts w:ascii="宋体" w:hAnsi="宋体"/>
                <w:i/>
                <w:sz w:val="18"/>
                <w:szCs w:val="18"/>
                <w:vertAlign w:val="subscript"/>
              </w:rPr>
              <w:t>i</w:t>
            </w:r>
            <w:r>
              <w:rPr>
                <w:rFonts w:hint="eastAsia" w:ascii="宋体" w:hAnsi="宋体"/>
                <w:i/>
                <w:sz w:val="18"/>
                <w:szCs w:val="18"/>
              </w:rPr>
              <w:t>′</w:t>
            </w:r>
            <w:r>
              <w:rPr>
                <w:rFonts w:ascii="宋体" w:hAnsi="宋体"/>
                <w:sz w:val="18"/>
                <w:szCs w:val="18"/>
              </w:rPr>
              <w:t>-</w:t>
            </w:r>
            <w:r>
              <w:rPr>
                <w:rFonts w:ascii="宋体" w:hAnsi="宋体"/>
                <w:i/>
                <w:sz w:val="18"/>
                <w:szCs w:val="18"/>
              </w:rPr>
              <w:t>R</w:t>
            </w:r>
            <w:r>
              <w:rPr>
                <w:rFonts w:ascii="宋体" w:hAnsi="宋体"/>
                <w:i/>
                <w:sz w:val="18"/>
                <w:szCs w:val="18"/>
                <w:vertAlign w:val="subscript"/>
              </w:rPr>
              <w:t>i</w:t>
            </w:r>
            <w:r>
              <w:rPr>
                <w:rFonts w:hint="eastAsia" w:ascii="宋体" w:hAnsi="宋体"/>
                <w:i/>
                <w:sz w:val="18"/>
                <w:szCs w:val="18"/>
              </w:rPr>
              <w:t>″</w:t>
            </w:r>
          </w:p>
        </w:tc>
        <w:tc>
          <w:tcPr>
            <w:tcW w:w="1276" w:type="dxa"/>
            <w:tcBorders>
              <w:top w:val="single" w:color="auto" w:sz="8" w:space="0"/>
              <w:tl2br w:val="nil"/>
              <w:tr2bl w:val="nil"/>
            </w:tcBorders>
            <w:shd w:val="clear" w:color="auto" w:fill="auto"/>
            <w:vAlign w:val="center"/>
          </w:tcPr>
          <w:p w14:paraId="67CF5488">
            <w:pPr>
              <w:tabs>
                <w:tab w:val="left" w:pos="1800"/>
              </w:tabs>
              <w:spacing w:line="240" w:lineRule="auto"/>
              <w:jc w:val="center"/>
              <w:rPr>
                <w:rFonts w:ascii="宋体" w:hAnsi="宋体"/>
                <w:sz w:val="18"/>
                <w:szCs w:val="18"/>
              </w:rPr>
            </w:pPr>
            <w:r>
              <w:rPr>
                <w:rFonts w:hint="eastAsia" w:ascii="宋体" w:hAnsi="宋体"/>
                <w:sz w:val="18"/>
                <w:szCs w:val="18"/>
              </w:rPr>
              <w:t>往返中数</w:t>
            </w:r>
            <w:r>
              <w:rPr>
                <w:rFonts w:ascii="宋体" w:hAnsi="宋体"/>
                <w:sz w:val="18"/>
                <w:szCs w:val="18"/>
              </w:rPr>
              <w:t>1/2</w:t>
            </w:r>
          </w:p>
          <w:p w14:paraId="17EAC265">
            <w:pPr>
              <w:tabs>
                <w:tab w:val="left" w:pos="1800"/>
              </w:tabs>
              <w:spacing w:line="240" w:lineRule="auto"/>
              <w:jc w:val="center"/>
              <w:rPr>
                <w:rFonts w:ascii="宋体" w:hAnsi="宋体"/>
                <w:sz w:val="18"/>
                <w:szCs w:val="18"/>
              </w:rPr>
            </w:pPr>
            <w:r>
              <w:rPr>
                <w:rFonts w:ascii="宋体" w:hAnsi="宋体"/>
                <w:sz w:val="18"/>
                <w:szCs w:val="18"/>
              </w:rPr>
              <w:t>(</w:t>
            </w:r>
            <w:r>
              <w:rPr>
                <w:rFonts w:ascii="宋体" w:hAnsi="宋体"/>
                <w:i/>
                <w:sz w:val="18"/>
                <w:szCs w:val="18"/>
              </w:rPr>
              <w:t>R</w:t>
            </w:r>
            <w:r>
              <w:rPr>
                <w:rFonts w:ascii="宋体" w:hAnsi="宋体"/>
                <w:i/>
                <w:sz w:val="18"/>
                <w:szCs w:val="18"/>
                <w:vertAlign w:val="subscript"/>
              </w:rPr>
              <w:t>i</w:t>
            </w:r>
            <w:r>
              <w:rPr>
                <w:rFonts w:hint="eastAsia" w:ascii="宋体" w:hAnsi="宋体"/>
                <w:i/>
                <w:sz w:val="18"/>
                <w:szCs w:val="18"/>
              </w:rPr>
              <w:t>′</w:t>
            </w:r>
            <w:r>
              <w:rPr>
                <w:rFonts w:ascii="宋体" w:hAnsi="宋体"/>
                <w:sz w:val="18"/>
                <w:szCs w:val="18"/>
              </w:rPr>
              <w:t>+</w:t>
            </w:r>
            <w:r>
              <w:rPr>
                <w:rFonts w:ascii="宋体" w:hAnsi="宋体"/>
                <w:i/>
                <w:sz w:val="18"/>
                <w:szCs w:val="18"/>
              </w:rPr>
              <w:t xml:space="preserve"> R</w:t>
            </w:r>
            <w:r>
              <w:rPr>
                <w:rFonts w:ascii="宋体" w:hAnsi="宋体"/>
                <w:i/>
                <w:sz w:val="18"/>
                <w:szCs w:val="18"/>
                <w:vertAlign w:val="subscript"/>
              </w:rPr>
              <w:t>i</w:t>
            </w:r>
            <w:r>
              <w:rPr>
                <w:rFonts w:hint="eastAsia" w:ascii="宋体" w:hAnsi="宋体"/>
                <w:i/>
                <w:sz w:val="18"/>
                <w:szCs w:val="18"/>
              </w:rPr>
              <w:t>″</w:t>
            </w:r>
            <w:r>
              <w:rPr>
                <w:rFonts w:ascii="宋体" w:hAnsi="宋体"/>
                <w:sz w:val="18"/>
                <w:szCs w:val="18"/>
              </w:rPr>
              <w:t>)</w:t>
            </w:r>
          </w:p>
        </w:tc>
        <w:tc>
          <w:tcPr>
            <w:tcW w:w="1488" w:type="dxa"/>
            <w:tcBorders>
              <w:top w:val="single" w:color="auto" w:sz="8" w:space="0"/>
              <w:tl2br w:val="nil"/>
              <w:tr2bl w:val="nil"/>
            </w:tcBorders>
            <w:shd w:val="clear" w:color="auto" w:fill="auto"/>
            <w:vAlign w:val="center"/>
          </w:tcPr>
          <w:p w14:paraId="24306021">
            <w:pPr>
              <w:tabs>
                <w:tab w:val="left" w:pos="1800"/>
              </w:tabs>
              <w:spacing w:line="240" w:lineRule="auto"/>
              <w:jc w:val="center"/>
              <w:rPr>
                <w:rFonts w:ascii="宋体" w:hAnsi="宋体"/>
                <w:sz w:val="18"/>
                <w:szCs w:val="18"/>
              </w:rPr>
            </w:pPr>
            <w:r>
              <w:rPr>
                <w:rFonts w:hint="eastAsia" w:ascii="宋体" w:hAnsi="宋体"/>
                <w:sz w:val="18"/>
                <w:szCs w:val="18"/>
              </w:rPr>
              <w:t>倾斜螺旋每</w:t>
            </w:r>
            <w:r>
              <w:rPr>
                <w:rFonts w:ascii="宋体" w:hAnsi="宋体"/>
                <w:sz w:val="18"/>
                <w:szCs w:val="18"/>
              </w:rPr>
              <w:t>5</w:t>
            </w:r>
            <w:r>
              <w:rPr>
                <w:rFonts w:hint="eastAsia" w:ascii="宋体" w:hAnsi="宋体"/>
                <w:sz w:val="18"/>
                <w:szCs w:val="18"/>
              </w:rPr>
              <w:t>个分划值的角值</w:t>
            </w:r>
          </w:p>
          <w:p w14:paraId="6EE497BE">
            <w:pPr>
              <w:tabs>
                <w:tab w:val="left" w:pos="1800"/>
              </w:tabs>
              <w:spacing w:line="240" w:lineRule="auto"/>
              <w:jc w:val="center"/>
              <w:rPr>
                <w:rFonts w:ascii="宋体" w:hAnsi="宋体"/>
                <w:sz w:val="18"/>
                <w:szCs w:val="18"/>
              </w:rPr>
            </w:pPr>
            <w:r>
              <w:rPr>
                <w:rFonts w:hint="eastAsia" w:ascii="宋体" w:hAnsi="宋体"/>
                <w:sz w:val="18"/>
                <w:szCs w:val="18"/>
              </w:rPr>
              <w:t>误差</w:t>
            </w:r>
          </w:p>
        </w:tc>
        <w:tc>
          <w:tcPr>
            <w:tcW w:w="2436" w:type="dxa"/>
            <w:gridSpan w:val="2"/>
            <w:tcBorders>
              <w:top w:val="single" w:color="auto" w:sz="8" w:space="0"/>
              <w:tl2br w:val="nil"/>
              <w:tr2bl w:val="nil"/>
            </w:tcBorders>
            <w:shd w:val="clear" w:color="auto" w:fill="auto"/>
            <w:vAlign w:val="center"/>
          </w:tcPr>
          <w:p w14:paraId="529E5859">
            <w:pPr>
              <w:tabs>
                <w:tab w:val="left" w:pos="1800"/>
              </w:tabs>
              <w:spacing w:line="240" w:lineRule="auto"/>
              <w:jc w:val="center"/>
              <w:rPr>
                <w:rFonts w:ascii="宋体" w:hAnsi="宋体"/>
                <w:sz w:val="18"/>
                <w:szCs w:val="18"/>
              </w:rPr>
            </w:pPr>
            <w:r>
              <w:rPr>
                <w:rFonts w:hint="eastAsia" w:ascii="宋体" w:hAnsi="宋体"/>
                <w:sz w:val="18"/>
                <w:szCs w:val="18"/>
              </w:rPr>
              <w:t>倾斜螺旋分划鼓</w:t>
            </w:r>
          </w:p>
          <w:p w14:paraId="1FB01FC8">
            <w:pPr>
              <w:tabs>
                <w:tab w:val="left" w:pos="1800"/>
              </w:tabs>
              <w:spacing w:line="240" w:lineRule="auto"/>
              <w:jc w:val="center"/>
              <w:rPr>
                <w:rFonts w:ascii="宋体" w:hAnsi="宋体"/>
                <w:sz w:val="18"/>
                <w:szCs w:val="18"/>
              </w:rPr>
            </w:pPr>
            <w:r>
              <w:rPr>
                <w:rFonts w:hint="eastAsia" w:ascii="宋体" w:hAnsi="宋体"/>
                <w:sz w:val="18"/>
                <w:szCs w:val="18"/>
              </w:rPr>
              <w:t>各分划线的误差</w:t>
            </w:r>
          </w:p>
          <w:p w14:paraId="42C00024">
            <w:pPr>
              <w:tabs>
                <w:tab w:val="left" w:pos="1800"/>
              </w:tabs>
              <w:spacing w:line="240" w:lineRule="auto"/>
              <w:jc w:val="center"/>
              <w:rPr>
                <w:rFonts w:ascii="宋体" w:hAnsi="宋体"/>
                <w:sz w:val="18"/>
                <w:szCs w:val="18"/>
              </w:rPr>
            </w:pPr>
            <w:r>
              <w:rPr>
                <w:rFonts w:ascii="宋体" w:hAnsi="宋体"/>
                <w:sz w:val="18"/>
                <w:szCs w:val="18"/>
              </w:rPr>
              <w:t>(</w:t>
            </w:r>
            <w:r>
              <w:rPr>
                <w:rFonts w:hint="eastAsia" w:ascii="宋体" w:hAnsi="宋体"/>
                <w:sz w:val="18"/>
                <w:szCs w:val="18"/>
              </w:rPr>
              <w:t>加于分划上</w:t>
            </w:r>
            <w:r>
              <w:rPr>
                <w:rFonts w:ascii="宋体" w:hAnsi="宋体"/>
                <w:sz w:val="18"/>
                <w:szCs w:val="18"/>
              </w:rPr>
              <w:t>)</w:t>
            </w:r>
          </w:p>
        </w:tc>
      </w:tr>
      <w:tr w14:paraId="0D80C9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217" w:type="dxa"/>
            <w:tcBorders>
              <w:tl2br w:val="nil"/>
              <w:tr2bl w:val="nil"/>
            </w:tcBorders>
            <w:shd w:val="clear" w:color="auto" w:fill="auto"/>
            <w:vAlign w:val="center"/>
          </w:tcPr>
          <w:p w14:paraId="4EE14DC0">
            <w:pPr>
              <w:tabs>
                <w:tab w:val="left" w:pos="1800"/>
              </w:tabs>
              <w:spacing w:line="240" w:lineRule="auto"/>
              <w:jc w:val="center"/>
              <w:rPr>
                <w:rFonts w:ascii="宋体" w:hAnsi="宋体"/>
                <w:sz w:val="18"/>
                <w:szCs w:val="18"/>
              </w:rPr>
            </w:pPr>
            <w:r>
              <w:rPr>
                <w:rFonts w:hint="eastAsia" w:ascii="宋体" w:hAnsi="宋体"/>
                <w:sz w:val="18"/>
                <w:szCs w:val="18"/>
              </w:rPr>
              <w:t>往测</w:t>
            </w:r>
          </w:p>
          <w:p w14:paraId="3470954B">
            <w:pPr>
              <w:tabs>
                <w:tab w:val="left" w:pos="1800"/>
              </w:tabs>
              <w:spacing w:line="240" w:lineRule="auto"/>
              <w:jc w:val="center"/>
              <w:rPr>
                <w:rFonts w:ascii="宋体" w:hAnsi="宋体"/>
                <w:i/>
                <w:sz w:val="18"/>
                <w:szCs w:val="18"/>
              </w:rPr>
            </w:pPr>
            <w:r>
              <w:rPr>
                <w:rFonts w:ascii="宋体" w:hAnsi="宋体"/>
                <w:i/>
                <w:sz w:val="18"/>
                <w:szCs w:val="18"/>
              </w:rPr>
              <w:t>R</w:t>
            </w:r>
            <w:r>
              <w:rPr>
                <w:rFonts w:ascii="宋体" w:hAnsi="宋体"/>
                <w:i/>
                <w:sz w:val="18"/>
                <w:szCs w:val="18"/>
                <w:vertAlign w:val="subscript"/>
              </w:rPr>
              <w:t>i</w:t>
            </w:r>
            <w:r>
              <w:rPr>
                <w:rFonts w:hint="eastAsia" w:ascii="宋体" w:hAnsi="宋体"/>
                <w:i/>
                <w:sz w:val="18"/>
                <w:szCs w:val="18"/>
              </w:rPr>
              <w:t>′</w:t>
            </w:r>
          </w:p>
        </w:tc>
        <w:tc>
          <w:tcPr>
            <w:tcW w:w="1217" w:type="dxa"/>
            <w:tcBorders>
              <w:tl2br w:val="nil"/>
              <w:tr2bl w:val="nil"/>
            </w:tcBorders>
            <w:shd w:val="clear" w:color="auto" w:fill="auto"/>
            <w:vAlign w:val="center"/>
          </w:tcPr>
          <w:p w14:paraId="5E1C3037">
            <w:pPr>
              <w:tabs>
                <w:tab w:val="left" w:pos="1800"/>
              </w:tabs>
              <w:spacing w:line="240" w:lineRule="auto"/>
              <w:jc w:val="center"/>
              <w:rPr>
                <w:rFonts w:ascii="宋体" w:hAnsi="宋体"/>
                <w:sz w:val="18"/>
                <w:szCs w:val="18"/>
              </w:rPr>
            </w:pPr>
            <w:r>
              <w:rPr>
                <w:rFonts w:hint="eastAsia" w:ascii="宋体" w:hAnsi="宋体"/>
                <w:sz w:val="18"/>
                <w:szCs w:val="18"/>
              </w:rPr>
              <w:t>返测</w:t>
            </w:r>
          </w:p>
          <w:p w14:paraId="7A72A33D">
            <w:pPr>
              <w:tabs>
                <w:tab w:val="left" w:pos="1800"/>
              </w:tabs>
              <w:spacing w:line="240" w:lineRule="auto"/>
              <w:jc w:val="center"/>
              <w:rPr>
                <w:rFonts w:ascii="宋体" w:hAnsi="宋体"/>
                <w:i/>
                <w:sz w:val="18"/>
                <w:szCs w:val="18"/>
              </w:rPr>
            </w:pPr>
            <w:r>
              <w:rPr>
                <w:rFonts w:ascii="宋体" w:hAnsi="宋体"/>
                <w:i/>
                <w:sz w:val="18"/>
                <w:szCs w:val="18"/>
              </w:rPr>
              <w:t>R</w:t>
            </w:r>
            <w:r>
              <w:rPr>
                <w:rFonts w:ascii="宋体" w:hAnsi="宋体"/>
                <w:i/>
                <w:sz w:val="18"/>
                <w:szCs w:val="18"/>
                <w:vertAlign w:val="subscript"/>
              </w:rPr>
              <w:t>i</w:t>
            </w:r>
            <w:r>
              <w:rPr>
                <w:rFonts w:hint="eastAsia" w:ascii="宋体" w:hAnsi="宋体"/>
                <w:i/>
                <w:sz w:val="18"/>
                <w:szCs w:val="18"/>
              </w:rPr>
              <w:t>″</w:t>
            </w:r>
          </w:p>
        </w:tc>
        <w:tc>
          <w:tcPr>
            <w:tcW w:w="0" w:type="auto"/>
            <w:vMerge w:val="continue"/>
            <w:tcBorders>
              <w:tl2br w:val="nil"/>
              <w:tr2bl w:val="nil"/>
            </w:tcBorders>
            <w:shd w:val="clear" w:color="auto" w:fill="auto"/>
            <w:vAlign w:val="center"/>
          </w:tcPr>
          <w:p w14:paraId="1AED65A1">
            <w:pPr>
              <w:widowControl/>
              <w:spacing w:line="240" w:lineRule="auto"/>
              <w:jc w:val="left"/>
              <w:rPr>
                <w:rFonts w:ascii="宋体" w:hAnsi="宋体"/>
                <w:sz w:val="18"/>
                <w:szCs w:val="18"/>
              </w:rPr>
            </w:pPr>
          </w:p>
        </w:tc>
        <w:tc>
          <w:tcPr>
            <w:tcW w:w="1276" w:type="dxa"/>
            <w:tcBorders>
              <w:tl2br w:val="nil"/>
              <w:tr2bl w:val="nil"/>
            </w:tcBorders>
            <w:shd w:val="clear" w:color="auto" w:fill="auto"/>
            <w:vAlign w:val="center"/>
          </w:tcPr>
          <w:p w14:paraId="20609EBE">
            <w:pPr>
              <w:tabs>
                <w:tab w:val="left" w:pos="1800"/>
              </w:tabs>
              <w:spacing w:line="240" w:lineRule="auto"/>
              <w:jc w:val="center"/>
              <w:rPr>
                <w:rFonts w:ascii="宋体" w:hAnsi="宋体"/>
                <w:i/>
                <w:sz w:val="18"/>
                <w:szCs w:val="18"/>
              </w:rPr>
            </w:pPr>
            <w:r>
              <w:rPr>
                <w:rFonts w:ascii="宋体" w:hAnsi="宋体"/>
                <w:i/>
                <w:sz w:val="18"/>
                <w:szCs w:val="18"/>
              </w:rPr>
              <w:t>R</w:t>
            </w:r>
            <w:r>
              <w:rPr>
                <w:rFonts w:ascii="宋体" w:hAnsi="宋体"/>
                <w:i/>
                <w:sz w:val="18"/>
                <w:szCs w:val="18"/>
                <w:vertAlign w:val="subscript"/>
              </w:rPr>
              <w:t>i</w:t>
            </w:r>
          </w:p>
        </w:tc>
        <w:tc>
          <w:tcPr>
            <w:tcW w:w="1488" w:type="dxa"/>
            <w:tcBorders>
              <w:tl2br w:val="nil"/>
              <w:tr2bl w:val="nil"/>
            </w:tcBorders>
            <w:shd w:val="clear" w:color="auto" w:fill="auto"/>
            <w:vAlign w:val="center"/>
          </w:tcPr>
          <w:p w14:paraId="35B69CEA">
            <w:pPr>
              <w:tabs>
                <w:tab w:val="left" w:pos="1800"/>
              </w:tabs>
              <w:spacing w:line="240" w:lineRule="auto"/>
              <w:jc w:val="center"/>
              <w:rPr>
                <w:rFonts w:ascii="宋体" w:hAnsi="宋体"/>
                <w:i/>
                <w:sz w:val="18"/>
                <w:szCs w:val="18"/>
              </w:rPr>
            </w:pPr>
            <w:r>
              <w:rPr>
                <w:rFonts w:ascii="宋体" w:hAnsi="宋体"/>
                <w:i/>
                <w:sz w:val="18"/>
                <w:szCs w:val="18"/>
              </w:rPr>
              <w:t>R</w:t>
            </w:r>
            <w:r>
              <w:rPr>
                <w:rFonts w:ascii="宋体" w:hAnsi="宋体"/>
                <w:i/>
                <w:sz w:val="18"/>
                <w:szCs w:val="18"/>
                <w:vertAlign w:val="subscript"/>
              </w:rPr>
              <w:t>0</w:t>
            </w:r>
            <w:r>
              <w:rPr>
                <w:rFonts w:ascii="宋体" w:hAnsi="宋体"/>
                <w:i/>
                <w:sz w:val="18"/>
                <w:szCs w:val="18"/>
              </w:rPr>
              <w:t>-R</w:t>
            </w:r>
            <w:r>
              <w:rPr>
                <w:rFonts w:ascii="宋体" w:hAnsi="宋体"/>
                <w:i/>
                <w:sz w:val="18"/>
                <w:szCs w:val="18"/>
                <w:vertAlign w:val="subscript"/>
              </w:rPr>
              <w:t>i</w:t>
            </w:r>
          </w:p>
        </w:tc>
        <w:tc>
          <w:tcPr>
            <w:tcW w:w="1218" w:type="dxa"/>
            <w:tcBorders>
              <w:tl2br w:val="nil"/>
              <w:tr2bl w:val="nil"/>
            </w:tcBorders>
            <w:shd w:val="clear" w:color="auto" w:fill="auto"/>
            <w:vAlign w:val="center"/>
          </w:tcPr>
          <w:p w14:paraId="39AE9832">
            <w:pPr>
              <w:tabs>
                <w:tab w:val="left" w:pos="1800"/>
              </w:tabs>
              <w:spacing w:line="240" w:lineRule="auto"/>
              <w:jc w:val="center"/>
              <w:rPr>
                <w:rFonts w:ascii="宋体" w:hAnsi="宋体"/>
                <w:sz w:val="18"/>
                <w:szCs w:val="18"/>
              </w:rPr>
            </w:pPr>
            <w:r>
              <w:rPr>
                <w:rFonts w:hint="eastAsia" w:ascii="宋体" w:hAnsi="宋体"/>
                <w:sz w:val="18"/>
                <w:szCs w:val="18"/>
              </w:rPr>
              <w:t>以角秒</w:t>
            </w:r>
          </w:p>
          <w:p w14:paraId="7A11922C">
            <w:pPr>
              <w:tabs>
                <w:tab w:val="left" w:pos="1800"/>
              </w:tabs>
              <w:spacing w:line="240" w:lineRule="auto"/>
              <w:jc w:val="center"/>
              <w:rPr>
                <w:rFonts w:ascii="宋体" w:hAnsi="宋体"/>
                <w:sz w:val="18"/>
                <w:szCs w:val="18"/>
              </w:rPr>
            </w:pPr>
            <w:r>
              <w:rPr>
                <w:rFonts w:hint="eastAsia" w:ascii="宋体" w:hAnsi="宋体"/>
                <w:sz w:val="18"/>
                <w:szCs w:val="18"/>
              </w:rPr>
              <w:t>表示</w:t>
            </w:r>
          </w:p>
        </w:tc>
        <w:tc>
          <w:tcPr>
            <w:tcW w:w="1218" w:type="dxa"/>
            <w:tcBorders>
              <w:tl2br w:val="nil"/>
              <w:tr2bl w:val="nil"/>
            </w:tcBorders>
            <w:shd w:val="clear" w:color="auto" w:fill="auto"/>
            <w:vAlign w:val="center"/>
          </w:tcPr>
          <w:p w14:paraId="0F21A44A">
            <w:pPr>
              <w:tabs>
                <w:tab w:val="left" w:pos="1800"/>
              </w:tabs>
              <w:spacing w:line="240" w:lineRule="auto"/>
              <w:jc w:val="center"/>
              <w:rPr>
                <w:rFonts w:ascii="宋体" w:hAnsi="宋体"/>
                <w:sz w:val="18"/>
                <w:szCs w:val="18"/>
              </w:rPr>
            </w:pPr>
            <w:r>
              <w:rPr>
                <w:rFonts w:hint="eastAsia" w:ascii="宋体" w:hAnsi="宋体"/>
                <w:sz w:val="18"/>
                <w:szCs w:val="18"/>
              </w:rPr>
              <w:t>以分划</w:t>
            </w:r>
          </w:p>
          <w:p w14:paraId="18A85991">
            <w:pPr>
              <w:tabs>
                <w:tab w:val="left" w:pos="1800"/>
              </w:tabs>
              <w:spacing w:line="240" w:lineRule="auto"/>
              <w:jc w:val="center"/>
              <w:rPr>
                <w:rFonts w:ascii="宋体" w:hAnsi="宋体"/>
                <w:sz w:val="18"/>
                <w:szCs w:val="18"/>
              </w:rPr>
            </w:pPr>
            <w:r>
              <w:rPr>
                <w:rFonts w:hint="eastAsia" w:ascii="宋体" w:hAnsi="宋体"/>
                <w:sz w:val="18"/>
                <w:szCs w:val="18"/>
              </w:rPr>
              <w:t>μ表示</w:t>
            </w:r>
          </w:p>
        </w:tc>
      </w:tr>
      <w:tr w14:paraId="0EFA49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1217" w:type="dxa"/>
            <w:tcBorders>
              <w:bottom w:val="single" w:color="000000" w:sz="8" w:space="0"/>
              <w:tl2br w:val="nil"/>
              <w:tr2bl w:val="nil"/>
            </w:tcBorders>
            <w:shd w:val="clear" w:color="auto" w:fill="auto"/>
            <w:vAlign w:val="center"/>
          </w:tcPr>
          <w:p w14:paraId="20BA161C">
            <w:pPr>
              <w:tabs>
                <w:tab w:val="left" w:pos="1800"/>
              </w:tabs>
              <w:spacing w:line="240" w:lineRule="auto"/>
              <w:jc w:val="center"/>
              <w:rPr>
                <w:rFonts w:ascii="宋体" w:hAnsi="宋体"/>
                <w:sz w:val="18"/>
                <w:szCs w:val="18"/>
              </w:rPr>
            </w:pPr>
            <w:r>
              <w:rPr>
                <w:rFonts w:ascii="宋体" w:hAnsi="宋体"/>
                <w:sz w:val="18"/>
                <w:szCs w:val="18"/>
              </w:rPr>
              <w:t>(</w:t>
            </w:r>
            <w:r>
              <w:rPr>
                <w:rFonts w:hint="eastAsia" w:ascii="宋体" w:hAnsi="宋体"/>
                <w:sz w:val="18"/>
                <w:szCs w:val="18"/>
              </w:rPr>
              <w:t>″</w:t>
            </w:r>
            <w:r>
              <w:rPr>
                <w:rFonts w:ascii="宋体" w:hAnsi="宋体"/>
                <w:sz w:val="18"/>
                <w:szCs w:val="18"/>
              </w:rPr>
              <w:t>)</w:t>
            </w:r>
          </w:p>
        </w:tc>
        <w:tc>
          <w:tcPr>
            <w:tcW w:w="1217" w:type="dxa"/>
            <w:tcBorders>
              <w:bottom w:val="single" w:color="000000" w:sz="8" w:space="0"/>
              <w:tl2br w:val="nil"/>
              <w:tr2bl w:val="nil"/>
            </w:tcBorders>
            <w:shd w:val="clear" w:color="auto" w:fill="auto"/>
            <w:vAlign w:val="center"/>
          </w:tcPr>
          <w:p w14:paraId="1DEEE66C">
            <w:pPr>
              <w:tabs>
                <w:tab w:val="left" w:pos="1800"/>
              </w:tabs>
              <w:spacing w:line="240" w:lineRule="auto"/>
              <w:jc w:val="center"/>
              <w:rPr>
                <w:rFonts w:ascii="宋体" w:hAnsi="宋体"/>
                <w:sz w:val="18"/>
                <w:szCs w:val="18"/>
              </w:rPr>
            </w:pPr>
            <w:r>
              <w:rPr>
                <w:rFonts w:ascii="宋体" w:hAnsi="宋体"/>
                <w:sz w:val="18"/>
                <w:szCs w:val="18"/>
              </w:rPr>
              <w:t>(</w:t>
            </w:r>
            <w:r>
              <w:rPr>
                <w:rFonts w:hint="eastAsia" w:ascii="宋体" w:hAnsi="宋体"/>
                <w:sz w:val="18"/>
                <w:szCs w:val="18"/>
              </w:rPr>
              <w:t>″</w:t>
            </w:r>
            <w:r>
              <w:rPr>
                <w:rFonts w:ascii="宋体" w:hAnsi="宋体"/>
                <w:sz w:val="18"/>
                <w:szCs w:val="18"/>
              </w:rPr>
              <w:t xml:space="preserve">) </w:t>
            </w:r>
          </w:p>
        </w:tc>
        <w:tc>
          <w:tcPr>
            <w:tcW w:w="1360" w:type="dxa"/>
            <w:tcBorders>
              <w:bottom w:val="single" w:color="000000" w:sz="8" w:space="0"/>
              <w:tl2br w:val="nil"/>
              <w:tr2bl w:val="nil"/>
            </w:tcBorders>
            <w:shd w:val="clear" w:color="auto" w:fill="auto"/>
            <w:vAlign w:val="center"/>
          </w:tcPr>
          <w:p w14:paraId="710A8430">
            <w:pPr>
              <w:tabs>
                <w:tab w:val="left" w:pos="1800"/>
              </w:tabs>
              <w:spacing w:line="240" w:lineRule="auto"/>
              <w:jc w:val="center"/>
              <w:rPr>
                <w:rFonts w:ascii="宋体" w:hAnsi="宋体"/>
                <w:sz w:val="18"/>
                <w:szCs w:val="18"/>
              </w:rPr>
            </w:pPr>
            <w:r>
              <w:rPr>
                <w:rFonts w:ascii="宋体" w:hAnsi="宋体"/>
                <w:sz w:val="18"/>
                <w:szCs w:val="18"/>
              </w:rPr>
              <w:t>(</w:t>
            </w:r>
            <w:r>
              <w:rPr>
                <w:rFonts w:hint="eastAsia" w:ascii="宋体" w:hAnsi="宋体"/>
                <w:sz w:val="18"/>
                <w:szCs w:val="18"/>
              </w:rPr>
              <w:t>″</w:t>
            </w:r>
            <w:r>
              <w:rPr>
                <w:rFonts w:ascii="宋体" w:hAnsi="宋体"/>
                <w:sz w:val="18"/>
                <w:szCs w:val="18"/>
              </w:rPr>
              <w:t>)</w:t>
            </w:r>
          </w:p>
        </w:tc>
        <w:tc>
          <w:tcPr>
            <w:tcW w:w="1276" w:type="dxa"/>
            <w:tcBorders>
              <w:bottom w:val="single" w:color="000000" w:sz="8" w:space="0"/>
              <w:tl2br w:val="nil"/>
              <w:tr2bl w:val="nil"/>
            </w:tcBorders>
            <w:shd w:val="clear" w:color="auto" w:fill="auto"/>
            <w:vAlign w:val="center"/>
          </w:tcPr>
          <w:p w14:paraId="3B7E262A">
            <w:pPr>
              <w:tabs>
                <w:tab w:val="left" w:pos="1800"/>
              </w:tabs>
              <w:spacing w:line="240" w:lineRule="auto"/>
              <w:jc w:val="center"/>
              <w:rPr>
                <w:rFonts w:ascii="宋体" w:hAnsi="宋体"/>
                <w:sz w:val="18"/>
                <w:szCs w:val="18"/>
              </w:rPr>
            </w:pPr>
            <w:r>
              <w:rPr>
                <w:rFonts w:ascii="宋体" w:hAnsi="宋体"/>
                <w:sz w:val="18"/>
                <w:szCs w:val="18"/>
              </w:rPr>
              <w:t>(</w:t>
            </w:r>
            <w:r>
              <w:rPr>
                <w:rFonts w:hint="eastAsia" w:ascii="宋体" w:hAnsi="宋体"/>
                <w:sz w:val="18"/>
                <w:szCs w:val="18"/>
              </w:rPr>
              <w:t>″</w:t>
            </w:r>
            <w:r>
              <w:rPr>
                <w:rFonts w:ascii="宋体" w:hAnsi="宋体"/>
                <w:sz w:val="18"/>
                <w:szCs w:val="18"/>
              </w:rPr>
              <w:t>)</w:t>
            </w:r>
          </w:p>
        </w:tc>
        <w:tc>
          <w:tcPr>
            <w:tcW w:w="1488" w:type="dxa"/>
            <w:tcBorders>
              <w:bottom w:val="single" w:color="000000" w:sz="8" w:space="0"/>
              <w:tl2br w:val="nil"/>
              <w:tr2bl w:val="nil"/>
            </w:tcBorders>
            <w:shd w:val="clear" w:color="auto" w:fill="auto"/>
            <w:vAlign w:val="center"/>
          </w:tcPr>
          <w:p w14:paraId="718AF57E">
            <w:pPr>
              <w:tabs>
                <w:tab w:val="left" w:pos="1800"/>
              </w:tabs>
              <w:spacing w:line="240" w:lineRule="auto"/>
              <w:jc w:val="center"/>
              <w:rPr>
                <w:rFonts w:ascii="宋体" w:hAnsi="宋体"/>
                <w:sz w:val="18"/>
                <w:szCs w:val="18"/>
              </w:rPr>
            </w:pPr>
            <w:r>
              <w:rPr>
                <w:rFonts w:ascii="宋体" w:hAnsi="宋体"/>
                <w:sz w:val="18"/>
                <w:szCs w:val="18"/>
              </w:rPr>
              <w:t>(</w:t>
            </w:r>
            <w:r>
              <w:rPr>
                <w:rFonts w:hint="eastAsia" w:ascii="宋体" w:hAnsi="宋体"/>
                <w:sz w:val="18"/>
                <w:szCs w:val="18"/>
              </w:rPr>
              <w:t>″</w:t>
            </w:r>
            <w:r>
              <w:rPr>
                <w:rFonts w:ascii="宋体" w:hAnsi="宋体"/>
                <w:sz w:val="18"/>
                <w:szCs w:val="18"/>
              </w:rPr>
              <w:t>)</w:t>
            </w:r>
          </w:p>
        </w:tc>
        <w:tc>
          <w:tcPr>
            <w:tcW w:w="1218" w:type="dxa"/>
            <w:tcBorders>
              <w:bottom w:val="single" w:color="000000" w:sz="8" w:space="0"/>
              <w:tl2br w:val="nil"/>
              <w:tr2bl w:val="nil"/>
            </w:tcBorders>
            <w:shd w:val="clear" w:color="auto" w:fill="auto"/>
            <w:vAlign w:val="center"/>
          </w:tcPr>
          <w:p w14:paraId="7AF8D39D">
            <w:pPr>
              <w:tabs>
                <w:tab w:val="left" w:pos="1800"/>
              </w:tabs>
              <w:spacing w:line="240" w:lineRule="auto"/>
              <w:jc w:val="center"/>
              <w:rPr>
                <w:rFonts w:ascii="宋体" w:hAnsi="宋体"/>
                <w:sz w:val="18"/>
                <w:szCs w:val="18"/>
              </w:rPr>
            </w:pPr>
            <w:r>
              <w:rPr>
                <w:rFonts w:ascii="宋体" w:hAnsi="宋体"/>
                <w:sz w:val="18"/>
                <w:szCs w:val="18"/>
              </w:rPr>
              <w:t>(</w:t>
            </w:r>
            <w:r>
              <w:rPr>
                <w:rFonts w:hint="eastAsia" w:ascii="宋体" w:hAnsi="宋体"/>
                <w:sz w:val="18"/>
                <w:szCs w:val="18"/>
              </w:rPr>
              <w:t>″</w:t>
            </w:r>
            <w:r>
              <w:rPr>
                <w:rFonts w:ascii="宋体" w:hAnsi="宋体"/>
                <w:sz w:val="18"/>
                <w:szCs w:val="18"/>
              </w:rPr>
              <w:t xml:space="preserve">) </w:t>
            </w:r>
          </w:p>
        </w:tc>
        <w:tc>
          <w:tcPr>
            <w:tcW w:w="1218" w:type="dxa"/>
            <w:tcBorders>
              <w:bottom w:val="single" w:color="000000" w:sz="8" w:space="0"/>
              <w:tl2br w:val="nil"/>
              <w:tr2bl w:val="nil"/>
            </w:tcBorders>
            <w:shd w:val="clear" w:color="auto" w:fill="auto"/>
            <w:vAlign w:val="center"/>
          </w:tcPr>
          <w:p w14:paraId="36DB1D28">
            <w:pPr>
              <w:tabs>
                <w:tab w:val="left" w:pos="1800"/>
              </w:tabs>
              <w:spacing w:line="240" w:lineRule="auto"/>
              <w:jc w:val="center"/>
              <w:rPr>
                <w:rFonts w:ascii="宋体" w:hAnsi="宋体"/>
                <w:sz w:val="18"/>
                <w:szCs w:val="18"/>
              </w:rPr>
            </w:pPr>
            <w:r>
              <w:rPr>
                <w:rFonts w:hint="eastAsia" w:ascii="宋体" w:hAnsi="宋体"/>
                <w:sz w:val="18"/>
                <w:szCs w:val="18"/>
              </w:rPr>
              <w:t>μ</w:t>
            </w:r>
          </w:p>
        </w:tc>
      </w:tr>
      <w:tr w14:paraId="0291E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exact"/>
          <w:jc w:val="right"/>
        </w:trPr>
        <w:tc>
          <w:tcPr>
            <w:tcW w:w="1217" w:type="dxa"/>
            <w:vMerge w:val="restart"/>
            <w:tcBorders>
              <w:top w:val="single" w:color="000000" w:sz="8" w:space="0"/>
              <w:tl2br w:val="nil"/>
              <w:tr2bl w:val="nil"/>
            </w:tcBorders>
            <w:shd w:val="clear" w:color="auto" w:fill="auto"/>
            <w:vAlign w:val="center"/>
          </w:tcPr>
          <w:p w14:paraId="32DE7492">
            <w:pPr>
              <w:tabs>
                <w:tab w:val="left" w:pos="1800"/>
              </w:tabs>
              <w:spacing w:line="240" w:lineRule="auto"/>
              <w:jc w:val="center"/>
              <w:rPr>
                <w:rFonts w:ascii="宋体" w:hAnsi="宋体"/>
                <w:sz w:val="18"/>
                <w:szCs w:val="18"/>
              </w:rPr>
            </w:pPr>
            <w:r>
              <w:rPr>
                <w:rFonts w:ascii="宋体" w:hAnsi="宋体"/>
                <w:sz w:val="18"/>
                <w:szCs w:val="18"/>
              </w:rPr>
              <w:t>10.30</w:t>
            </w:r>
          </w:p>
        </w:tc>
        <w:tc>
          <w:tcPr>
            <w:tcW w:w="1217" w:type="dxa"/>
            <w:vMerge w:val="restart"/>
            <w:tcBorders>
              <w:top w:val="single" w:color="000000" w:sz="8" w:space="0"/>
              <w:tl2br w:val="nil"/>
              <w:tr2bl w:val="nil"/>
            </w:tcBorders>
            <w:shd w:val="clear" w:color="auto" w:fill="auto"/>
            <w:vAlign w:val="center"/>
          </w:tcPr>
          <w:p w14:paraId="1B2AC674">
            <w:pPr>
              <w:tabs>
                <w:tab w:val="left" w:pos="1800"/>
              </w:tabs>
              <w:spacing w:line="240" w:lineRule="auto"/>
              <w:jc w:val="center"/>
              <w:rPr>
                <w:rFonts w:ascii="宋体" w:hAnsi="宋体"/>
                <w:sz w:val="18"/>
                <w:szCs w:val="18"/>
              </w:rPr>
            </w:pPr>
            <w:r>
              <w:rPr>
                <w:rFonts w:ascii="宋体" w:hAnsi="宋体"/>
                <w:sz w:val="18"/>
                <w:szCs w:val="18"/>
              </w:rPr>
              <w:t>9.90</w:t>
            </w:r>
          </w:p>
        </w:tc>
        <w:tc>
          <w:tcPr>
            <w:tcW w:w="1360" w:type="dxa"/>
            <w:vMerge w:val="restart"/>
            <w:tcBorders>
              <w:top w:val="single" w:color="000000" w:sz="8" w:space="0"/>
              <w:tl2br w:val="nil"/>
              <w:tr2bl w:val="nil"/>
            </w:tcBorders>
            <w:shd w:val="clear" w:color="auto" w:fill="auto"/>
            <w:vAlign w:val="center"/>
          </w:tcPr>
          <w:p w14:paraId="530C1992">
            <w:pPr>
              <w:tabs>
                <w:tab w:val="left" w:pos="1800"/>
              </w:tabs>
              <w:spacing w:line="240" w:lineRule="auto"/>
              <w:jc w:val="center"/>
              <w:rPr>
                <w:rFonts w:ascii="宋体" w:hAnsi="宋体"/>
                <w:sz w:val="18"/>
                <w:szCs w:val="18"/>
              </w:rPr>
            </w:pPr>
            <w:r>
              <w:rPr>
                <w:rFonts w:ascii="宋体" w:hAnsi="宋体"/>
                <w:sz w:val="18"/>
                <w:szCs w:val="18"/>
              </w:rPr>
              <w:t>+0.40</w:t>
            </w:r>
          </w:p>
        </w:tc>
        <w:tc>
          <w:tcPr>
            <w:tcW w:w="1276" w:type="dxa"/>
            <w:vMerge w:val="restart"/>
            <w:tcBorders>
              <w:top w:val="single" w:color="000000" w:sz="8" w:space="0"/>
              <w:tl2br w:val="nil"/>
              <w:tr2bl w:val="nil"/>
            </w:tcBorders>
            <w:shd w:val="clear" w:color="auto" w:fill="auto"/>
            <w:vAlign w:val="center"/>
          </w:tcPr>
          <w:p w14:paraId="123DD02E">
            <w:pPr>
              <w:tabs>
                <w:tab w:val="left" w:pos="1800"/>
              </w:tabs>
              <w:spacing w:line="240" w:lineRule="auto"/>
              <w:jc w:val="center"/>
              <w:rPr>
                <w:rFonts w:ascii="宋体" w:hAnsi="宋体"/>
                <w:sz w:val="18"/>
                <w:szCs w:val="18"/>
              </w:rPr>
            </w:pPr>
            <w:r>
              <w:rPr>
                <w:rFonts w:ascii="宋体" w:hAnsi="宋体"/>
                <w:sz w:val="18"/>
                <w:szCs w:val="18"/>
              </w:rPr>
              <w:t>10.100</w:t>
            </w:r>
          </w:p>
        </w:tc>
        <w:tc>
          <w:tcPr>
            <w:tcW w:w="1488" w:type="dxa"/>
            <w:vMerge w:val="restart"/>
            <w:tcBorders>
              <w:top w:val="single" w:color="000000" w:sz="8" w:space="0"/>
              <w:tl2br w:val="nil"/>
              <w:tr2bl w:val="nil"/>
            </w:tcBorders>
            <w:shd w:val="clear" w:color="auto" w:fill="auto"/>
            <w:vAlign w:val="center"/>
          </w:tcPr>
          <w:p w14:paraId="68683BE4">
            <w:pPr>
              <w:tabs>
                <w:tab w:val="left" w:pos="1800"/>
              </w:tabs>
              <w:spacing w:line="240" w:lineRule="auto"/>
              <w:jc w:val="center"/>
              <w:rPr>
                <w:rFonts w:ascii="宋体" w:hAnsi="宋体"/>
                <w:sz w:val="18"/>
                <w:szCs w:val="18"/>
              </w:rPr>
            </w:pPr>
            <w:r>
              <w:rPr>
                <w:rFonts w:ascii="宋体" w:hAnsi="宋体"/>
                <w:sz w:val="18"/>
                <w:szCs w:val="18"/>
              </w:rPr>
              <w:t>-0.207</w:t>
            </w:r>
          </w:p>
        </w:tc>
        <w:tc>
          <w:tcPr>
            <w:tcW w:w="1218" w:type="dxa"/>
            <w:tcBorders>
              <w:top w:val="single" w:color="000000" w:sz="8" w:space="0"/>
              <w:tl2br w:val="nil"/>
              <w:tr2bl w:val="nil"/>
            </w:tcBorders>
            <w:shd w:val="clear" w:color="auto" w:fill="auto"/>
            <w:vAlign w:val="center"/>
          </w:tcPr>
          <w:p w14:paraId="01CE891A">
            <w:pPr>
              <w:tabs>
                <w:tab w:val="left" w:pos="1800"/>
              </w:tabs>
              <w:spacing w:line="240" w:lineRule="auto"/>
              <w:jc w:val="center"/>
              <w:rPr>
                <w:rFonts w:ascii="宋体" w:hAnsi="宋体"/>
                <w:sz w:val="18"/>
                <w:szCs w:val="18"/>
              </w:rPr>
            </w:pPr>
            <w:r>
              <w:rPr>
                <w:rFonts w:ascii="宋体" w:hAnsi="宋体"/>
                <w:sz w:val="18"/>
                <w:szCs w:val="18"/>
              </w:rPr>
              <w:t>0.000</w:t>
            </w:r>
          </w:p>
        </w:tc>
        <w:tc>
          <w:tcPr>
            <w:tcW w:w="1218" w:type="dxa"/>
            <w:tcBorders>
              <w:top w:val="single" w:color="000000" w:sz="8" w:space="0"/>
              <w:tl2br w:val="nil"/>
              <w:tr2bl w:val="nil"/>
            </w:tcBorders>
            <w:shd w:val="clear" w:color="auto" w:fill="auto"/>
            <w:vAlign w:val="center"/>
          </w:tcPr>
          <w:p w14:paraId="6B6E53CE">
            <w:pPr>
              <w:tabs>
                <w:tab w:val="left" w:pos="1800"/>
              </w:tabs>
              <w:spacing w:line="240" w:lineRule="auto"/>
              <w:jc w:val="center"/>
              <w:rPr>
                <w:rFonts w:ascii="宋体" w:hAnsi="宋体"/>
                <w:sz w:val="18"/>
                <w:szCs w:val="18"/>
              </w:rPr>
            </w:pPr>
            <w:r>
              <w:rPr>
                <w:rFonts w:ascii="宋体" w:hAnsi="宋体"/>
                <w:sz w:val="18"/>
                <w:szCs w:val="18"/>
              </w:rPr>
              <w:t>0.00</w:t>
            </w:r>
          </w:p>
        </w:tc>
      </w:tr>
      <w:tr w14:paraId="1E72F8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32C5C6EF">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86D9E22">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05870FE">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BF396AA">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AE7E227">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2CDBEFAD">
            <w:pPr>
              <w:tabs>
                <w:tab w:val="left" w:pos="1800"/>
              </w:tabs>
              <w:spacing w:line="240" w:lineRule="auto"/>
              <w:jc w:val="center"/>
              <w:rPr>
                <w:rFonts w:ascii="宋体" w:hAnsi="宋体"/>
                <w:sz w:val="18"/>
                <w:szCs w:val="18"/>
              </w:rPr>
            </w:pPr>
            <w:r>
              <w:rPr>
                <w:rFonts w:ascii="宋体" w:hAnsi="宋体"/>
                <w:sz w:val="18"/>
                <w:szCs w:val="18"/>
              </w:rPr>
              <w:t>-0.207</w:t>
            </w:r>
          </w:p>
        </w:tc>
        <w:tc>
          <w:tcPr>
            <w:tcW w:w="1218" w:type="dxa"/>
            <w:vMerge w:val="restart"/>
            <w:tcBorders>
              <w:tl2br w:val="nil"/>
              <w:tr2bl w:val="nil"/>
            </w:tcBorders>
            <w:shd w:val="clear" w:color="auto" w:fill="auto"/>
            <w:vAlign w:val="center"/>
          </w:tcPr>
          <w:p w14:paraId="0C867CEB">
            <w:pPr>
              <w:tabs>
                <w:tab w:val="left" w:pos="1800"/>
              </w:tabs>
              <w:spacing w:line="240" w:lineRule="auto"/>
              <w:jc w:val="center"/>
              <w:rPr>
                <w:rFonts w:ascii="宋体" w:hAnsi="宋体"/>
                <w:sz w:val="18"/>
                <w:szCs w:val="18"/>
              </w:rPr>
            </w:pPr>
            <w:r>
              <w:rPr>
                <w:rFonts w:ascii="宋体" w:hAnsi="宋体"/>
                <w:sz w:val="18"/>
                <w:szCs w:val="18"/>
              </w:rPr>
              <w:t>-0.10</w:t>
            </w:r>
          </w:p>
        </w:tc>
      </w:tr>
      <w:tr w14:paraId="7BF529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3BAB520C">
            <w:pPr>
              <w:tabs>
                <w:tab w:val="left" w:pos="1800"/>
              </w:tabs>
              <w:spacing w:line="240" w:lineRule="auto"/>
              <w:jc w:val="center"/>
              <w:rPr>
                <w:rFonts w:ascii="宋体" w:hAnsi="宋体"/>
                <w:sz w:val="18"/>
                <w:szCs w:val="18"/>
              </w:rPr>
            </w:pPr>
            <w:r>
              <w:rPr>
                <w:rFonts w:ascii="宋体" w:hAnsi="宋体"/>
                <w:sz w:val="18"/>
                <w:szCs w:val="18"/>
              </w:rPr>
              <w:t>9.85</w:t>
            </w:r>
          </w:p>
        </w:tc>
        <w:tc>
          <w:tcPr>
            <w:tcW w:w="1217" w:type="dxa"/>
            <w:vMerge w:val="restart"/>
            <w:tcBorders>
              <w:tl2br w:val="nil"/>
              <w:tr2bl w:val="nil"/>
            </w:tcBorders>
            <w:shd w:val="clear" w:color="auto" w:fill="auto"/>
            <w:vAlign w:val="center"/>
          </w:tcPr>
          <w:p w14:paraId="36776E2D">
            <w:pPr>
              <w:tabs>
                <w:tab w:val="left" w:pos="1800"/>
              </w:tabs>
              <w:spacing w:line="240" w:lineRule="auto"/>
              <w:jc w:val="center"/>
              <w:rPr>
                <w:rFonts w:ascii="宋体" w:hAnsi="宋体"/>
                <w:sz w:val="18"/>
                <w:szCs w:val="18"/>
              </w:rPr>
            </w:pPr>
            <w:r>
              <w:rPr>
                <w:rFonts w:ascii="宋体" w:hAnsi="宋体"/>
                <w:sz w:val="18"/>
                <w:szCs w:val="18"/>
              </w:rPr>
              <w:t>10.60</w:t>
            </w:r>
          </w:p>
        </w:tc>
        <w:tc>
          <w:tcPr>
            <w:tcW w:w="1360" w:type="dxa"/>
            <w:vMerge w:val="restart"/>
            <w:tcBorders>
              <w:tl2br w:val="nil"/>
              <w:tr2bl w:val="nil"/>
            </w:tcBorders>
            <w:shd w:val="clear" w:color="auto" w:fill="auto"/>
            <w:vAlign w:val="center"/>
          </w:tcPr>
          <w:p w14:paraId="1ECA89B1">
            <w:pPr>
              <w:tabs>
                <w:tab w:val="left" w:pos="1800"/>
              </w:tabs>
              <w:spacing w:line="240" w:lineRule="auto"/>
              <w:jc w:val="center"/>
              <w:rPr>
                <w:rFonts w:ascii="宋体" w:hAnsi="宋体"/>
                <w:sz w:val="18"/>
                <w:szCs w:val="18"/>
              </w:rPr>
            </w:pPr>
            <w:r>
              <w:rPr>
                <w:rFonts w:ascii="宋体" w:hAnsi="宋体"/>
                <w:sz w:val="18"/>
                <w:szCs w:val="18"/>
              </w:rPr>
              <w:t>-0.75</w:t>
            </w:r>
          </w:p>
        </w:tc>
        <w:tc>
          <w:tcPr>
            <w:tcW w:w="1276" w:type="dxa"/>
            <w:vMerge w:val="restart"/>
            <w:tcBorders>
              <w:tl2br w:val="nil"/>
              <w:tr2bl w:val="nil"/>
            </w:tcBorders>
            <w:shd w:val="clear" w:color="auto" w:fill="auto"/>
            <w:vAlign w:val="center"/>
          </w:tcPr>
          <w:p w14:paraId="5B1120DE">
            <w:pPr>
              <w:tabs>
                <w:tab w:val="left" w:pos="1800"/>
              </w:tabs>
              <w:spacing w:line="240" w:lineRule="auto"/>
              <w:jc w:val="center"/>
              <w:rPr>
                <w:rFonts w:ascii="宋体" w:hAnsi="宋体"/>
                <w:sz w:val="18"/>
                <w:szCs w:val="18"/>
              </w:rPr>
            </w:pPr>
            <w:r>
              <w:rPr>
                <w:rFonts w:ascii="宋体" w:hAnsi="宋体"/>
                <w:sz w:val="18"/>
                <w:szCs w:val="18"/>
              </w:rPr>
              <w:t>10.225</w:t>
            </w:r>
          </w:p>
        </w:tc>
        <w:tc>
          <w:tcPr>
            <w:tcW w:w="1488" w:type="dxa"/>
            <w:vMerge w:val="restart"/>
            <w:tcBorders>
              <w:tl2br w:val="nil"/>
              <w:tr2bl w:val="nil"/>
            </w:tcBorders>
            <w:shd w:val="clear" w:color="auto" w:fill="auto"/>
            <w:vAlign w:val="center"/>
          </w:tcPr>
          <w:p w14:paraId="3B26CF1F">
            <w:pPr>
              <w:tabs>
                <w:tab w:val="left" w:pos="1800"/>
              </w:tabs>
              <w:spacing w:line="240" w:lineRule="auto"/>
              <w:jc w:val="center"/>
              <w:rPr>
                <w:rFonts w:ascii="宋体" w:hAnsi="宋体"/>
                <w:sz w:val="18"/>
                <w:szCs w:val="18"/>
              </w:rPr>
            </w:pPr>
            <w:r>
              <w:rPr>
                <w:rFonts w:ascii="宋体" w:hAnsi="宋体"/>
                <w:sz w:val="18"/>
                <w:szCs w:val="18"/>
              </w:rPr>
              <w:t>-0.332</w:t>
            </w:r>
          </w:p>
        </w:tc>
        <w:tc>
          <w:tcPr>
            <w:tcW w:w="0" w:type="auto"/>
            <w:vMerge w:val="continue"/>
            <w:tcBorders>
              <w:tl2br w:val="nil"/>
              <w:tr2bl w:val="nil"/>
            </w:tcBorders>
            <w:shd w:val="clear" w:color="auto" w:fill="auto"/>
            <w:vAlign w:val="center"/>
          </w:tcPr>
          <w:p w14:paraId="5AE4B65F">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33539C0">
            <w:pPr>
              <w:widowControl/>
              <w:spacing w:line="240" w:lineRule="auto"/>
              <w:jc w:val="left"/>
              <w:rPr>
                <w:rFonts w:ascii="宋体" w:hAnsi="宋体"/>
                <w:sz w:val="18"/>
                <w:szCs w:val="18"/>
              </w:rPr>
            </w:pPr>
          </w:p>
        </w:tc>
      </w:tr>
      <w:tr w14:paraId="20FF6A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0734E1A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2C2200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C53B49D">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244BF7A">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272A05C">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127EB8C6">
            <w:pPr>
              <w:tabs>
                <w:tab w:val="left" w:pos="1800"/>
              </w:tabs>
              <w:spacing w:line="240" w:lineRule="auto"/>
              <w:jc w:val="center"/>
              <w:rPr>
                <w:rFonts w:ascii="宋体" w:hAnsi="宋体"/>
                <w:sz w:val="18"/>
                <w:szCs w:val="18"/>
              </w:rPr>
            </w:pPr>
            <w:r>
              <w:rPr>
                <w:rFonts w:ascii="宋体" w:hAnsi="宋体"/>
                <w:sz w:val="18"/>
                <w:szCs w:val="18"/>
              </w:rPr>
              <w:t>-0.539</w:t>
            </w:r>
          </w:p>
        </w:tc>
        <w:tc>
          <w:tcPr>
            <w:tcW w:w="1218" w:type="dxa"/>
            <w:vMerge w:val="restart"/>
            <w:tcBorders>
              <w:tl2br w:val="nil"/>
              <w:tr2bl w:val="nil"/>
            </w:tcBorders>
            <w:shd w:val="clear" w:color="auto" w:fill="auto"/>
            <w:vAlign w:val="center"/>
          </w:tcPr>
          <w:p w14:paraId="2283451F">
            <w:pPr>
              <w:tabs>
                <w:tab w:val="left" w:pos="1800"/>
              </w:tabs>
              <w:spacing w:line="240" w:lineRule="auto"/>
              <w:jc w:val="center"/>
              <w:rPr>
                <w:rFonts w:ascii="宋体" w:hAnsi="宋体"/>
                <w:sz w:val="18"/>
                <w:szCs w:val="18"/>
              </w:rPr>
            </w:pPr>
            <w:r>
              <w:rPr>
                <w:rFonts w:ascii="宋体" w:hAnsi="宋体"/>
                <w:sz w:val="18"/>
                <w:szCs w:val="18"/>
              </w:rPr>
              <w:t>-0.27</w:t>
            </w:r>
          </w:p>
        </w:tc>
      </w:tr>
      <w:tr w14:paraId="24306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01B08787">
            <w:pPr>
              <w:tabs>
                <w:tab w:val="left" w:pos="1800"/>
              </w:tabs>
              <w:spacing w:line="240" w:lineRule="auto"/>
              <w:jc w:val="center"/>
              <w:rPr>
                <w:rFonts w:ascii="宋体" w:hAnsi="宋体"/>
                <w:sz w:val="18"/>
                <w:szCs w:val="18"/>
              </w:rPr>
            </w:pPr>
            <w:r>
              <w:rPr>
                <w:rFonts w:ascii="宋体" w:hAnsi="宋体"/>
                <w:sz w:val="18"/>
                <w:szCs w:val="18"/>
              </w:rPr>
              <w:t>10.25</w:t>
            </w:r>
          </w:p>
        </w:tc>
        <w:tc>
          <w:tcPr>
            <w:tcW w:w="1217" w:type="dxa"/>
            <w:vMerge w:val="restart"/>
            <w:tcBorders>
              <w:tl2br w:val="nil"/>
              <w:tr2bl w:val="nil"/>
            </w:tcBorders>
            <w:shd w:val="clear" w:color="auto" w:fill="auto"/>
            <w:vAlign w:val="center"/>
          </w:tcPr>
          <w:p w14:paraId="6C4BE5BC">
            <w:pPr>
              <w:tabs>
                <w:tab w:val="left" w:pos="1800"/>
              </w:tabs>
              <w:spacing w:line="240" w:lineRule="auto"/>
              <w:jc w:val="center"/>
              <w:rPr>
                <w:rFonts w:ascii="宋体" w:hAnsi="宋体"/>
                <w:sz w:val="18"/>
                <w:szCs w:val="18"/>
              </w:rPr>
            </w:pPr>
            <w:r>
              <w:rPr>
                <w:rFonts w:ascii="宋体" w:hAnsi="宋体"/>
                <w:sz w:val="18"/>
                <w:szCs w:val="18"/>
              </w:rPr>
              <w:t>10.10</w:t>
            </w:r>
          </w:p>
        </w:tc>
        <w:tc>
          <w:tcPr>
            <w:tcW w:w="1360" w:type="dxa"/>
            <w:vMerge w:val="restart"/>
            <w:tcBorders>
              <w:tl2br w:val="nil"/>
              <w:tr2bl w:val="nil"/>
            </w:tcBorders>
            <w:shd w:val="clear" w:color="auto" w:fill="auto"/>
            <w:vAlign w:val="center"/>
          </w:tcPr>
          <w:p w14:paraId="36B95722">
            <w:pPr>
              <w:tabs>
                <w:tab w:val="left" w:pos="1800"/>
              </w:tabs>
              <w:spacing w:line="240" w:lineRule="auto"/>
              <w:jc w:val="center"/>
              <w:rPr>
                <w:rFonts w:ascii="宋体" w:hAnsi="宋体"/>
                <w:sz w:val="18"/>
                <w:szCs w:val="18"/>
              </w:rPr>
            </w:pPr>
            <w:r>
              <w:rPr>
                <w:rFonts w:ascii="宋体" w:hAnsi="宋体"/>
                <w:sz w:val="18"/>
                <w:szCs w:val="18"/>
              </w:rPr>
              <w:t>+0.15</w:t>
            </w:r>
          </w:p>
        </w:tc>
        <w:tc>
          <w:tcPr>
            <w:tcW w:w="1276" w:type="dxa"/>
            <w:vMerge w:val="restart"/>
            <w:tcBorders>
              <w:tl2br w:val="nil"/>
              <w:tr2bl w:val="nil"/>
            </w:tcBorders>
            <w:shd w:val="clear" w:color="auto" w:fill="auto"/>
            <w:vAlign w:val="center"/>
          </w:tcPr>
          <w:p w14:paraId="7F508B3D">
            <w:pPr>
              <w:tabs>
                <w:tab w:val="left" w:pos="1800"/>
              </w:tabs>
              <w:spacing w:line="240" w:lineRule="auto"/>
              <w:jc w:val="center"/>
              <w:rPr>
                <w:rFonts w:ascii="宋体" w:hAnsi="宋体"/>
                <w:sz w:val="18"/>
                <w:szCs w:val="18"/>
              </w:rPr>
            </w:pPr>
            <w:r>
              <w:rPr>
                <w:rFonts w:ascii="宋体" w:hAnsi="宋体"/>
                <w:sz w:val="18"/>
                <w:szCs w:val="18"/>
              </w:rPr>
              <w:t>10.175</w:t>
            </w:r>
          </w:p>
        </w:tc>
        <w:tc>
          <w:tcPr>
            <w:tcW w:w="1488" w:type="dxa"/>
            <w:vMerge w:val="restart"/>
            <w:tcBorders>
              <w:tl2br w:val="nil"/>
              <w:tr2bl w:val="nil"/>
            </w:tcBorders>
            <w:shd w:val="clear" w:color="auto" w:fill="auto"/>
            <w:vAlign w:val="center"/>
          </w:tcPr>
          <w:p w14:paraId="4FFAA5D6">
            <w:pPr>
              <w:tabs>
                <w:tab w:val="left" w:pos="1800"/>
              </w:tabs>
              <w:spacing w:line="240" w:lineRule="auto"/>
              <w:jc w:val="center"/>
              <w:rPr>
                <w:rFonts w:ascii="宋体" w:hAnsi="宋体"/>
                <w:sz w:val="18"/>
                <w:szCs w:val="18"/>
              </w:rPr>
            </w:pPr>
            <w:r>
              <w:rPr>
                <w:rFonts w:ascii="宋体" w:hAnsi="宋体"/>
                <w:sz w:val="18"/>
                <w:szCs w:val="18"/>
              </w:rPr>
              <w:t>-0.282</w:t>
            </w:r>
          </w:p>
        </w:tc>
        <w:tc>
          <w:tcPr>
            <w:tcW w:w="0" w:type="auto"/>
            <w:vMerge w:val="continue"/>
            <w:tcBorders>
              <w:tl2br w:val="nil"/>
              <w:tr2bl w:val="nil"/>
            </w:tcBorders>
            <w:shd w:val="clear" w:color="auto" w:fill="auto"/>
            <w:vAlign w:val="center"/>
          </w:tcPr>
          <w:p w14:paraId="5DB8D430">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6B1204A">
            <w:pPr>
              <w:widowControl/>
              <w:spacing w:line="240" w:lineRule="auto"/>
              <w:jc w:val="left"/>
              <w:rPr>
                <w:rFonts w:ascii="宋体" w:hAnsi="宋体"/>
                <w:sz w:val="18"/>
                <w:szCs w:val="18"/>
              </w:rPr>
            </w:pPr>
          </w:p>
        </w:tc>
      </w:tr>
      <w:tr w14:paraId="719E25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7089DBCC">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3C21E03">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906517F">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2717172">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519E314">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5D2946BD">
            <w:pPr>
              <w:tabs>
                <w:tab w:val="left" w:pos="1800"/>
              </w:tabs>
              <w:spacing w:line="240" w:lineRule="auto"/>
              <w:jc w:val="center"/>
              <w:rPr>
                <w:rFonts w:ascii="宋体" w:hAnsi="宋体"/>
                <w:sz w:val="18"/>
                <w:szCs w:val="18"/>
              </w:rPr>
            </w:pPr>
            <w:r>
              <w:rPr>
                <w:rFonts w:ascii="宋体" w:hAnsi="宋体"/>
                <w:sz w:val="18"/>
                <w:szCs w:val="18"/>
              </w:rPr>
              <w:t>-0.821</w:t>
            </w:r>
          </w:p>
        </w:tc>
        <w:tc>
          <w:tcPr>
            <w:tcW w:w="1218" w:type="dxa"/>
            <w:vMerge w:val="restart"/>
            <w:tcBorders>
              <w:tl2br w:val="nil"/>
              <w:tr2bl w:val="nil"/>
            </w:tcBorders>
            <w:shd w:val="clear" w:color="auto" w:fill="auto"/>
            <w:vAlign w:val="center"/>
          </w:tcPr>
          <w:p w14:paraId="138BB4A7">
            <w:pPr>
              <w:tabs>
                <w:tab w:val="left" w:pos="1800"/>
              </w:tabs>
              <w:spacing w:line="240" w:lineRule="auto"/>
              <w:jc w:val="center"/>
              <w:rPr>
                <w:rFonts w:ascii="宋体" w:hAnsi="宋体"/>
                <w:sz w:val="18"/>
                <w:szCs w:val="18"/>
              </w:rPr>
            </w:pPr>
            <w:r>
              <w:rPr>
                <w:rFonts w:ascii="宋体" w:hAnsi="宋体"/>
                <w:sz w:val="18"/>
                <w:szCs w:val="18"/>
              </w:rPr>
              <w:t>-0.41</w:t>
            </w:r>
          </w:p>
        </w:tc>
      </w:tr>
      <w:tr w14:paraId="79540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5AFFB737">
            <w:pPr>
              <w:tabs>
                <w:tab w:val="left" w:pos="1800"/>
              </w:tabs>
              <w:spacing w:line="240" w:lineRule="auto"/>
              <w:jc w:val="center"/>
              <w:rPr>
                <w:rFonts w:ascii="宋体" w:hAnsi="宋体"/>
                <w:sz w:val="18"/>
                <w:szCs w:val="18"/>
              </w:rPr>
            </w:pPr>
            <w:r>
              <w:rPr>
                <w:rFonts w:ascii="宋体" w:hAnsi="宋体"/>
                <w:sz w:val="18"/>
                <w:szCs w:val="18"/>
              </w:rPr>
              <w:t>9.50</w:t>
            </w:r>
          </w:p>
        </w:tc>
        <w:tc>
          <w:tcPr>
            <w:tcW w:w="1217" w:type="dxa"/>
            <w:vMerge w:val="restart"/>
            <w:tcBorders>
              <w:tl2br w:val="nil"/>
              <w:tr2bl w:val="nil"/>
            </w:tcBorders>
            <w:shd w:val="clear" w:color="auto" w:fill="auto"/>
            <w:vAlign w:val="center"/>
          </w:tcPr>
          <w:p w14:paraId="1F249705">
            <w:pPr>
              <w:tabs>
                <w:tab w:val="left" w:pos="1800"/>
              </w:tabs>
              <w:spacing w:line="240" w:lineRule="auto"/>
              <w:jc w:val="center"/>
              <w:rPr>
                <w:rFonts w:ascii="宋体" w:hAnsi="宋体"/>
                <w:sz w:val="18"/>
                <w:szCs w:val="18"/>
              </w:rPr>
            </w:pPr>
            <w:r>
              <w:rPr>
                <w:rFonts w:ascii="宋体" w:hAnsi="宋体"/>
                <w:sz w:val="18"/>
                <w:szCs w:val="18"/>
              </w:rPr>
              <w:t>10.30</w:t>
            </w:r>
          </w:p>
        </w:tc>
        <w:tc>
          <w:tcPr>
            <w:tcW w:w="1360" w:type="dxa"/>
            <w:vMerge w:val="restart"/>
            <w:tcBorders>
              <w:tl2br w:val="nil"/>
              <w:tr2bl w:val="nil"/>
            </w:tcBorders>
            <w:shd w:val="clear" w:color="auto" w:fill="auto"/>
            <w:vAlign w:val="center"/>
          </w:tcPr>
          <w:p w14:paraId="59C24CB8">
            <w:pPr>
              <w:tabs>
                <w:tab w:val="left" w:pos="1800"/>
              </w:tabs>
              <w:spacing w:line="240" w:lineRule="auto"/>
              <w:jc w:val="center"/>
              <w:rPr>
                <w:rFonts w:ascii="宋体" w:hAnsi="宋体"/>
                <w:sz w:val="18"/>
                <w:szCs w:val="18"/>
              </w:rPr>
            </w:pPr>
            <w:r>
              <w:rPr>
                <w:rFonts w:ascii="宋体" w:hAnsi="宋体"/>
                <w:sz w:val="18"/>
                <w:szCs w:val="18"/>
              </w:rPr>
              <w:t>-0.80</w:t>
            </w:r>
          </w:p>
        </w:tc>
        <w:tc>
          <w:tcPr>
            <w:tcW w:w="1276" w:type="dxa"/>
            <w:vMerge w:val="restart"/>
            <w:tcBorders>
              <w:tl2br w:val="nil"/>
              <w:tr2bl w:val="nil"/>
            </w:tcBorders>
            <w:shd w:val="clear" w:color="auto" w:fill="auto"/>
            <w:vAlign w:val="center"/>
          </w:tcPr>
          <w:p w14:paraId="0E0607A3">
            <w:pPr>
              <w:tabs>
                <w:tab w:val="left" w:pos="1800"/>
              </w:tabs>
              <w:spacing w:line="240" w:lineRule="auto"/>
              <w:jc w:val="center"/>
              <w:rPr>
                <w:rFonts w:ascii="宋体" w:hAnsi="宋体"/>
                <w:sz w:val="18"/>
                <w:szCs w:val="18"/>
              </w:rPr>
            </w:pPr>
            <w:r>
              <w:rPr>
                <w:rFonts w:ascii="宋体" w:hAnsi="宋体"/>
                <w:sz w:val="18"/>
                <w:szCs w:val="18"/>
              </w:rPr>
              <w:t>9.900</w:t>
            </w:r>
          </w:p>
        </w:tc>
        <w:tc>
          <w:tcPr>
            <w:tcW w:w="1488" w:type="dxa"/>
            <w:vMerge w:val="restart"/>
            <w:tcBorders>
              <w:tl2br w:val="nil"/>
              <w:tr2bl w:val="nil"/>
            </w:tcBorders>
            <w:shd w:val="clear" w:color="auto" w:fill="auto"/>
            <w:vAlign w:val="center"/>
          </w:tcPr>
          <w:p w14:paraId="185FB50F">
            <w:pPr>
              <w:tabs>
                <w:tab w:val="left" w:pos="1800"/>
              </w:tabs>
              <w:spacing w:line="240" w:lineRule="auto"/>
              <w:jc w:val="center"/>
              <w:rPr>
                <w:rFonts w:ascii="宋体" w:hAnsi="宋体"/>
                <w:sz w:val="18"/>
                <w:szCs w:val="18"/>
              </w:rPr>
            </w:pPr>
            <w:r>
              <w:rPr>
                <w:rFonts w:ascii="宋体" w:hAnsi="宋体"/>
                <w:sz w:val="18"/>
                <w:szCs w:val="18"/>
              </w:rPr>
              <w:t>-0.007</w:t>
            </w:r>
          </w:p>
        </w:tc>
        <w:tc>
          <w:tcPr>
            <w:tcW w:w="0" w:type="auto"/>
            <w:vMerge w:val="continue"/>
            <w:tcBorders>
              <w:tl2br w:val="nil"/>
              <w:tr2bl w:val="nil"/>
            </w:tcBorders>
            <w:shd w:val="clear" w:color="auto" w:fill="auto"/>
            <w:vAlign w:val="center"/>
          </w:tcPr>
          <w:p w14:paraId="2AB1C6CF">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124BC2F">
            <w:pPr>
              <w:widowControl/>
              <w:spacing w:line="240" w:lineRule="auto"/>
              <w:jc w:val="left"/>
              <w:rPr>
                <w:rFonts w:ascii="宋体" w:hAnsi="宋体"/>
                <w:sz w:val="18"/>
                <w:szCs w:val="18"/>
              </w:rPr>
            </w:pPr>
          </w:p>
        </w:tc>
      </w:tr>
      <w:tr w14:paraId="6E1223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27ACDA5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D409AB7">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27C1BEC">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E48047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BE08AB1">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7035A85A">
            <w:pPr>
              <w:tabs>
                <w:tab w:val="left" w:pos="1800"/>
              </w:tabs>
              <w:spacing w:line="240" w:lineRule="auto"/>
              <w:jc w:val="center"/>
              <w:rPr>
                <w:rFonts w:ascii="宋体" w:hAnsi="宋体"/>
                <w:sz w:val="18"/>
                <w:szCs w:val="18"/>
              </w:rPr>
            </w:pPr>
            <w:r>
              <w:rPr>
                <w:rFonts w:ascii="宋体" w:hAnsi="宋体"/>
                <w:sz w:val="18"/>
                <w:szCs w:val="18"/>
              </w:rPr>
              <w:t>-0.828</w:t>
            </w:r>
          </w:p>
        </w:tc>
        <w:tc>
          <w:tcPr>
            <w:tcW w:w="1218" w:type="dxa"/>
            <w:vMerge w:val="restart"/>
            <w:tcBorders>
              <w:tl2br w:val="nil"/>
              <w:tr2bl w:val="nil"/>
            </w:tcBorders>
            <w:shd w:val="clear" w:color="auto" w:fill="auto"/>
            <w:vAlign w:val="center"/>
          </w:tcPr>
          <w:p w14:paraId="55886EDE">
            <w:pPr>
              <w:tabs>
                <w:tab w:val="left" w:pos="1800"/>
              </w:tabs>
              <w:spacing w:line="240" w:lineRule="auto"/>
              <w:jc w:val="center"/>
              <w:rPr>
                <w:rFonts w:ascii="宋体" w:hAnsi="宋体"/>
                <w:sz w:val="18"/>
                <w:szCs w:val="18"/>
              </w:rPr>
            </w:pPr>
            <w:r>
              <w:rPr>
                <w:rFonts w:ascii="宋体" w:hAnsi="宋体"/>
                <w:sz w:val="18"/>
                <w:szCs w:val="18"/>
              </w:rPr>
              <w:t>-0.42</w:t>
            </w:r>
          </w:p>
        </w:tc>
      </w:tr>
      <w:tr w14:paraId="0301D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48E1F77A">
            <w:pPr>
              <w:tabs>
                <w:tab w:val="left" w:pos="1800"/>
              </w:tabs>
              <w:spacing w:line="240" w:lineRule="auto"/>
              <w:jc w:val="center"/>
              <w:rPr>
                <w:rFonts w:ascii="宋体" w:hAnsi="宋体"/>
                <w:sz w:val="18"/>
                <w:szCs w:val="18"/>
              </w:rPr>
            </w:pPr>
            <w:r>
              <w:rPr>
                <w:rFonts w:ascii="宋体" w:hAnsi="宋体"/>
                <w:sz w:val="18"/>
                <w:szCs w:val="18"/>
              </w:rPr>
              <w:t>9.95</w:t>
            </w:r>
          </w:p>
        </w:tc>
        <w:tc>
          <w:tcPr>
            <w:tcW w:w="1217" w:type="dxa"/>
            <w:vMerge w:val="restart"/>
            <w:tcBorders>
              <w:tl2br w:val="nil"/>
              <w:tr2bl w:val="nil"/>
            </w:tcBorders>
            <w:shd w:val="clear" w:color="auto" w:fill="auto"/>
            <w:vAlign w:val="center"/>
          </w:tcPr>
          <w:p w14:paraId="1FDFD25F">
            <w:pPr>
              <w:tabs>
                <w:tab w:val="left" w:pos="1800"/>
              </w:tabs>
              <w:spacing w:line="240" w:lineRule="auto"/>
              <w:jc w:val="center"/>
              <w:rPr>
                <w:rFonts w:ascii="宋体" w:hAnsi="宋体"/>
                <w:sz w:val="18"/>
                <w:szCs w:val="18"/>
              </w:rPr>
            </w:pPr>
            <w:r>
              <w:rPr>
                <w:rFonts w:ascii="宋体" w:hAnsi="宋体"/>
                <w:sz w:val="18"/>
                <w:szCs w:val="18"/>
              </w:rPr>
              <w:t>10.40</w:t>
            </w:r>
          </w:p>
        </w:tc>
        <w:tc>
          <w:tcPr>
            <w:tcW w:w="1360" w:type="dxa"/>
            <w:vMerge w:val="restart"/>
            <w:tcBorders>
              <w:tl2br w:val="nil"/>
              <w:tr2bl w:val="nil"/>
            </w:tcBorders>
            <w:shd w:val="clear" w:color="auto" w:fill="auto"/>
            <w:vAlign w:val="center"/>
          </w:tcPr>
          <w:p w14:paraId="68965230">
            <w:pPr>
              <w:tabs>
                <w:tab w:val="left" w:pos="1800"/>
              </w:tabs>
              <w:spacing w:line="240" w:lineRule="auto"/>
              <w:jc w:val="center"/>
              <w:rPr>
                <w:rFonts w:ascii="宋体" w:hAnsi="宋体"/>
                <w:sz w:val="18"/>
                <w:szCs w:val="18"/>
              </w:rPr>
            </w:pPr>
            <w:r>
              <w:rPr>
                <w:rFonts w:ascii="宋体" w:hAnsi="宋体"/>
                <w:sz w:val="18"/>
                <w:szCs w:val="18"/>
              </w:rPr>
              <w:t>-0.45</w:t>
            </w:r>
          </w:p>
        </w:tc>
        <w:tc>
          <w:tcPr>
            <w:tcW w:w="1276" w:type="dxa"/>
            <w:vMerge w:val="restart"/>
            <w:tcBorders>
              <w:tl2br w:val="nil"/>
              <w:tr2bl w:val="nil"/>
            </w:tcBorders>
            <w:shd w:val="clear" w:color="auto" w:fill="auto"/>
            <w:vAlign w:val="center"/>
          </w:tcPr>
          <w:p w14:paraId="69DBE6CF">
            <w:pPr>
              <w:tabs>
                <w:tab w:val="left" w:pos="1800"/>
              </w:tabs>
              <w:spacing w:line="240" w:lineRule="auto"/>
              <w:jc w:val="center"/>
              <w:rPr>
                <w:rFonts w:ascii="宋体" w:hAnsi="宋体"/>
                <w:sz w:val="18"/>
                <w:szCs w:val="18"/>
              </w:rPr>
            </w:pPr>
            <w:r>
              <w:rPr>
                <w:rFonts w:ascii="宋体" w:hAnsi="宋体"/>
                <w:sz w:val="18"/>
                <w:szCs w:val="18"/>
              </w:rPr>
              <w:t>10.175</w:t>
            </w:r>
          </w:p>
        </w:tc>
        <w:tc>
          <w:tcPr>
            <w:tcW w:w="1488" w:type="dxa"/>
            <w:vMerge w:val="restart"/>
            <w:tcBorders>
              <w:tl2br w:val="nil"/>
              <w:tr2bl w:val="nil"/>
            </w:tcBorders>
            <w:shd w:val="clear" w:color="auto" w:fill="auto"/>
            <w:vAlign w:val="center"/>
          </w:tcPr>
          <w:p w14:paraId="34327834">
            <w:pPr>
              <w:tabs>
                <w:tab w:val="left" w:pos="1800"/>
              </w:tabs>
              <w:spacing w:line="240" w:lineRule="auto"/>
              <w:jc w:val="center"/>
              <w:rPr>
                <w:rFonts w:ascii="宋体" w:hAnsi="宋体"/>
                <w:sz w:val="18"/>
                <w:szCs w:val="18"/>
              </w:rPr>
            </w:pPr>
            <w:r>
              <w:rPr>
                <w:rFonts w:ascii="宋体" w:hAnsi="宋体"/>
                <w:sz w:val="18"/>
                <w:szCs w:val="18"/>
              </w:rPr>
              <w:t>-0.282</w:t>
            </w:r>
          </w:p>
        </w:tc>
        <w:tc>
          <w:tcPr>
            <w:tcW w:w="0" w:type="auto"/>
            <w:vMerge w:val="continue"/>
            <w:tcBorders>
              <w:tl2br w:val="nil"/>
              <w:tr2bl w:val="nil"/>
            </w:tcBorders>
            <w:shd w:val="clear" w:color="auto" w:fill="auto"/>
            <w:vAlign w:val="center"/>
          </w:tcPr>
          <w:p w14:paraId="0F3A370A">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75E2D6F">
            <w:pPr>
              <w:widowControl/>
              <w:spacing w:line="240" w:lineRule="auto"/>
              <w:jc w:val="left"/>
              <w:rPr>
                <w:rFonts w:ascii="宋体" w:hAnsi="宋体"/>
                <w:sz w:val="18"/>
                <w:szCs w:val="18"/>
              </w:rPr>
            </w:pPr>
          </w:p>
        </w:tc>
      </w:tr>
      <w:tr w14:paraId="46680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793BB3D7">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26F305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E9DBC3C">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44B5312">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8BE9B1A">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23510BD0">
            <w:pPr>
              <w:tabs>
                <w:tab w:val="left" w:pos="1800"/>
              </w:tabs>
              <w:spacing w:line="240" w:lineRule="auto"/>
              <w:jc w:val="center"/>
              <w:rPr>
                <w:rFonts w:ascii="宋体" w:hAnsi="宋体"/>
                <w:sz w:val="18"/>
                <w:szCs w:val="18"/>
              </w:rPr>
            </w:pPr>
            <w:r>
              <w:rPr>
                <w:rFonts w:ascii="宋体" w:hAnsi="宋体"/>
                <w:sz w:val="18"/>
                <w:szCs w:val="18"/>
              </w:rPr>
              <w:t>-1.100</w:t>
            </w:r>
          </w:p>
        </w:tc>
        <w:tc>
          <w:tcPr>
            <w:tcW w:w="1218" w:type="dxa"/>
            <w:vMerge w:val="restart"/>
            <w:tcBorders>
              <w:tl2br w:val="nil"/>
              <w:tr2bl w:val="nil"/>
            </w:tcBorders>
            <w:shd w:val="clear" w:color="auto" w:fill="auto"/>
            <w:vAlign w:val="center"/>
          </w:tcPr>
          <w:p w14:paraId="773EFC75">
            <w:pPr>
              <w:tabs>
                <w:tab w:val="left" w:pos="1800"/>
              </w:tabs>
              <w:spacing w:line="240" w:lineRule="auto"/>
              <w:jc w:val="center"/>
              <w:rPr>
                <w:rFonts w:ascii="宋体" w:hAnsi="宋体"/>
                <w:sz w:val="18"/>
                <w:szCs w:val="18"/>
              </w:rPr>
            </w:pPr>
            <w:r>
              <w:rPr>
                <w:rFonts w:ascii="宋体" w:hAnsi="宋体"/>
                <w:sz w:val="18"/>
                <w:szCs w:val="18"/>
              </w:rPr>
              <w:t>-0.56</w:t>
            </w:r>
          </w:p>
        </w:tc>
      </w:tr>
      <w:tr w14:paraId="701820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1F403456">
            <w:pPr>
              <w:tabs>
                <w:tab w:val="left" w:pos="1800"/>
              </w:tabs>
              <w:spacing w:line="240" w:lineRule="auto"/>
              <w:jc w:val="center"/>
              <w:rPr>
                <w:rFonts w:ascii="宋体" w:hAnsi="宋体"/>
                <w:sz w:val="18"/>
                <w:szCs w:val="18"/>
              </w:rPr>
            </w:pPr>
            <w:r>
              <w:rPr>
                <w:rFonts w:ascii="宋体" w:hAnsi="宋体"/>
                <w:sz w:val="18"/>
                <w:szCs w:val="18"/>
              </w:rPr>
              <w:t>10.45</w:t>
            </w:r>
          </w:p>
        </w:tc>
        <w:tc>
          <w:tcPr>
            <w:tcW w:w="1217" w:type="dxa"/>
            <w:vMerge w:val="restart"/>
            <w:tcBorders>
              <w:tl2br w:val="nil"/>
              <w:tr2bl w:val="nil"/>
            </w:tcBorders>
            <w:shd w:val="clear" w:color="auto" w:fill="auto"/>
            <w:vAlign w:val="center"/>
          </w:tcPr>
          <w:p w14:paraId="7D24941D">
            <w:pPr>
              <w:tabs>
                <w:tab w:val="left" w:pos="1800"/>
              </w:tabs>
              <w:spacing w:line="240" w:lineRule="auto"/>
              <w:jc w:val="center"/>
              <w:rPr>
                <w:rFonts w:ascii="宋体" w:hAnsi="宋体"/>
                <w:sz w:val="18"/>
                <w:szCs w:val="18"/>
              </w:rPr>
            </w:pPr>
            <w:r>
              <w:rPr>
                <w:rFonts w:ascii="宋体" w:hAnsi="宋体"/>
                <w:sz w:val="18"/>
                <w:szCs w:val="18"/>
              </w:rPr>
              <w:t>10.45</w:t>
            </w:r>
          </w:p>
        </w:tc>
        <w:tc>
          <w:tcPr>
            <w:tcW w:w="1360" w:type="dxa"/>
            <w:vMerge w:val="restart"/>
            <w:tcBorders>
              <w:tl2br w:val="nil"/>
              <w:tr2bl w:val="nil"/>
            </w:tcBorders>
            <w:shd w:val="clear" w:color="auto" w:fill="auto"/>
            <w:vAlign w:val="center"/>
          </w:tcPr>
          <w:p w14:paraId="7F532AAC">
            <w:pPr>
              <w:tabs>
                <w:tab w:val="left" w:pos="1800"/>
              </w:tabs>
              <w:spacing w:line="240" w:lineRule="auto"/>
              <w:jc w:val="center"/>
              <w:rPr>
                <w:rFonts w:ascii="宋体" w:hAnsi="宋体"/>
                <w:sz w:val="18"/>
                <w:szCs w:val="18"/>
              </w:rPr>
            </w:pPr>
            <w:r>
              <w:rPr>
                <w:rFonts w:ascii="宋体" w:hAnsi="宋体"/>
                <w:sz w:val="18"/>
                <w:szCs w:val="18"/>
              </w:rPr>
              <w:t>0.00</w:t>
            </w:r>
          </w:p>
        </w:tc>
        <w:tc>
          <w:tcPr>
            <w:tcW w:w="1276" w:type="dxa"/>
            <w:vMerge w:val="restart"/>
            <w:tcBorders>
              <w:tl2br w:val="nil"/>
              <w:tr2bl w:val="nil"/>
            </w:tcBorders>
            <w:shd w:val="clear" w:color="auto" w:fill="auto"/>
            <w:vAlign w:val="center"/>
          </w:tcPr>
          <w:p w14:paraId="3498F85A">
            <w:pPr>
              <w:tabs>
                <w:tab w:val="left" w:pos="1800"/>
              </w:tabs>
              <w:spacing w:line="240" w:lineRule="auto"/>
              <w:jc w:val="center"/>
              <w:rPr>
                <w:rFonts w:ascii="宋体" w:hAnsi="宋体"/>
                <w:sz w:val="18"/>
                <w:szCs w:val="18"/>
              </w:rPr>
            </w:pPr>
            <w:r>
              <w:rPr>
                <w:rFonts w:ascii="宋体" w:hAnsi="宋体"/>
                <w:sz w:val="18"/>
                <w:szCs w:val="18"/>
              </w:rPr>
              <w:t>10.450</w:t>
            </w:r>
          </w:p>
        </w:tc>
        <w:tc>
          <w:tcPr>
            <w:tcW w:w="1488" w:type="dxa"/>
            <w:vMerge w:val="restart"/>
            <w:tcBorders>
              <w:tl2br w:val="nil"/>
              <w:tr2bl w:val="nil"/>
            </w:tcBorders>
            <w:shd w:val="clear" w:color="auto" w:fill="auto"/>
            <w:vAlign w:val="center"/>
          </w:tcPr>
          <w:p w14:paraId="6B7C75E0">
            <w:pPr>
              <w:tabs>
                <w:tab w:val="left" w:pos="1800"/>
              </w:tabs>
              <w:spacing w:line="240" w:lineRule="auto"/>
              <w:jc w:val="center"/>
              <w:rPr>
                <w:rFonts w:ascii="宋体" w:hAnsi="宋体"/>
                <w:sz w:val="18"/>
                <w:szCs w:val="18"/>
              </w:rPr>
            </w:pPr>
            <w:r>
              <w:rPr>
                <w:rFonts w:ascii="宋体" w:hAnsi="宋体"/>
                <w:sz w:val="18"/>
                <w:szCs w:val="18"/>
              </w:rPr>
              <w:t>-0.557</w:t>
            </w:r>
          </w:p>
        </w:tc>
        <w:tc>
          <w:tcPr>
            <w:tcW w:w="0" w:type="auto"/>
            <w:vMerge w:val="continue"/>
            <w:tcBorders>
              <w:tl2br w:val="nil"/>
              <w:tr2bl w:val="nil"/>
            </w:tcBorders>
            <w:shd w:val="clear" w:color="auto" w:fill="auto"/>
            <w:vAlign w:val="center"/>
          </w:tcPr>
          <w:p w14:paraId="20C302C5">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44E04B9">
            <w:pPr>
              <w:widowControl/>
              <w:spacing w:line="240" w:lineRule="auto"/>
              <w:jc w:val="left"/>
              <w:rPr>
                <w:rFonts w:ascii="宋体" w:hAnsi="宋体"/>
                <w:sz w:val="18"/>
                <w:szCs w:val="18"/>
              </w:rPr>
            </w:pPr>
          </w:p>
        </w:tc>
      </w:tr>
      <w:tr w14:paraId="0D0D03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68961DD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204427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877666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7A0C267">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D4ED7B6">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04B64959">
            <w:pPr>
              <w:tabs>
                <w:tab w:val="left" w:pos="1800"/>
              </w:tabs>
              <w:spacing w:line="240" w:lineRule="auto"/>
              <w:jc w:val="center"/>
              <w:rPr>
                <w:rFonts w:ascii="宋体" w:hAnsi="宋体"/>
                <w:sz w:val="18"/>
                <w:szCs w:val="18"/>
              </w:rPr>
            </w:pPr>
            <w:r>
              <w:rPr>
                <w:rFonts w:ascii="宋体" w:hAnsi="宋体"/>
                <w:sz w:val="18"/>
                <w:szCs w:val="18"/>
              </w:rPr>
              <w:t>-1.667</w:t>
            </w:r>
          </w:p>
        </w:tc>
        <w:tc>
          <w:tcPr>
            <w:tcW w:w="1218" w:type="dxa"/>
            <w:vMerge w:val="restart"/>
            <w:tcBorders>
              <w:tl2br w:val="nil"/>
              <w:tr2bl w:val="nil"/>
            </w:tcBorders>
            <w:shd w:val="clear" w:color="auto" w:fill="auto"/>
            <w:vAlign w:val="center"/>
          </w:tcPr>
          <w:p w14:paraId="602881EB">
            <w:pPr>
              <w:tabs>
                <w:tab w:val="left" w:pos="1800"/>
              </w:tabs>
              <w:spacing w:line="240" w:lineRule="auto"/>
              <w:jc w:val="center"/>
              <w:rPr>
                <w:rFonts w:ascii="宋体" w:hAnsi="宋体"/>
                <w:sz w:val="18"/>
                <w:szCs w:val="18"/>
              </w:rPr>
            </w:pPr>
            <w:r>
              <w:rPr>
                <w:rFonts w:ascii="宋体" w:hAnsi="宋体"/>
                <w:sz w:val="18"/>
                <w:szCs w:val="18"/>
              </w:rPr>
              <w:t>-0.84</w:t>
            </w:r>
          </w:p>
        </w:tc>
      </w:tr>
      <w:tr w14:paraId="742E95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473D5B35">
            <w:pPr>
              <w:tabs>
                <w:tab w:val="left" w:pos="1800"/>
              </w:tabs>
              <w:spacing w:line="240" w:lineRule="auto"/>
              <w:jc w:val="center"/>
              <w:rPr>
                <w:rFonts w:ascii="宋体" w:hAnsi="宋体"/>
                <w:sz w:val="18"/>
                <w:szCs w:val="18"/>
              </w:rPr>
            </w:pPr>
            <w:r>
              <w:rPr>
                <w:rFonts w:ascii="宋体" w:hAnsi="宋体"/>
                <w:sz w:val="18"/>
                <w:szCs w:val="18"/>
              </w:rPr>
              <w:t>10.25</w:t>
            </w:r>
          </w:p>
        </w:tc>
        <w:tc>
          <w:tcPr>
            <w:tcW w:w="1217" w:type="dxa"/>
            <w:vMerge w:val="restart"/>
            <w:tcBorders>
              <w:tl2br w:val="nil"/>
              <w:tr2bl w:val="nil"/>
            </w:tcBorders>
            <w:shd w:val="clear" w:color="auto" w:fill="auto"/>
            <w:vAlign w:val="center"/>
          </w:tcPr>
          <w:p w14:paraId="17E0DAC5">
            <w:pPr>
              <w:tabs>
                <w:tab w:val="left" w:pos="1800"/>
              </w:tabs>
              <w:spacing w:line="240" w:lineRule="auto"/>
              <w:jc w:val="center"/>
              <w:rPr>
                <w:rFonts w:ascii="宋体" w:hAnsi="宋体"/>
                <w:sz w:val="18"/>
                <w:szCs w:val="18"/>
              </w:rPr>
            </w:pPr>
            <w:r>
              <w:rPr>
                <w:rFonts w:ascii="宋体" w:hAnsi="宋体"/>
                <w:sz w:val="18"/>
                <w:szCs w:val="18"/>
              </w:rPr>
              <w:t>9.80</w:t>
            </w:r>
          </w:p>
        </w:tc>
        <w:tc>
          <w:tcPr>
            <w:tcW w:w="1360" w:type="dxa"/>
            <w:vMerge w:val="restart"/>
            <w:tcBorders>
              <w:tl2br w:val="nil"/>
              <w:tr2bl w:val="nil"/>
            </w:tcBorders>
            <w:shd w:val="clear" w:color="auto" w:fill="auto"/>
            <w:vAlign w:val="center"/>
          </w:tcPr>
          <w:p w14:paraId="28357B3A">
            <w:pPr>
              <w:tabs>
                <w:tab w:val="left" w:pos="1800"/>
              </w:tabs>
              <w:spacing w:line="240" w:lineRule="auto"/>
              <w:jc w:val="center"/>
              <w:rPr>
                <w:rFonts w:ascii="宋体" w:hAnsi="宋体"/>
                <w:sz w:val="18"/>
                <w:szCs w:val="18"/>
              </w:rPr>
            </w:pPr>
            <w:r>
              <w:rPr>
                <w:rFonts w:ascii="宋体" w:hAnsi="宋体"/>
                <w:sz w:val="18"/>
                <w:szCs w:val="18"/>
              </w:rPr>
              <w:t>+0.45</w:t>
            </w:r>
          </w:p>
        </w:tc>
        <w:tc>
          <w:tcPr>
            <w:tcW w:w="1276" w:type="dxa"/>
            <w:vMerge w:val="restart"/>
            <w:tcBorders>
              <w:tl2br w:val="nil"/>
              <w:tr2bl w:val="nil"/>
            </w:tcBorders>
            <w:shd w:val="clear" w:color="auto" w:fill="auto"/>
            <w:vAlign w:val="center"/>
          </w:tcPr>
          <w:p w14:paraId="26C53ABC">
            <w:pPr>
              <w:tabs>
                <w:tab w:val="left" w:pos="1800"/>
              </w:tabs>
              <w:spacing w:line="240" w:lineRule="auto"/>
              <w:jc w:val="center"/>
              <w:rPr>
                <w:rFonts w:ascii="宋体" w:hAnsi="宋体"/>
                <w:sz w:val="18"/>
                <w:szCs w:val="18"/>
              </w:rPr>
            </w:pPr>
            <w:r>
              <w:rPr>
                <w:rFonts w:ascii="宋体" w:hAnsi="宋体"/>
                <w:sz w:val="18"/>
                <w:szCs w:val="18"/>
              </w:rPr>
              <w:t>10.025</w:t>
            </w:r>
          </w:p>
        </w:tc>
        <w:tc>
          <w:tcPr>
            <w:tcW w:w="1488" w:type="dxa"/>
            <w:vMerge w:val="restart"/>
            <w:tcBorders>
              <w:tl2br w:val="nil"/>
              <w:tr2bl w:val="nil"/>
            </w:tcBorders>
            <w:shd w:val="clear" w:color="auto" w:fill="auto"/>
            <w:vAlign w:val="center"/>
          </w:tcPr>
          <w:p w14:paraId="776B0FE4">
            <w:pPr>
              <w:tabs>
                <w:tab w:val="left" w:pos="1800"/>
              </w:tabs>
              <w:spacing w:line="240" w:lineRule="auto"/>
              <w:jc w:val="center"/>
              <w:rPr>
                <w:rFonts w:ascii="宋体" w:hAnsi="宋体"/>
                <w:sz w:val="18"/>
                <w:szCs w:val="18"/>
              </w:rPr>
            </w:pPr>
            <w:r>
              <w:rPr>
                <w:rFonts w:ascii="宋体" w:hAnsi="宋体"/>
                <w:sz w:val="18"/>
                <w:szCs w:val="18"/>
              </w:rPr>
              <w:t>-0.132</w:t>
            </w:r>
          </w:p>
        </w:tc>
        <w:tc>
          <w:tcPr>
            <w:tcW w:w="0" w:type="auto"/>
            <w:vMerge w:val="continue"/>
            <w:tcBorders>
              <w:tl2br w:val="nil"/>
              <w:tr2bl w:val="nil"/>
            </w:tcBorders>
            <w:shd w:val="clear" w:color="auto" w:fill="auto"/>
            <w:vAlign w:val="center"/>
          </w:tcPr>
          <w:p w14:paraId="614D969C">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897D761">
            <w:pPr>
              <w:widowControl/>
              <w:spacing w:line="240" w:lineRule="auto"/>
              <w:jc w:val="left"/>
              <w:rPr>
                <w:rFonts w:ascii="宋体" w:hAnsi="宋体"/>
                <w:sz w:val="18"/>
                <w:szCs w:val="18"/>
              </w:rPr>
            </w:pPr>
          </w:p>
        </w:tc>
      </w:tr>
      <w:tr w14:paraId="679362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3A3C8DD5">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01A018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0B8F653">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2CEB20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E90BB9E">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317A66A7">
            <w:pPr>
              <w:tabs>
                <w:tab w:val="left" w:pos="1800"/>
              </w:tabs>
              <w:spacing w:line="240" w:lineRule="auto"/>
              <w:jc w:val="center"/>
              <w:rPr>
                <w:rFonts w:ascii="宋体" w:hAnsi="宋体"/>
                <w:sz w:val="18"/>
                <w:szCs w:val="18"/>
              </w:rPr>
            </w:pPr>
            <w:r>
              <w:rPr>
                <w:rFonts w:ascii="宋体" w:hAnsi="宋体"/>
                <w:sz w:val="18"/>
                <w:szCs w:val="18"/>
              </w:rPr>
              <w:t>-1.799</w:t>
            </w:r>
          </w:p>
        </w:tc>
        <w:tc>
          <w:tcPr>
            <w:tcW w:w="1218" w:type="dxa"/>
            <w:vMerge w:val="restart"/>
            <w:tcBorders>
              <w:tl2br w:val="nil"/>
              <w:tr2bl w:val="nil"/>
            </w:tcBorders>
            <w:shd w:val="clear" w:color="auto" w:fill="auto"/>
            <w:vAlign w:val="center"/>
          </w:tcPr>
          <w:p w14:paraId="3FC0EEBB">
            <w:pPr>
              <w:tabs>
                <w:tab w:val="left" w:pos="1800"/>
              </w:tabs>
              <w:spacing w:line="240" w:lineRule="auto"/>
              <w:jc w:val="center"/>
              <w:rPr>
                <w:rFonts w:ascii="宋体" w:hAnsi="宋体"/>
                <w:sz w:val="18"/>
                <w:szCs w:val="18"/>
              </w:rPr>
            </w:pPr>
            <w:r>
              <w:rPr>
                <w:rFonts w:ascii="宋体" w:hAnsi="宋体"/>
                <w:sz w:val="18"/>
                <w:szCs w:val="18"/>
              </w:rPr>
              <w:t>-0.91</w:t>
            </w:r>
          </w:p>
        </w:tc>
      </w:tr>
      <w:tr w14:paraId="5B995F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1C37089E">
            <w:pPr>
              <w:tabs>
                <w:tab w:val="left" w:pos="1800"/>
              </w:tabs>
              <w:spacing w:line="240" w:lineRule="auto"/>
              <w:jc w:val="center"/>
              <w:rPr>
                <w:rFonts w:ascii="宋体" w:hAnsi="宋体"/>
                <w:sz w:val="18"/>
                <w:szCs w:val="18"/>
              </w:rPr>
            </w:pPr>
            <w:r>
              <w:rPr>
                <w:rFonts w:ascii="宋体" w:hAnsi="宋体"/>
                <w:sz w:val="18"/>
                <w:szCs w:val="18"/>
              </w:rPr>
              <w:t>9.75</w:t>
            </w:r>
          </w:p>
        </w:tc>
        <w:tc>
          <w:tcPr>
            <w:tcW w:w="1217" w:type="dxa"/>
            <w:vMerge w:val="restart"/>
            <w:tcBorders>
              <w:tl2br w:val="nil"/>
              <w:tr2bl w:val="nil"/>
            </w:tcBorders>
            <w:shd w:val="clear" w:color="auto" w:fill="auto"/>
            <w:vAlign w:val="center"/>
          </w:tcPr>
          <w:p w14:paraId="065264C0">
            <w:pPr>
              <w:tabs>
                <w:tab w:val="left" w:pos="1800"/>
              </w:tabs>
              <w:spacing w:line="240" w:lineRule="auto"/>
              <w:jc w:val="center"/>
              <w:rPr>
                <w:rFonts w:ascii="宋体" w:hAnsi="宋体"/>
                <w:sz w:val="18"/>
                <w:szCs w:val="18"/>
              </w:rPr>
            </w:pPr>
            <w:r>
              <w:rPr>
                <w:rFonts w:ascii="宋体" w:hAnsi="宋体"/>
                <w:sz w:val="18"/>
                <w:szCs w:val="18"/>
              </w:rPr>
              <w:t>9.90</w:t>
            </w:r>
          </w:p>
        </w:tc>
        <w:tc>
          <w:tcPr>
            <w:tcW w:w="1360" w:type="dxa"/>
            <w:vMerge w:val="restart"/>
            <w:tcBorders>
              <w:tl2br w:val="nil"/>
              <w:tr2bl w:val="nil"/>
            </w:tcBorders>
            <w:shd w:val="clear" w:color="auto" w:fill="auto"/>
            <w:vAlign w:val="center"/>
          </w:tcPr>
          <w:p w14:paraId="21EFDAF1">
            <w:pPr>
              <w:tabs>
                <w:tab w:val="left" w:pos="1800"/>
              </w:tabs>
              <w:spacing w:line="240" w:lineRule="auto"/>
              <w:jc w:val="center"/>
              <w:rPr>
                <w:rFonts w:ascii="宋体" w:hAnsi="宋体"/>
                <w:sz w:val="18"/>
                <w:szCs w:val="18"/>
              </w:rPr>
            </w:pPr>
            <w:r>
              <w:rPr>
                <w:rFonts w:ascii="宋体" w:hAnsi="宋体"/>
                <w:sz w:val="18"/>
                <w:szCs w:val="18"/>
              </w:rPr>
              <w:t>-0.15</w:t>
            </w:r>
          </w:p>
        </w:tc>
        <w:tc>
          <w:tcPr>
            <w:tcW w:w="1276" w:type="dxa"/>
            <w:vMerge w:val="restart"/>
            <w:tcBorders>
              <w:tl2br w:val="nil"/>
              <w:tr2bl w:val="nil"/>
            </w:tcBorders>
            <w:shd w:val="clear" w:color="auto" w:fill="auto"/>
            <w:vAlign w:val="center"/>
          </w:tcPr>
          <w:p w14:paraId="09AF0414">
            <w:pPr>
              <w:tabs>
                <w:tab w:val="left" w:pos="1800"/>
              </w:tabs>
              <w:spacing w:line="240" w:lineRule="auto"/>
              <w:jc w:val="center"/>
              <w:rPr>
                <w:rFonts w:ascii="宋体" w:hAnsi="宋体"/>
                <w:sz w:val="18"/>
                <w:szCs w:val="18"/>
              </w:rPr>
            </w:pPr>
            <w:r>
              <w:rPr>
                <w:rFonts w:ascii="宋体" w:hAnsi="宋体"/>
                <w:sz w:val="18"/>
                <w:szCs w:val="18"/>
              </w:rPr>
              <w:t>9.825</w:t>
            </w:r>
          </w:p>
        </w:tc>
        <w:tc>
          <w:tcPr>
            <w:tcW w:w="1488" w:type="dxa"/>
            <w:vMerge w:val="restart"/>
            <w:tcBorders>
              <w:tl2br w:val="nil"/>
              <w:tr2bl w:val="nil"/>
            </w:tcBorders>
            <w:shd w:val="clear" w:color="auto" w:fill="auto"/>
            <w:vAlign w:val="center"/>
          </w:tcPr>
          <w:p w14:paraId="1A3C3368">
            <w:pPr>
              <w:tabs>
                <w:tab w:val="left" w:pos="1800"/>
              </w:tabs>
              <w:spacing w:line="240" w:lineRule="auto"/>
              <w:jc w:val="center"/>
              <w:rPr>
                <w:rFonts w:ascii="宋体" w:hAnsi="宋体"/>
                <w:sz w:val="18"/>
                <w:szCs w:val="18"/>
              </w:rPr>
            </w:pPr>
            <w:r>
              <w:rPr>
                <w:rFonts w:ascii="宋体" w:hAnsi="宋体"/>
                <w:sz w:val="18"/>
                <w:szCs w:val="18"/>
              </w:rPr>
              <w:t>+0.068</w:t>
            </w:r>
          </w:p>
        </w:tc>
        <w:tc>
          <w:tcPr>
            <w:tcW w:w="0" w:type="auto"/>
            <w:vMerge w:val="continue"/>
            <w:tcBorders>
              <w:tl2br w:val="nil"/>
              <w:tr2bl w:val="nil"/>
            </w:tcBorders>
            <w:shd w:val="clear" w:color="auto" w:fill="auto"/>
            <w:vAlign w:val="center"/>
          </w:tcPr>
          <w:p w14:paraId="128CE2D8">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1E72593">
            <w:pPr>
              <w:widowControl/>
              <w:spacing w:line="240" w:lineRule="auto"/>
              <w:jc w:val="left"/>
              <w:rPr>
                <w:rFonts w:ascii="宋体" w:hAnsi="宋体"/>
                <w:sz w:val="18"/>
                <w:szCs w:val="18"/>
              </w:rPr>
            </w:pPr>
          </w:p>
        </w:tc>
      </w:tr>
      <w:tr w14:paraId="710195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25F48F2D">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2258618">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4960AE7">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B2D24FE">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DF125C0">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67420BCB">
            <w:pPr>
              <w:tabs>
                <w:tab w:val="left" w:pos="1800"/>
              </w:tabs>
              <w:spacing w:line="240" w:lineRule="auto"/>
              <w:jc w:val="center"/>
              <w:rPr>
                <w:rFonts w:ascii="宋体" w:hAnsi="宋体"/>
                <w:sz w:val="18"/>
                <w:szCs w:val="18"/>
              </w:rPr>
            </w:pPr>
            <w:r>
              <w:rPr>
                <w:rFonts w:ascii="宋体" w:hAnsi="宋体"/>
                <w:sz w:val="18"/>
                <w:szCs w:val="18"/>
              </w:rPr>
              <w:t>-1.731</w:t>
            </w:r>
          </w:p>
        </w:tc>
        <w:tc>
          <w:tcPr>
            <w:tcW w:w="1218" w:type="dxa"/>
            <w:vMerge w:val="restart"/>
            <w:tcBorders>
              <w:tl2br w:val="nil"/>
              <w:tr2bl w:val="nil"/>
            </w:tcBorders>
            <w:shd w:val="clear" w:color="auto" w:fill="auto"/>
            <w:vAlign w:val="center"/>
          </w:tcPr>
          <w:p w14:paraId="6BCB4ACD">
            <w:pPr>
              <w:tabs>
                <w:tab w:val="left" w:pos="1800"/>
              </w:tabs>
              <w:spacing w:line="240" w:lineRule="auto"/>
              <w:jc w:val="center"/>
              <w:rPr>
                <w:rFonts w:ascii="宋体" w:hAnsi="宋体"/>
                <w:sz w:val="18"/>
                <w:szCs w:val="18"/>
              </w:rPr>
            </w:pPr>
            <w:r>
              <w:rPr>
                <w:rFonts w:ascii="宋体" w:hAnsi="宋体"/>
                <w:sz w:val="18"/>
                <w:szCs w:val="18"/>
              </w:rPr>
              <w:t>-0.87</w:t>
            </w:r>
          </w:p>
        </w:tc>
      </w:tr>
      <w:tr w14:paraId="33C3AA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64CE79A5">
            <w:pPr>
              <w:tabs>
                <w:tab w:val="left" w:pos="1800"/>
              </w:tabs>
              <w:spacing w:line="240" w:lineRule="auto"/>
              <w:jc w:val="center"/>
              <w:rPr>
                <w:rFonts w:ascii="宋体" w:hAnsi="宋体"/>
                <w:sz w:val="18"/>
                <w:szCs w:val="18"/>
              </w:rPr>
            </w:pPr>
            <w:r>
              <w:rPr>
                <w:rFonts w:ascii="宋体" w:hAnsi="宋体"/>
                <w:sz w:val="18"/>
                <w:szCs w:val="18"/>
              </w:rPr>
              <w:t>9.75</w:t>
            </w:r>
          </w:p>
        </w:tc>
        <w:tc>
          <w:tcPr>
            <w:tcW w:w="1217" w:type="dxa"/>
            <w:vMerge w:val="restart"/>
            <w:tcBorders>
              <w:tl2br w:val="nil"/>
              <w:tr2bl w:val="nil"/>
            </w:tcBorders>
            <w:shd w:val="clear" w:color="auto" w:fill="auto"/>
            <w:vAlign w:val="center"/>
          </w:tcPr>
          <w:p w14:paraId="601DA34E">
            <w:pPr>
              <w:tabs>
                <w:tab w:val="left" w:pos="1800"/>
              </w:tabs>
              <w:spacing w:line="240" w:lineRule="auto"/>
              <w:jc w:val="center"/>
              <w:rPr>
                <w:rFonts w:ascii="宋体" w:hAnsi="宋体"/>
                <w:sz w:val="18"/>
                <w:szCs w:val="18"/>
              </w:rPr>
            </w:pPr>
            <w:r>
              <w:rPr>
                <w:rFonts w:ascii="宋体" w:hAnsi="宋体"/>
                <w:sz w:val="18"/>
                <w:szCs w:val="18"/>
              </w:rPr>
              <w:t>10.10</w:t>
            </w:r>
          </w:p>
        </w:tc>
        <w:tc>
          <w:tcPr>
            <w:tcW w:w="1360" w:type="dxa"/>
            <w:vMerge w:val="restart"/>
            <w:tcBorders>
              <w:tl2br w:val="nil"/>
              <w:tr2bl w:val="nil"/>
            </w:tcBorders>
            <w:shd w:val="clear" w:color="auto" w:fill="auto"/>
            <w:vAlign w:val="center"/>
          </w:tcPr>
          <w:p w14:paraId="6C0EC48B">
            <w:pPr>
              <w:tabs>
                <w:tab w:val="left" w:pos="1800"/>
              </w:tabs>
              <w:spacing w:line="240" w:lineRule="auto"/>
              <w:jc w:val="center"/>
              <w:rPr>
                <w:rFonts w:ascii="宋体" w:hAnsi="宋体"/>
                <w:sz w:val="18"/>
                <w:szCs w:val="18"/>
              </w:rPr>
            </w:pPr>
            <w:r>
              <w:rPr>
                <w:rFonts w:ascii="宋体" w:hAnsi="宋体"/>
                <w:sz w:val="18"/>
                <w:szCs w:val="18"/>
              </w:rPr>
              <w:t>-0.35</w:t>
            </w:r>
          </w:p>
        </w:tc>
        <w:tc>
          <w:tcPr>
            <w:tcW w:w="1276" w:type="dxa"/>
            <w:vMerge w:val="restart"/>
            <w:tcBorders>
              <w:tl2br w:val="nil"/>
              <w:tr2bl w:val="nil"/>
            </w:tcBorders>
            <w:shd w:val="clear" w:color="auto" w:fill="auto"/>
            <w:vAlign w:val="center"/>
          </w:tcPr>
          <w:p w14:paraId="0D970734">
            <w:pPr>
              <w:tabs>
                <w:tab w:val="left" w:pos="1800"/>
              </w:tabs>
              <w:spacing w:line="240" w:lineRule="auto"/>
              <w:jc w:val="center"/>
              <w:rPr>
                <w:rFonts w:ascii="宋体" w:hAnsi="宋体"/>
                <w:sz w:val="18"/>
                <w:szCs w:val="18"/>
              </w:rPr>
            </w:pPr>
            <w:r>
              <w:rPr>
                <w:rFonts w:ascii="宋体" w:hAnsi="宋体"/>
                <w:sz w:val="18"/>
                <w:szCs w:val="18"/>
              </w:rPr>
              <w:t>9.925</w:t>
            </w:r>
          </w:p>
        </w:tc>
        <w:tc>
          <w:tcPr>
            <w:tcW w:w="1488" w:type="dxa"/>
            <w:vMerge w:val="restart"/>
            <w:tcBorders>
              <w:tl2br w:val="nil"/>
              <w:tr2bl w:val="nil"/>
            </w:tcBorders>
            <w:shd w:val="clear" w:color="auto" w:fill="auto"/>
            <w:vAlign w:val="center"/>
          </w:tcPr>
          <w:p w14:paraId="75FC0F5C">
            <w:pPr>
              <w:tabs>
                <w:tab w:val="left" w:pos="1800"/>
              </w:tabs>
              <w:spacing w:line="240" w:lineRule="auto"/>
              <w:jc w:val="center"/>
              <w:rPr>
                <w:rFonts w:ascii="宋体" w:hAnsi="宋体"/>
                <w:sz w:val="18"/>
                <w:szCs w:val="18"/>
              </w:rPr>
            </w:pPr>
            <w:r>
              <w:rPr>
                <w:rFonts w:ascii="宋体" w:hAnsi="宋体"/>
                <w:sz w:val="18"/>
                <w:szCs w:val="18"/>
              </w:rPr>
              <w:t>-0.032</w:t>
            </w:r>
          </w:p>
        </w:tc>
        <w:tc>
          <w:tcPr>
            <w:tcW w:w="0" w:type="auto"/>
            <w:vMerge w:val="continue"/>
            <w:tcBorders>
              <w:tl2br w:val="nil"/>
              <w:tr2bl w:val="nil"/>
            </w:tcBorders>
            <w:shd w:val="clear" w:color="auto" w:fill="auto"/>
            <w:vAlign w:val="center"/>
          </w:tcPr>
          <w:p w14:paraId="61E6227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4C56515">
            <w:pPr>
              <w:widowControl/>
              <w:spacing w:line="240" w:lineRule="auto"/>
              <w:jc w:val="left"/>
              <w:rPr>
                <w:rFonts w:ascii="宋体" w:hAnsi="宋体"/>
                <w:sz w:val="18"/>
                <w:szCs w:val="18"/>
              </w:rPr>
            </w:pPr>
          </w:p>
        </w:tc>
      </w:tr>
      <w:tr w14:paraId="455558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746CE7BD">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10331F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2A00D85">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13383C8">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05348AE">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1617F775">
            <w:pPr>
              <w:tabs>
                <w:tab w:val="left" w:pos="1800"/>
              </w:tabs>
              <w:spacing w:line="240" w:lineRule="auto"/>
              <w:jc w:val="center"/>
              <w:rPr>
                <w:rFonts w:ascii="宋体" w:hAnsi="宋体"/>
                <w:sz w:val="18"/>
                <w:szCs w:val="18"/>
              </w:rPr>
            </w:pPr>
            <w:r>
              <w:rPr>
                <w:rFonts w:ascii="宋体" w:hAnsi="宋体"/>
                <w:sz w:val="18"/>
                <w:szCs w:val="18"/>
              </w:rPr>
              <w:t>-1.763</w:t>
            </w:r>
          </w:p>
        </w:tc>
        <w:tc>
          <w:tcPr>
            <w:tcW w:w="1218" w:type="dxa"/>
            <w:vMerge w:val="restart"/>
            <w:tcBorders>
              <w:tl2br w:val="nil"/>
              <w:tr2bl w:val="nil"/>
            </w:tcBorders>
            <w:shd w:val="clear" w:color="auto" w:fill="auto"/>
            <w:vAlign w:val="center"/>
          </w:tcPr>
          <w:p w14:paraId="307CF87B">
            <w:pPr>
              <w:tabs>
                <w:tab w:val="left" w:pos="1800"/>
              </w:tabs>
              <w:spacing w:line="240" w:lineRule="auto"/>
              <w:jc w:val="center"/>
              <w:rPr>
                <w:rFonts w:ascii="宋体" w:hAnsi="宋体"/>
                <w:sz w:val="18"/>
                <w:szCs w:val="18"/>
              </w:rPr>
            </w:pPr>
            <w:r>
              <w:rPr>
                <w:rFonts w:ascii="宋体" w:hAnsi="宋体"/>
                <w:sz w:val="18"/>
                <w:szCs w:val="18"/>
              </w:rPr>
              <w:t>-0.89</w:t>
            </w:r>
          </w:p>
        </w:tc>
      </w:tr>
      <w:tr w14:paraId="51BC3C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76363BFB">
            <w:pPr>
              <w:tabs>
                <w:tab w:val="left" w:pos="1800"/>
              </w:tabs>
              <w:spacing w:line="240" w:lineRule="auto"/>
              <w:jc w:val="center"/>
              <w:rPr>
                <w:rFonts w:ascii="宋体" w:hAnsi="宋体"/>
                <w:sz w:val="18"/>
                <w:szCs w:val="18"/>
              </w:rPr>
            </w:pPr>
            <w:r>
              <w:rPr>
                <w:rFonts w:ascii="宋体" w:hAnsi="宋体"/>
                <w:sz w:val="18"/>
                <w:szCs w:val="18"/>
              </w:rPr>
              <w:t>9.85</w:t>
            </w:r>
          </w:p>
        </w:tc>
        <w:tc>
          <w:tcPr>
            <w:tcW w:w="1217" w:type="dxa"/>
            <w:vMerge w:val="restart"/>
            <w:tcBorders>
              <w:tl2br w:val="nil"/>
              <w:tr2bl w:val="nil"/>
            </w:tcBorders>
            <w:shd w:val="clear" w:color="auto" w:fill="auto"/>
            <w:vAlign w:val="center"/>
          </w:tcPr>
          <w:p w14:paraId="19A7F310">
            <w:pPr>
              <w:tabs>
                <w:tab w:val="left" w:pos="1800"/>
              </w:tabs>
              <w:spacing w:line="240" w:lineRule="auto"/>
              <w:jc w:val="center"/>
              <w:rPr>
                <w:rFonts w:ascii="宋体" w:hAnsi="宋体"/>
                <w:sz w:val="18"/>
                <w:szCs w:val="18"/>
              </w:rPr>
            </w:pPr>
            <w:r>
              <w:rPr>
                <w:rFonts w:ascii="宋体" w:hAnsi="宋体"/>
                <w:sz w:val="18"/>
                <w:szCs w:val="18"/>
              </w:rPr>
              <w:t>10.30</w:t>
            </w:r>
          </w:p>
        </w:tc>
        <w:tc>
          <w:tcPr>
            <w:tcW w:w="1360" w:type="dxa"/>
            <w:vMerge w:val="restart"/>
            <w:tcBorders>
              <w:tl2br w:val="nil"/>
              <w:tr2bl w:val="nil"/>
            </w:tcBorders>
            <w:shd w:val="clear" w:color="auto" w:fill="auto"/>
            <w:vAlign w:val="center"/>
          </w:tcPr>
          <w:p w14:paraId="5B246F6C">
            <w:pPr>
              <w:tabs>
                <w:tab w:val="left" w:pos="1800"/>
              </w:tabs>
              <w:spacing w:line="240" w:lineRule="auto"/>
              <w:jc w:val="center"/>
              <w:rPr>
                <w:rFonts w:ascii="宋体" w:hAnsi="宋体"/>
                <w:sz w:val="18"/>
                <w:szCs w:val="18"/>
              </w:rPr>
            </w:pPr>
            <w:r>
              <w:rPr>
                <w:rFonts w:ascii="宋体" w:hAnsi="宋体"/>
                <w:sz w:val="18"/>
                <w:szCs w:val="18"/>
              </w:rPr>
              <w:t>-0.45</w:t>
            </w:r>
          </w:p>
        </w:tc>
        <w:tc>
          <w:tcPr>
            <w:tcW w:w="1276" w:type="dxa"/>
            <w:vMerge w:val="restart"/>
            <w:tcBorders>
              <w:tl2br w:val="nil"/>
              <w:tr2bl w:val="nil"/>
            </w:tcBorders>
            <w:shd w:val="clear" w:color="auto" w:fill="auto"/>
            <w:vAlign w:val="center"/>
          </w:tcPr>
          <w:p w14:paraId="1FD36E6F">
            <w:pPr>
              <w:tabs>
                <w:tab w:val="left" w:pos="1800"/>
              </w:tabs>
              <w:spacing w:line="240" w:lineRule="auto"/>
              <w:jc w:val="center"/>
              <w:rPr>
                <w:rFonts w:ascii="宋体" w:hAnsi="宋体"/>
                <w:sz w:val="18"/>
                <w:szCs w:val="18"/>
              </w:rPr>
            </w:pPr>
            <w:r>
              <w:rPr>
                <w:rFonts w:ascii="宋体" w:hAnsi="宋体"/>
                <w:sz w:val="18"/>
                <w:szCs w:val="18"/>
              </w:rPr>
              <w:t>10.075</w:t>
            </w:r>
          </w:p>
        </w:tc>
        <w:tc>
          <w:tcPr>
            <w:tcW w:w="1488" w:type="dxa"/>
            <w:vMerge w:val="restart"/>
            <w:tcBorders>
              <w:tl2br w:val="nil"/>
              <w:tr2bl w:val="nil"/>
            </w:tcBorders>
            <w:shd w:val="clear" w:color="auto" w:fill="auto"/>
            <w:vAlign w:val="center"/>
          </w:tcPr>
          <w:p w14:paraId="0D4056E5">
            <w:pPr>
              <w:tabs>
                <w:tab w:val="left" w:pos="1800"/>
              </w:tabs>
              <w:spacing w:line="240" w:lineRule="auto"/>
              <w:jc w:val="center"/>
              <w:rPr>
                <w:rFonts w:ascii="宋体" w:hAnsi="宋体"/>
                <w:sz w:val="18"/>
                <w:szCs w:val="18"/>
              </w:rPr>
            </w:pPr>
            <w:r>
              <w:rPr>
                <w:rFonts w:ascii="宋体" w:hAnsi="宋体"/>
                <w:sz w:val="18"/>
                <w:szCs w:val="18"/>
              </w:rPr>
              <w:t>-0.182</w:t>
            </w:r>
          </w:p>
        </w:tc>
        <w:tc>
          <w:tcPr>
            <w:tcW w:w="0" w:type="auto"/>
            <w:vMerge w:val="continue"/>
            <w:tcBorders>
              <w:tl2br w:val="nil"/>
              <w:tr2bl w:val="nil"/>
            </w:tcBorders>
            <w:shd w:val="clear" w:color="auto" w:fill="auto"/>
            <w:vAlign w:val="center"/>
          </w:tcPr>
          <w:p w14:paraId="78523600">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4EEA1A7">
            <w:pPr>
              <w:widowControl/>
              <w:spacing w:line="240" w:lineRule="auto"/>
              <w:jc w:val="left"/>
              <w:rPr>
                <w:rFonts w:ascii="宋体" w:hAnsi="宋体"/>
                <w:sz w:val="18"/>
                <w:szCs w:val="18"/>
              </w:rPr>
            </w:pPr>
          </w:p>
        </w:tc>
      </w:tr>
      <w:tr w14:paraId="55A817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3D710E8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547C5D6">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D7D665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ECB7835">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ECF8557">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4A3B064A">
            <w:pPr>
              <w:tabs>
                <w:tab w:val="left" w:pos="1800"/>
              </w:tabs>
              <w:spacing w:line="240" w:lineRule="auto"/>
              <w:jc w:val="center"/>
              <w:rPr>
                <w:rFonts w:ascii="宋体" w:hAnsi="宋体"/>
                <w:sz w:val="18"/>
                <w:szCs w:val="18"/>
              </w:rPr>
            </w:pPr>
            <w:r>
              <w:rPr>
                <w:rFonts w:ascii="宋体" w:hAnsi="宋体"/>
                <w:sz w:val="18"/>
                <w:szCs w:val="18"/>
              </w:rPr>
              <w:t>-1.945</w:t>
            </w:r>
          </w:p>
        </w:tc>
        <w:tc>
          <w:tcPr>
            <w:tcW w:w="1218" w:type="dxa"/>
            <w:vMerge w:val="restart"/>
            <w:tcBorders>
              <w:tl2br w:val="nil"/>
              <w:tr2bl w:val="nil"/>
            </w:tcBorders>
            <w:shd w:val="clear" w:color="auto" w:fill="auto"/>
            <w:vAlign w:val="center"/>
          </w:tcPr>
          <w:p w14:paraId="556D1AC0">
            <w:pPr>
              <w:tabs>
                <w:tab w:val="left" w:pos="1800"/>
              </w:tabs>
              <w:spacing w:line="240" w:lineRule="auto"/>
              <w:jc w:val="center"/>
              <w:rPr>
                <w:rFonts w:ascii="宋体" w:hAnsi="宋体"/>
                <w:sz w:val="18"/>
                <w:szCs w:val="18"/>
              </w:rPr>
            </w:pPr>
            <w:r>
              <w:rPr>
                <w:rFonts w:ascii="宋体" w:hAnsi="宋体"/>
                <w:sz w:val="18"/>
                <w:szCs w:val="18"/>
              </w:rPr>
              <w:t>-0.98</w:t>
            </w:r>
          </w:p>
        </w:tc>
      </w:tr>
      <w:tr w14:paraId="416891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2CA354ED">
            <w:pPr>
              <w:tabs>
                <w:tab w:val="left" w:pos="1800"/>
              </w:tabs>
              <w:spacing w:line="240" w:lineRule="auto"/>
              <w:jc w:val="center"/>
              <w:rPr>
                <w:rFonts w:ascii="宋体" w:hAnsi="宋体"/>
                <w:sz w:val="18"/>
                <w:szCs w:val="18"/>
              </w:rPr>
            </w:pPr>
            <w:r>
              <w:rPr>
                <w:rFonts w:ascii="宋体" w:hAnsi="宋体"/>
                <w:sz w:val="18"/>
                <w:szCs w:val="18"/>
              </w:rPr>
              <w:t>9.70</w:t>
            </w:r>
          </w:p>
        </w:tc>
        <w:tc>
          <w:tcPr>
            <w:tcW w:w="1217" w:type="dxa"/>
            <w:vMerge w:val="restart"/>
            <w:tcBorders>
              <w:tl2br w:val="nil"/>
              <w:tr2bl w:val="nil"/>
            </w:tcBorders>
            <w:shd w:val="clear" w:color="auto" w:fill="auto"/>
            <w:vAlign w:val="center"/>
          </w:tcPr>
          <w:p w14:paraId="10FDC278">
            <w:pPr>
              <w:tabs>
                <w:tab w:val="left" w:pos="1800"/>
              </w:tabs>
              <w:spacing w:line="240" w:lineRule="auto"/>
              <w:jc w:val="center"/>
              <w:rPr>
                <w:rFonts w:ascii="宋体" w:hAnsi="宋体"/>
                <w:sz w:val="18"/>
                <w:szCs w:val="18"/>
              </w:rPr>
            </w:pPr>
            <w:r>
              <w:rPr>
                <w:rFonts w:ascii="宋体" w:hAnsi="宋体"/>
                <w:sz w:val="18"/>
                <w:szCs w:val="18"/>
              </w:rPr>
              <w:t>9.70</w:t>
            </w:r>
          </w:p>
        </w:tc>
        <w:tc>
          <w:tcPr>
            <w:tcW w:w="1360" w:type="dxa"/>
            <w:vMerge w:val="restart"/>
            <w:tcBorders>
              <w:tl2br w:val="nil"/>
              <w:tr2bl w:val="nil"/>
            </w:tcBorders>
            <w:shd w:val="clear" w:color="auto" w:fill="auto"/>
            <w:vAlign w:val="center"/>
          </w:tcPr>
          <w:p w14:paraId="721A3C2C">
            <w:pPr>
              <w:tabs>
                <w:tab w:val="left" w:pos="1800"/>
              </w:tabs>
              <w:spacing w:line="240" w:lineRule="auto"/>
              <w:jc w:val="center"/>
              <w:rPr>
                <w:rFonts w:ascii="宋体" w:hAnsi="宋体"/>
                <w:sz w:val="18"/>
                <w:szCs w:val="18"/>
              </w:rPr>
            </w:pPr>
            <w:r>
              <w:rPr>
                <w:rFonts w:ascii="宋体" w:hAnsi="宋体"/>
                <w:sz w:val="18"/>
                <w:szCs w:val="18"/>
              </w:rPr>
              <w:t>0.00</w:t>
            </w:r>
          </w:p>
        </w:tc>
        <w:tc>
          <w:tcPr>
            <w:tcW w:w="1276" w:type="dxa"/>
            <w:vMerge w:val="restart"/>
            <w:tcBorders>
              <w:tl2br w:val="nil"/>
              <w:tr2bl w:val="nil"/>
            </w:tcBorders>
            <w:shd w:val="clear" w:color="auto" w:fill="auto"/>
            <w:vAlign w:val="center"/>
          </w:tcPr>
          <w:p w14:paraId="7383683B">
            <w:pPr>
              <w:tabs>
                <w:tab w:val="left" w:pos="1800"/>
              </w:tabs>
              <w:spacing w:line="240" w:lineRule="auto"/>
              <w:jc w:val="center"/>
              <w:rPr>
                <w:rFonts w:ascii="宋体" w:hAnsi="宋体"/>
                <w:sz w:val="18"/>
                <w:szCs w:val="18"/>
              </w:rPr>
            </w:pPr>
            <w:r>
              <w:rPr>
                <w:rFonts w:ascii="宋体" w:hAnsi="宋体"/>
                <w:sz w:val="18"/>
                <w:szCs w:val="18"/>
              </w:rPr>
              <w:t>9.700</w:t>
            </w:r>
          </w:p>
        </w:tc>
        <w:tc>
          <w:tcPr>
            <w:tcW w:w="1488" w:type="dxa"/>
            <w:vMerge w:val="restart"/>
            <w:tcBorders>
              <w:tl2br w:val="nil"/>
              <w:tr2bl w:val="nil"/>
            </w:tcBorders>
            <w:shd w:val="clear" w:color="auto" w:fill="auto"/>
            <w:vAlign w:val="center"/>
          </w:tcPr>
          <w:p w14:paraId="13429034">
            <w:pPr>
              <w:tabs>
                <w:tab w:val="left" w:pos="1800"/>
              </w:tabs>
              <w:spacing w:line="240" w:lineRule="auto"/>
              <w:jc w:val="center"/>
              <w:rPr>
                <w:rFonts w:ascii="宋体" w:hAnsi="宋体"/>
                <w:sz w:val="18"/>
                <w:szCs w:val="18"/>
              </w:rPr>
            </w:pPr>
            <w:r>
              <w:rPr>
                <w:rFonts w:ascii="宋体" w:hAnsi="宋体"/>
                <w:sz w:val="18"/>
                <w:szCs w:val="18"/>
              </w:rPr>
              <w:t>+0.193</w:t>
            </w:r>
          </w:p>
        </w:tc>
        <w:tc>
          <w:tcPr>
            <w:tcW w:w="0" w:type="auto"/>
            <w:vMerge w:val="continue"/>
            <w:tcBorders>
              <w:tl2br w:val="nil"/>
              <w:tr2bl w:val="nil"/>
            </w:tcBorders>
            <w:shd w:val="clear" w:color="auto" w:fill="auto"/>
            <w:vAlign w:val="center"/>
          </w:tcPr>
          <w:p w14:paraId="7BA2DC9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1F5E540">
            <w:pPr>
              <w:widowControl/>
              <w:spacing w:line="240" w:lineRule="auto"/>
              <w:jc w:val="left"/>
              <w:rPr>
                <w:rFonts w:ascii="宋体" w:hAnsi="宋体"/>
                <w:sz w:val="18"/>
                <w:szCs w:val="18"/>
              </w:rPr>
            </w:pPr>
          </w:p>
        </w:tc>
      </w:tr>
      <w:tr w14:paraId="4AC60C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63B239F6">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766738D">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06BB241">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EA22CC5">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E9C7482">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432E6B47">
            <w:pPr>
              <w:tabs>
                <w:tab w:val="left" w:pos="1800"/>
              </w:tabs>
              <w:spacing w:line="240" w:lineRule="auto"/>
              <w:jc w:val="center"/>
              <w:rPr>
                <w:rFonts w:ascii="宋体" w:hAnsi="宋体"/>
                <w:sz w:val="18"/>
                <w:szCs w:val="18"/>
              </w:rPr>
            </w:pPr>
            <w:r>
              <w:rPr>
                <w:rFonts w:ascii="宋体" w:hAnsi="宋体"/>
                <w:sz w:val="18"/>
                <w:szCs w:val="18"/>
              </w:rPr>
              <w:t>-1.752</w:t>
            </w:r>
          </w:p>
        </w:tc>
        <w:tc>
          <w:tcPr>
            <w:tcW w:w="1218" w:type="dxa"/>
            <w:vMerge w:val="restart"/>
            <w:tcBorders>
              <w:tl2br w:val="nil"/>
              <w:tr2bl w:val="nil"/>
            </w:tcBorders>
            <w:shd w:val="clear" w:color="auto" w:fill="auto"/>
            <w:vAlign w:val="center"/>
          </w:tcPr>
          <w:p w14:paraId="66D66AA4">
            <w:pPr>
              <w:tabs>
                <w:tab w:val="left" w:pos="1800"/>
              </w:tabs>
              <w:spacing w:line="240" w:lineRule="auto"/>
              <w:jc w:val="center"/>
              <w:rPr>
                <w:rFonts w:ascii="宋体" w:hAnsi="宋体"/>
                <w:sz w:val="18"/>
                <w:szCs w:val="18"/>
              </w:rPr>
            </w:pPr>
            <w:r>
              <w:rPr>
                <w:rFonts w:ascii="宋体" w:hAnsi="宋体"/>
                <w:sz w:val="18"/>
                <w:szCs w:val="18"/>
              </w:rPr>
              <w:t>-0.89</w:t>
            </w:r>
          </w:p>
        </w:tc>
      </w:tr>
      <w:tr w14:paraId="63CE33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2AD43BA0">
            <w:pPr>
              <w:tabs>
                <w:tab w:val="left" w:pos="1800"/>
              </w:tabs>
              <w:spacing w:line="240" w:lineRule="auto"/>
              <w:jc w:val="center"/>
              <w:rPr>
                <w:rFonts w:ascii="宋体" w:hAnsi="宋体"/>
                <w:sz w:val="18"/>
                <w:szCs w:val="18"/>
              </w:rPr>
            </w:pPr>
            <w:r>
              <w:rPr>
                <w:rFonts w:ascii="宋体" w:hAnsi="宋体"/>
                <w:sz w:val="18"/>
                <w:szCs w:val="18"/>
              </w:rPr>
              <w:t>9.85</w:t>
            </w:r>
          </w:p>
        </w:tc>
        <w:tc>
          <w:tcPr>
            <w:tcW w:w="1217" w:type="dxa"/>
            <w:vMerge w:val="restart"/>
            <w:tcBorders>
              <w:tl2br w:val="nil"/>
              <w:tr2bl w:val="nil"/>
            </w:tcBorders>
            <w:shd w:val="clear" w:color="auto" w:fill="auto"/>
            <w:vAlign w:val="center"/>
          </w:tcPr>
          <w:p w14:paraId="2B0030AF">
            <w:pPr>
              <w:tabs>
                <w:tab w:val="left" w:pos="1800"/>
              </w:tabs>
              <w:spacing w:line="240" w:lineRule="auto"/>
              <w:jc w:val="center"/>
              <w:rPr>
                <w:rFonts w:ascii="宋体" w:hAnsi="宋体"/>
                <w:sz w:val="18"/>
                <w:szCs w:val="18"/>
              </w:rPr>
            </w:pPr>
            <w:r>
              <w:rPr>
                <w:rFonts w:ascii="宋体" w:hAnsi="宋体"/>
                <w:sz w:val="18"/>
                <w:szCs w:val="18"/>
              </w:rPr>
              <w:t>9.20</w:t>
            </w:r>
          </w:p>
        </w:tc>
        <w:tc>
          <w:tcPr>
            <w:tcW w:w="1360" w:type="dxa"/>
            <w:vMerge w:val="restart"/>
            <w:tcBorders>
              <w:tl2br w:val="nil"/>
              <w:tr2bl w:val="nil"/>
            </w:tcBorders>
            <w:shd w:val="clear" w:color="auto" w:fill="auto"/>
            <w:vAlign w:val="center"/>
          </w:tcPr>
          <w:p w14:paraId="41586EF5">
            <w:pPr>
              <w:tabs>
                <w:tab w:val="left" w:pos="1800"/>
              </w:tabs>
              <w:spacing w:line="240" w:lineRule="auto"/>
              <w:jc w:val="center"/>
              <w:rPr>
                <w:rFonts w:ascii="宋体" w:hAnsi="宋体"/>
                <w:sz w:val="18"/>
                <w:szCs w:val="18"/>
              </w:rPr>
            </w:pPr>
            <w:r>
              <w:rPr>
                <w:rFonts w:ascii="宋体" w:hAnsi="宋体"/>
                <w:sz w:val="18"/>
                <w:szCs w:val="18"/>
              </w:rPr>
              <w:t>+0.65</w:t>
            </w:r>
          </w:p>
        </w:tc>
        <w:tc>
          <w:tcPr>
            <w:tcW w:w="1276" w:type="dxa"/>
            <w:vMerge w:val="restart"/>
            <w:tcBorders>
              <w:tl2br w:val="nil"/>
              <w:tr2bl w:val="nil"/>
            </w:tcBorders>
            <w:shd w:val="clear" w:color="auto" w:fill="auto"/>
            <w:vAlign w:val="center"/>
          </w:tcPr>
          <w:p w14:paraId="78A58E7C">
            <w:pPr>
              <w:tabs>
                <w:tab w:val="left" w:pos="1800"/>
              </w:tabs>
              <w:spacing w:line="240" w:lineRule="auto"/>
              <w:jc w:val="center"/>
              <w:rPr>
                <w:rFonts w:ascii="宋体" w:hAnsi="宋体"/>
                <w:sz w:val="18"/>
                <w:szCs w:val="18"/>
              </w:rPr>
            </w:pPr>
            <w:r>
              <w:rPr>
                <w:rFonts w:ascii="宋体" w:hAnsi="宋体"/>
                <w:sz w:val="18"/>
                <w:szCs w:val="18"/>
              </w:rPr>
              <w:t>9.525</w:t>
            </w:r>
          </w:p>
        </w:tc>
        <w:tc>
          <w:tcPr>
            <w:tcW w:w="1488" w:type="dxa"/>
            <w:vMerge w:val="restart"/>
            <w:tcBorders>
              <w:tl2br w:val="nil"/>
              <w:tr2bl w:val="nil"/>
            </w:tcBorders>
            <w:shd w:val="clear" w:color="auto" w:fill="auto"/>
            <w:vAlign w:val="center"/>
          </w:tcPr>
          <w:p w14:paraId="025810F4">
            <w:pPr>
              <w:tabs>
                <w:tab w:val="left" w:pos="1800"/>
              </w:tabs>
              <w:spacing w:line="240" w:lineRule="auto"/>
              <w:jc w:val="center"/>
              <w:rPr>
                <w:rFonts w:ascii="宋体" w:hAnsi="宋体"/>
                <w:sz w:val="18"/>
                <w:szCs w:val="18"/>
              </w:rPr>
            </w:pPr>
            <w:r>
              <w:rPr>
                <w:rFonts w:ascii="宋体" w:hAnsi="宋体"/>
                <w:sz w:val="18"/>
                <w:szCs w:val="18"/>
              </w:rPr>
              <w:t>+0.368</w:t>
            </w:r>
          </w:p>
        </w:tc>
        <w:tc>
          <w:tcPr>
            <w:tcW w:w="0" w:type="auto"/>
            <w:vMerge w:val="continue"/>
            <w:tcBorders>
              <w:tl2br w:val="nil"/>
              <w:tr2bl w:val="nil"/>
            </w:tcBorders>
            <w:shd w:val="clear" w:color="auto" w:fill="auto"/>
            <w:vAlign w:val="center"/>
          </w:tcPr>
          <w:p w14:paraId="078F1552">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7319282">
            <w:pPr>
              <w:widowControl/>
              <w:spacing w:line="240" w:lineRule="auto"/>
              <w:jc w:val="left"/>
              <w:rPr>
                <w:rFonts w:ascii="宋体" w:hAnsi="宋体"/>
                <w:sz w:val="18"/>
                <w:szCs w:val="18"/>
              </w:rPr>
            </w:pPr>
          </w:p>
        </w:tc>
      </w:tr>
      <w:tr w14:paraId="744282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78A12FC0">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AB1CE3C">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241CCCE">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15AE216">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6A04B84">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7E7E0BDF">
            <w:pPr>
              <w:tabs>
                <w:tab w:val="left" w:pos="1800"/>
              </w:tabs>
              <w:spacing w:line="240" w:lineRule="auto"/>
              <w:jc w:val="center"/>
              <w:rPr>
                <w:rFonts w:ascii="宋体" w:hAnsi="宋体"/>
                <w:sz w:val="18"/>
                <w:szCs w:val="18"/>
              </w:rPr>
            </w:pPr>
            <w:r>
              <w:rPr>
                <w:rFonts w:ascii="宋体" w:hAnsi="宋体"/>
                <w:sz w:val="18"/>
                <w:szCs w:val="18"/>
              </w:rPr>
              <w:t>-1.384</w:t>
            </w:r>
          </w:p>
        </w:tc>
        <w:tc>
          <w:tcPr>
            <w:tcW w:w="1218" w:type="dxa"/>
            <w:vMerge w:val="restart"/>
            <w:tcBorders>
              <w:tl2br w:val="nil"/>
              <w:tr2bl w:val="nil"/>
            </w:tcBorders>
            <w:shd w:val="clear" w:color="auto" w:fill="auto"/>
            <w:vAlign w:val="center"/>
          </w:tcPr>
          <w:p w14:paraId="449A7335">
            <w:pPr>
              <w:tabs>
                <w:tab w:val="left" w:pos="1800"/>
              </w:tabs>
              <w:spacing w:line="240" w:lineRule="auto"/>
              <w:jc w:val="center"/>
              <w:rPr>
                <w:rFonts w:ascii="宋体" w:hAnsi="宋体"/>
                <w:sz w:val="18"/>
                <w:szCs w:val="18"/>
              </w:rPr>
            </w:pPr>
            <w:r>
              <w:rPr>
                <w:rFonts w:ascii="宋体" w:hAnsi="宋体"/>
                <w:sz w:val="18"/>
                <w:szCs w:val="18"/>
              </w:rPr>
              <w:t>-0.70</w:t>
            </w:r>
          </w:p>
        </w:tc>
      </w:tr>
      <w:tr w14:paraId="360C6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368A0FCF">
            <w:pPr>
              <w:tabs>
                <w:tab w:val="left" w:pos="1800"/>
              </w:tabs>
              <w:spacing w:line="240" w:lineRule="auto"/>
              <w:jc w:val="center"/>
              <w:rPr>
                <w:rFonts w:ascii="宋体" w:hAnsi="宋体"/>
                <w:sz w:val="18"/>
                <w:szCs w:val="18"/>
              </w:rPr>
            </w:pPr>
            <w:r>
              <w:rPr>
                <w:rFonts w:ascii="宋体" w:hAnsi="宋体"/>
                <w:sz w:val="18"/>
                <w:szCs w:val="18"/>
              </w:rPr>
              <w:t>9.75</w:t>
            </w:r>
          </w:p>
        </w:tc>
        <w:tc>
          <w:tcPr>
            <w:tcW w:w="1217" w:type="dxa"/>
            <w:vMerge w:val="restart"/>
            <w:tcBorders>
              <w:tl2br w:val="nil"/>
              <w:tr2bl w:val="nil"/>
            </w:tcBorders>
            <w:shd w:val="clear" w:color="auto" w:fill="auto"/>
            <w:vAlign w:val="center"/>
          </w:tcPr>
          <w:p w14:paraId="698D490B">
            <w:pPr>
              <w:tabs>
                <w:tab w:val="left" w:pos="1800"/>
              </w:tabs>
              <w:spacing w:line="240" w:lineRule="auto"/>
              <w:jc w:val="center"/>
              <w:rPr>
                <w:rFonts w:ascii="宋体" w:hAnsi="宋体"/>
                <w:sz w:val="18"/>
                <w:szCs w:val="18"/>
              </w:rPr>
            </w:pPr>
            <w:r>
              <w:rPr>
                <w:rFonts w:ascii="宋体" w:hAnsi="宋体"/>
                <w:sz w:val="18"/>
                <w:szCs w:val="18"/>
              </w:rPr>
              <w:t>9.90</w:t>
            </w:r>
          </w:p>
        </w:tc>
        <w:tc>
          <w:tcPr>
            <w:tcW w:w="1360" w:type="dxa"/>
            <w:vMerge w:val="restart"/>
            <w:tcBorders>
              <w:tl2br w:val="nil"/>
              <w:tr2bl w:val="nil"/>
            </w:tcBorders>
            <w:shd w:val="clear" w:color="auto" w:fill="auto"/>
            <w:vAlign w:val="center"/>
          </w:tcPr>
          <w:p w14:paraId="6C382AD2">
            <w:pPr>
              <w:tabs>
                <w:tab w:val="left" w:pos="1800"/>
              </w:tabs>
              <w:spacing w:line="240" w:lineRule="auto"/>
              <w:jc w:val="center"/>
              <w:rPr>
                <w:rFonts w:ascii="宋体" w:hAnsi="宋体"/>
                <w:sz w:val="18"/>
                <w:szCs w:val="18"/>
              </w:rPr>
            </w:pPr>
            <w:r>
              <w:rPr>
                <w:rFonts w:ascii="宋体" w:hAnsi="宋体"/>
                <w:sz w:val="18"/>
                <w:szCs w:val="18"/>
              </w:rPr>
              <w:t>-0.15</w:t>
            </w:r>
          </w:p>
        </w:tc>
        <w:tc>
          <w:tcPr>
            <w:tcW w:w="1276" w:type="dxa"/>
            <w:vMerge w:val="restart"/>
            <w:tcBorders>
              <w:tl2br w:val="nil"/>
              <w:tr2bl w:val="nil"/>
            </w:tcBorders>
            <w:shd w:val="clear" w:color="auto" w:fill="auto"/>
            <w:vAlign w:val="center"/>
          </w:tcPr>
          <w:p w14:paraId="41CFB5D9">
            <w:pPr>
              <w:tabs>
                <w:tab w:val="left" w:pos="1800"/>
              </w:tabs>
              <w:spacing w:line="240" w:lineRule="auto"/>
              <w:jc w:val="center"/>
              <w:rPr>
                <w:rFonts w:ascii="宋体" w:hAnsi="宋体"/>
                <w:sz w:val="18"/>
                <w:szCs w:val="18"/>
              </w:rPr>
            </w:pPr>
            <w:r>
              <w:rPr>
                <w:rFonts w:ascii="宋体" w:hAnsi="宋体"/>
                <w:sz w:val="18"/>
                <w:szCs w:val="18"/>
              </w:rPr>
              <w:t>9.825</w:t>
            </w:r>
          </w:p>
        </w:tc>
        <w:tc>
          <w:tcPr>
            <w:tcW w:w="1488" w:type="dxa"/>
            <w:vMerge w:val="restart"/>
            <w:tcBorders>
              <w:tl2br w:val="nil"/>
              <w:tr2bl w:val="nil"/>
            </w:tcBorders>
            <w:shd w:val="clear" w:color="auto" w:fill="auto"/>
            <w:vAlign w:val="center"/>
          </w:tcPr>
          <w:p w14:paraId="58800D8A">
            <w:pPr>
              <w:tabs>
                <w:tab w:val="left" w:pos="1800"/>
              </w:tabs>
              <w:spacing w:line="240" w:lineRule="auto"/>
              <w:jc w:val="center"/>
              <w:rPr>
                <w:rFonts w:ascii="宋体" w:hAnsi="宋体"/>
                <w:sz w:val="18"/>
                <w:szCs w:val="18"/>
              </w:rPr>
            </w:pPr>
            <w:r>
              <w:rPr>
                <w:rFonts w:ascii="宋体" w:hAnsi="宋体"/>
                <w:sz w:val="18"/>
                <w:szCs w:val="18"/>
              </w:rPr>
              <w:t>+0.068</w:t>
            </w:r>
          </w:p>
        </w:tc>
        <w:tc>
          <w:tcPr>
            <w:tcW w:w="0" w:type="auto"/>
            <w:vMerge w:val="continue"/>
            <w:tcBorders>
              <w:tl2br w:val="nil"/>
              <w:tr2bl w:val="nil"/>
            </w:tcBorders>
            <w:shd w:val="clear" w:color="auto" w:fill="auto"/>
            <w:vAlign w:val="center"/>
          </w:tcPr>
          <w:p w14:paraId="43943A7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8934D62">
            <w:pPr>
              <w:widowControl/>
              <w:spacing w:line="240" w:lineRule="auto"/>
              <w:jc w:val="left"/>
              <w:rPr>
                <w:rFonts w:ascii="宋体" w:hAnsi="宋体"/>
                <w:sz w:val="18"/>
                <w:szCs w:val="18"/>
              </w:rPr>
            </w:pPr>
          </w:p>
        </w:tc>
      </w:tr>
      <w:tr w14:paraId="0E831A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1520C6D3">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57857E2">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4D03AA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3676321">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0529487">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7B18A09C">
            <w:pPr>
              <w:tabs>
                <w:tab w:val="left" w:pos="1800"/>
              </w:tabs>
              <w:spacing w:line="240" w:lineRule="auto"/>
              <w:jc w:val="center"/>
              <w:rPr>
                <w:rFonts w:ascii="宋体" w:hAnsi="宋体"/>
                <w:sz w:val="18"/>
                <w:szCs w:val="18"/>
              </w:rPr>
            </w:pPr>
            <w:r>
              <w:rPr>
                <w:rFonts w:ascii="宋体" w:hAnsi="宋体"/>
                <w:sz w:val="18"/>
                <w:szCs w:val="18"/>
              </w:rPr>
              <w:t>-1.316</w:t>
            </w:r>
          </w:p>
        </w:tc>
        <w:tc>
          <w:tcPr>
            <w:tcW w:w="1218" w:type="dxa"/>
            <w:vMerge w:val="restart"/>
            <w:tcBorders>
              <w:tl2br w:val="nil"/>
              <w:tr2bl w:val="nil"/>
            </w:tcBorders>
            <w:shd w:val="clear" w:color="auto" w:fill="auto"/>
            <w:vAlign w:val="center"/>
          </w:tcPr>
          <w:p w14:paraId="7AD668E5">
            <w:pPr>
              <w:tabs>
                <w:tab w:val="left" w:pos="1800"/>
              </w:tabs>
              <w:spacing w:line="240" w:lineRule="auto"/>
              <w:jc w:val="center"/>
              <w:rPr>
                <w:rFonts w:ascii="宋体" w:hAnsi="宋体"/>
                <w:sz w:val="18"/>
                <w:szCs w:val="18"/>
              </w:rPr>
            </w:pPr>
            <w:r>
              <w:rPr>
                <w:rFonts w:ascii="宋体" w:hAnsi="宋体"/>
                <w:sz w:val="18"/>
                <w:szCs w:val="18"/>
              </w:rPr>
              <w:t>-0.66</w:t>
            </w:r>
          </w:p>
        </w:tc>
      </w:tr>
      <w:tr w14:paraId="6D5995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56AB86DA">
            <w:pPr>
              <w:tabs>
                <w:tab w:val="left" w:pos="1800"/>
              </w:tabs>
              <w:spacing w:line="240" w:lineRule="auto"/>
              <w:jc w:val="center"/>
              <w:rPr>
                <w:rFonts w:ascii="宋体" w:hAnsi="宋体"/>
                <w:sz w:val="18"/>
                <w:szCs w:val="18"/>
              </w:rPr>
            </w:pPr>
            <w:r>
              <w:rPr>
                <w:rFonts w:ascii="宋体" w:hAnsi="宋体"/>
                <w:sz w:val="18"/>
                <w:szCs w:val="18"/>
              </w:rPr>
              <w:t>9.65</w:t>
            </w:r>
          </w:p>
        </w:tc>
        <w:tc>
          <w:tcPr>
            <w:tcW w:w="1217" w:type="dxa"/>
            <w:vMerge w:val="restart"/>
            <w:tcBorders>
              <w:tl2br w:val="nil"/>
              <w:tr2bl w:val="nil"/>
            </w:tcBorders>
            <w:shd w:val="clear" w:color="auto" w:fill="auto"/>
            <w:vAlign w:val="center"/>
          </w:tcPr>
          <w:p w14:paraId="0D6133DD">
            <w:pPr>
              <w:tabs>
                <w:tab w:val="left" w:pos="1800"/>
              </w:tabs>
              <w:spacing w:line="240" w:lineRule="auto"/>
              <w:jc w:val="center"/>
              <w:rPr>
                <w:rFonts w:ascii="宋体" w:hAnsi="宋体"/>
                <w:sz w:val="18"/>
                <w:szCs w:val="18"/>
              </w:rPr>
            </w:pPr>
            <w:r>
              <w:rPr>
                <w:rFonts w:ascii="宋体" w:hAnsi="宋体"/>
                <w:sz w:val="18"/>
                <w:szCs w:val="18"/>
              </w:rPr>
              <w:t>10.00</w:t>
            </w:r>
          </w:p>
        </w:tc>
        <w:tc>
          <w:tcPr>
            <w:tcW w:w="1360" w:type="dxa"/>
            <w:vMerge w:val="restart"/>
            <w:tcBorders>
              <w:tl2br w:val="nil"/>
              <w:tr2bl w:val="nil"/>
            </w:tcBorders>
            <w:shd w:val="clear" w:color="auto" w:fill="auto"/>
            <w:vAlign w:val="center"/>
          </w:tcPr>
          <w:p w14:paraId="650F5084">
            <w:pPr>
              <w:tabs>
                <w:tab w:val="left" w:pos="1800"/>
              </w:tabs>
              <w:spacing w:line="240" w:lineRule="auto"/>
              <w:jc w:val="center"/>
              <w:rPr>
                <w:rFonts w:ascii="宋体" w:hAnsi="宋体"/>
                <w:sz w:val="18"/>
                <w:szCs w:val="18"/>
              </w:rPr>
            </w:pPr>
            <w:r>
              <w:rPr>
                <w:rFonts w:ascii="宋体" w:hAnsi="宋体"/>
                <w:sz w:val="18"/>
                <w:szCs w:val="18"/>
              </w:rPr>
              <w:t>-0.35</w:t>
            </w:r>
          </w:p>
        </w:tc>
        <w:tc>
          <w:tcPr>
            <w:tcW w:w="1276" w:type="dxa"/>
            <w:vMerge w:val="restart"/>
            <w:tcBorders>
              <w:tl2br w:val="nil"/>
              <w:tr2bl w:val="nil"/>
            </w:tcBorders>
            <w:shd w:val="clear" w:color="auto" w:fill="auto"/>
            <w:vAlign w:val="center"/>
          </w:tcPr>
          <w:p w14:paraId="1790D0BE">
            <w:pPr>
              <w:tabs>
                <w:tab w:val="left" w:pos="1800"/>
              </w:tabs>
              <w:spacing w:line="240" w:lineRule="auto"/>
              <w:jc w:val="center"/>
              <w:rPr>
                <w:rFonts w:ascii="宋体" w:hAnsi="宋体"/>
                <w:sz w:val="18"/>
                <w:szCs w:val="18"/>
              </w:rPr>
            </w:pPr>
            <w:r>
              <w:rPr>
                <w:rFonts w:ascii="宋体" w:hAnsi="宋体"/>
                <w:sz w:val="18"/>
                <w:szCs w:val="18"/>
              </w:rPr>
              <w:t>9.825</w:t>
            </w:r>
          </w:p>
        </w:tc>
        <w:tc>
          <w:tcPr>
            <w:tcW w:w="1488" w:type="dxa"/>
            <w:vMerge w:val="restart"/>
            <w:tcBorders>
              <w:tl2br w:val="nil"/>
              <w:tr2bl w:val="nil"/>
            </w:tcBorders>
            <w:shd w:val="clear" w:color="auto" w:fill="auto"/>
            <w:vAlign w:val="center"/>
          </w:tcPr>
          <w:p w14:paraId="29A4B502">
            <w:pPr>
              <w:tabs>
                <w:tab w:val="left" w:pos="1800"/>
              </w:tabs>
              <w:spacing w:line="240" w:lineRule="auto"/>
              <w:jc w:val="center"/>
              <w:rPr>
                <w:rFonts w:ascii="宋体" w:hAnsi="宋体"/>
                <w:sz w:val="18"/>
                <w:szCs w:val="18"/>
              </w:rPr>
            </w:pPr>
            <w:r>
              <w:rPr>
                <w:rFonts w:ascii="宋体" w:hAnsi="宋体"/>
                <w:sz w:val="18"/>
                <w:szCs w:val="18"/>
              </w:rPr>
              <w:t>+0.068</w:t>
            </w:r>
          </w:p>
        </w:tc>
        <w:tc>
          <w:tcPr>
            <w:tcW w:w="0" w:type="auto"/>
            <w:vMerge w:val="continue"/>
            <w:tcBorders>
              <w:tl2br w:val="nil"/>
              <w:tr2bl w:val="nil"/>
            </w:tcBorders>
            <w:shd w:val="clear" w:color="auto" w:fill="auto"/>
            <w:vAlign w:val="center"/>
          </w:tcPr>
          <w:p w14:paraId="2EC0D91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755B04F">
            <w:pPr>
              <w:widowControl/>
              <w:spacing w:line="240" w:lineRule="auto"/>
              <w:jc w:val="left"/>
              <w:rPr>
                <w:rFonts w:ascii="宋体" w:hAnsi="宋体"/>
                <w:sz w:val="18"/>
                <w:szCs w:val="18"/>
              </w:rPr>
            </w:pPr>
          </w:p>
        </w:tc>
      </w:tr>
      <w:tr w14:paraId="299A48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20D5924D">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C5A54F0">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079412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6C6017C">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533DD6C">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51C236F3">
            <w:pPr>
              <w:tabs>
                <w:tab w:val="left" w:pos="1800"/>
              </w:tabs>
              <w:spacing w:line="240" w:lineRule="auto"/>
              <w:jc w:val="center"/>
              <w:rPr>
                <w:rFonts w:ascii="宋体" w:hAnsi="宋体"/>
                <w:sz w:val="18"/>
                <w:szCs w:val="18"/>
              </w:rPr>
            </w:pPr>
            <w:r>
              <w:rPr>
                <w:rFonts w:ascii="宋体" w:hAnsi="宋体"/>
                <w:sz w:val="18"/>
                <w:szCs w:val="18"/>
              </w:rPr>
              <w:t>-1.248</w:t>
            </w:r>
          </w:p>
        </w:tc>
        <w:tc>
          <w:tcPr>
            <w:tcW w:w="1218" w:type="dxa"/>
            <w:vMerge w:val="restart"/>
            <w:tcBorders>
              <w:tl2br w:val="nil"/>
              <w:tr2bl w:val="nil"/>
            </w:tcBorders>
            <w:shd w:val="clear" w:color="auto" w:fill="auto"/>
            <w:vAlign w:val="center"/>
          </w:tcPr>
          <w:p w14:paraId="22C2E364">
            <w:pPr>
              <w:tabs>
                <w:tab w:val="left" w:pos="1800"/>
              </w:tabs>
              <w:spacing w:line="240" w:lineRule="auto"/>
              <w:jc w:val="center"/>
              <w:rPr>
                <w:rFonts w:ascii="宋体" w:hAnsi="宋体"/>
                <w:sz w:val="18"/>
                <w:szCs w:val="18"/>
              </w:rPr>
            </w:pPr>
            <w:r>
              <w:rPr>
                <w:rFonts w:ascii="宋体" w:hAnsi="宋体"/>
                <w:sz w:val="18"/>
                <w:szCs w:val="18"/>
              </w:rPr>
              <w:t>-0.63</w:t>
            </w:r>
          </w:p>
        </w:tc>
      </w:tr>
      <w:tr w14:paraId="3E3D3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1ED74492">
            <w:pPr>
              <w:tabs>
                <w:tab w:val="left" w:pos="1800"/>
              </w:tabs>
              <w:spacing w:line="240" w:lineRule="auto"/>
              <w:jc w:val="center"/>
              <w:rPr>
                <w:rFonts w:ascii="宋体" w:hAnsi="宋体"/>
                <w:sz w:val="18"/>
                <w:szCs w:val="18"/>
              </w:rPr>
            </w:pPr>
            <w:r>
              <w:rPr>
                <w:rFonts w:ascii="宋体" w:hAnsi="宋体"/>
                <w:sz w:val="18"/>
                <w:szCs w:val="18"/>
              </w:rPr>
              <w:t>9.55</w:t>
            </w:r>
          </w:p>
        </w:tc>
        <w:tc>
          <w:tcPr>
            <w:tcW w:w="1217" w:type="dxa"/>
            <w:vMerge w:val="restart"/>
            <w:tcBorders>
              <w:tl2br w:val="nil"/>
              <w:tr2bl w:val="nil"/>
            </w:tcBorders>
            <w:shd w:val="clear" w:color="auto" w:fill="auto"/>
            <w:vAlign w:val="center"/>
          </w:tcPr>
          <w:p w14:paraId="436E69A2">
            <w:pPr>
              <w:tabs>
                <w:tab w:val="left" w:pos="1800"/>
              </w:tabs>
              <w:spacing w:line="240" w:lineRule="auto"/>
              <w:jc w:val="center"/>
              <w:rPr>
                <w:rFonts w:ascii="宋体" w:hAnsi="宋体"/>
                <w:sz w:val="18"/>
                <w:szCs w:val="18"/>
              </w:rPr>
            </w:pPr>
            <w:r>
              <w:rPr>
                <w:rFonts w:ascii="宋体" w:hAnsi="宋体"/>
                <w:sz w:val="18"/>
                <w:szCs w:val="18"/>
              </w:rPr>
              <w:t>9.10</w:t>
            </w:r>
          </w:p>
        </w:tc>
        <w:tc>
          <w:tcPr>
            <w:tcW w:w="1360" w:type="dxa"/>
            <w:vMerge w:val="restart"/>
            <w:tcBorders>
              <w:tl2br w:val="nil"/>
              <w:tr2bl w:val="nil"/>
            </w:tcBorders>
            <w:shd w:val="clear" w:color="auto" w:fill="auto"/>
            <w:vAlign w:val="center"/>
          </w:tcPr>
          <w:p w14:paraId="7DD74876">
            <w:pPr>
              <w:tabs>
                <w:tab w:val="left" w:pos="1800"/>
              </w:tabs>
              <w:spacing w:line="240" w:lineRule="auto"/>
              <w:jc w:val="center"/>
              <w:rPr>
                <w:rFonts w:ascii="宋体" w:hAnsi="宋体"/>
                <w:sz w:val="18"/>
                <w:szCs w:val="18"/>
              </w:rPr>
            </w:pPr>
            <w:r>
              <w:rPr>
                <w:rFonts w:ascii="宋体" w:hAnsi="宋体"/>
                <w:sz w:val="18"/>
                <w:szCs w:val="18"/>
              </w:rPr>
              <w:t>+0.45</w:t>
            </w:r>
          </w:p>
        </w:tc>
        <w:tc>
          <w:tcPr>
            <w:tcW w:w="1276" w:type="dxa"/>
            <w:vMerge w:val="restart"/>
            <w:tcBorders>
              <w:tl2br w:val="nil"/>
              <w:tr2bl w:val="nil"/>
            </w:tcBorders>
            <w:shd w:val="clear" w:color="auto" w:fill="auto"/>
            <w:vAlign w:val="center"/>
          </w:tcPr>
          <w:p w14:paraId="4703C430">
            <w:pPr>
              <w:tabs>
                <w:tab w:val="left" w:pos="1800"/>
              </w:tabs>
              <w:spacing w:line="240" w:lineRule="auto"/>
              <w:jc w:val="center"/>
              <w:rPr>
                <w:rFonts w:ascii="宋体" w:hAnsi="宋体"/>
                <w:sz w:val="18"/>
                <w:szCs w:val="18"/>
              </w:rPr>
            </w:pPr>
            <w:r>
              <w:rPr>
                <w:rFonts w:ascii="宋体" w:hAnsi="宋体"/>
                <w:sz w:val="18"/>
                <w:szCs w:val="18"/>
              </w:rPr>
              <w:t>9.325</w:t>
            </w:r>
          </w:p>
        </w:tc>
        <w:tc>
          <w:tcPr>
            <w:tcW w:w="1488" w:type="dxa"/>
            <w:vMerge w:val="restart"/>
            <w:tcBorders>
              <w:tl2br w:val="nil"/>
              <w:tr2bl w:val="nil"/>
            </w:tcBorders>
            <w:shd w:val="clear" w:color="auto" w:fill="auto"/>
            <w:vAlign w:val="center"/>
          </w:tcPr>
          <w:p w14:paraId="768A3FDF">
            <w:pPr>
              <w:tabs>
                <w:tab w:val="left" w:pos="1800"/>
              </w:tabs>
              <w:spacing w:line="240" w:lineRule="auto"/>
              <w:jc w:val="center"/>
              <w:rPr>
                <w:rFonts w:ascii="宋体" w:hAnsi="宋体"/>
                <w:sz w:val="18"/>
                <w:szCs w:val="18"/>
              </w:rPr>
            </w:pPr>
            <w:r>
              <w:rPr>
                <w:rFonts w:ascii="宋体" w:hAnsi="宋体"/>
                <w:sz w:val="18"/>
                <w:szCs w:val="18"/>
              </w:rPr>
              <w:t>+0.568</w:t>
            </w:r>
          </w:p>
        </w:tc>
        <w:tc>
          <w:tcPr>
            <w:tcW w:w="0" w:type="auto"/>
            <w:vMerge w:val="continue"/>
            <w:tcBorders>
              <w:tl2br w:val="nil"/>
              <w:tr2bl w:val="nil"/>
            </w:tcBorders>
            <w:shd w:val="clear" w:color="auto" w:fill="auto"/>
            <w:vAlign w:val="center"/>
          </w:tcPr>
          <w:p w14:paraId="30C1576E">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443F5E6">
            <w:pPr>
              <w:widowControl/>
              <w:spacing w:line="240" w:lineRule="auto"/>
              <w:jc w:val="left"/>
              <w:rPr>
                <w:rFonts w:ascii="宋体" w:hAnsi="宋体"/>
                <w:sz w:val="18"/>
                <w:szCs w:val="18"/>
              </w:rPr>
            </w:pPr>
          </w:p>
        </w:tc>
      </w:tr>
      <w:tr w14:paraId="4228D8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4C9B1765">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4DD656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C879627">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8983481">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22306B6">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44C569C1">
            <w:pPr>
              <w:tabs>
                <w:tab w:val="left" w:pos="1800"/>
              </w:tabs>
              <w:spacing w:line="240" w:lineRule="auto"/>
              <w:jc w:val="center"/>
              <w:rPr>
                <w:rFonts w:ascii="宋体" w:hAnsi="宋体"/>
                <w:sz w:val="18"/>
                <w:szCs w:val="18"/>
              </w:rPr>
            </w:pPr>
            <w:r>
              <w:rPr>
                <w:rFonts w:ascii="宋体" w:hAnsi="宋体"/>
                <w:sz w:val="18"/>
                <w:szCs w:val="18"/>
              </w:rPr>
              <w:t>-0.680</w:t>
            </w:r>
          </w:p>
        </w:tc>
        <w:tc>
          <w:tcPr>
            <w:tcW w:w="1218" w:type="dxa"/>
            <w:vMerge w:val="restart"/>
            <w:tcBorders>
              <w:tl2br w:val="nil"/>
              <w:tr2bl w:val="nil"/>
            </w:tcBorders>
            <w:shd w:val="clear" w:color="auto" w:fill="auto"/>
            <w:vAlign w:val="center"/>
          </w:tcPr>
          <w:p w14:paraId="6476F1D8">
            <w:pPr>
              <w:tabs>
                <w:tab w:val="left" w:pos="1800"/>
              </w:tabs>
              <w:spacing w:line="240" w:lineRule="auto"/>
              <w:jc w:val="center"/>
              <w:rPr>
                <w:rFonts w:ascii="宋体" w:hAnsi="宋体"/>
                <w:sz w:val="18"/>
                <w:szCs w:val="18"/>
              </w:rPr>
            </w:pPr>
            <w:r>
              <w:rPr>
                <w:rFonts w:ascii="宋体" w:hAnsi="宋体"/>
                <w:sz w:val="18"/>
                <w:szCs w:val="18"/>
              </w:rPr>
              <w:t>-0.34</w:t>
            </w:r>
          </w:p>
        </w:tc>
      </w:tr>
      <w:tr w14:paraId="64CA40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34033865">
            <w:pPr>
              <w:tabs>
                <w:tab w:val="left" w:pos="1800"/>
              </w:tabs>
              <w:spacing w:line="240" w:lineRule="auto"/>
              <w:jc w:val="center"/>
              <w:rPr>
                <w:rFonts w:ascii="宋体" w:hAnsi="宋体"/>
                <w:sz w:val="18"/>
                <w:szCs w:val="18"/>
              </w:rPr>
            </w:pPr>
            <w:r>
              <w:rPr>
                <w:rFonts w:ascii="宋体" w:hAnsi="宋体"/>
                <w:sz w:val="18"/>
                <w:szCs w:val="18"/>
              </w:rPr>
              <w:t>9.50</w:t>
            </w:r>
          </w:p>
        </w:tc>
        <w:tc>
          <w:tcPr>
            <w:tcW w:w="1217" w:type="dxa"/>
            <w:vMerge w:val="restart"/>
            <w:tcBorders>
              <w:tl2br w:val="nil"/>
              <w:tr2bl w:val="nil"/>
            </w:tcBorders>
            <w:shd w:val="clear" w:color="auto" w:fill="auto"/>
            <w:vAlign w:val="center"/>
          </w:tcPr>
          <w:p w14:paraId="7A974504">
            <w:pPr>
              <w:tabs>
                <w:tab w:val="left" w:pos="1800"/>
              </w:tabs>
              <w:spacing w:line="240" w:lineRule="auto"/>
              <w:jc w:val="center"/>
              <w:rPr>
                <w:rFonts w:ascii="宋体" w:hAnsi="宋体"/>
                <w:sz w:val="18"/>
                <w:szCs w:val="18"/>
              </w:rPr>
            </w:pPr>
            <w:r>
              <w:rPr>
                <w:rFonts w:ascii="宋体" w:hAnsi="宋体"/>
                <w:sz w:val="18"/>
                <w:szCs w:val="18"/>
              </w:rPr>
              <w:t>9.65</w:t>
            </w:r>
          </w:p>
        </w:tc>
        <w:tc>
          <w:tcPr>
            <w:tcW w:w="1360" w:type="dxa"/>
            <w:vMerge w:val="restart"/>
            <w:tcBorders>
              <w:tl2br w:val="nil"/>
              <w:tr2bl w:val="nil"/>
            </w:tcBorders>
            <w:shd w:val="clear" w:color="auto" w:fill="auto"/>
            <w:vAlign w:val="center"/>
          </w:tcPr>
          <w:p w14:paraId="183FB1DA">
            <w:pPr>
              <w:tabs>
                <w:tab w:val="left" w:pos="1800"/>
              </w:tabs>
              <w:spacing w:line="240" w:lineRule="auto"/>
              <w:jc w:val="center"/>
              <w:rPr>
                <w:rFonts w:ascii="宋体" w:hAnsi="宋体"/>
                <w:sz w:val="18"/>
                <w:szCs w:val="18"/>
              </w:rPr>
            </w:pPr>
            <w:r>
              <w:rPr>
                <w:rFonts w:ascii="宋体" w:hAnsi="宋体"/>
                <w:sz w:val="18"/>
                <w:szCs w:val="18"/>
              </w:rPr>
              <w:t>-0.15</w:t>
            </w:r>
          </w:p>
        </w:tc>
        <w:tc>
          <w:tcPr>
            <w:tcW w:w="1276" w:type="dxa"/>
            <w:vMerge w:val="restart"/>
            <w:tcBorders>
              <w:tl2br w:val="nil"/>
              <w:tr2bl w:val="nil"/>
            </w:tcBorders>
            <w:shd w:val="clear" w:color="auto" w:fill="auto"/>
            <w:vAlign w:val="center"/>
          </w:tcPr>
          <w:p w14:paraId="5E96B45C">
            <w:pPr>
              <w:tabs>
                <w:tab w:val="left" w:pos="1800"/>
              </w:tabs>
              <w:spacing w:line="240" w:lineRule="auto"/>
              <w:jc w:val="center"/>
              <w:rPr>
                <w:rFonts w:ascii="宋体" w:hAnsi="宋体"/>
                <w:sz w:val="18"/>
                <w:szCs w:val="18"/>
              </w:rPr>
            </w:pPr>
            <w:r>
              <w:rPr>
                <w:rFonts w:ascii="宋体" w:hAnsi="宋体"/>
                <w:sz w:val="18"/>
                <w:szCs w:val="18"/>
              </w:rPr>
              <w:t>9.575</w:t>
            </w:r>
          </w:p>
        </w:tc>
        <w:tc>
          <w:tcPr>
            <w:tcW w:w="1488" w:type="dxa"/>
            <w:vMerge w:val="restart"/>
            <w:tcBorders>
              <w:tl2br w:val="nil"/>
              <w:tr2bl w:val="nil"/>
            </w:tcBorders>
            <w:shd w:val="clear" w:color="auto" w:fill="auto"/>
            <w:vAlign w:val="center"/>
          </w:tcPr>
          <w:p w14:paraId="56922827">
            <w:pPr>
              <w:tabs>
                <w:tab w:val="left" w:pos="1800"/>
              </w:tabs>
              <w:spacing w:line="240" w:lineRule="auto"/>
              <w:jc w:val="center"/>
              <w:rPr>
                <w:rFonts w:ascii="宋体" w:hAnsi="宋体"/>
                <w:sz w:val="18"/>
                <w:szCs w:val="18"/>
              </w:rPr>
            </w:pPr>
            <w:r>
              <w:rPr>
                <w:rFonts w:ascii="宋体" w:hAnsi="宋体"/>
                <w:sz w:val="18"/>
                <w:szCs w:val="18"/>
              </w:rPr>
              <w:t>+0.318</w:t>
            </w:r>
          </w:p>
        </w:tc>
        <w:tc>
          <w:tcPr>
            <w:tcW w:w="0" w:type="auto"/>
            <w:vMerge w:val="continue"/>
            <w:tcBorders>
              <w:tl2br w:val="nil"/>
              <w:tr2bl w:val="nil"/>
            </w:tcBorders>
            <w:shd w:val="clear" w:color="auto" w:fill="auto"/>
            <w:vAlign w:val="center"/>
          </w:tcPr>
          <w:p w14:paraId="401B4E3D">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2954D7A">
            <w:pPr>
              <w:widowControl/>
              <w:spacing w:line="240" w:lineRule="auto"/>
              <w:jc w:val="left"/>
              <w:rPr>
                <w:rFonts w:ascii="宋体" w:hAnsi="宋体"/>
                <w:sz w:val="18"/>
                <w:szCs w:val="18"/>
              </w:rPr>
            </w:pPr>
          </w:p>
        </w:tc>
      </w:tr>
      <w:tr w14:paraId="02458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3E298476">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9CB7DD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EA71B7C">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1BD64C5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73BC62E">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1B2E9001">
            <w:pPr>
              <w:tabs>
                <w:tab w:val="left" w:pos="1800"/>
              </w:tabs>
              <w:spacing w:line="240" w:lineRule="auto"/>
              <w:jc w:val="center"/>
              <w:rPr>
                <w:rFonts w:ascii="宋体" w:hAnsi="宋体"/>
                <w:sz w:val="18"/>
                <w:szCs w:val="18"/>
              </w:rPr>
            </w:pPr>
            <w:r>
              <w:rPr>
                <w:rFonts w:ascii="宋体" w:hAnsi="宋体"/>
                <w:sz w:val="18"/>
                <w:szCs w:val="18"/>
              </w:rPr>
              <w:t>-0.362</w:t>
            </w:r>
          </w:p>
        </w:tc>
        <w:tc>
          <w:tcPr>
            <w:tcW w:w="1218" w:type="dxa"/>
            <w:vMerge w:val="restart"/>
            <w:tcBorders>
              <w:tl2br w:val="nil"/>
              <w:tr2bl w:val="nil"/>
            </w:tcBorders>
            <w:shd w:val="clear" w:color="auto" w:fill="auto"/>
            <w:vAlign w:val="center"/>
          </w:tcPr>
          <w:p w14:paraId="6457402A">
            <w:pPr>
              <w:tabs>
                <w:tab w:val="left" w:pos="1800"/>
              </w:tabs>
              <w:spacing w:line="240" w:lineRule="auto"/>
              <w:jc w:val="center"/>
              <w:rPr>
                <w:rFonts w:ascii="宋体" w:hAnsi="宋体"/>
                <w:sz w:val="18"/>
                <w:szCs w:val="18"/>
              </w:rPr>
            </w:pPr>
            <w:r>
              <w:rPr>
                <w:rFonts w:ascii="宋体" w:hAnsi="宋体"/>
                <w:sz w:val="18"/>
                <w:szCs w:val="18"/>
              </w:rPr>
              <w:t>-0.18</w:t>
            </w:r>
          </w:p>
        </w:tc>
      </w:tr>
      <w:tr w14:paraId="0A80A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4088651A">
            <w:pPr>
              <w:tabs>
                <w:tab w:val="left" w:pos="1800"/>
              </w:tabs>
              <w:spacing w:line="240" w:lineRule="auto"/>
              <w:jc w:val="center"/>
              <w:rPr>
                <w:rFonts w:ascii="宋体" w:hAnsi="宋体"/>
                <w:sz w:val="18"/>
                <w:szCs w:val="18"/>
              </w:rPr>
            </w:pPr>
            <w:r>
              <w:rPr>
                <w:rFonts w:ascii="宋体" w:hAnsi="宋体"/>
                <w:sz w:val="18"/>
                <w:szCs w:val="18"/>
              </w:rPr>
              <w:t>9.80</w:t>
            </w:r>
          </w:p>
        </w:tc>
        <w:tc>
          <w:tcPr>
            <w:tcW w:w="1217" w:type="dxa"/>
            <w:vMerge w:val="restart"/>
            <w:tcBorders>
              <w:tl2br w:val="nil"/>
              <w:tr2bl w:val="nil"/>
            </w:tcBorders>
            <w:shd w:val="clear" w:color="auto" w:fill="auto"/>
            <w:vAlign w:val="center"/>
          </w:tcPr>
          <w:p w14:paraId="4B9B613A">
            <w:pPr>
              <w:tabs>
                <w:tab w:val="left" w:pos="1800"/>
              </w:tabs>
              <w:spacing w:line="240" w:lineRule="auto"/>
              <w:jc w:val="center"/>
              <w:rPr>
                <w:rFonts w:ascii="宋体" w:hAnsi="宋体"/>
                <w:sz w:val="18"/>
                <w:szCs w:val="18"/>
              </w:rPr>
            </w:pPr>
            <w:r>
              <w:rPr>
                <w:rFonts w:ascii="宋体" w:hAnsi="宋体"/>
                <w:sz w:val="18"/>
                <w:szCs w:val="18"/>
              </w:rPr>
              <w:t>9.90</w:t>
            </w:r>
          </w:p>
        </w:tc>
        <w:tc>
          <w:tcPr>
            <w:tcW w:w="1360" w:type="dxa"/>
            <w:vMerge w:val="restart"/>
            <w:tcBorders>
              <w:tl2br w:val="nil"/>
              <w:tr2bl w:val="nil"/>
            </w:tcBorders>
            <w:shd w:val="clear" w:color="auto" w:fill="auto"/>
            <w:vAlign w:val="center"/>
          </w:tcPr>
          <w:p w14:paraId="22EDC331">
            <w:pPr>
              <w:tabs>
                <w:tab w:val="left" w:pos="1800"/>
              </w:tabs>
              <w:spacing w:line="240" w:lineRule="auto"/>
              <w:jc w:val="center"/>
              <w:rPr>
                <w:rFonts w:ascii="宋体" w:hAnsi="宋体"/>
                <w:sz w:val="18"/>
                <w:szCs w:val="18"/>
              </w:rPr>
            </w:pPr>
            <w:r>
              <w:rPr>
                <w:rFonts w:ascii="宋体" w:hAnsi="宋体"/>
                <w:sz w:val="18"/>
                <w:szCs w:val="18"/>
              </w:rPr>
              <w:t>-0.10</w:t>
            </w:r>
          </w:p>
        </w:tc>
        <w:tc>
          <w:tcPr>
            <w:tcW w:w="1276" w:type="dxa"/>
            <w:vMerge w:val="restart"/>
            <w:tcBorders>
              <w:tl2br w:val="nil"/>
              <w:tr2bl w:val="nil"/>
            </w:tcBorders>
            <w:shd w:val="clear" w:color="auto" w:fill="auto"/>
            <w:vAlign w:val="center"/>
          </w:tcPr>
          <w:p w14:paraId="1665EF77">
            <w:pPr>
              <w:tabs>
                <w:tab w:val="left" w:pos="1800"/>
              </w:tabs>
              <w:spacing w:line="240" w:lineRule="auto"/>
              <w:jc w:val="center"/>
              <w:rPr>
                <w:rFonts w:ascii="宋体" w:hAnsi="宋体"/>
                <w:sz w:val="18"/>
                <w:szCs w:val="18"/>
              </w:rPr>
            </w:pPr>
            <w:r>
              <w:rPr>
                <w:rFonts w:ascii="宋体" w:hAnsi="宋体"/>
                <w:sz w:val="18"/>
                <w:szCs w:val="18"/>
              </w:rPr>
              <w:t>9.850</w:t>
            </w:r>
          </w:p>
        </w:tc>
        <w:tc>
          <w:tcPr>
            <w:tcW w:w="1488" w:type="dxa"/>
            <w:vMerge w:val="restart"/>
            <w:tcBorders>
              <w:tl2br w:val="nil"/>
              <w:tr2bl w:val="nil"/>
            </w:tcBorders>
            <w:shd w:val="clear" w:color="auto" w:fill="auto"/>
            <w:vAlign w:val="center"/>
          </w:tcPr>
          <w:p w14:paraId="5FA078B4">
            <w:pPr>
              <w:tabs>
                <w:tab w:val="left" w:pos="1800"/>
              </w:tabs>
              <w:spacing w:line="240" w:lineRule="auto"/>
              <w:jc w:val="center"/>
              <w:rPr>
                <w:rFonts w:ascii="宋体" w:hAnsi="宋体"/>
                <w:sz w:val="18"/>
                <w:szCs w:val="18"/>
              </w:rPr>
            </w:pPr>
            <w:r>
              <w:rPr>
                <w:rFonts w:ascii="宋体" w:hAnsi="宋体"/>
                <w:sz w:val="18"/>
                <w:szCs w:val="18"/>
              </w:rPr>
              <w:t>+0.043</w:t>
            </w:r>
          </w:p>
        </w:tc>
        <w:tc>
          <w:tcPr>
            <w:tcW w:w="0" w:type="auto"/>
            <w:vMerge w:val="continue"/>
            <w:tcBorders>
              <w:tl2br w:val="nil"/>
              <w:tr2bl w:val="nil"/>
            </w:tcBorders>
            <w:shd w:val="clear" w:color="auto" w:fill="auto"/>
            <w:vAlign w:val="center"/>
          </w:tcPr>
          <w:p w14:paraId="2A436E61">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77EE42AC">
            <w:pPr>
              <w:widowControl/>
              <w:spacing w:line="240" w:lineRule="auto"/>
              <w:jc w:val="left"/>
              <w:rPr>
                <w:rFonts w:ascii="宋体" w:hAnsi="宋体"/>
                <w:sz w:val="18"/>
                <w:szCs w:val="18"/>
              </w:rPr>
            </w:pPr>
          </w:p>
        </w:tc>
      </w:tr>
      <w:tr w14:paraId="4609AA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056A945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64C9CC3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CACF297">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1E347B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7426464">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1911F2F3">
            <w:pPr>
              <w:tabs>
                <w:tab w:val="left" w:pos="1800"/>
              </w:tabs>
              <w:spacing w:line="240" w:lineRule="auto"/>
              <w:jc w:val="center"/>
              <w:rPr>
                <w:rFonts w:ascii="宋体" w:hAnsi="宋体"/>
                <w:sz w:val="18"/>
                <w:szCs w:val="18"/>
              </w:rPr>
            </w:pPr>
            <w:r>
              <w:rPr>
                <w:rFonts w:ascii="宋体" w:hAnsi="宋体"/>
                <w:sz w:val="18"/>
                <w:szCs w:val="18"/>
              </w:rPr>
              <w:t>-0.319</w:t>
            </w:r>
          </w:p>
        </w:tc>
        <w:tc>
          <w:tcPr>
            <w:tcW w:w="1218" w:type="dxa"/>
            <w:vMerge w:val="restart"/>
            <w:tcBorders>
              <w:tl2br w:val="nil"/>
              <w:tr2bl w:val="nil"/>
            </w:tcBorders>
            <w:shd w:val="clear" w:color="auto" w:fill="auto"/>
            <w:vAlign w:val="center"/>
          </w:tcPr>
          <w:p w14:paraId="60A21B99">
            <w:pPr>
              <w:tabs>
                <w:tab w:val="left" w:pos="1800"/>
              </w:tabs>
              <w:spacing w:line="240" w:lineRule="auto"/>
              <w:jc w:val="center"/>
              <w:rPr>
                <w:rFonts w:ascii="宋体" w:hAnsi="宋体"/>
                <w:sz w:val="18"/>
                <w:szCs w:val="18"/>
              </w:rPr>
            </w:pPr>
            <w:r>
              <w:rPr>
                <w:rFonts w:ascii="宋体" w:hAnsi="宋体"/>
                <w:sz w:val="18"/>
                <w:szCs w:val="18"/>
              </w:rPr>
              <w:t>-0.16</w:t>
            </w:r>
          </w:p>
        </w:tc>
      </w:tr>
      <w:tr w14:paraId="4F1D59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1217" w:type="dxa"/>
            <w:vMerge w:val="restart"/>
            <w:tcBorders>
              <w:tl2br w:val="nil"/>
              <w:tr2bl w:val="nil"/>
            </w:tcBorders>
            <w:shd w:val="clear" w:color="auto" w:fill="auto"/>
            <w:vAlign w:val="center"/>
          </w:tcPr>
          <w:p w14:paraId="7BE04C24">
            <w:pPr>
              <w:tabs>
                <w:tab w:val="left" w:pos="1800"/>
              </w:tabs>
              <w:spacing w:line="240" w:lineRule="auto"/>
              <w:jc w:val="center"/>
              <w:rPr>
                <w:rFonts w:ascii="宋体" w:hAnsi="宋体"/>
                <w:sz w:val="18"/>
                <w:szCs w:val="18"/>
              </w:rPr>
            </w:pPr>
            <w:r>
              <w:rPr>
                <w:rFonts w:ascii="宋体" w:hAnsi="宋体"/>
                <w:sz w:val="18"/>
                <w:szCs w:val="18"/>
              </w:rPr>
              <w:t>9.75</w:t>
            </w:r>
          </w:p>
        </w:tc>
        <w:tc>
          <w:tcPr>
            <w:tcW w:w="1217" w:type="dxa"/>
            <w:vMerge w:val="restart"/>
            <w:tcBorders>
              <w:tl2br w:val="nil"/>
              <w:tr2bl w:val="nil"/>
            </w:tcBorders>
            <w:shd w:val="clear" w:color="auto" w:fill="auto"/>
            <w:vAlign w:val="center"/>
          </w:tcPr>
          <w:p w14:paraId="66D60360">
            <w:pPr>
              <w:tabs>
                <w:tab w:val="left" w:pos="1800"/>
              </w:tabs>
              <w:spacing w:line="240" w:lineRule="auto"/>
              <w:jc w:val="center"/>
              <w:rPr>
                <w:rFonts w:ascii="宋体" w:hAnsi="宋体"/>
                <w:sz w:val="18"/>
                <w:szCs w:val="18"/>
              </w:rPr>
            </w:pPr>
            <w:r>
              <w:rPr>
                <w:rFonts w:ascii="宋体" w:hAnsi="宋体"/>
                <w:sz w:val="18"/>
                <w:szCs w:val="18"/>
              </w:rPr>
              <w:t>9.35</w:t>
            </w:r>
          </w:p>
        </w:tc>
        <w:tc>
          <w:tcPr>
            <w:tcW w:w="1360" w:type="dxa"/>
            <w:vMerge w:val="restart"/>
            <w:tcBorders>
              <w:tl2br w:val="nil"/>
              <w:tr2bl w:val="nil"/>
            </w:tcBorders>
            <w:shd w:val="clear" w:color="auto" w:fill="auto"/>
            <w:vAlign w:val="center"/>
          </w:tcPr>
          <w:p w14:paraId="3B4C7548">
            <w:pPr>
              <w:tabs>
                <w:tab w:val="left" w:pos="1800"/>
              </w:tabs>
              <w:spacing w:line="240" w:lineRule="auto"/>
              <w:jc w:val="center"/>
              <w:rPr>
                <w:rFonts w:ascii="宋体" w:hAnsi="宋体"/>
                <w:sz w:val="18"/>
                <w:szCs w:val="18"/>
              </w:rPr>
            </w:pPr>
            <w:r>
              <w:rPr>
                <w:rFonts w:ascii="宋体" w:hAnsi="宋体"/>
                <w:sz w:val="18"/>
                <w:szCs w:val="18"/>
              </w:rPr>
              <w:t>+0.40</w:t>
            </w:r>
          </w:p>
        </w:tc>
        <w:tc>
          <w:tcPr>
            <w:tcW w:w="1276" w:type="dxa"/>
            <w:vMerge w:val="restart"/>
            <w:tcBorders>
              <w:tl2br w:val="nil"/>
              <w:tr2bl w:val="nil"/>
            </w:tcBorders>
            <w:shd w:val="clear" w:color="auto" w:fill="auto"/>
            <w:vAlign w:val="center"/>
          </w:tcPr>
          <w:p w14:paraId="7F3C2B36">
            <w:pPr>
              <w:tabs>
                <w:tab w:val="left" w:pos="1800"/>
              </w:tabs>
              <w:spacing w:line="240" w:lineRule="auto"/>
              <w:jc w:val="center"/>
              <w:rPr>
                <w:rFonts w:ascii="宋体" w:hAnsi="宋体"/>
                <w:sz w:val="18"/>
                <w:szCs w:val="18"/>
              </w:rPr>
            </w:pPr>
            <w:r>
              <w:rPr>
                <w:rFonts w:ascii="宋体" w:hAnsi="宋体"/>
                <w:sz w:val="18"/>
                <w:szCs w:val="18"/>
              </w:rPr>
              <w:t>9.550</w:t>
            </w:r>
          </w:p>
        </w:tc>
        <w:tc>
          <w:tcPr>
            <w:tcW w:w="1488" w:type="dxa"/>
            <w:vMerge w:val="restart"/>
            <w:tcBorders>
              <w:tl2br w:val="nil"/>
              <w:tr2bl w:val="nil"/>
            </w:tcBorders>
            <w:shd w:val="clear" w:color="auto" w:fill="auto"/>
            <w:vAlign w:val="center"/>
          </w:tcPr>
          <w:p w14:paraId="4252B193">
            <w:pPr>
              <w:tabs>
                <w:tab w:val="left" w:pos="1800"/>
              </w:tabs>
              <w:spacing w:line="240" w:lineRule="auto"/>
              <w:jc w:val="center"/>
              <w:rPr>
                <w:rFonts w:ascii="宋体" w:hAnsi="宋体"/>
                <w:sz w:val="18"/>
                <w:szCs w:val="18"/>
              </w:rPr>
            </w:pPr>
            <w:r>
              <w:rPr>
                <w:rFonts w:ascii="宋体" w:hAnsi="宋体"/>
                <w:sz w:val="18"/>
                <w:szCs w:val="18"/>
              </w:rPr>
              <w:t>+0.343</w:t>
            </w:r>
          </w:p>
        </w:tc>
        <w:tc>
          <w:tcPr>
            <w:tcW w:w="0" w:type="auto"/>
            <w:vMerge w:val="continue"/>
            <w:tcBorders>
              <w:tl2br w:val="nil"/>
              <w:tr2bl w:val="nil"/>
            </w:tcBorders>
            <w:shd w:val="clear" w:color="auto" w:fill="auto"/>
            <w:vAlign w:val="center"/>
          </w:tcPr>
          <w:p w14:paraId="79733116">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32F0D48">
            <w:pPr>
              <w:widowControl/>
              <w:spacing w:line="240" w:lineRule="auto"/>
              <w:jc w:val="left"/>
              <w:rPr>
                <w:rFonts w:ascii="宋体" w:hAnsi="宋体"/>
                <w:sz w:val="18"/>
                <w:szCs w:val="18"/>
              </w:rPr>
            </w:pPr>
          </w:p>
        </w:tc>
      </w:tr>
      <w:tr w14:paraId="1A3552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exact"/>
          <w:jc w:val="right"/>
        </w:trPr>
        <w:tc>
          <w:tcPr>
            <w:tcW w:w="0" w:type="auto"/>
            <w:vMerge w:val="continue"/>
            <w:tcBorders>
              <w:tl2br w:val="nil"/>
              <w:tr2bl w:val="nil"/>
            </w:tcBorders>
            <w:shd w:val="clear" w:color="auto" w:fill="auto"/>
            <w:vAlign w:val="center"/>
          </w:tcPr>
          <w:p w14:paraId="33FB7A84">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197F956">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4E453AD9">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0EF722B">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CFBC593">
            <w:pPr>
              <w:widowControl/>
              <w:spacing w:line="240" w:lineRule="auto"/>
              <w:jc w:val="left"/>
              <w:rPr>
                <w:rFonts w:ascii="宋体" w:hAnsi="宋体"/>
                <w:sz w:val="18"/>
                <w:szCs w:val="18"/>
              </w:rPr>
            </w:pPr>
          </w:p>
        </w:tc>
        <w:tc>
          <w:tcPr>
            <w:tcW w:w="1218" w:type="dxa"/>
            <w:vMerge w:val="restart"/>
            <w:tcBorders>
              <w:tl2br w:val="nil"/>
              <w:tr2bl w:val="nil"/>
            </w:tcBorders>
            <w:shd w:val="clear" w:color="auto" w:fill="auto"/>
            <w:vAlign w:val="center"/>
          </w:tcPr>
          <w:p w14:paraId="31D745BC">
            <w:pPr>
              <w:tabs>
                <w:tab w:val="left" w:pos="1800"/>
              </w:tabs>
              <w:spacing w:line="240" w:lineRule="auto"/>
              <w:jc w:val="center"/>
              <w:rPr>
                <w:rFonts w:ascii="宋体" w:hAnsi="宋体"/>
                <w:sz w:val="18"/>
                <w:szCs w:val="18"/>
              </w:rPr>
            </w:pPr>
            <w:r>
              <w:rPr>
                <w:rFonts w:ascii="宋体" w:hAnsi="宋体"/>
                <w:sz w:val="18"/>
                <w:szCs w:val="18"/>
              </w:rPr>
              <w:t>+0.024</w:t>
            </w:r>
          </w:p>
        </w:tc>
        <w:tc>
          <w:tcPr>
            <w:tcW w:w="1218" w:type="dxa"/>
            <w:vMerge w:val="restart"/>
            <w:tcBorders>
              <w:tl2br w:val="nil"/>
              <w:tr2bl w:val="nil"/>
            </w:tcBorders>
            <w:shd w:val="clear" w:color="auto" w:fill="auto"/>
            <w:vAlign w:val="center"/>
          </w:tcPr>
          <w:p w14:paraId="2A9B1304">
            <w:pPr>
              <w:tabs>
                <w:tab w:val="left" w:pos="1800"/>
              </w:tabs>
              <w:spacing w:line="240" w:lineRule="auto"/>
              <w:jc w:val="center"/>
              <w:rPr>
                <w:rFonts w:ascii="宋体" w:hAnsi="宋体"/>
                <w:sz w:val="18"/>
                <w:szCs w:val="18"/>
              </w:rPr>
            </w:pPr>
            <w:r>
              <w:rPr>
                <w:rFonts w:ascii="宋体" w:hAnsi="宋体"/>
                <w:sz w:val="18"/>
                <w:szCs w:val="18"/>
              </w:rPr>
              <w:t>+0.01</w:t>
            </w:r>
          </w:p>
        </w:tc>
      </w:tr>
      <w:tr w14:paraId="011D7A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exact"/>
          <w:jc w:val="right"/>
        </w:trPr>
        <w:tc>
          <w:tcPr>
            <w:tcW w:w="1217" w:type="dxa"/>
            <w:vMerge w:val="restart"/>
            <w:tcBorders>
              <w:tl2br w:val="nil"/>
              <w:tr2bl w:val="nil"/>
            </w:tcBorders>
            <w:shd w:val="clear" w:color="auto" w:fill="auto"/>
            <w:vAlign w:val="center"/>
          </w:tcPr>
          <w:p w14:paraId="0AAACE5F">
            <w:pPr>
              <w:tabs>
                <w:tab w:val="left" w:pos="1800"/>
              </w:tabs>
              <w:spacing w:line="240" w:lineRule="auto"/>
              <w:jc w:val="center"/>
              <w:rPr>
                <w:rFonts w:ascii="宋体" w:hAnsi="宋体"/>
                <w:sz w:val="18"/>
                <w:szCs w:val="18"/>
              </w:rPr>
            </w:pPr>
            <w:r>
              <w:rPr>
                <w:rFonts w:ascii="宋体" w:hAnsi="宋体"/>
                <w:sz w:val="18"/>
                <w:szCs w:val="18"/>
              </w:rPr>
              <w:t>9.85</w:t>
            </w:r>
          </w:p>
        </w:tc>
        <w:tc>
          <w:tcPr>
            <w:tcW w:w="1217" w:type="dxa"/>
            <w:vMerge w:val="restart"/>
            <w:tcBorders>
              <w:tl2br w:val="nil"/>
              <w:tr2bl w:val="nil"/>
            </w:tcBorders>
            <w:shd w:val="clear" w:color="auto" w:fill="auto"/>
            <w:vAlign w:val="center"/>
          </w:tcPr>
          <w:p w14:paraId="55BBCC21">
            <w:pPr>
              <w:tabs>
                <w:tab w:val="left" w:pos="1800"/>
              </w:tabs>
              <w:spacing w:line="240" w:lineRule="auto"/>
              <w:jc w:val="center"/>
              <w:rPr>
                <w:rFonts w:ascii="宋体" w:hAnsi="宋体"/>
                <w:sz w:val="18"/>
                <w:szCs w:val="18"/>
              </w:rPr>
            </w:pPr>
            <w:r>
              <w:rPr>
                <w:rFonts w:ascii="宋体" w:hAnsi="宋体"/>
                <w:sz w:val="18"/>
                <w:szCs w:val="18"/>
              </w:rPr>
              <w:t>10.00</w:t>
            </w:r>
          </w:p>
        </w:tc>
        <w:tc>
          <w:tcPr>
            <w:tcW w:w="1360" w:type="dxa"/>
            <w:vMerge w:val="restart"/>
            <w:tcBorders>
              <w:tl2br w:val="nil"/>
              <w:tr2bl w:val="nil"/>
            </w:tcBorders>
            <w:shd w:val="clear" w:color="auto" w:fill="auto"/>
            <w:vAlign w:val="center"/>
          </w:tcPr>
          <w:p w14:paraId="209301FB">
            <w:pPr>
              <w:tabs>
                <w:tab w:val="left" w:pos="1800"/>
              </w:tabs>
              <w:spacing w:line="240" w:lineRule="auto"/>
              <w:jc w:val="center"/>
              <w:rPr>
                <w:rFonts w:ascii="宋体" w:hAnsi="宋体"/>
                <w:sz w:val="18"/>
                <w:szCs w:val="18"/>
              </w:rPr>
            </w:pPr>
            <w:r>
              <w:rPr>
                <w:rFonts w:ascii="宋体" w:hAnsi="宋体"/>
                <w:sz w:val="18"/>
                <w:szCs w:val="18"/>
              </w:rPr>
              <w:t>-0.15</w:t>
            </w:r>
          </w:p>
        </w:tc>
        <w:tc>
          <w:tcPr>
            <w:tcW w:w="1276" w:type="dxa"/>
            <w:vMerge w:val="restart"/>
            <w:tcBorders>
              <w:tl2br w:val="nil"/>
              <w:tr2bl w:val="nil"/>
            </w:tcBorders>
            <w:shd w:val="clear" w:color="auto" w:fill="auto"/>
            <w:vAlign w:val="center"/>
          </w:tcPr>
          <w:p w14:paraId="42BFB48E">
            <w:pPr>
              <w:tabs>
                <w:tab w:val="left" w:pos="1800"/>
              </w:tabs>
              <w:spacing w:line="240" w:lineRule="auto"/>
              <w:jc w:val="center"/>
              <w:rPr>
                <w:rFonts w:ascii="宋体" w:hAnsi="宋体"/>
                <w:sz w:val="18"/>
                <w:szCs w:val="18"/>
              </w:rPr>
            </w:pPr>
            <w:r>
              <w:rPr>
                <w:rFonts w:ascii="宋体" w:hAnsi="宋体"/>
                <w:sz w:val="18"/>
                <w:szCs w:val="18"/>
              </w:rPr>
              <w:t>9.925</w:t>
            </w:r>
          </w:p>
        </w:tc>
        <w:tc>
          <w:tcPr>
            <w:tcW w:w="1488" w:type="dxa"/>
            <w:vMerge w:val="restart"/>
            <w:tcBorders>
              <w:tl2br w:val="nil"/>
              <w:tr2bl w:val="nil"/>
            </w:tcBorders>
            <w:shd w:val="clear" w:color="auto" w:fill="auto"/>
            <w:vAlign w:val="center"/>
          </w:tcPr>
          <w:p w14:paraId="4F7E722B">
            <w:pPr>
              <w:tabs>
                <w:tab w:val="left" w:pos="1800"/>
              </w:tabs>
              <w:spacing w:line="240" w:lineRule="auto"/>
              <w:jc w:val="center"/>
              <w:rPr>
                <w:rFonts w:ascii="宋体" w:hAnsi="宋体"/>
                <w:sz w:val="18"/>
                <w:szCs w:val="18"/>
              </w:rPr>
            </w:pPr>
            <w:r>
              <w:rPr>
                <w:rFonts w:ascii="宋体" w:hAnsi="宋体"/>
                <w:sz w:val="18"/>
                <w:szCs w:val="18"/>
              </w:rPr>
              <w:t>-0.032</w:t>
            </w:r>
          </w:p>
        </w:tc>
        <w:tc>
          <w:tcPr>
            <w:tcW w:w="0" w:type="auto"/>
            <w:vMerge w:val="continue"/>
            <w:tcBorders>
              <w:tl2br w:val="nil"/>
              <w:tr2bl w:val="nil"/>
            </w:tcBorders>
            <w:shd w:val="clear" w:color="auto" w:fill="auto"/>
            <w:vAlign w:val="center"/>
          </w:tcPr>
          <w:p w14:paraId="40EEB982">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214F7A8F">
            <w:pPr>
              <w:widowControl/>
              <w:spacing w:line="240" w:lineRule="auto"/>
              <w:jc w:val="left"/>
              <w:rPr>
                <w:rFonts w:ascii="宋体" w:hAnsi="宋体"/>
                <w:sz w:val="18"/>
                <w:szCs w:val="18"/>
              </w:rPr>
            </w:pPr>
          </w:p>
        </w:tc>
      </w:tr>
      <w:tr w14:paraId="36CD7D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exact"/>
          <w:jc w:val="right"/>
        </w:trPr>
        <w:tc>
          <w:tcPr>
            <w:tcW w:w="0" w:type="auto"/>
            <w:vMerge w:val="continue"/>
            <w:tcBorders>
              <w:tl2br w:val="nil"/>
              <w:tr2bl w:val="nil"/>
            </w:tcBorders>
            <w:shd w:val="clear" w:color="auto" w:fill="auto"/>
            <w:vAlign w:val="center"/>
          </w:tcPr>
          <w:p w14:paraId="62F5E1DA">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0DE65BF7">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5962C3A8">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CF8F553">
            <w:pPr>
              <w:widowControl/>
              <w:spacing w:line="240" w:lineRule="auto"/>
              <w:jc w:val="left"/>
              <w:rPr>
                <w:rFonts w:ascii="宋体" w:hAnsi="宋体"/>
                <w:sz w:val="18"/>
                <w:szCs w:val="18"/>
              </w:rPr>
            </w:pPr>
          </w:p>
        </w:tc>
        <w:tc>
          <w:tcPr>
            <w:tcW w:w="0" w:type="auto"/>
            <w:vMerge w:val="continue"/>
            <w:tcBorders>
              <w:tl2br w:val="nil"/>
              <w:tr2bl w:val="nil"/>
            </w:tcBorders>
            <w:shd w:val="clear" w:color="auto" w:fill="auto"/>
            <w:vAlign w:val="center"/>
          </w:tcPr>
          <w:p w14:paraId="35E83D35">
            <w:pPr>
              <w:widowControl/>
              <w:spacing w:line="240" w:lineRule="auto"/>
              <w:jc w:val="left"/>
              <w:rPr>
                <w:rFonts w:ascii="宋体" w:hAnsi="宋体"/>
                <w:sz w:val="18"/>
                <w:szCs w:val="18"/>
              </w:rPr>
            </w:pPr>
          </w:p>
        </w:tc>
        <w:tc>
          <w:tcPr>
            <w:tcW w:w="1218" w:type="dxa"/>
            <w:tcBorders>
              <w:tl2br w:val="nil"/>
              <w:tr2bl w:val="nil"/>
            </w:tcBorders>
            <w:shd w:val="clear" w:color="auto" w:fill="auto"/>
            <w:vAlign w:val="center"/>
          </w:tcPr>
          <w:p w14:paraId="2980DBBE">
            <w:pPr>
              <w:tabs>
                <w:tab w:val="left" w:pos="1800"/>
              </w:tabs>
              <w:spacing w:line="240" w:lineRule="auto"/>
              <w:jc w:val="center"/>
              <w:rPr>
                <w:rFonts w:ascii="宋体" w:hAnsi="宋体"/>
                <w:sz w:val="18"/>
                <w:szCs w:val="18"/>
              </w:rPr>
            </w:pPr>
            <w:r>
              <w:rPr>
                <w:rFonts w:ascii="宋体" w:hAnsi="宋体"/>
                <w:sz w:val="18"/>
                <w:szCs w:val="18"/>
              </w:rPr>
              <w:t>-0.008</w:t>
            </w:r>
          </w:p>
        </w:tc>
        <w:tc>
          <w:tcPr>
            <w:tcW w:w="1218" w:type="dxa"/>
            <w:tcBorders>
              <w:tl2br w:val="nil"/>
              <w:tr2bl w:val="nil"/>
            </w:tcBorders>
            <w:shd w:val="clear" w:color="auto" w:fill="auto"/>
            <w:vAlign w:val="center"/>
          </w:tcPr>
          <w:p w14:paraId="4F7AD86C">
            <w:pPr>
              <w:tabs>
                <w:tab w:val="left" w:pos="1800"/>
              </w:tabs>
              <w:spacing w:line="240" w:lineRule="auto"/>
              <w:jc w:val="center"/>
              <w:rPr>
                <w:rFonts w:ascii="宋体" w:hAnsi="宋体"/>
                <w:sz w:val="18"/>
                <w:szCs w:val="18"/>
              </w:rPr>
            </w:pPr>
            <w:r>
              <w:rPr>
                <w:rFonts w:ascii="宋体" w:hAnsi="宋体"/>
                <w:sz w:val="18"/>
                <w:szCs w:val="18"/>
              </w:rPr>
              <w:t>0.00</w:t>
            </w:r>
          </w:p>
        </w:tc>
      </w:tr>
      <w:tr w14:paraId="137C9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right"/>
        </w:trPr>
        <w:tc>
          <w:tcPr>
            <w:tcW w:w="8994" w:type="dxa"/>
            <w:gridSpan w:val="7"/>
            <w:tcBorders>
              <w:bottom w:val="single" w:color="auto" w:sz="8" w:space="0"/>
              <w:tl2br w:val="nil"/>
              <w:tr2bl w:val="nil"/>
            </w:tcBorders>
            <w:shd w:val="clear" w:color="auto" w:fill="auto"/>
            <w:vAlign w:val="center"/>
          </w:tcPr>
          <w:p w14:paraId="044AEE2C">
            <w:pPr>
              <w:tabs>
                <w:tab w:val="left" w:pos="1800"/>
              </w:tabs>
              <w:spacing w:line="240" w:lineRule="auto"/>
              <w:jc w:val="center"/>
              <w:rPr>
                <w:rFonts w:ascii="宋体" w:hAnsi="宋体"/>
                <w:sz w:val="18"/>
                <w:szCs w:val="18"/>
              </w:rPr>
            </w:pPr>
            <w:r>
              <w:rPr>
                <w:rFonts w:ascii="宋体" w:hAnsi="宋体"/>
                <w:sz w:val="18"/>
                <w:szCs w:val="18"/>
              </w:rPr>
              <w:t>5</w:t>
            </w:r>
            <w:r>
              <w:rPr>
                <w:rFonts w:hint="eastAsia" w:ascii="宋体" w:hAnsi="宋体"/>
                <w:sz w:val="18"/>
                <w:szCs w:val="18"/>
              </w:rPr>
              <w:t>个分划间隔的平均角值</w:t>
            </w:r>
            <w:r>
              <w:rPr>
                <w:rFonts w:ascii="宋体" w:hAnsi="宋体"/>
                <w:i/>
                <w:sz w:val="18"/>
                <w:szCs w:val="18"/>
              </w:rPr>
              <w:t>R</w:t>
            </w:r>
            <w:r>
              <w:rPr>
                <w:rFonts w:ascii="宋体" w:hAnsi="宋体"/>
                <w:i/>
                <w:sz w:val="18"/>
                <w:szCs w:val="18"/>
                <w:vertAlign w:val="subscript"/>
              </w:rPr>
              <w:t>0</w:t>
            </w:r>
            <w:r>
              <w:rPr>
                <w:rFonts w:ascii="宋体" w:hAnsi="宋体"/>
                <w:sz w:val="18"/>
                <w:szCs w:val="18"/>
              </w:rPr>
              <w:t>=9.893</w:t>
            </w:r>
            <w:r>
              <w:rPr>
                <w:rFonts w:hint="eastAsia" w:ascii="宋体" w:hAnsi="宋体"/>
                <w:sz w:val="18"/>
                <w:szCs w:val="18"/>
              </w:rPr>
              <w:t>″</w:t>
            </w:r>
          </w:p>
          <w:p w14:paraId="499FD35E">
            <w:pPr>
              <w:tabs>
                <w:tab w:val="left" w:pos="1800"/>
              </w:tabs>
              <w:spacing w:line="240" w:lineRule="auto"/>
              <w:jc w:val="center"/>
              <w:rPr>
                <w:rFonts w:ascii="宋体" w:hAnsi="宋体"/>
                <w:sz w:val="18"/>
                <w:szCs w:val="18"/>
              </w:rPr>
            </w:pPr>
            <w:r>
              <w:rPr>
                <w:rFonts w:hint="eastAsia" w:ascii="宋体" w:hAnsi="宋体"/>
                <w:sz w:val="18"/>
                <w:szCs w:val="18"/>
              </w:rPr>
              <w:t>倾斜螺旋的分划值</w:t>
            </w:r>
            <w:r>
              <w:rPr>
                <w:rFonts w:hint="eastAsia" w:ascii="宋体" w:hAnsi="宋体"/>
                <w:i/>
                <w:sz w:val="18"/>
                <w:szCs w:val="18"/>
              </w:rPr>
              <w:t>μ</w:t>
            </w:r>
            <w:r>
              <w:rPr>
                <w:rFonts w:ascii="宋体" w:hAnsi="宋体"/>
                <w:sz w:val="18"/>
                <w:szCs w:val="18"/>
              </w:rPr>
              <w:t xml:space="preserve">= </w:t>
            </w:r>
            <w:r>
              <w:rPr>
                <w:rFonts w:ascii="宋体" w:hAnsi="宋体"/>
                <w:i/>
                <w:sz w:val="18"/>
                <w:szCs w:val="18"/>
              </w:rPr>
              <w:t>R</w:t>
            </w:r>
            <w:r>
              <w:rPr>
                <w:rFonts w:ascii="宋体" w:hAnsi="宋体"/>
                <w:i/>
                <w:sz w:val="18"/>
                <w:szCs w:val="18"/>
                <w:vertAlign w:val="subscript"/>
              </w:rPr>
              <w:t>0</w:t>
            </w:r>
            <w:r>
              <w:rPr>
                <w:rFonts w:ascii="宋体" w:hAnsi="宋体"/>
                <w:sz w:val="18"/>
                <w:szCs w:val="18"/>
              </w:rPr>
              <w:t>/5=1.979</w:t>
            </w:r>
            <w:r>
              <w:rPr>
                <w:rFonts w:hint="eastAsia" w:ascii="宋体" w:hAnsi="宋体"/>
                <w:sz w:val="18"/>
                <w:szCs w:val="18"/>
              </w:rPr>
              <w:t>″</w:t>
            </w:r>
          </w:p>
        </w:tc>
      </w:tr>
    </w:tbl>
    <w:p w14:paraId="2EDE6C64">
      <w:pPr>
        <w:widowControl/>
        <w:adjustRightInd/>
        <w:spacing w:line="240" w:lineRule="auto"/>
        <w:jc w:val="left"/>
        <w:rPr>
          <w:rFonts w:ascii="黑体" w:hAnsi="Times New Roman" w:eastAsia="黑体"/>
          <w:kern w:val="21"/>
          <w:szCs w:val="20"/>
        </w:rPr>
      </w:pPr>
      <w:bookmarkStart w:id="207" w:name="_Toc198058646"/>
      <w:r>
        <w:br w:type="page"/>
      </w:r>
    </w:p>
    <w:p w14:paraId="25F1135E">
      <w:pPr>
        <w:pStyle w:val="91"/>
        <w:spacing w:before="156" w:after="156"/>
      </w:pPr>
      <w:bookmarkStart w:id="208" w:name="_Toc198214876"/>
      <w:r>
        <w:rPr>
          <w:rFonts w:hint="eastAsia"/>
        </w:rPr>
        <w:t>水准仪符合水准器分划值的测定</w:t>
      </w:r>
      <w:bookmarkEnd w:id="207"/>
      <w:bookmarkEnd w:id="208"/>
    </w:p>
    <w:p w14:paraId="2C80CB3A">
      <w:pPr>
        <w:pStyle w:val="92"/>
        <w:spacing w:before="156" w:after="156"/>
      </w:pPr>
      <w:r>
        <w:rPr>
          <w:rFonts w:hint="eastAsia"/>
        </w:rPr>
        <w:t>准备</w:t>
      </w:r>
    </w:p>
    <w:p w14:paraId="64012DE2">
      <w:pPr>
        <w:pStyle w:val="226"/>
      </w:pPr>
      <w:r>
        <w:rPr>
          <w:rFonts w:hint="eastAsia"/>
        </w:rPr>
        <w:t>在检验前</w:t>
      </w:r>
      <w:r>
        <w:t>2</w:t>
      </w:r>
      <w:r>
        <w:rPr>
          <w:rFonts w:hint="eastAsia"/>
        </w:rPr>
        <w:t>h～</w:t>
      </w:r>
      <w:r>
        <w:t>3h</w:t>
      </w:r>
      <w:r>
        <w:rPr>
          <w:rFonts w:hint="eastAsia"/>
        </w:rPr>
        <w:t>，将水准仪器置于室内检验仪的台座上。检验室内温度应使其在</w:t>
      </w:r>
      <w:r>
        <w:t>2</w:t>
      </w:r>
      <w:r>
        <w:rPr>
          <w:rFonts w:hint="eastAsia"/>
        </w:rPr>
        <w:t>h～</w:t>
      </w:r>
      <w:r>
        <w:t>3h</w:t>
      </w:r>
      <w:r>
        <w:rPr>
          <w:rFonts w:hint="eastAsia"/>
        </w:rPr>
        <w:t>内的变化不超过</w:t>
      </w:r>
      <w:r>
        <w:t>2</w:t>
      </w:r>
      <w:r>
        <w:rPr>
          <w:rFonts w:hint="eastAsia"/>
        </w:rPr>
        <w:t>℃。</w:t>
      </w:r>
    </w:p>
    <w:p w14:paraId="1C4A31B0">
      <w:pPr>
        <w:pStyle w:val="226"/>
        <w:rPr>
          <w:rFonts w:hAnsi="宋体"/>
        </w:rPr>
      </w:pPr>
      <w:r>
        <w:rPr>
          <w:rFonts w:hint="eastAsia"/>
        </w:rPr>
        <w:t>旋进或旋出检验仪的量测螺旋，确定水准气泡移动方向，同时使水准气泡由分划面的一端移至另一端，记下量测螺旋分划盘转动的总分划数</w:t>
      </w:r>
      <w:r>
        <w:rPr>
          <w:rFonts w:hAnsi="宋体"/>
          <w:i/>
        </w:rPr>
        <w:t>M</w:t>
      </w:r>
      <w:r>
        <w:rPr>
          <w:rFonts w:hint="eastAsia" w:hAnsi="宋体"/>
        </w:rPr>
        <w:t>，取等于</w:t>
      </w:r>
      <w:r>
        <w:rPr>
          <w:rFonts w:hAnsi="宋体"/>
          <w:i/>
        </w:rPr>
        <w:t>M</w:t>
      </w:r>
      <w:r>
        <w:rPr>
          <w:rFonts w:hAnsi="宋体"/>
        </w:rPr>
        <w:t>/8</w:t>
      </w:r>
      <w:r>
        <w:rPr>
          <w:rFonts w:hint="eastAsia" w:hAnsi="宋体"/>
        </w:rPr>
        <w:t>的整数（舍去不足一分划的余数）作为检验中测量螺旋每次应转动的分划间隔</w:t>
      </w:r>
      <w:r>
        <w:rPr>
          <w:rFonts w:hAnsi="宋体"/>
          <w:i/>
        </w:rPr>
        <w:t>m</w:t>
      </w:r>
      <w:r>
        <w:rPr>
          <w:rFonts w:hint="eastAsia" w:hAnsi="宋体"/>
        </w:rPr>
        <w:t>。</w:t>
      </w:r>
    </w:p>
    <w:p w14:paraId="6560E6B5">
      <w:pPr>
        <w:pStyle w:val="92"/>
        <w:spacing w:before="156" w:after="156"/>
      </w:pPr>
      <w:r>
        <w:rPr>
          <w:rFonts w:hint="eastAsia"/>
        </w:rPr>
        <w:t>观测方法</w:t>
      </w:r>
    </w:p>
    <w:p w14:paraId="517F8951">
      <w:pPr>
        <w:pStyle w:val="226"/>
      </w:pPr>
      <w:r>
        <w:rPr>
          <w:rFonts w:hint="eastAsia"/>
        </w:rPr>
        <w:t>检验应进行两个测回，在第一测回中，应放置望远镜物镜朝向（或背向）检验仪的量测螺旋，第二测回则将望远镜换置</w:t>
      </w:r>
      <w:r>
        <w:t>180</w:t>
      </w:r>
      <w:r>
        <w:rPr>
          <w:rFonts w:hint="eastAsia"/>
        </w:rPr>
        <w:t>°。每一测回包括两组，每一组又按旋进、旋出量测螺旋进行往、返测。</w:t>
      </w:r>
    </w:p>
    <w:p w14:paraId="24C3C0EB">
      <w:pPr>
        <w:pStyle w:val="226"/>
      </w:pPr>
      <w:r>
        <w:rPr>
          <w:rFonts w:hint="eastAsia"/>
        </w:rPr>
        <w:t>每测回开始前应将检验仪与水准仪上的圆水准器的气泡导至中央，每测回开始前与结束后，应按检验室</w:t>
      </w:r>
      <w:r>
        <w:t xml:space="preserve"> </w:t>
      </w:r>
      <w:r>
        <w:rPr>
          <w:rFonts w:hint="eastAsia"/>
        </w:rPr>
        <w:t>的温度计读记温度。整个检验过程中应使用量测螺旋的中间部分。</w:t>
      </w:r>
    </w:p>
    <w:p w14:paraId="04CCBEB5">
      <w:pPr>
        <w:pStyle w:val="94"/>
        <w:spacing w:before="156" w:after="156"/>
      </w:pPr>
      <w:r>
        <w:rPr>
          <w:rFonts w:hint="eastAsia"/>
        </w:rPr>
        <w:t>第一测回第一组的观测:</w:t>
      </w:r>
    </w:p>
    <w:p w14:paraId="3DBCD63C">
      <w:pPr>
        <w:pStyle w:val="187"/>
        <w:numPr>
          <w:ilvl w:val="0"/>
          <w:numId w:val="97"/>
        </w:numPr>
      </w:pPr>
      <w:r>
        <w:rPr>
          <w:rFonts w:hint="eastAsia"/>
        </w:rPr>
        <w:t>往测：旋进量测螺旋，使其分划盘的零分划正对指标。转动水准仪倾斜螺旋，使水准气泡移至水准管使用部分的一端。</w:t>
      </w:r>
      <w:r>
        <w:t>2</w:t>
      </w:r>
      <w:r>
        <w:rPr>
          <w:rFonts w:hint="eastAsia"/>
        </w:rPr>
        <w:t xml:space="preserve"> </w:t>
      </w:r>
      <w:r>
        <w:t>min</w:t>
      </w:r>
      <w:r>
        <w:rPr>
          <w:rFonts w:hint="eastAsia"/>
        </w:rPr>
        <w:t>后，读取气泡两端的读数。并记下读气泡两端读数时的时刻与分划盘读数。旋进量测螺旋，使分划盘转动</w:t>
      </w:r>
      <w:r>
        <w:rPr>
          <w:i/>
        </w:rPr>
        <w:t>m</w:t>
      </w:r>
      <w:r>
        <w:rPr>
          <w:rFonts w:hint="eastAsia"/>
        </w:rPr>
        <w:t>个分划，并在与上次读定气泡时刻相距</w:t>
      </w:r>
      <w:r>
        <w:t>2</w:t>
      </w:r>
      <w:r>
        <w:rPr>
          <w:rFonts w:hint="eastAsia"/>
        </w:rPr>
        <w:t xml:space="preserve"> </w:t>
      </w:r>
      <w:r>
        <w:t>min</w:t>
      </w:r>
      <w:r>
        <w:rPr>
          <w:rFonts w:hint="eastAsia"/>
        </w:rPr>
        <w:t>时，又读取气泡两端的读数。继续如此进行，直至完成</w:t>
      </w:r>
      <w:r>
        <w:t>8</w:t>
      </w:r>
      <w:r>
        <w:rPr>
          <w:rFonts w:hint="eastAsia"/>
        </w:rPr>
        <w:t>个分划盘位置的观测为止；</w:t>
      </w:r>
    </w:p>
    <w:p w14:paraId="10738348">
      <w:pPr>
        <w:pStyle w:val="187"/>
      </w:pPr>
      <w:r>
        <w:rPr>
          <w:rFonts w:hint="eastAsia"/>
        </w:rPr>
        <w:t>返测：往测完成后，立即进行返测。旋进量测螺旋，使分划盘转动</w:t>
      </w:r>
      <w:r>
        <w:t>20</w:t>
      </w:r>
      <w:r>
        <w:rPr>
          <w:rFonts w:hint="eastAsia"/>
        </w:rPr>
        <w:t>～</w:t>
      </w:r>
      <w:r>
        <w:t>30</w:t>
      </w:r>
      <w:r>
        <w:rPr>
          <w:rFonts w:hint="eastAsia"/>
        </w:rPr>
        <w:t>个分划。随后旋出量测螺旋，使之对正往测的最末一次读数位置。</w:t>
      </w:r>
      <w:r>
        <w:t>2</w:t>
      </w:r>
      <w:r>
        <w:rPr>
          <w:rFonts w:hint="eastAsia"/>
        </w:rPr>
        <w:t xml:space="preserve"> </w:t>
      </w:r>
      <w:r>
        <w:t>min</w:t>
      </w:r>
      <w:r>
        <w:rPr>
          <w:rFonts w:hint="eastAsia"/>
        </w:rPr>
        <w:t>后，读记气泡两端读数。以后逐次旋出量测螺旋</w:t>
      </w:r>
      <w:r>
        <w:rPr>
          <w:i/>
        </w:rPr>
        <w:t>m</w:t>
      </w:r>
      <w:r>
        <w:rPr>
          <w:rFonts w:hint="eastAsia"/>
        </w:rPr>
        <w:t>个分划，且每次隔</w:t>
      </w:r>
      <w:r>
        <w:t>2</w:t>
      </w:r>
      <w:r>
        <w:rPr>
          <w:rFonts w:hint="eastAsia"/>
        </w:rPr>
        <w:t xml:space="preserve"> </w:t>
      </w:r>
      <w:r>
        <w:t>min</w:t>
      </w:r>
      <w:r>
        <w:rPr>
          <w:rFonts w:hint="eastAsia"/>
        </w:rPr>
        <w:t>读定气泡读数。直到分划盘仍返回到往测时的起始位置为止。</w:t>
      </w:r>
    </w:p>
    <w:p w14:paraId="3A801F92">
      <w:pPr>
        <w:tabs>
          <w:tab w:val="left" w:pos="1800"/>
        </w:tabs>
        <w:spacing w:line="240" w:lineRule="auto"/>
        <w:ind w:firstLine="420" w:firstLineChars="200"/>
        <w:rPr>
          <w:rFonts w:ascii="宋体" w:hAnsi="宋体"/>
        </w:rPr>
      </w:pPr>
      <w:r>
        <w:rPr>
          <w:rFonts w:hint="eastAsia" w:ascii="宋体" w:hAnsi="宋体"/>
        </w:rPr>
        <w:t>量测螺旋的旋进和旋出，应仔细操作。在规定应旋进或旋出的整个过程中，不得有丝毫反向的旋转，否则应全组重测。</w:t>
      </w:r>
    </w:p>
    <w:p w14:paraId="604809A4">
      <w:pPr>
        <w:pStyle w:val="94"/>
        <w:spacing w:before="156" w:after="156"/>
      </w:pPr>
      <w:r>
        <w:rPr>
          <w:rFonts w:hint="eastAsia"/>
        </w:rPr>
        <w:t>第一测回第二组的观测</w:t>
      </w:r>
    </w:p>
    <w:p w14:paraId="46A6BE1B">
      <w:pPr>
        <w:tabs>
          <w:tab w:val="left" w:pos="1800"/>
        </w:tabs>
        <w:spacing w:line="240" w:lineRule="auto"/>
        <w:ind w:firstLine="420" w:firstLineChars="200"/>
        <w:rPr>
          <w:rFonts w:ascii="宋体" w:hAnsi="宋体"/>
        </w:rPr>
      </w:pPr>
      <w:r>
        <w:rPr>
          <w:rFonts w:hint="eastAsia" w:ascii="宋体" w:hAnsi="宋体"/>
        </w:rPr>
        <w:t>第一组测完后，准确地旋进量测螺旋半周，使分划盘由第一组最末的零分划位置变为</w:t>
      </w:r>
      <w:r>
        <w:rPr>
          <w:rFonts w:ascii="宋体" w:hAnsi="宋体"/>
          <w:i/>
        </w:rPr>
        <w:t>R</w:t>
      </w:r>
      <w:r>
        <w:rPr>
          <w:rFonts w:ascii="宋体" w:hAnsi="宋体"/>
        </w:rPr>
        <w:t>/2</w:t>
      </w:r>
      <w:r>
        <w:rPr>
          <w:rFonts w:hint="eastAsia" w:ascii="宋体" w:hAnsi="宋体"/>
        </w:rPr>
        <w:t>分划位置（</w:t>
      </w:r>
      <w:r>
        <w:rPr>
          <w:rFonts w:ascii="宋体" w:hAnsi="宋体"/>
          <w:i/>
        </w:rPr>
        <w:t>R</w:t>
      </w:r>
      <w:r>
        <w:rPr>
          <w:rFonts w:hint="eastAsia" w:ascii="宋体" w:hAnsi="宋体"/>
        </w:rPr>
        <w:t>为分划盘上共刻有的分划数）。检验即由此开始，观测方法与第一组完全相同。</w:t>
      </w:r>
    </w:p>
    <w:p w14:paraId="05D7F05F">
      <w:pPr>
        <w:pStyle w:val="94"/>
        <w:spacing w:before="156" w:after="156"/>
      </w:pPr>
      <w:r>
        <w:rPr>
          <w:rFonts w:hint="eastAsia"/>
        </w:rPr>
        <w:t>第二测回的观测</w:t>
      </w:r>
    </w:p>
    <w:p w14:paraId="482D28D4">
      <w:pPr>
        <w:tabs>
          <w:tab w:val="left" w:pos="1800"/>
        </w:tabs>
        <w:spacing w:line="240" w:lineRule="auto"/>
        <w:ind w:firstLine="420" w:firstLineChars="200"/>
        <w:rPr>
          <w:rFonts w:ascii="宋体" w:hAnsi="宋体"/>
        </w:rPr>
      </w:pPr>
      <w:r>
        <w:rPr>
          <w:rFonts w:hint="eastAsia" w:ascii="宋体" w:hAnsi="宋体"/>
        </w:rPr>
        <w:t>第一测回结束后，将望远镜在检验仪台座上换置</w:t>
      </w:r>
      <w:r>
        <w:rPr>
          <w:rFonts w:ascii="宋体" w:hAnsi="宋体"/>
        </w:rPr>
        <w:t>180</w:t>
      </w:r>
      <w:r>
        <w:rPr>
          <w:rFonts w:hint="eastAsia" w:ascii="宋体" w:hAnsi="宋体"/>
        </w:rPr>
        <w:t>°，经过</w:t>
      </w:r>
      <w:r>
        <w:rPr>
          <w:rFonts w:ascii="宋体" w:hAnsi="宋体"/>
        </w:rPr>
        <w:t>5min～10min后再进行第二测回。将量测螺旋由第一测回的最末位置（</w:t>
      </w:r>
      <w:r>
        <w:rPr>
          <w:rFonts w:ascii="宋体" w:hAnsi="宋体"/>
          <w:i/>
        </w:rPr>
        <w:t>R</w:t>
      </w:r>
      <w:r>
        <w:rPr>
          <w:rFonts w:ascii="宋体" w:hAnsi="宋体"/>
        </w:rPr>
        <w:t>/2分划）旋出一周，使其分划盘的读数恰为第 一测回第一组往测时最末的读数。以后按第一测回的方法依次进行第一组和第二组的往返测。不同的地方仅在于：第二测回中往测时，是旋出量测螺旋，而返测时则旋进；并且，第一组测定后，将量测螺旋旋出半周，再进行第二组。</w:t>
      </w:r>
    </w:p>
    <w:p w14:paraId="07842F53">
      <w:pPr>
        <w:pStyle w:val="92"/>
        <w:spacing w:before="156" w:after="156"/>
      </w:pPr>
      <w:r>
        <w:rPr>
          <w:rFonts w:hint="eastAsia"/>
        </w:rPr>
        <w:t>计算方法</w:t>
      </w:r>
    </w:p>
    <w:p w14:paraId="7518429D">
      <w:pPr>
        <w:pStyle w:val="226"/>
      </w:pPr>
      <w:r>
        <w:rPr>
          <w:rFonts w:hint="eastAsia"/>
        </w:rPr>
        <w:t>计算以水准器刻划面半格为单位的气泡位置</w:t>
      </w:r>
      <w:r>
        <w:object>
          <v:shape id="_x0000_i1134" o:spt="75" type="#_x0000_t75" style="height:18pt;width:9.8pt;" o:ole="t" filled="f" o:preferrelative="t" stroked="f" coordsize="21600,21600">
            <v:path/>
            <v:fill on="f" focussize="0,0"/>
            <v:stroke on="f" joinstyle="miter"/>
            <v:imagedata r:id="rId266" o:title=""/>
            <o:lock v:ext="edit" aspectratio="t"/>
            <w10:wrap type="none"/>
            <w10:anchorlock/>
          </v:shape>
          <o:OLEObject Type="Embed" ProgID="Equation.3" ShapeID="_x0000_i1134" DrawAspect="Content" ObjectID="_1468075834" r:id="rId265">
            <o:LockedField>false</o:LockedField>
          </o:OLEObject>
        </w:object>
      </w:r>
      <w:r>
        <w:t>(</w:t>
      </w:r>
      <w:r>
        <w:object>
          <v:shape id="_x0000_i1135" o:spt="75" type="#_x0000_t75" style="height:18pt;width:9.8pt;" o:ole="t" filled="f" o:preferrelative="t" stroked="f" coordsize="21600,21600">
            <v:path/>
            <v:fill on="f" focussize="0,0"/>
            <v:stroke on="f" joinstyle="miter"/>
            <v:imagedata r:id="rId266" o:title=""/>
            <o:lock v:ext="edit" aspectratio="t"/>
            <w10:wrap type="none"/>
            <w10:anchorlock/>
          </v:shape>
          <o:OLEObject Type="Embed" ProgID="Equation.3" ShapeID="_x0000_i1135" DrawAspect="Content" ObjectID="_1468075835" r:id="rId267">
            <o:LockedField>false</o:LockedField>
          </o:OLEObject>
        </w:object>
      </w:r>
      <w:r>
        <w:t>=左+右)和相邻</w:t>
      </w:r>
      <w:r>
        <w:object>
          <v:shape id="_x0000_i1136" o:spt="75" type="#_x0000_t75" style="height:18pt;width:9.8pt;" o:ole="t" filled="f" o:preferrelative="t" stroked="f" coordsize="21600,21600">
            <v:path/>
            <v:fill on="f" focussize="0,0"/>
            <v:stroke on="f" joinstyle="miter"/>
            <v:imagedata r:id="rId266" o:title=""/>
            <o:lock v:ext="edit" aspectratio="t"/>
            <w10:wrap type="none"/>
            <w10:anchorlock/>
          </v:shape>
          <o:OLEObject Type="Embed" ProgID="Equation.3" ShapeID="_x0000_i1136" DrawAspect="Content" ObjectID="_1468075836" r:id="rId268">
            <o:LockedField>false</o:LockedField>
          </o:OLEObject>
        </w:object>
      </w:r>
      <w:r>
        <w:rPr>
          <w:rFonts w:hint="eastAsia"/>
        </w:rPr>
        <w:t>的差Δ</w:t>
      </w:r>
      <w:r>
        <w:object>
          <v:shape id="_x0000_i1137" o:spt="75" type="#_x0000_t75" style="height:18pt;width:9.8pt;" o:ole="t" filled="f" o:preferrelative="t" stroked="f" coordsize="21600,21600">
            <v:path/>
            <v:fill on="f" focussize="0,0"/>
            <v:stroke on="f" joinstyle="miter"/>
            <v:imagedata r:id="rId266" o:title=""/>
            <o:lock v:ext="edit" aspectratio="t"/>
            <w10:wrap type="none"/>
            <w10:anchorlock/>
          </v:shape>
          <o:OLEObject Type="Embed" ProgID="Equation.3" ShapeID="_x0000_i1137" DrawAspect="Content" ObjectID="_1468075837" r:id="rId269">
            <o:LockedField>false</o:LockedField>
          </o:OLEObject>
        </w:object>
      </w:r>
      <w:r>
        <w:t>(</w:t>
      </w:r>
      <w:r>
        <w:object>
          <v:shape id="_x0000_i1138" o:spt="75" type="#_x0000_t75" style="height:18pt;width:59.45pt;" o:ole="t" filled="f" o:preferrelative="t" stroked="f" coordsize="21600,21600">
            <v:path/>
            <v:fill on="f" focussize="0,0"/>
            <v:stroke on="f" joinstyle="miter"/>
            <v:imagedata r:id="rId271" o:title=""/>
            <o:lock v:ext="edit" aspectratio="t"/>
            <w10:wrap type="none"/>
            <w10:anchorlock/>
          </v:shape>
          <o:OLEObject Type="Embed" ProgID="Equation.3" ShapeID="_x0000_i1138" DrawAspect="Content" ObjectID="_1468075838" r:id="rId270">
            <o:LockedField>false</o:LockedField>
          </o:OLEObject>
        </w:object>
      </w:r>
      <w:r>
        <w:t>)，见表B</w:t>
      </w:r>
      <w:r>
        <w:rPr>
          <w:rFonts w:hint="eastAsia"/>
        </w:rPr>
        <w:t>.21</w:t>
      </w:r>
      <w:r>
        <w:t>。</w:t>
      </w:r>
    </w:p>
    <w:p w14:paraId="3EC07B78">
      <w:pPr>
        <w:pStyle w:val="226"/>
      </w:pPr>
      <w:r>
        <w:rPr>
          <w:rFonts w:hint="eastAsia"/>
        </w:rPr>
        <w:t>按每一组往测的观测程序，分别就每一测回的往返测计算第一、二两组中相应气泡位置的中数</w:t>
      </w:r>
      <w:r>
        <w:t>(表B</w:t>
      </w:r>
      <w:r>
        <w:rPr>
          <w:rFonts w:hint="eastAsia"/>
        </w:rPr>
        <w:t>.22</w:t>
      </w:r>
      <w:r>
        <w:t>第2、3、4、5栏)，并计算这四个中数的平均值</w:t>
      </w:r>
      <w:r>
        <w:rPr>
          <w:position w:val="-12"/>
        </w:rPr>
        <w:object>
          <v:shape id="_x0000_i1139" o:spt="75" type="#_x0000_t75" style="height:18pt;width:9.8pt;" o:ole="t" filled="f" o:preferrelative="t" stroked="f" coordsize="21600,21600">
            <v:path/>
            <v:fill on="f" focussize="0,0"/>
            <v:stroke on="f" joinstyle="miter"/>
            <v:imagedata r:id="rId266" o:title=""/>
            <o:lock v:ext="edit" aspectratio="t"/>
            <w10:wrap type="none"/>
            <w10:anchorlock/>
          </v:shape>
          <o:OLEObject Type="Embed" ProgID="Equation.3" ShapeID="_x0000_i1139" DrawAspect="Content" ObjectID="_1468075839" r:id="rId272">
            <o:LockedField>false</o:LockedField>
          </o:OLEObject>
        </w:object>
      </w:r>
      <w:r>
        <w:t>(表B</w:t>
      </w:r>
      <w:r>
        <w:rPr>
          <w:rFonts w:hint="eastAsia"/>
        </w:rPr>
        <w:t>.22</w:t>
      </w:r>
      <w:r>
        <w:t>第6栏)。</w:t>
      </w:r>
    </w:p>
    <w:p w14:paraId="794D7CF0">
      <w:pPr>
        <w:pStyle w:val="226"/>
      </w:pPr>
      <w:r>
        <w:rPr>
          <w:rFonts w:hint="eastAsia"/>
        </w:rPr>
        <w:t>按式</w:t>
      </w:r>
      <w:r>
        <w:t>(B</w:t>
      </w:r>
      <w:r>
        <w:rPr>
          <w:rFonts w:hint="eastAsia"/>
        </w:rPr>
        <w:t>.</w:t>
      </w:r>
      <w:r>
        <w:t>2</w:t>
      </w:r>
      <w:r>
        <w:rPr>
          <w:rFonts w:hint="eastAsia"/>
        </w:rPr>
        <w:t>4</w:t>
      </w:r>
      <w:r>
        <w:t>)求出水准分划值：</w:t>
      </w:r>
    </w:p>
    <w:p w14:paraId="2CBEF4EE">
      <w:pPr>
        <w:tabs>
          <w:tab w:val="left" w:pos="1800"/>
        </w:tabs>
        <w:spacing w:line="240" w:lineRule="auto"/>
        <w:ind w:firstLine="630" w:firstLineChars="300"/>
        <w:jc w:val="right"/>
        <w:rPr>
          <w:rFonts w:ascii="宋体" w:hAnsi="宋体"/>
        </w:rPr>
      </w:pPr>
      <w:r>
        <w:rPr>
          <w:rFonts w:ascii="宋体" w:hAnsi="宋体"/>
        </w:rPr>
        <w:t xml:space="preserve">           </w:t>
      </w:r>
      <w:r>
        <w:rPr>
          <w:rFonts w:hint="eastAsia" w:ascii="宋体" w:hAnsi="宋体"/>
          <w:i/>
        </w:rPr>
        <w:t>τ</w:t>
      </w:r>
      <w:r>
        <w:rPr>
          <w:rFonts w:ascii="宋体" w:hAnsi="宋体"/>
          <w:position w:val="-10"/>
        </w:rPr>
        <w:object>
          <v:shape id="_x0000_i1140" o:spt="75" type="#_x0000_t75" style="height:15.8pt;width:42pt;" o:ole="t" filled="f" o:preferrelative="t" stroked="f" coordsize="21600,21600">
            <v:path/>
            <v:fill on="f" focussize="0,0"/>
            <v:stroke on="f" joinstyle="miter"/>
            <v:imagedata r:id="rId274" o:title=""/>
            <o:lock v:ext="edit" aspectratio="t"/>
            <w10:wrap type="none"/>
            <w10:anchorlock/>
          </v:shape>
          <o:OLEObject Type="Embed" ProgID="Equation.3" ShapeID="_x0000_i1140" DrawAspect="Content" ObjectID="_1468075840" r:id="rId273">
            <o:LockedField>false</o:LockedField>
          </o:OLEObject>
        </w:objec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2</w:t>
      </w:r>
      <w:r>
        <w:rPr>
          <w:rFonts w:hint="eastAsia" w:ascii="宋体" w:hAnsi="宋体"/>
        </w:rPr>
        <w:t>4</w:t>
      </w:r>
      <w:r>
        <w:rPr>
          <w:rFonts w:ascii="宋体" w:hAnsi="宋体"/>
        </w:rPr>
        <w:t>)</w:t>
      </w:r>
    </w:p>
    <w:p w14:paraId="34C71E1C">
      <w:pPr>
        <w:spacing w:line="240" w:lineRule="auto"/>
        <w:ind w:firstLine="420"/>
        <w:jc w:val="left"/>
        <w:rPr>
          <w:rFonts w:ascii="宋体" w:hAnsi="宋体"/>
        </w:rPr>
      </w:pPr>
      <w:r>
        <w:rPr>
          <w:rFonts w:hint="eastAsia" w:ascii="宋体" w:hAnsi="宋体"/>
        </w:rPr>
        <w:t>且</w:t>
      </w:r>
      <w:r>
        <w:rPr>
          <w:rFonts w:ascii="宋体" w:hAnsi="宋体"/>
        </w:rPr>
        <w:t xml:space="preserve">                             </w:t>
      </w:r>
      <w:r>
        <w:rPr>
          <w:rFonts w:ascii="宋体" w:hAnsi="宋体"/>
          <w:position w:val="-10"/>
        </w:rPr>
        <w:object>
          <v:shape id="_x0000_i1141" o:spt="75" type="#_x0000_t75" style="height:15.8pt;width:77.45pt;" o:ole="t" filled="f" o:preferrelative="t" stroked="f" coordsize="21600,21600">
            <v:path/>
            <v:fill on="f" focussize="0,0"/>
            <v:stroke on="f" joinstyle="miter"/>
            <v:imagedata r:id="rId276" o:title=""/>
            <o:lock v:ext="edit" aspectratio="t"/>
            <w10:wrap type="none"/>
            <w10:anchorlock/>
          </v:shape>
          <o:OLEObject Type="Embed" ProgID="Equation.3" ShapeID="_x0000_i1141" DrawAspect="Content" ObjectID="_1468075841" r:id="rId275">
            <o:LockedField>false</o:LockedField>
          </o:OLEObject>
        </w:object>
      </w:r>
    </w:p>
    <w:p w14:paraId="55DAF53B">
      <w:pPr>
        <w:spacing w:line="240" w:lineRule="auto"/>
        <w:jc w:val="center"/>
      </w:pPr>
      <w:r>
        <w:rPr>
          <w:rFonts w:ascii="宋体" w:hAnsi="宋体"/>
          <w:position w:val="-10"/>
        </w:rPr>
        <w:object>
          <v:shape id="_x0000_i1142" o:spt="75" type="#_x0000_t75" style="height:15.8pt;width:93.8pt;" o:ole="t" filled="f" o:preferrelative="t" stroked="f" coordsize="21600,21600">
            <v:path/>
            <v:fill on="f" focussize="0,0"/>
            <v:stroke on="f" joinstyle="miter"/>
            <v:imagedata r:id="rId278" o:title=""/>
            <o:lock v:ext="edit" aspectratio="t"/>
            <w10:wrap type="none"/>
            <w10:anchorlock/>
          </v:shape>
          <o:OLEObject Type="Embed" ProgID="Equation.3" ShapeID="_x0000_i1142" DrawAspect="Content" ObjectID="_1468075842" r:id="rId277">
            <o:LockedField>false</o:LockedField>
          </o:OLEObject>
        </w:object>
      </w:r>
    </w:p>
    <w:p w14:paraId="4BFEC933">
      <w:pPr>
        <w:spacing w:line="240" w:lineRule="auto"/>
        <w:ind w:firstLine="420"/>
        <w:rPr>
          <w:rFonts w:ascii="宋体" w:hAnsi="宋体"/>
        </w:rPr>
      </w:pPr>
      <w:r>
        <w:rPr>
          <w:rFonts w:hint="eastAsia" w:ascii="宋体" w:hAnsi="宋体"/>
        </w:rPr>
        <w:t>式中：</w:t>
      </w:r>
    </w:p>
    <w:p w14:paraId="08799188">
      <w:pPr>
        <w:spacing w:line="240" w:lineRule="auto"/>
        <w:ind w:firstLine="420" w:firstLineChars="200"/>
        <w:rPr>
          <w:rFonts w:ascii="宋体" w:hAnsi="宋体"/>
        </w:rPr>
      </w:pPr>
      <w:r>
        <w:rPr>
          <w:rFonts w:ascii="宋体" w:hAnsi="宋体"/>
          <w:position w:val="-6"/>
        </w:rPr>
        <w:object>
          <v:shape id="_x0000_i1143" o:spt="75" type="#_x0000_t75" style="height:11.45pt;width:9.8pt;" o:ole="t" filled="f" o:preferrelative="t" stroked="f" coordsize="21600,21600">
            <v:path/>
            <v:fill on="f" focussize="0,0"/>
            <v:stroke on="f" joinstyle="miter"/>
            <v:imagedata r:id="rId280" o:title=""/>
            <o:lock v:ext="edit" aspectratio="t"/>
            <w10:wrap type="none"/>
            <w10:anchorlock/>
          </v:shape>
          <o:OLEObject Type="Embed" ProgID="Equation.3" ShapeID="_x0000_i1143" DrawAspect="Content" ObjectID="_1468075843" r:id="rId279">
            <o:LockedField>false</o:LockedField>
          </o:OLEObject>
        </w:object>
      </w:r>
      <w:r>
        <w:rPr>
          <w:rFonts w:hint="eastAsia" w:ascii="宋体" w:hAnsi="宋体"/>
        </w:rPr>
        <w:t>——</w:t>
      </w:r>
      <w:r>
        <w:rPr>
          <w:rFonts w:ascii="宋体" w:hAnsi="宋体"/>
        </w:rPr>
        <w:t>气泡位置的最或然值，0.5格</w:t>
      </w:r>
      <w:r>
        <w:rPr>
          <w:rFonts w:hint="eastAsia" w:ascii="宋体" w:hAnsi="宋体"/>
        </w:rPr>
        <w:t>；</w:t>
      </w:r>
    </w:p>
    <w:p w14:paraId="3AD0C661">
      <w:pPr>
        <w:spacing w:line="240" w:lineRule="auto"/>
        <w:ind w:firstLine="420" w:firstLineChars="200"/>
        <w:rPr>
          <w:rFonts w:ascii="宋体" w:hAnsi="宋体"/>
        </w:rPr>
      </w:pPr>
      <w:r>
        <w:rPr>
          <w:rFonts w:ascii="宋体" w:hAnsi="宋体"/>
          <w:position w:val="-10"/>
        </w:rPr>
        <w:object>
          <v:shape id="_x0000_i1144" o:spt="75" type="#_x0000_t75" style="height:14.2pt;width:11.45pt;" o:ole="t" filled="f" o:preferrelative="t" stroked="f" coordsize="21600,21600">
            <v:path/>
            <v:fill on="f" focussize="0,0"/>
            <v:stroke on="f" joinstyle="miter"/>
            <v:imagedata r:id="rId282" o:title=""/>
            <o:lock v:ext="edit" aspectratio="t"/>
            <w10:wrap type="none"/>
            <w10:anchorlock/>
          </v:shape>
          <o:OLEObject Type="Embed" ProgID="Equation.3" ShapeID="_x0000_i1144" DrawAspect="Content" ObjectID="_1468075844" r:id="rId281">
            <o:LockedField>false</o:LockedField>
          </o:OLEObject>
        </w:object>
      </w:r>
      <w:r>
        <w:rPr>
          <w:rFonts w:hint="eastAsia" w:ascii="宋体" w:hAnsi="宋体"/>
        </w:rPr>
        <w:t>——</w:t>
      </w:r>
      <w:r>
        <w:rPr>
          <w:rFonts w:ascii="宋体" w:hAnsi="宋体"/>
        </w:rPr>
        <w:t>气泡位置的变化的最或然值；</w:t>
      </w:r>
    </w:p>
    <w:p w14:paraId="76574503">
      <w:pPr>
        <w:spacing w:line="240" w:lineRule="auto"/>
        <w:ind w:firstLine="420" w:firstLineChars="200"/>
        <w:rPr>
          <w:rFonts w:ascii="宋体" w:hAnsi="宋体"/>
        </w:rPr>
      </w:pPr>
      <w:r>
        <w:rPr>
          <w:rFonts w:ascii="宋体" w:hAnsi="宋体"/>
          <w:position w:val="-6"/>
        </w:rPr>
        <w:object>
          <v:shape id="_x0000_i1145" o:spt="75" type="#_x0000_t75" style="height:14.2pt;width:6.55pt;" o:ole="t" filled="f" o:preferrelative="t" stroked="f" coordsize="21600,21600">
            <v:path/>
            <v:fill on="f" focussize="0,0"/>
            <v:stroke on="f" joinstyle="miter"/>
            <v:imagedata r:id="rId284" o:title=""/>
            <o:lock v:ext="edit" aspectratio="t"/>
            <w10:wrap type="none"/>
            <w10:anchorlock/>
          </v:shape>
          <o:OLEObject Type="Embed" ProgID="Equation.3" ShapeID="_x0000_i1145" DrawAspect="Content" ObjectID="_1468075845" r:id="rId283">
            <o:LockedField>false</o:LockedField>
          </o:OLEObject>
        </w:object>
      </w:r>
      <w:r>
        <w:rPr>
          <w:rFonts w:hint="eastAsia" w:ascii="宋体" w:hAnsi="宋体"/>
        </w:rPr>
        <w:t>——</w:t>
      </w:r>
      <w:r>
        <w:rPr>
          <w:rFonts w:ascii="宋体" w:hAnsi="宋体"/>
        </w:rPr>
        <w:t>量测螺旋分划盘位置序号，1～8；</w:t>
      </w:r>
    </w:p>
    <w:p w14:paraId="0CFF72C3">
      <w:pPr>
        <w:spacing w:line="240" w:lineRule="auto"/>
        <w:ind w:firstLine="420" w:firstLineChars="200"/>
        <w:rPr>
          <w:rFonts w:ascii="宋体" w:hAnsi="宋体"/>
        </w:rPr>
      </w:pPr>
      <w:r>
        <w:rPr>
          <w:rFonts w:ascii="宋体" w:hAnsi="宋体"/>
          <w:position w:val="-10"/>
        </w:rPr>
        <w:object>
          <v:shape id="_x0000_i1146" o:spt="75" type="#_x0000_t75" style="height:14.2pt;width:9.8pt;" o:ole="t" filled="f" o:preferrelative="t" stroked="f" coordsize="21600,21600">
            <v:path/>
            <v:fill on="f" focussize="0,0"/>
            <v:stroke on="f" joinstyle="miter"/>
            <v:imagedata r:id="rId286" o:title=""/>
            <o:lock v:ext="edit" aspectratio="t"/>
            <w10:wrap type="none"/>
            <w10:anchorlock/>
          </v:shape>
          <o:OLEObject Type="Embed" ProgID="Equation.3" ShapeID="_x0000_i1146" DrawAspect="Content" ObjectID="_1468075846" r:id="rId285">
            <o:LockedField>false</o:LockedField>
          </o:OLEObject>
        </w:object>
      </w:r>
      <w:r>
        <w:rPr>
          <w:rFonts w:hint="eastAsia" w:ascii="宋体" w:hAnsi="宋体"/>
        </w:rPr>
        <w:t>——</w:t>
      </w:r>
      <w:r>
        <w:rPr>
          <w:rFonts w:ascii="宋体" w:hAnsi="宋体"/>
        </w:rPr>
        <w:t>分划盘每一分划的角秒值，</w:t>
      </w:r>
      <w:r>
        <w:rPr>
          <w:rFonts w:hint="eastAsia" w:ascii="宋体" w:hAnsi="宋体"/>
        </w:rPr>
        <w:t>单位为角秒</w:t>
      </w:r>
      <w:r>
        <w:rPr>
          <w:rFonts w:ascii="宋体" w:hAnsi="宋体"/>
        </w:rPr>
        <w:t>(″)</w:t>
      </w:r>
      <w:r>
        <w:rPr>
          <w:rFonts w:hint="eastAsia" w:ascii="宋体" w:hAnsi="宋体"/>
        </w:rPr>
        <w:t>；</w:t>
      </w:r>
    </w:p>
    <w:p w14:paraId="3EE26141">
      <w:pPr>
        <w:spacing w:line="240" w:lineRule="auto"/>
        <w:ind w:firstLine="420" w:firstLineChars="200"/>
        <w:rPr>
          <w:rFonts w:ascii="宋体" w:hAnsi="宋体"/>
        </w:rPr>
      </w:pPr>
      <w:r>
        <w:rPr>
          <w:rFonts w:ascii="宋体" w:hAnsi="宋体"/>
          <w:position w:val="-6"/>
        </w:rPr>
        <w:object>
          <v:shape id="_x0000_i1147" o:spt="75" type="#_x0000_t75" style="height:11.45pt;width:14.2pt;" o:ole="t" filled="f" o:preferrelative="t" stroked="f" coordsize="21600,21600">
            <v:path/>
            <v:fill on="f" focussize="0,0"/>
            <v:stroke on="f" joinstyle="miter"/>
            <v:imagedata r:id="rId179" o:title=""/>
            <o:lock v:ext="edit" aspectratio="t"/>
            <w10:wrap type="none"/>
            <w10:anchorlock/>
          </v:shape>
          <o:OLEObject Type="Embed" ProgID="Equation.3" ShapeID="_x0000_i1147" DrawAspect="Content" ObjectID="_1468075847" r:id="rId287">
            <o:LockedField>false</o:LockedField>
          </o:OLEObject>
        </w:object>
      </w:r>
      <w:r>
        <w:rPr>
          <w:rFonts w:hint="eastAsia" w:ascii="宋体" w:hAnsi="宋体"/>
        </w:rPr>
        <w:t>——</w:t>
      </w:r>
      <w:r>
        <w:rPr>
          <w:rFonts w:ascii="宋体" w:hAnsi="宋体"/>
        </w:rPr>
        <w:t>分划位置变化量。</w:t>
      </w:r>
    </w:p>
    <w:p w14:paraId="0DB9E038">
      <w:pPr>
        <w:pStyle w:val="226"/>
      </w:pPr>
      <w:r>
        <w:rPr>
          <w:rFonts w:hint="eastAsia"/>
        </w:rPr>
        <w:t>按式</w:t>
      </w:r>
      <w:r>
        <w:t>(B</w:t>
      </w:r>
      <w:r>
        <w:rPr>
          <w:rFonts w:hint="eastAsia"/>
        </w:rPr>
        <w:t>.</w:t>
      </w:r>
      <w:r>
        <w:t>2</w:t>
      </w:r>
      <w:r>
        <w:rPr>
          <w:rFonts w:hint="eastAsia"/>
        </w:rPr>
        <w:t>5</w:t>
      </w:r>
      <w:r>
        <w:t>)求出水准器分划值测定中误差：</w:t>
      </w:r>
    </w:p>
    <w:p w14:paraId="2EDB8382">
      <w:pPr>
        <w:tabs>
          <w:tab w:val="left" w:pos="1800"/>
        </w:tabs>
        <w:spacing w:line="240" w:lineRule="auto"/>
        <w:jc w:val="right"/>
        <w:rPr>
          <w:rFonts w:ascii="宋体" w:hAnsi="宋体"/>
        </w:rPr>
      </w:pPr>
      <w:r>
        <w:rPr>
          <w:rFonts w:ascii="宋体" w:hAnsi="宋体"/>
        </w:rPr>
        <w:t xml:space="preserve">                  </w:t>
      </w:r>
      <w:r>
        <w:rPr>
          <w:rFonts w:ascii="宋体" w:hAnsi="宋体"/>
          <w:position w:val="-10"/>
        </w:rPr>
        <w:object>
          <v:shape id="_x0000_i1148" o:spt="75" type="#_x0000_t75" style="height:15.8pt;width:69.8pt;" o:ole="t" filled="f" o:preferrelative="t" stroked="f" coordsize="21600,21600">
            <v:path/>
            <v:fill on="f" focussize="0,0"/>
            <v:stroke on="f" joinstyle="miter"/>
            <v:imagedata r:id="rId289" o:title=""/>
            <o:lock v:ext="edit" aspectratio="t"/>
            <w10:wrap type="none"/>
            <w10:anchorlock/>
          </v:shape>
          <o:OLEObject Type="Embed" ProgID="Equation.3" ShapeID="_x0000_i1148" DrawAspect="Content" ObjectID="_1468075848" r:id="rId288">
            <o:LockedField>false</o:LockedField>
          </o:OLEObject>
        </w:object>
      </w:r>
      <w:r>
        <w:rPr>
          <w:rFonts w:hint="eastAsia" w:ascii="宋体" w:hAnsi="宋体"/>
        </w:rPr>
        <w:t>……</w:t>
      </w:r>
      <w:r>
        <w:rPr>
          <w:rFonts w:ascii="宋体" w:hAnsi="宋体"/>
        </w:rPr>
        <w:t>…</w: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2</w:t>
      </w:r>
      <w:r>
        <w:rPr>
          <w:rFonts w:hint="eastAsia" w:ascii="宋体" w:hAnsi="宋体"/>
        </w:rPr>
        <w:t>5</w:t>
      </w:r>
      <w:r>
        <w:rPr>
          <w:rFonts w:ascii="宋体" w:hAnsi="宋体"/>
        </w:rPr>
        <w:t>)</w:t>
      </w:r>
    </w:p>
    <w:p w14:paraId="3650F0C9">
      <w:pPr>
        <w:spacing w:line="240" w:lineRule="auto"/>
        <w:jc w:val="left"/>
        <w:rPr>
          <w:rFonts w:ascii="宋体" w:hAnsi="宋体"/>
        </w:rPr>
      </w:pPr>
      <w:r>
        <w:rPr>
          <w:rFonts w:ascii="宋体" w:hAnsi="宋体"/>
        </w:rPr>
        <w:tab/>
      </w:r>
      <w:r>
        <w:rPr>
          <w:rFonts w:hint="eastAsia" w:ascii="宋体" w:hAnsi="宋体"/>
        </w:rPr>
        <w:t>且</w:t>
      </w:r>
      <w:r>
        <w:rPr>
          <w:rFonts w:ascii="宋体" w:hAnsi="宋体"/>
        </w:rPr>
        <w:t xml:space="preserve">        </w:t>
      </w:r>
      <w:r>
        <w:rPr>
          <w:rFonts w:ascii="宋体" w:hAnsi="宋体"/>
          <w:position w:val="-12"/>
        </w:rPr>
        <w:object>
          <v:shape id="_x0000_i1149" o:spt="75" type="#_x0000_t75" style="height:18.55pt;width:57.8pt;" o:ole="t" filled="f" o:preferrelative="t" stroked="f" coordsize="21600,21600">
            <v:path/>
            <v:fill on="f" focussize="0,0"/>
            <v:stroke on="f" joinstyle="miter"/>
            <v:imagedata r:id="rId291" o:title=""/>
            <o:lock v:ext="edit" aspectratio="t"/>
            <w10:wrap type="none"/>
            <w10:anchorlock/>
          </v:shape>
          <o:OLEObject Type="Embed" ProgID="Equation.3" ShapeID="_x0000_i1149" DrawAspect="Content" ObjectID="_1468075849" r:id="rId290">
            <o:LockedField>false</o:LockedField>
          </o:OLEObject>
        </w:object>
      </w:r>
    </w:p>
    <w:p w14:paraId="5A3231B3">
      <w:pPr>
        <w:tabs>
          <w:tab w:val="left" w:pos="1800"/>
        </w:tabs>
        <w:spacing w:line="240" w:lineRule="auto"/>
        <w:ind w:firstLine="1470" w:firstLineChars="700"/>
        <w:rPr>
          <w:rFonts w:ascii="宋体" w:hAnsi="宋体"/>
        </w:rPr>
      </w:pPr>
      <w:r>
        <w:rPr>
          <w:rFonts w:ascii="宋体" w:hAnsi="宋体"/>
          <w:position w:val="-10"/>
        </w:rPr>
        <w:object>
          <v:shape id="_x0000_i1150" o:spt="75" type="#_x0000_t75" style="height:15.8pt;width:81.8pt;" o:ole="t" filled="f" o:preferrelative="t" stroked="f" coordsize="21600,21600">
            <v:path/>
            <v:fill on="f" focussize="0,0"/>
            <v:stroke on="f" joinstyle="miter"/>
            <v:imagedata r:id="rId293" o:title=""/>
            <o:lock v:ext="edit" aspectratio="t"/>
            <w10:wrap type="none"/>
            <w10:anchorlock/>
          </v:shape>
          <o:OLEObject Type="Embed" ProgID="Equation.3" ShapeID="_x0000_i1150" DrawAspect="Content" ObjectID="_1468075850" r:id="rId292">
            <o:LockedField>false</o:LockedField>
          </o:OLEObject>
        </w:object>
      </w:r>
    </w:p>
    <w:p w14:paraId="52A98255">
      <w:pPr>
        <w:pStyle w:val="226"/>
      </w:pPr>
      <w:r>
        <w:rPr>
          <w:rFonts w:hint="eastAsia"/>
        </w:rPr>
        <w:t>按式</w:t>
      </w:r>
      <w:r>
        <w:t>(B</w:t>
      </w:r>
      <w:r>
        <w:rPr>
          <w:rFonts w:hint="eastAsia"/>
        </w:rPr>
        <w:t>.</w:t>
      </w:r>
      <w:r>
        <w:t>2</w:t>
      </w:r>
      <w:r>
        <w:rPr>
          <w:rFonts w:hint="eastAsia"/>
        </w:rPr>
        <w:t>6</w:t>
      </w:r>
      <w:r>
        <w:t>)求出反映水准器质量的</w:t>
      </w:r>
      <w:r>
        <w:rPr>
          <w:i/>
        </w:rPr>
        <w:t>V</w:t>
      </w:r>
      <w:r>
        <w:rPr>
          <w:i/>
          <w:vertAlign w:val="subscript"/>
        </w:rPr>
        <w:t>i</w:t>
      </w:r>
      <w:r>
        <w:rPr>
          <w:i/>
        </w:rPr>
        <w:t>(</w:t>
      </w:r>
      <w:r>
        <w:t>见表B</w:t>
      </w:r>
      <w:r>
        <w:rPr>
          <w:rFonts w:hint="eastAsia"/>
        </w:rPr>
        <w:t>.21</w:t>
      </w:r>
      <w:r>
        <w:t>第15栏)：</w:t>
      </w:r>
    </w:p>
    <w:p w14:paraId="4BF9DCB5">
      <w:pPr>
        <w:tabs>
          <w:tab w:val="left" w:pos="1800"/>
        </w:tabs>
        <w:spacing w:line="240" w:lineRule="auto"/>
        <w:jc w:val="right"/>
        <w:rPr>
          <w:rFonts w:ascii="宋体" w:hAnsi="宋体"/>
        </w:rPr>
      </w:pPr>
      <w:r>
        <w:rPr>
          <w:rFonts w:ascii="宋体" w:hAnsi="宋体"/>
        </w:rPr>
        <w:t xml:space="preserve">                  </w:t>
      </w:r>
      <w:r>
        <w:rPr>
          <w:rFonts w:ascii="宋体" w:hAnsi="宋体"/>
          <w:position w:val="-10"/>
        </w:rPr>
        <w:object>
          <v:shape id="_x0000_i1151" o:spt="75" type="#_x0000_t75" style="height:15.8pt;width:50.2pt;" o:ole="t" filled="f" o:preferrelative="t" stroked="f" coordsize="21600,21600">
            <v:path/>
            <v:fill on="f" focussize="0,0"/>
            <v:stroke on="f" joinstyle="miter"/>
            <v:imagedata r:id="rId295" o:title=""/>
            <o:lock v:ext="edit" aspectratio="t"/>
            <w10:wrap type="none"/>
            <w10:anchorlock/>
          </v:shape>
          <o:OLEObject Type="Embed" ProgID="Equation.3" ShapeID="_x0000_i1151" DrawAspect="Content" ObjectID="_1468075851" r:id="rId294">
            <o:LockedField>false</o:LockedField>
          </o:OLEObject>
        </w:objec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2</w:t>
      </w:r>
      <w:r>
        <w:rPr>
          <w:rFonts w:hint="eastAsia" w:ascii="宋体" w:hAnsi="宋体"/>
        </w:rPr>
        <w:t>6</w:t>
      </w:r>
      <w:r>
        <w:rPr>
          <w:rFonts w:ascii="宋体" w:hAnsi="宋体"/>
        </w:rPr>
        <w:t>)</w:t>
      </w:r>
    </w:p>
    <w:p w14:paraId="4B94DFD3">
      <w:pPr>
        <w:tabs>
          <w:tab w:val="left" w:pos="1800"/>
        </w:tabs>
        <w:spacing w:line="240" w:lineRule="auto"/>
        <w:ind w:firstLine="420"/>
        <w:rPr>
          <w:rFonts w:ascii="宋体" w:hAnsi="宋体"/>
        </w:rPr>
      </w:pPr>
      <w:r>
        <w:rPr>
          <w:rFonts w:hint="eastAsia" w:ascii="宋体" w:hAnsi="宋体"/>
        </w:rPr>
        <w:t>此</w:t>
      </w:r>
      <w:r>
        <w:rPr>
          <w:rFonts w:ascii="宋体" w:hAnsi="宋体"/>
          <w:position w:val="-10"/>
        </w:rPr>
        <w:object>
          <v:shape id="_x0000_i1152" o:spt="75" type="#_x0000_t75" style="height:15.8pt;width:11.45pt;" o:ole="t" filled="f" o:preferrelative="t" stroked="f" coordsize="21600,21600">
            <v:path/>
            <v:fill on="f" focussize="0,0"/>
            <v:stroke on="f" joinstyle="miter"/>
            <v:imagedata r:id="rId297" o:title=""/>
            <o:lock v:ext="edit" aspectratio="t"/>
            <w10:wrap type="none"/>
            <w10:anchorlock/>
          </v:shape>
          <o:OLEObject Type="Embed" ProgID="Equation.3" ShapeID="_x0000_i1152" DrawAspect="Content" ObjectID="_1468075852" r:id="rId296">
            <o:LockedField>false</o:LockedField>
          </o:OLEObject>
        </w:object>
      </w:r>
      <w:r>
        <w:rPr>
          <w:rFonts w:ascii="宋体" w:hAnsi="宋体"/>
        </w:rPr>
        <w:t>中除含有观测误差外，并含有水准管内表面曲率不均匀所产生的差异，质量较好的水准器，</w:t>
      </w:r>
      <w:r>
        <w:rPr>
          <w:rFonts w:ascii="宋体" w:hAnsi="宋体"/>
          <w:position w:val="-10"/>
        </w:rPr>
        <w:object>
          <v:shape id="_x0000_i1153" o:spt="75" type="#_x0000_t75" style="height:15.8pt;width:11.45pt;" o:ole="t" filled="f" o:preferrelative="t" stroked="f" coordsize="21600,21600">
            <v:path/>
            <v:fill on="f" focussize="0,0"/>
            <v:stroke on="f" joinstyle="miter"/>
            <v:imagedata r:id="rId297" o:title=""/>
            <o:lock v:ext="edit" aspectratio="t"/>
            <w10:wrap type="none"/>
            <w10:anchorlock/>
          </v:shape>
          <o:OLEObject Type="Embed" ProgID="Equation.3" ShapeID="_x0000_i1153" DrawAspect="Content" ObjectID="_1468075853" r:id="rId298">
            <o:LockedField>false</o:LockedField>
          </o:OLEObject>
        </w:object>
      </w:r>
      <w:r>
        <w:rPr>
          <w:rFonts w:ascii="宋体" w:hAnsi="宋体"/>
        </w:rPr>
        <w:t>值</w:t>
      </w:r>
      <w:r>
        <w:rPr>
          <w:rFonts w:hint="eastAsia" w:ascii="宋体" w:hAnsi="宋体"/>
        </w:rPr>
        <w:t>不应</w:t>
      </w:r>
      <w:r>
        <w:rPr>
          <w:rFonts w:ascii="宋体" w:hAnsi="宋体"/>
        </w:rPr>
        <w:t>大于1（水准器半格）。</w:t>
      </w:r>
    </w:p>
    <w:p w14:paraId="295B73DA">
      <w:pPr>
        <w:tabs>
          <w:tab w:val="left" w:pos="1800"/>
        </w:tabs>
        <w:spacing w:line="240" w:lineRule="auto"/>
        <w:ind w:firstLine="420"/>
        <w:rPr>
          <w:rFonts w:ascii="宋体" w:hAnsi="宋体"/>
        </w:rPr>
      </w:pPr>
      <w:r>
        <w:rPr>
          <w:rFonts w:hint="eastAsia" w:ascii="宋体" w:hAnsi="宋体"/>
        </w:rPr>
        <w:t>此项检验范例见表</w:t>
      </w:r>
      <w:r>
        <w:rPr>
          <w:rFonts w:ascii="宋体" w:hAnsi="宋体"/>
        </w:rPr>
        <w:t>B</w:t>
      </w:r>
      <w:r>
        <w:rPr>
          <w:rFonts w:hint="eastAsia" w:ascii="宋体" w:hAnsi="宋体"/>
        </w:rPr>
        <w:t>.21</w:t>
      </w:r>
      <w:r>
        <w:rPr>
          <w:rFonts w:ascii="宋体" w:hAnsi="宋体"/>
        </w:rPr>
        <w:t>和表B</w:t>
      </w:r>
      <w:r>
        <w:rPr>
          <w:rFonts w:hint="eastAsia" w:ascii="宋体" w:hAnsi="宋体"/>
        </w:rPr>
        <w:t>.22</w:t>
      </w:r>
      <w:r>
        <w:rPr>
          <w:rFonts w:ascii="宋体" w:hAnsi="宋体"/>
        </w:rPr>
        <w:t>。</w:t>
      </w:r>
    </w:p>
    <w:p w14:paraId="34782FA3">
      <w:pPr>
        <w:widowControl/>
        <w:adjustRightInd/>
        <w:spacing w:line="240" w:lineRule="auto"/>
        <w:jc w:val="left"/>
        <w:rPr>
          <w:rFonts w:ascii="宋体" w:hAnsi="宋体"/>
        </w:rPr>
      </w:pPr>
      <w:r>
        <w:rPr>
          <w:rFonts w:ascii="宋体" w:hAnsi="宋体"/>
        </w:rPr>
        <w:br w:type="page"/>
      </w:r>
    </w:p>
    <w:p w14:paraId="01C857F6">
      <w:pPr>
        <w:pStyle w:val="90"/>
        <w:spacing w:before="156" w:after="156"/>
        <w:rPr>
          <w:rFonts w:hAnsi="黑体"/>
        </w:rPr>
      </w:pPr>
      <w:r>
        <w:t>用检验仪(按华西里耶夫法)测定水准器分划值及水准器的质量</w:t>
      </w:r>
    </w:p>
    <w:p w14:paraId="7DE32060">
      <w:pPr>
        <w:tabs>
          <w:tab w:val="left" w:pos="1800"/>
        </w:tabs>
        <w:spacing w:line="240" w:lineRule="auto"/>
        <w:rPr>
          <w:rFonts w:ascii="宋体" w:hAnsi="宋体"/>
          <w:sz w:val="18"/>
          <w:szCs w:val="18"/>
        </w:rPr>
      </w:pPr>
      <w:r>
        <w:rPr>
          <w:rFonts w:hint="eastAsia" w:ascii="宋体" w:hAnsi="宋体"/>
          <w:sz w:val="18"/>
          <w:szCs w:val="18"/>
        </w:rPr>
        <w:t>仪器：</w:t>
      </w:r>
      <w:r>
        <w:rPr>
          <w:rFonts w:ascii="宋体" w:hAnsi="宋体"/>
          <w:sz w:val="18"/>
          <w:szCs w:val="18"/>
        </w:rPr>
        <w:t>Ni</w:t>
      </w:r>
      <w:r>
        <w:rPr>
          <w:rFonts w:hint="eastAsia" w:ascii="宋体" w:hAnsi="宋体"/>
          <w:sz w:val="18"/>
          <w:szCs w:val="18"/>
        </w:rPr>
        <w:t xml:space="preserve"> </w:t>
      </w:r>
      <w:r>
        <w:rPr>
          <w:rFonts w:ascii="宋体" w:hAnsi="宋体"/>
          <w:sz w:val="18"/>
          <w:szCs w:val="18"/>
        </w:rPr>
        <w:t xml:space="preserve">004 </w:t>
      </w:r>
      <w:r>
        <w:rPr>
          <w:rFonts w:hint="eastAsia" w:ascii="宋体" w:hAnsi="宋体"/>
          <w:sz w:val="18"/>
          <w:szCs w:val="18"/>
        </w:rPr>
        <w:t>N</w:t>
      </w:r>
      <w:r>
        <w:rPr>
          <w:rFonts w:hint="eastAsia" w:ascii="宋体" w:hAnsi="宋体"/>
          <w:sz w:val="18"/>
          <w:szCs w:val="18"/>
          <w:u w:val="single"/>
        </w:rPr>
        <w:t>o</w:t>
      </w:r>
      <w:r>
        <w:rPr>
          <w:rFonts w:ascii="宋体" w:hAnsi="宋体"/>
          <w:sz w:val="18"/>
          <w:szCs w:val="18"/>
        </w:rPr>
        <w:t xml:space="preserve">.1796     </w:t>
      </w:r>
      <w:r>
        <w:rPr>
          <w:rFonts w:hint="eastAsia" w:ascii="宋体" w:hAnsi="宋体"/>
          <w:sz w:val="18"/>
          <w:szCs w:val="18"/>
        </w:rPr>
        <w:t xml:space="preserve">   </w:t>
      </w:r>
      <w:r>
        <w:rPr>
          <w:rFonts w:ascii="宋体" w:hAnsi="宋体"/>
          <w:sz w:val="18"/>
          <w:szCs w:val="18"/>
        </w:rPr>
        <w:t xml:space="preserve">检验仪：HN3M    </w:t>
      </w:r>
      <w:r>
        <w:rPr>
          <w:rFonts w:hint="eastAsia" w:ascii="宋体" w:hAnsi="宋体"/>
          <w:sz w:val="18"/>
          <w:szCs w:val="18"/>
        </w:rPr>
        <w:t xml:space="preserve">   </w:t>
      </w:r>
      <w:r>
        <w:rPr>
          <w:rFonts w:ascii="宋体" w:hAnsi="宋体"/>
          <w:sz w:val="18"/>
          <w:szCs w:val="18"/>
        </w:rPr>
        <w:t xml:space="preserve">检验仪分划值：1″  </w:t>
      </w:r>
      <w:r>
        <w:rPr>
          <w:rFonts w:hint="eastAsia" w:ascii="宋体" w:hAnsi="宋体"/>
          <w:sz w:val="18"/>
          <w:szCs w:val="18"/>
        </w:rPr>
        <w:t xml:space="preserve">    </w:t>
      </w:r>
      <w:r>
        <w:rPr>
          <w:rFonts w:ascii="宋体" w:hAnsi="宋体"/>
          <w:sz w:val="18"/>
          <w:szCs w:val="18"/>
        </w:rPr>
        <w:t>日期：19</w:t>
      </w:r>
      <w:r>
        <w:rPr>
          <w:rFonts w:hint="eastAsia" w:ascii="宋体" w:hAnsi="宋体"/>
          <w:sz w:val="18"/>
          <w:szCs w:val="18"/>
        </w:rPr>
        <w:t>9</w:t>
      </w:r>
      <w:r>
        <w:rPr>
          <w:rFonts w:ascii="宋体" w:hAnsi="宋体"/>
          <w:sz w:val="18"/>
          <w:szCs w:val="18"/>
        </w:rPr>
        <w:t>9-8-13</w:t>
      </w:r>
    </w:p>
    <w:p w14:paraId="0D5E02EF">
      <w:pPr>
        <w:spacing w:line="240" w:lineRule="auto"/>
        <w:rPr>
          <w:rFonts w:ascii="宋体" w:hAnsi="宋体"/>
          <w:sz w:val="18"/>
          <w:szCs w:val="18"/>
        </w:rPr>
      </w:pPr>
      <w:r>
        <w:rPr>
          <w:rFonts w:hint="eastAsia" w:ascii="宋体" w:hAnsi="宋体"/>
          <w:sz w:val="18"/>
          <w:szCs w:val="18"/>
        </w:rPr>
        <w:t>观测者：</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记录者：          </w:t>
      </w:r>
      <w:r>
        <w:rPr>
          <w:rFonts w:hint="eastAsia" w:ascii="宋体" w:hAnsi="宋体"/>
          <w:sz w:val="18"/>
          <w:szCs w:val="18"/>
        </w:rPr>
        <w:t xml:space="preserve"> </w:t>
      </w:r>
      <w:r>
        <w:rPr>
          <w:rFonts w:ascii="宋体" w:hAnsi="宋体"/>
          <w:sz w:val="18"/>
          <w:szCs w:val="18"/>
        </w:rPr>
        <w:t>检查者：</w:t>
      </w:r>
    </w:p>
    <w:tbl>
      <w:tblPr>
        <w:tblStyle w:val="38"/>
        <w:tblW w:w="966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56"/>
        <w:gridCol w:w="392"/>
        <w:gridCol w:w="865"/>
        <w:gridCol w:w="820"/>
        <w:gridCol w:w="576"/>
        <w:gridCol w:w="589"/>
        <w:gridCol w:w="831"/>
        <w:gridCol w:w="565"/>
        <w:gridCol w:w="612"/>
        <w:gridCol w:w="634"/>
        <w:gridCol w:w="612"/>
        <w:gridCol w:w="634"/>
        <w:gridCol w:w="623"/>
        <w:gridCol w:w="658"/>
        <w:gridCol w:w="699"/>
      </w:tblGrid>
      <w:tr w14:paraId="1B00F5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right"/>
        </w:trPr>
        <w:tc>
          <w:tcPr>
            <w:tcW w:w="556" w:type="dxa"/>
            <w:vMerge w:val="restart"/>
            <w:tcBorders>
              <w:tl2br w:val="nil"/>
              <w:tr2bl w:val="nil"/>
            </w:tcBorders>
            <w:vAlign w:val="center"/>
          </w:tcPr>
          <w:p w14:paraId="6AA33F32">
            <w:pPr>
              <w:tabs>
                <w:tab w:val="left" w:pos="1800"/>
              </w:tabs>
              <w:spacing w:line="240" w:lineRule="auto"/>
              <w:jc w:val="center"/>
              <w:rPr>
                <w:rFonts w:ascii="宋体" w:hAnsi="宋体"/>
                <w:sz w:val="18"/>
              </w:rPr>
            </w:pPr>
            <w:r>
              <w:rPr>
                <w:rFonts w:hint="eastAsia" w:ascii="宋体" w:hAnsi="宋体"/>
                <w:sz w:val="18"/>
              </w:rPr>
              <w:t>测</w:t>
            </w:r>
            <w:r>
              <w:rPr>
                <w:rFonts w:ascii="宋体" w:hAnsi="宋体"/>
                <w:sz w:val="18"/>
              </w:rPr>
              <w:t xml:space="preserve">  </w:t>
            </w:r>
            <w:r>
              <w:rPr>
                <w:rFonts w:hint="eastAsia" w:ascii="宋体" w:hAnsi="宋体"/>
                <w:sz w:val="18"/>
              </w:rPr>
              <w:t>回</w:t>
            </w:r>
          </w:p>
          <w:p w14:paraId="13BC6018">
            <w:pPr>
              <w:tabs>
                <w:tab w:val="left" w:pos="1800"/>
              </w:tabs>
              <w:spacing w:line="240" w:lineRule="auto"/>
              <w:jc w:val="center"/>
              <w:rPr>
                <w:rFonts w:ascii="宋体" w:hAnsi="宋体"/>
                <w:sz w:val="18"/>
              </w:rPr>
            </w:pPr>
            <w:r>
              <w:rPr>
                <w:rFonts w:hint="eastAsia" w:ascii="宋体" w:hAnsi="宋体"/>
                <w:sz w:val="18"/>
              </w:rPr>
              <w:t>温</w:t>
            </w:r>
            <w:r>
              <w:rPr>
                <w:rFonts w:ascii="宋体" w:hAnsi="宋体"/>
                <w:sz w:val="18"/>
              </w:rPr>
              <w:t xml:space="preserve">  </w:t>
            </w:r>
            <w:r>
              <w:rPr>
                <w:rFonts w:hint="eastAsia" w:ascii="宋体" w:hAnsi="宋体"/>
                <w:sz w:val="18"/>
              </w:rPr>
              <w:t>度</w:t>
            </w:r>
          </w:p>
        </w:tc>
        <w:tc>
          <w:tcPr>
            <w:tcW w:w="392" w:type="dxa"/>
            <w:vMerge w:val="restart"/>
            <w:tcBorders>
              <w:tl2br w:val="nil"/>
              <w:tr2bl w:val="nil"/>
            </w:tcBorders>
            <w:vAlign w:val="center"/>
          </w:tcPr>
          <w:p w14:paraId="3CBF4705">
            <w:pPr>
              <w:tabs>
                <w:tab w:val="left" w:pos="1800"/>
              </w:tabs>
              <w:spacing w:line="240" w:lineRule="auto"/>
              <w:jc w:val="center"/>
              <w:rPr>
                <w:rFonts w:ascii="宋体" w:hAnsi="宋体"/>
                <w:sz w:val="18"/>
              </w:rPr>
            </w:pPr>
            <w:r>
              <w:rPr>
                <w:rFonts w:hint="eastAsia" w:ascii="宋体" w:hAnsi="宋体"/>
                <w:sz w:val="18"/>
              </w:rPr>
              <w:t>组别</w:t>
            </w:r>
          </w:p>
        </w:tc>
        <w:tc>
          <w:tcPr>
            <w:tcW w:w="865" w:type="dxa"/>
            <w:vMerge w:val="restart"/>
            <w:tcBorders>
              <w:tl2br w:val="nil"/>
              <w:tr2bl w:val="nil"/>
            </w:tcBorders>
            <w:vAlign w:val="center"/>
          </w:tcPr>
          <w:p w14:paraId="11145D8A">
            <w:pPr>
              <w:tabs>
                <w:tab w:val="left" w:pos="1800"/>
              </w:tabs>
              <w:spacing w:line="240" w:lineRule="auto"/>
              <w:jc w:val="center"/>
              <w:rPr>
                <w:rFonts w:ascii="宋体" w:hAnsi="宋体"/>
                <w:sz w:val="18"/>
              </w:rPr>
            </w:pPr>
            <w:r>
              <w:rPr>
                <w:rFonts w:hint="eastAsia" w:ascii="宋体" w:hAnsi="宋体"/>
                <w:sz w:val="18"/>
              </w:rPr>
              <w:t>量测螺旋分划盘位置的读数</w:t>
            </w:r>
          </w:p>
        </w:tc>
        <w:tc>
          <w:tcPr>
            <w:tcW w:w="1985" w:type="dxa"/>
            <w:gridSpan w:val="3"/>
            <w:tcBorders>
              <w:tl2br w:val="nil"/>
              <w:tr2bl w:val="nil"/>
            </w:tcBorders>
            <w:vAlign w:val="center"/>
          </w:tcPr>
          <w:p w14:paraId="55553EFD">
            <w:pPr>
              <w:tabs>
                <w:tab w:val="left" w:pos="1800"/>
              </w:tabs>
              <w:spacing w:line="240" w:lineRule="auto"/>
              <w:jc w:val="center"/>
              <w:rPr>
                <w:rFonts w:ascii="宋体" w:hAnsi="宋体"/>
                <w:sz w:val="18"/>
              </w:rPr>
            </w:pPr>
            <w:r>
              <w:rPr>
                <w:rFonts w:hint="eastAsia" w:ascii="宋体" w:hAnsi="宋体"/>
                <w:sz w:val="18"/>
              </w:rPr>
              <w:t>往</w:t>
            </w:r>
            <w:r>
              <w:rPr>
                <w:rFonts w:ascii="宋体" w:hAnsi="宋体"/>
                <w:sz w:val="18"/>
              </w:rPr>
              <w:t xml:space="preserve">  </w:t>
            </w:r>
            <w:r>
              <w:rPr>
                <w:rFonts w:hint="eastAsia" w:ascii="宋体" w:hAnsi="宋体"/>
                <w:sz w:val="18"/>
              </w:rPr>
              <w:t>测</w:t>
            </w:r>
          </w:p>
        </w:tc>
        <w:tc>
          <w:tcPr>
            <w:tcW w:w="2008" w:type="dxa"/>
            <w:gridSpan w:val="3"/>
            <w:tcBorders>
              <w:tl2br w:val="nil"/>
              <w:tr2bl w:val="nil"/>
            </w:tcBorders>
            <w:vAlign w:val="center"/>
          </w:tcPr>
          <w:p w14:paraId="425E512B">
            <w:pPr>
              <w:tabs>
                <w:tab w:val="left" w:pos="1800"/>
              </w:tabs>
              <w:spacing w:line="240" w:lineRule="auto"/>
              <w:jc w:val="center"/>
              <w:rPr>
                <w:rFonts w:ascii="宋体" w:hAnsi="宋体"/>
                <w:sz w:val="18"/>
              </w:rPr>
            </w:pPr>
            <w:r>
              <w:rPr>
                <w:rFonts w:hint="eastAsia" w:ascii="宋体" w:hAnsi="宋体"/>
                <w:sz w:val="18"/>
              </w:rPr>
              <w:t>返</w:t>
            </w:r>
            <w:r>
              <w:rPr>
                <w:rFonts w:ascii="宋体" w:hAnsi="宋体"/>
                <w:sz w:val="18"/>
              </w:rPr>
              <w:t xml:space="preserve">  </w:t>
            </w:r>
            <w:r>
              <w:rPr>
                <w:rFonts w:hint="eastAsia" w:ascii="宋体" w:hAnsi="宋体"/>
                <w:sz w:val="18"/>
              </w:rPr>
              <w:t>测</w:t>
            </w:r>
          </w:p>
        </w:tc>
        <w:tc>
          <w:tcPr>
            <w:tcW w:w="1246" w:type="dxa"/>
            <w:gridSpan w:val="2"/>
            <w:vMerge w:val="restart"/>
            <w:tcBorders>
              <w:tl2br w:val="nil"/>
              <w:tr2bl w:val="nil"/>
            </w:tcBorders>
            <w:vAlign w:val="center"/>
          </w:tcPr>
          <w:p w14:paraId="375CAF9F">
            <w:pPr>
              <w:tabs>
                <w:tab w:val="left" w:pos="1800"/>
              </w:tabs>
              <w:spacing w:line="240" w:lineRule="auto"/>
              <w:jc w:val="center"/>
              <w:rPr>
                <w:rFonts w:ascii="宋体" w:hAnsi="宋体"/>
                <w:sz w:val="18"/>
              </w:rPr>
            </w:pPr>
            <w:r>
              <w:rPr>
                <w:rFonts w:hint="eastAsia" w:ascii="宋体" w:hAnsi="宋体"/>
                <w:sz w:val="18"/>
              </w:rPr>
              <w:t>气泡位置</w:t>
            </w:r>
          </w:p>
          <w:p w14:paraId="79CA27CC">
            <w:pPr>
              <w:tabs>
                <w:tab w:val="left" w:pos="1800"/>
              </w:tabs>
              <w:spacing w:line="240" w:lineRule="auto"/>
              <w:jc w:val="center"/>
              <w:rPr>
                <w:rFonts w:ascii="宋体" w:hAnsi="宋体"/>
                <w:sz w:val="18"/>
              </w:rPr>
            </w:pPr>
            <w:r>
              <w:rPr>
                <w:rFonts w:ascii="宋体" w:hAnsi="宋体"/>
                <w:position w:val="-6"/>
                <w:sz w:val="18"/>
              </w:rPr>
              <w:object>
                <v:shape id="_x0000_i1154" o:spt="75" type="#_x0000_t75" style="height:14.2pt;width:6.55pt;" o:ole="t" filled="f" o:preferrelative="t" stroked="f" coordsize="21600,21600">
                  <v:path/>
                  <v:fill on="f" focussize="0,0"/>
                  <v:stroke on="f" joinstyle="miter"/>
                  <v:imagedata r:id="rId300" o:title=""/>
                  <o:lock v:ext="edit" aspectratio="t"/>
                  <w10:wrap type="none"/>
                  <w10:anchorlock/>
                </v:shape>
                <o:OLEObject Type="Embed" ProgID="Equation.3" ShapeID="_x0000_i1154" DrawAspect="Content" ObjectID="_1468075854" r:id="rId299">
                  <o:LockedField>false</o:LockedField>
                </o:OLEObject>
              </w:object>
            </w:r>
            <w:r>
              <w:rPr>
                <w:rFonts w:ascii="宋体" w:hAnsi="宋体"/>
                <w:sz w:val="18"/>
              </w:rPr>
              <w:t>=</w:t>
            </w:r>
            <w:r>
              <w:rPr>
                <w:rFonts w:hint="eastAsia" w:ascii="宋体" w:hAnsi="宋体"/>
                <w:sz w:val="18"/>
              </w:rPr>
              <w:t>右</w:t>
            </w:r>
            <w:r>
              <w:rPr>
                <w:rFonts w:ascii="宋体" w:hAnsi="宋体"/>
                <w:sz w:val="18"/>
              </w:rPr>
              <w:t>-</w:t>
            </w:r>
            <w:r>
              <w:rPr>
                <w:rFonts w:hint="eastAsia" w:ascii="宋体" w:hAnsi="宋体"/>
                <w:sz w:val="18"/>
              </w:rPr>
              <w:t>左</w:t>
            </w:r>
          </w:p>
        </w:tc>
        <w:tc>
          <w:tcPr>
            <w:tcW w:w="1915" w:type="dxa"/>
            <w:gridSpan w:val="3"/>
            <w:vMerge w:val="restart"/>
            <w:tcBorders>
              <w:tl2br w:val="nil"/>
              <w:tr2bl w:val="nil"/>
            </w:tcBorders>
            <w:vAlign w:val="center"/>
          </w:tcPr>
          <w:p w14:paraId="5B65B06C">
            <w:pPr>
              <w:tabs>
                <w:tab w:val="left" w:pos="1800"/>
              </w:tabs>
              <w:spacing w:line="240" w:lineRule="auto"/>
              <w:jc w:val="center"/>
              <w:rPr>
                <w:rFonts w:ascii="宋体" w:hAnsi="宋体"/>
                <w:sz w:val="18"/>
              </w:rPr>
            </w:pPr>
            <w:r>
              <w:rPr>
                <w:rFonts w:hint="eastAsia" w:ascii="宋体" w:hAnsi="宋体"/>
                <w:sz w:val="18"/>
              </w:rPr>
              <w:t>气泡位置位移量</w:t>
            </w:r>
          </w:p>
        </w:tc>
        <w:tc>
          <w:tcPr>
            <w:tcW w:w="699" w:type="dxa"/>
            <w:vMerge w:val="restart"/>
            <w:tcBorders>
              <w:tl2br w:val="nil"/>
              <w:tr2bl w:val="nil"/>
            </w:tcBorders>
            <w:vAlign w:val="center"/>
          </w:tcPr>
          <w:p w14:paraId="672E0E0D">
            <w:pPr>
              <w:tabs>
                <w:tab w:val="left" w:pos="1800"/>
              </w:tabs>
              <w:spacing w:line="240" w:lineRule="auto"/>
              <w:jc w:val="center"/>
              <w:rPr>
                <w:rFonts w:ascii="宋体" w:hAnsi="宋体"/>
                <w:sz w:val="18"/>
              </w:rPr>
            </w:pPr>
            <w:r>
              <w:rPr>
                <w:rFonts w:ascii="宋体" w:hAnsi="宋体"/>
                <w:i/>
                <w:sz w:val="18"/>
                <w:szCs w:val="18"/>
              </w:rPr>
              <w:t>V</w:t>
            </w:r>
            <w:r>
              <w:rPr>
                <w:rFonts w:ascii="宋体" w:hAnsi="宋体"/>
                <w:sz w:val="18"/>
              </w:rPr>
              <w:t>=</w:t>
            </w:r>
          </w:p>
          <w:p w14:paraId="6CDDFB5C">
            <w:pPr>
              <w:tabs>
                <w:tab w:val="left" w:pos="1800"/>
              </w:tabs>
              <w:spacing w:line="240" w:lineRule="auto"/>
              <w:jc w:val="center"/>
              <w:rPr>
                <w:rFonts w:ascii="宋体" w:hAnsi="宋体"/>
                <w:sz w:val="18"/>
              </w:rPr>
            </w:pPr>
            <w:r>
              <w:rPr>
                <w:rFonts w:ascii="宋体" w:hAnsi="宋体"/>
                <w:i/>
                <w:sz w:val="18"/>
                <w:szCs w:val="18"/>
              </w:rPr>
              <w:t>y</w:t>
            </w:r>
            <w:r>
              <w:rPr>
                <w:rFonts w:ascii="宋体" w:hAnsi="宋体"/>
                <w:sz w:val="18"/>
              </w:rPr>
              <w:t>-Δ</w:t>
            </w:r>
            <w:r>
              <w:rPr>
                <w:rFonts w:ascii="宋体" w:hAnsi="宋体"/>
                <w:position w:val="-6"/>
                <w:sz w:val="18"/>
              </w:rPr>
              <w:object>
                <v:shape id="_x0000_i1155" o:spt="75" type="#_x0000_t75" style="height:14.2pt;width:6.55pt;" o:ole="t" filled="f" o:preferrelative="t" stroked="f" coordsize="21600,21600">
                  <v:path/>
                  <v:fill on="f" focussize="0,0"/>
                  <v:stroke on="f" joinstyle="miter"/>
                  <v:imagedata r:id="rId300" o:title=""/>
                  <o:lock v:ext="edit" aspectratio="t"/>
                  <w10:wrap type="none"/>
                  <w10:anchorlock/>
                </v:shape>
                <o:OLEObject Type="Embed" ProgID="Equation.3" ShapeID="_x0000_i1155" DrawAspect="Content" ObjectID="_1468075855" r:id="rId301">
                  <o:LockedField>false</o:LockedField>
                </o:OLEObject>
              </w:object>
            </w:r>
          </w:p>
        </w:tc>
      </w:tr>
      <w:tr w14:paraId="037DE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l2br w:val="nil"/>
              <w:tr2bl w:val="nil"/>
            </w:tcBorders>
            <w:vAlign w:val="center"/>
          </w:tcPr>
          <w:p w14:paraId="0ECAA9D3">
            <w:pPr>
              <w:widowControl/>
              <w:spacing w:line="240" w:lineRule="auto"/>
              <w:jc w:val="left"/>
              <w:rPr>
                <w:rFonts w:ascii="宋体" w:hAnsi="宋体"/>
                <w:sz w:val="18"/>
              </w:rPr>
            </w:pPr>
          </w:p>
        </w:tc>
        <w:tc>
          <w:tcPr>
            <w:tcW w:w="392" w:type="dxa"/>
            <w:vMerge w:val="continue"/>
            <w:tcBorders>
              <w:tl2br w:val="nil"/>
              <w:tr2bl w:val="nil"/>
            </w:tcBorders>
            <w:vAlign w:val="center"/>
          </w:tcPr>
          <w:p w14:paraId="0FE1BB67">
            <w:pPr>
              <w:widowControl/>
              <w:spacing w:line="240" w:lineRule="auto"/>
              <w:jc w:val="left"/>
              <w:rPr>
                <w:rFonts w:ascii="宋体" w:hAnsi="宋体"/>
                <w:sz w:val="18"/>
              </w:rPr>
            </w:pPr>
          </w:p>
        </w:tc>
        <w:tc>
          <w:tcPr>
            <w:tcW w:w="865" w:type="dxa"/>
            <w:vMerge w:val="continue"/>
            <w:tcBorders>
              <w:tl2br w:val="nil"/>
              <w:tr2bl w:val="nil"/>
            </w:tcBorders>
            <w:vAlign w:val="center"/>
          </w:tcPr>
          <w:p w14:paraId="61DF1749">
            <w:pPr>
              <w:widowControl/>
              <w:spacing w:line="240" w:lineRule="auto"/>
              <w:jc w:val="left"/>
              <w:rPr>
                <w:rFonts w:ascii="宋体" w:hAnsi="宋体"/>
                <w:sz w:val="18"/>
              </w:rPr>
            </w:pPr>
          </w:p>
        </w:tc>
        <w:tc>
          <w:tcPr>
            <w:tcW w:w="820" w:type="dxa"/>
            <w:vMerge w:val="restart"/>
            <w:tcBorders>
              <w:tl2br w:val="nil"/>
              <w:tr2bl w:val="nil"/>
            </w:tcBorders>
            <w:vAlign w:val="center"/>
          </w:tcPr>
          <w:p w14:paraId="468D468D">
            <w:pPr>
              <w:tabs>
                <w:tab w:val="left" w:pos="1800"/>
              </w:tabs>
              <w:spacing w:line="240" w:lineRule="auto"/>
              <w:jc w:val="center"/>
              <w:rPr>
                <w:rFonts w:ascii="宋体" w:hAnsi="宋体"/>
                <w:sz w:val="18"/>
              </w:rPr>
            </w:pPr>
            <w:r>
              <w:rPr>
                <w:rFonts w:hint="eastAsia" w:ascii="宋体" w:hAnsi="宋体"/>
                <w:sz w:val="18"/>
              </w:rPr>
              <w:t>时刻</w:t>
            </w:r>
          </w:p>
        </w:tc>
        <w:tc>
          <w:tcPr>
            <w:tcW w:w="1165" w:type="dxa"/>
            <w:gridSpan w:val="2"/>
            <w:vMerge w:val="restart"/>
            <w:tcBorders>
              <w:tl2br w:val="nil"/>
              <w:tr2bl w:val="nil"/>
            </w:tcBorders>
            <w:vAlign w:val="center"/>
          </w:tcPr>
          <w:p w14:paraId="34D872CE">
            <w:pPr>
              <w:pStyle w:val="24"/>
              <w:tabs>
                <w:tab w:val="left" w:pos="1800"/>
                <w:tab w:val="clear" w:pos="4153"/>
                <w:tab w:val="clear" w:pos="8306"/>
              </w:tabs>
              <w:snapToGrid/>
              <w:spacing w:line="240" w:lineRule="auto"/>
              <w:rPr>
                <w:rFonts w:ascii="宋体" w:hAnsi="宋体"/>
                <w:szCs w:val="24"/>
              </w:rPr>
            </w:pPr>
            <w:r>
              <w:rPr>
                <w:rFonts w:hint="eastAsia" w:ascii="宋体" w:hAnsi="宋体"/>
                <w:szCs w:val="24"/>
              </w:rPr>
              <w:t>水准器读数</w:t>
            </w:r>
          </w:p>
        </w:tc>
        <w:tc>
          <w:tcPr>
            <w:tcW w:w="831" w:type="dxa"/>
            <w:vMerge w:val="restart"/>
            <w:tcBorders>
              <w:tl2br w:val="nil"/>
              <w:tr2bl w:val="nil"/>
            </w:tcBorders>
            <w:vAlign w:val="center"/>
          </w:tcPr>
          <w:p w14:paraId="6EB90BAB">
            <w:pPr>
              <w:tabs>
                <w:tab w:val="left" w:pos="1800"/>
              </w:tabs>
              <w:spacing w:line="240" w:lineRule="auto"/>
              <w:jc w:val="center"/>
              <w:rPr>
                <w:rFonts w:ascii="宋体" w:hAnsi="宋体"/>
                <w:sz w:val="18"/>
              </w:rPr>
            </w:pPr>
            <w:r>
              <w:rPr>
                <w:rFonts w:hint="eastAsia" w:ascii="宋体" w:hAnsi="宋体"/>
                <w:sz w:val="18"/>
              </w:rPr>
              <w:t>时刻</w:t>
            </w:r>
          </w:p>
        </w:tc>
        <w:tc>
          <w:tcPr>
            <w:tcW w:w="1177" w:type="dxa"/>
            <w:gridSpan w:val="2"/>
            <w:vMerge w:val="restart"/>
            <w:tcBorders>
              <w:tl2br w:val="nil"/>
              <w:tr2bl w:val="nil"/>
            </w:tcBorders>
            <w:vAlign w:val="center"/>
          </w:tcPr>
          <w:p w14:paraId="4C01A039">
            <w:pPr>
              <w:tabs>
                <w:tab w:val="left" w:pos="1800"/>
              </w:tabs>
              <w:spacing w:line="240" w:lineRule="auto"/>
              <w:jc w:val="center"/>
              <w:rPr>
                <w:rFonts w:ascii="宋体" w:hAnsi="宋体"/>
                <w:sz w:val="18"/>
              </w:rPr>
            </w:pPr>
            <w:r>
              <w:rPr>
                <w:rFonts w:hint="eastAsia" w:ascii="宋体" w:hAnsi="宋体"/>
                <w:sz w:val="18"/>
              </w:rPr>
              <w:t>水准器读数</w:t>
            </w:r>
          </w:p>
        </w:tc>
        <w:tc>
          <w:tcPr>
            <w:tcW w:w="1246" w:type="dxa"/>
            <w:gridSpan w:val="2"/>
            <w:vMerge w:val="continue"/>
            <w:tcBorders>
              <w:tl2br w:val="nil"/>
              <w:tr2bl w:val="nil"/>
            </w:tcBorders>
            <w:vAlign w:val="center"/>
          </w:tcPr>
          <w:p w14:paraId="756C8358">
            <w:pPr>
              <w:widowControl/>
              <w:spacing w:line="240" w:lineRule="auto"/>
              <w:jc w:val="left"/>
              <w:rPr>
                <w:rFonts w:ascii="宋体" w:hAnsi="宋体"/>
                <w:sz w:val="18"/>
              </w:rPr>
            </w:pPr>
          </w:p>
        </w:tc>
        <w:tc>
          <w:tcPr>
            <w:tcW w:w="1915" w:type="dxa"/>
            <w:gridSpan w:val="3"/>
            <w:vMerge w:val="continue"/>
            <w:tcBorders>
              <w:tl2br w:val="nil"/>
              <w:tr2bl w:val="nil"/>
            </w:tcBorders>
            <w:vAlign w:val="center"/>
          </w:tcPr>
          <w:p w14:paraId="5EF7C299">
            <w:pPr>
              <w:widowControl/>
              <w:spacing w:line="240" w:lineRule="auto"/>
              <w:jc w:val="left"/>
              <w:rPr>
                <w:rFonts w:ascii="宋体" w:hAnsi="宋体"/>
                <w:sz w:val="18"/>
              </w:rPr>
            </w:pPr>
          </w:p>
        </w:tc>
        <w:tc>
          <w:tcPr>
            <w:tcW w:w="699" w:type="dxa"/>
            <w:vMerge w:val="continue"/>
            <w:tcBorders>
              <w:tl2br w:val="nil"/>
              <w:tr2bl w:val="nil"/>
            </w:tcBorders>
            <w:vAlign w:val="center"/>
          </w:tcPr>
          <w:p w14:paraId="61F15CB1">
            <w:pPr>
              <w:widowControl/>
              <w:spacing w:line="240" w:lineRule="auto"/>
              <w:jc w:val="left"/>
              <w:rPr>
                <w:rFonts w:ascii="宋体" w:hAnsi="宋体"/>
                <w:sz w:val="18"/>
              </w:rPr>
            </w:pPr>
          </w:p>
        </w:tc>
      </w:tr>
      <w:tr w14:paraId="26D2B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l2br w:val="nil"/>
              <w:tr2bl w:val="nil"/>
            </w:tcBorders>
            <w:vAlign w:val="center"/>
          </w:tcPr>
          <w:p w14:paraId="114036E0">
            <w:pPr>
              <w:widowControl/>
              <w:spacing w:line="240" w:lineRule="auto"/>
              <w:jc w:val="left"/>
              <w:rPr>
                <w:rFonts w:ascii="宋体" w:hAnsi="宋体"/>
                <w:sz w:val="18"/>
              </w:rPr>
            </w:pPr>
          </w:p>
        </w:tc>
        <w:tc>
          <w:tcPr>
            <w:tcW w:w="392" w:type="dxa"/>
            <w:vMerge w:val="continue"/>
            <w:tcBorders>
              <w:tl2br w:val="nil"/>
              <w:tr2bl w:val="nil"/>
            </w:tcBorders>
            <w:vAlign w:val="center"/>
          </w:tcPr>
          <w:p w14:paraId="6785EC84">
            <w:pPr>
              <w:widowControl/>
              <w:spacing w:line="240" w:lineRule="auto"/>
              <w:jc w:val="left"/>
              <w:rPr>
                <w:rFonts w:ascii="宋体" w:hAnsi="宋体"/>
                <w:sz w:val="18"/>
              </w:rPr>
            </w:pPr>
          </w:p>
        </w:tc>
        <w:tc>
          <w:tcPr>
            <w:tcW w:w="865" w:type="dxa"/>
            <w:vMerge w:val="continue"/>
            <w:tcBorders>
              <w:tl2br w:val="nil"/>
              <w:tr2bl w:val="nil"/>
            </w:tcBorders>
            <w:vAlign w:val="center"/>
          </w:tcPr>
          <w:p w14:paraId="17CF6630">
            <w:pPr>
              <w:widowControl/>
              <w:spacing w:line="240" w:lineRule="auto"/>
              <w:jc w:val="left"/>
              <w:rPr>
                <w:rFonts w:ascii="宋体" w:hAnsi="宋体"/>
                <w:sz w:val="18"/>
              </w:rPr>
            </w:pPr>
          </w:p>
        </w:tc>
        <w:tc>
          <w:tcPr>
            <w:tcW w:w="820" w:type="dxa"/>
            <w:vMerge w:val="continue"/>
            <w:tcBorders>
              <w:tl2br w:val="nil"/>
              <w:tr2bl w:val="nil"/>
            </w:tcBorders>
            <w:vAlign w:val="center"/>
          </w:tcPr>
          <w:p w14:paraId="0A8FF7F0">
            <w:pPr>
              <w:widowControl/>
              <w:spacing w:line="240" w:lineRule="auto"/>
              <w:jc w:val="left"/>
              <w:rPr>
                <w:rFonts w:ascii="宋体" w:hAnsi="宋体"/>
                <w:sz w:val="18"/>
              </w:rPr>
            </w:pPr>
          </w:p>
        </w:tc>
        <w:tc>
          <w:tcPr>
            <w:tcW w:w="1165" w:type="dxa"/>
            <w:gridSpan w:val="2"/>
            <w:vMerge w:val="continue"/>
            <w:tcBorders>
              <w:tl2br w:val="nil"/>
              <w:tr2bl w:val="nil"/>
            </w:tcBorders>
            <w:vAlign w:val="center"/>
          </w:tcPr>
          <w:p w14:paraId="50276404">
            <w:pPr>
              <w:widowControl/>
              <w:spacing w:line="240" w:lineRule="auto"/>
              <w:jc w:val="left"/>
              <w:rPr>
                <w:rFonts w:ascii="宋体" w:hAnsi="宋体"/>
                <w:sz w:val="18"/>
              </w:rPr>
            </w:pPr>
          </w:p>
        </w:tc>
        <w:tc>
          <w:tcPr>
            <w:tcW w:w="831" w:type="dxa"/>
            <w:vMerge w:val="continue"/>
            <w:tcBorders>
              <w:tl2br w:val="nil"/>
              <w:tr2bl w:val="nil"/>
            </w:tcBorders>
            <w:vAlign w:val="center"/>
          </w:tcPr>
          <w:p w14:paraId="1234BF47">
            <w:pPr>
              <w:widowControl/>
              <w:spacing w:line="240" w:lineRule="auto"/>
              <w:jc w:val="left"/>
              <w:rPr>
                <w:rFonts w:ascii="宋体" w:hAnsi="宋体"/>
                <w:sz w:val="18"/>
              </w:rPr>
            </w:pPr>
          </w:p>
        </w:tc>
        <w:tc>
          <w:tcPr>
            <w:tcW w:w="1177" w:type="dxa"/>
            <w:gridSpan w:val="2"/>
            <w:vMerge w:val="continue"/>
            <w:tcBorders>
              <w:tl2br w:val="nil"/>
              <w:tr2bl w:val="nil"/>
            </w:tcBorders>
            <w:vAlign w:val="center"/>
          </w:tcPr>
          <w:p w14:paraId="0C9AC7C2">
            <w:pPr>
              <w:widowControl/>
              <w:spacing w:line="240" w:lineRule="auto"/>
              <w:jc w:val="left"/>
              <w:rPr>
                <w:rFonts w:ascii="宋体" w:hAnsi="宋体"/>
                <w:sz w:val="18"/>
              </w:rPr>
            </w:pPr>
          </w:p>
        </w:tc>
        <w:tc>
          <w:tcPr>
            <w:tcW w:w="634" w:type="dxa"/>
            <w:vMerge w:val="restart"/>
            <w:tcBorders>
              <w:tl2br w:val="nil"/>
              <w:tr2bl w:val="nil"/>
            </w:tcBorders>
            <w:vAlign w:val="center"/>
          </w:tcPr>
          <w:p w14:paraId="28EE2376">
            <w:pPr>
              <w:tabs>
                <w:tab w:val="left" w:pos="1800"/>
              </w:tabs>
              <w:spacing w:line="240" w:lineRule="auto"/>
              <w:jc w:val="center"/>
              <w:rPr>
                <w:rFonts w:ascii="宋体" w:hAnsi="宋体"/>
                <w:sz w:val="18"/>
              </w:rPr>
            </w:pPr>
            <w:r>
              <w:rPr>
                <w:rFonts w:hint="eastAsia" w:ascii="宋体" w:hAnsi="宋体"/>
                <w:sz w:val="18"/>
              </w:rPr>
              <w:t>往测</w:t>
            </w:r>
          </w:p>
        </w:tc>
        <w:tc>
          <w:tcPr>
            <w:tcW w:w="612" w:type="dxa"/>
            <w:vMerge w:val="restart"/>
            <w:tcBorders>
              <w:tl2br w:val="nil"/>
              <w:tr2bl w:val="nil"/>
            </w:tcBorders>
            <w:vAlign w:val="center"/>
          </w:tcPr>
          <w:p w14:paraId="52D3325E">
            <w:pPr>
              <w:tabs>
                <w:tab w:val="left" w:pos="1800"/>
              </w:tabs>
              <w:spacing w:line="240" w:lineRule="auto"/>
              <w:jc w:val="center"/>
              <w:rPr>
                <w:rFonts w:ascii="宋体" w:hAnsi="宋体"/>
                <w:sz w:val="18"/>
              </w:rPr>
            </w:pPr>
            <w:r>
              <w:rPr>
                <w:rFonts w:hint="eastAsia" w:ascii="宋体" w:hAnsi="宋体"/>
                <w:sz w:val="18"/>
              </w:rPr>
              <w:t>返测</w:t>
            </w:r>
          </w:p>
        </w:tc>
        <w:tc>
          <w:tcPr>
            <w:tcW w:w="634" w:type="dxa"/>
            <w:vMerge w:val="restart"/>
            <w:tcBorders>
              <w:tl2br w:val="nil"/>
              <w:tr2bl w:val="nil"/>
            </w:tcBorders>
            <w:vAlign w:val="center"/>
          </w:tcPr>
          <w:p w14:paraId="0B402B73">
            <w:pPr>
              <w:tabs>
                <w:tab w:val="left" w:pos="1800"/>
              </w:tabs>
              <w:spacing w:line="240" w:lineRule="auto"/>
              <w:jc w:val="center"/>
              <w:rPr>
                <w:rFonts w:ascii="宋体" w:hAnsi="宋体"/>
                <w:sz w:val="18"/>
              </w:rPr>
            </w:pPr>
            <w:r>
              <w:rPr>
                <w:rFonts w:hint="eastAsia" w:ascii="宋体" w:hAnsi="宋体"/>
                <w:sz w:val="18"/>
              </w:rPr>
              <w:t>往测</w:t>
            </w:r>
          </w:p>
        </w:tc>
        <w:tc>
          <w:tcPr>
            <w:tcW w:w="623" w:type="dxa"/>
            <w:vMerge w:val="restart"/>
            <w:tcBorders>
              <w:tl2br w:val="nil"/>
              <w:tr2bl w:val="nil"/>
            </w:tcBorders>
            <w:vAlign w:val="center"/>
          </w:tcPr>
          <w:p w14:paraId="37CF9273">
            <w:pPr>
              <w:tabs>
                <w:tab w:val="left" w:pos="1800"/>
              </w:tabs>
              <w:spacing w:line="240" w:lineRule="auto"/>
              <w:jc w:val="center"/>
              <w:rPr>
                <w:rFonts w:ascii="宋体" w:hAnsi="宋体"/>
                <w:sz w:val="18"/>
              </w:rPr>
            </w:pPr>
            <w:r>
              <w:rPr>
                <w:rFonts w:hint="eastAsia" w:ascii="宋体" w:hAnsi="宋体"/>
                <w:sz w:val="18"/>
              </w:rPr>
              <w:t>返测</w:t>
            </w:r>
          </w:p>
        </w:tc>
        <w:tc>
          <w:tcPr>
            <w:tcW w:w="658" w:type="dxa"/>
            <w:vMerge w:val="restart"/>
            <w:tcBorders>
              <w:tl2br w:val="nil"/>
              <w:tr2bl w:val="nil"/>
            </w:tcBorders>
            <w:vAlign w:val="center"/>
          </w:tcPr>
          <w:p w14:paraId="31321E0B">
            <w:pPr>
              <w:tabs>
                <w:tab w:val="left" w:pos="1800"/>
              </w:tabs>
              <w:spacing w:line="240" w:lineRule="auto"/>
              <w:jc w:val="center"/>
              <w:rPr>
                <w:rFonts w:ascii="宋体" w:hAnsi="宋体"/>
                <w:sz w:val="18"/>
              </w:rPr>
            </w:pPr>
            <w:r>
              <w:rPr>
                <w:rFonts w:hint="eastAsia" w:ascii="宋体" w:hAnsi="宋体"/>
                <w:sz w:val="18"/>
              </w:rPr>
              <w:t>中数</w:t>
            </w:r>
          </w:p>
          <w:p w14:paraId="6AB764C9">
            <w:pPr>
              <w:tabs>
                <w:tab w:val="left" w:pos="1800"/>
              </w:tabs>
              <w:spacing w:line="240" w:lineRule="auto"/>
              <w:jc w:val="center"/>
              <w:rPr>
                <w:rFonts w:ascii="宋体" w:hAnsi="宋体"/>
                <w:sz w:val="18"/>
              </w:rPr>
            </w:pPr>
            <w:r>
              <w:rPr>
                <w:rFonts w:hint="eastAsia" w:ascii="宋体" w:hAnsi="宋体"/>
                <w:sz w:val="18"/>
              </w:rPr>
              <w:t>Δ</w:t>
            </w:r>
            <w:r>
              <w:rPr>
                <w:rFonts w:ascii="宋体" w:hAnsi="宋体"/>
                <w:position w:val="-6"/>
                <w:sz w:val="18"/>
              </w:rPr>
              <w:object>
                <v:shape id="_x0000_i1156" o:spt="75" type="#_x0000_t75" style="height:14.2pt;width:6.55pt;" o:ole="t" filled="f" o:preferrelative="t" stroked="f" coordsize="21600,21600">
                  <v:path/>
                  <v:fill on="f" focussize="0,0"/>
                  <v:stroke on="f" joinstyle="miter"/>
                  <v:imagedata r:id="rId300" o:title=""/>
                  <o:lock v:ext="edit" aspectratio="t"/>
                  <w10:wrap type="none"/>
                  <w10:anchorlock/>
                </v:shape>
                <o:OLEObject Type="Embed" ProgID="Equation.3" ShapeID="_x0000_i1156" DrawAspect="Content" ObjectID="_1468075856" r:id="rId302">
                  <o:LockedField>false</o:LockedField>
                </o:OLEObject>
              </w:object>
            </w:r>
          </w:p>
        </w:tc>
        <w:tc>
          <w:tcPr>
            <w:tcW w:w="699" w:type="dxa"/>
            <w:vMerge w:val="continue"/>
            <w:tcBorders>
              <w:tl2br w:val="nil"/>
              <w:tr2bl w:val="nil"/>
            </w:tcBorders>
            <w:vAlign w:val="center"/>
          </w:tcPr>
          <w:p w14:paraId="18A2563A">
            <w:pPr>
              <w:widowControl/>
              <w:spacing w:line="240" w:lineRule="auto"/>
              <w:jc w:val="left"/>
              <w:rPr>
                <w:rFonts w:ascii="宋体" w:hAnsi="宋体"/>
                <w:sz w:val="18"/>
              </w:rPr>
            </w:pPr>
          </w:p>
        </w:tc>
      </w:tr>
      <w:tr w14:paraId="076EA8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right"/>
        </w:trPr>
        <w:tc>
          <w:tcPr>
            <w:tcW w:w="556" w:type="dxa"/>
            <w:vMerge w:val="continue"/>
            <w:tcBorders>
              <w:bottom w:val="single" w:color="000000" w:sz="8" w:space="0"/>
              <w:tl2br w:val="nil"/>
              <w:tr2bl w:val="nil"/>
            </w:tcBorders>
            <w:vAlign w:val="center"/>
          </w:tcPr>
          <w:p w14:paraId="7C8705F0">
            <w:pPr>
              <w:widowControl/>
              <w:spacing w:line="240" w:lineRule="auto"/>
              <w:jc w:val="left"/>
              <w:rPr>
                <w:rFonts w:ascii="宋体" w:hAnsi="宋体"/>
                <w:sz w:val="18"/>
              </w:rPr>
            </w:pPr>
          </w:p>
        </w:tc>
        <w:tc>
          <w:tcPr>
            <w:tcW w:w="392" w:type="dxa"/>
            <w:vMerge w:val="continue"/>
            <w:tcBorders>
              <w:bottom w:val="single" w:color="000000" w:sz="8" w:space="0"/>
              <w:tl2br w:val="nil"/>
              <w:tr2bl w:val="nil"/>
            </w:tcBorders>
            <w:vAlign w:val="center"/>
          </w:tcPr>
          <w:p w14:paraId="62FBC53E">
            <w:pPr>
              <w:widowControl/>
              <w:spacing w:line="240" w:lineRule="auto"/>
              <w:jc w:val="left"/>
              <w:rPr>
                <w:rFonts w:ascii="宋体" w:hAnsi="宋体"/>
                <w:sz w:val="18"/>
              </w:rPr>
            </w:pPr>
          </w:p>
        </w:tc>
        <w:tc>
          <w:tcPr>
            <w:tcW w:w="865" w:type="dxa"/>
            <w:vMerge w:val="continue"/>
            <w:tcBorders>
              <w:bottom w:val="single" w:color="000000" w:sz="8" w:space="0"/>
              <w:tl2br w:val="nil"/>
              <w:tr2bl w:val="nil"/>
            </w:tcBorders>
            <w:vAlign w:val="center"/>
          </w:tcPr>
          <w:p w14:paraId="6FCABB81">
            <w:pPr>
              <w:widowControl/>
              <w:spacing w:line="240" w:lineRule="auto"/>
              <w:jc w:val="left"/>
              <w:rPr>
                <w:rFonts w:ascii="宋体" w:hAnsi="宋体"/>
                <w:sz w:val="18"/>
              </w:rPr>
            </w:pPr>
          </w:p>
        </w:tc>
        <w:tc>
          <w:tcPr>
            <w:tcW w:w="820" w:type="dxa"/>
            <w:vMerge w:val="continue"/>
            <w:tcBorders>
              <w:bottom w:val="single" w:color="000000" w:sz="8" w:space="0"/>
              <w:tl2br w:val="nil"/>
              <w:tr2bl w:val="nil"/>
            </w:tcBorders>
            <w:vAlign w:val="center"/>
          </w:tcPr>
          <w:p w14:paraId="4F8837DA">
            <w:pPr>
              <w:widowControl/>
              <w:spacing w:line="240" w:lineRule="auto"/>
              <w:jc w:val="left"/>
              <w:rPr>
                <w:rFonts w:ascii="宋体" w:hAnsi="宋体"/>
                <w:sz w:val="18"/>
              </w:rPr>
            </w:pPr>
          </w:p>
        </w:tc>
        <w:tc>
          <w:tcPr>
            <w:tcW w:w="576" w:type="dxa"/>
            <w:tcBorders>
              <w:bottom w:val="single" w:color="000000" w:sz="8" w:space="0"/>
              <w:tl2br w:val="nil"/>
              <w:tr2bl w:val="nil"/>
            </w:tcBorders>
            <w:vAlign w:val="center"/>
          </w:tcPr>
          <w:p w14:paraId="37D386EE">
            <w:pPr>
              <w:tabs>
                <w:tab w:val="left" w:pos="1800"/>
              </w:tabs>
              <w:spacing w:line="240" w:lineRule="auto"/>
              <w:jc w:val="center"/>
              <w:rPr>
                <w:rFonts w:ascii="宋体" w:hAnsi="宋体"/>
                <w:sz w:val="18"/>
              </w:rPr>
            </w:pPr>
            <w:r>
              <w:rPr>
                <w:rFonts w:hint="eastAsia" w:ascii="宋体" w:hAnsi="宋体"/>
                <w:sz w:val="18"/>
              </w:rPr>
              <w:t>左</w:t>
            </w:r>
          </w:p>
        </w:tc>
        <w:tc>
          <w:tcPr>
            <w:tcW w:w="589" w:type="dxa"/>
            <w:tcBorders>
              <w:bottom w:val="single" w:color="000000" w:sz="8" w:space="0"/>
              <w:tl2br w:val="nil"/>
              <w:tr2bl w:val="nil"/>
            </w:tcBorders>
            <w:vAlign w:val="center"/>
          </w:tcPr>
          <w:p w14:paraId="48EC1F0B">
            <w:pPr>
              <w:tabs>
                <w:tab w:val="left" w:pos="1800"/>
              </w:tabs>
              <w:spacing w:line="240" w:lineRule="auto"/>
              <w:jc w:val="center"/>
              <w:rPr>
                <w:rFonts w:ascii="宋体" w:hAnsi="宋体"/>
                <w:sz w:val="18"/>
              </w:rPr>
            </w:pPr>
            <w:r>
              <w:rPr>
                <w:rFonts w:hint="eastAsia" w:ascii="宋体" w:hAnsi="宋体"/>
                <w:sz w:val="18"/>
              </w:rPr>
              <w:t>右</w:t>
            </w:r>
          </w:p>
        </w:tc>
        <w:tc>
          <w:tcPr>
            <w:tcW w:w="831" w:type="dxa"/>
            <w:vMerge w:val="continue"/>
            <w:tcBorders>
              <w:bottom w:val="single" w:color="000000" w:sz="8" w:space="0"/>
              <w:tl2br w:val="nil"/>
              <w:tr2bl w:val="nil"/>
            </w:tcBorders>
            <w:vAlign w:val="center"/>
          </w:tcPr>
          <w:p w14:paraId="256FC6E2">
            <w:pPr>
              <w:widowControl/>
              <w:spacing w:line="240" w:lineRule="auto"/>
              <w:jc w:val="left"/>
              <w:rPr>
                <w:rFonts w:ascii="宋体" w:hAnsi="宋体"/>
                <w:sz w:val="18"/>
              </w:rPr>
            </w:pPr>
          </w:p>
        </w:tc>
        <w:tc>
          <w:tcPr>
            <w:tcW w:w="565" w:type="dxa"/>
            <w:tcBorders>
              <w:bottom w:val="single" w:color="000000" w:sz="8" w:space="0"/>
              <w:tl2br w:val="nil"/>
              <w:tr2bl w:val="nil"/>
            </w:tcBorders>
            <w:vAlign w:val="center"/>
          </w:tcPr>
          <w:p w14:paraId="4C2D966E">
            <w:pPr>
              <w:tabs>
                <w:tab w:val="left" w:pos="1800"/>
              </w:tabs>
              <w:spacing w:line="240" w:lineRule="auto"/>
              <w:jc w:val="center"/>
              <w:rPr>
                <w:rFonts w:ascii="宋体" w:hAnsi="宋体"/>
                <w:sz w:val="18"/>
              </w:rPr>
            </w:pPr>
            <w:r>
              <w:rPr>
                <w:rFonts w:hint="eastAsia" w:ascii="宋体" w:hAnsi="宋体"/>
                <w:sz w:val="18"/>
              </w:rPr>
              <w:t>左</w:t>
            </w:r>
          </w:p>
        </w:tc>
        <w:tc>
          <w:tcPr>
            <w:tcW w:w="612" w:type="dxa"/>
            <w:tcBorders>
              <w:bottom w:val="single" w:color="000000" w:sz="8" w:space="0"/>
              <w:tl2br w:val="nil"/>
              <w:tr2bl w:val="nil"/>
            </w:tcBorders>
            <w:vAlign w:val="center"/>
          </w:tcPr>
          <w:p w14:paraId="0BF0DAFF">
            <w:pPr>
              <w:tabs>
                <w:tab w:val="left" w:pos="1800"/>
              </w:tabs>
              <w:spacing w:line="240" w:lineRule="auto"/>
              <w:jc w:val="center"/>
              <w:rPr>
                <w:rFonts w:ascii="宋体" w:hAnsi="宋体"/>
                <w:sz w:val="18"/>
              </w:rPr>
            </w:pPr>
            <w:r>
              <w:rPr>
                <w:rFonts w:hint="eastAsia" w:ascii="宋体" w:hAnsi="宋体"/>
                <w:sz w:val="18"/>
              </w:rPr>
              <w:t>右</w:t>
            </w:r>
          </w:p>
        </w:tc>
        <w:tc>
          <w:tcPr>
            <w:tcW w:w="634" w:type="dxa"/>
            <w:vMerge w:val="continue"/>
            <w:tcBorders>
              <w:bottom w:val="single" w:color="000000" w:sz="8" w:space="0"/>
              <w:tl2br w:val="nil"/>
              <w:tr2bl w:val="nil"/>
            </w:tcBorders>
            <w:vAlign w:val="center"/>
          </w:tcPr>
          <w:p w14:paraId="320E24BB">
            <w:pPr>
              <w:widowControl/>
              <w:spacing w:line="240" w:lineRule="auto"/>
              <w:jc w:val="left"/>
              <w:rPr>
                <w:rFonts w:ascii="宋体" w:hAnsi="宋体"/>
                <w:sz w:val="18"/>
              </w:rPr>
            </w:pPr>
          </w:p>
        </w:tc>
        <w:tc>
          <w:tcPr>
            <w:tcW w:w="612" w:type="dxa"/>
            <w:vMerge w:val="continue"/>
            <w:tcBorders>
              <w:bottom w:val="single" w:color="000000" w:sz="8" w:space="0"/>
              <w:tl2br w:val="nil"/>
              <w:tr2bl w:val="nil"/>
            </w:tcBorders>
            <w:vAlign w:val="center"/>
          </w:tcPr>
          <w:p w14:paraId="63A3E755">
            <w:pPr>
              <w:widowControl/>
              <w:spacing w:line="240" w:lineRule="auto"/>
              <w:jc w:val="left"/>
              <w:rPr>
                <w:rFonts w:ascii="宋体" w:hAnsi="宋体"/>
                <w:sz w:val="18"/>
              </w:rPr>
            </w:pPr>
          </w:p>
        </w:tc>
        <w:tc>
          <w:tcPr>
            <w:tcW w:w="634" w:type="dxa"/>
            <w:vMerge w:val="continue"/>
            <w:tcBorders>
              <w:bottom w:val="single" w:color="000000" w:sz="8" w:space="0"/>
              <w:tl2br w:val="nil"/>
              <w:tr2bl w:val="nil"/>
            </w:tcBorders>
            <w:vAlign w:val="center"/>
          </w:tcPr>
          <w:p w14:paraId="21EE9A12">
            <w:pPr>
              <w:widowControl/>
              <w:spacing w:line="240" w:lineRule="auto"/>
              <w:jc w:val="left"/>
              <w:rPr>
                <w:rFonts w:ascii="宋体" w:hAnsi="宋体"/>
                <w:sz w:val="18"/>
              </w:rPr>
            </w:pPr>
          </w:p>
        </w:tc>
        <w:tc>
          <w:tcPr>
            <w:tcW w:w="623" w:type="dxa"/>
            <w:vMerge w:val="continue"/>
            <w:tcBorders>
              <w:bottom w:val="single" w:color="000000" w:sz="8" w:space="0"/>
              <w:tl2br w:val="nil"/>
              <w:tr2bl w:val="nil"/>
            </w:tcBorders>
            <w:vAlign w:val="center"/>
          </w:tcPr>
          <w:p w14:paraId="5999777C">
            <w:pPr>
              <w:widowControl/>
              <w:spacing w:line="240" w:lineRule="auto"/>
              <w:jc w:val="left"/>
              <w:rPr>
                <w:rFonts w:ascii="宋体" w:hAnsi="宋体"/>
                <w:sz w:val="18"/>
              </w:rPr>
            </w:pPr>
          </w:p>
        </w:tc>
        <w:tc>
          <w:tcPr>
            <w:tcW w:w="658" w:type="dxa"/>
            <w:vMerge w:val="continue"/>
            <w:tcBorders>
              <w:bottom w:val="single" w:color="000000" w:sz="8" w:space="0"/>
              <w:tl2br w:val="nil"/>
              <w:tr2bl w:val="nil"/>
            </w:tcBorders>
            <w:vAlign w:val="center"/>
          </w:tcPr>
          <w:p w14:paraId="6F89ACCE">
            <w:pPr>
              <w:widowControl/>
              <w:spacing w:line="240" w:lineRule="auto"/>
              <w:jc w:val="left"/>
              <w:rPr>
                <w:rFonts w:ascii="宋体" w:hAnsi="宋体"/>
                <w:sz w:val="18"/>
              </w:rPr>
            </w:pPr>
          </w:p>
        </w:tc>
        <w:tc>
          <w:tcPr>
            <w:tcW w:w="699" w:type="dxa"/>
            <w:vMerge w:val="continue"/>
            <w:tcBorders>
              <w:bottom w:val="single" w:color="000000" w:sz="8" w:space="0"/>
              <w:tl2br w:val="nil"/>
              <w:tr2bl w:val="nil"/>
            </w:tcBorders>
            <w:vAlign w:val="center"/>
          </w:tcPr>
          <w:p w14:paraId="0FB75619">
            <w:pPr>
              <w:widowControl/>
              <w:spacing w:line="240" w:lineRule="auto"/>
              <w:jc w:val="left"/>
              <w:rPr>
                <w:rFonts w:ascii="宋体" w:hAnsi="宋体"/>
                <w:sz w:val="18"/>
              </w:rPr>
            </w:pPr>
          </w:p>
        </w:tc>
      </w:tr>
      <w:tr w14:paraId="7C6EBB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restart"/>
            <w:tcBorders>
              <w:top w:val="single" w:color="000000" w:sz="8" w:space="0"/>
              <w:bottom w:val="single" w:color="000000" w:sz="8" w:space="0"/>
              <w:tl2br w:val="nil"/>
              <w:tr2bl w:val="nil"/>
            </w:tcBorders>
            <w:vAlign w:val="center"/>
          </w:tcPr>
          <w:p w14:paraId="3B52FCD0">
            <w:pPr>
              <w:tabs>
                <w:tab w:val="left" w:pos="1800"/>
              </w:tabs>
              <w:spacing w:line="240" w:lineRule="auto"/>
              <w:jc w:val="center"/>
              <w:rPr>
                <w:rFonts w:ascii="宋体" w:hAnsi="宋体"/>
                <w:sz w:val="18"/>
              </w:rPr>
            </w:pPr>
            <w:r>
              <w:rPr>
                <w:rFonts w:ascii="宋体" w:hAnsi="宋体"/>
                <w:sz w:val="18"/>
              </w:rPr>
              <w:t>23.0</w:t>
            </w:r>
            <w:r>
              <w:rPr>
                <w:rFonts w:hint="eastAsia" w:ascii="宋体" w:hAnsi="宋体"/>
                <w:sz w:val="18"/>
              </w:rPr>
              <w:t>℃</w:t>
            </w:r>
          </w:p>
          <w:p w14:paraId="79B98F4D">
            <w:pPr>
              <w:tabs>
                <w:tab w:val="left" w:pos="1800"/>
              </w:tabs>
              <w:spacing w:line="240" w:lineRule="auto"/>
              <w:jc w:val="center"/>
              <w:rPr>
                <w:rFonts w:ascii="宋体" w:hAnsi="宋体"/>
                <w:sz w:val="18"/>
              </w:rPr>
            </w:pPr>
            <w:r>
              <w:rPr>
                <w:rFonts w:hint="eastAsia" w:ascii="宋体" w:hAnsi="宋体"/>
                <w:sz w:val="18"/>
              </w:rPr>
              <w:t>Ⅰ</w:t>
            </w:r>
          </w:p>
          <w:p w14:paraId="5EBB71B6">
            <w:pPr>
              <w:tabs>
                <w:tab w:val="left" w:pos="1800"/>
              </w:tabs>
              <w:spacing w:line="240" w:lineRule="auto"/>
              <w:jc w:val="center"/>
              <w:rPr>
                <w:rFonts w:ascii="宋体" w:hAnsi="宋体"/>
                <w:sz w:val="18"/>
              </w:rPr>
            </w:pPr>
            <w:r>
              <w:rPr>
                <w:rFonts w:hint="eastAsia" w:ascii="宋体" w:hAnsi="宋体"/>
                <w:sz w:val="18"/>
              </w:rPr>
              <w:t>物</w:t>
            </w:r>
          </w:p>
          <w:p w14:paraId="58062CF4">
            <w:pPr>
              <w:tabs>
                <w:tab w:val="left" w:pos="1800"/>
              </w:tabs>
              <w:spacing w:line="240" w:lineRule="auto"/>
              <w:jc w:val="center"/>
              <w:rPr>
                <w:rFonts w:ascii="宋体" w:hAnsi="宋体"/>
                <w:sz w:val="18"/>
              </w:rPr>
            </w:pPr>
            <w:r>
              <w:rPr>
                <w:rFonts w:hint="eastAsia" w:ascii="宋体" w:hAnsi="宋体"/>
                <w:sz w:val="18"/>
              </w:rPr>
              <w:t>镜</w:t>
            </w:r>
          </w:p>
          <w:p w14:paraId="7FF784AC">
            <w:pPr>
              <w:tabs>
                <w:tab w:val="left" w:pos="1800"/>
              </w:tabs>
              <w:spacing w:line="240" w:lineRule="auto"/>
              <w:jc w:val="center"/>
              <w:rPr>
                <w:rFonts w:ascii="宋体" w:hAnsi="宋体"/>
                <w:sz w:val="18"/>
              </w:rPr>
            </w:pPr>
            <w:r>
              <w:rPr>
                <w:rFonts w:hint="eastAsia" w:ascii="宋体" w:hAnsi="宋体"/>
                <w:sz w:val="18"/>
              </w:rPr>
              <w:t>朝</w:t>
            </w:r>
          </w:p>
          <w:p w14:paraId="55A9BA3C">
            <w:pPr>
              <w:tabs>
                <w:tab w:val="left" w:pos="1800"/>
              </w:tabs>
              <w:spacing w:line="240" w:lineRule="auto"/>
              <w:jc w:val="center"/>
              <w:rPr>
                <w:rFonts w:ascii="宋体" w:hAnsi="宋体"/>
                <w:sz w:val="18"/>
              </w:rPr>
            </w:pPr>
            <w:r>
              <w:rPr>
                <w:rFonts w:hint="eastAsia" w:ascii="宋体" w:hAnsi="宋体"/>
                <w:sz w:val="18"/>
              </w:rPr>
              <w:t>向</w:t>
            </w:r>
          </w:p>
          <w:p w14:paraId="6B5A8475">
            <w:pPr>
              <w:tabs>
                <w:tab w:val="left" w:pos="1800"/>
              </w:tabs>
              <w:spacing w:line="240" w:lineRule="auto"/>
              <w:jc w:val="center"/>
              <w:rPr>
                <w:rFonts w:ascii="宋体" w:hAnsi="宋体"/>
                <w:sz w:val="18"/>
              </w:rPr>
            </w:pPr>
            <w:r>
              <w:rPr>
                <w:rFonts w:hint="eastAsia" w:ascii="宋体" w:hAnsi="宋体"/>
                <w:sz w:val="18"/>
              </w:rPr>
              <w:t>量</w:t>
            </w:r>
          </w:p>
          <w:p w14:paraId="0A987597">
            <w:pPr>
              <w:tabs>
                <w:tab w:val="left" w:pos="1800"/>
              </w:tabs>
              <w:spacing w:line="240" w:lineRule="auto"/>
              <w:jc w:val="center"/>
              <w:rPr>
                <w:rFonts w:ascii="宋体" w:hAnsi="宋体"/>
                <w:sz w:val="18"/>
              </w:rPr>
            </w:pPr>
            <w:r>
              <w:rPr>
                <w:rFonts w:hint="eastAsia" w:ascii="宋体" w:hAnsi="宋体"/>
                <w:sz w:val="18"/>
              </w:rPr>
              <w:t>测</w:t>
            </w:r>
          </w:p>
          <w:p w14:paraId="15E3E9B7">
            <w:pPr>
              <w:tabs>
                <w:tab w:val="left" w:pos="1800"/>
              </w:tabs>
              <w:spacing w:line="240" w:lineRule="auto"/>
              <w:jc w:val="center"/>
              <w:rPr>
                <w:rFonts w:ascii="宋体" w:hAnsi="宋体"/>
                <w:sz w:val="18"/>
              </w:rPr>
            </w:pPr>
            <w:r>
              <w:rPr>
                <w:rFonts w:hint="eastAsia" w:ascii="宋体" w:hAnsi="宋体"/>
                <w:sz w:val="18"/>
              </w:rPr>
              <w:t>螺</w:t>
            </w:r>
          </w:p>
          <w:p w14:paraId="6389CC5F">
            <w:pPr>
              <w:tabs>
                <w:tab w:val="left" w:pos="1800"/>
              </w:tabs>
              <w:spacing w:line="240" w:lineRule="auto"/>
              <w:jc w:val="center"/>
              <w:rPr>
                <w:rFonts w:ascii="宋体" w:hAnsi="宋体"/>
                <w:sz w:val="18"/>
              </w:rPr>
            </w:pPr>
            <w:r>
              <w:rPr>
                <w:rFonts w:hint="eastAsia" w:ascii="宋体" w:hAnsi="宋体"/>
                <w:sz w:val="18"/>
              </w:rPr>
              <w:t>旋</w:t>
            </w:r>
          </w:p>
          <w:p w14:paraId="38724FE0">
            <w:pPr>
              <w:tabs>
                <w:tab w:val="left" w:pos="1800"/>
              </w:tabs>
              <w:spacing w:line="240" w:lineRule="auto"/>
              <w:jc w:val="center"/>
              <w:rPr>
                <w:rFonts w:ascii="宋体" w:hAnsi="宋体"/>
                <w:sz w:val="18"/>
              </w:rPr>
            </w:pPr>
            <w:r>
              <w:rPr>
                <w:rFonts w:ascii="宋体" w:hAnsi="宋体"/>
                <w:sz w:val="18"/>
              </w:rPr>
              <w:t>23.5℃</w:t>
            </w:r>
          </w:p>
        </w:tc>
        <w:tc>
          <w:tcPr>
            <w:tcW w:w="392" w:type="dxa"/>
            <w:vMerge w:val="restart"/>
            <w:tcBorders>
              <w:top w:val="single" w:color="000000" w:sz="8" w:space="0"/>
              <w:tl2br w:val="nil"/>
              <w:tr2bl w:val="nil"/>
            </w:tcBorders>
            <w:vAlign w:val="center"/>
          </w:tcPr>
          <w:p w14:paraId="146F056A">
            <w:pPr>
              <w:tabs>
                <w:tab w:val="left" w:pos="1800"/>
              </w:tabs>
              <w:spacing w:line="240" w:lineRule="auto"/>
              <w:jc w:val="center"/>
              <w:rPr>
                <w:rFonts w:ascii="宋体" w:hAnsi="宋体"/>
                <w:sz w:val="18"/>
              </w:rPr>
            </w:pPr>
            <w:r>
              <w:rPr>
                <w:rFonts w:hint="eastAsia" w:ascii="宋体" w:hAnsi="宋体"/>
                <w:sz w:val="18"/>
              </w:rPr>
              <w:t>第一组</w:t>
            </w:r>
          </w:p>
        </w:tc>
        <w:tc>
          <w:tcPr>
            <w:tcW w:w="865" w:type="dxa"/>
            <w:vMerge w:val="restart"/>
            <w:tcBorders>
              <w:top w:val="single" w:color="000000" w:sz="8" w:space="0"/>
              <w:tl2br w:val="nil"/>
              <w:tr2bl w:val="nil"/>
            </w:tcBorders>
            <w:vAlign w:val="center"/>
          </w:tcPr>
          <w:p w14:paraId="022F8077">
            <w:pPr>
              <w:tabs>
                <w:tab w:val="left" w:pos="1800"/>
              </w:tabs>
              <w:spacing w:line="240" w:lineRule="auto"/>
              <w:jc w:val="center"/>
              <w:rPr>
                <w:rFonts w:ascii="宋体" w:hAnsi="宋体"/>
                <w:sz w:val="18"/>
              </w:rPr>
            </w:pPr>
            <w:r>
              <w:rPr>
                <w:rFonts w:ascii="宋体" w:hAnsi="宋体"/>
                <w:sz w:val="18"/>
              </w:rPr>
              <w:t>0</w:t>
            </w:r>
          </w:p>
        </w:tc>
        <w:tc>
          <w:tcPr>
            <w:tcW w:w="820" w:type="dxa"/>
            <w:vMerge w:val="restart"/>
            <w:tcBorders>
              <w:top w:val="single" w:color="000000" w:sz="8" w:space="0"/>
              <w:tl2br w:val="nil"/>
              <w:tr2bl w:val="nil"/>
            </w:tcBorders>
            <w:vAlign w:val="center"/>
          </w:tcPr>
          <w:p w14:paraId="735FF73F">
            <w:pPr>
              <w:tabs>
                <w:tab w:val="left" w:pos="1800"/>
              </w:tabs>
              <w:spacing w:line="240" w:lineRule="auto"/>
              <w:jc w:val="center"/>
              <w:rPr>
                <w:rFonts w:ascii="宋体" w:hAnsi="宋体"/>
                <w:sz w:val="18"/>
              </w:rPr>
            </w:pPr>
            <w:r>
              <w:rPr>
                <w:rFonts w:ascii="宋体" w:hAnsi="宋体"/>
                <w:sz w:val="18"/>
              </w:rPr>
              <w:t>h   m</w:t>
            </w:r>
          </w:p>
          <w:p w14:paraId="439D1790">
            <w:pPr>
              <w:tabs>
                <w:tab w:val="left" w:pos="1800"/>
              </w:tabs>
              <w:spacing w:line="240" w:lineRule="auto"/>
              <w:jc w:val="center"/>
              <w:rPr>
                <w:rFonts w:ascii="宋体" w:hAnsi="宋体"/>
                <w:sz w:val="18"/>
              </w:rPr>
            </w:pPr>
            <w:r>
              <w:rPr>
                <w:rFonts w:ascii="宋体" w:hAnsi="宋体"/>
                <w:sz w:val="18"/>
              </w:rPr>
              <w:t>11  33</w:t>
            </w:r>
          </w:p>
        </w:tc>
        <w:tc>
          <w:tcPr>
            <w:tcW w:w="576" w:type="dxa"/>
            <w:vMerge w:val="restart"/>
            <w:tcBorders>
              <w:top w:val="single" w:color="000000" w:sz="8" w:space="0"/>
              <w:tl2br w:val="nil"/>
              <w:tr2bl w:val="nil"/>
            </w:tcBorders>
            <w:vAlign w:val="center"/>
          </w:tcPr>
          <w:p w14:paraId="7C9DBA76">
            <w:pPr>
              <w:tabs>
                <w:tab w:val="left" w:pos="1800"/>
              </w:tabs>
              <w:spacing w:line="240" w:lineRule="auto"/>
              <w:jc w:val="center"/>
              <w:rPr>
                <w:rFonts w:ascii="宋体" w:hAnsi="宋体"/>
                <w:i/>
                <w:sz w:val="18"/>
                <w:szCs w:val="18"/>
              </w:rPr>
            </w:pPr>
            <w:r>
              <w:rPr>
                <w:rFonts w:hint="eastAsia" w:ascii="宋体" w:hAnsi="宋体"/>
                <w:i/>
                <w:sz w:val="18"/>
                <w:szCs w:val="18"/>
              </w:rPr>
              <w:t>τ</w:t>
            </w:r>
          </w:p>
          <w:p w14:paraId="4A074830">
            <w:pPr>
              <w:tabs>
                <w:tab w:val="left" w:pos="1800"/>
              </w:tabs>
              <w:spacing w:line="240" w:lineRule="auto"/>
              <w:jc w:val="center"/>
              <w:rPr>
                <w:rFonts w:ascii="宋体" w:hAnsi="宋体"/>
                <w:sz w:val="18"/>
              </w:rPr>
            </w:pPr>
            <w:r>
              <w:rPr>
                <w:rFonts w:ascii="宋体" w:hAnsi="宋体"/>
                <w:sz w:val="18"/>
              </w:rPr>
              <w:t>1.2</w:t>
            </w:r>
          </w:p>
        </w:tc>
        <w:tc>
          <w:tcPr>
            <w:tcW w:w="589" w:type="dxa"/>
            <w:vMerge w:val="restart"/>
            <w:tcBorders>
              <w:top w:val="single" w:color="000000" w:sz="8" w:space="0"/>
              <w:tl2br w:val="nil"/>
              <w:tr2bl w:val="nil"/>
            </w:tcBorders>
            <w:vAlign w:val="center"/>
          </w:tcPr>
          <w:p w14:paraId="14693514">
            <w:pPr>
              <w:tabs>
                <w:tab w:val="left" w:pos="1800"/>
              </w:tabs>
              <w:spacing w:line="240" w:lineRule="auto"/>
              <w:jc w:val="center"/>
              <w:rPr>
                <w:rFonts w:ascii="宋体" w:hAnsi="宋体"/>
                <w:i/>
                <w:sz w:val="18"/>
                <w:szCs w:val="18"/>
              </w:rPr>
            </w:pPr>
            <w:r>
              <w:rPr>
                <w:rFonts w:hint="eastAsia" w:ascii="宋体" w:hAnsi="宋体"/>
                <w:i/>
                <w:sz w:val="18"/>
                <w:szCs w:val="18"/>
              </w:rPr>
              <w:t>τ</w:t>
            </w:r>
          </w:p>
          <w:p w14:paraId="2325F95D">
            <w:pPr>
              <w:tabs>
                <w:tab w:val="left" w:pos="1800"/>
              </w:tabs>
              <w:spacing w:line="240" w:lineRule="auto"/>
              <w:jc w:val="center"/>
              <w:rPr>
                <w:rFonts w:ascii="宋体" w:hAnsi="宋体"/>
                <w:sz w:val="18"/>
              </w:rPr>
            </w:pPr>
            <w:r>
              <w:rPr>
                <w:rFonts w:ascii="宋体" w:hAnsi="宋体"/>
                <w:sz w:val="18"/>
              </w:rPr>
              <w:t>20.9</w:t>
            </w:r>
          </w:p>
        </w:tc>
        <w:tc>
          <w:tcPr>
            <w:tcW w:w="831" w:type="dxa"/>
            <w:vMerge w:val="restart"/>
            <w:tcBorders>
              <w:top w:val="single" w:color="000000" w:sz="8" w:space="0"/>
              <w:tl2br w:val="nil"/>
              <w:tr2bl w:val="nil"/>
            </w:tcBorders>
            <w:vAlign w:val="center"/>
          </w:tcPr>
          <w:p w14:paraId="02DC2800">
            <w:pPr>
              <w:tabs>
                <w:tab w:val="left" w:pos="1800"/>
              </w:tabs>
              <w:spacing w:line="240" w:lineRule="auto"/>
              <w:jc w:val="center"/>
              <w:rPr>
                <w:rFonts w:ascii="宋体" w:hAnsi="宋体"/>
                <w:sz w:val="18"/>
              </w:rPr>
            </w:pPr>
            <w:r>
              <w:rPr>
                <w:rFonts w:ascii="宋体" w:hAnsi="宋体"/>
                <w:sz w:val="18"/>
              </w:rPr>
              <w:t>h   m</w:t>
            </w:r>
          </w:p>
          <w:p w14:paraId="52F738DA">
            <w:pPr>
              <w:tabs>
                <w:tab w:val="left" w:pos="1800"/>
              </w:tabs>
              <w:spacing w:line="240" w:lineRule="auto"/>
              <w:jc w:val="center"/>
              <w:rPr>
                <w:rFonts w:ascii="宋体" w:hAnsi="宋体"/>
                <w:sz w:val="18"/>
              </w:rPr>
            </w:pPr>
            <w:r>
              <w:rPr>
                <w:rFonts w:ascii="宋体" w:hAnsi="宋体"/>
                <w:sz w:val="18"/>
              </w:rPr>
              <w:t>12  03</w:t>
            </w:r>
          </w:p>
        </w:tc>
        <w:tc>
          <w:tcPr>
            <w:tcW w:w="565" w:type="dxa"/>
            <w:vMerge w:val="restart"/>
            <w:tcBorders>
              <w:top w:val="single" w:color="000000" w:sz="8" w:space="0"/>
              <w:tl2br w:val="nil"/>
              <w:tr2bl w:val="nil"/>
            </w:tcBorders>
            <w:vAlign w:val="center"/>
          </w:tcPr>
          <w:p w14:paraId="714CED85">
            <w:pPr>
              <w:tabs>
                <w:tab w:val="left" w:pos="1800"/>
              </w:tabs>
              <w:spacing w:line="240" w:lineRule="auto"/>
              <w:jc w:val="center"/>
              <w:rPr>
                <w:rFonts w:ascii="宋体" w:hAnsi="宋体"/>
                <w:i/>
                <w:sz w:val="18"/>
                <w:szCs w:val="18"/>
              </w:rPr>
            </w:pPr>
            <w:r>
              <w:rPr>
                <w:rFonts w:hint="eastAsia" w:ascii="宋体" w:hAnsi="宋体"/>
                <w:i/>
                <w:sz w:val="18"/>
                <w:szCs w:val="18"/>
              </w:rPr>
              <w:t>τ</w:t>
            </w:r>
          </w:p>
          <w:p w14:paraId="2F40EE7E">
            <w:pPr>
              <w:tabs>
                <w:tab w:val="left" w:pos="1800"/>
              </w:tabs>
              <w:spacing w:line="240" w:lineRule="auto"/>
              <w:jc w:val="center"/>
              <w:rPr>
                <w:rFonts w:ascii="宋体" w:hAnsi="宋体"/>
                <w:sz w:val="18"/>
              </w:rPr>
            </w:pPr>
            <w:r>
              <w:rPr>
                <w:rFonts w:ascii="宋体" w:hAnsi="宋体"/>
                <w:sz w:val="18"/>
              </w:rPr>
              <w:t>2.0</w:t>
            </w:r>
          </w:p>
        </w:tc>
        <w:tc>
          <w:tcPr>
            <w:tcW w:w="612" w:type="dxa"/>
            <w:vMerge w:val="restart"/>
            <w:tcBorders>
              <w:top w:val="single" w:color="000000" w:sz="8" w:space="0"/>
              <w:tl2br w:val="nil"/>
              <w:tr2bl w:val="nil"/>
            </w:tcBorders>
            <w:vAlign w:val="center"/>
          </w:tcPr>
          <w:p w14:paraId="690A3641">
            <w:pPr>
              <w:tabs>
                <w:tab w:val="left" w:pos="1800"/>
              </w:tabs>
              <w:spacing w:line="240" w:lineRule="auto"/>
              <w:jc w:val="center"/>
              <w:rPr>
                <w:rFonts w:ascii="宋体" w:hAnsi="宋体"/>
                <w:i/>
                <w:sz w:val="18"/>
                <w:szCs w:val="18"/>
              </w:rPr>
            </w:pPr>
            <w:r>
              <w:rPr>
                <w:rFonts w:hint="eastAsia" w:ascii="宋体" w:hAnsi="宋体"/>
                <w:i/>
                <w:sz w:val="18"/>
                <w:szCs w:val="18"/>
              </w:rPr>
              <w:t>τ</w:t>
            </w:r>
          </w:p>
          <w:p w14:paraId="47D05DB0">
            <w:pPr>
              <w:tabs>
                <w:tab w:val="left" w:pos="1800"/>
              </w:tabs>
              <w:spacing w:line="240" w:lineRule="auto"/>
              <w:jc w:val="center"/>
              <w:rPr>
                <w:rFonts w:ascii="宋体" w:hAnsi="宋体"/>
                <w:sz w:val="18"/>
              </w:rPr>
            </w:pPr>
            <w:r>
              <w:rPr>
                <w:rFonts w:ascii="宋体" w:hAnsi="宋体"/>
                <w:sz w:val="18"/>
              </w:rPr>
              <w:t>20.5</w:t>
            </w:r>
          </w:p>
        </w:tc>
        <w:tc>
          <w:tcPr>
            <w:tcW w:w="634" w:type="dxa"/>
            <w:vMerge w:val="restart"/>
            <w:tcBorders>
              <w:top w:val="single" w:color="000000" w:sz="8" w:space="0"/>
              <w:tl2br w:val="nil"/>
              <w:tr2bl w:val="nil"/>
            </w:tcBorders>
            <w:vAlign w:val="center"/>
          </w:tcPr>
          <w:p w14:paraId="1FA70F5E">
            <w:pPr>
              <w:tabs>
                <w:tab w:val="left" w:pos="1800"/>
              </w:tabs>
              <w:spacing w:line="240" w:lineRule="auto"/>
              <w:jc w:val="center"/>
              <w:rPr>
                <w:rFonts w:ascii="宋体" w:hAnsi="宋体"/>
                <w:sz w:val="18"/>
              </w:rPr>
            </w:pPr>
            <w:r>
              <w:rPr>
                <w:rFonts w:hint="eastAsia" w:ascii="宋体" w:hAnsi="宋体"/>
                <w:i/>
                <w:sz w:val="18"/>
                <w:szCs w:val="18"/>
              </w:rPr>
              <w:t>τ</w:t>
            </w:r>
            <w:r>
              <w:rPr>
                <w:rFonts w:ascii="宋体" w:hAnsi="宋体"/>
                <w:sz w:val="18"/>
              </w:rPr>
              <w:t>/2</w:t>
            </w:r>
          </w:p>
          <w:p w14:paraId="6705483C">
            <w:pPr>
              <w:tabs>
                <w:tab w:val="left" w:pos="1800"/>
              </w:tabs>
              <w:spacing w:line="240" w:lineRule="auto"/>
              <w:jc w:val="center"/>
              <w:rPr>
                <w:rFonts w:ascii="宋体" w:hAnsi="宋体"/>
                <w:sz w:val="18"/>
              </w:rPr>
            </w:pPr>
            <w:r>
              <w:rPr>
                <w:rFonts w:ascii="宋体" w:hAnsi="宋体"/>
                <w:sz w:val="18"/>
              </w:rPr>
              <w:t>19.7</w:t>
            </w:r>
          </w:p>
        </w:tc>
        <w:tc>
          <w:tcPr>
            <w:tcW w:w="612" w:type="dxa"/>
            <w:vMerge w:val="restart"/>
            <w:tcBorders>
              <w:top w:val="single" w:color="000000" w:sz="8" w:space="0"/>
              <w:tl2br w:val="nil"/>
              <w:tr2bl w:val="nil"/>
            </w:tcBorders>
            <w:vAlign w:val="center"/>
          </w:tcPr>
          <w:p w14:paraId="50B123C0">
            <w:pPr>
              <w:tabs>
                <w:tab w:val="left" w:pos="1800"/>
              </w:tabs>
              <w:spacing w:line="240" w:lineRule="auto"/>
              <w:jc w:val="center"/>
              <w:rPr>
                <w:rFonts w:ascii="宋体" w:hAnsi="宋体"/>
                <w:sz w:val="18"/>
              </w:rPr>
            </w:pPr>
            <w:r>
              <w:rPr>
                <w:rFonts w:hint="eastAsia" w:ascii="宋体" w:hAnsi="宋体"/>
                <w:i/>
                <w:sz w:val="18"/>
                <w:szCs w:val="18"/>
              </w:rPr>
              <w:t>τ</w:t>
            </w:r>
            <w:r>
              <w:rPr>
                <w:rFonts w:ascii="宋体" w:hAnsi="宋体"/>
                <w:sz w:val="18"/>
              </w:rPr>
              <w:t>/2</w:t>
            </w:r>
          </w:p>
          <w:p w14:paraId="36B5638D">
            <w:pPr>
              <w:tabs>
                <w:tab w:val="left" w:pos="1800"/>
              </w:tabs>
              <w:spacing w:line="240" w:lineRule="auto"/>
              <w:jc w:val="center"/>
              <w:rPr>
                <w:rFonts w:ascii="宋体" w:hAnsi="宋体"/>
                <w:sz w:val="18"/>
              </w:rPr>
            </w:pPr>
            <w:r>
              <w:rPr>
                <w:rFonts w:hint="eastAsia" w:ascii="宋体" w:hAnsi="宋体"/>
                <w:sz w:val="18"/>
              </w:rPr>
              <w:t xml:space="preserve"> </w:t>
            </w:r>
            <w:r>
              <w:rPr>
                <w:rFonts w:ascii="宋体" w:hAnsi="宋体"/>
                <w:sz w:val="18"/>
              </w:rPr>
              <w:t>8.5</w:t>
            </w:r>
          </w:p>
        </w:tc>
        <w:tc>
          <w:tcPr>
            <w:tcW w:w="634" w:type="dxa"/>
            <w:vMerge w:val="restart"/>
            <w:tcBorders>
              <w:top w:val="single" w:color="000000" w:sz="8" w:space="0"/>
              <w:tl2br w:val="nil"/>
              <w:tr2bl w:val="nil"/>
            </w:tcBorders>
            <w:vAlign w:val="center"/>
          </w:tcPr>
          <w:p w14:paraId="67B8FA27">
            <w:pPr>
              <w:tabs>
                <w:tab w:val="left" w:pos="1800"/>
              </w:tabs>
              <w:spacing w:line="240" w:lineRule="auto"/>
              <w:jc w:val="center"/>
              <w:rPr>
                <w:rFonts w:ascii="宋体" w:hAnsi="宋体"/>
                <w:sz w:val="18"/>
              </w:rPr>
            </w:pPr>
            <w:r>
              <w:rPr>
                <w:rFonts w:hint="eastAsia" w:ascii="宋体" w:hAnsi="宋体"/>
                <w:i/>
                <w:sz w:val="18"/>
                <w:szCs w:val="18"/>
              </w:rPr>
              <w:t>τ</w:t>
            </w:r>
            <w:r>
              <w:rPr>
                <w:rFonts w:ascii="宋体" w:hAnsi="宋体"/>
                <w:sz w:val="18"/>
              </w:rPr>
              <w:t>/2</w:t>
            </w:r>
          </w:p>
          <w:p w14:paraId="3E619384">
            <w:pPr>
              <w:tabs>
                <w:tab w:val="left" w:pos="1800"/>
              </w:tabs>
              <w:spacing w:line="240" w:lineRule="auto"/>
              <w:jc w:val="center"/>
              <w:rPr>
                <w:rFonts w:ascii="宋体" w:hAnsi="宋体"/>
                <w:sz w:val="18"/>
              </w:rPr>
            </w:pPr>
            <w:r>
              <w:rPr>
                <w:rFonts w:hint="eastAsia" w:ascii="宋体" w:hAnsi="宋体"/>
                <w:sz w:val="18"/>
              </w:rPr>
              <w:t xml:space="preserve"> </w:t>
            </w:r>
            <w:r>
              <w:rPr>
                <w:rFonts w:ascii="宋体" w:hAnsi="宋体"/>
                <w:sz w:val="18"/>
              </w:rPr>
              <w:t>5.4</w:t>
            </w:r>
          </w:p>
        </w:tc>
        <w:tc>
          <w:tcPr>
            <w:tcW w:w="623" w:type="dxa"/>
            <w:vMerge w:val="restart"/>
            <w:tcBorders>
              <w:top w:val="single" w:color="000000" w:sz="8" w:space="0"/>
              <w:tl2br w:val="nil"/>
              <w:tr2bl w:val="nil"/>
            </w:tcBorders>
            <w:vAlign w:val="center"/>
          </w:tcPr>
          <w:p w14:paraId="406517A1">
            <w:pPr>
              <w:tabs>
                <w:tab w:val="left" w:pos="1800"/>
              </w:tabs>
              <w:spacing w:line="240" w:lineRule="auto"/>
              <w:jc w:val="center"/>
              <w:rPr>
                <w:rFonts w:ascii="宋体" w:hAnsi="宋体"/>
                <w:sz w:val="18"/>
              </w:rPr>
            </w:pPr>
            <w:r>
              <w:rPr>
                <w:rFonts w:hint="eastAsia" w:ascii="宋体" w:hAnsi="宋体"/>
                <w:sz w:val="18"/>
              </w:rPr>
              <w:t>τ</w:t>
            </w:r>
            <w:r>
              <w:rPr>
                <w:rFonts w:ascii="宋体" w:hAnsi="宋体"/>
                <w:sz w:val="18"/>
              </w:rPr>
              <w:t>/2</w:t>
            </w:r>
          </w:p>
          <w:p w14:paraId="01484BD1">
            <w:pPr>
              <w:tabs>
                <w:tab w:val="left" w:pos="1800"/>
              </w:tabs>
              <w:spacing w:line="240" w:lineRule="auto"/>
              <w:jc w:val="center"/>
              <w:rPr>
                <w:rFonts w:ascii="宋体" w:hAnsi="宋体"/>
                <w:sz w:val="18"/>
              </w:rPr>
            </w:pPr>
            <w:r>
              <w:rPr>
                <w:rFonts w:hint="eastAsia" w:ascii="宋体" w:hAnsi="宋体"/>
                <w:sz w:val="18"/>
              </w:rPr>
              <w:t xml:space="preserve"> </w:t>
            </w:r>
            <w:r>
              <w:rPr>
                <w:rFonts w:ascii="宋体" w:hAnsi="宋体"/>
                <w:sz w:val="18"/>
              </w:rPr>
              <w:t>5.0</w:t>
            </w:r>
          </w:p>
        </w:tc>
        <w:tc>
          <w:tcPr>
            <w:tcW w:w="658" w:type="dxa"/>
            <w:vMerge w:val="restart"/>
            <w:tcBorders>
              <w:top w:val="single" w:color="000000" w:sz="8" w:space="0"/>
              <w:tl2br w:val="nil"/>
              <w:tr2bl w:val="nil"/>
            </w:tcBorders>
            <w:vAlign w:val="center"/>
          </w:tcPr>
          <w:p w14:paraId="4D91399D">
            <w:pPr>
              <w:tabs>
                <w:tab w:val="left" w:pos="1800"/>
              </w:tabs>
              <w:spacing w:line="240" w:lineRule="auto"/>
              <w:jc w:val="center"/>
              <w:rPr>
                <w:rFonts w:ascii="宋体" w:hAnsi="宋体"/>
                <w:sz w:val="18"/>
              </w:rPr>
            </w:pPr>
            <w:r>
              <w:rPr>
                <w:rFonts w:hint="eastAsia" w:ascii="宋体" w:hAnsi="宋体"/>
                <w:i/>
                <w:sz w:val="18"/>
                <w:szCs w:val="18"/>
              </w:rPr>
              <w:t>τ</w:t>
            </w:r>
            <w:r>
              <w:rPr>
                <w:rFonts w:ascii="宋体" w:hAnsi="宋体"/>
                <w:sz w:val="18"/>
              </w:rPr>
              <w:t>/2</w:t>
            </w:r>
          </w:p>
          <w:p w14:paraId="575C07B6">
            <w:pPr>
              <w:tabs>
                <w:tab w:val="left" w:pos="1800"/>
              </w:tabs>
              <w:spacing w:line="240" w:lineRule="auto"/>
              <w:jc w:val="center"/>
              <w:rPr>
                <w:rFonts w:ascii="宋体" w:hAnsi="宋体"/>
                <w:sz w:val="18"/>
              </w:rPr>
            </w:pPr>
            <w:r>
              <w:rPr>
                <w:rFonts w:hint="eastAsia" w:ascii="宋体" w:hAnsi="宋体"/>
                <w:sz w:val="18"/>
              </w:rPr>
              <w:t xml:space="preserve"> </w:t>
            </w:r>
            <w:r>
              <w:rPr>
                <w:rFonts w:ascii="宋体" w:hAnsi="宋体"/>
                <w:sz w:val="18"/>
              </w:rPr>
              <w:t>5.20</w:t>
            </w:r>
          </w:p>
        </w:tc>
        <w:tc>
          <w:tcPr>
            <w:tcW w:w="699" w:type="dxa"/>
            <w:vMerge w:val="restart"/>
            <w:tcBorders>
              <w:top w:val="single" w:color="000000" w:sz="8" w:space="0"/>
              <w:tl2br w:val="nil"/>
              <w:tr2bl w:val="nil"/>
            </w:tcBorders>
            <w:vAlign w:val="center"/>
          </w:tcPr>
          <w:p w14:paraId="00A0C7F5">
            <w:pPr>
              <w:tabs>
                <w:tab w:val="left" w:pos="1800"/>
              </w:tabs>
              <w:spacing w:line="240" w:lineRule="auto"/>
              <w:jc w:val="center"/>
              <w:rPr>
                <w:rFonts w:ascii="宋体" w:hAnsi="宋体"/>
                <w:sz w:val="18"/>
              </w:rPr>
            </w:pPr>
            <w:r>
              <w:rPr>
                <w:rFonts w:hint="eastAsia" w:ascii="宋体" w:hAnsi="宋体"/>
                <w:i/>
                <w:sz w:val="18"/>
                <w:szCs w:val="18"/>
              </w:rPr>
              <w:t>τ</w:t>
            </w:r>
            <w:r>
              <w:rPr>
                <w:rFonts w:ascii="宋体" w:hAnsi="宋体"/>
                <w:sz w:val="18"/>
              </w:rPr>
              <w:t>/2</w:t>
            </w:r>
          </w:p>
          <w:p w14:paraId="3323B8A1">
            <w:pPr>
              <w:tabs>
                <w:tab w:val="left" w:pos="1800"/>
              </w:tabs>
              <w:spacing w:line="240" w:lineRule="auto"/>
              <w:jc w:val="center"/>
              <w:rPr>
                <w:rFonts w:ascii="宋体" w:hAnsi="宋体"/>
                <w:sz w:val="18"/>
              </w:rPr>
            </w:pPr>
            <w:r>
              <w:rPr>
                <w:rFonts w:ascii="宋体" w:hAnsi="宋体"/>
                <w:sz w:val="18"/>
              </w:rPr>
              <w:t>-0.08</w:t>
            </w:r>
          </w:p>
        </w:tc>
      </w:tr>
      <w:tr w14:paraId="409009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3F2C445C">
            <w:pPr>
              <w:widowControl/>
              <w:spacing w:line="240" w:lineRule="auto"/>
              <w:jc w:val="left"/>
              <w:rPr>
                <w:rFonts w:ascii="宋体" w:hAnsi="宋体"/>
                <w:sz w:val="18"/>
              </w:rPr>
            </w:pPr>
          </w:p>
        </w:tc>
        <w:tc>
          <w:tcPr>
            <w:tcW w:w="392" w:type="dxa"/>
            <w:vMerge w:val="continue"/>
            <w:tcBorders>
              <w:tl2br w:val="nil"/>
              <w:tr2bl w:val="nil"/>
            </w:tcBorders>
            <w:vAlign w:val="center"/>
          </w:tcPr>
          <w:p w14:paraId="204743C8">
            <w:pPr>
              <w:widowControl/>
              <w:spacing w:line="240" w:lineRule="auto"/>
              <w:jc w:val="left"/>
              <w:rPr>
                <w:rFonts w:ascii="宋体" w:hAnsi="宋体"/>
                <w:sz w:val="18"/>
              </w:rPr>
            </w:pPr>
          </w:p>
        </w:tc>
        <w:tc>
          <w:tcPr>
            <w:tcW w:w="865" w:type="dxa"/>
            <w:vMerge w:val="continue"/>
            <w:tcBorders>
              <w:tl2br w:val="nil"/>
              <w:tr2bl w:val="nil"/>
            </w:tcBorders>
            <w:vAlign w:val="center"/>
          </w:tcPr>
          <w:p w14:paraId="690018A2">
            <w:pPr>
              <w:widowControl/>
              <w:spacing w:line="240" w:lineRule="auto"/>
              <w:jc w:val="left"/>
              <w:rPr>
                <w:rFonts w:ascii="宋体" w:hAnsi="宋体"/>
                <w:sz w:val="18"/>
              </w:rPr>
            </w:pPr>
          </w:p>
        </w:tc>
        <w:tc>
          <w:tcPr>
            <w:tcW w:w="820" w:type="dxa"/>
            <w:vMerge w:val="continue"/>
            <w:tcBorders>
              <w:tl2br w:val="nil"/>
              <w:tr2bl w:val="nil"/>
            </w:tcBorders>
            <w:vAlign w:val="center"/>
          </w:tcPr>
          <w:p w14:paraId="43BDFBE8">
            <w:pPr>
              <w:widowControl/>
              <w:spacing w:line="240" w:lineRule="auto"/>
              <w:jc w:val="left"/>
              <w:rPr>
                <w:rFonts w:ascii="宋体" w:hAnsi="宋体"/>
                <w:sz w:val="18"/>
              </w:rPr>
            </w:pPr>
          </w:p>
        </w:tc>
        <w:tc>
          <w:tcPr>
            <w:tcW w:w="576" w:type="dxa"/>
            <w:vMerge w:val="continue"/>
            <w:tcBorders>
              <w:tl2br w:val="nil"/>
              <w:tr2bl w:val="nil"/>
            </w:tcBorders>
            <w:vAlign w:val="center"/>
          </w:tcPr>
          <w:p w14:paraId="6A75D330">
            <w:pPr>
              <w:widowControl/>
              <w:spacing w:line="240" w:lineRule="auto"/>
              <w:jc w:val="left"/>
              <w:rPr>
                <w:rFonts w:ascii="宋体" w:hAnsi="宋体"/>
                <w:sz w:val="18"/>
              </w:rPr>
            </w:pPr>
          </w:p>
        </w:tc>
        <w:tc>
          <w:tcPr>
            <w:tcW w:w="589" w:type="dxa"/>
            <w:vMerge w:val="continue"/>
            <w:tcBorders>
              <w:tl2br w:val="nil"/>
              <w:tr2bl w:val="nil"/>
            </w:tcBorders>
            <w:vAlign w:val="center"/>
          </w:tcPr>
          <w:p w14:paraId="4533C575">
            <w:pPr>
              <w:widowControl/>
              <w:spacing w:line="240" w:lineRule="auto"/>
              <w:jc w:val="left"/>
              <w:rPr>
                <w:rFonts w:ascii="宋体" w:hAnsi="宋体"/>
                <w:sz w:val="18"/>
              </w:rPr>
            </w:pPr>
          </w:p>
        </w:tc>
        <w:tc>
          <w:tcPr>
            <w:tcW w:w="831" w:type="dxa"/>
            <w:vMerge w:val="continue"/>
            <w:tcBorders>
              <w:tl2br w:val="nil"/>
              <w:tr2bl w:val="nil"/>
            </w:tcBorders>
            <w:vAlign w:val="center"/>
          </w:tcPr>
          <w:p w14:paraId="6E2AFE5B">
            <w:pPr>
              <w:widowControl/>
              <w:spacing w:line="240" w:lineRule="auto"/>
              <w:jc w:val="left"/>
              <w:rPr>
                <w:rFonts w:ascii="宋体" w:hAnsi="宋体"/>
                <w:sz w:val="18"/>
              </w:rPr>
            </w:pPr>
          </w:p>
        </w:tc>
        <w:tc>
          <w:tcPr>
            <w:tcW w:w="565" w:type="dxa"/>
            <w:vMerge w:val="continue"/>
            <w:tcBorders>
              <w:tl2br w:val="nil"/>
              <w:tr2bl w:val="nil"/>
            </w:tcBorders>
            <w:vAlign w:val="center"/>
          </w:tcPr>
          <w:p w14:paraId="026CD5A2">
            <w:pPr>
              <w:widowControl/>
              <w:spacing w:line="240" w:lineRule="auto"/>
              <w:jc w:val="left"/>
              <w:rPr>
                <w:rFonts w:ascii="宋体" w:hAnsi="宋体"/>
                <w:sz w:val="18"/>
              </w:rPr>
            </w:pPr>
          </w:p>
        </w:tc>
        <w:tc>
          <w:tcPr>
            <w:tcW w:w="612" w:type="dxa"/>
            <w:vMerge w:val="continue"/>
            <w:tcBorders>
              <w:tl2br w:val="nil"/>
              <w:tr2bl w:val="nil"/>
            </w:tcBorders>
            <w:vAlign w:val="center"/>
          </w:tcPr>
          <w:p w14:paraId="244C62F9">
            <w:pPr>
              <w:widowControl/>
              <w:spacing w:line="240" w:lineRule="auto"/>
              <w:jc w:val="left"/>
              <w:rPr>
                <w:rFonts w:ascii="宋体" w:hAnsi="宋体"/>
                <w:sz w:val="18"/>
              </w:rPr>
            </w:pPr>
          </w:p>
        </w:tc>
        <w:tc>
          <w:tcPr>
            <w:tcW w:w="634" w:type="dxa"/>
            <w:vMerge w:val="continue"/>
            <w:tcBorders>
              <w:tl2br w:val="nil"/>
              <w:tr2bl w:val="nil"/>
            </w:tcBorders>
            <w:vAlign w:val="center"/>
          </w:tcPr>
          <w:p w14:paraId="217DAA00">
            <w:pPr>
              <w:widowControl/>
              <w:spacing w:line="240" w:lineRule="auto"/>
              <w:jc w:val="left"/>
              <w:rPr>
                <w:rFonts w:ascii="宋体" w:hAnsi="宋体"/>
                <w:sz w:val="18"/>
              </w:rPr>
            </w:pPr>
          </w:p>
        </w:tc>
        <w:tc>
          <w:tcPr>
            <w:tcW w:w="612" w:type="dxa"/>
            <w:vMerge w:val="continue"/>
            <w:tcBorders>
              <w:tl2br w:val="nil"/>
              <w:tr2bl w:val="nil"/>
            </w:tcBorders>
            <w:vAlign w:val="center"/>
          </w:tcPr>
          <w:p w14:paraId="6CEF8DAD">
            <w:pPr>
              <w:widowControl/>
              <w:spacing w:line="240" w:lineRule="auto"/>
              <w:jc w:val="left"/>
              <w:rPr>
                <w:rFonts w:ascii="宋体" w:hAnsi="宋体"/>
                <w:sz w:val="18"/>
              </w:rPr>
            </w:pPr>
          </w:p>
        </w:tc>
        <w:tc>
          <w:tcPr>
            <w:tcW w:w="634" w:type="dxa"/>
            <w:vMerge w:val="continue"/>
            <w:tcBorders>
              <w:tl2br w:val="nil"/>
              <w:tr2bl w:val="nil"/>
            </w:tcBorders>
            <w:vAlign w:val="center"/>
          </w:tcPr>
          <w:p w14:paraId="3D1B1138">
            <w:pPr>
              <w:widowControl/>
              <w:spacing w:line="240" w:lineRule="auto"/>
              <w:jc w:val="left"/>
              <w:rPr>
                <w:rFonts w:ascii="宋体" w:hAnsi="宋体"/>
                <w:sz w:val="18"/>
              </w:rPr>
            </w:pPr>
          </w:p>
        </w:tc>
        <w:tc>
          <w:tcPr>
            <w:tcW w:w="623" w:type="dxa"/>
            <w:vMerge w:val="continue"/>
            <w:tcBorders>
              <w:tl2br w:val="nil"/>
              <w:tr2bl w:val="nil"/>
            </w:tcBorders>
            <w:vAlign w:val="center"/>
          </w:tcPr>
          <w:p w14:paraId="5270766C">
            <w:pPr>
              <w:widowControl/>
              <w:spacing w:line="240" w:lineRule="auto"/>
              <w:jc w:val="left"/>
              <w:rPr>
                <w:rFonts w:ascii="宋体" w:hAnsi="宋体"/>
                <w:sz w:val="18"/>
              </w:rPr>
            </w:pPr>
          </w:p>
        </w:tc>
        <w:tc>
          <w:tcPr>
            <w:tcW w:w="658" w:type="dxa"/>
            <w:vMerge w:val="continue"/>
            <w:tcBorders>
              <w:tl2br w:val="nil"/>
              <w:tr2bl w:val="nil"/>
            </w:tcBorders>
            <w:vAlign w:val="center"/>
          </w:tcPr>
          <w:p w14:paraId="3F7BE859">
            <w:pPr>
              <w:widowControl/>
              <w:spacing w:line="240" w:lineRule="auto"/>
              <w:jc w:val="left"/>
              <w:rPr>
                <w:rFonts w:ascii="宋体" w:hAnsi="宋体"/>
                <w:sz w:val="18"/>
              </w:rPr>
            </w:pPr>
          </w:p>
        </w:tc>
        <w:tc>
          <w:tcPr>
            <w:tcW w:w="699" w:type="dxa"/>
            <w:vMerge w:val="continue"/>
            <w:tcBorders>
              <w:tl2br w:val="nil"/>
              <w:tr2bl w:val="nil"/>
            </w:tcBorders>
            <w:vAlign w:val="center"/>
          </w:tcPr>
          <w:p w14:paraId="0F8D7361">
            <w:pPr>
              <w:widowControl/>
              <w:spacing w:line="240" w:lineRule="auto"/>
              <w:jc w:val="left"/>
              <w:rPr>
                <w:rFonts w:ascii="宋体" w:hAnsi="宋体"/>
                <w:sz w:val="18"/>
              </w:rPr>
            </w:pPr>
          </w:p>
        </w:tc>
      </w:tr>
      <w:tr w14:paraId="2B46D6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70D9EA6A">
            <w:pPr>
              <w:widowControl/>
              <w:spacing w:line="240" w:lineRule="auto"/>
              <w:jc w:val="left"/>
              <w:rPr>
                <w:rFonts w:ascii="宋体" w:hAnsi="宋体"/>
                <w:sz w:val="18"/>
              </w:rPr>
            </w:pPr>
          </w:p>
        </w:tc>
        <w:tc>
          <w:tcPr>
            <w:tcW w:w="392" w:type="dxa"/>
            <w:vMerge w:val="continue"/>
            <w:tcBorders>
              <w:tl2br w:val="nil"/>
              <w:tr2bl w:val="nil"/>
            </w:tcBorders>
            <w:vAlign w:val="center"/>
          </w:tcPr>
          <w:p w14:paraId="7302E77B">
            <w:pPr>
              <w:widowControl/>
              <w:spacing w:line="240" w:lineRule="auto"/>
              <w:jc w:val="left"/>
              <w:rPr>
                <w:rFonts w:ascii="宋体" w:hAnsi="宋体"/>
                <w:sz w:val="18"/>
              </w:rPr>
            </w:pPr>
          </w:p>
        </w:tc>
        <w:tc>
          <w:tcPr>
            <w:tcW w:w="865" w:type="dxa"/>
            <w:vMerge w:val="restart"/>
            <w:tcBorders>
              <w:tl2br w:val="nil"/>
              <w:tr2bl w:val="nil"/>
            </w:tcBorders>
            <w:vAlign w:val="center"/>
          </w:tcPr>
          <w:p w14:paraId="51774701">
            <w:pPr>
              <w:tabs>
                <w:tab w:val="left" w:pos="1800"/>
              </w:tabs>
              <w:spacing w:line="240" w:lineRule="auto"/>
              <w:jc w:val="center"/>
              <w:rPr>
                <w:rFonts w:ascii="宋体" w:hAnsi="宋体"/>
                <w:sz w:val="18"/>
              </w:rPr>
            </w:pPr>
            <w:r>
              <w:rPr>
                <w:rFonts w:ascii="宋体" w:hAnsi="宋体"/>
                <w:sz w:val="18"/>
              </w:rPr>
              <w:t>10</w:t>
            </w:r>
          </w:p>
        </w:tc>
        <w:tc>
          <w:tcPr>
            <w:tcW w:w="820" w:type="dxa"/>
            <w:vMerge w:val="restart"/>
            <w:tcBorders>
              <w:tl2br w:val="nil"/>
              <w:tr2bl w:val="nil"/>
            </w:tcBorders>
            <w:vAlign w:val="center"/>
          </w:tcPr>
          <w:p w14:paraId="67EBCBCD">
            <w:pPr>
              <w:tabs>
                <w:tab w:val="left" w:pos="1800"/>
              </w:tabs>
              <w:spacing w:line="240" w:lineRule="auto"/>
              <w:ind w:firstLine="360" w:firstLineChars="200"/>
              <w:jc w:val="center"/>
              <w:rPr>
                <w:rFonts w:ascii="宋体" w:hAnsi="宋体"/>
                <w:sz w:val="18"/>
              </w:rPr>
            </w:pPr>
            <w:r>
              <w:rPr>
                <w:rFonts w:ascii="宋体" w:hAnsi="宋体"/>
                <w:sz w:val="18"/>
              </w:rPr>
              <w:t>35</w:t>
            </w:r>
          </w:p>
        </w:tc>
        <w:tc>
          <w:tcPr>
            <w:tcW w:w="576" w:type="dxa"/>
            <w:vMerge w:val="restart"/>
            <w:tcBorders>
              <w:tl2br w:val="nil"/>
              <w:tr2bl w:val="nil"/>
            </w:tcBorders>
            <w:vAlign w:val="center"/>
          </w:tcPr>
          <w:p w14:paraId="5BF65A87">
            <w:pPr>
              <w:tabs>
                <w:tab w:val="left" w:pos="1800"/>
              </w:tabs>
              <w:spacing w:line="240" w:lineRule="auto"/>
              <w:jc w:val="right"/>
              <w:rPr>
                <w:rFonts w:ascii="宋体" w:hAnsi="宋体"/>
                <w:sz w:val="18"/>
              </w:rPr>
            </w:pPr>
            <w:r>
              <w:rPr>
                <w:rFonts w:ascii="宋体" w:hAnsi="宋体"/>
                <w:sz w:val="18"/>
              </w:rPr>
              <w:t>4.0</w:t>
            </w:r>
          </w:p>
        </w:tc>
        <w:tc>
          <w:tcPr>
            <w:tcW w:w="589" w:type="dxa"/>
            <w:vMerge w:val="restart"/>
            <w:tcBorders>
              <w:tl2br w:val="nil"/>
              <w:tr2bl w:val="nil"/>
            </w:tcBorders>
            <w:vAlign w:val="center"/>
          </w:tcPr>
          <w:p w14:paraId="14FBCBD5">
            <w:pPr>
              <w:tabs>
                <w:tab w:val="left" w:pos="1800"/>
              </w:tabs>
              <w:spacing w:line="240" w:lineRule="auto"/>
              <w:jc w:val="right"/>
              <w:rPr>
                <w:rFonts w:ascii="宋体" w:hAnsi="宋体"/>
                <w:sz w:val="18"/>
              </w:rPr>
            </w:pPr>
            <w:r>
              <w:rPr>
                <w:rFonts w:ascii="宋体" w:hAnsi="宋体"/>
                <w:sz w:val="18"/>
              </w:rPr>
              <w:t>18.3</w:t>
            </w:r>
          </w:p>
        </w:tc>
        <w:tc>
          <w:tcPr>
            <w:tcW w:w="831" w:type="dxa"/>
            <w:vMerge w:val="restart"/>
            <w:tcBorders>
              <w:tl2br w:val="nil"/>
              <w:tr2bl w:val="nil"/>
            </w:tcBorders>
            <w:vAlign w:val="center"/>
          </w:tcPr>
          <w:p w14:paraId="1AC7553E">
            <w:pPr>
              <w:pStyle w:val="24"/>
              <w:tabs>
                <w:tab w:val="left" w:pos="1800"/>
                <w:tab w:val="clear" w:pos="4153"/>
                <w:tab w:val="clear" w:pos="8306"/>
              </w:tabs>
              <w:snapToGrid/>
              <w:spacing w:line="240" w:lineRule="auto"/>
              <w:rPr>
                <w:rFonts w:ascii="宋体" w:hAnsi="宋体"/>
                <w:szCs w:val="24"/>
              </w:rPr>
            </w:pPr>
            <w:r>
              <w:rPr>
                <w:rFonts w:ascii="宋体" w:hAnsi="宋体"/>
                <w:szCs w:val="24"/>
              </w:rPr>
              <w:t>12  01</w:t>
            </w:r>
          </w:p>
        </w:tc>
        <w:tc>
          <w:tcPr>
            <w:tcW w:w="565" w:type="dxa"/>
            <w:vMerge w:val="restart"/>
            <w:tcBorders>
              <w:tl2br w:val="nil"/>
              <w:tr2bl w:val="nil"/>
            </w:tcBorders>
            <w:vAlign w:val="center"/>
          </w:tcPr>
          <w:p w14:paraId="6C1DDB1A">
            <w:pPr>
              <w:tabs>
                <w:tab w:val="left" w:pos="1800"/>
              </w:tabs>
              <w:spacing w:line="240" w:lineRule="auto"/>
              <w:jc w:val="right"/>
              <w:rPr>
                <w:rFonts w:ascii="宋体" w:hAnsi="宋体"/>
                <w:sz w:val="18"/>
              </w:rPr>
            </w:pPr>
            <w:r>
              <w:rPr>
                <w:rFonts w:ascii="宋体" w:hAnsi="宋体"/>
                <w:sz w:val="18"/>
              </w:rPr>
              <w:t>4.5</w:t>
            </w:r>
          </w:p>
        </w:tc>
        <w:tc>
          <w:tcPr>
            <w:tcW w:w="612" w:type="dxa"/>
            <w:vMerge w:val="restart"/>
            <w:tcBorders>
              <w:tl2br w:val="nil"/>
              <w:tr2bl w:val="nil"/>
            </w:tcBorders>
            <w:vAlign w:val="center"/>
          </w:tcPr>
          <w:p w14:paraId="506B5B65">
            <w:pPr>
              <w:tabs>
                <w:tab w:val="left" w:pos="1800"/>
              </w:tabs>
              <w:spacing w:line="240" w:lineRule="auto"/>
              <w:jc w:val="right"/>
              <w:rPr>
                <w:rFonts w:ascii="宋体" w:hAnsi="宋体"/>
                <w:sz w:val="18"/>
              </w:rPr>
            </w:pPr>
            <w:r>
              <w:rPr>
                <w:rFonts w:ascii="宋体" w:hAnsi="宋体"/>
                <w:sz w:val="18"/>
              </w:rPr>
              <w:t>18.0</w:t>
            </w:r>
          </w:p>
        </w:tc>
        <w:tc>
          <w:tcPr>
            <w:tcW w:w="634" w:type="dxa"/>
            <w:vMerge w:val="restart"/>
            <w:tcBorders>
              <w:tl2br w:val="nil"/>
              <w:tr2bl w:val="nil"/>
            </w:tcBorders>
            <w:vAlign w:val="center"/>
          </w:tcPr>
          <w:p w14:paraId="419E21B6">
            <w:pPr>
              <w:tabs>
                <w:tab w:val="left" w:pos="1800"/>
              </w:tabs>
              <w:spacing w:line="240" w:lineRule="auto"/>
              <w:jc w:val="right"/>
              <w:rPr>
                <w:rFonts w:ascii="宋体" w:hAnsi="宋体"/>
                <w:sz w:val="18"/>
              </w:rPr>
            </w:pPr>
            <w:r>
              <w:rPr>
                <w:rFonts w:ascii="宋体" w:hAnsi="宋体"/>
                <w:sz w:val="18"/>
              </w:rPr>
              <w:t>14.3</w:t>
            </w:r>
          </w:p>
        </w:tc>
        <w:tc>
          <w:tcPr>
            <w:tcW w:w="612" w:type="dxa"/>
            <w:vMerge w:val="restart"/>
            <w:tcBorders>
              <w:tl2br w:val="nil"/>
              <w:tr2bl w:val="nil"/>
            </w:tcBorders>
            <w:vAlign w:val="center"/>
          </w:tcPr>
          <w:p w14:paraId="6A800BCC">
            <w:pPr>
              <w:tabs>
                <w:tab w:val="left" w:pos="1800"/>
              </w:tabs>
              <w:spacing w:line="240" w:lineRule="auto"/>
              <w:jc w:val="right"/>
              <w:rPr>
                <w:rFonts w:ascii="宋体" w:hAnsi="宋体"/>
                <w:sz w:val="18"/>
              </w:rPr>
            </w:pPr>
            <w:r>
              <w:rPr>
                <w:rFonts w:ascii="宋体" w:hAnsi="宋体"/>
                <w:sz w:val="18"/>
              </w:rPr>
              <w:t>13.5</w:t>
            </w:r>
          </w:p>
        </w:tc>
        <w:tc>
          <w:tcPr>
            <w:tcW w:w="634" w:type="dxa"/>
            <w:vMerge w:val="continue"/>
            <w:tcBorders>
              <w:tl2br w:val="nil"/>
              <w:tr2bl w:val="nil"/>
            </w:tcBorders>
            <w:vAlign w:val="center"/>
          </w:tcPr>
          <w:p w14:paraId="4D51724A">
            <w:pPr>
              <w:widowControl/>
              <w:spacing w:line="240" w:lineRule="auto"/>
              <w:jc w:val="left"/>
              <w:rPr>
                <w:rFonts w:ascii="宋体" w:hAnsi="宋体"/>
                <w:sz w:val="18"/>
              </w:rPr>
            </w:pPr>
          </w:p>
        </w:tc>
        <w:tc>
          <w:tcPr>
            <w:tcW w:w="623" w:type="dxa"/>
            <w:vMerge w:val="continue"/>
            <w:tcBorders>
              <w:tl2br w:val="nil"/>
              <w:tr2bl w:val="nil"/>
            </w:tcBorders>
            <w:vAlign w:val="center"/>
          </w:tcPr>
          <w:p w14:paraId="489A7146">
            <w:pPr>
              <w:widowControl/>
              <w:spacing w:line="240" w:lineRule="auto"/>
              <w:jc w:val="left"/>
              <w:rPr>
                <w:rFonts w:ascii="宋体" w:hAnsi="宋体"/>
                <w:sz w:val="18"/>
              </w:rPr>
            </w:pPr>
          </w:p>
        </w:tc>
        <w:tc>
          <w:tcPr>
            <w:tcW w:w="658" w:type="dxa"/>
            <w:vMerge w:val="continue"/>
            <w:tcBorders>
              <w:tl2br w:val="nil"/>
              <w:tr2bl w:val="nil"/>
            </w:tcBorders>
            <w:vAlign w:val="center"/>
          </w:tcPr>
          <w:p w14:paraId="67F875F3">
            <w:pPr>
              <w:widowControl/>
              <w:spacing w:line="240" w:lineRule="auto"/>
              <w:jc w:val="left"/>
              <w:rPr>
                <w:rFonts w:ascii="宋体" w:hAnsi="宋体"/>
                <w:sz w:val="18"/>
              </w:rPr>
            </w:pPr>
          </w:p>
        </w:tc>
        <w:tc>
          <w:tcPr>
            <w:tcW w:w="699" w:type="dxa"/>
            <w:vMerge w:val="continue"/>
            <w:tcBorders>
              <w:tl2br w:val="nil"/>
              <w:tr2bl w:val="nil"/>
            </w:tcBorders>
            <w:vAlign w:val="center"/>
          </w:tcPr>
          <w:p w14:paraId="41D1DE38">
            <w:pPr>
              <w:widowControl/>
              <w:spacing w:line="240" w:lineRule="auto"/>
              <w:jc w:val="left"/>
              <w:rPr>
                <w:rFonts w:ascii="宋体" w:hAnsi="宋体"/>
                <w:sz w:val="18"/>
              </w:rPr>
            </w:pPr>
          </w:p>
        </w:tc>
      </w:tr>
      <w:tr w14:paraId="0EA888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579608CD">
            <w:pPr>
              <w:widowControl/>
              <w:spacing w:line="240" w:lineRule="auto"/>
              <w:jc w:val="left"/>
              <w:rPr>
                <w:rFonts w:ascii="宋体" w:hAnsi="宋体"/>
                <w:sz w:val="18"/>
              </w:rPr>
            </w:pPr>
          </w:p>
        </w:tc>
        <w:tc>
          <w:tcPr>
            <w:tcW w:w="392" w:type="dxa"/>
            <w:vMerge w:val="continue"/>
            <w:tcBorders>
              <w:tl2br w:val="nil"/>
              <w:tr2bl w:val="nil"/>
            </w:tcBorders>
            <w:vAlign w:val="center"/>
          </w:tcPr>
          <w:p w14:paraId="31DC791D">
            <w:pPr>
              <w:widowControl/>
              <w:spacing w:line="240" w:lineRule="auto"/>
              <w:jc w:val="left"/>
              <w:rPr>
                <w:rFonts w:ascii="宋体" w:hAnsi="宋体"/>
                <w:sz w:val="18"/>
              </w:rPr>
            </w:pPr>
          </w:p>
        </w:tc>
        <w:tc>
          <w:tcPr>
            <w:tcW w:w="865" w:type="dxa"/>
            <w:vMerge w:val="continue"/>
            <w:tcBorders>
              <w:tl2br w:val="nil"/>
              <w:tr2bl w:val="nil"/>
            </w:tcBorders>
            <w:vAlign w:val="center"/>
          </w:tcPr>
          <w:p w14:paraId="721F22CD">
            <w:pPr>
              <w:widowControl/>
              <w:spacing w:line="240" w:lineRule="auto"/>
              <w:jc w:val="left"/>
              <w:rPr>
                <w:rFonts w:ascii="宋体" w:hAnsi="宋体"/>
                <w:sz w:val="18"/>
              </w:rPr>
            </w:pPr>
          </w:p>
        </w:tc>
        <w:tc>
          <w:tcPr>
            <w:tcW w:w="820" w:type="dxa"/>
            <w:vMerge w:val="continue"/>
            <w:tcBorders>
              <w:tl2br w:val="nil"/>
              <w:tr2bl w:val="nil"/>
            </w:tcBorders>
            <w:vAlign w:val="center"/>
          </w:tcPr>
          <w:p w14:paraId="2F870770">
            <w:pPr>
              <w:widowControl/>
              <w:spacing w:line="240" w:lineRule="auto"/>
              <w:jc w:val="left"/>
              <w:rPr>
                <w:rFonts w:ascii="宋体" w:hAnsi="宋体"/>
                <w:sz w:val="18"/>
              </w:rPr>
            </w:pPr>
          </w:p>
        </w:tc>
        <w:tc>
          <w:tcPr>
            <w:tcW w:w="576" w:type="dxa"/>
            <w:vMerge w:val="continue"/>
            <w:tcBorders>
              <w:tl2br w:val="nil"/>
              <w:tr2bl w:val="nil"/>
            </w:tcBorders>
            <w:vAlign w:val="center"/>
          </w:tcPr>
          <w:p w14:paraId="6A351BFE">
            <w:pPr>
              <w:widowControl/>
              <w:spacing w:line="240" w:lineRule="auto"/>
              <w:jc w:val="right"/>
              <w:rPr>
                <w:rFonts w:ascii="宋体" w:hAnsi="宋体"/>
                <w:sz w:val="18"/>
              </w:rPr>
            </w:pPr>
          </w:p>
        </w:tc>
        <w:tc>
          <w:tcPr>
            <w:tcW w:w="589" w:type="dxa"/>
            <w:vMerge w:val="continue"/>
            <w:tcBorders>
              <w:tl2br w:val="nil"/>
              <w:tr2bl w:val="nil"/>
            </w:tcBorders>
            <w:vAlign w:val="center"/>
          </w:tcPr>
          <w:p w14:paraId="127FC3FB">
            <w:pPr>
              <w:widowControl/>
              <w:spacing w:line="240" w:lineRule="auto"/>
              <w:jc w:val="right"/>
              <w:rPr>
                <w:rFonts w:ascii="宋体" w:hAnsi="宋体"/>
                <w:sz w:val="18"/>
              </w:rPr>
            </w:pPr>
          </w:p>
        </w:tc>
        <w:tc>
          <w:tcPr>
            <w:tcW w:w="831" w:type="dxa"/>
            <w:vMerge w:val="continue"/>
            <w:tcBorders>
              <w:tl2br w:val="nil"/>
              <w:tr2bl w:val="nil"/>
            </w:tcBorders>
            <w:vAlign w:val="center"/>
          </w:tcPr>
          <w:p w14:paraId="4A8E2C74">
            <w:pPr>
              <w:widowControl/>
              <w:spacing w:line="240" w:lineRule="auto"/>
              <w:jc w:val="left"/>
              <w:rPr>
                <w:rFonts w:ascii="宋体" w:hAnsi="宋体"/>
                <w:sz w:val="18"/>
              </w:rPr>
            </w:pPr>
          </w:p>
        </w:tc>
        <w:tc>
          <w:tcPr>
            <w:tcW w:w="565" w:type="dxa"/>
            <w:vMerge w:val="continue"/>
            <w:tcBorders>
              <w:tl2br w:val="nil"/>
              <w:tr2bl w:val="nil"/>
            </w:tcBorders>
            <w:vAlign w:val="center"/>
          </w:tcPr>
          <w:p w14:paraId="4B4C47CA">
            <w:pPr>
              <w:widowControl/>
              <w:spacing w:line="240" w:lineRule="auto"/>
              <w:jc w:val="right"/>
              <w:rPr>
                <w:rFonts w:ascii="宋体" w:hAnsi="宋体"/>
                <w:sz w:val="18"/>
              </w:rPr>
            </w:pPr>
          </w:p>
        </w:tc>
        <w:tc>
          <w:tcPr>
            <w:tcW w:w="612" w:type="dxa"/>
            <w:vMerge w:val="continue"/>
            <w:tcBorders>
              <w:tl2br w:val="nil"/>
              <w:tr2bl w:val="nil"/>
            </w:tcBorders>
            <w:vAlign w:val="center"/>
          </w:tcPr>
          <w:p w14:paraId="486AEE91">
            <w:pPr>
              <w:widowControl/>
              <w:spacing w:line="240" w:lineRule="auto"/>
              <w:jc w:val="right"/>
              <w:rPr>
                <w:rFonts w:ascii="宋体" w:hAnsi="宋体"/>
                <w:sz w:val="18"/>
              </w:rPr>
            </w:pPr>
          </w:p>
        </w:tc>
        <w:tc>
          <w:tcPr>
            <w:tcW w:w="634" w:type="dxa"/>
            <w:vMerge w:val="continue"/>
            <w:tcBorders>
              <w:tl2br w:val="nil"/>
              <w:tr2bl w:val="nil"/>
            </w:tcBorders>
            <w:vAlign w:val="center"/>
          </w:tcPr>
          <w:p w14:paraId="494F16E1">
            <w:pPr>
              <w:widowControl/>
              <w:spacing w:line="240" w:lineRule="auto"/>
              <w:jc w:val="right"/>
              <w:rPr>
                <w:rFonts w:ascii="宋体" w:hAnsi="宋体"/>
                <w:sz w:val="18"/>
              </w:rPr>
            </w:pPr>
          </w:p>
        </w:tc>
        <w:tc>
          <w:tcPr>
            <w:tcW w:w="612" w:type="dxa"/>
            <w:vMerge w:val="continue"/>
            <w:tcBorders>
              <w:tl2br w:val="nil"/>
              <w:tr2bl w:val="nil"/>
            </w:tcBorders>
            <w:vAlign w:val="center"/>
          </w:tcPr>
          <w:p w14:paraId="7A2D8648">
            <w:pPr>
              <w:widowControl/>
              <w:spacing w:line="240" w:lineRule="auto"/>
              <w:jc w:val="right"/>
              <w:rPr>
                <w:rFonts w:ascii="宋体" w:hAnsi="宋体"/>
                <w:sz w:val="18"/>
              </w:rPr>
            </w:pPr>
          </w:p>
        </w:tc>
        <w:tc>
          <w:tcPr>
            <w:tcW w:w="634" w:type="dxa"/>
            <w:vMerge w:val="restart"/>
            <w:tcBorders>
              <w:tl2br w:val="nil"/>
              <w:tr2bl w:val="nil"/>
            </w:tcBorders>
            <w:vAlign w:val="center"/>
          </w:tcPr>
          <w:p w14:paraId="3F858279">
            <w:pPr>
              <w:tabs>
                <w:tab w:val="left" w:pos="1800"/>
              </w:tabs>
              <w:spacing w:line="240" w:lineRule="auto"/>
              <w:jc w:val="right"/>
              <w:rPr>
                <w:rFonts w:ascii="宋体" w:hAnsi="宋体"/>
                <w:sz w:val="18"/>
              </w:rPr>
            </w:pPr>
            <w:r>
              <w:rPr>
                <w:rFonts w:ascii="宋体" w:hAnsi="宋体"/>
                <w:sz w:val="18"/>
              </w:rPr>
              <w:t>5.4</w:t>
            </w:r>
          </w:p>
        </w:tc>
        <w:tc>
          <w:tcPr>
            <w:tcW w:w="623" w:type="dxa"/>
            <w:vMerge w:val="restart"/>
            <w:tcBorders>
              <w:tl2br w:val="nil"/>
              <w:tr2bl w:val="nil"/>
            </w:tcBorders>
            <w:vAlign w:val="center"/>
          </w:tcPr>
          <w:p w14:paraId="7FEB41C8">
            <w:pPr>
              <w:spacing w:line="240" w:lineRule="auto"/>
              <w:jc w:val="right"/>
              <w:rPr>
                <w:rFonts w:ascii="宋体" w:hAnsi="宋体"/>
                <w:sz w:val="18"/>
              </w:rPr>
            </w:pPr>
            <w:r>
              <w:rPr>
                <w:rFonts w:ascii="宋体" w:hAnsi="宋体"/>
                <w:sz w:val="18"/>
              </w:rPr>
              <w:t>5.1</w:t>
            </w:r>
          </w:p>
        </w:tc>
        <w:tc>
          <w:tcPr>
            <w:tcW w:w="658" w:type="dxa"/>
            <w:vMerge w:val="restart"/>
            <w:tcBorders>
              <w:tl2br w:val="nil"/>
              <w:tr2bl w:val="nil"/>
            </w:tcBorders>
            <w:vAlign w:val="center"/>
          </w:tcPr>
          <w:p w14:paraId="7F479016">
            <w:pPr>
              <w:tabs>
                <w:tab w:val="left" w:pos="1800"/>
              </w:tabs>
              <w:spacing w:line="240" w:lineRule="auto"/>
              <w:jc w:val="right"/>
              <w:rPr>
                <w:rFonts w:ascii="宋体" w:hAnsi="宋体"/>
                <w:sz w:val="18"/>
              </w:rPr>
            </w:pPr>
            <w:r>
              <w:rPr>
                <w:rFonts w:ascii="宋体" w:hAnsi="宋体"/>
                <w:sz w:val="18"/>
              </w:rPr>
              <w:t>5.25</w:t>
            </w:r>
          </w:p>
        </w:tc>
        <w:tc>
          <w:tcPr>
            <w:tcW w:w="699" w:type="dxa"/>
            <w:vMerge w:val="restart"/>
            <w:tcBorders>
              <w:tl2br w:val="nil"/>
              <w:tr2bl w:val="nil"/>
            </w:tcBorders>
            <w:vAlign w:val="center"/>
          </w:tcPr>
          <w:p w14:paraId="776F94B3">
            <w:pPr>
              <w:tabs>
                <w:tab w:val="left" w:pos="1800"/>
              </w:tabs>
              <w:spacing w:line="240" w:lineRule="auto"/>
              <w:jc w:val="right"/>
              <w:rPr>
                <w:rFonts w:ascii="宋体" w:hAnsi="宋体"/>
                <w:sz w:val="18"/>
              </w:rPr>
            </w:pPr>
            <w:r>
              <w:rPr>
                <w:rFonts w:ascii="宋体" w:hAnsi="宋体"/>
                <w:sz w:val="18"/>
              </w:rPr>
              <w:t>-0.13</w:t>
            </w:r>
          </w:p>
        </w:tc>
      </w:tr>
      <w:tr w14:paraId="3A953C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72969D02">
            <w:pPr>
              <w:widowControl/>
              <w:spacing w:line="240" w:lineRule="auto"/>
              <w:jc w:val="left"/>
              <w:rPr>
                <w:rFonts w:ascii="宋体" w:hAnsi="宋体"/>
                <w:sz w:val="18"/>
              </w:rPr>
            </w:pPr>
          </w:p>
        </w:tc>
        <w:tc>
          <w:tcPr>
            <w:tcW w:w="392" w:type="dxa"/>
            <w:vMerge w:val="continue"/>
            <w:tcBorders>
              <w:tl2br w:val="nil"/>
              <w:tr2bl w:val="nil"/>
            </w:tcBorders>
            <w:vAlign w:val="center"/>
          </w:tcPr>
          <w:p w14:paraId="17124E10">
            <w:pPr>
              <w:widowControl/>
              <w:spacing w:line="240" w:lineRule="auto"/>
              <w:jc w:val="left"/>
              <w:rPr>
                <w:rFonts w:ascii="宋体" w:hAnsi="宋体"/>
                <w:sz w:val="18"/>
              </w:rPr>
            </w:pPr>
          </w:p>
        </w:tc>
        <w:tc>
          <w:tcPr>
            <w:tcW w:w="865" w:type="dxa"/>
            <w:vMerge w:val="restart"/>
            <w:tcBorders>
              <w:tl2br w:val="nil"/>
              <w:tr2bl w:val="nil"/>
            </w:tcBorders>
            <w:vAlign w:val="center"/>
          </w:tcPr>
          <w:p w14:paraId="34498ADD">
            <w:pPr>
              <w:tabs>
                <w:tab w:val="left" w:pos="1800"/>
              </w:tabs>
              <w:spacing w:line="240" w:lineRule="auto"/>
              <w:jc w:val="center"/>
              <w:rPr>
                <w:rFonts w:ascii="宋体" w:hAnsi="宋体"/>
                <w:sz w:val="18"/>
              </w:rPr>
            </w:pPr>
            <w:r>
              <w:rPr>
                <w:rFonts w:ascii="宋体" w:hAnsi="宋体"/>
                <w:sz w:val="18"/>
              </w:rPr>
              <w:t>20</w:t>
            </w:r>
          </w:p>
        </w:tc>
        <w:tc>
          <w:tcPr>
            <w:tcW w:w="820" w:type="dxa"/>
            <w:vMerge w:val="restart"/>
            <w:tcBorders>
              <w:tl2br w:val="nil"/>
              <w:tr2bl w:val="nil"/>
            </w:tcBorders>
            <w:vAlign w:val="center"/>
          </w:tcPr>
          <w:p w14:paraId="04610BF7">
            <w:pPr>
              <w:tabs>
                <w:tab w:val="left" w:pos="1800"/>
              </w:tabs>
              <w:spacing w:line="240" w:lineRule="auto"/>
              <w:ind w:firstLine="360" w:firstLineChars="200"/>
              <w:jc w:val="center"/>
              <w:rPr>
                <w:rFonts w:ascii="宋体" w:hAnsi="宋体"/>
                <w:sz w:val="18"/>
              </w:rPr>
            </w:pPr>
            <w:r>
              <w:rPr>
                <w:rFonts w:ascii="宋体" w:hAnsi="宋体"/>
                <w:sz w:val="18"/>
              </w:rPr>
              <w:t>37</w:t>
            </w:r>
          </w:p>
        </w:tc>
        <w:tc>
          <w:tcPr>
            <w:tcW w:w="576" w:type="dxa"/>
            <w:vMerge w:val="restart"/>
            <w:tcBorders>
              <w:tl2br w:val="nil"/>
              <w:tr2bl w:val="nil"/>
            </w:tcBorders>
            <w:vAlign w:val="center"/>
          </w:tcPr>
          <w:p w14:paraId="1A14C7BE">
            <w:pPr>
              <w:tabs>
                <w:tab w:val="left" w:pos="1800"/>
              </w:tabs>
              <w:spacing w:line="240" w:lineRule="auto"/>
              <w:jc w:val="right"/>
              <w:rPr>
                <w:rFonts w:ascii="宋体" w:hAnsi="宋体"/>
                <w:sz w:val="18"/>
              </w:rPr>
            </w:pPr>
            <w:r>
              <w:rPr>
                <w:rFonts w:ascii="宋体" w:hAnsi="宋体"/>
                <w:sz w:val="18"/>
              </w:rPr>
              <w:t>6.7</w:t>
            </w:r>
          </w:p>
        </w:tc>
        <w:tc>
          <w:tcPr>
            <w:tcW w:w="589" w:type="dxa"/>
            <w:vMerge w:val="restart"/>
            <w:tcBorders>
              <w:tl2br w:val="nil"/>
              <w:tr2bl w:val="nil"/>
            </w:tcBorders>
            <w:vAlign w:val="center"/>
          </w:tcPr>
          <w:p w14:paraId="2A3F82AA">
            <w:pPr>
              <w:tabs>
                <w:tab w:val="left" w:pos="1800"/>
              </w:tabs>
              <w:spacing w:line="240" w:lineRule="auto"/>
              <w:jc w:val="right"/>
              <w:rPr>
                <w:rFonts w:ascii="宋体" w:hAnsi="宋体"/>
                <w:sz w:val="18"/>
              </w:rPr>
            </w:pPr>
            <w:r>
              <w:rPr>
                <w:rFonts w:ascii="宋体" w:hAnsi="宋体"/>
                <w:sz w:val="18"/>
              </w:rPr>
              <w:t>15.6</w:t>
            </w:r>
          </w:p>
        </w:tc>
        <w:tc>
          <w:tcPr>
            <w:tcW w:w="831" w:type="dxa"/>
            <w:vMerge w:val="restart"/>
            <w:tcBorders>
              <w:tl2br w:val="nil"/>
              <w:tr2bl w:val="nil"/>
            </w:tcBorders>
            <w:vAlign w:val="center"/>
          </w:tcPr>
          <w:p w14:paraId="618487E7">
            <w:pPr>
              <w:tabs>
                <w:tab w:val="left" w:pos="1800"/>
              </w:tabs>
              <w:spacing w:line="240" w:lineRule="auto"/>
              <w:jc w:val="center"/>
              <w:rPr>
                <w:rFonts w:ascii="宋体" w:hAnsi="宋体"/>
                <w:sz w:val="18"/>
              </w:rPr>
            </w:pPr>
            <w:r>
              <w:rPr>
                <w:rFonts w:ascii="宋体" w:hAnsi="宋体"/>
                <w:sz w:val="18"/>
              </w:rPr>
              <w:t>11  59</w:t>
            </w:r>
          </w:p>
        </w:tc>
        <w:tc>
          <w:tcPr>
            <w:tcW w:w="565" w:type="dxa"/>
            <w:vMerge w:val="restart"/>
            <w:tcBorders>
              <w:tl2br w:val="nil"/>
              <w:tr2bl w:val="nil"/>
            </w:tcBorders>
            <w:vAlign w:val="center"/>
          </w:tcPr>
          <w:p w14:paraId="345E8215">
            <w:pPr>
              <w:tabs>
                <w:tab w:val="left" w:pos="1800"/>
              </w:tabs>
              <w:spacing w:line="240" w:lineRule="auto"/>
              <w:jc w:val="right"/>
              <w:rPr>
                <w:rFonts w:ascii="宋体" w:hAnsi="宋体"/>
                <w:sz w:val="18"/>
              </w:rPr>
            </w:pPr>
            <w:r>
              <w:rPr>
                <w:rFonts w:ascii="宋体" w:hAnsi="宋体"/>
                <w:sz w:val="18"/>
              </w:rPr>
              <w:t>7.0</w:t>
            </w:r>
          </w:p>
        </w:tc>
        <w:tc>
          <w:tcPr>
            <w:tcW w:w="612" w:type="dxa"/>
            <w:vMerge w:val="restart"/>
            <w:tcBorders>
              <w:tl2br w:val="nil"/>
              <w:tr2bl w:val="nil"/>
            </w:tcBorders>
            <w:vAlign w:val="center"/>
          </w:tcPr>
          <w:p w14:paraId="28B13F50">
            <w:pPr>
              <w:tabs>
                <w:tab w:val="left" w:pos="1800"/>
              </w:tabs>
              <w:spacing w:line="240" w:lineRule="auto"/>
              <w:jc w:val="right"/>
              <w:rPr>
                <w:rFonts w:ascii="宋体" w:hAnsi="宋体"/>
                <w:sz w:val="18"/>
              </w:rPr>
            </w:pPr>
            <w:r>
              <w:rPr>
                <w:rFonts w:ascii="宋体" w:hAnsi="宋体"/>
                <w:sz w:val="18"/>
              </w:rPr>
              <w:t>15.4</w:t>
            </w:r>
          </w:p>
        </w:tc>
        <w:tc>
          <w:tcPr>
            <w:tcW w:w="634" w:type="dxa"/>
            <w:vMerge w:val="restart"/>
            <w:tcBorders>
              <w:tl2br w:val="nil"/>
              <w:tr2bl w:val="nil"/>
            </w:tcBorders>
            <w:vAlign w:val="center"/>
          </w:tcPr>
          <w:p w14:paraId="32D6B82E">
            <w:pPr>
              <w:tabs>
                <w:tab w:val="left" w:pos="1800"/>
              </w:tabs>
              <w:spacing w:line="240" w:lineRule="auto"/>
              <w:jc w:val="right"/>
              <w:rPr>
                <w:rFonts w:ascii="宋体" w:hAnsi="宋体"/>
                <w:sz w:val="18"/>
              </w:rPr>
            </w:pPr>
            <w:r>
              <w:rPr>
                <w:rFonts w:ascii="宋体" w:hAnsi="宋体"/>
                <w:sz w:val="18"/>
              </w:rPr>
              <w:t>8.9</w:t>
            </w:r>
          </w:p>
        </w:tc>
        <w:tc>
          <w:tcPr>
            <w:tcW w:w="612" w:type="dxa"/>
            <w:vMerge w:val="restart"/>
            <w:tcBorders>
              <w:tl2br w:val="nil"/>
              <w:tr2bl w:val="nil"/>
            </w:tcBorders>
            <w:vAlign w:val="center"/>
          </w:tcPr>
          <w:p w14:paraId="72648790">
            <w:pPr>
              <w:tabs>
                <w:tab w:val="left" w:pos="1800"/>
              </w:tabs>
              <w:spacing w:line="240" w:lineRule="auto"/>
              <w:jc w:val="right"/>
              <w:rPr>
                <w:rFonts w:ascii="宋体" w:hAnsi="宋体"/>
                <w:sz w:val="18"/>
              </w:rPr>
            </w:pPr>
            <w:r>
              <w:rPr>
                <w:rFonts w:ascii="宋体" w:hAnsi="宋体"/>
                <w:sz w:val="18"/>
              </w:rPr>
              <w:t>8.4</w:t>
            </w:r>
          </w:p>
        </w:tc>
        <w:tc>
          <w:tcPr>
            <w:tcW w:w="634" w:type="dxa"/>
            <w:vMerge w:val="continue"/>
            <w:tcBorders>
              <w:tl2br w:val="nil"/>
              <w:tr2bl w:val="nil"/>
            </w:tcBorders>
            <w:vAlign w:val="center"/>
          </w:tcPr>
          <w:p w14:paraId="15B18AC3">
            <w:pPr>
              <w:widowControl/>
              <w:spacing w:line="240" w:lineRule="auto"/>
              <w:jc w:val="right"/>
              <w:rPr>
                <w:rFonts w:ascii="宋体" w:hAnsi="宋体"/>
                <w:sz w:val="18"/>
              </w:rPr>
            </w:pPr>
          </w:p>
        </w:tc>
        <w:tc>
          <w:tcPr>
            <w:tcW w:w="623" w:type="dxa"/>
            <w:vMerge w:val="continue"/>
            <w:tcBorders>
              <w:tl2br w:val="nil"/>
              <w:tr2bl w:val="nil"/>
            </w:tcBorders>
            <w:vAlign w:val="center"/>
          </w:tcPr>
          <w:p w14:paraId="57252099">
            <w:pPr>
              <w:widowControl/>
              <w:spacing w:line="240" w:lineRule="auto"/>
              <w:jc w:val="right"/>
              <w:rPr>
                <w:rFonts w:ascii="宋体" w:hAnsi="宋体"/>
                <w:sz w:val="18"/>
              </w:rPr>
            </w:pPr>
          </w:p>
        </w:tc>
        <w:tc>
          <w:tcPr>
            <w:tcW w:w="658" w:type="dxa"/>
            <w:vMerge w:val="continue"/>
            <w:tcBorders>
              <w:tl2br w:val="nil"/>
              <w:tr2bl w:val="nil"/>
            </w:tcBorders>
            <w:vAlign w:val="center"/>
          </w:tcPr>
          <w:p w14:paraId="46606B8B">
            <w:pPr>
              <w:widowControl/>
              <w:spacing w:line="240" w:lineRule="auto"/>
              <w:jc w:val="right"/>
              <w:rPr>
                <w:rFonts w:ascii="宋体" w:hAnsi="宋体"/>
                <w:sz w:val="18"/>
              </w:rPr>
            </w:pPr>
          </w:p>
        </w:tc>
        <w:tc>
          <w:tcPr>
            <w:tcW w:w="699" w:type="dxa"/>
            <w:vMerge w:val="continue"/>
            <w:tcBorders>
              <w:tl2br w:val="nil"/>
              <w:tr2bl w:val="nil"/>
            </w:tcBorders>
            <w:vAlign w:val="center"/>
          </w:tcPr>
          <w:p w14:paraId="7C0A84CA">
            <w:pPr>
              <w:widowControl/>
              <w:spacing w:line="240" w:lineRule="auto"/>
              <w:jc w:val="right"/>
              <w:rPr>
                <w:rFonts w:ascii="宋体" w:hAnsi="宋体"/>
                <w:sz w:val="18"/>
              </w:rPr>
            </w:pPr>
          </w:p>
        </w:tc>
      </w:tr>
      <w:tr w14:paraId="4A4884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0A44DBDE">
            <w:pPr>
              <w:widowControl/>
              <w:spacing w:line="240" w:lineRule="auto"/>
              <w:jc w:val="left"/>
              <w:rPr>
                <w:rFonts w:ascii="宋体" w:hAnsi="宋体"/>
                <w:sz w:val="18"/>
              </w:rPr>
            </w:pPr>
          </w:p>
        </w:tc>
        <w:tc>
          <w:tcPr>
            <w:tcW w:w="392" w:type="dxa"/>
            <w:vMerge w:val="continue"/>
            <w:tcBorders>
              <w:tl2br w:val="nil"/>
              <w:tr2bl w:val="nil"/>
            </w:tcBorders>
            <w:vAlign w:val="center"/>
          </w:tcPr>
          <w:p w14:paraId="0EB3772B">
            <w:pPr>
              <w:widowControl/>
              <w:spacing w:line="240" w:lineRule="auto"/>
              <w:jc w:val="left"/>
              <w:rPr>
                <w:rFonts w:ascii="宋体" w:hAnsi="宋体"/>
                <w:sz w:val="18"/>
              </w:rPr>
            </w:pPr>
          </w:p>
        </w:tc>
        <w:tc>
          <w:tcPr>
            <w:tcW w:w="865" w:type="dxa"/>
            <w:vMerge w:val="continue"/>
            <w:tcBorders>
              <w:tl2br w:val="nil"/>
              <w:tr2bl w:val="nil"/>
            </w:tcBorders>
            <w:vAlign w:val="center"/>
          </w:tcPr>
          <w:p w14:paraId="15EF63D9">
            <w:pPr>
              <w:widowControl/>
              <w:spacing w:line="240" w:lineRule="auto"/>
              <w:jc w:val="left"/>
              <w:rPr>
                <w:rFonts w:ascii="宋体" w:hAnsi="宋体"/>
                <w:sz w:val="18"/>
              </w:rPr>
            </w:pPr>
          </w:p>
        </w:tc>
        <w:tc>
          <w:tcPr>
            <w:tcW w:w="820" w:type="dxa"/>
            <w:vMerge w:val="continue"/>
            <w:tcBorders>
              <w:tl2br w:val="nil"/>
              <w:tr2bl w:val="nil"/>
            </w:tcBorders>
            <w:vAlign w:val="center"/>
          </w:tcPr>
          <w:p w14:paraId="1BD62A4A">
            <w:pPr>
              <w:widowControl/>
              <w:spacing w:line="240" w:lineRule="auto"/>
              <w:jc w:val="left"/>
              <w:rPr>
                <w:rFonts w:ascii="宋体" w:hAnsi="宋体"/>
                <w:sz w:val="18"/>
              </w:rPr>
            </w:pPr>
          </w:p>
        </w:tc>
        <w:tc>
          <w:tcPr>
            <w:tcW w:w="576" w:type="dxa"/>
            <w:vMerge w:val="continue"/>
            <w:tcBorders>
              <w:tl2br w:val="nil"/>
              <w:tr2bl w:val="nil"/>
            </w:tcBorders>
            <w:vAlign w:val="center"/>
          </w:tcPr>
          <w:p w14:paraId="0221240A">
            <w:pPr>
              <w:widowControl/>
              <w:spacing w:line="240" w:lineRule="auto"/>
              <w:jc w:val="right"/>
              <w:rPr>
                <w:rFonts w:ascii="宋体" w:hAnsi="宋体"/>
                <w:sz w:val="18"/>
              </w:rPr>
            </w:pPr>
          </w:p>
        </w:tc>
        <w:tc>
          <w:tcPr>
            <w:tcW w:w="589" w:type="dxa"/>
            <w:vMerge w:val="continue"/>
            <w:tcBorders>
              <w:tl2br w:val="nil"/>
              <w:tr2bl w:val="nil"/>
            </w:tcBorders>
            <w:vAlign w:val="center"/>
          </w:tcPr>
          <w:p w14:paraId="4C704E3A">
            <w:pPr>
              <w:widowControl/>
              <w:spacing w:line="240" w:lineRule="auto"/>
              <w:jc w:val="right"/>
              <w:rPr>
                <w:rFonts w:ascii="宋体" w:hAnsi="宋体"/>
                <w:sz w:val="18"/>
              </w:rPr>
            </w:pPr>
          </w:p>
        </w:tc>
        <w:tc>
          <w:tcPr>
            <w:tcW w:w="831" w:type="dxa"/>
            <w:vMerge w:val="continue"/>
            <w:tcBorders>
              <w:tl2br w:val="nil"/>
              <w:tr2bl w:val="nil"/>
            </w:tcBorders>
            <w:vAlign w:val="center"/>
          </w:tcPr>
          <w:p w14:paraId="0B75E290">
            <w:pPr>
              <w:widowControl/>
              <w:spacing w:line="240" w:lineRule="auto"/>
              <w:jc w:val="left"/>
              <w:rPr>
                <w:rFonts w:ascii="宋体" w:hAnsi="宋体"/>
                <w:sz w:val="18"/>
              </w:rPr>
            </w:pPr>
          </w:p>
        </w:tc>
        <w:tc>
          <w:tcPr>
            <w:tcW w:w="565" w:type="dxa"/>
            <w:vMerge w:val="continue"/>
            <w:tcBorders>
              <w:tl2br w:val="nil"/>
              <w:tr2bl w:val="nil"/>
            </w:tcBorders>
            <w:vAlign w:val="center"/>
          </w:tcPr>
          <w:p w14:paraId="44817079">
            <w:pPr>
              <w:widowControl/>
              <w:spacing w:line="240" w:lineRule="auto"/>
              <w:jc w:val="right"/>
              <w:rPr>
                <w:rFonts w:ascii="宋体" w:hAnsi="宋体"/>
                <w:sz w:val="18"/>
              </w:rPr>
            </w:pPr>
          </w:p>
        </w:tc>
        <w:tc>
          <w:tcPr>
            <w:tcW w:w="612" w:type="dxa"/>
            <w:vMerge w:val="continue"/>
            <w:tcBorders>
              <w:tl2br w:val="nil"/>
              <w:tr2bl w:val="nil"/>
            </w:tcBorders>
            <w:vAlign w:val="center"/>
          </w:tcPr>
          <w:p w14:paraId="34C4BAB5">
            <w:pPr>
              <w:widowControl/>
              <w:spacing w:line="240" w:lineRule="auto"/>
              <w:jc w:val="right"/>
              <w:rPr>
                <w:rFonts w:ascii="宋体" w:hAnsi="宋体"/>
                <w:sz w:val="18"/>
              </w:rPr>
            </w:pPr>
          </w:p>
        </w:tc>
        <w:tc>
          <w:tcPr>
            <w:tcW w:w="634" w:type="dxa"/>
            <w:vMerge w:val="continue"/>
            <w:tcBorders>
              <w:tl2br w:val="nil"/>
              <w:tr2bl w:val="nil"/>
            </w:tcBorders>
            <w:vAlign w:val="center"/>
          </w:tcPr>
          <w:p w14:paraId="7A3B890B">
            <w:pPr>
              <w:widowControl/>
              <w:spacing w:line="240" w:lineRule="auto"/>
              <w:jc w:val="right"/>
              <w:rPr>
                <w:rFonts w:ascii="宋体" w:hAnsi="宋体"/>
                <w:sz w:val="18"/>
              </w:rPr>
            </w:pPr>
          </w:p>
        </w:tc>
        <w:tc>
          <w:tcPr>
            <w:tcW w:w="612" w:type="dxa"/>
            <w:vMerge w:val="continue"/>
            <w:tcBorders>
              <w:tl2br w:val="nil"/>
              <w:tr2bl w:val="nil"/>
            </w:tcBorders>
            <w:vAlign w:val="center"/>
          </w:tcPr>
          <w:p w14:paraId="59055C49">
            <w:pPr>
              <w:widowControl/>
              <w:spacing w:line="240" w:lineRule="auto"/>
              <w:jc w:val="right"/>
              <w:rPr>
                <w:rFonts w:ascii="宋体" w:hAnsi="宋体"/>
                <w:sz w:val="18"/>
              </w:rPr>
            </w:pPr>
          </w:p>
        </w:tc>
        <w:tc>
          <w:tcPr>
            <w:tcW w:w="634" w:type="dxa"/>
            <w:vMerge w:val="restart"/>
            <w:tcBorders>
              <w:tl2br w:val="nil"/>
              <w:tr2bl w:val="nil"/>
            </w:tcBorders>
            <w:vAlign w:val="center"/>
          </w:tcPr>
          <w:p w14:paraId="3DB24EEF">
            <w:pPr>
              <w:tabs>
                <w:tab w:val="left" w:pos="1800"/>
              </w:tabs>
              <w:spacing w:line="240" w:lineRule="auto"/>
              <w:jc w:val="right"/>
              <w:rPr>
                <w:rFonts w:ascii="宋体" w:hAnsi="宋体"/>
                <w:sz w:val="18"/>
              </w:rPr>
            </w:pPr>
            <w:r>
              <w:rPr>
                <w:rFonts w:ascii="宋体" w:hAnsi="宋体"/>
                <w:sz w:val="18"/>
              </w:rPr>
              <w:t>5.2</w:t>
            </w:r>
          </w:p>
        </w:tc>
        <w:tc>
          <w:tcPr>
            <w:tcW w:w="623" w:type="dxa"/>
            <w:vMerge w:val="restart"/>
            <w:tcBorders>
              <w:tl2br w:val="nil"/>
              <w:tr2bl w:val="nil"/>
            </w:tcBorders>
            <w:vAlign w:val="center"/>
          </w:tcPr>
          <w:p w14:paraId="7C8B0EAC">
            <w:pPr>
              <w:spacing w:line="240" w:lineRule="auto"/>
              <w:jc w:val="right"/>
              <w:rPr>
                <w:rFonts w:ascii="宋体" w:hAnsi="宋体"/>
                <w:sz w:val="18"/>
              </w:rPr>
            </w:pPr>
            <w:r>
              <w:rPr>
                <w:rFonts w:ascii="宋体" w:hAnsi="宋体"/>
                <w:sz w:val="18"/>
              </w:rPr>
              <w:t>4.8</w:t>
            </w:r>
          </w:p>
        </w:tc>
        <w:tc>
          <w:tcPr>
            <w:tcW w:w="658" w:type="dxa"/>
            <w:vMerge w:val="restart"/>
            <w:tcBorders>
              <w:tl2br w:val="nil"/>
              <w:tr2bl w:val="nil"/>
            </w:tcBorders>
            <w:vAlign w:val="center"/>
          </w:tcPr>
          <w:p w14:paraId="7DBED33E">
            <w:pPr>
              <w:tabs>
                <w:tab w:val="left" w:pos="1800"/>
              </w:tabs>
              <w:spacing w:line="240" w:lineRule="auto"/>
              <w:jc w:val="right"/>
              <w:rPr>
                <w:rFonts w:ascii="宋体" w:hAnsi="宋体"/>
                <w:sz w:val="18"/>
              </w:rPr>
            </w:pPr>
            <w:r>
              <w:rPr>
                <w:rFonts w:ascii="宋体" w:hAnsi="宋体"/>
                <w:sz w:val="18"/>
              </w:rPr>
              <w:t>5.00</w:t>
            </w:r>
          </w:p>
        </w:tc>
        <w:tc>
          <w:tcPr>
            <w:tcW w:w="699" w:type="dxa"/>
            <w:vMerge w:val="restart"/>
            <w:tcBorders>
              <w:tl2br w:val="nil"/>
              <w:tr2bl w:val="nil"/>
            </w:tcBorders>
            <w:vAlign w:val="center"/>
          </w:tcPr>
          <w:p w14:paraId="1CBAEDFB">
            <w:pPr>
              <w:tabs>
                <w:tab w:val="left" w:pos="1800"/>
              </w:tabs>
              <w:spacing w:line="240" w:lineRule="auto"/>
              <w:jc w:val="right"/>
              <w:rPr>
                <w:rFonts w:ascii="宋体" w:hAnsi="宋体"/>
                <w:sz w:val="18"/>
              </w:rPr>
            </w:pPr>
            <w:r>
              <w:rPr>
                <w:rFonts w:ascii="宋体" w:hAnsi="宋体"/>
                <w:sz w:val="18"/>
              </w:rPr>
              <w:t>+0.12</w:t>
            </w:r>
          </w:p>
        </w:tc>
      </w:tr>
      <w:tr w14:paraId="0632C4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5B1ADB40">
            <w:pPr>
              <w:widowControl/>
              <w:spacing w:line="240" w:lineRule="auto"/>
              <w:jc w:val="left"/>
              <w:rPr>
                <w:rFonts w:ascii="宋体" w:hAnsi="宋体"/>
                <w:sz w:val="18"/>
              </w:rPr>
            </w:pPr>
          </w:p>
        </w:tc>
        <w:tc>
          <w:tcPr>
            <w:tcW w:w="392" w:type="dxa"/>
            <w:vMerge w:val="continue"/>
            <w:tcBorders>
              <w:tl2br w:val="nil"/>
              <w:tr2bl w:val="nil"/>
            </w:tcBorders>
            <w:vAlign w:val="center"/>
          </w:tcPr>
          <w:p w14:paraId="305A03FD">
            <w:pPr>
              <w:widowControl/>
              <w:spacing w:line="240" w:lineRule="auto"/>
              <w:jc w:val="left"/>
              <w:rPr>
                <w:rFonts w:ascii="宋体" w:hAnsi="宋体"/>
                <w:sz w:val="18"/>
              </w:rPr>
            </w:pPr>
          </w:p>
        </w:tc>
        <w:tc>
          <w:tcPr>
            <w:tcW w:w="865" w:type="dxa"/>
            <w:vMerge w:val="restart"/>
            <w:tcBorders>
              <w:tl2br w:val="nil"/>
              <w:tr2bl w:val="nil"/>
            </w:tcBorders>
            <w:vAlign w:val="center"/>
          </w:tcPr>
          <w:p w14:paraId="0857BD4E">
            <w:pPr>
              <w:tabs>
                <w:tab w:val="left" w:pos="1800"/>
              </w:tabs>
              <w:spacing w:line="240" w:lineRule="auto"/>
              <w:jc w:val="center"/>
              <w:rPr>
                <w:rFonts w:ascii="宋体" w:hAnsi="宋体"/>
                <w:sz w:val="18"/>
              </w:rPr>
            </w:pPr>
            <w:r>
              <w:rPr>
                <w:rFonts w:ascii="宋体" w:hAnsi="宋体"/>
                <w:sz w:val="18"/>
              </w:rPr>
              <w:t>30</w:t>
            </w:r>
          </w:p>
        </w:tc>
        <w:tc>
          <w:tcPr>
            <w:tcW w:w="820" w:type="dxa"/>
            <w:vMerge w:val="restart"/>
            <w:tcBorders>
              <w:tl2br w:val="nil"/>
              <w:tr2bl w:val="nil"/>
            </w:tcBorders>
            <w:vAlign w:val="center"/>
          </w:tcPr>
          <w:p w14:paraId="29061C40">
            <w:pPr>
              <w:tabs>
                <w:tab w:val="left" w:pos="1800"/>
              </w:tabs>
              <w:spacing w:line="240" w:lineRule="auto"/>
              <w:ind w:firstLine="360" w:firstLineChars="200"/>
              <w:jc w:val="center"/>
              <w:rPr>
                <w:rFonts w:ascii="宋体" w:hAnsi="宋体"/>
                <w:sz w:val="18"/>
              </w:rPr>
            </w:pPr>
            <w:r>
              <w:rPr>
                <w:rFonts w:ascii="宋体" w:hAnsi="宋体"/>
                <w:sz w:val="18"/>
              </w:rPr>
              <w:t>39</w:t>
            </w:r>
          </w:p>
        </w:tc>
        <w:tc>
          <w:tcPr>
            <w:tcW w:w="576" w:type="dxa"/>
            <w:vMerge w:val="restart"/>
            <w:tcBorders>
              <w:tl2br w:val="nil"/>
              <w:tr2bl w:val="nil"/>
            </w:tcBorders>
            <w:vAlign w:val="center"/>
          </w:tcPr>
          <w:p w14:paraId="6A767E97">
            <w:pPr>
              <w:tabs>
                <w:tab w:val="left" w:pos="1800"/>
              </w:tabs>
              <w:spacing w:line="240" w:lineRule="auto"/>
              <w:jc w:val="right"/>
              <w:rPr>
                <w:rFonts w:ascii="宋体" w:hAnsi="宋体"/>
                <w:sz w:val="18"/>
              </w:rPr>
            </w:pPr>
            <w:r>
              <w:rPr>
                <w:rFonts w:ascii="宋体" w:hAnsi="宋体"/>
                <w:sz w:val="18"/>
              </w:rPr>
              <w:t>9.3</w:t>
            </w:r>
          </w:p>
        </w:tc>
        <w:tc>
          <w:tcPr>
            <w:tcW w:w="589" w:type="dxa"/>
            <w:vMerge w:val="restart"/>
            <w:tcBorders>
              <w:tl2br w:val="nil"/>
              <w:tr2bl w:val="nil"/>
            </w:tcBorders>
            <w:vAlign w:val="center"/>
          </w:tcPr>
          <w:p w14:paraId="5EE361A9">
            <w:pPr>
              <w:tabs>
                <w:tab w:val="left" w:pos="1800"/>
              </w:tabs>
              <w:spacing w:line="240" w:lineRule="auto"/>
              <w:jc w:val="right"/>
              <w:rPr>
                <w:rFonts w:ascii="宋体" w:hAnsi="宋体"/>
                <w:sz w:val="18"/>
              </w:rPr>
            </w:pPr>
            <w:r>
              <w:rPr>
                <w:rFonts w:ascii="宋体" w:hAnsi="宋体"/>
                <w:sz w:val="18"/>
              </w:rPr>
              <w:t>13.0</w:t>
            </w:r>
          </w:p>
        </w:tc>
        <w:tc>
          <w:tcPr>
            <w:tcW w:w="831" w:type="dxa"/>
            <w:vMerge w:val="restart"/>
            <w:tcBorders>
              <w:tl2br w:val="nil"/>
              <w:tr2bl w:val="nil"/>
            </w:tcBorders>
            <w:vAlign w:val="center"/>
          </w:tcPr>
          <w:p w14:paraId="5426856E">
            <w:pPr>
              <w:tabs>
                <w:tab w:val="left" w:pos="1800"/>
              </w:tabs>
              <w:spacing w:line="240" w:lineRule="auto"/>
              <w:jc w:val="center"/>
              <w:rPr>
                <w:rFonts w:ascii="宋体" w:hAnsi="宋体"/>
                <w:sz w:val="18"/>
              </w:rPr>
            </w:pPr>
            <w:r>
              <w:rPr>
                <w:rFonts w:ascii="宋体" w:hAnsi="宋体"/>
                <w:sz w:val="18"/>
              </w:rPr>
              <w:t>57</w:t>
            </w:r>
          </w:p>
        </w:tc>
        <w:tc>
          <w:tcPr>
            <w:tcW w:w="565" w:type="dxa"/>
            <w:vMerge w:val="restart"/>
            <w:tcBorders>
              <w:tl2br w:val="nil"/>
              <w:tr2bl w:val="nil"/>
            </w:tcBorders>
            <w:vAlign w:val="center"/>
          </w:tcPr>
          <w:p w14:paraId="64D9C286">
            <w:pPr>
              <w:tabs>
                <w:tab w:val="left" w:pos="1800"/>
              </w:tabs>
              <w:spacing w:line="240" w:lineRule="auto"/>
              <w:jc w:val="right"/>
              <w:rPr>
                <w:rFonts w:ascii="宋体" w:hAnsi="宋体"/>
                <w:sz w:val="18"/>
              </w:rPr>
            </w:pPr>
            <w:r>
              <w:rPr>
                <w:rFonts w:ascii="宋体" w:hAnsi="宋体"/>
                <w:sz w:val="18"/>
              </w:rPr>
              <w:t>9.4</w:t>
            </w:r>
          </w:p>
        </w:tc>
        <w:tc>
          <w:tcPr>
            <w:tcW w:w="612" w:type="dxa"/>
            <w:vMerge w:val="restart"/>
            <w:tcBorders>
              <w:tl2br w:val="nil"/>
              <w:tr2bl w:val="nil"/>
            </w:tcBorders>
            <w:vAlign w:val="center"/>
          </w:tcPr>
          <w:p w14:paraId="1108684C">
            <w:pPr>
              <w:tabs>
                <w:tab w:val="left" w:pos="1800"/>
              </w:tabs>
              <w:spacing w:line="240" w:lineRule="auto"/>
              <w:jc w:val="right"/>
              <w:rPr>
                <w:rFonts w:ascii="宋体" w:hAnsi="宋体"/>
                <w:sz w:val="18"/>
              </w:rPr>
            </w:pPr>
            <w:r>
              <w:rPr>
                <w:rFonts w:ascii="宋体" w:hAnsi="宋体"/>
                <w:sz w:val="18"/>
              </w:rPr>
              <w:t>13.0</w:t>
            </w:r>
          </w:p>
        </w:tc>
        <w:tc>
          <w:tcPr>
            <w:tcW w:w="634" w:type="dxa"/>
            <w:vMerge w:val="restart"/>
            <w:tcBorders>
              <w:tl2br w:val="nil"/>
              <w:tr2bl w:val="nil"/>
            </w:tcBorders>
            <w:vAlign w:val="center"/>
          </w:tcPr>
          <w:p w14:paraId="0A95E861">
            <w:pPr>
              <w:tabs>
                <w:tab w:val="left" w:pos="1800"/>
              </w:tabs>
              <w:spacing w:line="240" w:lineRule="auto"/>
              <w:jc w:val="right"/>
              <w:rPr>
                <w:rFonts w:ascii="宋体" w:hAnsi="宋体"/>
                <w:sz w:val="18"/>
              </w:rPr>
            </w:pPr>
            <w:r>
              <w:rPr>
                <w:rFonts w:ascii="宋体" w:hAnsi="宋体"/>
                <w:sz w:val="18"/>
              </w:rPr>
              <w:t>3.7</w:t>
            </w:r>
          </w:p>
        </w:tc>
        <w:tc>
          <w:tcPr>
            <w:tcW w:w="612" w:type="dxa"/>
            <w:vMerge w:val="restart"/>
            <w:tcBorders>
              <w:tl2br w:val="nil"/>
              <w:tr2bl w:val="nil"/>
            </w:tcBorders>
            <w:vAlign w:val="center"/>
          </w:tcPr>
          <w:p w14:paraId="340090A1">
            <w:pPr>
              <w:tabs>
                <w:tab w:val="left" w:pos="1800"/>
              </w:tabs>
              <w:spacing w:line="240" w:lineRule="auto"/>
              <w:jc w:val="right"/>
              <w:rPr>
                <w:rFonts w:ascii="宋体" w:hAnsi="宋体"/>
                <w:sz w:val="18"/>
              </w:rPr>
            </w:pPr>
            <w:r>
              <w:rPr>
                <w:rFonts w:ascii="宋体" w:hAnsi="宋体"/>
                <w:sz w:val="18"/>
              </w:rPr>
              <w:t>3.6</w:t>
            </w:r>
          </w:p>
        </w:tc>
        <w:tc>
          <w:tcPr>
            <w:tcW w:w="634" w:type="dxa"/>
            <w:vMerge w:val="continue"/>
            <w:tcBorders>
              <w:tl2br w:val="nil"/>
              <w:tr2bl w:val="nil"/>
            </w:tcBorders>
            <w:vAlign w:val="center"/>
          </w:tcPr>
          <w:p w14:paraId="14B93D98">
            <w:pPr>
              <w:widowControl/>
              <w:spacing w:line="240" w:lineRule="auto"/>
              <w:jc w:val="right"/>
              <w:rPr>
                <w:rFonts w:ascii="宋体" w:hAnsi="宋体"/>
                <w:sz w:val="18"/>
              </w:rPr>
            </w:pPr>
          </w:p>
        </w:tc>
        <w:tc>
          <w:tcPr>
            <w:tcW w:w="623" w:type="dxa"/>
            <w:vMerge w:val="continue"/>
            <w:tcBorders>
              <w:tl2br w:val="nil"/>
              <w:tr2bl w:val="nil"/>
            </w:tcBorders>
            <w:vAlign w:val="center"/>
          </w:tcPr>
          <w:p w14:paraId="217CA02D">
            <w:pPr>
              <w:widowControl/>
              <w:spacing w:line="240" w:lineRule="auto"/>
              <w:jc w:val="right"/>
              <w:rPr>
                <w:rFonts w:ascii="宋体" w:hAnsi="宋体"/>
                <w:sz w:val="18"/>
              </w:rPr>
            </w:pPr>
          </w:p>
        </w:tc>
        <w:tc>
          <w:tcPr>
            <w:tcW w:w="658" w:type="dxa"/>
            <w:vMerge w:val="continue"/>
            <w:tcBorders>
              <w:tl2br w:val="nil"/>
              <w:tr2bl w:val="nil"/>
            </w:tcBorders>
            <w:vAlign w:val="center"/>
          </w:tcPr>
          <w:p w14:paraId="45199B6A">
            <w:pPr>
              <w:widowControl/>
              <w:spacing w:line="240" w:lineRule="auto"/>
              <w:jc w:val="right"/>
              <w:rPr>
                <w:rFonts w:ascii="宋体" w:hAnsi="宋体"/>
                <w:sz w:val="18"/>
              </w:rPr>
            </w:pPr>
          </w:p>
        </w:tc>
        <w:tc>
          <w:tcPr>
            <w:tcW w:w="699" w:type="dxa"/>
            <w:vMerge w:val="continue"/>
            <w:tcBorders>
              <w:tl2br w:val="nil"/>
              <w:tr2bl w:val="nil"/>
            </w:tcBorders>
            <w:vAlign w:val="center"/>
          </w:tcPr>
          <w:p w14:paraId="026C0CC6">
            <w:pPr>
              <w:widowControl/>
              <w:spacing w:line="240" w:lineRule="auto"/>
              <w:jc w:val="right"/>
              <w:rPr>
                <w:rFonts w:ascii="宋体" w:hAnsi="宋体"/>
                <w:sz w:val="18"/>
              </w:rPr>
            </w:pPr>
          </w:p>
        </w:tc>
      </w:tr>
      <w:tr w14:paraId="473D26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64AB06AD">
            <w:pPr>
              <w:widowControl/>
              <w:spacing w:line="240" w:lineRule="auto"/>
              <w:jc w:val="left"/>
              <w:rPr>
                <w:rFonts w:ascii="宋体" w:hAnsi="宋体"/>
                <w:sz w:val="18"/>
              </w:rPr>
            </w:pPr>
          </w:p>
        </w:tc>
        <w:tc>
          <w:tcPr>
            <w:tcW w:w="392" w:type="dxa"/>
            <w:vMerge w:val="continue"/>
            <w:tcBorders>
              <w:tl2br w:val="nil"/>
              <w:tr2bl w:val="nil"/>
            </w:tcBorders>
            <w:vAlign w:val="center"/>
          </w:tcPr>
          <w:p w14:paraId="102C0730">
            <w:pPr>
              <w:widowControl/>
              <w:spacing w:line="240" w:lineRule="auto"/>
              <w:jc w:val="left"/>
              <w:rPr>
                <w:rFonts w:ascii="宋体" w:hAnsi="宋体"/>
                <w:sz w:val="18"/>
              </w:rPr>
            </w:pPr>
          </w:p>
        </w:tc>
        <w:tc>
          <w:tcPr>
            <w:tcW w:w="865" w:type="dxa"/>
            <w:vMerge w:val="continue"/>
            <w:tcBorders>
              <w:tl2br w:val="nil"/>
              <w:tr2bl w:val="nil"/>
            </w:tcBorders>
            <w:vAlign w:val="center"/>
          </w:tcPr>
          <w:p w14:paraId="041C79A8">
            <w:pPr>
              <w:widowControl/>
              <w:spacing w:line="240" w:lineRule="auto"/>
              <w:jc w:val="left"/>
              <w:rPr>
                <w:rFonts w:ascii="宋体" w:hAnsi="宋体"/>
                <w:sz w:val="18"/>
              </w:rPr>
            </w:pPr>
          </w:p>
        </w:tc>
        <w:tc>
          <w:tcPr>
            <w:tcW w:w="820" w:type="dxa"/>
            <w:vMerge w:val="continue"/>
            <w:tcBorders>
              <w:tl2br w:val="nil"/>
              <w:tr2bl w:val="nil"/>
            </w:tcBorders>
            <w:vAlign w:val="center"/>
          </w:tcPr>
          <w:p w14:paraId="5373E4DE">
            <w:pPr>
              <w:widowControl/>
              <w:spacing w:line="240" w:lineRule="auto"/>
              <w:jc w:val="left"/>
              <w:rPr>
                <w:rFonts w:ascii="宋体" w:hAnsi="宋体"/>
                <w:sz w:val="18"/>
              </w:rPr>
            </w:pPr>
          </w:p>
        </w:tc>
        <w:tc>
          <w:tcPr>
            <w:tcW w:w="576" w:type="dxa"/>
            <w:vMerge w:val="continue"/>
            <w:tcBorders>
              <w:tl2br w:val="nil"/>
              <w:tr2bl w:val="nil"/>
            </w:tcBorders>
            <w:vAlign w:val="center"/>
          </w:tcPr>
          <w:p w14:paraId="201FF364">
            <w:pPr>
              <w:widowControl/>
              <w:spacing w:line="240" w:lineRule="auto"/>
              <w:jc w:val="right"/>
              <w:rPr>
                <w:rFonts w:ascii="宋体" w:hAnsi="宋体"/>
                <w:sz w:val="18"/>
              </w:rPr>
            </w:pPr>
          </w:p>
        </w:tc>
        <w:tc>
          <w:tcPr>
            <w:tcW w:w="589" w:type="dxa"/>
            <w:vMerge w:val="continue"/>
            <w:tcBorders>
              <w:tl2br w:val="nil"/>
              <w:tr2bl w:val="nil"/>
            </w:tcBorders>
            <w:vAlign w:val="center"/>
          </w:tcPr>
          <w:p w14:paraId="04C8F589">
            <w:pPr>
              <w:widowControl/>
              <w:spacing w:line="240" w:lineRule="auto"/>
              <w:jc w:val="right"/>
              <w:rPr>
                <w:rFonts w:ascii="宋体" w:hAnsi="宋体"/>
                <w:sz w:val="18"/>
              </w:rPr>
            </w:pPr>
          </w:p>
        </w:tc>
        <w:tc>
          <w:tcPr>
            <w:tcW w:w="831" w:type="dxa"/>
            <w:vMerge w:val="continue"/>
            <w:tcBorders>
              <w:tl2br w:val="nil"/>
              <w:tr2bl w:val="nil"/>
            </w:tcBorders>
            <w:vAlign w:val="center"/>
          </w:tcPr>
          <w:p w14:paraId="2C8030B5">
            <w:pPr>
              <w:widowControl/>
              <w:spacing w:line="240" w:lineRule="auto"/>
              <w:jc w:val="left"/>
              <w:rPr>
                <w:rFonts w:ascii="宋体" w:hAnsi="宋体"/>
                <w:sz w:val="18"/>
              </w:rPr>
            </w:pPr>
          </w:p>
        </w:tc>
        <w:tc>
          <w:tcPr>
            <w:tcW w:w="565" w:type="dxa"/>
            <w:vMerge w:val="continue"/>
            <w:tcBorders>
              <w:tl2br w:val="nil"/>
              <w:tr2bl w:val="nil"/>
            </w:tcBorders>
            <w:vAlign w:val="center"/>
          </w:tcPr>
          <w:p w14:paraId="4CD96279">
            <w:pPr>
              <w:widowControl/>
              <w:spacing w:line="240" w:lineRule="auto"/>
              <w:jc w:val="right"/>
              <w:rPr>
                <w:rFonts w:ascii="宋体" w:hAnsi="宋体"/>
                <w:sz w:val="18"/>
              </w:rPr>
            </w:pPr>
          </w:p>
        </w:tc>
        <w:tc>
          <w:tcPr>
            <w:tcW w:w="612" w:type="dxa"/>
            <w:vMerge w:val="continue"/>
            <w:tcBorders>
              <w:tl2br w:val="nil"/>
              <w:tr2bl w:val="nil"/>
            </w:tcBorders>
            <w:vAlign w:val="center"/>
          </w:tcPr>
          <w:p w14:paraId="4AA3AA2D">
            <w:pPr>
              <w:widowControl/>
              <w:spacing w:line="240" w:lineRule="auto"/>
              <w:jc w:val="right"/>
              <w:rPr>
                <w:rFonts w:ascii="宋体" w:hAnsi="宋体"/>
                <w:sz w:val="18"/>
              </w:rPr>
            </w:pPr>
          </w:p>
        </w:tc>
        <w:tc>
          <w:tcPr>
            <w:tcW w:w="634" w:type="dxa"/>
            <w:vMerge w:val="continue"/>
            <w:tcBorders>
              <w:tl2br w:val="nil"/>
              <w:tr2bl w:val="nil"/>
            </w:tcBorders>
            <w:vAlign w:val="center"/>
          </w:tcPr>
          <w:p w14:paraId="03C4619C">
            <w:pPr>
              <w:widowControl/>
              <w:spacing w:line="240" w:lineRule="auto"/>
              <w:jc w:val="right"/>
              <w:rPr>
                <w:rFonts w:ascii="宋体" w:hAnsi="宋体"/>
                <w:sz w:val="18"/>
              </w:rPr>
            </w:pPr>
          </w:p>
        </w:tc>
        <w:tc>
          <w:tcPr>
            <w:tcW w:w="612" w:type="dxa"/>
            <w:vMerge w:val="continue"/>
            <w:tcBorders>
              <w:tl2br w:val="nil"/>
              <w:tr2bl w:val="nil"/>
            </w:tcBorders>
            <w:vAlign w:val="center"/>
          </w:tcPr>
          <w:p w14:paraId="1FE1484F">
            <w:pPr>
              <w:widowControl/>
              <w:spacing w:line="240" w:lineRule="auto"/>
              <w:jc w:val="right"/>
              <w:rPr>
                <w:rFonts w:ascii="宋体" w:hAnsi="宋体"/>
                <w:sz w:val="18"/>
              </w:rPr>
            </w:pPr>
          </w:p>
        </w:tc>
        <w:tc>
          <w:tcPr>
            <w:tcW w:w="634" w:type="dxa"/>
            <w:vMerge w:val="restart"/>
            <w:tcBorders>
              <w:tl2br w:val="nil"/>
              <w:tr2bl w:val="nil"/>
            </w:tcBorders>
            <w:vAlign w:val="center"/>
          </w:tcPr>
          <w:p w14:paraId="209FBFBD">
            <w:pPr>
              <w:tabs>
                <w:tab w:val="left" w:pos="1800"/>
              </w:tabs>
              <w:spacing w:line="240" w:lineRule="auto"/>
              <w:jc w:val="right"/>
              <w:rPr>
                <w:rFonts w:ascii="宋体" w:hAnsi="宋体"/>
                <w:sz w:val="18"/>
              </w:rPr>
            </w:pPr>
            <w:r>
              <w:rPr>
                <w:rFonts w:ascii="宋体" w:hAnsi="宋体"/>
                <w:sz w:val="18"/>
              </w:rPr>
              <w:t>5.2</w:t>
            </w:r>
          </w:p>
        </w:tc>
        <w:tc>
          <w:tcPr>
            <w:tcW w:w="623" w:type="dxa"/>
            <w:vMerge w:val="restart"/>
            <w:tcBorders>
              <w:tl2br w:val="nil"/>
              <w:tr2bl w:val="nil"/>
            </w:tcBorders>
            <w:vAlign w:val="center"/>
          </w:tcPr>
          <w:p w14:paraId="2B8B829D">
            <w:pPr>
              <w:tabs>
                <w:tab w:val="left" w:pos="1800"/>
              </w:tabs>
              <w:spacing w:line="240" w:lineRule="auto"/>
              <w:jc w:val="right"/>
              <w:rPr>
                <w:rFonts w:ascii="宋体" w:hAnsi="宋体"/>
                <w:sz w:val="18"/>
              </w:rPr>
            </w:pPr>
            <w:r>
              <w:rPr>
                <w:rFonts w:ascii="宋体" w:hAnsi="宋体"/>
                <w:sz w:val="18"/>
              </w:rPr>
              <w:t>5.3</w:t>
            </w:r>
          </w:p>
        </w:tc>
        <w:tc>
          <w:tcPr>
            <w:tcW w:w="658" w:type="dxa"/>
            <w:vMerge w:val="restart"/>
            <w:tcBorders>
              <w:tl2br w:val="nil"/>
              <w:tr2bl w:val="nil"/>
            </w:tcBorders>
            <w:vAlign w:val="center"/>
          </w:tcPr>
          <w:p w14:paraId="221E896B">
            <w:pPr>
              <w:tabs>
                <w:tab w:val="left" w:pos="1800"/>
              </w:tabs>
              <w:spacing w:line="240" w:lineRule="auto"/>
              <w:jc w:val="right"/>
              <w:rPr>
                <w:rFonts w:ascii="宋体" w:hAnsi="宋体"/>
                <w:sz w:val="18"/>
              </w:rPr>
            </w:pPr>
            <w:r>
              <w:rPr>
                <w:rFonts w:ascii="宋体" w:hAnsi="宋体"/>
                <w:sz w:val="18"/>
              </w:rPr>
              <w:t>5.25</w:t>
            </w:r>
          </w:p>
        </w:tc>
        <w:tc>
          <w:tcPr>
            <w:tcW w:w="699" w:type="dxa"/>
            <w:vMerge w:val="restart"/>
            <w:tcBorders>
              <w:tl2br w:val="nil"/>
              <w:tr2bl w:val="nil"/>
            </w:tcBorders>
            <w:vAlign w:val="center"/>
          </w:tcPr>
          <w:p w14:paraId="088A932F">
            <w:pPr>
              <w:tabs>
                <w:tab w:val="left" w:pos="1800"/>
              </w:tabs>
              <w:spacing w:line="240" w:lineRule="auto"/>
              <w:jc w:val="right"/>
              <w:rPr>
                <w:rFonts w:ascii="宋体" w:hAnsi="宋体"/>
                <w:sz w:val="18"/>
              </w:rPr>
            </w:pPr>
            <w:r>
              <w:rPr>
                <w:rFonts w:ascii="宋体" w:hAnsi="宋体"/>
                <w:sz w:val="18"/>
              </w:rPr>
              <w:t>-0.13</w:t>
            </w:r>
          </w:p>
        </w:tc>
      </w:tr>
      <w:tr w14:paraId="0B7DF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0FF042BC">
            <w:pPr>
              <w:widowControl/>
              <w:spacing w:line="240" w:lineRule="auto"/>
              <w:jc w:val="left"/>
              <w:rPr>
                <w:rFonts w:ascii="宋体" w:hAnsi="宋体"/>
                <w:sz w:val="18"/>
              </w:rPr>
            </w:pPr>
          </w:p>
        </w:tc>
        <w:tc>
          <w:tcPr>
            <w:tcW w:w="392" w:type="dxa"/>
            <w:vMerge w:val="continue"/>
            <w:tcBorders>
              <w:tl2br w:val="nil"/>
              <w:tr2bl w:val="nil"/>
            </w:tcBorders>
            <w:vAlign w:val="center"/>
          </w:tcPr>
          <w:p w14:paraId="0F3CDA9A">
            <w:pPr>
              <w:widowControl/>
              <w:spacing w:line="240" w:lineRule="auto"/>
              <w:jc w:val="left"/>
              <w:rPr>
                <w:rFonts w:ascii="宋体" w:hAnsi="宋体"/>
                <w:sz w:val="18"/>
              </w:rPr>
            </w:pPr>
          </w:p>
        </w:tc>
        <w:tc>
          <w:tcPr>
            <w:tcW w:w="865" w:type="dxa"/>
            <w:vMerge w:val="restart"/>
            <w:tcBorders>
              <w:tl2br w:val="nil"/>
              <w:tr2bl w:val="nil"/>
            </w:tcBorders>
            <w:vAlign w:val="center"/>
          </w:tcPr>
          <w:p w14:paraId="2C9AF12E">
            <w:pPr>
              <w:tabs>
                <w:tab w:val="left" w:pos="1800"/>
              </w:tabs>
              <w:spacing w:line="240" w:lineRule="auto"/>
              <w:jc w:val="center"/>
              <w:rPr>
                <w:rFonts w:ascii="宋体" w:hAnsi="宋体"/>
                <w:sz w:val="18"/>
              </w:rPr>
            </w:pPr>
            <w:r>
              <w:rPr>
                <w:rFonts w:ascii="宋体" w:hAnsi="宋体"/>
                <w:sz w:val="18"/>
              </w:rPr>
              <w:t>40</w:t>
            </w:r>
          </w:p>
        </w:tc>
        <w:tc>
          <w:tcPr>
            <w:tcW w:w="820" w:type="dxa"/>
            <w:vMerge w:val="restart"/>
            <w:tcBorders>
              <w:tl2br w:val="nil"/>
              <w:tr2bl w:val="nil"/>
            </w:tcBorders>
            <w:vAlign w:val="center"/>
          </w:tcPr>
          <w:p w14:paraId="4F234422">
            <w:pPr>
              <w:tabs>
                <w:tab w:val="left" w:pos="1800"/>
              </w:tabs>
              <w:spacing w:line="240" w:lineRule="auto"/>
              <w:ind w:firstLine="360" w:firstLineChars="200"/>
              <w:jc w:val="center"/>
              <w:rPr>
                <w:rFonts w:ascii="宋体" w:hAnsi="宋体"/>
                <w:sz w:val="18"/>
              </w:rPr>
            </w:pPr>
            <w:r>
              <w:rPr>
                <w:rFonts w:ascii="宋体" w:hAnsi="宋体"/>
                <w:sz w:val="18"/>
              </w:rPr>
              <w:t>41</w:t>
            </w:r>
          </w:p>
        </w:tc>
        <w:tc>
          <w:tcPr>
            <w:tcW w:w="576" w:type="dxa"/>
            <w:vMerge w:val="restart"/>
            <w:tcBorders>
              <w:tl2br w:val="nil"/>
              <w:tr2bl w:val="nil"/>
            </w:tcBorders>
            <w:vAlign w:val="center"/>
          </w:tcPr>
          <w:p w14:paraId="16F99EB3">
            <w:pPr>
              <w:tabs>
                <w:tab w:val="left" w:pos="1800"/>
              </w:tabs>
              <w:spacing w:line="240" w:lineRule="auto"/>
              <w:jc w:val="right"/>
              <w:rPr>
                <w:rFonts w:ascii="宋体" w:hAnsi="宋体"/>
                <w:sz w:val="18"/>
              </w:rPr>
            </w:pPr>
            <w:r>
              <w:rPr>
                <w:rFonts w:ascii="宋体" w:hAnsi="宋体"/>
                <w:sz w:val="18"/>
              </w:rPr>
              <w:t>11.9</w:t>
            </w:r>
          </w:p>
        </w:tc>
        <w:tc>
          <w:tcPr>
            <w:tcW w:w="589" w:type="dxa"/>
            <w:vMerge w:val="restart"/>
            <w:tcBorders>
              <w:tl2br w:val="nil"/>
              <w:tr2bl w:val="nil"/>
            </w:tcBorders>
            <w:vAlign w:val="center"/>
          </w:tcPr>
          <w:p w14:paraId="014A0469">
            <w:pPr>
              <w:tabs>
                <w:tab w:val="left" w:pos="1800"/>
              </w:tabs>
              <w:spacing w:line="240" w:lineRule="auto"/>
              <w:jc w:val="right"/>
              <w:rPr>
                <w:rFonts w:ascii="宋体" w:hAnsi="宋体"/>
                <w:sz w:val="18"/>
              </w:rPr>
            </w:pPr>
            <w:r>
              <w:rPr>
                <w:rFonts w:ascii="宋体" w:hAnsi="宋体"/>
                <w:sz w:val="18"/>
              </w:rPr>
              <w:t>10.4</w:t>
            </w:r>
          </w:p>
        </w:tc>
        <w:tc>
          <w:tcPr>
            <w:tcW w:w="831" w:type="dxa"/>
            <w:vMerge w:val="restart"/>
            <w:tcBorders>
              <w:tl2br w:val="nil"/>
              <w:tr2bl w:val="nil"/>
            </w:tcBorders>
            <w:vAlign w:val="center"/>
          </w:tcPr>
          <w:p w14:paraId="0F97D949">
            <w:pPr>
              <w:tabs>
                <w:tab w:val="left" w:pos="1800"/>
              </w:tabs>
              <w:spacing w:line="240" w:lineRule="auto"/>
              <w:jc w:val="center"/>
              <w:rPr>
                <w:rFonts w:ascii="宋体" w:hAnsi="宋体"/>
                <w:sz w:val="18"/>
              </w:rPr>
            </w:pPr>
            <w:r>
              <w:rPr>
                <w:rFonts w:ascii="宋体" w:hAnsi="宋体"/>
                <w:sz w:val="18"/>
              </w:rPr>
              <w:t>55</w:t>
            </w:r>
          </w:p>
        </w:tc>
        <w:tc>
          <w:tcPr>
            <w:tcW w:w="565" w:type="dxa"/>
            <w:vMerge w:val="restart"/>
            <w:tcBorders>
              <w:tl2br w:val="nil"/>
              <w:tr2bl w:val="nil"/>
            </w:tcBorders>
            <w:vAlign w:val="center"/>
          </w:tcPr>
          <w:p w14:paraId="4F776E48">
            <w:pPr>
              <w:tabs>
                <w:tab w:val="left" w:pos="1800"/>
              </w:tabs>
              <w:spacing w:line="240" w:lineRule="auto"/>
              <w:ind w:right="90"/>
              <w:jc w:val="right"/>
              <w:rPr>
                <w:rFonts w:ascii="宋体" w:hAnsi="宋体"/>
                <w:sz w:val="18"/>
              </w:rPr>
            </w:pPr>
            <w:r>
              <w:rPr>
                <w:rFonts w:ascii="宋体" w:hAnsi="宋体"/>
                <w:sz w:val="18"/>
              </w:rPr>
              <w:t>12.0</w:t>
            </w:r>
          </w:p>
        </w:tc>
        <w:tc>
          <w:tcPr>
            <w:tcW w:w="612" w:type="dxa"/>
            <w:vMerge w:val="restart"/>
            <w:tcBorders>
              <w:tl2br w:val="nil"/>
              <w:tr2bl w:val="nil"/>
            </w:tcBorders>
            <w:vAlign w:val="center"/>
          </w:tcPr>
          <w:p w14:paraId="33CE9E4E">
            <w:pPr>
              <w:tabs>
                <w:tab w:val="left" w:pos="1800"/>
              </w:tabs>
              <w:spacing w:line="240" w:lineRule="auto"/>
              <w:jc w:val="right"/>
              <w:rPr>
                <w:rFonts w:ascii="宋体" w:hAnsi="宋体"/>
                <w:sz w:val="18"/>
              </w:rPr>
            </w:pPr>
            <w:r>
              <w:rPr>
                <w:rFonts w:ascii="宋体" w:hAnsi="宋体"/>
                <w:sz w:val="18"/>
              </w:rPr>
              <w:t>10.3</w:t>
            </w:r>
          </w:p>
        </w:tc>
        <w:tc>
          <w:tcPr>
            <w:tcW w:w="634" w:type="dxa"/>
            <w:vMerge w:val="restart"/>
            <w:tcBorders>
              <w:tl2br w:val="nil"/>
              <w:tr2bl w:val="nil"/>
            </w:tcBorders>
            <w:vAlign w:val="center"/>
          </w:tcPr>
          <w:p w14:paraId="189BE5EA">
            <w:pPr>
              <w:tabs>
                <w:tab w:val="left" w:pos="1800"/>
              </w:tabs>
              <w:spacing w:line="240" w:lineRule="auto"/>
              <w:jc w:val="right"/>
              <w:rPr>
                <w:rFonts w:ascii="宋体" w:hAnsi="宋体"/>
                <w:sz w:val="18"/>
              </w:rPr>
            </w:pPr>
            <w:r>
              <w:rPr>
                <w:rFonts w:ascii="宋体" w:hAnsi="宋体"/>
                <w:sz w:val="18"/>
              </w:rPr>
              <w:t>-1.5</w:t>
            </w:r>
          </w:p>
        </w:tc>
        <w:tc>
          <w:tcPr>
            <w:tcW w:w="612" w:type="dxa"/>
            <w:vMerge w:val="restart"/>
            <w:tcBorders>
              <w:tl2br w:val="nil"/>
              <w:tr2bl w:val="nil"/>
            </w:tcBorders>
            <w:vAlign w:val="center"/>
          </w:tcPr>
          <w:p w14:paraId="2FCFF1BD">
            <w:pPr>
              <w:tabs>
                <w:tab w:val="left" w:pos="1800"/>
              </w:tabs>
              <w:spacing w:line="240" w:lineRule="auto"/>
              <w:jc w:val="right"/>
              <w:rPr>
                <w:rFonts w:ascii="宋体" w:hAnsi="宋体"/>
                <w:sz w:val="18"/>
              </w:rPr>
            </w:pPr>
            <w:r>
              <w:rPr>
                <w:rFonts w:ascii="宋体" w:hAnsi="宋体"/>
                <w:sz w:val="18"/>
              </w:rPr>
              <w:t>-1.7</w:t>
            </w:r>
          </w:p>
        </w:tc>
        <w:tc>
          <w:tcPr>
            <w:tcW w:w="634" w:type="dxa"/>
            <w:vMerge w:val="continue"/>
            <w:tcBorders>
              <w:tl2br w:val="nil"/>
              <w:tr2bl w:val="nil"/>
            </w:tcBorders>
            <w:vAlign w:val="center"/>
          </w:tcPr>
          <w:p w14:paraId="5779AE2F">
            <w:pPr>
              <w:widowControl/>
              <w:spacing w:line="240" w:lineRule="auto"/>
              <w:jc w:val="right"/>
              <w:rPr>
                <w:rFonts w:ascii="宋体" w:hAnsi="宋体"/>
                <w:sz w:val="18"/>
              </w:rPr>
            </w:pPr>
          </w:p>
        </w:tc>
        <w:tc>
          <w:tcPr>
            <w:tcW w:w="623" w:type="dxa"/>
            <w:vMerge w:val="continue"/>
            <w:tcBorders>
              <w:tl2br w:val="nil"/>
              <w:tr2bl w:val="nil"/>
            </w:tcBorders>
            <w:vAlign w:val="center"/>
          </w:tcPr>
          <w:p w14:paraId="721C28B3">
            <w:pPr>
              <w:widowControl/>
              <w:spacing w:line="240" w:lineRule="auto"/>
              <w:jc w:val="right"/>
              <w:rPr>
                <w:rFonts w:ascii="宋体" w:hAnsi="宋体"/>
                <w:sz w:val="18"/>
              </w:rPr>
            </w:pPr>
          </w:p>
        </w:tc>
        <w:tc>
          <w:tcPr>
            <w:tcW w:w="658" w:type="dxa"/>
            <w:vMerge w:val="continue"/>
            <w:tcBorders>
              <w:tl2br w:val="nil"/>
              <w:tr2bl w:val="nil"/>
            </w:tcBorders>
            <w:vAlign w:val="center"/>
          </w:tcPr>
          <w:p w14:paraId="3D523CE2">
            <w:pPr>
              <w:widowControl/>
              <w:spacing w:line="240" w:lineRule="auto"/>
              <w:jc w:val="right"/>
              <w:rPr>
                <w:rFonts w:ascii="宋体" w:hAnsi="宋体"/>
                <w:sz w:val="18"/>
              </w:rPr>
            </w:pPr>
          </w:p>
        </w:tc>
        <w:tc>
          <w:tcPr>
            <w:tcW w:w="699" w:type="dxa"/>
            <w:vMerge w:val="continue"/>
            <w:tcBorders>
              <w:tl2br w:val="nil"/>
              <w:tr2bl w:val="nil"/>
            </w:tcBorders>
            <w:vAlign w:val="center"/>
          </w:tcPr>
          <w:p w14:paraId="16F68CA3">
            <w:pPr>
              <w:widowControl/>
              <w:spacing w:line="240" w:lineRule="auto"/>
              <w:jc w:val="right"/>
              <w:rPr>
                <w:rFonts w:ascii="宋体" w:hAnsi="宋体"/>
                <w:sz w:val="18"/>
              </w:rPr>
            </w:pPr>
          </w:p>
        </w:tc>
      </w:tr>
      <w:tr w14:paraId="667CF5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7A820D69">
            <w:pPr>
              <w:widowControl/>
              <w:spacing w:line="240" w:lineRule="auto"/>
              <w:jc w:val="left"/>
              <w:rPr>
                <w:rFonts w:ascii="宋体" w:hAnsi="宋体"/>
                <w:sz w:val="18"/>
              </w:rPr>
            </w:pPr>
          </w:p>
        </w:tc>
        <w:tc>
          <w:tcPr>
            <w:tcW w:w="392" w:type="dxa"/>
            <w:vMerge w:val="continue"/>
            <w:tcBorders>
              <w:tl2br w:val="nil"/>
              <w:tr2bl w:val="nil"/>
            </w:tcBorders>
            <w:vAlign w:val="center"/>
          </w:tcPr>
          <w:p w14:paraId="6A496ED3">
            <w:pPr>
              <w:widowControl/>
              <w:spacing w:line="240" w:lineRule="auto"/>
              <w:jc w:val="left"/>
              <w:rPr>
                <w:rFonts w:ascii="宋体" w:hAnsi="宋体"/>
                <w:sz w:val="18"/>
              </w:rPr>
            </w:pPr>
          </w:p>
        </w:tc>
        <w:tc>
          <w:tcPr>
            <w:tcW w:w="865" w:type="dxa"/>
            <w:vMerge w:val="continue"/>
            <w:tcBorders>
              <w:tl2br w:val="nil"/>
              <w:tr2bl w:val="nil"/>
            </w:tcBorders>
            <w:vAlign w:val="center"/>
          </w:tcPr>
          <w:p w14:paraId="1E2D9442">
            <w:pPr>
              <w:widowControl/>
              <w:spacing w:line="240" w:lineRule="auto"/>
              <w:jc w:val="left"/>
              <w:rPr>
                <w:rFonts w:ascii="宋体" w:hAnsi="宋体"/>
                <w:sz w:val="18"/>
              </w:rPr>
            </w:pPr>
          </w:p>
        </w:tc>
        <w:tc>
          <w:tcPr>
            <w:tcW w:w="820" w:type="dxa"/>
            <w:vMerge w:val="continue"/>
            <w:tcBorders>
              <w:tl2br w:val="nil"/>
              <w:tr2bl w:val="nil"/>
            </w:tcBorders>
            <w:vAlign w:val="center"/>
          </w:tcPr>
          <w:p w14:paraId="559D6844">
            <w:pPr>
              <w:widowControl/>
              <w:spacing w:line="240" w:lineRule="auto"/>
              <w:jc w:val="left"/>
              <w:rPr>
                <w:rFonts w:ascii="宋体" w:hAnsi="宋体"/>
                <w:sz w:val="18"/>
              </w:rPr>
            </w:pPr>
          </w:p>
        </w:tc>
        <w:tc>
          <w:tcPr>
            <w:tcW w:w="576" w:type="dxa"/>
            <w:vMerge w:val="continue"/>
            <w:tcBorders>
              <w:tl2br w:val="nil"/>
              <w:tr2bl w:val="nil"/>
            </w:tcBorders>
            <w:vAlign w:val="center"/>
          </w:tcPr>
          <w:p w14:paraId="12B5CCB3">
            <w:pPr>
              <w:widowControl/>
              <w:spacing w:line="240" w:lineRule="auto"/>
              <w:jc w:val="right"/>
              <w:rPr>
                <w:rFonts w:ascii="宋体" w:hAnsi="宋体"/>
                <w:sz w:val="18"/>
              </w:rPr>
            </w:pPr>
          </w:p>
        </w:tc>
        <w:tc>
          <w:tcPr>
            <w:tcW w:w="589" w:type="dxa"/>
            <w:vMerge w:val="continue"/>
            <w:tcBorders>
              <w:tl2br w:val="nil"/>
              <w:tr2bl w:val="nil"/>
            </w:tcBorders>
            <w:vAlign w:val="center"/>
          </w:tcPr>
          <w:p w14:paraId="637ABA41">
            <w:pPr>
              <w:widowControl/>
              <w:spacing w:line="240" w:lineRule="auto"/>
              <w:jc w:val="right"/>
              <w:rPr>
                <w:rFonts w:ascii="宋体" w:hAnsi="宋体"/>
                <w:sz w:val="18"/>
              </w:rPr>
            </w:pPr>
          </w:p>
        </w:tc>
        <w:tc>
          <w:tcPr>
            <w:tcW w:w="831" w:type="dxa"/>
            <w:vMerge w:val="continue"/>
            <w:tcBorders>
              <w:tl2br w:val="nil"/>
              <w:tr2bl w:val="nil"/>
            </w:tcBorders>
            <w:vAlign w:val="center"/>
          </w:tcPr>
          <w:p w14:paraId="76483789">
            <w:pPr>
              <w:widowControl/>
              <w:spacing w:line="240" w:lineRule="auto"/>
              <w:jc w:val="left"/>
              <w:rPr>
                <w:rFonts w:ascii="宋体" w:hAnsi="宋体"/>
                <w:sz w:val="18"/>
              </w:rPr>
            </w:pPr>
          </w:p>
        </w:tc>
        <w:tc>
          <w:tcPr>
            <w:tcW w:w="565" w:type="dxa"/>
            <w:vMerge w:val="continue"/>
            <w:tcBorders>
              <w:tl2br w:val="nil"/>
              <w:tr2bl w:val="nil"/>
            </w:tcBorders>
            <w:vAlign w:val="center"/>
          </w:tcPr>
          <w:p w14:paraId="4B878080">
            <w:pPr>
              <w:widowControl/>
              <w:spacing w:line="240" w:lineRule="auto"/>
              <w:jc w:val="right"/>
              <w:rPr>
                <w:rFonts w:ascii="宋体" w:hAnsi="宋体"/>
                <w:sz w:val="18"/>
              </w:rPr>
            </w:pPr>
          </w:p>
        </w:tc>
        <w:tc>
          <w:tcPr>
            <w:tcW w:w="612" w:type="dxa"/>
            <w:vMerge w:val="continue"/>
            <w:tcBorders>
              <w:tl2br w:val="nil"/>
              <w:tr2bl w:val="nil"/>
            </w:tcBorders>
            <w:vAlign w:val="center"/>
          </w:tcPr>
          <w:p w14:paraId="2859808C">
            <w:pPr>
              <w:widowControl/>
              <w:spacing w:line="240" w:lineRule="auto"/>
              <w:jc w:val="right"/>
              <w:rPr>
                <w:rFonts w:ascii="宋体" w:hAnsi="宋体"/>
                <w:sz w:val="18"/>
              </w:rPr>
            </w:pPr>
          </w:p>
        </w:tc>
        <w:tc>
          <w:tcPr>
            <w:tcW w:w="634" w:type="dxa"/>
            <w:vMerge w:val="continue"/>
            <w:tcBorders>
              <w:tl2br w:val="nil"/>
              <w:tr2bl w:val="nil"/>
            </w:tcBorders>
            <w:vAlign w:val="center"/>
          </w:tcPr>
          <w:p w14:paraId="0CA550BB">
            <w:pPr>
              <w:widowControl/>
              <w:spacing w:line="240" w:lineRule="auto"/>
              <w:jc w:val="right"/>
              <w:rPr>
                <w:rFonts w:ascii="宋体" w:hAnsi="宋体"/>
                <w:sz w:val="18"/>
              </w:rPr>
            </w:pPr>
          </w:p>
        </w:tc>
        <w:tc>
          <w:tcPr>
            <w:tcW w:w="612" w:type="dxa"/>
            <w:vMerge w:val="continue"/>
            <w:tcBorders>
              <w:tl2br w:val="nil"/>
              <w:tr2bl w:val="nil"/>
            </w:tcBorders>
            <w:vAlign w:val="center"/>
          </w:tcPr>
          <w:p w14:paraId="3D16CF8E">
            <w:pPr>
              <w:widowControl/>
              <w:spacing w:line="240" w:lineRule="auto"/>
              <w:jc w:val="right"/>
              <w:rPr>
                <w:rFonts w:ascii="宋体" w:hAnsi="宋体"/>
                <w:sz w:val="18"/>
              </w:rPr>
            </w:pPr>
          </w:p>
        </w:tc>
        <w:tc>
          <w:tcPr>
            <w:tcW w:w="634" w:type="dxa"/>
            <w:vMerge w:val="restart"/>
            <w:tcBorders>
              <w:tl2br w:val="nil"/>
              <w:tr2bl w:val="nil"/>
            </w:tcBorders>
            <w:vAlign w:val="center"/>
          </w:tcPr>
          <w:p w14:paraId="2F254837">
            <w:pPr>
              <w:tabs>
                <w:tab w:val="left" w:pos="1800"/>
              </w:tabs>
              <w:spacing w:line="240" w:lineRule="auto"/>
              <w:jc w:val="right"/>
              <w:rPr>
                <w:rFonts w:ascii="宋体" w:hAnsi="宋体"/>
                <w:sz w:val="18"/>
              </w:rPr>
            </w:pPr>
            <w:r>
              <w:rPr>
                <w:rFonts w:ascii="宋体" w:hAnsi="宋体"/>
                <w:sz w:val="18"/>
              </w:rPr>
              <w:t>5.6</w:t>
            </w:r>
          </w:p>
        </w:tc>
        <w:tc>
          <w:tcPr>
            <w:tcW w:w="623" w:type="dxa"/>
            <w:vMerge w:val="restart"/>
            <w:tcBorders>
              <w:tl2br w:val="nil"/>
              <w:tr2bl w:val="nil"/>
            </w:tcBorders>
            <w:vAlign w:val="center"/>
          </w:tcPr>
          <w:p w14:paraId="4450205A">
            <w:pPr>
              <w:tabs>
                <w:tab w:val="left" w:pos="1800"/>
              </w:tabs>
              <w:spacing w:line="240" w:lineRule="auto"/>
              <w:jc w:val="right"/>
              <w:rPr>
                <w:rFonts w:ascii="宋体" w:hAnsi="宋体"/>
                <w:sz w:val="18"/>
              </w:rPr>
            </w:pPr>
            <w:r>
              <w:rPr>
                <w:rFonts w:ascii="宋体" w:hAnsi="宋体"/>
                <w:sz w:val="18"/>
              </w:rPr>
              <w:t>5.2</w:t>
            </w:r>
          </w:p>
        </w:tc>
        <w:tc>
          <w:tcPr>
            <w:tcW w:w="658" w:type="dxa"/>
            <w:vMerge w:val="restart"/>
            <w:tcBorders>
              <w:tl2br w:val="nil"/>
              <w:tr2bl w:val="nil"/>
            </w:tcBorders>
            <w:vAlign w:val="center"/>
          </w:tcPr>
          <w:p w14:paraId="50F5E347">
            <w:pPr>
              <w:tabs>
                <w:tab w:val="left" w:pos="1800"/>
              </w:tabs>
              <w:spacing w:line="240" w:lineRule="auto"/>
              <w:jc w:val="right"/>
              <w:rPr>
                <w:rFonts w:ascii="宋体" w:hAnsi="宋体"/>
                <w:sz w:val="18"/>
              </w:rPr>
            </w:pPr>
            <w:r>
              <w:rPr>
                <w:rFonts w:ascii="宋体" w:hAnsi="宋体"/>
                <w:sz w:val="18"/>
              </w:rPr>
              <w:t>5.40</w:t>
            </w:r>
          </w:p>
        </w:tc>
        <w:tc>
          <w:tcPr>
            <w:tcW w:w="699" w:type="dxa"/>
            <w:vMerge w:val="restart"/>
            <w:tcBorders>
              <w:tl2br w:val="nil"/>
              <w:tr2bl w:val="nil"/>
            </w:tcBorders>
            <w:vAlign w:val="center"/>
          </w:tcPr>
          <w:p w14:paraId="041CF8AF">
            <w:pPr>
              <w:tabs>
                <w:tab w:val="left" w:pos="1800"/>
              </w:tabs>
              <w:spacing w:line="240" w:lineRule="auto"/>
              <w:jc w:val="right"/>
              <w:rPr>
                <w:rFonts w:ascii="宋体" w:hAnsi="宋体"/>
                <w:sz w:val="18"/>
              </w:rPr>
            </w:pPr>
            <w:r>
              <w:rPr>
                <w:rFonts w:ascii="宋体" w:hAnsi="宋体"/>
                <w:sz w:val="18"/>
              </w:rPr>
              <w:t>-0.28</w:t>
            </w:r>
          </w:p>
        </w:tc>
      </w:tr>
      <w:tr w14:paraId="07334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62E4902A">
            <w:pPr>
              <w:widowControl/>
              <w:spacing w:line="240" w:lineRule="auto"/>
              <w:jc w:val="left"/>
              <w:rPr>
                <w:rFonts w:ascii="宋体" w:hAnsi="宋体"/>
                <w:sz w:val="18"/>
              </w:rPr>
            </w:pPr>
          </w:p>
        </w:tc>
        <w:tc>
          <w:tcPr>
            <w:tcW w:w="392" w:type="dxa"/>
            <w:vMerge w:val="continue"/>
            <w:tcBorders>
              <w:tl2br w:val="nil"/>
              <w:tr2bl w:val="nil"/>
            </w:tcBorders>
            <w:vAlign w:val="center"/>
          </w:tcPr>
          <w:p w14:paraId="757B7DB6">
            <w:pPr>
              <w:widowControl/>
              <w:spacing w:line="240" w:lineRule="auto"/>
              <w:jc w:val="left"/>
              <w:rPr>
                <w:rFonts w:ascii="宋体" w:hAnsi="宋体"/>
                <w:sz w:val="18"/>
              </w:rPr>
            </w:pPr>
          </w:p>
        </w:tc>
        <w:tc>
          <w:tcPr>
            <w:tcW w:w="865" w:type="dxa"/>
            <w:vMerge w:val="restart"/>
            <w:tcBorders>
              <w:tl2br w:val="nil"/>
              <w:tr2bl w:val="nil"/>
            </w:tcBorders>
            <w:vAlign w:val="center"/>
          </w:tcPr>
          <w:p w14:paraId="1D92A2E2">
            <w:pPr>
              <w:tabs>
                <w:tab w:val="left" w:pos="1800"/>
              </w:tabs>
              <w:spacing w:line="240" w:lineRule="auto"/>
              <w:jc w:val="center"/>
              <w:rPr>
                <w:rFonts w:ascii="宋体" w:hAnsi="宋体"/>
                <w:sz w:val="18"/>
              </w:rPr>
            </w:pPr>
            <w:r>
              <w:rPr>
                <w:rFonts w:ascii="宋体" w:hAnsi="宋体"/>
                <w:sz w:val="18"/>
              </w:rPr>
              <w:t>50</w:t>
            </w:r>
          </w:p>
        </w:tc>
        <w:tc>
          <w:tcPr>
            <w:tcW w:w="820" w:type="dxa"/>
            <w:vMerge w:val="restart"/>
            <w:tcBorders>
              <w:tl2br w:val="nil"/>
              <w:tr2bl w:val="nil"/>
            </w:tcBorders>
            <w:vAlign w:val="center"/>
          </w:tcPr>
          <w:p w14:paraId="1D7F8402">
            <w:pPr>
              <w:tabs>
                <w:tab w:val="left" w:pos="1800"/>
              </w:tabs>
              <w:spacing w:line="240" w:lineRule="auto"/>
              <w:ind w:firstLine="360" w:firstLineChars="200"/>
              <w:jc w:val="center"/>
              <w:rPr>
                <w:rFonts w:ascii="宋体" w:hAnsi="宋体"/>
                <w:sz w:val="18"/>
              </w:rPr>
            </w:pPr>
            <w:r>
              <w:rPr>
                <w:rFonts w:ascii="宋体" w:hAnsi="宋体"/>
                <w:sz w:val="18"/>
              </w:rPr>
              <w:t>43</w:t>
            </w:r>
          </w:p>
        </w:tc>
        <w:tc>
          <w:tcPr>
            <w:tcW w:w="576" w:type="dxa"/>
            <w:vMerge w:val="restart"/>
            <w:tcBorders>
              <w:tl2br w:val="nil"/>
              <w:tr2bl w:val="nil"/>
            </w:tcBorders>
            <w:vAlign w:val="center"/>
          </w:tcPr>
          <w:p w14:paraId="3FF7F447">
            <w:pPr>
              <w:tabs>
                <w:tab w:val="left" w:pos="1800"/>
              </w:tabs>
              <w:spacing w:line="240" w:lineRule="auto"/>
              <w:jc w:val="right"/>
              <w:rPr>
                <w:rFonts w:ascii="宋体" w:hAnsi="宋体"/>
                <w:sz w:val="18"/>
              </w:rPr>
            </w:pPr>
            <w:r>
              <w:rPr>
                <w:rFonts w:ascii="宋体" w:hAnsi="宋体"/>
                <w:sz w:val="18"/>
              </w:rPr>
              <w:t>14.8</w:t>
            </w:r>
          </w:p>
        </w:tc>
        <w:tc>
          <w:tcPr>
            <w:tcW w:w="589" w:type="dxa"/>
            <w:vMerge w:val="restart"/>
            <w:tcBorders>
              <w:tl2br w:val="nil"/>
              <w:tr2bl w:val="nil"/>
            </w:tcBorders>
            <w:vAlign w:val="center"/>
          </w:tcPr>
          <w:p w14:paraId="2663206F">
            <w:pPr>
              <w:tabs>
                <w:tab w:val="left" w:pos="1800"/>
              </w:tabs>
              <w:spacing w:line="240" w:lineRule="auto"/>
              <w:jc w:val="right"/>
              <w:rPr>
                <w:rFonts w:ascii="宋体" w:hAnsi="宋体"/>
                <w:sz w:val="18"/>
              </w:rPr>
            </w:pPr>
            <w:r>
              <w:rPr>
                <w:rFonts w:ascii="宋体" w:hAnsi="宋体"/>
                <w:sz w:val="18"/>
              </w:rPr>
              <w:t>7.7</w:t>
            </w:r>
          </w:p>
        </w:tc>
        <w:tc>
          <w:tcPr>
            <w:tcW w:w="831" w:type="dxa"/>
            <w:vMerge w:val="restart"/>
            <w:tcBorders>
              <w:tl2br w:val="nil"/>
              <w:tr2bl w:val="nil"/>
            </w:tcBorders>
            <w:vAlign w:val="center"/>
          </w:tcPr>
          <w:p w14:paraId="43E01798">
            <w:pPr>
              <w:tabs>
                <w:tab w:val="left" w:pos="1800"/>
              </w:tabs>
              <w:spacing w:line="240" w:lineRule="auto"/>
              <w:jc w:val="center"/>
              <w:rPr>
                <w:rFonts w:ascii="宋体" w:hAnsi="宋体"/>
                <w:sz w:val="18"/>
              </w:rPr>
            </w:pPr>
            <w:r>
              <w:rPr>
                <w:rFonts w:ascii="宋体" w:hAnsi="宋体"/>
                <w:sz w:val="18"/>
              </w:rPr>
              <w:t>53</w:t>
            </w:r>
          </w:p>
        </w:tc>
        <w:tc>
          <w:tcPr>
            <w:tcW w:w="565" w:type="dxa"/>
            <w:vMerge w:val="restart"/>
            <w:tcBorders>
              <w:tl2br w:val="nil"/>
              <w:tr2bl w:val="nil"/>
            </w:tcBorders>
            <w:vAlign w:val="center"/>
          </w:tcPr>
          <w:p w14:paraId="06F5F0D3">
            <w:pPr>
              <w:tabs>
                <w:tab w:val="left" w:pos="1800"/>
              </w:tabs>
              <w:spacing w:line="240" w:lineRule="auto"/>
              <w:jc w:val="right"/>
              <w:rPr>
                <w:rFonts w:ascii="宋体" w:hAnsi="宋体"/>
                <w:sz w:val="18"/>
              </w:rPr>
            </w:pPr>
            <w:r>
              <w:rPr>
                <w:rFonts w:ascii="宋体" w:hAnsi="宋体"/>
                <w:sz w:val="18"/>
              </w:rPr>
              <w:t>14.7</w:t>
            </w:r>
          </w:p>
        </w:tc>
        <w:tc>
          <w:tcPr>
            <w:tcW w:w="612" w:type="dxa"/>
            <w:vMerge w:val="restart"/>
            <w:tcBorders>
              <w:tl2br w:val="nil"/>
              <w:tr2bl w:val="nil"/>
            </w:tcBorders>
            <w:vAlign w:val="center"/>
          </w:tcPr>
          <w:p w14:paraId="24247086">
            <w:pPr>
              <w:tabs>
                <w:tab w:val="left" w:pos="1800"/>
              </w:tabs>
              <w:spacing w:line="240" w:lineRule="auto"/>
              <w:jc w:val="right"/>
              <w:rPr>
                <w:rFonts w:ascii="宋体" w:hAnsi="宋体"/>
                <w:sz w:val="18"/>
              </w:rPr>
            </w:pPr>
            <w:r>
              <w:rPr>
                <w:rFonts w:ascii="宋体" w:hAnsi="宋体"/>
                <w:sz w:val="18"/>
              </w:rPr>
              <w:t>7.8</w:t>
            </w:r>
          </w:p>
        </w:tc>
        <w:tc>
          <w:tcPr>
            <w:tcW w:w="634" w:type="dxa"/>
            <w:vMerge w:val="restart"/>
            <w:tcBorders>
              <w:tl2br w:val="nil"/>
              <w:tr2bl w:val="nil"/>
            </w:tcBorders>
            <w:vAlign w:val="center"/>
          </w:tcPr>
          <w:p w14:paraId="24FD7C0E">
            <w:pPr>
              <w:tabs>
                <w:tab w:val="left" w:pos="1800"/>
              </w:tabs>
              <w:spacing w:line="240" w:lineRule="auto"/>
              <w:jc w:val="right"/>
              <w:rPr>
                <w:rFonts w:ascii="宋体" w:hAnsi="宋体"/>
                <w:sz w:val="18"/>
              </w:rPr>
            </w:pPr>
            <w:r>
              <w:rPr>
                <w:rFonts w:ascii="宋体" w:hAnsi="宋体"/>
                <w:sz w:val="18"/>
              </w:rPr>
              <w:t>-7.1</w:t>
            </w:r>
          </w:p>
        </w:tc>
        <w:tc>
          <w:tcPr>
            <w:tcW w:w="612" w:type="dxa"/>
            <w:vMerge w:val="restart"/>
            <w:tcBorders>
              <w:tl2br w:val="nil"/>
              <w:tr2bl w:val="nil"/>
            </w:tcBorders>
            <w:vAlign w:val="center"/>
          </w:tcPr>
          <w:p w14:paraId="2B8CE17B">
            <w:pPr>
              <w:tabs>
                <w:tab w:val="left" w:pos="1800"/>
              </w:tabs>
              <w:spacing w:line="240" w:lineRule="auto"/>
              <w:jc w:val="right"/>
              <w:rPr>
                <w:rFonts w:ascii="宋体" w:hAnsi="宋体"/>
                <w:sz w:val="18"/>
              </w:rPr>
            </w:pPr>
            <w:r>
              <w:rPr>
                <w:rFonts w:ascii="宋体" w:hAnsi="宋体"/>
                <w:sz w:val="18"/>
              </w:rPr>
              <w:t>-6.9</w:t>
            </w:r>
          </w:p>
        </w:tc>
        <w:tc>
          <w:tcPr>
            <w:tcW w:w="634" w:type="dxa"/>
            <w:vMerge w:val="continue"/>
            <w:tcBorders>
              <w:tl2br w:val="nil"/>
              <w:tr2bl w:val="nil"/>
            </w:tcBorders>
            <w:vAlign w:val="center"/>
          </w:tcPr>
          <w:p w14:paraId="56B2EE98">
            <w:pPr>
              <w:widowControl/>
              <w:spacing w:line="240" w:lineRule="auto"/>
              <w:jc w:val="right"/>
              <w:rPr>
                <w:rFonts w:ascii="宋体" w:hAnsi="宋体"/>
                <w:sz w:val="18"/>
              </w:rPr>
            </w:pPr>
          </w:p>
        </w:tc>
        <w:tc>
          <w:tcPr>
            <w:tcW w:w="623" w:type="dxa"/>
            <w:vMerge w:val="continue"/>
            <w:tcBorders>
              <w:tl2br w:val="nil"/>
              <w:tr2bl w:val="nil"/>
            </w:tcBorders>
            <w:vAlign w:val="center"/>
          </w:tcPr>
          <w:p w14:paraId="29781EED">
            <w:pPr>
              <w:widowControl/>
              <w:spacing w:line="240" w:lineRule="auto"/>
              <w:jc w:val="right"/>
              <w:rPr>
                <w:rFonts w:ascii="宋体" w:hAnsi="宋体"/>
                <w:sz w:val="18"/>
              </w:rPr>
            </w:pPr>
          </w:p>
        </w:tc>
        <w:tc>
          <w:tcPr>
            <w:tcW w:w="658" w:type="dxa"/>
            <w:vMerge w:val="continue"/>
            <w:tcBorders>
              <w:tl2br w:val="nil"/>
              <w:tr2bl w:val="nil"/>
            </w:tcBorders>
            <w:vAlign w:val="center"/>
          </w:tcPr>
          <w:p w14:paraId="00473E8C">
            <w:pPr>
              <w:widowControl/>
              <w:spacing w:line="240" w:lineRule="auto"/>
              <w:jc w:val="right"/>
              <w:rPr>
                <w:rFonts w:ascii="宋体" w:hAnsi="宋体"/>
                <w:sz w:val="18"/>
              </w:rPr>
            </w:pPr>
          </w:p>
        </w:tc>
        <w:tc>
          <w:tcPr>
            <w:tcW w:w="699" w:type="dxa"/>
            <w:vMerge w:val="continue"/>
            <w:tcBorders>
              <w:tl2br w:val="nil"/>
              <w:tr2bl w:val="nil"/>
            </w:tcBorders>
            <w:vAlign w:val="center"/>
          </w:tcPr>
          <w:p w14:paraId="4837292C">
            <w:pPr>
              <w:widowControl/>
              <w:spacing w:line="240" w:lineRule="auto"/>
              <w:jc w:val="right"/>
              <w:rPr>
                <w:rFonts w:ascii="宋体" w:hAnsi="宋体"/>
                <w:sz w:val="18"/>
              </w:rPr>
            </w:pPr>
          </w:p>
        </w:tc>
      </w:tr>
      <w:tr w14:paraId="10106B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55FE8F13">
            <w:pPr>
              <w:widowControl/>
              <w:spacing w:line="240" w:lineRule="auto"/>
              <w:jc w:val="left"/>
              <w:rPr>
                <w:rFonts w:ascii="宋体" w:hAnsi="宋体"/>
                <w:sz w:val="18"/>
              </w:rPr>
            </w:pPr>
          </w:p>
        </w:tc>
        <w:tc>
          <w:tcPr>
            <w:tcW w:w="392" w:type="dxa"/>
            <w:vMerge w:val="continue"/>
            <w:tcBorders>
              <w:tl2br w:val="nil"/>
              <w:tr2bl w:val="nil"/>
            </w:tcBorders>
            <w:vAlign w:val="center"/>
          </w:tcPr>
          <w:p w14:paraId="21C3AA3D">
            <w:pPr>
              <w:widowControl/>
              <w:spacing w:line="240" w:lineRule="auto"/>
              <w:jc w:val="left"/>
              <w:rPr>
                <w:rFonts w:ascii="宋体" w:hAnsi="宋体"/>
                <w:sz w:val="18"/>
              </w:rPr>
            </w:pPr>
          </w:p>
        </w:tc>
        <w:tc>
          <w:tcPr>
            <w:tcW w:w="865" w:type="dxa"/>
            <w:vMerge w:val="continue"/>
            <w:tcBorders>
              <w:tl2br w:val="nil"/>
              <w:tr2bl w:val="nil"/>
            </w:tcBorders>
            <w:vAlign w:val="center"/>
          </w:tcPr>
          <w:p w14:paraId="6A66B3EF">
            <w:pPr>
              <w:widowControl/>
              <w:spacing w:line="240" w:lineRule="auto"/>
              <w:jc w:val="left"/>
              <w:rPr>
                <w:rFonts w:ascii="宋体" w:hAnsi="宋体"/>
                <w:sz w:val="18"/>
              </w:rPr>
            </w:pPr>
          </w:p>
        </w:tc>
        <w:tc>
          <w:tcPr>
            <w:tcW w:w="820" w:type="dxa"/>
            <w:vMerge w:val="continue"/>
            <w:tcBorders>
              <w:tl2br w:val="nil"/>
              <w:tr2bl w:val="nil"/>
            </w:tcBorders>
            <w:vAlign w:val="center"/>
          </w:tcPr>
          <w:p w14:paraId="0111C67F">
            <w:pPr>
              <w:widowControl/>
              <w:spacing w:line="240" w:lineRule="auto"/>
              <w:jc w:val="left"/>
              <w:rPr>
                <w:rFonts w:ascii="宋体" w:hAnsi="宋体"/>
                <w:sz w:val="18"/>
              </w:rPr>
            </w:pPr>
          </w:p>
        </w:tc>
        <w:tc>
          <w:tcPr>
            <w:tcW w:w="576" w:type="dxa"/>
            <w:vMerge w:val="continue"/>
            <w:tcBorders>
              <w:tl2br w:val="nil"/>
              <w:tr2bl w:val="nil"/>
            </w:tcBorders>
            <w:vAlign w:val="center"/>
          </w:tcPr>
          <w:p w14:paraId="21F8B47B">
            <w:pPr>
              <w:widowControl/>
              <w:spacing w:line="240" w:lineRule="auto"/>
              <w:jc w:val="right"/>
              <w:rPr>
                <w:rFonts w:ascii="宋体" w:hAnsi="宋体"/>
                <w:sz w:val="18"/>
              </w:rPr>
            </w:pPr>
          </w:p>
        </w:tc>
        <w:tc>
          <w:tcPr>
            <w:tcW w:w="589" w:type="dxa"/>
            <w:vMerge w:val="continue"/>
            <w:tcBorders>
              <w:tl2br w:val="nil"/>
              <w:tr2bl w:val="nil"/>
            </w:tcBorders>
            <w:vAlign w:val="center"/>
          </w:tcPr>
          <w:p w14:paraId="5D308AF4">
            <w:pPr>
              <w:widowControl/>
              <w:spacing w:line="240" w:lineRule="auto"/>
              <w:jc w:val="right"/>
              <w:rPr>
                <w:rFonts w:ascii="宋体" w:hAnsi="宋体"/>
                <w:sz w:val="18"/>
              </w:rPr>
            </w:pPr>
          </w:p>
        </w:tc>
        <w:tc>
          <w:tcPr>
            <w:tcW w:w="831" w:type="dxa"/>
            <w:vMerge w:val="continue"/>
            <w:tcBorders>
              <w:tl2br w:val="nil"/>
              <w:tr2bl w:val="nil"/>
            </w:tcBorders>
            <w:vAlign w:val="center"/>
          </w:tcPr>
          <w:p w14:paraId="2A4FA7CB">
            <w:pPr>
              <w:widowControl/>
              <w:spacing w:line="240" w:lineRule="auto"/>
              <w:jc w:val="left"/>
              <w:rPr>
                <w:rFonts w:ascii="宋体" w:hAnsi="宋体"/>
                <w:sz w:val="18"/>
              </w:rPr>
            </w:pPr>
          </w:p>
        </w:tc>
        <w:tc>
          <w:tcPr>
            <w:tcW w:w="565" w:type="dxa"/>
            <w:vMerge w:val="continue"/>
            <w:tcBorders>
              <w:tl2br w:val="nil"/>
              <w:tr2bl w:val="nil"/>
            </w:tcBorders>
            <w:vAlign w:val="center"/>
          </w:tcPr>
          <w:p w14:paraId="4CE4DD2E">
            <w:pPr>
              <w:widowControl/>
              <w:spacing w:line="240" w:lineRule="auto"/>
              <w:jc w:val="right"/>
              <w:rPr>
                <w:rFonts w:ascii="宋体" w:hAnsi="宋体"/>
                <w:sz w:val="18"/>
              </w:rPr>
            </w:pPr>
          </w:p>
        </w:tc>
        <w:tc>
          <w:tcPr>
            <w:tcW w:w="612" w:type="dxa"/>
            <w:vMerge w:val="continue"/>
            <w:tcBorders>
              <w:tl2br w:val="nil"/>
              <w:tr2bl w:val="nil"/>
            </w:tcBorders>
            <w:vAlign w:val="center"/>
          </w:tcPr>
          <w:p w14:paraId="0305FDAA">
            <w:pPr>
              <w:widowControl/>
              <w:spacing w:line="240" w:lineRule="auto"/>
              <w:jc w:val="right"/>
              <w:rPr>
                <w:rFonts w:ascii="宋体" w:hAnsi="宋体"/>
                <w:sz w:val="18"/>
              </w:rPr>
            </w:pPr>
          </w:p>
        </w:tc>
        <w:tc>
          <w:tcPr>
            <w:tcW w:w="634" w:type="dxa"/>
            <w:vMerge w:val="continue"/>
            <w:tcBorders>
              <w:tl2br w:val="nil"/>
              <w:tr2bl w:val="nil"/>
            </w:tcBorders>
            <w:vAlign w:val="center"/>
          </w:tcPr>
          <w:p w14:paraId="17E10EF8">
            <w:pPr>
              <w:widowControl/>
              <w:spacing w:line="240" w:lineRule="auto"/>
              <w:jc w:val="right"/>
              <w:rPr>
                <w:rFonts w:ascii="宋体" w:hAnsi="宋体"/>
                <w:sz w:val="18"/>
              </w:rPr>
            </w:pPr>
          </w:p>
        </w:tc>
        <w:tc>
          <w:tcPr>
            <w:tcW w:w="612" w:type="dxa"/>
            <w:vMerge w:val="continue"/>
            <w:tcBorders>
              <w:tl2br w:val="nil"/>
              <w:tr2bl w:val="nil"/>
            </w:tcBorders>
            <w:vAlign w:val="center"/>
          </w:tcPr>
          <w:p w14:paraId="3007FA04">
            <w:pPr>
              <w:widowControl/>
              <w:spacing w:line="240" w:lineRule="auto"/>
              <w:jc w:val="right"/>
              <w:rPr>
                <w:rFonts w:ascii="宋体" w:hAnsi="宋体"/>
                <w:sz w:val="18"/>
              </w:rPr>
            </w:pPr>
          </w:p>
        </w:tc>
        <w:tc>
          <w:tcPr>
            <w:tcW w:w="634" w:type="dxa"/>
            <w:vMerge w:val="restart"/>
            <w:tcBorders>
              <w:tl2br w:val="nil"/>
              <w:tr2bl w:val="nil"/>
            </w:tcBorders>
            <w:vAlign w:val="center"/>
          </w:tcPr>
          <w:p w14:paraId="3D0F4598">
            <w:pPr>
              <w:tabs>
                <w:tab w:val="left" w:pos="1800"/>
              </w:tabs>
              <w:spacing w:line="240" w:lineRule="auto"/>
              <w:jc w:val="right"/>
              <w:rPr>
                <w:rFonts w:ascii="宋体" w:hAnsi="宋体"/>
                <w:sz w:val="18"/>
              </w:rPr>
            </w:pPr>
            <w:r>
              <w:rPr>
                <w:rFonts w:ascii="宋体" w:hAnsi="宋体"/>
                <w:sz w:val="18"/>
              </w:rPr>
              <w:t>5.3</w:t>
            </w:r>
          </w:p>
        </w:tc>
        <w:tc>
          <w:tcPr>
            <w:tcW w:w="623" w:type="dxa"/>
            <w:vMerge w:val="restart"/>
            <w:tcBorders>
              <w:tl2br w:val="nil"/>
              <w:tr2bl w:val="nil"/>
            </w:tcBorders>
            <w:vAlign w:val="center"/>
          </w:tcPr>
          <w:p w14:paraId="0DED9F67">
            <w:pPr>
              <w:tabs>
                <w:tab w:val="left" w:pos="1800"/>
              </w:tabs>
              <w:spacing w:line="240" w:lineRule="auto"/>
              <w:jc w:val="right"/>
              <w:rPr>
                <w:rFonts w:ascii="宋体" w:hAnsi="宋体"/>
                <w:sz w:val="18"/>
              </w:rPr>
            </w:pPr>
            <w:r>
              <w:rPr>
                <w:rFonts w:ascii="宋体" w:hAnsi="宋体"/>
                <w:sz w:val="18"/>
              </w:rPr>
              <w:t>5.3</w:t>
            </w:r>
          </w:p>
        </w:tc>
        <w:tc>
          <w:tcPr>
            <w:tcW w:w="658" w:type="dxa"/>
            <w:vMerge w:val="restart"/>
            <w:tcBorders>
              <w:tl2br w:val="nil"/>
              <w:tr2bl w:val="nil"/>
            </w:tcBorders>
            <w:vAlign w:val="center"/>
          </w:tcPr>
          <w:p w14:paraId="7008FB52">
            <w:pPr>
              <w:tabs>
                <w:tab w:val="left" w:pos="1800"/>
              </w:tabs>
              <w:spacing w:line="240" w:lineRule="auto"/>
              <w:jc w:val="right"/>
              <w:rPr>
                <w:rFonts w:ascii="宋体" w:hAnsi="宋体"/>
                <w:sz w:val="18"/>
              </w:rPr>
            </w:pPr>
            <w:r>
              <w:rPr>
                <w:rFonts w:ascii="宋体" w:hAnsi="宋体"/>
                <w:sz w:val="18"/>
              </w:rPr>
              <w:t>5.30</w:t>
            </w:r>
          </w:p>
        </w:tc>
        <w:tc>
          <w:tcPr>
            <w:tcW w:w="699" w:type="dxa"/>
            <w:vMerge w:val="restart"/>
            <w:tcBorders>
              <w:tl2br w:val="nil"/>
              <w:tr2bl w:val="nil"/>
            </w:tcBorders>
            <w:vAlign w:val="center"/>
          </w:tcPr>
          <w:p w14:paraId="239E6EE1">
            <w:pPr>
              <w:tabs>
                <w:tab w:val="left" w:pos="1800"/>
              </w:tabs>
              <w:spacing w:line="240" w:lineRule="auto"/>
              <w:jc w:val="right"/>
              <w:rPr>
                <w:rFonts w:ascii="宋体" w:hAnsi="宋体"/>
                <w:sz w:val="18"/>
              </w:rPr>
            </w:pPr>
            <w:r>
              <w:rPr>
                <w:rFonts w:ascii="宋体" w:hAnsi="宋体"/>
                <w:sz w:val="18"/>
              </w:rPr>
              <w:t>-0.18</w:t>
            </w:r>
          </w:p>
        </w:tc>
      </w:tr>
      <w:tr w14:paraId="30890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60F53B10">
            <w:pPr>
              <w:widowControl/>
              <w:spacing w:line="240" w:lineRule="auto"/>
              <w:jc w:val="left"/>
              <w:rPr>
                <w:rFonts w:ascii="宋体" w:hAnsi="宋体"/>
                <w:sz w:val="18"/>
              </w:rPr>
            </w:pPr>
          </w:p>
        </w:tc>
        <w:tc>
          <w:tcPr>
            <w:tcW w:w="392" w:type="dxa"/>
            <w:vMerge w:val="continue"/>
            <w:tcBorders>
              <w:tl2br w:val="nil"/>
              <w:tr2bl w:val="nil"/>
            </w:tcBorders>
            <w:vAlign w:val="center"/>
          </w:tcPr>
          <w:p w14:paraId="3AE7BD30">
            <w:pPr>
              <w:widowControl/>
              <w:spacing w:line="240" w:lineRule="auto"/>
              <w:jc w:val="left"/>
              <w:rPr>
                <w:rFonts w:ascii="宋体" w:hAnsi="宋体"/>
                <w:sz w:val="18"/>
              </w:rPr>
            </w:pPr>
          </w:p>
        </w:tc>
        <w:tc>
          <w:tcPr>
            <w:tcW w:w="865" w:type="dxa"/>
            <w:vMerge w:val="restart"/>
            <w:tcBorders>
              <w:tl2br w:val="nil"/>
              <w:tr2bl w:val="nil"/>
            </w:tcBorders>
            <w:vAlign w:val="center"/>
          </w:tcPr>
          <w:p w14:paraId="6751B540">
            <w:pPr>
              <w:tabs>
                <w:tab w:val="left" w:pos="1800"/>
              </w:tabs>
              <w:spacing w:line="240" w:lineRule="auto"/>
              <w:jc w:val="center"/>
              <w:rPr>
                <w:rFonts w:ascii="宋体" w:hAnsi="宋体"/>
                <w:sz w:val="18"/>
              </w:rPr>
            </w:pPr>
            <w:r>
              <w:rPr>
                <w:rFonts w:ascii="宋体" w:hAnsi="宋体"/>
                <w:sz w:val="18"/>
              </w:rPr>
              <w:t>60</w:t>
            </w:r>
          </w:p>
        </w:tc>
        <w:tc>
          <w:tcPr>
            <w:tcW w:w="820" w:type="dxa"/>
            <w:vMerge w:val="restart"/>
            <w:tcBorders>
              <w:tl2br w:val="nil"/>
              <w:tr2bl w:val="nil"/>
            </w:tcBorders>
            <w:vAlign w:val="center"/>
          </w:tcPr>
          <w:p w14:paraId="44A337C9">
            <w:pPr>
              <w:tabs>
                <w:tab w:val="left" w:pos="1800"/>
              </w:tabs>
              <w:spacing w:line="240" w:lineRule="auto"/>
              <w:ind w:firstLine="360" w:firstLineChars="200"/>
              <w:jc w:val="center"/>
              <w:rPr>
                <w:rFonts w:ascii="宋体" w:hAnsi="宋体"/>
                <w:sz w:val="18"/>
              </w:rPr>
            </w:pPr>
            <w:r>
              <w:rPr>
                <w:rFonts w:ascii="宋体" w:hAnsi="宋体"/>
                <w:sz w:val="18"/>
              </w:rPr>
              <w:t>45</w:t>
            </w:r>
          </w:p>
        </w:tc>
        <w:tc>
          <w:tcPr>
            <w:tcW w:w="576" w:type="dxa"/>
            <w:vMerge w:val="restart"/>
            <w:tcBorders>
              <w:tl2br w:val="nil"/>
              <w:tr2bl w:val="nil"/>
            </w:tcBorders>
            <w:vAlign w:val="center"/>
          </w:tcPr>
          <w:p w14:paraId="449FE433">
            <w:pPr>
              <w:tabs>
                <w:tab w:val="left" w:pos="1800"/>
              </w:tabs>
              <w:spacing w:line="240" w:lineRule="auto"/>
              <w:jc w:val="right"/>
              <w:rPr>
                <w:rFonts w:ascii="宋体" w:hAnsi="宋体"/>
                <w:sz w:val="18"/>
              </w:rPr>
            </w:pPr>
            <w:r>
              <w:rPr>
                <w:rFonts w:ascii="宋体" w:hAnsi="宋体"/>
                <w:sz w:val="18"/>
              </w:rPr>
              <w:t>17.3</w:t>
            </w:r>
          </w:p>
        </w:tc>
        <w:tc>
          <w:tcPr>
            <w:tcW w:w="589" w:type="dxa"/>
            <w:vMerge w:val="restart"/>
            <w:tcBorders>
              <w:tl2br w:val="nil"/>
              <w:tr2bl w:val="nil"/>
            </w:tcBorders>
            <w:vAlign w:val="center"/>
          </w:tcPr>
          <w:p w14:paraId="45024B9F">
            <w:pPr>
              <w:tabs>
                <w:tab w:val="left" w:pos="1800"/>
              </w:tabs>
              <w:spacing w:line="240" w:lineRule="auto"/>
              <w:jc w:val="right"/>
              <w:rPr>
                <w:rFonts w:ascii="宋体" w:hAnsi="宋体"/>
                <w:sz w:val="18"/>
              </w:rPr>
            </w:pPr>
            <w:r>
              <w:rPr>
                <w:rFonts w:ascii="宋体" w:hAnsi="宋体"/>
                <w:sz w:val="18"/>
              </w:rPr>
              <w:t>4.9</w:t>
            </w:r>
          </w:p>
        </w:tc>
        <w:tc>
          <w:tcPr>
            <w:tcW w:w="831" w:type="dxa"/>
            <w:vMerge w:val="restart"/>
            <w:tcBorders>
              <w:tl2br w:val="nil"/>
              <w:tr2bl w:val="nil"/>
            </w:tcBorders>
            <w:vAlign w:val="center"/>
          </w:tcPr>
          <w:p w14:paraId="041BFD77">
            <w:pPr>
              <w:tabs>
                <w:tab w:val="left" w:pos="1800"/>
              </w:tabs>
              <w:spacing w:line="240" w:lineRule="auto"/>
              <w:jc w:val="center"/>
              <w:rPr>
                <w:rFonts w:ascii="宋体" w:hAnsi="宋体"/>
                <w:sz w:val="18"/>
              </w:rPr>
            </w:pPr>
            <w:r>
              <w:rPr>
                <w:rFonts w:ascii="宋体" w:hAnsi="宋体"/>
                <w:sz w:val="18"/>
              </w:rPr>
              <w:t>51</w:t>
            </w:r>
          </w:p>
        </w:tc>
        <w:tc>
          <w:tcPr>
            <w:tcW w:w="565" w:type="dxa"/>
            <w:vMerge w:val="restart"/>
            <w:tcBorders>
              <w:tl2br w:val="nil"/>
              <w:tr2bl w:val="nil"/>
            </w:tcBorders>
            <w:vAlign w:val="center"/>
          </w:tcPr>
          <w:p w14:paraId="40D76485">
            <w:pPr>
              <w:tabs>
                <w:tab w:val="left" w:pos="1800"/>
              </w:tabs>
              <w:spacing w:line="240" w:lineRule="auto"/>
              <w:jc w:val="right"/>
              <w:rPr>
                <w:rFonts w:ascii="宋体" w:hAnsi="宋体"/>
                <w:sz w:val="18"/>
              </w:rPr>
            </w:pPr>
            <w:r>
              <w:rPr>
                <w:rFonts w:ascii="宋体" w:hAnsi="宋体"/>
                <w:sz w:val="18"/>
              </w:rPr>
              <w:t>17.2</w:t>
            </w:r>
          </w:p>
        </w:tc>
        <w:tc>
          <w:tcPr>
            <w:tcW w:w="612" w:type="dxa"/>
            <w:vMerge w:val="restart"/>
            <w:tcBorders>
              <w:tl2br w:val="nil"/>
              <w:tr2bl w:val="nil"/>
            </w:tcBorders>
            <w:vAlign w:val="center"/>
          </w:tcPr>
          <w:p w14:paraId="22381530">
            <w:pPr>
              <w:tabs>
                <w:tab w:val="left" w:pos="1800"/>
              </w:tabs>
              <w:spacing w:line="240" w:lineRule="auto"/>
              <w:jc w:val="right"/>
              <w:rPr>
                <w:rFonts w:ascii="宋体" w:hAnsi="宋体"/>
                <w:sz w:val="18"/>
              </w:rPr>
            </w:pPr>
            <w:r>
              <w:rPr>
                <w:rFonts w:ascii="宋体" w:hAnsi="宋体"/>
                <w:sz w:val="18"/>
              </w:rPr>
              <w:t>5.0</w:t>
            </w:r>
          </w:p>
        </w:tc>
        <w:tc>
          <w:tcPr>
            <w:tcW w:w="634" w:type="dxa"/>
            <w:vMerge w:val="restart"/>
            <w:tcBorders>
              <w:tl2br w:val="nil"/>
              <w:tr2bl w:val="nil"/>
            </w:tcBorders>
            <w:vAlign w:val="center"/>
          </w:tcPr>
          <w:p w14:paraId="5C91A83B">
            <w:pPr>
              <w:tabs>
                <w:tab w:val="left" w:pos="1800"/>
              </w:tabs>
              <w:spacing w:line="240" w:lineRule="auto"/>
              <w:jc w:val="right"/>
              <w:rPr>
                <w:rFonts w:ascii="宋体" w:hAnsi="宋体"/>
                <w:sz w:val="18"/>
              </w:rPr>
            </w:pPr>
            <w:r>
              <w:rPr>
                <w:rFonts w:ascii="宋体" w:hAnsi="宋体"/>
                <w:sz w:val="18"/>
              </w:rPr>
              <w:t>-12.4</w:t>
            </w:r>
          </w:p>
        </w:tc>
        <w:tc>
          <w:tcPr>
            <w:tcW w:w="612" w:type="dxa"/>
            <w:vMerge w:val="restart"/>
            <w:tcBorders>
              <w:tl2br w:val="nil"/>
              <w:tr2bl w:val="nil"/>
            </w:tcBorders>
            <w:vAlign w:val="center"/>
          </w:tcPr>
          <w:p w14:paraId="5AEFB872">
            <w:pPr>
              <w:tabs>
                <w:tab w:val="left" w:pos="1800"/>
              </w:tabs>
              <w:spacing w:line="240" w:lineRule="auto"/>
              <w:jc w:val="right"/>
              <w:rPr>
                <w:rFonts w:ascii="宋体" w:hAnsi="宋体"/>
                <w:sz w:val="18"/>
              </w:rPr>
            </w:pPr>
            <w:r>
              <w:rPr>
                <w:rFonts w:ascii="宋体" w:hAnsi="宋体"/>
                <w:sz w:val="18"/>
              </w:rPr>
              <w:t>-12.2</w:t>
            </w:r>
          </w:p>
        </w:tc>
        <w:tc>
          <w:tcPr>
            <w:tcW w:w="634" w:type="dxa"/>
            <w:vMerge w:val="continue"/>
            <w:tcBorders>
              <w:tl2br w:val="nil"/>
              <w:tr2bl w:val="nil"/>
            </w:tcBorders>
            <w:vAlign w:val="center"/>
          </w:tcPr>
          <w:p w14:paraId="3983E586">
            <w:pPr>
              <w:widowControl/>
              <w:spacing w:line="240" w:lineRule="auto"/>
              <w:jc w:val="right"/>
              <w:rPr>
                <w:rFonts w:ascii="宋体" w:hAnsi="宋体"/>
                <w:sz w:val="18"/>
              </w:rPr>
            </w:pPr>
          </w:p>
        </w:tc>
        <w:tc>
          <w:tcPr>
            <w:tcW w:w="623" w:type="dxa"/>
            <w:vMerge w:val="continue"/>
            <w:tcBorders>
              <w:tl2br w:val="nil"/>
              <w:tr2bl w:val="nil"/>
            </w:tcBorders>
            <w:vAlign w:val="center"/>
          </w:tcPr>
          <w:p w14:paraId="1409260A">
            <w:pPr>
              <w:widowControl/>
              <w:spacing w:line="240" w:lineRule="auto"/>
              <w:jc w:val="right"/>
              <w:rPr>
                <w:rFonts w:ascii="宋体" w:hAnsi="宋体"/>
                <w:sz w:val="18"/>
              </w:rPr>
            </w:pPr>
          </w:p>
        </w:tc>
        <w:tc>
          <w:tcPr>
            <w:tcW w:w="658" w:type="dxa"/>
            <w:vMerge w:val="continue"/>
            <w:tcBorders>
              <w:tl2br w:val="nil"/>
              <w:tr2bl w:val="nil"/>
            </w:tcBorders>
            <w:vAlign w:val="center"/>
          </w:tcPr>
          <w:p w14:paraId="3E0517BD">
            <w:pPr>
              <w:widowControl/>
              <w:spacing w:line="240" w:lineRule="auto"/>
              <w:jc w:val="right"/>
              <w:rPr>
                <w:rFonts w:ascii="宋体" w:hAnsi="宋体"/>
                <w:sz w:val="18"/>
              </w:rPr>
            </w:pPr>
          </w:p>
        </w:tc>
        <w:tc>
          <w:tcPr>
            <w:tcW w:w="699" w:type="dxa"/>
            <w:vMerge w:val="continue"/>
            <w:tcBorders>
              <w:tl2br w:val="nil"/>
              <w:tr2bl w:val="nil"/>
            </w:tcBorders>
            <w:vAlign w:val="center"/>
          </w:tcPr>
          <w:p w14:paraId="646C79C9">
            <w:pPr>
              <w:widowControl/>
              <w:spacing w:line="240" w:lineRule="auto"/>
              <w:jc w:val="right"/>
              <w:rPr>
                <w:rFonts w:ascii="宋体" w:hAnsi="宋体"/>
                <w:sz w:val="18"/>
              </w:rPr>
            </w:pPr>
          </w:p>
        </w:tc>
      </w:tr>
      <w:tr w14:paraId="079355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133EBE63">
            <w:pPr>
              <w:widowControl/>
              <w:spacing w:line="240" w:lineRule="auto"/>
              <w:jc w:val="left"/>
              <w:rPr>
                <w:rFonts w:ascii="宋体" w:hAnsi="宋体"/>
                <w:sz w:val="18"/>
              </w:rPr>
            </w:pPr>
          </w:p>
        </w:tc>
        <w:tc>
          <w:tcPr>
            <w:tcW w:w="392" w:type="dxa"/>
            <w:vMerge w:val="continue"/>
            <w:tcBorders>
              <w:tl2br w:val="nil"/>
              <w:tr2bl w:val="nil"/>
            </w:tcBorders>
            <w:vAlign w:val="center"/>
          </w:tcPr>
          <w:p w14:paraId="691A8BFE">
            <w:pPr>
              <w:widowControl/>
              <w:spacing w:line="240" w:lineRule="auto"/>
              <w:jc w:val="left"/>
              <w:rPr>
                <w:rFonts w:ascii="宋体" w:hAnsi="宋体"/>
                <w:sz w:val="18"/>
              </w:rPr>
            </w:pPr>
          </w:p>
        </w:tc>
        <w:tc>
          <w:tcPr>
            <w:tcW w:w="865" w:type="dxa"/>
            <w:vMerge w:val="continue"/>
            <w:tcBorders>
              <w:tl2br w:val="nil"/>
              <w:tr2bl w:val="nil"/>
            </w:tcBorders>
            <w:vAlign w:val="center"/>
          </w:tcPr>
          <w:p w14:paraId="3A7979AC">
            <w:pPr>
              <w:widowControl/>
              <w:spacing w:line="240" w:lineRule="auto"/>
              <w:jc w:val="left"/>
              <w:rPr>
                <w:rFonts w:ascii="宋体" w:hAnsi="宋体"/>
                <w:sz w:val="18"/>
              </w:rPr>
            </w:pPr>
          </w:p>
        </w:tc>
        <w:tc>
          <w:tcPr>
            <w:tcW w:w="820" w:type="dxa"/>
            <w:vMerge w:val="continue"/>
            <w:tcBorders>
              <w:tl2br w:val="nil"/>
              <w:tr2bl w:val="nil"/>
            </w:tcBorders>
            <w:vAlign w:val="center"/>
          </w:tcPr>
          <w:p w14:paraId="613D92A0">
            <w:pPr>
              <w:widowControl/>
              <w:spacing w:line="240" w:lineRule="auto"/>
              <w:jc w:val="left"/>
              <w:rPr>
                <w:rFonts w:ascii="宋体" w:hAnsi="宋体"/>
                <w:sz w:val="18"/>
              </w:rPr>
            </w:pPr>
          </w:p>
        </w:tc>
        <w:tc>
          <w:tcPr>
            <w:tcW w:w="576" w:type="dxa"/>
            <w:vMerge w:val="continue"/>
            <w:tcBorders>
              <w:tl2br w:val="nil"/>
              <w:tr2bl w:val="nil"/>
            </w:tcBorders>
            <w:vAlign w:val="center"/>
          </w:tcPr>
          <w:p w14:paraId="122EE77C">
            <w:pPr>
              <w:widowControl/>
              <w:spacing w:line="240" w:lineRule="auto"/>
              <w:jc w:val="right"/>
              <w:rPr>
                <w:rFonts w:ascii="宋体" w:hAnsi="宋体"/>
                <w:sz w:val="18"/>
              </w:rPr>
            </w:pPr>
          </w:p>
        </w:tc>
        <w:tc>
          <w:tcPr>
            <w:tcW w:w="589" w:type="dxa"/>
            <w:vMerge w:val="continue"/>
            <w:tcBorders>
              <w:tl2br w:val="nil"/>
              <w:tr2bl w:val="nil"/>
            </w:tcBorders>
            <w:vAlign w:val="center"/>
          </w:tcPr>
          <w:p w14:paraId="2C732DFB">
            <w:pPr>
              <w:widowControl/>
              <w:spacing w:line="240" w:lineRule="auto"/>
              <w:jc w:val="right"/>
              <w:rPr>
                <w:rFonts w:ascii="宋体" w:hAnsi="宋体"/>
                <w:sz w:val="18"/>
              </w:rPr>
            </w:pPr>
          </w:p>
        </w:tc>
        <w:tc>
          <w:tcPr>
            <w:tcW w:w="831" w:type="dxa"/>
            <w:vMerge w:val="continue"/>
            <w:tcBorders>
              <w:tl2br w:val="nil"/>
              <w:tr2bl w:val="nil"/>
            </w:tcBorders>
            <w:vAlign w:val="center"/>
          </w:tcPr>
          <w:p w14:paraId="59B7B6EC">
            <w:pPr>
              <w:widowControl/>
              <w:spacing w:line="240" w:lineRule="auto"/>
              <w:jc w:val="left"/>
              <w:rPr>
                <w:rFonts w:ascii="宋体" w:hAnsi="宋体"/>
                <w:sz w:val="18"/>
              </w:rPr>
            </w:pPr>
          </w:p>
        </w:tc>
        <w:tc>
          <w:tcPr>
            <w:tcW w:w="565" w:type="dxa"/>
            <w:vMerge w:val="continue"/>
            <w:tcBorders>
              <w:tl2br w:val="nil"/>
              <w:tr2bl w:val="nil"/>
            </w:tcBorders>
            <w:vAlign w:val="center"/>
          </w:tcPr>
          <w:p w14:paraId="77F1532C">
            <w:pPr>
              <w:widowControl/>
              <w:spacing w:line="240" w:lineRule="auto"/>
              <w:jc w:val="right"/>
              <w:rPr>
                <w:rFonts w:ascii="宋体" w:hAnsi="宋体"/>
                <w:sz w:val="18"/>
              </w:rPr>
            </w:pPr>
          </w:p>
        </w:tc>
        <w:tc>
          <w:tcPr>
            <w:tcW w:w="612" w:type="dxa"/>
            <w:vMerge w:val="continue"/>
            <w:tcBorders>
              <w:tl2br w:val="nil"/>
              <w:tr2bl w:val="nil"/>
            </w:tcBorders>
            <w:vAlign w:val="center"/>
          </w:tcPr>
          <w:p w14:paraId="0010BE38">
            <w:pPr>
              <w:widowControl/>
              <w:spacing w:line="240" w:lineRule="auto"/>
              <w:jc w:val="right"/>
              <w:rPr>
                <w:rFonts w:ascii="宋体" w:hAnsi="宋体"/>
                <w:sz w:val="18"/>
              </w:rPr>
            </w:pPr>
          </w:p>
        </w:tc>
        <w:tc>
          <w:tcPr>
            <w:tcW w:w="634" w:type="dxa"/>
            <w:vMerge w:val="continue"/>
            <w:tcBorders>
              <w:tl2br w:val="nil"/>
              <w:tr2bl w:val="nil"/>
            </w:tcBorders>
            <w:vAlign w:val="center"/>
          </w:tcPr>
          <w:p w14:paraId="1D5E07F1">
            <w:pPr>
              <w:widowControl/>
              <w:spacing w:line="240" w:lineRule="auto"/>
              <w:jc w:val="right"/>
              <w:rPr>
                <w:rFonts w:ascii="宋体" w:hAnsi="宋体"/>
                <w:sz w:val="18"/>
              </w:rPr>
            </w:pPr>
          </w:p>
        </w:tc>
        <w:tc>
          <w:tcPr>
            <w:tcW w:w="612" w:type="dxa"/>
            <w:vMerge w:val="continue"/>
            <w:tcBorders>
              <w:tl2br w:val="nil"/>
              <w:tr2bl w:val="nil"/>
            </w:tcBorders>
            <w:vAlign w:val="center"/>
          </w:tcPr>
          <w:p w14:paraId="3B6378BA">
            <w:pPr>
              <w:widowControl/>
              <w:spacing w:line="240" w:lineRule="auto"/>
              <w:jc w:val="right"/>
              <w:rPr>
                <w:rFonts w:ascii="宋体" w:hAnsi="宋体"/>
                <w:sz w:val="18"/>
              </w:rPr>
            </w:pPr>
          </w:p>
        </w:tc>
        <w:tc>
          <w:tcPr>
            <w:tcW w:w="634" w:type="dxa"/>
            <w:vMerge w:val="restart"/>
            <w:tcBorders>
              <w:tl2br w:val="nil"/>
              <w:tr2bl w:val="nil"/>
            </w:tcBorders>
            <w:vAlign w:val="center"/>
          </w:tcPr>
          <w:p w14:paraId="721B4651">
            <w:pPr>
              <w:tabs>
                <w:tab w:val="left" w:pos="1800"/>
              </w:tabs>
              <w:spacing w:line="240" w:lineRule="auto"/>
              <w:jc w:val="right"/>
              <w:rPr>
                <w:rFonts w:ascii="宋体" w:hAnsi="宋体"/>
                <w:sz w:val="18"/>
              </w:rPr>
            </w:pPr>
            <w:r>
              <w:rPr>
                <w:rFonts w:ascii="宋体" w:hAnsi="宋体"/>
                <w:sz w:val="18"/>
              </w:rPr>
              <w:t>5.3</w:t>
            </w:r>
          </w:p>
        </w:tc>
        <w:tc>
          <w:tcPr>
            <w:tcW w:w="623" w:type="dxa"/>
            <w:vMerge w:val="restart"/>
            <w:tcBorders>
              <w:tl2br w:val="nil"/>
              <w:tr2bl w:val="nil"/>
            </w:tcBorders>
            <w:vAlign w:val="center"/>
          </w:tcPr>
          <w:p w14:paraId="1B658DF6">
            <w:pPr>
              <w:tabs>
                <w:tab w:val="left" w:pos="1800"/>
              </w:tabs>
              <w:spacing w:line="240" w:lineRule="auto"/>
              <w:jc w:val="right"/>
              <w:rPr>
                <w:rFonts w:ascii="宋体" w:hAnsi="宋体"/>
                <w:sz w:val="18"/>
              </w:rPr>
            </w:pPr>
            <w:r>
              <w:rPr>
                <w:rFonts w:ascii="宋体" w:hAnsi="宋体"/>
                <w:sz w:val="18"/>
              </w:rPr>
              <w:t>4.7</w:t>
            </w:r>
          </w:p>
        </w:tc>
        <w:tc>
          <w:tcPr>
            <w:tcW w:w="658" w:type="dxa"/>
            <w:vMerge w:val="restart"/>
            <w:tcBorders>
              <w:tl2br w:val="nil"/>
              <w:tr2bl w:val="nil"/>
            </w:tcBorders>
            <w:vAlign w:val="center"/>
          </w:tcPr>
          <w:p w14:paraId="2203C5A6">
            <w:pPr>
              <w:tabs>
                <w:tab w:val="left" w:pos="1800"/>
              </w:tabs>
              <w:spacing w:line="240" w:lineRule="auto"/>
              <w:jc w:val="right"/>
              <w:rPr>
                <w:rFonts w:ascii="宋体" w:hAnsi="宋体"/>
                <w:sz w:val="18"/>
              </w:rPr>
            </w:pPr>
            <w:r>
              <w:rPr>
                <w:rFonts w:ascii="宋体" w:hAnsi="宋体"/>
                <w:sz w:val="18"/>
              </w:rPr>
              <w:t>5.00</w:t>
            </w:r>
          </w:p>
        </w:tc>
        <w:tc>
          <w:tcPr>
            <w:tcW w:w="699" w:type="dxa"/>
            <w:vMerge w:val="restart"/>
            <w:tcBorders>
              <w:tl2br w:val="nil"/>
              <w:tr2bl w:val="nil"/>
            </w:tcBorders>
            <w:vAlign w:val="center"/>
          </w:tcPr>
          <w:p w14:paraId="05C23C63">
            <w:pPr>
              <w:tabs>
                <w:tab w:val="left" w:pos="1800"/>
              </w:tabs>
              <w:spacing w:line="240" w:lineRule="auto"/>
              <w:jc w:val="right"/>
              <w:rPr>
                <w:rFonts w:ascii="宋体" w:hAnsi="宋体"/>
                <w:sz w:val="18"/>
              </w:rPr>
            </w:pPr>
            <w:r>
              <w:rPr>
                <w:rFonts w:ascii="宋体" w:hAnsi="宋体"/>
                <w:sz w:val="18"/>
              </w:rPr>
              <w:t>+0.12</w:t>
            </w:r>
          </w:p>
        </w:tc>
      </w:tr>
      <w:tr w14:paraId="5FAF44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3A476177">
            <w:pPr>
              <w:widowControl/>
              <w:spacing w:line="240" w:lineRule="auto"/>
              <w:jc w:val="left"/>
              <w:rPr>
                <w:rFonts w:ascii="宋体" w:hAnsi="宋体"/>
                <w:sz w:val="18"/>
              </w:rPr>
            </w:pPr>
          </w:p>
        </w:tc>
        <w:tc>
          <w:tcPr>
            <w:tcW w:w="392" w:type="dxa"/>
            <w:vMerge w:val="continue"/>
            <w:tcBorders>
              <w:tl2br w:val="nil"/>
              <w:tr2bl w:val="nil"/>
            </w:tcBorders>
            <w:vAlign w:val="center"/>
          </w:tcPr>
          <w:p w14:paraId="5F72E360">
            <w:pPr>
              <w:widowControl/>
              <w:spacing w:line="240" w:lineRule="auto"/>
              <w:jc w:val="left"/>
              <w:rPr>
                <w:rFonts w:ascii="宋体" w:hAnsi="宋体"/>
                <w:sz w:val="18"/>
              </w:rPr>
            </w:pPr>
          </w:p>
        </w:tc>
        <w:tc>
          <w:tcPr>
            <w:tcW w:w="865" w:type="dxa"/>
            <w:vMerge w:val="restart"/>
            <w:tcBorders>
              <w:tl2br w:val="nil"/>
              <w:tr2bl w:val="nil"/>
            </w:tcBorders>
            <w:vAlign w:val="center"/>
          </w:tcPr>
          <w:p w14:paraId="5589CF36">
            <w:pPr>
              <w:tabs>
                <w:tab w:val="left" w:pos="1800"/>
              </w:tabs>
              <w:spacing w:line="240" w:lineRule="auto"/>
              <w:jc w:val="center"/>
              <w:rPr>
                <w:rFonts w:ascii="宋体" w:hAnsi="宋体"/>
                <w:sz w:val="18"/>
              </w:rPr>
            </w:pPr>
            <w:r>
              <w:rPr>
                <w:rFonts w:ascii="宋体" w:hAnsi="宋体"/>
                <w:sz w:val="18"/>
              </w:rPr>
              <w:t>70</w:t>
            </w:r>
          </w:p>
        </w:tc>
        <w:tc>
          <w:tcPr>
            <w:tcW w:w="820" w:type="dxa"/>
            <w:vMerge w:val="restart"/>
            <w:tcBorders>
              <w:tl2br w:val="nil"/>
              <w:tr2bl w:val="nil"/>
            </w:tcBorders>
            <w:vAlign w:val="center"/>
          </w:tcPr>
          <w:p w14:paraId="22DF35B1">
            <w:pPr>
              <w:tabs>
                <w:tab w:val="left" w:pos="1800"/>
              </w:tabs>
              <w:spacing w:line="240" w:lineRule="auto"/>
              <w:jc w:val="center"/>
              <w:rPr>
                <w:rFonts w:ascii="宋体" w:hAnsi="宋体"/>
                <w:sz w:val="18"/>
              </w:rPr>
            </w:pPr>
            <w:r>
              <w:rPr>
                <w:rFonts w:hint="eastAsia" w:ascii="宋体" w:hAnsi="宋体"/>
                <w:sz w:val="18"/>
              </w:rPr>
              <w:t xml:space="preserve">    </w:t>
            </w:r>
            <w:r>
              <w:rPr>
                <w:rFonts w:ascii="宋体" w:hAnsi="宋体"/>
                <w:sz w:val="18"/>
              </w:rPr>
              <w:t>47</w:t>
            </w:r>
          </w:p>
        </w:tc>
        <w:tc>
          <w:tcPr>
            <w:tcW w:w="576" w:type="dxa"/>
            <w:vMerge w:val="restart"/>
            <w:tcBorders>
              <w:tl2br w:val="nil"/>
              <w:tr2bl w:val="nil"/>
            </w:tcBorders>
            <w:vAlign w:val="center"/>
          </w:tcPr>
          <w:p w14:paraId="681B906E">
            <w:pPr>
              <w:tabs>
                <w:tab w:val="left" w:pos="1800"/>
              </w:tabs>
              <w:spacing w:line="240" w:lineRule="auto"/>
              <w:jc w:val="right"/>
              <w:rPr>
                <w:rFonts w:ascii="宋体" w:hAnsi="宋体"/>
                <w:sz w:val="18"/>
              </w:rPr>
            </w:pPr>
            <w:r>
              <w:rPr>
                <w:rFonts w:ascii="宋体" w:hAnsi="宋体"/>
                <w:sz w:val="18"/>
              </w:rPr>
              <w:t>20.0</w:t>
            </w:r>
          </w:p>
        </w:tc>
        <w:tc>
          <w:tcPr>
            <w:tcW w:w="589" w:type="dxa"/>
            <w:vMerge w:val="restart"/>
            <w:tcBorders>
              <w:tl2br w:val="nil"/>
              <w:tr2bl w:val="nil"/>
            </w:tcBorders>
            <w:vAlign w:val="center"/>
          </w:tcPr>
          <w:p w14:paraId="0480B098">
            <w:pPr>
              <w:tabs>
                <w:tab w:val="left" w:pos="1800"/>
              </w:tabs>
              <w:spacing w:line="240" w:lineRule="auto"/>
              <w:jc w:val="right"/>
              <w:rPr>
                <w:rFonts w:ascii="宋体" w:hAnsi="宋体"/>
                <w:sz w:val="18"/>
              </w:rPr>
            </w:pPr>
            <w:r>
              <w:rPr>
                <w:rFonts w:ascii="宋体" w:hAnsi="宋体"/>
                <w:sz w:val="18"/>
              </w:rPr>
              <w:t>2.3</w:t>
            </w:r>
          </w:p>
        </w:tc>
        <w:tc>
          <w:tcPr>
            <w:tcW w:w="831" w:type="dxa"/>
            <w:vMerge w:val="restart"/>
            <w:tcBorders>
              <w:tl2br w:val="nil"/>
              <w:tr2bl w:val="nil"/>
            </w:tcBorders>
            <w:vAlign w:val="center"/>
          </w:tcPr>
          <w:p w14:paraId="58036885">
            <w:pPr>
              <w:spacing w:line="240" w:lineRule="auto"/>
              <w:jc w:val="center"/>
              <w:rPr>
                <w:rFonts w:ascii="宋体" w:hAnsi="宋体"/>
                <w:sz w:val="18"/>
              </w:rPr>
            </w:pPr>
            <w:r>
              <w:rPr>
                <w:rFonts w:ascii="宋体" w:hAnsi="宋体"/>
                <w:sz w:val="18"/>
              </w:rPr>
              <w:t>11  49</w:t>
            </w:r>
          </w:p>
        </w:tc>
        <w:tc>
          <w:tcPr>
            <w:tcW w:w="565" w:type="dxa"/>
            <w:vMerge w:val="restart"/>
            <w:tcBorders>
              <w:tl2br w:val="nil"/>
              <w:tr2bl w:val="nil"/>
            </w:tcBorders>
            <w:vAlign w:val="center"/>
          </w:tcPr>
          <w:p w14:paraId="15CDA417">
            <w:pPr>
              <w:tabs>
                <w:tab w:val="left" w:pos="1800"/>
              </w:tabs>
              <w:spacing w:line="240" w:lineRule="auto"/>
              <w:jc w:val="right"/>
              <w:rPr>
                <w:rFonts w:ascii="宋体" w:hAnsi="宋体"/>
                <w:sz w:val="18"/>
              </w:rPr>
            </w:pPr>
            <w:r>
              <w:rPr>
                <w:rFonts w:ascii="宋体" w:hAnsi="宋体"/>
                <w:sz w:val="18"/>
              </w:rPr>
              <w:t>19.7</w:t>
            </w:r>
          </w:p>
        </w:tc>
        <w:tc>
          <w:tcPr>
            <w:tcW w:w="612" w:type="dxa"/>
            <w:vMerge w:val="restart"/>
            <w:tcBorders>
              <w:tl2br w:val="nil"/>
              <w:tr2bl w:val="nil"/>
            </w:tcBorders>
            <w:vAlign w:val="center"/>
          </w:tcPr>
          <w:p w14:paraId="0D1CBDCE">
            <w:pPr>
              <w:tabs>
                <w:tab w:val="left" w:pos="1800"/>
              </w:tabs>
              <w:spacing w:line="240" w:lineRule="auto"/>
              <w:jc w:val="right"/>
              <w:rPr>
                <w:rFonts w:ascii="宋体" w:hAnsi="宋体"/>
                <w:sz w:val="18"/>
              </w:rPr>
            </w:pPr>
            <w:r>
              <w:rPr>
                <w:rFonts w:ascii="宋体" w:hAnsi="宋体"/>
                <w:sz w:val="18"/>
              </w:rPr>
              <w:t>2.8</w:t>
            </w:r>
          </w:p>
        </w:tc>
        <w:tc>
          <w:tcPr>
            <w:tcW w:w="634" w:type="dxa"/>
            <w:vMerge w:val="restart"/>
            <w:tcBorders>
              <w:tl2br w:val="nil"/>
              <w:tr2bl w:val="nil"/>
            </w:tcBorders>
            <w:vAlign w:val="center"/>
          </w:tcPr>
          <w:p w14:paraId="22AA4B33">
            <w:pPr>
              <w:tabs>
                <w:tab w:val="left" w:pos="1800"/>
              </w:tabs>
              <w:spacing w:line="240" w:lineRule="auto"/>
              <w:jc w:val="right"/>
              <w:rPr>
                <w:rFonts w:ascii="宋体" w:hAnsi="宋体"/>
                <w:sz w:val="18"/>
              </w:rPr>
            </w:pPr>
            <w:r>
              <w:rPr>
                <w:rFonts w:ascii="宋体" w:hAnsi="宋体"/>
                <w:sz w:val="18"/>
              </w:rPr>
              <w:t>-17.7</w:t>
            </w:r>
          </w:p>
        </w:tc>
        <w:tc>
          <w:tcPr>
            <w:tcW w:w="612" w:type="dxa"/>
            <w:vMerge w:val="restart"/>
            <w:tcBorders>
              <w:tl2br w:val="nil"/>
              <w:tr2bl w:val="nil"/>
            </w:tcBorders>
            <w:vAlign w:val="center"/>
          </w:tcPr>
          <w:p w14:paraId="7A13A250">
            <w:pPr>
              <w:tabs>
                <w:tab w:val="left" w:pos="1800"/>
              </w:tabs>
              <w:spacing w:line="240" w:lineRule="auto"/>
              <w:jc w:val="right"/>
              <w:rPr>
                <w:rFonts w:ascii="宋体" w:hAnsi="宋体"/>
                <w:sz w:val="18"/>
              </w:rPr>
            </w:pPr>
            <w:r>
              <w:rPr>
                <w:rFonts w:ascii="宋体" w:hAnsi="宋体"/>
                <w:sz w:val="18"/>
              </w:rPr>
              <w:t>-16.9</w:t>
            </w:r>
          </w:p>
        </w:tc>
        <w:tc>
          <w:tcPr>
            <w:tcW w:w="634" w:type="dxa"/>
            <w:vMerge w:val="continue"/>
            <w:tcBorders>
              <w:tl2br w:val="nil"/>
              <w:tr2bl w:val="nil"/>
            </w:tcBorders>
            <w:vAlign w:val="center"/>
          </w:tcPr>
          <w:p w14:paraId="5E46DF81">
            <w:pPr>
              <w:widowControl/>
              <w:spacing w:line="240" w:lineRule="auto"/>
              <w:jc w:val="right"/>
              <w:rPr>
                <w:rFonts w:ascii="宋体" w:hAnsi="宋体"/>
                <w:sz w:val="18"/>
              </w:rPr>
            </w:pPr>
          </w:p>
        </w:tc>
        <w:tc>
          <w:tcPr>
            <w:tcW w:w="623" w:type="dxa"/>
            <w:vMerge w:val="continue"/>
            <w:tcBorders>
              <w:tl2br w:val="nil"/>
              <w:tr2bl w:val="nil"/>
            </w:tcBorders>
            <w:vAlign w:val="center"/>
          </w:tcPr>
          <w:p w14:paraId="5FF94F39">
            <w:pPr>
              <w:widowControl/>
              <w:spacing w:line="240" w:lineRule="auto"/>
              <w:jc w:val="right"/>
              <w:rPr>
                <w:rFonts w:ascii="宋体" w:hAnsi="宋体"/>
                <w:sz w:val="18"/>
              </w:rPr>
            </w:pPr>
          </w:p>
        </w:tc>
        <w:tc>
          <w:tcPr>
            <w:tcW w:w="658" w:type="dxa"/>
            <w:vMerge w:val="continue"/>
            <w:tcBorders>
              <w:tl2br w:val="nil"/>
              <w:tr2bl w:val="nil"/>
            </w:tcBorders>
            <w:vAlign w:val="center"/>
          </w:tcPr>
          <w:p w14:paraId="7A61251B">
            <w:pPr>
              <w:widowControl/>
              <w:spacing w:line="240" w:lineRule="auto"/>
              <w:jc w:val="right"/>
              <w:rPr>
                <w:rFonts w:ascii="宋体" w:hAnsi="宋体"/>
                <w:sz w:val="18"/>
              </w:rPr>
            </w:pPr>
          </w:p>
        </w:tc>
        <w:tc>
          <w:tcPr>
            <w:tcW w:w="699" w:type="dxa"/>
            <w:vMerge w:val="continue"/>
            <w:tcBorders>
              <w:tl2br w:val="nil"/>
              <w:tr2bl w:val="nil"/>
            </w:tcBorders>
            <w:vAlign w:val="center"/>
          </w:tcPr>
          <w:p w14:paraId="7BD9701F">
            <w:pPr>
              <w:widowControl/>
              <w:spacing w:line="240" w:lineRule="auto"/>
              <w:jc w:val="right"/>
              <w:rPr>
                <w:rFonts w:ascii="宋体" w:hAnsi="宋体"/>
                <w:sz w:val="18"/>
              </w:rPr>
            </w:pPr>
          </w:p>
        </w:tc>
      </w:tr>
      <w:tr w14:paraId="3BC223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61D3A5FB">
            <w:pPr>
              <w:widowControl/>
              <w:spacing w:line="240" w:lineRule="auto"/>
              <w:jc w:val="left"/>
              <w:rPr>
                <w:rFonts w:ascii="宋体" w:hAnsi="宋体"/>
                <w:sz w:val="18"/>
              </w:rPr>
            </w:pPr>
          </w:p>
        </w:tc>
        <w:tc>
          <w:tcPr>
            <w:tcW w:w="392" w:type="dxa"/>
            <w:vMerge w:val="continue"/>
            <w:tcBorders>
              <w:tl2br w:val="nil"/>
              <w:tr2bl w:val="nil"/>
            </w:tcBorders>
            <w:vAlign w:val="center"/>
          </w:tcPr>
          <w:p w14:paraId="0F936B8C">
            <w:pPr>
              <w:widowControl/>
              <w:spacing w:line="240" w:lineRule="auto"/>
              <w:jc w:val="left"/>
              <w:rPr>
                <w:rFonts w:ascii="宋体" w:hAnsi="宋体"/>
                <w:sz w:val="18"/>
              </w:rPr>
            </w:pPr>
          </w:p>
        </w:tc>
        <w:tc>
          <w:tcPr>
            <w:tcW w:w="865" w:type="dxa"/>
            <w:vMerge w:val="continue"/>
            <w:tcBorders>
              <w:tl2br w:val="nil"/>
              <w:tr2bl w:val="nil"/>
            </w:tcBorders>
            <w:vAlign w:val="center"/>
          </w:tcPr>
          <w:p w14:paraId="259199C6">
            <w:pPr>
              <w:widowControl/>
              <w:spacing w:line="240" w:lineRule="auto"/>
              <w:jc w:val="left"/>
              <w:rPr>
                <w:rFonts w:ascii="宋体" w:hAnsi="宋体"/>
                <w:sz w:val="18"/>
              </w:rPr>
            </w:pPr>
          </w:p>
        </w:tc>
        <w:tc>
          <w:tcPr>
            <w:tcW w:w="820" w:type="dxa"/>
            <w:vMerge w:val="continue"/>
            <w:tcBorders>
              <w:tl2br w:val="nil"/>
              <w:tr2bl w:val="nil"/>
            </w:tcBorders>
            <w:vAlign w:val="center"/>
          </w:tcPr>
          <w:p w14:paraId="5DC51872">
            <w:pPr>
              <w:widowControl/>
              <w:spacing w:line="240" w:lineRule="auto"/>
              <w:jc w:val="left"/>
              <w:rPr>
                <w:rFonts w:ascii="宋体" w:hAnsi="宋体"/>
                <w:sz w:val="18"/>
              </w:rPr>
            </w:pPr>
          </w:p>
        </w:tc>
        <w:tc>
          <w:tcPr>
            <w:tcW w:w="576" w:type="dxa"/>
            <w:vMerge w:val="continue"/>
            <w:tcBorders>
              <w:tl2br w:val="nil"/>
              <w:tr2bl w:val="nil"/>
            </w:tcBorders>
            <w:vAlign w:val="center"/>
          </w:tcPr>
          <w:p w14:paraId="6D47AD3F">
            <w:pPr>
              <w:widowControl/>
              <w:spacing w:line="240" w:lineRule="auto"/>
              <w:jc w:val="right"/>
              <w:rPr>
                <w:rFonts w:ascii="宋体" w:hAnsi="宋体"/>
                <w:sz w:val="18"/>
              </w:rPr>
            </w:pPr>
          </w:p>
        </w:tc>
        <w:tc>
          <w:tcPr>
            <w:tcW w:w="589" w:type="dxa"/>
            <w:vMerge w:val="continue"/>
            <w:tcBorders>
              <w:tl2br w:val="nil"/>
              <w:tr2bl w:val="nil"/>
            </w:tcBorders>
            <w:vAlign w:val="center"/>
          </w:tcPr>
          <w:p w14:paraId="71CE2FF0">
            <w:pPr>
              <w:widowControl/>
              <w:spacing w:line="240" w:lineRule="auto"/>
              <w:jc w:val="right"/>
              <w:rPr>
                <w:rFonts w:ascii="宋体" w:hAnsi="宋体"/>
                <w:sz w:val="18"/>
              </w:rPr>
            </w:pPr>
          </w:p>
        </w:tc>
        <w:tc>
          <w:tcPr>
            <w:tcW w:w="831" w:type="dxa"/>
            <w:vMerge w:val="continue"/>
            <w:tcBorders>
              <w:tl2br w:val="nil"/>
              <w:tr2bl w:val="nil"/>
            </w:tcBorders>
            <w:vAlign w:val="center"/>
          </w:tcPr>
          <w:p w14:paraId="0E11F351">
            <w:pPr>
              <w:widowControl/>
              <w:spacing w:line="240" w:lineRule="auto"/>
              <w:jc w:val="left"/>
              <w:rPr>
                <w:rFonts w:ascii="宋体" w:hAnsi="宋体"/>
                <w:sz w:val="18"/>
              </w:rPr>
            </w:pPr>
          </w:p>
        </w:tc>
        <w:tc>
          <w:tcPr>
            <w:tcW w:w="565" w:type="dxa"/>
            <w:vMerge w:val="continue"/>
            <w:tcBorders>
              <w:tl2br w:val="nil"/>
              <w:tr2bl w:val="nil"/>
            </w:tcBorders>
            <w:vAlign w:val="center"/>
          </w:tcPr>
          <w:p w14:paraId="61B017E8">
            <w:pPr>
              <w:widowControl/>
              <w:spacing w:line="240" w:lineRule="auto"/>
              <w:jc w:val="right"/>
              <w:rPr>
                <w:rFonts w:ascii="宋体" w:hAnsi="宋体"/>
                <w:sz w:val="18"/>
              </w:rPr>
            </w:pPr>
          </w:p>
        </w:tc>
        <w:tc>
          <w:tcPr>
            <w:tcW w:w="612" w:type="dxa"/>
            <w:vMerge w:val="continue"/>
            <w:tcBorders>
              <w:tl2br w:val="nil"/>
              <w:tr2bl w:val="nil"/>
            </w:tcBorders>
            <w:vAlign w:val="center"/>
          </w:tcPr>
          <w:p w14:paraId="3B9202F0">
            <w:pPr>
              <w:widowControl/>
              <w:spacing w:line="240" w:lineRule="auto"/>
              <w:jc w:val="right"/>
              <w:rPr>
                <w:rFonts w:ascii="宋体" w:hAnsi="宋体"/>
                <w:sz w:val="18"/>
              </w:rPr>
            </w:pPr>
          </w:p>
        </w:tc>
        <w:tc>
          <w:tcPr>
            <w:tcW w:w="634" w:type="dxa"/>
            <w:vMerge w:val="continue"/>
            <w:tcBorders>
              <w:tl2br w:val="nil"/>
              <w:tr2bl w:val="nil"/>
            </w:tcBorders>
            <w:vAlign w:val="center"/>
          </w:tcPr>
          <w:p w14:paraId="6B877AFD">
            <w:pPr>
              <w:widowControl/>
              <w:spacing w:line="240" w:lineRule="auto"/>
              <w:jc w:val="right"/>
              <w:rPr>
                <w:rFonts w:ascii="宋体" w:hAnsi="宋体"/>
                <w:sz w:val="18"/>
              </w:rPr>
            </w:pPr>
          </w:p>
        </w:tc>
        <w:tc>
          <w:tcPr>
            <w:tcW w:w="612" w:type="dxa"/>
            <w:vMerge w:val="continue"/>
            <w:tcBorders>
              <w:tl2br w:val="nil"/>
              <w:tr2bl w:val="nil"/>
            </w:tcBorders>
            <w:vAlign w:val="center"/>
          </w:tcPr>
          <w:p w14:paraId="478638E4">
            <w:pPr>
              <w:widowControl/>
              <w:spacing w:line="240" w:lineRule="auto"/>
              <w:jc w:val="right"/>
              <w:rPr>
                <w:rFonts w:ascii="宋体" w:hAnsi="宋体"/>
                <w:sz w:val="18"/>
              </w:rPr>
            </w:pPr>
          </w:p>
        </w:tc>
        <w:tc>
          <w:tcPr>
            <w:tcW w:w="634" w:type="dxa"/>
            <w:vMerge w:val="restart"/>
            <w:tcBorders>
              <w:tl2br w:val="nil"/>
              <w:tr2bl w:val="nil"/>
            </w:tcBorders>
            <w:vAlign w:val="center"/>
          </w:tcPr>
          <w:p w14:paraId="03415BC6">
            <w:pPr>
              <w:tabs>
                <w:tab w:val="left" w:pos="1800"/>
              </w:tabs>
              <w:spacing w:line="240" w:lineRule="auto"/>
              <w:jc w:val="right"/>
              <w:rPr>
                <w:rFonts w:ascii="宋体" w:hAnsi="宋体"/>
                <w:sz w:val="18"/>
              </w:rPr>
            </w:pPr>
            <w:r>
              <w:rPr>
                <w:rFonts w:ascii="宋体" w:hAnsi="宋体"/>
                <w:sz w:val="18"/>
              </w:rPr>
              <w:t>4.9</w:t>
            </w:r>
          </w:p>
        </w:tc>
        <w:tc>
          <w:tcPr>
            <w:tcW w:w="623" w:type="dxa"/>
            <w:vMerge w:val="restart"/>
            <w:tcBorders>
              <w:tl2br w:val="nil"/>
              <w:tr2bl w:val="nil"/>
            </w:tcBorders>
            <w:vAlign w:val="center"/>
          </w:tcPr>
          <w:p w14:paraId="7D6A5F57">
            <w:pPr>
              <w:tabs>
                <w:tab w:val="left" w:pos="1800"/>
              </w:tabs>
              <w:spacing w:line="240" w:lineRule="auto"/>
              <w:jc w:val="right"/>
              <w:rPr>
                <w:rFonts w:ascii="宋体" w:hAnsi="宋体"/>
                <w:sz w:val="18"/>
              </w:rPr>
            </w:pPr>
            <w:r>
              <w:rPr>
                <w:rFonts w:ascii="宋体" w:hAnsi="宋体"/>
                <w:sz w:val="18"/>
              </w:rPr>
              <w:t>5.0</w:t>
            </w:r>
          </w:p>
        </w:tc>
        <w:tc>
          <w:tcPr>
            <w:tcW w:w="658" w:type="dxa"/>
            <w:vMerge w:val="restart"/>
            <w:tcBorders>
              <w:tl2br w:val="nil"/>
              <w:tr2bl w:val="nil"/>
            </w:tcBorders>
            <w:vAlign w:val="center"/>
          </w:tcPr>
          <w:p w14:paraId="74D89772">
            <w:pPr>
              <w:tabs>
                <w:tab w:val="left" w:pos="1800"/>
              </w:tabs>
              <w:spacing w:line="240" w:lineRule="auto"/>
              <w:jc w:val="right"/>
              <w:rPr>
                <w:rFonts w:ascii="宋体" w:hAnsi="宋体"/>
                <w:sz w:val="18"/>
              </w:rPr>
            </w:pPr>
            <w:r>
              <w:rPr>
                <w:rFonts w:ascii="宋体" w:hAnsi="宋体"/>
                <w:sz w:val="18"/>
              </w:rPr>
              <w:t>4.95</w:t>
            </w:r>
          </w:p>
        </w:tc>
        <w:tc>
          <w:tcPr>
            <w:tcW w:w="699" w:type="dxa"/>
            <w:vMerge w:val="restart"/>
            <w:tcBorders>
              <w:tl2br w:val="nil"/>
              <w:tr2bl w:val="nil"/>
            </w:tcBorders>
            <w:vAlign w:val="center"/>
          </w:tcPr>
          <w:p w14:paraId="3436F783">
            <w:pPr>
              <w:tabs>
                <w:tab w:val="left" w:pos="1800"/>
              </w:tabs>
              <w:spacing w:line="240" w:lineRule="auto"/>
              <w:jc w:val="right"/>
              <w:rPr>
                <w:rFonts w:ascii="宋体" w:hAnsi="宋体"/>
                <w:sz w:val="18"/>
              </w:rPr>
            </w:pPr>
            <w:r>
              <w:rPr>
                <w:rFonts w:ascii="宋体" w:hAnsi="宋体"/>
                <w:sz w:val="18"/>
              </w:rPr>
              <w:t>+0.17</w:t>
            </w:r>
          </w:p>
        </w:tc>
      </w:tr>
      <w:tr w14:paraId="1AC613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21CF0CBE">
            <w:pPr>
              <w:widowControl/>
              <w:spacing w:line="240" w:lineRule="auto"/>
              <w:jc w:val="left"/>
              <w:rPr>
                <w:rFonts w:ascii="宋体" w:hAnsi="宋体"/>
                <w:sz w:val="18"/>
              </w:rPr>
            </w:pPr>
          </w:p>
        </w:tc>
        <w:tc>
          <w:tcPr>
            <w:tcW w:w="392" w:type="dxa"/>
            <w:vMerge w:val="restart"/>
            <w:tcBorders>
              <w:tl2br w:val="nil"/>
              <w:tr2bl w:val="nil"/>
            </w:tcBorders>
            <w:vAlign w:val="center"/>
          </w:tcPr>
          <w:p w14:paraId="1F289B3C">
            <w:pPr>
              <w:pStyle w:val="24"/>
              <w:tabs>
                <w:tab w:val="left" w:pos="1800"/>
                <w:tab w:val="clear" w:pos="4153"/>
                <w:tab w:val="clear" w:pos="8306"/>
              </w:tabs>
              <w:snapToGrid/>
              <w:spacing w:line="240" w:lineRule="auto"/>
              <w:rPr>
                <w:rFonts w:ascii="宋体" w:hAnsi="宋体"/>
                <w:szCs w:val="24"/>
              </w:rPr>
            </w:pPr>
            <w:r>
              <w:rPr>
                <w:rFonts w:hint="eastAsia" w:ascii="宋体" w:hAnsi="宋体"/>
                <w:szCs w:val="24"/>
              </w:rPr>
              <w:t>第二组</w:t>
            </w:r>
          </w:p>
        </w:tc>
        <w:tc>
          <w:tcPr>
            <w:tcW w:w="865" w:type="dxa"/>
            <w:vMerge w:val="restart"/>
            <w:tcBorders>
              <w:tl2br w:val="nil"/>
              <w:tr2bl w:val="nil"/>
            </w:tcBorders>
            <w:vAlign w:val="center"/>
          </w:tcPr>
          <w:p w14:paraId="73D807D6">
            <w:pPr>
              <w:tabs>
                <w:tab w:val="left" w:pos="1800"/>
              </w:tabs>
              <w:spacing w:line="240" w:lineRule="auto"/>
              <w:jc w:val="center"/>
              <w:rPr>
                <w:rFonts w:ascii="宋体" w:hAnsi="宋体"/>
                <w:sz w:val="18"/>
              </w:rPr>
            </w:pPr>
            <w:r>
              <w:rPr>
                <w:rFonts w:ascii="宋体" w:hAnsi="宋体"/>
                <w:sz w:val="18"/>
              </w:rPr>
              <w:t>90</w:t>
            </w:r>
          </w:p>
        </w:tc>
        <w:tc>
          <w:tcPr>
            <w:tcW w:w="820" w:type="dxa"/>
            <w:vMerge w:val="restart"/>
            <w:tcBorders>
              <w:tl2br w:val="nil"/>
              <w:tr2bl w:val="nil"/>
            </w:tcBorders>
            <w:vAlign w:val="center"/>
          </w:tcPr>
          <w:p w14:paraId="41B1A20A">
            <w:pPr>
              <w:tabs>
                <w:tab w:val="left" w:pos="1800"/>
              </w:tabs>
              <w:spacing w:line="240" w:lineRule="auto"/>
              <w:jc w:val="center"/>
              <w:rPr>
                <w:rFonts w:ascii="宋体" w:hAnsi="宋体"/>
                <w:sz w:val="18"/>
              </w:rPr>
            </w:pPr>
            <w:r>
              <w:rPr>
                <w:rFonts w:ascii="宋体" w:hAnsi="宋体"/>
                <w:sz w:val="18"/>
              </w:rPr>
              <w:t>12  10</w:t>
            </w:r>
          </w:p>
        </w:tc>
        <w:tc>
          <w:tcPr>
            <w:tcW w:w="576" w:type="dxa"/>
            <w:vMerge w:val="restart"/>
            <w:tcBorders>
              <w:tl2br w:val="nil"/>
              <w:tr2bl w:val="nil"/>
            </w:tcBorders>
            <w:vAlign w:val="center"/>
          </w:tcPr>
          <w:p w14:paraId="56A238DE">
            <w:pPr>
              <w:tabs>
                <w:tab w:val="left" w:pos="1800"/>
              </w:tabs>
              <w:spacing w:line="240" w:lineRule="auto"/>
              <w:jc w:val="right"/>
              <w:rPr>
                <w:rFonts w:ascii="宋体" w:hAnsi="宋体"/>
                <w:sz w:val="18"/>
              </w:rPr>
            </w:pPr>
            <w:r>
              <w:rPr>
                <w:rFonts w:ascii="宋体" w:hAnsi="宋体"/>
                <w:sz w:val="18"/>
              </w:rPr>
              <w:t>1.7</w:t>
            </w:r>
          </w:p>
        </w:tc>
        <w:tc>
          <w:tcPr>
            <w:tcW w:w="589" w:type="dxa"/>
            <w:vMerge w:val="restart"/>
            <w:tcBorders>
              <w:tl2br w:val="nil"/>
              <w:tr2bl w:val="nil"/>
            </w:tcBorders>
            <w:vAlign w:val="center"/>
          </w:tcPr>
          <w:p w14:paraId="286C7152">
            <w:pPr>
              <w:tabs>
                <w:tab w:val="left" w:pos="1800"/>
              </w:tabs>
              <w:spacing w:line="240" w:lineRule="auto"/>
              <w:jc w:val="right"/>
              <w:rPr>
                <w:rFonts w:ascii="宋体" w:hAnsi="宋体"/>
                <w:sz w:val="18"/>
              </w:rPr>
            </w:pPr>
            <w:r>
              <w:rPr>
                <w:rFonts w:ascii="宋体" w:hAnsi="宋体"/>
                <w:sz w:val="18"/>
              </w:rPr>
              <w:t>20.9</w:t>
            </w:r>
          </w:p>
        </w:tc>
        <w:tc>
          <w:tcPr>
            <w:tcW w:w="831" w:type="dxa"/>
            <w:vMerge w:val="restart"/>
            <w:tcBorders>
              <w:tl2br w:val="nil"/>
              <w:tr2bl w:val="nil"/>
            </w:tcBorders>
            <w:vAlign w:val="center"/>
          </w:tcPr>
          <w:p w14:paraId="63441401">
            <w:pPr>
              <w:tabs>
                <w:tab w:val="left" w:pos="1800"/>
              </w:tabs>
              <w:spacing w:line="240" w:lineRule="auto"/>
              <w:jc w:val="center"/>
              <w:rPr>
                <w:rFonts w:ascii="宋体" w:hAnsi="宋体"/>
                <w:sz w:val="18"/>
              </w:rPr>
            </w:pPr>
            <w:r>
              <w:rPr>
                <w:rFonts w:ascii="宋体" w:hAnsi="宋体"/>
                <w:sz w:val="18"/>
              </w:rPr>
              <w:t>12  40</w:t>
            </w:r>
          </w:p>
        </w:tc>
        <w:tc>
          <w:tcPr>
            <w:tcW w:w="565" w:type="dxa"/>
            <w:vMerge w:val="restart"/>
            <w:tcBorders>
              <w:tl2br w:val="nil"/>
              <w:tr2bl w:val="nil"/>
            </w:tcBorders>
            <w:vAlign w:val="center"/>
          </w:tcPr>
          <w:p w14:paraId="45C05390">
            <w:pPr>
              <w:tabs>
                <w:tab w:val="left" w:pos="1800"/>
              </w:tabs>
              <w:spacing w:line="240" w:lineRule="auto"/>
              <w:jc w:val="right"/>
              <w:rPr>
                <w:rFonts w:ascii="宋体" w:hAnsi="宋体"/>
                <w:sz w:val="18"/>
              </w:rPr>
            </w:pPr>
            <w:r>
              <w:rPr>
                <w:rFonts w:ascii="宋体" w:hAnsi="宋体"/>
                <w:sz w:val="18"/>
              </w:rPr>
              <w:t>2.0</w:t>
            </w:r>
          </w:p>
        </w:tc>
        <w:tc>
          <w:tcPr>
            <w:tcW w:w="612" w:type="dxa"/>
            <w:vMerge w:val="restart"/>
            <w:tcBorders>
              <w:tl2br w:val="nil"/>
              <w:tr2bl w:val="nil"/>
            </w:tcBorders>
            <w:vAlign w:val="center"/>
          </w:tcPr>
          <w:p w14:paraId="7E52960C">
            <w:pPr>
              <w:tabs>
                <w:tab w:val="left" w:pos="1800"/>
              </w:tabs>
              <w:spacing w:line="240" w:lineRule="auto"/>
              <w:jc w:val="right"/>
              <w:rPr>
                <w:rFonts w:ascii="宋体" w:hAnsi="宋体"/>
                <w:sz w:val="18"/>
              </w:rPr>
            </w:pPr>
            <w:r>
              <w:rPr>
                <w:rFonts w:ascii="宋体" w:hAnsi="宋体"/>
                <w:sz w:val="18"/>
              </w:rPr>
              <w:t>20.8</w:t>
            </w:r>
          </w:p>
        </w:tc>
        <w:tc>
          <w:tcPr>
            <w:tcW w:w="634" w:type="dxa"/>
            <w:vMerge w:val="restart"/>
            <w:tcBorders>
              <w:tl2br w:val="nil"/>
              <w:tr2bl w:val="nil"/>
            </w:tcBorders>
            <w:vAlign w:val="center"/>
          </w:tcPr>
          <w:p w14:paraId="4153494A">
            <w:pPr>
              <w:tabs>
                <w:tab w:val="left" w:pos="1800"/>
              </w:tabs>
              <w:spacing w:line="240" w:lineRule="auto"/>
              <w:jc w:val="right"/>
              <w:rPr>
                <w:rFonts w:ascii="宋体" w:hAnsi="宋体"/>
                <w:sz w:val="18"/>
              </w:rPr>
            </w:pPr>
            <w:r>
              <w:rPr>
                <w:rFonts w:ascii="宋体" w:hAnsi="宋体"/>
                <w:sz w:val="18"/>
              </w:rPr>
              <w:t>19.2</w:t>
            </w:r>
          </w:p>
        </w:tc>
        <w:tc>
          <w:tcPr>
            <w:tcW w:w="612" w:type="dxa"/>
            <w:vMerge w:val="restart"/>
            <w:tcBorders>
              <w:tl2br w:val="nil"/>
              <w:tr2bl w:val="nil"/>
            </w:tcBorders>
            <w:vAlign w:val="center"/>
          </w:tcPr>
          <w:p w14:paraId="332F6A55">
            <w:pPr>
              <w:tabs>
                <w:tab w:val="left" w:pos="1800"/>
              </w:tabs>
              <w:spacing w:line="240" w:lineRule="auto"/>
              <w:jc w:val="right"/>
              <w:rPr>
                <w:rFonts w:ascii="宋体" w:hAnsi="宋体"/>
                <w:sz w:val="18"/>
              </w:rPr>
            </w:pPr>
            <w:r>
              <w:rPr>
                <w:rFonts w:ascii="宋体" w:hAnsi="宋体"/>
                <w:sz w:val="18"/>
              </w:rPr>
              <w:t>18.8</w:t>
            </w:r>
          </w:p>
        </w:tc>
        <w:tc>
          <w:tcPr>
            <w:tcW w:w="634" w:type="dxa"/>
            <w:vMerge w:val="continue"/>
            <w:tcBorders>
              <w:tl2br w:val="nil"/>
              <w:tr2bl w:val="nil"/>
            </w:tcBorders>
            <w:vAlign w:val="center"/>
          </w:tcPr>
          <w:p w14:paraId="3D0F1F89">
            <w:pPr>
              <w:widowControl/>
              <w:spacing w:line="240" w:lineRule="auto"/>
              <w:jc w:val="right"/>
              <w:rPr>
                <w:rFonts w:ascii="宋体" w:hAnsi="宋体"/>
                <w:sz w:val="18"/>
              </w:rPr>
            </w:pPr>
          </w:p>
        </w:tc>
        <w:tc>
          <w:tcPr>
            <w:tcW w:w="623" w:type="dxa"/>
            <w:vMerge w:val="continue"/>
            <w:tcBorders>
              <w:tl2br w:val="nil"/>
              <w:tr2bl w:val="nil"/>
            </w:tcBorders>
            <w:vAlign w:val="center"/>
          </w:tcPr>
          <w:p w14:paraId="0839B0C0">
            <w:pPr>
              <w:widowControl/>
              <w:spacing w:line="240" w:lineRule="auto"/>
              <w:jc w:val="right"/>
              <w:rPr>
                <w:rFonts w:ascii="宋体" w:hAnsi="宋体"/>
                <w:sz w:val="18"/>
              </w:rPr>
            </w:pPr>
          </w:p>
        </w:tc>
        <w:tc>
          <w:tcPr>
            <w:tcW w:w="658" w:type="dxa"/>
            <w:vMerge w:val="continue"/>
            <w:tcBorders>
              <w:tl2br w:val="nil"/>
              <w:tr2bl w:val="nil"/>
            </w:tcBorders>
            <w:vAlign w:val="center"/>
          </w:tcPr>
          <w:p w14:paraId="283E7165">
            <w:pPr>
              <w:widowControl/>
              <w:spacing w:line="240" w:lineRule="auto"/>
              <w:jc w:val="right"/>
              <w:rPr>
                <w:rFonts w:ascii="宋体" w:hAnsi="宋体"/>
                <w:sz w:val="18"/>
              </w:rPr>
            </w:pPr>
          </w:p>
        </w:tc>
        <w:tc>
          <w:tcPr>
            <w:tcW w:w="699" w:type="dxa"/>
            <w:vMerge w:val="continue"/>
            <w:tcBorders>
              <w:tl2br w:val="nil"/>
              <w:tr2bl w:val="nil"/>
            </w:tcBorders>
            <w:vAlign w:val="center"/>
          </w:tcPr>
          <w:p w14:paraId="7E90F9A4">
            <w:pPr>
              <w:widowControl/>
              <w:spacing w:line="240" w:lineRule="auto"/>
              <w:jc w:val="right"/>
              <w:rPr>
                <w:rFonts w:ascii="宋体" w:hAnsi="宋体"/>
                <w:sz w:val="18"/>
              </w:rPr>
            </w:pPr>
          </w:p>
        </w:tc>
      </w:tr>
      <w:tr w14:paraId="5AC7D9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3BE6BFFC">
            <w:pPr>
              <w:widowControl/>
              <w:spacing w:line="240" w:lineRule="auto"/>
              <w:jc w:val="left"/>
              <w:rPr>
                <w:rFonts w:ascii="宋体" w:hAnsi="宋体"/>
                <w:sz w:val="18"/>
              </w:rPr>
            </w:pPr>
          </w:p>
        </w:tc>
        <w:tc>
          <w:tcPr>
            <w:tcW w:w="392" w:type="dxa"/>
            <w:vMerge w:val="continue"/>
            <w:tcBorders>
              <w:tl2br w:val="nil"/>
              <w:tr2bl w:val="nil"/>
            </w:tcBorders>
            <w:vAlign w:val="center"/>
          </w:tcPr>
          <w:p w14:paraId="1E600003">
            <w:pPr>
              <w:widowControl/>
              <w:spacing w:line="240" w:lineRule="auto"/>
              <w:jc w:val="left"/>
              <w:rPr>
                <w:rFonts w:ascii="宋体" w:hAnsi="宋体"/>
                <w:sz w:val="18"/>
              </w:rPr>
            </w:pPr>
          </w:p>
        </w:tc>
        <w:tc>
          <w:tcPr>
            <w:tcW w:w="865" w:type="dxa"/>
            <w:vMerge w:val="continue"/>
            <w:tcBorders>
              <w:tl2br w:val="nil"/>
              <w:tr2bl w:val="nil"/>
            </w:tcBorders>
            <w:vAlign w:val="center"/>
          </w:tcPr>
          <w:p w14:paraId="63ED4848">
            <w:pPr>
              <w:widowControl/>
              <w:spacing w:line="240" w:lineRule="auto"/>
              <w:jc w:val="left"/>
              <w:rPr>
                <w:rFonts w:ascii="宋体" w:hAnsi="宋体"/>
                <w:sz w:val="18"/>
              </w:rPr>
            </w:pPr>
          </w:p>
        </w:tc>
        <w:tc>
          <w:tcPr>
            <w:tcW w:w="820" w:type="dxa"/>
            <w:vMerge w:val="continue"/>
            <w:tcBorders>
              <w:tl2br w:val="nil"/>
              <w:tr2bl w:val="nil"/>
            </w:tcBorders>
            <w:vAlign w:val="center"/>
          </w:tcPr>
          <w:p w14:paraId="20FAE027">
            <w:pPr>
              <w:widowControl/>
              <w:spacing w:line="240" w:lineRule="auto"/>
              <w:jc w:val="left"/>
              <w:rPr>
                <w:rFonts w:ascii="宋体" w:hAnsi="宋体"/>
                <w:sz w:val="18"/>
              </w:rPr>
            </w:pPr>
          </w:p>
        </w:tc>
        <w:tc>
          <w:tcPr>
            <w:tcW w:w="576" w:type="dxa"/>
            <w:vMerge w:val="continue"/>
            <w:tcBorders>
              <w:tl2br w:val="nil"/>
              <w:tr2bl w:val="nil"/>
            </w:tcBorders>
            <w:vAlign w:val="center"/>
          </w:tcPr>
          <w:p w14:paraId="53760485">
            <w:pPr>
              <w:widowControl/>
              <w:spacing w:line="240" w:lineRule="auto"/>
              <w:jc w:val="right"/>
              <w:rPr>
                <w:rFonts w:ascii="宋体" w:hAnsi="宋体"/>
                <w:sz w:val="18"/>
              </w:rPr>
            </w:pPr>
          </w:p>
        </w:tc>
        <w:tc>
          <w:tcPr>
            <w:tcW w:w="589" w:type="dxa"/>
            <w:vMerge w:val="continue"/>
            <w:tcBorders>
              <w:tl2br w:val="nil"/>
              <w:tr2bl w:val="nil"/>
            </w:tcBorders>
            <w:vAlign w:val="center"/>
          </w:tcPr>
          <w:p w14:paraId="71983FAD">
            <w:pPr>
              <w:widowControl/>
              <w:spacing w:line="240" w:lineRule="auto"/>
              <w:jc w:val="right"/>
              <w:rPr>
                <w:rFonts w:ascii="宋体" w:hAnsi="宋体"/>
                <w:sz w:val="18"/>
              </w:rPr>
            </w:pPr>
          </w:p>
        </w:tc>
        <w:tc>
          <w:tcPr>
            <w:tcW w:w="831" w:type="dxa"/>
            <w:vMerge w:val="continue"/>
            <w:tcBorders>
              <w:tl2br w:val="nil"/>
              <w:tr2bl w:val="nil"/>
            </w:tcBorders>
            <w:vAlign w:val="center"/>
          </w:tcPr>
          <w:p w14:paraId="78CFB61F">
            <w:pPr>
              <w:widowControl/>
              <w:spacing w:line="240" w:lineRule="auto"/>
              <w:jc w:val="left"/>
              <w:rPr>
                <w:rFonts w:ascii="宋体" w:hAnsi="宋体"/>
                <w:sz w:val="18"/>
              </w:rPr>
            </w:pPr>
          </w:p>
        </w:tc>
        <w:tc>
          <w:tcPr>
            <w:tcW w:w="565" w:type="dxa"/>
            <w:vMerge w:val="continue"/>
            <w:tcBorders>
              <w:tl2br w:val="nil"/>
              <w:tr2bl w:val="nil"/>
            </w:tcBorders>
            <w:vAlign w:val="center"/>
          </w:tcPr>
          <w:p w14:paraId="538AC137">
            <w:pPr>
              <w:widowControl/>
              <w:spacing w:line="240" w:lineRule="auto"/>
              <w:jc w:val="right"/>
              <w:rPr>
                <w:rFonts w:ascii="宋体" w:hAnsi="宋体"/>
                <w:sz w:val="18"/>
              </w:rPr>
            </w:pPr>
          </w:p>
        </w:tc>
        <w:tc>
          <w:tcPr>
            <w:tcW w:w="612" w:type="dxa"/>
            <w:vMerge w:val="continue"/>
            <w:tcBorders>
              <w:tl2br w:val="nil"/>
              <w:tr2bl w:val="nil"/>
            </w:tcBorders>
            <w:vAlign w:val="center"/>
          </w:tcPr>
          <w:p w14:paraId="0D2341DC">
            <w:pPr>
              <w:widowControl/>
              <w:spacing w:line="240" w:lineRule="auto"/>
              <w:jc w:val="right"/>
              <w:rPr>
                <w:rFonts w:ascii="宋体" w:hAnsi="宋体"/>
                <w:sz w:val="18"/>
              </w:rPr>
            </w:pPr>
          </w:p>
        </w:tc>
        <w:tc>
          <w:tcPr>
            <w:tcW w:w="634" w:type="dxa"/>
            <w:vMerge w:val="continue"/>
            <w:tcBorders>
              <w:tl2br w:val="nil"/>
              <w:tr2bl w:val="nil"/>
            </w:tcBorders>
            <w:vAlign w:val="center"/>
          </w:tcPr>
          <w:p w14:paraId="1CA25776">
            <w:pPr>
              <w:widowControl/>
              <w:spacing w:line="240" w:lineRule="auto"/>
              <w:jc w:val="right"/>
              <w:rPr>
                <w:rFonts w:ascii="宋体" w:hAnsi="宋体"/>
                <w:sz w:val="18"/>
              </w:rPr>
            </w:pPr>
          </w:p>
        </w:tc>
        <w:tc>
          <w:tcPr>
            <w:tcW w:w="612" w:type="dxa"/>
            <w:vMerge w:val="continue"/>
            <w:tcBorders>
              <w:tl2br w:val="nil"/>
              <w:tr2bl w:val="nil"/>
            </w:tcBorders>
            <w:vAlign w:val="center"/>
          </w:tcPr>
          <w:p w14:paraId="1B0208BC">
            <w:pPr>
              <w:widowControl/>
              <w:spacing w:line="240" w:lineRule="auto"/>
              <w:jc w:val="right"/>
              <w:rPr>
                <w:rFonts w:ascii="宋体" w:hAnsi="宋体"/>
                <w:sz w:val="18"/>
              </w:rPr>
            </w:pPr>
          </w:p>
        </w:tc>
        <w:tc>
          <w:tcPr>
            <w:tcW w:w="634" w:type="dxa"/>
            <w:vMerge w:val="continue"/>
            <w:tcBorders>
              <w:tl2br w:val="nil"/>
              <w:tr2bl w:val="nil"/>
            </w:tcBorders>
            <w:vAlign w:val="center"/>
          </w:tcPr>
          <w:p w14:paraId="3815D6FC">
            <w:pPr>
              <w:widowControl/>
              <w:spacing w:line="240" w:lineRule="auto"/>
              <w:jc w:val="right"/>
              <w:rPr>
                <w:rFonts w:ascii="宋体" w:hAnsi="宋体"/>
                <w:sz w:val="18"/>
              </w:rPr>
            </w:pPr>
          </w:p>
        </w:tc>
        <w:tc>
          <w:tcPr>
            <w:tcW w:w="623" w:type="dxa"/>
            <w:vMerge w:val="continue"/>
            <w:tcBorders>
              <w:tl2br w:val="nil"/>
              <w:tr2bl w:val="nil"/>
            </w:tcBorders>
            <w:vAlign w:val="center"/>
          </w:tcPr>
          <w:p w14:paraId="38E54E59">
            <w:pPr>
              <w:widowControl/>
              <w:spacing w:line="240" w:lineRule="auto"/>
              <w:jc w:val="right"/>
              <w:rPr>
                <w:rFonts w:ascii="宋体" w:hAnsi="宋体"/>
                <w:sz w:val="18"/>
              </w:rPr>
            </w:pPr>
          </w:p>
        </w:tc>
        <w:tc>
          <w:tcPr>
            <w:tcW w:w="658" w:type="dxa"/>
            <w:vMerge w:val="continue"/>
            <w:tcBorders>
              <w:tl2br w:val="nil"/>
              <w:tr2bl w:val="nil"/>
            </w:tcBorders>
            <w:vAlign w:val="center"/>
          </w:tcPr>
          <w:p w14:paraId="4FFB8D24">
            <w:pPr>
              <w:widowControl/>
              <w:spacing w:line="240" w:lineRule="auto"/>
              <w:jc w:val="right"/>
              <w:rPr>
                <w:rFonts w:ascii="宋体" w:hAnsi="宋体"/>
                <w:sz w:val="18"/>
              </w:rPr>
            </w:pPr>
          </w:p>
        </w:tc>
        <w:tc>
          <w:tcPr>
            <w:tcW w:w="699" w:type="dxa"/>
            <w:vMerge w:val="continue"/>
            <w:tcBorders>
              <w:tl2br w:val="nil"/>
              <w:tr2bl w:val="nil"/>
            </w:tcBorders>
            <w:vAlign w:val="center"/>
          </w:tcPr>
          <w:p w14:paraId="00626BA2">
            <w:pPr>
              <w:widowControl/>
              <w:spacing w:line="240" w:lineRule="auto"/>
              <w:jc w:val="right"/>
              <w:rPr>
                <w:rFonts w:ascii="宋体" w:hAnsi="宋体"/>
                <w:sz w:val="18"/>
              </w:rPr>
            </w:pPr>
          </w:p>
        </w:tc>
      </w:tr>
      <w:tr w14:paraId="4C83AA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3FE65D52">
            <w:pPr>
              <w:widowControl/>
              <w:spacing w:line="240" w:lineRule="auto"/>
              <w:jc w:val="left"/>
              <w:rPr>
                <w:rFonts w:ascii="宋体" w:hAnsi="宋体"/>
                <w:sz w:val="18"/>
              </w:rPr>
            </w:pPr>
          </w:p>
        </w:tc>
        <w:tc>
          <w:tcPr>
            <w:tcW w:w="392" w:type="dxa"/>
            <w:vMerge w:val="continue"/>
            <w:tcBorders>
              <w:tl2br w:val="nil"/>
              <w:tr2bl w:val="nil"/>
            </w:tcBorders>
            <w:vAlign w:val="center"/>
          </w:tcPr>
          <w:p w14:paraId="0396D854">
            <w:pPr>
              <w:widowControl/>
              <w:spacing w:line="240" w:lineRule="auto"/>
              <w:jc w:val="left"/>
              <w:rPr>
                <w:rFonts w:ascii="宋体" w:hAnsi="宋体"/>
                <w:sz w:val="18"/>
              </w:rPr>
            </w:pPr>
          </w:p>
        </w:tc>
        <w:tc>
          <w:tcPr>
            <w:tcW w:w="865" w:type="dxa"/>
            <w:vMerge w:val="restart"/>
            <w:tcBorders>
              <w:tl2br w:val="nil"/>
              <w:tr2bl w:val="nil"/>
            </w:tcBorders>
            <w:vAlign w:val="center"/>
          </w:tcPr>
          <w:p w14:paraId="4CF5B135">
            <w:pPr>
              <w:tabs>
                <w:tab w:val="left" w:pos="1800"/>
              </w:tabs>
              <w:spacing w:line="240" w:lineRule="auto"/>
              <w:jc w:val="center"/>
              <w:rPr>
                <w:rFonts w:ascii="宋体" w:hAnsi="宋体"/>
                <w:sz w:val="18"/>
              </w:rPr>
            </w:pPr>
            <w:r>
              <w:rPr>
                <w:rFonts w:ascii="宋体" w:hAnsi="宋体"/>
                <w:sz w:val="18"/>
              </w:rPr>
              <w:t>100</w:t>
            </w:r>
          </w:p>
        </w:tc>
        <w:tc>
          <w:tcPr>
            <w:tcW w:w="820" w:type="dxa"/>
            <w:vMerge w:val="restart"/>
            <w:tcBorders>
              <w:tl2br w:val="nil"/>
              <w:tr2bl w:val="nil"/>
            </w:tcBorders>
            <w:vAlign w:val="center"/>
          </w:tcPr>
          <w:p w14:paraId="089C1BEB">
            <w:pPr>
              <w:tabs>
                <w:tab w:val="left" w:pos="1800"/>
              </w:tabs>
              <w:spacing w:line="240" w:lineRule="auto"/>
              <w:jc w:val="center"/>
              <w:rPr>
                <w:rFonts w:ascii="宋体" w:hAnsi="宋体"/>
                <w:sz w:val="18"/>
              </w:rPr>
            </w:pPr>
            <w:r>
              <w:rPr>
                <w:rFonts w:hint="eastAsia" w:ascii="宋体" w:hAnsi="宋体"/>
                <w:sz w:val="18"/>
              </w:rPr>
              <w:t xml:space="preserve">    </w:t>
            </w:r>
            <w:r>
              <w:rPr>
                <w:rFonts w:ascii="宋体" w:hAnsi="宋体"/>
                <w:sz w:val="18"/>
              </w:rPr>
              <w:t>12</w:t>
            </w:r>
          </w:p>
        </w:tc>
        <w:tc>
          <w:tcPr>
            <w:tcW w:w="576" w:type="dxa"/>
            <w:vMerge w:val="restart"/>
            <w:tcBorders>
              <w:tl2br w:val="nil"/>
              <w:tr2bl w:val="nil"/>
            </w:tcBorders>
            <w:vAlign w:val="center"/>
          </w:tcPr>
          <w:p w14:paraId="67E7BBCB">
            <w:pPr>
              <w:tabs>
                <w:tab w:val="left" w:pos="1800"/>
              </w:tabs>
              <w:spacing w:line="240" w:lineRule="auto"/>
              <w:jc w:val="right"/>
              <w:rPr>
                <w:rFonts w:ascii="宋体" w:hAnsi="宋体"/>
                <w:sz w:val="18"/>
              </w:rPr>
            </w:pPr>
            <w:r>
              <w:rPr>
                <w:rFonts w:ascii="宋体" w:hAnsi="宋体"/>
                <w:sz w:val="18"/>
              </w:rPr>
              <w:t>4.1</w:t>
            </w:r>
          </w:p>
        </w:tc>
        <w:tc>
          <w:tcPr>
            <w:tcW w:w="589" w:type="dxa"/>
            <w:vMerge w:val="restart"/>
            <w:tcBorders>
              <w:tl2br w:val="nil"/>
              <w:tr2bl w:val="nil"/>
            </w:tcBorders>
            <w:vAlign w:val="center"/>
          </w:tcPr>
          <w:p w14:paraId="401C4824">
            <w:pPr>
              <w:tabs>
                <w:tab w:val="left" w:pos="1800"/>
              </w:tabs>
              <w:spacing w:line="240" w:lineRule="auto"/>
              <w:jc w:val="right"/>
              <w:rPr>
                <w:rFonts w:ascii="宋体" w:hAnsi="宋体"/>
                <w:sz w:val="18"/>
              </w:rPr>
            </w:pPr>
            <w:r>
              <w:rPr>
                <w:rFonts w:ascii="宋体" w:hAnsi="宋体"/>
                <w:sz w:val="18"/>
              </w:rPr>
              <w:t>18.4</w:t>
            </w:r>
          </w:p>
        </w:tc>
        <w:tc>
          <w:tcPr>
            <w:tcW w:w="831" w:type="dxa"/>
            <w:vMerge w:val="restart"/>
            <w:tcBorders>
              <w:tl2br w:val="nil"/>
              <w:tr2bl w:val="nil"/>
            </w:tcBorders>
            <w:vAlign w:val="center"/>
          </w:tcPr>
          <w:p w14:paraId="18086E6A">
            <w:pPr>
              <w:tabs>
                <w:tab w:val="left" w:pos="1800"/>
              </w:tabs>
              <w:spacing w:line="240" w:lineRule="auto"/>
              <w:ind w:firstLine="360" w:firstLineChars="200"/>
              <w:jc w:val="center"/>
              <w:rPr>
                <w:rFonts w:ascii="宋体" w:hAnsi="宋体"/>
                <w:sz w:val="18"/>
              </w:rPr>
            </w:pPr>
            <w:r>
              <w:rPr>
                <w:rFonts w:ascii="宋体" w:hAnsi="宋体"/>
                <w:sz w:val="18"/>
              </w:rPr>
              <w:t>38</w:t>
            </w:r>
          </w:p>
        </w:tc>
        <w:tc>
          <w:tcPr>
            <w:tcW w:w="565" w:type="dxa"/>
            <w:vMerge w:val="restart"/>
            <w:tcBorders>
              <w:tl2br w:val="nil"/>
              <w:tr2bl w:val="nil"/>
            </w:tcBorders>
            <w:vAlign w:val="center"/>
          </w:tcPr>
          <w:p w14:paraId="16808A1D">
            <w:pPr>
              <w:tabs>
                <w:tab w:val="left" w:pos="1800"/>
              </w:tabs>
              <w:spacing w:line="240" w:lineRule="auto"/>
              <w:jc w:val="right"/>
              <w:rPr>
                <w:rFonts w:ascii="宋体" w:hAnsi="宋体"/>
                <w:sz w:val="18"/>
              </w:rPr>
            </w:pPr>
            <w:r>
              <w:rPr>
                <w:rFonts w:ascii="宋体" w:hAnsi="宋体"/>
                <w:sz w:val="18"/>
              </w:rPr>
              <w:t>4.4</w:t>
            </w:r>
          </w:p>
        </w:tc>
        <w:tc>
          <w:tcPr>
            <w:tcW w:w="612" w:type="dxa"/>
            <w:vMerge w:val="restart"/>
            <w:tcBorders>
              <w:tl2br w:val="nil"/>
              <w:tr2bl w:val="nil"/>
            </w:tcBorders>
            <w:vAlign w:val="center"/>
          </w:tcPr>
          <w:p w14:paraId="5C3F3773">
            <w:pPr>
              <w:tabs>
                <w:tab w:val="left" w:pos="1800"/>
              </w:tabs>
              <w:spacing w:line="240" w:lineRule="auto"/>
              <w:jc w:val="right"/>
              <w:rPr>
                <w:rFonts w:ascii="宋体" w:hAnsi="宋体"/>
                <w:sz w:val="18"/>
              </w:rPr>
            </w:pPr>
            <w:r>
              <w:rPr>
                <w:rFonts w:ascii="宋体" w:hAnsi="宋体"/>
                <w:sz w:val="18"/>
              </w:rPr>
              <w:t>18.2</w:t>
            </w:r>
          </w:p>
        </w:tc>
        <w:tc>
          <w:tcPr>
            <w:tcW w:w="634" w:type="dxa"/>
            <w:vMerge w:val="restart"/>
            <w:tcBorders>
              <w:tl2br w:val="nil"/>
              <w:tr2bl w:val="nil"/>
            </w:tcBorders>
            <w:vAlign w:val="center"/>
          </w:tcPr>
          <w:p w14:paraId="003F2A79">
            <w:pPr>
              <w:tabs>
                <w:tab w:val="left" w:pos="1800"/>
              </w:tabs>
              <w:spacing w:line="240" w:lineRule="auto"/>
              <w:jc w:val="right"/>
              <w:rPr>
                <w:rFonts w:ascii="宋体" w:hAnsi="宋体"/>
                <w:sz w:val="18"/>
              </w:rPr>
            </w:pPr>
            <w:r>
              <w:rPr>
                <w:rFonts w:ascii="宋体" w:hAnsi="宋体"/>
                <w:sz w:val="18"/>
              </w:rPr>
              <w:t>14.3</w:t>
            </w:r>
          </w:p>
        </w:tc>
        <w:tc>
          <w:tcPr>
            <w:tcW w:w="612" w:type="dxa"/>
            <w:vMerge w:val="restart"/>
            <w:tcBorders>
              <w:tl2br w:val="nil"/>
              <w:tr2bl w:val="nil"/>
            </w:tcBorders>
            <w:vAlign w:val="center"/>
          </w:tcPr>
          <w:p w14:paraId="124D0275">
            <w:pPr>
              <w:tabs>
                <w:tab w:val="left" w:pos="1800"/>
              </w:tabs>
              <w:spacing w:line="240" w:lineRule="auto"/>
              <w:jc w:val="right"/>
              <w:rPr>
                <w:rFonts w:ascii="宋体" w:hAnsi="宋体"/>
                <w:sz w:val="18"/>
              </w:rPr>
            </w:pPr>
            <w:r>
              <w:rPr>
                <w:rFonts w:ascii="宋体" w:hAnsi="宋体"/>
                <w:sz w:val="18"/>
              </w:rPr>
              <w:t>13.8</w:t>
            </w:r>
          </w:p>
        </w:tc>
        <w:tc>
          <w:tcPr>
            <w:tcW w:w="634" w:type="dxa"/>
            <w:vMerge w:val="continue"/>
            <w:tcBorders>
              <w:tl2br w:val="nil"/>
              <w:tr2bl w:val="nil"/>
            </w:tcBorders>
            <w:vAlign w:val="center"/>
          </w:tcPr>
          <w:p w14:paraId="2F63F336">
            <w:pPr>
              <w:widowControl/>
              <w:spacing w:line="240" w:lineRule="auto"/>
              <w:jc w:val="right"/>
              <w:rPr>
                <w:rFonts w:ascii="宋体" w:hAnsi="宋体"/>
                <w:sz w:val="18"/>
              </w:rPr>
            </w:pPr>
          </w:p>
        </w:tc>
        <w:tc>
          <w:tcPr>
            <w:tcW w:w="623" w:type="dxa"/>
            <w:vMerge w:val="continue"/>
            <w:tcBorders>
              <w:tl2br w:val="nil"/>
              <w:tr2bl w:val="nil"/>
            </w:tcBorders>
            <w:vAlign w:val="center"/>
          </w:tcPr>
          <w:p w14:paraId="28762302">
            <w:pPr>
              <w:widowControl/>
              <w:spacing w:line="240" w:lineRule="auto"/>
              <w:jc w:val="right"/>
              <w:rPr>
                <w:rFonts w:ascii="宋体" w:hAnsi="宋体"/>
                <w:sz w:val="18"/>
              </w:rPr>
            </w:pPr>
          </w:p>
        </w:tc>
        <w:tc>
          <w:tcPr>
            <w:tcW w:w="658" w:type="dxa"/>
            <w:vMerge w:val="continue"/>
            <w:tcBorders>
              <w:tl2br w:val="nil"/>
              <w:tr2bl w:val="nil"/>
            </w:tcBorders>
            <w:vAlign w:val="center"/>
          </w:tcPr>
          <w:p w14:paraId="5729DF37">
            <w:pPr>
              <w:widowControl/>
              <w:spacing w:line="240" w:lineRule="auto"/>
              <w:jc w:val="right"/>
              <w:rPr>
                <w:rFonts w:ascii="宋体" w:hAnsi="宋体"/>
                <w:sz w:val="18"/>
              </w:rPr>
            </w:pPr>
          </w:p>
        </w:tc>
        <w:tc>
          <w:tcPr>
            <w:tcW w:w="699" w:type="dxa"/>
            <w:vMerge w:val="continue"/>
            <w:tcBorders>
              <w:tl2br w:val="nil"/>
              <w:tr2bl w:val="nil"/>
            </w:tcBorders>
            <w:vAlign w:val="center"/>
          </w:tcPr>
          <w:p w14:paraId="7C651280">
            <w:pPr>
              <w:widowControl/>
              <w:spacing w:line="240" w:lineRule="auto"/>
              <w:jc w:val="right"/>
              <w:rPr>
                <w:rFonts w:ascii="宋体" w:hAnsi="宋体"/>
                <w:sz w:val="18"/>
              </w:rPr>
            </w:pPr>
          </w:p>
        </w:tc>
      </w:tr>
      <w:tr w14:paraId="26CB7C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7229BBF7">
            <w:pPr>
              <w:widowControl/>
              <w:spacing w:line="240" w:lineRule="auto"/>
              <w:jc w:val="left"/>
              <w:rPr>
                <w:rFonts w:ascii="宋体" w:hAnsi="宋体"/>
                <w:sz w:val="18"/>
              </w:rPr>
            </w:pPr>
          </w:p>
        </w:tc>
        <w:tc>
          <w:tcPr>
            <w:tcW w:w="392" w:type="dxa"/>
            <w:vMerge w:val="continue"/>
            <w:tcBorders>
              <w:tl2br w:val="nil"/>
              <w:tr2bl w:val="nil"/>
            </w:tcBorders>
            <w:vAlign w:val="center"/>
          </w:tcPr>
          <w:p w14:paraId="461CEB11">
            <w:pPr>
              <w:widowControl/>
              <w:spacing w:line="240" w:lineRule="auto"/>
              <w:jc w:val="left"/>
              <w:rPr>
                <w:rFonts w:ascii="宋体" w:hAnsi="宋体"/>
                <w:sz w:val="18"/>
              </w:rPr>
            </w:pPr>
          </w:p>
        </w:tc>
        <w:tc>
          <w:tcPr>
            <w:tcW w:w="865" w:type="dxa"/>
            <w:vMerge w:val="continue"/>
            <w:tcBorders>
              <w:tl2br w:val="nil"/>
              <w:tr2bl w:val="nil"/>
            </w:tcBorders>
            <w:vAlign w:val="center"/>
          </w:tcPr>
          <w:p w14:paraId="5E72BA39">
            <w:pPr>
              <w:widowControl/>
              <w:spacing w:line="240" w:lineRule="auto"/>
              <w:jc w:val="left"/>
              <w:rPr>
                <w:rFonts w:ascii="宋体" w:hAnsi="宋体"/>
                <w:sz w:val="18"/>
              </w:rPr>
            </w:pPr>
          </w:p>
        </w:tc>
        <w:tc>
          <w:tcPr>
            <w:tcW w:w="820" w:type="dxa"/>
            <w:vMerge w:val="continue"/>
            <w:tcBorders>
              <w:tl2br w:val="nil"/>
              <w:tr2bl w:val="nil"/>
            </w:tcBorders>
            <w:vAlign w:val="center"/>
          </w:tcPr>
          <w:p w14:paraId="725F0EBF">
            <w:pPr>
              <w:widowControl/>
              <w:spacing w:line="240" w:lineRule="auto"/>
              <w:jc w:val="left"/>
              <w:rPr>
                <w:rFonts w:ascii="宋体" w:hAnsi="宋体"/>
                <w:sz w:val="18"/>
              </w:rPr>
            </w:pPr>
          </w:p>
        </w:tc>
        <w:tc>
          <w:tcPr>
            <w:tcW w:w="576" w:type="dxa"/>
            <w:vMerge w:val="continue"/>
            <w:tcBorders>
              <w:tl2br w:val="nil"/>
              <w:tr2bl w:val="nil"/>
            </w:tcBorders>
            <w:vAlign w:val="center"/>
          </w:tcPr>
          <w:p w14:paraId="43C5A0C2">
            <w:pPr>
              <w:widowControl/>
              <w:spacing w:line="240" w:lineRule="auto"/>
              <w:jc w:val="right"/>
              <w:rPr>
                <w:rFonts w:ascii="宋体" w:hAnsi="宋体"/>
                <w:sz w:val="18"/>
              </w:rPr>
            </w:pPr>
          </w:p>
        </w:tc>
        <w:tc>
          <w:tcPr>
            <w:tcW w:w="589" w:type="dxa"/>
            <w:vMerge w:val="continue"/>
            <w:tcBorders>
              <w:tl2br w:val="nil"/>
              <w:tr2bl w:val="nil"/>
            </w:tcBorders>
            <w:vAlign w:val="center"/>
          </w:tcPr>
          <w:p w14:paraId="0FB5178F">
            <w:pPr>
              <w:widowControl/>
              <w:spacing w:line="240" w:lineRule="auto"/>
              <w:jc w:val="right"/>
              <w:rPr>
                <w:rFonts w:ascii="宋体" w:hAnsi="宋体"/>
                <w:sz w:val="18"/>
              </w:rPr>
            </w:pPr>
          </w:p>
        </w:tc>
        <w:tc>
          <w:tcPr>
            <w:tcW w:w="831" w:type="dxa"/>
            <w:vMerge w:val="continue"/>
            <w:tcBorders>
              <w:tl2br w:val="nil"/>
              <w:tr2bl w:val="nil"/>
            </w:tcBorders>
            <w:vAlign w:val="center"/>
          </w:tcPr>
          <w:p w14:paraId="31557DB3">
            <w:pPr>
              <w:widowControl/>
              <w:spacing w:line="240" w:lineRule="auto"/>
              <w:jc w:val="left"/>
              <w:rPr>
                <w:rFonts w:ascii="宋体" w:hAnsi="宋体"/>
                <w:sz w:val="18"/>
              </w:rPr>
            </w:pPr>
          </w:p>
        </w:tc>
        <w:tc>
          <w:tcPr>
            <w:tcW w:w="565" w:type="dxa"/>
            <w:vMerge w:val="continue"/>
            <w:tcBorders>
              <w:tl2br w:val="nil"/>
              <w:tr2bl w:val="nil"/>
            </w:tcBorders>
            <w:vAlign w:val="center"/>
          </w:tcPr>
          <w:p w14:paraId="37C41112">
            <w:pPr>
              <w:widowControl/>
              <w:spacing w:line="240" w:lineRule="auto"/>
              <w:jc w:val="right"/>
              <w:rPr>
                <w:rFonts w:ascii="宋体" w:hAnsi="宋体"/>
                <w:sz w:val="18"/>
              </w:rPr>
            </w:pPr>
          </w:p>
        </w:tc>
        <w:tc>
          <w:tcPr>
            <w:tcW w:w="612" w:type="dxa"/>
            <w:vMerge w:val="continue"/>
            <w:tcBorders>
              <w:tl2br w:val="nil"/>
              <w:tr2bl w:val="nil"/>
            </w:tcBorders>
            <w:vAlign w:val="center"/>
          </w:tcPr>
          <w:p w14:paraId="77CFBF98">
            <w:pPr>
              <w:widowControl/>
              <w:spacing w:line="240" w:lineRule="auto"/>
              <w:jc w:val="right"/>
              <w:rPr>
                <w:rFonts w:ascii="宋体" w:hAnsi="宋体"/>
                <w:sz w:val="18"/>
              </w:rPr>
            </w:pPr>
          </w:p>
        </w:tc>
        <w:tc>
          <w:tcPr>
            <w:tcW w:w="634" w:type="dxa"/>
            <w:vMerge w:val="continue"/>
            <w:tcBorders>
              <w:tl2br w:val="nil"/>
              <w:tr2bl w:val="nil"/>
            </w:tcBorders>
            <w:vAlign w:val="center"/>
          </w:tcPr>
          <w:p w14:paraId="77F6252C">
            <w:pPr>
              <w:widowControl/>
              <w:spacing w:line="240" w:lineRule="auto"/>
              <w:jc w:val="right"/>
              <w:rPr>
                <w:rFonts w:ascii="宋体" w:hAnsi="宋体"/>
                <w:sz w:val="18"/>
              </w:rPr>
            </w:pPr>
          </w:p>
        </w:tc>
        <w:tc>
          <w:tcPr>
            <w:tcW w:w="612" w:type="dxa"/>
            <w:vMerge w:val="continue"/>
            <w:tcBorders>
              <w:tl2br w:val="nil"/>
              <w:tr2bl w:val="nil"/>
            </w:tcBorders>
            <w:vAlign w:val="center"/>
          </w:tcPr>
          <w:p w14:paraId="38FD0C09">
            <w:pPr>
              <w:widowControl/>
              <w:spacing w:line="240" w:lineRule="auto"/>
              <w:jc w:val="right"/>
              <w:rPr>
                <w:rFonts w:ascii="宋体" w:hAnsi="宋体"/>
                <w:sz w:val="18"/>
              </w:rPr>
            </w:pPr>
          </w:p>
        </w:tc>
        <w:tc>
          <w:tcPr>
            <w:tcW w:w="634" w:type="dxa"/>
            <w:vMerge w:val="restart"/>
            <w:tcBorders>
              <w:tl2br w:val="nil"/>
              <w:tr2bl w:val="nil"/>
            </w:tcBorders>
            <w:vAlign w:val="center"/>
          </w:tcPr>
          <w:p w14:paraId="5EC38345">
            <w:pPr>
              <w:tabs>
                <w:tab w:val="left" w:pos="1800"/>
              </w:tabs>
              <w:spacing w:line="240" w:lineRule="auto"/>
              <w:jc w:val="right"/>
              <w:rPr>
                <w:rFonts w:ascii="宋体" w:hAnsi="宋体"/>
                <w:sz w:val="18"/>
              </w:rPr>
            </w:pPr>
            <w:r>
              <w:rPr>
                <w:rFonts w:ascii="宋体" w:hAnsi="宋体"/>
                <w:sz w:val="18"/>
              </w:rPr>
              <w:t>5.3</w:t>
            </w:r>
          </w:p>
        </w:tc>
        <w:tc>
          <w:tcPr>
            <w:tcW w:w="623" w:type="dxa"/>
            <w:vMerge w:val="restart"/>
            <w:tcBorders>
              <w:tl2br w:val="nil"/>
              <w:tr2bl w:val="nil"/>
            </w:tcBorders>
            <w:vAlign w:val="center"/>
          </w:tcPr>
          <w:p w14:paraId="0D8FCB48">
            <w:pPr>
              <w:tabs>
                <w:tab w:val="left" w:pos="1800"/>
              </w:tabs>
              <w:spacing w:line="240" w:lineRule="auto"/>
              <w:jc w:val="right"/>
              <w:rPr>
                <w:rFonts w:ascii="宋体" w:hAnsi="宋体"/>
                <w:sz w:val="18"/>
              </w:rPr>
            </w:pPr>
            <w:r>
              <w:rPr>
                <w:rFonts w:ascii="宋体" w:hAnsi="宋体"/>
                <w:sz w:val="18"/>
              </w:rPr>
              <w:t>4.9</w:t>
            </w:r>
          </w:p>
        </w:tc>
        <w:tc>
          <w:tcPr>
            <w:tcW w:w="658" w:type="dxa"/>
            <w:vMerge w:val="restart"/>
            <w:tcBorders>
              <w:tl2br w:val="nil"/>
              <w:tr2bl w:val="nil"/>
            </w:tcBorders>
            <w:vAlign w:val="center"/>
          </w:tcPr>
          <w:p w14:paraId="60763B22">
            <w:pPr>
              <w:tabs>
                <w:tab w:val="left" w:pos="1800"/>
              </w:tabs>
              <w:spacing w:line="240" w:lineRule="auto"/>
              <w:jc w:val="right"/>
              <w:rPr>
                <w:rFonts w:ascii="宋体" w:hAnsi="宋体"/>
                <w:sz w:val="18"/>
              </w:rPr>
            </w:pPr>
            <w:r>
              <w:rPr>
                <w:rFonts w:ascii="宋体" w:hAnsi="宋体"/>
                <w:sz w:val="18"/>
              </w:rPr>
              <w:t>5.10</w:t>
            </w:r>
          </w:p>
        </w:tc>
        <w:tc>
          <w:tcPr>
            <w:tcW w:w="699" w:type="dxa"/>
            <w:vMerge w:val="restart"/>
            <w:tcBorders>
              <w:tl2br w:val="nil"/>
              <w:tr2bl w:val="nil"/>
            </w:tcBorders>
            <w:vAlign w:val="center"/>
          </w:tcPr>
          <w:p w14:paraId="32C7671C">
            <w:pPr>
              <w:tabs>
                <w:tab w:val="left" w:pos="1800"/>
              </w:tabs>
              <w:spacing w:line="240" w:lineRule="auto"/>
              <w:jc w:val="right"/>
              <w:rPr>
                <w:rFonts w:ascii="宋体" w:hAnsi="宋体"/>
                <w:sz w:val="18"/>
              </w:rPr>
            </w:pPr>
            <w:r>
              <w:rPr>
                <w:rFonts w:ascii="宋体" w:hAnsi="宋体"/>
                <w:sz w:val="18"/>
              </w:rPr>
              <w:t>+0.02</w:t>
            </w:r>
          </w:p>
        </w:tc>
      </w:tr>
      <w:tr w14:paraId="17DFA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676AB6B5">
            <w:pPr>
              <w:widowControl/>
              <w:spacing w:line="240" w:lineRule="auto"/>
              <w:jc w:val="left"/>
              <w:rPr>
                <w:rFonts w:ascii="宋体" w:hAnsi="宋体"/>
                <w:sz w:val="18"/>
              </w:rPr>
            </w:pPr>
          </w:p>
        </w:tc>
        <w:tc>
          <w:tcPr>
            <w:tcW w:w="392" w:type="dxa"/>
            <w:vMerge w:val="continue"/>
            <w:tcBorders>
              <w:tl2br w:val="nil"/>
              <w:tr2bl w:val="nil"/>
            </w:tcBorders>
            <w:vAlign w:val="center"/>
          </w:tcPr>
          <w:p w14:paraId="03F02994">
            <w:pPr>
              <w:widowControl/>
              <w:spacing w:line="240" w:lineRule="auto"/>
              <w:jc w:val="left"/>
              <w:rPr>
                <w:rFonts w:ascii="宋体" w:hAnsi="宋体"/>
                <w:sz w:val="18"/>
              </w:rPr>
            </w:pPr>
          </w:p>
        </w:tc>
        <w:tc>
          <w:tcPr>
            <w:tcW w:w="865" w:type="dxa"/>
            <w:vMerge w:val="restart"/>
            <w:tcBorders>
              <w:tl2br w:val="nil"/>
              <w:tr2bl w:val="nil"/>
            </w:tcBorders>
            <w:vAlign w:val="center"/>
          </w:tcPr>
          <w:p w14:paraId="2F77D4DB">
            <w:pPr>
              <w:tabs>
                <w:tab w:val="left" w:pos="1800"/>
              </w:tabs>
              <w:spacing w:line="240" w:lineRule="auto"/>
              <w:jc w:val="center"/>
              <w:rPr>
                <w:rFonts w:ascii="宋体" w:hAnsi="宋体"/>
                <w:sz w:val="18"/>
              </w:rPr>
            </w:pPr>
            <w:r>
              <w:rPr>
                <w:rFonts w:ascii="宋体" w:hAnsi="宋体"/>
                <w:sz w:val="18"/>
              </w:rPr>
              <w:t>110</w:t>
            </w:r>
          </w:p>
        </w:tc>
        <w:tc>
          <w:tcPr>
            <w:tcW w:w="820" w:type="dxa"/>
            <w:vMerge w:val="restart"/>
            <w:tcBorders>
              <w:tl2br w:val="nil"/>
              <w:tr2bl w:val="nil"/>
            </w:tcBorders>
            <w:vAlign w:val="center"/>
          </w:tcPr>
          <w:p w14:paraId="232D90FB">
            <w:pPr>
              <w:tabs>
                <w:tab w:val="left" w:pos="1800"/>
              </w:tabs>
              <w:spacing w:line="240" w:lineRule="auto"/>
              <w:ind w:firstLine="360" w:firstLineChars="200"/>
              <w:jc w:val="center"/>
              <w:rPr>
                <w:rFonts w:ascii="宋体" w:hAnsi="宋体"/>
                <w:sz w:val="18"/>
              </w:rPr>
            </w:pPr>
            <w:r>
              <w:rPr>
                <w:rFonts w:ascii="宋体" w:hAnsi="宋体"/>
                <w:sz w:val="18"/>
              </w:rPr>
              <w:t>14</w:t>
            </w:r>
          </w:p>
        </w:tc>
        <w:tc>
          <w:tcPr>
            <w:tcW w:w="576" w:type="dxa"/>
            <w:vMerge w:val="restart"/>
            <w:tcBorders>
              <w:tl2br w:val="nil"/>
              <w:tr2bl w:val="nil"/>
            </w:tcBorders>
            <w:vAlign w:val="center"/>
          </w:tcPr>
          <w:p w14:paraId="261FA23C">
            <w:pPr>
              <w:tabs>
                <w:tab w:val="left" w:pos="1800"/>
              </w:tabs>
              <w:spacing w:line="240" w:lineRule="auto"/>
              <w:jc w:val="right"/>
              <w:rPr>
                <w:rFonts w:ascii="宋体" w:hAnsi="宋体"/>
                <w:sz w:val="18"/>
              </w:rPr>
            </w:pPr>
            <w:r>
              <w:rPr>
                <w:rFonts w:ascii="宋体" w:hAnsi="宋体"/>
                <w:sz w:val="18"/>
              </w:rPr>
              <w:t>6.8</w:t>
            </w:r>
          </w:p>
        </w:tc>
        <w:tc>
          <w:tcPr>
            <w:tcW w:w="589" w:type="dxa"/>
            <w:vMerge w:val="restart"/>
            <w:tcBorders>
              <w:tl2br w:val="nil"/>
              <w:tr2bl w:val="nil"/>
            </w:tcBorders>
            <w:vAlign w:val="center"/>
          </w:tcPr>
          <w:p w14:paraId="269FA25A">
            <w:pPr>
              <w:tabs>
                <w:tab w:val="left" w:pos="1800"/>
              </w:tabs>
              <w:spacing w:line="240" w:lineRule="auto"/>
              <w:jc w:val="right"/>
              <w:rPr>
                <w:rFonts w:ascii="宋体" w:hAnsi="宋体"/>
                <w:sz w:val="18"/>
              </w:rPr>
            </w:pPr>
            <w:r>
              <w:rPr>
                <w:rFonts w:ascii="宋体" w:hAnsi="宋体"/>
                <w:sz w:val="18"/>
              </w:rPr>
              <w:t>15.8</w:t>
            </w:r>
          </w:p>
        </w:tc>
        <w:tc>
          <w:tcPr>
            <w:tcW w:w="831" w:type="dxa"/>
            <w:vMerge w:val="restart"/>
            <w:tcBorders>
              <w:tl2br w:val="nil"/>
              <w:tr2bl w:val="nil"/>
            </w:tcBorders>
            <w:vAlign w:val="center"/>
          </w:tcPr>
          <w:p w14:paraId="55242645">
            <w:pPr>
              <w:tabs>
                <w:tab w:val="left" w:pos="1800"/>
              </w:tabs>
              <w:spacing w:line="240" w:lineRule="auto"/>
              <w:ind w:firstLine="360" w:firstLineChars="200"/>
              <w:jc w:val="center"/>
              <w:rPr>
                <w:rFonts w:ascii="宋体" w:hAnsi="宋体"/>
                <w:sz w:val="18"/>
              </w:rPr>
            </w:pPr>
            <w:r>
              <w:rPr>
                <w:rFonts w:ascii="宋体" w:hAnsi="宋体"/>
                <w:sz w:val="18"/>
              </w:rPr>
              <w:t>36</w:t>
            </w:r>
          </w:p>
        </w:tc>
        <w:tc>
          <w:tcPr>
            <w:tcW w:w="565" w:type="dxa"/>
            <w:vMerge w:val="restart"/>
            <w:tcBorders>
              <w:tl2br w:val="nil"/>
              <w:tr2bl w:val="nil"/>
            </w:tcBorders>
            <w:vAlign w:val="center"/>
          </w:tcPr>
          <w:p w14:paraId="66DCFB28">
            <w:pPr>
              <w:tabs>
                <w:tab w:val="left" w:pos="1800"/>
              </w:tabs>
              <w:spacing w:line="240" w:lineRule="auto"/>
              <w:jc w:val="right"/>
              <w:rPr>
                <w:rFonts w:ascii="宋体" w:hAnsi="宋体"/>
                <w:sz w:val="18"/>
              </w:rPr>
            </w:pPr>
            <w:r>
              <w:rPr>
                <w:rFonts w:ascii="宋体" w:hAnsi="宋体"/>
                <w:sz w:val="18"/>
              </w:rPr>
              <w:t>6.9</w:t>
            </w:r>
          </w:p>
        </w:tc>
        <w:tc>
          <w:tcPr>
            <w:tcW w:w="612" w:type="dxa"/>
            <w:vMerge w:val="restart"/>
            <w:tcBorders>
              <w:tl2br w:val="nil"/>
              <w:tr2bl w:val="nil"/>
            </w:tcBorders>
            <w:vAlign w:val="center"/>
          </w:tcPr>
          <w:p w14:paraId="469C226B">
            <w:pPr>
              <w:tabs>
                <w:tab w:val="left" w:pos="1800"/>
              </w:tabs>
              <w:spacing w:line="240" w:lineRule="auto"/>
              <w:jc w:val="right"/>
              <w:rPr>
                <w:rFonts w:ascii="宋体" w:hAnsi="宋体"/>
                <w:sz w:val="18"/>
              </w:rPr>
            </w:pPr>
            <w:r>
              <w:rPr>
                <w:rFonts w:ascii="宋体" w:hAnsi="宋体"/>
                <w:sz w:val="18"/>
              </w:rPr>
              <w:t>15.8</w:t>
            </w:r>
          </w:p>
        </w:tc>
        <w:tc>
          <w:tcPr>
            <w:tcW w:w="634" w:type="dxa"/>
            <w:vMerge w:val="restart"/>
            <w:tcBorders>
              <w:tl2br w:val="nil"/>
              <w:tr2bl w:val="nil"/>
            </w:tcBorders>
            <w:vAlign w:val="center"/>
          </w:tcPr>
          <w:p w14:paraId="6EE14A7F">
            <w:pPr>
              <w:tabs>
                <w:tab w:val="left" w:pos="1800"/>
              </w:tabs>
              <w:spacing w:line="240" w:lineRule="auto"/>
              <w:jc w:val="right"/>
              <w:rPr>
                <w:rFonts w:ascii="宋体" w:hAnsi="宋体"/>
                <w:sz w:val="18"/>
              </w:rPr>
            </w:pPr>
            <w:r>
              <w:rPr>
                <w:rFonts w:ascii="宋体" w:hAnsi="宋体"/>
                <w:sz w:val="18"/>
              </w:rPr>
              <w:t>9.0</w:t>
            </w:r>
          </w:p>
        </w:tc>
        <w:tc>
          <w:tcPr>
            <w:tcW w:w="612" w:type="dxa"/>
            <w:vMerge w:val="restart"/>
            <w:tcBorders>
              <w:tl2br w:val="nil"/>
              <w:tr2bl w:val="nil"/>
            </w:tcBorders>
            <w:vAlign w:val="center"/>
          </w:tcPr>
          <w:p w14:paraId="53F3CBFE">
            <w:pPr>
              <w:tabs>
                <w:tab w:val="left" w:pos="1800"/>
              </w:tabs>
              <w:spacing w:line="240" w:lineRule="auto"/>
              <w:jc w:val="right"/>
              <w:rPr>
                <w:rFonts w:ascii="宋体" w:hAnsi="宋体"/>
                <w:sz w:val="18"/>
              </w:rPr>
            </w:pPr>
            <w:r>
              <w:rPr>
                <w:rFonts w:ascii="宋体" w:hAnsi="宋体"/>
                <w:sz w:val="18"/>
              </w:rPr>
              <w:t>8.9</w:t>
            </w:r>
          </w:p>
        </w:tc>
        <w:tc>
          <w:tcPr>
            <w:tcW w:w="634" w:type="dxa"/>
            <w:vMerge w:val="continue"/>
            <w:tcBorders>
              <w:tl2br w:val="nil"/>
              <w:tr2bl w:val="nil"/>
            </w:tcBorders>
            <w:vAlign w:val="center"/>
          </w:tcPr>
          <w:p w14:paraId="4AE5B1CE">
            <w:pPr>
              <w:widowControl/>
              <w:spacing w:line="240" w:lineRule="auto"/>
              <w:jc w:val="right"/>
              <w:rPr>
                <w:rFonts w:ascii="宋体" w:hAnsi="宋体"/>
                <w:sz w:val="18"/>
              </w:rPr>
            </w:pPr>
          </w:p>
        </w:tc>
        <w:tc>
          <w:tcPr>
            <w:tcW w:w="623" w:type="dxa"/>
            <w:vMerge w:val="continue"/>
            <w:tcBorders>
              <w:tl2br w:val="nil"/>
              <w:tr2bl w:val="nil"/>
            </w:tcBorders>
            <w:vAlign w:val="center"/>
          </w:tcPr>
          <w:p w14:paraId="68E30034">
            <w:pPr>
              <w:widowControl/>
              <w:spacing w:line="240" w:lineRule="auto"/>
              <w:jc w:val="right"/>
              <w:rPr>
                <w:rFonts w:ascii="宋体" w:hAnsi="宋体"/>
                <w:sz w:val="18"/>
              </w:rPr>
            </w:pPr>
          </w:p>
        </w:tc>
        <w:tc>
          <w:tcPr>
            <w:tcW w:w="658" w:type="dxa"/>
            <w:vMerge w:val="continue"/>
            <w:tcBorders>
              <w:tl2br w:val="nil"/>
              <w:tr2bl w:val="nil"/>
            </w:tcBorders>
            <w:vAlign w:val="center"/>
          </w:tcPr>
          <w:p w14:paraId="678BB8F5">
            <w:pPr>
              <w:widowControl/>
              <w:spacing w:line="240" w:lineRule="auto"/>
              <w:jc w:val="right"/>
              <w:rPr>
                <w:rFonts w:ascii="宋体" w:hAnsi="宋体"/>
                <w:sz w:val="18"/>
              </w:rPr>
            </w:pPr>
          </w:p>
        </w:tc>
        <w:tc>
          <w:tcPr>
            <w:tcW w:w="699" w:type="dxa"/>
            <w:vMerge w:val="continue"/>
            <w:tcBorders>
              <w:tl2br w:val="nil"/>
              <w:tr2bl w:val="nil"/>
            </w:tcBorders>
            <w:vAlign w:val="center"/>
          </w:tcPr>
          <w:p w14:paraId="764388AF">
            <w:pPr>
              <w:widowControl/>
              <w:spacing w:line="240" w:lineRule="auto"/>
              <w:jc w:val="right"/>
              <w:rPr>
                <w:rFonts w:ascii="宋体" w:hAnsi="宋体"/>
                <w:sz w:val="18"/>
              </w:rPr>
            </w:pPr>
          </w:p>
        </w:tc>
      </w:tr>
      <w:tr w14:paraId="596E60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79372212">
            <w:pPr>
              <w:widowControl/>
              <w:spacing w:line="240" w:lineRule="auto"/>
              <w:jc w:val="left"/>
              <w:rPr>
                <w:rFonts w:ascii="宋体" w:hAnsi="宋体"/>
                <w:sz w:val="18"/>
              </w:rPr>
            </w:pPr>
          </w:p>
        </w:tc>
        <w:tc>
          <w:tcPr>
            <w:tcW w:w="392" w:type="dxa"/>
            <w:vMerge w:val="continue"/>
            <w:tcBorders>
              <w:tl2br w:val="nil"/>
              <w:tr2bl w:val="nil"/>
            </w:tcBorders>
            <w:vAlign w:val="center"/>
          </w:tcPr>
          <w:p w14:paraId="53230DDD">
            <w:pPr>
              <w:widowControl/>
              <w:spacing w:line="240" w:lineRule="auto"/>
              <w:jc w:val="left"/>
              <w:rPr>
                <w:rFonts w:ascii="宋体" w:hAnsi="宋体"/>
                <w:sz w:val="18"/>
              </w:rPr>
            </w:pPr>
          </w:p>
        </w:tc>
        <w:tc>
          <w:tcPr>
            <w:tcW w:w="865" w:type="dxa"/>
            <w:vMerge w:val="continue"/>
            <w:tcBorders>
              <w:tl2br w:val="nil"/>
              <w:tr2bl w:val="nil"/>
            </w:tcBorders>
            <w:vAlign w:val="center"/>
          </w:tcPr>
          <w:p w14:paraId="02D7C4E9">
            <w:pPr>
              <w:widowControl/>
              <w:spacing w:line="240" w:lineRule="auto"/>
              <w:jc w:val="left"/>
              <w:rPr>
                <w:rFonts w:ascii="宋体" w:hAnsi="宋体"/>
                <w:sz w:val="18"/>
              </w:rPr>
            </w:pPr>
          </w:p>
        </w:tc>
        <w:tc>
          <w:tcPr>
            <w:tcW w:w="820" w:type="dxa"/>
            <w:vMerge w:val="continue"/>
            <w:tcBorders>
              <w:tl2br w:val="nil"/>
              <w:tr2bl w:val="nil"/>
            </w:tcBorders>
            <w:vAlign w:val="center"/>
          </w:tcPr>
          <w:p w14:paraId="2AA9C828">
            <w:pPr>
              <w:widowControl/>
              <w:spacing w:line="240" w:lineRule="auto"/>
              <w:jc w:val="left"/>
              <w:rPr>
                <w:rFonts w:ascii="宋体" w:hAnsi="宋体"/>
                <w:sz w:val="18"/>
              </w:rPr>
            </w:pPr>
          </w:p>
        </w:tc>
        <w:tc>
          <w:tcPr>
            <w:tcW w:w="576" w:type="dxa"/>
            <w:vMerge w:val="continue"/>
            <w:tcBorders>
              <w:tl2br w:val="nil"/>
              <w:tr2bl w:val="nil"/>
            </w:tcBorders>
            <w:vAlign w:val="center"/>
          </w:tcPr>
          <w:p w14:paraId="4E707223">
            <w:pPr>
              <w:widowControl/>
              <w:spacing w:line="240" w:lineRule="auto"/>
              <w:jc w:val="right"/>
              <w:rPr>
                <w:rFonts w:ascii="宋体" w:hAnsi="宋体"/>
                <w:sz w:val="18"/>
              </w:rPr>
            </w:pPr>
          </w:p>
        </w:tc>
        <w:tc>
          <w:tcPr>
            <w:tcW w:w="589" w:type="dxa"/>
            <w:vMerge w:val="continue"/>
            <w:tcBorders>
              <w:tl2br w:val="nil"/>
              <w:tr2bl w:val="nil"/>
            </w:tcBorders>
            <w:vAlign w:val="center"/>
          </w:tcPr>
          <w:p w14:paraId="4AD77DC2">
            <w:pPr>
              <w:widowControl/>
              <w:spacing w:line="240" w:lineRule="auto"/>
              <w:jc w:val="right"/>
              <w:rPr>
                <w:rFonts w:ascii="宋体" w:hAnsi="宋体"/>
                <w:sz w:val="18"/>
              </w:rPr>
            </w:pPr>
          </w:p>
        </w:tc>
        <w:tc>
          <w:tcPr>
            <w:tcW w:w="831" w:type="dxa"/>
            <w:vMerge w:val="continue"/>
            <w:tcBorders>
              <w:tl2br w:val="nil"/>
              <w:tr2bl w:val="nil"/>
            </w:tcBorders>
            <w:vAlign w:val="center"/>
          </w:tcPr>
          <w:p w14:paraId="48005B89">
            <w:pPr>
              <w:widowControl/>
              <w:spacing w:line="240" w:lineRule="auto"/>
              <w:jc w:val="left"/>
              <w:rPr>
                <w:rFonts w:ascii="宋体" w:hAnsi="宋体"/>
                <w:sz w:val="18"/>
              </w:rPr>
            </w:pPr>
          </w:p>
        </w:tc>
        <w:tc>
          <w:tcPr>
            <w:tcW w:w="565" w:type="dxa"/>
            <w:vMerge w:val="continue"/>
            <w:tcBorders>
              <w:tl2br w:val="nil"/>
              <w:tr2bl w:val="nil"/>
            </w:tcBorders>
            <w:vAlign w:val="center"/>
          </w:tcPr>
          <w:p w14:paraId="50C46B5D">
            <w:pPr>
              <w:widowControl/>
              <w:spacing w:line="240" w:lineRule="auto"/>
              <w:jc w:val="right"/>
              <w:rPr>
                <w:rFonts w:ascii="宋体" w:hAnsi="宋体"/>
                <w:sz w:val="18"/>
              </w:rPr>
            </w:pPr>
          </w:p>
        </w:tc>
        <w:tc>
          <w:tcPr>
            <w:tcW w:w="612" w:type="dxa"/>
            <w:vMerge w:val="continue"/>
            <w:tcBorders>
              <w:tl2br w:val="nil"/>
              <w:tr2bl w:val="nil"/>
            </w:tcBorders>
            <w:vAlign w:val="center"/>
          </w:tcPr>
          <w:p w14:paraId="1A57AB66">
            <w:pPr>
              <w:widowControl/>
              <w:spacing w:line="240" w:lineRule="auto"/>
              <w:jc w:val="right"/>
              <w:rPr>
                <w:rFonts w:ascii="宋体" w:hAnsi="宋体"/>
                <w:sz w:val="18"/>
              </w:rPr>
            </w:pPr>
          </w:p>
        </w:tc>
        <w:tc>
          <w:tcPr>
            <w:tcW w:w="634" w:type="dxa"/>
            <w:vMerge w:val="continue"/>
            <w:tcBorders>
              <w:tl2br w:val="nil"/>
              <w:tr2bl w:val="nil"/>
            </w:tcBorders>
            <w:vAlign w:val="center"/>
          </w:tcPr>
          <w:p w14:paraId="30572F03">
            <w:pPr>
              <w:widowControl/>
              <w:spacing w:line="240" w:lineRule="auto"/>
              <w:jc w:val="right"/>
              <w:rPr>
                <w:rFonts w:ascii="宋体" w:hAnsi="宋体"/>
                <w:sz w:val="18"/>
              </w:rPr>
            </w:pPr>
          </w:p>
        </w:tc>
        <w:tc>
          <w:tcPr>
            <w:tcW w:w="612" w:type="dxa"/>
            <w:vMerge w:val="continue"/>
            <w:tcBorders>
              <w:tl2br w:val="nil"/>
              <w:tr2bl w:val="nil"/>
            </w:tcBorders>
            <w:vAlign w:val="center"/>
          </w:tcPr>
          <w:p w14:paraId="1BB36075">
            <w:pPr>
              <w:widowControl/>
              <w:spacing w:line="240" w:lineRule="auto"/>
              <w:jc w:val="right"/>
              <w:rPr>
                <w:rFonts w:ascii="宋体" w:hAnsi="宋体"/>
                <w:sz w:val="18"/>
              </w:rPr>
            </w:pPr>
          </w:p>
        </w:tc>
        <w:tc>
          <w:tcPr>
            <w:tcW w:w="634" w:type="dxa"/>
            <w:vMerge w:val="restart"/>
            <w:tcBorders>
              <w:tl2br w:val="nil"/>
              <w:tr2bl w:val="nil"/>
            </w:tcBorders>
            <w:vAlign w:val="center"/>
          </w:tcPr>
          <w:p w14:paraId="4B881E3A">
            <w:pPr>
              <w:tabs>
                <w:tab w:val="left" w:pos="1800"/>
              </w:tabs>
              <w:spacing w:line="240" w:lineRule="auto"/>
              <w:jc w:val="right"/>
              <w:rPr>
                <w:rFonts w:ascii="宋体" w:hAnsi="宋体"/>
                <w:sz w:val="18"/>
              </w:rPr>
            </w:pPr>
            <w:r>
              <w:rPr>
                <w:rFonts w:ascii="宋体" w:hAnsi="宋体"/>
                <w:sz w:val="18"/>
              </w:rPr>
              <w:t>4.4</w:t>
            </w:r>
          </w:p>
        </w:tc>
        <w:tc>
          <w:tcPr>
            <w:tcW w:w="623" w:type="dxa"/>
            <w:vMerge w:val="restart"/>
            <w:tcBorders>
              <w:tl2br w:val="nil"/>
              <w:tr2bl w:val="nil"/>
            </w:tcBorders>
            <w:vAlign w:val="center"/>
          </w:tcPr>
          <w:p w14:paraId="3FFC79FA">
            <w:pPr>
              <w:tabs>
                <w:tab w:val="left" w:pos="1800"/>
              </w:tabs>
              <w:spacing w:line="240" w:lineRule="auto"/>
              <w:jc w:val="right"/>
              <w:rPr>
                <w:rFonts w:ascii="宋体" w:hAnsi="宋体"/>
                <w:sz w:val="18"/>
              </w:rPr>
            </w:pPr>
            <w:r>
              <w:rPr>
                <w:rFonts w:ascii="宋体" w:hAnsi="宋体"/>
                <w:sz w:val="18"/>
              </w:rPr>
              <w:t>5.2</w:t>
            </w:r>
          </w:p>
        </w:tc>
        <w:tc>
          <w:tcPr>
            <w:tcW w:w="658" w:type="dxa"/>
            <w:vMerge w:val="restart"/>
            <w:tcBorders>
              <w:tl2br w:val="nil"/>
              <w:tr2bl w:val="nil"/>
            </w:tcBorders>
            <w:vAlign w:val="center"/>
          </w:tcPr>
          <w:p w14:paraId="53E03CAB">
            <w:pPr>
              <w:tabs>
                <w:tab w:val="left" w:pos="1800"/>
              </w:tabs>
              <w:spacing w:line="240" w:lineRule="auto"/>
              <w:jc w:val="right"/>
              <w:rPr>
                <w:rFonts w:ascii="宋体" w:hAnsi="宋体"/>
                <w:sz w:val="18"/>
              </w:rPr>
            </w:pPr>
            <w:r>
              <w:rPr>
                <w:rFonts w:ascii="宋体" w:hAnsi="宋体"/>
                <w:sz w:val="18"/>
              </w:rPr>
              <w:t>4.80</w:t>
            </w:r>
          </w:p>
        </w:tc>
        <w:tc>
          <w:tcPr>
            <w:tcW w:w="699" w:type="dxa"/>
            <w:vMerge w:val="restart"/>
            <w:tcBorders>
              <w:tl2br w:val="nil"/>
              <w:tr2bl w:val="nil"/>
            </w:tcBorders>
            <w:vAlign w:val="center"/>
          </w:tcPr>
          <w:p w14:paraId="5C844596">
            <w:pPr>
              <w:tabs>
                <w:tab w:val="left" w:pos="1800"/>
              </w:tabs>
              <w:spacing w:line="240" w:lineRule="auto"/>
              <w:jc w:val="right"/>
              <w:rPr>
                <w:rFonts w:ascii="宋体" w:hAnsi="宋体"/>
                <w:sz w:val="18"/>
              </w:rPr>
            </w:pPr>
            <w:r>
              <w:rPr>
                <w:rFonts w:ascii="宋体" w:hAnsi="宋体"/>
                <w:sz w:val="18"/>
              </w:rPr>
              <w:t>+0.32</w:t>
            </w:r>
          </w:p>
        </w:tc>
      </w:tr>
      <w:tr w14:paraId="31063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7A800791">
            <w:pPr>
              <w:widowControl/>
              <w:spacing w:line="240" w:lineRule="auto"/>
              <w:jc w:val="left"/>
              <w:rPr>
                <w:rFonts w:ascii="宋体" w:hAnsi="宋体"/>
                <w:sz w:val="18"/>
              </w:rPr>
            </w:pPr>
          </w:p>
        </w:tc>
        <w:tc>
          <w:tcPr>
            <w:tcW w:w="392" w:type="dxa"/>
            <w:vMerge w:val="continue"/>
            <w:tcBorders>
              <w:tl2br w:val="nil"/>
              <w:tr2bl w:val="nil"/>
            </w:tcBorders>
            <w:vAlign w:val="center"/>
          </w:tcPr>
          <w:p w14:paraId="1CAF3865">
            <w:pPr>
              <w:widowControl/>
              <w:spacing w:line="240" w:lineRule="auto"/>
              <w:jc w:val="left"/>
              <w:rPr>
                <w:rFonts w:ascii="宋体" w:hAnsi="宋体"/>
                <w:sz w:val="18"/>
              </w:rPr>
            </w:pPr>
          </w:p>
        </w:tc>
        <w:tc>
          <w:tcPr>
            <w:tcW w:w="865" w:type="dxa"/>
            <w:vMerge w:val="restart"/>
            <w:tcBorders>
              <w:tl2br w:val="nil"/>
              <w:tr2bl w:val="nil"/>
            </w:tcBorders>
            <w:vAlign w:val="center"/>
          </w:tcPr>
          <w:p w14:paraId="091331C4">
            <w:pPr>
              <w:tabs>
                <w:tab w:val="left" w:pos="1800"/>
              </w:tabs>
              <w:spacing w:line="240" w:lineRule="auto"/>
              <w:jc w:val="center"/>
              <w:rPr>
                <w:rFonts w:ascii="宋体" w:hAnsi="宋体"/>
                <w:sz w:val="18"/>
              </w:rPr>
            </w:pPr>
            <w:r>
              <w:rPr>
                <w:rFonts w:ascii="宋体" w:hAnsi="宋体"/>
                <w:sz w:val="18"/>
              </w:rPr>
              <w:t>120</w:t>
            </w:r>
          </w:p>
        </w:tc>
        <w:tc>
          <w:tcPr>
            <w:tcW w:w="820" w:type="dxa"/>
            <w:vMerge w:val="restart"/>
            <w:tcBorders>
              <w:tl2br w:val="nil"/>
              <w:tr2bl w:val="nil"/>
            </w:tcBorders>
            <w:vAlign w:val="center"/>
          </w:tcPr>
          <w:p w14:paraId="4068F316">
            <w:pPr>
              <w:tabs>
                <w:tab w:val="left" w:pos="1800"/>
              </w:tabs>
              <w:spacing w:line="240" w:lineRule="auto"/>
              <w:ind w:firstLine="360" w:firstLineChars="200"/>
              <w:jc w:val="center"/>
              <w:rPr>
                <w:rFonts w:ascii="宋体" w:hAnsi="宋体"/>
                <w:sz w:val="18"/>
              </w:rPr>
            </w:pPr>
            <w:r>
              <w:rPr>
                <w:rFonts w:ascii="宋体" w:hAnsi="宋体"/>
                <w:sz w:val="18"/>
              </w:rPr>
              <w:t>16</w:t>
            </w:r>
          </w:p>
        </w:tc>
        <w:tc>
          <w:tcPr>
            <w:tcW w:w="576" w:type="dxa"/>
            <w:vMerge w:val="restart"/>
            <w:tcBorders>
              <w:tl2br w:val="nil"/>
              <w:tr2bl w:val="nil"/>
            </w:tcBorders>
            <w:vAlign w:val="center"/>
          </w:tcPr>
          <w:p w14:paraId="15426664">
            <w:pPr>
              <w:tabs>
                <w:tab w:val="left" w:pos="1800"/>
              </w:tabs>
              <w:spacing w:line="240" w:lineRule="auto"/>
              <w:jc w:val="right"/>
              <w:rPr>
                <w:rFonts w:ascii="宋体" w:hAnsi="宋体"/>
                <w:sz w:val="18"/>
              </w:rPr>
            </w:pPr>
            <w:r>
              <w:rPr>
                <w:rFonts w:ascii="宋体" w:hAnsi="宋体"/>
                <w:sz w:val="18"/>
              </w:rPr>
              <w:t>9.0</w:t>
            </w:r>
          </w:p>
        </w:tc>
        <w:tc>
          <w:tcPr>
            <w:tcW w:w="589" w:type="dxa"/>
            <w:vMerge w:val="restart"/>
            <w:tcBorders>
              <w:tl2br w:val="nil"/>
              <w:tr2bl w:val="nil"/>
            </w:tcBorders>
            <w:vAlign w:val="center"/>
          </w:tcPr>
          <w:p w14:paraId="2F5EC42D">
            <w:pPr>
              <w:tabs>
                <w:tab w:val="left" w:pos="1800"/>
              </w:tabs>
              <w:spacing w:line="240" w:lineRule="auto"/>
              <w:jc w:val="right"/>
              <w:rPr>
                <w:rFonts w:ascii="宋体" w:hAnsi="宋体"/>
                <w:sz w:val="18"/>
              </w:rPr>
            </w:pPr>
            <w:r>
              <w:rPr>
                <w:rFonts w:ascii="宋体" w:hAnsi="宋体"/>
                <w:sz w:val="18"/>
              </w:rPr>
              <w:t>13.6</w:t>
            </w:r>
          </w:p>
        </w:tc>
        <w:tc>
          <w:tcPr>
            <w:tcW w:w="831" w:type="dxa"/>
            <w:vMerge w:val="restart"/>
            <w:tcBorders>
              <w:tl2br w:val="nil"/>
              <w:tr2bl w:val="nil"/>
            </w:tcBorders>
            <w:vAlign w:val="center"/>
          </w:tcPr>
          <w:p w14:paraId="6198AE83">
            <w:pPr>
              <w:tabs>
                <w:tab w:val="left" w:pos="1800"/>
              </w:tabs>
              <w:spacing w:line="240" w:lineRule="auto"/>
              <w:ind w:firstLine="360" w:firstLineChars="200"/>
              <w:jc w:val="center"/>
              <w:rPr>
                <w:rFonts w:ascii="宋体" w:hAnsi="宋体"/>
                <w:sz w:val="18"/>
              </w:rPr>
            </w:pPr>
            <w:r>
              <w:rPr>
                <w:rFonts w:ascii="宋体" w:hAnsi="宋体"/>
                <w:sz w:val="18"/>
              </w:rPr>
              <w:t>34</w:t>
            </w:r>
          </w:p>
        </w:tc>
        <w:tc>
          <w:tcPr>
            <w:tcW w:w="565" w:type="dxa"/>
            <w:vMerge w:val="restart"/>
            <w:tcBorders>
              <w:tl2br w:val="nil"/>
              <w:tr2bl w:val="nil"/>
            </w:tcBorders>
            <w:vAlign w:val="center"/>
          </w:tcPr>
          <w:p w14:paraId="396BD253">
            <w:pPr>
              <w:tabs>
                <w:tab w:val="left" w:pos="1800"/>
              </w:tabs>
              <w:spacing w:line="240" w:lineRule="auto"/>
              <w:jc w:val="right"/>
              <w:rPr>
                <w:rFonts w:ascii="宋体" w:hAnsi="宋体"/>
                <w:sz w:val="18"/>
              </w:rPr>
            </w:pPr>
            <w:r>
              <w:rPr>
                <w:rFonts w:ascii="宋体" w:hAnsi="宋体"/>
                <w:sz w:val="18"/>
              </w:rPr>
              <w:t>9.4</w:t>
            </w:r>
          </w:p>
        </w:tc>
        <w:tc>
          <w:tcPr>
            <w:tcW w:w="612" w:type="dxa"/>
            <w:vMerge w:val="restart"/>
            <w:tcBorders>
              <w:tl2br w:val="nil"/>
              <w:tr2bl w:val="nil"/>
            </w:tcBorders>
            <w:vAlign w:val="center"/>
          </w:tcPr>
          <w:p w14:paraId="787081DB">
            <w:pPr>
              <w:tabs>
                <w:tab w:val="left" w:pos="1800"/>
              </w:tabs>
              <w:spacing w:line="240" w:lineRule="auto"/>
              <w:jc w:val="right"/>
              <w:rPr>
                <w:rFonts w:ascii="宋体" w:hAnsi="宋体"/>
                <w:sz w:val="18"/>
              </w:rPr>
            </w:pPr>
            <w:r>
              <w:rPr>
                <w:rFonts w:ascii="宋体" w:hAnsi="宋体"/>
                <w:sz w:val="18"/>
              </w:rPr>
              <w:t>13.1</w:t>
            </w:r>
          </w:p>
        </w:tc>
        <w:tc>
          <w:tcPr>
            <w:tcW w:w="634" w:type="dxa"/>
            <w:vMerge w:val="restart"/>
            <w:tcBorders>
              <w:tl2br w:val="nil"/>
              <w:tr2bl w:val="nil"/>
            </w:tcBorders>
            <w:vAlign w:val="center"/>
          </w:tcPr>
          <w:p w14:paraId="0F32A83F">
            <w:pPr>
              <w:tabs>
                <w:tab w:val="left" w:pos="1800"/>
              </w:tabs>
              <w:spacing w:line="240" w:lineRule="auto"/>
              <w:jc w:val="right"/>
              <w:rPr>
                <w:rFonts w:ascii="宋体" w:hAnsi="宋体"/>
                <w:sz w:val="18"/>
              </w:rPr>
            </w:pPr>
            <w:r>
              <w:rPr>
                <w:rFonts w:ascii="宋体" w:hAnsi="宋体"/>
                <w:sz w:val="18"/>
              </w:rPr>
              <w:t>4.6</w:t>
            </w:r>
          </w:p>
        </w:tc>
        <w:tc>
          <w:tcPr>
            <w:tcW w:w="612" w:type="dxa"/>
            <w:vMerge w:val="restart"/>
            <w:tcBorders>
              <w:tl2br w:val="nil"/>
              <w:tr2bl w:val="nil"/>
            </w:tcBorders>
            <w:vAlign w:val="center"/>
          </w:tcPr>
          <w:p w14:paraId="256D2BC4">
            <w:pPr>
              <w:tabs>
                <w:tab w:val="left" w:pos="1800"/>
              </w:tabs>
              <w:spacing w:line="240" w:lineRule="auto"/>
              <w:jc w:val="right"/>
              <w:rPr>
                <w:rFonts w:ascii="宋体" w:hAnsi="宋体"/>
                <w:sz w:val="18"/>
              </w:rPr>
            </w:pPr>
            <w:r>
              <w:rPr>
                <w:rFonts w:ascii="宋体" w:hAnsi="宋体"/>
                <w:sz w:val="18"/>
              </w:rPr>
              <w:t>3.7</w:t>
            </w:r>
          </w:p>
        </w:tc>
        <w:tc>
          <w:tcPr>
            <w:tcW w:w="634" w:type="dxa"/>
            <w:vMerge w:val="continue"/>
            <w:tcBorders>
              <w:tl2br w:val="nil"/>
              <w:tr2bl w:val="nil"/>
            </w:tcBorders>
            <w:vAlign w:val="center"/>
          </w:tcPr>
          <w:p w14:paraId="6834BE7D">
            <w:pPr>
              <w:widowControl/>
              <w:spacing w:line="240" w:lineRule="auto"/>
              <w:jc w:val="right"/>
              <w:rPr>
                <w:rFonts w:ascii="宋体" w:hAnsi="宋体"/>
                <w:sz w:val="18"/>
              </w:rPr>
            </w:pPr>
          </w:p>
        </w:tc>
        <w:tc>
          <w:tcPr>
            <w:tcW w:w="623" w:type="dxa"/>
            <w:vMerge w:val="continue"/>
            <w:tcBorders>
              <w:tl2br w:val="nil"/>
              <w:tr2bl w:val="nil"/>
            </w:tcBorders>
            <w:vAlign w:val="center"/>
          </w:tcPr>
          <w:p w14:paraId="4A7CBBC5">
            <w:pPr>
              <w:widowControl/>
              <w:spacing w:line="240" w:lineRule="auto"/>
              <w:jc w:val="right"/>
              <w:rPr>
                <w:rFonts w:ascii="宋体" w:hAnsi="宋体"/>
                <w:sz w:val="18"/>
              </w:rPr>
            </w:pPr>
          </w:p>
        </w:tc>
        <w:tc>
          <w:tcPr>
            <w:tcW w:w="658" w:type="dxa"/>
            <w:vMerge w:val="continue"/>
            <w:tcBorders>
              <w:tl2br w:val="nil"/>
              <w:tr2bl w:val="nil"/>
            </w:tcBorders>
            <w:vAlign w:val="center"/>
          </w:tcPr>
          <w:p w14:paraId="2E3C3FCC">
            <w:pPr>
              <w:widowControl/>
              <w:spacing w:line="240" w:lineRule="auto"/>
              <w:jc w:val="right"/>
              <w:rPr>
                <w:rFonts w:ascii="宋体" w:hAnsi="宋体"/>
                <w:sz w:val="18"/>
              </w:rPr>
            </w:pPr>
          </w:p>
        </w:tc>
        <w:tc>
          <w:tcPr>
            <w:tcW w:w="699" w:type="dxa"/>
            <w:vMerge w:val="continue"/>
            <w:tcBorders>
              <w:tl2br w:val="nil"/>
              <w:tr2bl w:val="nil"/>
            </w:tcBorders>
            <w:vAlign w:val="center"/>
          </w:tcPr>
          <w:p w14:paraId="586836AC">
            <w:pPr>
              <w:widowControl/>
              <w:spacing w:line="240" w:lineRule="auto"/>
              <w:jc w:val="right"/>
              <w:rPr>
                <w:rFonts w:ascii="宋体" w:hAnsi="宋体"/>
                <w:sz w:val="18"/>
              </w:rPr>
            </w:pPr>
          </w:p>
        </w:tc>
      </w:tr>
      <w:tr w14:paraId="703DF9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5732EC17">
            <w:pPr>
              <w:widowControl/>
              <w:spacing w:line="240" w:lineRule="auto"/>
              <w:jc w:val="left"/>
              <w:rPr>
                <w:rFonts w:ascii="宋体" w:hAnsi="宋体"/>
                <w:sz w:val="18"/>
              </w:rPr>
            </w:pPr>
          </w:p>
        </w:tc>
        <w:tc>
          <w:tcPr>
            <w:tcW w:w="392" w:type="dxa"/>
            <w:vMerge w:val="continue"/>
            <w:tcBorders>
              <w:tl2br w:val="nil"/>
              <w:tr2bl w:val="nil"/>
            </w:tcBorders>
            <w:vAlign w:val="center"/>
          </w:tcPr>
          <w:p w14:paraId="57981CA6">
            <w:pPr>
              <w:widowControl/>
              <w:spacing w:line="240" w:lineRule="auto"/>
              <w:jc w:val="left"/>
              <w:rPr>
                <w:rFonts w:ascii="宋体" w:hAnsi="宋体"/>
                <w:sz w:val="18"/>
              </w:rPr>
            </w:pPr>
          </w:p>
        </w:tc>
        <w:tc>
          <w:tcPr>
            <w:tcW w:w="865" w:type="dxa"/>
            <w:vMerge w:val="continue"/>
            <w:tcBorders>
              <w:tl2br w:val="nil"/>
              <w:tr2bl w:val="nil"/>
            </w:tcBorders>
            <w:vAlign w:val="center"/>
          </w:tcPr>
          <w:p w14:paraId="018FF489">
            <w:pPr>
              <w:widowControl/>
              <w:spacing w:line="240" w:lineRule="auto"/>
              <w:jc w:val="left"/>
              <w:rPr>
                <w:rFonts w:ascii="宋体" w:hAnsi="宋体"/>
                <w:sz w:val="18"/>
              </w:rPr>
            </w:pPr>
          </w:p>
        </w:tc>
        <w:tc>
          <w:tcPr>
            <w:tcW w:w="820" w:type="dxa"/>
            <w:vMerge w:val="continue"/>
            <w:tcBorders>
              <w:tl2br w:val="nil"/>
              <w:tr2bl w:val="nil"/>
            </w:tcBorders>
            <w:vAlign w:val="center"/>
          </w:tcPr>
          <w:p w14:paraId="0AA4D249">
            <w:pPr>
              <w:widowControl/>
              <w:spacing w:line="240" w:lineRule="auto"/>
              <w:jc w:val="left"/>
              <w:rPr>
                <w:rFonts w:ascii="宋体" w:hAnsi="宋体"/>
                <w:sz w:val="18"/>
              </w:rPr>
            </w:pPr>
          </w:p>
        </w:tc>
        <w:tc>
          <w:tcPr>
            <w:tcW w:w="576" w:type="dxa"/>
            <w:vMerge w:val="continue"/>
            <w:tcBorders>
              <w:tl2br w:val="nil"/>
              <w:tr2bl w:val="nil"/>
            </w:tcBorders>
            <w:vAlign w:val="center"/>
          </w:tcPr>
          <w:p w14:paraId="7023FBEE">
            <w:pPr>
              <w:widowControl/>
              <w:spacing w:line="240" w:lineRule="auto"/>
              <w:jc w:val="right"/>
              <w:rPr>
                <w:rFonts w:ascii="宋体" w:hAnsi="宋体"/>
                <w:sz w:val="18"/>
              </w:rPr>
            </w:pPr>
          </w:p>
        </w:tc>
        <w:tc>
          <w:tcPr>
            <w:tcW w:w="589" w:type="dxa"/>
            <w:vMerge w:val="continue"/>
            <w:tcBorders>
              <w:tl2br w:val="nil"/>
              <w:tr2bl w:val="nil"/>
            </w:tcBorders>
            <w:vAlign w:val="center"/>
          </w:tcPr>
          <w:p w14:paraId="2F84D4C2">
            <w:pPr>
              <w:widowControl/>
              <w:spacing w:line="240" w:lineRule="auto"/>
              <w:jc w:val="right"/>
              <w:rPr>
                <w:rFonts w:ascii="宋体" w:hAnsi="宋体"/>
                <w:sz w:val="18"/>
              </w:rPr>
            </w:pPr>
          </w:p>
        </w:tc>
        <w:tc>
          <w:tcPr>
            <w:tcW w:w="831" w:type="dxa"/>
            <w:vMerge w:val="continue"/>
            <w:tcBorders>
              <w:tl2br w:val="nil"/>
              <w:tr2bl w:val="nil"/>
            </w:tcBorders>
            <w:vAlign w:val="center"/>
          </w:tcPr>
          <w:p w14:paraId="15E2D8F1">
            <w:pPr>
              <w:widowControl/>
              <w:spacing w:line="240" w:lineRule="auto"/>
              <w:jc w:val="left"/>
              <w:rPr>
                <w:rFonts w:ascii="宋体" w:hAnsi="宋体"/>
                <w:sz w:val="18"/>
              </w:rPr>
            </w:pPr>
          </w:p>
        </w:tc>
        <w:tc>
          <w:tcPr>
            <w:tcW w:w="565" w:type="dxa"/>
            <w:vMerge w:val="continue"/>
            <w:tcBorders>
              <w:tl2br w:val="nil"/>
              <w:tr2bl w:val="nil"/>
            </w:tcBorders>
            <w:vAlign w:val="center"/>
          </w:tcPr>
          <w:p w14:paraId="3AA94D73">
            <w:pPr>
              <w:widowControl/>
              <w:spacing w:line="240" w:lineRule="auto"/>
              <w:jc w:val="right"/>
              <w:rPr>
                <w:rFonts w:ascii="宋体" w:hAnsi="宋体"/>
                <w:sz w:val="18"/>
              </w:rPr>
            </w:pPr>
          </w:p>
        </w:tc>
        <w:tc>
          <w:tcPr>
            <w:tcW w:w="612" w:type="dxa"/>
            <w:vMerge w:val="continue"/>
            <w:tcBorders>
              <w:tl2br w:val="nil"/>
              <w:tr2bl w:val="nil"/>
            </w:tcBorders>
            <w:vAlign w:val="center"/>
          </w:tcPr>
          <w:p w14:paraId="0C0CFB97">
            <w:pPr>
              <w:widowControl/>
              <w:spacing w:line="240" w:lineRule="auto"/>
              <w:jc w:val="right"/>
              <w:rPr>
                <w:rFonts w:ascii="宋体" w:hAnsi="宋体"/>
                <w:sz w:val="18"/>
              </w:rPr>
            </w:pPr>
          </w:p>
        </w:tc>
        <w:tc>
          <w:tcPr>
            <w:tcW w:w="634" w:type="dxa"/>
            <w:vMerge w:val="continue"/>
            <w:tcBorders>
              <w:tl2br w:val="nil"/>
              <w:tr2bl w:val="nil"/>
            </w:tcBorders>
            <w:vAlign w:val="center"/>
          </w:tcPr>
          <w:p w14:paraId="691C75EB">
            <w:pPr>
              <w:widowControl/>
              <w:spacing w:line="240" w:lineRule="auto"/>
              <w:jc w:val="right"/>
              <w:rPr>
                <w:rFonts w:ascii="宋体" w:hAnsi="宋体"/>
                <w:sz w:val="18"/>
              </w:rPr>
            </w:pPr>
          </w:p>
        </w:tc>
        <w:tc>
          <w:tcPr>
            <w:tcW w:w="612" w:type="dxa"/>
            <w:vMerge w:val="continue"/>
            <w:tcBorders>
              <w:tl2br w:val="nil"/>
              <w:tr2bl w:val="nil"/>
            </w:tcBorders>
            <w:vAlign w:val="center"/>
          </w:tcPr>
          <w:p w14:paraId="03E49CB4">
            <w:pPr>
              <w:widowControl/>
              <w:spacing w:line="240" w:lineRule="auto"/>
              <w:jc w:val="right"/>
              <w:rPr>
                <w:rFonts w:ascii="宋体" w:hAnsi="宋体"/>
                <w:sz w:val="18"/>
              </w:rPr>
            </w:pPr>
          </w:p>
        </w:tc>
        <w:tc>
          <w:tcPr>
            <w:tcW w:w="634" w:type="dxa"/>
            <w:vMerge w:val="restart"/>
            <w:tcBorders>
              <w:tl2br w:val="nil"/>
              <w:tr2bl w:val="nil"/>
            </w:tcBorders>
            <w:vAlign w:val="center"/>
          </w:tcPr>
          <w:p w14:paraId="745C612E">
            <w:pPr>
              <w:tabs>
                <w:tab w:val="left" w:pos="1800"/>
              </w:tabs>
              <w:spacing w:line="240" w:lineRule="auto"/>
              <w:jc w:val="right"/>
              <w:rPr>
                <w:rFonts w:ascii="宋体" w:hAnsi="宋体"/>
                <w:sz w:val="18"/>
              </w:rPr>
            </w:pPr>
            <w:r>
              <w:rPr>
                <w:rFonts w:ascii="宋体" w:hAnsi="宋体"/>
                <w:sz w:val="18"/>
              </w:rPr>
              <w:t>5.4</w:t>
            </w:r>
          </w:p>
        </w:tc>
        <w:tc>
          <w:tcPr>
            <w:tcW w:w="623" w:type="dxa"/>
            <w:vMerge w:val="restart"/>
            <w:tcBorders>
              <w:tl2br w:val="nil"/>
              <w:tr2bl w:val="nil"/>
            </w:tcBorders>
            <w:vAlign w:val="center"/>
          </w:tcPr>
          <w:p w14:paraId="17091FF8">
            <w:pPr>
              <w:tabs>
                <w:tab w:val="left" w:pos="1800"/>
              </w:tabs>
              <w:spacing w:line="240" w:lineRule="auto"/>
              <w:jc w:val="right"/>
              <w:rPr>
                <w:rFonts w:ascii="宋体" w:hAnsi="宋体"/>
                <w:sz w:val="18"/>
              </w:rPr>
            </w:pPr>
            <w:r>
              <w:rPr>
                <w:rFonts w:ascii="宋体" w:hAnsi="宋体"/>
                <w:sz w:val="18"/>
              </w:rPr>
              <w:t>4.9</w:t>
            </w:r>
          </w:p>
        </w:tc>
        <w:tc>
          <w:tcPr>
            <w:tcW w:w="658" w:type="dxa"/>
            <w:vMerge w:val="restart"/>
            <w:tcBorders>
              <w:tl2br w:val="nil"/>
              <w:tr2bl w:val="nil"/>
            </w:tcBorders>
            <w:vAlign w:val="center"/>
          </w:tcPr>
          <w:p w14:paraId="541C231E">
            <w:pPr>
              <w:tabs>
                <w:tab w:val="left" w:pos="1800"/>
              </w:tabs>
              <w:spacing w:line="240" w:lineRule="auto"/>
              <w:jc w:val="right"/>
              <w:rPr>
                <w:rFonts w:ascii="宋体" w:hAnsi="宋体"/>
                <w:sz w:val="18"/>
              </w:rPr>
            </w:pPr>
            <w:r>
              <w:rPr>
                <w:rFonts w:ascii="宋体" w:hAnsi="宋体"/>
                <w:sz w:val="18"/>
              </w:rPr>
              <w:t>5.15</w:t>
            </w:r>
          </w:p>
        </w:tc>
        <w:tc>
          <w:tcPr>
            <w:tcW w:w="699" w:type="dxa"/>
            <w:vMerge w:val="restart"/>
            <w:tcBorders>
              <w:tl2br w:val="nil"/>
              <w:tr2bl w:val="nil"/>
            </w:tcBorders>
            <w:vAlign w:val="center"/>
          </w:tcPr>
          <w:p w14:paraId="567C0E50">
            <w:pPr>
              <w:tabs>
                <w:tab w:val="left" w:pos="1800"/>
              </w:tabs>
              <w:spacing w:line="240" w:lineRule="auto"/>
              <w:jc w:val="right"/>
              <w:rPr>
                <w:rFonts w:ascii="宋体" w:hAnsi="宋体"/>
                <w:sz w:val="18"/>
              </w:rPr>
            </w:pPr>
            <w:r>
              <w:rPr>
                <w:rFonts w:ascii="宋体" w:hAnsi="宋体"/>
                <w:sz w:val="18"/>
              </w:rPr>
              <w:t>-0.03</w:t>
            </w:r>
          </w:p>
        </w:tc>
      </w:tr>
      <w:tr w14:paraId="2F360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14A49559">
            <w:pPr>
              <w:widowControl/>
              <w:spacing w:line="240" w:lineRule="auto"/>
              <w:jc w:val="left"/>
              <w:rPr>
                <w:rFonts w:ascii="宋体" w:hAnsi="宋体"/>
                <w:sz w:val="18"/>
              </w:rPr>
            </w:pPr>
          </w:p>
        </w:tc>
        <w:tc>
          <w:tcPr>
            <w:tcW w:w="392" w:type="dxa"/>
            <w:vMerge w:val="continue"/>
            <w:tcBorders>
              <w:tl2br w:val="nil"/>
              <w:tr2bl w:val="nil"/>
            </w:tcBorders>
            <w:vAlign w:val="center"/>
          </w:tcPr>
          <w:p w14:paraId="09023E98">
            <w:pPr>
              <w:widowControl/>
              <w:spacing w:line="240" w:lineRule="auto"/>
              <w:jc w:val="left"/>
              <w:rPr>
                <w:rFonts w:ascii="宋体" w:hAnsi="宋体"/>
                <w:sz w:val="18"/>
              </w:rPr>
            </w:pPr>
          </w:p>
        </w:tc>
        <w:tc>
          <w:tcPr>
            <w:tcW w:w="865" w:type="dxa"/>
            <w:vMerge w:val="restart"/>
            <w:tcBorders>
              <w:tl2br w:val="nil"/>
              <w:tr2bl w:val="nil"/>
            </w:tcBorders>
            <w:vAlign w:val="center"/>
          </w:tcPr>
          <w:p w14:paraId="3627F6BB">
            <w:pPr>
              <w:tabs>
                <w:tab w:val="left" w:pos="1800"/>
              </w:tabs>
              <w:spacing w:line="240" w:lineRule="auto"/>
              <w:jc w:val="center"/>
              <w:rPr>
                <w:rFonts w:ascii="宋体" w:hAnsi="宋体"/>
                <w:sz w:val="18"/>
              </w:rPr>
            </w:pPr>
            <w:r>
              <w:rPr>
                <w:rFonts w:ascii="宋体" w:hAnsi="宋体"/>
                <w:sz w:val="18"/>
              </w:rPr>
              <w:t>130</w:t>
            </w:r>
          </w:p>
        </w:tc>
        <w:tc>
          <w:tcPr>
            <w:tcW w:w="820" w:type="dxa"/>
            <w:vMerge w:val="restart"/>
            <w:tcBorders>
              <w:tl2br w:val="nil"/>
              <w:tr2bl w:val="nil"/>
            </w:tcBorders>
            <w:vAlign w:val="center"/>
          </w:tcPr>
          <w:p w14:paraId="36312F8A">
            <w:pPr>
              <w:tabs>
                <w:tab w:val="left" w:pos="1800"/>
              </w:tabs>
              <w:spacing w:line="240" w:lineRule="auto"/>
              <w:ind w:firstLine="360" w:firstLineChars="200"/>
              <w:jc w:val="center"/>
              <w:rPr>
                <w:rFonts w:ascii="宋体" w:hAnsi="宋体"/>
                <w:sz w:val="18"/>
              </w:rPr>
            </w:pPr>
            <w:r>
              <w:rPr>
                <w:rFonts w:ascii="宋体" w:hAnsi="宋体"/>
                <w:sz w:val="18"/>
              </w:rPr>
              <w:t>18</w:t>
            </w:r>
          </w:p>
        </w:tc>
        <w:tc>
          <w:tcPr>
            <w:tcW w:w="576" w:type="dxa"/>
            <w:vMerge w:val="restart"/>
            <w:tcBorders>
              <w:tl2br w:val="nil"/>
              <w:tr2bl w:val="nil"/>
            </w:tcBorders>
            <w:vAlign w:val="center"/>
          </w:tcPr>
          <w:p w14:paraId="17F97F2D">
            <w:pPr>
              <w:tabs>
                <w:tab w:val="left" w:pos="1800"/>
              </w:tabs>
              <w:spacing w:line="240" w:lineRule="auto"/>
              <w:jc w:val="right"/>
              <w:rPr>
                <w:rFonts w:ascii="宋体" w:hAnsi="宋体"/>
                <w:sz w:val="18"/>
              </w:rPr>
            </w:pPr>
            <w:r>
              <w:rPr>
                <w:rFonts w:ascii="宋体" w:hAnsi="宋体"/>
                <w:sz w:val="18"/>
              </w:rPr>
              <w:t>11.7</w:t>
            </w:r>
          </w:p>
        </w:tc>
        <w:tc>
          <w:tcPr>
            <w:tcW w:w="589" w:type="dxa"/>
            <w:vMerge w:val="restart"/>
            <w:tcBorders>
              <w:tl2br w:val="nil"/>
              <w:tr2bl w:val="nil"/>
            </w:tcBorders>
            <w:vAlign w:val="center"/>
          </w:tcPr>
          <w:p w14:paraId="5990A41C">
            <w:pPr>
              <w:tabs>
                <w:tab w:val="left" w:pos="1800"/>
              </w:tabs>
              <w:spacing w:line="240" w:lineRule="auto"/>
              <w:jc w:val="right"/>
              <w:rPr>
                <w:rFonts w:ascii="宋体" w:hAnsi="宋体"/>
                <w:sz w:val="18"/>
              </w:rPr>
            </w:pPr>
            <w:r>
              <w:rPr>
                <w:rFonts w:ascii="宋体" w:hAnsi="宋体"/>
                <w:sz w:val="18"/>
              </w:rPr>
              <w:t>10.9</w:t>
            </w:r>
          </w:p>
        </w:tc>
        <w:tc>
          <w:tcPr>
            <w:tcW w:w="831" w:type="dxa"/>
            <w:vMerge w:val="restart"/>
            <w:tcBorders>
              <w:tl2br w:val="nil"/>
              <w:tr2bl w:val="nil"/>
            </w:tcBorders>
            <w:vAlign w:val="center"/>
          </w:tcPr>
          <w:p w14:paraId="1CF499F2">
            <w:pPr>
              <w:tabs>
                <w:tab w:val="left" w:pos="1800"/>
              </w:tabs>
              <w:spacing w:line="240" w:lineRule="auto"/>
              <w:ind w:firstLine="360" w:firstLineChars="200"/>
              <w:jc w:val="center"/>
              <w:rPr>
                <w:rFonts w:ascii="宋体" w:hAnsi="宋体"/>
                <w:sz w:val="18"/>
              </w:rPr>
            </w:pPr>
            <w:r>
              <w:rPr>
                <w:rFonts w:ascii="宋体" w:hAnsi="宋体"/>
                <w:sz w:val="18"/>
              </w:rPr>
              <w:t>32</w:t>
            </w:r>
          </w:p>
        </w:tc>
        <w:tc>
          <w:tcPr>
            <w:tcW w:w="565" w:type="dxa"/>
            <w:vMerge w:val="restart"/>
            <w:tcBorders>
              <w:tl2br w:val="nil"/>
              <w:tr2bl w:val="nil"/>
            </w:tcBorders>
            <w:vAlign w:val="center"/>
          </w:tcPr>
          <w:p w14:paraId="6EC28F3C">
            <w:pPr>
              <w:tabs>
                <w:tab w:val="left" w:pos="1800"/>
              </w:tabs>
              <w:spacing w:line="240" w:lineRule="auto"/>
              <w:jc w:val="right"/>
              <w:rPr>
                <w:rFonts w:ascii="宋体" w:hAnsi="宋体"/>
                <w:sz w:val="18"/>
              </w:rPr>
            </w:pPr>
            <w:r>
              <w:rPr>
                <w:rFonts w:ascii="宋体" w:hAnsi="宋体"/>
                <w:sz w:val="18"/>
              </w:rPr>
              <w:t>12.0</w:t>
            </w:r>
          </w:p>
        </w:tc>
        <w:tc>
          <w:tcPr>
            <w:tcW w:w="612" w:type="dxa"/>
            <w:vMerge w:val="restart"/>
            <w:tcBorders>
              <w:tl2br w:val="nil"/>
              <w:tr2bl w:val="nil"/>
            </w:tcBorders>
            <w:vAlign w:val="center"/>
          </w:tcPr>
          <w:p w14:paraId="38FDE516">
            <w:pPr>
              <w:tabs>
                <w:tab w:val="left" w:pos="1800"/>
              </w:tabs>
              <w:spacing w:line="240" w:lineRule="auto"/>
              <w:jc w:val="right"/>
              <w:rPr>
                <w:rFonts w:ascii="宋体" w:hAnsi="宋体"/>
                <w:sz w:val="18"/>
              </w:rPr>
            </w:pPr>
            <w:r>
              <w:rPr>
                <w:rFonts w:ascii="宋体" w:hAnsi="宋体"/>
                <w:sz w:val="18"/>
              </w:rPr>
              <w:t>10.8</w:t>
            </w:r>
          </w:p>
        </w:tc>
        <w:tc>
          <w:tcPr>
            <w:tcW w:w="634" w:type="dxa"/>
            <w:vMerge w:val="restart"/>
            <w:tcBorders>
              <w:tl2br w:val="nil"/>
              <w:tr2bl w:val="nil"/>
            </w:tcBorders>
            <w:vAlign w:val="center"/>
          </w:tcPr>
          <w:p w14:paraId="7F4A533B">
            <w:pPr>
              <w:tabs>
                <w:tab w:val="left" w:pos="1800"/>
              </w:tabs>
              <w:spacing w:line="240" w:lineRule="auto"/>
              <w:jc w:val="right"/>
              <w:rPr>
                <w:rFonts w:ascii="宋体" w:hAnsi="宋体"/>
                <w:sz w:val="18"/>
              </w:rPr>
            </w:pPr>
            <w:r>
              <w:rPr>
                <w:rFonts w:ascii="宋体" w:hAnsi="宋体"/>
                <w:sz w:val="18"/>
              </w:rPr>
              <w:t>-0.8</w:t>
            </w:r>
          </w:p>
        </w:tc>
        <w:tc>
          <w:tcPr>
            <w:tcW w:w="612" w:type="dxa"/>
            <w:vMerge w:val="restart"/>
            <w:tcBorders>
              <w:tl2br w:val="nil"/>
              <w:tr2bl w:val="nil"/>
            </w:tcBorders>
            <w:vAlign w:val="center"/>
          </w:tcPr>
          <w:p w14:paraId="61680142">
            <w:pPr>
              <w:tabs>
                <w:tab w:val="left" w:pos="1800"/>
              </w:tabs>
              <w:spacing w:line="240" w:lineRule="auto"/>
              <w:jc w:val="right"/>
              <w:rPr>
                <w:rFonts w:ascii="宋体" w:hAnsi="宋体"/>
                <w:sz w:val="18"/>
              </w:rPr>
            </w:pPr>
            <w:r>
              <w:rPr>
                <w:rFonts w:ascii="宋体" w:hAnsi="宋体"/>
                <w:sz w:val="18"/>
              </w:rPr>
              <w:t>-1.2</w:t>
            </w:r>
          </w:p>
        </w:tc>
        <w:tc>
          <w:tcPr>
            <w:tcW w:w="634" w:type="dxa"/>
            <w:vMerge w:val="continue"/>
            <w:tcBorders>
              <w:tl2br w:val="nil"/>
              <w:tr2bl w:val="nil"/>
            </w:tcBorders>
            <w:vAlign w:val="center"/>
          </w:tcPr>
          <w:p w14:paraId="6E052082">
            <w:pPr>
              <w:widowControl/>
              <w:spacing w:line="240" w:lineRule="auto"/>
              <w:jc w:val="right"/>
              <w:rPr>
                <w:rFonts w:ascii="宋体" w:hAnsi="宋体"/>
                <w:sz w:val="18"/>
              </w:rPr>
            </w:pPr>
          </w:p>
        </w:tc>
        <w:tc>
          <w:tcPr>
            <w:tcW w:w="623" w:type="dxa"/>
            <w:vMerge w:val="continue"/>
            <w:tcBorders>
              <w:tl2br w:val="nil"/>
              <w:tr2bl w:val="nil"/>
            </w:tcBorders>
            <w:vAlign w:val="center"/>
          </w:tcPr>
          <w:p w14:paraId="55BD0BC5">
            <w:pPr>
              <w:widowControl/>
              <w:spacing w:line="240" w:lineRule="auto"/>
              <w:jc w:val="right"/>
              <w:rPr>
                <w:rFonts w:ascii="宋体" w:hAnsi="宋体"/>
                <w:sz w:val="18"/>
              </w:rPr>
            </w:pPr>
          </w:p>
        </w:tc>
        <w:tc>
          <w:tcPr>
            <w:tcW w:w="658" w:type="dxa"/>
            <w:vMerge w:val="continue"/>
            <w:tcBorders>
              <w:tl2br w:val="nil"/>
              <w:tr2bl w:val="nil"/>
            </w:tcBorders>
            <w:vAlign w:val="center"/>
          </w:tcPr>
          <w:p w14:paraId="507957D0">
            <w:pPr>
              <w:widowControl/>
              <w:spacing w:line="240" w:lineRule="auto"/>
              <w:jc w:val="right"/>
              <w:rPr>
                <w:rFonts w:ascii="宋体" w:hAnsi="宋体"/>
                <w:sz w:val="18"/>
              </w:rPr>
            </w:pPr>
          </w:p>
        </w:tc>
        <w:tc>
          <w:tcPr>
            <w:tcW w:w="699" w:type="dxa"/>
            <w:vMerge w:val="continue"/>
            <w:tcBorders>
              <w:tl2br w:val="nil"/>
              <w:tr2bl w:val="nil"/>
            </w:tcBorders>
            <w:vAlign w:val="center"/>
          </w:tcPr>
          <w:p w14:paraId="5A2A98D5">
            <w:pPr>
              <w:widowControl/>
              <w:spacing w:line="240" w:lineRule="auto"/>
              <w:jc w:val="right"/>
              <w:rPr>
                <w:rFonts w:ascii="宋体" w:hAnsi="宋体"/>
                <w:sz w:val="18"/>
              </w:rPr>
            </w:pPr>
          </w:p>
        </w:tc>
      </w:tr>
      <w:tr w14:paraId="52B80C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47C9C1CA">
            <w:pPr>
              <w:widowControl/>
              <w:spacing w:line="240" w:lineRule="auto"/>
              <w:jc w:val="left"/>
              <w:rPr>
                <w:rFonts w:ascii="宋体" w:hAnsi="宋体"/>
                <w:sz w:val="18"/>
              </w:rPr>
            </w:pPr>
          </w:p>
        </w:tc>
        <w:tc>
          <w:tcPr>
            <w:tcW w:w="392" w:type="dxa"/>
            <w:vMerge w:val="continue"/>
            <w:tcBorders>
              <w:tl2br w:val="nil"/>
              <w:tr2bl w:val="nil"/>
            </w:tcBorders>
            <w:vAlign w:val="center"/>
          </w:tcPr>
          <w:p w14:paraId="221C3122">
            <w:pPr>
              <w:widowControl/>
              <w:spacing w:line="240" w:lineRule="auto"/>
              <w:jc w:val="left"/>
              <w:rPr>
                <w:rFonts w:ascii="宋体" w:hAnsi="宋体"/>
                <w:sz w:val="18"/>
              </w:rPr>
            </w:pPr>
          </w:p>
        </w:tc>
        <w:tc>
          <w:tcPr>
            <w:tcW w:w="865" w:type="dxa"/>
            <w:vMerge w:val="continue"/>
            <w:tcBorders>
              <w:tl2br w:val="nil"/>
              <w:tr2bl w:val="nil"/>
            </w:tcBorders>
            <w:vAlign w:val="center"/>
          </w:tcPr>
          <w:p w14:paraId="2E95BB85">
            <w:pPr>
              <w:widowControl/>
              <w:spacing w:line="240" w:lineRule="auto"/>
              <w:jc w:val="left"/>
              <w:rPr>
                <w:rFonts w:ascii="宋体" w:hAnsi="宋体"/>
                <w:sz w:val="18"/>
              </w:rPr>
            </w:pPr>
          </w:p>
        </w:tc>
        <w:tc>
          <w:tcPr>
            <w:tcW w:w="820" w:type="dxa"/>
            <w:vMerge w:val="continue"/>
            <w:tcBorders>
              <w:tl2br w:val="nil"/>
              <w:tr2bl w:val="nil"/>
            </w:tcBorders>
            <w:vAlign w:val="center"/>
          </w:tcPr>
          <w:p w14:paraId="4147B2CF">
            <w:pPr>
              <w:widowControl/>
              <w:spacing w:line="240" w:lineRule="auto"/>
              <w:jc w:val="left"/>
              <w:rPr>
                <w:rFonts w:ascii="宋体" w:hAnsi="宋体"/>
                <w:sz w:val="18"/>
              </w:rPr>
            </w:pPr>
          </w:p>
        </w:tc>
        <w:tc>
          <w:tcPr>
            <w:tcW w:w="576" w:type="dxa"/>
            <w:vMerge w:val="continue"/>
            <w:tcBorders>
              <w:tl2br w:val="nil"/>
              <w:tr2bl w:val="nil"/>
            </w:tcBorders>
            <w:vAlign w:val="center"/>
          </w:tcPr>
          <w:p w14:paraId="76A392B3">
            <w:pPr>
              <w:widowControl/>
              <w:spacing w:line="240" w:lineRule="auto"/>
              <w:jc w:val="right"/>
              <w:rPr>
                <w:rFonts w:ascii="宋体" w:hAnsi="宋体"/>
                <w:sz w:val="18"/>
              </w:rPr>
            </w:pPr>
          </w:p>
        </w:tc>
        <w:tc>
          <w:tcPr>
            <w:tcW w:w="589" w:type="dxa"/>
            <w:vMerge w:val="continue"/>
            <w:tcBorders>
              <w:tl2br w:val="nil"/>
              <w:tr2bl w:val="nil"/>
            </w:tcBorders>
            <w:vAlign w:val="center"/>
          </w:tcPr>
          <w:p w14:paraId="7C3FE59E">
            <w:pPr>
              <w:widowControl/>
              <w:spacing w:line="240" w:lineRule="auto"/>
              <w:jc w:val="right"/>
              <w:rPr>
                <w:rFonts w:ascii="宋体" w:hAnsi="宋体"/>
                <w:sz w:val="18"/>
              </w:rPr>
            </w:pPr>
          </w:p>
        </w:tc>
        <w:tc>
          <w:tcPr>
            <w:tcW w:w="831" w:type="dxa"/>
            <w:vMerge w:val="continue"/>
            <w:tcBorders>
              <w:tl2br w:val="nil"/>
              <w:tr2bl w:val="nil"/>
            </w:tcBorders>
            <w:vAlign w:val="center"/>
          </w:tcPr>
          <w:p w14:paraId="3A58E3B2">
            <w:pPr>
              <w:widowControl/>
              <w:spacing w:line="240" w:lineRule="auto"/>
              <w:jc w:val="left"/>
              <w:rPr>
                <w:rFonts w:ascii="宋体" w:hAnsi="宋体"/>
                <w:sz w:val="18"/>
              </w:rPr>
            </w:pPr>
          </w:p>
        </w:tc>
        <w:tc>
          <w:tcPr>
            <w:tcW w:w="565" w:type="dxa"/>
            <w:vMerge w:val="continue"/>
            <w:tcBorders>
              <w:tl2br w:val="nil"/>
              <w:tr2bl w:val="nil"/>
            </w:tcBorders>
            <w:vAlign w:val="center"/>
          </w:tcPr>
          <w:p w14:paraId="7F2402E5">
            <w:pPr>
              <w:widowControl/>
              <w:spacing w:line="240" w:lineRule="auto"/>
              <w:jc w:val="right"/>
              <w:rPr>
                <w:rFonts w:ascii="宋体" w:hAnsi="宋体"/>
                <w:sz w:val="18"/>
              </w:rPr>
            </w:pPr>
          </w:p>
        </w:tc>
        <w:tc>
          <w:tcPr>
            <w:tcW w:w="612" w:type="dxa"/>
            <w:vMerge w:val="continue"/>
            <w:tcBorders>
              <w:tl2br w:val="nil"/>
              <w:tr2bl w:val="nil"/>
            </w:tcBorders>
            <w:vAlign w:val="center"/>
          </w:tcPr>
          <w:p w14:paraId="2390063A">
            <w:pPr>
              <w:widowControl/>
              <w:spacing w:line="240" w:lineRule="auto"/>
              <w:jc w:val="right"/>
              <w:rPr>
                <w:rFonts w:ascii="宋体" w:hAnsi="宋体"/>
                <w:sz w:val="18"/>
              </w:rPr>
            </w:pPr>
          </w:p>
        </w:tc>
        <w:tc>
          <w:tcPr>
            <w:tcW w:w="634" w:type="dxa"/>
            <w:vMerge w:val="continue"/>
            <w:tcBorders>
              <w:tl2br w:val="nil"/>
              <w:tr2bl w:val="nil"/>
            </w:tcBorders>
            <w:vAlign w:val="center"/>
          </w:tcPr>
          <w:p w14:paraId="674B9C6F">
            <w:pPr>
              <w:widowControl/>
              <w:spacing w:line="240" w:lineRule="auto"/>
              <w:jc w:val="right"/>
              <w:rPr>
                <w:rFonts w:ascii="宋体" w:hAnsi="宋体"/>
                <w:sz w:val="18"/>
              </w:rPr>
            </w:pPr>
          </w:p>
        </w:tc>
        <w:tc>
          <w:tcPr>
            <w:tcW w:w="612" w:type="dxa"/>
            <w:vMerge w:val="continue"/>
            <w:tcBorders>
              <w:tl2br w:val="nil"/>
              <w:tr2bl w:val="nil"/>
            </w:tcBorders>
            <w:vAlign w:val="center"/>
          </w:tcPr>
          <w:p w14:paraId="5ABD4575">
            <w:pPr>
              <w:widowControl/>
              <w:spacing w:line="240" w:lineRule="auto"/>
              <w:jc w:val="right"/>
              <w:rPr>
                <w:rFonts w:ascii="宋体" w:hAnsi="宋体"/>
                <w:sz w:val="18"/>
              </w:rPr>
            </w:pPr>
          </w:p>
        </w:tc>
        <w:tc>
          <w:tcPr>
            <w:tcW w:w="634" w:type="dxa"/>
            <w:vMerge w:val="restart"/>
            <w:tcBorders>
              <w:tl2br w:val="nil"/>
              <w:tr2bl w:val="nil"/>
            </w:tcBorders>
            <w:vAlign w:val="center"/>
          </w:tcPr>
          <w:p w14:paraId="2A1E925D">
            <w:pPr>
              <w:tabs>
                <w:tab w:val="left" w:pos="1800"/>
              </w:tabs>
              <w:spacing w:line="240" w:lineRule="auto"/>
              <w:jc w:val="right"/>
              <w:rPr>
                <w:rFonts w:ascii="宋体" w:hAnsi="宋体"/>
                <w:sz w:val="18"/>
              </w:rPr>
            </w:pPr>
            <w:r>
              <w:rPr>
                <w:rFonts w:ascii="宋体" w:hAnsi="宋体"/>
                <w:sz w:val="18"/>
              </w:rPr>
              <w:t>5.0</w:t>
            </w:r>
          </w:p>
        </w:tc>
        <w:tc>
          <w:tcPr>
            <w:tcW w:w="623" w:type="dxa"/>
            <w:vMerge w:val="restart"/>
            <w:tcBorders>
              <w:tl2br w:val="nil"/>
              <w:tr2bl w:val="nil"/>
            </w:tcBorders>
            <w:vAlign w:val="center"/>
          </w:tcPr>
          <w:p w14:paraId="71E1D319">
            <w:pPr>
              <w:tabs>
                <w:tab w:val="left" w:pos="1800"/>
              </w:tabs>
              <w:spacing w:line="240" w:lineRule="auto"/>
              <w:jc w:val="right"/>
              <w:rPr>
                <w:rFonts w:ascii="宋体" w:hAnsi="宋体"/>
                <w:sz w:val="18"/>
              </w:rPr>
            </w:pPr>
            <w:r>
              <w:rPr>
                <w:rFonts w:ascii="宋体" w:hAnsi="宋体"/>
                <w:sz w:val="18"/>
              </w:rPr>
              <w:t>4.9</w:t>
            </w:r>
          </w:p>
        </w:tc>
        <w:tc>
          <w:tcPr>
            <w:tcW w:w="658" w:type="dxa"/>
            <w:vMerge w:val="restart"/>
            <w:tcBorders>
              <w:tl2br w:val="nil"/>
              <w:tr2bl w:val="nil"/>
            </w:tcBorders>
            <w:vAlign w:val="center"/>
          </w:tcPr>
          <w:p w14:paraId="7F6C53B3">
            <w:pPr>
              <w:tabs>
                <w:tab w:val="left" w:pos="1800"/>
              </w:tabs>
              <w:spacing w:line="240" w:lineRule="auto"/>
              <w:jc w:val="right"/>
              <w:rPr>
                <w:rFonts w:ascii="宋体" w:hAnsi="宋体"/>
                <w:sz w:val="18"/>
              </w:rPr>
            </w:pPr>
            <w:r>
              <w:rPr>
                <w:rFonts w:ascii="宋体" w:hAnsi="宋体"/>
                <w:sz w:val="18"/>
              </w:rPr>
              <w:t>4.95</w:t>
            </w:r>
          </w:p>
        </w:tc>
        <w:tc>
          <w:tcPr>
            <w:tcW w:w="699" w:type="dxa"/>
            <w:vMerge w:val="restart"/>
            <w:tcBorders>
              <w:tl2br w:val="nil"/>
              <w:tr2bl w:val="nil"/>
            </w:tcBorders>
            <w:vAlign w:val="center"/>
          </w:tcPr>
          <w:p w14:paraId="79D3F056">
            <w:pPr>
              <w:tabs>
                <w:tab w:val="left" w:pos="1800"/>
              </w:tabs>
              <w:spacing w:line="240" w:lineRule="auto"/>
              <w:jc w:val="right"/>
              <w:rPr>
                <w:rFonts w:ascii="宋体" w:hAnsi="宋体"/>
                <w:sz w:val="18"/>
              </w:rPr>
            </w:pPr>
            <w:r>
              <w:rPr>
                <w:rFonts w:ascii="宋体" w:hAnsi="宋体"/>
                <w:sz w:val="18"/>
              </w:rPr>
              <w:t>+0.17</w:t>
            </w:r>
          </w:p>
        </w:tc>
      </w:tr>
      <w:tr w14:paraId="1FD16A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79BADA93">
            <w:pPr>
              <w:widowControl/>
              <w:spacing w:line="240" w:lineRule="auto"/>
              <w:jc w:val="left"/>
              <w:rPr>
                <w:rFonts w:ascii="宋体" w:hAnsi="宋体"/>
                <w:sz w:val="18"/>
              </w:rPr>
            </w:pPr>
          </w:p>
        </w:tc>
        <w:tc>
          <w:tcPr>
            <w:tcW w:w="392" w:type="dxa"/>
            <w:vMerge w:val="continue"/>
            <w:tcBorders>
              <w:tl2br w:val="nil"/>
              <w:tr2bl w:val="nil"/>
            </w:tcBorders>
            <w:vAlign w:val="center"/>
          </w:tcPr>
          <w:p w14:paraId="106025C0">
            <w:pPr>
              <w:widowControl/>
              <w:spacing w:line="240" w:lineRule="auto"/>
              <w:jc w:val="left"/>
              <w:rPr>
                <w:rFonts w:ascii="宋体" w:hAnsi="宋体"/>
                <w:sz w:val="18"/>
              </w:rPr>
            </w:pPr>
          </w:p>
        </w:tc>
        <w:tc>
          <w:tcPr>
            <w:tcW w:w="865" w:type="dxa"/>
            <w:vMerge w:val="restart"/>
            <w:tcBorders>
              <w:tl2br w:val="nil"/>
              <w:tr2bl w:val="nil"/>
            </w:tcBorders>
            <w:vAlign w:val="center"/>
          </w:tcPr>
          <w:p w14:paraId="53950367">
            <w:pPr>
              <w:tabs>
                <w:tab w:val="center" w:pos="309"/>
                <w:tab w:val="left" w:pos="1800"/>
              </w:tabs>
              <w:spacing w:line="240" w:lineRule="auto"/>
              <w:jc w:val="center"/>
              <w:rPr>
                <w:rFonts w:ascii="宋体" w:hAnsi="宋体"/>
                <w:sz w:val="18"/>
              </w:rPr>
            </w:pPr>
            <w:r>
              <w:rPr>
                <w:rFonts w:ascii="宋体" w:hAnsi="宋体"/>
                <w:sz w:val="18"/>
              </w:rPr>
              <w:t>140</w:t>
            </w:r>
          </w:p>
        </w:tc>
        <w:tc>
          <w:tcPr>
            <w:tcW w:w="820" w:type="dxa"/>
            <w:vMerge w:val="restart"/>
            <w:tcBorders>
              <w:tl2br w:val="nil"/>
              <w:tr2bl w:val="nil"/>
            </w:tcBorders>
            <w:vAlign w:val="center"/>
          </w:tcPr>
          <w:p w14:paraId="16B0594B">
            <w:pPr>
              <w:tabs>
                <w:tab w:val="left" w:pos="1800"/>
              </w:tabs>
              <w:spacing w:line="240" w:lineRule="auto"/>
              <w:ind w:firstLine="360" w:firstLineChars="200"/>
              <w:jc w:val="center"/>
              <w:rPr>
                <w:rFonts w:ascii="宋体" w:hAnsi="宋体"/>
                <w:sz w:val="18"/>
              </w:rPr>
            </w:pPr>
            <w:r>
              <w:rPr>
                <w:rFonts w:ascii="宋体" w:hAnsi="宋体"/>
                <w:sz w:val="18"/>
              </w:rPr>
              <w:t>20</w:t>
            </w:r>
          </w:p>
        </w:tc>
        <w:tc>
          <w:tcPr>
            <w:tcW w:w="576" w:type="dxa"/>
            <w:vMerge w:val="restart"/>
            <w:tcBorders>
              <w:tl2br w:val="nil"/>
              <w:tr2bl w:val="nil"/>
            </w:tcBorders>
            <w:vAlign w:val="center"/>
          </w:tcPr>
          <w:p w14:paraId="065E41AE">
            <w:pPr>
              <w:tabs>
                <w:tab w:val="left" w:pos="1800"/>
              </w:tabs>
              <w:spacing w:line="240" w:lineRule="auto"/>
              <w:jc w:val="right"/>
              <w:rPr>
                <w:rFonts w:ascii="宋体" w:hAnsi="宋体"/>
                <w:sz w:val="18"/>
              </w:rPr>
            </w:pPr>
            <w:r>
              <w:rPr>
                <w:rFonts w:ascii="宋体" w:hAnsi="宋体"/>
                <w:sz w:val="18"/>
              </w:rPr>
              <w:t>14.1</w:t>
            </w:r>
          </w:p>
        </w:tc>
        <w:tc>
          <w:tcPr>
            <w:tcW w:w="589" w:type="dxa"/>
            <w:vMerge w:val="restart"/>
            <w:tcBorders>
              <w:tl2br w:val="nil"/>
              <w:tr2bl w:val="nil"/>
            </w:tcBorders>
            <w:vAlign w:val="center"/>
          </w:tcPr>
          <w:p w14:paraId="690A62DC">
            <w:pPr>
              <w:tabs>
                <w:tab w:val="left" w:pos="1800"/>
              </w:tabs>
              <w:spacing w:line="240" w:lineRule="auto"/>
              <w:jc w:val="right"/>
              <w:rPr>
                <w:rFonts w:ascii="宋体" w:hAnsi="宋体"/>
                <w:sz w:val="18"/>
              </w:rPr>
            </w:pPr>
            <w:r>
              <w:rPr>
                <w:rFonts w:ascii="宋体" w:hAnsi="宋体"/>
                <w:sz w:val="18"/>
              </w:rPr>
              <w:t>8.3</w:t>
            </w:r>
          </w:p>
        </w:tc>
        <w:tc>
          <w:tcPr>
            <w:tcW w:w="831" w:type="dxa"/>
            <w:vMerge w:val="restart"/>
            <w:tcBorders>
              <w:tl2br w:val="nil"/>
              <w:tr2bl w:val="nil"/>
            </w:tcBorders>
            <w:vAlign w:val="center"/>
          </w:tcPr>
          <w:p w14:paraId="4E7F8A08">
            <w:pPr>
              <w:tabs>
                <w:tab w:val="left" w:pos="1800"/>
              </w:tabs>
              <w:spacing w:line="240" w:lineRule="auto"/>
              <w:ind w:firstLine="360" w:firstLineChars="200"/>
              <w:jc w:val="center"/>
              <w:rPr>
                <w:rFonts w:ascii="宋体" w:hAnsi="宋体"/>
                <w:sz w:val="18"/>
              </w:rPr>
            </w:pPr>
            <w:r>
              <w:rPr>
                <w:rFonts w:ascii="宋体" w:hAnsi="宋体"/>
                <w:sz w:val="18"/>
              </w:rPr>
              <w:t>30</w:t>
            </w:r>
          </w:p>
        </w:tc>
        <w:tc>
          <w:tcPr>
            <w:tcW w:w="565" w:type="dxa"/>
            <w:vMerge w:val="restart"/>
            <w:tcBorders>
              <w:tl2br w:val="nil"/>
              <w:tr2bl w:val="nil"/>
            </w:tcBorders>
            <w:vAlign w:val="center"/>
          </w:tcPr>
          <w:p w14:paraId="0DDF3544">
            <w:pPr>
              <w:tabs>
                <w:tab w:val="left" w:pos="1800"/>
              </w:tabs>
              <w:spacing w:line="240" w:lineRule="auto"/>
              <w:jc w:val="right"/>
              <w:rPr>
                <w:rFonts w:ascii="宋体" w:hAnsi="宋体"/>
                <w:sz w:val="18"/>
              </w:rPr>
            </w:pPr>
            <w:r>
              <w:rPr>
                <w:rFonts w:ascii="宋体" w:hAnsi="宋体"/>
                <w:sz w:val="18"/>
              </w:rPr>
              <w:t>14.3</w:t>
            </w:r>
          </w:p>
        </w:tc>
        <w:tc>
          <w:tcPr>
            <w:tcW w:w="612" w:type="dxa"/>
            <w:vMerge w:val="restart"/>
            <w:tcBorders>
              <w:tl2br w:val="nil"/>
              <w:tr2bl w:val="nil"/>
            </w:tcBorders>
            <w:vAlign w:val="center"/>
          </w:tcPr>
          <w:p w14:paraId="470B3BCF">
            <w:pPr>
              <w:tabs>
                <w:tab w:val="left" w:pos="1800"/>
              </w:tabs>
              <w:spacing w:line="240" w:lineRule="auto"/>
              <w:jc w:val="right"/>
              <w:rPr>
                <w:rFonts w:ascii="宋体" w:hAnsi="宋体"/>
                <w:sz w:val="18"/>
              </w:rPr>
            </w:pPr>
            <w:r>
              <w:rPr>
                <w:rFonts w:ascii="宋体" w:hAnsi="宋体"/>
                <w:sz w:val="18"/>
              </w:rPr>
              <w:t>8.2</w:t>
            </w:r>
          </w:p>
        </w:tc>
        <w:tc>
          <w:tcPr>
            <w:tcW w:w="634" w:type="dxa"/>
            <w:vMerge w:val="restart"/>
            <w:tcBorders>
              <w:tl2br w:val="nil"/>
              <w:tr2bl w:val="nil"/>
            </w:tcBorders>
            <w:vAlign w:val="center"/>
          </w:tcPr>
          <w:p w14:paraId="15024054">
            <w:pPr>
              <w:tabs>
                <w:tab w:val="left" w:pos="1800"/>
              </w:tabs>
              <w:spacing w:line="240" w:lineRule="auto"/>
              <w:jc w:val="right"/>
              <w:rPr>
                <w:rFonts w:ascii="宋体" w:hAnsi="宋体"/>
                <w:sz w:val="18"/>
              </w:rPr>
            </w:pPr>
            <w:r>
              <w:rPr>
                <w:rFonts w:ascii="宋体" w:hAnsi="宋体"/>
                <w:sz w:val="18"/>
              </w:rPr>
              <w:t>-5.8</w:t>
            </w:r>
          </w:p>
        </w:tc>
        <w:tc>
          <w:tcPr>
            <w:tcW w:w="612" w:type="dxa"/>
            <w:vMerge w:val="restart"/>
            <w:tcBorders>
              <w:tl2br w:val="nil"/>
              <w:tr2bl w:val="nil"/>
            </w:tcBorders>
            <w:vAlign w:val="center"/>
          </w:tcPr>
          <w:p w14:paraId="126A9EF9">
            <w:pPr>
              <w:tabs>
                <w:tab w:val="left" w:pos="1800"/>
              </w:tabs>
              <w:spacing w:line="240" w:lineRule="auto"/>
              <w:jc w:val="right"/>
              <w:rPr>
                <w:rFonts w:ascii="宋体" w:hAnsi="宋体"/>
                <w:sz w:val="18"/>
              </w:rPr>
            </w:pPr>
            <w:r>
              <w:rPr>
                <w:rFonts w:ascii="宋体" w:hAnsi="宋体"/>
                <w:sz w:val="18"/>
              </w:rPr>
              <w:t>-6.1</w:t>
            </w:r>
          </w:p>
        </w:tc>
        <w:tc>
          <w:tcPr>
            <w:tcW w:w="634" w:type="dxa"/>
            <w:vMerge w:val="continue"/>
            <w:tcBorders>
              <w:tl2br w:val="nil"/>
              <w:tr2bl w:val="nil"/>
            </w:tcBorders>
            <w:vAlign w:val="center"/>
          </w:tcPr>
          <w:p w14:paraId="1F6182BD">
            <w:pPr>
              <w:widowControl/>
              <w:spacing w:line="240" w:lineRule="auto"/>
              <w:jc w:val="right"/>
              <w:rPr>
                <w:rFonts w:ascii="宋体" w:hAnsi="宋体"/>
                <w:sz w:val="18"/>
              </w:rPr>
            </w:pPr>
          </w:p>
        </w:tc>
        <w:tc>
          <w:tcPr>
            <w:tcW w:w="623" w:type="dxa"/>
            <w:vMerge w:val="continue"/>
            <w:tcBorders>
              <w:tl2br w:val="nil"/>
              <w:tr2bl w:val="nil"/>
            </w:tcBorders>
            <w:vAlign w:val="center"/>
          </w:tcPr>
          <w:p w14:paraId="7AE13CB0">
            <w:pPr>
              <w:widowControl/>
              <w:spacing w:line="240" w:lineRule="auto"/>
              <w:jc w:val="right"/>
              <w:rPr>
                <w:rFonts w:ascii="宋体" w:hAnsi="宋体"/>
                <w:sz w:val="18"/>
              </w:rPr>
            </w:pPr>
          </w:p>
        </w:tc>
        <w:tc>
          <w:tcPr>
            <w:tcW w:w="658" w:type="dxa"/>
            <w:vMerge w:val="continue"/>
            <w:tcBorders>
              <w:tl2br w:val="nil"/>
              <w:tr2bl w:val="nil"/>
            </w:tcBorders>
            <w:vAlign w:val="center"/>
          </w:tcPr>
          <w:p w14:paraId="2DE21656">
            <w:pPr>
              <w:widowControl/>
              <w:spacing w:line="240" w:lineRule="auto"/>
              <w:jc w:val="right"/>
              <w:rPr>
                <w:rFonts w:ascii="宋体" w:hAnsi="宋体"/>
                <w:sz w:val="18"/>
              </w:rPr>
            </w:pPr>
          </w:p>
        </w:tc>
        <w:tc>
          <w:tcPr>
            <w:tcW w:w="699" w:type="dxa"/>
            <w:vMerge w:val="continue"/>
            <w:tcBorders>
              <w:tl2br w:val="nil"/>
              <w:tr2bl w:val="nil"/>
            </w:tcBorders>
            <w:vAlign w:val="center"/>
          </w:tcPr>
          <w:p w14:paraId="557FB862">
            <w:pPr>
              <w:widowControl/>
              <w:spacing w:line="240" w:lineRule="auto"/>
              <w:jc w:val="right"/>
              <w:rPr>
                <w:rFonts w:ascii="宋体" w:hAnsi="宋体"/>
                <w:sz w:val="18"/>
              </w:rPr>
            </w:pPr>
          </w:p>
        </w:tc>
      </w:tr>
      <w:tr w14:paraId="4C7E1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40010D4C">
            <w:pPr>
              <w:widowControl/>
              <w:spacing w:line="240" w:lineRule="auto"/>
              <w:jc w:val="left"/>
              <w:rPr>
                <w:rFonts w:ascii="宋体" w:hAnsi="宋体"/>
                <w:sz w:val="18"/>
              </w:rPr>
            </w:pPr>
          </w:p>
        </w:tc>
        <w:tc>
          <w:tcPr>
            <w:tcW w:w="392" w:type="dxa"/>
            <w:vMerge w:val="continue"/>
            <w:tcBorders>
              <w:tl2br w:val="nil"/>
              <w:tr2bl w:val="nil"/>
            </w:tcBorders>
            <w:vAlign w:val="center"/>
          </w:tcPr>
          <w:p w14:paraId="036803B7">
            <w:pPr>
              <w:widowControl/>
              <w:spacing w:line="240" w:lineRule="auto"/>
              <w:jc w:val="left"/>
              <w:rPr>
                <w:rFonts w:ascii="宋体" w:hAnsi="宋体"/>
                <w:sz w:val="18"/>
              </w:rPr>
            </w:pPr>
          </w:p>
        </w:tc>
        <w:tc>
          <w:tcPr>
            <w:tcW w:w="865" w:type="dxa"/>
            <w:vMerge w:val="continue"/>
            <w:tcBorders>
              <w:tl2br w:val="nil"/>
              <w:tr2bl w:val="nil"/>
            </w:tcBorders>
            <w:vAlign w:val="center"/>
          </w:tcPr>
          <w:p w14:paraId="4863348F">
            <w:pPr>
              <w:widowControl/>
              <w:spacing w:line="240" w:lineRule="auto"/>
              <w:jc w:val="left"/>
              <w:rPr>
                <w:rFonts w:ascii="宋体" w:hAnsi="宋体"/>
                <w:sz w:val="18"/>
              </w:rPr>
            </w:pPr>
          </w:p>
        </w:tc>
        <w:tc>
          <w:tcPr>
            <w:tcW w:w="820" w:type="dxa"/>
            <w:vMerge w:val="continue"/>
            <w:tcBorders>
              <w:tl2br w:val="nil"/>
              <w:tr2bl w:val="nil"/>
            </w:tcBorders>
            <w:vAlign w:val="center"/>
          </w:tcPr>
          <w:p w14:paraId="20E42AD1">
            <w:pPr>
              <w:widowControl/>
              <w:spacing w:line="240" w:lineRule="auto"/>
              <w:jc w:val="left"/>
              <w:rPr>
                <w:rFonts w:ascii="宋体" w:hAnsi="宋体"/>
                <w:sz w:val="18"/>
              </w:rPr>
            </w:pPr>
          </w:p>
        </w:tc>
        <w:tc>
          <w:tcPr>
            <w:tcW w:w="576" w:type="dxa"/>
            <w:vMerge w:val="continue"/>
            <w:tcBorders>
              <w:tl2br w:val="nil"/>
              <w:tr2bl w:val="nil"/>
            </w:tcBorders>
            <w:vAlign w:val="center"/>
          </w:tcPr>
          <w:p w14:paraId="6C4B57BC">
            <w:pPr>
              <w:widowControl/>
              <w:spacing w:line="240" w:lineRule="auto"/>
              <w:jc w:val="right"/>
              <w:rPr>
                <w:rFonts w:ascii="宋体" w:hAnsi="宋体"/>
                <w:sz w:val="18"/>
              </w:rPr>
            </w:pPr>
          </w:p>
        </w:tc>
        <w:tc>
          <w:tcPr>
            <w:tcW w:w="589" w:type="dxa"/>
            <w:vMerge w:val="continue"/>
            <w:tcBorders>
              <w:tl2br w:val="nil"/>
              <w:tr2bl w:val="nil"/>
            </w:tcBorders>
            <w:vAlign w:val="center"/>
          </w:tcPr>
          <w:p w14:paraId="2171AFE6">
            <w:pPr>
              <w:widowControl/>
              <w:spacing w:line="240" w:lineRule="auto"/>
              <w:jc w:val="right"/>
              <w:rPr>
                <w:rFonts w:ascii="宋体" w:hAnsi="宋体"/>
                <w:sz w:val="18"/>
              </w:rPr>
            </w:pPr>
          </w:p>
        </w:tc>
        <w:tc>
          <w:tcPr>
            <w:tcW w:w="831" w:type="dxa"/>
            <w:vMerge w:val="continue"/>
            <w:tcBorders>
              <w:tl2br w:val="nil"/>
              <w:tr2bl w:val="nil"/>
            </w:tcBorders>
            <w:vAlign w:val="center"/>
          </w:tcPr>
          <w:p w14:paraId="2175D3E9">
            <w:pPr>
              <w:widowControl/>
              <w:spacing w:line="240" w:lineRule="auto"/>
              <w:jc w:val="left"/>
              <w:rPr>
                <w:rFonts w:ascii="宋体" w:hAnsi="宋体"/>
                <w:sz w:val="18"/>
              </w:rPr>
            </w:pPr>
          </w:p>
        </w:tc>
        <w:tc>
          <w:tcPr>
            <w:tcW w:w="565" w:type="dxa"/>
            <w:vMerge w:val="continue"/>
            <w:tcBorders>
              <w:tl2br w:val="nil"/>
              <w:tr2bl w:val="nil"/>
            </w:tcBorders>
            <w:vAlign w:val="center"/>
          </w:tcPr>
          <w:p w14:paraId="404F64D1">
            <w:pPr>
              <w:widowControl/>
              <w:spacing w:line="240" w:lineRule="auto"/>
              <w:jc w:val="right"/>
              <w:rPr>
                <w:rFonts w:ascii="宋体" w:hAnsi="宋体"/>
                <w:sz w:val="18"/>
              </w:rPr>
            </w:pPr>
          </w:p>
        </w:tc>
        <w:tc>
          <w:tcPr>
            <w:tcW w:w="612" w:type="dxa"/>
            <w:vMerge w:val="continue"/>
            <w:tcBorders>
              <w:tl2br w:val="nil"/>
              <w:tr2bl w:val="nil"/>
            </w:tcBorders>
            <w:vAlign w:val="center"/>
          </w:tcPr>
          <w:p w14:paraId="40DB713B">
            <w:pPr>
              <w:widowControl/>
              <w:spacing w:line="240" w:lineRule="auto"/>
              <w:jc w:val="right"/>
              <w:rPr>
                <w:rFonts w:ascii="宋体" w:hAnsi="宋体"/>
                <w:sz w:val="18"/>
              </w:rPr>
            </w:pPr>
          </w:p>
        </w:tc>
        <w:tc>
          <w:tcPr>
            <w:tcW w:w="634" w:type="dxa"/>
            <w:vMerge w:val="continue"/>
            <w:tcBorders>
              <w:tl2br w:val="nil"/>
              <w:tr2bl w:val="nil"/>
            </w:tcBorders>
            <w:vAlign w:val="center"/>
          </w:tcPr>
          <w:p w14:paraId="3D93ACF7">
            <w:pPr>
              <w:widowControl/>
              <w:spacing w:line="240" w:lineRule="auto"/>
              <w:jc w:val="right"/>
              <w:rPr>
                <w:rFonts w:ascii="宋体" w:hAnsi="宋体"/>
                <w:sz w:val="18"/>
              </w:rPr>
            </w:pPr>
          </w:p>
        </w:tc>
        <w:tc>
          <w:tcPr>
            <w:tcW w:w="612" w:type="dxa"/>
            <w:vMerge w:val="continue"/>
            <w:tcBorders>
              <w:tl2br w:val="nil"/>
              <w:tr2bl w:val="nil"/>
            </w:tcBorders>
            <w:vAlign w:val="center"/>
          </w:tcPr>
          <w:p w14:paraId="655F52F9">
            <w:pPr>
              <w:widowControl/>
              <w:spacing w:line="240" w:lineRule="auto"/>
              <w:jc w:val="right"/>
              <w:rPr>
                <w:rFonts w:ascii="宋体" w:hAnsi="宋体"/>
                <w:sz w:val="18"/>
              </w:rPr>
            </w:pPr>
          </w:p>
        </w:tc>
        <w:tc>
          <w:tcPr>
            <w:tcW w:w="634" w:type="dxa"/>
            <w:vMerge w:val="restart"/>
            <w:tcBorders>
              <w:tl2br w:val="nil"/>
              <w:tr2bl w:val="nil"/>
            </w:tcBorders>
            <w:vAlign w:val="center"/>
          </w:tcPr>
          <w:p w14:paraId="14FF1318">
            <w:pPr>
              <w:tabs>
                <w:tab w:val="left" w:pos="1800"/>
              </w:tabs>
              <w:spacing w:line="240" w:lineRule="auto"/>
              <w:jc w:val="right"/>
              <w:rPr>
                <w:rFonts w:ascii="宋体" w:hAnsi="宋体"/>
                <w:sz w:val="18"/>
              </w:rPr>
            </w:pPr>
            <w:r>
              <w:rPr>
                <w:rFonts w:ascii="宋体" w:hAnsi="宋体"/>
                <w:sz w:val="18"/>
              </w:rPr>
              <w:t>5.1</w:t>
            </w:r>
          </w:p>
        </w:tc>
        <w:tc>
          <w:tcPr>
            <w:tcW w:w="623" w:type="dxa"/>
            <w:vMerge w:val="restart"/>
            <w:tcBorders>
              <w:tl2br w:val="nil"/>
              <w:tr2bl w:val="nil"/>
            </w:tcBorders>
            <w:vAlign w:val="center"/>
          </w:tcPr>
          <w:p w14:paraId="188C4422">
            <w:pPr>
              <w:tabs>
                <w:tab w:val="left" w:pos="1800"/>
              </w:tabs>
              <w:spacing w:line="240" w:lineRule="auto"/>
              <w:jc w:val="right"/>
              <w:rPr>
                <w:rFonts w:ascii="宋体" w:hAnsi="宋体"/>
                <w:sz w:val="18"/>
              </w:rPr>
            </w:pPr>
            <w:r>
              <w:rPr>
                <w:rFonts w:ascii="宋体" w:hAnsi="宋体"/>
                <w:sz w:val="18"/>
              </w:rPr>
              <w:t>5.2</w:t>
            </w:r>
          </w:p>
        </w:tc>
        <w:tc>
          <w:tcPr>
            <w:tcW w:w="658" w:type="dxa"/>
            <w:vMerge w:val="restart"/>
            <w:tcBorders>
              <w:tl2br w:val="nil"/>
              <w:tr2bl w:val="nil"/>
            </w:tcBorders>
            <w:vAlign w:val="center"/>
          </w:tcPr>
          <w:p w14:paraId="581E799B">
            <w:pPr>
              <w:tabs>
                <w:tab w:val="left" w:pos="1800"/>
              </w:tabs>
              <w:spacing w:line="240" w:lineRule="auto"/>
              <w:jc w:val="right"/>
              <w:rPr>
                <w:rFonts w:ascii="宋体" w:hAnsi="宋体"/>
                <w:sz w:val="18"/>
              </w:rPr>
            </w:pPr>
            <w:r>
              <w:rPr>
                <w:rFonts w:ascii="宋体" w:hAnsi="宋体"/>
                <w:sz w:val="18"/>
              </w:rPr>
              <w:t>5.15</w:t>
            </w:r>
          </w:p>
        </w:tc>
        <w:tc>
          <w:tcPr>
            <w:tcW w:w="699" w:type="dxa"/>
            <w:vMerge w:val="restart"/>
            <w:tcBorders>
              <w:tl2br w:val="nil"/>
              <w:tr2bl w:val="nil"/>
            </w:tcBorders>
            <w:vAlign w:val="center"/>
          </w:tcPr>
          <w:p w14:paraId="242C246C">
            <w:pPr>
              <w:tabs>
                <w:tab w:val="left" w:pos="1800"/>
              </w:tabs>
              <w:spacing w:line="240" w:lineRule="auto"/>
              <w:jc w:val="right"/>
              <w:rPr>
                <w:rFonts w:ascii="宋体" w:hAnsi="宋体"/>
                <w:sz w:val="18"/>
              </w:rPr>
            </w:pPr>
            <w:r>
              <w:rPr>
                <w:rFonts w:ascii="宋体" w:hAnsi="宋体"/>
                <w:sz w:val="18"/>
              </w:rPr>
              <w:t>-0.03</w:t>
            </w:r>
          </w:p>
        </w:tc>
      </w:tr>
      <w:tr w14:paraId="2C2D29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1CA159EA">
            <w:pPr>
              <w:widowControl/>
              <w:spacing w:line="240" w:lineRule="auto"/>
              <w:jc w:val="left"/>
              <w:rPr>
                <w:rFonts w:ascii="宋体" w:hAnsi="宋体"/>
                <w:sz w:val="18"/>
              </w:rPr>
            </w:pPr>
          </w:p>
        </w:tc>
        <w:tc>
          <w:tcPr>
            <w:tcW w:w="392" w:type="dxa"/>
            <w:vMerge w:val="continue"/>
            <w:tcBorders>
              <w:tl2br w:val="nil"/>
              <w:tr2bl w:val="nil"/>
            </w:tcBorders>
            <w:vAlign w:val="center"/>
          </w:tcPr>
          <w:p w14:paraId="75032325">
            <w:pPr>
              <w:widowControl/>
              <w:spacing w:line="240" w:lineRule="auto"/>
              <w:jc w:val="left"/>
              <w:rPr>
                <w:rFonts w:ascii="宋体" w:hAnsi="宋体"/>
                <w:sz w:val="18"/>
              </w:rPr>
            </w:pPr>
          </w:p>
        </w:tc>
        <w:tc>
          <w:tcPr>
            <w:tcW w:w="865" w:type="dxa"/>
            <w:vMerge w:val="restart"/>
            <w:tcBorders>
              <w:tl2br w:val="nil"/>
              <w:tr2bl w:val="nil"/>
            </w:tcBorders>
            <w:vAlign w:val="center"/>
          </w:tcPr>
          <w:p w14:paraId="14684B0A">
            <w:pPr>
              <w:tabs>
                <w:tab w:val="left" w:pos="1800"/>
              </w:tabs>
              <w:spacing w:line="240" w:lineRule="auto"/>
              <w:jc w:val="center"/>
              <w:rPr>
                <w:rFonts w:ascii="宋体" w:hAnsi="宋体"/>
                <w:sz w:val="18"/>
              </w:rPr>
            </w:pPr>
            <w:r>
              <w:rPr>
                <w:rFonts w:ascii="宋体" w:hAnsi="宋体"/>
                <w:sz w:val="18"/>
              </w:rPr>
              <w:t>150</w:t>
            </w:r>
          </w:p>
        </w:tc>
        <w:tc>
          <w:tcPr>
            <w:tcW w:w="820" w:type="dxa"/>
            <w:vMerge w:val="restart"/>
            <w:tcBorders>
              <w:tl2br w:val="nil"/>
              <w:tr2bl w:val="nil"/>
            </w:tcBorders>
            <w:vAlign w:val="center"/>
          </w:tcPr>
          <w:p w14:paraId="00137735">
            <w:pPr>
              <w:tabs>
                <w:tab w:val="left" w:pos="1800"/>
              </w:tabs>
              <w:spacing w:line="240" w:lineRule="auto"/>
              <w:ind w:firstLine="360" w:firstLineChars="200"/>
              <w:jc w:val="center"/>
              <w:rPr>
                <w:rFonts w:ascii="宋体" w:hAnsi="宋体"/>
                <w:sz w:val="18"/>
              </w:rPr>
            </w:pPr>
            <w:r>
              <w:rPr>
                <w:rFonts w:ascii="宋体" w:hAnsi="宋体"/>
                <w:sz w:val="18"/>
              </w:rPr>
              <w:t>22</w:t>
            </w:r>
          </w:p>
        </w:tc>
        <w:tc>
          <w:tcPr>
            <w:tcW w:w="576" w:type="dxa"/>
            <w:vMerge w:val="restart"/>
            <w:tcBorders>
              <w:tl2br w:val="nil"/>
              <w:tr2bl w:val="nil"/>
            </w:tcBorders>
            <w:vAlign w:val="center"/>
          </w:tcPr>
          <w:p w14:paraId="05D0E50E">
            <w:pPr>
              <w:tabs>
                <w:tab w:val="left" w:pos="1800"/>
              </w:tabs>
              <w:spacing w:line="240" w:lineRule="auto"/>
              <w:jc w:val="right"/>
              <w:rPr>
                <w:rFonts w:ascii="宋体" w:hAnsi="宋体"/>
                <w:sz w:val="18"/>
              </w:rPr>
            </w:pPr>
            <w:r>
              <w:rPr>
                <w:rFonts w:ascii="宋体" w:hAnsi="宋体"/>
                <w:sz w:val="18"/>
              </w:rPr>
              <w:t>16.8</w:t>
            </w:r>
          </w:p>
        </w:tc>
        <w:tc>
          <w:tcPr>
            <w:tcW w:w="589" w:type="dxa"/>
            <w:vMerge w:val="restart"/>
            <w:tcBorders>
              <w:tl2br w:val="nil"/>
              <w:tr2bl w:val="nil"/>
            </w:tcBorders>
            <w:vAlign w:val="center"/>
          </w:tcPr>
          <w:p w14:paraId="39EFF16D">
            <w:pPr>
              <w:tabs>
                <w:tab w:val="left" w:pos="1800"/>
              </w:tabs>
              <w:spacing w:line="240" w:lineRule="auto"/>
              <w:jc w:val="right"/>
              <w:rPr>
                <w:rFonts w:ascii="宋体" w:hAnsi="宋体"/>
                <w:sz w:val="18"/>
              </w:rPr>
            </w:pPr>
            <w:r>
              <w:rPr>
                <w:rFonts w:ascii="宋体" w:hAnsi="宋体"/>
                <w:sz w:val="18"/>
              </w:rPr>
              <w:t>5.9</w:t>
            </w:r>
          </w:p>
        </w:tc>
        <w:tc>
          <w:tcPr>
            <w:tcW w:w="831" w:type="dxa"/>
            <w:vMerge w:val="restart"/>
            <w:tcBorders>
              <w:tl2br w:val="nil"/>
              <w:tr2bl w:val="nil"/>
            </w:tcBorders>
            <w:vAlign w:val="center"/>
          </w:tcPr>
          <w:p w14:paraId="450DB197">
            <w:pPr>
              <w:tabs>
                <w:tab w:val="left" w:pos="1800"/>
              </w:tabs>
              <w:spacing w:line="240" w:lineRule="auto"/>
              <w:ind w:firstLine="360" w:firstLineChars="200"/>
              <w:jc w:val="center"/>
              <w:rPr>
                <w:rFonts w:ascii="宋体" w:hAnsi="宋体"/>
                <w:sz w:val="18"/>
              </w:rPr>
            </w:pPr>
            <w:r>
              <w:rPr>
                <w:rFonts w:ascii="宋体" w:hAnsi="宋体"/>
                <w:sz w:val="18"/>
              </w:rPr>
              <w:t>28</w:t>
            </w:r>
          </w:p>
        </w:tc>
        <w:tc>
          <w:tcPr>
            <w:tcW w:w="565" w:type="dxa"/>
            <w:vMerge w:val="restart"/>
            <w:tcBorders>
              <w:tl2br w:val="nil"/>
              <w:tr2bl w:val="nil"/>
            </w:tcBorders>
            <w:vAlign w:val="center"/>
          </w:tcPr>
          <w:p w14:paraId="3962D110">
            <w:pPr>
              <w:tabs>
                <w:tab w:val="left" w:pos="1800"/>
              </w:tabs>
              <w:spacing w:line="240" w:lineRule="auto"/>
              <w:jc w:val="right"/>
              <w:rPr>
                <w:rFonts w:ascii="宋体" w:hAnsi="宋体"/>
                <w:sz w:val="18"/>
              </w:rPr>
            </w:pPr>
            <w:r>
              <w:rPr>
                <w:rFonts w:ascii="宋体" w:hAnsi="宋体"/>
                <w:sz w:val="18"/>
              </w:rPr>
              <w:t>17.0</w:t>
            </w:r>
          </w:p>
        </w:tc>
        <w:tc>
          <w:tcPr>
            <w:tcW w:w="612" w:type="dxa"/>
            <w:vMerge w:val="restart"/>
            <w:tcBorders>
              <w:tl2br w:val="nil"/>
              <w:tr2bl w:val="nil"/>
            </w:tcBorders>
            <w:vAlign w:val="center"/>
          </w:tcPr>
          <w:p w14:paraId="1EFB192C">
            <w:pPr>
              <w:tabs>
                <w:tab w:val="left" w:pos="1800"/>
              </w:tabs>
              <w:spacing w:line="240" w:lineRule="auto"/>
              <w:jc w:val="right"/>
              <w:rPr>
                <w:rFonts w:ascii="宋体" w:hAnsi="宋体"/>
                <w:sz w:val="18"/>
              </w:rPr>
            </w:pPr>
            <w:r>
              <w:rPr>
                <w:rFonts w:ascii="宋体" w:hAnsi="宋体"/>
                <w:sz w:val="18"/>
              </w:rPr>
              <w:t>5.7</w:t>
            </w:r>
          </w:p>
        </w:tc>
        <w:tc>
          <w:tcPr>
            <w:tcW w:w="634" w:type="dxa"/>
            <w:vMerge w:val="restart"/>
            <w:tcBorders>
              <w:tl2br w:val="nil"/>
              <w:tr2bl w:val="nil"/>
            </w:tcBorders>
            <w:vAlign w:val="center"/>
          </w:tcPr>
          <w:p w14:paraId="220175F7">
            <w:pPr>
              <w:tabs>
                <w:tab w:val="left" w:pos="1800"/>
              </w:tabs>
              <w:spacing w:line="240" w:lineRule="auto"/>
              <w:jc w:val="right"/>
              <w:rPr>
                <w:rFonts w:ascii="宋体" w:hAnsi="宋体"/>
                <w:sz w:val="18"/>
              </w:rPr>
            </w:pPr>
            <w:r>
              <w:rPr>
                <w:rFonts w:ascii="宋体" w:hAnsi="宋体"/>
                <w:sz w:val="18"/>
              </w:rPr>
              <w:t>-10.9</w:t>
            </w:r>
          </w:p>
        </w:tc>
        <w:tc>
          <w:tcPr>
            <w:tcW w:w="612" w:type="dxa"/>
            <w:vMerge w:val="restart"/>
            <w:tcBorders>
              <w:tl2br w:val="nil"/>
              <w:tr2bl w:val="nil"/>
            </w:tcBorders>
            <w:vAlign w:val="center"/>
          </w:tcPr>
          <w:p w14:paraId="2D175B6D">
            <w:pPr>
              <w:tabs>
                <w:tab w:val="left" w:pos="1800"/>
              </w:tabs>
              <w:spacing w:line="240" w:lineRule="auto"/>
              <w:jc w:val="right"/>
              <w:rPr>
                <w:rFonts w:ascii="宋体" w:hAnsi="宋体"/>
                <w:sz w:val="18"/>
              </w:rPr>
            </w:pPr>
            <w:r>
              <w:rPr>
                <w:rFonts w:ascii="宋体" w:hAnsi="宋体"/>
                <w:sz w:val="18"/>
              </w:rPr>
              <w:t>-11.3</w:t>
            </w:r>
          </w:p>
        </w:tc>
        <w:tc>
          <w:tcPr>
            <w:tcW w:w="634" w:type="dxa"/>
            <w:vMerge w:val="continue"/>
            <w:tcBorders>
              <w:tl2br w:val="nil"/>
              <w:tr2bl w:val="nil"/>
            </w:tcBorders>
            <w:vAlign w:val="center"/>
          </w:tcPr>
          <w:p w14:paraId="741B1E24">
            <w:pPr>
              <w:widowControl/>
              <w:spacing w:line="240" w:lineRule="auto"/>
              <w:jc w:val="right"/>
              <w:rPr>
                <w:rFonts w:ascii="宋体" w:hAnsi="宋体"/>
                <w:sz w:val="18"/>
              </w:rPr>
            </w:pPr>
          </w:p>
        </w:tc>
        <w:tc>
          <w:tcPr>
            <w:tcW w:w="623" w:type="dxa"/>
            <w:vMerge w:val="continue"/>
            <w:tcBorders>
              <w:tl2br w:val="nil"/>
              <w:tr2bl w:val="nil"/>
            </w:tcBorders>
            <w:vAlign w:val="center"/>
          </w:tcPr>
          <w:p w14:paraId="4F603819">
            <w:pPr>
              <w:widowControl/>
              <w:spacing w:line="240" w:lineRule="auto"/>
              <w:jc w:val="right"/>
              <w:rPr>
                <w:rFonts w:ascii="宋体" w:hAnsi="宋体"/>
                <w:sz w:val="18"/>
              </w:rPr>
            </w:pPr>
          </w:p>
        </w:tc>
        <w:tc>
          <w:tcPr>
            <w:tcW w:w="658" w:type="dxa"/>
            <w:vMerge w:val="continue"/>
            <w:tcBorders>
              <w:tl2br w:val="nil"/>
              <w:tr2bl w:val="nil"/>
            </w:tcBorders>
            <w:vAlign w:val="center"/>
          </w:tcPr>
          <w:p w14:paraId="3954FC03">
            <w:pPr>
              <w:widowControl/>
              <w:spacing w:line="240" w:lineRule="auto"/>
              <w:jc w:val="right"/>
              <w:rPr>
                <w:rFonts w:ascii="宋体" w:hAnsi="宋体"/>
                <w:sz w:val="18"/>
              </w:rPr>
            </w:pPr>
          </w:p>
        </w:tc>
        <w:tc>
          <w:tcPr>
            <w:tcW w:w="699" w:type="dxa"/>
            <w:vMerge w:val="continue"/>
            <w:tcBorders>
              <w:tl2br w:val="nil"/>
              <w:tr2bl w:val="nil"/>
            </w:tcBorders>
            <w:vAlign w:val="center"/>
          </w:tcPr>
          <w:p w14:paraId="0C54CC45">
            <w:pPr>
              <w:widowControl/>
              <w:spacing w:line="240" w:lineRule="auto"/>
              <w:jc w:val="right"/>
              <w:rPr>
                <w:rFonts w:ascii="宋体" w:hAnsi="宋体"/>
                <w:sz w:val="18"/>
              </w:rPr>
            </w:pPr>
          </w:p>
        </w:tc>
      </w:tr>
      <w:tr w14:paraId="0CF5E4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56" w:type="dxa"/>
            <w:vMerge w:val="continue"/>
            <w:tcBorders>
              <w:top w:val="single" w:color="000000" w:sz="8" w:space="0"/>
              <w:bottom w:val="single" w:color="000000" w:sz="8" w:space="0"/>
              <w:tl2br w:val="nil"/>
              <w:tr2bl w:val="nil"/>
            </w:tcBorders>
            <w:vAlign w:val="center"/>
          </w:tcPr>
          <w:p w14:paraId="5BB0AE38">
            <w:pPr>
              <w:widowControl/>
              <w:spacing w:line="240" w:lineRule="auto"/>
              <w:jc w:val="left"/>
              <w:rPr>
                <w:rFonts w:ascii="宋体" w:hAnsi="宋体"/>
                <w:sz w:val="18"/>
              </w:rPr>
            </w:pPr>
          </w:p>
        </w:tc>
        <w:tc>
          <w:tcPr>
            <w:tcW w:w="392" w:type="dxa"/>
            <w:vMerge w:val="continue"/>
            <w:tcBorders>
              <w:tl2br w:val="nil"/>
              <w:tr2bl w:val="nil"/>
            </w:tcBorders>
            <w:vAlign w:val="center"/>
          </w:tcPr>
          <w:p w14:paraId="241875FC">
            <w:pPr>
              <w:widowControl/>
              <w:spacing w:line="240" w:lineRule="auto"/>
              <w:jc w:val="left"/>
              <w:rPr>
                <w:rFonts w:ascii="宋体" w:hAnsi="宋体"/>
                <w:sz w:val="18"/>
              </w:rPr>
            </w:pPr>
          </w:p>
        </w:tc>
        <w:tc>
          <w:tcPr>
            <w:tcW w:w="865" w:type="dxa"/>
            <w:vMerge w:val="continue"/>
            <w:tcBorders>
              <w:tl2br w:val="nil"/>
              <w:tr2bl w:val="nil"/>
            </w:tcBorders>
            <w:vAlign w:val="center"/>
          </w:tcPr>
          <w:p w14:paraId="5972FDA4">
            <w:pPr>
              <w:widowControl/>
              <w:spacing w:line="240" w:lineRule="auto"/>
              <w:jc w:val="left"/>
              <w:rPr>
                <w:rFonts w:ascii="宋体" w:hAnsi="宋体"/>
                <w:sz w:val="18"/>
              </w:rPr>
            </w:pPr>
          </w:p>
        </w:tc>
        <w:tc>
          <w:tcPr>
            <w:tcW w:w="820" w:type="dxa"/>
            <w:vMerge w:val="continue"/>
            <w:tcBorders>
              <w:tl2br w:val="nil"/>
              <w:tr2bl w:val="nil"/>
            </w:tcBorders>
            <w:vAlign w:val="center"/>
          </w:tcPr>
          <w:p w14:paraId="2B796627">
            <w:pPr>
              <w:widowControl/>
              <w:spacing w:line="240" w:lineRule="auto"/>
              <w:jc w:val="left"/>
              <w:rPr>
                <w:rFonts w:ascii="宋体" w:hAnsi="宋体"/>
                <w:sz w:val="18"/>
              </w:rPr>
            </w:pPr>
          </w:p>
        </w:tc>
        <w:tc>
          <w:tcPr>
            <w:tcW w:w="576" w:type="dxa"/>
            <w:vMerge w:val="continue"/>
            <w:tcBorders>
              <w:tl2br w:val="nil"/>
              <w:tr2bl w:val="nil"/>
            </w:tcBorders>
            <w:vAlign w:val="center"/>
          </w:tcPr>
          <w:p w14:paraId="6B50BD62">
            <w:pPr>
              <w:widowControl/>
              <w:spacing w:line="240" w:lineRule="auto"/>
              <w:jc w:val="right"/>
              <w:rPr>
                <w:rFonts w:ascii="宋体" w:hAnsi="宋体"/>
                <w:sz w:val="18"/>
              </w:rPr>
            </w:pPr>
          </w:p>
        </w:tc>
        <w:tc>
          <w:tcPr>
            <w:tcW w:w="589" w:type="dxa"/>
            <w:vMerge w:val="continue"/>
            <w:tcBorders>
              <w:tl2br w:val="nil"/>
              <w:tr2bl w:val="nil"/>
            </w:tcBorders>
            <w:vAlign w:val="center"/>
          </w:tcPr>
          <w:p w14:paraId="137E42EE">
            <w:pPr>
              <w:widowControl/>
              <w:spacing w:line="240" w:lineRule="auto"/>
              <w:jc w:val="right"/>
              <w:rPr>
                <w:rFonts w:ascii="宋体" w:hAnsi="宋体"/>
                <w:sz w:val="18"/>
              </w:rPr>
            </w:pPr>
          </w:p>
        </w:tc>
        <w:tc>
          <w:tcPr>
            <w:tcW w:w="831" w:type="dxa"/>
            <w:vMerge w:val="continue"/>
            <w:tcBorders>
              <w:tl2br w:val="nil"/>
              <w:tr2bl w:val="nil"/>
            </w:tcBorders>
            <w:vAlign w:val="center"/>
          </w:tcPr>
          <w:p w14:paraId="6DDA4E58">
            <w:pPr>
              <w:widowControl/>
              <w:spacing w:line="240" w:lineRule="auto"/>
              <w:jc w:val="left"/>
              <w:rPr>
                <w:rFonts w:ascii="宋体" w:hAnsi="宋体"/>
                <w:sz w:val="18"/>
              </w:rPr>
            </w:pPr>
          </w:p>
        </w:tc>
        <w:tc>
          <w:tcPr>
            <w:tcW w:w="565" w:type="dxa"/>
            <w:vMerge w:val="continue"/>
            <w:tcBorders>
              <w:tl2br w:val="nil"/>
              <w:tr2bl w:val="nil"/>
            </w:tcBorders>
            <w:vAlign w:val="center"/>
          </w:tcPr>
          <w:p w14:paraId="6AFC7469">
            <w:pPr>
              <w:widowControl/>
              <w:spacing w:line="240" w:lineRule="auto"/>
              <w:jc w:val="right"/>
              <w:rPr>
                <w:rFonts w:ascii="宋体" w:hAnsi="宋体"/>
                <w:sz w:val="18"/>
              </w:rPr>
            </w:pPr>
          </w:p>
        </w:tc>
        <w:tc>
          <w:tcPr>
            <w:tcW w:w="612" w:type="dxa"/>
            <w:vMerge w:val="continue"/>
            <w:tcBorders>
              <w:tl2br w:val="nil"/>
              <w:tr2bl w:val="nil"/>
            </w:tcBorders>
            <w:vAlign w:val="center"/>
          </w:tcPr>
          <w:p w14:paraId="720AD674">
            <w:pPr>
              <w:widowControl/>
              <w:spacing w:line="240" w:lineRule="auto"/>
              <w:jc w:val="right"/>
              <w:rPr>
                <w:rFonts w:ascii="宋体" w:hAnsi="宋体"/>
                <w:sz w:val="18"/>
              </w:rPr>
            </w:pPr>
          </w:p>
        </w:tc>
        <w:tc>
          <w:tcPr>
            <w:tcW w:w="634" w:type="dxa"/>
            <w:vMerge w:val="continue"/>
            <w:tcBorders>
              <w:tl2br w:val="nil"/>
              <w:tr2bl w:val="nil"/>
            </w:tcBorders>
            <w:vAlign w:val="center"/>
          </w:tcPr>
          <w:p w14:paraId="24D21927">
            <w:pPr>
              <w:widowControl/>
              <w:spacing w:line="240" w:lineRule="auto"/>
              <w:jc w:val="right"/>
              <w:rPr>
                <w:rFonts w:ascii="宋体" w:hAnsi="宋体"/>
                <w:sz w:val="18"/>
              </w:rPr>
            </w:pPr>
          </w:p>
        </w:tc>
        <w:tc>
          <w:tcPr>
            <w:tcW w:w="612" w:type="dxa"/>
            <w:vMerge w:val="continue"/>
            <w:tcBorders>
              <w:tl2br w:val="nil"/>
              <w:tr2bl w:val="nil"/>
            </w:tcBorders>
            <w:vAlign w:val="center"/>
          </w:tcPr>
          <w:p w14:paraId="2B1BAE22">
            <w:pPr>
              <w:widowControl/>
              <w:spacing w:line="240" w:lineRule="auto"/>
              <w:jc w:val="right"/>
              <w:rPr>
                <w:rFonts w:ascii="宋体" w:hAnsi="宋体"/>
                <w:sz w:val="18"/>
              </w:rPr>
            </w:pPr>
          </w:p>
        </w:tc>
        <w:tc>
          <w:tcPr>
            <w:tcW w:w="634" w:type="dxa"/>
            <w:vMerge w:val="restart"/>
            <w:tcBorders>
              <w:tl2br w:val="nil"/>
              <w:tr2bl w:val="nil"/>
            </w:tcBorders>
            <w:vAlign w:val="center"/>
          </w:tcPr>
          <w:p w14:paraId="5FF41455">
            <w:pPr>
              <w:spacing w:line="240" w:lineRule="auto"/>
              <w:jc w:val="right"/>
              <w:rPr>
                <w:rFonts w:ascii="宋体" w:hAnsi="宋体"/>
                <w:sz w:val="18"/>
              </w:rPr>
            </w:pPr>
            <w:r>
              <w:rPr>
                <w:rFonts w:ascii="宋体" w:hAnsi="宋体"/>
                <w:sz w:val="18"/>
              </w:rPr>
              <w:t>5.6</w:t>
            </w:r>
          </w:p>
        </w:tc>
        <w:tc>
          <w:tcPr>
            <w:tcW w:w="623" w:type="dxa"/>
            <w:vMerge w:val="restart"/>
            <w:tcBorders>
              <w:tl2br w:val="nil"/>
              <w:tr2bl w:val="nil"/>
            </w:tcBorders>
            <w:vAlign w:val="center"/>
          </w:tcPr>
          <w:p w14:paraId="31BCF3BF">
            <w:pPr>
              <w:tabs>
                <w:tab w:val="left" w:pos="1800"/>
              </w:tabs>
              <w:spacing w:line="240" w:lineRule="auto"/>
              <w:jc w:val="right"/>
              <w:rPr>
                <w:rFonts w:ascii="宋体" w:hAnsi="宋体"/>
                <w:sz w:val="18"/>
              </w:rPr>
            </w:pPr>
            <w:r>
              <w:rPr>
                <w:rFonts w:ascii="宋体" w:hAnsi="宋体"/>
                <w:sz w:val="18"/>
              </w:rPr>
              <w:t>5.2</w:t>
            </w:r>
          </w:p>
        </w:tc>
        <w:tc>
          <w:tcPr>
            <w:tcW w:w="658" w:type="dxa"/>
            <w:vMerge w:val="restart"/>
            <w:tcBorders>
              <w:tl2br w:val="nil"/>
              <w:tr2bl w:val="nil"/>
            </w:tcBorders>
            <w:vAlign w:val="center"/>
          </w:tcPr>
          <w:p w14:paraId="38DFAB52">
            <w:pPr>
              <w:tabs>
                <w:tab w:val="left" w:pos="1800"/>
              </w:tabs>
              <w:spacing w:line="240" w:lineRule="auto"/>
              <w:jc w:val="right"/>
              <w:rPr>
                <w:rFonts w:ascii="宋体" w:hAnsi="宋体"/>
                <w:sz w:val="18"/>
              </w:rPr>
            </w:pPr>
            <w:r>
              <w:rPr>
                <w:rFonts w:ascii="宋体" w:hAnsi="宋体"/>
                <w:sz w:val="18"/>
              </w:rPr>
              <w:t>5.40</w:t>
            </w:r>
          </w:p>
        </w:tc>
        <w:tc>
          <w:tcPr>
            <w:tcW w:w="699" w:type="dxa"/>
            <w:vMerge w:val="restart"/>
            <w:tcBorders>
              <w:tl2br w:val="nil"/>
              <w:tr2bl w:val="nil"/>
            </w:tcBorders>
            <w:vAlign w:val="center"/>
          </w:tcPr>
          <w:p w14:paraId="77BC46D2">
            <w:pPr>
              <w:tabs>
                <w:tab w:val="left" w:pos="1800"/>
              </w:tabs>
              <w:spacing w:line="240" w:lineRule="auto"/>
              <w:jc w:val="right"/>
              <w:rPr>
                <w:rFonts w:ascii="宋体" w:hAnsi="宋体"/>
                <w:sz w:val="18"/>
              </w:rPr>
            </w:pPr>
            <w:r>
              <w:rPr>
                <w:rFonts w:ascii="宋体" w:hAnsi="宋体"/>
                <w:sz w:val="18"/>
              </w:rPr>
              <w:t>-0.28</w:t>
            </w:r>
          </w:p>
        </w:tc>
      </w:tr>
      <w:tr w14:paraId="7F9118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right"/>
        </w:trPr>
        <w:tc>
          <w:tcPr>
            <w:tcW w:w="556" w:type="dxa"/>
            <w:vMerge w:val="continue"/>
            <w:tcBorders>
              <w:top w:val="single" w:color="000000" w:sz="8" w:space="0"/>
              <w:bottom w:val="single" w:color="000000" w:sz="8" w:space="0"/>
              <w:tl2br w:val="nil"/>
              <w:tr2bl w:val="nil"/>
            </w:tcBorders>
            <w:vAlign w:val="center"/>
          </w:tcPr>
          <w:p w14:paraId="505BE44F">
            <w:pPr>
              <w:widowControl/>
              <w:spacing w:line="240" w:lineRule="auto"/>
              <w:jc w:val="left"/>
              <w:rPr>
                <w:rFonts w:ascii="宋体" w:hAnsi="宋体"/>
                <w:sz w:val="18"/>
              </w:rPr>
            </w:pPr>
          </w:p>
        </w:tc>
        <w:tc>
          <w:tcPr>
            <w:tcW w:w="392" w:type="dxa"/>
            <w:vMerge w:val="continue"/>
            <w:tcBorders>
              <w:tl2br w:val="nil"/>
              <w:tr2bl w:val="nil"/>
            </w:tcBorders>
            <w:vAlign w:val="center"/>
          </w:tcPr>
          <w:p w14:paraId="70529BD7">
            <w:pPr>
              <w:widowControl/>
              <w:spacing w:line="240" w:lineRule="auto"/>
              <w:jc w:val="left"/>
              <w:rPr>
                <w:rFonts w:ascii="宋体" w:hAnsi="宋体"/>
                <w:sz w:val="18"/>
              </w:rPr>
            </w:pPr>
          </w:p>
        </w:tc>
        <w:tc>
          <w:tcPr>
            <w:tcW w:w="865" w:type="dxa"/>
            <w:tcBorders>
              <w:tl2br w:val="nil"/>
              <w:tr2bl w:val="nil"/>
            </w:tcBorders>
            <w:vAlign w:val="center"/>
          </w:tcPr>
          <w:p w14:paraId="2C316B96">
            <w:pPr>
              <w:tabs>
                <w:tab w:val="left" w:pos="1800"/>
              </w:tabs>
              <w:spacing w:line="240" w:lineRule="auto"/>
              <w:jc w:val="center"/>
              <w:rPr>
                <w:rFonts w:ascii="宋体" w:hAnsi="宋体"/>
                <w:sz w:val="18"/>
              </w:rPr>
            </w:pPr>
            <w:r>
              <w:rPr>
                <w:rFonts w:ascii="宋体" w:hAnsi="宋体"/>
                <w:sz w:val="18"/>
              </w:rPr>
              <w:t>160</w:t>
            </w:r>
          </w:p>
        </w:tc>
        <w:tc>
          <w:tcPr>
            <w:tcW w:w="820" w:type="dxa"/>
            <w:tcBorders>
              <w:tl2br w:val="nil"/>
              <w:tr2bl w:val="nil"/>
            </w:tcBorders>
            <w:vAlign w:val="center"/>
          </w:tcPr>
          <w:p w14:paraId="7EF9234B">
            <w:pPr>
              <w:tabs>
                <w:tab w:val="left" w:pos="1800"/>
              </w:tabs>
              <w:spacing w:line="240" w:lineRule="auto"/>
              <w:ind w:firstLine="360" w:firstLineChars="200"/>
              <w:jc w:val="center"/>
              <w:rPr>
                <w:rFonts w:ascii="宋体" w:hAnsi="宋体"/>
                <w:sz w:val="18"/>
              </w:rPr>
            </w:pPr>
            <w:r>
              <w:rPr>
                <w:rFonts w:ascii="宋体" w:hAnsi="宋体"/>
                <w:sz w:val="18"/>
              </w:rPr>
              <w:t>24</w:t>
            </w:r>
          </w:p>
        </w:tc>
        <w:tc>
          <w:tcPr>
            <w:tcW w:w="576" w:type="dxa"/>
            <w:tcBorders>
              <w:tl2br w:val="nil"/>
              <w:tr2bl w:val="nil"/>
            </w:tcBorders>
            <w:vAlign w:val="center"/>
          </w:tcPr>
          <w:p w14:paraId="36CBF13A">
            <w:pPr>
              <w:tabs>
                <w:tab w:val="left" w:pos="1800"/>
              </w:tabs>
              <w:spacing w:line="240" w:lineRule="auto"/>
              <w:jc w:val="right"/>
              <w:rPr>
                <w:rFonts w:ascii="宋体" w:hAnsi="宋体"/>
                <w:sz w:val="18"/>
              </w:rPr>
            </w:pPr>
            <w:r>
              <w:rPr>
                <w:rFonts w:ascii="宋体" w:hAnsi="宋体"/>
                <w:sz w:val="18"/>
              </w:rPr>
              <w:t>19.5</w:t>
            </w:r>
          </w:p>
        </w:tc>
        <w:tc>
          <w:tcPr>
            <w:tcW w:w="589" w:type="dxa"/>
            <w:tcBorders>
              <w:tl2br w:val="nil"/>
              <w:tr2bl w:val="nil"/>
            </w:tcBorders>
            <w:vAlign w:val="center"/>
          </w:tcPr>
          <w:p w14:paraId="48F21703">
            <w:pPr>
              <w:tabs>
                <w:tab w:val="left" w:pos="1800"/>
              </w:tabs>
              <w:spacing w:line="240" w:lineRule="auto"/>
              <w:jc w:val="right"/>
              <w:rPr>
                <w:rFonts w:ascii="宋体" w:hAnsi="宋体"/>
                <w:sz w:val="18"/>
              </w:rPr>
            </w:pPr>
            <w:r>
              <w:rPr>
                <w:rFonts w:ascii="宋体" w:hAnsi="宋体"/>
                <w:sz w:val="18"/>
              </w:rPr>
              <w:t>3.0</w:t>
            </w:r>
          </w:p>
        </w:tc>
        <w:tc>
          <w:tcPr>
            <w:tcW w:w="831" w:type="dxa"/>
            <w:tcBorders>
              <w:tl2br w:val="nil"/>
              <w:tr2bl w:val="nil"/>
            </w:tcBorders>
            <w:vAlign w:val="center"/>
          </w:tcPr>
          <w:p w14:paraId="0A6998DF">
            <w:pPr>
              <w:tabs>
                <w:tab w:val="left" w:pos="1800"/>
              </w:tabs>
              <w:spacing w:line="240" w:lineRule="auto"/>
              <w:jc w:val="center"/>
              <w:rPr>
                <w:rFonts w:ascii="宋体" w:hAnsi="宋体"/>
                <w:sz w:val="18"/>
              </w:rPr>
            </w:pPr>
            <w:r>
              <w:rPr>
                <w:rFonts w:ascii="宋体" w:hAnsi="宋体"/>
                <w:sz w:val="18"/>
              </w:rPr>
              <w:t>12  26</w:t>
            </w:r>
          </w:p>
        </w:tc>
        <w:tc>
          <w:tcPr>
            <w:tcW w:w="565" w:type="dxa"/>
            <w:tcBorders>
              <w:tl2br w:val="nil"/>
              <w:tr2bl w:val="nil"/>
            </w:tcBorders>
            <w:vAlign w:val="center"/>
          </w:tcPr>
          <w:p w14:paraId="101A6121">
            <w:pPr>
              <w:tabs>
                <w:tab w:val="left" w:pos="1800"/>
              </w:tabs>
              <w:spacing w:line="240" w:lineRule="auto"/>
              <w:jc w:val="right"/>
              <w:rPr>
                <w:rFonts w:ascii="宋体" w:hAnsi="宋体"/>
                <w:sz w:val="18"/>
              </w:rPr>
            </w:pPr>
            <w:r>
              <w:rPr>
                <w:rFonts w:ascii="宋体" w:hAnsi="宋体"/>
                <w:sz w:val="18"/>
              </w:rPr>
              <w:t>19.5</w:t>
            </w:r>
          </w:p>
        </w:tc>
        <w:tc>
          <w:tcPr>
            <w:tcW w:w="612" w:type="dxa"/>
            <w:tcBorders>
              <w:tl2br w:val="nil"/>
              <w:tr2bl w:val="nil"/>
            </w:tcBorders>
            <w:vAlign w:val="center"/>
          </w:tcPr>
          <w:p w14:paraId="5F0CF8B7">
            <w:pPr>
              <w:tabs>
                <w:tab w:val="left" w:pos="1800"/>
              </w:tabs>
              <w:spacing w:line="240" w:lineRule="auto"/>
              <w:jc w:val="right"/>
              <w:rPr>
                <w:rFonts w:ascii="宋体" w:hAnsi="宋体"/>
                <w:sz w:val="18"/>
              </w:rPr>
            </w:pPr>
            <w:r>
              <w:rPr>
                <w:rFonts w:ascii="宋体" w:hAnsi="宋体"/>
                <w:sz w:val="18"/>
              </w:rPr>
              <w:t>3.0</w:t>
            </w:r>
          </w:p>
        </w:tc>
        <w:tc>
          <w:tcPr>
            <w:tcW w:w="634" w:type="dxa"/>
            <w:tcBorders>
              <w:tl2br w:val="nil"/>
              <w:tr2bl w:val="nil"/>
            </w:tcBorders>
            <w:vAlign w:val="center"/>
          </w:tcPr>
          <w:p w14:paraId="0FAE7A7F">
            <w:pPr>
              <w:tabs>
                <w:tab w:val="left" w:pos="1800"/>
              </w:tabs>
              <w:spacing w:line="240" w:lineRule="auto"/>
              <w:jc w:val="right"/>
              <w:rPr>
                <w:rFonts w:ascii="宋体" w:hAnsi="宋体"/>
                <w:sz w:val="18"/>
              </w:rPr>
            </w:pPr>
            <w:r>
              <w:rPr>
                <w:rFonts w:ascii="宋体" w:hAnsi="宋体"/>
                <w:sz w:val="18"/>
              </w:rPr>
              <w:t>-16.5</w:t>
            </w:r>
          </w:p>
        </w:tc>
        <w:tc>
          <w:tcPr>
            <w:tcW w:w="612" w:type="dxa"/>
            <w:tcBorders>
              <w:tl2br w:val="nil"/>
              <w:tr2bl w:val="nil"/>
            </w:tcBorders>
            <w:vAlign w:val="center"/>
          </w:tcPr>
          <w:p w14:paraId="339E10D6">
            <w:pPr>
              <w:tabs>
                <w:tab w:val="left" w:pos="1800"/>
              </w:tabs>
              <w:spacing w:line="240" w:lineRule="auto"/>
              <w:jc w:val="right"/>
              <w:rPr>
                <w:rFonts w:ascii="宋体" w:hAnsi="宋体"/>
                <w:sz w:val="18"/>
              </w:rPr>
            </w:pPr>
            <w:r>
              <w:rPr>
                <w:rFonts w:ascii="宋体" w:hAnsi="宋体"/>
                <w:sz w:val="18"/>
              </w:rPr>
              <w:t>-16.6</w:t>
            </w:r>
          </w:p>
        </w:tc>
        <w:tc>
          <w:tcPr>
            <w:tcW w:w="634" w:type="dxa"/>
            <w:vMerge w:val="continue"/>
            <w:tcBorders>
              <w:tl2br w:val="nil"/>
              <w:tr2bl w:val="nil"/>
            </w:tcBorders>
            <w:vAlign w:val="center"/>
          </w:tcPr>
          <w:p w14:paraId="51F8AC25">
            <w:pPr>
              <w:widowControl/>
              <w:spacing w:line="240" w:lineRule="auto"/>
              <w:jc w:val="left"/>
              <w:rPr>
                <w:rFonts w:ascii="宋体" w:hAnsi="宋体"/>
                <w:sz w:val="18"/>
              </w:rPr>
            </w:pPr>
          </w:p>
        </w:tc>
        <w:tc>
          <w:tcPr>
            <w:tcW w:w="623" w:type="dxa"/>
            <w:vMerge w:val="continue"/>
            <w:tcBorders>
              <w:tl2br w:val="nil"/>
              <w:tr2bl w:val="nil"/>
            </w:tcBorders>
            <w:vAlign w:val="center"/>
          </w:tcPr>
          <w:p w14:paraId="4BF0EF71">
            <w:pPr>
              <w:widowControl/>
              <w:spacing w:line="240" w:lineRule="auto"/>
              <w:jc w:val="left"/>
              <w:rPr>
                <w:rFonts w:ascii="宋体" w:hAnsi="宋体"/>
                <w:sz w:val="18"/>
              </w:rPr>
            </w:pPr>
          </w:p>
        </w:tc>
        <w:tc>
          <w:tcPr>
            <w:tcW w:w="658" w:type="dxa"/>
            <w:vMerge w:val="continue"/>
            <w:tcBorders>
              <w:tl2br w:val="nil"/>
              <w:tr2bl w:val="nil"/>
            </w:tcBorders>
            <w:vAlign w:val="center"/>
          </w:tcPr>
          <w:p w14:paraId="751EA062">
            <w:pPr>
              <w:widowControl/>
              <w:spacing w:line="240" w:lineRule="auto"/>
              <w:jc w:val="left"/>
              <w:rPr>
                <w:rFonts w:ascii="宋体" w:hAnsi="宋体"/>
                <w:sz w:val="18"/>
              </w:rPr>
            </w:pPr>
          </w:p>
        </w:tc>
        <w:tc>
          <w:tcPr>
            <w:tcW w:w="699" w:type="dxa"/>
            <w:vMerge w:val="continue"/>
            <w:tcBorders>
              <w:tl2br w:val="nil"/>
              <w:tr2bl w:val="nil"/>
            </w:tcBorders>
            <w:vAlign w:val="center"/>
          </w:tcPr>
          <w:p w14:paraId="32FBC3BE">
            <w:pPr>
              <w:widowControl/>
              <w:spacing w:line="240" w:lineRule="auto"/>
              <w:jc w:val="left"/>
              <w:rPr>
                <w:rFonts w:ascii="宋体" w:hAnsi="宋体"/>
                <w:sz w:val="18"/>
              </w:rPr>
            </w:pPr>
          </w:p>
        </w:tc>
      </w:tr>
    </w:tbl>
    <w:p w14:paraId="7C64F2F5">
      <w:pPr>
        <w:spacing w:before="156" w:beforeLines="50" w:after="156" w:afterLines="50" w:line="240" w:lineRule="auto"/>
        <w:jc w:val="center"/>
        <w:rPr>
          <w:rFonts w:ascii="黑体" w:hAnsi="宋体" w:eastAsia="黑体"/>
          <w:bCs/>
        </w:rPr>
      </w:pPr>
    </w:p>
    <w:p w14:paraId="47C99DE9">
      <w:pPr>
        <w:spacing w:before="156" w:beforeLines="50" w:after="156" w:afterLines="50" w:line="240" w:lineRule="auto"/>
        <w:jc w:val="center"/>
        <w:rPr>
          <w:rFonts w:ascii="黑体" w:hAnsi="宋体" w:eastAsia="黑体"/>
          <w:bCs/>
        </w:rPr>
      </w:pPr>
      <w:r>
        <w:rPr>
          <w:rFonts w:hint="eastAsia" w:ascii="黑体" w:hAnsi="宋体" w:eastAsia="黑体"/>
          <w:bCs/>
        </w:rPr>
        <w:t>表</w:t>
      </w:r>
      <w:r>
        <w:rPr>
          <w:rFonts w:ascii="黑体" w:hAnsi="宋体" w:eastAsia="黑体"/>
          <w:bCs/>
        </w:rPr>
        <w:t>B</w:t>
      </w:r>
      <w:r>
        <w:rPr>
          <w:rFonts w:hint="eastAsia" w:ascii="黑体" w:hAnsi="宋体" w:eastAsia="黑体"/>
          <w:bCs/>
        </w:rPr>
        <w:t>.21</w:t>
      </w:r>
      <w:r>
        <w:rPr>
          <w:rFonts w:ascii="黑体" w:hAnsi="宋体" w:eastAsia="黑体"/>
          <w:bCs/>
        </w:rPr>
        <w:t xml:space="preserve">  用检验仪(按华西里耶夫法)测定水准器分划值及水准器的质量</w:t>
      </w:r>
      <w:r>
        <w:rPr>
          <w:rFonts w:hint="eastAsia" w:ascii="宋体" w:hAnsi="宋体"/>
          <w:bCs/>
        </w:rPr>
        <w:t>（续）</w:t>
      </w:r>
    </w:p>
    <w:tbl>
      <w:tblPr>
        <w:tblStyle w:val="38"/>
        <w:tblW w:w="9649"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0"/>
        <w:gridCol w:w="380"/>
        <w:gridCol w:w="877"/>
        <w:gridCol w:w="785"/>
        <w:gridCol w:w="554"/>
        <w:gridCol w:w="623"/>
        <w:gridCol w:w="808"/>
        <w:gridCol w:w="577"/>
        <w:gridCol w:w="565"/>
        <w:gridCol w:w="658"/>
        <w:gridCol w:w="669"/>
        <w:gridCol w:w="629"/>
        <w:gridCol w:w="652"/>
        <w:gridCol w:w="680"/>
        <w:gridCol w:w="692"/>
      </w:tblGrid>
      <w:tr w14:paraId="5CC2D4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right"/>
        </w:trPr>
        <w:tc>
          <w:tcPr>
            <w:tcW w:w="500" w:type="dxa"/>
            <w:vMerge w:val="restart"/>
            <w:tcBorders>
              <w:tl2br w:val="nil"/>
              <w:tr2bl w:val="nil"/>
            </w:tcBorders>
            <w:vAlign w:val="center"/>
          </w:tcPr>
          <w:p w14:paraId="1CBBC5B2">
            <w:pPr>
              <w:tabs>
                <w:tab w:val="left" w:pos="1800"/>
              </w:tabs>
              <w:spacing w:line="240" w:lineRule="auto"/>
              <w:jc w:val="center"/>
              <w:rPr>
                <w:rFonts w:ascii="宋体" w:hAnsi="宋体"/>
                <w:sz w:val="18"/>
                <w:szCs w:val="18"/>
              </w:rPr>
            </w:pPr>
            <w:r>
              <w:rPr>
                <w:rFonts w:hint="eastAsia" w:ascii="宋体" w:hAnsi="宋体"/>
                <w:sz w:val="18"/>
                <w:szCs w:val="18"/>
              </w:rPr>
              <w:t>测</w:t>
            </w:r>
            <w:r>
              <w:rPr>
                <w:rFonts w:ascii="宋体" w:hAnsi="宋体"/>
                <w:sz w:val="18"/>
                <w:szCs w:val="18"/>
              </w:rPr>
              <w:t xml:space="preserve">  </w:t>
            </w:r>
            <w:r>
              <w:rPr>
                <w:rFonts w:hint="eastAsia" w:ascii="宋体" w:hAnsi="宋体"/>
                <w:sz w:val="18"/>
                <w:szCs w:val="18"/>
              </w:rPr>
              <w:t>回</w:t>
            </w:r>
          </w:p>
          <w:p w14:paraId="6A9BED2B">
            <w:pPr>
              <w:tabs>
                <w:tab w:val="left" w:pos="1800"/>
              </w:tabs>
              <w:spacing w:line="240" w:lineRule="auto"/>
              <w:jc w:val="center"/>
              <w:rPr>
                <w:rFonts w:ascii="宋体" w:hAnsi="宋体"/>
                <w:sz w:val="18"/>
                <w:szCs w:val="18"/>
              </w:rPr>
            </w:pPr>
            <w:r>
              <w:rPr>
                <w:rFonts w:hint="eastAsia" w:ascii="宋体" w:hAnsi="宋体"/>
                <w:sz w:val="18"/>
                <w:szCs w:val="18"/>
              </w:rPr>
              <w:t>温</w:t>
            </w:r>
            <w:r>
              <w:rPr>
                <w:rFonts w:ascii="宋体" w:hAnsi="宋体"/>
                <w:sz w:val="18"/>
                <w:szCs w:val="18"/>
              </w:rPr>
              <w:t xml:space="preserve">  </w:t>
            </w:r>
            <w:r>
              <w:rPr>
                <w:rFonts w:hint="eastAsia" w:ascii="宋体" w:hAnsi="宋体"/>
                <w:sz w:val="18"/>
                <w:szCs w:val="18"/>
              </w:rPr>
              <w:t>度</w:t>
            </w:r>
          </w:p>
        </w:tc>
        <w:tc>
          <w:tcPr>
            <w:tcW w:w="380" w:type="dxa"/>
            <w:vMerge w:val="restart"/>
            <w:tcBorders>
              <w:tl2br w:val="nil"/>
              <w:tr2bl w:val="nil"/>
            </w:tcBorders>
            <w:vAlign w:val="center"/>
          </w:tcPr>
          <w:p w14:paraId="7AE66A9A">
            <w:pPr>
              <w:tabs>
                <w:tab w:val="left" w:pos="1800"/>
              </w:tabs>
              <w:spacing w:line="240" w:lineRule="auto"/>
              <w:jc w:val="center"/>
              <w:rPr>
                <w:rFonts w:ascii="宋体" w:hAnsi="宋体"/>
                <w:sz w:val="18"/>
                <w:szCs w:val="18"/>
              </w:rPr>
            </w:pPr>
            <w:r>
              <w:rPr>
                <w:rFonts w:hint="eastAsia" w:ascii="宋体" w:hAnsi="宋体"/>
                <w:sz w:val="18"/>
                <w:szCs w:val="18"/>
              </w:rPr>
              <w:t>组别</w:t>
            </w:r>
          </w:p>
        </w:tc>
        <w:tc>
          <w:tcPr>
            <w:tcW w:w="877" w:type="dxa"/>
            <w:vMerge w:val="restart"/>
            <w:tcBorders>
              <w:tl2br w:val="nil"/>
              <w:tr2bl w:val="nil"/>
            </w:tcBorders>
            <w:vAlign w:val="center"/>
          </w:tcPr>
          <w:p w14:paraId="749489EE">
            <w:pPr>
              <w:tabs>
                <w:tab w:val="left" w:pos="1800"/>
              </w:tabs>
              <w:spacing w:line="240" w:lineRule="auto"/>
              <w:jc w:val="center"/>
              <w:rPr>
                <w:rFonts w:ascii="宋体" w:hAnsi="宋体"/>
                <w:sz w:val="18"/>
                <w:szCs w:val="18"/>
              </w:rPr>
            </w:pPr>
            <w:r>
              <w:rPr>
                <w:rFonts w:hint="eastAsia" w:ascii="宋体" w:hAnsi="宋体"/>
                <w:sz w:val="18"/>
                <w:szCs w:val="18"/>
              </w:rPr>
              <w:t>量测螺旋分划盘位置的读数</w:t>
            </w:r>
          </w:p>
        </w:tc>
        <w:tc>
          <w:tcPr>
            <w:tcW w:w="1962" w:type="dxa"/>
            <w:gridSpan w:val="3"/>
            <w:tcBorders>
              <w:tl2br w:val="nil"/>
              <w:tr2bl w:val="nil"/>
            </w:tcBorders>
            <w:vAlign w:val="center"/>
          </w:tcPr>
          <w:p w14:paraId="017C7690">
            <w:pPr>
              <w:tabs>
                <w:tab w:val="left" w:pos="1800"/>
              </w:tabs>
              <w:spacing w:line="240" w:lineRule="auto"/>
              <w:jc w:val="center"/>
              <w:rPr>
                <w:rFonts w:ascii="宋体" w:hAnsi="宋体"/>
                <w:sz w:val="18"/>
                <w:szCs w:val="18"/>
              </w:rPr>
            </w:pPr>
            <w:r>
              <w:rPr>
                <w:rFonts w:hint="eastAsia" w:ascii="宋体" w:hAnsi="宋体"/>
                <w:sz w:val="18"/>
                <w:szCs w:val="18"/>
              </w:rPr>
              <w:t>往</w:t>
            </w:r>
            <w:r>
              <w:rPr>
                <w:rFonts w:ascii="宋体" w:hAnsi="宋体"/>
                <w:sz w:val="18"/>
                <w:szCs w:val="18"/>
              </w:rPr>
              <w:t xml:space="preserve">  </w:t>
            </w:r>
            <w:r>
              <w:rPr>
                <w:rFonts w:hint="eastAsia" w:ascii="宋体" w:hAnsi="宋体"/>
                <w:sz w:val="18"/>
                <w:szCs w:val="18"/>
              </w:rPr>
              <w:t>测</w:t>
            </w:r>
          </w:p>
        </w:tc>
        <w:tc>
          <w:tcPr>
            <w:tcW w:w="1950" w:type="dxa"/>
            <w:gridSpan w:val="3"/>
            <w:tcBorders>
              <w:tl2br w:val="nil"/>
              <w:tr2bl w:val="nil"/>
            </w:tcBorders>
            <w:vAlign w:val="center"/>
          </w:tcPr>
          <w:p w14:paraId="1EDD129C">
            <w:pPr>
              <w:tabs>
                <w:tab w:val="left" w:pos="1800"/>
              </w:tabs>
              <w:spacing w:line="240" w:lineRule="auto"/>
              <w:jc w:val="center"/>
              <w:rPr>
                <w:rFonts w:ascii="宋体" w:hAnsi="宋体"/>
                <w:sz w:val="18"/>
                <w:szCs w:val="18"/>
              </w:rPr>
            </w:pPr>
            <w:r>
              <w:rPr>
                <w:rFonts w:hint="eastAsia" w:ascii="宋体" w:hAnsi="宋体"/>
                <w:sz w:val="18"/>
                <w:szCs w:val="18"/>
              </w:rPr>
              <w:t>返</w:t>
            </w:r>
            <w:r>
              <w:rPr>
                <w:rFonts w:ascii="宋体" w:hAnsi="宋体"/>
                <w:sz w:val="18"/>
                <w:szCs w:val="18"/>
              </w:rPr>
              <w:t xml:space="preserve">  </w:t>
            </w:r>
            <w:r>
              <w:rPr>
                <w:rFonts w:hint="eastAsia" w:ascii="宋体" w:hAnsi="宋体"/>
                <w:sz w:val="18"/>
                <w:szCs w:val="18"/>
              </w:rPr>
              <w:t>测</w:t>
            </w:r>
          </w:p>
        </w:tc>
        <w:tc>
          <w:tcPr>
            <w:tcW w:w="1327" w:type="dxa"/>
            <w:gridSpan w:val="2"/>
            <w:vMerge w:val="restart"/>
            <w:tcBorders>
              <w:tl2br w:val="nil"/>
              <w:tr2bl w:val="nil"/>
            </w:tcBorders>
            <w:vAlign w:val="center"/>
          </w:tcPr>
          <w:p w14:paraId="221FA92A">
            <w:pPr>
              <w:tabs>
                <w:tab w:val="left" w:pos="1800"/>
              </w:tabs>
              <w:spacing w:line="240" w:lineRule="auto"/>
              <w:jc w:val="center"/>
              <w:rPr>
                <w:rFonts w:ascii="宋体" w:hAnsi="宋体"/>
                <w:sz w:val="18"/>
                <w:szCs w:val="18"/>
              </w:rPr>
            </w:pPr>
            <w:r>
              <w:rPr>
                <w:rFonts w:hint="eastAsia" w:ascii="宋体" w:hAnsi="宋体"/>
                <w:sz w:val="18"/>
                <w:szCs w:val="18"/>
              </w:rPr>
              <w:t>气泡位置</w:t>
            </w:r>
          </w:p>
          <w:p w14:paraId="33A981F8">
            <w:pPr>
              <w:tabs>
                <w:tab w:val="left" w:pos="1800"/>
              </w:tabs>
              <w:spacing w:line="240" w:lineRule="auto"/>
              <w:jc w:val="center"/>
              <w:rPr>
                <w:rFonts w:ascii="宋体" w:hAnsi="宋体"/>
                <w:sz w:val="18"/>
                <w:szCs w:val="18"/>
              </w:rPr>
            </w:pPr>
            <w:r>
              <w:rPr>
                <w:rFonts w:ascii="宋体" w:hAnsi="宋体"/>
                <w:position w:val="-6"/>
                <w:sz w:val="18"/>
                <w:szCs w:val="18"/>
              </w:rPr>
              <w:object>
                <v:shape id="_x0000_i1157" o:spt="75" type="#_x0000_t75" style="height:14.2pt;width:6.55pt;" o:ole="t" filled="f" o:preferrelative="t" stroked="f" coordsize="21600,21600">
                  <v:path/>
                  <v:fill on="f" focussize="0,0"/>
                  <v:stroke on="f" joinstyle="miter"/>
                  <v:imagedata r:id="rId300" o:title=""/>
                  <o:lock v:ext="edit" aspectratio="t"/>
                  <w10:wrap type="none"/>
                  <w10:anchorlock/>
                </v:shape>
                <o:OLEObject Type="Embed" ProgID="Equation.3" ShapeID="_x0000_i1157" DrawAspect="Content" ObjectID="_1468075857" r:id="rId303">
                  <o:LockedField>false</o:LockedField>
                </o:OLEObject>
              </w:object>
            </w:r>
            <w:r>
              <w:rPr>
                <w:rFonts w:ascii="宋体" w:hAnsi="宋体"/>
                <w:sz w:val="18"/>
                <w:szCs w:val="18"/>
              </w:rPr>
              <w:t>=</w:t>
            </w:r>
            <w:r>
              <w:rPr>
                <w:rFonts w:hint="eastAsia" w:ascii="宋体" w:hAnsi="宋体"/>
                <w:sz w:val="18"/>
                <w:szCs w:val="18"/>
              </w:rPr>
              <w:t>右</w:t>
            </w:r>
            <w:r>
              <w:rPr>
                <w:rFonts w:ascii="宋体" w:hAnsi="宋体"/>
                <w:sz w:val="18"/>
                <w:szCs w:val="18"/>
              </w:rPr>
              <w:t>-</w:t>
            </w:r>
            <w:r>
              <w:rPr>
                <w:rFonts w:hint="eastAsia" w:ascii="宋体" w:hAnsi="宋体"/>
                <w:sz w:val="18"/>
                <w:szCs w:val="18"/>
              </w:rPr>
              <w:t>左</w:t>
            </w:r>
          </w:p>
        </w:tc>
        <w:tc>
          <w:tcPr>
            <w:tcW w:w="1961" w:type="dxa"/>
            <w:gridSpan w:val="3"/>
            <w:vMerge w:val="restart"/>
            <w:tcBorders>
              <w:tl2br w:val="nil"/>
              <w:tr2bl w:val="nil"/>
            </w:tcBorders>
            <w:vAlign w:val="center"/>
          </w:tcPr>
          <w:p w14:paraId="08EBD0CA">
            <w:pPr>
              <w:tabs>
                <w:tab w:val="left" w:pos="1800"/>
              </w:tabs>
              <w:spacing w:line="240" w:lineRule="auto"/>
              <w:jc w:val="center"/>
              <w:rPr>
                <w:rFonts w:ascii="宋体" w:hAnsi="宋体"/>
                <w:sz w:val="18"/>
                <w:szCs w:val="18"/>
              </w:rPr>
            </w:pPr>
            <w:r>
              <w:rPr>
                <w:rFonts w:hint="eastAsia" w:ascii="宋体" w:hAnsi="宋体"/>
                <w:sz w:val="18"/>
                <w:szCs w:val="18"/>
              </w:rPr>
              <w:t>气泡位置位移量</w:t>
            </w:r>
          </w:p>
        </w:tc>
        <w:tc>
          <w:tcPr>
            <w:tcW w:w="692" w:type="dxa"/>
            <w:vMerge w:val="restart"/>
            <w:tcBorders>
              <w:tl2br w:val="nil"/>
              <w:tr2bl w:val="nil"/>
            </w:tcBorders>
            <w:vAlign w:val="center"/>
          </w:tcPr>
          <w:p w14:paraId="59B58E5D">
            <w:pPr>
              <w:tabs>
                <w:tab w:val="left" w:pos="1800"/>
              </w:tabs>
              <w:spacing w:line="240" w:lineRule="auto"/>
              <w:jc w:val="center"/>
              <w:rPr>
                <w:rFonts w:ascii="宋体" w:hAnsi="宋体"/>
                <w:sz w:val="18"/>
                <w:szCs w:val="18"/>
              </w:rPr>
            </w:pPr>
            <w:r>
              <w:rPr>
                <w:rFonts w:ascii="宋体" w:hAnsi="宋体"/>
                <w:i/>
                <w:sz w:val="18"/>
                <w:szCs w:val="18"/>
              </w:rPr>
              <w:t>V</w:t>
            </w:r>
            <w:r>
              <w:rPr>
                <w:rFonts w:ascii="宋体" w:hAnsi="宋体"/>
                <w:sz w:val="18"/>
                <w:szCs w:val="18"/>
              </w:rPr>
              <w:t>=</w:t>
            </w:r>
          </w:p>
          <w:p w14:paraId="25237817">
            <w:pPr>
              <w:tabs>
                <w:tab w:val="left" w:pos="1800"/>
              </w:tabs>
              <w:spacing w:line="240" w:lineRule="auto"/>
              <w:jc w:val="center"/>
              <w:rPr>
                <w:rFonts w:ascii="宋体" w:hAnsi="宋体"/>
                <w:sz w:val="18"/>
                <w:szCs w:val="18"/>
              </w:rPr>
            </w:pPr>
            <w:r>
              <w:rPr>
                <w:rFonts w:ascii="宋体" w:hAnsi="宋体"/>
                <w:i/>
                <w:sz w:val="18"/>
                <w:szCs w:val="18"/>
              </w:rPr>
              <w:t>y</w:t>
            </w:r>
            <w:r>
              <w:rPr>
                <w:rFonts w:hint="eastAsia" w:ascii="宋体" w:hAnsi="宋体"/>
                <w:sz w:val="18"/>
                <w:szCs w:val="18"/>
              </w:rPr>
              <w:t>–Δ</w:t>
            </w:r>
            <w:r>
              <w:rPr>
                <w:rFonts w:ascii="宋体" w:hAnsi="宋体"/>
                <w:position w:val="-6"/>
                <w:sz w:val="18"/>
                <w:szCs w:val="18"/>
              </w:rPr>
              <w:object>
                <v:shape id="_x0000_i1158" o:spt="75" type="#_x0000_t75" style="height:14.2pt;width:6.55pt;" o:ole="t" filled="f" o:preferrelative="t" stroked="f" coordsize="21600,21600">
                  <v:path/>
                  <v:fill on="f" focussize="0,0"/>
                  <v:stroke on="f" joinstyle="miter"/>
                  <v:imagedata r:id="rId300" o:title=""/>
                  <o:lock v:ext="edit" aspectratio="t"/>
                  <w10:wrap type="none"/>
                  <w10:anchorlock/>
                </v:shape>
                <o:OLEObject Type="Embed" ProgID="Equation.3" ShapeID="_x0000_i1158" DrawAspect="Content" ObjectID="_1468075858" r:id="rId304">
                  <o:LockedField>false</o:LockedField>
                </o:OLEObject>
              </w:object>
            </w:r>
          </w:p>
        </w:tc>
      </w:tr>
      <w:tr w14:paraId="67C57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39605EDE">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41242EFC">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242B4633">
            <w:pPr>
              <w:widowControl/>
              <w:spacing w:line="240" w:lineRule="auto"/>
              <w:jc w:val="left"/>
              <w:rPr>
                <w:rFonts w:ascii="宋体" w:hAnsi="宋体"/>
                <w:sz w:val="18"/>
                <w:szCs w:val="18"/>
              </w:rPr>
            </w:pPr>
          </w:p>
        </w:tc>
        <w:tc>
          <w:tcPr>
            <w:tcW w:w="785" w:type="dxa"/>
            <w:vMerge w:val="restart"/>
            <w:tcBorders>
              <w:tl2br w:val="nil"/>
              <w:tr2bl w:val="nil"/>
            </w:tcBorders>
            <w:vAlign w:val="center"/>
          </w:tcPr>
          <w:p w14:paraId="2B30E566">
            <w:pPr>
              <w:tabs>
                <w:tab w:val="left" w:pos="1800"/>
              </w:tabs>
              <w:spacing w:line="240" w:lineRule="auto"/>
              <w:jc w:val="center"/>
              <w:rPr>
                <w:rFonts w:ascii="宋体" w:hAnsi="宋体"/>
                <w:sz w:val="18"/>
                <w:szCs w:val="18"/>
              </w:rPr>
            </w:pPr>
            <w:r>
              <w:rPr>
                <w:rFonts w:hint="eastAsia" w:ascii="宋体" w:hAnsi="宋体"/>
                <w:sz w:val="18"/>
                <w:szCs w:val="18"/>
              </w:rPr>
              <w:t>时刻</w:t>
            </w:r>
          </w:p>
        </w:tc>
        <w:tc>
          <w:tcPr>
            <w:tcW w:w="1177" w:type="dxa"/>
            <w:gridSpan w:val="2"/>
            <w:vMerge w:val="restart"/>
            <w:tcBorders>
              <w:tl2br w:val="nil"/>
              <w:tr2bl w:val="nil"/>
            </w:tcBorders>
            <w:vAlign w:val="center"/>
          </w:tcPr>
          <w:p w14:paraId="0DDD4FDA">
            <w:pPr>
              <w:tabs>
                <w:tab w:val="left" w:pos="1800"/>
              </w:tabs>
              <w:spacing w:line="240" w:lineRule="auto"/>
              <w:jc w:val="center"/>
              <w:rPr>
                <w:rFonts w:ascii="宋体" w:hAnsi="宋体"/>
                <w:sz w:val="18"/>
                <w:szCs w:val="18"/>
              </w:rPr>
            </w:pPr>
            <w:r>
              <w:rPr>
                <w:rFonts w:hint="eastAsia" w:ascii="宋体" w:hAnsi="宋体"/>
                <w:sz w:val="18"/>
                <w:szCs w:val="18"/>
              </w:rPr>
              <w:t>水准器读数</w:t>
            </w:r>
          </w:p>
        </w:tc>
        <w:tc>
          <w:tcPr>
            <w:tcW w:w="808" w:type="dxa"/>
            <w:vMerge w:val="restart"/>
            <w:tcBorders>
              <w:tl2br w:val="nil"/>
              <w:tr2bl w:val="nil"/>
            </w:tcBorders>
            <w:vAlign w:val="center"/>
          </w:tcPr>
          <w:p w14:paraId="7E4D10D8">
            <w:pPr>
              <w:tabs>
                <w:tab w:val="left" w:pos="1800"/>
              </w:tabs>
              <w:spacing w:line="240" w:lineRule="auto"/>
              <w:jc w:val="center"/>
              <w:rPr>
                <w:rFonts w:ascii="宋体" w:hAnsi="宋体"/>
                <w:sz w:val="18"/>
                <w:szCs w:val="18"/>
              </w:rPr>
            </w:pPr>
            <w:r>
              <w:rPr>
                <w:rFonts w:hint="eastAsia" w:ascii="宋体" w:hAnsi="宋体"/>
                <w:sz w:val="18"/>
                <w:szCs w:val="18"/>
              </w:rPr>
              <w:t>时刻</w:t>
            </w:r>
          </w:p>
        </w:tc>
        <w:tc>
          <w:tcPr>
            <w:tcW w:w="1142" w:type="dxa"/>
            <w:gridSpan w:val="2"/>
            <w:vMerge w:val="restart"/>
            <w:tcBorders>
              <w:tl2br w:val="nil"/>
              <w:tr2bl w:val="nil"/>
            </w:tcBorders>
            <w:vAlign w:val="center"/>
          </w:tcPr>
          <w:p w14:paraId="6D8C2694">
            <w:pPr>
              <w:tabs>
                <w:tab w:val="left" w:pos="1800"/>
              </w:tabs>
              <w:spacing w:line="240" w:lineRule="auto"/>
              <w:jc w:val="center"/>
              <w:rPr>
                <w:rFonts w:ascii="宋体" w:hAnsi="宋体"/>
                <w:sz w:val="18"/>
                <w:szCs w:val="18"/>
              </w:rPr>
            </w:pPr>
            <w:r>
              <w:rPr>
                <w:rFonts w:hint="eastAsia" w:ascii="宋体" w:hAnsi="宋体"/>
                <w:sz w:val="18"/>
                <w:szCs w:val="18"/>
              </w:rPr>
              <w:t>水准器读数</w:t>
            </w:r>
          </w:p>
        </w:tc>
        <w:tc>
          <w:tcPr>
            <w:tcW w:w="1327" w:type="dxa"/>
            <w:gridSpan w:val="2"/>
            <w:vMerge w:val="continue"/>
            <w:tcBorders>
              <w:tl2br w:val="nil"/>
              <w:tr2bl w:val="nil"/>
            </w:tcBorders>
            <w:vAlign w:val="center"/>
          </w:tcPr>
          <w:p w14:paraId="34B0DC33">
            <w:pPr>
              <w:widowControl/>
              <w:spacing w:line="240" w:lineRule="auto"/>
              <w:jc w:val="left"/>
              <w:rPr>
                <w:rFonts w:ascii="宋体" w:hAnsi="宋体"/>
                <w:sz w:val="18"/>
                <w:szCs w:val="18"/>
              </w:rPr>
            </w:pPr>
          </w:p>
        </w:tc>
        <w:tc>
          <w:tcPr>
            <w:tcW w:w="1961" w:type="dxa"/>
            <w:gridSpan w:val="3"/>
            <w:vMerge w:val="continue"/>
            <w:tcBorders>
              <w:tl2br w:val="nil"/>
              <w:tr2bl w:val="nil"/>
            </w:tcBorders>
            <w:vAlign w:val="center"/>
          </w:tcPr>
          <w:p w14:paraId="7FFC61AC">
            <w:pPr>
              <w:widowControl/>
              <w:spacing w:line="240" w:lineRule="auto"/>
              <w:jc w:val="left"/>
              <w:rPr>
                <w:rFonts w:ascii="宋体" w:hAnsi="宋体"/>
                <w:sz w:val="18"/>
                <w:szCs w:val="18"/>
              </w:rPr>
            </w:pPr>
          </w:p>
        </w:tc>
        <w:tc>
          <w:tcPr>
            <w:tcW w:w="692" w:type="dxa"/>
            <w:vMerge w:val="continue"/>
            <w:tcBorders>
              <w:tl2br w:val="nil"/>
              <w:tr2bl w:val="nil"/>
            </w:tcBorders>
            <w:vAlign w:val="center"/>
          </w:tcPr>
          <w:p w14:paraId="103BF8D3">
            <w:pPr>
              <w:widowControl/>
              <w:spacing w:line="240" w:lineRule="auto"/>
              <w:jc w:val="left"/>
              <w:rPr>
                <w:rFonts w:ascii="宋体" w:hAnsi="宋体"/>
                <w:sz w:val="18"/>
                <w:szCs w:val="18"/>
              </w:rPr>
            </w:pPr>
          </w:p>
        </w:tc>
      </w:tr>
      <w:tr w14:paraId="6F1DBE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1E2027A9">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529E346B">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1A4DC54A">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3496683F">
            <w:pPr>
              <w:widowControl/>
              <w:spacing w:line="240" w:lineRule="auto"/>
              <w:jc w:val="left"/>
              <w:rPr>
                <w:rFonts w:ascii="宋体" w:hAnsi="宋体"/>
                <w:sz w:val="18"/>
                <w:szCs w:val="18"/>
              </w:rPr>
            </w:pPr>
          </w:p>
        </w:tc>
        <w:tc>
          <w:tcPr>
            <w:tcW w:w="1177" w:type="dxa"/>
            <w:gridSpan w:val="2"/>
            <w:vMerge w:val="continue"/>
            <w:tcBorders>
              <w:tl2br w:val="nil"/>
              <w:tr2bl w:val="nil"/>
            </w:tcBorders>
            <w:vAlign w:val="center"/>
          </w:tcPr>
          <w:p w14:paraId="092A13DA">
            <w:pPr>
              <w:widowControl/>
              <w:spacing w:line="240" w:lineRule="auto"/>
              <w:jc w:val="left"/>
              <w:rPr>
                <w:rFonts w:ascii="宋体" w:hAnsi="宋体"/>
                <w:sz w:val="18"/>
                <w:szCs w:val="18"/>
              </w:rPr>
            </w:pPr>
          </w:p>
        </w:tc>
        <w:tc>
          <w:tcPr>
            <w:tcW w:w="808" w:type="dxa"/>
            <w:vMerge w:val="continue"/>
            <w:tcBorders>
              <w:tl2br w:val="nil"/>
              <w:tr2bl w:val="nil"/>
            </w:tcBorders>
            <w:vAlign w:val="center"/>
          </w:tcPr>
          <w:p w14:paraId="2E48594E">
            <w:pPr>
              <w:widowControl/>
              <w:spacing w:line="240" w:lineRule="auto"/>
              <w:jc w:val="left"/>
              <w:rPr>
                <w:rFonts w:ascii="宋体" w:hAnsi="宋体"/>
                <w:sz w:val="18"/>
                <w:szCs w:val="18"/>
              </w:rPr>
            </w:pPr>
          </w:p>
        </w:tc>
        <w:tc>
          <w:tcPr>
            <w:tcW w:w="1142" w:type="dxa"/>
            <w:gridSpan w:val="2"/>
            <w:vMerge w:val="continue"/>
            <w:tcBorders>
              <w:tl2br w:val="nil"/>
              <w:tr2bl w:val="nil"/>
            </w:tcBorders>
            <w:vAlign w:val="center"/>
          </w:tcPr>
          <w:p w14:paraId="2896C746">
            <w:pPr>
              <w:widowControl/>
              <w:spacing w:line="240" w:lineRule="auto"/>
              <w:jc w:val="left"/>
              <w:rPr>
                <w:rFonts w:ascii="宋体" w:hAnsi="宋体"/>
                <w:sz w:val="18"/>
                <w:szCs w:val="18"/>
              </w:rPr>
            </w:pPr>
          </w:p>
        </w:tc>
        <w:tc>
          <w:tcPr>
            <w:tcW w:w="658" w:type="dxa"/>
            <w:vMerge w:val="restart"/>
            <w:tcBorders>
              <w:tl2br w:val="nil"/>
              <w:tr2bl w:val="nil"/>
            </w:tcBorders>
            <w:vAlign w:val="center"/>
          </w:tcPr>
          <w:p w14:paraId="3B679C46">
            <w:pPr>
              <w:tabs>
                <w:tab w:val="left" w:pos="1800"/>
              </w:tabs>
              <w:spacing w:line="240" w:lineRule="auto"/>
              <w:jc w:val="center"/>
              <w:rPr>
                <w:rFonts w:ascii="宋体" w:hAnsi="宋体"/>
                <w:sz w:val="18"/>
                <w:szCs w:val="18"/>
              </w:rPr>
            </w:pPr>
            <w:r>
              <w:rPr>
                <w:rFonts w:hint="eastAsia" w:ascii="宋体" w:hAnsi="宋体"/>
                <w:sz w:val="18"/>
                <w:szCs w:val="18"/>
              </w:rPr>
              <w:t>往测</w:t>
            </w:r>
          </w:p>
        </w:tc>
        <w:tc>
          <w:tcPr>
            <w:tcW w:w="669" w:type="dxa"/>
            <w:vMerge w:val="restart"/>
            <w:tcBorders>
              <w:tl2br w:val="nil"/>
              <w:tr2bl w:val="nil"/>
            </w:tcBorders>
            <w:vAlign w:val="center"/>
          </w:tcPr>
          <w:p w14:paraId="10E30D16">
            <w:pPr>
              <w:tabs>
                <w:tab w:val="left" w:pos="1800"/>
              </w:tabs>
              <w:spacing w:line="240" w:lineRule="auto"/>
              <w:jc w:val="center"/>
              <w:rPr>
                <w:rFonts w:ascii="宋体" w:hAnsi="宋体"/>
                <w:sz w:val="18"/>
                <w:szCs w:val="18"/>
              </w:rPr>
            </w:pPr>
            <w:r>
              <w:rPr>
                <w:rFonts w:hint="eastAsia" w:ascii="宋体" w:hAnsi="宋体"/>
                <w:sz w:val="18"/>
                <w:szCs w:val="18"/>
              </w:rPr>
              <w:t>返测</w:t>
            </w:r>
          </w:p>
        </w:tc>
        <w:tc>
          <w:tcPr>
            <w:tcW w:w="629" w:type="dxa"/>
            <w:vMerge w:val="restart"/>
            <w:tcBorders>
              <w:tl2br w:val="nil"/>
              <w:tr2bl w:val="nil"/>
            </w:tcBorders>
            <w:vAlign w:val="center"/>
          </w:tcPr>
          <w:p w14:paraId="7179CECB">
            <w:pPr>
              <w:tabs>
                <w:tab w:val="left" w:pos="1800"/>
              </w:tabs>
              <w:spacing w:line="240" w:lineRule="auto"/>
              <w:jc w:val="center"/>
              <w:rPr>
                <w:rFonts w:ascii="宋体" w:hAnsi="宋体"/>
                <w:sz w:val="18"/>
                <w:szCs w:val="18"/>
              </w:rPr>
            </w:pPr>
            <w:r>
              <w:rPr>
                <w:rFonts w:hint="eastAsia" w:ascii="宋体" w:hAnsi="宋体"/>
                <w:sz w:val="18"/>
                <w:szCs w:val="18"/>
              </w:rPr>
              <w:t>往测</w:t>
            </w:r>
          </w:p>
        </w:tc>
        <w:tc>
          <w:tcPr>
            <w:tcW w:w="652" w:type="dxa"/>
            <w:vMerge w:val="restart"/>
            <w:tcBorders>
              <w:tl2br w:val="nil"/>
              <w:tr2bl w:val="nil"/>
            </w:tcBorders>
            <w:vAlign w:val="center"/>
          </w:tcPr>
          <w:p w14:paraId="68FF3EB9">
            <w:pPr>
              <w:tabs>
                <w:tab w:val="left" w:pos="1800"/>
              </w:tabs>
              <w:spacing w:line="240" w:lineRule="auto"/>
              <w:jc w:val="center"/>
              <w:rPr>
                <w:rFonts w:ascii="宋体" w:hAnsi="宋体"/>
                <w:sz w:val="18"/>
                <w:szCs w:val="18"/>
              </w:rPr>
            </w:pPr>
            <w:r>
              <w:rPr>
                <w:rFonts w:hint="eastAsia" w:ascii="宋体" w:hAnsi="宋体"/>
                <w:sz w:val="18"/>
                <w:szCs w:val="18"/>
              </w:rPr>
              <w:t>返测</w:t>
            </w:r>
          </w:p>
        </w:tc>
        <w:tc>
          <w:tcPr>
            <w:tcW w:w="680" w:type="dxa"/>
            <w:vMerge w:val="restart"/>
            <w:tcBorders>
              <w:tl2br w:val="nil"/>
              <w:tr2bl w:val="nil"/>
            </w:tcBorders>
            <w:vAlign w:val="center"/>
          </w:tcPr>
          <w:p w14:paraId="23163E83">
            <w:pPr>
              <w:tabs>
                <w:tab w:val="left" w:pos="1800"/>
              </w:tabs>
              <w:spacing w:line="240" w:lineRule="auto"/>
              <w:jc w:val="center"/>
              <w:rPr>
                <w:rFonts w:ascii="宋体" w:hAnsi="宋体"/>
                <w:sz w:val="18"/>
                <w:szCs w:val="18"/>
              </w:rPr>
            </w:pPr>
            <w:r>
              <w:rPr>
                <w:rFonts w:hint="eastAsia" w:ascii="宋体" w:hAnsi="宋体"/>
                <w:sz w:val="18"/>
                <w:szCs w:val="18"/>
              </w:rPr>
              <w:t>中数</w:t>
            </w:r>
          </w:p>
          <w:p w14:paraId="2768F25F">
            <w:pPr>
              <w:tabs>
                <w:tab w:val="left" w:pos="1800"/>
              </w:tabs>
              <w:spacing w:line="240" w:lineRule="auto"/>
              <w:jc w:val="center"/>
              <w:rPr>
                <w:rFonts w:ascii="宋体" w:hAnsi="宋体"/>
                <w:sz w:val="18"/>
                <w:szCs w:val="18"/>
              </w:rPr>
            </w:pPr>
            <w:r>
              <w:rPr>
                <w:rFonts w:hint="eastAsia" w:ascii="宋体" w:hAnsi="宋体"/>
                <w:sz w:val="18"/>
                <w:szCs w:val="18"/>
              </w:rPr>
              <w:t>Δ</w:t>
            </w:r>
            <w:r>
              <w:rPr>
                <w:rFonts w:ascii="宋体" w:hAnsi="宋体"/>
                <w:position w:val="-6"/>
                <w:sz w:val="18"/>
                <w:szCs w:val="18"/>
              </w:rPr>
              <w:object>
                <v:shape id="_x0000_i1159" o:spt="75" type="#_x0000_t75" style="height:14.2pt;width:6.55pt;" o:ole="t" filled="f" o:preferrelative="t" stroked="f" coordsize="21600,21600">
                  <v:path/>
                  <v:fill on="f" focussize="0,0"/>
                  <v:stroke on="f" joinstyle="miter"/>
                  <v:imagedata r:id="rId300" o:title=""/>
                  <o:lock v:ext="edit" aspectratio="t"/>
                  <w10:wrap type="none"/>
                  <w10:anchorlock/>
                </v:shape>
                <o:OLEObject Type="Embed" ProgID="Equation.3" ShapeID="_x0000_i1159" DrawAspect="Content" ObjectID="_1468075859" r:id="rId305">
                  <o:LockedField>false</o:LockedField>
                </o:OLEObject>
              </w:object>
            </w:r>
          </w:p>
        </w:tc>
        <w:tc>
          <w:tcPr>
            <w:tcW w:w="692" w:type="dxa"/>
            <w:vMerge w:val="continue"/>
            <w:tcBorders>
              <w:tl2br w:val="nil"/>
              <w:tr2bl w:val="nil"/>
            </w:tcBorders>
            <w:vAlign w:val="center"/>
          </w:tcPr>
          <w:p w14:paraId="0026E4A2">
            <w:pPr>
              <w:widowControl/>
              <w:spacing w:line="240" w:lineRule="auto"/>
              <w:jc w:val="left"/>
              <w:rPr>
                <w:rFonts w:ascii="宋体" w:hAnsi="宋体"/>
                <w:sz w:val="18"/>
                <w:szCs w:val="18"/>
              </w:rPr>
            </w:pPr>
          </w:p>
        </w:tc>
      </w:tr>
      <w:tr w14:paraId="3EE81B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right"/>
        </w:trPr>
        <w:tc>
          <w:tcPr>
            <w:tcW w:w="500" w:type="dxa"/>
            <w:vMerge w:val="continue"/>
            <w:tcBorders>
              <w:bottom w:val="single" w:color="000000" w:sz="8" w:space="0"/>
              <w:tl2br w:val="nil"/>
              <w:tr2bl w:val="nil"/>
            </w:tcBorders>
            <w:vAlign w:val="center"/>
          </w:tcPr>
          <w:p w14:paraId="631739FE">
            <w:pPr>
              <w:widowControl/>
              <w:spacing w:line="240" w:lineRule="auto"/>
              <w:jc w:val="left"/>
              <w:rPr>
                <w:rFonts w:ascii="宋体" w:hAnsi="宋体"/>
                <w:sz w:val="18"/>
                <w:szCs w:val="18"/>
              </w:rPr>
            </w:pPr>
          </w:p>
        </w:tc>
        <w:tc>
          <w:tcPr>
            <w:tcW w:w="380" w:type="dxa"/>
            <w:vMerge w:val="continue"/>
            <w:tcBorders>
              <w:bottom w:val="single" w:color="000000" w:sz="8" w:space="0"/>
              <w:tl2br w:val="nil"/>
              <w:tr2bl w:val="nil"/>
            </w:tcBorders>
            <w:vAlign w:val="center"/>
          </w:tcPr>
          <w:p w14:paraId="0D18B0CD">
            <w:pPr>
              <w:widowControl/>
              <w:spacing w:line="240" w:lineRule="auto"/>
              <w:jc w:val="left"/>
              <w:rPr>
                <w:rFonts w:ascii="宋体" w:hAnsi="宋体"/>
                <w:sz w:val="18"/>
                <w:szCs w:val="18"/>
              </w:rPr>
            </w:pPr>
          </w:p>
        </w:tc>
        <w:tc>
          <w:tcPr>
            <w:tcW w:w="877" w:type="dxa"/>
            <w:vMerge w:val="continue"/>
            <w:tcBorders>
              <w:bottom w:val="single" w:color="000000" w:sz="8" w:space="0"/>
              <w:tl2br w:val="nil"/>
              <w:tr2bl w:val="nil"/>
            </w:tcBorders>
            <w:vAlign w:val="center"/>
          </w:tcPr>
          <w:p w14:paraId="07434EB1">
            <w:pPr>
              <w:widowControl/>
              <w:spacing w:line="240" w:lineRule="auto"/>
              <w:jc w:val="left"/>
              <w:rPr>
                <w:rFonts w:ascii="宋体" w:hAnsi="宋体"/>
                <w:sz w:val="18"/>
                <w:szCs w:val="18"/>
              </w:rPr>
            </w:pPr>
          </w:p>
        </w:tc>
        <w:tc>
          <w:tcPr>
            <w:tcW w:w="785" w:type="dxa"/>
            <w:vMerge w:val="continue"/>
            <w:tcBorders>
              <w:bottom w:val="single" w:color="000000" w:sz="8" w:space="0"/>
              <w:tl2br w:val="nil"/>
              <w:tr2bl w:val="nil"/>
            </w:tcBorders>
            <w:vAlign w:val="center"/>
          </w:tcPr>
          <w:p w14:paraId="3C2E81D7">
            <w:pPr>
              <w:widowControl/>
              <w:spacing w:line="240" w:lineRule="auto"/>
              <w:jc w:val="left"/>
              <w:rPr>
                <w:rFonts w:ascii="宋体" w:hAnsi="宋体"/>
                <w:sz w:val="18"/>
                <w:szCs w:val="18"/>
              </w:rPr>
            </w:pPr>
          </w:p>
        </w:tc>
        <w:tc>
          <w:tcPr>
            <w:tcW w:w="554" w:type="dxa"/>
            <w:tcBorders>
              <w:bottom w:val="single" w:color="000000" w:sz="8" w:space="0"/>
              <w:tl2br w:val="nil"/>
              <w:tr2bl w:val="nil"/>
            </w:tcBorders>
            <w:vAlign w:val="center"/>
          </w:tcPr>
          <w:p w14:paraId="5F37EF05">
            <w:pPr>
              <w:tabs>
                <w:tab w:val="left" w:pos="1800"/>
              </w:tabs>
              <w:spacing w:line="240" w:lineRule="auto"/>
              <w:jc w:val="center"/>
              <w:rPr>
                <w:rFonts w:ascii="宋体" w:hAnsi="宋体"/>
                <w:sz w:val="18"/>
                <w:szCs w:val="18"/>
              </w:rPr>
            </w:pPr>
            <w:r>
              <w:rPr>
                <w:rFonts w:hint="eastAsia" w:ascii="宋体" w:hAnsi="宋体"/>
                <w:sz w:val="18"/>
                <w:szCs w:val="18"/>
              </w:rPr>
              <w:t>左</w:t>
            </w:r>
          </w:p>
        </w:tc>
        <w:tc>
          <w:tcPr>
            <w:tcW w:w="623" w:type="dxa"/>
            <w:tcBorders>
              <w:bottom w:val="single" w:color="000000" w:sz="8" w:space="0"/>
              <w:tl2br w:val="nil"/>
              <w:tr2bl w:val="nil"/>
            </w:tcBorders>
            <w:vAlign w:val="center"/>
          </w:tcPr>
          <w:p w14:paraId="7FD96B74">
            <w:pPr>
              <w:tabs>
                <w:tab w:val="left" w:pos="1800"/>
              </w:tabs>
              <w:spacing w:line="240" w:lineRule="auto"/>
              <w:jc w:val="center"/>
              <w:rPr>
                <w:rFonts w:ascii="宋体" w:hAnsi="宋体"/>
                <w:sz w:val="18"/>
                <w:szCs w:val="18"/>
              </w:rPr>
            </w:pPr>
            <w:r>
              <w:rPr>
                <w:rFonts w:hint="eastAsia" w:ascii="宋体" w:hAnsi="宋体"/>
                <w:sz w:val="18"/>
                <w:szCs w:val="18"/>
              </w:rPr>
              <w:t>右</w:t>
            </w:r>
          </w:p>
        </w:tc>
        <w:tc>
          <w:tcPr>
            <w:tcW w:w="808" w:type="dxa"/>
            <w:vMerge w:val="continue"/>
            <w:tcBorders>
              <w:bottom w:val="single" w:color="000000" w:sz="8" w:space="0"/>
              <w:tl2br w:val="nil"/>
              <w:tr2bl w:val="nil"/>
            </w:tcBorders>
            <w:vAlign w:val="center"/>
          </w:tcPr>
          <w:p w14:paraId="52FC3CC6">
            <w:pPr>
              <w:widowControl/>
              <w:spacing w:line="240" w:lineRule="auto"/>
              <w:jc w:val="left"/>
              <w:rPr>
                <w:rFonts w:ascii="宋体" w:hAnsi="宋体"/>
                <w:sz w:val="18"/>
                <w:szCs w:val="18"/>
              </w:rPr>
            </w:pPr>
          </w:p>
        </w:tc>
        <w:tc>
          <w:tcPr>
            <w:tcW w:w="577" w:type="dxa"/>
            <w:tcBorders>
              <w:bottom w:val="single" w:color="000000" w:sz="8" w:space="0"/>
              <w:tl2br w:val="nil"/>
              <w:tr2bl w:val="nil"/>
            </w:tcBorders>
            <w:vAlign w:val="center"/>
          </w:tcPr>
          <w:p w14:paraId="31B446AE">
            <w:pPr>
              <w:tabs>
                <w:tab w:val="left" w:pos="1800"/>
              </w:tabs>
              <w:spacing w:line="240" w:lineRule="auto"/>
              <w:jc w:val="center"/>
              <w:rPr>
                <w:rFonts w:ascii="宋体" w:hAnsi="宋体"/>
                <w:sz w:val="18"/>
                <w:szCs w:val="18"/>
              </w:rPr>
            </w:pPr>
            <w:r>
              <w:rPr>
                <w:rFonts w:hint="eastAsia" w:ascii="宋体" w:hAnsi="宋体"/>
                <w:sz w:val="18"/>
                <w:szCs w:val="18"/>
              </w:rPr>
              <w:t>左</w:t>
            </w:r>
          </w:p>
        </w:tc>
        <w:tc>
          <w:tcPr>
            <w:tcW w:w="565" w:type="dxa"/>
            <w:tcBorders>
              <w:bottom w:val="single" w:color="000000" w:sz="8" w:space="0"/>
              <w:tl2br w:val="nil"/>
              <w:tr2bl w:val="nil"/>
            </w:tcBorders>
            <w:vAlign w:val="center"/>
          </w:tcPr>
          <w:p w14:paraId="6C085760">
            <w:pPr>
              <w:tabs>
                <w:tab w:val="left" w:pos="1800"/>
              </w:tabs>
              <w:spacing w:line="240" w:lineRule="auto"/>
              <w:jc w:val="center"/>
              <w:rPr>
                <w:rFonts w:ascii="宋体" w:hAnsi="宋体"/>
                <w:sz w:val="18"/>
                <w:szCs w:val="18"/>
              </w:rPr>
            </w:pPr>
            <w:r>
              <w:rPr>
                <w:rFonts w:hint="eastAsia" w:ascii="宋体" w:hAnsi="宋体"/>
                <w:sz w:val="18"/>
                <w:szCs w:val="18"/>
              </w:rPr>
              <w:t>右</w:t>
            </w:r>
          </w:p>
        </w:tc>
        <w:tc>
          <w:tcPr>
            <w:tcW w:w="658" w:type="dxa"/>
            <w:vMerge w:val="continue"/>
            <w:tcBorders>
              <w:bottom w:val="single" w:color="000000" w:sz="8" w:space="0"/>
              <w:tl2br w:val="nil"/>
              <w:tr2bl w:val="nil"/>
            </w:tcBorders>
            <w:vAlign w:val="center"/>
          </w:tcPr>
          <w:p w14:paraId="170CF9BC">
            <w:pPr>
              <w:widowControl/>
              <w:spacing w:line="240" w:lineRule="auto"/>
              <w:jc w:val="left"/>
              <w:rPr>
                <w:rFonts w:ascii="宋体" w:hAnsi="宋体"/>
                <w:sz w:val="18"/>
                <w:szCs w:val="18"/>
              </w:rPr>
            </w:pPr>
          </w:p>
        </w:tc>
        <w:tc>
          <w:tcPr>
            <w:tcW w:w="669" w:type="dxa"/>
            <w:vMerge w:val="continue"/>
            <w:tcBorders>
              <w:bottom w:val="single" w:color="000000" w:sz="8" w:space="0"/>
              <w:tl2br w:val="nil"/>
              <w:tr2bl w:val="nil"/>
            </w:tcBorders>
            <w:vAlign w:val="center"/>
          </w:tcPr>
          <w:p w14:paraId="67D55E83">
            <w:pPr>
              <w:widowControl/>
              <w:spacing w:line="240" w:lineRule="auto"/>
              <w:jc w:val="left"/>
              <w:rPr>
                <w:rFonts w:ascii="宋体" w:hAnsi="宋体"/>
                <w:sz w:val="18"/>
                <w:szCs w:val="18"/>
              </w:rPr>
            </w:pPr>
          </w:p>
        </w:tc>
        <w:tc>
          <w:tcPr>
            <w:tcW w:w="629" w:type="dxa"/>
            <w:vMerge w:val="continue"/>
            <w:tcBorders>
              <w:bottom w:val="single" w:color="000000" w:sz="8" w:space="0"/>
              <w:tl2br w:val="nil"/>
              <w:tr2bl w:val="nil"/>
            </w:tcBorders>
            <w:vAlign w:val="center"/>
          </w:tcPr>
          <w:p w14:paraId="7F97B0C9">
            <w:pPr>
              <w:widowControl/>
              <w:spacing w:line="240" w:lineRule="auto"/>
              <w:jc w:val="left"/>
              <w:rPr>
                <w:rFonts w:ascii="宋体" w:hAnsi="宋体"/>
                <w:sz w:val="18"/>
                <w:szCs w:val="18"/>
              </w:rPr>
            </w:pPr>
          </w:p>
        </w:tc>
        <w:tc>
          <w:tcPr>
            <w:tcW w:w="652" w:type="dxa"/>
            <w:vMerge w:val="continue"/>
            <w:tcBorders>
              <w:bottom w:val="single" w:color="000000" w:sz="8" w:space="0"/>
              <w:tl2br w:val="nil"/>
              <w:tr2bl w:val="nil"/>
            </w:tcBorders>
            <w:vAlign w:val="center"/>
          </w:tcPr>
          <w:p w14:paraId="7966101E">
            <w:pPr>
              <w:widowControl/>
              <w:spacing w:line="240" w:lineRule="auto"/>
              <w:jc w:val="left"/>
              <w:rPr>
                <w:rFonts w:ascii="宋体" w:hAnsi="宋体"/>
                <w:sz w:val="18"/>
                <w:szCs w:val="18"/>
              </w:rPr>
            </w:pPr>
          </w:p>
        </w:tc>
        <w:tc>
          <w:tcPr>
            <w:tcW w:w="680" w:type="dxa"/>
            <w:vMerge w:val="continue"/>
            <w:tcBorders>
              <w:bottom w:val="single" w:color="000000" w:sz="8" w:space="0"/>
              <w:tl2br w:val="nil"/>
              <w:tr2bl w:val="nil"/>
            </w:tcBorders>
            <w:vAlign w:val="center"/>
          </w:tcPr>
          <w:p w14:paraId="5B854DE7">
            <w:pPr>
              <w:widowControl/>
              <w:spacing w:line="240" w:lineRule="auto"/>
              <w:jc w:val="left"/>
              <w:rPr>
                <w:rFonts w:ascii="宋体" w:hAnsi="宋体"/>
                <w:sz w:val="18"/>
                <w:szCs w:val="18"/>
              </w:rPr>
            </w:pPr>
          </w:p>
        </w:tc>
        <w:tc>
          <w:tcPr>
            <w:tcW w:w="692" w:type="dxa"/>
            <w:vMerge w:val="continue"/>
            <w:tcBorders>
              <w:bottom w:val="single" w:color="000000" w:sz="8" w:space="0"/>
              <w:tl2br w:val="nil"/>
              <w:tr2bl w:val="nil"/>
            </w:tcBorders>
            <w:vAlign w:val="center"/>
          </w:tcPr>
          <w:p w14:paraId="240A6C43">
            <w:pPr>
              <w:widowControl/>
              <w:spacing w:line="240" w:lineRule="auto"/>
              <w:jc w:val="left"/>
              <w:rPr>
                <w:rFonts w:ascii="宋体" w:hAnsi="宋体"/>
                <w:sz w:val="18"/>
                <w:szCs w:val="18"/>
              </w:rPr>
            </w:pPr>
          </w:p>
        </w:tc>
      </w:tr>
      <w:tr w14:paraId="1FEDA4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restart"/>
            <w:tcBorders>
              <w:top w:val="single" w:color="000000" w:sz="8" w:space="0"/>
              <w:tl2br w:val="nil"/>
              <w:tr2bl w:val="nil"/>
            </w:tcBorders>
            <w:vAlign w:val="center"/>
          </w:tcPr>
          <w:p w14:paraId="69837DC1">
            <w:pPr>
              <w:tabs>
                <w:tab w:val="left" w:pos="1800"/>
              </w:tabs>
              <w:spacing w:line="240" w:lineRule="auto"/>
              <w:jc w:val="center"/>
              <w:rPr>
                <w:rFonts w:ascii="宋体" w:hAnsi="宋体"/>
                <w:sz w:val="18"/>
                <w:szCs w:val="18"/>
              </w:rPr>
            </w:pPr>
            <w:r>
              <w:rPr>
                <w:rFonts w:ascii="宋体" w:hAnsi="宋体"/>
                <w:sz w:val="18"/>
                <w:szCs w:val="18"/>
              </w:rPr>
              <w:t>23.5</w:t>
            </w:r>
            <w:r>
              <w:rPr>
                <w:rFonts w:hint="eastAsia" w:ascii="宋体" w:hAnsi="宋体"/>
                <w:sz w:val="18"/>
                <w:szCs w:val="18"/>
              </w:rPr>
              <w:t>℃</w:t>
            </w:r>
          </w:p>
          <w:p w14:paraId="747C3338">
            <w:pPr>
              <w:tabs>
                <w:tab w:val="left" w:pos="1800"/>
              </w:tabs>
              <w:spacing w:line="240" w:lineRule="auto"/>
              <w:jc w:val="center"/>
              <w:rPr>
                <w:rFonts w:ascii="宋体" w:hAnsi="宋体"/>
                <w:sz w:val="18"/>
                <w:szCs w:val="18"/>
              </w:rPr>
            </w:pPr>
            <w:r>
              <w:rPr>
                <w:rFonts w:hint="eastAsia" w:ascii="宋体" w:hAnsi="宋体"/>
                <w:sz w:val="18"/>
                <w:szCs w:val="18"/>
              </w:rPr>
              <w:t>Ⅱ</w:t>
            </w:r>
          </w:p>
          <w:p w14:paraId="5BC5F0F1">
            <w:pPr>
              <w:tabs>
                <w:tab w:val="left" w:pos="1800"/>
              </w:tabs>
              <w:spacing w:line="240" w:lineRule="auto"/>
              <w:jc w:val="center"/>
              <w:rPr>
                <w:rFonts w:ascii="宋体" w:hAnsi="宋体"/>
                <w:sz w:val="18"/>
                <w:szCs w:val="18"/>
              </w:rPr>
            </w:pPr>
            <w:r>
              <w:rPr>
                <w:rFonts w:hint="eastAsia" w:ascii="宋体" w:hAnsi="宋体"/>
                <w:sz w:val="18"/>
                <w:szCs w:val="18"/>
              </w:rPr>
              <w:t>物</w:t>
            </w:r>
          </w:p>
          <w:p w14:paraId="53B9224B">
            <w:pPr>
              <w:tabs>
                <w:tab w:val="left" w:pos="1800"/>
              </w:tabs>
              <w:spacing w:line="240" w:lineRule="auto"/>
              <w:jc w:val="center"/>
              <w:rPr>
                <w:rFonts w:ascii="宋体" w:hAnsi="宋体"/>
                <w:sz w:val="18"/>
                <w:szCs w:val="18"/>
              </w:rPr>
            </w:pPr>
            <w:r>
              <w:rPr>
                <w:rFonts w:hint="eastAsia" w:ascii="宋体" w:hAnsi="宋体"/>
                <w:sz w:val="18"/>
                <w:szCs w:val="18"/>
              </w:rPr>
              <w:t>镜</w:t>
            </w:r>
          </w:p>
          <w:p w14:paraId="006581CC">
            <w:pPr>
              <w:tabs>
                <w:tab w:val="left" w:pos="1800"/>
              </w:tabs>
              <w:spacing w:line="240" w:lineRule="auto"/>
              <w:jc w:val="center"/>
              <w:rPr>
                <w:rFonts w:ascii="宋体" w:hAnsi="宋体"/>
                <w:sz w:val="18"/>
                <w:szCs w:val="18"/>
              </w:rPr>
            </w:pPr>
            <w:r>
              <w:rPr>
                <w:rFonts w:hint="eastAsia" w:ascii="宋体" w:hAnsi="宋体"/>
                <w:sz w:val="18"/>
                <w:szCs w:val="18"/>
              </w:rPr>
              <w:t>朝</w:t>
            </w:r>
          </w:p>
          <w:p w14:paraId="51312DD3">
            <w:pPr>
              <w:tabs>
                <w:tab w:val="left" w:pos="1800"/>
              </w:tabs>
              <w:spacing w:line="240" w:lineRule="auto"/>
              <w:jc w:val="center"/>
              <w:rPr>
                <w:rFonts w:ascii="宋体" w:hAnsi="宋体"/>
                <w:sz w:val="18"/>
                <w:szCs w:val="18"/>
              </w:rPr>
            </w:pPr>
            <w:r>
              <w:rPr>
                <w:rFonts w:hint="eastAsia" w:ascii="宋体" w:hAnsi="宋体"/>
                <w:sz w:val="18"/>
                <w:szCs w:val="18"/>
              </w:rPr>
              <w:t>向</w:t>
            </w:r>
          </w:p>
          <w:p w14:paraId="66B7D2C4">
            <w:pPr>
              <w:tabs>
                <w:tab w:val="left" w:pos="1800"/>
              </w:tabs>
              <w:spacing w:line="240" w:lineRule="auto"/>
              <w:jc w:val="center"/>
              <w:rPr>
                <w:rFonts w:ascii="宋体" w:hAnsi="宋体"/>
                <w:sz w:val="18"/>
                <w:szCs w:val="18"/>
              </w:rPr>
            </w:pPr>
            <w:r>
              <w:rPr>
                <w:rFonts w:hint="eastAsia" w:ascii="宋体" w:hAnsi="宋体"/>
                <w:sz w:val="18"/>
                <w:szCs w:val="18"/>
              </w:rPr>
              <w:t>量</w:t>
            </w:r>
          </w:p>
          <w:p w14:paraId="351D8CA2">
            <w:pPr>
              <w:tabs>
                <w:tab w:val="left" w:pos="1800"/>
              </w:tabs>
              <w:spacing w:line="240" w:lineRule="auto"/>
              <w:jc w:val="center"/>
              <w:rPr>
                <w:rFonts w:ascii="宋体" w:hAnsi="宋体"/>
                <w:sz w:val="18"/>
                <w:szCs w:val="18"/>
              </w:rPr>
            </w:pPr>
            <w:r>
              <w:rPr>
                <w:rFonts w:hint="eastAsia" w:ascii="宋体" w:hAnsi="宋体"/>
                <w:sz w:val="18"/>
                <w:szCs w:val="18"/>
              </w:rPr>
              <w:t>测</w:t>
            </w:r>
          </w:p>
          <w:p w14:paraId="49A8FE1D">
            <w:pPr>
              <w:tabs>
                <w:tab w:val="left" w:pos="1800"/>
              </w:tabs>
              <w:spacing w:line="240" w:lineRule="auto"/>
              <w:jc w:val="center"/>
              <w:rPr>
                <w:rFonts w:ascii="宋体" w:hAnsi="宋体"/>
                <w:sz w:val="18"/>
                <w:szCs w:val="18"/>
              </w:rPr>
            </w:pPr>
            <w:r>
              <w:rPr>
                <w:rFonts w:hint="eastAsia" w:ascii="宋体" w:hAnsi="宋体"/>
                <w:sz w:val="18"/>
                <w:szCs w:val="18"/>
              </w:rPr>
              <w:t>螺</w:t>
            </w:r>
          </w:p>
          <w:p w14:paraId="73298183">
            <w:pPr>
              <w:tabs>
                <w:tab w:val="left" w:pos="1800"/>
              </w:tabs>
              <w:spacing w:line="240" w:lineRule="auto"/>
              <w:jc w:val="center"/>
              <w:rPr>
                <w:rFonts w:ascii="宋体" w:hAnsi="宋体"/>
                <w:sz w:val="18"/>
                <w:szCs w:val="18"/>
              </w:rPr>
            </w:pPr>
            <w:r>
              <w:rPr>
                <w:rFonts w:hint="eastAsia" w:ascii="宋体" w:hAnsi="宋体"/>
                <w:sz w:val="18"/>
                <w:szCs w:val="18"/>
              </w:rPr>
              <w:t>旋</w:t>
            </w:r>
          </w:p>
          <w:p w14:paraId="1A5A7CC6">
            <w:pPr>
              <w:pStyle w:val="24"/>
              <w:tabs>
                <w:tab w:val="left" w:pos="1800"/>
                <w:tab w:val="clear" w:pos="4153"/>
                <w:tab w:val="clear" w:pos="8306"/>
              </w:tabs>
              <w:snapToGrid/>
              <w:spacing w:line="240" w:lineRule="auto"/>
              <w:rPr>
                <w:rFonts w:ascii="宋体" w:hAnsi="宋体"/>
              </w:rPr>
            </w:pPr>
            <w:r>
              <w:rPr>
                <w:rFonts w:ascii="宋体" w:hAnsi="宋体"/>
              </w:rPr>
              <w:t>23.7℃</w:t>
            </w:r>
          </w:p>
        </w:tc>
        <w:tc>
          <w:tcPr>
            <w:tcW w:w="380" w:type="dxa"/>
            <w:vMerge w:val="restart"/>
            <w:tcBorders>
              <w:top w:val="single" w:color="000000" w:sz="8" w:space="0"/>
              <w:tl2br w:val="nil"/>
              <w:tr2bl w:val="nil"/>
            </w:tcBorders>
            <w:vAlign w:val="center"/>
          </w:tcPr>
          <w:p w14:paraId="1C7166EA">
            <w:pPr>
              <w:tabs>
                <w:tab w:val="left" w:pos="1800"/>
              </w:tabs>
              <w:spacing w:line="240" w:lineRule="auto"/>
              <w:jc w:val="center"/>
              <w:rPr>
                <w:rFonts w:ascii="宋体" w:hAnsi="宋体"/>
                <w:sz w:val="18"/>
                <w:szCs w:val="18"/>
              </w:rPr>
            </w:pPr>
            <w:r>
              <w:rPr>
                <w:rFonts w:hint="eastAsia" w:ascii="宋体" w:hAnsi="宋体"/>
                <w:sz w:val="18"/>
                <w:szCs w:val="18"/>
              </w:rPr>
              <w:t>第一组</w:t>
            </w:r>
          </w:p>
          <w:p w14:paraId="4585CE36">
            <w:pPr>
              <w:tabs>
                <w:tab w:val="left" w:pos="1800"/>
              </w:tabs>
              <w:spacing w:line="240" w:lineRule="auto"/>
              <w:jc w:val="center"/>
              <w:rPr>
                <w:rFonts w:ascii="宋体" w:hAnsi="宋体"/>
                <w:sz w:val="18"/>
                <w:szCs w:val="18"/>
              </w:rPr>
            </w:pPr>
          </w:p>
        </w:tc>
        <w:tc>
          <w:tcPr>
            <w:tcW w:w="877" w:type="dxa"/>
            <w:vMerge w:val="restart"/>
            <w:tcBorders>
              <w:top w:val="single" w:color="000000" w:sz="8" w:space="0"/>
              <w:tl2br w:val="nil"/>
              <w:tr2bl w:val="nil"/>
            </w:tcBorders>
            <w:vAlign w:val="center"/>
          </w:tcPr>
          <w:p w14:paraId="3944D817">
            <w:pPr>
              <w:tabs>
                <w:tab w:val="left" w:pos="1800"/>
              </w:tabs>
              <w:spacing w:line="240" w:lineRule="auto"/>
              <w:jc w:val="center"/>
              <w:rPr>
                <w:rFonts w:ascii="宋体" w:hAnsi="宋体"/>
                <w:sz w:val="18"/>
                <w:szCs w:val="18"/>
              </w:rPr>
            </w:pPr>
            <w:r>
              <w:rPr>
                <w:rFonts w:ascii="宋体" w:hAnsi="宋体"/>
                <w:sz w:val="18"/>
                <w:szCs w:val="18"/>
              </w:rPr>
              <w:t>0</w:t>
            </w:r>
          </w:p>
        </w:tc>
        <w:tc>
          <w:tcPr>
            <w:tcW w:w="785" w:type="dxa"/>
            <w:vMerge w:val="restart"/>
            <w:tcBorders>
              <w:top w:val="single" w:color="000000" w:sz="8" w:space="0"/>
              <w:tl2br w:val="nil"/>
              <w:tr2bl w:val="nil"/>
            </w:tcBorders>
          </w:tcPr>
          <w:p w14:paraId="2122C878">
            <w:pPr>
              <w:tabs>
                <w:tab w:val="left" w:pos="1800"/>
              </w:tabs>
              <w:spacing w:line="240" w:lineRule="auto"/>
              <w:rPr>
                <w:rFonts w:ascii="宋体" w:hAnsi="宋体"/>
                <w:sz w:val="18"/>
                <w:szCs w:val="18"/>
              </w:rPr>
            </w:pPr>
            <w:r>
              <w:rPr>
                <w:rFonts w:ascii="宋体" w:hAnsi="宋体"/>
                <w:sz w:val="18"/>
                <w:szCs w:val="18"/>
              </w:rPr>
              <w:t>h   m</w:t>
            </w:r>
          </w:p>
          <w:p w14:paraId="4E715C77">
            <w:pPr>
              <w:tabs>
                <w:tab w:val="left" w:pos="1800"/>
              </w:tabs>
              <w:spacing w:line="240" w:lineRule="auto"/>
              <w:rPr>
                <w:rFonts w:ascii="宋体" w:hAnsi="宋体"/>
                <w:sz w:val="18"/>
                <w:szCs w:val="18"/>
              </w:rPr>
            </w:pPr>
            <w:r>
              <w:rPr>
                <w:rFonts w:ascii="宋体" w:hAnsi="宋体"/>
                <w:sz w:val="18"/>
                <w:szCs w:val="18"/>
              </w:rPr>
              <w:t>11  33</w:t>
            </w:r>
          </w:p>
        </w:tc>
        <w:tc>
          <w:tcPr>
            <w:tcW w:w="554" w:type="dxa"/>
            <w:vMerge w:val="restart"/>
            <w:tcBorders>
              <w:top w:val="single" w:color="000000" w:sz="8" w:space="0"/>
              <w:tl2br w:val="nil"/>
              <w:tr2bl w:val="nil"/>
            </w:tcBorders>
          </w:tcPr>
          <w:p w14:paraId="6DF515E6">
            <w:pPr>
              <w:tabs>
                <w:tab w:val="left" w:pos="1800"/>
              </w:tabs>
              <w:spacing w:line="240" w:lineRule="auto"/>
              <w:rPr>
                <w:rFonts w:ascii="宋体" w:hAnsi="宋体"/>
                <w:i/>
                <w:sz w:val="18"/>
                <w:szCs w:val="18"/>
              </w:rPr>
            </w:pPr>
            <w:r>
              <w:rPr>
                <w:rFonts w:hint="eastAsia" w:ascii="宋体" w:hAnsi="宋体"/>
                <w:i/>
                <w:sz w:val="18"/>
                <w:szCs w:val="18"/>
              </w:rPr>
              <w:t>τ</w:t>
            </w:r>
          </w:p>
          <w:p w14:paraId="6E55FC22">
            <w:pPr>
              <w:tabs>
                <w:tab w:val="left" w:pos="1800"/>
              </w:tabs>
              <w:spacing w:line="240" w:lineRule="auto"/>
              <w:rPr>
                <w:rFonts w:ascii="宋体" w:hAnsi="宋体"/>
                <w:sz w:val="18"/>
                <w:szCs w:val="18"/>
              </w:rPr>
            </w:pPr>
            <w:r>
              <w:rPr>
                <w:rFonts w:ascii="宋体" w:hAnsi="宋体"/>
                <w:sz w:val="18"/>
                <w:szCs w:val="18"/>
              </w:rPr>
              <w:t>1.2</w:t>
            </w:r>
          </w:p>
        </w:tc>
        <w:tc>
          <w:tcPr>
            <w:tcW w:w="623" w:type="dxa"/>
            <w:vMerge w:val="restart"/>
            <w:tcBorders>
              <w:top w:val="single" w:color="000000" w:sz="8" w:space="0"/>
              <w:tl2br w:val="nil"/>
              <w:tr2bl w:val="nil"/>
            </w:tcBorders>
          </w:tcPr>
          <w:p w14:paraId="73B68D9F">
            <w:pPr>
              <w:tabs>
                <w:tab w:val="left" w:pos="1800"/>
              </w:tabs>
              <w:spacing w:line="240" w:lineRule="auto"/>
              <w:rPr>
                <w:rFonts w:ascii="宋体" w:hAnsi="宋体"/>
                <w:i/>
                <w:sz w:val="18"/>
                <w:szCs w:val="18"/>
              </w:rPr>
            </w:pPr>
            <w:r>
              <w:rPr>
                <w:rFonts w:hint="eastAsia" w:ascii="宋体" w:hAnsi="宋体"/>
                <w:i/>
                <w:sz w:val="18"/>
                <w:szCs w:val="18"/>
              </w:rPr>
              <w:t>τ</w:t>
            </w:r>
          </w:p>
          <w:p w14:paraId="3D6414E8">
            <w:pPr>
              <w:tabs>
                <w:tab w:val="left" w:pos="1800"/>
              </w:tabs>
              <w:spacing w:line="240" w:lineRule="auto"/>
              <w:rPr>
                <w:rFonts w:ascii="宋体" w:hAnsi="宋体"/>
                <w:sz w:val="18"/>
                <w:szCs w:val="18"/>
              </w:rPr>
            </w:pPr>
            <w:r>
              <w:rPr>
                <w:rFonts w:ascii="宋体" w:hAnsi="宋体"/>
                <w:sz w:val="18"/>
                <w:szCs w:val="18"/>
              </w:rPr>
              <w:t>20.9</w:t>
            </w:r>
          </w:p>
        </w:tc>
        <w:tc>
          <w:tcPr>
            <w:tcW w:w="808" w:type="dxa"/>
            <w:vMerge w:val="restart"/>
            <w:tcBorders>
              <w:top w:val="single" w:color="000000" w:sz="8" w:space="0"/>
              <w:tl2br w:val="nil"/>
              <w:tr2bl w:val="nil"/>
            </w:tcBorders>
          </w:tcPr>
          <w:p w14:paraId="4382E3C5">
            <w:pPr>
              <w:tabs>
                <w:tab w:val="left" w:pos="1800"/>
              </w:tabs>
              <w:spacing w:line="240" w:lineRule="auto"/>
              <w:rPr>
                <w:rFonts w:ascii="宋体" w:hAnsi="宋体"/>
                <w:sz w:val="18"/>
                <w:szCs w:val="18"/>
              </w:rPr>
            </w:pPr>
            <w:r>
              <w:rPr>
                <w:rFonts w:ascii="宋体" w:hAnsi="宋体"/>
                <w:sz w:val="18"/>
                <w:szCs w:val="18"/>
              </w:rPr>
              <w:t>h   m</w:t>
            </w:r>
          </w:p>
          <w:p w14:paraId="0F68CE17">
            <w:pPr>
              <w:tabs>
                <w:tab w:val="left" w:pos="1800"/>
              </w:tabs>
              <w:spacing w:line="240" w:lineRule="auto"/>
              <w:rPr>
                <w:rFonts w:ascii="宋体" w:hAnsi="宋体"/>
                <w:sz w:val="18"/>
                <w:szCs w:val="18"/>
              </w:rPr>
            </w:pPr>
            <w:r>
              <w:rPr>
                <w:rFonts w:ascii="宋体" w:hAnsi="宋体"/>
                <w:sz w:val="18"/>
                <w:szCs w:val="18"/>
              </w:rPr>
              <w:t>12  03</w:t>
            </w:r>
          </w:p>
        </w:tc>
        <w:tc>
          <w:tcPr>
            <w:tcW w:w="577" w:type="dxa"/>
            <w:vMerge w:val="restart"/>
            <w:tcBorders>
              <w:top w:val="single" w:color="000000" w:sz="8" w:space="0"/>
              <w:tl2br w:val="nil"/>
              <w:tr2bl w:val="nil"/>
            </w:tcBorders>
          </w:tcPr>
          <w:p w14:paraId="42B713CF">
            <w:pPr>
              <w:tabs>
                <w:tab w:val="left" w:pos="1800"/>
              </w:tabs>
              <w:spacing w:line="240" w:lineRule="auto"/>
              <w:rPr>
                <w:rFonts w:ascii="宋体" w:hAnsi="宋体"/>
                <w:i/>
                <w:sz w:val="18"/>
                <w:szCs w:val="18"/>
              </w:rPr>
            </w:pPr>
            <w:r>
              <w:rPr>
                <w:rFonts w:hint="eastAsia" w:ascii="宋体" w:hAnsi="宋体"/>
                <w:i/>
                <w:sz w:val="18"/>
                <w:szCs w:val="18"/>
              </w:rPr>
              <w:t>τ</w:t>
            </w:r>
          </w:p>
          <w:p w14:paraId="047FC2AC">
            <w:pPr>
              <w:tabs>
                <w:tab w:val="left" w:pos="1800"/>
              </w:tabs>
              <w:spacing w:line="240" w:lineRule="auto"/>
              <w:rPr>
                <w:rFonts w:ascii="宋体" w:hAnsi="宋体"/>
                <w:sz w:val="18"/>
                <w:szCs w:val="18"/>
              </w:rPr>
            </w:pPr>
            <w:r>
              <w:rPr>
                <w:rFonts w:ascii="宋体" w:hAnsi="宋体"/>
                <w:sz w:val="18"/>
                <w:szCs w:val="18"/>
              </w:rPr>
              <w:t>2.0</w:t>
            </w:r>
          </w:p>
        </w:tc>
        <w:tc>
          <w:tcPr>
            <w:tcW w:w="565" w:type="dxa"/>
            <w:vMerge w:val="restart"/>
            <w:tcBorders>
              <w:top w:val="single" w:color="000000" w:sz="8" w:space="0"/>
              <w:tl2br w:val="nil"/>
              <w:tr2bl w:val="nil"/>
            </w:tcBorders>
          </w:tcPr>
          <w:p w14:paraId="345BE520">
            <w:pPr>
              <w:tabs>
                <w:tab w:val="left" w:pos="1800"/>
              </w:tabs>
              <w:spacing w:line="240" w:lineRule="auto"/>
              <w:rPr>
                <w:rFonts w:ascii="宋体" w:hAnsi="宋体"/>
                <w:i/>
                <w:sz w:val="18"/>
                <w:szCs w:val="18"/>
              </w:rPr>
            </w:pPr>
            <w:r>
              <w:rPr>
                <w:rFonts w:hint="eastAsia" w:ascii="宋体" w:hAnsi="宋体"/>
                <w:i/>
                <w:sz w:val="18"/>
                <w:szCs w:val="18"/>
              </w:rPr>
              <w:t>τ</w:t>
            </w:r>
          </w:p>
          <w:p w14:paraId="4471CFA5">
            <w:pPr>
              <w:tabs>
                <w:tab w:val="left" w:pos="1800"/>
              </w:tabs>
              <w:spacing w:line="240" w:lineRule="auto"/>
              <w:rPr>
                <w:rFonts w:ascii="宋体" w:hAnsi="宋体"/>
                <w:sz w:val="18"/>
                <w:szCs w:val="18"/>
              </w:rPr>
            </w:pPr>
            <w:r>
              <w:rPr>
                <w:rFonts w:ascii="宋体" w:hAnsi="宋体"/>
                <w:sz w:val="18"/>
                <w:szCs w:val="18"/>
              </w:rPr>
              <w:t>20.5</w:t>
            </w:r>
          </w:p>
        </w:tc>
        <w:tc>
          <w:tcPr>
            <w:tcW w:w="658" w:type="dxa"/>
            <w:vMerge w:val="restart"/>
            <w:tcBorders>
              <w:top w:val="single" w:color="000000" w:sz="8" w:space="0"/>
              <w:tl2br w:val="nil"/>
              <w:tr2bl w:val="nil"/>
            </w:tcBorders>
          </w:tcPr>
          <w:p w14:paraId="5D37D0AB">
            <w:pPr>
              <w:tabs>
                <w:tab w:val="left" w:pos="1800"/>
              </w:tabs>
              <w:spacing w:line="240" w:lineRule="auto"/>
              <w:rPr>
                <w:rFonts w:ascii="宋体" w:hAnsi="宋体"/>
                <w:sz w:val="18"/>
                <w:szCs w:val="18"/>
              </w:rPr>
            </w:pPr>
            <w:r>
              <w:rPr>
                <w:rFonts w:hint="eastAsia" w:ascii="宋体" w:hAnsi="宋体"/>
                <w:i/>
                <w:sz w:val="18"/>
                <w:szCs w:val="18"/>
              </w:rPr>
              <w:t>τ</w:t>
            </w:r>
            <w:r>
              <w:rPr>
                <w:rFonts w:ascii="宋体" w:hAnsi="宋体"/>
                <w:sz w:val="18"/>
                <w:szCs w:val="18"/>
              </w:rPr>
              <w:t>/2</w:t>
            </w:r>
          </w:p>
          <w:p w14:paraId="414D2742">
            <w:pPr>
              <w:tabs>
                <w:tab w:val="left" w:pos="1800"/>
              </w:tabs>
              <w:spacing w:line="240" w:lineRule="auto"/>
              <w:rPr>
                <w:rFonts w:ascii="宋体" w:hAnsi="宋体"/>
                <w:sz w:val="18"/>
                <w:szCs w:val="18"/>
              </w:rPr>
            </w:pPr>
            <w:r>
              <w:rPr>
                <w:rFonts w:ascii="宋体" w:hAnsi="宋体"/>
                <w:sz w:val="18"/>
                <w:szCs w:val="18"/>
              </w:rPr>
              <w:t>19.7</w:t>
            </w:r>
          </w:p>
        </w:tc>
        <w:tc>
          <w:tcPr>
            <w:tcW w:w="669" w:type="dxa"/>
            <w:vMerge w:val="restart"/>
            <w:tcBorders>
              <w:top w:val="single" w:color="000000" w:sz="8" w:space="0"/>
              <w:tl2br w:val="nil"/>
              <w:tr2bl w:val="nil"/>
            </w:tcBorders>
          </w:tcPr>
          <w:p w14:paraId="47E7E179">
            <w:pPr>
              <w:tabs>
                <w:tab w:val="left" w:pos="1800"/>
              </w:tabs>
              <w:spacing w:line="240" w:lineRule="auto"/>
              <w:rPr>
                <w:rFonts w:ascii="宋体" w:hAnsi="宋体"/>
                <w:sz w:val="18"/>
                <w:szCs w:val="18"/>
              </w:rPr>
            </w:pPr>
            <w:r>
              <w:rPr>
                <w:rFonts w:hint="eastAsia" w:ascii="宋体" w:hAnsi="宋体"/>
                <w:i/>
                <w:sz w:val="18"/>
                <w:szCs w:val="18"/>
              </w:rPr>
              <w:t>τ</w:t>
            </w:r>
            <w:r>
              <w:rPr>
                <w:rFonts w:ascii="宋体" w:hAnsi="宋体"/>
                <w:sz w:val="18"/>
                <w:szCs w:val="18"/>
              </w:rPr>
              <w:t>/2</w:t>
            </w:r>
          </w:p>
          <w:p w14:paraId="25C1B846">
            <w:pPr>
              <w:tabs>
                <w:tab w:val="left" w:pos="1800"/>
              </w:tabs>
              <w:spacing w:line="240" w:lineRule="auto"/>
              <w:rPr>
                <w:rFonts w:ascii="宋体" w:hAnsi="宋体"/>
                <w:sz w:val="18"/>
                <w:szCs w:val="18"/>
              </w:rPr>
            </w:pPr>
            <w:r>
              <w:rPr>
                <w:rFonts w:ascii="宋体" w:hAnsi="宋体"/>
                <w:sz w:val="18"/>
                <w:szCs w:val="18"/>
              </w:rPr>
              <w:t>18.5</w:t>
            </w:r>
          </w:p>
        </w:tc>
        <w:tc>
          <w:tcPr>
            <w:tcW w:w="629" w:type="dxa"/>
            <w:vMerge w:val="restart"/>
            <w:tcBorders>
              <w:top w:val="single" w:color="000000" w:sz="8" w:space="0"/>
              <w:tl2br w:val="nil"/>
              <w:tr2bl w:val="nil"/>
            </w:tcBorders>
          </w:tcPr>
          <w:p w14:paraId="13C71CB1">
            <w:pPr>
              <w:tabs>
                <w:tab w:val="left" w:pos="1800"/>
              </w:tabs>
              <w:spacing w:line="240" w:lineRule="auto"/>
              <w:rPr>
                <w:rFonts w:ascii="宋体" w:hAnsi="宋体"/>
                <w:sz w:val="18"/>
                <w:szCs w:val="18"/>
              </w:rPr>
            </w:pPr>
            <w:r>
              <w:rPr>
                <w:rFonts w:hint="eastAsia" w:ascii="宋体" w:hAnsi="宋体"/>
                <w:i/>
                <w:sz w:val="18"/>
                <w:szCs w:val="18"/>
              </w:rPr>
              <w:t>τ</w:t>
            </w:r>
            <w:r>
              <w:rPr>
                <w:rFonts w:ascii="宋体" w:hAnsi="宋体"/>
                <w:sz w:val="18"/>
                <w:szCs w:val="18"/>
              </w:rPr>
              <w:t>/2</w:t>
            </w:r>
          </w:p>
          <w:p w14:paraId="58A45BCF">
            <w:pPr>
              <w:tabs>
                <w:tab w:val="left" w:pos="1800"/>
              </w:tabs>
              <w:spacing w:line="240" w:lineRule="auto"/>
              <w:rPr>
                <w:rFonts w:ascii="宋体" w:hAnsi="宋体"/>
                <w:sz w:val="18"/>
                <w:szCs w:val="18"/>
              </w:rPr>
            </w:pPr>
            <w:r>
              <w:rPr>
                <w:rFonts w:ascii="宋体" w:hAnsi="宋体"/>
                <w:sz w:val="18"/>
                <w:szCs w:val="18"/>
              </w:rPr>
              <w:t>5.4</w:t>
            </w:r>
          </w:p>
        </w:tc>
        <w:tc>
          <w:tcPr>
            <w:tcW w:w="652" w:type="dxa"/>
            <w:vMerge w:val="restart"/>
            <w:tcBorders>
              <w:top w:val="single" w:color="000000" w:sz="8" w:space="0"/>
              <w:tl2br w:val="nil"/>
              <w:tr2bl w:val="nil"/>
            </w:tcBorders>
          </w:tcPr>
          <w:p w14:paraId="3463062B">
            <w:pPr>
              <w:tabs>
                <w:tab w:val="left" w:pos="1800"/>
              </w:tabs>
              <w:spacing w:line="240" w:lineRule="auto"/>
              <w:rPr>
                <w:rFonts w:ascii="宋体" w:hAnsi="宋体"/>
                <w:sz w:val="18"/>
                <w:szCs w:val="18"/>
              </w:rPr>
            </w:pPr>
            <w:r>
              <w:rPr>
                <w:rFonts w:hint="eastAsia" w:ascii="宋体" w:hAnsi="宋体"/>
                <w:i/>
                <w:sz w:val="18"/>
                <w:szCs w:val="18"/>
              </w:rPr>
              <w:t>τ</w:t>
            </w:r>
            <w:r>
              <w:rPr>
                <w:rFonts w:ascii="宋体" w:hAnsi="宋体"/>
                <w:sz w:val="18"/>
                <w:szCs w:val="18"/>
              </w:rPr>
              <w:t>/2</w:t>
            </w:r>
          </w:p>
          <w:p w14:paraId="55F05DA9">
            <w:pPr>
              <w:tabs>
                <w:tab w:val="left" w:pos="1800"/>
              </w:tabs>
              <w:spacing w:line="240" w:lineRule="auto"/>
              <w:rPr>
                <w:rFonts w:ascii="宋体" w:hAnsi="宋体"/>
                <w:sz w:val="18"/>
                <w:szCs w:val="18"/>
              </w:rPr>
            </w:pPr>
            <w:r>
              <w:rPr>
                <w:rFonts w:ascii="宋体" w:hAnsi="宋体"/>
                <w:sz w:val="18"/>
                <w:szCs w:val="18"/>
              </w:rPr>
              <w:t>5.0</w:t>
            </w:r>
          </w:p>
        </w:tc>
        <w:tc>
          <w:tcPr>
            <w:tcW w:w="680" w:type="dxa"/>
            <w:vMerge w:val="restart"/>
            <w:tcBorders>
              <w:top w:val="single" w:color="000000" w:sz="8" w:space="0"/>
              <w:tl2br w:val="nil"/>
              <w:tr2bl w:val="nil"/>
            </w:tcBorders>
          </w:tcPr>
          <w:p w14:paraId="01460586">
            <w:pPr>
              <w:tabs>
                <w:tab w:val="left" w:pos="1800"/>
              </w:tabs>
              <w:spacing w:line="240" w:lineRule="auto"/>
              <w:rPr>
                <w:rFonts w:ascii="宋体" w:hAnsi="宋体"/>
                <w:sz w:val="18"/>
                <w:szCs w:val="18"/>
              </w:rPr>
            </w:pPr>
            <w:r>
              <w:rPr>
                <w:rFonts w:hint="eastAsia" w:ascii="宋体" w:hAnsi="宋体"/>
                <w:sz w:val="18"/>
                <w:szCs w:val="18"/>
              </w:rPr>
              <w:t>τ</w:t>
            </w:r>
            <w:r>
              <w:rPr>
                <w:rFonts w:ascii="宋体" w:hAnsi="宋体"/>
                <w:sz w:val="18"/>
                <w:szCs w:val="18"/>
              </w:rPr>
              <w:t>/2</w:t>
            </w:r>
          </w:p>
          <w:p w14:paraId="764E9315">
            <w:pPr>
              <w:tabs>
                <w:tab w:val="left" w:pos="1800"/>
              </w:tabs>
              <w:spacing w:line="240" w:lineRule="auto"/>
              <w:rPr>
                <w:rFonts w:ascii="宋体" w:hAnsi="宋体"/>
                <w:sz w:val="18"/>
                <w:szCs w:val="18"/>
              </w:rPr>
            </w:pPr>
            <w:r>
              <w:rPr>
                <w:rFonts w:ascii="宋体" w:hAnsi="宋体"/>
                <w:sz w:val="18"/>
                <w:szCs w:val="18"/>
              </w:rPr>
              <w:t>5.20</w:t>
            </w:r>
          </w:p>
        </w:tc>
        <w:tc>
          <w:tcPr>
            <w:tcW w:w="692" w:type="dxa"/>
            <w:vMerge w:val="restart"/>
            <w:tcBorders>
              <w:top w:val="single" w:color="000000" w:sz="8" w:space="0"/>
              <w:tl2br w:val="nil"/>
              <w:tr2bl w:val="nil"/>
            </w:tcBorders>
          </w:tcPr>
          <w:p w14:paraId="3F6D8FAE">
            <w:pPr>
              <w:tabs>
                <w:tab w:val="left" w:pos="1800"/>
              </w:tabs>
              <w:spacing w:line="240" w:lineRule="auto"/>
              <w:rPr>
                <w:rFonts w:ascii="宋体" w:hAnsi="宋体"/>
                <w:sz w:val="18"/>
                <w:szCs w:val="18"/>
              </w:rPr>
            </w:pPr>
            <w:r>
              <w:rPr>
                <w:rFonts w:hint="eastAsia" w:ascii="宋体" w:hAnsi="宋体"/>
                <w:i/>
                <w:sz w:val="18"/>
                <w:szCs w:val="18"/>
              </w:rPr>
              <w:t>τ</w:t>
            </w:r>
            <w:r>
              <w:rPr>
                <w:rFonts w:ascii="宋体" w:hAnsi="宋体"/>
                <w:sz w:val="18"/>
                <w:szCs w:val="18"/>
              </w:rPr>
              <w:t>/2</w:t>
            </w:r>
          </w:p>
          <w:p w14:paraId="692DDFC0">
            <w:pPr>
              <w:tabs>
                <w:tab w:val="left" w:pos="1800"/>
              </w:tabs>
              <w:spacing w:line="240" w:lineRule="auto"/>
              <w:rPr>
                <w:rFonts w:ascii="宋体" w:hAnsi="宋体"/>
                <w:sz w:val="18"/>
                <w:szCs w:val="18"/>
              </w:rPr>
            </w:pPr>
            <w:r>
              <w:rPr>
                <w:rFonts w:ascii="宋体" w:hAnsi="宋体"/>
                <w:sz w:val="18"/>
                <w:szCs w:val="18"/>
              </w:rPr>
              <w:t>-0.08</w:t>
            </w:r>
          </w:p>
        </w:tc>
      </w:tr>
      <w:tr w14:paraId="41A55E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7ADC6884">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74A2830A">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198A16D6">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619AE17D">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0DC958C5">
            <w:pPr>
              <w:widowControl/>
              <w:spacing w:line="240" w:lineRule="auto"/>
              <w:jc w:val="left"/>
              <w:rPr>
                <w:rFonts w:ascii="宋体" w:hAnsi="宋体"/>
                <w:sz w:val="18"/>
                <w:szCs w:val="18"/>
              </w:rPr>
            </w:pPr>
          </w:p>
        </w:tc>
        <w:tc>
          <w:tcPr>
            <w:tcW w:w="623" w:type="dxa"/>
            <w:vMerge w:val="continue"/>
            <w:tcBorders>
              <w:tl2br w:val="nil"/>
              <w:tr2bl w:val="nil"/>
            </w:tcBorders>
            <w:vAlign w:val="center"/>
          </w:tcPr>
          <w:p w14:paraId="005F47AD">
            <w:pPr>
              <w:widowControl/>
              <w:spacing w:line="240" w:lineRule="auto"/>
              <w:jc w:val="left"/>
              <w:rPr>
                <w:rFonts w:ascii="宋体" w:hAnsi="宋体"/>
                <w:sz w:val="18"/>
                <w:szCs w:val="18"/>
              </w:rPr>
            </w:pPr>
          </w:p>
        </w:tc>
        <w:tc>
          <w:tcPr>
            <w:tcW w:w="808" w:type="dxa"/>
            <w:vMerge w:val="continue"/>
            <w:tcBorders>
              <w:tl2br w:val="nil"/>
              <w:tr2bl w:val="nil"/>
            </w:tcBorders>
            <w:vAlign w:val="center"/>
          </w:tcPr>
          <w:p w14:paraId="624D5D9C">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4D0D187E">
            <w:pPr>
              <w:widowControl/>
              <w:spacing w:line="240" w:lineRule="auto"/>
              <w:jc w:val="left"/>
              <w:rPr>
                <w:rFonts w:ascii="宋体" w:hAnsi="宋体"/>
                <w:sz w:val="18"/>
                <w:szCs w:val="18"/>
              </w:rPr>
            </w:pPr>
          </w:p>
        </w:tc>
        <w:tc>
          <w:tcPr>
            <w:tcW w:w="565" w:type="dxa"/>
            <w:vMerge w:val="continue"/>
            <w:tcBorders>
              <w:tl2br w:val="nil"/>
              <w:tr2bl w:val="nil"/>
            </w:tcBorders>
            <w:vAlign w:val="center"/>
          </w:tcPr>
          <w:p w14:paraId="0A717471">
            <w:pPr>
              <w:widowControl/>
              <w:spacing w:line="240" w:lineRule="auto"/>
              <w:jc w:val="left"/>
              <w:rPr>
                <w:rFonts w:ascii="宋体" w:hAnsi="宋体"/>
                <w:sz w:val="18"/>
                <w:szCs w:val="18"/>
              </w:rPr>
            </w:pPr>
          </w:p>
        </w:tc>
        <w:tc>
          <w:tcPr>
            <w:tcW w:w="658" w:type="dxa"/>
            <w:vMerge w:val="continue"/>
            <w:tcBorders>
              <w:tl2br w:val="nil"/>
              <w:tr2bl w:val="nil"/>
            </w:tcBorders>
            <w:vAlign w:val="center"/>
          </w:tcPr>
          <w:p w14:paraId="3D8CBE49">
            <w:pPr>
              <w:widowControl/>
              <w:spacing w:line="240" w:lineRule="auto"/>
              <w:jc w:val="left"/>
              <w:rPr>
                <w:rFonts w:ascii="宋体" w:hAnsi="宋体"/>
                <w:sz w:val="18"/>
                <w:szCs w:val="18"/>
              </w:rPr>
            </w:pPr>
          </w:p>
        </w:tc>
        <w:tc>
          <w:tcPr>
            <w:tcW w:w="669" w:type="dxa"/>
            <w:vMerge w:val="continue"/>
            <w:tcBorders>
              <w:tl2br w:val="nil"/>
              <w:tr2bl w:val="nil"/>
            </w:tcBorders>
            <w:vAlign w:val="center"/>
          </w:tcPr>
          <w:p w14:paraId="5B6CC8F0">
            <w:pPr>
              <w:widowControl/>
              <w:spacing w:line="240" w:lineRule="auto"/>
              <w:jc w:val="left"/>
              <w:rPr>
                <w:rFonts w:ascii="宋体" w:hAnsi="宋体"/>
                <w:sz w:val="18"/>
                <w:szCs w:val="18"/>
              </w:rPr>
            </w:pPr>
          </w:p>
        </w:tc>
        <w:tc>
          <w:tcPr>
            <w:tcW w:w="629" w:type="dxa"/>
            <w:vMerge w:val="continue"/>
            <w:tcBorders>
              <w:tl2br w:val="nil"/>
              <w:tr2bl w:val="nil"/>
            </w:tcBorders>
            <w:vAlign w:val="center"/>
          </w:tcPr>
          <w:p w14:paraId="776597E5">
            <w:pPr>
              <w:widowControl/>
              <w:spacing w:line="240" w:lineRule="auto"/>
              <w:jc w:val="left"/>
              <w:rPr>
                <w:rFonts w:ascii="宋体" w:hAnsi="宋体"/>
                <w:sz w:val="18"/>
                <w:szCs w:val="18"/>
              </w:rPr>
            </w:pPr>
          </w:p>
        </w:tc>
        <w:tc>
          <w:tcPr>
            <w:tcW w:w="652" w:type="dxa"/>
            <w:vMerge w:val="continue"/>
            <w:tcBorders>
              <w:tl2br w:val="nil"/>
              <w:tr2bl w:val="nil"/>
            </w:tcBorders>
            <w:vAlign w:val="center"/>
          </w:tcPr>
          <w:p w14:paraId="0F811DF0">
            <w:pPr>
              <w:widowControl/>
              <w:spacing w:line="240" w:lineRule="auto"/>
              <w:jc w:val="left"/>
              <w:rPr>
                <w:rFonts w:ascii="宋体" w:hAnsi="宋体"/>
                <w:sz w:val="18"/>
                <w:szCs w:val="18"/>
              </w:rPr>
            </w:pPr>
          </w:p>
        </w:tc>
        <w:tc>
          <w:tcPr>
            <w:tcW w:w="680" w:type="dxa"/>
            <w:vMerge w:val="continue"/>
            <w:tcBorders>
              <w:tl2br w:val="nil"/>
              <w:tr2bl w:val="nil"/>
            </w:tcBorders>
            <w:vAlign w:val="center"/>
          </w:tcPr>
          <w:p w14:paraId="67662979">
            <w:pPr>
              <w:widowControl/>
              <w:spacing w:line="240" w:lineRule="auto"/>
              <w:jc w:val="left"/>
              <w:rPr>
                <w:rFonts w:ascii="宋体" w:hAnsi="宋体"/>
                <w:sz w:val="18"/>
                <w:szCs w:val="18"/>
              </w:rPr>
            </w:pPr>
          </w:p>
        </w:tc>
        <w:tc>
          <w:tcPr>
            <w:tcW w:w="692" w:type="dxa"/>
            <w:vMerge w:val="continue"/>
            <w:tcBorders>
              <w:tl2br w:val="nil"/>
              <w:tr2bl w:val="nil"/>
            </w:tcBorders>
            <w:vAlign w:val="center"/>
          </w:tcPr>
          <w:p w14:paraId="5551E404">
            <w:pPr>
              <w:widowControl/>
              <w:spacing w:line="240" w:lineRule="auto"/>
              <w:jc w:val="left"/>
              <w:rPr>
                <w:rFonts w:ascii="宋体" w:hAnsi="宋体"/>
                <w:sz w:val="18"/>
                <w:szCs w:val="18"/>
              </w:rPr>
            </w:pPr>
          </w:p>
        </w:tc>
      </w:tr>
      <w:tr w14:paraId="11833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001C7259">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5E5B784D">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7623161C">
            <w:pPr>
              <w:tabs>
                <w:tab w:val="left" w:pos="1800"/>
              </w:tabs>
              <w:spacing w:line="240" w:lineRule="auto"/>
              <w:jc w:val="center"/>
              <w:rPr>
                <w:rFonts w:ascii="宋体" w:hAnsi="宋体"/>
                <w:sz w:val="18"/>
                <w:szCs w:val="18"/>
              </w:rPr>
            </w:pPr>
            <w:r>
              <w:rPr>
                <w:rFonts w:ascii="宋体" w:hAnsi="宋体"/>
                <w:sz w:val="18"/>
                <w:szCs w:val="18"/>
              </w:rPr>
              <w:t>70</w:t>
            </w:r>
          </w:p>
        </w:tc>
        <w:tc>
          <w:tcPr>
            <w:tcW w:w="785" w:type="dxa"/>
            <w:vMerge w:val="restart"/>
            <w:tcBorders>
              <w:tl2br w:val="nil"/>
              <w:tr2bl w:val="nil"/>
            </w:tcBorders>
            <w:vAlign w:val="center"/>
          </w:tcPr>
          <w:p w14:paraId="3B142D3A">
            <w:pPr>
              <w:tabs>
                <w:tab w:val="left" w:pos="1800"/>
              </w:tabs>
              <w:spacing w:line="240" w:lineRule="auto"/>
              <w:rPr>
                <w:rFonts w:ascii="宋体" w:hAnsi="宋体"/>
                <w:sz w:val="18"/>
                <w:szCs w:val="18"/>
              </w:rPr>
            </w:pPr>
            <w:r>
              <w:rPr>
                <w:rFonts w:ascii="宋体" w:hAnsi="宋体"/>
                <w:sz w:val="18"/>
                <w:szCs w:val="18"/>
              </w:rPr>
              <w:t>12  50</w:t>
            </w:r>
          </w:p>
        </w:tc>
        <w:tc>
          <w:tcPr>
            <w:tcW w:w="554" w:type="dxa"/>
            <w:vMerge w:val="restart"/>
            <w:tcBorders>
              <w:tl2br w:val="nil"/>
              <w:tr2bl w:val="nil"/>
            </w:tcBorders>
            <w:vAlign w:val="center"/>
          </w:tcPr>
          <w:p w14:paraId="1017EA0F">
            <w:pPr>
              <w:tabs>
                <w:tab w:val="left" w:pos="1800"/>
              </w:tabs>
              <w:spacing w:line="240" w:lineRule="auto"/>
              <w:jc w:val="right"/>
              <w:rPr>
                <w:rFonts w:ascii="宋体" w:hAnsi="宋体"/>
                <w:sz w:val="18"/>
                <w:szCs w:val="18"/>
              </w:rPr>
            </w:pPr>
            <w:r>
              <w:rPr>
                <w:rFonts w:ascii="宋体" w:hAnsi="宋体"/>
                <w:sz w:val="18"/>
                <w:szCs w:val="18"/>
              </w:rPr>
              <w:t>2.0</w:t>
            </w:r>
          </w:p>
        </w:tc>
        <w:tc>
          <w:tcPr>
            <w:tcW w:w="623" w:type="dxa"/>
            <w:vMerge w:val="restart"/>
            <w:tcBorders>
              <w:tl2br w:val="nil"/>
              <w:tr2bl w:val="nil"/>
            </w:tcBorders>
            <w:vAlign w:val="center"/>
          </w:tcPr>
          <w:p w14:paraId="007AE8B7">
            <w:pPr>
              <w:tabs>
                <w:tab w:val="left" w:pos="1800"/>
              </w:tabs>
              <w:spacing w:line="240" w:lineRule="auto"/>
              <w:jc w:val="right"/>
              <w:rPr>
                <w:rFonts w:ascii="宋体" w:hAnsi="宋体"/>
                <w:sz w:val="18"/>
                <w:szCs w:val="18"/>
              </w:rPr>
            </w:pPr>
            <w:r>
              <w:rPr>
                <w:rFonts w:ascii="宋体" w:hAnsi="宋体"/>
                <w:sz w:val="18"/>
                <w:szCs w:val="18"/>
              </w:rPr>
              <w:t>20.7</w:t>
            </w:r>
          </w:p>
        </w:tc>
        <w:tc>
          <w:tcPr>
            <w:tcW w:w="808" w:type="dxa"/>
            <w:vMerge w:val="restart"/>
            <w:tcBorders>
              <w:tl2br w:val="nil"/>
              <w:tr2bl w:val="nil"/>
            </w:tcBorders>
            <w:vAlign w:val="center"/>
          </w:tcPr>
          <w:p w14:paraId="063E6EDA">
            <w:pPr>
              <w:tabs>
                <w:tab w:val="left" w:pos="1800"/>
              </w:tabs>
              <w:spacing w:line="240" w:lineRule="auto"/>
              <w:rPr>
                <w:rFonts w:ascii="宋体" w:hAnsi="宋体"/>
                <w:sz w:val="18"/>
                <w:szCs w:val="18"/>
              </w:rPr>
            </w:pPr>
            <w:r>
              <w:rPr>
                <w:rFonts w:ascii="宋体" w:hAnsi="宋体"/>
                <w:sz w:val="18"/>
                <w:szCs w:val="18"/>
              </w:rPr>
              <w:t>13  20</w:t>
            </w:r>
          </w:p>
        </w:tc>
        <w:tc>
          <w:tcPr>
            <w:tcW w:w="577" w:type="dxa"/>
            <w:vMerge w:val="restart"/>
            <w:tcBorders>
              <w:tl2br w:val="nil"/>
              <w:tr2bl w:val="nil"/>
            </w:tcBorders>
            <w:vAlign w:val="center"/>
          </w:tcPr>
          <w:p w14:paraId="242F67C8">
            <w:pPr>
              <w:tabs>
                <w:tab w:val="left" w:pos="1800"/>
              </w:tabs>
              <w:spacing w:line="240" w:lineRule="auto"/>
              <w:jc w:val="right"/>
              <w:rPr>
                <w:rFonts w:ascii="宋体" w:hAnsi="宋体"/>
                <w:sz w:val="18"/>
                <w:szCs w:val="18"/>
              </w:rPr>
            </w:pPr>
            <w:r>
              <w:rPr>
                <w:rFonts w:ascii="宋体" w:hAnsi="宋体"/>
                <w:sz w:val="18"/>
                <w:szCs w:val="18"/>
              </w:rPr>
              <w:t>2.8</w:t>
            </w:r>
          </w:p>
        </w:tc>
        <w:tc>
          <w:tcPr>
            <w:tcW w:w="565" w:type="dxa"/>
            <w:vMerge w:val="restart"/>
            <w:tcBorders>
              <w:tl2br w:val="nil"/>
              <w:tr2bl w:val="nil"/>
            </w:tcBorders>
            <w:vAlign w:val="center"/>
          </w:tcPr>
          <w:p w14:paraId="49AD26AD">
            <w:pPr>
              <w:tabs>
                <w:tab w:val="left" w:pos="1800"/>
              </w:tabs>
              <w:spacing w:line="240" w:lineRule="auto"/>
              <w:jc w:val="right"/>
              <w:rPr>
                <w:rFonts w:ascii="宋体" w:hAnsi="宋体"/>
                <w:sz w:val="18"/>
                <w:szCs w:val="18"/>
              </w:rPr>
            </w:pPr>
            <w:r>
              <w:rPr>
                <w:rFonts w:ascii="宋体" w:hAnsi="宋体"/>
                <w:sz w:val="18"/>
                <w:szCs w:val="18"/>
              </w:rPr>
              <w:t>19.9</w:t>
            </w:r>
          </w:p>
        </w:tc>
        <w:tc>
          <w:tcPr>
            <w:tcW w:w="658" w:type="dxa"/>
            <w:vMerge w:val="restart"/>
            <w:tcBorders>
              <w:tl2br w:val="nil"/>
              <w:tr2bl w:val="nil"/>
            </w:tcBorders>
            <w:vAlign w:val="center"/>
          </w:tcPr>
          <w:p w14:paraId="12B18C2F">
            <w:pPr>
              <w:tabs>
                <w:tab w:val="left" w:pos="1800"/>
              </w:tabs>
              <w:spacing w:line="240" w:lineRule="auto"/>
              <w:jc w:val="right"/>
              <w:rPr>
                <w:rFonts w:ascii="宋体" w:hAnsi="宋体"/>
                <w:sz w:val="18"/>
                <w:szCs w:val="18"/>
              </w:rPr>
            </w:pPr>
            <w:r>
              <w:rPr>
                <w:rFonts w:ascii="宋体" w:hAnsi="宋体"/>
                <w:sz w:val="18"/>
                <w:szCs w:val="18"/>
              </w:rPr>
              <w:t>18.7</w:t>
            </w:r>
          </w:p>
        </w:tc>
        <w:tc>
          <w:tcPr>
            <w:tcW w:w="669" w:type="dxa"/>
            <w:vMerge w:val="restart"/>
            <w:tcBorders>
              <w:tl2br w:val="nil"/>
              <w:tr2bl w:val="nil"/>
            </w:tcBorders>
            <w:vAlign w:val="center"/>
          </w:tcPr>
          <w:p w14:paraId="405BB440">
            <w:pPr>
              <w:tabs>
                <w:tab w:val="left" w:pos="1800"/>
              </w:tabs>
              <w:spacing w:line="240" w:lineRule="auto"/>
              <w:jc w:val="right"/>
              <w:rPr>
                <w:rFonts w:ascii="宋体" w:hAnsi="宋体"/>
                <w:sz w:val="18"/>
                <w:szCs w:val="18"/>
              </w:rPr>
            </w:pPr>
            <w:r>
              <w:rPr>
                <w:rFonts w:ascii="宋体" w:hAnsi="宋体"/>
                <w:sz w:val="18"/>
                <w:szCs w:val="18"/>
              </w:rPr>
              <w:t>17.1</w:t>
            </w:r>
          </w:p>
        </w:tc>
        <w:tc>
          <w:tcPr>
            <w:tcW w:w="629" w:type="dxa"/>
            <w:vMerge w:val="restart"/>
            <w:tcBorders>
              <w:tl2br w:val="nil"/>
              <w:tr2bl w:val="nil"/>
            </w:tcBorders>
            <w:vAlign w:val="center"/>
          </w:tcPr>
          <w:p w14:paraId="191ED88A">
            <w:pPr>
              <w:tabs>
                <w:tab w:val="left" w:pos="1800"/>
              </w:tabs>
              <w:spacing w:line="240" w:lineRule="auto"/>
              <w:jc w:val="right"/>
              <w:rPr>
                <w:rFonts w:ascii="宋体" w:hAnsi="宋体"/>
                <w:sz w:val="18"/>
                <w:szCs w:val="18"/>
              </w:rPr>
            </w:pPr>
            <w:r>
              <w:rPr>
                <w:rFonts w:ascii="宋体" w:hAnsi="宋体"/>
                <w:sz w:val="18"/>
                <w:szCs w:val="18"/>
              </w:rPr>
              <w:t>5.6</w:t>
            </w:r>
          </w:p>
        </w:tc>
        <w:tc>
          <w:tcPr>
            <w:tcW w:w="652" w:type="dxa"/>
            <w:vMerge w:val="restart"/>
            <w:tcBorders>
              <w:tl2br w:val="nil"/>
              <w:tr2bl w:val="nil"/>
            </w:tcBorders>
            <w:vAlign w:val="center"/>
          </w:tcPr>
          <w:p w14:paraId="4F65DF14">
            <w:pPr>
              <w:spacing w:line="240" w:lineRule="auto"/>
              <w:jc w:val="right"/>
              <w:rPr>
                <w:rFonts w:ascii="宋体" w:hAnsi="宋体"/>
                <w:sz w:val="18"/>
                <w:szCs w:val="18"/>
              </w:rPr>
            </w:pPr>
            <w:r>
              <w:rPr>
                <w:rFonts w:ascii="宋体" w:hAnsi="宋体"/>
                <w:sz w:val="18"/>
                <w:szCs w:val="18"/>
              </w:rPr>
              <w:t>4.8</w:t>
            </w:r>
          </w:p>
        </w:tc>
        <w:tc>
          <w:tcPr>
            <w:tcW w:w="680" w:type="dxa"/>
            <w:vMerge w:val="restart"/>
            <w:tcBorders>
              <w:tl2br w:val="nil"/>
              <w:tr2bl w:val="nil"/>
            </w:tcBorders>
            <w:vAlign w:val="center"/>
          </w:tcPr>
          <w:p w14:paraId="122BDDE8">
            <w:pPr>
              <w:tabs>
                <w:tab w:val="left" w:pos="1800"/>
              </w:tabs>
              <w:spacing w:line="240" w:lineRule="auto"/>
              <w:jc w:val="right"/>
              <w:rPr>
                <w:rFonts w:ascii="宋体" w:hAnsi="宋体"/>
                <w:sz w:val="18"/>
                <w:szCs w:val="18"/>
              </w:rPr>
            </w:pPr>
            <w:r>
              <w:rPr>
                <w:rFonts w:ascii="宋体" w:hAnsi="宋体"/>
                <w:sz w:val="18"/>
                <w:szCs w:val="18"/>
              </w:rPr>
              <w:t>5.20</w:t>
            </w:r>
          </w:p>
        </w:tc>
        <w:tc>
          <w:tcPr>
            <w:tcW w:w="692" w:type="dxa"/>
            <w:vMerge w:val="restart"/>
            <w:tcBorders>
              <w:tl2br w:val="nil"/>
              <w:tr2bl w:val="nil"/>
            </w:tcBorders>
            <w:vAlign w:val="center"/>
          </w:tcPr>
          <w:p w14:paraId="37ECC661">
            <w:pPr>
              <w:tabs>
                <w:tab w:val="left" w:pos="1800"/>
              </w:tabs>
              <w:spacing w:line="240" w:lineRule="auto"/>
              <w:jc w:val="right"/>
              <w:rPr>
                <w:rFonts w:ascii="宋体" w:hAnsi="宋体"/>
                <w:sz w:val="18"/>
                <w:szCs w:val="18"/>
              </w:rPr>
            </w:pPr>
            <w:r>
              <w:rPr>
                <w:rFonts w:ascii="宋体" w:hAnsi="宋体"/>
                <w:sz w:val="18"/>
                <w:szCs w:val="18"/>
              </w:rPr>
              <w:t>-0.</w:t>
            </w:r>
            <w:r>
              <w:rPr>
                <w:rFonts w:hint="eastAsia" w:ascii="宋体" w:hAnsi="宋体"/>
                <w:sz w:val="18"/>
                <w:szCs w:val="18"/>
              </w:rPr>
              <w:t>0</w:t>
            </w:r>
            <w:r>
              <w:rPr>
                <w:rFonts w:ascii="宋体" w:hAnsi="宋体"/>
                <w:sz w:val="18"/>
                <w:szCs w:val="18"/>
              </w:rPr>
              <w:t>8</w:t>
            </w:r>
          </w:p>
        </w:tc>
      </w:tr>
      <w:tr w14:paraId="494AB7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726624FE">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53A60E99">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248AD3D5">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7CED5A75">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38B430AB">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73BBD4D4">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07E0B883">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531337DB">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2352A43A">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34730C7A">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3CB28222">
            <w:pPr>
              <w:widowControl/>
              <w:spacing w:line="240" w:lineRule="auto"/>
              <w:jc w:val="right"/>
              <w:rPr>
                <w:rFonts w:ascii="宋体" w:hAnsi="宋体"/>
                <w:sz w:val="18"/>
                <w:szCs w:val="18"/>
              </w:rPr>
            </w:pPr>
          </w:p>
        </w:tc>
        <w:tc>
          <w:tcPr>
            <w:tcW w:w="629" w:type="dxa"/>
            <w:vMerge w:val="continue"/>
            <w:tcBorders>
              <w:tl2br w:val="nil"/>
              <w:tr2bl w:val="nil"/>
            </w:tcBorders>
            <w:vAlign w:val="center"/>
          </w:tcPr>
          <w:p w14:paraId="273715B7">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0748CC46">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0ED15527">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0FBC63BB">
            <w:pPr>
              <w:widowControl/>
              <w:spacing w:line="240" w:lineRule="auto"/>
              <w:jc w:val="right"/>
              <w:rPr>
                <w:rFonts w:ascii="宋体" w:hAnsi="宋体"/>
                <w:sz w:val="18"/>
                <w:szCs w:val="18"/>
              </w:rPr>
            </w:pPr>
          </w:p>
        </w:tc>
      </w:tr>
      <w:tr w14:paraId="711FD7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525B726F">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1941FAB2">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133B477F">
            <w:pPr>
              <w:tabs>
                <w:tab w:val="left" w:pos="1800"/>
              </w:tabs>
              <w:spacing w:line="240" w:lineRule="auto"/>
              <w:jc w:val="center"/>
              <w:rPr>
                <w:rFonts w:ascii="宋体" w:hAnsi="宋体"/>
                <w:sz w:val="18"/>
                <w:szCs w:val="18"/>
              </w:rPr>
            </w:pPr>
            <w:r>
              <w:rPr>
                <w:rFonts w:ascii="宋体" w:hAnsi="宋体"/>
                <w:sz w:val="18"/>
                <w:szCs w:val="18"/>
              </w:rPr>
              <w:t>60</w:t>
            </w:r>
          </w:p>
        </w:tc>
        <w:tc>
          <w:tcPr>
            <w:tcW w:w="785" w:type="dxa"/>
            <w:vMerge w:val="restart"/>
            <w:tcBorders>
              <w:tl2br w:val="nil"/>
              <w:tr2bl w:val="nil"/>
            </w:tcBorders>
            <w:vAlign w:val="center"/>
          </w:tcPr>
          <w:p w14:paraId="64329BE4">
            <w:pPr>
              <w:tabs>
                <w:tab w:val="left" w:pos="1800"/>
              </w:tabs>
              <w:spacing w:line="240" w:lineRule="auto"/>
              <w:jc w:val="center"/>
              <w:rPr>
                <w:rFonts w:ascii="宋体" w:hAnsi="宋体"/>
                <w:sz w:val="18"/>
                <w:szCs w:val="18"/>
              </w:rPr>
            </w:pPr>
            <w:r>
              <w:rPr>
                <w:rFonts w:ascii="宋体" w:hAnsi="宋体"/>
                <w:sz w:val="18"/>
                <w:szCs w:val="18"/>
              </w:rPr>
              <w:t>52</w:t>
            </w:r>
          </w:p>
        </w:tc>
        <w:tc>
          <w:tcPr>
            <w:tcW w:w="554" w:type="dxa"/>
            <w:vMerge w:val="restart"/>
            <w:tcBorders>
              <w:tl2br w:val="nil"/>
              <w:tr2bl w:val="nil"/>
            </w:tcBorders>
            <w:vAlign w:val="center"/>
          </w:tcPr>
          <w:p w14:paraId="049361FB">
            <w:pPr>
              <w:tabs>
                <w:tab w:val="left" w:pos="1800"/>
              </w:tabs>
              <w:spacing w:line="240" w:lineRule="auto"/>
              <w:jc w:val="right"/>
              <w:rPr>
                <w:rFonts w:ascii="宋体" w:hAnsi="宋体"/>
                <w:sz w:val="18"/>
                <w:szCs w:val="18"/>
              </w:rPr>
            </w:pPr>
            <w:r>
              <w:rPr>
                <w:rFonts w:ascii="宋体" w:hAnsi="宋体"/>
                <w:sz w:val="18"/>
                <w:szCs w:val="18"/>
              </w:rPr>
              <w:t>4.8</w:t>
            </w:r>
          </w:p>
        </w:tc>
        <w:tc>
          <w:tcPr>
            <w:tcW w:w="623" w:type="dxa"/>
            <w:vMerge w:val="restart"/>
            <w:tcBorders>
              <w:tl2br w:val="nil"/>
              <w:tr2bl w:val="nil"/>
            </w:tcBorders>
            <w:vAlign w:val="center"/>
          </w:tcPr>
          <w:p w14:paraId="2522A018">
            <w:pPr>
              <w:tabs>
                <w:tab w:val="left" w:pos="1800"/>
              </w:tabs>
              <w:spacing w:line="240" w:lineRule="auto"/>
              <w:jc w:val="right"/>
              <w:rPr>
                <w:rFonts w:ascii="宋体" w:hAnsi="宋体"/>
                <w:sz w:val="18"/>
                <w:szCs w:val="18"/>
              </w:rPr>
            </w:pPr>
            <w:r>
              <w:rPr>
                <w:rFonts w:ascii="宋体" w:hAnsi="宋体"/>
                <w:sz w:val="18"/>
                <w:szCs w:val="18"/>
              </w:rPr>
              <w:t>17.9</w:t>
            </w:r>
          </w:p>
        </w:tc>
        <w:tc>
          <w:tcPr>
            <w:tcW w:w="808" w:type="dxa"/>
            <w:vMerge w:val="restart"/>
            <w:tcBorders>
              <w:tl2br w:val="nil"/>
              <w:tr2bl w:val="nil"/>
            </w:tcBorders>
            <w:vAlign w:val="center"/>
          </w:tcPr>
          <w:p w14:paraId="3C647E41">
            <w:pPr>
              <w:tabs>
                <w:tab w:val="left" w:pos="1800"/>
              </w:tabs>
              <w:spacing w:line="240" w:lineRule="auto"/>
              <w:jc w:val="center"/>
              <w:rPr>
                <w:rFonts w:ascii="宋体" w:hAnsi="宋体"/>
                <w:sz w:val="18"/>
                <w:szCs w:val="18"/>
              </w:rPr>
            </w:pPr>
            <w:r>
              <w:rPr>
                <w:rFonts w:ascii="宋体" w:hAnsi="宋体"/>
                <w:sz w:val="18"/>
                <w:szCs w:val="18"/>
              </w:rPr>
              <w:t xml:space="preserve">   18</w:t>
            </w:r>
          </w:p>
        </w:tc>
        <w:tc>
          <w:tcPr>
            <w:tcW w:w="577" w:type="dxa"/>
            <w:vMerge w:val="restart"/>
            <w:tcBorders>
              <w:tl2br w:val="nil"/>
              <w:tr2bl w:val="nil"/>
            </w:tcBorders>
            <w:vAlign w:val="center"/>
          </w:tcPr>
          <w:p w14:paraId="764C4CAA">
            <w:pPr>
              <w:tabs>
                <w:tab w:val="left" w:pos="1800"/>
              </w:tabs>
              <w:spacing w:line="240" w:lineRule="auto"/>
              <w:jc w:val="right"/>
              <w:rPr>
                <w:rFonts w:ascii="宋体" w:hAnsi="宋体"/>
                <w:sz w:val="18"/>
                <w:szCs w:val="18"/>
              </w:rPr>
            </w:pPr>
            <w:r>
              <w:rPr>
                <w:rFonts w:ascii="宋体" w:hAnsi="宋体"/>
                <w:sz w:val="18"/>
                <w:szCs w:val="18"/>
              </w:rPr>
              <w:t>5.2</w:t>
            </w:r>
          </w:p>
        </w:tc>
        <w:tc>
          <w:tcPr>
            <w:tcW w:w="565" w:type="dxa"/>
            <w:vMerge w:val="restart"/>
            <w:tcBorders>
              <w:tl2br w:val="nil"/>
              <w:tr2bl w:val="nil"/>
            </w:tcBorders>
            <w:vAlign w:val="center"/>
          </w:tcPr>
          <w:p w14:paraId="682619C8">
            <w:pPr>
              <w:tabs>
                <w:tab w:val="left" w:pos="1800"/>
              </w:tabs>
              <w:spacing w:line="240" w:lineRule="auto"/>
              <w:jc w:val="right"/>
              <w:rPr>
                <w:rFonts w:ascii="宋体" w:hAnsi="宋体"/>
                <w:sz w:val="18"/>
                <w:szCs w:val="18"/>
              </w:rPr>
            </w:pPr>
            <w:r>
              <w:rPr>
                <w:rFonts w:ascii="宋体" w:hAnsi="宋体"/>
                <w:sz w:val="18"/>
                <w:szCs w:val="18"/>
              </w:rPr>
              <w:t>17.5</w:t>
            </w:r>
          </w:p>
        </w:tc>
        <w:tc>
          <w:tcPr>
            <w:tcW w:w="658" w:type="dxa"/>
            <w:vMerge w:val="restart"/>
            <w:tcBorders>
              <w:tl2br w:val="nil"/>
              <w:tr2bl w:val="nil"/>
            </w:tcBorders>
            <w:vAlign w:val="center"/>
          </w:tcPr>
          <w:p w14:paraId="18B7E999">
            <w:pPr>
              <w:tabs>
                <w:tab w:val="left" w:pos="1800"/>
              </w:tabs>
              <w:spacing w:line="240" w:lineRule="auto"/>
              <w:jc w:val="right"/>
              <w:rPr>
                <w:rFonts w:ascii="宋体" w:hAnsi="宋体"/>
                <w:sz w:val="18"/>
                <w:szCs w:val="18"/>
              </w:rPr>
            </w:pPr>
            <w:r>
              <w:rPr>
                <w:rFonts w:ascii="宋体" w:hAnsi="宋体"/>
                <w:sz w:val="18"/>
                <w:szCs w:val="18"/>
              </w:rPr>
              <w:t>13.1</w:t>
            </w:r>
          </w:p>
        </w:tc>
        <w:tc>
          <w:tcPr>
            <w:tcW w:w="669" w:type="dxa"/>
            <w:vMerge w:val="restart"/>
            <w:tcBorders>
              <w:tl2br w:val="nil"/>
              <w:tr2bl w:val="nil"/>
            </w:tcBorders>
            <w:vAlign w:val="center"/>
          </w:tcPr>
          <w:p w14:paraId="62894130">
            <w:pPr>
              <w:tabs>
                <w:tab w:val="left" w:pos="1800"/>
              </w:tabs>
              <w:spacing w:line="240" w:lineRule="auto"/>
              <w:jc w:val="right"/>
              <w:rPr>
                <w:rFonts w:ascii="宋体" w:hAnsi="宋体"/>
                <w:sz w:val="18"/>
                <w:szCs w:val="18"/>
              </w:rPr>
            </w:pPr>
            <w:r>
              <w:rPr>
                <w:rFonts w:ascii="宋体" w:hAnsi="宋体"/>
                <w:sz w:val="18"/>
                <w:szCs w:val="18"/>
              </w:rPr>
              <w:t>12.3</w:t>
            </w:r>
          </w:p>
        </w:tc>
        <w:tc>
          <w:tcPr>
            <w:tcW w:w="629" w:type="dxa"/>
            <w:vMerge w:val="continue"/>
            <w:tcBorders>
              <w:tl2br w:val="nil"/>
              <w:tr2bl w:val="nil"/>
            </w:tcBorders>
            <w:vAlign w:val="center"/>
          </w:tcPr>
          <w:p w14:paraId="4696A787">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1CA5BEC3">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1D93F4B7">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501FDAF5">
            <w:pPr>
              <w:widowControl/>
              <w:spacing w:line="240" w:lineRule="auto"/>
              <w:jc w:val="right"/>
              <w:rPr>
                <w:rFonts w:ascii="宋体" w:hAnsi="宋体"/>
                <w:sz w:val="18"/>
                <w:szCs w:val="18"/>
              </w:rPr>
            </w:pPr>
          </w:p>
        </w:tc>
      </w:tr>
      <w:tr w14:paraId="575C4A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6DAD45AB">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2B56A5A3">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361D2313">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16D766F9">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6096147B">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789C8B19">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289124CF">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633DF43C">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5ACF963C">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68C35FF9">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2A45CE0B">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52FE35C4">
            <w:pPr>
              <w:tabs>
                <w:tab w:val="left" w:pos="1800"/>
              </w:tabs>
              <w:spacing w:line="240" w:lineRule="auto"/>
              <w:jc w:val="right"/>
              <w:rPr>
                <w:rFonts w:ascii="宋体" w:hAnsi="宋体"/>
                <w:sz w:val="18"/>
                <w:szCs w:val="18"/>
              </w:rPr>
            </w:pPr>
            <w:r>
              <w:rPr>
                <w:rFonts w:ascii="宋体" w:hAnsi="宋体"/>
                <w:sz w:val="18"/>
                <w:szCs w:val="18"/>
              </w:rPr>
              <w:t>5.2</w:t>
            </w:r>
          </w:p>
        </w:tc>
        <w:tc>
          <w:tcPr>
            <w:tcW w:w="652" w:type="dxa"/>
            <w:vMerge w:val="restart"/>
            <w:tcBorders>
              <w:tl2br w:val="nil"/>
              <w:tr2bl w:val="nil"/>
            </w:tcBorders>
            <w:vAlign w:val="center"/>
          </w:tcPr>
          <w:p w14:paraId="7D617BC3">
            <w:pPr>
              <w:spacing w:line="240" w:lineRule="auto"/>
              <w:jc w:val="right"/>
              <w:rPr>
                <w:rFonts w:ascii="宋体" w:hAnsi="宋体"/>
                <w:sz w:val="18"/>
                <w:szCs w:val="18"/>
              </w:rPr>
            </w:pPr>
            <w:r>
              <w:rPr>
                <w:rFonts w:ascii="宋体" w:hAnsi="宋体"/>
                <w:sz w:val="18"/>
                <w:szCs w:val="18"/>
              </w:rPr>
              <w:t>5.4</w:t>
            </w:r>
          </w:p>
        </w:tc>
        <w:tc>
          <w:tcPr>
            <w:tcW w:w="680" w:type="dxa"/>
            <w:vMerge w:val="restart"/>
            <w:tcBorders>
              <w:tl2br w:val="nil"/>
              <w:tr2bl w:val="nil"/>
            </w:tcBorders>
            <w:vAlign w:val="center"/>
          </w:tcPr>
          <w:p w14:paraId="1FD5E6B2">
            <w:pPr>
              <w:tabs>
                <w:tab w:val="left" w:pos="1800"/>
              </w:tabs>
              <w:spacing w:line="240" w:lineRule="auto"/>
              <w:jc w:val="right"/>
              <w:rPr>
                <w:rFonts w:ascii="宋体" w:hAnsi="宋体"/>
                <w:sz w:val="18"/>
                <w:szCs w:val="18"/>
              </w:rPr>
            </w:pPr>
            <w:r>
              <w:rPr>
                <w:rFonts w:ascii="宋体" w:hAnsi="宋体"/>
                <w:sz w:val="18"/>
                <w:szCs w:val="18"/>
              </w:rPr>
              <w:t>5.30</w:t>
            </w:r>
          </w:p>
        </w:tc>
        <w:tc>
          <w:tcPr>
            <w:tcW w:w="692" w:type="dxa"/>
            <w:vMerge w:val="restart"/>
            <w:tcBorders>
              <w:tl2br w:val="nil"/>
              <w:tr2bl w:val="nil"/>
            </w:tcBorders>
            <w:vAlign w:val="center"/>
          </w:tcPr>
          <w:p w14:paraId="6C000212">
            <w:pPr>
              <w:tabs>
                <w:tab w:val="left" w:pos="1800"/>
              </w:tabs>
              <w:spacing w:line="240" w:lineRule="auto"/>
              <w:jc w:val="right"/>
              <w:rPr>
                <w:rFonts w:ascii="宋体" w:hAnsi="宋体"/>
                <w:sz w:val="18"/>
                <w:szCs w:val="18"/>
              </w:rPr>
            </w:pPr>
            <w:r>
              <w:rPr>
                <w:rFonts w:ascii="宋体" w:hAnsi="宋体"/>
                <w:sz w:val="18"/>
                <w:szCs w:val="18"/>
              </w:rPr>
              <w:t>-0.18</w:t>
            </w:r>
          </w:p>
        </w:tc>
      </w:tr>
      <w:tr w14:paraId="6AD51C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0A9D220F">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4930583D">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5EB5FE3D">
            <w:pPr>
              <w:tabs>
                <w:tab w:val="left" w:pos="1800"/>
              </w:tabs>
              <w:spacing w:line="240" w:lineRule="auto"/>
              <w:jc w:val="center"/>
              <w:rPr>
                <w:rFonts w:ascii="宋体" w:hAnsi="宋体"/>
                <w:sz w:val="18"/>
                <w:szCs w:val="18"/>
              </w:rPr>
            </w:pPr>
            <w:r>
              <w:rPr>
                <w:rFonts w:ascii="宋体" w:hAnsi="宋体"/>
                <w:sz w:val="18"/>
                <w:szCs w:val="18"/>
              </w:rPr>
              <w:t>50</w:t>
            </w:r>
          </w:p>
        </w:tc>
        <w:tc>
          <w:tcPr>
            <w:tcW w:w="785" w:type="dxa"/>
            <w:vMerge w:val="restart"/>
            <w:tcBorders>
              <w:tl2br w:val="nil"/>
              <w:tr2bl w:val="nil"/>
            </w:tcBorders>
            <w:vAlign w:val="center"/>
          </w:tcPr>
          <w:p w14:paraId="06E76173">
            <w:pPr>
              <w:tabs>
                <w:tab w:val="left" w:pos="1800"/>
              </w:tabs>
              <w:spacing w:line="240" w:lineRule="auto"/>
              <w:jc w:val="center"/>
              <w:rPr>
                <w:rFonts w:ascii="宋体" w:hAnsi="宋体"/>
                <w:sz w:val="18"/>
                <w:szCs w:val="18"/>
              </w:rPr>
            </w:pPr>
            <w:r>
              <w:rPr>
                <w:rFonts w:ascii="宋体" w:hAnsi="宋体"/>
                <w:sz w:val="18"/>
                <w:szCs w:val="18"/>
              </w:rPr>
              <w:t>54</w:t>
            </w:r>
          </w:p>
        </w:tc>
        <w:tc>
          <w:tcPr>
            <w:tcW w:w="554" w:type="dxa"/>
            <w:vMerge w:val="restart"/>
            <w:tcBorders>
              <w:tl2br w:val="nil"/>
              <w:tr2bl w:val="nil"/>
            </w:tcBorders>
            <w:vAlign w:val="center"/>
          </w:tcPr>
          <w:p w14:paraId="759232D8">
            <w:pPr>
              <w:tabs>
                <w:tab w:val="left" w:pos="1800"/>
              </w:tabs>
              <w:spacing w:line="240" w:lineRule="auto"/>
              <w:jc w:val="right"/>
              <w:rPr>
                <w:rFonts w:ascii="宋体" w:hAnsi="宋体"/>
                <w:sz w:val="18"/>
                <w:szCs w:val="18"/>
              </w:rPr>
            </w:pPr>
            <w:r>
              <w:rPr>
                <w:rFonts w:ascii="宋体" w:hAnsi="宋体"/>
                <w:sz w:val="18"/>
                <w:szCs w:val="18"/>
              </w:rPr>
              <w:t>7.3</w:t>
            </w:r>
          </w:p>
        </w:tc>
        <w:tc>
          <w:tcPr>
            <w:tcW w:w="623" w:type="dxa"/>
            <w:vMerge w:val="restart"/>
            <w:tcBorders>
              <w:tl2br w:val="nil"/>
              <w:tr2bl w:val="nil"/>
            </w:tcBorders>
            <w:vAlign w:val="center"/>
          </w:tcPr>
          <w:p w14:paraId="04B57FE9">
            <w:pPr>
              <w:tabs>
                <w:tab w:val="left" w:pos="1800"/>
              </w:tabs>
              <w:spacing w:line="240" w:lineRule="auto"/>
              <w:jc w:val="right"/>
              <w:rPr>
                <w:rFonts w:ascii="宋体" w:hAnsi="宋体"/>
                <w:sz w:val="18"/>
                <w:szCs w:val="18"/>
              </w:rPr>
            </w:pPr>
            <w:r>
              <w:rPr>
                <w:rFonts w:ascii="宋体" w:hAnsi="宋体"/>
                <w:sz w:val="18"/>
                <w:szCs w:val="18"/>
              </w:rPr>
              <w:t>15.2</w:t>
            </w:r>
          </w:p>
        </w:tc>
        <w:tc>
          <w:tcPr>
            <w:tcW w:w="808" w:type="dxa"/>
            <w:vMerge w:val="restart"/>
            <w:tcBorders>
              <w:tl2br w:val="nil"/>
              <w:tr2bl w:val="nil"/>
            </w:tcBorders>
            <w:vAlign w:val="center"/>
          </w:tcPr>
          <w:p w14:paraId="41F8AF70">
            <w:pPr>
              <w:tabs>
                <w:tab w:val="left" w:pos="1800"/>
              </w:tabs>
              <w:spacing w:line="240" w:lineRule="auto"/>
              <w:jc w:val="center"/>
              <w:rPr>
                <w:rFonts w:ascii="宋体" w:hAnsi="宋体"/>
                <w:sz w:val="18"/>
                <w:szCs w:val="18"/>
              </w:rPr>
            </w:pPr>
            <w:r>
              <w:rPr>
                <w:rFonts w:ascii="宋体" w:hAnsi="宋体"/>
                <w:sz w:val="18"/>
                <w:szCs w:val="18"/>
              </w:rPr>
              <w:t xml:space="preserve">   16</w:t>
            </w:r>
          </w:p>
        </w:tc>
        <w:tc>
          <w:tcPr>
            <w:tcW w:w="577" w:type="dxa"/>
            <w:vMerge w:val="restart"/>
            <w:tcBorders>
              <w:tl2br w:val="nil"/>
              <w:tr2bl w:val="nil"/>
            </w:tcBorders>
            <w:vAlign w:val="center"/>
          </w:tcPr>
          <w:p w14:paraId="7C6F3273">
            <w:pPr>
              <w:tabs>
                <w:tab w:val="left" w:pos="1800"/>
              </w:tabs>
              <w:spacing w:line="240" w:lineRule="auto"/>
              <w:jc w:val="right"/>
              <w:rPr>
                <w:rFonts w:ascii="宋体" w:hAnsi="宋体"/>
                <w:sz w:val="18"/>
                <w:szCs w:val="18"/>
              </w:rPr>
            </w:pPr>
            <w:r>
              <w:rPr>
                <w:rFonts w:ascii="宋体" w:hAnsi="宋体"/>
                <w:sz w:val="18"/>
                <w:szCs w:val="18"/>
              </w:rPr>
              <w:t>7.9</w:t>
            </w:r>
          </w:p>
        </w:tc>
        <w:tc>
          <w:tcPr>
            <w:tcW w:w="565" w:type="dxa"/>
            <w:vMerge w:val="restart"/>
            <w:tcBorders>
              <w:tl2br w:val="nil"/>
              <w:tr2bl w:val="nil"/>
            </w:tcBorders>
            <w:vAlign w:val="center"/>
          </w:tcPr>
          <w:p w14:paraId="50EF7304">
            <w:pPr>
              <w:tabs>
                <w:tab w:val="left" w:pos="1800"/>
              </w:tabs>
              <w:spacing w:line="240" w:lineRule="auto"/>
              <w:jc w:val="right"/>
              <w:rPr>
                <w:rFonts w:ascii="宋体" w:hAnsi="宋体"/>
                <w:sz w:val="18"/>
                <w:szCs w:val="18"/>
              </w:rPr>
            </w:pPr>
            <w:r>
              <w:rPr>
                <w:rFonts w:ascii="宋体" w:hAnsi="宋体"/>
                <w:sz w:val="18"/>
                <w:szCs w:val="18"/>
              </w:rPr>
              <w:t>14.8</w:t>
            </w:r>
          </w:p>
        </w:tc>
        <w:tc>
          <w:tcPr>
            <w:tcW w:w="658" w:type="dxa"/>
            <w:vMerge w:val="restart"/>
            <w:tcBorders>
              <w:tl2br w:val="nil"/>
              <w:tr2bl w:val="nil"/>
            </w:tcBorders>
            <w:vAlign w:val="center"/>
          </w:tcPr>
          <w:p w14:paraId="0D1C496E">
            <w:pPr>
              <w:tabs>
                <w:tab w:val="left" w:pos="1800"/>
              </w:tabs>
              <w:spacing w:line="240" w:lineRule="auto"/>
              <w:jc w:val="right"/>
              <w:rPr>
                <w:rFonts w:ascii="宋体" w:hAnsi="宋体"/>
                <w:sz w:val="18"/>
                <w:szCs w:val="18"/>
              </w:rPr>
            </w:pPr>
            <w:r>
              <w:rPr>
                <w:rFonts w:ascii="宋体" w:hAnsi="宋体"/>
                <w:sz w:val="18"/>
                <w:szCs w:val="18"/>
              </w:rPr>
              <w:t>7.9</w:t>
            </w:r>
          </w:p>
        </w:tc>
        <w:tc>
          <w:tcPr>
            <w:tcW w:w="669" w:type="dxa"/>
            <w:vMerge w:val="restart"/>
            <w:tcBorders>
              <w:tl2br w:val="nil"/>
              <w:tr2bl w:val="nil"/>
            </w:tcBorders>
            <w:vAlign w:val="center"/>
          </w:tcPr>
          <w:p w14:paraId="1139C6CC">
            <w:pPr>
              <w:tabs>
                <w:tab w:val="left" w:pos="1800"/>
              </w:tabs>
              <w:spacing w:line="240" w:lineRule="auto"/>
              <w:jc w:val="right"/>
              <w:rPr>
                <w:rFonts w:ascii="宋体" w:hAnsi="宋体"/>
                <w:sz w:val="18"/>
                <w:szCs w:val="18"/>
              </w:rPr>
            </w:pPr>
            <w:r>
              <w:rPr>
                <w:rFonts w:ascii="宋体" w:hAnsi="宋体"/>
                <w:sz w:val="18"/>
                <w:szCs w:val="18"/>
              </w:rPr>
              <w:t>6.9</w:t>
            </w:r>
          </w:p>
        </w:tc>
        <w:tc>
          <w:tcPr>
            <w:tcW w:w="629" w:type="dxa"/>
            <w:vMerge w:val="continue"/>
            <w:tcBorders>
              <w:tl2br w:val="nil"/>
              <w:tr2bl w:val="nil"/>
            </w:tcBorders>
            <w:vAlign w:val="center"/>
          </w:tcPr>
          <w:p w14:paraId="708C3EAC">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4F4D4006">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619E039D">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05FD8B49">
            <w:pPr>
              <w:widowControl/>
              <w:spacing w:line="240" w:lineRule="auto"/>
              <w:jc w:val="right"/>
              <w:rPr>
                <w:rFonts w:ascii="宋体" w:hAnsi="宋体"/>
                <w:sz w:val="18"/>
                <w:szCs w:val="18"/>
              </w:rPr>
            </w:pPr>
          </w:p>
        </w:tc>
      </w:tr>
      <w:tr w14:paraId="7BB877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0CB52D6F">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1D9CB77E">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20383125">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26C22026">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00582521">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509515DD">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0274A5F1">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500ECA91">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627E0979">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183E4DE9">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293FAD27">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0AE26BEA">
            <w:pPr>
              <w:tabs>
                <w:tab w:val="left" w:pos="1800"/>
              </w:tabs>
              <w:spacing w:line="240" w:lineRule="auto"/>
              <w:jc w:val="right"/>
              <w:rPr>
                <w:rFonts w:ascii="宋体" w:hAnsi="宋体"/>
                <w:sz w:val="18"/>
                <w:szCs w:val="18"/>
              </w:rPr>
            </w:pPr>
            <w:r>
              <w:rPr>
                <w:rFonts w:ascii="宋体" w:hAnsi="宋体"/>
                <w:sz w:val="18"/>
                <w:szCs w:val="18"/>
              </w:rPr>
              <w:t>5.0</w:t>
            </w:r>
          </w:p>
        </w:tc>
        <w:tc>
          <w:tcPr>
            <w:tcW w:w="652" w:type="dxa"/>
            <w:vMerge w:val="restart"/>
            <w:tcBorders>
              <w:tl2br w:val="nil"/>
              <w:tr2bl w:val="nil"/>
            </w:tcBorders>
            <w:vAlign w:val="center"/>
          </w:tcPr>
          <w:p w14:paraId="2B52B312">
            <w:pPr>
              <w:tabs>
                <w:tab w:val="left" w:pos="1800"/>
              </w:tabs>
              <w:spacing w:line="240" w:lineRule="auto"/>
              <w:jc w:val="right"/>
              <w:rPr>
                <w:rFonts w:ascii="宋体" w:hAnsi="宋体"/>
                <w:sz w:val="18"/>
                <w:szCs w:val="18"/>
              </w:rPr>
            </w:pPr>
            <w:r>
              <w:rPr>
                <w:rFonts w:ascii="宋体" w:hAnsi="宋体"/>
                <w:sz w:val="18"/>
                <w:szCs w:val="18"/>
              </w:rPr>
              <w:t>5.1</w:t>
            </w:r>
          </w:p>
        </w:tc>
        <w:tc>
          <w:tcPr>
            <w:tcW w:w="680" w:type="dxa"/>
            <w:vMerge w:val="restart"/>
            <w:tcBorders>
              <w:tl2br w:val="nil"/>
              <w:tr2bl w:val="nil"/>
            </w:tcBorders>
            <w:vAlign w:val="center"/>
          </w:tcPr>
          <w:p w14:paraId="1EAC82D2">
            <w:pPr>
              <w:tabs>
                <w:tab w:val="left" w:pos="1800"/>
              </w:tabs>
              <w:spacing w:line="240" w:lineRule="auto"/>
              <w:jc w:val="right"/>
              <w:rPr>
                <w:rFonts w:ascii="宋体" w:hAnsi="宋体"/>
                <w:sz w:val="18"/>
                <w:szCs w:val="18"/>
              </w:rPr>
            </w:pPr>
            <w:r>
              <w:rPr>
                <w:rFonts w:ascii="宋体" w:hAnsi="宋体"/>
                <w:sz w:val="18"/>
                <w:szCs w:val="18"/>
              </w:rPr>
              <w:t>5.05</w:t>
            </w:r>
          </w:p>
        </w:tc>
        <w:tc>
          <w:tcPr>
            <w:tcW w:w="692" w:type="dxa"/>
            <w:vMerge w:val="restart"/>
            <w:tcBorders>
              <w:tl2br w:val="nil"/>
              <w:tr2bl w:val="nil"/>
            </w:tcBorders>
            <w:vAlign w:val="center"/>
          </w:tcPr>
          <w:p w14:paraId="5B237E7D">
            <w:pPr>
              <w:tabs>
                <w:tab w:val="left" w:pos="1800"/>
              </w:tabs>
              <w:spacing w:line="240" w:lineRule="auto"/>
              <w:jc w:val="right"/>
              <w:rPr>
                <w:rFonts w:ascii="宋体" w:hAnsi="宋体"/>
                <w:sz w:val="18"/>
                <w:szCs w:val="18"/>
              </w:rPr>
            </w:pPr>
            <w:r>
              <w:rPr>
                <w:rFonts w:ascii="宋体" w:hAnsi="宋体"/>
                <w:sz w:val="18"/>
                <w:szCs w:val="18"/>
              </w:rPr>
              <w:t>+0.07</w:t>
            </w:r>
          </w:p>
        </w:tc>
      </w:tr>
      <w:tr w14:paraId="0CF5DB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6EC1A7AE">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164ABB6B">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4C04BF6D">
            <w:pPr>
              <w:tabs>
                <w:tab w:val="left" w:pos="1800"/>
              </w:tabs>
              <w:spacing w:line="240" w:lineRule="auto"/>
              <w:jc w:val="center"/>
              <w:rPr>
                <w:rFonts w:ascii="宋体" w:hAnsi="宋体"/>
                <w:sz w:val="18"/>
                <w:szCs w:val="18"/>
              </w:rPr>
            </w:pPr>
            <w:r>
              <w:rPr>
                <w:rFonts w:ascii="宋体" w:hAnsi="宋体"/>
                <w:sz w:val="18"/>
                <w:szCs w:val="18"/>
              </w:rPr>
              <w:t>40</w:t>
            </w:r>
          </w:p>
        </w:tc>
        <w:tc>
          <w:tcPr>
            <w:tcW w:w="785" w:type="dxa"/>
            <w:vMerge w:val="restart"/>
            <w:tcBorders>
              <w:tl2br w:val="nil"/>
              <w:tr2bl w:val="nil"/>
            </w:tcBorders>
            <w:vAlign w:val="center"/>
          </w:tcPr>
          <w:p w14:paraId="6D30A458">
            <w:pPr>
              <w:tabs>
                <w:tab w:val="left" w:pos="1800"/>
              </w:tabs>
              <w:spacing w:line="240" w:lineRule="auto"/>
              <w:jc w:val="center"/>
              <w:rPr>
                <w:rFonts w:ascii="宋体" w:hAnsi="宋体"/>
                <w:sz w:val="18"/>
                <w:szCs w:val="18"/>
              </w:rPr>
            </w:pPr>
            <w:r>
              <w:rPr>
                <w:rFonts w:ascii="宋体" w:hAnsi="宋体"/>
                <w:sz w:val="18"/>
                <w:szCs w:val="18"/>
              </w:rPr>
              <w:t>56</w:t>
            </w:r>
          </w:p>
        </w:tc>
        <w:tc>
          <w:tcPr>
            <w:tcW w:w="554" w:type="dxa"/>
            <w:vMerge w:val="restart"/>
            <w:tcBorders>
              <w:tl2br w:val="nil"/>
              <w:tr2bl w:val="nil"/>
            </w:tcBorders>
            <w:vAlign w:val="center"/>
          </w:tcPr>
          <w:p w14:paraId="7E1DA572">
            <w:pPr>
              <w:tabs>
                <w:tab w:val="left" w:pos="1800"/>
              </w:tabs>
              <w:spacing w:line="240" w:lineRule="auto"/>
              <w:jc w:val="right"/>
              <w:rPr>
                <w:rFonts w:ascii="宋体" w:hAnsi="宋体"/>
                <w:sz w:val="18"/>
                <w:szCs w:val="18"/>
              </w:rPr>
            </w:pPr>
            <w:r>
              <w:rPr>
                <w:rFonts w:ascii="宋体" w:hAnsi="宋体"/>
                <w:sz w:val="18"/>
                <w:szCs w:val="18"/>
              </w:rPr>
              <w:t>9.9</w:t>
            </w:r>
          </w:p>
        </w:tc>
        <w:tc>
          <w:tcPr>
            <w:tcW w:w="623" w:type="dxa"/>
            <w:vMerge w:val="restart"/>
            <w:tcBorders>
              <w:tl2br w:val="nil"/>
              <w:tr2bl w:val="nil"/>
            </w:tcBorders>
            <w:vAlign w:val="center"/>
          </w:tcPr>
          <w:p w14:paraId="526112C1">
            <w:pPr>
              <w:tabs>
                <w:tab w:val="left" w:pos="1800"/>
              </w:tabs>
              <w:spacing w:line="240" w:lineRule="auto"/>
              <w:jc w:val="right"/>
              <w:rPr>
                <w:rFonts w:ascii="宋体" w:hAnsi="宋体"/>
                <w:sz w:val="18"/>
                <w:szCs w:val="18"/>
              </w:rPr>
            </w:pPr>
            <w:r>
              <w:rPr>
                <w:rFonts w:ascii="宋体" w:hAnsi="宋体"/>
                <w:sz w:val="18"/>
                <w:szCs w:val="18"/>
              </w:rPr>
              <w:t>12.8</w:t>
            </w:r>
          </w:p>
        </w:tc>
        <w:tc>
          <w:tcPr>
            <w:tcW w:w="808" w:type="dxa"/>
            <w:vMerge w:val="restart"/>
            <w:tcBorders>
              <w:tl2br w:val="nil"/>
              <w:tr2bl w:val="nil"/>
            </w:tcBorders>
            <w:vAlign w:val="center"/>
          </w:tcPr>
          <w:p w14:paraId="71195831">
            <w:pPr>
              <w:tabs>
                <w:tab w:val="left" w:pos="1800"/>
              </w:tabs>
              <w:spacing w:line="240" w:lineRule="auto"/>
              <w:jc w:val="center"/>
              <w:rPr>
                <w:rFonts w:ascii="宋体" w:hAnsi="宋体"/>
                <w:sz w:val="18"/>
                <w:szCs w:val="18"/>
              </w:rPr>
            </w:pPr>
            <w:r>
              <w:rPr>
                <w:rFonts w:ascii="宋体" w:hAnsi="宋体"/>
                <w:sz w:val="18"/>
                <w:szCs w:val="18"/>
              </w:rPr>
              <w:t xml:space="preserve">   14</w:t>
            </w:r>
          </w:p>
        </w:tc>
        <w:tc>
          <w:tcPr>
            <w:tcW w:w="577" w:type="dxa"/>
            <w:vMerge w:val="restart"/>
            <w:tcBorders>
              <w:tl2br w:val="nil"/>
              <w:tr2bl w:val="nil"/>
            </w:tcBorders>
            <w:vAlign w:val="center"/>
          </w:tcPr>
          <w:p w14:paraId="74594715">
            <w:pPr>
              <w:tabs>
                <w:tab w:val="left" w:pos="1800"/>
              </w:tabs>
              <w:spacing w:line="240" w:lineRule="auto"/>
              <w:jc w:val="right"/>
              <w:rPr>
                <w:rFonts w:ascii="宋体" w:hAnsi="宋体"/>
                <w:sz w:val="18"/>
                <w:szCs w:val="18"/>
              </w:rPr>
            </w:pPr>
            <w:r>
              <w:rPr>
                <w:rFonts w:ascii="宋体" w:hAnsi="宋体"/>
                <w:sz w:val="18"/>
                <w:szCs w:val="18"/>
              </w:rPr>
              <w:t>10.4</w:t>
            </w:r>
          </w:p>
        </w:tc>
        <w:tc>
          <w:tcPr>
            <w:tcW w:w="565" w:type="dxa"/>
            <w:vMerge w:val="restart"/>
            <w:tcBorders>
              <w:tl2br w:val="nil"/>
              <w:tr2bl w:val="nil"/>
            </w:tcBorders>
            <w:vAlign w:val="center"/>
          </w:tcPr>
          <w:p w14:paraId="2008F76D">
            <w:pPr>
              <w:tabs>
                <w:tab w:val="left" w:pos="1800"/>
              </w:tabs>
              <w:spacing w:line="240" w:lineRule="auto"/>
              <w:jc w:val="right"/>
              <w:rPr>
                <w:rFonts w:ascii="宋体" w:hAnsi="宋体"/>
                <w:sz w:val="18"/>
                <w:szCs w:val="18"/>
              </w:rPr>
            </w:pPr>
            <w:r>
              <w:rPr>
                <w:rFonts w:ascii="宋体" w:hAnsi="宋体"/>
                <w:sz w:val="18"/>
                <w:szCs w:val="18"/>
              </w:rPr>
              <w:t>12.2</w:t>
            </w:r>
          </w:p>
        </w:tc>
        <w:tc>
          <w:tcPr>
            <w:tcW w:w="658" w:type="dxa"/>
            <w:vMerge w:val="restart"/>
            <w:tcBorders>
              <w:tl2br w:val="nil"/>
              <w:tr2bl w:val="nil"/>
            </w:tcBorders>
            <w:vAlign w:val="center"/>
          </w:tcPr>
          <w:p w14:paraId="1308E1C0">
            <w:pPr>
              <w:tabs>
                <w:tab w:val="left" w:pos="1800"/>
              </w:tabs>
              <w:spacing w:line="240" w:lineRule="auto"/>
              <w:jc w:val="right"/>
              <w:rPr>
                <w:rFonts w:ascii="宋体" w:hAnsi="宋体"/>
                <w:sz w:val="18"/>
                <w:szCs w:val="18"/>
              </w:rPr>
            </w:pPr>
            <w:r>
              <w:rPr>
                <w:rFonts w:ascii="宋体" w:hAnsi="宋体"/>
                <w:sz w:val="18"/>
                <w:szCs w:val="18"/>
              </w:rPr>
              <w:t>2.9</w:t>
            </w:r>
          </w:p>
        </w:tc>
        <w:tc>
          <w:tcPr>
            <w:tcW w:w="669" w:type="dxa"/>
            <w:vMerge w:val="restart"/>
            <w:tcBorders>
              <w:tl2br w:val="nil"/>
              <w:tr2bl w:val="nil"/>
            </w:tcBorders>
            <w:vAlign w:val="center"/>
          </w:tcPr>
          <w:p w14:paraId="56C92B5C">
            <w:pPr>
              <w:tabs>
                <w:tab w:val="left" w:pos="1800"/>
              </w:tabs>
              <w:spacing w:line="240" w:lineRule="auto"/>
              <w:jc w:val="right"/>
              <w:rPr>
                <w:rFonts w:ascii="宋体" w:hAnsi="宋体"/>
                <w:sz w:val="18"/>
                <w:szCs w:val="18"/>
              </w:rPr>
            </w:pPr>
            <w:r>
              <w:rPr>
                <w:rFonts w:ascii="宋体" w:hAnsi="宋体"/>
                <w:sz w:val="18"/>
                <w:szCs w:val="18"/>
              </w:rPr>
              <w:t>1.8</w:t>
            </w:r>
          </w:p>
        </w:tc>
        <w:tc>
          <w:tcPr>
            <w:tcW w:w="629" w:type="dxa"/>
            <w:vMerge w:val="continue"/>
            <w:tcBorders>
              <w:tl2br w:val="nil"/>
              <w:tr2bl w:val="nil"/>
            </w:tcBorders>
            <w:vAlign w:val="center"/>
          </w:tcPr>
          <w:p w14:paraId="7E91537E">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283CF845">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460D2D55">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0290ED8D">
            <w:pPr>
              <w:widowControl/>
              <w:spacing w:line="240" w:lineRule="auto"/>
              <w:jc w:val="right"/>
              <w:rPr>
                <w:rFonts w:ascii="宋体" w:hAnsi="宋体"/>
                <w:sz w:val="18"/>
                <w:szCs w:val="18"/>
              </w:rPr>
            </w:pPr>
          </w:p>
        </w:tc>
      </w:tr>
      <w:tr w14:paraId="58752F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4EE99D84">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734CAB4E">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5F54C280">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51B68962">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62C1491E">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2C1EFFE8">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3C4C325C">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5234CD69">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4EB914C1">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2D5E0143">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0A633651">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1B278623">
            <w:pPr>
              <w:tabs>
                <w:tab w:val="left" w:pos="1800"/>
              </w:tabs>
              <w:spacing w:line="240" w:lineRule="auto"/>
              <w:jc w:val="right"/>
              <w:rPr>
                <w:rFonts w:ascii="宋体" w:hAnsi="宋体"/>
                <w:sz w:val="18"/>
                <w:szCs w:val="18"/>
              </w:rPr>
            </w:pPr>
            <w:r>
              <w:rPr>
                <w:rFonts w:ascii="宋体" w:hAnsi="宋体"/>
                <w:sz w:val="18"/>
                <w:szCs w:val="18"/>
              </w:rPr>
              <w:t>5.4</w:t>
            </w:r>
          </w:p>
        </w:tc>
        <w:tc>
          <w:tcPr>
            <w:tcW w:w="652" w:type="dxa"/>
            <w:vMerge w:val="restart"/>
            <w:tcBorders>
              <w:tl2br w:val="nil"/>
              <w:tr2bl w:val="nil"/>
            </w:tcBorders>
            <w:vAlign w:val="center"/>
          </w:tcPr>
          <w:p w14:paraId="5651B5D8">
            <w:pPr>
              <w:tabs>
                <w:tab w:val="left" w:pos="1800"/>
              </w:tabs>
              <w:spacing w:line="240" w:lineRule="auto"/>
              <w:jc w:val="right"/>
              <w:rPr>
                <w:rFonts w:ascii="宋体" w:hAnsi="宋体"/>
                <w:sz w:val="18"/>
                <w:szCs w:val="18"/>
              </w:rPr>
            </w:pPr>
            <w:r>
              <w:rPr>
                <w:rFonts w:ascii="宋体" w:hAnsi="宋体"/>
                <w:sz w:val="18"/>
                <w:szCs w:val="18"/>
              </w:rPr>
              <w:t>4.6</w:t>
            </w:r>
          </w:p>
        </w:tc>
        <w:tc>
          <w:tcPr>
            <w:tcW w:w="680" w:type="dxa"/>
            <w:vMerge w:val="restart"/>
            <w:tcBorders>
              <w:tl2br w:val="nil"/>
              <w:tr2bl w:val="nil"/>
            </w:tcBorders>
            <w:vAlign w:val="center"/>
          </w:tcPr>
          <w:p w14:paraId="17BA041A">
            <w:pPr>
              <w:tabs>
                <w:tab w:val="left" w:pos="1800"/>
              </w:tabs>
              <w:spacing w:line="240" w:lineRule="auto"/>
              <w:jc w:val="right"/>
              <w:rPr>
                <w:rFonts w:ascii="宋体" w:hAnsi="宋体"/>
                <w:sz w:val="18"/>
                <w:szCs w:val="18"/>
              </w:rPr>
            </w:pPr>
            <w:r>
              <w:rPr>
                <w:rFonts w:ascii="宋体" w:hAnsi="宋体"/>
                <w:sz w:val="18"/>
                <w:szCs w:val="18"/>
              </w:rPr>
              <w:t>5.00</w:t>
            </w:r>
          </w:p>
        </w:tc>
        <w:tc>
          <w:tcPr>
            <w:tcW w:w="692" w:type="dxa"/>
            <w:vMerge w:val="restart"/>
            <w:tcBorders>
              <w:tl2br w:val="nil"/>
              <w:tr2bl w:val="nil"/>
            </w:tcBorders>
            <w:vAlign w:val="center"/>
          </w:tcPr>
          <w:p w14:paraId="563C0ABF">
            <w:pPr>
              <w:tabs>
                <w:tab w:val="left" w:pos="1800"/>
              </w:tabs>
              <w:spacing w:line="240" w:lineRule="auto"/>
              <w:jc w:val="right"/>
              <w:rPr>
                <w:rFonts w:ascii="宋体" w:hAnsi="宋体"/>
                <w:sz w:val="18"/>
                <w:szCs w:val="18"/>
              </w:rPr>
            </w:pPr>
            <w:r>
              <w:rPr>
                <w:rFonts w:ascii="宋体" w:hAnsi="宋体"/>
                <w:sz w:val="18"/>
                <w:szCs w:val="18"/>
              </w:rPr>
              <w:t>+0.12</w:t>
            </w:r>
          </w:p>
        </w:tc>
      </w:tr>
      <w:tr w14:paraId="20F6FD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229EEF58">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4650C654">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23D569AC">
            <w:pPr>
              <w:tabs>
                <w:tab w:val="left" w:pos="1800"/>
              </w:tabs>
              <w:spacing w:line="240" w:lineRule="auto"/>
              <w:jc w:val="center"/>
              <w:rPr>
                <w:rFonts w:ascii="宋体" w:hAnsi="宋体"/>
                <w:sz w:val="18"/>
                <w:szCs w:val="18"/>
              </w:rPr>
            </w:pPr>
            <w:r>
              <w:rPr>
                <w:rFonts w:ascii="宋体" w:hAnsi="宋体"/>
                <w:sz w:val="18"/>
                <w:szCs w:val="18"/>
              </w:rPr>
              <w:t>30</w:t>
            </w:r>
          </w:p>
        </w:tc>
        <w:tc>
          <w:tcPr>
            <w:tcW w:w="785" w:type="dxa"/>
            <w:vMerge w:val="restart"/>
            <w:tcBorders>
              <w:tl2br w:val="nil"/>
              <w:tr2bl w:val="nil"/>
            </w:tcBorders>
            <w:vAlign w:val="center"/>
          </w:tcPr>
          <w:p w14:paraId="4D43A734">
            <w:pPr>
              <w:tabs>
                <w:tab w:val="left" w:pos="1800"/>
              </w:tabs>
              <w:spacing w:line="240" w:lineRule="auto"/>
              <w:jc w:val="center"/>
              <w:rPr>
                <w:rFonts w:ascii="宋体" w:hAnsi="宋体"/>
                <w:sz w:val="18"/>
                <w:szCs w:val="18"/>
              </w:rPr>
            </w:pPr>
            <w:r>
              <w:rPr>
                <w:rFonts w:ascii="宋体" w:hAnsi="宋体"/>
                <w:sz w:val="18"/>
                <w:szCs w:val="18"/>
              </w:rPr>
              <w:t>58</w:t>
            </w:r>
          </w:p>
        </w:tc>
        <w:tc>
          <w:tcPr>
            <w:tcW w:w="554" w:type="dxa"/>
            <w:vMerge w:val="restart"/>
            <w:tcBorders>
              <w:tl2br w:val="nil"/>
              <w:tr2bl w:val="nil"/>
            </w:tcBorders>
            <w:vAlign w:val="center"/>
          </w:tcPr>
          <w:p w14:paraId="377246D0">
            <w:pPr>
              <w:tabs>
                <w:tab w:val="left" w:pos="1800"/>
              </w:tabs>
              <w:spacing w:line="240" w:lineRule="auto"/>
              <w:jc w:val="right"/>
              <w:rPr>
                <w:rFonts w:ascii="宋体" w:hAnsi="宋体"/>
                <w:sz w:val="18"/>
                <w:szCs w:val="18"/>
              </w:rPr>
            </w:pPr>
            <w:r>
              <w:rPr>
                <w:rFonts w:ascii="宋体" w:hAnsi="宋体"/>
                <w:sz w:val="18"/>
                <w:szCs w:val="18"/>
              </w:rPr>
              <w:t>12.5</w:t>
            </w:r>
          </w:p>
        </w:tc>
        <w:tc>
          <w:tcPr>
            <w:tcW w:w="623" w:type="dxa"/>
            <w:vMerge w:val="restart"/>
            <w:tcBorders>
              <w:tl2br w:val="nil"/>
              <w:tr2bl w:val="nil"/>
            </w:tcBorders>
            <w:vAlign w:val="center"/>
          </w:tcPr>
          <w:p w14:paraId="361379FF">
            <w:pPr>
              <w:tabs>
                <w:tab w:val="left" w:pos="1800"/>
              </w:tabs>
              <w:spacing w:line="240" w:lineRule="auto"/>
              <w:jc w:val="right"/>
              <w:rPr>
                <w:rFonts w:ascii="宋体" w:hAnsi="宋体"/>
                <w:sz w:val="18"/>
                <w:szCs w:val="18"/>
              </w:rPr>
            </w:pPr>
            <w:r>
              <w:rPr>
                <w:rFonts w:ascii="宋体" w:hAnsi="宋体"/>
                <w:sz w:val="18"/>
                <w:szCs w:val="18"/>
              </w:rPr>
              <w:t>10.0</w:t>
            </w:r>
          </w:p>
        </w:tc>
        <w:tc>
          <w:tcPr>
            <w:tcW w:w="808" w:type="dxa"/>
            <w:vMerge w:val="restart"/>
            <w:tcBorders>
              <w:tl2br w:val="nil"/>
              <w:tr2bl w:val="nil"/>
            </w:tcBorders>
            <w:vAlign w:val="center"/>
          </w:tcPr>
          <w:p w14:paraId="243BFCB6">
            <w:pPr>
              <w:tabs>
                <w:tab w:val="left" w:pos="1800"/>
              </w:tabs>
              <w:spacing w:line="240" w:lineRule="auto"/>
              <w:jc w:val="center"/>
              <w:rPr>
                <w:rFonts w:ascii="宋体" w:hAnsi="宋体"/>
                <w:sz w:val="18"/>
                <w:szCs w:val="18"/>
              </w:rPr>
            </w:pPr>
            <w:r>
              <w:rPr>
                <w:rFonts w:ascii="宋体" w:hAnsi="宋体"/>
                <w:sz w:val="18"/>
                <w:szCs w:val="18"/>
              </w:rPr>
              <w:t xml:space="preserve">   12 </w:t>
            </w:r>
          </w:p>
        </w:tc>
        <w:tc>
          <w:tcPr>
            <w:tcW w:w="577" w:type="dxa"/>
            <w:vMerge w:val="restart"/>
            <w:tcBorders>
              <w:tl2br w:val="nil"/>
              <w:tr2bl w:val="nil"/>
            </w:tcBorders>
            <w:vAlign w:val="center"/>
          </w:tcPr>
          <w:p w14:paraId="2C5A9A20">
            <w:pPr>
              <w:tabs>
                <w:tab w:val="left" w:pos="1800"/>
              </w:tabs>
              <w:spacing w:line="240" w:lineRule="auto"/>
              <w:jc w:val="right"/>
              <w:rPr>
                <w:rFonts w:ascii="宋体" w:hAnsi="宋体"/>
                <w:sz w:val="18"/>
                <w:szCs w:val="18"/>
              </w:rPr>
            </w:pPr>
            <w:r>
              <w:rPr>
                <w:rFonts w:ascii="宋体" w:hAnsi="宋体"/>
                <w:sz w:val="18"/>
                <w:szCs w:val="18"/>
              </w:rPr>
              <w:t>12.7</w:t>
            </w:r>
          </w:p>
        </w:tc>
        <w:tc>
          <w:tcPr>
            <w:tcW w:w="565" w:type="dxa"/>
            <w:vMerge w:val="restart"/>
            <w:tcBorders>
              <w:tl2br w:val="nil"/>
              <w:tr2bl w:val="nil"/>
            </w:tcBorders>
            <w:vAlign w:val="center"/>
          </w:tcPr>
          <w:p w14:paraId="2AD78675">
            <w:pPr>
              <w:tabs>
                <w:tab w:val="left" w:pos="1800"/>
              </w:tabs>
              <w:spacing w:line="240" w:lineRule="auto"/>
              <w:jc w:val="right"/>
              <w:rPr>
                <w:rFonts w:ascii="宋体" w:hAnsi="宋体"/>
                <w:sz w:val="18"/>
                <w:szCs w:val="18"/>
              </w:rPr>
            </w:pPr>
            <w:r>
              <w:rPr>
                <w:rFonts w:ascii="宋体" w:hAnsi="宋体"/>
                <w:sz w:val="18"/>
                <w:szCs w:val="18"/>
              </w:rPr>
              <w:t>9.9</w:t>
            </w:r>
          </w:p>
        </w:tc>
        <w:tc>
          <w:tcPr>
            <w:tcW w:w="658" w:type="dxa"/>
            <w:vMerge w:val="restart"/>
            <w:tcBorders>
              <w:tl2br w:val="nil"/>
              <w:tr2bl w:val="nil"/>
            </w:tcBorders>
            <w:vAlign w:val="center"/>
          </w:tcPr>
          <w:p w14:paraId="294DFF43">
            <w:pPr>
              <w:tabs>
                <w:tab w:val="left" w:pos="1800"/>
              </w:tabs>
              <w:spacing w:line="240" w:lineRule="auto"/>
              <w:jc w:val="right"/>
              <w:rPr>
                <w:rFonts w:ascii="宋体" w:hAnsi="宋体"/>
                <w:sz w:val="18"/>
                <w:szCs w:val="18"/>
              </w:rPr>
            </w:pPr>
            <w:r>
              <w:rPr>
                <w:rFonts w:ascii="宋体" w:hAnsi="宋体"/>
                <w:sz w:val="18"/>
                <w:szCs w:val="18"/>
              </w:rPr>
              <w:t>-2.5</w:t>
            </w:r>
          </w:p>
        </w:tc>
        <w:tc>
          <w:tcPr>
            <w:tcW w:w="669" w:type="dxa"/>
            <w:vMerge w:val="restart"/>
            <w:tcBorders>
              <w:tl2br w:val="nil"/>
              <w:tr2bl w:val="nil"/>
            </w:tcBorders>
            <w:vAlign w:val="center"/>
          </w:tcPr>
          <w:p w14:paraId="30466F21">
            <w:pPr>
              <w:pStyle w:val="24"/>
              <w:tabs>
                <w:tab w:val="left" w:pos="1800"/>
                <w:tab w:val="clear" w:pos="4153"/>
                <w:tab w:val="clear" w:pos="8306"/>
              </w:tabs>
              <w:snapToGrid/>
              <w:spacing w:line="240" w:lineRule="auto"/>
              <w:jc w:val="right"/>
              <w:rPr>
                <w:rFonts w:ascii="宋体" w:hAnsi="宋体"/>
              </w:rPr>
            </w:pPr>
            <w:r>
              <w:rPr>
                <w:rFonts w:ascii="宋体" w:hAnsi="宋体"/>
              </w:rPr>
              <w:t>-2.8</w:t>
            </w:r>
          </w:p>
        </w:tc>
        <w:tc>
          <w:tcPr>
            <w:tcW w:w="629" w:type="dxa"/>
            <w:vMerge w:val="continue"/>
            <w:tcBorders>
              <w:tl2br w:val="nil"/>
              <w:tr2bl w:val="nil"/>
            </w:tcBorders>
            <w:vAlign w:val="center"/>
          </w:tcPr>
          <w:p w14:paraId="19220AE6">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4A08DF16">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51633E69">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675E1FCE">
            <w:pPr>
              <w:widowControl/>
              <w:spacing w:line="240" w:lineRule="auto"/>
              <w:jc w:val="right"/>
              <w:rPr>
                <w:rFonts w:ascii="宋体" w:hAnsi="宋体"/>
                <w:sz w:val="18"/>
                <w:szCs w:val="18"/>
              </w:rPr>
            </w:pPr>
          </w:p>
        </w:tc>
      </w:tr>
      <w:tr w14:paraId="3FE42C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3E6CAA28">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69C8A1DC">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50F67340">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19B04188">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19CECBBC">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2D6AB028">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70F4C598">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794D5AF7">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27A7B496">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67C7A5E6">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7134465D">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7D7C4781">
            <w:pPr>
              <w:tabs>
                <w:tab w:val="left" w:pos="1800"/>
              </w:tabs>
              <w:spacing w:line="240" w:lineRule="auto"/>
              <w:jc w:val="right"/>
              <w:rPr>
                <w:rFonts w:ascii="宋体" w:hAnsi="宋体"/>
                <w:sz w:val="18"/>
                <w:szCs w:val="18"/>
              </w:rPr>
            </w:pPr>
            <w:r>
              <w:rPr>
                <w:rFonts w:ascii="宋体" w:hAnsi="宋体"/>
                <w:sz w:val="18"/>
                <w:szCs w:val="18"/>
              </w:rPr>
              <w:t>5.5</w:t>
            </w:r>
          </w:p>
        </w:tc>
        <w:tc>
          <w:tcPr>
            <w:tcW w:w="652" w:type="dxa"/>
            <w:vMerge w:val="restart"/>
            <w:tcBorders>
              <w:tl2br w:val="nil"/>
              <w:tr2bl w:val="nil"/>
            </w:tcBorders>
            <w:vAlign w:val="center"/>
          </w:tcPr>
          <w:p w14:paraId="23D02B75">
            <w:pPr>
              <w:tabs>
                <w:tab w:val="left" w:pos="1800"/>
              </w:tabs>
              <w:spacing w:line="240" w:lineRule="auto"/>
              <w:jc w:val="right"/>
              <w:rPr>
                <w:rFonts w:ascii="宋体" w:hAnsi="宋体"/>
                <w:sz w:val="18"/>
                <w:szCs w:val="18"/>
              </w:rPr>
            </w:pPr>
            <w:r>
              <w:rPr>
                <w:rFonts w:ascii="宋体" w:hAnsi="宋体"/>
                <w:sz w:val="18"/>
                <w:szCs w:val="18"/>
              </w:rPr>
              <w:t>5.5</w:t>
            </w:r>
          </w:p>
        </w:tc>
        <w:tc>
          <w:tcPr>
            <w:tcW w:w="680" w:type="dxa"/>
            <w:vMerge w:val="restart"/>
            <w:tcBorders>
              <w:tl2br w:val="nil"/>
              <w:tr2bl w:val="nil"/>
            </w:tcBorders>
            <w:vAlign w:val="center"/>
          </w:tcPr>
          <w:p w14:paraId="041FEA45">
            <w:pPr>
              <w:tabs>
                <w:tab w:val="left" w:pos="1800"/>
              </w:tabs>
              <w:spacing w:line="240" w:lineRule="auto"/>
              <w:jc w:val="right"/>
              <w:rPr>
                <w:rFonts w:ascii="宋体" w:hAnsi="宋体"/>
                <w:sz w:val="18"/>
                <w:szCs w:val="18"/>
              </w:rPr>
            </w:pPr>
            <w:r>
              <w:rPr>
                <w:rFonts w:ascii="宋体" w:hAnsi="宋体"/>
                <w:sz w:val="18"/>
                <w:szCs w:val="18"/>
              </w:rPr>
              <w:t>5.50</w:t>
            </w:r>
          </w:p>
        </w:tc>
        <w:tc>
          <w:tcPr>
            <w:tcW w:w="692" w:type="dxa"/>
            <w:vMerge w:val="restart"/>
            <w:tcBorders>
              <w:tl2br w:val="nil"/>
              <w:tr2bl w:val="nil"/>
            </w:tcBorders>
            <w:vAlign w:val="center"/>
          </w:tcPr>
          <w:p w14:paraId="576B0679">
            <w:pPr>
              <w:tabs>
                <w:tab w:val="left" w:pos="1800"/>
              </w:tabs>
              <w:spacing w:line="240" w:lineRule="auto"/>
              <w:jc w:val="right"/>
              <w:rPr>
                <w:rFonts w:ascii="宋体" w:hAnsi="宋体"/>
                <w:sz w:val="18"/>
                <w:szCs w:val="18"/>
              </w:rPr>
            </w:pPr>
            <w:r>
              <w:rPr>
                <w:rFonts w:ascii="宋体" w:hAnsi="宋体"/>
                <w:sz w:val="18"/>
                <w:szCs w:val="18"/>
              </w:rPr>
              <w:t>-0.38</w:t>
            </w:r>
          </w:p>
        </w:tc>
      </w:tr>
      <w:tr w14:paraId="28FCF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2F9183DE">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7C7CB1E3">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56C1544A">
            <w:pPr>
              <w:tabs>
                <w:tab w:val="left" w:pos="1800"/>
              </w:tabs>
              <w:spacing w:line="240" w:lineRule="auto"/>
              <w:jc w:val="center"/>
              <w:rPr>
                <w:rFonts w:ascii="宋体" w:hAnsi="宋体"/>
                <w:sz w:val="18"/>
                <w:szCs w:val="18"/>
              </w:rPr>
            </w:pPr>
            <w:r>
              <w:rPr>
                <w:rFonts w:ascii="宋体" w:hAnsi="宋体"/>
                <w:sz w:val="18"/>
                <w:szCs w:val="18"/>
              </w:rPr>
              <w:t>20</w:t>
            </w:r>
          </w:p>
        </w:tc>
        <w:tc>
          <w:tcPr>
            <w:tcW w:w="785" w:type="dxa"/>
            <w:vMerge w:val="restart"/>
            <w:tcBorders>
              <w:tl2br w:val="nil"/>
              <w:tr2bl w:val="nil"/>
            </w:tcBorders>
            <w:vAlign w:val="center"/>
          </w:tcPr>
          <w:p w14:paraId="51CB7A6A">
            <w:pPr>
              <w:tabs>
                <w:tab w:val="left" w:pos="1800"/>
              </w:tabs>
              <w:spacing w:line="240" w:lineRule="auto"/>
              <w:rPr>
                <w:rFonts w:ascii="宋体" w:hAnsi="宋体"/>
                <w:sz w:val="18"/>
                <w:szCs w:val="18"/>
              </w:rPr>
            </w:pPr>
            <w:r>
              <w:rPr>
                <w:rFonts w:ascii="宋体" w:hAnsi="宋体"/>
                <w:sz w:val="18"/>
                <w:szCs w:val="18"/>
              </w:rPr>
              <w:t>13  00</w:t>
            </w:r>
          </w:p>
        </w:tc>
        <w:tc>
          <w:tcPr>
            <w:tcW w:w="554" w:type="dxa"/>
            <w:vMerge w:val="restart"/>
            <w:tcBorders>
              <w:tl2br w:val="nil"/>
              <w:tr2bl w:val="nil"/>
            </w:tcBorders>
            <w:vAlign w:val="center"/>
          </w:tcPr>
          <w:p w14:paraId="0624250E">
            <w:pPr>
              <w:tabs>
                <w:tab w:val="left" w:pos="1800"/>
              </w:tabs>
              <w:spacing w:line="240" w:lineRule="auto"/>
              <w:jc w:val="right"/>
              <w:rPr>
                <w:rFonts w:ascii="宋体" w:hAnsi="宋体"/>
                <w:sz w:val="18"/>
                <w:szCs w:val="18"/>
              </w:rPr>
            </w:pPr>
            <w:r>
              <w:rPr>
                <w:rFonts w:ascii="宋体" w:hAnsi="宋体"/>
                <w:sz w:val="18"/>
                <w:szCs w:val="18"/>
              </w:rPr>
              <w:t>15.3</w:t>
            </w:r>
          </w:p>
        </w:tc>
        <w:tc>
          <w:tcPr>
            <w:tcW w:w="623" w:type="dxa"/>
            <w:vMerge w:val="restart"/>
            <w:tcBorders>
              <w:tl2br w:val="nil"/>
              <w:tr2bl w:val="nil"/>
            </w:tcBorders>
            <w:vAlign w:val="center"/>
          </w:tcPr>
          <w:p w14:paraId="33AE36D2">
            <w:pPr>
              <w:tabs>
                <w:tab w:val="left" w:pos="1800"/>
              </w:tabs>
              <w:spacing w:line="240" w:lineRule="auto"/>
              <w:jc w:val="right"/>
              <w:rPr>
                <w:rFonts w:ascii="宋体" w:hAnsi="宋体"/>
                <w:sz w:val="18"/>
                <w:szCs w:val="18"/>
              </w:rPr>
            </w:pPr>
            <w:r>
              <w:rPr>
                <w:rFonts w:ascii="宋体" w:hAnsi="宋体"/>
                <w:sz w:val="18"/>
                <w:szCs w:val="18"/>
              </w:rPr>
              <w:t>7.3</w:t>
            </w:r>
          </w:p>
        </w:tc>
        <w:tc>
          <w:tcPr>
            <w:tcW w:w="808" w:type="dxa"/>
            <w:vMerge w:val="restart"/>
            <w:tcBorders>
              <w:tl2br w:val="nil"/>
              <w:tr2bl w:val="nil"/>
            </w:tcBorders>
            <w:vAlign w:val="center"/>
          </w:tcPr>
          <w:p w14:paraId="3D79DAA0">
            <w:pPr>
              <w:tabs>
                <w:tab w:val="left" w:pos="1800"/>
              </w:tabs>
              <w:spacing w:line="240" w:lineRule="auto"/>
              <w:jc w:val="center"/>
              <w:rPr>
                <w:rFonts w:ascii="宋体" w:hAnsi="宋体"/>
                <w:sz w:val="18"/>
                <w:szCs w:val="18"/>
              </w:rPr>
            </w:pPr>
            <w:r>
              <w:rPr>
                <w:rFonts w:ascii="宋体" w:hAnsi="宋体"/>
                <w:sz w:val="18"/>
                <w:szCs w:val="18"/>
              </w:rPr>
              <w:t xml:space="preserve">   10</w:t>
            </w:r>
          </w:p>
        </w:tc>
        <w:tc>
          <w:tcPr>
            <w:tcW w:w="577" w:type="dxa"/>
            <w:vMerge w:val="restart"/>
            <w:tcBorders>
              <w:tl2br w:val="nil"/>
              <w:tr2bl w:val="nil"/>
            </w:tcBorders>
            <w:vAlign w:val="center"/>
          </w:tcPr>
          <w:p w14:paraId="06C4F8C8">
            <w:pPr>
              <w:tabs>
                <w:tab w:val="left" w:pos="1800"/>
              </w:tabs>
              <w:spacing w:line="240" w:lineRule="auto"/>
              <w:jc w:val="right"/>
              <w:rPr>
                <w:rFonts w:ascii="宋体" w:hAnsi="宋体"/>
                <w:sz w:val="18"/>
                <w:szCs w:val="18"/>
              </w:rPr>
            </w:pPr>
            <w:r>
              <w:rPr>
                <w:rFonts w:ascii="宋体" w:hAnsi="宋体"/>
                <w:sz w:val="18"/>
                <w:szCs w:val="18"/>
              </w:rPr>
              <w:t>15.4</w:t>
            </w:r>
          </w:p>
        </w:tc>
        <w:tc>
          <w:tcPr>
            <w:tcW w:w="565" w:type="dxa"/>
            <w:vMerge w:val="restart"/>
            <w:tcBorders>
              <w:tl2br w:val="nil"/>
              <w:tr2bl w:val="nil"/>
            </w:tcBorders>
            <w:vAlign w:val="center"/>
          </w:tcPr>
          <w:p w14:paraId="4D88BD2A">
            <w:pPr>
              <w:tabs>
                <w:tab w:val="left" w:pos="1800"/>
              </w:tabs>
              <w:spacing w:line="240" w:lineRule="auto"/>
              <w:jc w:val="right"/>
              <w:rPr>
                <w:rFonts w:ascii="宋体" w:hAnsi="宋体"/>
                <w:sz w:val="18"/>
                <w:szCs w:val="18"/>
              </w:rPr>
            </w:pPr>
            <w:r>
              <w:rPr>
                <w:rFonts w:ascii="宋体" w:hAnsi="宋体"/>
                <w:sz w:val="18"/>
                <w:szCs w:val="18"/>
              </w:rPr>
              <w:t>7.1</w:t>
            </w:r>
          </w:p>
        </w:tc>
        <w:tc>
          <w:tcPr>
            <w:tcW w:w="658" w:type="dxa"/>
            <w:vMerge w:val="restart"/>
            <w:tcBorders>
              <w:tl2br w:val="nil"/>
              <w:tr2bl w:val="nil"/>
            </w:tcBorders>
            <w:vAlign w:val="center"/>
          </w:tcPr>
          <w:p w14:paraId="11CDCA0E">
            <w:pPr>
              <w:tabs>
                <w:tab w:val="left" w:pos="1800"/>
              </w:tabs>
              <w:spacing w:line="240" w:lineRule="auto"/>
              <w:jc w:val="right"/>
              <w:rPr>
                <w:rFonts w:ascii="宋体" w:hAnsi="宋体"/>
                <w:sz w:val="18"/>
                <w:szCs w:val="18"/>
              </w:rPr>
            </w:pPr>
            <w:r>
              <w:rPr>
                <w:rFonts w:ascii="宋体" w:hAnsi="宋体"/>
                <w:sz w:val="18"/>
                <w:szCs w:val="18"/>
              </w:rPr>
              <w:t>-8.0</w:t>
            </w:r>
          </w:p>
        </w:tc>
        <w:tc>
          <w:tcPr>
            <w:tcW w:w="669" w:type="dxa"/>
            <w:vMerge w:val="restart"/>
            <w:tcBorders>
              <w:tl2br w:val="nil"/>
              <w:tr2bl w:val="nil"/>
            </w:tcBorders>
            <w:vAlign w:val="center"/>
          </w:tcPr>
          <w:p w14:paraId="1ECD2DBD">
            <w:pPr>
              <w:tabs>
                <w:tab w:val="left" w:pos="1800"/>
              </w:tabs>
              <w:spacing w:line="240" w:lineRule="auto"/>
              <w:jc w:val="right"/>
              <w:rPr>
                <w:rFonts w:ascii="宋体" w:hAnsi="宋体"/>
                <w:sz w:val="18"/>
                <w:szCs w:val="18"/>
              </w:rPr>
            </w:pPr>
            <w:r>
              <w:rPr>
                <w:rFonts w:ascii="宋体" w:hAnsi="宋体"/>
                <w:sz w:val="18"/>
                <w:szCs w:val="18"/>
              </w:rPr>
              <w:t>-8.3</w:t>
            </w:r>
          </w:p>
        </w:tc>
        <w:tc>
          <w:tcPr>
            <w:tcW w:w="629" w:type="dxa"/>
            <w:vMerge w:val="continue"/>
            <w:tcBorders>
              <w:tl2br w:val="nil"/>
              <w:tr2bl w:val="nil"/>
            </w:tcBorders>
            <w:vAlign w:val="center"/>
          </w:tcPr>
          <w:p w14:paraId="40607D68">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50B7DF23">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38F8322F">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24AA0134">
            <w:pPr>
              <w:widowControl/>
              <w:spacing w:line="240" w:lineRule="auto"/>
              <w:jc w:val="right"/>
              <w:rPr>
                <w:rFonts w:ascii="宋体" w:hAnsi="宋体"/>
                <w:sz w:val="18"/>
                <w:szCs w:val="18"/>
              </w:rPr>
            </w:pPr>
          </w:p>
        </w:tc>
      </w:tr>
      <w:tr w14:paraId="216466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0A9D529D">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50770110">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0070AD37">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7DB1C7C1">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284940D6">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1D490B37">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163FFCAC">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2FCD1519">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69AF25EA">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7F4E66EF">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7DCFD25C">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28C61739">
            <w:pPr>
              <w:tabs>
                <w:tab w:val="left" w:pos="1800"/>
              </w:tabs>
              <w:spacing w:line="240" w:lineRule="auto"/>
              <w:jc w:val="right"/>
              <w:rPr>
                <w:rFonts w:ascii="宋体" w:hAnsi="宋体"/>
                <w:sz w:val="18"/>
                <w:szCs w:val="18"/>
              </w:rPr>
            </w:pPr>
            <w:r>
              <w:rPr>
                <w:rFonts w:ascii="宋体" w:hAnsi="宋体"/>
                <w:sz w:val="18"/>
                <w:szCs w:val="18"/>
              </w:rPr>
              <w:t>5.1</w:t>
            </w:r>
          </w:p>
        </w:tc>
        <w:tc>
          <w:tcPr>
            <w:tcW w:w="652" w:type="dxa"/>
            <w:vMerge w:val="restart"/>
            <w:tcBorders>
              <w:tl2br w:val="nil"/>
              <w:tr2bl w:val="nil"/>
            </w:tcBorders>
            <w:vAlign w:val="center"/>
          </w:tcPr>
          <w:p w14:paraId="5275ACAA">
            <w:pPr>
              <w:tabs>
                <w:tab w:val="left" w:pos="1800"/>
              </w:tabs>
              <w:spacing w:line="240" w:lineRule="auto"/>
              <w:jc w:val="right"/>
              <w:rPr>
                <w:rFonts w:ascii="宋体" w:hAnsi="宋体"/>
                <w:sz w:val="18"/>
                <w:szCs w:val="18"/>
              </w:rPr>
            </w:pPr>
            <w:r>
              <w:rPr>
                <w:rFonts w:ascii="宋体" w:hAnsi="宋体"/>
                <w:sz w:val="18"/>
                <w:szCs w:val="18"/>
              </w:rPr>
              <w:t>4.9</w:t>
            </w:r>
          </w:p>
        </w:tc>
        <w:tc>
          <w:tcPr>
            <w:tcW w:w="680" w:type="dxa"/>
            <w:vMerge w:val="restart"/>
            <w:tcBorders>
              <w:tl2br w:val="nil"/>
              <w:tr2bl w:val="nil"/>
            </w:tcBorders>
            <w:vAlign w:val="center"/>
          </w:tcPr>
          <w:p w14:paraId="076DD020">
            <w:pPr>
              <w:tabs>
                <w:tab w:val="left" w:pos="1800"/>
              </w:tabs>
              <w:spacing w:line="240" w:lineRule="auto"/>
              <w:jc w:val="right"/>
              <w:rPr>
                <w:rFonts w:ascii="宋体" w:hAnsi="宋体"/>
                <w:sz w:val="18"/>
                <w:szCs w:val="18"/>
              </w:rPr>
            </w:pPr>
            <w:r>
              <w:rPr>
                <w:rFonts w:ascii="宋体" w:hAnsi="宋体"/>
                <w:sz w:val="18"/>
                <w:szCs w:val="18"/>
              </w:rPr>
              <w:t>5.00</w:t>
            </w:r>
          </w:p>
        </w:tc>
        <w:tc>
          <w:tcPr>
            <w:tcW w:w="692" w:type="dxa"/>
            <w:vMerge w:val="restart"/>
            <w:tcBorders>
              <w:tl2br w:val="nil"/>
              <w:tr2bl w:val="nil"/>
            </w:tcBorders>
            <w:vAlign w:val="center"/>
          </w:tcPr>
          <w:p w14:paraId="1AD6115A">
            <w:pPr>
              <w:tabs>
                <w:tab w:val="left" w:pos="1800"/>
              </w:tabs>
              <w:spacing w:line="240" w:lineRule="auto"/>
              <w:jc w:val="right"/>
              <w:rPr>
                <w:rFonts w:ascii="宋体" w:hAnsi="宋体"/>
                <w:sz w:val="18"/>
                <w:szCs w:val="18"/>
              </w:rPr>
            </w:pPr>
            <w:r>
              <w:rPr>
                <w:rFonts w:ascii="宋体" w:hAnsi="宋体"/>
                <w:sz w:val="18"/>
                <w:szCs w:val="18"/>
              </w:rPr>
              <w:t>+0.12</w:t>
            </w:r>
          </w:p>
        </w:tc>
      </w:tr>
      <w:tr w14:paraId="0D53DE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23B30303">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25873D31">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504355FE">
            <w:pPr>
              <w:tabs>
                <w:tab w:val="left" w:pos="1800"/>
              </w:tabs>
              <w:spacing w:line="240" w:lineRule="auto"/>
              <w:jc w:val="center"/>
              <w:rPr>
                <w:rFonts w:ascii="宋体" w:hAnsi="宋体"/>
                <w:sz w:val="18"/>
                <w:szCs w:val="18"/>
              </w:rPr>
            </w:pPr>
            <w:r>
              <w:rPr>
                <w:rFonts w:ascii="宋体" w:hAnsi="宋体"/>
                <w:sz w:val="18"/>
                <w:szCs w:val="18"/>
              </w:rPr>
              <w:t>10</w:t>
            </w:r>
          </w:p>
        </w:tc>
        <w:tc>
          <w:tcPr>
            <w:tcW w:w="785" w:type="dxa"/>
            <w:vMerge w:val="restart"/>
            <w:tcBorders>
              <w:tl2br w:val="nil"/>
              <w:tr2bl w:val="nil"/>
            </w:tcBorders>
            <w:vAlign w:val="center"/>
          </w:tcPr>
          <w:p w14:paraId="4246DF45">
            <w:pPr>
              <w:tabs>
                <w:tab w:val="left" w:pos="1800"/>
              </w:tabs>
              <w:spacing w:line="240" w:lineRule="auto"/>
              <w:jc w:val="center"/>
              <w:rPr>
                <w:rFonts w:ascii="宋体" w:hAnsi="宋体"/>
                <w:sz w:val="18"/>
                <w:szCs w:val="18"/>
              </w:rPr>
            </w:pPr>
            <w:r>
              <w:rPr>
                <w:rFonts w:ascii="宋体" w:hAnsi="宋体"/>
                <w:sz w:val="18"/>
                <w:szCs w:val="18"/>
              </w:rPr>
              <w:t xml:space="preserve">  02</w:t>
            </w:r>
          </w:p>
        </w:tc>
        <w:tc>
          <w:tcPr>
            <w:tcW w:w="554" w:type="dxa"/>
            <w:vMerge w:val="restart"/>
            <w:tcBorders>
              <w:tl2br w:val="nil"/>
              <w:tr2bl w:val="nil"/>
            </w:tcBorders>
            <w:vAlign w:val="center"/>
          </w:tcPr>
          <w:p w14:paraId="33F0266B">
            <w:pPr>
              <w:tabs>
                <w:tab w:val="left" w:pos="1800"/>
              </w:tabs>
              <w:spacing w:line="240" w:lineRule="auto"/>
              <w:jc w:val="right"/>
              <w:rPr>
                <w:rFonts w:ascii="宋体" w:hAnsi="宋体"/>
                <w:sz w:val="18"/>
                <w:szCs w:val="18"/>
              </w:rPr>
            </w:pPr>
            <w:r>
              <w:rPr>
                <w:rFonts w:ascii="宋体" w:hAnsi="宋体"/>
                <w:sz w:val="18"/>
                <w:szCs w:val="18"/>
              </w:rPr>
              <w:t>17.9</w:t>
            </w:r>
          </w:p>
        </w:tc>
        <w:tc>
          <w:tcPr>
            <w:tcW w:w="623" w:type="dxa"/>
            <w:vMerge w:val="restart"/>
            <w:tcBorders>
              <w:tl2br w:val="nil"/>
              <w:tr2bl w:val="nil"/>
            </w:tcBorders>
            <w:vAlign w:val="center"/>
          </w:tcPr>
          <w:p w14:paraId="1EFEB43C">
            <w:pPr>
              <w:tabs>
                <w:tab w:val="left" w:pos="1800"/>
              </w:tabs>
              <w:spacing w:line="240" w:lineRule="auto"/>
              <w:jc w:val="right"/>
              <w:rPr>
                <w:rFonts w:ascii="宋体" w:hAnsi="宋体"/>
                <w:sz w:val="18"/>
                <w:szCs w:val="18"/>
              </w:rPr>
            </w:pPr>
            <w:r>
              <w:rPr>
                <w:rFonts w:ascii="宋体" w:hAnsi="宋体"/>
                <w:sz w:val="18"/>
                <w:szCs w:val="18"/>
              </w:rPr>
              <w:t>4.8</w:t>
            </w:r>
          </w:p>
        </w:tc>
        <w:tc>
          <w:tcPr>
            <w:tcW w:w="808" w:type="dxa"/>
            <w:vMerge w:val="restart"/>
            <w:tcBorders>
              <w:tl2br w:val="nil"/>
              <w:tr2bl w:val="nil"/>
            </w:tcBorders>
            <w:vAlign w:val="center"/>
          </w:tcPr>
          <w:p w14:paraId="2C5521B6">
            <w:pPr>
              <w:spacing w:line="240" w:lineRule="auto"/>
              <w:jc w:val="center"/>
              <w:rPr>
                <w:rFonts w:ascii="宋体" w:hAnsi="宋体"/>
                <w:sz w:val="18"/>
                <w:szCs w:val="18"/>
              </w:rPr>
            </w:pPr>
            <w:r>
              <w:rPr>
                <w:rFonts w:ascii="宋体" w:hAnsi="宋体"/>
                <w:sz w:val="18"/>
                <w:szCs w:val="18"/>
              </w:rPr>
              <w:t xml:space="preserve">   08</w:t>
            </w:r>
          </w:p>
        </w:tc>
        <w:tc>
          <w:tcPr>
            <w:tcW w:w="577" w:type="dxa"/>
            <w:vMerge w:val="restart"/>
            <w:tcBorders>
              <w:tl2br w:val="nil"/>
              <w:tr2bl w:val="nil"/>
            </w:tcBorders>
            <w:vAlign w:val="center"/>
          </w:tcPr>
          <w:p w14:paraId="58FB1AA2">
            <w:pPr>
              <w:tabs>
                <w:tab w:val="left" w:pos="1800"/>
              </w:tabs>
              <w:spacing w:line="240" w:lineRule="auto"/>
              <w:jc w:val="right"/>
              <w:rPr>
                <w:rFonts w:ascii="宋体" w:hAnsi="宋体"/>
                <w:sz w:val="18"/>
                <w:szCs w:val="18"/>
              </w:rPr>
            </w:pPr>
            <w:r>
              <w:rPr>
                <w:rFonts w:ascii="宋体" w:hAnsi="宋体"/>
                <w:sz w:val="18"/>
                <w:szCs w:val="18"/>
              </w:rPr>
              <w:t>18.0</w:t>
            </w:r>
          </w:p>
        </w:tc>
        <w:tc>
          <w:tcPr>
            <w:tcW w:w="565" w:type="dxa"/>
            <w:vMerge w:val="restart"/>
            <w:tcBorders>
              <w:tl2br w:val="nil"/>
              <w:tr2bl w:val="nil"/>
            </w:tcBorders>
            <w:vAlign w:val="center"/>
          </w:tcPr>
          <w:p w14:paraId="343998B0">
            <w:pPr>
              <w:tabs>
                <w:tab w:val="left" w:pos="1800"/>
              </w:tabs>
              <w:spacing w:line="240" w:lineRule="auto"/>
              <w:jc w:val="right"/>
              <w:rPr>
                <w:rFonts w:ascii="宋体" w:hAnsi="宋体"/>
                <w:sz w:val="18"/>
                <w:szCs w:val="18"/>
              </w:rPr>
            </w:pPr>
            <w:r>
              <w:rPr>
                <w:rFonts w:ascii="宋体" w:hAnsi="宋体"/>
                <w:sz w:val="18"/>
                <w:szCs w:val="18"/>
              </w:rPr>
              <w:t>4.8</w:t>
            </w:r>
          </w:p>
        </w:tc>
        <w:tc>
          <w:tcPr>
            <w:tcW w:w="658" w:type="dxa"/>
            <w:vMerge w:val="restart"/>
            <w:tcBorders>
              <w:tl2br w:val="nil"/>
              <w:tr2bl w:val="nil"/>
            </w:tcBorders>
            <w:vAlign w:val="center"/>
          </w:tcPr>
          <w:p w14:paraId="20A357A1">
            <w:pPr>
              <w:tabs>
                <w:tab w:val="left" w:pos="1800"/>
              </w:tabs>
              <w:spacing w:line="240" w:lineRule="auto"/>
              <w:jc w:val="right"/>
              <w:rPr>
                <w:rFonts w:ascii="宋体" w:hAnsi="宋体"/>
                <w:sz w:val="18"/>
                <w:szCs w:val="18"/>
              </w:rPr>
            </w:pPr>
            <w:r>
              <w:rPr>
                <w:rFonts w:ascii="宋体" w:hAnsi="宋体"/>
                <w:sz w:val="18"/>
                <w:szCs w:val="18"/>
              </w:rPr>
              <w:t>-13.1</w:t>
            </w:r>
          </w:p>
        </w:tc>
        <w:tc>
          <w:tcPr>
            <w:tcW w:w="669" w:type="dxa"/>
            <w:vMerge w:val="restart"/>
            <w:tcBorders>
              <w:tl2br w:val="nil"/>
              <w:tr2bl w:val="nil"/>
            </w:tcBorders>
            <w:vAlign w:val="center"/>
          </w:tcPr>
          <w:p w14:paraId="35657E1A">
            <w:pPr>
              <w:tabs>
                <w:tab w:val="left" w:pos="1800"/>
              </w:tabs>
              <w:spacing w:line="240" w:lineRule="auto"/>
              <w:jc w:val="right"/>
              <w:rPr>
                <w:rFonts w:ascii="宋体" w:hAnsi="宋体"/>
                <w:sz w:val="18"/>
                <w:szCs w:val="18"/>
              </w:rPr>
            </w:pPr>
            <w:r>
              <w:rPr>
                <w:rFonts w:ascii="宋体" w:hAnsi="宋体"/>
                <w:sz w:val="18"/>
                <w:szCs w:val="18"/>
              </w:rPr>
              <w:t>-13.2</w:t>
            </w:r>
          </w:p>
        </w:tc>
        <w:tc>
          <w:tcPr>
            <w:tcW w:w="629" w:type="dxa"/>
            <w:vMerge w:val="continue"/>
            <w:tcBorders>
              <w:tl2br w:val="nil"/>
              <w:tr2bl w:val="nil"/>
            </w:tcBorders>
            <w:vAlign w:val="center"/>
          </w:tcPr>
          <w:p w14:paraId="11A37148">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463D95B9">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43A5A762">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451337E3">
            <w:pPr>
              <w:widowControl/>
              <w:spacing w:line="240" w:lineRule="auto"/>
              <w:jc w:val="right"/>
              <w:rPr>
                <w:rFonts w:ascii="宋体" w:hAnsi="宋体"/>
                <w:sz w:val="18"/>
                <w:szCs w:val="18"/>
              </w:rPr>
            </w:pPr>
          </w:p>
        </w:tc>
      </w:tr>
      <w:tr w14:paraId="1D1DA5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65962D91">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4D5EF322">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4EA248ED">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42D48350">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6DBE7E62">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40036C23">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5E586257">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7FC18575">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3E29E240">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67D977C1">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1CD42465">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11850525">
            <w:pPr>
              <w:tabs>
                <w:tab w:val="left" w:pos="1800"/>
              </w:tabs>
              <w:spacing w:line="240" w:lineRule="auto"/>
              <w:jc w:val="right"/>
              <w:rPr>
                <w:rFonts w:ascii="宋体" w:hAnsi="宋体"/>
                <w:sz w:val="18"/>
                <w:szCs w:val="18"/>
              </w:rPr>
            </w:pPr>
            <w:r>
              <w:rPr>
                <w:rFonts w:ascii="宋体" w:hAnsi="宋体"/>
                <w:sz w:val="18"/>
                <w:szCs w:val="18"/>
              </w:rPr>
              <w:t>5.0</w:t>
            </w:r>
          </w:p>
        </w:tc>
        <w:tc>
          <w:tcPr>
            <w:tcW w:w="652" w:type="dxa"/>
            <w:vMerge w:val="restart"/>
            <w:tcBorders>
              <w:tl2br w:val="nil"/>
              <w:tr2bl w:val="nil"/>
            </w:tcBorders>
            <w:vAlign w:val="center"/>
          </w:tcPr>
          <w:p w14:paraId="372316BD">
            <w:pPr>
              <w:tabs>
                <w:tab w:val="left" w:pos="1800"/>
              </w:tabs>
              <w:spacing w:line="240" w:lineRule="auto"/>
              <w:jc w:val="right"/>
              <w:rPr>
                <w:rFonts w:ascii="宋体" w:hAnsi="宋体"/>
                <w:sz w:val="18"/>
                <w:szCs w:val="18"/>
              </w:rPr>
            </w:pPr>
            <w:r>
              <w:rPr>
                <w:rFonts w:ascii="宋体" w:hAnsi="宋体"/>
                <w:sz w:val="18"/>
                <w:szCs w:val="18"/>
              </w:rPr>
              <w:t>4.9</w:t>
            </w:r>
          </w:p>
        </w:tc>
        <w:tc>
          <w:tcPr>
            <w:tcW w:w="680" w:type="dxa"/>
            <w:vMerge w:val="restart"/>
            <w:tcBorders>
              <w:tl2br w:val="nil"/>
              <w:tr2bl w:val="nil"/>
            </w:tcBorders>
            <w:vAlign w:val="center"/>
          </w:tcPr>
          <w:p w14:paraId="582C1046">
            <w:pPr>
              <w:tabs>
                <w:tab w:val="left" w:pos="1800"/>
              </w:tabs>
              <w:spacing w:line="240" w:lineRule="auto"/>
              <w:jc w:val="right"/>
              <w:rPr>
                <w:rFonts w:ascii="宋体" w:hAnsi="宋体"/>
                <w:sz w:val="18"/>
                <w:szCs w:val="18"/>
              </w:rPr>
            </w:pPr>
            <w:r>
              <w:rPr>
                <w:rFonts w:ascii="宋体" w:hAnsi="宋体"/>
                <w:sz w:val="18"/>
                <w:szCs w:val="18"/>
              </w:rPr>
              <w:t>4.95</w:t>
            </w:r>
          </w:p>
        </w:tc>
        <w:tc>
          <w:tcPr>
            <w:tcW w:w="692" w:type="dxa"/>
            <w:vMerge w:val="restart"/>
            <w:tcBorders>
              <w:tl2br w:val="nil"/>
              <w:tr2bl w:val="nil"/>
            </w:tcBorders>
            <w:vAlign w:val="center"/>
          </w:tcPr>
          <w:p w14:paraId="2D792F70">
            <w:pPr>
              <w:tabs>
                <w:tab w:val="left" w:pos="1800"/>
              </w:tabs>
              <w:spacing w:line="240" w:lineRule="auto"/>
              <w:jc w:val="right"/>
              <w:rPr>
                <w:rFonts w:ascii="宋体" w:hAnsi="宋体"/>
                <w:sz w:val="18"/>
                <w:szCs w:val="18"/>
              </w:rPr>
            </w:pPr>
            <w:r>
              <w:rPr>
                <w:rFonts w:ascii="宋体" w:hAnsi="宋体"/>
                <w:sz w:val="18"/>
                <w:szCs w:val="18"/>
              </w:rPr>
              <w:t>+0.17</w:t>
            </w:r>
          </w:p>
        </w:tc>
      </w:tr>
      <w:tr w14:paraId="05D08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15686923">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61960E0C">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54A5D440">
            <w:pPr>
              <w:tabs>
                <w:tab w:val="left" w:pos="1800"/>
              </w:tabs>
              <w:spacing w:line="240" w:lineRule="auto"/>
              <w:jc w:val="center"/>
              <w:rPr>
                <w:rFonts w:ascii="宋体" w:hAnsi="宋体"/>
                <w:sz w:val="18"/>
                <w:szCs w:val="18"/>
              </w:rPr>
            </w:pPr>
            <w:r>
              <w:rPr>
                <w:rFonts w:ascii="宋体" w:hAnsi="宋体"/>
                <w:sz w:val="18"/>
                <w:szCs w:val="18"/>
              </w:rPr>
              <w:t>0</w:t>
            </w:r>
          </w:p>
        </w:tc>
        <w:tc>
          <w:tcPr>
            <w:tcW w:w="785" w:type="dxa"/>
            <w:vMerge w:val="restart"/>
            <w:tcBorders>
              <w:tl2br w:val="nil"/>
              <w:tr2bl w:val="nil"/>
            </w:tcBorders>
            <w:vAlign w:val="center"/>
          </w:tcPr>
          <w:p w14:paraId="78CC78AF">
            <w:pPr>
              <w:tabs>
                <w:tab w:val="left" w:pos="1800"/>
              </w:tabs>
              <w:spacing w:line="240" w:lineRule="auto"/>
              <w:jc w:val="center"/>
              <w:rPr>
                <w:rFonts w:ascii="宋体" w:hAnsi="宋体"/>
                <w:sz w:val="18"/>
                <w:szCs w:val="18"/>
              </w:rPr>
            </w:pPr>
            <w:r>
              <w:rPr>
                <w:rFonts w:ascii="宋体" w:hAnsi="宋体"/>
                <w:sz w:val="18"/>
                <w:szCs w:val="18"/>
              </w:rPr>
              <w:t xml:space="preserve">  04</w:t>
            </w:r>
          </w:p>
        </w:tc>
        <w:tc>
          <w:tcPr>
            <w:tcW w:w="554" w:type="dxa"/>
            <w:vMerge w:val="restart"/>
            <w:tcBorders>
              <w:tl2br w:val="nil"/>
              <w:tr2bl w:val="nil"/>
            </w:tcBorders>
            <w:vAlign w:val="center"/>
          </w:tcPr>
          <w:p w14:paraId="573EBED2">
            <w:pPr>
              <w:tabs>
                <w:tab w:val="left" w:pos="1800"/>
              </w:tabs>
              <w:spacing w:line="240" w:lineRule="auto"/>
              <w:jc w:val="right"/>
              <w:rPr>
                <w:rFonts w:ascii="宋体" w:hAnsi="宋体"/>
                <w:sz w:val="18"/>
                <w:szCs w:val="18"/>
              </w:rPr>
            </w:pPr>
            <w:r>
              <w:rPr>
                <w:rFonts w:ascii="宋体" w:hAnsi="宋体"/>
                <w:sz w:val="18"/>
                <w:szCs w:val="18"/>
              </w:rPr>
              <w:t>20.3</w:t>
            </w:r>
          </w:p>
        </w:tc>
        <w:tc>
          <w:tcPr>
            <w:tcW w:w="623" w:type="dxa"/>
            <w:vMerge w:val="restart"/>
            <w:tcBorders>
              <w:tl2br w:val="nil"/>
              <w:tr2bl w:val="nil"/>
            </w:tcBorders>
            <w:vAlign w:val="center"/>
          </w:tcPr>
          <w:p w14:paraId="1D2B51D6">
            <w:pPr>
              <w:tabs>
                <w:tab w:val="left" w:pos="1800"/>
              </w:tabs>
              <w:spacing w:line="240" w:lineRule="auto"/>
              <w:jc w:val="right"/>
              <w:rPr>
                <w:rFonts w:ascii="宋体" w:hAnsi="宋体"/>
                <w:sz w:val="18"/>
                <w:szCs w:val="18"/>
              </w:rPr>
            </w:pPr>
            <w:r>
              <w:rPr>
                <w:rFonts w:ascii="宋体" w:hAnsi="宋体"/>
                <w:sz w:val="18"/>
                <w:szCs w:val="18"/>
              </w:rPr>
              <w:t>2.2</w:t>
            </w:r>
          </w:p>
        </w:tc>
        <w:tc>
          <w:tcPr>
            <w:tcW w:w="808" w:type="dxa"/>
            <w:vMerge w:val="restart"/>
            <w:tcBorders>
              <w:tl2br w:val="nil"/>
              <w:tr2bl w:val="nil"/>
            </w:tcBorders>
            <w:vAlign w:val="center"/>
          </w:tcPr>
          <w:p w14:paraId="21EF4687">
            <w:pPr>
              <w:tabs>
                <w:tab w:val="left" w:pos="1800"/>
              </w:tabs>
              <w:spacing w:line="240" w:lineRule="auto"/>
              <w:rPr>
                <w:rFonts w:ascii="宋体" w:hAnsi="宋体"/>
                <w:sz w:val="18"/>
                <w:szCs w:val="18"/>
              </w:rPr>
            </w:pPr>
            <w:r>
              <w:rPr>
                <w:rFonts w:ascii="宋体" w:hAnsi="宋体"/>
                <w:sz w:val="18"/>
                <w:szCs w:val="18"/>
              </w:rPr>
              <w:t>13  06</w:t>
            </w:r>
          </w:p>
        </w:tc>
        <w:tc>
          <w:tcPr>
            <w:tcW w:w="577" w:type="dxa"/>
            <w:vMerge w:val="restart"/>
            <w:tcBorders>
              <w:tl2br w:val="nil"/>
              <w:tr2bl w:val="nil"/>
            </w:tcBorders>
            <w:vAlign w:val="center"/>
          </w:tcPr>
          <w:p w14:paraId="73715CF7">
            <w:pPr>
              <w:tabs>
                <w:tab w:val="left" w:pos="1800"/>
              </w:tabs>
              <w:spacing w:line="240" w:lineRule="auto"/>
              <w:jc w:val="right"/>
              <w:rPr>
                <w:rFonts w:ascii="宋体" w:hAnsi="宋体"/>
                <w:sz w:val="18"/>
                <w:szCs w:val="18"/>
              </w:rPr>
            </w:pPr>
            <w:r>
              <w:rPr>
                <w:rFonts w:ascii="宋体" w:hAnsi="宋体"/>
                <w:sz w:val="18"/>
                <w:szCs w:val="18"/>
              </w:rPr>
              <w:t>20.3</w:t>
            </w:r>
          </w:p>
        </w:tc>
        <w:tc>
          <w:tcPr>
            <w:tcW w:w="565" w:type="dxa"/>
            <w:vMerge w:val="restart"/>
            <w:tcBorders>
              <w:tl2br w:val="nil"/>
              <w:tr2bl w:val="nil"/>
            </w:tcBorders>
            <w:vAlign w:val="center"/>
          </w:tcPr>
          <w:p w14:paraId="5F086B36">
            <w:pPr>
              <w:tabs>
                <w:tab w:val="left" w:pos="1800"/>
              </w:tabs>
              <w:spacing w:line="240" w:lineRule="auto"/>
              <w:jc w:val="right"/>
              <w:rPr>
                <w:rFonts w:ascii="宋体" w:hAnsi="宋体"/>
                <w:sz w:val="18"/>
                <w:szCs w:val="18"/>
              </w:rPr>
            </w:pPr>
            <w:r>
              <w:rPr>
                <w:rFonts w:ascii="宋体" w:hAnsi="宋体"/>
                <w:sz w:val="18"/>
                <w:szCs w:val="18"/>
              </w:rPr>
              <w:t>2.2</w:t>
            </w:r>
          </w:p>
        </w:tc>
        <w:tc>
          <w:tcPr>
            <w:tcW w:w="658" w:type="dxa"/>
            <w:vMerge w:val="restart"/>
            <w:tcBorders>
              <w:tl2br w:val="nil"/>
              <w:tr2bl w:val="nil"/>
            </w:tcBorders>
            <w:vAlign w:val="center"/>
          </w:tcPr>
          <w:p w14:paraId="6105DDA4">
            <w:pPr>
              <w:tabs>
                <w:tab w:val="left" w:pos="1800"/>
              </w:tabs>
              <w:spacing w:line="240" w:lineRule="auto"/>
              <w:jc w:val="right"/>
              <w:rPr>
                <w:rFonts w:ascii="宋体" w:hAnsi="宋体"/>
                <w:sz w:val="18"/>
                <w:szCs w:val="18"/>
              </w:rPr>
            </w:pPr>
            <w:r>
              <w:rPr>
                <w:rFonts w:ascii="宋体" w:hAnsi="宋体"/>
                <w:sz w:val="18"/>
                <w:szCs w:val="18"/>
              </w:rPr>
              <w:t>-18.1</w:t>
            </w:r>
          </w:p>
        </w:tc>
        <w:tc>
          <w:tcPr>
            <w:tcW w:w="669" w:type="dxa"/>
            <w:vMerge w:val="restart"/>
            <w:tcBorders>
              <w:tl2br w:val="nil"/>
              <w:tr2bl w:val="nil"/>
            </w:tcBorders>
            <w:vAlign w:val="center"/>
          </w:tcPr>
          <w:p w14:paraId="3914D36A">
            <w:pPr>
              <w:tabs>
                <w:tab w:val="left" w:pos="1800"/>
              </w:tabs>
              <w:spacing w:line="240" w:lineRule="auto"/>
              <w:jc w:val="right"/>
              <w:rPr>
                <w:rFonts w:ascii="宋体" w:hAnsi="宋体"/>
                <w:sz w:val="18"/>
                <w:szCs w:val="18"/>
              </w:rPr>
            </w:pPr>
            <w:r>
              <w:rPr>
                <w:rFonts w:ascii="宋体" w:hAnsi="宋体"/>
                <w:sz w:val="18"/>
                <w:szCs w:val="18"/>
              </w:rPr>
              <w:t>-18.1</w:t>
            </w:r>
          </w:p>
        </w:tc>
        <w:tc>
          <w:tcPr>
            <w:tcW w:w="629" w:type="dxa"/>
            <w:vMerge w:val="continue"/>
            <w:tcBorders>
              <w:tl2br w:val="nil"/>
              <w:tr2bl w:val="nil"/>
            </w:tcBorders>
            <w:vAlign w:val="center"/>
          </w:tcPr>
          <w:p w14:paraId="6EFF667E">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570BD992">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7CA6A228">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1FA7DCDB">
            <w:pPr>
              <w:widowControl/>
              <w:spacing w:line="240" w:lineRule="auto"/>
              <w:jc w:val="right"/>
              <w:rPr>
                <w:rFonts w:ascii="宋体" w:hAnsi="宋体"/>
                <w:sz w:val="18"/>
                <w:szCs w:val="18"/>
              </w:rPr>
            </w:pPr>
          </w:p>
        </w:tc>
      </w:tr>
      <w:tr w14:paraId="6958D8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2D0B0436">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1AAD6635">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0936C9E3">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15EBB9A6">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0F3DC0EB">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4F1E9FE8">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64E96B62">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69C98237">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72955C3B">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670044FC">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106353A3">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4D8C50C2">
            <w:pPr>
              <w:tabs>
                <w:tab w:val="left" w:pos="1800"/>
              </w:tabs>
              <w:spacing w:line="240" w:lineRule="auto"/>
              <w:jc w:val="right"/>
              <w:rPr>
                <w:rFonts w:ascii="宋体" w:hAnsi="宋体"/>
                <w:sz w:val="18"/>
                <w:szCs w:val="18"/>
              </w:rPr>
            </w:pPr>
            <w:r>
              <w:rPr>
                <w:rFonts w:ascii="宋体" w:hAnsi="宋体"/>
                <w:sz w:val="18"/>
                <w:szCs w:val="18"/>
              </w:rPr>
              <w:t>5.1</w:t>
            </w:r>
          </w:p>
        </w:tc>
        <w:tc>
          <w:tcPr>
            <w:tcW w:w="652" w:type="dxa"/>
            <w:vMerge w:val="restart"/>
            <w:tcBorders>
              <w:tl2br w:val="nil"/>
              <w:tr2bl w:val="nil"/>
            </w:tcBorders>
            <w:vAlign w:val="center"/>
          </w:tcPr>
          <w:p w14:paraId="1B02F354">
            <w:pPr>
              <w:tabs>
                <w:tab w:val="left" w:pos="1800"/>
              </w:tabs>
              <w:spacing w:line="240" w:lineRule="auto"/>
              <w:jc w:val="right"/>
              <w:rPr>
                <w:rFonts w:ascii="宋体" w:hAnsi="宋体"/>
                <w:sz w:val="18"/>
                <w:szCs w:val="18"/>
              </w:rPr>
            </w:pPr>
            <w:r>
              <w:rPr>
                <w:rFonts w:ascii="宋体" w:hAnsi="宋体"/>
                <w:sz w:val="18"/>
                <w:szCs w:val="18"/>
              </w:rPr>
              <w:t>5.4</w:t>
            </w:r>
          </w:p>
        </w:tc>
        <w:tc>
          <w:tcPr>
            <w:tcW w:w="680" w:type="dxa"/>
            <w:vMerge w:val="restart"/>
            <w:tcBorders>
              <w:tl2br w:val="nil"/>
              <w:tr2bl w:val="nil"/>
            </w:tcBorders>
            <w:vAlign w:val="center"/>
          </w:tcPr>
          <w:p w14:paraId="5B3D909E">
            <w:pPr>
              <w:tabs>
                <w:tab w:val="left" w:pos="1800"/>
              </w:tabs>
              <w:spacing w:line="240" w:lineRule="auto"/>
              <w:jc w:val="right"/>
              <w:rPr>
                <w:rFonts w:ascii="宋体" w:hAnsi="宋体"/>
                <w:sz w:val="18"/>
                <w:szCs w:val="18"/>
              </w:rPr>
            </w:pPr>
            <w:r>
              <w:rPr>
                <w:rFonts w:ascii="宋体" w:hAnsi="宋体"/>
                <w:sz w:val="18"/>
                <w:szCs w:val="18"/>
              </w:rPr>
              <w:t>5.25</w:t>
            </w:r>
          </w:p>
        </w:tc>
        <w:tc>
          <w:tcPr>
            <w:tcW w:w="692" w:type="dxa"/>
            <w:vMerge w:val="restart"/>
            <w:tcBorders>
              <w:tl2br w:val="nil"/>
              <w:tr2bl w:val="nil"/>
            </w:tcBorders>
            <w:vAlign w:val="center"/>
          </w:tcPr>
          <w:p w14:paraId="63E1D297">
            <w:pPr>
              <w:tabs>
                <w:tab w:val="left" w:pos="1800"/>
              </w:tabs>
              <w:spacing w:line="240" w:lineRule="auto"/>
              <w:jc w:val="right"/>
              <w:rPr>
                <w:rFonts w:ascii="宋体" w:hAnsi="宋体"/>
                <w:sz w:val="18"/>
                <w:szCs w:val="18"/>
              </w:rPr>
            </w:pPr>
            <w:r>
              <w:rPr>
                <w:rFonts w:ascii="宋体" w:hAnsi="宋体"/>
                <w:sz w:val="18"/>
                <w:szCs w:val="18"/>
              </w:rPr>
              <w:t>-0.13</w:t>
            </w:r>
          </w:p>
        </w:tc>
      </w:tr>
      <w:tr w14:paraId="51381F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1083EF8D">
            <w:pPr>
              <w:widowControl/>
              <w:spacing w:line="240" w:lineRule="auto"/>
              <w:jc w:val="left"/>
              <w:rPr>
                <w:rFonts w:ascii="宋体" w:hAnsi="宋体"/>
                <w:sz w:val="18"/>
                <w:szCs w:val="18"/>
              </w:rPr>
            </w:pPr>
          </w:p>
        </w:tc>
        <w:tc>
          <w:tcPr>
            <w:tcW w:w="380" w:type="dxa"/>
            <w:vMerge w:val="restart"/>
            <w:tcBorders>
              <w:tl2br w:val="nil"/>
              <w:tr2bl w:val="nil"/>
            </w:tcBorders>
            <w:vAlign w:val="center"/>
          </w:tcPr>
          <w:p w14:paraId="3089AB39">
            <w:pPr>
              <w:tabs>
                <w:tab w:val="left" w:pos="1800"/>
              </w:tabs>
              <w:spacing w:line="240" w:lineRule="auto"/>
              <w:jc w:val="center"/>
              <w:rPr>
                <w:rFonts w:ascii="宋体" w:hAnsi="宋体"/>
                <w:sz w:val="18"/>
                <w:szCs w:val="18"/>
              </w:rPr>
            </w:pPr>
            <w:r>
              <w:rPr>
                <w:rFonts w:hint="eastAsia" w:ascii="宋体" w:hAnsi="宋体"/>
                <w:sz w:val="18"/>
                <w:szCs w:val="18"/>
              </w:rPr>
              <w:t>第二组</w:t>
            </w:r>
          </w:p>
        </w:tc>
        <w:tc>
          <w:tcPr>
            <w:tcW w:w="877" w:type="dxa"/>
            <w:vMerge w:val="restart"/>
            <w:tcBorders>
              <w:tl2br w:val="nil"/>
              <w:tr2bl w:val="nil"/>
            </w:tcBorders>
            <w:vAlign w:val="center"/>
          </w:tcPr>
          <w:p w14:paraId="2C7A699F">
            <w:pPr>
              <w:tabs>
                <w:tab w:val="left" w:pos="1800"/>
              </w:tabs>
              <w:spacing w:line="240" w:lineRule="auto"/>
              <w:jc w:val="center"/>
              <w:rPr>
                <w:rFonts w:ascii="宋体" w:hAnsi="宋体"/>
                <w:sz w:val="18"/>
                <w:szCs w:val="18"/>
              </w:rPr>
            </w:pPr>
            <w:r>
              <w:rPr>
                <w:rFonts w:ascii="宋体" w:hAnsi="宋体"/>
                <w:sz w:val="18"/>
                <w:szCs w:val="18"/>
              </w:rPr>
              <w:t>160</w:t>
            </w:r>
          </w:p>
        </w:tc>
        <w:tc>
          <w:tcPr>
            <w:tcW w:w="785" w:type="dxa"/>
            <w:vMerge w:val="restart"/>
            <w:tcBorders>
              <w:tl2br w:val="nil"/>
              <w:tr2bl w:val="nil"/>
            </w:tcBorders>
            <w:vAlign w:val="center"/>
          </w:tcPr>
          <w:p w14:paraId="6F32D047">
            <w:pPr>
              <w:tabs>
                <w:tab w:val="left" w:pos="1800"/>
              </w:tabs>
              <w:spacing w:line="240" w:lineRule="auto"/>
              <w:rPr>
                <w:rFonts w:ascii="宋体" w:hAnsi="宋体"/>
                <w:sz w:val="18"/>
                <w:szCs w:val="18"/>
              </w:rPr>
            </w:pPr>
            <w:r>
              <w:rPr>
                <w:rFonts w:ascii="宋体" w:hAnsi="宋体"/>
                <w:sz w:val="18"/>
                <w:szCs w:val="18"/>
              </w:rPr>
              <w:t>13  26</w:t>
            </w:r>
          </w:p>
        </w:tc>
        <w:tc>
          <w:tcPr>
            <w:tcW w:w="554" w:type="dxa"/>
            <w:vMerge w:val="restart"/>
            <w:tcBorders>
              <w:tl2br w:val="nil"/>
              <w:tr2bl w:val="nil"/>
            </w:tcBorders>
            <w:vAlign w:val="center"/>
          </w:tcPr>
          <w:p w14:paraId="0B6D13A1">
            <w:pPr>
              <w:tabs>
                <w:tab w:val="left" w:pos="1800"/>
              </w:tabs>
              <w:spacing w:line="240" w:lineRule="auto"/>
              <w:jc w:val="right"/>
              <w:rPr>
                <w:rFonts w:ascii="宋体" w:hAnsi="宋体"/>
                <w:sz w:val="18"/>
                <w:szCs w:val="18"/>
              </w:rPr>
            </w:pPr>
            <w:r>
              <w:rPr>
                <w:rFonts w:ascii="宋体" w:hAnsi="宋体"/>
                <w:sz w:val="18"/>
                <w:szCs w:val="18"/>
              </w:rPr>
              <w:t>2.0</w:t>
            </w:r>
          </w:p>
        </w:tc>
        <w:tc>
          <w:tcPr>
            <w:tcW w:w="623" w:type="dxa"/>
            <w:vMerge w:val="restart"/>
            <w:tcBorders>
              <w:tl2br w:val="nil"/>
              <w:tr2bl w:val="nil"/>
            </w:tcBorders>
            <w:vAlign w:val="center"/>
          </w:tcPr>
          <w:p w14:paraId="7296C740">
            <w:pPr>
              <w:tabs>
                <w:tab w:val="left" w:pos="1800"/>
              </w:tabs>
              <w:spacing w:line="240" w:lineRule="auto"/>
              <w:jc w:val="right"/>
              <w:rPr>
                <w:rFonts w:ascii="宋体" w:hAnsi="宋体"/>
                <w:sz w:val="18"/>
                <w:szCs w:val="18"/>
              </w:rPr>
            </w:pPr>
            <w:r>
              <w:rPr>
                <w:rFonts w:ascii="宋体" w:hAnsi="宋体"/>
                <w:sz w:val="18"/>
                <w:szCs w:val="18"/>
              </w:rPr>
              <w:t>20.9</w:t>
            </w:r>
          </w:p>
        </w:tc>
        <w:tc>
          <w:tcPr>
            <w:tcW w:w="808" w:type="dxa"/>
            <w:vMerge w:val="restart"/>
            <w:tcBorders>
              <w:tl2br w:val="nil"/>
              <w:tr2bl w:val="nil"/>
            </w:tcBorders>
            <w:vAlign w:val="center"/>
          </w:tcPr>
          <w:p w14:paraId="1D66D232">
            <w:pPr>
              <w:tabs>
                <w:tab w:val="left" w:pos="1800"/>
              </w:tabs>
              <w:spacing w:line="240" w:lineRule="auto"/>
              <w:rPr>
                <w:rFonts w:ascii="宋体" w:hAnsi="宋体"/>
                <w:sz w:val="18"/>
                <w:szCs w:val="18"/>
              </w:rPr>
            </w:pPr>
            <w:r>
              <w:rPr>
                <w:rFonts w:ascii="宋体" w:hAnsi="宋体"/>
                <w:sz w:val="18"/>
                <w:szCs w:val="18"/>
              </w:rPr>
              <w:t>13  56</w:t>
            </w:r>
          </w:p>
        </w:tc>
        <w:tc>
          <w:tcPr>
            <w:tcW w:w="577" w:type="dxa"/>
            <w:vMerge w:val="restart"/>
            <w:tcBorders>
              <w:tl2br w:val="nil"/>
              <w:tr2bl w:val="nil"/>
            </w:tcBorders>
            <w:vAlign w:val="center"/>
          </w:tcPr>
          <w:p w14:paraId="0C9A8A08">
            <w:pPr>
              <w:tabs>
                <w:tab w:val="left" w:pos="1800"/>
              </w:tabs>
              <w:spacing w:line="240" w:lineRule="auto"/>
              <w:jc w:val="right"/>
              <w:rPr>
                <w:rFonts w:ascii="宋体" w:hAnsi="宋体"/>
                <w:sz w:val="18"/>
                <w:szCs w:val="18"/>
              </w:rPr>
            </w:pPr>
            <w:r>
              <w:rPr>
                <w:rFonts w:ascii="宋体" w:hAnsi="宋体"/>
                <w:sz w:val="18"/>
                <w:szCs w:val="18"/>
              </w:rPr>
              <w:t>2.3</w:t>
            </w:r>
          </w:p>
        </w:tc>
        <w:tc>
          <w:tcPr>
            <w:tcW w:w="565" w:type="dxa"/>
            <w:vMerge w:val="restart"/>
            <w:tcBorders>
              <w:tl2br w:val="nil"/>
              <w:tr2bl w:val="nil"/>
            </w:tcBorders>
            <w:vAlign w:val="center"/>
          </w:tcPr>
          <w:p w14:paraId="1FADFB6C">
            <w:pPr>
              <w:tabs>
                <w:tab w:val="left" w:pos="1800"/>
              </w:tabs>
              <w:spacing w:line="240" w:lineRule="auto"/>
              <w:jc w:val="right"/>
              <w:rPr>
                <w:rFonts w:ascii="宋体" w:hAnsi="宋体"/>
                <w:sz w:val="18"/>
                <w:szCs w:val="18"/>
              </w:rPr>
            </w:pPr>
            <w:r>
              <w:rPr>
                <w:rFonts w:ascii="宋体" w:hAnsi="宋体"/>
                <w:sz w:val="18"/>
                <w:szCs w:val="18"/>
              </w:rPr>
              <w:t>20.6</w:t>
            </w:r>
          </w:p>
        </w:tc>
        <w:tc>
          <w:tcPr>
            <w:tcW w:w="658" w:type="dxa"/>
            <w:vMerge w:val="restart"/>
            <w:tcBorders>
              <w:tl2br w:val="nil"/>
              <w:tr2bl w:val="nil"/>
            </w:tcBorders>
            <w:vAlign w:val="center"/>
          </w:tcPr>
          <w:p w14:paraId="70931FA5">
            <w:pPr>
              <w:tabs>
                <w:tab w:val="left" w:pos="1800"/>
              </w:tabs>
              <w:spacing w:line="240" w:lineRule="auto"/>
              <w:jc w:val="right"/>
              <w:rPr>
                <w:rFonts w:ascii="宋体" w:hAnsi="宋体"/>
                <w:sz w:val="18"/>
                <w:szCs w:val="18"/>
              </w:rPr>
            </w:pPr>
            <w:r>
              <w:rPr>
                <w:rFonts w:ascii="宋体" w:hAnsi="宋体"/>
                <w:sz w:val="18"/>
                <w:szCs w:val="18"/>
              </w:rPr>
              <w:t>18.9</w:t>
            </w:r>
          </w:p>
        </w:tc>
        <w:tc>
          <w:tcPr>
            <w:tcW w:w="669" w:type="dxa"/>
            <w:vMerge w:val="restart"/>
            <w:tcBorders>
              <w:tl2br w:val="nil"/>
              <w:tr2bl w:val="nil"/>
            </w:tcBorders>
            <w:vAlign w:val="center"/>
          </w:tcPr>
          <w:p w14:paraId="5731ECBC">
            <w:pPr>
              <w:tabs>
                <w:tab w:val="left" w:pos="1800"/>
              </w:tabs>
              <w:spacing w:line="240" w:lineRule="auto"/>
              <w:jc w:val="right"/>
              <w:rPr>
                <w:rFonts w:ascii="宋体" w:hAnsi="宋体"/>
                <w:sz w:val="18"/>
                <w:szCs w:val="18"/>
              </w:rPr>
            </w:pPr>
            <w:r>
              <w:rPr>
                <w:rFonts w:ascii="宋体" w:hAnsi="宋体"/>
                <w:sz w:val="18"/>
                <w:szCs w:val="18"/>
              </w:rPr>
              <w:t>18.3</w:t>
            </w:r>
          </w:p>
        </w:tc>
        <w:tc>
          <w:tcPr>
            <w:tcW w:w="629" w:type="dxa"/>
            <w:vMerge w:val="continue"/>
            <w:tcBorders>
              <w:tl2br w:val="nil"/>
              <w:tr2bl w:val="nil"/>
            </w:tcBorders>
            <w:vAlign w:val="center"/>
          </w:tcPr>
          <w:p w14:paraId="3153C270">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755709DE">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272278EB">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70859F2B">
            <w:pPr>
              <w:widowControl/>
              <w:spacing w:line="240" w:lineRule="auto"/>
              <w:jc w:val="right"/>
              <w:rPr>
                <w:rFonts w:ascii="宋体" w:hAnsi="宋体"/>
                <w:sz w:val="18"/>
                <w:szCs w:val="18"/>
              </w:rPr>
            </w:pPr>
          </w:p>
        </w:tc>
      </w:tr>
      <w:tr w14:paraId="2674B0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7121D8EC">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3A8BBE7C">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1E17727E">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048FFE47">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231AAD9B">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5182D58B">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23472537">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7B6B8226">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666CDD78">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7979338F">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39BBF587">
            <w:pPr>
              <w:widowControl/>
              <w:spacing w:line="240" w:lineRule="auto"/>
              <w:jc w:val="right"/>
              <w:rPr>
                <w:rFonts w:ascii="宋体" w:hAnsi="宋体"/>
                <w:sz w:val="18"/>
                <w:szCs w:val="18"/>
              </w:rPr>
            </w:pPr>
          </w:p>
        </w:tc>
        <w:tc>
          <w:tcPr>
            <w:tcW w:w="629" w:type="dxa"/>
            <w:vMerge w:val="continue"/>
            <w:tcBorders>
              <w:tl2br w:val="nil"/>
              <w:tr2bl w:val="nil"/>
            </w:tcBorders>
            <w:vAlign w:val="center"/>
          </w:tcPr>
          <w:p w14:paraId="7AC70A31">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40DEE4F3">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42020E87">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63F4191F">
            <w:pPr>
              <w:widowControl/>
              <w:spacing w:line="240" w:lineRule="auto"/>
              <w:jc w:val="right"/>
              <w:rPr>
                <w:rFonts w:ascii="宋体" w:hAnsi="宋体"/>
                <w:sz w:val="18"/>
                <w:szCs w:val="18"/>
              </w:rPr>
            </w:pPr>
          </w:p>
        </w:tc>
      </w:tr>
      <w:tr w14:paraId="39CE0F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65A10A3B">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6E1261F5">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5244DCC1">
            <w:pPr>
              <w:tabs>
                <w:tab w:val="left" w:pos="1800"/>
              </w:tabs>
              <w:spacing w:line="240" w:lineRule="auto"/>
              <w:jc w:val="center"/>
              <w:rPr>
                <w:rFonts w:ascii="宋体" w:hAnsi="宋体"/>
                <w:sz w:val="18"/>
                <w:szCs w:val="18"/>
              </w:rPr>
            </w:pPr>
            <w:r>
              <w:rPr>
                <w:rFonts w:ascii="宋体" w:hAnsi="宋体"/>
                <w:sz w:val="18"/>
                <w:szCs w:val="18"/>
              </w:rPr>
              <w:t>150</w:t>
            </w:r>
          </w:p>
        </w:tc>
        <w:tc>
          <w:tcPr>
            <w:tcW w:w="785" w:type="dxa"/>
            <w:vMerge w:val="restart"/>
            <w:tcBorders>
              <w:tl2br w:val="nil"/>
              <w:tr2bl w:val="nil"/>
            </w:tcBorders>
            <w:vAlign w:val="center"/>
          </w:tcPr>
          <w:p w14:paraId="36D5AF8E">
            <w:pPr>
              <w:tabs>
                <w:tab w:val="left" w:pos="1800"/>
              </w:tabs>
              <w:spacing w:line="240" w:lineRule="auto"/>
              <w:jc w:val="center"/>
              <w:rPr>
                <w:rFonts w:ascii="宋体" w:hAnsi="宋体"/>
                <w:sz w:val="18"/>
                <w:szCs w:val="18"/>
              </w:rPr>
            </w:pPr>
            <w:r>
              <w:rPr>
                <w:rFonts w:ascii="宋体" w:hAnsi="宋体"/>
                <w:sz w:val="18"/>
                <w:szCs w:val="18"/>
              </w:rPr>
              <w:t xml:space="preserve">  28</w:t>
            </w:r>
          </w:p>
        </w:tc>
        <w:tc>
          <w:tcPr>
            <w:tcW w:w="554" w:type="dxa"/>
            <w:vMerge w:val="restart"/>
            <w:tcBorders>
              <w:tl2br w:val="nil"/>
              <w:tr2bl w:val="nil"/>
            </w:tcBorders>
            <w:vAlign w:val="center"/>
          </w:tcPr>
          <w:p w14:paraId="3EBCB374">
            <w:pPr>
              <w:tabs>
                <w:tab w:val="left" w:pos="1800"/>
              </w:tabs>
              <w:spacing w:line="240" w:lineRule="auto"/>
              <w:jc w:val="right"/>
              <w:rPr>
                <w:rFonts w:ascii="宋体" w:hAnsi="宋体"/>
                <w:sz w:val="18"/>
                <w:szCs w:val="18"/>
              </w:rPr>
            </w:pPr>
            <w:r>
              <w:rPr>
                <w:rFonts w:ascii="宋体" w:hAnsi="宋体"/>
                <w:sz w:val="18"/>
                <w:szCs w:val="18"/>
              </w:rPr>
              <w:t>4.4</w:t>
            </w:r>
          </w:p>
        </w:tc>
        <w:tc>
          <w:tcPr>
            <w:tcW w:w="623" w:type="dxa"/>
            <w:vMerge w:val="restart"/>
            <w:tcBorders>
              <w:tl2br w:val="nil"/>
              <w:tr2bl w:val="nil"/>
            </w:tcBorders>
            <w:vAlign w:val="center"/>
          </w:tcPr>
          <w:p w14:paraId="683D2CF3">
            <w:pPr>
              <w:tabs>
                <w:tab w:val="left" w:pos="1800"/>
              </w:tabs>
              <w:spacing w:line="240" w:lineRule="auto"/>
              <w:jc w:val="right"/>
              <w:rPr>
                <w:rFonts w:ascii="宋体" w:hAnsi="宋体"/>
                <w:sz w:val="18"/>
                <w:szCs w:val="18"/>
              </w:rPr>
            </w:pPr>
            <w:r>
              <w:rPr>
                <w:rFonts w:ascii="宋体" w:hAnsi="宋体"/>
                <w:sz w:val="18"/>
                <w:szCs w:val="18"/>
              </w:rPr>
              <w:t>18.2</w:t>
            </w:r>
          </w:p>
        </w:tc>
        <w:tc>
          <w:tcPr>
            <w:tcW w:w="808" w:type="dxa"/>
            <w:vMerge w:val="restart"/>
            <w:tcBorders>
              <w:tl2br w:val="nil"/>
              <w:tr2bl w:val="nil"/>
            </w:tcBorders>
            <w:vAlign w:val="center"/>
          </w:tcPr>
          <w:p w14:paraId="0DF24EE1">
            <w:pPr>
              <w:tabs>
                <w:tab w:val="left" w:pos="1800"/>
              </w:tabs>
              <w:spacing w:line="240" w:lineRule="auto"/>
              <w:jc w:val="center"/>
              <w:rPr>
                <w:rFonts w:ascii="宋体" w:hAnsi="宋体"/>
                <w:sz w:val="18"/>
                <w:szCs w:val="18"/>
              </w:rPr>
            </w:pPr>
            <w:r>
              <w:rPr>
                <w:rFonts w:ascii="宋体" w:hAnsi="宋体"/>
                <w:sz w:val="18"/>
                <w:szCs w:val="18"/>
              </w:rPr>
              <w:t xml:space="preserve">   54</w:t>
            </w:r>
          </w:p>
        </w:tc>
        <w:tc>
          <w:tcPr>
            <w:tcW w:w="577" w:type="dxa"/>
            <w:vMerge w:val="restart"/>
            <w:tcBorders>
              <w:tl2br w:val="nil"/>
              <w:tr2bl w:val="nil"/>
            </w:tcBorders>
            <w:vAlign w:val="center"/>
          </w:tcPr>
          <w:p w14:paraId="23C8D718">
            <w:pPr>
              <w:tabs>
                <w:tab w:val="left" w:pos="1800"/>
              </w:tabs>
              <w:spacing w:line="240" w:lineRule="auto"/>
              <w:jc w:val="right"/>
              <w:rPr>
                <w:rFonts w:ascii="宋体" w:hAnsi="宋体"/>
                <w:sz w:val="18"/>
                <w:szCs w:val="18"/>
              </w:rPr>
            </w:pPr>
            <w:r>
              <w:rPr>
                <w:rFonts w:ascii="宋体" w:hAnsi="宋体"/>
                <w:sz w:val="18"/>
                <w:szCs w:val="18"/>
              </w:rPr>
              <w:t>5.0</w:t>
            </w:r>
          </w:p>
        </w:tc>
        <w:tc>
          <w:tcPr>
            <w:tcW w:w="565" w:type="dxa"/>
            <w:vMerge w:val="restart"/>
            <w:tcBorders>
              <w:tl2br w:val="nil"/>
              <w:tr2bl w:val="nil"/>
            </w:tcBorders>
            <w:vAlign w:val="center"/>
          </w:tcPr>
          <w:p w14:paraId="6AF086E3">
            <w:pPr>
              <w:tabs>
                <w:tab w:val="left" w:pos="1800"/>
              </w:tabs>
              <w:spacing w:line="240" w:lineRule="auto"/>
              <w:jc w:val="right"/>
              <w:rPr>
                <w:rFonts w:ascii="宋体" w:hAnsi="宋体"/>
                <w:sz w:val="18"/>
                <w:szCs w:val="18"/>
              </w:rPr>
            </w:pPr>
            <w:r>
              <w:rPr>
                <w:rFonts w:ascii="宋体" w:hAnsi="宋体"/>
                <w:sz w:val="18"/>
                <w:szCs w:val="18"/>
              </w:rPr>
              <w:t>17.9</w:t>
            </w:r>
          </w:p>
        </w:tc>
        <w:tc>
          <w:tcPr>
            <w:tcW w:w="658" w:type="dxa"/>
            <w:vMerge w:val="restart"/>
            <w:tcBorders>
              <w:tl2br w:val="nil"/>
              <w:tr2bl w:val="nil"/>
            </w:tcBorders>
            <w:vAlign w:val="center"/>
          </w:tcPr>
          <w:p w14:paraId="2873A422">
            <w:pPr>
              <w:tabs>
                <w:tab w:val="left" w:pos="1800"/>
              </w:tabs>
              <w:spacing w:line="240" w:lineRule="auto"/>
              <w:jc w:val="right"/>
              <w:rPr>
                <w:rFonts w:ascii="宋体" w:hAnsi="宋体"/>
                <w:sz w:val="18"/>
                <w:szCs w:val="18"/>
              </w:rPr>
            </w:pPr>
            <w:r>
              <w:rPr>
                <w:rFonts w:ascii="宋体" w:hAnsi="宋体"/>
                <w:sz w:val="18"/>
                <w:szCs w:val="18"/>
              </w:rPr>
              <w:t>13.8</w:t>
            </w:r>
          </w:p>
        </w:tc>
        <w:tc>
          <w:tcPr>
            <w:tcW w:w="669" w:type="dxa"/>
            <w:vMerge w:val="restart"/>
            <w:tcBorders>
              <w:tl2br w:val="nil"/>
              <w:tr2bl w:val="nil"/>
            </w:tcBorders>
            <w:vAlign w:val="center"/>
          </w:tcPr>
          <w:p w14:paraId="776C74F4">
            <w:pPr>
              <w:tabs>
                <w:tab w:val="left" w:pos="1800"/>
              </w:tabs>
              <w:spacing w:line="240" w:lineRule="auto"/>
              <w:jc w:val="right"/>
              <w:rPr>
                <w:rFonts w:ascii="宋体" w:hAnsi="宋体"/>
                <w:sz w:val="18"/>
                <w:szCs w:val="18"/>
              </w:rPr>
            </w:pPr>
            <w:r>
              <w:rPr>
                <w:rFonts w:ascii="宋体" w:hAnsi="宋体"/>
                <w:sz w:val="18"/>
                <w:szCs w:val="18"/>
              </w:rPr>
              <w:t>12.9</w:t>
            </w:r>
          </w:p>
        </w:tc>
        <w:tc>
          <w:tcPr>
            <w:tcW w:w="629" w:type="dxa"/>
            <w:vMerge w:val="continue"/>
            <w:tcBorders>
              <w:tl2br w:val="nil"/>
              <w:tr2bl w:val="nil"/>
            </w:tcBorders>
            <w:vAlign w:val="center"/>
          </w:tcPr>
          <w:p w14:paraId="16CFB538">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3967F37F">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63F513EB">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4C0A14D5">
            <w:pPr>
              <w:widowControl/>
              <w:spacing w:line="240" w:lineRule="auto"/>
              <w:jc w:val="right"/>
              <w:rPr>
                <w:rFonts w:ascii="宋体" w:hAnsi="宋体"/>
                <w:sz w:val="18"/>
                <w:szCs w:val="18"/>
              </w:rPr>
            </w:pPr>
          </w:p>
        </w:tc>
      </w:tr>
      <w:tr w14:paraId="469E1C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31444F82">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24AAF21D">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4D170BBD">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082A3D43">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577CE085">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6CBE3C75">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59225528">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1529B4BA">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7C070B33">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3545963E">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49A1A5F5">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59689540">
            <w:pPr>
              <w:tabs>
                <w:tab w:val="left" w:pos="1800"/>
              </w:tabs>
              <w:spacing w:line="240" w:lineRule="auto"/>
              <w:jc w:val="right"/>
              <w:rPr>
                <w:rFonts w:ascii="宋体" w:hAnsi="宋体"/>
                <w:sz w:val="18"/>
                <w:szCs w:val="18"/>
              </w:rPr>
            </w:pPr>
            <w:r>
              <w:rPr>
                <w:rFonts w:ascii="宋体" w:hAnsi="宋体"/>
                <w:sz w:val="18"/>
                <w:szCs w:val="18"/>
              </w:rPr>
              <w:t>5.3</w:t>
            </w:r>
          </w:p>
        </w:tc>
        <w:tc>
          <w:tcPr>
            <w:tcW w:w="652" w:type="dxa"/>
            <w:vMerge w:val="restart"/>
            <w:tcBorders>
              <w:tl2br w:val="nil"/>
              <w:tr2bl w:val="nil"/>
            </w:tcBorders>
            <w:vAlign w:val="center"/>
          </w:tcPr>
          <w:p w14:paraId="1C328BA6">
            <w:pPr>
              <w:tabs>
                <w:tab w:val="left" w:pos="1800"/>
              </w:tabs>
              <w:spacing w:line="240" w:lineRule="auto"/>
              <w:jc w:val="right"/>
              <w:rPr>
                <w:rFonts w:ascii="宋体" w:hAnsi="宋体"/>
                <w:sz w:val="18"/>
                <w:szCs w:val="18"/>
              </w:rPr>
            </w:pPr>
            <w:r>
              <w:rPr>
                <w:rFonts w:ascii="宋体" w:hAnsi="宋体"/>
                <w:sz w:val="18"/>
                <w:szCs w:val="18"/>
              </w:rPr>
              <w:t>5.4</w:t>
            </w:r>
          </w:p>
        </w:tc>
        <w:tc>
          <w:tcPr>
            <w:tcW w:w="680" w:type="dxa"/>
            <w:vMerge w:val="restart"/>
            <w:tcBorders>
              <w:tl2br w:val="nil"/>
              <w:tr2bl w:val="nil"/>
            </w:tcBorders>
            <w:vAlign w:val="center"/>
          </w:tcPr>
          <w:p w14:paraId="5A241926">
            <w:pPr>
              <w:tabs>
                <w:tab w:val="left" w:pos="1800"/>
              </w:tabs>
              <w:spacing w:line="240" w:lineRule="auto"/>
              <w:jc w:val="right"/>
              <w:rPr>
                <w:rFonts w:ascii="宋体" w:hAnsi="宋体"/>
                <w:sz w:val="18"/>
                <w:szCs w:val="18"/>
              </w:rPr>
            </w:pPr>
            <w:r>
              <w:rPr>
                <w:rFonts w:ascii="宋体" w:hAnsi="宋体"/>
                <w:sz w:val="18"/>
                <w:szCs w:val="18"/>
              </w:rPr>
              <w:t>5.35</w:t>
            </w:r>
          </w:p>
        </w:tc>
        <w:tc>
          <w:tcPr>
            <w:tcW w:w="692" w:type="dxa"/>
            <w:vMerge w:val="restart"/>
            <w:tcBorders>
              <w:tl2br w:val="nil"/>
              <w:tr2bl w:val="nil"/>
            </w:tcBorders>
            <w:vAlign w:val="center"/>
          </w:tcPr>
          <w:p w14:paraId="35E5A956">
            <w:pPr>
              <w:tabs>
                <w:tab w:val="left" w:pos="1800"/>
              </w:tabs>
              <w:spacing w:line="240" w:lineRule="auto"/>
              <w:jc w:val="right"/>
              <w:rPr>
                <w:rFonts w:ascii="宋体" w:hAnsi="宋体"/>
                <w:sz w:val="18"/>
                <w:szCs w:val="18"/>
              </w:rPr>
            </w:pPr>
            <w:r>
              <w:rPr>
                <w:rFonts w:ascii="宋体" w:hAnsi="宋体"/>
                <w:sz w:val="18"/>
                <w:szCs w:val="18"/>
              </w:rPr>
              <w:t>-0.23</w:t>
            </w:r>
          </w:p>
        </w:tc>
      </w:tr>
      <w:tr w14:paraId="4020AB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3ABC7ABE">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6BBD9E57">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64706F35">
            <w:pPr>
              <w:tabs>
                <w:tab w:val="left" w:pos="1800"/>
              </w:tabs>
              <w:spacing w:line="240" w:lineRule="auto"/>
              <w:jc w:val="center"/>
              <w:rPr>
                <w:rFonts w:ascii="宋体" w:hAnsi="宋体"/>
                <w:sz w:val="18"/>
                <w:szCs w:val="18"/>
              </w:rPr>
            </w:pPr>
            <w:r>
              <w:rPr>
                <w:rFonts w:ascii="宋体" w:hAnsi="宋体"/>
                <w:sz w:val="18"/>
                <w:szCs w:val="18"/>
              </w:rPr>
              <w:t>140</w:t>
            </w:r>
          </w:p>
        </w:tc>
        <w:tc>
          <w:tcPr>
            <w:tcW w:w="785" w:type="dxa"/>
            <w:vMerge w:val="restart"/>
            <w:tcBorders>
              <w:tl2br w:val="nil"/>
              <w:tr2bl w:val="nil"/>
            </w:tcBorders>
            <w:vAlign w:val="center"/>
          </w:tcPr>
          <w:p w14:paraId="48672AFB">
            <w:pPr>
              <w:tabs>
                <w:tab w:val="left" w:pos="1800"/>
              </w:tabs>
              <w:spacing w:line="240" w:lineRule="auto"/>
              <w:jc w:val="center"/>
              <w:rPr>
                <w:rFonts w:ascii="宋体" w:hAnsi="宋体"/>
                <w:sz w:val="18"/>
                <w:szCs w:val="18"/>
              </w:rPr>
            </w:pPr>
            <w:r>
              <w:rPr>
                <w:rFonts w:ascii="宋体" w:hAnsi="宋体"/>
                <w:sz w:val="18"/>
                <w:szCs w:val="18"/>
              </w:rPr>
              <w:t xml:space="preserve">  30</w:t>
            </w:r>
          </w:p>
        </w:tc>
        <w:tc>
          <w:tcPr>
            <w:tcW w:w="554" w:type="dxa"/>
            <w:vMerge w:val="restart"/>
            <w:tcBorders>
              <w:tl2br w:val="nil"/>
              <w:tr2bl w:val="nil"/>
            </w:tcBorders>
            <w:vAlign w:val="center"/>
          </w:tcPr>
          <w:p w14:paraId="38E8BA26">
            <w:pPr>
              <w:tabs>
                <w:tab w:val="left" w:pos="1800"/>
              </w:tabs>
              <w:spacing w:line="240" w:lineRule="auto"/>
              <w:jc w:val="right"/>
              <w:rPr>
                <w:rFonts w:ascii="宋体" w:hAnsi="宋体"/>
                <w:sz w:val="18"/>
                <w:szCs w:val="18"/>
              </w:rPr>
            </w:pPr>
            <w:r>
              <w:rPr>
                <w:rFonts w:ascii="宋体" w:hAnsi="宋体"/>
                <w:sz w:val="18"/>
                <w:szCs w:val="18"/>
              </w:rPr>
              <w:t>7.2</w:t>
            </w:r>
          </w:p>
        </w:tc>
        <w:tc>
          <w:tcPr>
            <w:tcW w:w="623" w:type="dxa"/>
            <w:vMerge w:val="restart"/>
            <w:tcBorders>
              <w:tl2br w:val="nil"/>
              <w:tr2bl w:val="nil"/>
            </w:tcBorders>
            <w:vAlign w:val="center"/>
          </w:tcPr>
          <w:p w14:paraId="533A0AE9">
            <w:pPr>
              <w:tabs>
                <w:tab w:val="left" w:pos="1800"/>
              </w:tabs>
              <w:spacing w:line="240" w:lineRule="auto"/>
              <w:jc w:val="right"/>
              <w:rPr>
                <w:rFonts w:ascii="宋体" w:hAnsi="宋体"/>
                <w:sz w:val="18"/>
                <w:szCs w:val="18"/>
              </w:rPr>
            </w:pPr>
            <w:r>
              <w:rPr>
                <w:rFonts w:ascii="宋体" w:hAnsi="宋体"/>
                <w:sz w:val="18"/>
                <w:szCs w:val="18"/>
              </w:rPr>
              <w:t>15.7</w:t>
            </w:r>
          </w:p>
        </w:tc>
        <w:tc>
          <w:tcPr>
            <w:tcW w:w="808" w:type="dxa"/>
            <w:vMerge w:val="restart"/>
            <w:tcBorders>
              <w:tl2br w:val="nil"/>
              <w:tr2bl w:val="nil"/>
            </w:tcBorders>
            <w:vAlign w:val="center"/>
          </w:tcPr>
          <w:p w14:paraId="74C174F1">
            <w:pPr>
              <w:tabs>
                <w:tab w:val="left" w:pos="1800"/>
              </w:tabs>
              <w:spacing w:line="240" w:lineRule="auto"/>
              <w:jc w:val="center"/>
              <w:rPr>
                <w:rFonts w:ascii="宋体" w:hAnsi="宋体"/>
                <w:sz w:val="18"/>
                <w:szCs w:val="18"/>
              </w:rPr>
            </w:pPr>
            <w:r>
              <w:rPr>
                <w:rFonts w:ascii="宋体" w:hAnsi="宋体"/>
                <w:sz w:val="18"/>
                <w:szCs w:val="18"/>
              </w:rPr>
              <w:t xml:space="preserve">   52</w:t>
            </w:r>
          </w:p>
        </w:tc>
        <w:tc>
          <w:tcPr>
            <w:tcW w:w="577" w:type="dxa"/>
            <w:vMerge w:val="restart"/>
            <w:tcBorders>
              <w:tl2br w:val="nil"/>
              <w:tr2bl w:val="nil"/>
            </w:tcBorders>
            <w:vAlign w:val="center"/>
          </w:tcPr>
          <w:p w14:paraId="3CB03BC2">
            <w:pPr>
              <w:tabs>
                <w:tab w:val="left" w:pos="1800"/>
              </w:tabs>
              <w:spacing w:line="240" w:lineRule="auto"/>
              <w:jc w:val="right"/>
              <w:rPr>
                <w:rFonts w:ascii="宋体" w:hAnsi="宋体"/>
                <w:sz w:val="18"/>
                <w:szCs w:val="18"/>
              </w:rPr>
            </w:pPr>
            <w:r>
              <w:rPr>
                <w:rFonts w:ascii="宋体" w:hAnsi="宋体"/>
                <w:sz w:val="18"/>
                <w:szCs w:val="18"/>
              </w:rPr>
              <w:t>7.7</w:t>
            </w:r>
          </w:p>
        </w:tc>
        <w:tc>
          <w:tcPr>
            <w:tcW w:w="565" w:type="dxa"/>
            <w:vMerge w:val="restart"/>
            <w:tcBorders>
              <w:tl2br w:val="nil"/>
              <w:tr2bl w:val="nil"/>
            </w:tcBorders>
            <w:vAlign w:val="center"/>
          </w:tcPr>
          <w:p w14:paraId="4FF16535">
            <w:pPr>
              <w:tabs>
                <w:tab w:val="left" w:pos="1800"/>
              </w:tabs>
              <w:spacing w:line="240" w:lineRule="auto"/>
              <w:jc w:val="right"/>
              <w:rPr>
                <w:rFonts w:ascii="宋体" w:hAnsi="宋体"/>
                <w:sz w:val="18"/>
                <w:szCs w:val="18"/>
              </w:rPr>
            </w:pPr>
            <w:r>
              <w:rPr>
                <w:rFonts w:ascii="宋体" w:hAnsi="宋体"/>
                <w:sz w:val="18"/>
                <w:szCs w:val="18"/>
              </w:rPr>
              <w:t>15.2</w:t>
            </w:r>
          </w:p>
        </w:tc>
        <w:tc>
          <w:tcPr>
            <w:tcW w:w="658" w:type="dxa"/>
            <w:vMerge w:val="restart"/>
            <w:tcBorders>
              <w:tl2br w:val="nil"/>
              <w:tr2bl w:val="nil"/>
            </w:tcBorders>
            <w:vAlign w:val="center"/>
          </w:tcPr>
          <w:p w14:paraId="7AC47306">
            <w:pPr>
              <w:tabs>
                <w:tab w:val="left" w:pos="1800"/>
              </w:tabs>
              <w:spacing w:line="240" w:lineRule="auto"/>
              <w:jc w:val="right"/>
              <w:rPr>
                <w:rFonts w:ascii="宋体" w:hAnsi="宋体"/>
                <w:sz w:val="18"/>
                <w:szCs w:val="18"/>
              </w:rPr>
            </w:pPr>
            <w:r>
              <w:rPr>
                <w:rFonts w:ascii="宋体" w:hAnsi="宋体"/>
                <w:sz w:val="18"/>
                <w:szCs w:val="18"/>
              </w:rPr>
              <w:t>8.5</w:t>
            </w:r>
          </w:p>
        </w:tc>
        <w:tc>
          <w:tcPr>
            <w:tcW w:w="669" w:type="dxa"/>
            <w:vMerge w:val="restart"/>
            <w:tcBorders>
              <w:tl2br w:val="nil"/>
              <w:tr2bl w:val="nil"/>
            </w:tcBorders>
            <w:vAlign w:val="center"/>
          </w:tcPr>
          <w:p w14:paraId="5D7DA60A">
            <w:pPr>
              <w:tabs>
                <w:tab w:val="left" w:pos="1800"/>
              </w:tabs>
              <w:spacing w:line="240" w:lineRule="auto"/>
              <w:jc w:val="right"/>
              <w:rPr>
                <w:rFonts w:ascii="宋体" w:hAnsi="宋体"/>
                <w:sz w:val="18"/>
                <w:szCs w:val="18"/>
              </w:rPr>
            </w:pPr>
            <w:r>
              <w:rPr>
                <w:rFonts w:ascii="宋体" w:hAnsi="宋体"/>
                <w:sz w:val="18"/>
                <w:szCs w:val="18"/>
              </w:rPr>
              <w:t>7.5</w:t>
            </w:r>
          </w:p>
        </w:tc>
        <w:tc>
          <w:tcPr>
            <w:tcW w:w="629" w:type="dxa"/>
            <w:vMerge w:val="continue"/>
            <w:tcBorders>
              <w:tl2br w:val="nil"/>
              <w:tr2bl w:val="nil"/>
            </w:tcBorders>
            <w:vAlign w:val="center"/>
          </w:tcPr>
          <w:p w14:paraId="3857A706">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15AF5F68">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03EBE48A">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0BAB27C0">
            <w:pPr>
              <w:widowControl/>
              <w:spacing w:line="240" w:lineRule="auto"/>
              <w:jc w:val="right"/>
              <w:rPr>
                <w:rFonts w:ascii="宋体" w:hAnsi="宋体"/>
                <w:sz w:val="18"/>
                <w:szCs w:val="18"/>
              </w:rPr>
            </w:pPr>
          </w:p>
        </w:tc>
      </w:tr>
      <w:tr w14:paraId="66A392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40574A96">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6FD53222">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60F133CB">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205CCCE3">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232CE7A6">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0CBF9437">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2CA5AB58">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6AAB0CA2">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3F108F7F">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795DE382">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21EDF368">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409F95F4">
            <w:pPr>
              <w:tabs>
                <w:tab w:val="left" w:pos="1800"/>
              </w:tabs>
              <w:spacing w:line="240" w:lineRule="auto"/>
              <w:jc w:val="right"/>
              <w:rPr>
                <w:rFonts w:ascii="宋体" w:hAnsi="宋体"/>
                <w:sz w:val="18"/>
                <w:szCs w:val="18"/>
              </w:rPr>
            </w:pPr>
            <w:r>
              <w:rPr>
                <w:rFonts w:ascii="宋体" w:hAnsi="宋体"/>
                <w:sz w:val="18"/>
                <w:szCs w:val="18"/>
              </w:rPr>
              <w:t>5.2</w:t>
            </w:r>
          </w:p>
        </w:tc>
        <w:tc>
          <w:tcPr>
            <w:tcW w:w="652" w:type="dxa"/>
            <w:vMerge w:val="restart"/>
            <w:tcBorders>
              <w:tl2br w:val="nil"/>
              <w:tr2bl w:val="nil"/>
            </w:tcBorders>
            <w:vAlign w:val="center"/>
          </w:tcPr>
          <w:p w14:paraId="45487BD2">
            <w:pPr>
              <w:tabs>
                <w:tab w:val="left" w:pos="1800"/>
              </w:tabs>
              <w:spacing w:line="240" w:lineRule="auto"/>
              <w:jc w:val="right"/>
              <w:rPr>
                <w:rFonts w:ascii="宋体" w:hAnsi="宋体"/>
                <w:sz w:val="18"/>
                <w:szCs w:val="18"/>
              </w:rPr>
            </w:pPr>
            <w:r>
              <w:rPr>
                <w:rFonts w:ascii="宋体" w:hAnsi="宋体"/>
                <w:sz w:val="18"/>
                <w:szCs w:val="18"/>
              </w:rPr>
              <w:t>4.6</w:t>
            </w:r>
          </w:p>
        </w:tc>
        <w:tc>
          <w:tcPr>
            <w:tcW w:w="680" w:type="dxa"/>
            <w:vMerge w:val="restart"/>
            <w:tcBorders>
              <w:tl2br w:val="nil"/>
              <w:tr2bl w:val="nil"/>
            </w:tcBorders>
            <w:vAlign w:val="center"/>
          </w:tcPr>
          <w:p w14:paraId="08C2FA63">
            <w:pPr>
              <w:tabs>
                <w:tab w:val="left" w:pos="1800"/>
              </w:tabs>
              <w:spacing w:line="240" w:lineRule="auto"/>
              <w:jc w:val="right"/>
              <w:rPr>
                <w:rFonts w:ascii="宋体" w:hAnsi="宋体"/>
                <w:sz w:val="18"/>
                <w:szCs w:val="18"/>
              </w:rPr>
            </w:pPr>
            <w:r>
              <w:rPr>
                <w:rFonts w:ascii="宋体" w:hAnsi="宋体"/>
                <w:sz w:val="18"/>
                <w:szCs w:val="18"/>
              </w:rPr>
              <w:t>4.90</w:t>
            </w:r>
          </w:p>
        </w:tc>
        <w:tc>
          <w:tcPr>
            <w:tcW w:w="692" w:type="dxa"/>
            <w:vMerge w:val="restart"/>
            <w:tcBorders>
              <w:tl2br w:val="nil"/>
              <w:tr2bl w:val="nil"/>
            </w:tcBorders>
            <w:vAlign w:val="center"/>
          </w:tcPr>
          <w:p w14:paraId="3B0C6C4D">
            <w:pPr>
              <w:tabs>
                <w:tab w:val="left" w:pos="1800"/>
              </w:tabs>
              <w:spacing w:line="240" w:lineRule="auto"/>
              <w:jc w:val="right"/>
              <w:rPr>
                <w:rFonts w:ascii="宋体" w:hAnsi="宋体"/>
                <w:sz w:val="18"/>
                <w:szCs w:val="18"/>
              </w:rPr>
            </w:pPr>
            <w:r>
              <w:rPr>
                <w:rFonts w:ascii="宋体" w:hAnsi="宋体"/>
                <w:sz w:val="18"/>
                <w:szCs w:val="18"/>
              </w:rPr>
              <w:t>+0.22</w:t>
            </w:r>
          </w:p>
        </w:tc>
      </w:tr>
      <w:tr w14:paraId="2A8A1E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2C3CD6FF">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3510CA6E">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6032B6F9">
            <w:pPr>
              <w:tabs>
                <w:tab w:val="left" w:pos="1800"/>
              </w:tabs>
              <w:spacing w:line="240" w:lineRule="auto"/>
              <w:jc w:val="center"/>
              <w:rPr>
                <w:rFonts w:ascii="宋体" w:hAnsi="宋体"/>
                <w:sz w:val="18"/>
                <w:szCs w:val="18"/>
              </w:rPr>
            </w:pPr>
            <w:r>
              <w:rPr>
                <w:rFonts w:ascii="宋体" w:hAnsi="宋体"/>
                <w:sz w:val="18"/>
                <w:szCs w:val="18"/>
              </w:rPr>
              <w:t>130</w:t>
            </w:r>
          </w:p>
        </w:tc>
        <w:tc>
          <w:tcPr>
            <w:tcW w:w="785" w:type="dxa"/>
            <w:vMerge w:val="restart"/>
            <w:tcBorders>
              <w:tl2br w:val="nil"/>
              <w:tr2bl w:val="nil"/>
            </w:tcBorders>
            <w:vAlign w:val="center"/>
          </w:tcPr>
          <w:p w14:paraId="14A26692">
            <w:pPr>
              <w:tabs>
                <w:tab w:val="left" w:pos="1800"/>
              </w:tabs>
              <w:spacing w:line="240" w:lineRule="auto"/>
              <w:jc w:val="center"/>
              <w:rPr>
                <w:rFonts w:ascii="宋体" w:hAnsi="宋体"/>
                <w:sz w:val="18"/>
                <w:szCs w:val="18"/>
              </w:rPr>
            </w:pPr>
            <w:r>
              <w:rPr>
                <w:rFonts w:ascii="宋体" w:hAnsi="宋体"/>
                <w:sz w:val="18"/>
                <w:szCs w:val="18"/>
              </w:rPr>
              <w:t xml:space="preserve">  32</w:t>
            </w:r>
          </w:p>
        </w:tc>
        <w:tc>
          <w:tcPr>
            <w:tcW w:w="554" w:type="dxa"/>
            <w:vMerge w:val="restart"/>
            <w:tcBorders>
              <w:tl2br w:val="nil"/>
              <w:tr2bl w:val="nil"/>
            </w:tcBorders>
            <w:vAlign w:val="center"/>
          </w:tcPr>
          <w:p w14:paraId="3545A909">
            <w:pPr>
              <w:tabs>
                <w:tab w:val="left" w:pos="1800"/>
              </w:tabs>
              <w:spacing w:line="240" w:lineRule="auto"/>
              <w:jc w:val="right"/>
              <w:rPr>
                <w:rFonts w:ascii="宋体" w:hAnsi="宋体"/>
                <w:sz w:val="18"/>
                <w:szCs w:val="18"/>
              </w:rPr>
            </w:pPr>
            <w:r>
              <w:rPr>
                <w:rFonts w:ascii="宋体" w:hAnsi="宋体"/>
                <w:sz w:val="18"/>
                <w:szCs w:val="18"/>
              </w:rPr>
              <w:t>9.7</w:t>
            </w:r>
          </w:p>
        </w:tc>
        <w:tc>
          <w:tcPr>
            <w:tcW w:w="623" w:type="dxa"/>
            <w:vMerge w:val="restart"/>
            <w:tcBorders>
              <w:tl2br w:val="nil"/>
              <w:tr2bl w:val="nil"/>
            </w:tcBorders>
            <w:vAlign w:val="center"/>
          </w:tcPr>
          <w:p w14:paraId="4C728860">
            <w:pPr>
              <w:tabs>
                <w:tab w:val="left" w:pos="1800"/>
              </w:tabs>
              <w:spacing w:line="240" w:lineRule="auto"/>
              <w:jc w:val="right"/>
              <w:rPr>
                <w:rFonts w:ascii="宋体" w:hAnsi="宋体"/>
                <w:sz w:val="18"/>
                <w:szCs w:val="18"/>
              </w:rPr>
            </w:pPr>
            <w:r>
              <w:rPr>
                <w:rFonts w:ascii="宋体" w:hAnsi="宋体"/>
                <w:sz w:val="18"/>
                <w:szCs w:val="18"/>
              </w:rPr>
              <w:t>13.0</w:t>
            </w:r>
          </w:p>
        </w:tc>
        <w:tc>
          <w:tcPr>
            <w:tcW w:w="808" w:type="dxa"/>
            <w:vMerge w:val="restart"/>
            <w:tcBorders>
              <w:tl2br w:val="nil"/>
              <w:tr2bl w:val="nil"/>
            </w:tcBorders>
            <w:vAlign w:val="center"/>
          </w:tcPr>
          <w:p w14:paraId="60E69700">
            <w:pPr>
              <w:tabs>
                <w:tab w:val="left" w:pos="1800"/>
              </w:tabs>
              <w:spacing w:line="240" w:lineRule="auto"/>
              <w:jc w:val="center"/>
              <w:rPr>
                <w:rFonts w:ascii="宋体" w:hAnsi="宋体"/>
                <w:sz w:val="18"/>
                <w:szCs w:val="18"/>
              </w:rPr>
            </w:pPr>
            <w:r>
              <w:rPr>
                <w:rFonts w:ascii="宋体" w:hAnsi="宋体"/>
                <w:sz w:val="18"/>
                <w:szCs w:val="18"/>
              </w:rPr>
              <w:t xml:space="preserve">   50</w:t>
            </w:r>
          </w:p>
        </w:tc>
        <w:tc>
          <w:tcPr>
            <w:tcW w:w="577" w:type="dxa"/>
            <w:vMerge w:val="restart"/>
            <w:tcBorders>
              <w:tl2br w:val="nil"/>
              <w:tr2bl w:val="nil"/>
            </w:tcBorders>
            <w:vAlign w:val="center"/>
          </w:tcPr>
          <w:p w14:paraId="093BC9D3">
            <w:pPr>
              <w:tabs>
                <w:tab w:val="left" w:pos="1800"/>
              </w:tabs>
              <w:spacing w:line="240" w:lineRule="auto"/>
              <w:jc w:val="right"/>
              <w:rPr>
                <w:rFonts w:ascii="宋体" w:hAnsi="宋体"/>
                <w:sz w:val="18"/>
                <w:szCs w:val="18"/>
              </w:rPr>
            </w:pPr>
            <w:r>
              <w:rPr>
                <w:rFonts w:ascii="宋体" w:hAnsi="宋体"/>
                <w:sz w:val="18"/>
                <w:szCs w:val="18"/>
              </w:rPr>
              <w:t>10.0</w:t>
            </w:r>
          </w:p>
        </w:tc>
        <w:tc>
          <w:tcPr>
            <w:tcW w:w="565" w:type="dxa"/>
            <w:vMerge w:val="restart"/>
            <w:tcBorders>
              <w:tl2br w:val="nil"/>
              <w:tr2bl w:val="nil"/>
            </w:tcBorders>
            <w:vAlign w:val="center"/>
          </w:tcPr>
          <w:p w14:paraId="55BA4991">
            <w:pPr>
              <w:tabs>
                <w:tab w:val="left" w:pos="1800"/>
              </w:tabs>
              <w:spacing w:line="240" w:lineRule="auto"/>
              <w:jc w:val="right"/>
              <w:rPr>
                <w:rFonts w:ascii="宋体" w:hAnsi="宋体"/>
                <w:sz w:val="18"/>
                <w:szCs w:val="18"/>
              </w:rPr>
            </w:pPr>
            <w:r>
              <w:rPr>
                <w:rFonts w:ascii="宋体" w:hAnsi="宋体"/>
                <w:sz w:val="18"/>
                <w:szCs w:val="18"/>
              </w:rPr>
              <w:t>12.9</w:t>
            </w:r>
          </w:p>
        </w:tc>
        <w:tc>
          <w:tcPr>
            <w:tcW w:w="658" w:type="dxa"/>
            <w:vMerge w:val="restart"/>
            <w:tcBorders>
              <w:tl2br w:val="nil"/>
              <w:tr2bl w:val="nil"/>
            </w:tcBorders>
            <w:vAlign w:val="center"/>
          </w:tcPr>
          <w:p w14:paraId="66A51611">
            <w:pPr>
              <w:tabs>
                <w:tab w:val="left" w:pos="1800"/>
              </w:tabs>
              <w:spacing w:line="240" w:lineRule="auto"/>
              <w:jc w:val="right"/>
              <w:rPr>
                <w:rFonts w:ascii="宋体" w:hAnsi="宋体"/>
                <w:sz w:val="18"/>
                <w:szCs w:val="18"/>
              </w:rPr>
            </w:pPr>
            <w:r>
              <w:rPr>
                <w:rFonts w:ascii="宋体" w:hAnsi="宋体"/>
                <w:sz w:val="18"/>
                <w:szCs w:val="18"/>
              </w:rPr>
              <w:t>3.3</w:t>
            </w:r>
          </w:p>
        </w:tc>
        <w:tc>
          <w:tcPr>
            <w:tcW w:w="669" w:type="dxa"/>
            <w:vMerge w:val="restart"/>
            <w:tcBorders>
              <w:tl2br w:val="nil"/>
              <w:tr2bl w:val="nil"/>
            </w:tcBorders>
            <w:vAlign w:val="center"/>
          </w:tcPr>
          <w:p w14:paraId="664C7492">
            <w:pPr>
              <w:tabs>
                <w:tab w:val="left" w:pos="1800"/>
              </w:tabs>
              <w:spacing w:line="240" w:lineRule="auto"/>
              <w:jc w:val="right"/>
              <w:rPr>
                <w:rFonts w:ascii="宋体" w:hAnsi="宋体"/>
                <w:sz w:val="18"/>
                <w:szCs w:val="18"/>
              </w:rPr>
            </w:pPr>
            <w:r>
              <w:rPr>
                <w:rFonts w:ascii="宋体" w:hAnsi="宋体"/>
                <w:sz w:val="18"/>
                <w:szCs w:val="18"/>
              </w:rPr>
              <w:t>2.9</w:t>
            </w:r>
          </w:p>
        </w:tc>
        <w:tc>
          <w:tcPr>
            <w:tcW w:w="629" w:type="dxa"/>
            <w:vMerge w:val="continue"/>
            <w:tcBorders>
              <w:tl2br w:val="nil"/>
              <w:tr2bl w:val="nil"/>
            </w:tcBorders>
            <w:vAlign w:val="center"/>
          </w:tcPr>
          <w:p w14:paraId="1E21028C">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736B71D9">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7BFB8C7C">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7C497E95">
            <w:pPr>
              <w:widowControl/>
              <w:spacing w:line="240" w:lineRule="auto"/>
              <w:jc w:val="right"/>
              <w:rPr>
                <w:rFonts w:ascii="宋体" w:hAnsi="宋体"/>
                <w:sz w:val="18"/>
                <w:szCs w:val="18"/>
              </w:rPr>
            </w:pPr>
          </w:p>
        </w:tc>
      </w:tr>
      <w:tr w14:paraId="16079B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0FD3389C">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352F7FB4">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7A42FDB8">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770C7A2B">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34B7CD6A">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0A5036D9">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4254E66B">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4E186A91">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19BD1265">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05777EBE">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5445EE87">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19DC9107">
            <w:pPr>
              <w:tabs>
                <w:tab w:val="left" w:pos="1800"/>
              </w:tabs>
              <w:spacing w:line="240" w:lineRule="auto"/>
              <w:jc w:val="right"/>
              <w:rPr>
                <w:rFonts w:ascii="宋体" w:hAnsi="宋体"/>
                <w:sz w:val="18"/>
                <w:szCs w:val="18"/>
              </w:rPr>
            </w:pPr>
            <w:r>
              <w:rPr>
                <w:rFonts w:ascii="宋体" w:hAnsi="宋体"/>
                <w:sz w:val="18"/>
                <w:szCs w:val="18"/>
              </w:rPr>
              <w:t>4.5</w:t>
            </w:r>
          </w:p>
        </w:tc>
        <w:tc>
          <w:tcPr>
            <w:tcW w:w="652" w:type="dxa"/>
            <w:vMerge w:val="restart"/>
            <w:tcBorders>
              <w:tl2br w:val="nil"/>
              <w:tr2bl w:val="nil"/>
            </w:tcBorders>
            <w:vAlign w:val="center"/>
          </w:tcPr>
          <w:p w14:paraId="3DB4872B">
            <w:pPr>
              <w:tabs>
                <w:tab w:val="left" w:pos="1800"/>
              </w:tabs>
              <w:spacing w:line="240" w:lineRule="auto"/>
              <w:jc w:val="right"/>
              <w:rPr>
                <w:rFonts w:ascii="宋体" w:hAnsi="宋体"/>
                <w:sz w:val="18"/>
                <w:szCs w:val="18"/>
              </w:rPr>
            </w:pPr>
            <w:r>
              <w:rPr>
                <w:rFonts w:ascii="宋体" w:hAnsi="宋体"/>
                <w:sz w:val="18"/>
                <w:szCs w:val="18"/>
              </w:rPr>
              <w:t>5.0</w:t>
            </w:r>
          </w:p>
        </w:tc>
        <w:tc>
          <w:tcPr>
            <w:tcW w:w="680" w:type="dxa"/>
            <w:vMerge w:val="restart"/>
            <w:tcBorders>
              <w:tl2br w:val="nil"/>
              <w:tr2bl w:val="nil"/>
            </w:tcBorders>
            <w:vAlign w:val="center"/>
          </w:tcPr>
          <w:p w14:paraId="51B25D5A">
            <w:pPr>
              <w:tabs>
                <w:tab w:val="left" w:pos="1800"/>
              </w:tabs>
              <w:spacing w:line="240" w:lineRule="auto"/>
              <w:jc w:val="right"/>
              <w:rPr>
                <w:rFonts w:ascii="宋体" w:hAnsi="宋体"/>
                <w:sz w:val="18"/>
                <w:szCs w:val="18"/>
              </w:rPr>
            </w:pPr>
            <w:r>
              <w:rPr>
                <w:rFonts w:ascii="宋体" w:hAnsi="宋体"/>
                <w:sz w:val="18"/>
                <w:szCs w:val="18"/>
              </w:rPr>
              <w:t>4.75</w:t>
            </w:r>
          </w:p>
        </w:tc>
        <w:tc>
          <w:tcPr>
            <w:tcW w:w="692" w:type="dxa"/>
            <w:vMerge w:val="restart"/>
            <w:tcBorders>
              <w:tl2br w:val="nil"/>
              <w:tr2bl w:val="nil"/>
            </w:tcBorders>
            <w:vAlign w:val="center"/>
          </w:tcPr>
          <w:p w14:paraId="42B432A4">
            <w:pPr>
              <w:tabs>
                <w:tab w:val="left" w:pos="1800"/>
              </w:tabs>
              <w:spacing w:line="240" w:lineRule="auto"/>
              <w:jc w:val="right"/>
              <w:rPr>
                <w:rFonts w:ascii="宋体" w:hAnsi="宋体"/>
                <w:sz w:val="18"/>
                <w:szCs w:val="18"/>
              </w:rPr>
            </w:pPr>
            <w:r>
              <w:rPr>
                <w:rFonts w:ascii="宋体" w:hAnsi="宋体"/>
                <w:sz w:val="18"/>
                <w:szCs w:val="18"/>
              </w:rPr>
              <w:t>+0.37</w:t>
            </w:r>
          </w:p>
        </w:tc>
      </w:tr>
      <w:tr w14:paraId="6C1969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3CE3EE8F">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0F43C4FC">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35E8B3A4">
            <w:pPr>
              <w:tabs>
                <w:tab w:val="center" w:pos="309"/>
                <w:tab w:val="left" w:pos="1800"/>
              </w:tabs>
              <w:spacing w:line="240" w:lineRule="auto"/>
              <w:jc w:val="center"/>
              <w:rPr>
                <w:rFonts w:ascii="宋体" w:hAnsi="宋体"/>
                <w:sz w:val="18"/>
                <w:szCs w:val="18"/>
              </w:rPr>
            </w:pPr>
            <w:r>
              <w:rPr>
                <w:rFonts w:ascii="宋体" w:hAnsi="宋体"/>
                <w:sz w:val="18"/>
                <w:szCs w:val="18"/>
              </w:rPr>
              <w:t>120</w:t>
            </w:r>
          </w:p>
        </w:tc>
        <w:tc>
          <w:tcPr>
            <w:tcW w:w="785" w:type="dxa"/>
            <w:vMerge w:val="restart"/>
            <w:tcBorders>
              <w:tl2br w:val="nil"/>
              <w:tr2bl w:val="nil"/>
            </w:tcBorders>
            <w:vAlign w:val="center"/>
          </w:tcPr>
          <w:p w14:paraId="3B4067FB">
            <w:pPr>
              <w:tabs>
                <w:tab w:val="left" w:pos="1800"/>
              </w:tabs>
              <w:spacing w:line="240" w:lineRule="auto"/>
              <w:jc w:val="center"/>
              <w:rPr>
                <w:rFonts w:ascii="宋体" w:hAnsi="宋体"/>
                <w:sz w:val="18"/>
                <w:szCs w:val="18"/>
              </w:rPr>
            </w:pPr>
            <w:r>
              <w:rPr>
                <w:rFonts w:ascii="宋体" w:hAnsi="宋体"/>
                <w:sz w:val="18"/>
                <w:szCs w:val="18"/>
              </w:rPr>
              <w:t xml:space="preserve">  34 </w:t>
            </w:r>
          </w:p>
        </w:tc>
        <w:tc>
          <w:tcPr>
            <w:tcW w:w="554" w:type="dxa"/>
            <w:vMerge w:val="restart"/>
            <w:tcBorders>
              <w:tl2br w:val="nil"/>
              <w:tr2bl w:val="nil"/>
            </w:tcBorders>
            <w:vAlign w:val="center"/>
          </w:tcPr>
          <w:p w14:paraId="30E1D403">
            <w:pPr>
              <w:tabs>
                <w:tab w:val="left" w:pos="1800"/>
              </w:tabs>
              <w:spacing w:line="240" w:lineRule="auto"/>
              <w:jc w:val="right"/>
              <w:rPr>
                <w:rFonts w:ascii="宋体" w:hAnsi="宋体"/>
                <w:sz w:val="18"/>
                <w:szCs w:val="18"/>
              </w:rPr>
            </w:pPr>
            <w:r>
              <w:rPr>
                <w:rFonts w:ascii="宋体" w:hAnsi="宋体"/>
                <w:sz w:val="18"/>
                <w:szCs w:val="18"/>
              </w:rPr>
              <w:t>12.0</w:t>
            </w:r>
          </w:p>
        </w:tc>
        <w:tc>
          <w:tcPr>
            <w:tcW w:w="623" w:type="dxa"/>
            <w:vMerge w:val="restart"/>
            <w:tcBorders>
              <w:tl2br w:val="nil"/>
              <w:tr2bl w:val="nil"/>
            </w:tcBorders>
            <w:vAlign w:val="center"/>
          </w:tcPr>
          <w:p w14:paraId="628F4A09">
            <w:pPr>
              <w:tabs>
                <w:tab w:val="left" w:pos="1800"/>
              </w:tabs>
              <w:spacing w:line="240" w:lineRule="auto"/>
              <w:jc w:val="right"/>
              <w:rPr>
                <w:rFonts w:ascii="宋体" w:hAnsi="宋体"/>
                <w:sz w:val="18"/>
                <w:szCs w:val="18"/>
              </w:rPr>
            </w:pPr>
            <w:r>
              <w:rPr>
                <w:rFonts w:ascii="宋体" w:hAnsi="宋体"/>
                <w:sz w:val="18"/>
                <w:szCs w:val="18"/>
              </w:rPr>
              <w:t>10.8</w:t>
            </w:r>
          </w:p>
        </w:tc>
        <w:tc>
          <w:tcPr>
            <w:tcW w:w="808" w:type="dxa"/>
            <w:vMerge w:val="restart"/>
            <w:tcBorders>
              <w:tl2br w:val="nil"/>
              <w:tr2bl w:val="nil"/>
            </w:tcBorders>
            <w:vAlign w:val="center"/>
          </w:tcPr>
          <w:p w14:paraId="2E181808">
            <w:pPr>
              <w:tabs>
                <w:tab w:val="left" w:pos="1800"/>
              </w:tabs>
              <w:spacing w:line="240" w:lineRule="auto"/>
              <w:jc w:val="center"/>
              <w:rPr>
                <w:rFonts w:ascii="宋体" w:hAnsi="宋体"/>
                <w:sz w:val="18"/>
                <w:szCs w:val="18"/>
              </w:rPr>
            </w:pPr>
            <w:r>
              <w:rPr>
                <w:rFonts w:ascii="宋体" w:hAnsi="宋体"/>
                <w:sz w:val="18"/>
                <w:szCs w:val="18"/>
              </w:rPr>
              <w:t xml:space="preserve">   48</w:t>
            </w:r>
          </w:p>
        </w:tc>
        <w:tc>
          <w:tcPr>
            <w:tcW w:w="577" w:type="dxa"/>
            <w:vMerge w:val="restart"/>
            <w:tcBorders>
              <w:tl2br w:val="nil"/>
              <w:tr2bl w:val="nil"/>
            </w:tcBorders>
            <w:vAlign w:val="center"/>
          </w:tcPr>
          <w:p w14:paraId="6D5EBFCC">
            <w:pPr>
              <w:tabs>
                <w:tab w:val="left" w:pos="1800"/>
              </w:tabs>
              <w:spacing w:line="240" w:lineRule="auto"/>
              <w:jc w:val="right"/>
              <w:rPr>
                <w:rFonts w:ascii="宋体" w:hAnsi="宋体"/>
                <w:sz w:val="18"/>
                <w:szCs w:val="18"/>
              </w:rPr>
            </w:pPr>
            <w:r>
              <w:rPr>
                <w:rFonts w:ascii="宋体" w:hAnsi="宋体"/>
                <w:sz w:val="18"/>
                <w:szCs w:val="18"/>
              </w:rPr>
              <w:t>12.4</w:t>
            </w:r>
          </w:p>
        </w:tc>
        <w:tc>
          <w:tcPr>
            <w:tcW w:w="565" w:type="dxa"/>
            <w:vMerge w:val="restart"/>
            <w:tcBorders>
              <w:tl2br w:val="nil"/>
              <w:tr2bl w:val="nil"/>
            </w:tcBorders>
            <w:vAlign w:val="center"/>
          </w:tcPr>
          <w:p w14:paraId="66F0ED98">
            <w:pPr>
              <w:tabs>
                <w:tab w:val="left" w:pos="1800"/>
              </w:tabs>
              <w:spacing w:line="240" w:lineRule="auto"/>
              <w:jc w:val="right"/>
              <w:rPr>
                <w:rFonts w:ascii="宋体" w:hAnsi="宋体"/>
                <w:sz w:val="18"/>
                <w:szCs w:val="18"/>
              </w:rPr>
            </w:pPr>
            <w:r>
              <w:rPr>
                <w:rFonts w:ascii="宋体" w:hAnsi="宋体"/>
                <w:sz w:val="18"/>
                <w:szCs w:val="18"/>
              </w:rPr>
              <w:t>10.3</w:t>
            </w:r>
          </w:p>
        </w:tc>
        <w:tc>
          <w:tcPr>
            <w:tcW w:w="658" w:type="dxa"/>
            <w:vMerge w:val="restart"/>
            <w:tcBorders>
              <w:tl2br w:val="nil"/>
              <w:tr2bl w:val="nil"/>
            </w:tcBorders>
            <w:vAlign w:val="center"/>
          </w:tcPr>
          <w:p w14:paraId="43D7BD0E">
            <w:pPr>
              <w:tabs>
                <w:tab w:val="left" w:pos="1800"/>
              </w:tabs>
              <w:spacing w:line="240" w:lineRule="auto"/>
              <w:jc w:val="right"/>
              <w:rPr>
                <w:rFonts w:ascii="宋体" w:hAnsi="宋体"/>
                <w:sz w:val="18"/>
                <w:szCs w:val="18"/>
              </w:rPr>
            </w:pPr>
            <w:r>
              <w:rPr>
                <w:rFonts w:ascii="宋体" w:hAnsi="宋体"/>
                <w:sz w:val="18"/>
                <w:szCs w:val="18"/>
              </w:rPr>
              <w:t>-1.2</w:t>
            </w:r>
          </w:p>
        </w:tc>
        <w:tc>
          <w:tcPr>
            <w:tcW w:w="669" w:type="dxa"/>
            <w:vMerge w:val="restart"/>
            <w:tcBorders>
              <w:tl2br w:val="nil"/>
              <w:tr2bl w:val="nil"/>
            </w:tcBorders>
            <w:vAlign w:val="center"/>
          </w:tcPr>
          <w:p w14:paraId="467C9DF3">
            <w:pPr>
              <w:tabs>
                <w:tab w:val="left" w:pos="1800"/>
              </w:tabs>
              <w:spacing w:line="240" w:lineRule="auto"/>
              <w:jc w:val="right"/>
              <w:rPr>
                <w:rFonts w:ascii="宋体" w:hAnsi="宋体"/>
                <w:sz w:val="18"/>
                <w:szCs w:val="18"/>
              </w:rPr>
            </w:pPr>
            <w:r>
              <w:rPr>
                <w:rFonts w:ascii="宋体" w:hAnsi="宋体"/>
                <w:sz w:val="18"/>
                <w:szCs w:val="18"/>
              </w:rPr>
              <w:t>-2.1</w:t>
            </w:r>
          </w:p>
        </w:tc>
        <w:tc>
          <w:tcPr>
            <w:tcW w:w="629" w:type="dxa"/>
            <w:vMerge w:val="continue"/>
            <w:tcBorders>
              <w:tl2br w:val="nil"/>
              <w:tr2bl w:val="nil"/>
            </w:tcBorders>
            <w:vAlign w:val="center"/>
          </w:tcPr>
          <w:p w14:paraId="35C44147">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45091E01">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09D0E4B5">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2DE2AD27">
            <w:pPr>
              <w:widowControl/>
              <w:spacing w:line="240" w:lineRule="auto"/>
              <w:jc w:val="right"/>
              <w:rPr>
                <w:rFonts w:ascii="宋体" w:hAnsi="宋体"/>
                <w:sz w:val="18"/>
                <w:szCs w:val="18"/>
              </w:rPr>
            </w:pPr>
          </w:p>
        </w:tc>
      </w:tr>
      <w:tr w14:paraId="1E2F87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26001690">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6C6E57C5">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602A0904">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47A8C062">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2FE958F4">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26064AF4">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5A7642F6">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05F3CCC9">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7503E055">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30C20841">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1EC36455">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48ECC5A1">
            <w:pPr>
              <w:tabs>
                <w:tab w:val="left" w:pos="1800"/>
              </w:tabs>
              <w:spacing w:line="240" w:lineRule="auto"/>
              <w:jc w:val="right"/>
              <w:rPr>
                <w:rFonts w:ascii="宋体" w:hAnsi="宋体"/>
                <w:sz w:val="18"/>
                <w:szCs w:val="18"/>
              </w:rPr>
            </w:pPr>
            <w:r>
              <w:rPr>
                <w:rFonts w:ascii="宋体" w:hAnsi="宋体"/>
                <w:sz w:val="18"/>
                <w:szCs w:val="18"/>
              </w:rPr>
              <w:t>5.6</w:t>
            </w:r>
          </w:p>
        </w:tc>
        <w:tc>
          <w:tcPr>
            <w:tcW w:w="652" w:type="dxa"/>
            <w:vMerge w:val="restart"/>
            <w:tcBorders>
              <w:tl2br w:val="nil"/>
              <w:tr2bl w:val="nil"/>
            </w:tcBorders>
            <w:vAlign w:val="center"/>
          </w:tcPr>
          <w:p w14:paraId="3E668688">
            <w:pPr>
              <w:tabs>
                <w:tab w:val="left" w:pos="1800"/>
              </w:tabs>
              <w:spacing w:line="240" w:lineRule="auto"/>
              <w:jc w:val="right"/>
              <w:rPr>
                <w:rFonts w:ascii="宋体" w:hAnsi="宋体"/>
                <w:sz w:val="18"/>
                <w:szCs w:val="18"/>
              </w:rPr>
            </w:pPr>
            <w:r>
              <w:rPr>
                <w:rFonts w:ascii="宋体" w:hAnsi="宋体"/>
                <w:sz w:val="18"/>
                <w:szCs w:val="18"/>
              </w:rPr>
              <w:t>5.0</w:t>
            </w:r>
          </w:p>
        </w:tc>
        <w:tc>
          <w:tcPr>
            <w:tcW w:w="680" w:type="dxa"/>
            <w:vMerge w:val="restart"/>
            <w:tcBorders>
              <w:tl2br w:val="nil"/>
              <w:tr2bl w:val="nil"/>
            </w:tcBorders>
            <w:vAlign w:val="center"/>
          </w:tcPr>
          <w:p w14:paraId="7E43EF76">
            <w:pPr>
              <w:tabs>
                <w:tab w:val="left" w:pos="1800"/>
              </w:tabs>
              <w:spacing w:line="240" w:lineRule="auto"/>
              <w:jc w:val="right"/>
              <w:rPr>
                <w:rFonts w:ascii="宋体" w:hAnsi="宋体"/>
                <w:sz w:val="18"/>
                <w:szCs w:val="18"/>
              </w:rPr>
            </w:pPr>
            <w:r>
              <w:rPr>
                <w:rFonts w:ascii="宋体" w:hAnsi="宋体"/>
                <w:sz w:val="18"/>
                <w:szCs w:val="18"/>
              </w:rPr>
              <w:t>5.30</w:t>
            </w:r>
          </w:p>
        </w:tc>
        <w:tc>
          <w:tcPr>
            <w:tcW w:w="692" w:type="dxa"/>
            <w:vMerge w:val="restart"/>
            <w:tcBorders>
              <w:tl2br w:val="nil"/>
              <w:tr2bl w:val="nil"/>
            </w:tcBorders>
            <w:vAlign w:val="center"/>
          </w:tcPr>
          <w:p w14:paraId="0F467CD4">
            <w:pPr>
              <w:tabs>
                <w:tab w:val="left" w:pos="1800"/>
              </w:tabs>
              <w:spacing w:line="240" w:lineRule="auto"/>
              <w:jc w:val="right"/>
              <w:rPr>
                <w:rFonts w:ascii="宋体" w:hAnsi="宋体"/>
                <w:sz w:val="18"/>
                <w:szCs w:val="18"/>
              </w:rPr>
            </w:pPr>
            <w:r>
              <w:rPr>
                <w:rFonts w:ascii="宋体" w:hAnsi="宋体"/>
                <w:sz w:val="18"/>
                <w:szCs w:val="18"/>
              </w:rPr>
              <w:t>-0.18</w:t>
            </w:r>
          </w:p>
        </w:tc>
      </w:tr>
      <w:tr w14:paraId="196523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2067E288">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4C6A51A6">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25CB29C5">
            <w:pPr>
              <w:tabs>
                <w:tab w:val="left" w:pos="1800"/>
              </w:tabs>
              <w:spacing w:line="240" w:lineRule="auto"/>
              <w:jc w:val="center"/>
              <w:rPr>
                <w:rFonts w:ascii="宋体" w:hAnsi="宋体"/>
                <w:sz w:val="18"/>
                <w:szCs w:val="18"/>
              </w:rPr>
            </w:pPr>
            <w:r>
              <w:rPr>
                <w:rFonts w:ascii="宋体" w:hAnsi="宋体"/>
                <w:sz w:val="18"/>
                <w:szCs w:val="18"/>
              </w:rPr>
              <w:t>110</w:t>
            </w:r>
          </w:p>
        </w:tc>
        <w:tc>
          <w:tcPr>
            <w:tcW w:w="785" w:type="dxa"/>
            <w:vMerge w:val="restart"/>
            <w:tcBorders>
              <w:tl2br w:val="nil"/>
              <w:tr2bl w:val="nil"/>
            </w:tcBorders>
            <w:vAlign w:val="center"/>
          </w:tcPr>
          <w:p w14:paraId="7E0E2395">
            <w:pPr>
              <w:tabs>
                <w:tab w:val="left" w:pos="1800"/>
              </w:tabs>
              <w:spacing w:line="240" w:lineRule="auto"/>
              <w:jc w:val="center"/>
              <w:rPr>
                <w:rFonts w:ascii="宋体" w:hAnsi="宋体"/>
                <w:sz w:val="18"/>
                <w:szCs w:val="18"/>
              </w:rPr>
            </w:pPr>
            <w:r>
              <w:rPr>
                <w:rFonts w:ascii="宋体" w:hAnsi="宋体"/>
                <w:sz w:val="18"/>
                <w:szCs w:val="18"/>
              </w:rPr>
              <w:t xml:space="preserve">  36</w:t>
            </w:r>
          </w:p>
        </w:tc>
        <w:tc>
          <w:tcPr>
            <w:tcW w:w="554" w:type="dxa"/>
            <w:vMerge w:val="restart"/>
            <w:tcBorders>
              <w:tl2br w:val="nil"/>
              <w:tr2bl w:val="nil"/>
            </w:tcBorders>
            <w:vAlign w:val="center"/>
          </w:tcPr>
          <w:p w14:paraId="7F781418">
            <w:pPr>
              <w:tabs>
                <w:tab w:val="left" w:pos="1800"/>
              </w:tabs>
              <w:spacing w:line="240" w:lineRule="auto"/>
              <w:jc w:val="right"/>
              <w:rPr>
                <w:rFonts w:ascii="宋体" w:hAnsi="宋体"/>
                <w:sz w:val="18"/>
                <w:szCs w:val="18"/>
              </w:rPr>
            </w:pPr>
            <w:r>
              <w:rPr>
                <w:rFonts w:ascii="宋体" w:hAnsi="宋体"/>
                <w:sz w:val="18"/>
                <w:szCs w:val="18"/>
              </w:rPr>
              <w:t>14.8</w:t>
            </w:r>
          </w:p>
        </w:tc>
        <w:tc>
          <w:tcPr>
            <w:tcW w:w="623" w:type="dxa"/>
            <w:vMerge w:val="restart"/>
            <w:tcBorders>
              <w:tl2br w:val="nil"/>
              <w:tr2bl w:val="nil"/>
            </w:tcBorders>
            <w:vAlign w:val="center"/>
          </w:tcPr>
          <w:p w14:paraId="3CA7DE6C">
            <w:pPr>
              <w:tabs>
                <w:tab w:val="left" w:pos="1800"/>
              </w:tabs>
              <w:spacing w:line="240" w:lineRule="auto"/>
              <w:jc w:val="right"/>
              <w:rPr>
                <w:rFonts w:ascii="宋体" w:hAnsi="宋体"/>
                <w:sz w:val="18"/>
                <w:szCs w:val="18"/>
              </w:rPr>
            </w:pPr>
            <w:r>
              <w:rPr>
                <w:rFonts w:ascii="宋体" w:hAnsi="宋体"/>
                <w:sz w:val="18"/>
                <w:szCs w:val="18"/>
              </w:rPr>
              <w:t>8.0</w:t>
            </w:r>
          </w:p>
        </w:tc>
        <w:tc>
          <w:tcPr>
            <w:tcW w:w="808" w:type="dxa"/>
            <w:vMerge w:val="restart"/>
            <w:tcBorders>
              <w:tl2br w:val="nil"/>
              <w:tr2bl w:val="nil"/>
            </w:tcBorders>
            <w:vAlign w:val="center"/>
          </w:tcPr>
          <w:p w14:paraId="0F0C98E6">
            <w:pPr>
              <w:tabs>
                <w:tab w:val="left" w:pos="1800"/>
              </w:tabs>
              <w:spacing w:line="240" w:lineRule="auto"/>
              <w:jc w:val="center"/>
              <w:rPr>
                <w:rFonts w:ascii="宋体" w:hAnsi="宋体"/>
                <w:sz w:val="18"/>
                <w:szCs w:val="18"/>
              </w:rPr>
            </w:pPr>
            <w:r>
              <w:rPr>
                <w:rFonts w:ascii="宋体" w:hAnsi="宋体"/>
                <w:sz w:val="18"/>
                <w:szCs w:val="18"/>
              </w:rPr>
              <w:t xml:space="preserve">   46</w:t>
            </w:r>
          </w:p>
        </w:tc>
        <w:tc>
          <w:tcPr>
            <w:tcW w:w="577" w:type="dxa"/>
            <w:vMerge w:val="restart"/>
            <w:tcBorders>
              <w:tl2br w:val="nil"/>
              <w:tr2bl w:val="nil"/>
            </w:tcBorders>
            <w:vAlign w:val="center"/>
          </w:tcPr>
          <w:p w14:paraId="715263DA">
            <w:pPr>
              <w:tabs>
                <w:tab w:val="left" w:pos="1800"/>
              </w:tabs>
              <w:spacing w:line="240" w:lineRule="auto"/>
              <w:jc w:val="right"/>
              <w:rPr>
                <w:rFonts w:ascii="宋体" w:hAnsi="宋体"/>
                <w:sz w:val="18"/>
                <w:szCs w:val="18"/>
              </w:rPr>
            </w:pPr>
            <w:r>
              <w:rPr>
                <w:rFonts w:ascii="宋体" w:hAnsi="宋体"/>
                <w:sz w:val="18"/>
                <w:szCs w:val="18"/>
              </w:rPr>
              <w:t>15.0</w:t>
            </w:r>
          </w:p>
        </w:tc>
        <w:tc>
          <w:tcPr>
            <w:tcW w:w="565" w:type="dxa"/>
            <w:vMerge w:val="restart"/>
            <w:tcBorders>
              <w:tl2br w:val="nil"/>
              <w:tr2bl w:val="nil"/>
            </w:tcBorders>
            <w:vAlign w:val="center"/>
          </w:tcPr>
          <w:p w14:paraId="00CD9A29">
            <w:pPr>
              <w:tabs>
                <w:tab w:val="left" w:pos="1800"/>
              </w:tabs>
              <w:spacing w:line="240" w:lineRule="auto"/>
              <w:jc w:val="right"/>
              <w:rPr>
                <w:rFonts w:ascii="宋体" w:hAnsi="宋体"/>
                <w:sz w:val="18"/>
                <w:szCs w:val="18"/>
              </w:rPr>
            </w:pPr>
            <w:r>
              <w:rPr>
                <w:rFonts w:ascii="宋体" w:hAnsi="宋体"/>
                <w:sz w:val="18"/>
                <w:szCs w:val="18"/>
              </w:rPr>
              <w:t>7.9</w:t>
            </w:r>
          </w:p>
        </w:tc>
        <w:tc>
          <w:tcPr>
            <w:tcW w:w="658" w:type="dxa"/>
            <w:vMerge w:val="restart"/>
            <w:tcBorders>
              <w:tl2br w:val="nil"/>
              <w:tr2bl w:val="nil"/>
            </w:tcBorders>
            <w:vAlign w:val="center"/>
          </w:tcPr>
          <w:p w14:paraId="6A9FC306">
            <w:pPr>
              <w:tabs>
                <w:tab w:val="left" w:pos="1800"/>
              </w:tabs>
              <w:spacing w:line="240" w:lineRule="auto"/>
              <w:jc w:val="right"/>
              <w:rPr>
                <w:rFonts w:ascii="宋体" w:hAnsi="宋体"/>
                <w:sz w:val="18"/>
                <w:szCs w:val="18"/>
              </w:rPr>
            </w:pPr>
            <w:r>
              <w:rPr>
                <w:rFonts w:ascii="宋体" w:hAnsi="宋体"/>
                <w:sz w:val="18"/>
                <w:szCs w:val="18"/>
              </w:rPr>
              <w:t>-6.8</w:t>
            </w:r>
          </w:p>
        </w:tc>
        <w:tc>
          <w:tcPr>
            <w:tcW w:w="669" w:type="dxa"/>
            <w:vMerge w:val="restart"/>
            <w:tcBorders>
              <w:tl2br w:val="nil"/>
              <w:tr2bl w:val="nil"/>
            </w:tcBorders>
            <w:vAlign w:val="center"/>
          </w:tcPr>
          <w:p w14:paraId="0E09BCDD">
            <w:pPr>
              <w:tabs>
                <w:tab w:val="left" w:pos="1800"/>
              </w:tabs>
              <w:spacing w:line="240" w:lineRule="auto"/>
              <w:jc w:val="right"/>
              <w:rPr>
                <w:rFonts w:ascii="宋体" w:hAnsi="宋体"/>
                <w:sz w:val="18"/>
                <w:szCs w:val="18"/>
              </w:rPr>
            </w:pPr>
            <w:r>
              <w:rPr>
                <w:rFonts w:ascii="宋体" w:hAnsi="宋体"/>
                <w:sz w:val="18"/>
                <w:szCs w:val="18"/>
              </w:rPr>
              <w:t>-7.1</w:t>
            </w:r>
          </w:p>
        </w:tc>
        <w:tc>
          <w:tcPr>
            <w:tcW w:w="629" w:type="dxa"/>
            <w:vMerge w:val="continue"/>
            <w:tcBorders>
              <w:tl2br w:val="nil"/>
              <w:tr2bl w:val="nil"/>
            </w:tcBorders>
            <w:vAlign w:val="center"/>
          </w:tcPr>
          <w:p w14:paraId="269F16A5">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40347FCC">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3917965E">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58F06525">
            <w:pPr>
              <w:widowControl/>
              <w:spacing w:line="240" w:lineRule="auto"/>
              <w:jc w:val="right"/>
              <w:rPr>
                <w:rFonts w:ascii="宋体" w:hAnsi="宋体"/>
                <w:sz w:val="18"/>
                <w:szCs w:val="18"/>
              </w:rPr>
            </w:pPr>
          </w:p>
        </w:tc>
      </w:tr>
      <w:tr w14:paraId="075F03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581CE26B">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6727119D">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60DB9FB5">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648ABD44">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398BC3BA">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41E0913C">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5F307C64">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6221011C">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273487E2">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254DB47B">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3111A22F">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0C87B434">
            <w:pPr>
              <w:spacing w:line="240" w:lineRule="auto"/>
              <w:jc w:val="right"/>
              <w:rPr>
                <w:rFonts w:ascii="宋体" w:hAnsi="宋体"/>
                <w:sz w:val="18"/>
                <w:szCs w:val="18"/>
              </w:rPr>
            </w:pPr>
            <w:r>
              <w:rPr>
                <w:rFonts w:ascii="宋体" w:hAnsi="宋体"/>
                <w:sz w:val="18"/>
                <w:szCs w:val="18"/>
              </w:rPr>
              <w:t>5.3</w:t>
            </w:r>
          </w:p>
        </w:tc>
        <w:tc>
          <w:tcPr>
            <w:tcW w:w="652" w:type="dxa"/>
            <w:vMerge w:val="restart"/>
            <w:tcBorders>
              <w:tl2br w:val="nil"/>
              <w:tr2bl w:val="nil"/>
            </w:tcBorders>
            <w:vAlign w:val="center"/>
          </w:tcPr>
          <w:p w14:paraId="4D18DB2C">
            <w:pPr>
              <w:tabs>
                <w:tab w:val="left" w:pos="1800"/>
              </w:tabs>
              <w:spacing w:line="240" w:lineRule="auto"/>
              <w:jc w:val="right"/>
              <w:rPr>
                <w:rFonts w:ascii="宋体" w:hAnsi="宋体"/>
                <w:sz w:val="18"/>
                <w:szCs w:val="18"/>
              </w:rPr>
            </w:pPr>
            <w:r>
              <w:rPr>
                <w:rFonts w:ascii="宋体" w:hAnsi="宋体"/>
                <w:sz w:val="18"/>
                <w:szCs w:val="18"/>
              </w:rPr>
              <w:t>5.2</w:t>
            </w:r>
          </w:p>
        </w:tc>
        <w:tc>
          <w:tcPr>
            <w:tcW w:w="680" w:type="dxa"/>
            <w:vMerge w:val="restart"/>
            <w:tcBorders>
              <w:tl2br w:val="nil"/>
              <w:tr2bl w:val="nil"/>
            </w:tcBorders>
            <w:vAlign w:val="center"/>
          </w:tcPr>
          <w:p w14:paraId="4D9D0E3C">
            <w:pPr>
              <w:tabs>
                <w:tab w:val="left" w:pos="1800"/>
              </w:tabs>
              <w:spacing w:line="240" w:lineRule="auto"/>
              <w:jc w:val="right"/>
              <w:rPr>
                <w:rFonts w:ascii="宋体" w:hAnsi="宋体"/>
                <w:sz w:val="18"/>
                <w:szCs w:val="18"/>
              </w:rPr>
            </w:pPr>
            <w:r>
              <w:rPr>
                <w:rFonts w:ascii="宋体" w:hAnsi="宋体"/>
                <w:sz w:val="18"/>
                <w:szCs w:val="18"/>
              </w:rPr>
              <w:t>5.25</w:t>
            </w:r>
          </w:p>
        </w:tc>
        <w:tc>
          <w:tcPr>
            <w:tcW w:w="692" w:type="dxa"/>
            <w:vMerge w:val="restart"/>
            <w:tcBorders>
              <w:tl2br w:val="nil"/>
              <w:tr2bl w:val="nil"/>
            </w:tcBorders>
            <w:vAlign w:val="center"/>
          </w:tcPr>
          <w:p w14:paraId="1D37F92D">
            <w:pPr>
              <w:tabs>
                <w:tab w:val="left" w:pos="1800"/>
              </w:tabs>
              <w:spacing w:line="240" w:lineRule="auto"/>
              <w:jc w:val="right"/>
              <w:rPr>
                <w:rFonts w:ascii="宋体" w:hAnsi="宋体"/>
                <w:sz w:val="18"/>
                <w:szCs w:val="18"/>
              </w:rPr>
            </w:pPr>
            <w:r>
              <w:rPr>
                <w:rFonts w:ascii="宋体" w:hAnsi="宋体"/>
                <w:sz w:val="18"/>
                <w:szCs w:val="18"/>
              </w:rPr>
              <w:t>-0.13</w:t>
            </w:r>
          </w:p>
        </w:tc>
      </w:tr>
      <w:tr w14:paraId="734A34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63282C04">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172D7703">
            <w:pPr>
              <w:widowControl/>
              <w:spacing w:line="240" w:lineRule="auto"/>
              <w:jc w:val="left"/>
              <w:rPr>
                <w:rFonts w:ascii="宋体" w:hAnsi="宋体"/>
                <w:sz w:val="18"/>
                <w:szCs w:val="18"/>
              </w:rPr>
            </w:pPr>
          </w:p>
        </w:tc>
        <w:tc>
          <w:tcPr>
            <w:tcW w:w="877" w:type="dxa"/>
            <w:vMerge w:val="restart"/>
            <w:tcBorders>
              <w:tl2br w:val="nil"/>
              <w:tr2bl w:val="nil"/>
            </w:tcBorders>
            <w:vAlign w:val="center"/>
          </w:tcPr>
          <w:p w14:paraId="463B7499">
            <w:pPr>
              <w:tabs>
                <w:tab w:val="left" w:pos="1800"/>
              </w:tabs>
              <w:spacing w:line="240" w:lineRule="auto"/>
              <w:jc w:val="center"/>
              <w:rPr>
                <w:rFonts w:ascii="宋体" w:hAnsi="宋体"/>
                <w:sz w:val="18"/>
                <w:szCs w:val="18"/>
              </w:rPr>
            </w:pPr>
            <w:r>
              <w:rPr>
                <w:rFonts w:ascii="宋体" w:hAnsi="宋体"/>
                <w:sz w:val="18"/>
                <w:szCs w:val="18"/>
              </w:rPr>
              <w:t>100</w:t>
            </w:r>
          </w:p>
        </w:tc>
        <w:tc>
          <w:tcPr>
            <w:tcW w:w="785" w:type="dxa"/>
            <w:vMerge w:val="restart"/>
            <w:tcBorders>
              <w:tl2br w:val="nil"/>
              <w:tr2bl w:val="nil"/>
            </w:tcBorders>
            <w:vAlign w:val="center"/>
          </w:tcPr>
          <w:p w14:paraId="71F4E87F">
            <w:pPr>
              <w:tabs>
                <w:tab w:val="left" w:pos="1800"/>
              </w:tabs>
              <w:spacing w:line="240" w:lineRule="auto"/>
              <w:jc w:val="center"/>
              <w:rPr>
                <w:rFonts w:ascii="宋体" w:hAnsi="宋体"/>
                <w:sz w:val="18"/>
                <w:szCs w:val="18"/>
              </w:rPr>
            </w:pPr>
            <w:r>
              <w:rPr>
                <w:rFonts w:ascii="宋体" w:hAnsi="宋体"/>
                <w:sz w:val="18"/>
                <w:szCs w:val="18"/>
              </w:rPr>
              <w:t xml:space="preserve">  38</w:t>
            </w:r>
          </w:p>
        </w:tc>
        <w:tc>
          <w:tcPr>
            <w:tcW w:w="554" w:type="dxa"/>
            <w:vMerge w:val="restart"/>
            <w:tcBorders>
              <w:tl2br w:val="nil"/>
              <w:tr2bl w:val="nil"/>
            </w:tcBorders>
            <w:vAlign w:val="center"/>
          </w:tcPr>
          <w:p w14:paraId="5B8844F3">
            <w:pPr>
              <w:tabs>
                <w:tab w:val="left" w:pos="1800"/>
              </w:tabs>
              <w:spacing w:line="240" w:lineRule="auto"/>
              <w:jc w:val="right"/>
              <w:rPr>
                <w:rFonts w:ascii="宋体" w:hAnsi="宋体"/>
                <w:sz w:val="18"/>
                <w:szCs w:val="18"/>
              </w:rPr>
            </w:pPr>
            <w:r>
              <w:rPr>
                <w:rFonts w:ascii="宋体" w:hAnsi="宋体"/>
                <w:sz w:val="18"/>
                <w:szCs w:val="18"/>
              </w:rPr>
              <w:t>17.4</w:t>
            </w:r>
          </w:p>
        </w:tc>
        <w:tc>
          <w:tcPr>
            <w:tcW w:w="623" w:type="dxa"/>
            <w:vMerge w:val="restart"/>
            <w:tcBorders>
              <w:tl2br w:val="nil"/>
              <w:tr2bl w:val="nil"/>
            </w:tcBorders>
            <w:vAlign w:val="center"/>
          </w:tcPr>
          <w:p w14:paraId="15C9FF03">
            <w:pPr>
              <w:tabs>
                <w:tab w:val="left" w:pos="1800"/>
              </w:tabs>
              <w:spacing w:line="240" w:lineRule="auto"/>
              <w:jc w:val="right"/>
              <w:rPr>
                <w:rFonts w:ascii="宋体" w:hAnsi="宋体"/>
                <w:sz w:val="18"/>
                <w:szCs w:val="18"/>
              </w:rPr>
            </w:pPr>
            <w:r>
              <w:rPr>
                <w:rFonts w:ascii="宋体" w:hAnsi="宋体"/>
                <w:sz w:val="18"/>
                <w:szCs w:val="18"/>
              </w:rPr>
              <w:t>5.3</w:t>
            </w:r>
          </w:p>
        </w:tc>
        <w:tc>
          <w:tcPr>
            <w:tcW w:w="808" w:type="dxa"/>
            <w:vMerge w:val="restart"/>
            <w:tcBorders>
              <w:tl2br w:val="nil"/>
              <w:tr2bl w:val="nil"/>
            </w:tcBorders>
            <w:vAlign w:val="center"/>
          </w:tcPr>
          <w:p w14:paraId="0148DCAD">
            <w:pPr>
              <w:tabs>
                <w:tab w:val="left" w:pos="1800"/>
              </w:tabs>
              <w:spacing w:line="240" w:lineRule="auto"/>
              <w:jc w:val="center"/>
              <w:rPr>
                <w:rFonts w:ascii="宋体" w:hAnsi="宋体"/>
                <w:sz w:val="18"/>
                <w:szCs w:val="18"/>
              </w:rPr>
            </w:pPr>
            <w:r>
              <w:rPr>
                <w:rFonts w:ascii="宋体" w:hAnsi="宋体"/>
                <w:sz w:val="18"/>
                <w:szCs w:val="18"/>
              </w:rPr>
              <w:t xml:space="preserve">   44</w:t>
            </w:r>
          </w:p>
        </w:tc>
        <w:tc>
          <w:tcPr>
            <w:tcW w:w="577" w:type="dxa"/>
            <w:vMerge w:val="restart"/>
            <w:tcBorders>
              <w:tl2br w:val="nil"/>
              <w:tr2bl w:val="nil"/>
            </w:tcBorders>
            <w:vAlign w:val="center"/>
          </w:tcPr>
          <w:p w14:paraId="6346905E">
            <w:pPr>
              <w:tabs>
                <w:tab w:val="left" w:pos="1800"/>
              </w:tabs>
              <w:spacing w:line="240" w:lineRule="auto"/>
              <w:jc w:val="right"/>
              <w:rPr>
                <w:rFonts w:ascii="宋体" w:hAnsi="宋体"/>
                <w:sz w:val="18"/>
                <w:szCs w:val="18"/>
              </w:rPr>
            </w:pPr>
            <w:r>
              <w:rPr>
                <w:rFonts w:ascii="宋体" w:hAnsi="宋体"/>
                <w:sz w:val="18"/>
                <w:szCs w:val="18"/>
              </w:rPr>
              <w:t>17.5</w:t>
            </w:r>
          </w:p>
        </w:tc>
        <w:tc>
          <w:tcPr>
            <w:tcW w:w="565" w:type="dxa"/>
            <w:vMerge w:val="restart"/>
            <w:tcBorders>
              <w:tl2br w:val="nil"/>
              <w:tr2bl w:val="nil"/>
            </w:tcBorders>
            <w:vAlign w:val="center"/>
          </w:tcPr>
          <w:p w14:paraId="251D56D8">
            <w:pPr>
              <w:tabs>
                <w:tab w:val="left" w:pos="1800"/>
              </w:tabs>
              <w:spacing w:line="240" w:lineRule="auto"/>
              <w:jc w:val="right"/>
              <w:rPr>
                <w:rFonts w:ascii="宋体" w:hAnsi="宋体"/>
                <w:sz w:val="18"/>
                <w:szCs w:val="18"/>
              </w:rPr>
            </w:pPr>
            <w:r>
              <w:rPr>
                <w:rFonts w:ascii="宋体" w:hAnsi="宋体"/>
                <w:sz w:val="18"/>
                <w:szCs w:val="18"/>
              </w:rPr>
              <w:t>5.2</w:t>
            </w:r>
          </w:p>
        </w:tc>
        <w:tc>
          <w:tcPr>
            <w:tcW w:w="658" w:type="dxa"/>
            <w:vMerge w:val="restart"/>
            <w:tcBorders>
              <w:tl2br w:val="nil"/>
              <w:tr2bl w:val="nil"/>
            </w:tcBorders>
            <w:vAlign w:val="center"/>
          </w:tcPr>
          <w:p w14:paraId="71996299">
            <w:pPr>
              <w:tabs>
                <w:tab w:val="left" w:pos="1800"/>
              </w:tabs>
              <w:spacing w:line="240" w:lineRule="auto"/>
              <w:jc w:val="right"/>
              <w:rPr>
                <w:rFonts w:ascii="宋体" w:hAnsi="宋体"/>
                <w:sz w:val="18"/>
                <w:szCs w:val="18"/>
              </w:rPr>
            </w:pPr>
            <w:r>
              <w:rPr>
                <w:rFonts w:ascii="宋体" w:hAnsi="宋体"/>
                <w:sz w:val="18"/>
                <w:szCs w:val="18"/>
              </w:rPr>
              <w:t>-12.1</w:t>
            </w:r>
          </w:p>
        </w:tc>
        <w:tc>
          <w:tcPr>
            <w:tcW w:w="669" w:type="dxa"/>
            <w:vMerge w:val="restart"/>
            <w:tcBorders>
              <w:tl2br w:val="nil"/>
              <w:tr2bl w:val="nil"/>
            </w:tcBorders>
            <w:vAlign w:val="center"/>
          </w:tcPr>
          <w:p w14:paraId="24688863">
            <w:pPr>
              <w:tabs>
                <w:tab w:val="left" w:pos="1800"/>
              </w:tabs>
              <w:spacing w:line="240" w:lineRule="auto"/>
              <w:jc w:val="right"/>
              <w:rPr>
                <w:rFonts w:ascii="宋体" w:hAnsi="宋体"/>
                <w:sz w:val="18"/>
                <w:szCs w:val="18"/>
              </w:rPr>
            </w:pPr>
            <w:r>
              <w:rPr>
                <w:rFonts w:ascii="宋体" w:hAnsi="宋体"/>
                <w:sz w:val="18"/>
                <w:szCs w:val="18"/>
              </w:rPr>
              <w:t>-12.3</w:t>
            </w:r>
          </w:p>
        </w:tc>
        <w:tc>
          <w:tcPr>
            <w:tcW w:w="629" w:type="dxa"/>
            <w:vMerge w:val="continue"/>
            <w:tcBorders>
              <w:tl2br w:val="nil"/>
              <w:tr2bl w:val="nil"/>
            </w:tcBorders>
            <w:vAlign w:val="center"/>
          </w:tcPr>
          <w:p w14:paraId="5944FABB">
            <w:pPr>
              <w:widowControl/>
              <w:spacing w:line="240" w:lineRule="auto"/>
              <w:jc w:val="right"/>
              <w:rPr>
                <w:rFonts w:ascii="宋体" w:hAnsi="宋体"/>
                <w:sz w:val="18"/>
                <w:szCs w:val="18"/>
              </w:rPr>
            </w:pPr>
          </w:p>
        </w:tc>
        <w:tc>
          <w:tcPr>
            <w:tcW w:w="652" w:type="dxa"/>
            <w:vMerge w:val="continue"/>
            <w:tcBorders>
              <w:tl2br w:val="nil"/>
              <w:tr2bl w:val="nil"/>
            </w:tcBorders>
            <w:vAlign w:val="center"/>
          </w:tcPr>
          <w:p w14:paraId="4653BDB0">
            <w:pPr>
              <w:widowControl/>
              <w:spacing w:line="240" w:lineRule="auto"/>
              <w:jc w:val="right"/>
              <w:rPr>
                <w:rFonts w:ascii="宋体" w:hAnsi="宋体"/>
                <w:sz w:val="18"/>
                <w:szCs w:val="18"/>
              </w:rPr>
            </w:pPr>
          </w:p>
        </w:tc>
        <w:tc>
          <w:tcPr>
            <w:tcW w:w="680" w:type="dxa"/>
            <w:vMerge w:val="continue"/>
            <w:tcBorders>
              <w:tl2br w:val="nil"/>
              <w:tr2bl w:val="nil"/>
            </w:tcBorders>
            <w:vAlign w:val="center"/>
          </w:tcPr>
          <w:p w14:paraId="15A0D60B">
            <w:pPr>
              <w:widowControl/>
              <w:spacing w:line="240" w:lineRule="auto"/>
              <w:jc w:val="right"/>
              <w:rPr>
                <w:rFonts w:ascii="宋体" w:hAnsi="宋体"/>
                <w:sz w:val="18"/>
                <w:szCs w:val="18"/>
              </w:rPr>
            </w:pPr>
          </w:p>
        </w:tc>
        <w:tc>
          <w:tcPr>
            <w:tcW w:w="692" w:type="dxa"/>
            <w:vMerge w:val="continue"/>
            <w:tcBorders>
              <w:tl2br w:val="nil"/>
              <w:tr2bl w:val="nil"/>
            </w:tcBorders>
            <w:vAlign w:val="center"/>
          </w:tcPr>
          <w:p w14:paraId="564013F3">
            <w:pPr>
              <w:widowControl/>
              <w:spacing w:line="240" w:lineRule="auto"/>
              <w:jc w:val="right"/>
              <w:rPr>
                <w:rFonts w:ascii="宋体" w:hAnsi="宋体"/>
                <w:sz w:val="18"/>
                <w:szCs w:val="18"/>
              </w:rPr>
            </w:pPr>
          </w:p>
        </w:tc>
      </w:tr>
      <w:tr w14:paraId="2475AE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right"/>
        </w:trPr>
        <w:tc>
          <w:tcPr>
            <w:tcW w:w="500" w:type="dxa"/>
            <w:vMerge w:val="continue"/>
            <w:tcBorders>
              <w:tl2br w:val="nil"/>
              <w:tr2bl w:val="nil"/>
            </w:tcBorders>
            <w:vAlign w:val="center"/>
          </w:tcPr>
          <w:p w14:paraId="00D4DF05">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017C7F96">
            <w:pPr>
              <w:widowControl/>
              <w:spacing w:line="240" w:lineRule="auto"/>
              <w:jc w:val="left"/>
              <w:rPr>
                <w:rFonts w:ascii="宋体" w:hAnsi="宋体"/>
                <w:sz w:val="18"/>
                <w:szCs w:val="18"/>
              </w:rPr>
            </w:pPr>
          </w:p>
        </w:tc>
        <w:tc>
          <w:tcPr>
            <w:tcW w:w="877" w:type="dxa"/>
            <w:vMerge w:val="continue"/>
            <w:tcBorders>
              <w:tl2br w:val="nil"/>
              <w:tr2bl w:val="nil"/>
            </w:tcBorders>
            <w:vAlign w:val="center"/>
          </w:tcPr>
          <w:p w14:paraId="20375CE3">
            <w:pPr>
              <w:widowControl/>
              <w:spacing w:line="240" w:lineRule="auto"/>
              <w:jc w:val="left"/>
              <w:rPr>
                <w:rFonts w:ascii="宋体" w:hAnsi="宋体"/>
                <w:sz w:val="18"/>
                <w:szCs w:val="18"/>
              </w:rPr>
            </w:pPr>
          </w:p>
        </w:tc>
        <w:tc>
          <w:tcPr>
            <w:tcW w:w="785" w:type="dxa"/>
            <w:vMerge w:val="continue"/>
            <w:tcBorders>
              <w:tl2br w:val="nil"/>
              <w:tr2bl w:val="nil"/>
            </w:tcBorders>
            <w:vAlign w:val="center"/>
          </w:tcPr>
          <w:p w14:paraId="06F322B5">
            <w:pPr>
              <w:widowControl/>
              <w:spacing w:line="240" w:lineRule="auto"/>
              <w:jc w:val="left"/>
              <w:rPr>
                <w:rFonts w:ascii="宋体" w:hAnsi="宋体"/>
                <w:sz w:val="18"/>
                <w:szCs w:val="18"/>
              </w:rPr>
            </w:pPr>
          </w:p>
        </w:tc>
        <w:tc>
          <w:tcPr>
            <w:tcW w:w="554" w:type="dxa"/>
            <w:vMerge w:val="continue"/>
            <w:tcBorders>
              <w:tl2br w:val="nil"/>
              <w:tr2bl w:val="nil"/>
            </w:tcBorders>
            <w:vAlign w:val="center"/>
          </w:tcPr>
          <w:p w14:paraId="3887215B">
            <w:pPr>
              <w:widowControl/>
              <w:spacing w:line="240" w:lineRule="auto"/>
              <w:jc w:val="right"/>
              <w:rPr>
                <w:rFonts w:ascii="宋体" w:hAnsi="宋体"/>
                <w:sz w:val="18"/>
                <w:szCs w:val="18"/>
              </w:rPr>
            </w:pPr>
          </w:p>
        </w:tc>
        <w:tc>
          <w:tcPr>
            <w:tcW w:w="623" w:type="dxa"/>
            <w:vMerge w:val="continue"/>
            <w:tcBorders>
              <w:tl2br w:val="nil"/>
              <w:tr2bl w:val="nil"/>
            </w:tcBorders>
            <w:vAlign w:val="center"/>
          </w:tcPr>
          <w:p w14:paraId="3317669B">
            <w:pPr>
              <w:widowControl/>
              <w:spacing w:line="240" w:lineRule="auto"/>
              <w:jc w:val="right"/>
              <w:rPr>
                <w:rFonts w:ascii="宋体" w:hAnsi="宋体"/>
                <w:sz w:val="18"/>
                <w:szCs w:val="18"/>
              </w:rPr>
            </w:pPr>
          </w:p>
        </w:tc>
        <w:tc>
          <w:tcPr>
            <w:tcW w:w="808" w:type="dxa"/>
            <w:vMerge w:val="continue"/>
            <w:tcBorders>
              <w:tl2br w:val="nil"/>
              <w:tr2bl w:val="nil"/>
            </w:tcBorders>
            <w:vAlign w:val="center"/>
          </w:tcPr>
          <w:p w14:paraId="23C80F7E">
            <w:pPr>
              <w:widowControl/>
              <w:spacing w:line="240" w:lineRule="auto"/>
              <w:jc w:val="left"/>
              <w:rPr>
                <w:rFonts w:ascii="宋体" w:hAnsi="宋体"/>
                <w:sz w:val="18"/>
                <w:szCs w:val="18"/>
              </w:rPr>
            </w:pPr>
          </w:p>
        </w:tc>
        <w:tc>
          <w:tcPr>
            <w:tcW w:w="577" w:type="dxa"/>
            <w:vMerge w:val="continue"/>
            <w:tcBorders>
              <w:tl2br w:val="nil"/>
              <w:tr2bl w:val="nil"/>
            </w:tcBorders>
            <w:vAlign w:val="center"/>
          </w:tcPr>
          <w:p w14:paraId="4D071DAE">
            <w:pPr>
              <w:widowControl/>
              <w:spacing w:line="240" w:lineRule="auto"/>
              <w:jc w:val="right"/>
              <w:rPr>
                <w:rFonts w:ascii="宋体" w:hAnsi="宋体"/>
                <w:sz w:val="18"/>
                <w:szCs w:val="18"/>
              </w:rPr>
            </w:pPr>
          </w:p>
        </w:tc>
        <w:tc>
          <w:tcPr>
            <w:tcW w:w="565" w:type="dxa"/>
            <w:vMerge w:val="continue"/>
            <w:tcBorders>
              <w:tl2br w:val="nil"/>
              <w:tr2bl w:val="nil"/>
            </w:tcBorders>
            <w:vAlign w:val="center"/>
          </w:tcPr>
          <w:p w14:paraId="250A6BF0">
            <w:pPr>
              <w:widowControl/>
              <w:spacing w:line="240" w:lineRule="auto"/>
              <w:jc w:val="right"/>
              <w:rPr>
                <w:rFonts w:ascii="宋体" w:hAnsi="宋体"/>
                <w:sz w:val="18"/>
                <w:szCs w:val="18"/>
              </w:rPr>
            </w:pPr>
          </w:p>
        </w:tc>
        <w:tc>
          <w:tcPr>
            <w:tcW w:w="658" w:type="dxa"/>
            <w:vMerge w:val="continue"/>
            <w:tcBorders>
              <w:tl2br w:val="nil"/>
              <w:tr2bl w:val="nil"/>
            </w:tcBorders>
            <w:vAlign w:val="center"/>
          </w:tcPr>
          <w:p w14:paraId="1BDB93DB">
            <w:pPr>
              <w:widowControl/>
              <w:spacing w:line="240" w:lineRule="auto"/>
              <w:jc w:val="right"/>
              <w:rPr>
                <w:rFonts w:ascii="宋体" w:hAnsi="宋体"/>
                <w:sz w:val="18"/>
                <w:szCs w:val="18"/>
              </w:rPr>
            </w:pPr>
          </w:p>
        </w:tc>
        <w:tc>
          <w:tcPr>
            <w:tcW w:w="669" w:type="dxa"/>
            <w:vMerge w:val="continue"/>
            <w:tcBorders>
              <w:tl2br w:val="nil"/>
              <w:tr2bl w:val="nil"/>
            </w:tcBorders>
            <w:vAlign w:val="center"/>
          </w:tcPr>
          <w:p w14:paraId="51C3FED7">
            <w:pPr>
              <w:widowControl/>
              <w:spacing w:line="240" w:lineRule="auto"/>
              <w:jc w:val="right"/>
              <w:rPr>
                <w:rFonts w:ascii="宋体" w:hAnsi="宋体"/>
                <w:sz w:val="18"/>
                <w:szCs w:val="18"/>
              </w:rPr>
            </w:pPr>
          </w:p>
        </w:tc>
        <w:tc>
          <w:tcPr>
            <w:tcW w:w="629" w:type="dxa"/>
            <w:vMerge w:val="restart"/>
            <w:tcBorders>
              <w:tl2br w:val="nil"/>
              <w:tr2bl w:val="nil"/>
            </w:tcBorders>
            <w:vAlign w:val="center"/>
          </w:tcPr>
          <w:p w14:paraId="6714667B">
            <w:pPr>
              <w:tabs>
                <w:tab w:val="left" w:pos="1800"/>
              </w:tabs>
              <w:spacing w:line="240" w:lineRule="auto"/>
              <w:jc w:val="right"/>
              <w:rPr>
                <w:rFonts w:ascii="宋体" w:hAnsi="宋体"/>
                <w:sz w:val="18"/>
                <w:szCs w:val="18"/>
              </w:rPr>
            </w:pPr>
            <w:r>
              <w:rPr>
                <w:rFonts w:ascii="宋体" w:hAnsi="宋体"/>
                <w:sz w:val="18"/>
                <w:szCs w:val="18"/>
              </w:rPr>
              <w:t>4.7</w:t>
            </w:r>
          </w:p>
        </w:tc>
        <w:tc>
          <w:tcPr>
            <w:tcW w:w="652" w:type="dxa"/>
            <w:vMerge w:val="restart"/>
            <w:tcBorders>
              <w:tl2br w:val="nil"/>
              <w:tr2bl w:val="nil"/>
            </w:tcBorders>
            <w:vAlign w:val="center"/>
          </w:tcPr>
          <w:p w14:paraId="14AC5780">
            <w:pPr>
              <w:tabs>
                <w:tab w:val="left" w:pos="1800"/>
              </w:tabs>
              <w:spacing w:line="240" w:lineRule="auto"/>
              <w:jc w:val="right"/>
              <w:rPr>
                <w:rFonts w:ascii="宋体" w:hAnsi="宋体"/>
                <w:sz w:val="18"/>
                <w:szCs w:val="18"/>
              </w:rPr>
            </w:pPr>
            <w:r>
              <w:rPr>
                <w:rFonts w:ascii="宋体" w:hAnsi="宋体"/>
                <w:sz w:val="18"/>
                <w:szCs w:val="18"/>
              </w:rPr>
              <w:t>4.7</w:t>
            </w:r>
          </w:p>
        </w:tc>
        <w:tc>
          <w:tcPr>
            <w:tcW w:w="680" w:type="dxa"/>
            <w:vMerge w:val="restart"/>
            <w:tcBorders>
              <w:tl2br w:val="nil"/>
              <w:tr2bl w:val="nil"/>
            </w:tcBorders>
            <w:vAlign w:val="center"/>
          </w:tcPr>
          <w:p w14:paraId="32A582AC">
            <w:pPr>
              <w:tabs>
                <w:tab w:val="left" w:pos="1800"/>
              </w:tabs>
              <w:spacing w:line="240" w:lineRule="auto"/>
              <w:jc w:val="right"/>
              <w:rPr>
                <w:rFonts w:ascii="宋体" w:hAnsi="宋体"/>
                <w:sz w:val="18"/>
                <w:szCs w:val="18"/>
              </w:rPr>
            </w:pPr>
            <w:r>
              <w:rPr>
                <w:rFonts w:ascii="宋体" w:hAnsi="宋体"/>
                <w:sz w:val="18"/>
                <w:szCs w:val="18"/>
              </w:rPr>
              <w:t>4.70</w:t>
            </w:r>
          </w:p>
        </w:tc>
        <w:tc>
          <w:tcPr>
            <w:tcW w:w="692" w:type="dxa"/>
            <w:vMerge w:val="restart"/>
            <w:tcBorders>
              <w:tl2br w:val="nil"/>
              <w:tr2bl w:val="nil"/>
            </w:tcBorders>
            <w:vAlign w:val="center"/>
          </w:tcPr>
          <w:p w14:paraId="1292CAAB">
            <w:pPr>
              <w:tabs>
                <w:tab w:val="left" w:pos="1800"/>
              </w:tabs>
              <w:spacing w:line="240" w:lineRule="auto"/>
              <w:jc w:val="right"/>
              <w:rPr>
                <w:rFonts w:ascii="宋体" w:hAnsi="宋体"/>
                <w:sz w:val="18"/>
                <w:szCs w:val="18"/>
              </w:rPr>
            </w:pPr>
            <w:r>
              <w:rPr>
                <w:rFonts w:ascii="宋体" w:hAnsi="宋体"/>
                <w:sz w:val="18"/>
                <w:szCs w:val="18"/>
              </w:rPr>
              <w:t>+0.42</w:t>
            </w:r>
          </w:p>
        </w:tc>
      </w:tr>
      <w:tr w14:paraId="195DC5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right"/>
        </w:trPr>
        <w:tc>
          <w:tcPr>
            <w:tcW w:w="500" w:type="dxa"/>
            <w:vMerge w:val="continue"/>
            <w:tcBorders>
              <w:tl2br w:val="nil"/>
              <w:tr2bl w:val="nil"/>
            </w:tcBorders>
            <w:vAlign w:val="center"/>
          </w:tcPr>
          <w:p w14:paraId="51C1CBE4">
            <w:pPr>
              <w:widowControl/>
              <w:spacing w:line="240" w:lineRule="auto"/>
              <w:jc w:val="left"/>
              <w:rPr>
                <w:rFonts w:ascii="宋体" w:hAnsi="宋体"/>
                <w:sz w:val="18"/>
                <w:szCs w:val="18"/>
              </w:rPr>
            </w:pPr>
          </w:p>
        </w:tc>
        <w:tc>
          <w:tcPr>
            <w:tcW w:w="380" w:type="dxa"/>
            <w:vMerge w:val="continue"/>
            <w:tcBorders>
              <w:tl2br w:val="nil"/>
              <w:tr2bl w:val="nil"/>
            </w:tcBorders>
            <w:vAlign w:val="center"/>
          </w:tcPr>
          <w:p w14:paraId="12B7DCD9">
            <w:pPr>
              <w:widowControl/>
              <w:spacing w:line="240" w:lineRule="auto"/>
              <w:jc w:val="left"/>
              <w:rPr>
                <w:rFonts w:ascii="宋体" w:hAnsi="宋体"/>
                <w:sz w:val="18"/>
                <w:szCs w:val="18"/>
              </w:rPr>
            </w:pPr>
          </w:p>
        </w:tc>
        <w:tc>
          <w:tcPr>
            <w:tcW w:w="877" w:type="dxa"/>
            <w:tcBorders>
              <w:tl2br w:val="nil"/>
              <w:tr2bl w:val="nil"/>
            </w:tcBorders>
            <w:vAlign w:val="center"/>
          </w:tcPr>
          <w:p w14:paraId="32A01D57">
            <w:pPr>
              <w:tabs>
                <w:tab w:val="left" w:pos="1800"/>
              </w:tabs>
              <w:spacing w:line="240" w:lineRule="auto"/>
              <w:jc w:val="center"/>
              <w:rPr>
                <w:rFonts w:ascii="宋体" w:hAnsi="宋体"/>
                <w:sz w:val="18"/>
                <w:szCs w:val="18"/>
              </w:rPr>
            </w:pPr>
            <w:r>
              <w:rPr>
                <w:rFonts w:ascii="宋体" w:hAnsi="宋体"/>
                <w:sz w:val="18"/>
                <w:szCs w:val="18"/>
              </w:rPr>
              <w:t>90</w:t>
            </w:r>
          </w:p>
        </w:tc>
        <w:tc>
          <w:tcPr>
            <w:tcW w:w="785" w:type="dxa"/>
            <w:tcBorders>
              <w:tl2br w:val="nil"/>
              <w:tr2bl w:val="nil"/>
            </w:tcBorders>
            <w:vAlign w:val="center"/>
          </w:tcPr>
          <w:p w14:paraId="43926866">
            <w:pPr>
              <w:tabs>
                <w:tab w:val="left" w:pos="1800"/>
              </w:tabs>
              <w:spacing w:line="240" w:lineRule="auto"/>
              <w:jc w:val="center"/>
              <w:rPr>
                <w:rFonts w:ascii="宋体" w:hAnsi="宋体"/>
                <w:sz w:val="18"/>
                <w:szCs w:val="18"/>
              </w:rPr>
            </w:pPr>
            <w:r>
              <w:rPr>
                <w:rFonts w:ascii="宋体" w:hAnsi="宋体"/>
                <w:sz w:val="18"/>
                <w:szCs w:val="18"/>
              </w:rPr>
              <w:t xml:space="preserve">  40</w:t>
            </w:r>
          </w:p>
        </w:tc>
        <w:tc>
          <w:tcPr>
            <w:tcW w:w="554" w:type="dxa"/>
            <w:tcBorders>
              <w:tl2br w:val="nil"/>
              <w:tr2bl w:val="nil"/>
            </w:tcBorders>
            <w:vAlign w:val="center"/>
          </w:tcPr>
          <w:p w14:paraId="62BBEA11">
            <w:pPr>
              <w:tabs>
                <w:tab w:val="left" w:pos="1800"/>
              </w:tabs>
              <w:spacing w:line="240" w:lineRule="auto"/>
              <w:jc w:val="right"/>
              <w:rPr>
                <w:rFonts w:ascii="宋体" w:hAnsi="宋体"/>
                <w:sz w:val="18"/>
                <w:szCs w:val="18"/>
              </w:rPr>
            </w:pPr>
            <w:r>
              <w:rPr>
                <w:rFonts w:ascii="宋体" w:hAnsi="宋体"/>
                <w:sz w:val="18"/>
                <w:szCs w:val="18"/>
              </w:rPr>
              <w:t>19.8</w:t>
            </w:r>
          </w:p>
        </w:tc>
        <w:tc>
          <w:tcPr>
            <w:tcW w:w="623" w:type="dxa"/>
            <w:tcBorders>
              <w:tl2br w:val="nil"/>
              <w:tr2bl w:val="nil"/>
            </w:tcBorders>
            <w:vAlign w:val="center"/>
          </w:tcPr>
          <w:p w14:paraId="5E0F8649">
            <w:pPr>
              <w:tabs>
                <w:tab w:val="left" w:pos="1800"/>
              </w:tabs>
              <w:spacing w:line="240" w:lineRule="auto"/>
              <w:jc w:val="right"/>
              <w:rPr>
                <w:rFonts w:ascii="宋体" w:hAnsi="宋体"/>
                <w:sz w:val="18"/>
                <w:szCs w:val="18"/>
              </w:rPr>
            </w:pPr>
            <w:r>
              <w:rPr>
                <w:rFonts w:ascii="宋体" w:hAnsi="宋体"/>
                <w:sz w:val="18"/>
                <w:szCs w:val="18"/>
              </w:rPr>
              <w:t>3.0</w:t>
            </w:r>
          </w:p>
        </w:tc>
        <w:tc>
          <w:tcPr>
            <w:tcW w:w="808" w:type="dxa"/>
            <w:tcBorders>
              <w:tl2br w:val="nil"/>
              <w:tr2bl w:val="nil"/>
            </w:tcBorders>
            <w:vAlign w:val="center"/>
          </w:tcPr>
          <w:p w14:paraId="149F7EE1">
            <w:pPr>
              <w:tabs>
                <w:tab w:val="left" w:pos="1800"/>
              </w:tabs>
              <w:spacing w:line="240" w:lineRule="auto"/>
              <w:rPr>
                <w:rFonts w:ascii="宋体" w:hAnsi="宋体"/>
                <w:sz w:val="18"/>
                <w:szCs w:val="18"/>
              </w:rPr>
            </w:pPr>
            <w:r>
              <w:rPr>
                <w:rFonts w:ascii="宋体" w:hAnsi="宋体"/>
                <w:sz w:val="18"/>
                <w:szCs w:val="18"/>
              </w:rPr>
              <w:t>13  42</w:t>
            </w:r>
          </w:p>
        </w:tc>
        <w:tc>
          <w:tcPr>
            <w:tcW w:w="577" w:type="dxa"/>
            <w:tcBorders>
              <w:tl2br w:val="nil"/>
              <w:tr2bl w:val="nil"/>
            </w:tcBorders>
            <w:vAlign w:val="center"/>
          </w:tcPr>
          <w:p w14:paraId="45D347D8">
            <w:pPr>
              <w:tabs>
                <w:tab w:val="left" w:pos="1800"/>
              </w:tabs>
              <w:spacing w:line="240" w:lineRule="auto"/>
              <w:jc w:val="right"/>
              <w:rPr>
                <w:rFonts w:ascii="宋体" w:hAnsi="宋体"/>
                <w:sz w:val="18"/>
                <w:szCs w:val="18"/>
              </w:rPr>
            </w:pPr>
            <w:r>
              <w:rPr>
                <w:rFonts w:ascii="宋体" w:hAnsi="宋体"/>
                <w:sz w:val="18"/>
                <w:szCs w:val="18"/>
              </w:rPr>
              <w:t>19.9</w:t>
            </w:r>
          </w:p>
        </w:tc>
        <w:tc>
          <w:tcPr>
            <w:tcW w:w="565" w:type="dxa"/>
            <w:tcBorders>
              <w:tl2br w:val="nil"/>
              <w:tr2bl w:val="nil"/>
            </w:tcBorders>
            <w:vAlign w:val="center"/>
          </w:tcPr>
          <w:p w14:paraId="5577F598">
            <w:pPr>
              <w:tabs>
                <w:tab w:val="left" w:pos="1800"/>
              </w:tabs>
              <w:spacing w:line="240" w:lineRule="auto"/>
              <w:jc w:val="right"/>
              <w:rPr>
                <w:rFonts w:ascii="宋体" w:hAnsi="宋体"/>
                <w:sz w:val="18"/>
                <w:szCs w:val="18"/>
              </w:rPr>
            </w:pPr>
            <w:r>
              <w:rPr>
                <w:rFonts w:ascii="宋体" w:hAnsi="宋体"/>
                <w:sz w:val="18"/>
                <w:szCs w:val="18"/>
              </w:rPr>
              <w:t>2.9</w:t>
            </w:r>
          </w:p>
        </w:tc>
        <w:tc>
          <w:tcPr>
            <w:tcW w:w="658" w:type="dxa"/>
            <w:tcBorders>
              <w:tl2br w:val="nil"/>
              <w:tr2bl w:val="nil"/>
            </w:tcBorders>
            <w:vAlign w:val="center"/>
          </w:tcPr>
          <w:p w14:paraId="7615B709">
            <w:pPr>
              <w:tabs>
                <w:tab w:val="left" w:pos="1800"/>
              </w:tabs>
              <w:spacing w:line="240" w:lineRule="auto"/>
              <w:jc w:val="right"/>
              <w:rPr>
                <w:rFonts w:ascii="宋体" w:hAnsi="宋体"/>
                <w:sz w:val="18"/>
                <w:szCs w:val="18"/>
              </w:rPr>
            </w:pPr>
            <w:r>
              <w:rPr>
                <w:rFonts w:ascii="宋体" w:hAnsi="宋体"/>
                <w:sz w:val="18"/>
                <w:szCs w:val="18"/>
              </w:rPr>
              <w:t>-16.8</w:t>
            </w:r>
          </w:p>
        </w:tc>
        <w:tc>
          <w:tcPr>
            <w:tcW w:w="669" w:type="dxa"/>
            <w:tcBorders>
              <w:tl2br w:val="nil"/>
              <w:tr2bl w:val="nil"/>
            </w:tcBorders>
            <w:vAlign w:val="center"/>
          </w:tcPr>
          <w:p w14:paraId="3A1BC6E9">
            <w:pPr>
              <w:tabs>
                <w:tab w:val="left" w:pos="1800"/>
              </w:tabs>
              <w:spacing w:line="240" w:lineRule="auto"/>
              <w:jc w:val="right"/>
              <w:rPr>
                <w:rFonts w:ascii="宋体" w:hAnsi="宋体"/>
                <w:sz w:val="18"/>
                <w:szCs w:val="18"/>
              </w:rPr>
            </w:pPr>
            <w:r>
              <w:rPr>
                <w:rFonts w:ascii="宋体" w:hAnsi="宋体"/>
                <w:sz w:val="18"/>
                <w:szCs w:val="18"/>
              </w:rPr>
              <w:t>-17.0</w:t>
            </w:r>
          </w:p>
        </w:tc>
        <w:tc>
          <w:tcPr>
            <w:tcW w:w="629" w:type="dxa"/>
            <w:vMerge w:val="continue"/>
            <w:tcBorders>
              <w:tl2br w:val="nil"/>
              <w:tr2bl w:val="nil"/>
            </w:tcBorders>
            <w:vAlign w:val="center"/>
          </w:tcPr>
          <w:p w14:paraId="56AAAF30">
            <w:pPr>
              <w:widowControl/>
              <w:spacing w:line="240" w:lineRule="auto"/>
              <w:jc w:val="left"/>
              <w:rPr>
                <w:rFonts w:ascii="宋体" w:hAnsi="宋体"/>
                <w:sz w:val="18"/>
                <w:szCs w:val="18"/>
              </w:rPr>
            </w:pPr>
          </w:p>
        </w:tc>
        <w:tc>
          <w:tcPr>
            <w:tcW w:w="652" w:type="dxa"/>
            <w:vMerge w:val="continue"/>
            <w:tcBorders>
              <w:tl2br w:val="nil"/>
              <w:tr2bl w:val="nil"/>
            </w:tcBorders>
            <w:vAlign w:val="center"/>
          </w:tcPr>
          <w:p w14:paraId="6D0F9668">
            <w:pPr>
              <w:widowControl/>
              <w:spacing w:line="240" w:lineRule="auto"/>
              <w:jc w:val="left"/>
              <w:rPr>
                <w:rFonts w:ascii="宋体" w:hAnsi="宋体"/>
                <w:sz w:val="18"/>
                <w:szCs w:val="18"/>
              </w:rPr>
            </w:pPr>
          </w:p>
        </w:tc>
        <w:tc>
          <w:tcPr>
            <w:tcW w:w="680" w:type="dxa"/>
            <w:vMerge w:val="continue"/>
            <w:tcBorders>
              <w:tl2br w:val="nil"/>
              <w:tr2bl w:val="nil"/>
            </w:tcBorders>
            <w:vAlign w:val="center"/>
          </w:tcPr>
          <w:p w14:paraId="0A0A090C">
            <w:pPr>
              <w:widowControl/>
              <w:spacing w:line="240" w:lineRule="auto"/>
              <w:jc w:val="left"/>
              <w:rPr>
                <w:rFonts w:ascii="宋体" w:hAnsi="宋体"/>
                <w:sz w:val="18"/>
                <w:szCs w:val="18"/>
              </w:rPr>
            </w:pPr>
          </w:p>
        </w:tc>
        <w:tc>
          <w:tcPr>
            <w:tcW w:w="692" w:type="dxa"/>
            <w:vMerge w:val="continue"/>
            <w:tcBorders>
              <w:tl2br w:val="nil"/>
              <w:tr2bl w:val="nil"/>
            </w:tcBorders>
            <w:vAlign w:val="center"/>
          </w:tcPr>
          <w:p w14:paraId="3E09CF2D">
            <w:pPr>
              <w:widowControl/>
              <w:spacing w:line="240" w:lineRule="auto"/>
              <w:jc w:val="left"/>
              <w:rPr>
                <w:rFonts w:ascii="宋体" w:hAnsi="宋体"/>
                <w:sz w:val="18"/>
                <w:szCs w:val="18"/>
              </w:rPr>
            </w:pPr>
          </w:p>
        </w:tc>
      </w:tr>
    </w:tbl>
    <w:p w14:paraId="3D712BCF">
      <w:pPr>
        <w:pStyle w:val="90"/>
        <w:spacing w:before="156" w:after="156"/>
      </w:pPr>
      <w:r>
        <w:br w:type="page"/>
      </w:r>
      <w:r>
        <w:rPr>
          <w:rFonts w:hint="eastAsia"/>
        </w:rPr>
        <w:t>水准器分划值的计算</w:t>
      </w:r>
    </w:p>
    <w:tbl>
      <w:tblPr>
        <w:tblStyle w:val="38"/>
        <w:tblW w:w="9356" w:type="dxa"/>
        <w:jc w:val="right"/>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32"/>
        <w:gridCol w:w="1050"/>
        <w:gridCol w:w="983"/>
        <w:gridCol w:w="983"/>
        <w:gridCol w:w="983"/>
        <w:gridCol w:w="1376"/>
        <w:gridCol w:w="983"/>
        <w:gridCol w:w="983"/>
        <w:gridCol w:w="983"/>
      </w:tblGrid>
      <w:tr w14:paraId="4B7537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0" w:hRule="atLeast"/>
          <w:jc w:val="right"/>
        </w:trPr>
        <w:tc>
          <w:tcPr>
            <w:tcW w:w="946" w:type="dxa"/>
            <w:vMerge w:val="restart"/>
            <w:tcBorders>
              <w:tl2br w:val="nil"/>
              <w:tr2bl w:val="nil"/>
            </w:tcBorders>
            <w:vAlign w:val="center"/>
          </w:tcPr>
          <w:p w14:paraId="39AA7FC3">
            <w:pPr>
              <w:tabs>
                <w:tab w:val="left" w:pos="1800"/>
              </w:tabs>
              <w:spacing w:line="240" w:lineRule="auto"/>
              <w:jc w:val="center"/>
              <w:rPr>
                <w:rFonts w:ascii="宋体" w:hAnsi="宋体"/>
                <w:sz w:val="18"/>
                <w:szCs w:val="18"/>
              </w:rPr>
            </w:pPr>
            <w:r>
              <w:rPr>
                <w:rFonts w:hint="eastAsia" w:ascii="宋体" w:hAnsi="宋体"/>
                <w:sz w:val="18"/>
                <w:szCs w:val="18"/>
              </w:rPr>
              <w:t>量测螺旋分划盘位置序号</w:t>
            </w:r>
            <w:r>
              <w:rPr>
                <w:rFonts w:ascii="宋体" w:hAnsi="宋体"/>
                <w:sz w:val="18"/>
                <w:szCs w:val="18"/>
              </w:rPr>
              <w:t>i</w:t>
            </w:r>
          </w:p>
        </w:tc>
        <w:tc>
          <w:tcPr>
            <w:tcW w:w="1862" w:type="dxa"/>
            <w:gridSpan w:val="2"/>
            <w:tcBorders>
              <w:tl2br w:val="nil"/>
              <w:tr2bl w:val="nil"/>
            </w:tcBorders>
            <w:vAlign w:val="center"/>
          </w:tcPr>
          <w:p w14:paraId="5CF43454">
            <w:pPr>
              <w:pStyle w:val="24"/>
              <w:tabs>
                <w:tab w:val="left" w:pos="1800"/>
                <w:tab w:val="clear" w:pos="4153"/>
                <w:tab w:val="clear" w:pos="8306"/>
              </w:tabs>
              <w:snapToGrid/>
              <w:spacing w:line="240" w:lineRule="auto"/>
              <w:rPr>
                <w:rFonts w:ascii="宋体" w:hAnsi="宋体"/>
              </w:rPr>
            </w:pPr>
            <w:r>
              <w:rPr>
                <w:rFonts w:hint="eastAsia" w:ascii="宋体" w:hAnsi="宋体"/>
              </w:rPr>
              <w:t>第一测回二组</w:t>
            </w:r>
          </w:p>
          <w:p w14:paraId="1F886837">
            <w:pPr>
              <w:tabs>
                <w:tab w:val="left" w:pos="1800"/>
              </w:tabs>
              <w:spacing w:line="240" w:lineRule="auto"/>
              <w:jc w:val="center"/>
              <w:rPr>
                <w:rFonts w:ascii="宋体" w:hAnsi="宋体"/>
                <w:sz w:val="18"/>
                <w:szCs w:val="18"/>
              </w:rPr>
            </w:pPr>
            <w:r>
              <w:rPr>
                <w:rFonts w:hint="eastAsia" w:ascii="宋体" w:hAnsi="宋体"/>
                <w:sz w:val="18"/>
                <w:szCs w:val="18"/>
              </w:rPr>
              <w:t>气泡位置的中数</w:t>
            </w:r>
          </w:p>
        </w:tc>
        <w:tc>
          <w:tcPr>
            <w:tcW w:w="1800" w:type="dxa"/>
            <w:gridSpan w:val="2"/>
            <w:tcBorders>
              <w:tl2br w:val="nil"/>
              <w:tr2bl w:val="nil"/>
            </w:tcBorders>
            <w:vAlign w:val="center"/>
          </w:tcPr>
          <w:p w14:paraId="4F12B675">
            <w:pPr>
              <w:tabs>
                <w:tab w:val="left" w:pos="1800"/>
              </w:tabs>
              <w:spacing w:line="240" w:lineRule="auto"/>
              <w:jc w:val="center"/>
              <w:rPr>
                <w:rFonts w:ascii="宋体" w:hAnsi="宋体"/>
                <w:sz w:val="18"/>
                <w:szCs w:val="18"/>
              </w:rPr>
            </w:pPr>
            <w:r>
              <w:rPr>
                <w:rFonts w:hint="eastAsia" w:ascii="宋体" w:hAnsi="宋体"/>
                <w:sz w:val="18"/>
                <w:szCs w:val="18"/>
              </w:rPr>
              <w:t>第二测回二组</w:t>
            </w:r>
          </w:p>
          <w:p w14:paraId="1BEE945A">
            <w:pPr>
              <w:tabs>
                <w:tab w:val="left" w:pos="1800"/>
              </w:tabs>
              <w:spacing w:line="240" w:lineRule="auto"/>
              <w:jc w:val="center"/>
              <w:rPr>
                <w:rFonts w:ascii="宋体" w:hAnsi="宋体"/>
                <w:sz w:val="18"/>
                <w:szCs w:val="18"/>
              </w:rPr>
            </w:pPr>
            <w:r>
              <w:rPr>
                <w:rFonts w:hint="eastAsia" w:ascii="宋体" w:hAnsi="宋体"/>
                <w:sz w:val="18"/>
                <w:szCs w:val="18"/>
              </w:rPr>
              <w:t>气泡位置的中数</w:t>
            </w:r>
          </w:p>
        </w:tc>
        <w:tc>
          <w:tcPr>
            <w:tcW w:w="1260" w:type="dxa"/>
            <w:vMerge w:val="restart"/>
            <w:tcBorders>
              <w:tl2br w:val="nil"/>
              <w:tr2bl w:val="nil"/>
            </w:tcBorders>
            <w:vAlign w:val="center"/>
          </w:tcPr>
          <w:p w14:paraId="2ABDFF1D">
            <w:pPr>
              <w:tabs>
                <w:tab w:val="left" w:pos="1800"/>
              </w:tabs>
              <w:spacing w:line="240" w:lineRule="auto"/>
              <w:jc w:val="center"/>
              <w:rPr>
                <w:rFonts w:ascii="宋体" w:hAnsi="宋体"/>
                <w:sz w:val="18"/>
                <w:szCs w:val="18"/>
              </w:rPr>
            </w:pPr>
            <w:r>
              <w:rPr>
                <w:rFonts w:hint="eastAsia" w:ascii="宋体" w:hAnsi="宋体"/>
                <w:sz w:val="18"/>
                <w:szCs w:val="18"/>
              </w:rPr>
              <w:t>两测回气泡位置的中数</w:t>
            </w:r>
          </w:p>
          <w:p w14:paraId="55F0BAC6">
            <w:pPr>
              <w:tabs>
                <w:tab w:val="left" w:pos="1800"/>
              </w:tabs>
              <w:spacing w:line="240" w:lineRule="auto"/>
              <w:jc w:val="center"/>
              <w:rPr>
                <w:rFonts w:ascii="宋体" w:hAnsi="宋体"/>
                <w:i/>
                <w:sz w:val="18"/>
                <w:szCs w:val="18"/>
              </w:rPr>
            </w:pPr>
            <w:r>
              <w:rPr>
                <w:rFonts w:hint="eastAsia" w:ascii="宋体" w:hAnsi="宋体"/>
                <w:i/>
                <w:sz w:val="18"/>
                <w:szCs w:val="18"/>
              </w:rPr>
              <w:t>l</w:t>
            </w:r>
          </w:p>
        </w:tc>
        <w:tc>
          <w:tcPr>
            <w:tcW w:w="900" w:type="dxa"/>
            <w:vMerge w:val="restart"/>
            <w:tcBorders>
              <w:tl2br w:val="nil"/>
              <w:tr2bl w:val="nil"/>
            </w:tcBorders>
            <w:vAlign w:val="center"/>
          </w:tcPr>
          <w:p w14:paraId="0F3A2376">
            <w:pPr>
              <w:tabs>
                <w:tab w:val="left" w:pos="1800"/>
              </w:tabs>
              <w:spacing w:line="240" w:lineRule="auto"/>
              <w:jc w:val="center"/>
              <w:rPr>
                <w:rFonts w:ascii="宋体" w:hAnsi="宋体"/>
                <w:i/>
                <w:sz w:val="18"/>
                <w:szCs w:val="18"/>
              </w:rPr>
            </w:pPr>
            <w:r>
              <w:rPr>
                <w:rFonts w:ascii="宋体" w:hAnsi="宋体"/>
                <w:i/>
                <w:sz w:val="18"/>
                <w:szCs w:val="18"/>
              </w:rPr>
              <w:t>i</w:t>
            </w:r>
            <w:r>
              <w:rPr>
                <w:rFonts w:hint="eastAsia" w:ascii="宋体" w:hAnsi="宋体"/>
                <w:i/>
                <w:sz w:val="18"/>
                <w:szCs w:val="18"/>
              </w:rPr>
              <w:t>•</w:t>
            </w:r>
            <w:r>
              <w:rPr>
                <w:rFonts w:ascii="宋体" w:hAnsi="宋体"/>
                <w:i/>
                <w:sz w:val="18"/>
                <w:szCs w:val="18"/>
              </w:rPr>
              <w:t>l</w:t>
            </w:r>
          </w:p>
        </w:tc>
        <w:tc>
          <w:tcPr>
            <w:tcW w:w="900" w:type="dxa"/>
            <w:vMerge w:val="restart"/>
            <w:tcBorders>
              <w:tl2br w:val="nil"/>
              <w:tr2bl w:val="nil"/>
            </w:tcBorders>
            <w:vAlign w:val="center"/>
          </w:tcPr>
          <w:p w14:paraId="446F1E10">
            <w:pPr>
              <w:tabs>
                <w:tab w:val="left" w:pos="1800"/>
              </w:tabs>
              <w:spacing w:line="240" w:lineRule="auto"/>
              <w:jc w:val="center"/>
              <w:rPr>
                <w:rFonts w:ascii="宋体" w:hAnsi="宋体"/>
                <w:i/>
                <w:sz w:val="18"/>
                <w:szCs w:val="18"/>
              </w:rPr>
            </w:pPr>
            <w:r>
              <w:rPr>
                <w:rFonts w:ascii="宋体" w:hAnsi="宋体"/>
                <w:i/>
                <w:sz w:val="18"/>
                <w:szCs w:val="18"/>
              </w:rPr>
              <w:t>i</w:t>
            </w:r>
            <w:r>
              <w:rPr>
                <w:rFonts w:hint="eastAsia" w:ascii="宋体" w:hAnsi="宋体"/>
                <w:i/>
                <w:sz w:val="18"/>
                <w:szCs w:val="18"/>
              </w:rPr>
              <w:t>•</w:t>
            </w:r>
            <w:r>
              <w:rPr>
                <w:rFonts w:ascii="宋体" w:hAnsi="宋体"/>
                <w:i/>
                <w:sz w:val="18"/>
                <w:szCs w:val="18"/>
              </w:rPr>
              <w:t>y</w:t>
            </w:r>
          </w:p>
        </w:tc>
        <w:tc>
          <w:tcPr>
            <w:tcW w:w="900" w:type="dxa"/>
            <w:vMerge w:val="restart"/>
            <w:tcBorders>
              <w:tl2br w:val="nil"/>
              <w:tr2bl w:val="nil"/>
            </w:tcBorders>
            <w:vAlign w:val="center"/>
          </w:tcPr>
          <w:p w14:paraId="75E12E7D">
            <w:pPr>
              <w:tabs>
                <w:tab w:val="left" w:pos="1800"/>
              </w:tabs>
              <w:spacing w:line="240" w:lineRule="auto"/>
              <w:jc w:val="center"/>
              <w:rPr>
                <w:rFonts w:ascii="宋体" w:hAnsi="宋体"/>
                <w:sz w:val="18"/>
                <w:szCs w:val="18"/>
              </w:rPr>
            </w:pPr>
            <w:r>
              <w:rPr>
                <w:rFonts w:hint="eastAsia" w:ascii="宋体" w:hAnsi="宋体"/>
                <w:i/>
                <w:sz w:val="18"/>
                <w:szCs w:val="18"/>
              </w:rPr>
              <w:t>δ</w:t>
            </w:r>
            <w:r>
              <w:rPr>
                <w:rFonts w:ascii="宋体" w:hAnsi="宋体"/>
                <w:sz w:val="18"/>
                <w:szCs w:val="18"/>
              </w:rPr>
              <w:t>=</w:t>
            </w:r>
            <w:r>
              <w:rPr>
                <w:rFonts w:ascii="宋体" w:hAnsi="宋体"/>
                <w:i/>
                <w:sz w:val="18"/>
                <w:szCs w:val="18"/>
              </w:rPr>
              <w:t>x</w:t>
            </w:r>
            <w:r>
              <w:rPr>
                <w:rFonts w:ascii="宋体" w:hAnsi="宋体"/>
                <w:sz w:val="18"/>
                <w:szCs w:val="18"/>
              </w:rPr>
              <w:t>+8</w:t>
            </w:r>
            <w:r>
              <w:rPr>
                <w:rFonts w:ascii="宋体" w:hAnsi="宋体"/>
                <w:i/>
                <w:sz w:val="18"/>
                <w:szCs w:val="18"/>
              </w:rPr>
              <w:t>y</w:t>
            </w:r>
          </w:p>
          <w:p w14:paraId="5AC17A14">
            <w:pPr>
              <w:tabs>
                <w:tab w:val="left" w:pos="1800"/>
              </w:tabs>
              <w:spacing w:line="240" w:lineRule="auto"/>
              <w:jc w:val="center"/>
              <w:rPr>
                <w:rFonts w:ascii="宋体" w:hAnsi="宋体"/>
                <w:sz w:val="18"/>
                <w:szCs w:val="18"/>
              </w:rPr>
            </w:pPr>
            <w:r>
              <w:rPr>
                <w:rFonts w:ascii="宋体" w:hAnsi="宋体"/>
                <w:sz w:val="18"/>
                <w:szCs w:val="18"/>
              </w:rPr>
              <w:t>-</w:t>
            </w:r>
            <w:r>
              <w:rPr>
                <w:rFonts w:ascii="宋体" w:hAnsi="宋体"/>
                <w:i/>
                <w:sz w:val="18"/>
                <w:szCs w:val="18"/>
              </w:rPr>
              <w:t>l</w:t>
            </w:r>
            <w:r>
              <w:rPr>
                <w:rFonts w:ascii="宋体" w:hAnsi="宋体"/>
                <w:sz w:val="18"/>
                <w:szCs w:val="18"/>
              </w:rPr>
              <w:t>-</w:t>
            </w:r>
            <w:r>
              <w:rPr>
                <w:rFonts w:ascii="宋体" w:hAnsi="宋体"/>
                <w:i/>
                <w:sz w:val="18"/>
                <w:szCs w:val="18"/>
              </w:rPr>
              <w:t>i•y</w:t>
            </w:r>
          </w:p>
        </w:tc>
      </w:tr>
      <w:tr w14:paraId="3E6CBF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3" w:hRule="atLeast"/>
          <w:jc w:val="right"/>
        </w:trPr>
        <w:tc>
          <w:tcPr>
            <w:tcW w:w="0" w:type="auto"/>
            <w:vMerge w:val="continue"/>
            <w:tcBorders>
              <w:bottom w:val="single" w:color="000000" w:sz="8" w:space="0"/>
              <w:tl2br w:val="nil"/>
              <w:tr2bl w:val="nil"/>
            </w:tcBorders>
            <w:vAlign w:val="center"/>
          </w:tcPr>
          <w:p w14:paraId="6ACF67C9">
            <w:pPr>
              <w:widowControl/>
              <w:spacing w:line="240" w:lineRule="auto"/>
              <w:jc w:val="left"/>
              <w:rPr>
                <w:rFonts w:ascii="宋体" w:hAnsi="宋体"/>
                <w:sz w:val="18"/>
                <w:szCs w:val="18"/>
              </w:rPr>
            </w:pPr>
          </w:p>
        </w:tc>
        <w:tc>
          <w:tcPr>
            <w:tcW w:w="962" w:type="dxa"/>
            <w:tcBorders>
              <w:bottom w:val="single" w:color="000000" w:sz="8" w:space="0"/>
              <w:tl2br w:val="nil"/>
              <w:tr2bl w:val="nil"/>
            </w:tcBorders>
          </w:tcPr>
          <w:p w14:paraId="31CD8295">
            <w:pPr>
              <w:tabs>
                <w:tab w:val="left" w:pos="1800"/>
              </w:tabs>
              <w:spacing w:line="240" w:lineRule="auto"/>
              <w:jc w:val="center"/>
              <w:rPr>
                <w:rFonts w:ascii="宋体" w:hAnsi="宋体"/>
                <w:sz w:val="18"/>
                <w:szCs w:val="18"/>
              </w:rPr>
            </w:pPr>
            <w:r>
              <w:rPr>
                <w:rFonts w:hint="eastAsia" w:ascii="宋体" w:hAnsi="宋体"/>
                <w:sz w:val="18"/>
                <w:szCs w:val="18"/>
              </w:rPr>
              <w:t>往测</w:t>
            </w:r>
          </w:p>
        </w:tc>
        <w:tc>
          <w:tcPr>
            <w:tcW w:w="900" w:type="dxa"/>
            <w:tcBorders>
              <w:bottom w:val="single" w:color="000000" w:sz="8" w:space="0"/>
              <w:tl2br w:val="nil"/>
              <w:tr2bl w:val="nil"/>
            </w:tcBorders>
          </w:tcPr>
          <w:p w14:paraId="34174BA5">
            <w:pPr>
              <w:tabs>
                <w:tab w:val="left" w:pos="1800"/>
              </w:tabs>
              <w:spacing w:line="240" w:lineRule="auto"/>
              <w:jc w:val="center"/>
              <w:rPr>
                <w:rFonts w:ascii="宋体" w:hAnsi="宋体"/>
                <w:sz w:val="18"/>
                <w:szCs w:val="18"/>
              </w:rPr>
            </w:pPr>
            <w:r>
              <w:rPr>
                <w:rFonts w:hint="eastAsia" w:ascii="宋体" w:hAnsi="宋体"/>
                <w:sz w:val="18"/>
                <w:szCs w:val="18"/>
              </w:rPr>
              <w:t>返测</w:t>
            </w:r>
          </w:p>
        </w:tc>
        <w:tc>
          <w:tcPr>
            <w:tcW w:w="900" w:type="dxa"/>
            <w:tcBorders>
              <w:bottom w:val="single" w:color="000000" w:sz="8" w:space="0"/>
              <w:tl2br w:val="nil"/>
              <w:tr2bl w:val="nil"/>
            </w:tcBorders>
          </w:tcPr>
          <w:p w14:paraId="7CBDD7A6">
            <w:pPr>
              <w:tabs>
                <w:tab w:val="left" w:pos="1800"/>
              </w:tabs>
              <w:spacing w:line="240" w:lineRule="auto"/>
              <w:jc w:val="center"/>
              <w:rPr>
                <w:rFonts w:ascii="宋体" w:hAnsi="宋体"/>
                <w:sz w:val="18"/>
                <w:szCs w:val="18"/>
              </w:rPr>
            </w:pPr>
            <w:r>
              <w:rPr>
                <w:rFonts w:hint="eastAsia" w:ascii="宋体" w:hAnsi="宋体"/>
                <w:sz w:val="18"/>
                <w:szCs w:val="18"/>
              </w:rPr>
              <w:t>往测</w:t>
            </w:r>
          </w:p>
        </w:tc>
        <w:tc>
          <w:tcPr>
            <w:tcW w:w="900" w:type="dxa"/>
            <w:tcBorders>
              <w:bottom w:val="single" w:color="000000" w:sz="8" w:space="0"/>
              <w:tl2br w:val="nil"/>
              <w:tr2bl w:val="nil"/>
            </w:tcBorders>
          </w:tcPr>
          <w:p w14:paraId="1A06EBED">
            <w:pPr>
              <w:tabs>
                <w:tab w:val="left" w:pos="1800"/>
              </w:tabs>
              <w:spacing w:line="240" w:lineRule="auto"/>
              <w:jc w:val="center"/>
              <w:rPr>
                <w:rFonts w:ascii="宋体" w:hAnsi="宋体"/>
                <w:sz w:val="18"/>
                <w:szCs w:val="18"/>
              </w:rPr>
            </w:pPr>
            <w:r>
              <w:rPr>
                <w:rFonts w:hint="eastAsia" w:ascii="宋体" w:hAnsi="宋体"/>
                <w:sz w:val="18"/>
                <w:szCs w:val="18"/>
              </w:rPr>
              <w:t>返测</w:t>
            </w:r>
          </w:p>
        </w:tc>
        <w:tc>
          <w:tcPr>
            <w:tcW w:w="0" w:type="auto"/>
            <w:vMerge w:val="continue"/>
            <w:tcBorders>
              <w:bottom w:val="single" w:color="000000" w:sz="8" w:space="0"/>
              <w:tl2br w:val="nil"/>
              <w:tr2bl w:val="nil"/>
            </w:tcBorders>
            <w:vAlign w:val="center"/>
          </w:tcPr>
          <w:p w14:paraId="169596E0">
            <w:pPr>
              <w:widowControl/>
              <w:spacing w:line="240" w:lineRule="auto"/>
              <w:jc w:val="left"/>
              <w:rPr>
                <w:rFonts w:ascii="宋体" w:hAnsi="宋体"/>
                <w:sz w:val="18"/>
                <w:szCs w:val="18"/>
              </w:rPr>
            </w:pPr>
          </w:p>
        </w:tc>
        <w:tc>
          <w:tcPr>
            <w:tcW w:w="0" w:type="auto"/>
            <w:vMerge w:val="continue"/>
            <w:tcBorders>
              <w:bottom w:val="single" w:color="000000" w:sz="8" w:space="0"/>
              <w:tl2br w:val="nil"/>
              <w:tr2bl w:val="nil"/>
            </w:tcBorders>
            <w:vAlign w:val="center"/>
          </w:tcPr>
          <w:p w14:paraId="03C9D690">
            <w:pPr>
              <w:widowControl/>
              <w:spacing w:line="240" w:lineRule="auto"/>
              <w:jc w:val="left"/>
              <w:rPr>
                <w:rFonts w:ascii="宋体" w:hAnsi="宋体"/>
                <w:sz w:val="18"/>
                <w:szCs w:val="18"/>
              </w:rPr>
            </w:pPr>
          </w:p>
        </w:tc>
        <w:tc>
          <w:tcPr>
            <w:tcW w:w="0" w:type="auto"/>
            <w:vMerge w:val="continue"/>
            <w:tcBorders>
              <w:bottom w:val="single" w:color="000000" w:sz="8" w:space="0"/>
              <w:tl2br w:val="nil"/>
              <w:tr2bl w:val="nil"/>
            </w:tcBorders>
            <w:vAlign w:val="center"/>
          </w:tcPr>
          <w:p w14:paraId="7138F4DA">
            <w:pPr>
              <w:widowControl/>
              <w:spacing w:line="240" w:lineRule="auto"/>
              <w:jc w:val="left"/>
              <w:rPr>
                <w:rFonts w:ascii="宋体" w:hAnsi="宋体"/>
                <w:sz w:val="18"/>
                <w:szCs w:val="18"/>
              </w:rPr>
            </w:pPr>
          </w:p>
        </w:tc>
        <w:tc>
          <w:tcPr>
            <w:tcW w:w="0" w:type="auto"/>
            <w:vMerge w:val="continue"/>
            <w:tcBorders>
              <w:bottom w:val="single" w:color="000000" w:sz="8" w:space="0"/>
              <w:tl2br w:val="nil"/>
              <w:tr2bl w:val="nil"/>
            </w:tcBorders>
            <w:vAlign w:val="center"/>
          </w:tcPr>
          <w:p w14:paraId="31164549">
            <w:pPr>
              <w:widowControl/>
              <w:spacing w:line="240" w:lineRule="auto"/>
              <w:jc w:val="left"/>
              <w:rPr>
                <w:rFonts w:ascii="宋体" w:hAnsi="宋体"/>
                <w:sz w:val="18"/>
                <w:szCs w:val="18"/>
              </w:rPr>
            </w:pPr>
          </w:p>
        </w:tc>
      </w:tr>
      <w:tr w14:paraId="5BB68D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op w:val="single" w:color="000000" w:sz="8" w:space="0"/>
              <w:tl2br w:val="nil"/>
              <w:tr2bl w:val="nil"/>
            </w:tcBorders>
            <w:vAlign w:val="center"/>
          </w:tcPr>
          <w:p w14:paraId="6CEF5AB8">
            <w:pPr>
              <w:tabs>
                <w:tab w:val="left" w:pos="1800"/>
              </w:tabs>
              <w:spacing w:line="240" w:lineRule="auto"/>
              <w:jc w:val="center"/>
              <w:rPr>
                <w:rFonts w:ascii="宋体" w:hAnsi="宋体"/>
                <w:sz w:val="18"/>
                <w:szCs w:val="18"/>
              </w:rPr>
            </w:pPr>
            <w:r>
              <w:rPr>
                <w:rFonts w:ascii="宋体" w:hAnsi="宋体"/>
                <w:sz w:val="18"/>
                <w:szCs w:val="18"/>
              </w:rPr>
              <w:t>1</w:t>
            </w:r>
          </w:p>
        </w:tc>
        <w:tc>
          <w:tcPr>
            <w:tcW w:w="962" w:type="dxa"/>
            <w:tcBorders>
              <w:top w:val="single" w:color="000000" w:sz="8" w:space="0"/>
              <w:tl2br w:val="nil"/>
              <w:tr2bl w:val="nil"/>
            </w:tcBorders>
            <w:vAlign w:val="center"/>
          </w:tcPr>
          <w:p w14:paraId="35782D38">
            <w:pPr>
              <w:tabs>
                <w:tab w:val="left" w:pos="1800"/>
              </w:tabs>
              <w:spacing w:line="240" w:lineRule="auto"/>
              <w:jc w:val="center"/>
              <w:rPr>
                <w:rFonts w:ascii="宋体" w:hAnsi="宋体"/>
                <w:sz w:val="18"/>
                <w:szCs w:val="18"/>
              </w:rPr>
            </w:pPr>
            <w:r>
              <w:rPr>
                <w:rFonts w:hint="eastAsia" w:ascii="宋体" w:hAnsi="宋体"/>
                <w:i/>
                <w:sz w:val="18"/>
                <w:szCs w:val="18"/>
              </w:rPr>
              <w:t>τ</w:t>
            </w:r>
            <w:r>
              <w:rPr>
                <w:rFonts w:ascii="宋体" w:hAnsi="宋体"/>
                <w:sz w:val="18"/>
                <w:szCs w:val="18"/>
              </w:rPr>
              <w:t>/2</w:t>
            </w:r>
          </w:p>
          <w:p w14:paraId="5E6B983B">
            <w:pPr>
              <w:tabs>
                <w:tab w:val="left" w:pos="1800"/>
              </w:tabs>
              <w:spacing w:line="240" w:lineRule="auto"/>
              <w:jc w:val="center"/>
              <w:rPr>
                <w:rFonts w:ascii="宋体" w:hAnsi="宋体"/>
                <w:sz w:val="18"/>
                <w:szCs w:val="18"/>
              </w:rPr>
            </w:pPr>
            <w:r>
              <w:rPr>
                <w:rFonts w:ascii="宋体" w:hAnsi="宋体"/>
                <w:sz w:val="18"/>
                <w:szCs w:val="18"/>
              </w:rPr>
              <w:t>19.45</w:t>
            </w:r>
          </w:p>
        </w:tc>
        <w:tc>
          <w:tcPr>
            <w:tcW w:w="900" w:type="dxa"/>
            <w:tcBorders>
              <w:top w:val="single" w:color="000000" w:sz="8" w:space="0"/>
              <w:tl2br w:val="nil"/>
              <w:tr2bl w:val="nil"/>
            </w:tcBorders>
            <w:vAlign w:val="center"/>
          </w:tcPr>
          <w:p w14:paraId="60BBF5EF">
            <w:pPr>
              <w:tabs>
                <w:tab w:val="left" w:pos="1800"/>
              </w:tabs>
              <w:spacing w:line="240" w:lineRule="auto"/>
              <w:jc w:val="center"/>
              <w:rPr>
                <w:rFonts w:ascii="宋体" w:hAnsi="宋体"/>
                <w:sz w:val="18"/>
                <w:szCs w:val="18"/>
              </w:rPr>
            </w:pPr>
            <w:r>
              <w:rPr>
                <w:rFonts w:hint="eastAsia" w:ascii="宋体" w:hAnsi="宋体"/>
                <w:i/>
                <w:sz w:val="18"/>
                <w:szCs w:val="18"/>
              </w:rPr>
              <w:t>τ</w:t>
            </w:r>
            <w:r>
              <w:rPr>
                <w:rFonts w:ascii="宋体" w:hAnsi="宋体"/>
                <w:sz w:val="18"/>
                <w:szCs w:val="18"/>
              </w:rPr>
              <w:t>/2</w:t>
            </w:r>
          </w:p>
          <w:p w14:paraId="25D6BE3F">
            <w:pPr>
              <w:tabs>
                <w:tab w:val="left" w:pos="1800"/>
              </w:tabs>
              <w:spacing w:line="240" w:lineRule="auto"/>
              <w:jc w:val="center"/>
              <w:rPr>
                <w:rFonts w:ascii="宋体" w:hAnsi="宋体"/>
                <w:sz w:val="18"/>
                <w:szCs w:val="18"/>
              </w:rPr>
            </w:pPr>
            <w:r>
              <w:rPr>
                <w:rFonts w:ascii="宋体" w:hAnsi="宋体"/>
                <w:sz w:val="18"/>
                <w:szCs w:val="18"/>
              </w:rPr>
              <w:t>18.65</w:t>
            </w:r>
          </w:p>
        </w:tc>
        <w:tc>
          <w:tcPr>
            <w:tcW w:w="900" w:type="dxa"/>
            <w:tcBorders>
              <w:top w:val="single" w:color="000000" w:sz="8" w:space="0"/>
              <w:tl2br w:val="nil"/>
              <w:tr2bl w:val="nil"/>
            </w:tcBorders>
            <w:vAlign w:val="center"/>
          </w:tcPr>
          <w:p w14:paraId="3A4D4A5C">
            <w:pPr>
              <w:tabs>
                <w:tab w:val="left" w:pos="1800"/>
              </w:tabs>
              <w:spacing w:line="240" w:lineRule="auto"/>
              <w:jc w:val="center"/>
              <w:rPr>
                <w:rFonts w:ascii="宋体" w:hAnsi="宋体"/>
                <w:sz w:val="18"/>
                <w:szCs w:val="18"/>
              </w:rPr>
            </w:pPr>
            <w:r>
              <w:rPr>
                <w:rFonts w:hint="eastAsia" w:ascii="宋体" w:hAnsi="宋体"/>
                <w:i/>
                <w:sz w:val="18"/>
                <w:szCs w:val="18"/>
              </w:rPr>
              <w:t>τ</w:t>
            </w:r>
            <w:r>
              <w:rPr>
                <w:rFonts w:ascii="宋体" w:hAnsi="宋体"/>
                <w:sz w:val="18"/>
                <w:szCs w:val="18"/>
              </w:rPr>
              <w:t>/2</w:t>
            </w:r>
          </w:p>
          <w:p w14:paraId="422A6C3C">
            <w:pPr>
              <w:tabs>
                <w:tab w:val="left" w:pos="1800"/>
              </w:tabs>
              <w:spacing w:line="240" w:lineRule="auto"/>
              <w:jc w:val="center"/>
              <w:rPr>
                <w:rFonts w:ascii="宋体" w:hAnsi="宋体"/>
                <w:sz w:val="18"/>
                <w:szCs w:val="18"/>
              </w:rPr>
            </w:pPr>
            <w:r>
              <w:rPr>
                <w:rFonts w:ascii="宋体" w:hAnsi="宋体"/>
                <w:sz w:val="18"/>
                <w:szCs w:val="18"/>
              </w:rPr>
              <w:t>18.80</w:t>
            </w:r>
          </w:p>
        </w:tc>
        <w:tc>
          <w:tcPr>
            <w:tcW w:w="900" w:type="dxa"/>
            <w:tcBorders>
              <w:top w:val="single" w:color="000000" w:sz="8" w:space="0"/>
              <w:tl2br w:val="nil"/>
              <w:tr2bl w:val="nil"/>
            </w:tcBorders>
            <w:vAlign w:val="center"/>
          </w:tcPr>
          <w:p w14:paraId="70871834">
            <w:pPr>
              <w:tabs>
                <w:tab w:val="left" w:pos="1800"/>
              </w:tabs>
              <w:spacing w:line="240" w:lineRule="auto"/>
              <w:jc w:val="center"/>
              <w:rPr>
                <w:rFonts w:ascii="宋体" w:hAnsi="宋体"/>
                <w:sz w:val="18"/>
                <w:szCs w:val="18"/>
              </w:rPr>
            </w:pPr>
            <w:r>
              <w:rPr>
                <w:rFonts w:hint="eastAsia" w:ascii="宋体" w:hAnsi="宋体"/>
                <w:i/>
                <w:sz w:val="18"/>
                <w:szCs w:val="18"/>
              </w:rPr>
              <w:t>τ</w:t>
            </w:r>
            <w:r>
              <w:rPr>
                <w:rFonts w:ascii="宋体" w:hAnsi="宋体"/>
                <w:sz w:val="18"/>
                <w:szCs w:val="18"/>
              </w:rPr>
              <w:t>/2</w:t>
            </w:r>
          </w:p>
          <w:p w14:paraId="09B87E00">
            <w:pPr>
              <w:tabs>
                <w:tab w:val="left" w:pos="1800"/>
              </w:tabs>
              <w:spacing w:line="240" w:lineRule="auto"/>
              <w:jc w:val="center"/>
              <w:rPr>
                <w:rFonts w:ascii="宋体" w:hAnsi="宋体"/>
                <w:sz w:val="18"/>
                <w:szCs w:val="18"/>
              </w:rPr>
            </w:pPr>
            <w:r>
              <w:rPr>
                <w:rFonts w:ascii="宋体" w:hAnsi="宋体"/>
                <w:sz w:val="18"/>
                <w:szCs w:val="18"/>
              </w:rPr>
              <w:t>17.70</w:t>
            </w:r>
          </w:p>
        </w:tc>
        <w:tc>
          <w:tcPr>
            <w:tcW w:w="1260" w:type="dxa"/>
            <w:tcBorders>
              <w:top w:val="single" w:color="000000" w:sz="8" w:space="0"/>
              <w:tl2br w:val="nil"/>
              <w:tr2bl w:val="nil"/>
            </w:tcBorders>
            <w:vAlign w:val="center"/>
          </w:tcPr>
          <w:p w14:paraId="05C68A43">
            <w:pPr>
              <w:tabs>
                <w:tab w:val="left" w:pos="1800"/>
              </w:tabs>
              <w:spacing w:line="240" w:lineRule="auto"/>
              <w:jc w:val="center"/>
              <w:rPr>
                <w:rFonts w:ascii="宋体" w:hAnsi="宋体"/>
                <w:sz w:val="18"/>
                <w:szCs w:val="18"/>
              </w:rPr>
            </w:pPr>
            <w:r>
              <w:rPr>
                <w:rFonts w:hint="eastAsia" w:ascii="宋体" w:hAnsi="宋体"/>
                <w:i/>
                <w:sz w:val="18"/>
                <w:szCs w:val="18"/>
              </w:rPr>
              <w:t>τ</w:t>
            </w:r>
            <w:r>
              <w:rPr>
                <w:rFonts w:ascii="宋体" w:hAnsi="宋体"/>
                <w:sz w:val="18"/>
                <w:szCs w:val="18"/>
              </w:rPr>
              <w:t>/2</w:t>
            </w:r>
          </w:p>
          <w:p w14:paraId="2CB2F206">
            <w:pPr>
              <w:pStyle w:val="24"/>
              <w:tabs>
                <w:tab w:val="left" w:pos="1800"/>
                <w:tab w:val="clear" w:pos="4153"/>
                <w:tab w:val="clear" w:pos="8306"/>
              </w:tabs>
              <w:snapToGrid/>
              <w:spacing w:line="240" w:lineRule="auto"/>
              <w:rPr>
                <w:rFonts w:ascii="宋体" w:hAnsi="宋体"/>
              </w:rPr>
            </w:pPr>
            <w:r>
              <w:rPr>
                <w:rFonts w:ascii="宋体" w:hAnsi="宋体"/>
              </w:rPr>
              <w:t>18.65</w:t>
            </w:r>
          </w:p>
        </w:tc>
        <w:tc>
          <w:tcPr>
            <w:tcW w:w="900" w:type="dxa"/>
            <w:tcBorders>
              <w:top w:val="single" w:color="000000" w:sz="8" w:space="0"/>
              <w:tl2br w:val="nil"/>
              <w:tr2bl w:val="nil"/>
            </w:tcBorders>
            <w:vAlign w:val="center"/>
          </w:tcPr>
          <w:p w14:paraId="67FBA72B">
            <w:pPr>
              <w:tabs>
                <w:tab w:val="left" w:pos="1800"/>
              </w:tabs>
              <w:spacing w:line="240" w:lineRule="auto"/>
              <w:jc w:val="right"/>
              <w:rPr>
                <w:rFonts w:ascii="宋体" w:hAnsi="宋体"/>
                <w:sz w:val="18"/>
                <w:szCs w:val="18"/>
              </w:rPr>
            </w:pPr>
            <w:r>
              <w:rPr>
                <w:rFonts w:ascii="宋体" w:hAnsi="宋体"/>
                <w:sz w:val="18"/>
                <w:szCs w:val="18"/>
              </w:rPr>
              <w:t>18.65</w:t>
            </w:r>
          </w:p>
        </w:tc>
        <w:tc>
          <w:tcPr>
            <w:tcW w:w="900" w:type="dxa"/>
            <w:tcBorders>
              <w:top w:val="single" w:color="000000" w:sz="8" w:space="0"/>
              <w:tl2br w:val="nil"/>
              <w:tr2bl w:val="nil"/>
            </w:tcBorders>
            <w:vAlign w:val="center"/>
          </w:tcPr>
          <w:p w14:paraId="3C491867">
            <w:pPr>
              <w:tabs>
                <w:tab w:val="left" w:pos="1800"/>
              </w:tabs>
              <w:spacing w:line="240" w:lineRule="auto"/>
              <w:jc w:val="right"/>
              <w:rPr>
                <w:rFonts w:ascii="宋体" w:hAnsi="宋体"/>
                <w:sz w:val="18"/>
                <w:szCs w:val="18"/>
              </w:rPr>
            </w:pPr>
            <w:r>
              <w:rPr>
                <w:rFonts w:ascii="宋体" w:hAnsi="宋体"/>
                <w:sz w:val="18"/>
                <w:szCs w:val="18"/>
              </w:rPr>
              <w:t>5.122</w:t>
            </w:r>
          </w:p>
        </w:tc>
        <w:tc>
          <w:tcPr>
            <w:tcW w:w="900" w:type="dxa"/>
            <w:tcBorders>
              <w:top w:val="single" w:color="000000" w:sz="8" w:space="0"/>
              <w:tl2br w:val="nil"/>
              <w:tr2bl w:val="nil"/>
            </w:tcBorders>
            <w:vAlign w:val="center"/>
          </w:tcPr>
          <w:p w14:paraId="5B3A03F4">
            <w:pPr>
              <w:tabs>
                <w:tab w:val="left" w:pos="1800"/>
              </w:tabs>
              <w:spacing w:line="240" w:lineRule="auto"/>
              <w:jc w:val="right"/>
              <w:rPr>
                <w:rFonts w:ascii="宋体" w:hAnsi="宋体"/>
                <w:sz w:val="18"/>
                <w:szCs w:val="18"/>
              </w:rPr>
            </w:pPr>
            <w:r>
              <w:rPr>
                <w:rFonts w:ascii="宋体" w:hAnsi="宋体"/>
                <w:sz w:val="18"/>
                <w:szCs w:val="18"/>
              </w:rPr>
              <w:t>-0.023</w:t>
            </w:r>
          </w:p>
        </w:tc>
      </w:tr>
      <w:tr w14:paraId="0633A1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l2br w:val="nil"/>
              <w:tr2bl w:val="nil"/>
            </w:tcBorders>
          </w:tcPr>
          <w:p w14:paraId="057227C3">
            <w:pPr>
              <w:pStyle w:val="24"/>
              <w:tabs>
                <w:tab w:val="left" w:pos="1800"/>
                <w:tab w:val="clear" w:pos="4153"/>
                <w:tab w:val="clear" w:pos="8306"/>
              </w:tabs>
              <w:snapToGrid/>
              <w:spacing w:line="240" w:lineRule="auto"/>
              <w:rPr>
                <w:rFonts w:ascii="宋体" w:hAnsi="宋体"/>
              </w:rPr>
            </w:pPr>
            <w:r>
              <w:rPr>
                <w:rFonts w:ascii="宋体" w:hAnsi="宋体"/>
              </w:rPr>
              <w:t>2</w:t>
            </w:r>
          </w:p>
        </w:tc>
        <w:tc>
          <w:tcPr>
            <w:tcW w:w="962" w:type="dxa"/>
            <w:tcBorders>
              <w:tl2br w:val="nil"/>
              <w:tr2bl w:val="nil"/>
            </w:tcBorders>
          </w:tcPr>
          <w:p w14:paraId="076C1931">
            <w:pPr>
              <w:tabs>
                <w:tab w:val="left" w:pos="1800"/>
              </w:tabs>
              <w:spacing w:line="240" w:lineRule="auto"/>
              <w:jc w:val="center"/>
              <w:rPr>
                <w:rFonts w:ascii="宋体" w:hAnsi="宋体"/>
                <w:sz w:val="18"/>
                <w:szCs w:val="18"/>
              </w:rPr>
            </w:pPr>
            <w:r>
              <w:rPr>
                <w:rFonts w:ascii="宋体" w:hAnsi="宋体"/>
                <w:sz w:val="18"/>
                <w:szCs w:val="18"/>
              </w:rPr>
              <w:t>14.30</w:t>
            </w:r>
          </w:p>
        </w:tc>
        <w:tc>
          <w:tcPr>
            <w:tcW w:w="900" w:type="dxa"/>
            <w:tcBorders>
              <w:tl2br w:val="nil"/>
              <w:tr2bl w:val="nil"/>
            </w:tcBorders>
          </w:tcPr>
          <w:p w14:paraId="590F2CDD">
            <w:pPr>
              <w:tabs>
                <w:tab w:val="left" w:pos="1800"/>
              </w:tabs>
              <w:spacing w:line="240" w:lineRule="auto"/>
              <w:jc w:val="center"/>
              <w:rPr>
                <w:rFonts w:ascii="宋体" w:hAnsi="宋体"/>
                <w:sz w:val="18"/>
                <w:szCs w:val="18"/>
              </w:rPr>
            </w:pPr>
            <w:r>
              <w:rPr>
                <w:rFonts w:ascii="宋体" w:hAnsi="宋体"/>
                <w:sz w:val="18"/>
                <w:szCs w:val="18"/>
              </w:rPr>
              <w:t>13.65</w:t>
            </w:r>
          </w:p>
        </w:tc>
        <w:tc>
          <w:tcPr>
            <w:tcW w:w="900" w:type="dxa"/>
            <w:tcBorders>
              <w:tl2br w:val="nil"/>
              <w:tr2bl w:val="nil"/>
            </w:tcBorders>
          </w:tcPr>
          <w:p w14:paraId="3638FFBD">
            <w:pPr>
              <w:tabs>
                <w:tab w:val="left" w:pos="1800"/>
              </w:tabs>
              <w:spacing w:line="240" w:lineRule="auto"/>
              <w:jc w:val="center"/>
              <w:rPr>
                <w:rFonts w:ascii="宋体" w:hAnsi="宋体"/>
                <w:sz w:val="18"/>
                <w:szCs w:val="18"/>
              </w:rPr>
            </w:pPr>
            <w:r>
              <w:rPr>
                <w:rFonts w:ascii="宋体" w:hAnsi="宋体"/>
                <w:sz w:val="18"/>
                <w:szCs w:val="18"/>
              </w:rPr>
              <w:t>13.45</w:t>
            </w:r>
          </w:p>
        </w:tc>
        <w:tc>
          <w:tcPr>
            <w:tcW w:w="900" w:type="dxa"/>
            <w:tcBorders>
              <w:tl2br w:val="nil"/>
              <w:tr2bl w:val="nil"/>
            </w:tcBorders>
          </w:tcPr>
          <w:p w14:paraId="43B7CD40">
            <w:pPr>
              <w:tabs>
                <w:tab w:val="left" w:pos="1800"/>
              </w:tabs>
              <w:spacing w:line="240" w:lineRule="auto"/>
              <w:jc w:val="center"/>
              <w:rPr>
                <w:rFonts w:ascii="宋体" w:hAnsi="宋体"/>
                <w:sz w:val="18"/>
                <w:szCs w:val="18"/>
              </w:rPr>
            </w:pPr>
            <w:r>
              <w:rPr>
                <w:rFonts w:ascii="宋体" w:hAnsi="宋体"/>
                <w:sz w:val="18"/>
                <w:szCs w:val="18"/>
              </w:rPr>
              <w:t>12.60</w:t>
            </w:r>
          </w:p>
        </w:tc>
        <w:tc>
          <w:tcPr>
            <w:tcW w:w="1260" w:type="dxa"/>
            <w:tcBorders>
              <w:tl2br w:val="nil"/>
              <w:tr2bl w:val="nil"/>
            </w:tcBorders>
          </w:tcPr>
          <w:p w14:paraId="7D49F70C">
            <w:pPr>
              <w:tabs>
                <w:tab w:val="left" w:pos="1800"/>
              </w:tabs>
              <w:spacing w:line="240" w:lineRule="auto"/>
              <w:jc w:val="center"/>
              <w:rPr>
                <w:rFonts w:ascii="宋体" w:hAnsi="宋体"/>
                <w:sz w:val="18"/>
                <w:szCs w:val="18"/>
              </w:rPr>
            </w:pPr>
            <w:r>
              <w:rPr>
                <w:rFonts w:ascii="宋体" w:hAnsi="宋体"/>
                <w:sz w:val="18"/>
                <w:szCs w:val="18"/>
              </w:rPr>
              <w:t>13.50</w:t>
            </w:r>
          </w:p>
        </w:tc>
        <w:tc>
          <w:tcPr>
            <w:tcW w:w="900" w:type="dxa"/>
            <w:tcBorders>
              <w:tl2br w:val="nil"/>
              <w:tr2bl w:val="nil"/>
            </w:tcBorders>
          </w:tcPr>
          <w:p w14:paraId="19978FA8">
            <w:pPr>
              <w:tabs>
                <w:tab w:val="left" w:pos="1800"/>
              </w:tabs>
              <w:spacing w:line="240" w:lineRule="auto"/>
              <w:jc w:val="right"/>
              <w:rPr>
                <w:rFonts w:ascii="宋体" w:hAnsi="宋体"/>
                <w:sz w:val="18"/>
                <w:szCs w:val="18"/>
              </w:rPr>
            </w:pPr>
            <w:r>
              <w:rPr>
                <w:rFonts w:ascii="宋体" w:hAnsi="宋体"/>
                <w:sz w:val="18"/>
                <w:szCs w:val="18"/>
              </w:rPr>
              <w:t>27.00</w:t>
            </w:r>
          </w:p>
        </w:tc>
        <w:tc>
          <w:tcPr>
            <w:tcW w:w="900" w:type="dxa"/>
            <w:tcBorders>
              <w:tl2br w:val="nil"/>
              <w:tr2bl w:val="nil"/>
            </w:tcBorders>
          </w:tcPr>
          <w:p w14:paraId="666EE317">
            <w:pPr>
              <w:tabs>
                <w:tab w:val="left" w:pos="1800"/>
              </w:tabs>
              <w:spacing w:line="240" w:lineRule="auto"/>
              <w:jc w:val="right"/>
              <w:rPr>
                <w:rFonts w:ascii="宋体" w:hAnsi="宋体"/>
                <w:sz w:val="18"/>
                <w:szCs w:val="18"/>
              </w:rPr>
            </w:pPr>
            <w:r>
              <w:rPr>
                <w:rFonts w:ascii="宋体" w:hAnsi="宋体"/>
                <w:sz w:val="18"/>
                <w:szCs w:val="18"/>
              </w:rPr>
              <w:t>10.244</w:t>
            </w:r>
          </w:p>
        </w:tc>
        <w:tc>
          <w:tcPr>
            <w:tcW w:w="900" w:type="dxa"/>
            <w:tcBorders>
              <w:tl2br w:val="nil"/>
              <w:tr2bl w:val="nil"/>
            </w:tcBorders>
          </w:tcPr>
          <w:p w14:paraId="470AD900">
            <w:pPr>
              <w:tabs>
                <w:tab w:val="left" w:pos="1800"/>
              </w:tabs>
              <w:spacing w:line="240" w:lineRule="auto"/>
              <w:jc w:val="right"/>
              <w:rPr>
                <w:rFonts w:ascii="宋体" w:hAnsi="宋体"/>
                <w:sz w:val="18"/>
                <w:szCs w:val="18"/>
              </w:rPr>
            </w:pPr>
            <w:r>
              <w:rPr>
                <w:rFonts w:ascii="宋体" w:hAnsi="宋体"/>
                <w:sz w:val="18"/>
                <w:szCs w:val="18"/>
              </w:rPr>
              <w:t>+0.005</w:t>
            </w:r>
          </w:p>
        </w:tc>
      </w:tr>
      <w:tr w14:paraId="757FA2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l2br w:val="nil"/>
              <w:tr2bl w:val="nil"/>
            </w:tcBorders>
          </w:tcPr>
          <w:p w14:paraId="05BC1752">
            <w:pPr>
              <w:tabs>
                <w:tab w:val="left" w:pos="1800"/>
              </w:tabs>
              <w:spacing w:line="240" w:lineRule="auto"/>
              <w:jc w:val="center"/>
              <w:rPr>
                <w:rFonts w:ascii="宋体" w:hAnsi="宋体"/>
                <w:sz w:val="18"/>
                <w:szCs w:val="18"/>
              </w:rPr>
            </w:pPr>
            <w:r>
              <w:rPr>
                <w:rFonts w:ascii="宋体" w:hAnsi="宋体"/>
                <w:sz w:val="18"/>
                <w:szCs w:val="18"/>
              </w:rPr>
              <w:t>3</w:t>
            </w:r>
          </w:p>
        </w:tc>
        <w:tc>
          <w:tcPr>
            <w:tcW w:w="962" w:type="dxa"/>
            <w:tcBorders>
              <w:tl2br w:val="nil"/>
              <w:tr2bl w:val="nil"/>
            </w:tcBorders>
          </w:tcPr>
          <w:p w14:paraId="1BD74696">
            <w:pPr>
              <w:tabs>
                <w:tab w:val="left" w:pos="1800"/>
              </w:tabs>
              <w:spacing w:line="240" w:lineRule="auto"/>
              <w:jc w:val="center"/>
              <w:rPr>
                <w:rFonts w:ascii="宋体" w:hAnsi="宋体"/>
                <w:sz w:val="18"/>
                <w:szCs w:val="18"/>
              </w:rPr>
            </w:pPr>
            <w:r>
              <w:rPr>
                <w:rFonts w:ascii="宋体" w:hAnsi="宋体"/>
                <w:sz w:val="18"/>
                <w:szCs w:val="18"/>
              </w:rPr>
              <w:t>8.95</w:t>
            </w:r>
          </w:p>
        </w:tc>
        <w:tc>
          <w:tcPr>
            <w:tcW w:w="900" w:type="dxa"/>
            <w:tcBorders>
              <w:tl2br w:val="nil"/>
              <w:tr2bl w:val="nil"/>
            </w:tcBorders>
          </w:tcPr>
          <w:p w14:paraId="2CBB98E6">
            <w:pPr>
              <w:tabs>
                <w:tab w:val="left" w:pos="1800"/>
              </w:tabs>
              <w:spacing w:line="240" w:lineRule="auto"/>
              <w:jc w:val="center"/>
              <w:rPr>
                <w:rFonts w:ascii="宋体" w:hAnsi="宋体"/>
                <w:sz w:val="18"/>
                <w:szCs w:val="18"/>
              </w:rPr>
            </w:pPr>
            <w:r>
              <w:rPr>
                <w:rFonts w:ascii="宋体" w:hAnsi="宋体"/>
                <w:sz w:val="18"/>
                <w:szCs w:val="18"/>
              </w:rPr>
              <w:t>8.65</w:t>
            </w:r>
          </w:p>
        </w:tc>
        <w:tc>
          <w:tcPr>
            <w:tcW w:w="900" w:type="dxa"/>
            <w:tcBorders>
              <w:tl2br w:val="nil"/>
              <w:tr2bl w:val="nil"/>
            </w:tcBorders>
          </w:tcPr>
          <w:p w14:paraId="33E57012">
            <w:pPr>
              <w:tabs>
                <w:tab w:val="left" w:pos="1800"/>
              </w:tabs>
              <w:spacing w:line="240" w:lineRule="auto"/>
              <w:jc w:val="center"/>
              <w:rPr>
                <w:rFonts w:ascii="宋体" w:hAnsi="宋体"/>
                <w:sz w:val="18"/>
                <w:szCs w:val="18"/>
              </w:rPr>
            </w:pPr>
            <w:r>
              <w:rPr>
                <w:rFonts w:ascii="宋体" w:hAnsi="宋体"/>
                <w:sz w:val="18"/>
                <w:szCs w:val="18"/>
              </w:rPr>
              <w:t>8.20</w:t>
            </w:r>
          </w:p>
        </w:tc>
        <w:tc>
          <w:tcPr>
            <w:tcW w:w="900" w:type="dxa"/>
            <w:tcBorders>
              <w:tl2br w:val="nil"/>
              <w:tr2bl w:val="nil"/>
            </w:tcBorders>
          </w:tcPr>
          <w:p w14:paraId="04092514">
            <w:pPr>
              <w:tabs>
                <w:tab w:val="left" w:pos="1800"/>
              </w:tabs>
              <w:spacing w:line="240" w:lineRule="auto"/>
              <w:jc w:val="center"/>
              <w:rPr>
                <w:rFonts w:ascii="宋体" w:hAnsi="宋体"/>
                <w:sz w:val="18"/>
                <w:szCs w:val="18"/>
              </w:rPr>
            </w:pPr>
            <w:r>
              <w:rPr>
                <w:rFonts w:ascii="宋体" w:hAnsi="宋体"/>
                <w:sz w:val="18"/>
                <w:szCs w:val="18"/>
              </w:rPr>
              <w:t>7.20</w:t>
            </w:r>
          </w:p>
        </w:tc>
        <w:tc>
          <w:tcPr>
            <w:tcW w:w="1260" w:type="dxa"/>
            <w:tcBorders>
              <w:tl2br w:val="nil"/>
              <w:tr2bl w:val="nil"/>
            </w:tcBorders>
          </w:tcPr>
          <w:p w14:paraId="6DE02F21">
            <w:pPr>
              <w:tabs>
                <w:tab w:val="left" w:pos="1800"/>
              </w:tabs>
              <w:spacing w:line="240" w:lineRule="auto"/>
              <w:jc w:val="center"/>
              <w:rPr>
                <w:rFonts w:ascii="宋体" w:hAnsi="宋体"/>
                <w:sz w:val="18"/>
                <w:szCs w:val="18"/>
              </w:rPr>
            </w:pPr>
            <w:r>
              <w:rPr>
                <w:rFonts w:ascii="宋体" w:hAnsi="宋体"/>
                <w:sz w:val="18"/>
                <w:szCs w:val="18"/>
              </w:rPr>
              <w:t>8.25</w:t>
            </w:r>
          </w:p>
        </w:tc>
        <w:tc>
          <w:tcPr>
            <w:tcW w:w="900" w:type="dxa"/>
            <w:tcBorders>
              <w:tl2br w:val="nil"/>
              <w:tr2bl w:val="nil"/>
            </w:tcBorders>
          </w:tcPr>
          <w:p w14:paraId="4C7CEE0A">
            <w:pPr>
              <w:tabs>
                <w:tab w:val="left" w:pos="1800"/>
              </w:tabs>
              <w:spacing w:line="240" w:lineRule="auto"/>
              <w:jc w:val="right"/>
              <w:rPr>
                <w:rFonts w:ascii="宋体" w:hAnsi="宋体"/>
                <w:sz w:val="18"/>
                <w:szCs w:val="18"/>
              </w:rPr>
            </w:pPr>
            <w:r>
              <w:rPr>
                <w:rFonts w:ascii="宋体" w:hAnsi="宋体"/>
                <w:sz w:val="18"/>
                <w:szCs w:val="18"/>
              </w:rPr>
              <w:t>24.75</w:t>
            </w:r>
          </w:p>
        </w:tc>
        <w:tc>
          <w:tcPr>
            <w:tcW w:w="900" w:type="dxa"/>
            <w:tcBorders>
              <w:tl2br w:val="nil"/>
              <w:tr2bl w:val="nil"/>
            </w:tcBorders>
          </w:tcPr>
          <w:p w14:paraId="6FC4C295">
            <w:pPr>
              <w:tabs>
                <w:tab w:val="left" w:pos="1800"/>
              </w:tabs>
              <w:spacing w:line="240" w:lineRule="auto"/>
              <w:jc w:val="right"/>
              <w:rPr>
                <w:rFonts w:ascii="宋体" w:hAnsi="宋体"/>
                <w:sz w:val="18"/>
                <w:szCs w:val="18"/>
              </w:rPr>
            </w:pPr>
            <w:r>
              <w:rPr>
                <w:rFonts w:ascii="宋体" w:hAnsi="宋体"/>
                <w:sz w:val="18"/>
                <w:szCs w:val="18"/>
              </w:rPr>
              <w:t>15.366</w:t>
            </w:r>
          </w:p>
        </w:tc>
        <w:tc>
          <w:tcPr>
            <w:tcW w:w="900" w:type="dxa"/>
            <w:tcBorders>
              <w:tl2br w:val="nil"/>
              <w:tr2bl w:val="nil"/>
            </w:tcBorders>
          </w:tcPr>
          <w:p w14:paraId="6A69BCDF">
            <w:pPr>
              <w:tabs>
                <w:tab w:val="left" w:pos="1800"/>
              </w:tabs>
              <w:spacing w:line="240" w:lineRule="auto"/>
              <w:jc w:val="right"/>
              <w:rPr>
                <w:rFonts w:ascii="宋体" w:hAnsi="宋体"/>
                <w:sz w:val="18"/>
                <w:szCs w:val="18"/>
              </w:rPr>
            </w:pPr>
            <w:r>
              <w:rPr>
                <w:rFonts w:ascii="宋体" w:hAnsi="宋体"/>
                <w:sz w:val="18"/>
                <w:szCs w:val="18"/>
              </w:rPr>
              <w:t>+0.133</w:t>
            </w:r>
          </w:p>
        </w:tc>
      </w:tr>
      <w:tr w14:paraId="31F27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l2br w:val="nil"/>
              <w:tr2bl w:val="nil"/>
            </w:tcBorders>
          </w:tcPr>
          <w:p w14:paraId="3C96ADD4">
            <w:pPr>
              <w:tabs>
                <w:tab w:val="left" w:pos="1800"/>
              </w:tabs>
              <w:spacing w:line="240" w:lineRule="auto"/>
              <w:jc w:val="center"/>
              <w:rPr>
                <w:rFonts w:ascii="宋体" w:hAnsi="宋体"/>
                <w:sz w:val="18"/>
                <w:szCs w:val="18"/>
              </w:rPr>
            </w:pPr>
            <w:r>
              <w:rPr>
                <w:rFonts w:ascii="宋体" w:hAnsi="宋体"/>
                <w:sz w:val="18"/>
                <w:szCs w:val="18"/>
              </w:rPr>
              <w:t>4</w:t>
            </w:r>
          </w:p>
        </w:tc>
        <w:tc>
          <w:tcPr>
            <w:tcW w:w="962" w:type="dxa"/>
            <w:tcBorders>
              <w:tl2br w:val="nil"/>
              <w:tr2bl w:val="nil"/>
            </w:tcBorders>
          </w:tcPr>
          <w:p w14:paraId="7B977FF2">
            <w:pPr>
              <w:tabs>
                <w:tab w:val="left" w:pos="1800"/>
              </w:tabs>
              <w:spacing w:line="240" w:lineRule="auto"/>
              <w:jc w:val="center"/>
              <w:rPr>
                <w:rFonts w:ascii="宋体" w:hAnsi="宋体"/>
                <w:sz w:val="18"/>
                <w:szCs w:val="18"/>
              </w:rPr>
            </w:pPr>
            <w:r>
              <w:rPr>
                <w:rFonts w:ascii="宋体" w:hAnsi="宋体"/>
                <w:sz w:val="18"/>
                <w:szCs w:val="18"/>
              </w:rPr>
              <w:t>4.15</w:t>
            </w:r>
          </w:p>
        </w:tc>
        <w:tc>
          <w:tcPr>
            <w:tcW w:w="900" w:type="dxa"/>
            <w:tcBorders>
              <w:tl2br w:val="nil"/>
              <w:tr2bl w:val="nil"/>
            </w:tcBorders>
          </w:tcPr>
          <w:p w14:paraId="7E145043">
            <w:pPr>
              <w:tabs>
                <w:tab w:val="left" w:pos="1800"/>
              </w:tabs>
              <w:spacing w:line="240" w:lineRule="auto"/>
              <w:jc w:val="center"/>
              <w:rPr>
                <w:rFonts w:ascii="宋体" w:hAnsi="宋体"/>
                <w:sz w:val="18"/>
                <w:szCs w:val="18"/>
              </w:rPr>
            </w:pPr>
            <w:r>
              <w:rPr>
                <w:rFonts w:ascii="宋体" w:hAnsi="宋体"/>
                <w:sz w:val="18"/>
                <w:szCs w:val="18"/>
              </w:rPr>
              <w:t>3.65</w:t>
            </w:r>
          </w:p>
        </w:tc>
        <w:tc>
          <w:tcPr>
            <w:tcW w:w="900" w:type="dxa"/>
            <w:tcBorders>
              <w:tl2br w:val="nil"/>
              <w:tr2bl w:val="nil"/>
            </w:tcBorders>
          </w:tcPr>
          <w:p w14:paraId="6C58032A">
            <w:pPr>
              <w:tabs>
                <w:tab w:val="left" w:pos="1800"/>
              </w:tabs>
              <w:spacing w:line="240" w:lineRule="auto"/>
              <w:jc w:val="center"/>
              <w:rPr>
                <w:rFonts w:ascii="宋体" w:hAnsi="宋体"/>
                <w:sz w:val="18"/>
                <w:szCs w:val="18"/>
              </w:rPr>
            </w:pPr>
            <w:r>
              <w:rPr>
                <w:rFonts w:ascii="宋体" w:hAnsi="宋体"/>
                <w:sz w:val="18"/>
                <w:szCs w:val="18"/>
              </w:rPr>
              <w:t>3.10</w:t>
            </w:r>
          </w:p>
        </w:tc>
        <w:tc>
          <w:tcPr>
            <w:tcW w:w="900" w:type="dxa"/>
            <w:tcBorders>
              <w:tl2br w:val="nil"/>
              <w:tr2bl w:val="nil"/>
            </w:tcBorders>
          </w:tcPr>
          <w:p w14:paraId="077E4099">
            <w:pPr>
              <w:tabs>
                <w:tab w:val="left" w:pos="1800"/>
              </w:tabs>
              <w:spacing w:line="240" w:lineRule="auto"/>
              <w:jc w:val="center"/>
              <w:rPr>
                <w:rFonts w:ascii="宋体" w:hAnsi="宋体"/>
                <w:sz w:val="18"/>
                <w:szCs w:val="18"/>
              </w:rPr>
            </w:pPr>
            <w:r>
              <w:rPr>
                <w:rFonts w:ascii="宋体" w:hAnsi="宋体"/>
                <w:sz w:val="18"/>
                <w:szCs w:val="18"/>
              </w:rPr>
              <w:t>2.35</w:t>
            </w:r>
          </w:p>
        </w:tc>
        <w:tc>
          <w:tcPr>
            <w:tcW w:w="1260" w:type="dxa"/>
            <w:tcBorders>
              <w:tl2br w:val="nil"/>
              <w:tr2bl w:val="nil"/>
            </w:tcBorders>
          </w:tcPr>
          <w:p w14:paraId="1180D513">
            <w:pPr>
              <w:tabs>
                <w:tab w:val="left" w:pos="1800"/>
              </w:tabs>
              <w:spacing w:line="240" w:lineRule="auto"/>
              <w:jc w:val="center"/>
              <w:rPr>
                <w:rFonts w:ascii="宋体" w:hAnsi="宋体"/>
                <w:sz w:val="18"/>
                <w:szCs w:val="18"/>
              </w:rPr>
            </w:pPr>
            <w:r>
              <w:rPr>
                <w:rFonts w:ascii="宋体" w:hAnsi="宋体"/>
                <w:sz w:val="18"/>
                <w:szCs w:val="18"/>
              </w:rPr>
              <w:t>3.31</w:t>
            </w:r>
          </w:p>
        </w:tc>
        <w:tc>
          <w:tcPr>
            <w:tcW w:w="900" w:type="dxa"/>
            <w:tcBorders>
              <w:tl2br w:val="nil"/>
              <w:tr2bl w:val="nil"/>
            </w:tcBorders>
          </w:tcPr>
          <w:p w14:paraId="167AE2D1">
            <w:pPr>
              <w:tabs>
                <w:tab w:val="left" w:pos="1800"/>
              </w:tabs>
              <w:spacing w:line="240" w:lineRule="auto"/>
              <w:jc w:val="right"/>
              <w:rPr>
                <w:rFonts w:ascii="宋体" w:hAnsi="宋体"/>
                <w:sz w:val="18"/>
                <w:szCs w:val="18"/>
              </w:rPr>
            </w:pPr>
            <w:r>
              <w:rPr>
                <w:rFonts w:ascii="宋体" w:hAnsi="宋体"/>
                <w:sz w:val="18"/>
                <w:szCs w:val="18"/>
              </w:rPr>
              <w:t>13.24</w:t>
            </w:r>
          </w:p>
        </w:tc>
        <w:tc>
          <w:tcPr>
            <w:tcW w:w="900" w:type="dxa"/>
            <w:tcBorders>
              <w:tl2br w:val="nil"/>
              <w:tr2bl w:val="nil"/>
            </w:tcBorders>
          </w:tcPr>
          <w:p w14:paraId="035C2626">
            <w:pPr>
              <w:tabs>
                <w:tab w:val="left" w:pos="1800"/>
              </w:tabs>
              <w:spacing w:line="240" w:lineRule="auto"/>
              <w:jc w:val="right"/>
              <w:rPr>
                <w:rFonts w:ascii="宋体" w:hAnsi="宋体"/>
                <w:sz w:val="18"/>
                <w:szCs w:val="18"/>
              </w:rPr>
            </w:pPr>
            <w:r>
              <w:rPr>
                <w:rFonts w:ascii="宋体" w:hAnsi="宋体"/>
                <w:sz w:val="18"/>
                <w:szCs w:val="18"/>
              </w:rPr>
              <w:t>20.488</w:t>
            </w:r>
          </w:p>
        </w:tc>
        <w:tc>
          <w:tcPr>
            <w:tcW w:w="900" w:type="dxa"/>
            <w:tcBorders>
              <w:tl2br w:val="nil"/>
              <w:tr2bl w:val="nil"/>
            </w:tcBorders>
          </w:tcPr>
          <w:p w14:paraId="01303874">
            <w:pPr>
              <w:tabs>
                <w:tab w:val="left" w:pos="1800"/>
              </w:tabs>
              <w:spacing w:line="240" w:lineRule="auto"/>
              <w:jc w:val="right"/>
              <w:rPr>
                <w:rFonts w:ascii="宋体" w:hAnsi="宋体"/>
                <w:sz w:val="18"/>
                <w:szCs w:val="18"/>
              </w:rPr>
            </w:pPr>
            <w:r>
              <w:rPr>
                <w:rFonts w:ascii="宋体" w:hAnsi="宋体"/>
                <w:sz w:val="18"/>
                <w:szCs w:val="18"/>
              </w:rPr>
              <w:t>-0.049</w:t>
            </w:r>
          </w:p>
        </w:tc>
      </w:tr>
      <w:tr w14:paraId="1D0FE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l2br w:val="nil"/>
              <w:tr2bl w:val="nil"/>
            </w:tcBorders>
          </w:tcPr>
          <w:p w14:paraId="3E3B82DD">
            <w:pPr>
              <w:tabs>
                <w:tab w:val="left" w:pos="1800"/>
              </w:tabs>
              <w:spacing w:line="240" w:lineRule="auto"/>
              <w:jc w:val="center"/>
              <w:rPr>
                <w:rFonts w:ascii="宋体" w:hAnsi="宋体"/>
                <w:sz w:val="18"/>
                <w:szCs w:val="18"/>
              </w:rPr>
            </w:pPr>
            <w:r>
              <w:rPr>
                <w:rFonts w:ascii="宋体" w:hAnsi="宋体"/>
                <w:sz w:val="18"/>
                <w:szCs w:val="18"/>
              </w:rPr>
              <w:t>5</w:t>
            </w:r>
          </w:p>
        </w:tc>
        <w:tc>
          <w:tcPr>
            <w:tcW w:w="962" w:type="dxa"/>
            <w:tcBorders>
              <w:tl2br w:val="nil"/>
              <w:tr2bl w:val="nil"/>
            </w:tcBorders>
          </w:tcPr>
          <w:p w14:paraId="0C182581">
            <w:pPr>
              <w:tabs>
                <w:tab w:val="left" w:pos="1800"/>
              </w:tabs>
              <w:spacing w:line="240" w:lineRule="auto"/>
              <w:jc w:val="center"/>
              <w:rPr>
                <w:rFonts w:ascii="宋体" w:hAnsi="宋体"/>
                <w:sz w:val="18"/>
                <w:szCs w:val="18"/>
              </w:rPr>
            </w:pPr>
            <w:r>
              <w:rPr>
                <w:rFonts w:ascii="宋体" w:hAnsi="宋体"/>
                <w:sz w:val="18"/>
                <w:szCs w:val="18"/>
              </w:rPr>
              <w:t>-1.15</w:t>
            </w:r>
          </w:p>
        </w:tc>
        <w:tc>
          <w:tcPr>
            <w:tcW w:w="900" w:type="dxa"/>
            <w:tcBorders>
              <w:tl2br w:val="nil"/>
              <w:tr2bl w:val="nil"/>
            </w:tcBorders>
          </w:tcPr>
          <w:p w14:paraId="15636D21">
            <w:pPr>
              <w:tabs>
                <w:tab w:val="left" w:pos="1800"/>
              </w:tabs>
              <w:spacing w:line="240" w:lineRule="auto"/>
              <w:jc w:val="center"/>
              <w:rPr>
                <w:rFonts w:ascii="宋体" w:hAnsi="宋体"/>
                <w:sz w:val="18"/>
                <w:szCs w:val="18"/>
              </w:rPr>
            </w:pPr>
            <w:r>
              <w:rPr>
                <w:rFonts w:ascii="宋体" w:hAnsi="宋体"/>
                <w:sz w:val="18"/>
                <w:szCs w:val="18"/>
              </w:rPr>
              <w:t>-1.45</w:t>
            </w:r>
          </w:p>
        </w:tc>
        <w:tc>
          <w:tcPr>
            <w:tcW w:w="900" w:type="dxa"/>
            <w:tcBorders>
              <w:tl2br w:val="nil"/>
              <w:tr2bl w:val="nil"/>
            </w:tcBorders>
          </w:tcPr>
          <w:p w14:paraId="225E455C">
            <w:pPr>
              <w:tabs>
                <w:tab w:val="left" w:pos="1800"/>
              </w:tabs>
              <w:spacing w:line="240" w:lineRule="auto"/>
              <w:jc w:val="center"/>
              <w:rPr>
                <w:rFonts w:ascii="宋体" w:hAnsi="宋体"/>
                <w:sz w:val="18"/>
                <w:szCs w:val="18"/>
              </w:rPr>
            </w:pPr>
            <w:r>
              <w:rPr>
                <w:rFonts w:ascii="宋体" w:hAnsi="宋体"/>
                <w:sz w:val="18"/>
                <w:szCs w:val="18"/>
              </w:rPr>
              <w:t>-1.85</w:t>
            </w:r>
          </w:p>
        </w:tc>
        <w:tc>
          <w:tcPr>
            <w:tcW w:w="900" w:type="dxa"/>
            <w:tcBorders>
              <w:tl2br w:val="nil"/>
              <w:tr2bl w:val="nil"/>
            </w:tcBorders>
          </w:tcPr>
          <w:p w14:paraId="1597A102">
            <w:pPr>
              <w:tabs>
                <w:tab w:val="left" w:pos="1800"/>
              </w:tabs>
              <w:spacing w:line="240" w:lineRule="auto"/>
              <w:jc w:val="center"/>
              <w:rPr>
                <w:rFonts w:ascii="宋体" w:hAnsi="宋体"/>
                <w:sz w:val="18"/>
                <w:szCs w:val="18"/>
              </w:rPr>
            </w:pPr>
            <w:r>
              <w:rPr>
                <w:rFonts w:ascii="宋体" w:hAnsi="宋体"/>
                <w:sz w:val="18"/>
                <w:szCs w:val="18"/>
              </w:rPr>
              <w:t>-2.45</w:t>
            </w:r>
          </w:p>
        </w:tc>
        <w:tc>
          <w:tcPr>
            <w:tcW w:w="1260" w:type="dxa"/>
            <w:tcBorders>
              <w:tl2br w:val="nil"/>
              <w:tr2bl w:val="nil"/>
            </w:tcBorders>
          </w:tcPr>
          <w:p w14:paraId="7508813F">
            <w:pPr>
              <w:tabs>
                <w:tab w:val="left" w:pos="1800"/>
              </w:tabs>
              <w:spacing w:line="240" w:lineRule="auto"/>
              <w:jc w:val="center"/>
              <w:rPr>
                <w:rFonts w:ascii="宋体" w:hAnsi="宋体"/>
                <w:sz w:val="18"/>
                <w:szCs w:val="18"/>
              </w:rPr>
            </w:pPr>
            <w:r>
              <w:rPr>
                <w:rFonts w:ascii="宋体" w:hAnsi="宋体"/>
                <w:sz w:val="18"/>
                <w:szCs w:val="18"/>
              </w:rPr>
              <w:t>-1.72</w:t>
            </w:r>
          </w:p>
        </w:tc>
        <w:tc>
          <w:tcPr>
            <w:tcW w:w="900" w:type="dxa"/>
            <w:tcBorders>
              <w:tl2br w:val="nil"/>
              <w:tr2bl w:val="nil"/>
            </w:tcBorders>
          </w:tcPr>
          <w:p w14:paraId="62533E94">
            <w:pPr>
              <w:tabs>
                <w:tab w:val="left" w:pos="1800"/>
              </w:tabs>
              <w:spacing w:line="240" w:lineRule="auto"/>
              <w:jc w:val="right"/>
              <w:rPr>
                <w:rFonts w:ascii="宋体" w:hAnsi="宋体"/>
                <w:sz w:val="18"/>
                <w:szCs w:val="18"/>
              </w:rPr>
            </w:pPr>
            <w:r>
              <w:rPr>
                <w:rFonts w:ascii="宋体" w:hAnsi="宋体"/>
                <w:sz w:val="18"/>
                <w:szCs w:val="18"/>
              </w:rPr>
              <w:t>-8.60</w:t>
            </w:r>
          </w:p>
        </w:tc>
        <w:tc>
          <w:tcPr>
            <w:tcW w:w="900" w:type="dxa"/>
            <w:tcBorders>
              <w:tl2br w:val="nil"/>
              <w:tr2bl w:val="nil"/>
            </w:tcBorders>
          </w:tcPr>
          <w:p w14:paraId="2E9494CD">
            <w:pPr>
              <w:tabs>
                <w:tab w:val="left" w:pos="1800"/>
              </w:tabs>
              <w:spacing w:line="240" w:lineRule="auto"/>
              <w:jc w:val="right"/>
              <w:rPr>
                <w:rFonts w:ascii="宋体" w:hAnsi="宋体"/>
                <w:sz w:val="18"/>
                <w:szCs w:val="18"/>
              </w:rPr>
            </w:pPr>
            <w:r>
              <w:rPr>
                <w:rFonts w:ascii="宋体" w:hAnsi="宋体"/>
                <w:sz w:val="18"/>
                <w:szCs w:val="18"/>
              </w:rPr>
              <w:t>25.610</w:t>
            </w:r>
          </w:p>
        </w:tc>
        <w:tc>
          <w:tcPr>
            <w:tcW w:w="900" w:type="dxa"/>
            <w:tcBorders>
              <w:tl2br w:val="nil"/>
              <w:tr2bl w:val="nil"/>
            </w:tcBorders>
          </w:tcPr>
          <w:p w14:paraId="151D3891">
            <w:pPr>
              <w:tabs>
                <w:tab w:val="left" w:pos="1800"/>
              </w:tabs>
              <w:spacing w:line="240" w:lineRule="auto"/>
              <w:jc w:val="right"/>
              <w:rPr>
                <w:rFonts w:ascii="宋体" w:hAnsi="宋体"/>
                <w:sz w:val="18"/>
                <w:szCs w:val="18"/>
              </w:rPr>
            </w:pPr>
            <w:r>
              <w:rPr>
                <w:rFonts w:ascii="宋体" w:hAnsi="宋体"/>
                <w:sz w:val="18"/>
                <w:szCs w:val="18"/>
              </w:rPr>
              <w:t>-0.141</w:t>
            </w:r>
          </w:p>
        </w:tc>
      </w:tr>
      <w:tr w14:paraId="3AEA62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l2br w:val="nil"/>
              <w:tr2bl w:val="nil"/>
            </w:tcBorders>
          </w:tcPr>
          <w:p w14:paraId="05142B19">
            <w:pPr>
              <w:tabs>
                <w:tab w:val="left" w:pos="1800"/>
              </w:tabs>
              <w:spacing w:line="240" w:lineRule="auto"/>
              <w:jc w:val="center"/>
              <w:rPr>
                <w:rFonts w:ascii="宋体" w:hAnsi="宋体"/>
                <w:sz w:val="18"/>
                <w:szCs w:val="18"/>
              </w:rPr>
            </w:pPr>
            <w:r>
              <w:rPr>
                <w:rFonts w:ascii="宋体" w:hAnsi="宋体"/>
                <w:sz w:val="18"/>
                <w:szCs w:val="18"/>
              </w:rPr>
              <w:t>6</w:t>
            </w:r>
          </w:p>
        </w:tc>
        <w:tc>
          <w:tcPr>
            <w:tcW w:w="962" w:type="dxa"/>
            <w:tcBorders>
              <w:tl2br w:val="nil"/>
              <w:tr2bl w:val="nil"/>
            </w:tcBorders>
          </w:tcPr>
          <w:p w14:paraId="71C60AA9">
            <w:pPr>
              <w:tabs>
                <w:tab w:val="left" w:pos="1800"/>
              </w:tabs>
              <w:spacing w:line="240" w:lineRule="auto"/>
              <w:jc w:val="center"/>
              <w:rPr>
                <w:rFonts w:ascii="宋体" w:hAnsi="宋体"/>
                <w:sz w:val="18"/>
                <w:szCs w:val="18"/>
              </w:rPr>
            </w:pPr>
            <w:r>
              <w:rPr>
                <w:rFonts w:ascii="宋体" w:hAnsi="宋体"/>
                <w:sz w:val="18"/>
                <w:szCs w:val="18"/>
              </w:rPr>
              <w:t>-6.45</w:t>
            </w:r>
          </w:p>
        </w:tc>
        <w:tc>
          <w:tcPr>
            <w:tcW w:w="900" w:type="dxa"/>
            <w:tcBorders>
              <w:tl2br w:val="nil"/>
              <w:tr2bl w:val="nil"/>
            </w:tcBorders>
          </w:tcPr>
          <w:p w14:paraId="5593F885">
            <w:pPr>
              <w:tabs>
                <w:tab w:val="left" w:pos="1800"/>
              </w:tabs>
              <w:spacing w:line="240" w:lineRule="auto"/>
              <w:jc w:val="center"/>
              <w:rPr>
                <w:rFonts w:ascii="宋体" w:hAnsi="宋体"/>
                <w:sz w:val="18"/>
                <w:szCs w:val="18"/>
              </w:rPr>
            </w:pPr>
            <w:r>
              <w:rPr>
                <w:rFonts w:ascii="宋体" w:hAnsi="宋体"/>
                <w:sz w:val="18"/>
                <w:szCs w:val="18"/>
              </w:rPr>
              <w:t>-6.50</w:t>
            </w:r>
          </w:p>
        </w:tc>
        <w:tc>
          <w:tcPr>
            <w:tcW w:w="900" w:type="dxa"/>
            <w:tcBorders>
              <w:tl2br w:val="nil"/>
              <w:tr2bl w:val="nil"/>
            </w:tcBorders>
          </w:tcPr>
          <w:p w14:paraId="28B1DB5D">
            <w:pPr>
              <w:tabs>
                <w:tab w:val="left" w:pos="1800"/>
              </w:tabs>
              <w:spacing w:line="240" w:lineRule="auto"/>
              <w:jc w:val="center"/>
              <w:rPr>
                <w:rFonts w:ascii="宋体" w:hAnsi="宋体"/>
                <w:sz w:val="18"/>
                <w:szCs w:val="18"/>
              </w:rPr>
            </w:pPr>
            <w:r>
              <w:rPr>
                <w:rFonts w:ascii="宋体" w:hAnsi="宋体"/>
                <w:sz w:val="18"/>
                <w:szCs w:val="18"/>
              </w:rPr>
              <w:t>-7.40</w:t>
            </w:r>
          </w:p>
        </w:tc>
        <w:tc>
          <w:tcPr>
            <w:tcW w:w="900" w:type="dxa"/>
            <w:tcBorders>
              <w:tl2br w:val="nil"/>
              <w:tr2bl w:val="nil"/>
            </w:tcBorders>
          </w:tcPr>
          <w:p w14:paraId="4A39387B">
            <w:pPr>
              <w:tabs>
                <w:tab w:val="left" w:pos="1800"/>
              </w:tabs>
              <w:spacing w:line="240" w:lineRule="auto"/>
              <w:jc w:val="center"/>
              <w:rPr>
                <w:rFonts w:ascii="宋体" w:hAnsi="宋体"/>
                <w:sz w:val="18"/>
                <w:szCs w:val="18"/>
              </w:rPr>
            </w:pPr>
            <w:r>
              <w:rPr>
                <w:rFonts w:ascii="宋体" w:hAnsi="宋体"/>
                <w:sz w:val="18"/>
                <w:szCs w:val="18"/>
              </w:rPr>
              <w:t>-7.70</w:t>
            </w:r>
          </w:p>
        </w:tc>
        <w:tc>
          <w:tcPr>
            <w:tcW w:w="1260" w:type="dxa"/>
            <w:tcBorders>
              <w:tl2br w:val="nil"/>
              <w:tr2bl w:val="nil"/>
            </w:tcBorders>
          </w:tcPr>
          <w:p w14:paraId="10389B48">
            <w:pPr>
              <w:tabs>
                <w:tab w:val="left" w:pos="1800"/>
              </w:tabs>
              <w:spacing w:line="240" w:lineRule="auto"/>
              <w:jc w:val="center"/>
              <w:rPr>
                <w:rFonts w:ascii="宋体" w:hAnsi="宋体"/>
                <w:sz w:val="18"/>
                <w:szCs w:val="18"/>
              </w:rPr>
            </w:pPr>
            <w:r>
              <w:rPr>
                <w:rFonts w:ascii="宋体" w:hAnsi="宋体"/>
                <w:sz w:val="18"/>
                <w:szCs w:val="18"/>
              </w:rPr>
              <w:t>-7.01</w:t>
            </w:r>
          </w:p>
        </w:tc>
        <w:tc>
          <w:tcPr>
            <w:tcW w:w="900" w:type="dxa"/>
            <w:tcBorders>
              <w:tl2br w:val="nil"/>
              <w:tr2bl w:val="nil"/>
            </w:tcBorders>
          </w:tcPr>
          <w:p w14:paraId="66A9CF67">
            <w:pPr>
              <w:tabs>
                <w:tab w:val="left" w:pos="1800"/>
              </w:tabs>
              <w:spacing w:line="240" w:lineRule="auto"/>
              <w:jc w:val="right"/>
              <w:rPr>
                <w:rFonts w:ascii="宋体" w:hAnsi="宋体"/>
                <w:sz w:val="18"/>
                <w:szCs w:val="18"/>
              </w:rPr>
            </w:pPr>
            <w:r>
              <w:rPr>
                <w:rFonts w:ascii="宋体" w:hAnsi="宋体"/>
                <w:sz w:val="18"/>
                <w:szCs w:val="18"/>
              </w:rPr>
              <w:t>-42.06</w:t>
            </w:r>
          </w:p>
        </w:tc>
        <w:tc>
          <w:tcPr>
            <w:tcW w:w="900" w:type="dxa"/>
            <w:tcBorders>
              <w:tl2br w:val="nil"/>
              <w:tr2bl w:val="nil"/>
            </w:tcBorders>
          </w:tcPr>
          <w:p w14:paraId="1B868FBE">
            <w:pPr>
              <w:tabs>
                <w:tab w:val="left" w:pos="1800"/>
              </w:tabs>
              <w:spacing w:line="240" w:lineRule="auto"/>
              <w:jc w:val="right"/>
              <w:rPr>
                <w:rFonts w:ascii="宋体" w:hAnsi="宋体"/>
                <w:sz w:val="18"/>
                <w:szCs w:val="18"/>
              </w:rPr>
            </w:pPr>
            <w:r>
              <w:rPr>
                <w:rFonts w:ascii="宋体" w:hAnsi="宋体"/>
                <w:sz w:val="18"/>
                <w:szCs w:val="18"/>
              </w:rPr>
              <w:t>30.732</w:t>
            </w:r>
          </w:p>
        </w:tc>
        <w:tc>
          <w:tcPr>
            <w:tcW w:w="900" w:type="dxa"/>
            <w:tcBorders>
              <w:tl2br w:val="nil"/>
              <w:tr2bl w:val="nil"/>
            </w:tcBorders>
          </w:tcPr>
          <w:p w14:paraId="14452007">
            <w:pPr>
              <w:tabs>
                <w:tab w:val="left" w:pos="1800"/>
              </w:tabs>
              <w:spacing w:line="240" w:lineRule="auto"/>
              <w:jc w:val="right"/>
              <w:rPr>
                <w:rFonts w:ascii="宋体" w:hAnsi="宋体"/>
                <w:sz w:val="18"/>
                <w:szCs w:val="18"/>
              </w:rPr>
            </w:pPr>
            <w:r>
              <w:rPr>
                <w:rFonts w:ascii="宋体" w:hAnsi="宋体"/>
                <w:sz w:val="18"/>
                <w:szCs w:val="18"/>
              </w:rPr>
              <w:t>+0.027</w:t>
            </w:r>
          </w:p>
        </w:tc>
      </w:tr>
      <w:tr w14:paraId="2DE5DA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l2br w:val="nil"/>
              <w:tr2bl w:val="nil"/>
            </w:tcBorders>
          </w:tcPr>
          <w:p w14:paraId="4CC8AD9C">
            <w:pPr>
              <w:tabs>
                <w:tab w:val="left" w:pos="1800"/>
              </w:tabs>
              <w:spacing w:line="240" w:lineRule="auto"/>
              <w:jc w:val="center"/>
              <w:rPr>
                <w:rFonts w:ascii="宋体" w:hAnsi="宋体"/>
                <w:sz w:val="18"/>
                <w:szCs w:val="18"/>
              </w:rPr>
            </w:pPr>
            <w:r>
              <w:rPr>
                <w:rFonts w:ascii="宋体" w:hAnsi="宋体"/>
                <w:sz w:val="18"/>
                <w:szCs w:val="18"/>
              </w:rPr>
              <w:t>7</w:t>
            </w:r>
          </w:p>
        </w:tc>
        <w:tc>
          <w:tcPr>
            <w:tcW w:w="962" w:type="dxa"/>
            <w:tcBorders>
              <w:tl2br w:val="nil"/>
              <w:tr2bl w:val="nil"/>
            </w:tcBorders>
          </w:tcPr>
          <w:p w14:paraId="49B90A85">
            <w:pPr>
              <w:tabs>
                <w:tab w:val="left" w:pos="1800"/>
              </w:tabs>
              <w:spacing w:line="240" w:lineRule="auto"/>
              <w:jc w:val="center"/>
              <w:rPr>
                <w:rFonts w:ascii="宋体" w:hAnsi="宋体"/>
                <w:sz w:val="18"/>
                <w:szCs w:val="18"/>
              </w:rPr>
            </w:pPr>
            <w:r>
              <w:rPr>
                <w:rFonts w:ascii="宋体" w:hAnsi="宋体"/>
                <w:sz w:val="18"/>
                <w:szCs w:val="18"/>
              </w:rPr>
              <w:t>-11.65</w:t>
            </w:r>
          </w:p>
        </w:tc>
        <w:tc>
          <w:tcPr>
            <w:tcW w:w="900" w:type="dxa"/>
            <w:tcBorders>
              <w:tl2br w:val="nil"/>
              <w:tr2bl w:val="nil"/>
            </w:tcBorders>
          </w:tcPr>
          <w:p w14:paraId="5AD569C8">
            <w:pPr>
              <w:tabs>
                <w:tab w:val="left" w:pos="1800"/>
              </w:tabs>
              <w:spacing w:line="240" w:lineRule="auto"/>
              <w:jc w:val="center"/>
              <w:rPr>
                <w:rFonts w:ascii="宋体" w:hAnsi="宋体"/>
                <w:sz w:val="18"/>
                <w:szCs w:val="18"/>
              </w:rPr>
            </w:pPr>
            <w:r>
              <w:rPr>
                <w:rFonts w:ascii="宋体" w:hAnsi="宋体"/>
                <w:sz w:val="18"/>
                <w:szCs w:val="18"/>
              </w:rPr>
              <w:t>-11.75</w:t>
            </w:r>
          </w:p>
        </w:tc>
        <w:tc>
          <w:tcPr>
            <w:tcW w:w="900" w:type="dxa"/>
            <w:tcBorders>
              <w:tl2br w:val="nil"/>
              <w:tr2bl w:val="nil"/>
            </w:tcBorders>
          </w:tcPr>
          <w:p w14:paraId="4847F2D9">
            <w:pPr>
              <w:tabs>
                <w:tab w:val="left" w:pos="1800"/>
              </w:tabs>
              <w:spacing w:line="240" w:lineRule="auto"/>
              <w:jc w:val="center"/>
              <w:rPr>
                <w:rFonts w:ascii="宋体" w:hAnsi="宋体"/>
                <w:sz w:val="18"/>
                <w:szCs w:val="18"/>
              </w:rPr>
            </w:pPr>
            <w:r>
              <w:rPr>
                <w:rFonts w:ascii="宋体" w:hAnsi="宋体"/>
                <w:sz w:val="18"/>
                <w:szCs w:val="18"/>
              </w:rPr>
              <w:t>-12.60</w:t>
            </w:r>
          </w:p>
        </w:tc>
        <w:tc>
          <w:tcPr>
            <w:tcW w:w="900" w:type="dxa"/>
            <w:tcBorders>
              <w:tl2br w:val="nil"/>
              <w:tr2bl w:val="nil"/>
            </w:tcBorders>
          </w:tcPr>
          <w:p w14:paraId="0B3C5CD5">
            <w:pPr>
              <w:tabs>
                <w:tab w:val="left" w:pos="1800"/>
              </w:tabs>
              <w:spacing w:line="240" w:lineRule="auto"/>
              <w:jc w:val="center"/>
              <w:rPr>
                <w:rFonts w:ascii="宋体" w:hAnsi="宋体"/>
                <w:sz w:val="18"/>
                <w:szCs w:val="18"/>
              </w:rPr>
            </w:pPr>
            <w:r>
              <w:rPr>
                <w:rFonts w:ascii="宋体" w:hAnsi="宋体"/>
                <w:sz w:val="18"/>
                <w:szCs w:val="18"/>
              </w:rPr>
              <w:t>-12.75</w:t>
            </w:r>
          </w:p>
        </w:tc>
        <w:tc>
          <w:tcPr>
            <w:tcW w:w="1260" w:type="dxa"/>
            <w:tcBorders>
              <w:tl2br w:val="nil"/>
              <w:tr2bl w:val="nil"/>
            </w:tcBorders>
          </w:tcPr>
          <w:p w14:paraId="25C1FD5F">
            <w:pPr>
              <w:tabs>
                <w:tab w:val="left" w:pos="1800"/>
              </w:tabs>
              <w:spacing w:line="240" w:lineRule="auto"/>
              <w:jc w:val="center"/>
              <w:rPr>
                <w:rFonts w:ascii="宋体" w:hAnsi="宋体"/>
                <w:sz w:val="18"/>
                <w:szCs w:val="18"/>
              </w:rPr>
            </w:pPr>
            <w:r>
              <w:rPr>
                <w:rFonts w:ascii="宋体" w:hAnsi="宋体"/>
                <w:sz w:val="18"/>
                <w:szCs w:val="18"/>
              </w:rPr>
              <w:t>-12.19</w:t>
            </w:r>
          </w:p>
        </w:tc>
        <w:tc>
          <w:tcPr>
            <w:tcW w:w="900" w:type="dxa"/>
            <w:tcBorders>
              <w:tl2br w:val="nil"/>
              <w:tr2bl w:val="nil"/>
            </w:tcBorders>
          </w:tcPr>
          <w:p w14:paraId="1E21DC83">
            <w:pPr>
              <w:tabs>
                <w:tab w:val="left" w:pos="1800"/>
              </w:tabs>
              <w:spacing w:line="240" w:lineRule="auto"/>
              <w:jc w:val="right"/>
              <w:rPr>
                <w:rFonts w:ascii="宋体" w:hAnsi="宋体"/>
                <w:sz w:val="18"/>
                <w:szCs w:val="18"/>
              </w:rPr>
            </w:pPr>
            <w:r>
              <w:rPr>
                <w:rFonts w:ascii="宋体" w:hAnsi="宋体"/>
                <w:sz w:val="18"/>
                <w:szCs w:val="18"/>
              </w:rPr>
              <w:t>-85.33</w:t>
            </w:r>
          </w:p>
        </w:tc>
        <w:tc>
          <w:tcPr>
            <w:tcW w:w="900" w:type="dxa"/>
            <w:tcBorders>
              <w:tl2br w:val="nil"/>
              <w:tr2bl w:val="nil"/>
            </w:tcBorders>
          </w:tcPr>
          <w:p w14:paraId="14154D82">
            <w:pPr>
              <w:tabs>
                <w:tab w:val="left" w:pos="1800"/>
              </w:tabs>
              <w:spacing w:line="240" w:lineRule="auto"/>
              <w:jc w:val="right"/>
              <w:rPr>
                <w:rFonts w:ascii="宋体" w:hAnsi="宋体"/>
                <w:sz w:val="18"/>
                <w:szCs w:val="18"/>
              </w:rPr>
            </w:pPr>
            <w:r>
              <w:rPr>
                <w:rFonts w:ascii="宋体" w:hAnsi="宋体"/>
                <w:sz w:val="18"/>
                <w:szCs w:val="18"/>
              </w:rPr>
              <w:t>35.854</w:t>
            </w:r>
          </w:p>
        </w:tc>
        <w:tc>
          <w:tcPr>
            <w:tcW w:w="900" w:type="dxa"/>
            <w:tcBorders>
              <w:tl2br w:val="nil"/>
              <w:tr2bl w:val="nil"/>
            </w:tcBorders>
          </w:tcPr>
          <w:p w14:paraId="104B2562">
            <w:pPr>
              <w:tabs>
                <w:tab w:val="left" w:pos="1800"/>
              </w:tabs>
              <w:spacing w:line="240" w:lineRule="auto"/>
              <w:jc w:val="right"/>
              <w:rPr>
                <w:rFonts w:ascii="宋体" w:hAnsi="宋体"/>
                <w:sz w:val="18"/>
                <w:szCs w:val="18"/>
              </w:rPr>
            </w:pPr>
            <w:r>
              <w:rPr>
                <w:rFonts w:ascii="宋体" w:hAnsi="宋体"/>
                <w:sz w:val="18"/>
                <w:szCs w:val="18"/>
              </w:rPr>
              <w:t>+0.085</w:t>
            </w:r>
          </w:p>
        </w:tc>
      </w:tr>
      <w:tr w14:paraId="41B4CD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946" w:type="dxa"/>
            <w:tcBorders>
              <w:tl2br w:val="nil"/>
              <w:tr2bl w:val="nil"/>
            </w:tcBorders>
          </w:tcPr>
          <w:p w14:paraId="65EBCA97">
            <w:pPr>
              <w:tabs>
                <w:tab w:val="left" w:pos="1800"/>
              </w:tabs>
              <w:spacing w:line="240" w:lineRule="auto"/>
              <w:jc w:val="center"/>
              <w:rPr>
                <w:rFonts w:ascii="宋体" w:hAnsi="宋体"/>
                <w:sz w:val="18"/>
                <w:szCs w:val="18"/>
              </w:rPr>
            </w:pPr>
            <w:r>
              <w:rPr>
                <w:rFonts w:ascii="宋体" w:hAnsi="宋体"/>
                <w:sz w:val="18"/>
                <w:szCs w:val="18"/>
              </w:rPr>
              <w:t>8</w:t>
            </w:r>
          </w:p>
        </w:tc>
        <w:tc>
          <w:tcPr>
            <w:tcW w:w="962" w:type="dxa"/>
            <w:tcBorders>
              <w:tl2br w:val="nil"/>
              <w:tr2bl w:val="nil"/>
            </w:tcBorders>
          </w:tcPr>
          <w:p w14:paraId="21C7EBD5">
            <w:pPr>
              <w:tabs>
                <w:tab w:val="left" w:pos="1800"/>
              </w:tabs>
              <w:spacing w:line="240" w:lineRule="auto"/>
              <w:jc w:val="center"/>
              <w:rPr>
                <w:rFonts w:ascii="宋体" w:hAnsi="宋体"/>
                <w:sz w:val="18"/>
                <w:szCs w:val="18"/>
              </w:rPr>
            </w:pPr>
            <w:r>
              <w:rPr>
                <w:rFonts w:ascii="宋体" w:hAnsi="宋体"/>
                <w:sz w:val="18"/>
                <w:szCs w:val="18"/>
              </w:rPr>
              <w:t>-17.10</w:t>
            </w:r>
          </w:p>
        </w:tc>
        <w:tc>
          <w:tcPr>
            <w:tcW w:w="900" w:type="dxa"/>
            <w:tcBorders>
              <w:tl2br w:val="nil"/>
              <w:tr2bl w:val="nil"/>
            </w:tcBorders>
          </w:tcPr>
          <w:p w14:paraId="0DAF1037">
            <w:pPr>
              <w:tabs>
                <w:tab w:val="left" w:pos="1800"/>
              </w:tabs>
              <w:spacing w:line="240" w:lineRule="auto"/>
              <w:jc w:val="center"/>
              <w:rPr>
                <w:rFonts w:ascii="宋体" w:hAnsi="宋体"/>
                <w:sz w:val="18"/>
                <w:szCs w:val="18"/>
              </w:rPr>
            </w:pPr>
            <w:r>
              <w:rPr>
                <w:rFonts w:ascii="宋体" w:hAnsi="宋体"/>
                <w:sz w:val="18"/>
                <w:szCs w:val="18"/>
              </w:rPr>
              <w:t>-16.70</w:t>
            </w:r>
          </w:p>
        </w:tc>
        <w:tc>
          <w:tcPr>
            <w:tcW w:w="900" w:type="dxa"/>
            <w:tcBorders>
              <w:tl2br w:val="nil"/>
              <w:tr2bl w:val="nil"/>
            </w:tcBorders>
          </w:tcPr>
          <w:p w14:paraId="100DCC8D">
            <w:pPr>
              <w:tabs>
                <w:tab w:val="left" w:pos="1800"/>
              </w:tabs>
              <w:spacing w:line="240" w:lineRule="auto"/>
              <w:jc w:val="center"/>
              <w:rPr>
                <w:rFonts w:ascii="宋体" w:hAnsi="宋体"/>
                <w:sz w:val="18"/>
                <w:szCs w:val="18"/>
              </w:rPr>
            </w:pPr>
            <w:r>
              <w:rPr>
                <w:rFonts w:ascii="宋体" w:hAnsi="宋体"/>
                <w:sz w:val="18"/>
                <w:szCs w:val="18"/>
              </w:rPr>
              <w:t>-17.45</w:t>
            </w:r>
          </w:p>
        </w:tc>
        <w:tc>
          <w:tcPr>
            <w:tcW w:w="900" w:type="dxa"/>
            <w:tcBorders>
              <w:tl2br w:val="nil"/>
              <w:tr2bl w:val="nil"/>
            </w:tcBorders>
          </w:tcPr>
          <w:p w14:paraId="7C6CE408">
            <w:pPr>
              <w:tabs>
                <w:tab w:val="left" w:pos="1800"/>
              </w:tabs>
              <w:spacing w:line="240" w:lineRule="auto"/>
              <w:jc w:val="center"/>
              <w:rPr>
                <w:rFonts w:ascii="宋体" w:hAnsi="宋体"/>
                <w:sz w:val="18"/>
                <w:szCs w:val="18"/>
              </w:rPr>
            </w:pPr>
            <w:r>
              <w:rPr>
                <w:rFonts w:ascii="宋体" w:hAnsi="宋体"/>
                <w:sz w:val="18"/>
                <w:szCs w:val="18"/>
              </w:rPr>
              <w:t>-17.55</w:t>
            </w:r>
          </w:p>
        </w:tc>
        <w:tc>
          <w:tcPr>
            <w:tcW w:w="1260" w:type="dxa"/>
            <w:tcBorders>
              <w:tl2br w:val="nil"/>
              <w:tr2bl w:val="nil"/>
            </w:tcBorders>
          </w:tcPr>
          <w:p w14:paraId="78750A8D">
            <w:pPr>
              <w:tabs>
                <w:tab w:val="left" w:pos="1800"/>
              </w:tabs>
              <w:spacing w:line="240" w:lineRule="auto"/>
              <w:jc w:val="center"/>
              <w:rPr>
                <w:rFonts w:ascii="宋体" w:hAnsi="宋体"/>
                <w:sz w:val="18"/>
                <w:szCs w:val="18"/>
              </w:rPr>
            </w:pPr>
            <w:r>
              <w:rPr>
                <w:rFonts w:ascii="宋体" w:hAnsi="宋体"/>
                <w:sz w:val="18"/>
                <w:szCs w:val="18"/>
              </w:rPr>
              <w:t>-17.20</w:t>
            </w:r>
          </w:p>
        </w:tc>
        <w:tc>
          <w:tcPr>
            <w:tcW w:w="900" w:type="dxa"/>
            <w:tcBorders>
              <w:tl2br w:val="nil"/>
              <w:tr2bl w:val="nil"/>
            </w:tcBorders>
          </w:tcPr>
          <w:p w14:paraId="3D22C8F8">
            <w:pPr>
              <w:tabs>
                <w:tab w:val="left" w:pos="1800"/>
              </w:tabs>
              <w:spacing w:line="240" w:lineRule="auto"/>
              <w:jc w:val="right"/>
              <w:rPr>
                <w:rFonts w:ascii="宋体" w:hAnsi="宋体"/>
                <w:sz w:val="18"/>
                <w:szCs w:val="18"/>
              </w:rPr>
            </w:pPr>
            <w:r>
              <w:rPr>
                <w:rFonts w:ascii="宋体" w:hAnsi="宋体"/>
                <w:sz w:val="18"/>
                <w:szCs w:val="18"/>
              </w:rPr>
              <w:t>-137.60</w:t>
            </w:r>
          </w:p>
        </w:tc>
        <w:tc>
          <w:tcPr>
            <w:tcW w:w="900" w:type="dxa"/>
            <w:tcBorders>
              <w:tl2br w:val="nil"/>
              <w:tr2bl w:val="nil"/>
            </w:tcBorders>
          </w:tcPr>
          <w:p w14:paraId="7A84B4C5">
            <w:pPr>
              <w:tabs>
                <w:tab w:val="left" w:pos="1800"/>
              </w:tabs>
              <w:spacing w:line="240" w:lineRule="auto"/>
              <w:jc w:val="right"/>
              <w:rPr>
                <w:rFonts w:ascii="宋体" w:hAnsi="宋体"/>
                <w:sz w:val="18"/>
                <w:szCs w:val="18"/>
              </w:rPr>
            </w:pPr>
            <w:r>
              <w:rPr>
                <w:rFonts w:ascii="宋体" w:hAnsi="宋体"/>
                <w:sz w:val="18"/>
                <w:szCs w:val="18"/>
              </w:rPr>
              <w:t>40.976</w:t>
            </w:r>
          </w:p>
        </w:tc>
        <w:tc>
          <w:tcPr>
            <w:tcW w:w="900" w:type="dxa"/>
            <w:tcBorders>
              <w:tl2br w:val="nil"/>
              <w:tr2bl w:val="nil"/>
            </w:tcBorders>
          </w:tcPr>
          <w:p w14:paraId="5017F23C">
            <w:pPr>
              <w:tabs>
                <w:tab w:val="left" w:pos="1800"/>
              </w:tabs>
              <w:spacing w:line="240" w:lineRule="auto"/>
              <w:jc w:val="right"/>
              <w:rPr>
                <w:rFonts w:ascii="宋体" w:hAnsi="宋体"/>
                <w:sz w:val="18"/>
                <w:szCs w:val="18"/>
              </w:rPr>
            </w:pPr>
            <w:r>
              <w:rPr>
                <w:rFonts w:ascii="宋体" w:hAnsi="宋体"/>
                <w:sz w:val="18"/>
                <w:szCs w:val="18"/>
              </w:rPr>
              <w:t>-0.027</w:t>
            </w:r>
          </w:p>
        </w:tc>
      </w:tr>
      <w:tr w14:paraId="5E757A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right"/>
        </w:trPr>
        <w:tc>
          <w:tcPr>
            <w:tcW w:w="4608" w:type="dxa"/>
            <w:gridSpan w:val="5"/>
            <w:tcBorders>
              <w:tl2br w:val="nil"/>
              <w:tr2bl w:val="nil"/>
            </w:tcBorders>
          </w:tcPr>
          <w:p w14:paraId="50414732">
            <w:pPr>
              <w:tabs>
                <w:tab w:val="left" w:pos="1800"/>
              </w:tabs>
              <w:spacing w:line="240" w:lineRule="auto"/>
              <w:jc w:val="center"/>
              <w:rPr>
                <w:rFonts w:ascii="宋体" w:hAnsi="宋体"/>
                <w:sz w:val="18"/>
                <w:szCs w:val="18"/>
              </w:rPr>
            </w:pPr>
            <w:r>
              <w:rPr>
                <w:rFonts w:hint="eastAsia" w:ascii="宋体" w:hAnsi="宋体"/>
                <w:sz w:val="18"/>
                <w:szCs w:val="18"/>
              </w:rPr>
              <w:t>Σ</w:t>
            </w:r>
          </w:p>
        </w:tc>
        <w:tc>
          <w:tcPr>
            <w:tcW w:w="1260" w:type="dxa"/>
            <w:tcBorders>
              <w:tl2br w:val="nil"/>
              <w:tr2bl w:val="nil"/>
            </w:tcBorders>
          </w:tcPr>
          <w:p w14:paraId="73551B5C">
            <w:pPr>
              <w:tabs>
                <w:tab w:val="left" w:pos="1800"/>
              </w:tabs>
              <w:spacing w:line="240" w:lineRule="auto"/>
              <w:jc w:val="center"/>
              <w:rPr>
                <w:rFonts w:ascii="宋体" w:hAnsi="宋体"/>
                <w:sz w:val="18"/>
                <w:szCs w:val="18"/>
              </w:rPr>
            </w:pPr>
            <w:r>
              <w:rPr>
                <w:rFonts w:ascii="宋体" w:hAnsi="宋体"/>
                <w:sz w:val="18"/>
                <w:szCs w:val="18"/>
              </w:rPr>
              <w:t>5.59</w:t>
            </w:r>
          </w:p>
        </w:tc>
        <w:tc>
          <w:tcPr>
            <w:tcW w:w="900" w:type="dxa"/>
            <w:tcBorders>
              <w:tl2br w:val="nil"/>
              <w:tr2bl w:val="nil"/>
            </w:tcBorders>
          </w:tcPr>
          <w:p w14:paraId="23077C3A">
            <w:pPr>
              <w:tabs>
                <w:tab w:val="left" w:pos="1800"/>
              </w:tabs>
              <w:spacing w:line="240" w:lineRule="auto"/>
              <w:jc w:val="right"/>
              <w:rPr>
                <w:rFonts w:ascii="宋体" w:hAnsi="宋体"/>
                <w:sz w:val="18"/>
                <w:szCs w:val="18"/>
              </w:rPr>
            </w:pPr>
            <w:r>
              <w:rPr>
                <w:rFonts w:ascii="宋体" w:hAnsi="宋体"/>
                <w:sz w:val="18"/>
                <w:szCs w:val="18"/>
              </w:rPr>
              <w:t>-189.95</w:t>
            </w:r>
          </w:p>
        </w:tc>
        <w:tc>
          <w:tcPr>
            <w:tcW w:w="900" w:type="dxa"/>
            <w:tcBorders>
              <w:tl2br w:val="nil"/>
              <w:tr2bl w:val="nil"/>
            </w:tcBorders>
          </w:tcPr>
          <w:p w14:paraId="713594CF">
            <w:pPr>
              <w:tabs>
                <w:tab w:val="left" w:pos="1800"/>
              </w:tabs>
              <w:spacing w:line="240" w:lineRule="auto"/>
              <w:jc w:val="right"/>
              <w:rPr>
                <w:rFonts w:ascii="宋体" w:hAnsi="宋体"/>
                <w:sz w:val="18"/>
                <w:szCs w:val="18"/>
              </w:rPr>
            </w:pPr>
            <w:r>
              <w:rPr>
                <w:rFonts w:ascii="宋体" w:hAnsi="宋体"/>
                <w:sz w:val="18"/>
                <w:szCs w:val="18"/>
              </w:rPr>
              <w:t>184.392</w:t>
            </w:r>
          </w:p>
        </w:tc>
        <w:tc>
          <w:tcPr>
            <w:tcW w:w="900" w:type="dxa"/>
            <w:tcBorders>
              <w:tl2br w:val="nil"/>
              <w:tr2bl w:val="nil"/>
            </w:tcBorders>
          </w:tcPr>
          <w:p w14:paraId="2F9ABDF0">
            <w:pPr>
              <w:tabs>
                <w:tab w:val="left" w:pos="1800"/>
              </w:tabs>
              <w:spacing w:line="240" w:lineRule="auto"/>
              <w:jc w:val="right"/>
              <w:rPr>
                <w:rFonts w:ascii="宋体" w:hAnsi="宋体"/>
                <w:sz w:val="18"/>
                <w:szCs w:val="18"/>
              </w:rPr>
            </w:pPr>
            <w:r>
              <w:rPr>
                <w:rFonts w:ascii="宋体" w:hAnsi="宋体"/>
                <w:sz w:val="18"/>
                <w:szCs w:val="18"/>
              </w:rPr>
              <w:t>0.000</w:t>
            </w:r>
          </w:p>
        </w:tc>
      </w:tr>
      <w:tr w14:paraId="16DE3E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62" w:hRule="atLeast"/>
          <w:jc w:val="right"/>
        </w:trPr>
        <w:tc>
          <w:tcPr>
            <w:tcW w:w="8568" w:type="dxa"/>
            <w:gridSpan w:val="9"/>
            <w:tcBorders>
              <w:tl2br w:val="nil"/>
              <w:tr2bl w:val="nil"/>
            </w:tcBorders>
          </w:tcPr>
          <w:p w14:paraId="5BD73037">
            <w:pPr>
              <w:tabs>
                <w:tab w:val="left" w:pos="1800"/>
              </w:tabs>
              <w:spacing w:line="240" w:lineRule="auto"/>
              <w:ind w:firstLine="180" w:firstLineChars="100"/>
              <w:rPr>
                <w:rFonts w:ascii="宋体" w:hAnsi="宋体"/>
                <w:sz w:val="18"/>
                <w:szCs w:val="18"/>
              </w:rPr>
            </w:pPr>
            <w:r>
              <w:rPr>
                <w:rFonts w:ascii="宋体" w:hAnsi="宋体"/>
                <w:position w:val="-10"/>
                <w:sz w:val="18"/>
                <w:szCs w:val="18"/>
              </w:rPr>
              <w:object>
                <v:shape id="_x0000_i1160" o:spt="75" type="#_x0000_t75" style="height:15.8pt;width:93.8pt;" o:ole="t" filled="f" o:preferrelative="t" stroked="f" coordsize="21600,21600">
                  <v:path/>
                  <v:fill on="f" focussize="0,0"/>
                  <v:stroke on="f" joinstyle="miter"/>
                  <v:imagedata r:id="rId307" o:title=""/>
                  <o:lock v:ext="edit" aspectratio="t"/>
                  <w10:wrap type="none"/>
                  <w10:anchorlock/>
                </v:shape>
                <o:OLEObject Type="Embed" ProgID="Equation.3" ShapeID="_x0000_i1160" DrawAspect="Content" ObjectID="_1468075860" r:id="rId306">
                  <o:LockedField>false</o:LockedField>
                </o:OLEObject>
              </w:object>
            </w:r>
            <w:r>
              <w:rPr>
                <w:rFonts w:ascii="宋体" w:hAnsi="宋体"/>
                <w:sz w:val="18"/>
                <w:szCs w:val="18"/>
              </w:rPr>
              <w:t>=</w:t>
            </w:r>
            <w:r>
              <w:rPr>
                <w:rFonts w:ascii="宋体" w:hAnsi="宋体"/>
                <w:position w:val="-6"/>
                <w:sz w:val="18"/>
                <w:szCs w:val="18"/>
              </w:rPr>
              <w:object>
                <v:shape id="_x0000_i1161" o:spt="75" type="#_x0000_t75" style="height:14.2pt;width:134.2pt;" o:ole="t" filled="f" o:preferrelative="t" stroked="f" coordsize="21600,21600">
                  <v:path/>
                  <v:fill on="f" focussize="0,0"/>
                  <v:stroke on="f" joinstyle="miter"/>
                  <v:imagedata r:id="rId309" o:title=""/>
                  <o:lock v:ext="edit" aspectratio="t"/>
                  <w10:wrap type="none"/>
                  <w10:anchorlock/>
                </v:shape>
                <o:OLEObject Type="Embed" ProgID="Equation.3" ShapeID="_x0000_i1161" DrawAspect="Content" ObjectID="_1468075861" r:id="rId308">
                  <o:LockedField>false</o:LockedField>
                </o:OLEObject>
              </w:object>
            </w:r>
            <w:r>
              <w:rPr>
                <w:rFonts w:ascii="宋体" w:hAnsi="宋体"/>
                <w:sz w:val="18"/>
                <w:szCs w:val="18"/>
              </w:rPr>
              <w:t xml:space="preserve">  (</w:t>
            </w:r>
            <w:r>
              <w:rPr>
                <w:rFonts w:ascii="宋体" w:hAnsi="宋体"/>
                <w:i/>
                <w:sz w:val="18"/>
                <w:szCs w:val="18"/>
              </w:rPr>
              <w:t>τ</w:t>
            </w:r>
            <w:r>
              <w:rPr>
                <w:rFonts w:ascii="宋体" w:hAnsi="宋体"/>
                <w:i/>
                <w:sz w:val="18"/>
                <w:szCs w:val="18"/>
                <w:vertAlign w:val="subscript"/>
              </w:rPr>
              <w:t>0</w:t>
            </w:r>
            <w:r>
              <w:rPr>
                <w:rFonts w:ascii="宋体" w:hAnsi="宋体"/>
                <w:sz w:val="18"/>
                <w:szCs w:val="18"/>
              </w:rPr>
              <w:t>/2)</w:t>
            </w:r>
          </w:p>
          <w:p w14:paraId="6961875E">
            <w:pPr>
              <w:tabs>
                <w:tab w:val="left" w:pos="1800"/>
              </w:tabs>
              <w:spacing w:line="240" w:lineRule="auto"/>
              <w:ind w:firstLine="180" w:firstLineChars="100"/>
              <w:rPr>
                <w:rFonts w:ascii="宋体" w:hAnsi="宋体"/>
                <w:sz w:val="18"/>
                <w:szCs w:val="18"/>
              </w:rPr>
            </w:pPr>
            <w:r>
              <w:rPr>
                <w:rFonts w:ascii="宋体" w:hAnsi="宋体"/>
                <w:position w:val="-10"/>
                <w:sz w:val="18"/>
                <w:szCs w:val="18"/>
              </w:rPr>
              <w:object>
                <v:shape id="_x0000_i1162" o:spt="75" type="#_x0000_t75" style="height:15.8pt;width:78.55pt;" o:ole="t" filled="f" o:preferrelative="t" stroked="f" coordsize="21600,21600">
                  <v:path/>
                  <v:fill on="f" focussize="0,0"/>
                  <v:stroke on="f" joinstyle="miter"/>
                  <v:imagedata r:id="rId311" o:title=""/>
                  <o:lock v:ext="edit" aspectratio="t"/>
                  <w10:wrap type="none"/>
                  <w10:anchorlock/>
                </v:shape>
                <o:OLEObject Type="Embed" ProgID="Equation.3" ShapeID="_x0000_i1162" DrawAspect="Content" ObjectID="_1468075862" r:id="rId310">
                  <o:LockedField>false</o:LockedField>
                </o:OLEObject>
              </w:object>
            </w:r>
            <w:r>
              <w:rPr>
                <w:rFonts w:ascii="宋体" w:hAnsi="宋体"/>
                <w:sz w:val="18"/>
                <w:szCs w:val="18"/>
              </w:rPr>
              <w:t>=</w:t>
            </w:r>
            <w:r>
              <w:rPr>
                <w:rFonts w:ascii="宋体" w:hAnsi="宋体"/>
                <w:position w:val="-10"/>
                <w:sz w:val="18"/>
                <w:szCs w:val="18"/>
              </w:rPr>
              <w:object>
                <v:shape id="_x0000_i1163" o:spt="75" type="#_x0000_t75" style="height:15.8pt;width:126pt;" o:ole="t" filled="f" o:preferrelative="t" stroked="f" coordsize="21600,21600">
                  <v:path/>
                  <v:fill on="f" focussize="0,0"/>
                  <v:stroke on="f" joinstyle="miter"/>
                  <v:imagedata r:id="rId313" o:title=""/>
                  <o:lock v:ext="edit" aspectratio="t"/>
                  <w10:wrap type="none"/>
                  <w10:anchorlock/>
                </v:shape>
                <o:OLEObject Type="Embed" ProgID="Equation.3" ShapeID="_x0000_i1163" DrawAspect="Content" ObjectID="_1468075863" r:id="rId312">
                  <o:LockedField>false</o:LockedField>
                </o:OLEObject>
              </w:object>
            </w:r>
            <w:r>
              <w:rPr>
                <w:rFonts w:ascii="宋体" w:hAnsi="宋体"/>
                <w:sz w:val="18"/>
                <w:szCs w:val="18"/>
              </w:rPr>
              <w:t xml:space="preserve">  (</w:t>
            </w:r>
            <w:r>
              <w:rPr>
                <w:rFonts w:ascii="宋体" w:hAnsi="宋体"/>
                <w:i/>
                <w:sz w:val="18"/>
                <w:szCs w:val="18"/>
              </w:rPr>
              <w:t>τ</w:t>
            </w:r>
            <w:r>
              <w:rPr>
                <w:rFonts w:ascii="宋体" w:hAnsi="宋体"/>
                <w:i/>
                <w:sz w:val="18"/>
                <w:szCs w:val="18"/>
                <w:vertAlign w:val="subscript"/>
              </w:rPr>
              <w:t>0</w:t>
            </w:r>
            <w:r>
              <w:rPr>
                <w:rFonts w:ascii="宋体" w:hAnsi="宋体"/>
                <w:sz w:val="18"/>
                <w:szCs w:val="18"/>
              </w:rPr>
              <w:t>/2)</w:t>
            </w:r>
          </w:p>
          <w:p w14:paraId="5D9315BC">
            <w:pPr>
              <w:tabs>
                <w:tab w:val="left" w:pos="1800"/>
              </w:tabs>
              <w:spacing w:line="240" w:lineRule="auto"/>
              <w:rPr>
                <w:rFonts w:ascii="宋体" w:hAnsi="宋体"/>
                <w:sz w:val="18"/>
                <w:szCs w:val="18"/>
              </w:rPr>
            </w:pPr>
            <w:r>
              <w:rPr>
                <w:rFonts w:ascii="宋体" w:hAnsi="宋体"/>
                <w:sz w:val="18"/>
                <w:szCs w:val="18"/>
              </w:rPr>
              <w:t xml:space="preserve">                    </w:t>
            </w:r>
            <w:r>
              <w:rPr>
                <w:rFonts w:ascii="宋体" w:hAnsi="宋体"/>
                <w:position w:val="-10"/>
                <w:sz w:val="18"/>
                <w:szCs w:val="18"/>
              </w:rPr>
              <w:object>
                <v:shape id="_x0000_i1164" o:spt="75" type="#_x0000_t75" style="height:14.2pt;width:72pt;" o:ole="t" filled="f" o:preferrelative="t" stroked="f" coordsize="21600,21600">
                  <v:path/>
                  <v:fill on="f" focussize="0,0"/>
                  <v:stroke on="f" joinstyle="miter"/>
                  <v:imagedata r:id="rId315" o:title=""/>
                  <o:lock v:ext="edit" aspectratio="t"/>
                  <w10:wrap type="none"/>
                  <w10:anchorlock/>
                </v:shape>
                <o:OLEObject Type="Embed" ProgID="Equation.3" ShapeID="_x0000_i1164" DrawAspect="Content" ObjectID="_1468075864" r:id="rId314">
                  <o:LockedField>false</o:LockedField>
                </o:OLEObject>
              </w:object>
            </w:r>
          </w:p>
          <w:p w14:paraId="6EB5BF69">
            <w:pPr>
              <w:tabs>
                <w:tab w:val="left" w:pos="1800"/>
              </w:tabs>
              <w:spacing w:line="240" w:lineRule="auto"/>
              <w:ind w:firstLine="180" w:firstLineChars="100"/>
              <w:rPr>
                <w:rFonts w:ascii="宋体" w:hAnsi="宋体"/>
                <w:sz w:val="18"/>
                <w:szCs w:val="18"/>
              </w:rPr>
            </w:pPr>
            <w:r>
              <w:rPr>
                <w:rFonts w:hint="eastAsia" w:ascii="宋体" w:hAnsi="宋体"/>
                <w:sz w:val="18"/>
                <w:szCs w:val="18"/>
              </w:rPr>
              <w:t>水准器分划值</w:t>
            </w:r>
            <w:r>
              <w:rPr>
                <w:rFonts w:ascii="宋体" w:hAnsi="宋体"/>
                <w:sz w:val="18"/>
                <w:szCs w:val="18"/>
              </w:rPr>
              <w:t xml:space="preserve">  </w:t>
            </w:r>
            <w:r>
              <w:rPr>
                <w:rFonts w:hint="eastAsia" w:ascii="宋体" w:hAnsi="宋体"/>
                <w:i/>
                <w:sz w:val="18"/>
                <w:szCs w:val="18"/>
              </w:rPr>
              <w:t>τ</w:t>
            </w:r>
            <w:r>
              <w:rPr>
                <w:rFonts w:ascii="宋体" w:hAnsi="宋体"/>
                <w:i/>
                <w:sz w:val="18"/>
                <w:szCs w:val="18"/>
                <w:vertAlign w:val="subscript"/>
              </w:rPr>
              <w:t>0</w:t>
            </w:r>
            <w:r>
              <w:rPr>
                <w:rFonts w:ascii="宋体" w:hAnsi="宋体"/>
                <w:sz w:val="18"/>
                <w:szCs w:val="18"/>
              </w:rPr>
              <w:t>=</w:t>
            </w:r>
            <w:r>
              <w:rPr>
                <w:rFonts w:ascii="宋体" w:hAnsi="宋体"/>
                <w:position w:val="-10"/>
                <w:sz w:val="18"/>
                <w:szCs w:val="18"/>
              </w:rPr>
              <w:object>
                <v:shape id="_x0000_i1165" o:spt="75" type="#_x0000_t75" style="height:15.8pt;width:155.45pt;" o:ole="t" filled="f" o:preferrelative="t" stroked="f" coordsize="21600,21600">
                  <v:path/>
                  <v:fill on="f" focussize="0,0"/>
                  <v:stroke on="f" joinstyle="miter"/>
                  <v:imagedata r:id="rId317" o:title=""/>
                  <o:lock v:ext="edit" aspectratio="t"/>
                  <w10:wrap type="none"/>
                  <w10:anchorlock/>
                </v:shape>
                <o:OLEObject Type="Embed" ProgID="Equation.3" ShapeID="_x0000_i1165" DrawAspect="Content" ObjectID="_1468075865" r:id="rId316">
                  <o:LockedField>false</o:LockedField>
                </o:OLEObject>
              </w:object>
            </w:r>
          </w:p>
          <w:p w14:paraId="4D7D117C">
            <w:pPr>
              <w:tabs>
                <w:tab w:val="left" w:pos="1800"/>
              </w:tabs>
              <w:spacing w:line="240" w:lineRule="auto"/>
              <w:ind w:firstLine="180" w:firstLineChars="100"/>
              <w:rPr>
                <w:rFonts w:ascii="宋体" w:hAnsi="宋体"/>
                <w:sz w:val="18"/>
                <w:szCs w:val="18"/>
              </w:rPr>
            </w:pPr>
            <w:r>
              <w:rPr>
                <w:rFonts w:hint="eastAsia" w:ascii="宋体" w:hAnsi="宋体"/>
                <w:sz w:val="18"/>
                <w:szCs w:val="18"/>
              </w:rPr>
              <w:t>单位权中误差</w:t>
            </w:r>
            <w:r>
              <w:rPr>
                <w:rFonts w:ascii="宋体" w:hAnsi="宋体"/>
                <w:sz w:val="18"/>
                <w:szCs w:val="18"/>
              </w:rPr>
              <w:t xml:space="preserve">  </w:t>
            </w:r>
            <w:r>
              <w:rPr>
                <w:rFonts w:ascii="宋体" w:hAnsi="宋体"/>
                <w:position w:val="-12"/>
                <w:sz w:val="18"/>
                <w:szCs w:val="18"/>
              </w:rPr>
              <w:object>
                <v:shape id="_x0000_i1166" o:spt="75" type="#_x0000_t75" style="height:18.55pt;width:63.8pt;" o:ole="t" filled="f" o:preferrelative="t" stroked="f" coordsize="21600,21600">
                  <v:path/>
                  <v:fill on="f" focussize="0,0"/>
                  <v:stroke on="f" joinstyle="miter"/>
                  <v:imagedata r:id="rId319" o:title=""/>
                  <o:lock v:ext="edit" aspectratio="t"/>
                  <w10:wrap type="none"/>
                  <w10:anchorlock/>
                </v:shape>
                <o:OLEObject Type="Embed" ProgID="Equation.3" ShapeID="_x0000_i1166" DrawAspect="Content" ObjectID="_1468075866" r:id="rId318">
                  <o:LockedField>false</o:LockedField>
                </o:OLEObject>
              </w:object>
            </w:r>
            <w:r>
              <w:rPr>
                <w:rFonts w:ascii="宋体" w:hAnsi="宋体"/>
                <w:sz w:val="18"/>
                <w:szCs w:val="18"/>
              </w:rPr>
              <w:t>=±</w:t>
            </w:r>
            <w:r>
              <w:rPr>
                <w:rFonts w:ascii="宋体" w:hAnsi="宋体"/>
                <w:position w:val="-8"/>
                <w:sz w:val="18"/>
                <w:szCs w:val="18"/>
              </w:rPr>
              <w:object>
                <v:shape id="_x0000_i1167" o:spt="75" type="#_x0000_t75" style="height:17.45pt;width:50.2pt;" o:ole="t" filled="f" o:preferrelative="t" stroked="f" coordsize="21600,21600">
                  <v:path/>
                  <v:fill on="f" focussize="0,0"/>
                  <v:stroke on="f" joinstyle="miter"/>
                  <v:imagedata r:id="rId321" o:title=""/>
                  <o:lock v:ext="edit" aspectratio="t"/>
                  <w10:wrap type="none"/>
                  <w10:anchorlock/>
                </v:shape>
                <o:OLEObject Type="Embed" ProgID="Equation.3" ShapeID="_x0000_i1167" DrawAspect="Content" ObjectID="_1468075867" r:id="rId320">
                  <o:LockedField>false</o:LockedField>
                </o:OLEObject>
              </w:object>
            </w:r>
            <w:r>
              <w:rPr>
                <w:rFonts w:ascii="宋体" w:hAnsi="宋体"/>
                <w:sz w:val="18"/>
                <w:szCs w:val="18"/>
              </w:rPr>
              <w:t>=±</w:t>
            </w:r>
            <w:r>
              <w:rPr>
                <w:rFonts w:ascii="宋体" w:hAnsi="宋体"/>
                <w:position w:val="-6"/>
                <w:sz w:val="18"/>
                <w:szCs w:val="18"/>
              </w:rPr>
              <w:object>
                <v:shape id="_x0000_i1168" o:spt="75" type="#_x0000_t75" style="height:12pt;width:21.8pt;" o:ole="t" filled="f" o:preferrelative="t" stroked="f" coordsize="21600,21600">
                  <v:path/>
                  <v:fill on="f" focussize="0,0"/>
                  <v:stroke on="f" joinstyle="miter"/>
                  <v:imagedata r:id="rId323" o:title=""/>
                  <o:lock v:ext="edit" aspectratio="t"/>
                  <w10:wrap type="none"/>
                  <w10:anchorlock/>
                </v:shape>
                <o:OLEObject Type="Embed" ProgID="Equation.3" ShapeID="_x0000_i1168" DrawAspect="Content" ObjectID="_1468075868" r:id="rId322">
                  <o:LockedField>false</o:LockedField>
                </o:OLEObject>
              </w:object>
            </w:r>
            <w:r>
              <w:rPr>
                <w:rFonts w:hint="eastAsia" w:ascii="宋体" w:hAnsi="宋体"/>
                <w:sz w:val="18"/>
                <w:szCs w:val="18"/>
              </w:rPr>
              <w:t>(</w:t>
            </w:r>
            <w:r>
              <w:rPr>
                <w:rFonts w:ascii="宋体" w:hAnsi="宋体"/>
                <w:i/>
                <w:sz w:val="18"/>
                <w:szCs w:val="18"/>
              </w:rPr>
              <w:t>τ</w:t>
            </w:r>
            <w:r>
              <w:rPr>
                <w:rFonts w:ascii="宋体" w:hAnsi="宋体"/>
                <w:i/>
                <w:sz w:val="18"/>
                <w:szCs w:val="18"/>
                <w:vertAlign w:val="subscript"/>
              </w:rPr>
              <w:t>0</w:t>
            </w:r>
            <w:r>
              <w:rPr>
                <w:rFonts w:ascii="宋体" w:hAnsi="宋体"/>
                <w:sz w:val="18"/>
                <w:szCs w:val="18"/>
              </w:rPr>
              <w:t>/</w:t>
            </w:r>
            <w:r>
              <w:rPr>
                <w:rFonts w:ascii="宋体" w:hAnsi="宋体"/>
                <w:position w:val="-4"/>
                <w:sz w:val="18"/>
                <w:szCs w:val="18"/>
              </w:rPr>
              <w:object>
                <v:shape id="_x0000_i1169" o:spt="75" type="#_x0000_t75" style="height:11.45pt;width:9.8pt;" o:ole="t" filled="f" o:preferrelative="t" stroked="f" coordsize="21600,21600">
                  <v:path/>
                  <v:fill on="f" focussize="0,0"/>
                  <v:stroke on="f" joinstyle="miter"/>
                  <v:imagedata r:id="rId325" o:title=""/>
                  <o:lock v:ext="edit" aspectratio="t"/>
                  <w10:wrap type="none"/>
                  <w10:anchorlock/>
                </v:shape>
                <o:OLEObject Type="Embed" ProgID="Equation.3" ShapeID="_x0000_i1169" DrawAspect="Content" ObjectID="_1468075869" r:id="rId324">
                  <o:LockedField>false</o:LockedField>
                </o:OLEObject>
              </w:object>
            </w:r>
            <w:r>
              <w:rPr>
                <w:rFonts w:ascii="宋体" w:hAnsi="宋体"/>
                <w:sz w:val="18"/>
                <w:szCs w:val="18"/>
              </w:rPr>
              <w:t>)= ±</w:t>
            </w:r>
            <w:r>
              <w:rPr>
                <w:rFonts w:ascii="宋体" w:hAnsi="宋体"/>
                <w:position w:val="-6"/>
                <w:sz w:val="18"/>
                <w:szCs w:val="18"/>
              </w:rPr>
              <w:object>
                <v:shape id="_x0000_i1170" o:spt="75" type="#_x0000_t75" style="height:14.2pt;width:24.55pt;" o:ole="t" filled="f" o:preferrelative="t" stroked="f" coordsize="21600,21600">
                  <v:path/>
                  <v:fill on="f" focussize="0,0"/>
                  <v:stroke on="f" joinstyle="miter"/>
                  <v:imagedata r:id="rId327" o:title=""/>
                  <o:lock v:ext="edit" aspectratio="t"/>
                  <w10:wrap type="none"/>
                  <w10:anchorlock/>
                </v:shape>
                <o:OLEObject Type="Embed" ProgID="Equation.3" ShapeID="_x0000_i1170" DrawAspect="Content" ObjectID="_1468075870" r:id="rId326">
                  <o:LockedField>false</o:LockedField>
                </o:OLEObject>
              </w:object>
            </w:r>
          </w:p>
          <w:p w14:paraId="5214A314">
            <w:pPr>
              <w:tabs>
                <w:tab w:val="left" w:pos="1800"/>
              </w:tabs>
              <w:spacing w:line="240" w:lineRule="auto"/>
              <w:ind w:firstLine="180" w:firstLineChars="100"/>
              <w:rPr>
                <w:rFonts w:ascii="宋体" w:hAnsi="宋体"/>
                <w:sz w:val="18"/>
                <w:szCs w:val="18"/>
              </w:rPr>
            </w:pPr>
            <w:r>
              <w:rPr>
                <w:rFonts w:hint="eastAsia" w:ascii="宋体" w:hAnsi="宋体"/>
                <w:i/>
                <w:sz w:val="18"/>
                <w:szCs w:val="18"/>
              </w:rPr>
              <w:t>τ</w:t>
            </w:r>
            <w:r>
              <w:rPr>
                <w:rFonts w:hint="eastAsia" w:ascii="宋体" w:hAnsi="宋体"/>
                <w:sz w:val="18"/>
                <w:szCs w:val="18"/>
              </w:rPr>
              <w:t>的中误差</w:t>
            </w:r>
            <w:r>
              <w:rPr>
                <w:rFonts w:ascii="宋体" w:hAnsi="宋体"/>
                <w:sz w:val="18"/>
                <w:szCs w:val="18"/>
              </w:rPr>
              <w:t xml:space="preserve">    </w:t>
            </w:r>
            <w:r>
              <w:rPr>
                <w:rFonts w:ascii="宋体" w:hAnsi="宋体"/>
                <w:position w:val="-10"/>
                <w:sz w:val="18"/>
                <w:szCs w:val="18"/>
              </w:rPr>
              <w:object>
                <v:shape id="_x0000_i1171" o:spt="75" type="#_x0000_t75" style="height:15.8pt;width:50.2pt;" o:ole="t" filled="f" o:preferrelative="t" stroked="f" coordsize="21600,21600">
                  <v:path/>
                  <v:fill on="f" focussize="0,0"/>
                  <v:stroke on="f" joinstyle="miter"/>
                  <v:imagedata r:id="rId329" o:title=""/>
                  <o:lock v:ext="edit" aspectratio="t"/>
                  <w10:wrap type="none"/>
                  <w10:anchorlock/>
                </v:shape>
                <o:OLEObject Type="Embed" ProgID="Equation.3" ShapeID="_x0000_i1171" DrawAspect="Content" ObjectID="_1468075871" r:id="rId328">
                  <o:LockedField>false</o:LockedField>
                </o:OLEObject>
              </w:object>
            </w:r>
            <w:r>
              <w:rPr>
                <w:rFonts w:ascii="宋体" w:hAnsi="宋体"/>
                <w:i/>
                <w:sz w:val="18"/>
                <w:szCs w:val="18"/>
              </w:rPr>
              <w:t>τ</w:t>
            </w:r>
            <w:r>
              <w:rPr>
                <w:rFonts w:ascii="宋体" w:hAnsi="宋体"/>
                <w:sz w:val="18"/>
                <w:szCs w:val="18"/>
              </w:rPr>
              <w:t xml:space="preserve">   </w:t>
            </w:r>
            <w:r>
              <w:rPr>
                <w:rFonts w:ascii="宋体" w:hAnsi="宋体"/>
                <w:position w:val="-10"/>
                <w:sz w:val="18"/>
                <w:szCs w:val="18"/>
              </w:rPr>
              <w:object>
                <v:shape id="_x0000_i1172" o:spt="75" type="#_x0000_t75" style="height:15.8pt;width:63.8pt;" o:ole="t" filled="f" o:preferrelative="t" stroked="f" coordsize="21600,21600">
                  <v:path/>
                  <v:fill on="f" focussize="0,0"/>
                  <v:stroke on="f" joinstyle="miter"/>
                  <v:imagedata r:id="rId331" o:title=""/>
                  <o:lock v:ext="edit" aspectratio="t"/>
                  <w10:wrap type="none"/>
                  <w10:anchorlock/>
                </v:shape>
                <o:OLEObject Type="Embed" ProgID="Equation.3" ShapeID="_x0000_i1172" DrawAspect="Content" ObjectID="_1468075872" r:id="rId330">
                  <o:LockedField>false</o:LockedField>
                </o:OLEObject>
              </w:object>
            </w:r>
          </w:p>
          <w:p w14:paraId="7CC118B8">
            <w:pPr>
              <w:tabs>
                <w:tab w:val="left" w:pos="1800"/>
              </w:tabs>
              <w:spacing w:line="240" w:lineRule="auto"/>
              <w:ind w:firstLine="180" w:firstLineChars="100"/>
              <w:rPr>
                <w:rFonts w:ascii="宋体" w:hAnsi="宋体"/>
                <w:sz w:val="18"/>
                <w:szCs w:val="18"/>
              </w:rPr>
            </w:pPr>
            <w:r>
              <w:rPr>
                <w:rFonts w:hint="eastAsia" w:ascii="宋体" w:hAnsi="宋体"/>
                <w:sz w:val="18"/>
                <w:szCs w:val="18"/>
              </w:rPr>
              <w:t>最后结果</w:t>
            </w:r>
            <w:r>
              <w:rPr>
                <w:rFonts w:ascii="宋体" w:hAnsi="宋体"/>
                <w:sz w:val="18"/>
                <w:szCs w:val="18"/>
              </w:rPr>
              <w:t xml:space="preserve">      </w:t>
            </w:r>
            <w:r>
              <w:rPr>
                <w:rFonts w:hint="eastAsia" w:ascii="宋体" w:hAnsi="宋体"/>
                <w:i/>
                <w:sz w:val="18"/>
                <w:szCs w:val="18"/>
              </w:rPr>
              <w:t>τ</w:t>
            </w:r>
            <w:r>
              <w:rPr>
                <w:rFonts w:ascii="宋体" w:hAnsi="宋体"/>
                <w:i/>
                <w:sz w:val="18"/>
                <w:szCs w:val="18"/>
                <w:vertAlign w:val="subscript"/>
              </w:rPr>
              <w:t>0</w:t>
            </w:r>
            <w:r>
              <w:rPr>
                <w:rFonts w:ascii="宋体" w:hAnsi="宋体"/>
                <w:sz w:val="18"/>
                <w:szCs w:val="18"/>
              </w:rPr>
              <w:t>=</w:t>
            </w:r>
            <w:r>
              <w:rPr>
                <w:rFonts w:ascii="宋体" w:hAnsi="宋体"/>
                <w:position w:val="-6"/>
                <w:sz w:val="18"/>
                <w:szCs w:val="18"/>
              </w:rPr>
              <w:object>
                <v:shape id="_x0000_i1173" o:spt="75" type="#_x0000_t75" style="height:14.2pt;width:60pt;" o:ole="t" filled="f" o:preferrelative="t" stroked="f" coordsize="21600,21600">
                  <v:path/>
                  <v:fill on="f" focussize="0,0"/>
                  <v:stroke on="f" joinstyle="miter"/>
                  <v:imagedata r:id="rId333" o:title=""/>
                  <o:lock v:ext="edit" aspectratio="t"/>
                  <w10:wrap type="none"/>
                  <w10:anchorlock/>
                </v:shape>
                <o:OLEObject Type="Embed" ProgID="Equation.3" ShapeID="_x0000_i1173" DrawAspect="Content" ObjectID="_1468075873" r:id="rId332">
                  <o:LockedField>false</o:LockedField>
                </o:OLEObject>
              </w:object>
            </w:r>
          </w:p>
        </w:tc>
      </w:tr>
    </w:tbl>
    <w:p w14:paraId="6714B292">
      <w:pPr>
        <w:pStyle w:val="91"/>
        <w:spacing w:before="156" w:after="156"/>
      </w:pPr>
      <w:bookmarkStart w:id="209" w:name="_Toc198058647"/>
      <w:bookmarkStart w:id="210" w:name="_Toc198214877"/>
      <w:r>
        <w:rPr>
          <w:rFonts w:hint="eastAsia"/>
        </w:rPr>
        <w:t>经纬仪垂直度盘测微器行差的测定</w:t>
      </w:r>
      <w:bookmarkEnd w:id="209"/>
      <w:bookmarkEnd w:id="210"/>
    </w:p>
    <w:p w14:paraId="20138B52">
      <w:pPr>
        <w:pStyle w:val="92"/>
        <w:spacing w:before="156" w:after="156"/>
      </w:pPr>
      <w:r>
        <w:rPr>
          <w:rFonts w:hint="eastAsia"/>
        </w:rPr>
        <w:t>测定方法</w:t>
      </w:r>
    </w:p>
    <w:p w14:paraId="28D47B11">
      <w:pPr>
        <w:tabs>
          <w:tab w:val="left" w:pos="1800"/>
        </w:tabs>
        <w:spacing w:line="240" w:lineRule="auto"/>
        <w:ind w:firstLine="420" w:firstLineChars="200"/>
        <w:rPr>
          <w:rFonts w:ascii="宋体" w:hAnsi="宋体"/>
        </w:rPr>
      </w:pPr>
      <w:r>
        <w:rPr>
          <w:rFonts w:hint="eastAsia" w:ascii="宋体" w:hAnsi="宋体"/>
        </w:rPr>
        <w:t>测定垂直度盘测微器行差时垂直度盘的整置位置见表</w:t>
      </w:r>
      <w:r>
        <w:rPr>
          <w:rFonts w:ascii="宋体" w:hAnsi="宋体"/>
        </w:rPr>
        <w:t>B</w:t>
      </w:r>
      <w:r>
        <w:rPr>
          <w:rFonts w:hint="eastAsia" w:ascii="宋体" w:hAnsi="宋体"/>
        </w:rPr>
        <w:t>.23。</w:t>
      </w:r>
    </w:p>
    <w:p w14:paraId="7A821071">
      <w:pPr>
        <w:pStyle w:val="90"/>
        <w:spacing w:before="156" w:after="156"/>
        <w:rPr>
          <w:bCs/>
        </w:rPr>
      </w:pPr>
      <w:r>
        <w:rPr>
          <w:rFonts w:hint="eastAsia"/>
        </w:rPr>
        <w:t>测定垂直度盘测微器行差时垂直度盘的整置位置</w:t>
      </w:r>
    </w:p>
    <w:tbl>
      <w:tblPr>
        <w:tblStyle w:val="38"/>
        <w:tblW w:w="826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716"/>
        <w:gridCol w:w="4545"/>
      </w:tblGrid>
      <w:tr w14:paraId="576F2B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4" w:hRule="atLeast"/>
          <w:jc w:val="center"/>
        </w:trPr>
        <w:tc>
          <w:tcPr>
            <w:tcW w:w="3716" w:type="dxa"/>
            <w:tcBorders>
              <w:top w:val="single" w:color="auto" w:sz="8" w:space="0"/>
              <w:bottom w:val="single" w:color="000000" w:sz="8" w:space="0"/>
              <w:tl2br w:val="nil"/>
              <w:tr2bl w:val="nil"/>
            </w:tcBorders>
            <w:shd w:val="clear" w:color="auto" w:fill="auto"/>
            <w:vAlign w:val="center"/>
          </w:tcPr>
          <w:p w14:paraId="6ABDB403">
            <w:pPr>
              <w:tabs>
                <w:tab w:val="left" w:pos="1800"/>
              </w:tabs>
              <w:spacing w:line="240" w:lineRule="auto"/>
              <w:jc w:val="center"/>
              <w:rPr>
                <w:rFonts w:ascii="宋体" w:hAnsi="宋体"/>
                <w:sz w:val="18"/>
                <w:szCs w:val="18"/>
              </w:rPr>
            </w:pPr>
            <w:r>
              <w:rPr>
                <w:rFonts w:hint="eastAsia" w:ascii="宋体" w:hAnsi="宋体"/>
                <w:sz w:val="18"/>
                <w:szCs w:val="18"/>
              </w:rPr>
              <w:t>序号</w:t>
            </w:r>
          </w:p>
        </w:tc>
        <w:tc>
          <w:tcPr>
            <w:tcW w:w="4545" w:type="dxa"/>
            <w:tcBorders>
              <w:top w:val="single" w:color="auto" w:sz="8" w:space="0"/>
              <w:bottom w:val="single" w:color="000000" w:sz="8" w:space="0"/>
              <w:tl2br w:val="nil"/>
              <w:tr2bl w:val="nil"/>
            </w:tcBorders>
            <w:shd w:val="clear" w:color="auto" w:fill="auto"/>
            <w:vAlign w:val="center"/>
          </w:tcPr>
          <w:p w14:paraId="0AAFC5C3">
            <w:pPr>
              <w:tabs>
                <w:tab w:val="left" w:pos="1800"/>
              </w:tabs>
              <w:spacing w:line="240" w:lineRule="auto"/>
              <w:jc w:val="center"/>
              <w:rPr>
                <w:rFonts w:ascii="宋体" w:hAnsi="宋体"/>
                <w:sz w:val="18"/>
                <w:szCs w:val="18"/>
              </w:rPr>
            </w:pPr>
            <w:r>
              <w:rPr>
                <w:rFonts w:hint="eastAsia" w:ascii="宋体" w:hAnsi="宋体"/>
                <w:sz w:val="18"/>
                <w:szCs w:val="18"/>
              </w:rPr>
              <w:t>度盘位置</w:t>
            </w:r>
          </w:p>
          <w:p w14:paraId="1442882F">
            <w:pPr>
              <w:tabs>
                <w:tab w:val="left" w:pos="1800"/>
              </w:tabs>
              <w:spacing w:line="240" w:lineRule="auto"/>
              <w:jc w:val="center"/>
              <w:rPr>
                <w:rFonts w:ascii="宋体" w:hAnsi="宋体"/>
                <w:sz w:val="18"/>
                <w:szCs w:val="18"/>
              </w:rPr>
            </w:pPr>
            <w:r>
              <w:rPr>
                <w:rFonts w:hint="eastAsia" w:ascii="宋体" w:hAnsi="宋体"/>
                <w:sz w:val="18"/>
                <w:szCs w:val="18"/>
              </w:rPr>
              <w:t xml:space="preserve"> °  ′</w:t>
            </w:r>
          </w:p>
        </w:tc>
      </w:tr>
      <w:tr w14:paraId="16C231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6" w:type="dxa"/>
            <w:tcBorders>
              <w:top w:val="single" w:color="000000" w:sz="8" w:space="0"/>
              <w:tl2br w:val="nil"/>
              <w:tr2bl w:val="nil"/>
            </w:tcBorders>
            <w:shd w:val="clear" w:color="auto" w:fill="auto"/>
            <w:vAlign w:val="center"/>
          </w:tcPr>
          <w:p w14:paraId="5EDEB89E">
            <w:pPr>
              <w:tabs>
                <w:tab w:val="left" w:pos="2010"/>
              </w:tabs>
              <w:spacing w:line="240" w:lineRule="auto"/>
              <w:jc w:val="center"/>
              <w:rPr>
                <w:rFonts w:ascii="宋体" w:hAnsi="宋体"/>
                <w:sz w:val="18"/>
                <w:szCs w:val="18"/>
              </w:rPr>
            </w:pPr>
            <w:r>
              <w:rPr>
                <w:rFonts w:ascii="宋体" w:hAnsi="宋体"/>
                <w:sz w:val="18"/>
                <w:szCs w:val="18"/>
              </w:rPr>
              <w:t>1</w:t>
            </w:r>
          </w:p>
        </w:tc>
        <w:tc>
          <w:tcPr>
            <w:tcW w:w="4545" w:type="dxa"/>
            <w:tcBorders>
              <w:top w:val="single" w:color="000000" w:sz="8" w:space="0"/>
              <w:tl2br w:val="nil"/>
              <w:tr2bl w:val="nil"/>
            </w:tcBorders>
            <w:shd w:val="clear" w:color="auto" w:fill="auto"/>
            <w:vAlign w:val="center"/>
          </w:tcPr>
          <w:p w14:paraId="215D6396">
            <w:pPr>
              <w:tabs>
                <w:tab w:val="left" w:pos="1800"/>
              </w:tabs>
              <w:spacing w:line="240" w:lineRule="auto"/>
              <w:jc w:val="center"/>
              <w:rPr>
                <w:rFonts w:ascii="宋体" w:hAnsi="宋体"/>
                <w:sz w:val="18"/>
                <w:szCs w:val="18"/>
              </w:rPr>
            </w:pPr>
            <w:r>
              <w:rPr>
                <w:rFonts w:ascii="宋体" w:hAnsi="宋体"/>
                <w:sz w:val="18"/>
                <w:szCs w:val="18"/>
              </w:rPr>
              <w:t>88  00</w:t>
            </w:r>
          </w:p>
        </w:tc>
      </w:tr>
      <w:tr w14:paraId="2D7165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6" w:type="dxa"/>
            <w:tcBorders>
              <w:tl2br w:val="nil"/>
              <w:tr2bl w:val="nil"/>
            </w:tcBorders>
            <w:shd w:val="clear" w:color="auto" w:fill="auto"/>
            <w:vAlign w:val="center"/>
          </w:tcPr>
          <w:p w14:paraId="32EB5A6E">
            <w:pPr>
              <w:tabs>
                <w:tab w:val="left" w:pos="1800"/>
              </w:tabs>
              <w:spacing w:line="240" w:lineRule="auto"/>
              <w:jc w:val="center"/>
              <w:rPr>
                <w:rFonts w:ascii="宋体" w:hAnsi="宋体"/>
                <w:sz w:val="18"/>
                <w:szCs w:val="18"/>
              </w:rPr>
            </w:pPr>
            <w:r>
              <w:rPr>
                <w:rFonts w:ascii="宋体" w:hAnsi="宋体"/>
                <w:sz w:val="18"/>
                <w:szCs w:val="18"/>
              </w:rPr>
              <w:t>2</w:t>
            </w:r>
          </w:p>
        </w:tc>
        <w:tc>
          <w:tcPr>
            <w:tcW w:w="4545" w:type="dxa"/>
            <w:tcBorders>
              <w:tl2br w:val="nil"/>
              <w:tr2bl w:val="nil"/>
            </w:tcBorders>
            <w:shd w:val="clear" w:color="auto" w:fill="auto"/>
            <w:vAlign w:val="center"/>
          </w:tcPr>
          <w:p w14:paraId="09F8EB8E">
            <w:pPr>
              <w:tabs>
                <w:tab w:val="left" w:pos="1800"/>
              </w:tabs>
              <w:spacing w:line="240" w:lineRule="auto"/>
              <w:jc w:val="center"/>
              <w:rPr>
                <w:rFonts w:ascii="宋体" w:hAnsi="宋体"/>
                <w:sz w:val="18"/>
                <w:szCs w:val="18"/>
              </w:rPr>
            </w:pPr>
            <w:r>
              <w:rPr>
                <w:rFonts w:ascii="宋体" w:hAnsi="宋体"/>
                <w:sz w:val="18"/>
                <w:szCs w:val="18"/>
              </w:rPr>
              <w:t>89  12</w:t>
            </w:r>
          </w:p>
        </w:tc>
      </w:tr>
      <w:tr w14:paraId="4C09FE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6" w:type="dxa"/>
            <w:tcBorders>
              <w:tl2br w:val="nil"/>
              <w:tr2bl w:val="nil"/>
            </w:tcBorders>
            <w:shd w:val="clear" w:color="auto" w:fill="auto"/>
            <w:vAlign w:val="center"/>
          </w:tcPr>
          <w:p w14:paraId="725F150C">
            <w:pPr>
              <w:tabs>
                <w:tab w:val="left" w:pos="1800"/>
              </w:tabs>
              <w:spacing w:line="240" w:lineRule="auto"/>
              <w:jc w:val="center"/>
              <w:rPr>
                <w:rFonts w:ascii="宋体" w:hAnsi="宋体"/>
                <w:sz w:val="18"/>
                <w:szCs w:val="18"/>
              </w:rPr>
            </w:pPr>
            <w:r>
              <w:rPr>
                <w:rFonts w:ascii="宋体" w:hAnsi="宋体"/>
                <w:sz w:val="18"/>
                <w:szCs w:val="18"/>
              </w:rPr>
              <w:t>3</w:t>
            </w:r>
          </w:p>
        </w:tc>
        <w:tc>
          <w:tcPr>
            <w:tcW w:w="4545" w:type="dxa"/>
            <w:tcBorders>
              <w:tl2br w:val="nil"/>
              <w:tr2bl w:val="nil"/>
            </w:tcBorders>
            <w:shd w:val="clear" w:color="auto" w:fill="auto"/>
            <w:vAlign w:val="center"/>
          </w:tcPr>
          <w:p w14:paraId="44B76E29">
            <w:pPr>
              <w:tabs>
                <w:tab w:val="left" w:pos="1800"/>
              </w:tabs>
              <w:spacing w:line="240" w:lineRule="auto"/>
              <w:jc w:val="center"/>
              <w:rPr>
                <w:rFonts w:ascii="宋体" w:hAnsi="宋体"/>
                <w:sz w:val="18"/>
                <w:szCs w:val="18"/>
              </w:rPr>
            </w:pPr>
            <w:r>
              <w:rPr>
                <w:rFonts w:ascii="宋体" w:hAnsi="宋体"/>
                <w:sz w:val="18"/>
                <w:szCs w:val="18"/>
              </w:rPr>
              <w:t>90  24</w:t>
            </w:r>
          </w:p>
        </w:tc>
      </w:tr>
      <w:tr w14:paraId="397CBC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6" w:type="dxa"/>
            <w:tcBorders>
              <w:tl2br w:val="nil"/>
              <w:tr2bl w:val="nil"/>
            </w:tcBorders>
            <w:shd w:val="clear" w:color="auto" w:fill="auto"/>
            <w:vAlign w:val="center"/>
          </w:tcPr>
          <w:p w14:paraId="366311EF">
            <w:pPr>
              <w:tabs>
                <w:tab w:val="left" w:pos="1800"/>
              </w:tabs>
              <w:spacing w:line="240" w:lineRule="auto"/>
              <w:jc w:val="center"/>
              <w:rPr>
                <w:rFonts w:ascii="宋体" w:hAnsi="宋体"/>
                <w:sz w:val="18"/>
                <w:szCs w:val="18"/>
              </w:rPr>
            </w:pPr>
            <w:r>
              <w:rPr>
                <w:rFonts w:ascii="宋体" w:hAnsi="宋体"/>
                <w:sz w:val="18"/>
                <w:szCs w:val="18"/>
              </w:rPr>
              <w:t>4</w:t>
            </w:r>
          </w:p>
        </w:tc>
        <w:tc>
          <w:tcPr>
            <w:tcW w:w="4545" w:type="dxa"/>
            <w:tcBorders>
              <w:tl2br w:val="nil"/>
              <w:tr2bl w:val="nil"/>
            </w:tcBorders>
            <w:shd w:val="clear" w:color="auto" w:fill="auto"/>
            <w:vAlign w:val="center"/>
          </w:tcPr>
          <w:p w14:paraId="11B3CAEE">
            <w:pPr>
              <w:tabs>
                <w:tab w:val="left" w:pos="1800"/>
              </w:tabs>
              <w:spacing w:line="240" w:lineRule="auto"/>
              <w:jc w:val="center"/>
              <w:rPr>
                <w:rFonts w:ascii="宋体" w:hAnsi="宋体"/>
                <w:sz w:val="18"/>
                <w:szCs w:val="18"/>
              </w:rPr>
            </w:pPr>
            <w:r>
              <w:rPr>
                <w:rFonts w:ascii="宋体" w:hAnsi="宋体"/>
                <w:sz w:val="18"/>
                <w:szCs w:val="18"/>
              </w:rPr>
              <w:t>91  36</w:t>
            </w:r>
          </w:p>
        </w:tc>
      </w:tr>
      <w:tr w14:paraId="435DC1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716" w:type="dxa"/>
            <w:tcBorders>
              <w:bottom w:val="single" w:color="auto" w:sz="8" w:space="0"/>
              <w:tl2br w:val="nil"/>
              <w:tr2bl w:val="nil"/>
            </w:tcBorders>
            <w:shd w:val="clear" w:color="auto" w:fill="auto"/>
            <w:vAlign w:val="center"/>
          </w:tcPr>
          <w:p w14:paraId="015511F1">
            <w:pPr>
              <w:tabs>
                <w:tab w:val="left" w:pos="1800"/>
              </w:tabs>
              <w:spacing w:line="240" w:lineRule="auto"/>
              <w:jc w:val="center"/>
              <w:rPr>
                <w:rFonts w:ascii="宋体" w:hAnsi="宋体"/>
                <w:sz w:val="18"/>
                <w:szCs w:val="18"/>
              </w:rPr>
            </w:pPr>
            <w:r>
              <w:rPr>
                <w:rFonts w:ascii="宋体" w:hAnsi="宋体"/>
                <w:sz w:val="18"/>
                <w:szCs w:val="18"/>
              </w:rPr>
              <w:t>5</w:t>
            </w:r>
          </w:p>
        </w:tc>
        <w:tc>
          <w:tcPr>
            <w:tcW w:w="4545" w:type="dxa"/>
            <w:tcBorders>
              <w:bottom w:val="single" w:color="auto" w:sz="8" w:space="0"/>
              <w:tl2br w:val="nil"/>
              <w:tr2bl w:val="nil"/>
            </w:tcBorders>
            <w:shd w:val="clear" w:color="auto" w:fill="auto"/>
            <w:vAlign w:val="center"/>
          </w:tcPr>
          <w:p w14:paraId="379DFF73">
            <w:pPr>
              <w:tabs>
                <w:tab w:val="left" w:pos="1800"/>
              </w:tabs>
              <w:spacing w:line="240" w:lineRule="auto"/>
              <w:jc w:val="center"/>
              <w:rPr>
                <w:rFonts w:ascii="宋体" w:hAnsi="宋体"/>
                <w:sz w:val="18"/>
                <w:szCs w:val="18"/>
              </w:rPr>
            </w:pPr>
            <w:r>
              <w:rPr>
                <w:rFonts w:ascii="宋体" w:hAnsi="宋体"/>
                <w:sz w:val="18"/>
                <w:szCs w:val="18"/>
              </w:rPr>
              <w:t>92  4</w:t>
            </w:r>
            <w:r>
              <w:rPr>
                <w:rFonts w:hint="eastAsia" w:ascii="宋体" w:hAnsi="宋体"/>
                <w:sz w:val="18"/>
                <w:szCs w:val="18"/>
              </w:rPr>
              <w:t>8</w:t>
            </w:r>
          </w:p>
        </w:tc>
      </w:tr>
    </w:tbl>
    <w:p w14:paraId="7EDF12C1">
      <w:pPr>
        <w:tabs>
          <w:tab w:val="left" w:pos="1800"/>
        </w:tabs>
        <w:spacing w:line="240" w:lineRule="auto"/>
        <w:ind w:firstLine="420" w:firstLineChars="200"/>
      </w:pPr>
      <w:r>
        <w:rPr>
          <w:rFonts w:hint="eastAsia"/>
        </w:rPr>
        <w:t>每一位置的测定程序如下：</w:t>
      </w:r>
    </w:p>
    <w:p w14:paraId="4EDF69CD">
      <w:pPr>
        <w:pStyle w:val="187"/>
        <w:numPr>
          <w:ilvl w:val="0"/>
          <w:numId w:val="98"/>
        </w:numPr>
      </w:pPr>
      <w:r>
        <w:rPr>
          <w:rFonts w:hint="eastAsia"/>
        </w:rPr>
        <w:t>将测微器的指标对正零分划线。转动望远镜使垂直度盘处于整置位置，用垂直微动螺旋使整置位置的分划线</w:t>
      </w:r>
      <w:r>
        <w:rPr>
          <w:i/>
          <w:szCs w:val="21"/>
        </w:rPr>
        <w:t>A</w:t>
      </w:r>
      <w:r>
        <w:rPr>
          <w:rFonts w:hint="eastAsia"/>
        </w:rPr>
        <w:t>与对径分划</w:t>
      </w:r>
      <w:r>
        <w:rPr>
          <w:i/>
          <w:szCs w:val="21"/>
        </w:rPr>
        <w:t>A</w:t>
      </w:r>
      <w:r>
        <w:rPr>
          <w:rFonts w:hint="eastAsia"/>
        </w:rPr>
        <w:t>±</w:t>
      </w:r>
      <w:r>
        <w:t>180°重合</w:t>
      </w:r>
      <w:r>
        <w:rPr>
          <w:rFonts w:hint="eastAsia"/>
        </w:rPr>
        <w:t>。</w:t>
      </w:r>
    </w:p>
    <w:p w14:paraId="6BEAC8B1">
      <w:pPr>
        <w:pStyle w:val="187"/>
      </w:pPr>
      <w:r>
        <w:rPr>
          <w:rFonts w:hint="eastAsia"/>
        </w:rPr>
        <w:t>按下列顺序，各精密重合两次，同时进行测微器读数</w:t>
      </w:r>
      <w:r>
        <w:t>(</w:t>
      </w:r>
      <w:r>
        <w:rPr>
          <w:rFonts w:hint="eastAsia"/>
        </w:rPr>
        <w:t>读数可按正、负数读，以</w:t>
      </w:r>
      <w:r>
        <w:t>DJ1</w:t>
      </w:r>
      <w:r>
        <w:rPr>
          <w:rFonts w:hint="eastAsia"/>
        </w:rPr>
        <w:t>型仪器为例，多于</w:t>
      </w:r>
      <w:r>
        <w:t>0</w:t>
      </w:r>
      <w:r>
        <w:rPr>
          <w:rFonts w:hint="eastAsia"/>
        </w:rPr>
        <w:t>°、</w:t>
      </w:r>
      <w:r>
        <w:t>60</w:t>
      </w:r>
      <w:r>
        <w:rPr>
          <w:rFonts w:hint="eastAsia"/>
        </w:rPr>
        <w:t>°读作正数，少于</w:t>
      </w:r>
      <w:r>
        <w:t>0</w:t>
      </w:r>
      <w:r>
        <w:rPr>
          <w:rFonts w:hint="eastAsia"/>
        </w:rPr>
        <w:t>°、</w:t>
      </w:r>
      <w:r>
        <w:t>60</w:t>
      </w:r>
      <w:r>
        <w:rPr>
          <w:rFonts w:hint="eastAsia"/>
        </w:rPr>
        <w:t>°读作负数</w:t>
      </w:r>
      <w:r>
        <w:t>)</w:t>
      </w:r>
      <w:r>
        <w:rPr>
          <w:rFonts w:hint="eastAsia"/>
        </w:rPr>
        <w:t>。</w:t>
      </w:r>
    </w:p>
    <w:p w14:paraId="29222BBC">
      <w:pPr>
        <w:tabs>
          <w:tab w:val="left" w:pos="1800"/>
        </w:tabs>
        <w:spacing w:line="240" w:lineRule="auto"/>
        <w:ind w:firstLine="420" w:firstLineChars="200"/>
        <w:rPr>
          <w:rFonts w:ascii="宋体" w:hAnsi="宋体"/>
        </w:rPr>
      </w:pPr>
      <w:r>
        <w:rPr>
          <w:rFonts w:ascii="宋体" w:hAnsi="宋体"/>
          <w:i/>
          <w:iCs/>
        </w:rPr>
        <w:t>a</w:t>
      </w:r>
      <w:r>
        <w:rPr>
          <w:rFonts w:hint="eastAsia" w:ascii="宋体" w:hAnsi="宋体"/>
        </w:rPr>
        <w:t>——</w:t>
      </w:r>
      <w:r>
        <w:rPr>
          <w:rFonts w:ascii="宋体" w:hAnsi="宋体"/>
          <w:i/>
          <w:iCs/>
        </w:rPr>
        <w:t>A</w:t>
      </w:r>
      <w:r>
        <w:rPr>
          <w:rFonts w:hint="eastAsia" w:ascii="宋体" w:hAnsi="宋体"/>
        </w:rPr>
        <w:t>与（</w:t>
      </w:r>
      <w:r>
        <w:rPr>
          <w:rFonts w:ascii="宋体" w:hAnsi="宋体"/>
          <w:i/>
          <w:iCs/>
        </w:rPr>
        <w:t>A</w:t>
      </w:r>
      <w:r>
        <w:rPr>
          <w:rFonts w:hint="eastAsia" w:ascii="宋体" w:hAnsi="宋体"/>
        </w:rPr>
        <w:t>±</w:t>
      </w:r>
      <w:r>
        <w:rPr>
          <w:rFonts w:ascii="宋体" w:hAnsi="宋体"/>
        </w:rPr>
        <w:t>180</w:t>
      </w:r>
      <w:r>
        <w:rPr>
          <w:rFonts w:hint="eastAsia" w:ascii="宋体" w:hAnsi="宋体"/>
        </w:rPr>
        <w:t>°）两分划重合时的读数；</w:t>
      </w:r>
    </w:p>
    <w:p w14:paraId="1EF48179">
      <w:pPr>
        <w:tabs>
          <w:tab w:val="left" w:pos="1800"/>
        </w:tabs>
        <w:spacing w:line="240" w:lineRule="auto"/>
        <w:ind w:firstLine="420" w:firstLineChars="200"/>
        <w:rPr>
          <w:rFonts w:ascii="宋体" w:hAnsi="宋体"/>
        </w:rPr>
      </w:pPr>
      <w:r>
        <w:rPr>
          <w:rFonts w:ascii="宋体" w:hAnsi="宋体"/>
          <w:i/>
          <w:iCs/>
        </w:rPr>
        <w:t>b</w:t>
      </w:r>
      <w:r>
        <w:rPr>
          <w:rFonts w:hint="eastAsia" w:ascii="宋体" w:hAnsi="宋体"/>
        </w:rPr>
        <w:t>——（</w:t>
      </w:r>
      <w:r>
        <w:rPr>
          <w:rFonts w:ascii="宋体" w:hAnsi="宋体"/>
          <w:i/>
          <w:iCs/>
        </w:rPr>
        <w:t>A-i</w:t>
      </w:r>
      <w:r>
        <w:rPr>
          <w:rFonts w:hint="eastAsia" w:ascii="宋体" w:hAnsi="宋体"/>
        </w:rPr>
        <w:t>）与（</w:t>
      </w:r>
      <w:r>
        <w:rPr>
          <w:rFonts w:ascii="宋体" w:hAnsi="宋体"/>
          <w:i/>
          <w:iCs/>
        </w:rPr>
        <w:t>A</w:t>
      </w:r>
      <w:r>
        <w:rPr>
          <w:rFonts w:hint="eastAsia" w:ascii="宋体" w:hAnsi="宋体"/>
        </w:rPr>
        <w:t>±</w:t>
      </w:r>
      <w:r>
        <w:rPr>
          <w:rFonts w:ascii="宋体" w:hAnsi="宋体"/>
        </w:rPr>
        <w:t>180</w:t>
      </w:r>
      <w:r>
        <w:rPr>
          <w:rFonts w:hint="eastAsia" w:ascii="宋体" w:hAnsi="宋体"/>
        </w:rPr>
        <w:t>°）两分划重合时的读数；</w:t>
      </w:r>
    </w:p>
    <w:p w14:paraId="2517BEF3">
      <w:pPr>
        <w:tabs>
          <w:tab w:val="left" w:pos="1800"/>
        </w:tabs>
        <w:spacing w:line="240" w:lineRule="auto"/>
        <w:ind w:firstLine="420" w:firstLineChars="200"/>
        <w:rPr>
          <w:rFonts w:ascii="宋体" w:hAnsi="宋体"/>
        </w:rPr>
      </w:pPr>
      <w:r>
        <w:rPr>
          <w:rFonts w:ascii="宋体" w:hAnsi="宋体"/>
          <w:i/>
          <w:iCs/>
        </w:rPr>
        <w:t>c</w:t>
      </w:r>
      <w:r>
        <w:rPr>
          <w:rFonts w:hint="eastAsia" w:ascii="宋体" w:hAnsi="宋体"/>
        </w:rPr>
        <w:t>——</w:t>
      </w:r>
      <w:r>
        <w:rPr>
          <w:rFonts w:ascii="宋体" w:hAnsi="宋体"/>
          <w:i/>
          <w:iCs/>
        </w:rPr>
        <w:t>A</w:t>
      </w:r>
      <w:r>
        <w:rPr>
          <w:rFonts w:hint="eastAsia" w:ascii="宋体" w:hAnsi="宋体"/>
        </w:rPr>
        <w:t>与（</w:t>
      </w:r>
      <w:r>
        <w:rPr>
          <w:rFonts w:ascii="宋体" w:hAnsi="宋体"/>
          <w:i/>
          <w:iCs/>
        </w:rPr>
        <w:t>A</w:t>
      </w:r>
      <w:r>
        <w:rPr>
          <w:rFonts w:hint="eastAsia" w:ascii="宋体" w:hAnsi="宋体"/>
        </w:rPr>
        <w:t>±</w:t>
      </w:r>
      <w:r>
        <w:rPr>
          <w:rFonts w:ascii="宋体" w:hAnsi="宋体"/>
        </w:rPr>
        <w:t>180</w:t>
      </w:r>
      <w:r>
        <w:rPr>
          <w:rFonts w:hint="eastAsia" w:ascii="宋体" w:hAnsi="宋体"/>
        </w:rPr>
        <w:t>°</w:t>
      </w:r>
      <w:r>
        <w:rPr>
          <w:rFonts w:ascii="宋体" w:hAnsi="宋体"/>
          <w:i/>
          <w:iCs/>
        </w:rPr>
        <w:t>- i</w:t>
      </w:r>
      <w:r>
        <w:rPr>
          <w:rFonts w:hint="eastAsia" w:ascii="宋体" w:hAnsi="宋体"/>
        </w:rPr>
        <w:t>）两分划重合时的读数；</w:t>
      </w:r>
      <w:r>
        <w:rPr>
          <w:rFonts w:ascii="宋体" w:hAnsi="宋体"/>
          <w:i/>
          <w:iCs/>
        </w:rPr>
        <w:t>i</w:t>
      </w:r>
      <w:r>
        <w:rPr>
          <w:rFonts w:hint="eastAsia" w:ascii="宋体" w:hAnsi="宋体"/>
        </w:rPr>
        <w:t>为度盘最小格值。</w:t>
      </w:r>
    </w:p>
    <w:p w14:paraId="1B052867">
      <w:pPr>
        <w:pStyle w:val="92"/>
        <w:spacing w:before="156" w:after="156"/>
      </w:pPr>
      <w:r>
        <w:rPr>
          <w:rFonts w:hint="eastAsia"/>
        </w:rPr>
        <w:t>计算方法</w:t>
      </w:r>
    </w:p>
    <w:p w14:paraId="2FEBACC5">
      <w:pPr>
        <w:tabs>
          <w:tab w:val="left" w:pos="1800"/>
        </w:tabs>
        <w:spacing w:line="240" w:lineRule="auto"/>
        <w:ind w:firstLine="420" w:firstLineChars="200"/>
      </w:pPr>
      <w:r>
        <w:rPr>
          <w:rFonts w:hint="eastAsia"/>
        </w:rPr>
        <w:t>测微器行差按式</w:t>
      </w:r>
      <w:r>
        <w:rPr>
          <w:rFonts w:ascii="宋体" w:hAnsi="宋体"/>
        </w:rPr>
        <w:t>(B</w:t>
      </w:r>
      <w:r>
        <w:rPr>
          <w:rFonts w:hint="eastAsia" w:ascii="宋体" w:hAnsi="宋体"/>
        </w:rPr>
        <w:t>.</w:t>
      </w:r>
      <w:r>
        <w:rPr>
          <w:rFonts w:ascii="宋体" w:hAnsi="宋体"/>
        </w:rPr>
        <w:t>2</w:t>
      </w:r>
      <w:r>
        <w:rPr>
          <w:rFonts w:hint="eastAsia" w:ascii="宋体" w:hAnsi="宋体"/>
        </w:rPr>
        <w:t>7</w:t>
      </w:r>
      <w:r>
        <w:rPr>
          <w:rFonts w:ascii="宋体" w:hAnsi="宋体"/>
        </w:rPr>
        <w:t>)</w:t>
      </w:r>
      <w:r>
        <w:rPr>
          <w:rFonts w:hint="eastAsia"/>
        </w:rPr>
        <w:t>计算：</w:t>
      </w:r>
    </w:p>
    <w:p w14:paraId="7F4FC1A0">
      <w:pPr>
        <w:tabs>
          <w:tab w:val="left" w:pos="1800"/>
        </w:tabs>
        <w:spacing w:line="240" w:lineRule="auto"/>
        <w:ind w:firstLine="360"/>
        <w:jc w:val="right"/>
        <w:rPr>
          <w:rFonts w:ascii="宋体" w:hAnsi="宋体"/>
        </w:rPr>
      </w:pPr>
      <w:r>
        <w:rPr>
          <w:rFonts w:ascii="宋体" w:hAnsi="宋体"/>
        </w:rPr>
        <w:t xml:space="preserve">              </w:t>
      </w:r>
      <w:r>
        <w:rPr>
          <w:rFonts w:ascii="宋体" w:hAnsi="宋体"/>
          <w:i/>
          <w:iCs/>
        </w:rPr>
        <w:t>r=(r</w:t>
      </w:r>
      <w:r>
        <w:rPr>
          <w:rFonts w:hint="eastAsia" w:ascii="宋体" w:hAnsi="宋体"/>
          <w:i/>
          <w:iCs/>
          <w:vertAlign w:val="subscript"/>
        </w:rPr>
        <w:t>正</w:t>
      </w:r>
      <w:r>
        <w:rPr>
          <w:rFonts w:ascii="宋体" w:hAnsi="宋体"/>
          <w:i/>
          <w:iCs/>
        </w:rPr>
        <w:t>+r</w:t>
      </w:r>
      <w:r>
        <w:rPr>
          <w:rFonts w:hint="eastAsia" w:ascii="宋体" w:hAnsi="宋体"/>
          <w:i/>
          <w:iCs/>
          <w:vertAlign w:val="subscript"/>
        </w:rPr>
        <w:t>倒</w:t>
      </w:r>
      <w:r>
        <w:rPr>
          <w:rFonts w:ascii="宋体" w:hAnsi="宋体"/>
          <w:i/>
          <w:iCs/>
        </w:rPr>
        <w:t>)</w:t>
      </w:r>
      <w:r>
        <w:rPr>
          <w:rFonts w:ascii="宋体" w:hAnsi="宋体"/>
        </w:rPr>
        <w:t>/2</w:t>
      </w:r>
      <w:r>
        <w:rPr>
          <w:rFonts w:hint="eastAsia" w:ascii="宋体" w:hAnsi="宋体"/>
        </w:rPr>
        <w:t>……</w:t>
      </w:r>
      <w:r>
        <w:rPr>
          <w:rFonts w:ascii="宋体" w:hAnsi="宋体"/>
        </w:rPr>
        <w:t>……</w:t>
      </w:r>
      <w:r>
        <w:rPr>
          <w:rFonts w:hint="eastAsia" w:ascii="宋体" w:hAnsi="宋体"/>
        </w:rPr>
        <w:t>………………………………</w:t>
      </w:r>
      <w:r>
        <w:rPr>
          <w:rFonts w:ascii="宋体" w:hAnsi="宋体"/>
        </w:rPr>
        <w:t>(B</w:t>
      </w:r>
      <w:r>
        <w:rPr>
          <w:rFonts w:hint="eastAsia" w:ascii="宋体" w:hAnsi="宋体"/>
        </w:rPr>
        <w:t>.</w:t>
      </w:r>
      <w:r>
        <w:rPr>
          <w:rFonts w:ascii="宋体" w:hAnsi="宋体"/>
        </w:rPr>
        <w:t>2</w:t>
      </w:r>
      <w:r>
        <w:rPr>
          <w:rFonts w:hint="eastAsia" w:ascii="宋体" w:hAnsi="宋体"/>
        </w:rPr>
        <w:t>7</w:t>
      </w:r>
      <w:r>
        <w:rPr>
          <w:rFonts w:ascii="宋体" w:hAnsi="宋体"/>
        </w:rPr>
        <w:t>)</w:t>
      </w:r>
    </w:p>
    <w:p w14:paraId="31C422F1">
      <w:pPr>
        <w:tabs>
          <w:tab w:val="left" w:pos="1800"/>
        </w:tabs>
        <w:spacing w:line="240" w:lineRule="auto"/>
        <w:ind w:firstLine="420"/>
        <w:jc w:val="left"/>
        <w:rPr>
          <w:rFonts w:ascii="宋体" w:hAnsi="宋体"/>
          <w:i/>
          <w:iCs/>
        </w:rPr>
      </w:pPr>
      <w:r>
        <w:rPr>
          <w:rFonts w:hint="eastAsia" w:ascii="宋体" w:hAnsi="宋体"/>
        </w:rPr>
        <w:t>且</w:t>
      </w:r>
      <w:r>
        <w:rPr>
          <w:rFonts w:ascii="宋体" w:hAnsi="宋体"/>
        </w:rPr>
        <w:t xml:space="preserve">                    </w:t>
      </w:r>
      <w:r>
        <w:rPr>
          <w:rFonts w:ascii="宋体" w:hAnsi="宋体"/>
          <w:i/>
          <w:iCs/>
        </w:rPr>
        <w:t>r</w:t>
      </w:r>
      <w:r>
        <w:rPr>
          <w:rFonts w:hint="eastAsia" w:ascii="宋体" w:hAnsi="宋体"/>
          <w:i/>
          <w:iCs/>
          <w:vertAlign w:val="subscript"/>
        </w:rPr>
        <w:t>正</w:t>
      </w:r>
      <w:r>
        <w:rPr>
          <w:rFonts w:ascii="宋体" w:hAnsi="宋体"/>
          <w:i/>
          <w:iCs/>
        </w:rPr>
        <w:t>=</w:t>
      </w:r>
      <w:r>
        <w:rPr>
          <w:rFonts w:hint="eastAsia" w:ascii="宋体" w:hAnsi="宋体"/>
          <w:i/>
          <w:iCs/>
        </w:rPr>
        <w:t>μΣ</w:t>
      </w:r>
      <w:r>
        <w:rPr>
          <w:rFonts w:ascii="宋体" w:hAnsi="宋体"/>
          <w:i/>
          <w:iCs/>
        </w:rPr>
        <w:t>(a</w:t>
      </w:r>
      <w:r>
        <w:rPr>
          <w:rFonts w:ascii="宋体" w:hAnsi="宋体"/>
          <w:i/>
          <w:iCs/>
          <w:vertAlign w:val="subscript"/>
        </w:rPr>
        <w:t>i</w:t>
      </w:r>
      <w:r>
        <w:rPr>
          <w:rFonts w:hint="eastAsia" w:ascii="宋体" w:hAnsi="宋体"/>
          <w:i/>
          <w:iCs/>
        </w:rPr>
        <w:t>–</w:t>
      </w:r>
      <w:r>
        <w:rPr>
          <w:rFonts w:ascii="宋体" w:hAnsi="宋体"/>
          <w:i/>
          <w:iCs/>
        </w:rPr>
        <w:t>b</w:t>
      </w:r>
      <w:r>
        <w:rPr>
          <w:rFonts w:ascii="宋体" w:hAnsi="宋体"/>
          <w:i/>
          <w:iCs/>
          <w:vertAlign w:val="subscript"/>
        </w:rPr>
        <w:t>i</w:t>
      </w:r>
      <w:r>
        <w:rPr>
          <w:rFonts w:ascii="宋体" w:hAnsi="宋体"/>
          <w:i/>
          <w:iCs/>
        </w:rPr>
        <w:t>)</w:t>
      </w:r>
      <w:r>
        <w:rPr>
          <w:rFonts w:ascii="宋体" w:hAnsi="宋体"/>
        </w:rPr>
        <w:t>/5</w:t>
      </w:r>
    </w:p>
    <w:p w14:paraId="4C7D4F4B">
      <w:pPr>
        <w:tabs>
          <w:tab w:val="left" w:pos="1800"/>
        </w:tabs>
        <w:spacing w:line="240" w:lineRule="auto"/>
        <w:ind w:firstLine="2730" w:firstLineChars="1300"/>
        <w:rPr>
          <w:rFonts w:ascii="宋体" w:hAnsi="宋体"/>
          <w:i/>
          <w:iCs/>
        </w:rPr>
      </w:pPr>
      <w:r>
        <w:rPr>
          <w:rFonts w:ascii="宋体" w:hAnsi="宋体"/>
          <w:i/>
          <w:iCs/>
        </w:rPr>
        <w:t>r</w:t>
      </w:r>
      <w:r>
        <w:rPr>
          <w:rFonts w:hint="eastAsia" w:ascii="宋体" w:hAnsi="宋体"/>
          <w:i/>
          <w:iCs/>
          <w:vertAlign w:val="subscript"/>
        </w:rPr>
        <w:t>倒</w:t>
      </w:r>
      <w:r>
        <w:rPr>
          <w:rFonts w:ascii="宋体" w:hAnsi="宋体"/>
          <w:i/>
          <w:iCs/>
        </w:rPr>
        <w:t>=</w:t>
      </w:r>
      <w:r>
        <w:rPr>
          <w:rFonts w:hint="eastAsia" w:ascii="宋体" w:hAnsi="宋体"/>
          <w:i/>
          <w:iCs/>
        </w:rPr>
        <w:t>μΣ</w:t>
      </w:r>
      <w:r>
        <w:rPr>
          <w:rFonts w:ascii="宋体" w:hAnsi="宋体"/>
          <w:i/>
          <w:iCs/>
        </w:rPr>
        <w:t>(a</w:t>
      </w:r>
      <w:r>
        <w:rPr>
          <w:rFonts w:ascii="宋体" w:hAnsi="宋体"/>
          <w:i/>
          <w:iCs/>
          <w:vertAlign w:val="subscript"/>
        </w:rPr>
        <w:t>i</w:t>
      </w:r>
      <w:r>
        <w:rPr>
          <w:rFonts w:hint="eastAsia" w:ascii="宋体" w:hAnsi="宋体"/>
          <w:i/>
          <w:iCs/>
        </w:rPr>
        <w:t>–</w:t>
      </w:r>
      <w:r>
        <w:rPr>
          <w:rFonts w:ascii="宋体" w:hAnsi="宋体"/>
          <w:i/>
          <w:iCs/>
        </w:rPr>
        <w:t>c</w:t>
      </w:r>
      <w:r>
        <w:rPr>
          <w:rFonts w:ascii="宋体" w:hAnsi="宋体"/>
          <w:i/>
          <w:iCs/>
          <w:vertAlign w:val="subscript"/>
        </w:rPr>
        <w:t>i</w:t>
      </w:r>
      <w:r>
        <w:rPr>
          <w:rFonts w:ascii="宋体" w:hAnsi="宋体"/>
          <w:i/>
          <w:iCs/>
        </w:rPr>
        <w:t>)</w:t>
      </w:r>
      <w:r>
        <w:rPr>
          <w:rFonts w:ascii="宋体" w:hAnsi="宋体"/>
        </w:rPr>
        <w:t>/5</w:t>
      </w:r>
    </w:p>
    <w:p w14:paraId="7E57BE9E">
      <w:pPr>
        <w:tabs>
          <w:tab w:val="left" w:pos="1800"/>
        </w:tabs>
        <w:spacing w:line="240" w:lineRule="auto"/>
        <w:ind w:firstLine="420"/>
      </w:pPr>
      <w:r>
        <w:rPr>
          <w:rFonts w:hint="eastAsia"/>
        </w:rPr>
        <w:t>式中：</w:t>
      </w:r>
    </w:p>
    <w:p w14:paraId="0738B374">
      <w:pPr>
        <w:tabs>
          <w:tab w:val="left" w:pos="1800"/>
        </w:tabs>
        <w:spacing w:line="240" w:lineRule="auto"/>
        <w:ind w:firstLine="420"/>
      </w:pPr>
      <w:r>
        <w:rPr>
          <w:rFonts w:hint="eastAsia" w:ascii="宋体" w:hAnsi="宋体"/>
          <w:i/>
          <w:iCs/>
        </w:rPr>
        <w:t>μ</w:t>
      </w:r>
      <w:r>
        <w:rPr>
          <w:rFonts w:hint="eastAsia"/>
        </w:rPr>
        <w:t>——测微器分划值。</w:t>
      </w:r>
    </w:p>
    <w:p w14:paraId="25492CF4">
      <w:pPr>
        <w:tabs>
          <w:tab w:val="left" w:pos="1800"/>
        </w:tabs>
        <w:spacing w:line="240" w:lineRule="auto"/>
        <w:ind w:firstLine="420"/>
      </w:pPr>
      <w:r>
        <w:rPr>
          <w:rFonts w:hint="eastAsia"/>
        </w:rPr>
        <w:t>此项检验范例见表</w:t>
      </w:r>
      <w:r>
        <w:rPr>
          <w:rFonts w:ascii="宋体" w:hAnsi="宋体"/>
        </w:rPr>
        <w:t>B</w:t>
      </w:r>
      <w:r>
        <w:rPr>
          <w:rFonts w:hint="eastAsia" w:ascii="宋体" w:hAnsi="宋体"/>
        </w:rPr>
        <w:t>.24</w:t>
      </w:r>
      <w:r>
        <w:rPr>
          <w:rFonts w:hint="eastAsia"/>
        </w:rPr>
        <w:t>。</w:t>
      </w:r>
    </w:p>
    <w:p w14:paraId="034E4EE2">
      <w:pPr>
        <w:pStyle w:val="90"/>
        <w:spacing w:before="156" w:after="156"/>
      </w:pPr>
      <w:r>
        <w:rPr>
          <w:rFonts w:hint="eastAsia"/>
        </w:rPr>
        <w:t>垂直度盘测微器行差的测定</w:t>
      </w:r>
    </w:p>
    <w:p w14:paraId="6E34D717">
      <w:pPr>
        <w:tabs>
          <w:tab w:val="left" w:pos="1800"/>
        </w:tabs>
        <w:spacing w:line="240" w:lineRule="auto"/>
        <w:ind w:firstLine="424" w:firstLineChars="236"/>
        <w:rPr>
          <w:sz w:val="18"/>
          <w:szCs w:val="18"/>
        </w:rPr>
      </w:pPr>
      <w:r>
        <w:rPr>
          <w:rFonts w:hint="eastAsia"/>
          <w:sz w:val="18"/>
          <w:szCs w:val="18"/>
        </w:rPr>
        <w:t>仪器：</w:t>
      </w:r>
      <w:r>
        <w:rPr>
          <w:rFonts w:ascii="宋体" w:hAnsi="宋体"/>
          <w:sz w:val="18"/>
          <w:szCs w:val="18"/>
        </w:rPr>
        <w:t xml:space="preserve">Wild  T3    </w:t>
      </w:r>
      <w:r>
        <w:rPr>
          <w:rFonts w:hint="eastAsia" w:ascii="宋体" w:hAnsi="宋体"/>
          <w:sz w:val="18"/>
          <w:szCs w:val="18"/>
        </w:rPr>
        <w:t>N</w:t>
      </w:r>
      <w:r>
        <w:rPr>
          <w:rFonts w:hint="eastAsia" w:ascii="宋体" w:hAnsi="宋体"/>
          <w:sz w:val="18"/>
          <w:szCs w:val="18"/>
          <w:u w:val="single"/>
        </w:rPr>
        <w:t>o</w:t>
      </w:r>
      <w:r>
        <w:rPr>
          <w:rFonts w:ascii="宋体" w:hAnsi="宋体"/>
          <w:sz w:val="18"/>
          <w:szCs w:val="18"/>
        </w:rPr>
        <w:t xml:space="preserve">.70483        </w:t>
      </w:r>
      <w:r>
        <w:rPr>
          <w:rFonts w:hint="eastAsia" w:ascii="宋体" w:hAnsi="宋体"/>
          <w:sz w:val="18"/>
          <w:szCs w:val="18"/>
        </w:rPr>
        <w:t xml:space="preserve">                                     日期：</w:t>
      </w:r>
      <w:r>
        <w:rPr>
          <w:rFonts w:ascii="宋体" w:hAnsi="宋体"/>
          <w:sz w:val="18"/>
          <w:szCs w:val="18"/>
        </w:rPr>
        <w:t>19</w:t>
      </w:r>
      <w:r>
        <w:rPr>
          <w:rFonts w:hint="eastAsia" w:ascii="宋体" w:hAnsi="宋体"/>
          <w:sz w:val="18"/>
          <w:szCs w:val="18"/>
        </w:rPr>
        <w:t>99</w:t>
      </w:r>
      <w:r>
        <w:rPr>
          <w:rFonts w:ascii="宋体" w:hAnsi="宋体"/>
          <w:sz w:val="18"/>
          <w:szCs w:val="18"/>
        </w:rPr>
        <w:t>-8-2</w:t>
      </w:r>
    </w:p>
    <w:p w14:paraId="7C2C86E3">
      <w:pPr>
        <w:tabs>
          <w:tab w:val="left" w:pos="1800"/>
        </w:tabs>
        <w:spacing w:line="240" w:lineRule="auto"/>
        <w:ind w:firstLine="424" w:firstLineChars="236"/>
        <w:rPr>
          <w:sz w:val="18"/>
          <w:szCs w:val="18"/>
        </w:rPr>
      </w:pPr>
      <w:r>
        <w:rPr>
          <w:rFonts w:hint="eastAsia"/>
          <w:sz w:val="18"/>
          <w:szCs w:val="18"/>
        </w:rPr>
        <w:t>观测者：</w:t>
      </w:r>
      <w:r>
        <w:rPr>
          <w:sz w:val="18"/>
          <w:szCs w:val="18"/>
        </w:rPr>
        <w:t xml:space="preserve">          </w:t>
      </w:r>
      <w:r>
        <w:rPr>
          <w:rFonts w:hint="eastAsia"/>
          <w:sz w:val="18"/>
          <w:szCs w:val="18"/>
        </w:rPr>
        <w:t xml:space="preserve">                      记录者：</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检查者：</w:t>
      </w:r>
    </w:p>
    <w:tbl>
      <w:tblPr>
        <w:tblStyle w:val="38"/>
        <w:tblW w:w="859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95"/>
        <w:gridCol w:w="1336"/>
        <w:gridCol w:w="1336"/>
        <w:gridCol w:w="1336"/>
        <w:gridCol w:w="1337"/>
        <w:gridCol w:w="1337"/>
        <w:gridCol w:w="815"/>
      </w:tblGrid>
      <w:tr w14:paraId="7A28AC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1095" w:type="dxa"/>
            <w:tcBorders>
              <w:bottom w:val="single" w:color="000000" w:sz="8" w:space="0"/>
              <w:tl2br w:val="nil"/>
              <w:tr2bl w:val="nil"/>
            </w:tcBorders>
          </w:tcPr>
          <w:p w14:paraId="533FBB35">
            <w:pPr>
              <w:tabs>
                <w:tab w:val="left" w:pos="1800"/>
              </w:tabs>
              <w:spacing w:line="240" w:lineRule="auto"/>
              <w:jc w:val="center"/>
              <w:rPr>
                <w:rFonts w:ascii="宋体" w:hAnsi="宋体"/>
                <w:sz w:val="18"/>
                <w:szCs w:val="18"/>
              </w:rPr>
            </w:pPr>
            <w:r>
              <w:rPr>
                <w:rFonts w:hint="eastAsia" w:ascii="宋体" w:hAnsi="宋体"/>
                <w:sz w:val="18"/>
                <w:szCs w:val="18"/>
              </w:rPr>
              <w:t>指标读数</w:t>
            </w:r>
          </w:p>
        </w:tc>
        <w:tc>
          <w:tcPr>
            <w:tcW w:w="1336" w:type="dxa"/>
            <w:tcBorders>
              <w:bottom w:val="single" w:color="000000" w:sz="8" w:space="0"/>
              <w:tl2br w:val="nil"/>
              <w:tr2bl w:val="nil"/>
            </w:tcBorders>
          </w:tcPr>
          <w:p w14:paraId="4EFDCD20">
            <w:pPr>
              <w:tabs>
                <w:tab w:val="left" w:pos="1800"/>
              </w:tabs>
              <w:spacing w:line="240" w:lineRule="auto"/>
              <w:jc w:val="center"/>
              <w:rPr>
                <w:rFonts w:ascii="宋体" w:hAnsi="宋体"/>
                <w:i/>
                <w:sz w:val="18"/>
                <w:szCs w:val="18"/>
              </w:rPr>
            </w:pPr>
            <w:r>
              <w:rPr>
                <w:rFonts w:ascii="宋体" w:hAnsi="宋体"/>
                <w:i/>
                <w:sz w:val="18"/>
                <w:szCs w:val="18"/>
              </w:rPr>
              <w:t>a</w:t>
            </w:r>
          </w:p>
        </w:tc>
        <w:tc>
          <w:tcPr>
            <w:tcW w:w="1336" w:type="dxa"/>
            <w:tcBorders>
              <w:bottom w:val="single" w:color="000000" w:sz="8" w:space="0"/>
              <w:tl2br w:val="nil"/>
              <w:tr2bl w:val="nil"/>
            </w:tcBorders>
          </w:tcPr>
          <w:p w14:paraId="79B31B8A">
            <w:pPr>
              <w:tabs>
                <w:tab w:val="left" w:pos="1800"/>
              </w:tabs>
              <w:spacing w:line="240" w:lineRule="auto"/>
              <w:jc w:val="center"/>
              <w:rPr>
                <w:rFonts w:ascii="宋体" w:hAnsi="宋体"/>
                <w:i/>
                <w:sz w:val="18"/>
                <w:szCs w:val="18"/>
              </w:rPr>
            </w:pPr>
            <w:r>
              <w:rPr>
                <w:rFonts w:ascii="宋体" w:hAnsi="宋体"/>
                <w:i/>
                <w:sz w:val="18"/>
                <w:szCs w:val="18"/>
              </w:rPr>
              <w:t>b</w:t>
            </w:r>
          </w:p>
        </w:tc>
        <w:tc>
          <w:tcPr>
            <w:tcW w:w="1336" w:type="dxa"/>
            <w:tcBorders>
              <w:bottom w:val="single" w:color="000000" w:sz="8" w:space="0"/>
              <w:tl2br w:val="nil"/>
              <w:tr2bl w:val="nil"/>
            </w:tcBorders>
          </w:tcPr>
          <w:p w14:paraId="673471F2">
            <w:pPr>
              <w:tabs>
                <w:tab w:val="left" w:pos="1800"/>
              </w:tabs>
              <w:spacing w:line="240" w:lineRule="auto"/>
              <w:jc w:val="center"/>
              <w:rPr>
                <w:rFonts w:ascii="宋体" w:hAnsi="宋体"/>
                <w:i/>
                <w:sz w:val="18"/>
                <w:szCs w:val="18"/>
              </w:rPr>
            </w:pPr>
            <w:r>
              <w:rPr>
                <w:rFonts w:ascii="宋体" w:hAnsi="宋体"/>
                <w:i/>
                <w:sz w:val="18"/>
                <w:szCs w:val="18"/>
              </w:rPr>
              <w:t>c</w:t>
            </w:r>
          </w:p>
        </w:tc>
        <w:tc>
          <w:tcPr>
            <w:tcW w:w="1337" w:type="dxa"/>
            <w:tcBorders>
              <w:bottom w:val="single" w:color="000000" w:sz="8" w:space="0"/>
              <w:tl2br w:val="nil"/>
              <w:tr2bl w:val="nil"/>
            </w:tcBorders>
          </w:tcPr>
          <w:p w14:paraId="620431A5">
            <w:pPr>
              <w:tabs>
                <w:tab w:val="left" w:pos="1800"/>
              </w:tabs>
              <w:spacing w:line="240" w:lineRule="auto"/>
              <w:jc w:val="center"/>
              <w:rPr>
                <w:rFonts w:ascii="宋体" w:hAnsi="宋体"/>
                <w:sz w:val="18"/>
                <w:szCs w:val="18"/>
              </w:rPr>
            </w:pPr>
            <w:r>
              <w:rPr>
                <w:rFonts w:ascii="宋体" w:hAnsi="宋体"/>
                <w:i/>
                <w:sz w:val="18"/>
                <w:szCs w:val="18"/>
              </w:rPr>
              <w:t>a</w:t>
            </w:r>
            <w:r>
              <w:rPr>
                <w:rFonts w:hint="eastAsia" w:ascii="宋体" w:hAnsi="宋体"/>
                <w:sz w:val="18"/>
                <w:szCs w:val="18"/>
              </w:rPr>
              <w:t>–</w:t>
            </w:r>
            <w:r>
              <w:rPr>
                <w:rFonts w:ascii="宋体" w:hAnsi="宋体"/>
                <w:i/>
                <w:sz w:val="18"/>
                <w:szCs w:val="18"/>
              </w:rPr>
              <w:t>b</w:t>
            </w:r>
          </w:p>
        </w:tc>
        <w:tc>
          <w:tcPr>
            <w:tcW w:w="1337" w:type="dxa"/>
            <w:tcBorders>
              <w:bottom w:val="single" w:color="000000" w:sz="8" w:space="0"/>
              <w:tl2br w:val="nil"/>
              <w:tr2bl w:val="nil"/>
            </w:tcBorders>
          </w:tcPr>
          <w:p w14:paraId="55F173E3">
            <w:pPr>
              <w:tabs>
                <w:tab w:val="left" w:pos="1800"/>
              </w:tabs>
              <w:spacing w:line="240" w:lineRule="auto"/>
              <w:jc w:val="center"/>
              <w:rPr>
                <w:rFonts w:ascii="宋体" w:hAnsi="宋体"/>
                <w:sz w:val="18"/>
                <w:szCs w:val="18"/>
              </w:rPr>
            </w:pPr>
            <w:r>
              <w:rPr>
                <w:rFonts w:ascii="宋体" w:hAnsi="宋体"/>
                <w:i/>
                <w:sz w:val="18"/>
                <w:szCs w:val="18"/>
              </w:rPr>
              <w:t>a</w:t>
            </w:r>
            <w:r>
              <w:rPr>
                <w:rFonts w:hint="eastAsia" w:ascii="宋体" w:hAnsi="宋体"/>
                <w:sz w:val="18"/>
                <w:szCs w:val="18"/>
              </w:rPr>
              <w:t>–</w:t>
            </w:r>
            <w:r>
              <w:rPr>
                <w:rFonts w:ascii="宋体" w:hAnsi="宋体"/>
                <w:i/>
                <w:sz w:val="18"/>
                <w:szCs w:val="18"/>
              </w:rPr>
              <w:t>c</w:t>
            </w:r>
          </w:p>
        </w:tc>
        <w:tc>
          <w:tcPr>
            <w:tcW w:w="815" w:type="dxa"/>
            <w:tcBorders>
              <w:bottom w:val="single" w:color="000000" w:sz="8" w:space="0"/>
              <w:tl2br w:val="nil"/>
              <w:tr2bl w:val="nil"/>
            </w:tcBorders>
          </w:tcPr>
          <w:p w14:paraId="2AF7A95A">
            <w:pPr>
              <w:tabs>
                <w:tab w:val="left" w:pos="1800"/>
              </w:tabs>
              <w:spacing w:line="240" w:lineRule="auto"/>
              <w:jc w:val="center"/>
              <w:rPr>
                <w:rFonts w:ascii="宋体" w:hAnsi="宋体"/>
                <w:sz w:val="18"/>
                <w:szCs w:val="18"/>
              </w:rPr>
            </w:pPr>
            <w:r>
              <w:rPr>
                <w:rFonts w:hint="eastAsia" w:ascii="宋体" w:hAnsi="宋体"/>
                <w:sz w:val="18"/>
                <w:szCs w:val="18"/>
              </w:rPr>
              <w:t>备注</w:t>
            </w:r>
          </w:p>
        </w:tc>
      </w:tr>
      <w:tr w14:paraId="317C3D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restart"/>
            <w:tcBorders>
              <w:top w:val="single" w:color="000000" w:sz="8" w:space="0"/>
              <w:tl2br w:val="nil"/>
              <w:tr2bl w:val="nil"/>
            </w:tcBorders>
            <w:vAlign w:val="center"/>
          </w:tcPr>
          <w:p w14:paraId="055C4337">
            <w:pPr>
              <w:tabs>
                <w:tab w:val="left" w:pos="1800"/>
              </w:tabs>
              <w:spacing w:line="240" w:lineRule="auto"/>
              <w:jc w:val="center"/>
              <w:rPr>
                <w:rFonts w:ascii="宋体" w:hAnsi="宋体"/>
                <w:sz w:val="18"/>
                <w:szCs w:val="18"/>
              </w:rPr>
            </w:pPr>
            <w:r>
              <w:rPr>
                <w:rFonts w:ascii="宋体" w:hAnsi="宋体"/>
                <w:sz w:val="18"/>
                <w:szCs w:val="18"/>
              </w:rPr>
              <w:t>88</w:t>
            </w:r>
            <w:r>
              <w:rPr>
                <w:rFonts w:hint="eastAsia" w:ascii="宋体" w:hAnsi="宋体"/>
                <w:sz w:val="18"/>
                <w:szCs w:val="18"/>
              </w:rPr>
              <w:t>°</w:t>
            </w:r>
            <w:r>
              <w:rPr>
                <w:rFonts w:ascii="宋体" w:hAnsi="宋体"/>
                <w:sz w:val="18"/>
                <w:szCs w:val="18"/>
              </w:rPr>
              <w:t>00′</w:t>
            </w:r>
          </w:p>
        </w:tc>
        <w:tc>
          <w:tcPr>
            <w:tcW w:w="1336" w:type="dxa"/>
            <w:tcBorders>
              <w:top w:val="single" w:color="000000" w:sz="8" w:space="0"/>
              <w:tl2br w:val="nil"/>
              <w:tr2bl w:val="nil"/>
            </w:tcBorders>
          </w:tcPr>
          <w:p w14:paraId="3F8B5126">
            <w:pPr>
              <w:tabs>
                <w:tab w:val="left" w:pos="1800"/>
              </w:tabs>
              <w:spacing w:line="240" w:lineRule="auto"/>
              <w:jc w:val="right"/>
              <w:rPr>
                <w:rFonts w:ascii="宋体" w:hAnsi="宋体"/>
                <w:sz w:val="18"/>
                <w:szCs w:val="18"/>
              </w:rPr>
            </w:pPr>
            <w:r>
              <w:rPr>
                <w:rFonts w:ascii="宋体" w:hAnsi="宋体"/>
                <w:sz w:val="18"/>
                <w:szCs w:val="18"/>
              </w:rPr>
              <w:t>+0.8</w:t>
            </w:r>
          </w:p>
        </w:tc>
        <w:tc>
          <w:tcPr>
            <w:tcW w:w="1336" w:type="dxa"/>
            <w:tcBorders>
              <w:top w:val="single" w:color="000000" w:sz="8" w:space="0"/>
              <w:tl2br w:val="nil"/>
              <w:tr2bl w:val="nil"/>
            </w:tcBorders>
          </w:tcPr>
          <w:p w14:paraId="5EB4F32C">
            <w:pPr>
              <w:tabs>
                <w:tab w:val="left" w:pos="1800"/>
              </w:tabs>
              <w:spacing w:line="240" w:lineRule="auto"/>
              <w:jc w:val="right"/>
              <w:rPr>
                <w:rFonts w:ascii="宋体" w:hAnsi="宋体"/>
                <w:sz w:val="18"/>
                <w:szCs w:val="18"/>
              </w:rPr>
            </w:pPr>
            <w:r>
              <w:rPr>
                <w:rFonts w:ascii="宋体" w:hAnsi="宋体"/>
                <w:sz w:val="18"/>
                <w:szCs w:val="18"/>
              </w:rPr>
              <w:t>-0.2</w:t>
            </w:r>
          </w:p>
        </w:tc>
        <w:tc>
          <w:tcPr>
            <w:tcW w:w="1336" w:type="dxa"/>
            <w:tcBorders>
              <w:top w:val="single" w:color="000000" w:sz="8" w:space="0"/>
              <w:tl2br w:val="nil"/>
              <w:tr2bl w:val="nil"/>
            </w:tcBorders>
          </w:tcPr>
          <w:p w14:paraId="5EE1CD0D">
            <w:pPr>
              <w:tabs>
                <w:tab w:val="left" w:pos="1800"/>
              </w:tabs>
              <w:spacing w:line="240" w:lineRule="auto"/>
              <w:jc w:val="right"/>
              <w:rPr>
                <w:rFonts w:ascii="宋体" w:hAnsi="宋体"/>
                <w:sz w:val="18"/>
                <w:szCs w:val="18"/>
              </w:rPr>
            </w:pPr>
            <w:r>
              <w:rPr>
                <w:rFonts w:ascii="宋体" w:hAnsi="宋体"/>
                <w:sz w:val="18"/>
                <w:szCs w:val="18"/>
              </w:rPr>
              <w:t>-0.2</w:t>
            </w:r>
          </w:p>
        </w:tc>
        <w:tc>
          <w:tcPr>
            <w:tcW w:w="1337" w:type="dxa"/>
            <w:tcBorders>
              <w:top w:val="single" w:color="000000" w:sz="8" w:space="0"/>
              <w:tl2br w:val="nil"/>
              <w:tr2bl w:val="nil"/>
            </w:tcBorders>
          </w:tcPr>
          <w:p w14:paraId="17846569">
            <w:pPr>
              <w:tabs>
                <w:tab w:val="left" w:pos="1800"/>
              </w:tabs>
              <w:spacing w:line="240" w:lineRule="auto"/>
              <w:jc w:val="right"/>
              <w:rPr>
                <w:rFonts w:ascii="宋体" w:hAnsi="宋体"/>
                <w:sz w:val="18"/>
                <w:szCs w:val="18"/>
              </w:rPr>
            </w:pPr>
            <w:r>
              <w:rPr>
                <w:rFonts w:ascii="宋体" w:hAnsi="宋体"/>
                <w:sz w:val="18"/>
                <w:szCs w:val="18"/>
              </w:rPr>
              <w:t>+1.0</w:t>
            </w:r>
          </w:p>
        </w:tc>
        <w:tc>
          <w:tcPr>
            <w:tcW w:w="1337" w:type="dxa"/>
            <w:tcBorders>
              <w:top w:val="single" w:color="000000" w:sz="8" w:space="0"/>
              <w:tl2br w:val="nil"/>
              <w:tr2bl w:val="nil"/>
            </w:tcBorders>
          </w:tcPr>
          <w:p w14:paraId="4D332005">
            <w:pPr>
              <w:tabs>
                <w:tab w:val="left" w:pos="1800"/>
              </w:tabs>
              <w:spacing w:line="240" w:lineRule="auto"/>
              <w:jc w:val="right"/>
              <w:rPr>
                <w:rFonts w:ascii="宋体" w:hAnsi="宋体"/>
                <w:sz w:val="18"/>
                <w:szCs w:val="18"/>
              </w:rPr>
            </w:pPr>
            <w:r>
              <w:rPr>
                <w:rFonts w:ascii="宋体" w:hAnsi="宋体"/>
                <w:sz w:val="18"/>
                <w:szCs w:val="18"/>
              </w:rPr>
              <w:t>+1.0</w:t>
            </w:r>
          </w:p>
        </w:tc>
        <w:tc>
          <w:tcPr>
            <w:tcW w:w="815" w:type="dxa"/>
            <w:vMerge w:val="restart"/>
            <w:tcBorders>
              <w:top w:val="single" w:color="000000" w:sz="8" w:space="0"/>
              <w:tl2br w:val="nil"/>
              <w:tr2bl w:val="nil"/>
            </w:tcBorders>
          </w:tcPr>
          <w:p w14:paraId="3D604678">
            <w:pPr>
              <w:tabs>
                <w:tab w:val="left" w:pos="1800"/>
              </w:tabs>
              <w:spacing w:line="240" w:lineRule="auto"/>
              <w:rPr>
                <w:rFonts w:ascii="宋体" w:hAnsi="宋体"/>
                <w:sz w:val="18"/>
                <w:szCs w:val="18"/>
              </w:rPr>
            </w:pPr>
          </w:p>
        </w:tc>
      </w:tr>
      <w:tr w14:paraId="5C5FD1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06539516">
            <w:pPr>
              <w:widowControl/>
              <w:spacing w:line="240" w:lineRule="auto"/>
              <w:jc w:val="left"/>
              <w:rPr>
                <w:rFonts w:ascii="宋体" w:hAnsi="宋体"/>
                <w:sz w:val="18"/>
                <w:szCs w:val="18"/>
              </w:rPr>
            </w:pPr>
          </w:p>
        </w:tc>
        <w:tc>
          <w:tcPr>
            <w:tcW w:w="1336" w:type="dxa"/>
            <w:tcBorders>
              <w:tl2br w:val="nil"/>
              <w:tr2bl w:val="nil"/>
            </w:tcBorders>
          </w:tcPr>
          <w:p w14:paraId="4F8B2E8E">
            <w:pPr>
              <w:tabs>
                <w:tab w:val="left" w:pos="1800"/>
              </w:tabs>
              <w:spacing w:line="240" w:lineRule="auto"/>
              <w:jc w:val="right"/>
              <w:rPr>
                <w:rFonts w:ascii="宋体" w:hAnsi="宋体"/>
                <w:sz w:val="18"/>
                <w:szCs w:val="18"/>
              </w:rPr>
            </w:pPr>
            <w:r>
              <w:rPr>
                <w:rFonts w:ascii="宋体" w:hAnsi="宋体"/>
                <w:sz w:val="18"/>
                <w:szCs w:val="18"/>
              </w:rPr>
              <w:t>+0.1</w:t>
            </w:r>
          </w:p>
        </w:tc>
        <w:tc>
          <w:tcPr>
            <w:tcW w:w="1336" w:type="dxa"/>
            <w:tcBorders>
              <w:tl2br w:val="nil"/>
              <w:tr2bl w:val="nil"/>
            </w:tcBorders>
          </w:tcPr>
          <w:p w14:paraId="2985D4F4">
            <w:pPr>
              <w:tabs>
                <w:tab w:val="left" w:pos="1800"/>
              </w:tabs>
              <w:spacing w:line="240" w:lineRule="auto"/>
              <w:jc w:val="right"/>
              <w:rPr>
                <w:rFonts w:ascii="宋体" w:hAnsi="宋体"/>
                <w:sz w:val="18"/>
                <w:szCs w:val="18"/>
              </w:rPr>
            </w:pPr>
            <w:r>
              <w:rPr>
                <w:rFonts w:ascii="宋体" w:hAnsi="宋体"/>
                <w:sz w:val="18"/>
                <w:szCs w:val="18"/>
              </w:rPr>
              <w:t>+0.6</w:t>
            </w:r>
          </w:p>
        </w:tc>
        <w:tc>
          <w:tcPr>
            <w:tcW w:w="1336" w:type="dxa"/>
            <w:tcBorders>
              <w:tl2br w:val="nil"/>
              <w:tr2bl w:val="nil"/>
            </w:tcBorders>
          </w:tcPr>
          <w:p w14:paraId="0E47668A">
            <w:pPr>
              <w:tabs>
                <w:tab w:val="left" w:pos="1800"/>
              </w:tabs>
              <w:spacing w:line="240" w:lineRule="auto"/>
              <w:jc w:val="right"/>
              <w:rPr>
                <w:rFonts w:ascii="宋体" w:hAnsi="宋体"/>
                <w:sz w:val="18"/>
                <w:szCs w:val="18"/>
              </w:rPr>
            </w:pPr>
            <w:r>
              <w:rPr>
                <w:rFonts w:ascii="宋体" w:hAnsi="宋体"/>
                <w:sz w:val="18"/>
                <w:szCs w:val="18"/>
              </w:rPr>
              <w:t>+0.4</w:t>
            </w:r>
          </w:p>
        </w:tc>
        <w:tc>
          <w:tcPr>
            <w:tcW w:w="1337" w:type="dxa"/>
            <w:tcBorders>
              <w:tl2br w:val="nil"/>
              <w:tr2bl w:val="nil"/>
            </w:tcBorders>
          </w:tcPr>
          <w:p w14:paraId="64358410">
            <w:pPr>
              <w:tabs>
                <w:tab w:val="left" w:pos="1800"/>
              </w:tabs>
              <w:spacing w:line="240" w:lineRule="auto"/>
              <w:jc w:val="right"/>
              <w:rPr>
                <w:rFonts w:ascii="宋体" w:hAnsi="宋体"/>
                <w:sz w:val="18"/>
                <w:szCs w:val="18"/>
              </w:rPr>
            </w:pPr>
            <w:r>
              <w:rPr>
                <w:rFonts w:ascii="宋体" w:hAnsi="宋体"/>
                <w:sz w:val="18"/>
                <w:szCs w:val="18"/>
              </w:rPr>
              <w:t>-0.5</w:t>
            </w:r>
          </w:p>
        </w:tc>
        <w:tc>
          <w:tcPr>
            <w:tcW w:w="1337" w:type="dxa"/>
            <w:tcBorders>
              <w:tl2br w:val="nil"/>
              <w:tr2bl w:val="nil"/>
            </w:tcBorders>
          </w:tcPr>
          <w:p w14:paraId="74184209">
            <w:pPr>
              <w:tabs>
                <w:tab w:val="left" w:pos="1800"/>
              </w:tabs>
              <w:spacing w:line="240" w:lineRule="auto"/>
              <w:jc w:val="right"/>
              <w:rPr>
                <w:rFonts w:ascii="宋体" w:hAnsi="宋体"/>
                <w:sz w:val="18"/>
                <w:szCs w:val="18"/>
              </w:rPr>
            </w:pPr>
            <w:r>
              <w:rPr>
                <w:rFonts w:ascii="宋体" w:hAnsi="宋体"/>
                <w:sz w:val="18"/>
                <w:szCs w:val="18"/>
              </w:rPr>
              <w:t>-0.3</w:t>
            </w:r>
          </w:p>
        </w:tc>
        <w:tc>
          <w:tcPr>
            <w:tcW w:w="815" w:type="dxa"/>
            <w:vMerge w:val="continue"/>
            <w:tcBorders>
              <w:tl2br w:val="nil"/>
              <w:tr2bl w:val="nil"/>
            </w:tcBorders>
            <w:vAlign w:val="center"/>
          </w:tcPr>
          <w:p w14:paraId="61AA4682">
            <w:pPr>
              <w:widowControl/>
              <w:spacing w:line="240" w:lineRule="auto"/>
              <w:jc w:val="left"/>
              <w:rPr>
                <w:rFonts w:ascii="宋体" w:hAnsi="宋体"/>
                <w:sz w:val="18"/>
                <w:szCs w:val="18"/>
              </w:rPr>
            </w:pPr>
          </w:p>
        </w:tc>
      </w:tr>
      <w:tr w14:paraId="088F46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62E79C88">
            <w:pPr>
              <w:widowControl/>
              <w:spacing w:line="240" w:lineRule="auto"/>
              <w:jc w:val="left"/>
              <w:rPr>
                <w:rFonts w:ascii="宋体" w:hAnsi="宋体"/>
                <w:sz w:val="18"/>
                <w:szCs w:val="18"/>
              </w:rPr>
            </w:pPr>
          </w:p>
        </w:tc>
        <w:tc>
          <w:tcPr>
            <w:tcW w:w="1336" w:type="dxa"/>
            <w:tcBorders>
              <w:tl2br w:val="nil"/>
              <w:tr2bl w:val="nil"/>
            </w:tcBorders>
            <w:vAlign w:val="center"/>
          </w:tcPr>
          <w:p w14:paraId="6A6D05AA">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737F390D">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72BC8FF2">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7" w:type="dxa"/>
            <w:tcBorders>
              <w:tl2br w:val="nil"/>
              <w:tr2bl w:val="nil"/>
            </w:tcBorders>
          </w:tcPr>
          <w:p w14:paraId="46EB2A3B">
            <w:pPr>
              <w:tabs>
                <w:tab w:val="left" w:pos="1800"/>
              </w:tabs>
              <w:spacing w:line="240" w:lineRule="auto"/>
              <w:jc w:val="right"/>
              <w:rPr>
                <w:rFonts w:ascii="宋体" w:hAnsi="宋体"/>
                <w:sz w:val="18"/>
                <w:szCs w:val="18"/>
              </w:rPr>
            </w:pPr>
            <w:r>
              <w:rPr>
                <w:rFonts w:ascii="宋体" w:hAnsi="宋体"/>
                <w:sz w:val="18"/>
                <w:szCs w:val="18"/>
              </w:rPr>
              <w:t>+0.25</w:t>
            </w:r>
          </w:p>
        </w:tc>
        <w:tc>
          <w:tcPr>
            <w:tcW w:w="1337" w:type="dxa"/>
            <w:tcBorders>
              <w:tl2br w:val="nil"/>
              <w:tr2bl w:val="nil"/>
            </w:tcBorders>
          </w:tcPr>
          <w:p w14:paraId="46BFE1E4">
            <w:pPr>
              <w:tabs>
                <w:tab w:val="left" w:pos="1800"/>
              </w:tabs>
              <w:spacing w:line="240" w:lineRule="auto"/>
              <w:jc w:val="right"/>
              <w:rPr>
                <w:rFonts w:ascii="宋体" w:hAnsi="宋体"/>
                <w:sz w:val="18"/>
                <w:szCs w:val="18"/>
              </w:rPr>
            </w:pPr>
            <w:r>
              <w:rPr>
                <w:rFonts w:ascii="宋体" w:hAnsi="宋体"/>
                <w:sz w:val="18"/>
                <w:szCs w:val="18"/>
              </w:rPr>
              <w:t>+0.35</w:t>
            </w:r>
          </w:p>
        </w:tc>
        <w:tc>
          <w:tcPr>
            <w:tcW w:w="815" w:type="dxa"/>
            <w:vMerge w:val="continue"/>
            <w:tcBorders>
              <w:tl2br w:val="nil"/>
              <w:tr2bl w:val="nil"/>
            </w:tcBorders>
            <w:vAlign w:val="center"/>
          </w:tcPr>
          <w:p w14:paraId="4A49B41B">
            <w:pPr>
              <w:widowControl/>
              <w:spacing w:line="240" w:lineRule="auto"/>
              <w:jc w:val="left"/>
              <w:rPr>
                <w:rFonts w:ascii="宋体" w:hAnsi="宋体"/>
                <w:sz w:val="18"/>
                <w:szCs w:val="18"/>
              </w:rPr>
            </w:pPr>
          </w:p>
        </w:tc>
      </w:tr>
      <w:tr w14:paraId="52B71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restart"/>
            <w:tcBorders>
              <w:tl2br w:val="nil"/>
              <w:tr2bl w:val="nil"/>
            </w:tcBorders>
            <w:vAlign w:val="center"/>
          </w:tcPr>
          <w:p w14:paraId="7B84FCEC">
            <w:pPr>
              <w:tabs>
                <w:tab w:val="left" w:pos="1800"/>
              </w:tabs>
              <w:spacing w:line="240" w:lineRule="auto"/>
              <w:jc w:val="center"/>
              <w:rPr>
                <w:rFonts w:ascii="宋体" w:hAnsi="宋体"/>
                <w:sz w:val="18"/>
                <w:szCs w:val="18"/>
              </w:rPr>
            </w:pPr>
            <w:r>
              <w:rPr>
                <w:rFonts w:ascii="宋体" w:hAnsi="宋体"/>
                <w:sz w:val="18"/>
                <w:szCs w:val="18"/>
              </w:rPr>
              <w:t>89</w:t>
            </w:r>
            <w:r>
              <w:rPr>
                <w:rFonts w:hint="eastAsia" w:ascii="宋体" w:hAnsi="宋体"/>
                <w:sz w:val="18"/>
                <w:szCs w:val="18"/>
              </w:rPr>
              <w:t>°</w:t>
            </w:r>
            <w:r>
              <w:rPr>
                <w:rFonts w:ascii="宋体" w:hAnsi="宋体"/>
                <w:sz w:val="18"/>
                <w:szCs w:val="18"/>
              </w:rPr>
              <w:t>12′</w:t>
            </w:r>
          </w:p>
        </w:tc>
        <w:tc>
          <w:tcPr>
            <w:tcW w:w="1336" w:type="dxa"/>
            <w:tcBorders>
              <w:tl2br w:val="nil"/>
              <w:tr2bl w:val="nil"/>
            </w:tcBorders>
          </w:tcPr>
          <w:p w14:paraId="37E7E73D">
            <w:pPr>
              <w:tabs>
                <w:tab w:val="left" w:pos="1800"/>
              </w:tabs>
              <w:spacing w:line="240" w:lineRule="auto"/>
              <w:jc w:val="right"/>
              <w:rPr>
                <w:rFonts w:ascii="宋体" w:hAnsi="宋体"/>
                <w:sz w:val="18"/>
                <w:szCs w:val="18"/>
              </w:rPr>
            </w:pPr>
            <w:r>
              <w:rPr>
                <w:rFonts w:ascii="宋体" w:hAnsi="宋体"/>
                <w:sz w:val="18"/>
                <w:szCs w:val="18"/>
              </w:rPr>
              <w:t>+0.8</w:t>
            </w:r>
          </w:p>
        </w:tc>
        <w:tc>
          <w:tcPr>
            <w:tcW w:w="1336" w:type="dxa"/>
            <w:tcBorders>
              <w:tl2br w:val="nil"/>
              <w:tr2bl w:val="nil"/>
            </w:tcBorders>
          </w:tcPr>
          <w:p w14:paraId="569EF297">
            <w:pPr>
              <w:tabs>
                <w:tab w:val="left" w:pos="1800"/>
              </w:tabs>
              <w:spacing w:line="240" w:lineRule="auto"/>
              <w:jc w:val="right"/>
              <w:rPr>
                <w:rFonts w:ascii="宋体" w:hAnsi="宋体"/>
                <w:sz w:val="18"/>
                <w:szCs w:val="18"/>
              </w:rPr>
            </w:pPr>
            <w:r>
              <w:rPr>
                <w:rFonts w:ascii="宋体" w:hAnsi="宋体"/>
                <w:sz w:val="18"/>
                <w:szCs w:val="18"/>
              </w:rPr>
              <w:t>+0.1</w:t>
            </w:r>
          </w:p>
        </w:tc>
        <w:tc>
          <w:tcPr>
            <w:tcW w:w="1336" w:type="dxa"/>
            <w:tcBorders>
              <w:tl2br w:val="nil"/>
              <w:tr2bl w:val="nil"/>
            </w:tcBorders>
          </w:tcPr>
          <w:p w14:paraId="2ACD661F">
            <w:pPr>
              <w:tabs>
                <w:tab w:val="left" w:pos="1800"/>
              </w:tabs>
              <w:spacing w:line="240" w:lineRule="auto"/>
              <w:jc w:val="right"/>
              <w:rPr>
                <w:rFonts w:ascii="宋体" w:hAnsi="宋体"/>
                <w:sz w:val="18"/>
                <w:szCs w:val="18"/>
              </w:rPr>
            </w:pPr>
            <w:r>
              <w:rPr>
                <w:rFonts w:ascii="宋体" w:hAnsi="宋体"/>
                <w:sz w:val="18"/>
                <w:szCs w:val="18"/>
              </w:rPr>
              <w:t>+1.0</w:t>
            </w:r>
          </w:p>
        </w:tc>
        <w:tc>
          <w:tcPr>
            <w:tcW w:w="1337" w:type="dxa"/>
            <w:tcBorders>
              <w:tl2br w:val="nil"/>
              <w:tr2bl w:val="nil"/>
            </w:tcBorders>
          </w:tcPr>
          <w:p w14:paraId="24D36FE1">
            <w:pPr>
              <w:tabs>
                <w:tab w:val="left" w:pos="1800"/>
              </w:tabs>
              <w:spacing w:line="240" w:lineRule="auto"/>
              <w:jc w:val="right"/>
              <w:rPr>
                <w:rFonts w:ascii="宋体" w:hAnsi="宋体"/>
                <w:sz w:val="18"/>
                <w:szCs w:val="18"/>
              </w:rPr>
            </w:pPr>
            <w:r>
              <w:rPr>
                <w:rFonts w:ascii="宋体" w:hAnsi="宋体"/>
                <w:sz w:val="18"/>
                <w:szCs w:val="18"/>
              </w:rPr>
              <w:t>+0.7</w:t>
            </w:r>
          </w:p>
        </w:tc>
        <w:tc>
          <w:tcPr>
            <w:tcW w:w="1337" w:type="dxa"/>
            <w:tcBorders>
              <w:tl2br w:val="nil"/>
              <w:tr2bl w:val="nil"/>
            </w:tcBorders>
          </w:tcPr>
          <w:p w14:paraId="5E77E28D">
            <w:pPr>
              <w:tabs>
                <w:tab w:val="left" w:pos="1800"/>
              </w:tabs>
              <w:spacing w:line="240" w:lineRule="auto"/>
              <w:jc w:val="right"/>
              <w:rPr>
                <w:rFonts w:ascii="宋体" w:hAnsi="宋体"/>
                <w:sz w:val="18"/>
                <w:szCs w:val="18"/>
              </w:rPr>
            </w:pPr>
            <w:r>
              <w:rPr>
                <w:rFonts w:ascii="宋体" w:hAnsi="宋体"/>
                <w:sz w:val="18"/>
                <w:szCs w:val="18"/>
              </w:rPr>
              <w:t>-0.2</w:t>
            </w:r>
          </w:p>
        </w:tc>
        <w:tc>
          <w:tcPr>
            <w:tcW w:w="815" w:type="dxa"/>
            <w:vMerge w:val="continue"/>
            <w:tcBorders>
              <w:tl2br w:val="nil"/>
              <w:tr2bl w:val="nil"/>
            </w:tcBorders>
            <w:vAlign w:val="center"/>
          </w:tcPr>
          <w:p w14:paraId="383B36EE">
            <w:pPr>
              <w:widowControl/>
              <w:spacing w:line="240" w:lineRule="auto"/>
              <w:jc w:val="left"/>
              <w:rPr>
                <w:rFonts w:ascii="宋体" w:hAnsi="宋体"/>
                <w:sz w:val="18"/>
                <w:szCs w:val="18"/>
              </w:rPr>
            </w:pPr>
          </w:p>
        </w:tc>
      </w:tr>
      <w:tr w14:paraId="4B3E24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5607DD04">
            <w:pPr>
              <w:widowControl/>
              <w:spacing w:line="240" w:lineRule="auto"/>
              <w:jc w:val="left"/>
              <w:rPr>
                <w:rFonts w:ascii="宋体" w:hAnsi="宋体"/>
                <w:sz w:val="18"/>
                <w:szCs w:val="18"/>
              </w:rPr>
            </w:pPr>
          </w:p>
        </w:tc>
        <w:tc>
          <w:tcPr>
            <w:tcW w:w="1336" w:type="dxa"/>
            <w:tcBorders>
              <w:tl2br w:val="nil"/>
              <w:tr2bl w:val="nil"/>
            </w:tcBorders>
          </w:tcPr>
          <w:p w14:paraId="06B6C091">
            <w:pPr>
              <w:tabs>
                <w:tab w:val="left" w:pos="1800"/>
              </w:tabs>
              <w:spacing w:line="240" w:lineRule="auto"/>
              <w:jc w:val="right"/>
              <w:rPr>
                <w:rFonts w:ascii="宋体" w:hAnsi="宋体"/>
                <w:sz w:val="18"/>
                <w:szCs w:val="18"/>
              </w:rPr>
            </w:pPr>
            <w:r>
              <w:rPr>
                <w:rFonts w:ascii="宋体" w:hAnsi="宋体"/>
                <w:sz w:val="18"/>
                <w:szCs w:val="18"/>
              </w:rPr>
              <w:t>-0.2</w:t>
            </w:r>
          </w:p>
        </w:tc>
        <w:tc>
          <w:tcPr>
            <w:tcW w:w="1336" w:type="dxa"/>
            <w:tcBorders>
              <w:tl2br w:val="nil"/>
              <w:tr2bl w:val="nil"/>
            </w:tcBorders>
          </w:tcPr>
          <w:p w14:paraId="2C06338C">
            <w:pPr>
              <w:tabs>
                <w:tab w:val="left" w:pos="1800"/>
              </w:tabs>
              <w:spacing w:line="240" w:lineRule="auto"/>
              <w:jc w:val="right"/>
              <w:rPr>
                <w:rFonts w:ascii="宋体" w:hAnsi="宋体"/>
                <w:sz w:val="18"/>
                <w:szCs w:val="18"/>
              </w:rPr>
            </w:pPr>
            <w:r>
              <w:rPr>
                <w:rFonts w:ascii="宋体" w:hAnsi="宋体"/>
                <w:sz w:val="18"/>
                <w:szCs w:val="18"/>
              </w:rPr>
              <w:t>+0.2</w:t>
            </w:r>
          </w:p>
        </w:tc>
        <w:tc>
          <w:tcPr>
            <w:tcW w:w="1336" w:type="dxa"/>
            <w:tcBorders>
              <w:tl2br w:val="nil"/>
              <w:tr2bl w:val="nil"/>
            </w:tcBorders>
          </w:tcPr>
          <w:p w14:paraId="04F45688">
            <w:pPr>
              <w:tabs>
                <w:tab w:val="left" w:pos="1800"/>
              </w:tabs>
              <w:spacing w:line="240" w:lineRule="auto"/>
              <w:jc w:val="right"/>
              <w:rPr>
                <w:rFonts w:ascii="宋体" w:hAnsi="宋体"/>
                <w:sz w:val="18"/>
                <w:szCs w:val="18"/>
              </w:rPr>
            </w:pPr>
            <w:r>
              <w:rPr>
                <w:rFonts w:ascii="宋体" w:hAnsi="宋体"/>
                <w:sz w:val="18"/>
                <w:szCs w:val="18"/>
              </w:rPr>
              <w:t>+0.0</w:t>
            </w:r>
          </w:p>
        </w:tc>
        <w:tc>
          <w:tcPr>
            <w:tcW w:w="1337" w:type="dxa"/>
            <w:tcBorders>
              <w:tl2br w:val="nil"/>
              <w:tr2bl w:val="nil"/>
            </w:tcBorders>
          </w:tcPr>
          <w:p w14:paraId="2CA85CA0">
            <w:pPr>
              <w:tabs>
                <w:tab w:val="left" w:pos="1800"/>
              </w:tabs>
              <w:spacing w:line="240" w:lineRule="auto"/>
              <w:jc w:val="right"/>
              <w:rPr>
                <w:rFonts w:ascii="宋体" w:hAnsi="宋体"/>
                <w:sz w:val="18"/>
                <w:szCs w:val="18"/>
              </w:rPr>
            </w:pPr>
            <w:r>
              <w:rPr>
                <w:rFonts w:ascii="宋体" w:hAnsi="宋体"/>
                <w:sz w:val="18"/>
                <w:szCs w:val="18"/>
              </w:rPr>
              <w:t>-0.4</w:t>
            </w:r>
          </w:p>
        </w:tc>
        <w:tc>
          <w:tcPr>
            <w:tcW w:w="1337" w:type="dxa"/>
            <w:tcBorders>
              <w:tl2br w:val="nil"/>
              <w:tr2bl w:val="nil"/>
            </w:tcBorders>
          </w:tcPr>
          <w:p w14:paraId="51F628F6">
            <w:pPr>
              <w:tabs>
                <w:tab w:val="left" w:pos="1800"/>
              </w:tabs>
              <w:spacing w:line="240" w:lineRule="auto"/>
              <w:jc w:val="right"/>
              <w:rPr>
                <w:rFonts w:ascii="宋体" w:hAnsi="宋体"/>
                <w:sz w:val="18"/>
                <w:szCs w:val="18"/>
              </w:rPr>
            </w:pPr>
            <w:r>
              <w:rPr>
                <w:rFonts w:ascii="宋体" w:hAnsi="宋体"/>
                <w:sz w:val="18"/>
                <w:szCs w:val="18"/>
              </w:rPr>
              <w:t>-0.2</w:t>
            </w:r>
          </w:p>
        </w:tc>
        <w:tc>
          <w:tcPr>
            <w:tcW w:w="815" w:type="dxa"/>
            <w:vMerge w:val="continue"/>
            <w:tcBorders>
              <w:tl2br w:val="nil"/>
              <w:tr2bl w:val="nil"/>
            </w:tcBorders>
            <w:vAlign w:val="center"/>
          </w:tcPr>
          <w:p w14:paraId="6B8E401A">
            <w:pPr>
              <w:widowControl/>
              <w:spacing w:line="240" w:lineRule="auto"/>
              <w:jc w:val="left"/>
              <w:rPr>
                <w:rFonts w:ascii="宋体" w:hAnsi="宋体"/>
                <w:sz w:val="18"/>
                <w:szCs w:val="18"/>
              </w:rPr>
            </w:pPr>
          </w:p>
        </w:tc>
      </w:tr>
      <w:tr w14:paraId="588E99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2A064554">
            <w:pPr>
              <w:widowControl/>
              <w:spacing w:line="240" w:lineRule="auto"/>
              <w:jc w:val="left"/>
              <w:rPr>
                <w:rFonts w:ascii="宋体" w:hAnsi="宋体"/>
                <w:sz w:val="18"/>
                <w:szCs w:val="18"/>
              </w:rPr>
            </w:pPr>
          </w:p>
        </w:tc>
        <w:tc>
          <w:tcPr>
            <w:tcW w:w="1336" w:type="dxa"/>
            <w:tcBorders>
              <w:tl2br w:val="nil"/>
              <w:tr2bl w:val="nil"/>
            </w:tcBorders>
            <w:vAlign w:val="center"/>
          </w:tcPr>
          <w:p w14:paraId="4D9E61CF">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501B282D">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3CE1285B">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7" w:type="dxa"/>
            <w:tcBorders>
              <w:tl2br w:val="nil"/>
              <w:tr2bl w:val="nil"/>
            </w:tcBorders>
          </w:tcPr>
          <w:p w14:paraId="24D5F504">
            <w:pPr>
              <w:tabs>
                <w:tab w:val="left" w:pos="1800"/>
              </w:tabs>
              <w:spacing w:line="240" w:lineRule="auto"/>
              <w:jc w:val="right"/>
              <w:rPr>
                <w:rFonts w:ascii="宋体" w:hAnsi="宋体"/>
                <w:sz w:val="18"/>
                <w:szCs w:val="18"/>
              </w:rPr>
            </w:pPr>
            <w:r>
              <w:rPr>
                <w:rFonts w:ascii="宋体" w:hAnsi="宋体"/>
                <w:sz w:val="18"/>
                <w:szCs w:val="18"/>
              </w:rPr>
              <w:t>+0.15</w:t>
            </w:r>
          </w:p>
        </w:tc>
        <w:tc>
          <w:tcPr>
            <w:tcW w:w="1337" w:type="dxa"/>
            <w:tcBorders>
              <w:tl2br w:val="nil"/>
              <w:tr2bl w:val="nil"/>
            </w:tcBorders>
          </w:tcPr>
          <w:p w14:paraId="3F2558A5">
            <w:pPr>
              <w:tabs>
                <w:tab w:val="left" w:pos="1800"/>
              </w:tabs>
              <w:spacing w:line="240" w:lineRule="auto"/>
              <w:jc w:val="right"/>
              <w:rPr>
                <w:rFonts w:ascii="宋体" w:hAnsi="宋体"/>
                <w:sz w:val="18"/>
                <w:szCs w:val="18"/>
              </w:rPr>
            </w:pPr>
            <w:r>
              <w:rPr>
                <w:rFonts w:ascii="宋体" w:hAnsi="宋体"/>
                <w:sz w:val="18"/>
                <w:szCs w:val="18"/>
              </w:rPr>
              <w:t>-0.20</w:t>
            </w:r>
          </w:p>
        </w:tc>
        <w:tc>
          <w:tcPr>
            <w:tcW w:w="815" w:type="dxa"/>
            <w:vMerge w:val="continue"/>
            <w:tcBorders>
              <w:tl2br w:val="nil"/>
              <w:tr2bl w:val="nil"/>
            </w:tcBorders>
            <w:vAlign w:val="center"/>
          </w:tcPr>
          <w:p w14:paraId="16C682A4">
            <w:pPr>
              <w:widowControl/>
              <w:spacing w:line="240" w:lineRule="auto"/>
              <w:jc w:val="left"/>
              <w:rPr>
                <w:rFonts w:ascii="宋体" w:hAnsi="宋体"/>
                <w:sz w:val="18"/>
                <w:szCs w:val="18"/>
              </w:rPr>
            </w:pPr>
          </w:p>
        </w:tc>
      </w:tr>
      <w:tr w14:paraId="09B469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restart"/>
            <w:tcBorders>
              <w:tl2br w:val="nil"/>
              <w:tr2bl w:val="nil"/>
            </w:tcBorders>
            <w:vAlign w:val="center"/>
          </w:tcPr>
          <w:p w14:paraId="71947E3E">
            <w:pPr>
              <w:tabs>
                <w:tab w:val="left" w:pos="1800"/>
              </w:tabs>
              <w:spacing w:line="240" w:lineRule="auto"/>
              <w:jc w:val="center"/>
              <w:rPr>
                <w:rFonts w:ascii="宋体" w:hAnsi="宋体"/>
                <w:sz w:val="18"/>
                <w:szCs w:val="18"/>
              </w:rPr>
            </w:pPr>
            <w:r>
              <w:rPr>
                <w:rFonts w:ascii="宋体" w:hAnsi="宋体"/>
                <w:sz w:val="18"/>
                <w:szCs w:val="18"/>
              </w:rPr>
              <w:t>90°24′</w:t>
            </w:r>
          </w:p>
        </w:tc>
        <w:tc>
          <w:tcPr>
            <w:tcW w:w="1336" w:type="dxa"/>
            <w:tcBorders>
              <w:tl2br w:val="nil"/>
              <w:tr2bl w:val="nil"/>
            </w:tcBorders>
          </w:tcPr>
          <w:p w14:paraId="68BBFDC4">
            <w:pPr>
              <w:tabs>
                <w:tab w:val="left" w:pos="1800"/>
              </w:tabs>
              <w:spacing w:line="240" w:lineRule="auto"/>
              <w:jc w:val="right"/>
              <w:rPr>
                <w:rFonts w:ascii="宋体" w:hAnsi="宋体"/>
                <w:sz w:val="18"/>
                <w:szCs w:val="18"/>
              </w:rPr>
            </w:pPr>
            <w:r>
              <w:rPr>
                <w:rFonts w:ascii="宋体" w:hAnsi="宋体"/>
                <w:sz w:val="18"/>
                <w:szCs w:val="18"/>
              </w:rPr>
              <w:t>0.0</w:t>
            </w:r>
          </w:p>
        </w:tc>
        <w:tc>
          <w:tcPr>
            <w:tcW w:w="1336" w:type="dxa"/>
            <w:tcBorders>
              <w:tl2br w:val="nil"/>
              <w:tr2bl w:val="nil"/>
            </w:tcBorders>
          </w:tcPr>
          <w:p w14:paraId="0F03421D">
            <w:pPr>
              <w:tabs>
                <w:tab w:val="left" w:pos="1800"/>
              </w:tabs>
              <w:spacing w:line="240" w:lineRule="auto"/>
              <w:jc w:val="right"/>
              <w:rPr>
                <w:rFonts w:ascii="宋体" w:hAnsi="宋体"/>
                <w:sz w:val="18"/>
                <w:szCs w:val="18"/>
              </w:rPr>
            </w:pPr>
            <w:r>
              <w:rPr>
                <w:rFonts w:ascii="宋体" w:hAnsi="宋体"/>
                <w:sz w:val="18"/>
                <w:szCs w:val="18"/>
              </w:rPr>
              <w:t>-0.2</w:t>
            </w:r>
          </w:p>
        </w:tc>
        <w:tc>
          <w:tcPr>
            <w:tcW w:w="1336" w:type="dxa"/>
            <w:tcBorders>
              <w:tl2br w:val="nil"/>
              <w:tr2bl w:val="nil"/>
            </w:tcBorders>
          </w:tcPr>
          <w:p w14:paraId="0B0C1A52">
            <w:pPr>
              <w:tabs>
                <w:tab w:val="left" w:pos="1800"/>
              </w:tabs>
              <w:spacing w:line="240" w:lineRule="auto"/>
              <w:jc w:val="right"/>
              <w:rPr>
                <w:rFonts w:ascii="宋体" w:hAnsi="宋体"/>
                <w:sz w:val="18"/>
                <w:szCs w:val="18"/>
              </w:rPr>
            </w:pPr>
            <w:r>
              <w:rPr>
                <w:rFonts w:ascii="宋体" w:hAnsi="宋体"/>
                <w:sz w:val="18"/>
                <w:szCs w:val="18"/>
              </w:rPr>
              <w:t>0.0</w:t>
            </w:r>
          </w:p>
        </w:tc>
        <w:tc>
          <w:tcPr>
            <w:tcW w:w="1337" w:type="dxa"/>
            <w:tcBorders>
              <w:tl2br w:val="nil"/>
              <w:tr2bl w:val="nil"/>
            </w:tcBorders>
          </w:tcPr>
          <w:p w14:paraId="6A5A6FB6">
            <w:pPr>
              <w:tabs>
                <w:tab w:val="left" w:pos="1800"/>
              </w:tabs>
              <w:spacing w:line="240" w:lineRule="auto"/>
              <w:jc w:val="right"/>
              <w:rPr>
                <w:rFonts w:ascii="宋体" w:hAnsi="宋体"/>
                <w:sz w:val="18"/>
                <w:szCs w:val="18"/>
              </w:rPr>
            </w:pPr>
            <w:r>
              <w:rPr>
                <w:rFonts w:ascii="宋体" w:hAnsi="宋体"/>
                <w:sz w:val="18"/>
                <w:szCs w:val="18"/>
              </w:rPr>
              <w:t>+0.2</w:t>
            </w:r>
          </w:p>
        </w:tc>
        <w:tc>
          <w:tcPr>
            <w:tcW w:w="1337" w:type="dxa"/>
            <w:tcBorders>
              <w:tl2br w:val="nil"/>
              <w:tr2bl w:val="nil"/>
            </w:tcBorders>
          </w:tcPr>
          <w:p w14:paraId="2A7C949A">
            <w:pPr>
              <w:tabs>
                <w:tab w:val="left" w:pos="1800"/>
              </w:tabs>
              <w:spacing w:line="240" w:lineRule="auto"/>
              <w:jc w:val="right"/>
              <w:rPr>
                <w:rFonts w:ascii="宋体" w:hAnsi="宋体"/>
                <w:sz w:val="18"/>
                <w:szCs w:val="18"/>
              </w:rPr>
            </w:pPr>
            <w:r>
              <w:rPr>
                <w:rFonts w:ascii="宋体" w:hAnsi="宋体"/>
                <w:sz w:val="18"/>
                <w:szCs w:val="18"/>
              </w:rPr>
              <w:t>0.0</w:t>
            </w:r>
          </w:p>
        </w:tc>
        <w:tc>
          <w:tcPr>
            <w:tcW w:w="815" w:type="dxa"/>
            <w:vMerge w:val="continue"/>
            <w:tcBorders>
              <w:tl2br w:val="nil"/>
              <w:tr2bl w:val="nil"/>
            </w:tcBorders>
            <w:vAlign w:val="center"/>
          </w:tcPr>
          <w:p w14:paraId="085D989D">
            <w:pPr>
              <w:widowControl/>
              <w:spacing w:line="240" w:lineRule="auto"/>
              <w:jc w:val="left"/>
              <w:rPr>
                <w:rFonts w:ascii="宋体" w:hAnsi="宋体"/>
                <w:sz w:val="18"/>
                <w:szCs w:val="18"/>
              </w:rPr>
            </w:pPr>
          </w:p>
        </w:tc>
      </w:tr>
      <w:tr w14:paraId="10541C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69328D6D">
            <w:pPr>
              <w:widowControl/>
              <w:spacing w:line="240" w:lineRule="auto"/>
              <w:jc w:val="left"/>
              <w:rPr>
                <w:rFonts w:ascii="宋体" w:hAnsi="宋体"/>
                <w:sz w:val="18"/>
                <w:szCs w:val="18"/>
              </w:rPr>
            </w:pPr>
          </w:p>
        </w:tc>
        <w:tc>
          <w:tcPr>
            <w:tcW w:w="1336" w:type="dxa"/>
            <w:tcBorders>
              <w:tl2br w:val="nil"/>
              <w:tr2bl w:val="nil"/>
            </w:tcBorders>
          </w:tcPr>
          <w:p w14:paraId="53687865">
            <w:pPr>
              <w:tabs>
                <w:tab w:val="left" w:pos="1800"/>
              </w:tabs>
              <w:spacing w:line="240" w:lineRule="auto"/>
              <w:jc w:val="right"/>
              <w:rPr>
                <w:rFonts w:ascii="宋体" w:hAnsi="宋体"/>
                <w:sz w:val="18"/>
                <w:szCs w:val="18"/>
              </w:rPr>
            </w:pPr>
            <w:r>
              <w:rPr>
                <w:rFonts w:ascii="宋体" w:hAnsi="宋体"/>
                <w:sz w:val="18"/>
                <w:szCs w:val="18"/>
              </w:rPr>
              <w:t>+0.1</w:t>
            </w:r>
          </w:p>
        </w:tc>
        <w:tc>
          <w:tcPr>
            <w:tcW w:w="1336" w:type="dxa"/>
            <w:tcBorders>
              <w:tl2br w:val="nil"/>
              <w:tr2bl w:val="nil"/>
            </w:tcBorders>
          </w:tcPr>
          <w:p w14:paraId="69DFA6D0">
            <w:pPr>
              <w:tabs>
                <w:tab w:val="left" w:pos="1800"/>
              </w:tabs>
              <w:spacing w:line="240" w:lineRule="auto"/>
              <w:jc w:val="right"/>
              <w:rPr>
                <w:rFonts w:ascii="宋体" w:hAnsi="宋体"/>
                <w:sz w:val="18"/>
                <w:szCs w:val="18"/>
              </w:rPr>
            </w:pPr>
            <w:r>
              <w:rPr>
                <w:rFonts w:ascii="宋体" w:hAnsi="宋体"/>
                <w:sz w:val="18"/>
                <w:szCs w:val="18"/>
              </w:rPr>
              <w:t>-0.2</w:t>
            </w:r>
          </w:p>
        </w:tc>
        <w:tc>
          <w:tcPr>
            <w:tcW w:w="1336" w:type="dxa"/>
            <w:tcBorders>
              <w:tl2br w:val="nil"/>
              <w:tr2bl w:val="nil"/>
            </w:tcBorders>
          </w:tcPr>
          <w:p w14:paraId="440F5786">
            <w:pPr>
              <w:tabs>
                <w:tab w:val="left" w:pos="1800"/>
              </w:tabs>
              <w:spacing w:line="240" w:lineRule="auto"/>
              <w:jc w:val="right"/>
              <w:rPr>
                <w:rFonts w:ascii="宋体" w:hAnsi="宋体"/>
                <w:sz w:val="18"/>
                <w:szCs w:val="18"/>
              </w:rPr>
            </w:pPr>
            <w:r>
              <w:rPr>
                <w:rFonts w:ascii="宋体" w:hAnsi="宋体"/>
                <w:sz w:val="18"/>
                <w:szCs w:val="18"/>
              </w:rPr>
              <w:t>-0.3</w:t>
            </w:r>
          </w:p>
        </w:tc>
        <w:tc>
          <w:tcPr>
            <w:tcW w:w="1337" w:type="dxa"/>
            <w:tcBorders>
              <w:tl2br w:val="nil"/>
              <w:tr2bl w:val="nil"/>
            </w:tcBorders>
          </w:tcPr>
          <w:p w14:paraId="1B9D80FB">
            <w:pPr>
              <w:tabs>
                <w:tab w:val="left" w:pos="1800"/>
              </w:tabs>
              <w:spacing w:line="240" w:lineRule="auto"/>
              <w:jc w:val="right"/>
              <w:rPr>
                <w:rFonts w:ascii="宋体" w:hAnsi="宋体"/>
                <w:sz w:val="18"/>
                <w:szCs w:val="18"/>
              </w:rPr>
            </w:pPr>
            <w:r>
              <w:rPr>
                <w:rFonts w:ascii="宋体" w:hAnsi="宋体"/>
                <w:sz w:val="18"/>
                <w:szCs w:val="18"/>
              </w:rPr>
              <w:t>+0.3</w:t>
            </w:r>
          </w:p>
        </w:tc>
        <w:tc>
          <w:tcPr>
            <w:tcW w:w="1337" w:type="dxa"/>
            <w:tcBorders>
              <w:tl2br w:val="nil"/>
              <w:tr2bl w:val="nil"/>
            </w:tcBorders>
          </w:tcPr>
          <w:p w14:paraId="0469D3BC">
            <w:pPr>
              <w:tabs>
                <w:tab w:val="left" w:pos="1800"/>
              </w:tabs>
              <w:spacing w:line="240" w:lineRule="auto"/>
              <w:jc w:val="right"/>
              <w:rPr>
                <w:rFonts w:ascii="宋体" w:hAnsi="宋体"/>
                <w:sz w:val="18"/>
                <w:szCs w:val="18"/>
              </w:rPr>
            </w:pPr>
            <w:r>
              <w:rPr>
                <w:rFonts w:ascii="宋体" w:hAnsi="宋体"/>
                <w:sz w:val="18"/>
                <w:szCs w:val="18"/>
              </w:rPr>
              <w:t>+0.4</w:t>
            </w:r>
          </w:p>
        </w:tc>
        <w:tc>
          <w:tcPr>
            <w:tcW w:w="815" w:type="dxa"/>
            <w:vMerge w:val="continue"/>
            <w:tcBorders>
              <w:tl2br w:val="nil"/>
              <w:tr2bl w:val="nil"/>
            </w:tcBorders>
            <w:vAlign w:val="center"/>
          </w:tcPr>
          <w:p w14:paraId="6AEC8FC3">
            <w:pPr>
              <w:widowControl/>
              <w:spacing w:line="240" w:lineRule="auto"/>
              <w:jc w:val="left"/>
              <w:rPr>
                <w:rFonts w:ascii="宋体" w:hAnsi="宋体"/>
                <w:sz w:val="18"/>
                <w:szCs w:val="18"/>
              </w:rPr>
            </w:pPr>
          </w:p>
        </w:tc>
      </w:tr>
      <w:tr w14:paraId="2DCAE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05C62F5E">
            <w:pPr>
              <w:widowControl/>
              <w:spacing w:line="240" w:lineRule="auto"/>
              <w:jc w:val="left"/>
              <w:rPr>
                <w:rFonts w:ascii="宋体" w:hAnsi="宋体"/>
                <w:sz w:val="18"/>
                <w:szCs w:val="18"/>
              </w:rPr>
            </w:pPr>
          </w:p>
        </w:tc>
        <w:tc>
          <w:tcPr>
            <w:tcW w:w="1336" w:type="dxa"/>
            <w:tcBorders>
              <w:tl2br w:val="nil"/>
              <w:tr2bl w:val="nil"/>
            </w:tcBorders>
            <w:vAlign w:val="center"/>
          </w:tcPr>
          <w:p w14:paraId="1F13E58B">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5959C868">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646A1F7C">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7" w:type="dxa"/>
            <w:tcBorders>
              <w:tl2br w:val="nil"/>
              <w:tr2bl w:val="nil"/>
            </w:tcBorders>
          </w:tcPr>
          <w:p w14:paraId="5646D2DA">
            <w:pPr>
              <w:tabs>
                <w:tab w:val="left" w:pos="1800"/>
              </w:tabs>
              <w:spacing w:line="240" w:lineRule="auto"/>
              <w:jc w:val="right"/>
              <w:rPr>
                <w:rFonts w:ascii="宋体" w:hAnsi="宋体"/>
                <w:sz w:val="18"/>
                <w:szCs w:val="18"/>
              </w:rPr>
            </w:pPr>
            <w:r>
              <w:rPr>
                <w:rFonts w:ascii="宋体" w:hAnsi="宋体"/>
                <w:sz w:val="18"/>
                <w:szCs w:val="18"/>
              </w:rPr>
              <w:t>+0.25</w:t>
            </w:r>
          </w:p>
        </w:tc>
        <w:tc>
          <w:tcPr>
            <w:tcW w:w="1337" w:type="dxa"/>
            <w:tcBorders>
              <w:tl2br w:val="nil"/>
              <w:tr2bl w:val="nil"/>
            </w:tcBorders>
          </w:tcPr>
          <w:p w14:paraId="7613EA3B">
            <w:pPr>
              <w:tabs>
                <w:tab w:val="left" w:pos="1800"/>
              </w:tabs>
              <w:spacing w:line="240" w:lineRule="auto"/>
              <w:jc w:val="right"/>
              <w:rPr>
                <w:rFonts w:ascii="宋体" w:hAnsi="宋体"/>
                <w:sz w:val="18"/>
                <w:szCs w:val="18"/>
              </w:rPr>
            </w:pPr>
            <w:r>
              <w:rPr>
                <w:rFonts w:ascii="宋体" w:hAnsi="宋体"/>
                <w:sz w:val="18"/>
                <w:szCs w:val="18"/>
              </w:rPr>
              <w:t>+0.20</w:t>
            </w:r>
          </w:p>
        </w:tc>
        <w:tc>
          <w:tcPr>
            <w:tcW w:w="815" w:type="dxa"/>
            <w:vMerge w:val="continue"/>
            <w:tcBorders>
              <w:tl2br w:val="nil"/>
              <w:tr2bl w:val="nil"/>
            </w:tcBorders>
            <w:vAlign w:val="center"/>
          </w:tcPr>
          <w:p w14:paraId="750DCEFE">
            <w:pPr>
              <w:widowControl/>
              <w:spacing w:line="240" w:lineRule="auto"/>
              <w:jc w:val="left"/>
              <w:rPr>
                <w:rFonts w:ascii="宋体" w:hAnsi="宋体"/>
                <w:sz w:val="18"/>
                <w:szCs w:val="18"/>
              </w:rPr>
            </w:pPr>
          </w:p>
        </w:tc>
      </w:tr>
      <w:tr w14:paraId="6DDC88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restart"/>
            <w:tcBorders>
              <w:tl2br w:val="nil"/>
              <w:tr2bl w:val="nil"/>
            </w:tcBorders>
            <w:vAlign w:val="center"/>
          </w:tcPr>
          <w:p w14:paraId="5BF2E853">
            <w:pPr>
              <w:tabs>
                <w:tab w:val="left" w:pos="1800"/>
              </w:tabs>
              <w:spacing w:line="240" w:lineRule="auto"/>
              <w:jc w:val="center"/>
              <w:rPr>
                <w:rFonts w:ascii="宋体" w:hAnsi="宋体"/>
                <w:sz w:val="18"/>
                <w:szCs w:val="18"/>
              </w:rPr>
            </w:pPr>
            <w:r>
              <w:rPr>
                <w:rFonts w:ascii="宋体" w:hAnsi="宋体"/>
                <w:sz w:val="18"/>
                <w:szCs w:val="18"/>
              </w:rPr>
              <w:t>91°36′</w:t>
            </w:r>
          </w:p>
        </w:tc>
        <w:tc>
          <w:tcPr>
            <w:tcW w:w="1336" w:type="dxa"/>
            <w:tcBorders>
              <w:tl2br w:val="nil"/>
              <w:tr2bl w:val="nil"/>
            </w:tcBorders>
          </w:tcPr>
          <w:p w14:paraId="10C7A0C1">
            <w:pPr>
              <w:tabs>
                <w:tab w:val="left" w:pos="1800"/>
              </w:tabs>
              <w:spacing w:line="240" w:lineRule="auto"/>
              <w:jc w:val="right"/>
              <w:rPr>
                <w:rFonts w:ascii="宋体" w:hAnsi="宋体"/>
                <w:sz w:val="18"/>
                <w:szCs w:val="18"/>
              </w:rPr>
            </w:pPr>
            <w:r>
              <w:rPr>
                <w:rFonts w:ascii="宋体" w:hAnsi="宋体"/>
                <w:sz w:val="18"/>
                <w:szCs w:val="18"/>
              </w:rPr>
              <w:t>+0.4</w:t>
            </w:r>
          </w:p>
        </w:tc>
        <w:tc>
          <w:tcPr>
            <w:tcW w:w="1336" w:type="dxa"/>
            <w:tcBorders>
              <w:tl2br w:val="nil"/>
              <w:tr2bl w:val="nil"/>
            </w:tcBorders>
          </w:tcPr>
          <w:p w14:paraId="556ED578">
            <w:pPr>
              <w:tabs>
                <w:tab w:val="left" w:pos="1800"/>
              </w:tabs>
              <w:spacing w:line="240" w:lineRule="auto"/>
              <w:jc w:val="right"/>
              <w:rPr>
                <w:rFonts w:ascii="宋体" w:hAnsi="宋体"/>
                <w:sz w:val="18"/>
                <w:szCs w:val="18"/>
              </w:rPr>
            </w:pPr>
            <w:r>
              <w:rPr>
                <w:rFonts w:ascii="宋体" w:hAnsi="宋体"/>
                <w:sz w:val="18"/>
                <w:szCs w:val="18"/>
              </w:rPr>
              <w:t>0.0</w:t>
            </w:r>
          </w:p>
        </w:tc>
        <w:tc>
          <w:tcPr>
            <w:tcW w:w="1336" w:type="dxa"/>
            <w:tcBorders>
              <w:tl2br w:val="nil"/>
              <w:tr2bl w:val="nil"/>
            </w:tcBorders>
          </w:tcPr>
          <w:p w14:paraId="18002FC4">
            <w:pPr>
              <w:tabs>
                <w:tab w:val="left" w:pos="1800"/>
              </w:tabs>
              <w:spacing w:line="240" w:lineRule="auto"/>
              <w:jc w:val="right"/>
              <w:rPr>
                <w:rFonts w:ascii="宋体" w:hAnsi="宋体"/>
                <w:sz w:val="18"/>
                <w:szCs w:val="18"/>
              </w:rPr>
            </w:pPr>
            <w:r>
              <w:rPr>
                <w:rFonts w:ascii="宋体" w:hAnsi="宋体"/>
                <w:sz w:val="18"/>
                <w:szCs w:val="18"/>
              </w:rPr>
              <w:t>0.0</w:t>
            </w:r>
          </w:p>
        </w:tc>
        <w:tc>
          <w:tcPr>
            <w:tcW w:w="1337" w:type="dxa"/>
            <w:tcBorders>
              <w:tl2br w:val="nil"/>
              <w:tr2bl w:val="nil"/>
            </w:tcBorders>
          </w:tcPr>
          <w:p w14:paraId="5A353D81">
            <w:pPr>
              <w:tabs>
                <w:tab w:val="left" w:pos="1800"/>
              </w:tabs>
              <w:spacing w:line="240" w:lineRule="auto"/>
              <w:jc w:val="right"/>
              <w:rPr>
                <w:rFonts w:ascii="宋体" w:hAnsi="宋体"/>
                <w:sz w:val="18"/>
                <w:szCs w:val="18"/>
              </w:rPr>
            </w:pPr>
            <w:r>
              <w:rPr>
                <w:rFonts w:ascii="宋体" w:hAnsi="宋体"/>
                <w:sz w:val="18"/>
                <w:szCs w:val="18"/>
              </w:rPr>
              <w:t>+0.4</w:t>
            </w:r>
          </w:p>
        </w:tc>
        <w:tc>
          <w:tcPr>
            <w:tcW w:w="1337" w:type="dxa"/>
            <w:tcBorders>
              <w:tl2br w:val="nil"/>
              <w:tr2bl w:val="nil"/>
            </w:tcBorders>
          </w:tcPr>
          <w:p w14:paraId="47856CC2">
            <w:pPr>
              <w:tabs>
                <w:tab w:val="left" w:pos="1800"/>
              </w:tabs>
              <w:spacing w:line="240" w:lineRule="auto"/>
              <w:jc w:val="right"/>
              <w:rPr>
                <w:rFonts w:ascii="宋体" w:hAnsi="宋体"/>
                <w:sz w:val="18"/>
                <w:szCs w:val="18"/>
              </w:rPr>
            </w:pPr>
            <w:r>
              <w:rPr>
                <w:rFonts w:ascii="宋体" w:hAnsi="宋体"/>
                <w:sz w:val="18"/>
                <w:szCs w:val="18"/>
              </w:rPr>
              <w:t>+0.4</w:t>
            </w:r>
          </w:p>
        </w:tc>
        <w:tc>
          <w:tcPr>
            <w:tcW w:w="815" w:type="dxa"/>
            <w:vMerge w:val="continue"/>
            <w:tcBorders>
              <w:tl2br w:val="nil"/>
              <w:tr2bl w:val="nil"/>
            </w:tcBorders>
            <w:vAlign w:val="center"/>
          </w:tcPr>
          <w:p w14:paraId="64AA21B8">
            <w:pPr>
              <w:widowControl/>
              <w:spacing w:line="240" w:lineRule="auto"/>
              <w:jc w:val="left"/>
              <w:rPr>
                <w:rFonts w:ascii="宋体" w:hAnsi="宋体"/>
                <w:sz w:val="18"/>
                <w:szCs w:val="18"/>
              </w:rPr>
            </w:pPr>
          </w:p>
        </w:tc>
      </w:tr>
      <w:tr w14:paraId="05E872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406C9B18">
            <w:pPr>
              <w:widowControl/>
              <w:spacing w:line="240" w:lineRule="auto"/>
              <w:jc w:val="left"/>
              <w:rPr>
                <w:rFonts w:ascii="宋体" w:hAnsi="宋体"/>
                <w:sz w:val="18"/>
                <w:szCs w:val="18"/>
              </w:rPr>
            </w:pPr>
          </w:p>
        </w:tc>
        <w:tc>
          <w:tcPr>
            <w:tcW w:w="1336" w:type="dxa"/>
            <w:tcBorders>
              <w:tl2br w:val="nil"/>
              <w:tr2bl w:val="nil"/>
            </w:tcBorders>
          </w:tcPr>
          <w:p w14:paraId="2186BB6A">
            <w:pPr>
              <w:tabs>
                <w:tab w:val="left" w:pos="1800"/>
              </w:tabs>
              <w:spacing w:line="240" w:lineRule="auto"/>
              <w:jc w:val="right"/>
              <w:rPr>
                <w:rFonts w:ascii="宋体" w:hAnsi="宋体"/>
                <w:sz w:val="18"/>
                <w:szCs w:val="18"/>
              </w:rPr>
            </w:pPr>
            <w:r>
              <w:rPr>
                <w:rFonts w:ascii="宋体" w:hAnsi="宋体"/>
                <w:sz w:val="18"/>
                <w:szCs w:val="18"/>
              </w:rPr>
              <w:t>+0.3</w:t>
            </w:r>
          </w:p>
        </w:tc>
        <w:tc>
          <w:tcPr>
            <w:tcW w:w="1336" w:type="dxa"/>
            <w:tcBorders>
              <w:tl2br w:val="nil"/>
              <w:tr2bl w:val="nil"/>
            </w:tcBorders>
          </w:tcPr>
          <w:p w14:paraId="48D0A73A">
            <w:pPr>
              <w:tabs>
                <w:tab w:val="left" w:pos="1800"/>
              </w:tabs>
              <w:spacing w:line="240" w:lineRule="auto"/>
              <w:jc w:val="right"/>
              <w:rPr>
                <w:rFonts w:ascii="宋体" w:hAnsi="宋体"/>
                <w:sz w:val="18"/>
                <w:szCs w:val="18"/>
              </w:rPr>
            </w:pPr>
            <w:r>
              <w:rPr>
                <w:rFonts w:ascii="宋体" w:hAnsi="宋体"/>
                <w:sz w:val="18"/>
                <w:szCs w:val="18"/>
              </w:rPr>
              <w:t>+0.0</w:t>
            </w:r>
          </w:p>
        </w:tc>
        <w:tc>
          <w:tcPr>
            <w:tcW w:w="1336" w:type="dxa"/>
            <w:tcBorders>
              <w:tl2br w:val="nil"/>
              <w:tr2bl w:val="nil"/>
            </w:tcBorders>
          </w:tcPr>
          <w:p w14:paraId="07AC2E1F">
            <w:pPr>
              <w:tabs>
                <w:tab w:val="left" w:pos="1800"/>
              </w:tabs>
              <w:spacing w:line="240" w:lineRule="auto"/>
              <w:jc w:val="right"/>
              <w:rPr>
                <w:rFonts w:ascii="宋体" w:hAnsi="宋体"/>
                <w:sz w:val="18"/>
                <w:szCs w:val="18"/>
              </w:rPr>
            </w:pPr>
            <w:r>
              <w:rPr>
                <w:rFonts w:ascii="宋体" w:hAnsi="宋体"/>
                <w:sz w:val="18"/>
                <w:szCs w:val="18"/>
              </w:rPr>
              <w:t>+0.2</w:t>
            </w:r>
          </w:p>
        </w:tc>
        <w:tc>
          <w:tcPr>
            <w:tcW w:w="1337" w:type="dxa"/>
            <w:tcBorders>
              <w:tl2br w:val="nil"/>
              <w:tr2bl w:val="nil"/>
            </w:tcBorders>
          </w:tcPr>
          <w:p w14:paraId="73720AC3">
            <w:pPr>
              <w:tabs>
                <w:tab w:val="left" w:pos="1800"/>
              </w:tabs>
              <w:spacing w:line="240" w:lineRule="auto"/>
              <w:jc w:val="right"/>
              <w:rPr>
                <w:rFonts w:ascii="宋体" w:hAnsi="宋体"/>
                <w:sz w:val="18"/>
                <w:szCs w:val="18"/>
              </w:rPr>
            </w:pPr>
            <w:r>
              <w:rPr>
                <w:rFonts w:ascii="宋体" w:hAnsi="宋体"/>
                <w:sz w:val="18"/>
                <w:szCs w:val="18"/>
              </w:rPr>
              <w:t>+0.3</w:t>
            </w:r>
          </w:p>
        </w:tc>
        <w:tc>
          <w:tcPr>
            <w:tcW w:w="1337" w:type="dxa"/>
            <w:tcBorders>
              <w:tl2br w:val="nil"/>
              <w:tr2bl w:val="nil"/>
            </w:tcBorders>
          </w:tcPr>
          <w:p w14:paraId="7913E12F">
            <w:pPr>
              <w:tabs>
                <w:tab w:val="left" w:pos="1800"/>
              </w:tabs>
              <w:spacing w:line="240" w:lineRule="auto"/>
              <w:jc w:val="right"/>
              <w:rPr>
                <w:rFonts w:ascii="宋体" w:hAnsi="宋体"/>
                <w:sz w:val="18"/>
                <w:szCs w:val="18"/>
              </w:rPr>
            </w:pPr>
            <w:r>
              <w:rPr>
                <w:rFonts w:ascii="宋体" w:hAnsi="宋体"/>
                <w:sz w:val="18"/>
                <w:szCs w:val="18"/>
              </w:rPr>
              <w:t>+0.1</w:t>
            </w:r>
          </w:p>
        </w:tc>
        <w:tc>
          <w:tcPr>
            <w:tcW w:w="815" w:type="dxa"/>
            <w:vMerge w:val="continue"/>
            <w:tcBorders>
              <w:tl2br w:val="nil"/>
              <w:tr2bl w:val="nil"/>
            </w:tcBorders>
            <w:vAlign w:val="center"/>
          </w:tcPr>
          <w:p w14:paraId="0AB2BC24">
            <w:pPr>
              <w:widowControl/>
              <w:spacing w:line="240" w:lineRule="auto"/>
              <w:jc w:val="left"/>
              <w:rPr>
                <w:rFonts w:ascii="宋体" w:hAnsi="宋体"/>
                <w:sz w:val="18"/>
                <w:szCs w:val="18"/>
              </w:rPr>
            </w:pPr>
          </w:p>
        </w:tc>
      </w:tr>
      <w:tr w14:paraId="13BB3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417D1534">
            <w:pPr>
              <w:widowControl/>
              <w:spacing w:line="240" w:lineRule="auto"/>
              <w:jc w:val="left"/>
              <w:rPr>
                <w:rFonts w:ascii="宋体" w:hAnsi="宋体"/>
                <w:sz w:val="18"/>
                <w:szCs w:val="18"/>
              </w:rPr>
            </w:pPr>
          </w:p>
        </w:tc>
        <w:tc>
          <w:tcPr>
            <w:tcW w:w="1336" w:type="dxa"/>
            <w:tcBorders>
              <w:tl2br w:val="nil"/>
              <w:tr2bl w:val="nil"/>
            </w:tcBorders>
            <w:vAlign w:val="center"/>
          </w:tcPr>
          <w:p w14:paraId="76A34607">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70C26816">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6D200368">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7" w:type="dxa"/>
            <w:tcBorders>
              <w:tl2br w:val="nil"/>
              <w:tr2bl w:val="nil"/>
            </w:tcBorders>
          </w:tcPr>
          <w:p w14:paraId="002FB0E2">
            <w:pPr>
              <w:tabs>
                <w:tab w:val="left" w:pos="1800"/>
              </w:tabs>
              <w:spacing w:line="240" w:lineRule="auto"/>
              <w:jc w:val="right"/>
              <w:rPr>
                <w:rFonts w:ascii="宋体" w:hAnsi="宋体"/>
                <w:sz w:val="18"/>
                <w:szCs w:val="18"/>
              </w:rPr>
            </w:pPr>
            <w:r>
              <w:rPr>
                <w:rFonts w:ascii="宋体" w:hAnsi="宋体"/>
                <w:sz w:val="18"/>
                <w:szCs w:val="18"/>
              </w:rPr>
              <w:t>+0.35</w:t>
            </w:r>
          </w:p>
        </w:tc>
        <w:tc>
          <w:tcPr>
            <w:tcW w:w="1337" w:type="dxa"/>
            <w:tcBorders>
              <w:tl2br w:val="nil"/>
              <w:tr2bl w:val="nil"/>
            </w:tcBorders>
          </w:tcPr>
          <w:p w14:paraId="40A18A92">
            <w:pPr>
              <w:tabs>
                <w:tab w:val="left" w:pos="1800"/>
              </w:tabs>
              <w:spacing w:line="240" w:lineRule="auto"/>
              <w:jc w:val="right"/>
              <w:rPr>
                <w:rFonts w:ascii="宋体" w:hAnsi="宋体"/>
                <w:sz w:val="18"/>
                <w:szCs w:val="18"/>
              </w:rPr>
            </w:pPr>
            <w:r>
              <w:rPr>
                <w:rFonts w:ascii="宋体" w:hAnsi="宋体"/>
                <w:sz w:val="18"/>
                <w:szCs w:val="18"/>
              </w:rPr>
              <w:t>+0.25</w:t>
            </w:r>
          </w:p>
        </w:tc>
        <w:tc>
          <w:tcPr>
            <w:tcW w:w="815" w:type="dxa"/>
            <w:vMerge w:val="continue"/>
            <w:tcBorders>
              <w:tl2br w:val="nil"/>
              <w:tr2bl w:val="nil"/>
            </w:tcBorders>
            <w:vAlign w:val="center"/>
          </w:tcPr>
          <w:p w14:paraId="104DCCEC">
            <w:pPr>
              <w:widowControl/>
              <w:spacing w:line="240" w:lineRule="auto"/>
              <w:jc w:val="left"/>
              <w:rPr>
                <w:rFonts w:ascii="宋体" w:hAnsi="宋体"/>
                <w:sz w:val="18"/>
                <w:szCs w:val="18"/>
              </w:rPr>
            </w:pPr>
          </w:p>
        </w:tc>
      </w:tr>
      <w:tr w14:paraId="0E81DE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restart"/>
            <w:tcBorders>
              <w:tl2br w:val="nil"/>
              <w:tr2bl w:val="nil"/>
            </w:tcBorders>
            <w:vAlign w:val="center"/>
          </w:tcPr>
          <w:p w14:paraId="1179E2FF">
            <w:pPr>
              <w:tabs>
                <w:tab w:val="left" w:pos="1800"/>
              </w:tabs>
              <w:spacing w:line="240" w:lineRule="auto"/>
              <w:jc w:val="center"/>
              <w:rPr>
                <w:rFonts w:ascii="宋体" w:hAnsi="宋体"/>
                <w:sz w:val="18"/>
                <w:szCs w:val="18"/>
              </w:rPr>
            </w:pPr>
            <w:r>
              <w:rPr>
                <w:rFonts w:ascii="宋体" w:hAnsi="宋体"/>
                <w:sz w:val="18"/>
                <w:szCs w:val="18"/>
              </w:rPr>
              <w:t>92</w:t>
            </w:r>
            <w:r>
              <w:rPr>
                <w:rFonts w:hint="eastAsia" w:ascii="宋体" w:hAnsi="宋体"/>
                <w:sz w:val="18"/>
                <w:szCs w:val="18"/>
              </w:rPr>
              <w:t>°</w:t>
            </w:r>
            <w:r>
              <w:rPr>
                <w:rFonts w:ascii="宋体" w:hAnsi="宋体"/>
                <w:sz w:val="18"/>
                <w:szCs w:val="18"/>
              </w:rPr>
              <w:t>48′</w:t>
            </w:r>
          </w:p>
        </w:tc>
        <w:tc>
          <w:tcPr>
            <w:tcW w:w="1336" w:type="dxa"/>
            <w:tcBorders>
              <w:tl2br w:val="nil"/>
              <w:tr2bl w:val="nil"/>
            </w:tcBorders>
          </w:tcPr>
          <w:p w14:paraId="0C0603D1">
            <w:pPr>
              <w:tabs>
                <w:tab w:val="left" w:pos="1800"/>
              </w:tabs>
              <w:spacing w:line="240" w:lineRule="auto"/>
              <w:jc w:val="right"/>
              <w:rPr>
                <w:rFonts w:ascii="宋体" w:hAnsi="宋体"/>
                <w:sz w:val="18"/>
                <w:szCs w:val="18"/>
              </w:rPr>
            </w:pPr>
            <w:r>
              <w:rPr>
                <w:rFonts w:ascii="宋体" w:hAnsi="宋体"/>
                <w:sz w:val="18"/>
                <w:szCs w:val="18"/>
              </w:rPr>
              <w:t>-0.3</w:t>
            </w:r>
          </w:p>
        </w:tc>
        <w:tc>
          <w:tcPr>
            <w:tcW w:w="1336" w:type="dxa"/>
            <w:tcBorders>
              <w:tl2br w:val="nil"/>
              <w:tr2bl w:val="nil"/>
            </w:tcBorders>
          </w:tcPr>
          <w:p w14:paraId="5DCD1EB9">
            <w:pPr>
              <w:tabs>
                <w:tab w:val="left" w:pos="1800"/>
              </w:tabs>
              <w:spacing w:line="240" w:lineRule="auto"/>
              <w:jc w:val="right"/>
              <w:rPr>
                <w:rFonts w:ascii="宋体" w:hAnsi="宋体"/>
                <w:sz w:val="18"/>
                <w:szCs w:val="18"/>
              </w:rPr>
            </w:pPr>
            <w:r>
              <w:rPr>
                <w:rFonts w:ascii="宋体" w:hAnsi="宋体"/>
                <w:sz w:val="18"/>
                <w:szCs w:val="18"/>
              </w:rPr>
              <w:t>-0.0</w:t>
            </w:r>
          </w:p>
        </w:tc>
        <w:tc>
          <w:tcPr>
            <w:tcW w:w="1336" w:type="dxa"/>
            <w:tcBorders>
              <w:tl2br w:val="nil"/>
              <w:tr2bl w:val="nil"/>
            </w:tcBorders>
          </w:tcPr>
          <w:p w14:paraId="21208915">
            <w:pPr>
              <w:tabs>
                <w:tab w:val="left" w:pos="1800"/>
              </w:tabs>
              <w:spacing w:line="240" w:lineRule="auto"/>
              <w:jc w:val="right"/>
              <w:rPr>
                <w:rFonts w:ascii="宋体" w:hAnsi="宋体"/>
                <w:sz w:val="18"/>
                <w:szCs w:val="18"/>
              </w:rPr>
            </w:pPr>
            <w:r>
              <w:rPr>
                <w:rFonts w:ascii="宋体" w:hAnsi="宋体"/>
                <w:sz w:val="18"/>
                <w:szCs w:val="18"/>
              </w:rPr>
              <w:t>+0.2</w:t>
            </w:r>
          </w:p>
        </w:tc>
        <w:tc>
          <w:tcPr>
            <w:tcW w:w="1337" w:type="dxa"/>
            <w:tcBorders>
              <w:tl2br w:val="nil"/>
              <w:tr2bl w:val="nil"/>
            </w:tcBorders>
          </w:tcPr>
          <w:p w14:paraId="7837B75A">
            <w:pPr>
              <w:tabs>
                <w:tab w:val="left" w:pos="1800"/>
              </w:tabs>
              <w:spacing w:line="240" w:lineRule="auto"/>
              <w:jc w:val="right"/>
              <w:rPr>
                <w:rFonts w:ascii="宋体" w:hAnsi="宋体"/>
                <w:sz w:val="18"/>
                <w:szCs w:val="18"/>
              </w:rPr>
            </w:pPr>
            <w:r>
              <w:rPr>
                <w:rFonts w:ascii="宋体" w:hAnsi="宋体"/>
                <w:sz w:val="18"/>
                <w:szCs w:val="18"/>
              </w:rPr>
              <w:t>-0.3</w:t>
            </w:r>
          </w:p>
        </w:tc>
        <w:tc>
          <w:tcPr>
            <w:tcW w:w="1337" w:type="dxa"/>
            <w:tcBorders>
              <w:tl2br w:val="nil"/>
              <w:tr2bl w:val="nil"/>
            </w:tcBorders>
          </w:tcPr>
          <w:p w14:paraId="0C81F7E7">
            <w:pPr>
              <w:tabs>
                <w:tab w:val="left" w:pos="1800"/>
              </w:tabs>
              <w:spacing w:line="240" w:lineRule="auto"/>
              <w:jc w:val="right"/>
              <w:rPr>
                <w:rFonts w:ascii="宋体" w:hAnsi="宋体"/>
                <w:sz w:val="18"/>
                <w:szCs w:val="18"/>
              </w:rPr>
            </w:pPr>
            <w:r>
              <w:rPr>
                <w:rFonts w:ascii="宋体" w:hAnsi="宋体"/>
                <w:sz w:val="18"/>
                <w:szCs w:val="18"/>
              </w:rPr>
              <w:t>-0.5</w:t>
            </w:r>
          </w:p>
        </w:tc>
        <w:tc>
          <w:tcPr>
            <w:tcW w:w="815" w:type="dxa"/>
            <w:vMerge w:val="continue"/>
            <w:tcBorders>
              <w:tl2br w:val="nil"/>
              <w:tr2bl w:val="nil"/>
            </w:tcBorders>
            <w:vAlign w:val="center"/>
          </w:tcPr>
          <w:p w14:paraId="7110044C">
            <w:pPr>
              <w:widowControl/>
              <w:spacing w:line="240" w:lineRule="auto"/>
              <w:jc w:val="left"/>
              <w:rPr>
                <w:rFonts w:ascii="宋体" w:hAnsi="宋体"/>
                <w:sz w:val="18"/>
                <w:szCs w:val="18"/>
              </w:rPr>
            </w:pPr>
          </w:p>
        </w:tc>
      </w:tr>
      <w:tr w14:paraId="30CC7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vMerge w:val="continue"/>
            <w:tcBorders>
              <w:tl2br w:val="nil"/>
              <w:tr2bl w:val="nil"/>
            </w:tcBorders>
            <w:vAlign w:val="center"/>
          </w:tcPr>
          <w:p w14:paraId="273B2D22">
            <w:pPr>
              <w:widowControl/>
              <w:spacing w:line="240" w:lineRule="auto"/>
              <w:jc w:val="left"/>
              <w:rPr>
                <w:rFonts w:ascii="宋体" w:hAnsi="宋体"/>
                <w:sz w:val="18"/>
                <w:szCs w:val="18"/>
              </w:rPr>
            </w:pPr>
          </w:p>
        </w:tc>
        <w:tc>
          <w:tcPr>
            <w:tcW w:w="1336" w:type="dxa"/>
            <w:tcBorders>
              <w:tl2br w:val="nil"/>
              <w:tr2bl w:val="nil"/>
            </w:tcBorders>
          </w:tcPr>
          <w:p w14:paraId="243F4B6B">
            <w:pPr>
              <w:tabs>
                <w:tab w:val="left" w:pos="1800"/>
              </w:tabs>
              <w:spacing w:line="240" w:lineRule="auto"/>
              <w:jc w:val="right"/>
              <w:rPr>
                <w:rFonts w:ascii="宋体" w:hAnsi="宋体"/>
                <w:sz w:val="18"/>
                <w:szCs w:val="18"/>
              </w:rPr>
            </w:pPr>
            <w:r>
              <w:rPr>
                <w:rFonts w:ascii="宋体" w:hAnsi="宋体"/>
                <w:sz w:val="18"/>
                <w:szCs w:val="18"/>
              </w:rPr>
              <w:t>-0.3</w:t>
            </w:r>
          </w:p>
        </w:tc>
        <w:tc>
          <w:tcPr>
            <w:tcW w:w="1336" w:type="dxa"/>
            <w:tcBorders>
              <w:tl2br w:val="nil"/>
              <w:tr2bl w:val="nil"/>
            </w:tcBorders>
          </w:tcPr>
          <w:p w14:paraId="2B3D0816">
            <w:pPr>
              <w:tabs>
                <w:tab w:val="left" w:pos="1800"/>
              </w:tabs>
              <w:spacing w:line="240" w:lineRule="auto"/>
              <w:jc w:val="right"/>
              <w:rPr>
                <w:rFonts w:ascii="宋体" w:hAnsi="宋体"/>
                <w:sz w:val="18"/>
                <w:szCs w:val="18"/>
              </w:rPr>
            </w:pPr>
            <w:r>
              <w:rPr>
                <w:rFonts w:ascii="宋体" w:hAnsi="宋体"/>
                <w:sz w:val="18"/>
                <w:szCs w:val="18"/>
              </w:rPr>
              <w:t>+0.2</w:t>
            </w:r>
          </w:p>
        </w:tc>
        <w:tc>
          <w:tcPr>
            <w:tcW w:w="1336" w:type="dxa"/>
            <w:tcBorders>
              <w:tl2br w:val="nil"/>
              <w:tr2bl w:val="nil"/>
            </w:tcBorders>
          </w:tcPr>
          <w:p w14:paraId="5F6C0104">
            <w:pPr>
              <w:tabs>
                <w:tab w:val="left" w:pos="1800"/>
              </w:tabs>
              <w:spacing w:line="240" w:lineRule="auto"/>
              <w:jc w:val="right"/>
              <w:rPr>
                <w:rFonts w:ascii="宋体" w:hAnsi="宋体"/>
                <w:sz w:val="18"/>
                <w:szCs w:val="18"/>
              </w:rPr>
            </w:pPr>
            <w:r>
              <w:rPr>
                <w:rFonts w:ascii="宋体" w:hAnsi="宋体"/>
                <w:sz w:val="18"/>
                <w:szCs w:val="18"/>
              </w:rPr>
              <w:t>-0.1</w:t>
            </w:r>
          </w:p>
        </w:tc>
        <w:tc>
          <w:tcPr>
            <w:tcW w:w="1337" w:type="dxa"/>
            <w:tcBorders>
              <w:tl2br w:val="nil"/>
              <w:tr2bl w:val="nil"/>
            </w:tcBorders>
          </w:tcPr>
          <w:p w14:paraId="4D6FEC2A">
            <w:pPr>
              <w:tabs>
                <w:tab w:val="left" w:pos="1800"/>
              </w:tabs>
              <w:spacing w:line="240" w:lineRule="auto"/>
              <w:jc w:val="right"/>
              <w:rPr>
                <w:rFonts w:ascii="宋体" w:hAnsi="宋体"/>
                <w:sz w:val="18"/>
                <w:szCs w:val="18"/>
              </w:rPr>
            </w:pPr>
            <w:r>
              <w:rPr>
                <w:rFonts w:ascii="宋体" w:hAnsi="宋体"/>
                <w:sz w:val="18"/>
                <w:szCs w:val="18"/>
              </w:rPr>
              <w:t>-0.5</w:t>
            </w:r>
          </w:p>
        </w:tc>
        <w:tc>
          <w:tcPr>
            <w:tcW w:w="1337" w:type="dxa"/>
            <w:tcBorders>
              <w:tl2br w:val="nil"/>
              <w:tr2bl w:val="nil"/>
            </w:tcBorders>
          </w:tcPr>
          <w:p w14:paraId="59C3EECF">
            <w:pPr>
              <w:tabs>
                <w:tab w:val="left" w:pos="1800"/>
              </w:tabs>
              <w:spacing w:line="240" w:lineRule="auto"/>
              <w:jc w:val="right"/>
              <w:rPr>
                <w:rFonts w:ascii="宋体" w:hAnsi="宋体"/>
                <w:sz w:val="18"/>
                <w:szCs w:val="18"/>
              </w:rPr>
            </w:pPr>
            <w:r>
              <w:rPr>
                <w:rFonts w:ascii="宋体" w:hAnsi="宋体"/>
                <w:sz w:val="18"/>
                <w:szCs w:val="18"/>
              </w:rPr>
              <w:t>-0.2</w:t>
            </w:r>
          </w:p>
        </w:tc>
        <w:tc>
          <w:tcPr>
            <w:tcW w:w="815" w:type="dxa"/>
            <w:vMerge w:val="continue"/>
            <w:tcBorders>
              <w:tl2br w:val="nil"/>
              <w:tr2bl w:val="nil"/>
            </w:tcBorders>
            <w:vAlign w:val="center"/>
          </w:tcPr>
          <w:p w14:paraId="4CAD5616">
            <w:pPr>
              <w:widowControl/>
              <w:spacing w:line="240" w:lineRule="auto"/>
              <w:jc w:val="left"/>
              <w:rPr>
                <w:rFonts w:ascii="宋体" w:hAnsi="宋体"/>
                <w:sz w:val="18"/>
                <w:szCs w:val="18"/>
              </w:rPr>
            </w:pPr>
          </w:p>
        </w:tc>
      </w:tr>
      <w:tr w14:paraId="2ED2D0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095" w:type="dxa"/>
            <w:vMerge w:val="continue"/>
            <w:tcBorders>
              <w:tl2br w:val="nil"/>
              <w:tr2bl w:val="nil"/>
            </w:tcBorders>
            <w:vAlign w:val="center"/>
          </w:tcPr>
          <w:p w14:paraId="2E047E32">
            <w:pPr>
              <w:widowControl/>
              <w:spacing w:line="240" w:lineRule="auto"/>
              <w:jc w:val="left"/>
              <w:rPr>
                <w:rFonts w:ascii="宋体" w:hAnsi="宋体"/>
                <w:sz w:val="18"/>
                <w:szCs w:val="18"/>
              </w:rPr>
            </w:pPr>
          </w:p>
        </w:tc>
        <w:tc>
          <w:tcPr>
            <w:tcW w:w="1336" w:type="dxa"/>
            <w:tcBorders>
              <w:tl2br w:val="nil"/>
              <w:tr2bl w:val="nil"/>
            </w:tcBorders>
            <w:vAlign w:val="center"/>
          </w:tcPr>
          <w:p w14:paraId="7D6A17A1">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6A198907">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70AAB006">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7" w:type="dxa"/>
            <w:tcBorders>
              <w:tl2br w:val="nil"/>
              <w:tr2bl w:val="nil"/>
            </w:tcBorders>
          </w:tcPr>
          <w:p w14:paraId="5F2FD841">
            <w:pPr>
              <w:tabs>
                <w:tab w:val="left" w:pos="1800"/>
              </w:tabs>
              <w:spacing w:line="240" w:lineRule="auto"/>
              <w:jc w:val="right"/>
              <w:rPr>
                <w:rFonts w:ascii="宋体" w:hAnsi="宋体"/>
                <w:sz w:val="18"/>
                <w:szCs w:val="18"/>
              </w:rPr>
            </w:pPr>
            <w:r>
              <w:rPr>
                <w:rFonts w:ascii="宋体" w:hAnsi="宋体"/>
                <w:sz w:val="18"/>
                <w:szCs w:val="18"/>
              </w:rPr>
              <w:t>-0.40</w:t>
            </w:r>
          </w:p>
        </w:tc>
        <w:tc>
          <w:tcPr>
            <w:tcW w:w="1337" w:type="dxa"/>
            <w:tcBorders>
              <w:tl2br w:val="nil"/>
              <w:tr2bl w:val="nil"/>
            </w:tcBorders>
          </w:tcPr>
          <w:p w14:paraId="49881C0A">
            <w:pPr>
              <w:tabs>
                <w:tab w:val="left" w:pos="1800"/>
              </w:tabs>
              <w:spacing w:line="240" w:lineRule="auto"/>
              <w:jc w:val="right"/>
              <w:rPr>
                <w:rFonts w:ascii="宋体" w:hAnsi="宋体"/>
                <w:sz w:val="18"/>
                <w:szCs w:val="18"/>
              </w:rPr>
            </w:pPr>
            <w:r>
              <w:rPr>
                <w:rFonts w:ascii="宋体" w:hAnsi="宋体"/>
                <w:sz w:val="18"/>
                <w:szCs w:val="18"/>
              </w:rPr>
              <w:t>-0.35</w:t>
            </w:r>
          </w:p>
        </w:tc>
        <w:tc>
          <w:tcPr>
            <w:tcW w:w="815" w:type="dxa"/>
            <w:vMerge w:val="continue"/>
            <w:tcBorders>
              <w:tl2br w:val="nil"/>
              <w:tr2bl w:val="nil"/>
            </w:tcBorders>
            <w:vAlign w:val="center"/>
          </w:tcPr>
          <w:p w14:paraId="05A89117">
            <w:pPr>
              <w:widowControl/>
              <w:spacing w:line="240" w:lineRule="auto"/>
              <w:jc w:val="left"/>
              <w:rPr>
                <w:rFonts w:ascii="宋体" w:hAnsi="宋体"/>
                <w:sz w:val="18"/>
                <w:szCs w:val="18"/>
              </w:rPr>
            </w:pPr>
          </w:p>
        </w:tc>
      </w:tr>
      <w:tr w14:paraId="7EB20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095" w:type="dxa"/>
            <w:tcBorders>
              <w:tl2br w:val="nil"/>
              <w:tr2bl w:val="nil"/>
            </w:tcBorders>
          </w:tcPr>
          <w:p w14:paraId="6898CAEE">
            <w:pPr>
              <w:tabs>
                <w:tab w:val="left" w:pos="1800"/>
              </w:tabs>
              <w:spacing w:line="240" w:lineRule="auto"/>
              <w:jc w:val="center"/>
              <w:rPr>
                <w:rFonts w:ascii="宋体" w:hAnsi="宋体"/>
                <w:sz w:val="18"/>
                <w:szCs w:val="18"/>
              </w:rPr>
            </w:pPr>
            <w:r>
              <w:rPr>
                <w:rFonts w:hint="eastAsia" w:ascii="宋体" w:hAnsi="宋体"/>
                <w:sz w:val="18"/>
                <w:szCs w:val="18"/>
              </w:rPr>
              <w:t>中数</w:t>
            </w:r>
          </w:p>
        </w:tc>
        <w:tc>
          <w:tcPr>
            <w:tcW w:w="1336" w:type="dxa"/>
            <w:tcBorders>
              <w:tl2br w:val="nil"/>
              <w:tr2bl w:val="nil"/>
            </w:tcBorders>
            <w:vAlign w:val="center"/>
          </w:tcPr>
          <w:p w14:paraId="48ADEE64">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539F5BAD">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6" w:type="dxa"/>
            <w:tcBorders>
              <w:tl2br w:val="nil"/>
              <w:tr2bl w:val="nil"/>
            </w:tcBorders>
            <w:vAlign w:val="center"/>
          </w:tcPr>
          <w:p w14:paraId="238CE486">
            <w:pPr>
              <w:tabs>
                <w:tab w:val="left" w:pos="1800"/>
              </w:tabs>
              <w:spacing w:line="240" w:lineRule="auto"/>
              <w:jc w:val="center"/>
              <w:rPr>
                <w:rFonts w:ascii="宋体" w:hAnsi="宋体"/>
                <w:sz w:val="18"/>
                <w:szCs w:val="18"/>
              </w:rPr>
            </w:pPr>
            <w:r>
              <w:rPr>
                <w:rFonts w:hint="eastAsia" w:ascii="宋体" w:hAnsi="宋体"/>
                <w:sz w:val="18"/>
                <w:szCs w:val="18"/>
              </w:rPr>
              <w:t>—</w:t>
            </w:r>
          </w:p>
        </w:tc>
        <w:tc>
          <w:tcPr>
            <w:tcW w:w="1337" w:type="dxa"/>
            <w:tcBorders>
              <w:tl2br w:val="nil"/>
              <w:tr2bl w:val="nil"/>
            </w:tcBorders>
          </w:tcPr>
          <w:p w14:paraId="6F27B900">
            <w:pPr>
              <w:tabs>
                <w:tab w:val="left" w:pos="1800"/>
              </w:tabs>
              <w:spacing w:line="240" w:lineRule="auto"/>
              <w:jc w:val="right"/>
              <w:rPr>
                <w:rFonts w:ascii="宋体" w:hAnsi="宋体"/>
                <w:sz w:val="18"/>
                <w:szCs w:val="18"/>
              </w:rPr>
            </w:pPr>
            <w:r>
              <w:rPr>
                <w:rFonts w:ascii="宋体" w:hAnsi="宋体"/>
                <w:sz w:val="18"/>
                <w:szCs w:val="18"/>
              </w:rPr>
              <w:t>+0.12</w:t>
            </w:r>
          </w:p>
        </w:tc>
        <w:tc>
          <w:tcPr>
            <w:tcW w:w="1337" w:type="dxa"/>
            <w:tcBorders>
              <w:tl2br w:val="nil"/>
              <w:tr2bl w:val="nil"/>
            </w:tcBorders>
          </w:tcPr>
          <w:p w14:paraId="61F12A69">
            <w:pPr>
              <w:tabs>
                <w:tab w:val="left" w:pos="1800"/>
              </w:tabs>
              <w:spacing w:line="240" w:lineRule="auto"/>
              <w:jc w:val="right"/>
              <w:rPr>
                <w:rFonts w:ascii="宋体" w:hAnsi="宋体"/>
                <w:sz w:val="18"/>
                <w:szCs w:val="18"/>
              </w:rPr>
            </w:pPr>
            <w:r>
              <w:rPr>
                <w:rFonts w:ascii="宋体" w:hAnsi="宋体"/>
                <w:sz w:val="18"/>
                <w:szCs w:val="18"/>
              </w:rPr>
              <w:t>+0.05</w:t>
            </w:r>
          </w:p>
        </w:tc>
        <w:tc>
          <w:tcPr>
            <w:tcW w:w="815" w:type="dxa"/>
            <w:vMerge w:val="continue"/>
            <w:tcBorders>
              <w:tl2br w:val="nil"/>
              <w:tr2bl w:val="nil"/>
            </w:tcBorders>
            <w:vAlign w:val="center"/>
          </w:tcPr>
          <w:p w14:paraId="7BF4F042">
            <w:pPr>
              <w:widowControl/>
              <w:spacing w:line="240" w:lineRule="auto"/>
              <w:jc w:val="left"/>
              <w:rPr>
                <w:rFonts w:ascii="宋体" w:hAnsi="宋体"/>
                <w:sz w:val="18"/>
                <w:szCs w:val="18"/>
              </w:rPr>
            </w:pPr>
          </w:p>
        </w:tc>
      </w:tr>
    </w:tbl>
    <w:p w14:paraId="0EA93276">
      <w:pPr>
        <w:tabs>
          <w:tab w:val="left" w:pos="1800"/>
        </w:tabs>
        <w:spacing w:line="240" w:lineRule="auto"/>
        <w:ind w:firstLine="629"/>
        <w:rPr>
          <w:rFonts w:ascii="宋体" w:hAnsi="宋体"/>
        </w:rPr>
      </w:pPr>
      <w:r>
        <w:rPr>
          <w:rFonts w:ascii="宋体" w:hAnsi="宋体"/>
        </w:rPr>
        <w:t>r</w:t>
      </w:r>
      <w:r>
        <w:rPr>
          <w:rFonts w:hint="eastAsia" w:ascii="宋体" w:hAnsi="宋体"/>
          <w:vertAlign w:val="subscript"/>
        </w:rPr>
        <w:t>正</w:t>
      </w:r>
      <w:r>
        <w:rPr>
          <w:rFonts w:ascii="宋体" w:hAnsi="宋体"/>
        </w:rPr>
        <w:t>=+0.24</w:t>
      </w:r>
      <w:r>
        <w:rPr>
          <w:rFonts w:hint="eastAsia" w:ascii="宋体" w:hAnsi="宋体"/>
        </w:rPr>
        <w:t>″</w:t>
      </w:r>
      <w:r>
        <w:rPr>
          <w:rFonts w:ascii="宋体" w:hAnsi="宋体"/>
        </w:rPr>
        <w:t xml:space="preserve">         r</w:t>
      </w:r>
      <w:r>
        <w:rPr>
          <w:rFonts w:hint="eastAsia" w:ascii="宋体" w:hAnsi="宋体"/>
          <w:vertAlign w:val="subscript"/>
        </w:rPr>
        <w:t>倒</w:t>
      </w:r>
      <w:r>
        <w:rPr>
          <w:rFonts w:ascii="宋体" w:hAnsi="宋体"/>
        </w:rPr>
        <w:t>=+0.10</w:t>
      </w:r>
      <w:r>
        <w:rPr>
          <w:rFonts w:hint="eastAsia" w:ascii="宋体" w:hAnsi="宋体"/>
        </w:rPr>
        <w:t>″</w:t>
      </w:r>
    </w:p>
    <w:p w14:paraId="0C01950A">
      <w:pPr>
        <w:tabs>
          <w:tab w:val="left" w:pos="1800"/>
        </w:tabs>
        <w:spacing w:line="240" w:lineRule="auto"/>
        <w:ind w:firstLine="629"/>
        <w:rPr>
          <w:rFonts w:ascii="宋体" w:hAnsi="宋体"/>
        </w:rPr>
      </w:pPr>
      <w:r>
        <w:rPr>
          <w:rFonts w:ascii="宋体" w:hAnsi="宋体"/>
        </w:rPr>
        <w:t>r=+0.17</w:t>
      </w:r>
      <w:r>
        <w:rPr>
          <w:rFonts w:hint="eastAsia" w:ascii="宋体" w:hAnsi="宋体"/>
        </w:rPr>
        <w:t>″</w:t>
      </w:r>
      <w:r>
        <w:rPr>
          <w:rFonts w:ascii="宋体" w:hAnsi="宋体"/>
        </w:rPr>
        <w:t xml:space="preserve">           r</w:t>
      </w:r>
      <w:r>
        <w:rPr>
          <w:rFonts w:hint="eastAsia" w:ascii="宋体" w:hAnsi="宋体"/>
          <w:vertAlign w:val="subscript"/>
        </w:rPr>
        <w:t>正</w:t>
      </w:r>
      <w:r>
        <w:rPr>
          <w:rFonts w:hint="eastAsia" w:ascii="宋体" w:hAnsi="宋体"/>
        </w:rPr>
        <w:t>–</w:t>
      </w:r>
      <w:r>
        <w:rPr>
          <w:rFonts w:ascii="宋体" w:hAnsi="宋体"/>
        </w:rPr>
        <w:t>r</w:t>
      </w:r>
      <w:r>
        <w:rPr>
          <w:rFonts w:hint="eastAsia" w:ascii="宋体" w:hAnsi="宋体"/>
          <w:vertAlign w:val="subscript"/>
        </w:rPr>
        <w:t>倒</w:t>
      </w:r>
      <w:r>
        <w:rPr>
          <w:rFonts w:ascii="宋体" w:hAnsi="宋体"/>
        </w:rPr>
        <w:t>=+0.14</w:t>
      </w:r>
      <w:r>
        <w:rPr>
          <w:rFonts w:hint="eastAsia" w:ascii="宋体" w:hAnsi="宋体"/>
        </w:rPr>
        <w:t>″</w:t>
      </w:r>
    </w:p>
    <w:p w14:paraId="33BF4EA4">
      <w:pPr>
        <w:pStyle w:val="91"/>
        <w:spacing w:before="156" w:after="156"/>
      </w:pPr>
      <w:bookmarkStart w:id="211" w:name="_Toc198058648"/>
      <w:bookmarkStart w:id="212" w:name="_Toc198214878"/>
      <w:r>
        <w:rPr>
          <w:rFonts w:hint="eastAsia"/>
        </w:rPr>
        <w:t>经纬仪一测回垂直角观测中误差的测定</w:t>
      </w:r>
      <w:bookmarkEnd w:id="211"/>
      <w:bookmarkEnd w:id="212"/>
    </w:p>
    <w:p w14:paraId="4D38B149">
      <w:pPr>
        <w:pStyle w:val="92"/>
        <w:spacing w:before="156" w:after="156"/>
        <w:rPr>
          <w:rFonts w:ascii="宋体"/>
        </w:rPr>
      </w:pPr>
      <w:r>
        <w:rPr>
          <w:rFonts w:hint="eastAsia"/>
        </w:rPr>
        <w:t>准备</w:t>
      </w:r>
      <w:r>
        <w:rPr>
          <w:rFonts w:ascii="宋体"/>
        </w:rPr>
        <w:tab/>
      </w:r>
    </w:p>
    <w:p w14:paraId="12F610D8">
      <w:pPr>
        <w:tabs>
          <w:tab w:val="left" w:pos="1800"/>
        </w:tabs>
        <w:spacing w:line="240" w:lineRule="auto"/>
        <w:ind w:firstLine="420" w:firstLineChars="200"/>
        <w:rPr>
          <w:rFonts w:ascii="宋体" w:hAnsi="宋体"/>
        </w:rPr>
      </w:pPr>
      <w:r>
        <w:rPr>
          <w:rFonts w:hint="eastAsia" w:ascii="宋体" w:hAnsi="宋体"/>
        </w:rPr>
        <w:t>选择一平坦空地安置经纬仪。距仪器</w:t>
      </w:r>
      <w:r>
        <w:rPr>
          <w:rFonts w:ascii="宋体" w:hAnsi="宋体"/>
        </w:rPr>
        <w:t>30</w:t>
      </w:r>
      <w:r>
        <w:rPr>
          <w:rFonts w:hint="eastAsia" w:ascii="宋体" w:hAnsi="宋体"/>
        </w:rPr>
        <w:t xml:space="preserve"> m～</w:t>
      </w:r>
      <w:r>
        <w:rPr>
          <w:rFonts w:ascii="宋体" w:hAnsi="宋体"/>
        </w:rPr>
        <w:t>50</w:t>
      </w:r>
      <w:r>
        <w:rPr>
          <w:rFonts w:hint="eastAsia" w:ascii="宋体" w:hAnsi="宋体"/>
        </w:rPr>
        <w:t xml:space="preserve"> </w:t>
      </w:r>
      <w:r>
        <w:rPr>
          <w:rFonts w:ascii="宋体" w:hAnsi="宋体"/>
        </w:rPr>
        <w:t>m</w:t>
      </w:r>
      <w:r>
        <w:rPr>
          <w:rFonts w:hint="eastAsia" w:ascii="宋体" w:hAnsi="宋体"/>
        </w:rPr>
        <w:t>处，打入一尺桩。安置经过分米分划误差测定因瓦水准标尺。用钢卷尺量取仪器至标尺分划面的距离，两次互差超过</w:t>
      </w:r>
      <w:r>
        <w:rPr>
          <w:rFonts w:ascii="宋体" w:hAnsi="宋体"/>
        </w:rPr>
        <w:t>3.0</w:t>
      </w:r>
      <w:r>
        <w:rPr>
          <w:rFonts w:hint="eastAsia" w:ascii="宋体" w:hAnsi="宋体"/>
        </w:rPr>
        <w:t xml:space="preserve"> </w:t>
      </w:r>
      <w:r>
        <w:rPr>
          <w:rFonts w:ascii="宋体" w:hAnsi="宋体"/>
        </w:rPr>
        <w:t>mm</w:t>
      </w:r>
      <w:r>
        <w:rPr>
          <w:rFonts w:hint="eastAsia" w:ascii="宋体" w:hAnsi="宋体"/>
        </w:rPr>
        <w:t>时，取中数采用。</w:t>
      </w:r>
    </w:p>
    <w:p w14:paraId="04F0E159">
      <w:pPr>
        <w:pStyle w:val="92"/>
        <w:spacing w:before="156" w:after="156"/>
      </w:pPr>
      <w:r>
        <w:rPr>
          <w:rFonts w:hint="eastAsia"/>
        </w:rPr>
        <w:t>观测方法</w:t>
      </w:r>
    </w:p>
    <w:p w14:paraId="2801D39F">
      <w:pPr>
        <w:tabs>
          <w:tab w:val="left" w:pos="1800"/>
        </w:tabs>
        <w:spacing w:line="240" w:lineRule="auto"/>
        <w:ind w:firstLine="420" w:firstLineChars="200"/>
        <w:rPr>
          <w:rFonts w:ascii="宋体" w:hAnsi="宋体"/>
        </w:rPr>
      </w:pPr>
      <w:r>
        <w:rPr>
          <w:rFonts w:hint="eastAsia" w:ascii="宋体" w:hAnsi="宋体"/>
        </w:rPr>
        <w:t>整平仪器后于盘左位置照准标尺上</w:t>
      </w:r>
      <w:r>
        <w:rPr>
          <w:rFonts w:ascii="宋体" w:hAnsi="宋体"/>
        </w:rPr>
        <w:t>5</w:t>
      </w:r>
      <w:r>
        <w:rPr>
          <w:rFonts w:hint="eastAsia" w:ascii="宋体" w:hAnsi="宋体"/>
        </w:rPr>
        <w:t xml:space="preserve"> </w:t>
      </w:r>
      <w:r>
        <w:rPr>
          <w:rFonts w:ascii="宋体" w:hAnsi="宋体"/>
        </w:rPr>
        <w:t>dm</w:t>
      </w:r>
      <w:r>
        <w:rPr>
          <w:rFonts w:hint="eastAsia" w:ascii="宋体" w:hAnsi="宋体"/>
        </w:rPr>
        <w:t>分划线两次，并读取垂直度盘和测微器读数，依次向上照准相邻分米分划线并读数，直至</w:t>
      </w:r>
      <w:r>
        <w:rPr>
          <w:rFonts w:ascii="宋体" w:hAnsi="宋体"/>
        </w:rPr>
        <w:t>30</w:t>
      </w:r>
      <w:r>
        <w:rPr>
          <w:rFonts w:hint="eastAsia" w:ascii="宋体" w:hAnsi="宋体"/>
        </w:rPr>
        <w:t xml:space="preserve"> </w:t>
      </w:r>
      <w:r>
        <w:rPr>
          <w:rFonts w:ascii="宋体" w:hAnsi="宋体"/>
        </w:rPr>
        <w:t>dm</w:t>
      </w:r>
      <w:r>
        <w:rPr>
          <w:rFonts w:hint="eastAsia" w:ascii="宋体" w:hAnsi="宋体"/>
        </w:rPr>
        <w:t>分划线为止。再置仪器于盘右位置，自</w:t>
      </w:r>
      <w:r>
        <w:rPr>
          <w:rFonts w:ascii="宋体" w:hAnsi="宋体"/>
        </w:rPr>
        <w:t>30</w:t>
      </w:r>
      <w:r>
        <w:rPr>
          <w:rFonts w:hint="eastAsia" w:ascii="宋体" w:hAnsi="宋体"/>
        </w:rPr>
        <w:t xml:space="preserve"> </w:t>
      </w:r>
      <w:r>
        <w:rPr>
          <w:rFonts w:ascii="宋体" w:hAnsi="宋体"/>
        </w:rPr>
        <w:t>dm</w:t>
      </w:r>
      <w:r>
        <w:rPr>
          <w:rFonts w:hint="eastAsia" w:ascii="宋体" w:hAnsi="宋体"/>
        </w:rPr>
        <w:t>分划线起依次照准</w:t>
      </w:r>
      <w:r>
        <w:rPr>
          <w:rFonts w:hint="eastAsia"/>
        </w:rPr>
        <w:t>各分米分划线至</w:t>
      </w:r>
      <w:r>
        <w:rPr>
          <w:rFonts w:ascii="宋体" w:hAnsi="宋体"/>
        </w:rPr>
        <w:t>5</w:t>
      </w:r>
      <w:r>
        <w:rPr>
          <w:rFonts w:hint="eastAsia" w:ascii="宋体" w:hAnsi="宋体"/>
        </w:rPr>
        <w:t xml:space="preserve"> </w:t>
      </w:r>
      <w:r>
        <w:rPr>
          <w:rFonts w:ascii="宋体" w:hAnsi="宋体"/>
        </w:rPr>
        <w:t>dm</w:t>
      </w:r>
      <w:r>
        <w:rPr>
          <w:rFonts w:hint="eastAsia"/>
        </w:rPr>
        <w:t>分划线并读数。即完成第</w:t>
      </w:r>
      <w:r>
        <w:rPr>
          <w:rFonts w:hint="eastAsia" w:ascii="宋体" w:hAnsi="宋体"/>
          <w:iCs/>
        </w:rPr>
        <w:t>Ⅰ</w:t>
      </w:r>
      <w:r>
        <w:rPr>
          <w:rFonts w:hint="eastAsia" w:ascii="宋体" w:hAnsi="宋体"/>
        </w:rPr>
        <w:t>仪器位置的观测。</w:t>
      </w:r>
    </w:p>
    <w:p w14:paraId="69204EC1">
      <w:pPr>
        <w:tabs>
          <w:tab w:val="left" w:pos="1800"/>
        </w:tabs>
        <w:spacing w:line="240" w:lineRule="auto"/>
        <w:ind w:firstLine="420" w:firstLineChars="200"/>
        <w:rPr>
          <w:rFonts w:ascii="宋体" w:hAnsi="宋体"/>
        </w:rPr>
      </w:pPr>
      <w:r>
        <w:rPr>
          <w:rFonts w:hint="eastAsia" w:ascii="宋体" w:hAnsi="宋体"/>
        </w:rPr>
        <w:t>同一分划线两次照准读数差不应大于</w:t>
      </w:r>
      <w:r>
        <w:rPr>
          <w:rFonts w:ascii="宋体" w:hAnsi="宋体"/>
        </w:rPr>
        <w:t>1.0″。指标差互</w:t>
      </w:r>
      <w:r>
        <w:rPr>
          <w:rFonts w:hint="eastAsia" w:ascii="宋体" w:hAnsi="宋体"/>
        </w:rPr>
        <w:t>差</w:t>
      </w:r>
      <w:r>
        <w:rPr>
          <w:rFonts w:ascii="宋体" w:hAnsi="宋体"/>
        </w:rPr>
        <w:t>不得大于10.0″。变换仪器高，重复上述操作进行第</w:t>
      </w:r>
      <w:r>
        <w:rPr>
          <w:rFonts w:ascii="宋体" w:hAnsi="宋体"/>
          <w:iCs/>
        </w:rPr>
        <w:t>Ⅱ</w:t>
      </w:r>
      <w:r>
        <w:rPr>
          <w:rFonts w:ascii="宋体" w:hAnsi="宋体"/>
        </w:rPr>
        <w:t>仪器位置的观测。</w:t>
      </w:r>
    </w:p>
    <w:p w14:paraId="177A33B5">
      <w:pPr>
        <w:pStyle w:val="92"/>
        <w:spacing w:before="156" w:after="156"/>
      </w:pPr>
      <w:r>
        <w:rPr>
          <w:rFonts w:hint="eastAsia"/>
        </w:rPr>
        <w:t>计算方法</w:t>
      </w:r>
    </w:p>
    <w:p w14:paraId="461E6851">
      <w:pPr>
        <w:pStyle w:val="187"/>
        <w:numPr>
          <w:ilvl w:val="0"/>
          <w:numId w:val="99"/>
        </w:numPr>
      </w:pPr>
      <w:r>
        <w:rPr>
          <w:rFonts w:hint="eastAsia"/>
        </w:rPr>
        <w:t>计算标尺测定分划间隔观测误差</w:t>
      </w:r>
    </w:p>
    <w:p w14:paraId="1794C2CC">
      <w:pPr>
        <w:tabs>
          <w:tab w:val="left" w:pos="1800"/>
        </w:tabs>
        <w:spacing w:line="240" w:lineRule="auto"/>
        <w:ind w:firstLine="1350"/>
        <w:jc w:val="right"/>
        <w:rPr>
          <w:rFonts w:ascii="宋体" w:hAnsi="宋体"/>
        </w:rPr>
      </w:pPr>
      <w:r>
        <w:rPr>
          <w:rFonts w:ascii="宋体" w:hAnsi="宋体"/>
          <w:position w:val="-12"/>
        </w:rPr>
        <w:object>
          <v:shape id="_x0000_i1174" o:spt="75" type="#_x0000_t75" style="height:18pt;width:141.8pt;" o:ole="t" filled="f" o:preferrelative="t" stroked="f" coordsize="21600,21600">
            <v:path/>
            <v:fill on="f" focussize="0,0"/>
            <v:stroke on="f" joinstyle="miter"/>
            <v:imagedata r:id="rId335" o:title=""/>
            <o:lock v:ext="edit" aspectratio="t"/>
            <w10:wrap type="none"/>
            <w10:anchorlock/>
          </v:shape>
          <o:OLEObject Type="Embed" ProgID="Equation.3" ShapeID="_x0000_i1174" DrawAspect="Content" ObjectID="_1468075874" r:id="rId334">
            <o:LockedField>false</o:LockedField>
          </o:OLEObject>
        </w:object>
      </w:r>
      <w:r>
        <w:rPr>
          <w:rFonts w:ascii="宋体" w:hAnsi="宋体"/>
        </w:rPr>
        <w:t>…………………………(B</w:t>
      </w:r>
      <w:r>
        <w:rPr>
          <w:rFonts w:hint="eastAsia" w:ascii="宋体" w:hAnsi="宋体"/>
        </w:rPr>
        <w:t>.</w:t>
      </w:r>
      <w:r>
        <w:rPr>
          <w:rFonts w:ascii="宋体" w:hAnsi="宋体"/>
        </w:rPr>
        <w:t>2</w:t>
      </w:r>
      <w:r>
        <w:rPr>
          <w:rFonts w:hint="eastAsia" w:ascii="宋体" w:hAnsi="宋体"/>
        </w:rPr>
        <w:t>8</w:t>
      </w:r>
      <w:r>
        <w:rPr>
          <w:rFonts w:ascii="宋体" w:hAnsi="宋体"/>
        </w:rPr>
        <w:t>)</w:t>
      </w:r>
    </w:p>
    <w:p w14:paraId="4101B7A5">
      <w:pPr>
        <w:tabs>
          <w:tab w:val="left" w:pos="1800"/>
        </w:tabs>
        <w:spacing w:line="240" w:lineRule="auto"/>
        <w:ind w:firstLine="420" w:firstLineChars="200"/>
        <w:rPr>
          <w:rFonts w:ascii="宋体" w:hAnsi="宋体"/>
        </w:rPr>
      </w:pPr>
      <w:r>
        <w:rPr>
          <w:rFonts w:hint="eastAsia" w:ascii="宋体" w:hAnsi="宋体"/>
        </w:rPr>
        <w:t>式中：</w:t>
      </w:r>
    </w:p>
    <w:p w14:paraId="79EEFCDF">
      <w:pPr>
        <w:tabs>
          <w:tab w:val="left" w:pos="1800"/>
        </w:tabs>
        <w:spacing w:line="240" w:lineRule="auto"/>
        <w:ind w:firstLine="420"/>
        <w:rPr>
          <w:rFonts w:ascii="宋体" w:hAnsi="宋体"/>
        </w:rPr>
      </w:pPr>
      <w:r>
        <w:rPr>
          <w:rFonts w:ascii="宋体" w:hAnsi="宋体"/>
          <w:position w:val="-12"/>
        </w:rPr>
        <w:object>
          <v:shape id="_x0000_i1175" o:spt="75" type="#_x0000_t75" style="height:18pt;width:17.45pt;" o:ole="t" filled="f" o:preferrelative="t" stroked="f" coordsize="21600,21600">
            <v:path/>
            <v:fill on="f" focussize="0,0"/>
            <v:stroke on="f" joinstyle="miter"/>
            <v:imagedata r:id="rId337" o:title=""/>
            <o:lock v:ext="edit" aspectratio="t"/>
            <w10:wrap type="none"/>
            <w10:anchorlock/>
          </v:shape>
          <o:OLEObject Type="Embed" ProgID="Equation.3" ShapeID="_x0000_i1175" DrawAspect="Content" ObjectID="_1468075875" r:id="rId336">
            <o:LockedField>false</o:LockedField>
          </o:OLEObject>
        </w:object>
      </w:r>
      <w:r>
        <w:rPr>
          <w:rFonts w:hint="eastAsia" w:ascii="宋体" w:hAnsi="宋体"/>
        </w:rPr>
        <w:t>——</w:t>
      </w:r>
      <w:r>
        <w:rPr>
          <w:rFonts w:ascii="宋体" w:hAnsi="宋体"/>
        </w:rPr>
        <w:t>名义分划间隔长度，</w:t>
      </w:r>
      <w:r>
        <w:rPr>
          <w:rFonts w:hint="eastAsia" w:ascii="宋体" w:hAnsi="宋体"/>
        </w:rPr>
        <w:t>单位为毫米（</w:t>
      </w:r>
      <w:r>
        <w:rPr>
          <w:rFonts w:ascii="宋体" w:hAnsi="宋体"/>
        </w:rPr>
        <w:t>mm</w:t>
      </w:r>
      <w:r>
        <w:rPr>
          <w:rFonts w:hint="eastAsia" w:ascii="宋体" w:hAnsi="宋体"/>
        </w:rPr>
        <w:t>）</w:t>
      </w:r>
      <w:r>
        <w:rPr>
          <w:rFonts w:ascii="宋体" w:hAnsi="宋体"/>
        </w:rPr>
        <w:t>；</w:t>
      </w:r>
    </w:p>
    <w:p w14:paraId="6067DF3C">
      <w:pPr>
        <w:tabs>
          <w:tab w:val="left" w:pos="1800"/>
        </w:tabs>
        <w:spacing w:line="240" w:lineRule="auto"/>
        <w:ind w:firstLine="420"/>
        <w:rPr>
          <w:rFonts w:ascii="宋体" w:hAnsi="宋体"/>
        </w:rPr>
      </w:pPr>
      <w:r>
        <w:rPr>
          <w:rFonts w:ascii="宋体" w:hAnsi="宋体"/>
          <w:position w:val="-4"/>
        </w:rPr>
        <w:object>
          <v:shape id="_x0000_i1176" o:spt="75" type="#_x0000_t75" style="height:14.2pt;width:14.2pt;" o:ole="t" filled="f" o:preferrelative="t" stroked="f" coordsize="21600,21600">
            <v:path/>
            <v:fill on="f" focussize="0,0"/>
            <v:stroke on="f" joinstyle="miter"/>
            <v:imagedata r:id="rId339" o:title=""/>
            <o:lock v:ext="edit" aspectratio="t"/>
            <w10:wrap type="none"/>
            <w10:anchorlock/>
          </v:shape>
          <o:OLEObject Type="Embed" ProgID="Equation.3" ShapeID="_x0000_i1176" DrawAspect="Content" ObjectID="_1468075876" r:id="rId338">
            <o:LockedField>false</o:LockedField>
          </o:OLEObject>
        </w:object>
      </w:r>
      <w:r>
        <w:rPr>
          <w:rFonts w:hint="eastAsia" w:ascii="宋体" w:hAnsi="宋体"/>
        </w:rPr>
        <w:t>——</w:t>
      </w:r>
      <w:r>
        <w:rPr>
          <w:rFonts w:ascii="宋体" w:hAnsi="宋体"/>
        </w:rPr>
        <w:t>标尺距仪器的距离，</w:t>
      </w:r>
      <w:r>
        <w:rPr>
          <w:rFonts w:hint="eastAsia" w:ascii="宋体" w:hAnsi="宋体"/>
        </w:rPr>
        <w:t>单位为毫米（</w:t>
      </w:r>
      <w:r>
        <w:rPr>
          <w:rFonts w:ascii="宋体" w:hAnsi="宋体"/>
        </w:rPr>
        <w:t>mm</w:t>
      </w:r>
      <w:r>
        <w:rPr>
          <w:rFonts w:hint="eastAsia" w:ascii="宋体" w:hAnsi="宋体"/>
        </w:rPr>
        <w:t>）</w:t>
      </w:r>
      <w:r>
        <w:rPr>
          <w:rFonts w:ascii="宋体" w:hAnsi="宋体"/>
        </w:rPr>
        <w:t>；</w:t>
      </w:r>
    </w:p>
    <w:p w14:paraId="0BEBF41D">
      <w:pPr>
        <w:tabs>
          <w:tab w:val="left" w:pos="1800"/>
        </w:tabs>
        <w:spacing w:line="240" w:lineRule="auto"/>
        <w:ind w:firstLine="420"/>
        <w:rPr>
          <w:rFonts w:ascii="宋体" w:hAnsi="宋体"/>
        </w:rPr>
      </w:pPr>
      <w:r>
        <w:rPr>
          <w:rFonts w:ascii="宋体" w:hAnsi="宋体"/>
          <w:position w:val="-12"/>
        </w:rPr>
        <w:object>
          <v:shape id="_x0000_i1177" o:spt="75" type="#_x0000_t75" style="height:18pt;width:14.2pt;" o:ole="t" filled="f" o:preferrelative="t" stroked="f" coordsize="21600,21600">
            <v:path/>
            <v:fill on="f" focussize="0,0"/>
            <v:stroke on="f" joinstyle="miter"/>
            <v:imagedata r:id="rId341" o:title=""/>
            <o:lock v:ext="edit" aspectratio="t"/>
            <w10:wrap type="none"/>
            <w10:anchorlock/>
          </v:shape>
          <o:OLEObject Type="Embed" ProgID="Equation.3" ShapeID="_x0000_i1177" DrawAspect="Content" ObjectID="_1468075877" r:id="rId340">
            <o:LockedField>false</o:LockedField>
          </o:OLEObject>
        </w:object>
      </w:r>
      <w:r>
        <w:rPr>
          <w:rFonts w:hint="eastAsia" w:ascii="宋体" w:hAnsi="宋体"/>
        </w:rPr>
        <w:t>——</w:t>
      </w:r>
      <w:r>
        <w:rPr>
          <w:rFonts w:ascii="宋体" w:hAnsi="宋体"/>
        </w:rPr>
        <w:t>分划的垂直角。</w:t>
      </w:r>
    </w:p>
    <w:p w14:paraId="7600C4EA">
      <w:pPr>
        <w:pStyle w:val="187"/>
      </w:pPr>
      <w:r>
        <w:rPr>
          <w:rFonts w:hint="eastAsia"/>
        </w:rPr>
        <w:t>计算一测回垂直角观测中误差</w:t>
      </w:r>
    </w:p>
    <w:p w14:paraId="168F30AF">
      <w:pPr>
        <w:tabs>
          <w:tab w:val="left" w:pos="1800"/>
        </w:tabs>
        <w:spacing w:line="240" w:lineRule="auto"/>
        <w:ind w:left="360"/>
        <w:jc w:val="right"/>
        <w:rPr>
          <w:rFonts w:ascii="宋体" w:hAnsi="宋体"/>
        </w:rPr>
      </w:pPr>
      <w:r>
        <w:rPr>
          <w:rFonts w:ascii="宋体" w:hAnsi="宋体"/>
        </w:rPr>
        <w:t xml:space="preserve">          </w:t>
      </w:r>
      <w:r>
        <w:rPr>
          <w:rFonts w:ascii="宋体" w:hAnsi="宋体"/>
          <w:position w:val="-12"/>
        </w:rPr>
        <w:object>
          <v:shape id="_x0000_i1178" o:spt="75" type="#_x0000_t75" style="height:20.2pt;width:126.55pt;" o:ole="t" filled="f" o:preferrelative="t" stroked="f" coordsize="21600,21600">
            <v:path/>
            <v:fill on="f" focussize="0,0"/>
            <v:stroke on="f" joinstyle="miter"/>
            <v:imagedata r:id="rId343" o:title=""/>
            <o:lock v:ext="edit" aspectratio="t"/>
            <w10:wrap type="none"/>
            <w10:anchorlock/>
          </v:shape>
          <o:OLEObject Type="Embed" ProgID="Equation.3" ShapeID="_x0000_i1178" DrawAspect="Content" ObjectID="_1468075878" r:id="rId342">
            <o:LockedField>false</o:LockedField>
          </o:OLEObject>
        </w:object>
      </w:r>
      <w:r>
        <w:rPr>
          <w:rFonts w:hint="eastAsia" w:ascii="宋体" w:hAnsi="宋体"/>
        </w:rPr>
        <w:t>……………………………</w:t>
      </w:r>
      <w:r>
        <w:rPr>
          <w:rFonts w:ascii="宋体" w:hAnsi="宋体"/>
        </w:rPr>
        <w:t>(B</w:t>
      </w:r>
      <w:r>
        <w:rPr>
          <w:rFonts w:hint="eastAsia" w:ascii="宋体" w:hAnsi="宋体"/>
        </w:rPr>
        <w:t>.29</w:t>
      </w:r>
      <w:r>
        <w:rPr>
          <w:rFonts w:ascii="宋体" w:hAnsi="宋体"/>
        </w:rPr>
        <w:t>)</w:t>
      </w:r>
    </w:p>
    <w:p w14:paraId="0E4B5DCD">
      <w:pPr>
        <w:tabs>
          <w:tab w:val="left" w:pos="1800"/>
        </w:tabs>
        <w:spacing w:line="240" w:lineRule="auto"/>
        <w:ind w:firstLine="420"/>
        <w:rPr>
          <w:rFonts w:ascii="宋体" w:hAnsi="宋体"/>
          <w:color w:val="000000"/>
        </w:rPr>
      </w:pPr>
      <w:r>
        <w:rPr>
          <w:rFonts w:hint="eastAsia" w:ascii="宋体" w:hAnsi="宋体"/>
          <w:color w:val="000000"/>
        </w:rPr>
        <w:t>式中：</w:t>
      </w:r>
    </w:p>
    <w:p w14:paraId="7C5A4C19">
      <w:pPr>
        <w:tabs>
          <w:tab w:val="left" w:pos="1800"/>
        </w:tabs>
        <w:spacing w:line="240" w:lineRule="auto"/>
        <w:ind w:firstLine="420" w:firstLineChars="200"/>
        <w:rPr>
          <w:rFonts w:ascii="宋体" w:hAnsi="宋体"/>
          <w:color w:val="000000"/>
        </w:rPr>
      </w:pPr>
      <w:r>
        <w:rPr>
          <w:rFonts w:ascii="宋体" w:hAnsi="宋体"/>
          <w:color w:val="000000"/>
          <w:position w:val="-10"/>
        </w:rPr>
        <w:object>
          <v:shape id="_x0000_i1179" o:spt="75" type="#_x0000_t75" style="height:15.8pt;width:26.2pt;" o:ole="t" filled="f" o:preferrelative="t" stroked="f" coordsize="21600,21600">
            <v:path/>
            <v:fill on="f" focussize="0,0"/>
            <v:stroke on="f" joinstyle="miter"/>
            <v:imagedata r:id="rId345" o:title=""/>
            <o:lock v:ext="edit" aspectratio="t"/>
            <w10:wrap type="none"/>
            <w10:anchorlock/>
          </v:shape>
          <o:OLEObject Type="Embed" ProgID="Equation.3" ShapeID="_x0000_i1179" DrawAspect="Content" ObjectID="_1468075879" r:id="rId344">
            <o:LockedField>false</o:LockedField>
          </o:OLEObject>
        </w:object>
      </w:r>
      <w:r>
        <w:rPr>
          <w:rFonts w:hint="eastAsia" w:ascii="宋体" w:hAnsi="宋体"/>
          <w:color w:val="000000"/>
        </w:rPr>
        <w:t>——各</w:t>
      </w:r>
      <w:r>
        <w:rPr>
          <w:rFonts w:hint="eastAsia" w:ascii="宋体" w:hAnsi="宋体"/>
          <w:i/>
          <w:color w:val="000000"/>
        </w:rPr>
        <w:t>Δ</w:t>
      </w:r>
      <w:r>
        <w:rPr>
          <w:rFonts w:ascii="宋体" w:hAnsi="宋体"/>
          <w:i/>
          <w:color w:val="000000"/>
          <w:vertAlign w:val="subscript"/>
        </w:rPr>
        <w:t>i</w:t>
      </w:r>
      <w:r>
        <w:rPr>
          <w:rFonts w:hint="eastAsia" w:ascii="宋体" w:hAnsi="宋体"/>
          <w:color w:val="000000"/>
        </w:rPr>
        <w:t>平方之和；</w:t>
      </w:r>
    </w:p>
    <w:p w14:paraId="2F2657FD">
      <w:pPr>
        <w:tabs>
          <w:tab w:val="left" w:pos="1800"/>
        </w:tabs>
        <w:spacing w:line="240" w:lineRule="auto"/>
        <w:ind w:firstLine="420" w:firstLineChars="200"/>
        <w:rPr>
          <w:rFonts w:ascii="宋体" w:hAnsi="宋体"/>
          <w:color w:val="000000"/>
        </w:rPr>
      </w:pPr>
      <w:r>
        <w:rPr>
          <w:rFonts w:ascii="宋体" w:hAnsi="宋体"/>
          <w:color w:val="000000"/>
          <w:position w:val="-6"/>
        </w:rPr>
        <w:object>
          <v:shape id="_x0000_i1180" o:spt="75" type="#_x0000_t75" style="height:11.45pt;width:9.8pt;" o:ole="t" filled="f" o:preferrelative="t" stroked="f" coordsize="21600,21600">
            <v:path/>
            <v:fill on="f" focussize="0,0"/>
            <v:stroke on="f" joinstyle="miter"/>
            <v:imagedata r:id="rId111" o:title=""/>
            <o:lock v:ext="edit" aspectratio="t"/>
            <w10:wrap type="none"/>
            <w10:anchorlock/>
          </v:shape>
          <o:OLEObject Type="Embed" ProgID="Equation.3" ShapeID="_x0000_i1180" DrawAspect="Content" ObjectID="_1468075880" r:id="rId346">
            <o:LockedField>false</o:LockedField>
          </o:OLEObject>
        </w:object>
      </w:r>
      <w:r>
        <w:rPr>
          <w:rFonts w:hint="eastAsia" w:ascii="宋体" w:hAnsi="宋体"/>
          <w:color w:val="000000"/>
        </w:rPr>
        <w:t xml:space="preserve">   ——</w:t>
      </w:r>
      <w:r>
        <w:rPr>
          <w:rFonts w:hint="eastAsia" w:ascii="宋体" w:hAnsi="宋体"/>
          <w:i/>
          <w:color w:val="000000"/>
        </w:rPr>
        <w:t>Δ</w:t>
      </w:r>
      <w:r>
        <w:rPr>
          <w:rFonts w:ascii="宋体" w:hAnsi="宋体"/>
          <w:i/>
          <w:color w:val="000000"/>
          <w:vertAlign w:val="subscript"/>
        </w:rPr>
        <w:t>i</w:t>
      </w:r>
      <w:r>
        <w:rPr>
          <w:rFonts w:hint="eastAsia" w:ascii="宋体" w:hAnsi="宋体"/>
          <w:color w:val="000000"/>
        </w:rPr>
        <w:t>个数；</w:t>
      </w:r>
    </w:p>
    <w:p w14:paraId="6D0A56F4">
      <w:pPr>
        <w:tabs>
          <w:tab w:val="left" w:pos="1800"/>
        </w:tabs>
        <w:spacing w:line="240" w:lineRule="auto"/>
        <w:ind w:firstLine="420" w:firstLineChars="200"/>
        <w:rPr>
          <w:rFonts w:ascii="宋体" w:hAnsi="宋体"/>
          <w:color w:val="000000"/>
        </w:rPr>
      </w:pPr>
      <w:r>
        <w:rPr>
          <w:rFonts w:ascii="宋体" w:hAnsi="宋体"/>
          <w:color w:val="000000"/>
          <w:position w:val="-10"/>
        </w:rPr>
        <w:object>
          <v:shape id="_x0000_i1181" o:spt="75" type="#_x0000_t75" style="height:12pt;width:11.45pt;" o:ole="t" filled="f" o:preferrelative="t" stroked="f" coordsize="21600,21600">
            <v:path/>
            <v:fill on="f" focussize="0,0"/>
            <v:stroke on="f" joinstyle="miter"/>
            <v:imagedata r:id="rId348" o:title=""/>
            <o:lock v:ext="edit" aspectratio="t"/>
            <w10:wrap type="none"/>
            <w10:anchorlock/>
          </v:shape>
          <o:OLEObject Type="Embed" ProgID="Equation.3" ShapeID="_x0000_i1181" DrawAspect="Content" ObjectID="_1468075881" r:id="rId347">
            <o:LockedField>false</o:LockedField>
          </o:OLEObject>
        </w:object>
      </w:r>
      <w:r>
        <w:rPr>
          <w:rFonts w:hint="eastAsia" w:ascii="宋体" w:hAnsi="宋体"/>
          <w:color w:val="000000"/>
        </w:rPr>
        <w:t xml:space="preserve">   ——</w:t>
      </w:r>
      <w:r>
        <w:rPr>
          <w:rFonts w:ascii="宋体" w:hAnsi="宋体"/>
          <w:color w:val="000000"/>
        </w:rPr>
        <w:t>206 265</w:t>
      </w:r>
      <w:r>
        <w:rPr>
          <w:rFonts w:hint="eastAsia" w:ascii="宋体" w:hAnsi="宋体"/>
          <w:color w:val="000000"/>
        </w:rPr>
        <w:t>，单位为角秒</w:t>
      </w:r>
      <w:r>
        <w:rPr>
          <w:rFonts w:ascii="宋体" w:hAnsi="宋体"/>
          <w:color w:val="000000"/>
        </w:rPr>
        <w:t>(″)。</w:t>
      </w:r>
    </w:p>
    <w:p w14:paraId="40B6CADF">
      <w:pPr>
        <w:tabs>
          <w:tab w:val="left" w:pos="1800"/>
        </w:tabs>
        <w:spacing w:line="240" w:lineRule="auto"/>
        <w:ind w:firstLine="420"/>
        <w:rPr>
          <w:rFonts w:ascii="宋体" w:hAnsi="宋体"/>
          <w:color w:val="000000"/>
        </w:rPr>
      </w:pPr>
      <w:r>
        <w:rPr>
          <w:rFonts w:hint="eastAsia" w:ascii="宋体" w:hAnsi="宋体"/>
          <w:color w:val="000000"/>
        </w:rPr>
        <w:t>此项测定范例见表</w:t>
      </w:r>
      <w:r>
        <w:rPr>
          <w:rFonts w:ascii="宋体" w:hAnsi="宋体"/>
          <w:color w:val="000000"/>
        </w:rPr>
        <w:t>B</w:t>
      </w:r>
      <w:r>
        <w:rPr>
          <w:rFonts w:hint="eastAsia" w:ascii="宋体" w:hAnsi="宋体"/>
          <w:color w:val="000000"/>
        </w:rPr>
        <w:t>.25</w:t>
      </w:r>
      <w:r>
        <w:rPr>
          <w:rFonts w:ascii="宋体" w:hAnsi="宋体"/>
          <w:color w:val="000000"/>
        </w:rPr>
        <w:t>和表B</w:t>
      </w:r>
      <w:r>
        <w:rPr>
          <w:rFonts w:hint="eastAsia" w:ascii="宋体" w:hAnsi="宋体"/>
          <w:color w:val="000000"/>
        </w:rPr>
        <w:t>.26</w:t>
      </w:r>
      <w:r>
        <w:rPr>
          <w:rFonts w:ascii="宋体" w:hAnsi="宋体"/>
          <w:color w:val="000000"/>
        </w:rPr>
        <w:t>。</w:t>
      </w:r>
    </w:p>
    <w:p w14:paraId="3F91AD25">
      <w:pPr>
        <w:pStyle w:val="90"/>
        <w:spacing w:before="156" w:after="156"/>
      </w:pPr>
      <w:r>
        <w:rPr>
          <w:rFonts w:ascii="宋体"/>
          <w:color w:val="000000"/>
          <w:szCs w:val="21"/>
        </w:rPr>
        <w:br w:type="page"/>
      </w:r>
      <w:r>
        <w:t>垂直角观测中误差的测定</w:t>
      </w:r>
    </w:p>
    <w:p w14:paraId="52AC4001">
      <w:pPr>
        <w:tabs>
          <w:tab w:val="left" w:pos="1800"/>
        </w:tabs>
        <w:spacing w:line="240" w:lineRule="auto"/>
        <w:rPr>
          <w:rFonts w:ascii="宋体" w:hAnsi="宋体"/>
          <w:color w:val="000000"/>
          <w:sz w:val="18"/>
          <w:szCs w:val="18"/>
        </w:rPr>
      </w:pPr>
      <w:r>
        <w:rPr>
          <w:rFonts w:hint="eastAsia" w:ascii="宋体" w:hAnsi="宋体"/>
          <w:color w:val="000000"/>
          <w:sz w:val="18"/>
          <w:szCs w:val="18"/>
        </w:rPr>
        <w:t xml:space="preserve">仪器：Wild </w:t>
      </w:r>
      <w:r>
        <w:rPr>
          <w:rFonts w:ascii="宋体" w:hAnsi="宋体"/>
          <w:color w:val="000000"/>
          <w:sz w:val="18"/>
          <w:szCs w:val="18"/>
        </w:rPr>
        <w:t xml:space="preserve">T3   </w:t>
      </w:r>
      <w:r>
        <w:rPr>
          <w:rFonts w:hint="eastAsia" w:ascii="宋体" w:hAnsi="宋体"/>
          <w:sz w:val="18"/>
          <w:szCs w:val="18"/>
        </w:rPr>
        <w:t>N</w:t>
      </w:r>
      <w:r>
        <w:rPr>
          <w:rFonts w:hint="eastAsia" w:ascii="宋体" w:hAnsi="宋体"/>
          <w:sz w:val="18"/>
          <w:szCs w:val="18"/>
          <w:u w:val="single"/>
        </w:rPr>
        <w:t>o</w:t>
      </w:r>
      <w:r>
        <w:rPr>
          <w:rFonts w:ascii="宋体" w:hAnsi="宋体"/>
          <w:color w:val="000000"/>
          <w:sz w:val="18"/>
          <w:szCs w:val="18"/>
        </w:rPr>
        <w:t xml:space="preserve">.29981                                          </w:t>
      </w:r>
      <w:r>
        <w:rPr>
          <w:rFonts w:hint="eastAsia" w:ascii="宋体" w:hAnsi="宋体"/>
          <w:color w:val="000000"/>
          <w:sz w:val="18"/>
          <w:szCs w:val="18"/>
        </w:rPr>
        <w:t xml:space="preserve">    </w:t>
      </w:r>
      <w:r>
        <w:rPr>
          <w:rFonts w:ascii="宋体" w:hAnsi="宋体"/>
          <w:color w:val="000000"/>
          <w:sz w:val="18"/>
          <w:szCs w:val="18"/>
        </w:rPr>
        <w:t>观测者：</w:t>
      </w:r>
      <w:r>
        <w:rPr>
          <w:rFonts w:ascii="宋体" w:hAnsi="宋体"/>
          <w:color w:val="000000"/>
          <w:sz w:val="18"/>
          <w:szCs w:val="18"/>
        </w:rPr>
        <w:tab/>
      </w:r>
    </w:p>
    <w:p w14:paraId="35203EDB">
      <w:pPr>
        <w:tabs>
          <w:tab w:val="left" w:pos="1515"/>
        </w:tabs>
        <w:spacing w:line="240" w:lineRule="auto"/>
        <w:rPr>
          <w:rFonts w:ascii="宋体" w:hAnsi="宋体"/>
          <w:color w:val="000000"/>
          <w:sz w:val="18"/>
          <w:szCs w:val="18"/>
        </w:rPr>
      </w:pPr>
      <w:r>
        <w:rPr>
          <w:rFonts w:hint="eastAsia" w:ascii="宋体" w:hAnsi="宋体"/>
          <w:color w:val="000000"/>
          <w:sz w:val="18"/>
          <w:szCs w:val="18"/>
        </w:rPr>
        <w:t>视线长度：</w:t>
      </w:r>
      <w:r>
        <w:rPr>
          <w:rFonts w:ascii="宋体" w:hAnsi="宋体"/>
          <w:i/>
          <w:color w:val="000000"/>
          <w:sz w:val="18"/>
          <w:szCs w:val="18"/>
        </w:rPr>
        <w:t>D</w:t>
      </w:r>
      <w:r>
        <w:rPr>
          <w:rFonts w:ascii="宋体" w:hAnsi="宋体"/>
          <w:color w:val="000000"/>
          <w:sz w:val="18"/>
          <w:szCs w:val="18"/>
        </w:rPr>
        <w:t>=35.70</w:t>
      </w:r>
      <w:r>
        <w:rPr>
          <w:rFonts w:hint="eastAsia" w:ascii="宋体" w:hAnsi="宋体"/>
          <w:color w:val="000000"/>
          <w:sz w:val="18"/>
          <w:szCs w:val="18"/>
        </w:rPr>
        <w:t>0m</w:t>
      </w:r>
      <w:r>
        <w:rPr>
          <w:rFonts w:ascii="宋体" w:hAnsi="宋体"/>
          <w:color w:val="000000"/>
          <w:sz w:val="18"/>
          <w:szCs w:val="18"/>
        </w:rPr>
        <w:t xml:space="preserve">                   </w:t>
      </w:r>
      <w:r>
        <w:rPr>
          <w:rFonts w:hint="eastAsia" w:ascii="宋体" w:hAnsi="宋体"/>
          <w:color w:val="000000"/>
          <w:sz w:val="18"/>
          <w:szCs w:val="18"/>
        </w:rPr>
        <w:t xml:space="preserve">    </w:t>
      </w:r>
      <w:r>
        <w:rPr>
          <w:rFonts w:ascii="宋体" w:hAnsi="宋体"/>
          <w:color w:val="000000"/>
          <w:sz w:val="18"/>
          <w:szCs w:val="18"/>
        </w:rPr>
        <w:t>仪器位置：</w:t>
      </w:r>
      <w:r>
        <w:rPr>
          <w:rFonts w:ascii="宋体" w:hAnsi="宋体"/>
          <w:iCs/>
          <w:color w:val="000000"/>
          <w:sz w:val="18"/>
          <w:szCs w:val="18"/>
        </w:rPr>
        <w:t>Ⅰ</w:t>
      </w:r>
      <w:r>
        <w:rPr>
          <w:rFonts w:ascii="宋体" w:hAnsi="宋体"/>
          <w:color w:val="000000"/>
          <w:sz w:val="18"/>
          <w:szCs w:val="18"/>
        </w:rPr>
        <w:t xml:space="preserve">          </w:t>
      </w:r>
      <w:r>
        <w:rPr>
          <w:rFonts w:hint="eastAsia" w:ascii="宋体" w:hAnsi="宋体"/>
          <w:color w:val="000000"/>
          <w:sz w:val="18"/>
          <w:szCs w:val="18"/>
        </w:rPr>
        <w:t xml:space="preserve">    </w:t>
      </w:r>
      <w:r>
        <w:rPr>
          <w:rFonts w:ascii="宋体" w:hAnsi="宋体"/>
          <w:color w:val="000000"/>
          <w:sz w:val="18"/>
          <w:szCs w:val="18"/>
        </w:rPr>
        <w:t xml:space="preserve">  记录者：</w:t>
      </w:r>
      <w:r>
        <w:rPr>
          <w:rFonts w:ascii="宋体" w:hAnsi="宋体"/>
          <w:color w:val="000000"/>
          <w:sz w:val="18"/>
          <w:szCs w:val="18"/>
        </w:rPr>
        <w:tab/>
      </w:r>
    </w:p>
    <w:p w14:paraId="31181EE4">
      <w:pPr>
        <w:tabs>
          <w:tab w:val="left" w:pos="1515"/>
        </w:tabs>
        <w:spacing w:line="240" w:lineRule="auto"/>
        <w:rPr>
          <w:rFonts w:ascii="宋体" w:hAnsi="宋体"/>
          <w:color w:val="000000"/>
          <w:sz w:val="18"/>
          <w:szCs w:val="18"/>
        </w:rPr>
      </w:pPr>
      <w:r>
        <w:rPr>
          <w:rFonts w:hint="eastAsia" w:ascii="宋体" w:hAnsi="宋体"/>
          <w:color w:val="000000"/>
          <w:sz w:val="18"/>
          <w:szCs w:val="18"/>
        </w:rPr>
        <w:t>日期：</w:t>
      </w:r>
      <w:r>
        <w:rPr>
          <w:rFonts w:ascii="宋体" w:hAnsi="宋体"/>
          <w:color w:val="000000"/>
          <w:sz w:val="18"/>
          <w:szCs w:val="18"/>
        </w:rPr>
        <w:t xml:space="preserve">1990-3-17  </w:t>
      </w:r>
      <w:r>
        <w:rPr>
          <w:rFonts w:hint="eastAsia" w:ascii="宋体" w:hAnsi="宋体"/>
          <w:color w:val="000000"/>
          <w:sz w:val="18"/>
          <w:szCs w:val="18"/>
        </w:rPr>
        <w:t xml:space="preserve">     </w:t>
      </w:r>
      <w:r>
        <w:rPr>
          <w:rFonts w:ascii="宋体" w:hAnsi="宋体"/>
          <w:color w:val="000000"/>
          <w:sz w:val="18"/>
          <w:szCs w:val="18"/>
        </w:rPr>
        <w:t xml:space="preserve">             </w:t>
      </w:r>
      <w:r>
        <w:rPr>
          <w:rFonts w:hint="eastAsia" w:ascii="宋体" w:hAnsi="宋体"/>
          <w:color w:val="000000"/>
          <w:sz w:val="18"/>
          <w:szCs w:val="18"/>
        </w:rPr>
        <w:t xml:space="preserve">       时间：</w:t>
      </w:r>
      <w:r>
        <w:rPr>
          <w:rFonts w:ascii="宋体" w:hAnsi="宋体"/>
          <w:color w:val="000000"/>
          <w:sz w:val="18"/>
          <w:szCs w:val="18"/>
        </w:rPr>
        <w:t>8</w:t>
      </w:r>
      <w:r>
        <w:rPr>
          <w:rFonts w:hint="eastAsia" w:ascii="宋体" w:hAnsi="宋体"/>
          <w:color w:val="000000"/>
          <w:sz w:val="18"/>
          <w:szCs w:val="18"/>
        </w:rPr>
        <w:t>:</w:t>
      </w:r>
      <w:r>
        <w:rPr>
          <w:rFonts w:ascii="宋体" w:hAnsi="宋体"/>
          <w:color w:val="000000"/>
          <w:sz w:val="18"/>
          <w:szCs w:val="18"/>
        </w:rPr>
        <w:t>20                  检查者：</w:t>
      </w:r>
      <w:r>
        <w:rPr>
          <w:rFonts w:ascii="宋体" w:hAnsi="宋体"/>
          <w:color w:val="000000"/>
          <w:sz w:val="18"/>
          <w:szCs w:val="18"/>
        </w:rPr>
        <w:tab/>
      </w:r>
    </w:p>
    <w:tbl>
      <w:tblPr>
        <w:tblStyle w:val="38"/>
        <w:tblW w:w="859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767"/>
        <w:gridCol w:w="2455"/>
        <w:gridCol w:w="1207"/>
        <w:gridCol w:w="1174"/>
        <w:gridCol w:w="2216"/>
      </w:tblGrid>
      <w:tr w14:paraId="7B352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l2br w:val="nil"/>
              <w:tr2bl w:val="nil"/>
            </w:tcBorders>
            <w:vAlign w:val="center"/>
          </w:tcPr>
          <w:p w14:paraId="0565E7AD">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分米</w:t>
            </w:r>
          </w:p>
          <w:p w14:paraId="317578F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分划</w:t>
            </w:r>
          </w:p>
        </w:tc>
        <w:tc>
          <w:tcPr>
            <w:tcW w:w="767" w:type="dxa"/>
            <w:vMerge w:val="restart"/>
            <w:tcBorders>
              <w:tl2br w:val="nil"/>
              <w:tr2bl w:val="nil"/>
            </w:tcBorders>
            <w:vAlign w:val="center"/>
          </w:tcPr>
          <w:p w14:paraId="02AE808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度盘</w:t>
            </w:r>
          </w:p>
        </w:tc>
        <w:tc>
          <w:tcPr>
            <w:tcW w:w="3662" w:type="dxa"/>
            <w:gridSpan w:val="2"/>
            <w:tcBorders>
              <w:tl2br w:val="nil"/>
              <w:tr2bl w:val="nil"/>
            </w:tcBorders>
          </w:tcPr>
          <w:p w14:paraId="7B84E0D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垂直度盘读数</w:t>
            </w:r>
          </w:p>
        </w:tc>
        <w:tc>
          <w:tcPr>
            <w:tcW w:w="1174" w:type="dxa"/>
            <w:vMerge w:val="restart"/>
            <w:tcBorders>
              <w:tl2br w:val="nil"/>
              <w:tr2bl w:val="nil"/>
            </w:tcBorders>
            <w:vAlign w:val="center"/>
          </w:tcPr>
          <w:p w14:paraId="33B20A8C">
            <w:pPr>
              <w:tabs>
                <w:tab w:val="left" w:pos="570"/>
              </w:tabs>
              <w:spacing w:line="240" w:lineRule="auto"/>
              <w:jc w:val="center"/>
              <w:rPr>
                <w:rFonts w:ascii="宋体" w:hAnsi="宋体"/>
                <w:sz w:val="18"/>
                <w:szCs w:val="18"/>
              </w:rPr>
            </w:pPr>
            <w:r>
              <w:rPr>
                <w:rFonts w:hint="eastAsia" w:ascii="宋体" w:hAnsi="宋体"/>
                <w:sz w:val="18"/>
                <w:szCs w:val="18"/>
              </w:rPr>
              <w:t>和或</w:t>
            </w:r>
          </w:p>
          <w:p w14:paraId="504B6C0F">
            <w:pPr>
              <w:tabs>
                <w:tab w:val="left" w:pos="570"/>
              </w:tabs>
              <w:spacing w:line="240" w:lineRule="auto"/>
              <w:jc w:val="center"/>
              <w:rPr>
                <w:rFonts w:ascii="宋体" w:hAnsi="宋体"/>
                <w:sz w:val="18"/>
                <w:szCs w:val="18"/>
              </w:rPr>
            </w:pPr>
            <w:r>
              <w:rPr>
                <w:rFonts w:hint="eastAsia" w:ascii="宋体" w:hAnsi="宋体"/>
                <w:sz w:val="18"/>
                <w:szCs w:val="18"/>
              </w:rPr>
              <w:t>中数</w:t>
            </w:r>
          </w:p>
        </w:tc>
        <w:tc>
          <w:tcPr>
            <w:tcW w:w="2216" w:type="dxa"/>
            <w:tcBorders>
              <w:tl2br w:val="nil"/>
              <w:tr2bl w:val="nil"/>
            </w:tcBorders>
          </w:tcPr>
          <w:p w14:paraId="787D550F">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指标差</w:t>
            </w:r>
          </w:p>
        </w:tc>
      </w:tr>
      <w:tr w14:paraId="0BF229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4196E861">
            <w:pPr>
              <w:widowControl/>
              <w:spacing w:line="240" w:lineRule="auto"/>
              <w:jc w:val="left"/>
              <w:rPr>
                <w:rFonts w:ascii="宋体" w:hAnsi="宋体"/>
                <w:color w:val="000000"/>
                <w:sz w:val="18"/>
                <w:szCs w:val="18"/>
              </w:rPr>
            </w:pPr>
          </w:p>
        </w:tc>
        <w:tc>
          <w:tcPr>
            <w:tcW w:w="767" w:type="dxa"/>
            <w:vMerge w:val="continue"/>
            <w:tcBorders>
              <w:tl2br w:val="nil"/>
              <w:tr2bl w:val="nil"/>
            </w:tcBorders>
            <w:vAlign w:val="center"/>
          </w:tcPr>
          <w:p w14:paraId="555DA562">
            <w:pPr>
              <w:widowControl/>
              <w:spacing w:line="240" w:lineRule="auto"/>
              <w:jc w:val="left"/>
              <w:rPr>
                <w:rFonts w:ascii="宋体" w:hAnsi="宋体"/>
                <w:color w:val="000000"/>
                <w:sz w:val="18"/>
                <w:szCs w:val="18"/>
              </w:rPr>
            </w:pPr>
          </w:p>
        </w:tc>
        <w:tc>
          <w:tcPr>
            <w:tcW w:w="2455" w:type="dxa"/>
            <w:tcBorders>
              <w:tl2br w:val="nil"/>
              <w:tr2bl w:val="nil"/>
            </w:tcBorders>
          </w:tcPr>
          <w:p w14:paraId="049E79C5">
            <w:pPr>
              <w:tabs>
                <w:tab w:val="left" w:pos="1800"/>
              </w:tabs>
              <w:spacing w:line="240" w:lineRule="auto"/>
              <w:jc w:val="center"/>
              <w:rPr>
                <w:rFonts w:ascii="宋体" w:hAnsi="宋体"/>
                <w:iCs/>
                <w:color w:val="000000"/>
                <w:sz w:val="18"/>
                <w:szCs w:val="18"/>
              </w:rPr>
            </w:pPr>
            <w:r>
              <w:rPr>
                <w:rFonts w:hint="eastAsia" w:ascii="宋体" w:hAnsi="宋体"/>
                <w:iCs/>
                <w:color w:val="000000"/>
                <w:sz w:val="18"/>
                <w:szCs w:val="18"/>
              </w:rPr>
              <w:t>Ⅰ</w:t>
            </w:r>
          </w:p>
        </w:tc>
        <w:tc>
          <w:tcPr>
            <w:tcW w:w="1207" w:type="dxa"/>
            <w:tcBorders>
              <w:tl2br w:val="nil"/>
              <w:tr2bl w:val="nil"/>
            </w:tcBorders>
          </w:tcPr>
          <w:p w14:paraId="4EB233E3">
            <w:pPr>
              <w:tabs>
                <w:tab w:val="left" w:pos="1800"/>
              </w:tabs>
              <w:spacing w:line="240" w:lineRule="auto"/>
              <w:jc w:val="center"/>
              <w:rPr>
                <w:rFonts w:ascii="宋体" w:hAnsi="宋体"/>
                <w:iCs/>
                <w:color w:val="000000"/>
                <w:sz w:val="18"/>
                <w:szCs w:val="18"/>
              </w:rPr>
            </w:pPr>
            <w:r>
              <w:rPr>
                <w:rFonts w:hint="eastAsia" w:ascii="宋体" w:hAnsi="宋体"/>
                <w:iCs/>
                <w:color w:val="000000"/>
                <w:sz w:val="18"/>
                <w:szCs w:val="18"/>
              </w:rPr>
              <w:t>Ⅱ</w:t>
            </w:r>
          </w:p>
        </w:tc>
        <w:tc>
          <w:tcPr>
            <w:tcW w:w="1174" w:type="dxa"/>
            <w:vMerge w:val="continue"/>
            <w:tcBorders>
              <w:tl2br w:val="nil"/>
              <w:tr2bl w:val="nil"/>
            </w:tcBorders>
            <w:vAlign w:val="center"/>
          </w:tcPr>
          <w:p w14:paraId="257D6395">
            <w:pPr>
              <w:widowControl/>
              <w:spacing w:line="240" w:lineRule="auto"/>
              <w:jc w:val="left"/>
              <w:rPr>
                <w:rFonts w:ascii="宋体" w:hAnsi="宋体"/>
                <w:sz w:val="18"/>
                <w:szCs w:val="18"/>
              </w:rPr>
            </w:pPr>
          </w:p>
        </w:tc>
        <w:tc>
          <w:tcPr>
            <w:tcW w:w="2216" w:type="dxa"/>
            <w:tcBorders>
              <w:tl2br w:val="nil"/>
              <w:tr2bl w:val="nil"/>
            </w:tcBorders>
          </w:tcPr>
          <w:p w14:paraId="566215FB">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垂直角</w:t>
            </w:r>
          </w:p>
        </w:tc>
      </w:tr>
      <w:tr w14:paraId="6A9C9C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bottom w:val="single" w:color="000000" w:sz="8" w:space="0"/>
              <w:tl2br w:val="nil"/>
              <w:tr2bl w:val="nil"/>
            </w:tcBorders>
            <w:vAlign w:val="center"/>
          </w:tcPr>
          <w:p w14:paraId="6433F175">
            <w:pPr>
              <w:widowControl/>
              <w:spacing w:line="240" w:lineRule="auto"/>
              <w:jc w:val="left"/>
              <w:rPr>
                <w:rFonts w:ascii="宋体" w:hAnsi="宋体"/>
                <w:color w:val="000000"/>
                <w:sz w:val="18"/>
                <w:szCs w:val="18"/>
              </w:rPr>
            </w:pPr>
          </w:p>
        </w:tc>
        <w:tc>
          <w:tcPr>
            <w:tcW w:w="767" w:type="dxa"/>
            <w:vMerge w:val="continue"/>
            <w:tcBorders>
              <w:bottom w:val="single" w:color="000000" w:sz="8" w:space="0"/>
              <w:tl2br w:val="nil"/>
              <w:tr2bl w:val="nil"/>
            </w:tcBorders>
            <w:vAlign w:val="center"/>
          </w:tcPr>
          <w:p w14:paraId="37C30BE4">
            <w:pPr>
              <w:widowControl/>
              <w:spacing w:line="240" w:lineRule="auto"/>
              <w:jc w:val="left"/>
              <w:rPr>
                <w:rFonts w:ascii="宋体" w:hAnsi="宋体"/>
                <w:color w:val="000000"/>
                <w:sz w:val="18"/>
                <w:szCs w:val="18"/>
              </w:rPr>
            </w:pPr>
          </w:p>
        </w:tc>
        <w:tc>
          <w:tcPr>
            <w:tcW w:w="2455" w:type="dxa"/>
            <w:tcBorders>
              <w:bottom w:val="single" w:color="000000" w:sz="8" w:space="0"/>
              <w:tl2br w:val="nil"/>
              <w:tr2bl w:val="nil"/>
            </w:tcBorders>
          </w:tcPr>
          <w:p w14:paraId="50AC035E">
            <w:pPr>
              <w:tabs>
                <w:tab w:val="left" w:pos="1800"/>
              </w:tabs>
              <w:spacing w:line="240" w:lineRule="auto"/>
              <w:jc w:val="center"/>
              <w:rPr>
                <w:rFonts w:ascii="宋体" w:hAnsi="宋体"/>
                <w:color w:val="000000"/>
                <w:sz w:val="18"/>
                <w:szCs w:val="18"/>
              </w:rPr>
            </w:pPr>
            <w:r>
              <w:rPr>
                <w:rFonts w:ascii="宋体" w:hAnsi="宋体"/>
                <w:color w:val="000000"/>
                <w:sz w:val="18"/>
                <w:szCs w:val="18"/>
              </w:rPr>
              <w:t>°</w:t>
            </w:r>
            <w:r>
              <w:rPr>
                <w:rFonts w:hint="eastAsia" w:ascii="宋体" w:hAnsi="宋体"/>
                <w:color w:val="000000"/>
                <w:sz w:val="18"/>
                <w:szCs w:val="18"/>
              </w:rPr>
              <w:t xml:space="preserve">  </w:t>
            </w:r>
            <w:r>
              <w:rPr>
                <w:rFonts w:ascii="宋体" w:hAnsi="宋体"/>
                <w:color w:val="000000"/>
                <w:sz w:val="18"/>
                <w:szCs w:val="18"/>
              </w:rPr>
              <w:t xml:space="preserve">    ′   </w:t>
            </w:r>
            <w:r>
              <w:rPr>
                <w:rFonts w:hint="eastAsia" w:ascii="宋体" w:hAnsi="宋体"/>
                <w:color w:val="000000"/>
                <w:sz w:val="18"/>
                <w:szCs w:val="18"/>
              </w:rPr>
              <w:t xml:space="preserve">  </w:t>
            </w:r>
            <w:r>
              <w:rPr>
                <w:rFonts w:ascii="宋体" w:hAnsi="宋体"/>
                <w:color w:val="000000"/>
                <w:sz w:val="18"/>
                <w:szCs w:val="18"/>
              </w:rPr>
              <w:t>″</w:t>
            </w:r>
          </w:p>
        </w:tc>
        <w:tc>
          <w:tcPr>
            <w:tcW w:w="1207" w:type="dxa"/>
            <w:tcBorders>
              <w:bottom w:val="single" w:color="000000" w:sz="8" w:space="0"/>
              <w:tl2br w:val="nil"/>
              <w:tr2bl w:val="nil"/>
            </w:tcBorders>
          </w:tcPr>
          <w:p w14:paraId="720A094F">
            <w:pPr>
              <w:tabs>
                <w:tab w:val="left" w:pos="1800"/>
              </w:tabs>
              <w:spacing w:line="240" w:lineRule="auto"/>
              <w:jc w:val="center"/>
              <w:rPr>
                <w:rFonts w:ascii="宋体" w:hAnsi="宋体"/>
                <w:color w:val="000000"/>
                <w:sz w:val="18"/>
                <w:szCs w:val="18"/>
              </w:rPr>
            </w:pPr>
            <w:r>
              <w:rPr>
                <w:rFonts w:ascii="宋体" w:hAnsi="宋体"/>
                <w:color w:val="000000"/>
                <w:sz w:val="18"/>
                <w:szCs w:val="18"/>
              </w:rPr>
              <w:t>″</w:t>
            </w:r>
          </w:p>
        </w:tc>
        <w:tc>
          <w:tcPr>
            <w:tcW w:w="1174" w:type="dxa"/>
            <w:tcBorders>
              <w:bottom w:val="single" w:color="000000" w:sz="8" w:space="0"/>
              <w:tl2br w:val="nil"/>
              <w:tr2bl w:val="nil"/>
            </w:tcBorders>
          </w:tcPr>
          <w:p w14:paraId="06140594">
            <w:pPr>
              <w:tabs>
                <w:tab w:val="left" w:pos="1800"/>
              </w:tabs>
              <w:spacing w:line="240" w:lineRule="auto"/>
              <w:jc w:val="center"/>
              <w:rPr>
                <w:rFonts w:ascii="宋体" w:hAnsi="宋体"/>
                <w:color w:val="000000"/>
                <w:sz w:val="18"/>
                <w:szCs w:val="18"/>
              </w:rPr>
            </w:pPr>
            <w:r>
              <w:rPr>
                <w:rFonts w:ascii="宋体" w:hAnsi="宋体"/>
                <w:color w:val="000000"/>
                <w:sz w:val="18"/>
                <w:szCs w:val="18"/>
              </w:rPr>
              <w:t>″</w:t>
            </w:r>
          </w:p>
        </w:tc>
        <w:tc>
          <w:tcPr>
            <w:tcW w:w="2216" w:type="dxa"/>
            <w:tcBorders>
              <w:bottom w:val="single" w:color="000000" w:sz="8" w:space="0"/>
              <w:tl2br w:val="nil"/>
              <w:tr2bl w:val="nil"/>
            </w:tcBorders>
          </w:tcPr>
          <w:p w14:paraId="4926A534">
            <w:pPr>
              <w:tabs>
                <w:tab w:val="left" w:pos="1800"/>
              </w:tabs>
              <w:spacing w:line="240" w:lineRule="auto"/>
              <w:jc w:val="center"/>
              <w:rPr>
                <w:rFonts w:ascii="宋体" w:hAnsi="宋体"/>
                <w:color w:val="000000"/>
                <w:sz w:val="18"/>
                <w:szCs w:val="18"/>
              </w:rPr>
            </w:pPr>
            <w:r>
              <w:rPr>
                <w:rFonts w:ascii="宋体" w:hAnsi="宋体"/>
                <w:color w:val="000000"/>
                <w:sz w:val="18"/>
                <w:szCs w:val="18"/>
              </w:rPr>
              <w:t xml:space="preserve">°    ′   </w:t>
            </w:r>
            <w:r>
              <w:rPr>
                <w:rFonts w:hint="eastAsia" w:ascii="宋体" w:hAnsi="宋体"/>
                <w:color w:val="000000"/>
                <w:sz w:val="18"/>
                <w:szCs w:val="18"/>
              </w:rPr>
              <w:t xml:space="preserve">  </w:t>
            </w:r>
            <w:r>
              <w:rPr>
                <w:rFonts w:ascii="宋体" w:hAnsi="宋体"/>
                <w:color w:val="000000"/>
                <w:sz w:val="18"/>
                <w:szCs w:val="18"/>
              </w:rPr>
              <w:t>″</w:t>
            </w:r>
          </w:p>
        </w:tc>
      </w:tr>
      <w:tr w14:paraId="002EFC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op w:val="single" w:color="000000" w:sz="8" w:space="0"/>
              <w:tl2br w:val="nil"/>
              <w:tr2bl w:val="nil"/>
            </w:tcBorders>
            <w:vAlign w:val="center"/>
          </w:tcPr>
          <w:p w14:paraId="15344C95">
            <w:pPr>
              <w:tabs>
                <w:tab w:val="left" w:pos="1800"/>
              </w:tabs>
              <w:spacing w:line="240" w:lineRule="auto"/>
              <w:jc w:val="center"/>
              <w:rPr>
                <w:rFonts w:ascii="宋体" w:hAnsi="宋体"/>
                <w:color w:val="000000"/>
                <w:sz w:val="18"/>
                <w:szCs w:val="18"/>
              </w:rPr>
            </w:pPr>
            <w:r>
              <w:rPr>
                <w:rFonts w:ascii="宋体" w:hAnsi="宋体"/>
                <w:color w:val="000000"/>
                <w:sz w:val="18"/>
                <w:szCs w:val="18"/>
              </w:rPr>
              <w:t>010</w:t>
            </w:r>
          </w:p>
        </w:tc>
        <w:tc>
          <w:tcPr>
            <w:tcW w:w="767" w:type="dxa"/>
            <w:tcBorders>
              <w:top w:val="single" w:color="000000" w:sz="8" w:space="0"/>
              <w:tl2br w:val="nil"/>
              <w:tr2bl w:val="nil"/>
            </w:tcBorders>
            <w:vAlign w:val="center"/>
          </w:tcPr>
          <w:p w14:paraId="126AA38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左</w:t>
            </w:r>
          </w:p>
        </w:tc>
        <w:tc>
          <w:tcPr>
            <w:tcW w:w="2455" w:type="dxa"/>
            <w:tcBorders>
              <w:top w:val="single" w:color="000000" w:sz="8" w:space="0"/>
              <w:tl2br w:val="nil"/>
              <w:tr2bl w:val="nil"/>
            </w:tcBorders>
          </w:tcPr>
          <w:p w14:paraId="2010631D">
            <w:pPr>
              <w:tabs>
                <w:tab w:val="left" w:pos="1800"/>
              </w:tabs>
              <w:spacing w:line="240" w:lineRule="auto"/>
              <w:jc w:val="center"/>
              <w:rPr>
                <w:rFonts w:ascii="宋体" w:hAnsi="宋体"/>
                <w:color w:val="000000"/>
                <w:sz w:val="18"/>
                <w:szCs w:val="18"/>
              </w:rPr>
            </w:pPr>
            <w:r>
              <w:rPr>
                <w:rFonts w:ascii="宋体" w:hAnsi="宋体"/>
                <w:color w:val="000000"/>
                <w:sz w:val="18"/>
                <w:szCs w:val="18"/>
              </w:rPr>
              <w:t>88      50    43.4</w:t>
            </w:r>
          </w:p>
        </w:tc>
        <w:tc>
          <w:tcPr>
            <w:tcW w:w="1207" w:type="dxa"/>
            <w:tcBorders>
              <w:top w:val="single" w:color="000000" w:sz="8" w:space="0"/>
              <w:tl2br w:val="nil"/>
              <w:tr2bl w:val="nil"/>
            </w:tcBorders>
          </w:tcPr>
          <w:p w14:paraId="2FB706AF">
            <w:pPr>
              <w:tabs>
                <w:tab w:val="left" w:pos="1800"/>
              </w:tabs>
              <w:spacing w:line="240" w:lineRule="auto"/>
              <w:jc w:val="center"/>
              <w:rPr>
                <w:rFonts w:ascii="宋体" w:hAnsi="宋体"/>
                <w:color w:val="000000"/>
                <w:sz w:val="18"/>
                <w:szCs w:val="18"/>
              </w:rPr>
            </w:pPr>
            <w:r>
              <w:rPr>
                <w:rFonts w:ascii="宋体" w:hAnsi="宋体"/>
                <w:color w:val="000000"/>
                <w:sz w:val="18"/>
                <w:szCs w:val="18"/>
              </w:rPr>
              <w:t>43.5</w:t>
            </w:r>
          </w:p>
        </w:tc>
        <w:tc>
          <w:tcPr>
            <w:tcW w:w="1174" w:type="dxa"/>
            <w:tcBorders>
              <w:top w:val="single" w:color="000000" w:sz="8" w:space="0"/>
              <w:tl2br w:val="nil"/>
              <w:tr2bl w:val="nil"/>
            </w:tcBorders>
          </w:tcPr>
          <w:p w14:paraId="1B88356D">
            <w:pPr>
              <w:tabs>
                <w:tab w:val="left" w:pos="1800"/>
              </w:tabs>
              <w:spacing w:line="240" w:lineRule="auto"/>
              <w:jc w:val="center"/>
              <w:rPr>
                <w:rFonts w:ascii="宋体" w:hAnsi="宋体"/>
                <w:color w:val="000000"/>
                <w:sz w:val="18"/>
                <w:szCs w:val="18"/>
              </w:rPr>
            </w:pPr>
            <w:r>
              <w:rPr>
                <w:rFonts w:ascii="宋体" w:hAnsi="宋体"/>
                <w:color w:val="000000"/>
                <w:sz w:val="18"/>
                <w:szCs w:val="18"/>
              </w:rPr>
              <w:t>86.9</w:t>
            </w:r>
          </w:p>
        </w:tc>
        <w:tc>
          <w:tcPr>
            <w:tcW w:w="2216" w:type="dxa"/>
            <w:tcBorders>
              <w:top w:val="single" w:color="000000" w:sz="8" w:space="0"/>
              <w:tl2br w:val="nil"/>
              <w:tr2bl w:val="nil"/>
            </w:tcBorders>
          </w:tcPr>
          <w:p w14:paraId="537665DF">
            <w:pPr>
              <w:tabs>
                <w:tab w:val="left" w:pos="1800"/>
              </w:tabs>
              <w:spacing w:line="240" w:lineRule="auto"/>
              <w:jc w:val="center"/>
              <w:rPr>
                <w:rFonts w:ascii="宋体" w:hAnsi="宋体"/>
                <w:color w:val="000000"/>
                <w:sz w:val="18"/>
                <w:szCs w:val="18"/>
              </w:rPr>
            </w:pPr>
            <w:r>
              <w:rPr>
                <w:rFonts w:ascii="宋体" w:hAnsi="宋体"/>
                <w:color w:val="000000"/>
                <w:sz w:val="18"/>
                <w:szCs w:val="18"/>
              </w:rPr>
              <w:t xml:space="preserve">        +      6.5</w:t>
            </w:r>
          </w:p>
        </w:tc>
      </w:tr>
      <w:tr w14:paraId="0ECCF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259D323B">
            <w:pPr>
              <w:widowControl/>
              <w:spacing w:line="240" w:lineRule="auto"/>
              <w:jc w:val="left"/>
              <w:rPr>
                <w:rFonts w:ascii="宋体" w:hAnsi="宋体"/>
                <w:color w:val="000000"/>
                <w:sz w:val="18"/>
                <w:szCs w:val="18"/>
              </w:rPr>
            </w:pPr>
          </w:p>
        </w:tc>
        <w:tc>
          <w:tcPr>
            <w:tcW w:w="767" w:type="dxa"/>
            <w:tcBorders>
              <w:tl2br w:val="nil"/>
              <w:tr2bl w:val="nil"/>
            </w:tcBorders>
            <w:vAlign w:val="center"/>
          </w:tcPr>
          <w:p w14:paraId="1A9CC134">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右</w:t>
            </w:r>
          </w:p>
        </w:tc>
        <w:tc>
          <w:tcPr>
            <w:tcW w:w="2455" w:type="dxa"/>
            <w:tcBorders>
              <w:tl2br w:val="nil"/>
              <w:tr2bl w:val="nil"/>
            </w:tcBorders>
          </w:tcPr>
          <w:p w14:paraId="0AAC997F">
            <w:pPr>
              <w:tabs>
                <w:tab w:val="left" w:pos="1800"/>
              </w:tabs>
              <w:spacing w:line="240" w:lineRule="auto"/>
              <w:jc w:val="center"/>
              <w:rPr>
                <w:rFonts w:ascii="宋体" w:hAnsi="宋体"/>
                <w:color w:val="000000"/>
                <w:sz w:val="18"/>
                <w:szCs w:val="18"/>
              </w:rPr>
            </w:pPr>
            <w:r>
              <w:rPr>
                <w:rFonts w:ascii="宋体" w:hAnsi="宋体"/>
                <w:color w:val="000000"/>
                <w:sz w:val="18"/>
                <w:szCs w:val="18"/>
              </w:rPr>
              <w:t>91      08    19.7</w:t>
            </w:r>
          </w:p>
        </w:tc>
        <w:tc>
          <w:tcPr>
            <w:tcW w:w="1207" w:type="dxa"/>
            <w:tcBorders>
              <w:tl2br w:val="nil"/>
              <w:tr2bl w:val="nil"/>
            </w:tcBorders>
          </w:tcPr>
          <w:p w14:paraId="1A895A0E">
            <w:pPr>
              <w:tabs>
                <w:tab w:val="left" w:pos="1800"/>
              </w:tabs>
              <w:spacing w:line="240" w:lineRule="auto"/>
              <w:jc w:val="center"/>
              <w:rPr>
                <w:rFonts w:ascii="宋体" w:hAnsi="宋体"/>
                <w:color w:val="000000"/>
                <w:sz w:val="18"/>
                <w:szCs w:val="18"/>
              </w:rPr>
            </w:pPr>
            <w:r>
              <w:rPr>
                <w:rFonts w:ascii="宋体" w:hAnsi="宋体"/>
                <w:color w:val="000000"/>
                <w:sz w:val="18"/>
                <w:szCs w:val="18"/>
              </w:rPr>
              <w:t>19.9</w:t>
            </w:r>
          </w:p>
        </w:tc>
        <w:tc>
          <w:tcPr>
            <w:tcW w:w="1174" w:type="dxa"/>
            <w:tcBorders>
              <w:tl2br w:val="nil"/>
              <w:tr2bl w:val="nil"/>
            </w:tcBorders>
          </w:tcPr>
          <w:p w14:paraId="2250986A">
            <w:pPr>
              <w:tabs>
                <w:tab w:val="left" w:pos="1800"/>
              </w:tabs>
              <w:spacing w:line="240" w:lineRule="auto"/>
              <w:jc w:val="center"/>
              <w:rPr>
                <w:rFonts w:ascii="宋体" w:hAnsi="宋体"/>
                <w:color w:val="000000"/>
                <w:sz w:val="18"/>
                <w:szCs w:val="18"/>
              </w:rPr>
            </w:pPr>
            <w:r>
              <w:rPr>
                <w:rFonts w:ascii="宋体" w:hAnsi="宋体"/>
                <w:color w:val="000000"/>
                <w:sz w:val="18"/>
                <w:szCs w:val="18"/>
              </w:rPr>
              <w:t>39.6</w:t>
            </w:r>
          </w:p>
        </w:tc>
        <w:tc>
          <w:tcPr>
            <w:tcW w:w="2216" w:type="dxa"/>
            <w:tcBorders>
              <w:tl2br w:val="nil"/>
              <w:tr2bl w:val="nil"/>
            </w:tcBorders>
          </w:tcPr>
          <w:p w14:paraId="08F3DF5F">
            <w:pPr>
              <w:tabs>
                <w:tab w:val="left" w:pos="1800"/>
              </w:tabs>
              <w:spacing w:line="240" w:lineRule="auto"/>
              <w:jc w:val="center"/>
              <w:rPr>
                <w:rFonts w:ascii="宋体" w:hAnsi="宋体"/>
                <w:color w:val="000000"/>
                <w:sz w:val="18"/>
                <w:szCs w:val="18"/>
              </w:rPr>
            </w:pPr>
            <w:r>
              <w:rPr>
                <w:rFonts w:ascii="宋体" w:hAnsi="宋体"/>
                <w:color w:val="000000"/>
                <w:sz w:val="18"/>
                <w:szCs w:val="18"/>
              </w:rPr>
              <w:t>-2      17      2.7</w:t>
            </w:r>
          </w:p>
        </w:tc>
      </w:tr>
      <w:tr w14:paraId="79F831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l2br w:val="nil"/>
              <w:tr2bl w:val="nil"/>
            </w:tcBorders>
            <w:vAlign w:val="center"/>
          </w:tcPr>
          <w:p w14:paraId="67284A5D">
            <w:pPr>
              <w:tabs>
                <w:tab w:val="left" w:pos="1800"/>
              </w:tabs>
              <w:spacing w:line="240" w:lineRule="auto"/>
              <w:jc w:val="center"/>
              <w:rPr>
                <w:rFonts w:ascii="宋体" w:hAnsi="宋体"/>
                <w:color w:val="000000"/>
                <w:sz w:val="18"/>
                <w:szCs w:val="18"/>
              </w:rPr>
            </w:pPr>
            <w:r>
              <w:rPr>
                <w:rFonts w:ascii="宋体" w:hAnsi="宋体"/>
                <w:color w:val="000000"/>
                <w:sz w:val="18"/>
                <w:szCs w:val="18"/>
              </w:rPr>
              <w:t>012</w:t>
            </w:r>
          </w:p>
        </w:tc>
        <w:tc>
          <w:tcPr>
            <w:tcW w:w="767" w:type="dxa"/>
            <w:tcBorders>
              <w:tl2br w:val="nil"/>
              <w:tr2bl w:val="nil"/>
            </w:tcBorders>
            <w:vAlign w:val="center"/>
          </w:tcPr>
          <w:p w14:paraId="0FB9D091">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左</w:t>
            </w:r>
          </w:p>
        </w:tc>
        <w:tc>
          <w:tcPr>
            <w:tcW w:w="2455" w:type="dxa"/>
            <w:tcBorders>
              <w:tl2br w:val="nil"/>
              <w:tr2bl w:val="nil"/>
            </w:tcBorders>
          </w:tcPr>
          <w:p w14:paraId="66830B0A">
            <w:pPr>
              <w:tabs>
                <w:tab w:val="left" w:pos="1800"/>
              </w:tabs>
              <w:spacing w:line="240" w:lineRule="auto"/>
              <w:jc w:val="center"/>
              <w:rPr>
                <w:rFonts w:ascii="宋体" w:hAnsi="宋体"/>
                <w:color w:val="000000"/>
                <w:sz w:val="18"/>
                <w:szCs w:val="18"/>
              </w:rPr>
            </w:pPr>
            <w:r>
              <w:rPr>
                <w:rFonts w:ascii="宋体" w:hAnsi="宋体"/>
                <w:color w:val="000000"/>
                <w:sz w:val="18"/>
                <w:szCs w:val="18"/>
              </w:rPr>
              <w:t>88      56    07.8</w:t>
            </w:r>
          </w:p>
        </w:tc>
        <w:tc>
          <w:tcPr>
            <w:tcW w:w="1207" w:type="dxa"/>
            <w:tcBorders>
              <w:tl2br w:val="nil"/>
              <w:tr2bl w:val="nil"/>
            </w:tcBorders>
          </w:tcPr>
          <w:p w14:paraId="4C4B5998">
            <w:pPr>
              <w:tabs>
                <w:tab w:val="left" w:pos="1800"/>
              </w:tabs>
              <w:spacing w:line="240" w:lineRule="auto"/>
              <w:jc w:val="center"/>
              <w:rPr>
                <w:rFonts w:ascii="宋体" w:hAnsi="宋体"/>
                <w:color w:val="000000"/>
                <w:sz w:val="18"/>
                <w:szCs w:val="18"/>
              </w:rPr>
            </w:pPr>
            <w:r>
              <w:rPr>
                <w:rFonts w:ascii="宋体" w:hAnsi="宋体"/>
                <w:color w:val="000000"/>
                <w:sz w:val="18"/>
                <w:szCs w:val="18"/>
              </w:rPr>
              <w:t>07.5</w:t>
            </w:r>
          </w:p>
        </w:tc>
        <w:tc>
          <w:tcPr>
            <w:tcW w:w="1174" w:type="dxa"/>
            <w:tcBorders>
              <w:tl2br w:val="nil"/>
              <w:tr2bl w:val="nil"/>
            </w:tcBorders>
          </w:tcPr>
          <w:p w14:paraId="01B909B1">
            <w:pPr>
              <w:tabs>
                <w:tab w:val="left" w:pos="1800"/>
              </w:tabs>
              <w:spacing w:line="240" w:lineRule="auto"/>
              <w:jc w:val="center"/>
              <w:rPr>
                <w:rFonts w:ascii="宋体" w:hAnsi="宋体"/>
                <w:color w:val="000000"/>
                <w:sz w:val="18"/>
                <w:szCs w:val="18"/>
              </w:rPr>
            </w:pPr>
            <w:r>
              <w:rPr>
                <w:rFonts w:ascii="宋体" w:hAnsi="宋体"/>
                <w:color w:val="000000"/>
                <w:sz w:val="18"/>
                <w:szCs w:val="18"/>
              </w:rPr>
              <w:t>15.3</w:t>
            </w:r>
          </w:p>
        </w:tc>
        <w:tc>
          <w:tcPr>
            <w:tcW w:w="2216" w:type="dxa"/>
            <w:tcBorders>
              <w:tl2br w:val="nil"/>
              <w:tr2bl w:val="nil"/>
            </w:tcBorders>
          </w:tcPr>
          <w:p w14:paraId="32B58D3D">
            <w:pPr>
              <w:tabs>
                <w:tab w:val="left" w:pos="1800"/>
              </w:tabs>
              <w:spacing w:line="240" w:lineRule="auto"/>
              <w:jc w:val="center"/>
              <w:rPr>
                <w:rFonts w:ascii="宋体" w:hAnsi="宋体"/>
                <w:color w:val="000000"/>
                <w:sz w:val="18"/>
                <w:szCs w:val="18"/>
              </w:rPr>
            </w:pPr>
            <w:r>
              <w:rPr>
                <w:rFonts w:ascii="宋体" w:hAnsi="宋体"/>
                <w:color w:val="000000"/>
                <w:sz w:val="18"/>
                <w:szCs w:val="18"/>
              </w:rPr>
              <w:t xml:space="preserve">        +      7.8</w:t>
            </w:r>
          </w:p>
        </w:tc>
      </w:tr>
      <w:tr w14:paraId="61A858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417CEE05">
            <w:pPr>
              <w:widowControl/>
              <w:spacing w:line="240" w:lineRule="auto"/>
              <w:jc w:val="left"/>
              <w:rPr>
                <w:rFonts w:ascii="宋体" w:hAnsi="宋体"/>
                <w:color w:val="000000"/>
                <w:sz w:val="18"/>
                <w:szCs w:val="18"/>
              </w:rPr>
            </w:pPr>
          </w:p>
        </w:tc>
        <w:tc>
          <w:tcPr>
            <w:tcW w:w="767" w:type="dxa"/>
            <w:tcBorders>
              <w:tl2br w:val="nil"/>
              <w:tr2bl w:val="nil"/>
            </w:tcBorders>
            <w:vAlign w:val="center"/>
          </w:tcPr>
          <w:p w14:paraId="70C41CFD">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右</w:t>
            </w:r>
          </w:p>
        </w:tc>
        <w:tc>
          <w:tcPr>
            <w:tcW w:w="2455" w:type="dxa"/>
            <w:tcBorders>
              <w:tl2br w:val="nil"/>
              <w:tr2bl w:val="nil"/>
            </w:tcBorders>
          </w:tcPr>
          <w:p w14:paraId="2E991AAF">
            <w:pPr>
              <w:tabs>
                <w:tab w:val="left" w:pos="1800"/>
              </w:tabs>
              <w:spacing w:line="240" w:lineRule="auto"/>
              <w:jc w:val="center"/>
              <w:rPr>
                <w:rFonts w:ascii="宋体" w:hAnsi="宋体"/>
                <w:color w:val="000000"/>
                <w:sz w:val="18"/>
                <w:szCs w:val="18"/>
              </w:rPr>
            </w:pPr>
            <w:r>
              <w:rPr>
                <w:rFonts w:ascii="宋体" w:hAnsi="宋体"/>
                <w:color w:val="000000"/>
                <w:sz w:val="18"/>
                <w:szCs w:val="18"/>
              </w:rPr>
              <w:t>91      02    56.3</w:t>
            </w:r>
          </w:p>
        </w:tc>
        <w:tc>
          <w:tcPr>
            <w:tcW w:w="1207" w:type="dxa"/>
            <w:tcBorders>
              <w:tl2br w:val="nil"/>
              <w:tr2bl w:val="nil"/>
            </w:tcBorders>
          </w:tcPr>
          <w:p w14:paraId="42A18051">
            <w:pPr>
              <w:tabs>
                <w:tab w:val="left" w:pos="1800"/>
              </w:tabs>
              <w:spacing w:line="240" w:lineRule="auto"/>
              <w:jc w:val="center"/>
              <w:rPr>
                <w:rFonts w:ascii="宋体" w:hAnsi="宋体"/>
                <w:color w:val="000000"/>
                <w:sz w:val="18"/>
                <w:szCs w:val="18"/>
              </w:rPr>
            </w:pPr>
            <w:r>
              <w:rPr>
                <w:rFonts w:ascii="宋体" w:hAnsi="宋体"/>
                <w:color w:val="000000"/>
                <w:sz w:val="18"/>
                <w:szCs w:val="18"/>
              </w:rPr>
              <w:t>56.2</w:t>
            </w:r>
          </w:p>
        </w:tc>
        <w:tc>
          <w:tcPr>
            <w:tcW w:w="1174" w:type="dxa"/>
            <w:tcBorders>
              <w:tl2br w:val="nil"/>
              <w:tr2bl w:val="nil"/>
            </w:tcBorders>
          </w:tcPr>
          <w:p w14:paraId="48C48DF9">
            <w:pPr>
              <w:tabs>
                <w:tab w:val="left" w:pos="1800"/>
              </w:tabs>
              <w:spacing w:line="240" w:lineRule="auto"/>
              <w:jc w:val="center"/>
              <w:rPr>
                <w:rFonts w:ascii="宋体" w:hAnsi="宋体"/>
                <w:color w:val="000000"/>
                <w:sz w:val="18"/>
                <w:szCs w:val="18"/>
              </w:rPr>
            </w:pPr>
            <w:r>
              <w:rPr>
                <w:rFonts w:ascii="宋体" w:hAnsi="宋体"/>
                <w:color w:val="000000"/>
                <w:sz w:val="18"/>
                <w:szCs w:val="18"/>
              </w:rPr>
              <w:t>112.5</w:t>
            </w:r>
          </w:p>
        </w:tc>
        <w:tc>
          <w:tcPr>
            <w:tcW w:w="2216" w:type="dxa"/>
            <w:tcBorders>
              <w:tl2br w:val="nil"/>
              <w:tr2bl w:val="nil"/>
            </w:tcBorders>
          </w:tcPr>
          <w:p w14:paraId="37876E89">
            <w:pPr>
              <w:tabs>
                <w:tab w:val="left" w:pos="1800"/>
              </w:tabs>
              <w:spacing w:line="240" w:lineRule="auto"/>
              <w:jc w:val="center"/>
              <w:rPr>
                <w:rFonts w:ascii="宋体" w:hAnsi="宋体"/>
                <w:color w:val="000000"/>
                <w:sz w:val="18"/>
                <w:szCs w:val="18"/>
              </w:rPr>
            </w:pPr>
            <w:r>
              <w:rPr>
                <w:rFonts w:ascii="宋体" w:hAnsi="宋体"/>
                <w:color w:val="000000"/>
                <w:sz w:val="18"/>
                <w:szCs w:val="18"/>
              </w:rPr>
              <w:t>-2      07      37.2</w:t>
            </w:r>
          </w:p>
        </w:tc>
      </w:tr>
      <w:tr w14:paraId="178AC9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l2br w:val="nil"/>
              <w:tr2bl w:val="nil"/>
            </w:tcBorders>
            <w:vAlign w:val="center"/>
          </w:tcPr>
          <w:p w14:paraId="1266AB26">
            <w:pPr>
              <w:tabs>
                <w:tab w:val="left" w:pos="1800"/>
              </w:tabs>
              <w:spacing w:line="240" w:lineRule="auto"/>
              <w:jc w:val="center"/>
              <w:rPr>
                <w:rFonts w:ascii="宋体" w:hAnsi="宋体"/>
                <w:color w:val="000000"/>
                <w:sz w:val="18"/>
                <w:szCs w:val="18"/>
              </w:rPr>
            </w:pPr>
            <w:r>
              <w:rPr>
                <w:rFonts w:ascii="宋体" w:hAnsi="宋体"/>
                <w:color w:val="000000"/>
                <w:sz w:val="18"/>
                <w:szCs w:val="18"/>
              </w:rPr>
              <w:t>014</w:t>
            </w:r>
          </w:p>
        </w:tc>
        <w:tc>
          <w:tcPr>
            <w:tcW w:w="767" w:type="dxa"/>
            <w:tcBorders>
              <w:tl2br w:val="nil"/>
              <w:tr2bl w:val="nil"/>
            </w:tcBorders>
            <w:vAlign w:val="center"/>
          </w:tcPr>
          <w:p w14:paraId="07C08A81">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左</w:t>
            </w:r>
          </w:p>
        </w:tc>
        <w:tc>
          <w:tcPr>
            <w:tcW w:w="2455" w:type="dxa"/>
            <w:tcBorders>
              <w:tl2br w:val="nil"/>
              <w:tr2bl w:val="nil"/>
            </w:tcBorders>
          </w:tcPr>
          <w:p w14:paraId="008E2519">
            <w:pPr>
              <w:tabs>
                <w:tab w:val="left" w:pos="1800"/>
              </w:tabs>
              <w:spacing w:line="240" w:lineRule="auto"/>
              <w:jc w:val="center"/>
              <w:rPr>
                <w:rFonts w:ascii="宋体" w:hAnsi="宋体"/>
                <w:color w:val="000000"/>
                <w:sz w:val="18"/>
                <w:szCs w:val="18"/>
              </w:rPr>
            </w:pPr>
            <w:r>
              <w:rPr>
                <w:rFonts w:ascii="宋体" w:hAnsi="宋体"/>
                <w:color w:val="000000"/>
                <w:sz w:val="18"/>
                <w:szCs w:val="18"/>
              </w:rPr>
              <w:t>89      00    31.9</w:t>
            </w:r>
          </w:p>
        </w:tc>
        <w:tc>
          <w:tcPr>
            <w:tcW w:w="1207" w:type="dxa"/>
            <w:tcBorders>
              <w:tl2br w:val="nil"/>
              <w:tr2bl w:val="nil"/>
            </w:tcBorders>
          </w:tcPr>
          <w:p w14:paraId="6831E654">
            <w:pPr>
              <w:tabs>
                <w:tab w:val="left" w:pos="1800"/>
              </w:tabs>
              <w:spacing w:line="240" w:lineRule="auto"/>
              <w:jc w:val="center"/>
              <w:rPr>
                <w:rFonts w:ascii="宋体" w:hAnsi="宋体"/>
                <w:color w:val="000000"/>
                <w:sz w:val="18"/>
                <w:szCs w:val="18"/>
              </w:rPr>
            </w:pPr>
            <w:r>
              <w:rPr>
                <w:rFonts w:ascii="宋体" w:hAnsi="宋体"/>
                <w:color w:val="000000"/>
                <w:sz w:val="18"/>
                <w:szCs w:val="18"/>
              </w:rPr>
              <w:t>31.9</w:t>
            </w:r>
          </w:p>
        </w:tc>
        <w:tc>
          <w:tcPr>
            <w:tcW w:w="1174" w:type="dxa"/>
            <w:tcBorders>
              <w:tl2br w:val="nil"/>
              <w:tr2bl w:val="nil"/>
            </w:tcBorders>
          </w:tcPr>
          <w:p w14:paraId="5D5E11D6">
            <w:pPr>
              <w:tabs>
                <w:tab w:val="left" w:pos="1800"/>
              </w:tabs>
              <w:spacing w:line="240" w:lineRule="auto"/>
              <w:jc w:val="center"/>
              <w:rPr>
                <w:rFonts w:ascii="宋体" w:hAnsi="宋体"/>
                <w:color w:val="000000"/>
                <w:sz w:val="18"/>
                <w:szCs w:val="18"/>
              </w:rPr>
            </w:pPr>
            <w:r>
              <w:rPr>
                <w:rFonts w:ascii="宋体" w:hAnsi="宋体"/>
                <w:color w:val="000000"/>
                <w:sz w:val="18"/>
                <w:szCs w:val="18"/>
              </w:rPr>
              <w:t>63.8</w:t>
            </w:r>
          </w:p>
        </w:tc>
        <w:tc>
          <w:tcPr>
            <w:tcW w:w="2216" w:type="dxa"/>
            <w:tcBorders>
              <w:tl2br w:val="nil"/>
              <w:tr2bl w:val="nil"/>
            </w:tcBorders>
          </w:tcPr>
          <w:p w14:paraId="7CDF2491">
            <w:pPr>
              <w:tabs>
                <w:tab w:val="left" w:pos="1800"/>
              </w:tabs>
              <w:spacing w:line="240" w:lineRule="auto"/>
              <w:jc w:val="center"/>
              <w:rPr>
                <w:rFonts w:ascii="宋体" w:hAnsi="宋体"/>
                <w:color w:val="000000"/>
                <w:sz w:val="18"/>
                <w:szCs w:val="18"/>
              </w:rPr>
            </w:pPr>
            <w:r>
              <w:rPr>
                <w:rFonts w:ascii="宋体" w:hAnsi="宋体"/>
                <w:color w:val="000000"/>
                <w:sz w:val="18"/>
                <w:szCs w:val="18"/>
              </w:rPr>
              <w:t xml:space="preserve">        +      7.7</w:t>
            </w:r>
          </w:p>
        </w:tc>
      </w:tr>
      <w:tr w14:paraId="7A1D12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42520985">
            <w:pPr>
              <w:widowControl/>
              <w:spacing w:line="240" w:lineRule="auto"/>
              <w:jc w:val="left"/>
              <w:rPr>
                <w:rFonts w:ascii="宋体" w:hAnsi="宋体"/>
                <w:color w:val="000000"/>
                <w:sz w:val="18"/>
                <w:szCs w:val="18"/>
              </w:rPr>
            </w:pPr>
          </w:p>
        </w:tc>
        <w:tc>
          <w:tcPr>
            <w:tcW w:w="767" w:type="dxa"/>
            <w:tcBorders>
              <w:tl2br w:val="nil"/>
              <w:tr2bl w:val="nil"/>
            </w:tcBorders>
            <w:vAlign w:val="center"/>
          </w:tcPr>
          <w:p w14:paraId="6043FEB1">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右</w:t>
            </w:r>
          </w:p>
        </w:tc>
        <w:tc>
          <w:tcPr>
            <w:tcW w:w="2455" w:type="dxa"/>
            <w:tcBorders>
              <w:tl2br w:val="nil"/>
              <w:tr2bl w:val="nil"/>
            </w:tcBorders>
          </w:tcPr>
          <w:p w14:paraId="2B8EC22A">
            <w:pPr>
              <w:tabs>
                <w:tab w:val="left" w:pos="1800"/>
              </w:tabs>
              <w:spacing w:line="240" w:lineRule="auto"/>
              <w:jc w:val="center"/>
              <w:rPr>
                <w:rFonts w:ascii="宋体" w:hAnsi="宋体"/>
                <w:color w:val="000000"/>
                <w:sz w:val="18"/>
                <w:szCs w:val="18"/>
              </w:rPr>
            </w:pPr>
            <w:r>
              <w:rPr>
                <w:rFonts w:ascii="宋体" w:hAnsi="宋体"/>
                <w:color w:val="000000"/>
                <w:sz w:val="18"/>
                <w:szCs w:val="18"/>
              </w:rPr>
              <w:t>90      58    32.0</w:t>
            </w:r>
          </w:p>
        </w:tc>
        <w:tc>
          <w:tcPr>
            <w:tcW w:w="1207" w:type="dxa"/>
            <w:tcBorders>
              <w:tl2br w:val="nil"/>
              <w:tr2bl w:val="nil"/>
            </w:tcBorders>
          </w:tcPr>
          <w:p w14:paraId="1EBB9462">
            <w:pPr>
              <w:tabs>
                <w:tab w:val="left" w:pos="1800"/>
              </w:tabs>
              <w:spacing w:line="240" w:lineRule="auto"/>
              <w:jc w:val="center"/>
              <w:rPr>
                <w:rFonts w:ascii="宋体" w:hAnsi="宋体"/>
                <w:color w:val="000000"/>
                <w:sz w:val="18"/>
                <w:szCs w:val="18"/>
              </w:rPr>
            </w:pPr>
            <w:r>
              <w:rPr>
                <w:rFonts w:ascii="宋体" w:hAnsi="宋体"/>
                <w:color w:val="000000"/>
                <w:sz w:val="18"/>
                <w:szCs w:val="18"/>
              </w:rPr>
              <w:t>31.9</w:t>
            </w:r>
          </w:p>
        </w:tc>
        <w:tc>
          <w:tcPr>
            <w:tcW w:w="1174" w:type="dxa"/>
            <w:tcBorders>
              <w:tl2br w:val="nil"/>
              <w:tr2bl w:val="nil"/>
            </w:tcBorders>
          </w:tcPr>
          <w:p w14:paraId="1D384640">
            <w:pPr>
              <w:tabs>
                <w:tab w:val="left" w:pos="1800"/>
              </w:tabs>
              <w:spacing w:line="240" w:lineRule="auto"/>
              <w:jc w:val="center"/>
              <w:rPr>
                <w:rFonts w:ascii="宋体" w:hAnsi="宋体"/>
                <w:color w:val="000000"/>
                <w:sz w:val="18"/>
                <w:szCs w:val="18"/>
              </w:rPr>
            </w:pPr>
            <w:r>
              <w:rPr>
                <w:rFonts w:ascii="宋体" w:hAnsi="宋体"/>
                <w:color w:val="000000"/>
                <w:sz w:val="18"/>
                <w:szCs w:val="18"/>
              </w:rPr>
              <w:t>63.9</w:t>
            </w:r>
          </w:p>
        </w:tc>
        <w:tc>
          <w:tcPr>
            <w:tcW w:w="2216" w:type="dxa"/>
            <w:tcBorders>
              <w:tl2br w:val="nil"/>
              <w:tr2bl w:val="nil"/>
            </w:tcBorders>
          </w:tcPr>
          <w:p w14:paraId="12EBC624">
            <w:pPr>
              <w:tabs>
                <w:tab w:val="left" w:pos="1800"/>
              </w:tabs>
              <w:spacing w:line="240" w:lineRule="auto"/>
              <w:jc w:val="center"/>
              <w:rPr>
                <w:rFonts w:ascii="宋体" w:hAnsi="宋体"/>
                <w:color w:val="000000"/>
                <w:sz w:val="18"/>
                <w:szCs w:val="18"/>
              </w:rPr>
            </w:pPr>
            <w:r>
              <w:rPr>
                <w:rFonts w:ascii="宋体" w:hAnsi="宋体"/>
                <w:color w:val="000000"/>
                <w:sz w:val="18"/>
                <w:szCs w:val="18"/>
              </w:rPr>
              <w:t>-1      58      00.1</w:t>
            </w:r>
          </w:p>
        </w:tc>
      </w:tr>
      <w:tr w14:paraId="6E0BF9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l2br w:val="nil"/>
              <w:tr2bl w:val="nil"/>
            </w:tcBorders>
            <w:vAlign w:val="center"/>
          </w:tcPr>
          <w:p w14:paraId="484BF357">
            <w:pPr>
              <w:tabs>
                <w:tab w:val="left" w:pos="1800"/>
              </w:tabs>
              <w:spacing w:line="240" w:lineRule="auto"/>
              <w:jc w:val="center"/>
              <w:rPr>
                <w:rFonts w:ascii="宋体" w:hAnsi="宋体"/>
                <w:color w:val="000000"/>
                <w:sz w:val="18"/>
                <w:szCs w:val="18"/>
              </w:rPr>
            </w:pPr>
            <w:r>
              <w:rPr>
                <w:rFonts w:ascii="宋体" w:hAnsi="宋体"/>
                <w:color w:val="000000"/>
                <w:sz w:val="18"/>
                <w:szCs w:val="18"/>
              </w:rPr>
              <w:t>016</w:t>
            </w:r>
          </w:p>
        </w:tc>
        <w:tc>
          <w:tcPr>
            <w:tcW w:w="767" w:type="dxa"/>
            <w:tcBorders>
              <w:tl2br w:val="nil"/>
              <w:tr2bl w:val="nil"/>
            </w:tcBorders>
            <w:vAlign w:val="center"/>
          </w:tcPr>
          <w:p w14:paraId="24C33B8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左</w:t>
            </w:r>
          </w:p>
        </w:tc>
        <w:tc>
          <w:tcPr>
            <w:tcW w:w="2455" w:type="dxa"/>
            <w:tcBorders>
              <w:tl2br w:val="nil"/>
              <w:tr2bl w:val="nil"/>
            </w:tcBorders>
          </w:tcPr>
          <w:p w14:paraId="70CF8B99">
            <w:pPr>
              <w:tabs>
                <w:tab w:val="left" w:pos="1800"/>
              </w:tabs>
              <w:spacing w:line="240" w:lineRule="auto"/>
              <w:jc w:val="center"/>
              <w:rPr>
                <w:rFonts w:ascii="宋体" w:hAnsi="宋体"/>
                <w:color w:val="000000"/>
                <w:sz w:val="18"/>
                <w:szCs w:val="18"/>
              </w:rPr>
            </w:pPr>
            <w:r>
              <w:rPr>
                <w:rFonts w:ascii="宋体" w:hAnsi="宋体"/>
                <w:color w:val="000000"/>
                <w:sz w:val="18"/>
                <w:szCs w:val="18"/>
              </w:rPr>
              <w:t>89      04    56.2</w:t>
            </w:r>
          </w:p>
        </w:tc>
        <w:tc>
          <w:tcPr>
            <w:tcW w:w="1207" w:type="dxa"/>
            <w:tcBorders>
              <w:tl2br w:val="nil"/>
              <w:tr2bl w:val="nil"/>
            </w:tcBorders>
          </w:tcPr>
          <w:p w14:paraId="652B5973">
            <w:pPr>
              <w:tabs>
                <w:tab w:val="left" w:pos="1800"/>
              </w:tabs>
              <w:spacing w:line="240" w:lineRule="auto"/>
              <w:jc w:val="center"/>
              <w:rPr>
                <w:rFonts w:ascii="宋体" w:hAnsi="宋体"/>
                <w:color w:val="000000"/>
                <w:sz w:val="18"/>
                <w:szCs w:val="18"/>
              </w:rPr>
            </w:pPr>
            <w:r>
              <w:rPr>
                <w:rFonts w:ascii="宋体" w:hAnsi="宋体"/>
                <w:color w:val="000000"/>
                <w:sz w:val="18"/>
                <w:szCs w:val="18"/>
              </w:rPr>
              <w:t>56.4</w:t>
            </w:r>
          </w:p>
        </w:tc>
        <w:tc>
          <w:tcPr>
            <w:tcW w:w="1174" w:type="dxa"/>
            <w:tcBorders>
              <w:tl2br w:val="nil"/>
              <w:tr2bl w:val="nil"/>
            </w:tcBorders>
          </w:tcPr>
          <w:p w14:paraId="4B138E22">
            <w:pPr>
              <w:tabs>
                <w:tab w:val="left" w:pos="1800"/>
              </w:tabs>
              <w:spacing w:line="240" w:lineRule="auto"/>
              <w:jc w:val="center"/>
              <w:rPr>
                <w:rFonts w:ascii="宋体" w:hAnsi="宋体"/>
                <w:color w:val="000000"/>
                <w:sz w:val="18"/>
                <w:szCs w:val="18"/>
              </w:rPr>
            </w:pPr>
            <w:r>
              <w:rPr>
                <w:rFonts w:ascii="宋体" w:hAnsi="宋体"/>
                <w:color w:val="000000"/>
                <w:sz w:val="18"/>
                <w:szCs w:val="18"/>
              </w:rPr>
              <w:t>112.6</w:t>
            </w:r>
          </w:p>
        </w:tc>
        <w:tc>
          <w:tcPr>
            <w:tcW w:w="2216" w:type="dxa"/>
            <w:tcBorders>
              <w:tl2br w:val="nil"/>
              <w:tr2bl w:val="nil"/>
            </w:tcBorders>
          </w:tcPr>
          <w:p w14:paraId="484083C5">
            <w:pPr>
              <w:tabs>
                <w:tab w:val="left" w:pos="1800"/>
              </w:tabs>
              <w:spacing w:line="240" w:lineRule="auto"/>
              <w:jc w:val="center"/>
              <w:rPr>
                <w:rFonts w:ascii="宋体" w:hAnsi="宋体"/>
                <w:color w:val="000000"/>
                <w:sz w:val="18"/>
                <w:szCs w:val="18"/>
              </w:rPr>
            </w:pPr>
            <w:r>
              <w:rPr>
                <w:rFonts w:ascii="宋体" w:hAnsi="宋体"/>
                <w:color w:val="000000"/>
                <w:sz w:val="18"/>
                <w:szCs w:val="18"/>
              </w:rPr>
              <w:t xml:space="preserve">        +      7.6</w:t>
            </w:r>
          </w:p>
        </w:tc>
      </w:tr>
      <w:tr w14:paraId="138EF3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5C6040CC">
            <w:pPr>
              <w:widowControl/>
              <w:spacing w:line="240" w:lineRule="auto"/>
              <w:jc w:val="left"/>
              <w:rPr>
                <w:rFonts w:ascii="宋体" w:hAnsi="宋体"/>
                <w:color w:val="000000"/>
                <w:sz w:val="18"/>
                <w:szCs w:val="18"/>
              </w:rPr>
            </w:pPr>
          </w:p>
        </w:tc>
        <w:tc>
          <w:tcPr>
            <w:tcW w:w="767" w:type="dxa"/>
            <w:tcBorders>
              <w:tl2br w:val="nil"/>
              <w:tr2bl w:val="nil"/>
            </w:tcBorders>
            <w:vAlign w:val="center"/>
          </w:tcPr>
          <w:p w14:paraId="73A2B0BE">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右</w:t>
            </w:r>
          </w:p>
        </w:tc>
        <w:tc>
          <w:tcPr>
            <w:tcW w:w="2455" w:type="dxa"/>
            <w:tcBorders>
              <w:tl2br w:val="nil"/>
              <w:tr2bl w:val="nil"/>
            </w:tcBorders>
          </w:tcPr>
          <w:p w14:paraId="436352AC">
            <w:pPr>
              <w:tabs>
                <w:tab w:val="left" w:pos="1800"/>
              </w:tabs>
              <w:spacing w:line="240" w:lineRule="auto"/>
              <w:jc w:val="center"/>
              <w:rPr>
                <w:rFonts w:ascii="宋体" w:hAnsi="宋体"/>
                <w:color w:val="000000"/>
                <w:sz w:val="18"/>
                <w:szCs w:val="18"/>
              </w:rPr>
            </w:pPr>
            <w:r>
              <w:rPr>
                <w:rFonts w:ascii="宋体" w:hAnsi="宋体"/>
                <w:color w:val="000000"/>
                <w:sz w:val="18"/>
                <w:szCs w:val="18"/>
              </w:rPr>
              <w:t>90      54    07.6</w:t>
            </w:r>
          </w:p>
        </w:tc>
        <w:tc>
          <w:tcPr>
            <w:tcW w:w="1207" w:type="dxa"/>
            <w:tcBorders>
              <w:tl2br w:val="nil"/>
              <w:tr2bl w:val="nil"/>
            </w:tcBorders>
          </w:tcPr>
          <w:p w14:paraId="54676ED1">
            <w:pPr>
              <w:tabs>
                <w:tab w:val="left" w:pos="1800"/>
              </w:tabs>
              <w:spacing w:line="240" w:lineRule="auto"/>
              <w:jc w:val="center"/>
              <w:rPr>
                <w:rFonts w:ascii="宋体" w:hAnsi="宋体"/>
                <w:color w:val="000000"/>
                <w:sz w:val="18"/>
                <w:szCs w:val="18"/>
              </w:rPr>
            </w:pPr>
            <w:r>
              <w:rPr>
                <w:rFonts w:ascii="宋体" w:hAnsi="宋体"/>
                <w:color w:val="000000"/>
                <w:sz w:val="18"/>
                <w:szCs w:val="18"/>
              </w:rPr>
              <w:t>08.1</w:t>
            </w:r>
          </w:p>
        </w:tc>
        <w:tc>
          <w:tcPr>
            <w:tcW w:w="1174" w:type="dxa"/>
            <w:tcBorders>
              <w:tl2br w:val="nil"/>
              <w:tr2bl w:val="nil"/>
            </w:tcBorders>
          </w:tcPr>
          <w:p w14:paraId="1F133C11">
            <w:pPr>
              <w:tabs>
                <w:tab w:val="left" w:pos="1800"/>
              </w:tabs>
              <w:spacing w:line="240" w:lineRule="auto"/>
              <w:jc w:val="center"/>
              <w:rPr>
                <w:rFonts w:ascii="宋体" w:hAnsi="宋体"/>
                <w:color w:val="000000"/>
                <w:sz w:val="18"/>
                <w:szCs w:val="18"/>
              </w:rPr>
            </w:pPr>
            <w:r>
              <w:rPr>
                <w:rFonts w:ascii="宋体" w:hAnsi="宋体"/>
                <w:color w:val="000000"/>
                <w:sz w:val="18"/>
                <w:szCs w:val="18"/>
              </w:rPr>
              <w:t>15.7</w:t>
            </w:r>
          </w:p>
        </w:tc>
        <w:tc>
          <w:tcPr>
            <w:tcW w:w="2216" w:type="dxa"/>
            <w:tcBorders>
              <w:tl2br w:val="nil"/>
              <w:tr2bl w:val="nil"/>
            </w:tcBorders>
          </w:tcPr>
          <w:p w14:paraId="3FF4207B">
            <w:pPr>
              <w:tabs>
                <w:tab w:val="left" w:pos="1800"/>
              </w:tabs>
              <w:spacing w:line="240" w:lineRule="auto"/>
              <w:jc w:val="center"/>
              <w:rPr>
                <w:rFonts w:ascii="宋体" w:hAnsi="宋体"/>
                <w:color w:val="000000"/>
                <w:sz w:val="18"/>
                <w:szCs w:val="18"/>
              </w:rPr>
            </w:pPr>
            <w:r>
              <w:rPr>
                <w:rFonts w:ascii="宋体" w:hAnsi="宋体"/>
                <w:color w:val="000000"/>
                <w:sz w:val="18"/>
                <w:szCs w:val="18"/>
              </w:rPr>
              <w:t>-1      48      23.1</w:t>
            </w:r>
          </w:p>
        </w:tc>
      </w:tr>
      <w:tr w14:paraId="588D3A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l2br w:val="nil"/>
              <w:tr2bl w:val="nil"/>
            </w:tcBorders>
            <w:vAlign w:val="center"/>
          </w:tcPr>
          <w:p w14:paraId="6E1BFB99">
            <w:pPr>
              <w:tabs>
                <w:tab w:val="left" w:pos="1800"/>
              </w:tabs>
              <w:spacing w:line="240" w:lineRule="auto"/>
              <w:jc w:val="center"/>
              <w:rPr>
                <w:rFonts w:ascii="宋体" w:hAnsi="宋体"/>
                <w:color w:val="000000"/>
                <w:sz w:val="18"/>
                <w:szCs w:val="18"/>
              </w:rPr>
            </w:pPr>
            <w:r>
              <w:rPr>
                <w:rFonts w:ascii="宋体" w:hAnsi="宋体"/>
                <w:color w:val="000000"/>
                <w:sz w:val="18"/>
                <w:szCs w:val="18"/>
              </w:rPr>
              <w:t>018</w:t>
            </w:r>
          </w:p>
        </w:tc>
        <w:tc>
          <w:tcPr>
            <w:tcW w:w="767" w:type="dxa"/>
            <w:tcBorders>
              <w:tl2br w:val="nil"/>
              <w:tr2bl w:val="nil"/>
            </w:tcBorders>
            <w:vAlign w:val="center"/>
          </w:tcPr>
          <w:p w14:paraId="4290063B">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左</w:t>
            </w:r>
          </w:p>
        </w:tc>
        <w:tc>
          <w:tcPr>
            <w:tcW w:w="2455" w:type="dxa"/>
            <w:tcBorders>
              <w:tl2br w:val="nil"/>
              <w:tr2bl w:val="nil"/>
            </w:tcBorders>
          </w:tcPr>
          <w:p w14:paraId="2A4BE3C5">
            <w:pPr>
              <w:tabs>
                <w:tab w:val="left" w:pos="1800"/>
              </w:tabs>
              <w:spacing w:line="240" w:lineRule="auto"/>
              <w:jc w:val="center"/>
              <w:rPr>
                <w:rFonts w:ascii="宋体" w:hAnsi="宋体"/>
                <w:color w:val="000000"/>
                <w:sz w:val="18"/>
                <w:szCs w:val="18"/>
              </w:rPr>
            </w:pPr>
            <w:r>
              <w:rPr>
                <w:rFonts w:ascii="宋体" w:hAnsi="宋体"/>
                <w:color w:val="000000"/>
                <w:sz w:val="18"/>
                <w:szCs w:val="18"/>
              </w:rPr>
              <w:t>89      10    20.5</w:t>
            </w:r>
          </w:p>
        </w:tc>
        <w:tc>
          <w:tcPr>
            <w:tcW w:w="1207" w:type="dxa"/>
            <w:tcBorders>
              <w:tl2br w:val="nil"/>
              <w:tr2bl w:val="nil"/>
            </w:tcBorders>
          </w:tcPr>
          <w:p w14:paraId="3C6DCA58">
            <w:pPr>
              <w:tabs>
                <w:tab w:val="left" w:pos="1800"/>
              </w:tabs>
              <w:spacing w:line="240" w:lineRule="auto"/>
              <w:jc w:val="center"/>
              <w:rPr>
                <w:rFonts w:ascii="宋体" w:hAnsi="宋体"/>
                <w:color w:val="000000"/>
                <w:sz w:val="18"/>
                <w:szCs w:val="18"/>
              </w:rPr>
            </w:pPr>
            <w:r>
              <w:rPr>
                <w:rFonts w:ascii="宋体" w:hAnsi="宋体"/>
                <w:color w:val="000000"/>
                <w:sz w:val="18"/>
                <w:szCs w:val="18"/>
              </w:rPr>
              <w:t>20.0</w:t>
            </w:r>
          </w:p>
        </w:tc>
        <w:tc>
          <w:tcPr>
            <w:tcW w:w="1174" w:type="dxa"/>
            <w:tcBorders>
              <w:tl2br w:val="nil"/>
              <w:tr2bl w:val="nil"/>
            </w:tcBorders>
          </w:tcPr>
          <w:p w14:paraId="5AF85A46">
            <w:pPr>
              <w:tabs>
                <w:tab w:val="left" w:pos="1800"/>
              </w:tabs>
              <w:spacing w:line="240" w:lineRule="auto"/>
              <w:jc w:val="center"/>
              <w:rPr>
                <w:rFonts w:ascii="宋体" w:hAnsi="宋体"/>
                <w:color w:val="000000"/>
                <w:sz w:val="18"/>
                <w:szCs w:val="18"/>
              </w:rPr>
            </w:pPr>
            <w:r>
              <w:rPr>
                <w:rFonts w:ascii="宋体" w:hAnsi="宋体"/>
                <w:color w:val="000000"/>
                <w:sz w:val="18"/>
                <w:szCs w:val="18"/>
              </w:rPr>
              <w:t>40.5</w:t>
            </w:r>
          </w:p>
        </w:tc>
        <w:tc>
          <w:tcPr>
            <w:tcW w:w="2216" w:type="dxa"/>
            <w:tcBorders>
              <w:tl2br w:val="nil"/>
              <w:tr2bl w:val="nil"/>
            </w:tcBorders>
          </w:tcPr>
          <w:p w14:paraId="04AC1423">
            <w:pPr>
              <w:tabs>
                <w:tab w:val="left" w:pos="1800"/>
              </w:tabs>
              <w:spacing w:line="240" w:lineRule="auto"/>
              <w:jc w:val="center"/>
              <w:rPr>
                <w:rFonts w:ascii="宋体" w:hAnsi="宋体"/>
                <w:color w:val="000000"/>
                <w:sz w:val="18"/>
                <w:szCs w:val="18"/>
              </w:rPr>
            </w:pPr>
            <w:r>
              <w:rPr>
                <w:rFonts w:ascii="宋体" w:hAnsi="宋体"/>
                <w:color w:val="000000"/>
                <w:sz w:val="18"/>
                <w:szCs w:val="18"/>
              </w:rPr>
              <w:t xml:space="preserve">        +      7.6</w:t>
            </w:r>
          </w:p>
        </w:tc>
      </w:tr>
      <w:tr w14:paraId="66A9F9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3D1CBF32">
            <w:pPr>
              <w:widowControl/>
              <w:spacing w:line="240" w:lineRule="auto"/>
              <w:jc w:val="left"/>
              <w:rPr>
                <w:rFonts w:ascii="宋体" w:hAnsi="宋体"/>
                <w:color w:val="000000"/>
                <w:sz w:val="18"/>
                <w:szCs w:val="18"/>
              </w:rPr>
            </w:pPr>
          </w:p>
        </w:tc>
        <w:tc>
          <w:tcPr>
            <w:tcW w:w="767" w:type="dxa"/>
            <w:tcBorders>
              <w:tl2br w:val="nil"/>
              <w:tr2bl w:val="nil"/>
            </w:tcBorders>
            <w:vAlign w:val="center"/>
          </w:tcPr>
          <w:p w14:paraId="12DFBF5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右</w:t>
            </w:r>
          </w:p>
        </w:tc>
        <w:tc>
          <w:tcPr>
            <w:tcW w:w="2455" w:type="dxa"/>
            <w:tcBorders>
              <w:tl2br w:val="nil"/>
              <w:tr2bl w:val="nil"/>
            </w:tcBorders>
          </w:tcPr>
          <w:p w14:paraId="2CBC9F89">
            <w:pPr>
              <w:tabs>
                <w:tab w:val="left" w:pos="1800"/>
              </w:tabs>
              <w:spacing w:line="240" w:lineRule="auto"/>
              <w:jc w:val="center"/>
              <w:rPr>
                <w:rFonts w:ascii="宋体" w:hAnsi="宋体"/>
                <w:color w:val="000000"/>
                <w:sz w:val="18"/>
                <w:szCs w:val="18"/>
              </w:rPr>
            </w:pPr>
            <w:r>
              <w:rPr>
                <w:rFonts w:ascii="宋体" w:hAnsi="宋体"/>
                <w:color w:val="000000"/>
                <w:sz w:val="18"/>
                <w:szCs w:val="18"/>
              </w:rPr>
              <w:t>90      48    43.5</w:t>
            </w:r>
          </w:p>
        </w:tc>
        <w:tc>
          <w:tcPr>
            <w:tcW w:w="1207" w:type="dxa"/>
            <w:tcBorders>
              <w:tl2br w:val="nil"/>
              <w:tr2bl w:val="nil"/>
            </w:tcBorders>
          </w:tcPr>
          <w:p w14:paraId="5B411B51">
            <w:pPr>
              <w:tabs>
                <w:tab w:val="left" w:pos="1800"/>
              </w:tabs>
              <w:spacing w:line="240" w:lineRule="auto"/>
              <w:jc w:val="center"/>
              <w:rPr>
                <w:rFonts w:ascii="宋体" w:hAnsi="宋体"/>
                <w:color w:val="000000"/>
                <w:sz w:val="18"/>
                <w:szCs w:val="18"/>
              </w:rPr>
            </w:pPr>
            <w:r>
              <w:rPr>
                <w:rFonts w:ascii="宋体" w:hAnsi="宋体"/>
                <w:color w:val="000000"/>
                <w:sz w:val="18"/>
                <w:szCs w:val="18"/>
              </w:rPr>
              <w:t>43.6</w:t>
            </w:r>
          </w:p>
        </w:tc>
        <w:tc>
          <w:tcPr>
            <w:tcW w:w="1174" w:type="dxa"/>
            <w:tcBorders>
              <w:tl2br w:val="nil"/>
              <w:tr2bl w:val="nil"/>
            </w:tcBorders>
          </w:tcPr>
          <w:p w14:paraId="6BC1D661">
            <w:pPr>
              <w:tabs>
                <w:tab w:val="left" w:pos="1800"/>
              </w:tabs>
              <w:spacing w:line="240" w:lineRule="auto"/>
              <w:jc w:val="center"/>
              <w:rPr>
                <w:rFonts w:ascii="宋体" w:hAnsi="宋体"/>
                <w:color w:val="000000"/>
                <w:sz w:val="18"/>
                <w:szCs w:val="18"/>
              </w:rPr>
            </w:pPr>
            <w:r>
              <w:rPr>
                <w:rFonts w:ascii="宋体" w:hAnsi="宋体"/>
                <w:color w:val="000000"/>
                <w:sz w:val="18"/>
                <w:szCs w:val="18"/>
              </w:rPr>
              <w:t>87.1</w:t>
            </w:r>
          </w:p>
        </w:tc>
        <w:tc>
          <w:tcPr>
            <w:tcW w:w="2216" w:type="dxa"/>
            <w:tcBorders>
              <w:tl2br w:val="nil"/>
              <w:tr2bl w:val="nil"/>
            </w:tcBorders>
          </w:tcPr>
          <w:p w14:paraId="064A2CEB">
            <w:pPr>
              <w:tabs>
                <w:tab w:val="left" w:pos="1800"/>
              </w:tabs>
              <w:spacing w:line="240" w:lineRule="auto"/>
              <w:jc w:val="center"/>
              <w:rPr>
                <w:rFonts w:ascii="宋体" w:hAnsi="宋体"/>
                <w:color w:val="000000"/>
                <w:sz w:val="18"/>
                <w:szCs w:val="18"/>
              </w:rPr>
            </w:pPr>
            <w:r>
              <w:rPr>
                <w:rFonts w:ascii="宋体" w:hAnsi="宋体"/>
                <w:color w:val="000000"/>
                <w:sz w:val="18"/>
                <w:szCs w:val="18"/>
              </w:rPr>
              <w:t>-1      38      46.6</w:t>
            </w:r>
          </w:p>
        </w:tc>
      </w:tr>
      <w:tr w14:paraId="2EEBF2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l2br w:val="nil"/>
              <w:tr2bl w:val="nil"/>
            </w:tcBorders>
            <w:vAlign w:val="center"/>
          </w:tcPr>
          <w:p w14:paraId="21D8842D">
            <w:pPr>
              <w:tabs>
                <w:tab w:val="left" w:pos="1800"/>
              </w:tabs>
              <w:spacing w:line="240" w:lineRule="auto"/>
              <w:jc w:val="center"/>
              <w:rPr>
                <w:rFonts w:ascii="宋体" w:hAnsi="宋体"/>
                <w:color w:val="000000"/>
                <w:sz w:val="18"/>
                <w:szCs w:val="18"/>
              </w:rPr>
            </w:pPr>
            <w:r>
              <w:rPr>
                <w:rFonts w:ascii="宋体" w:hAnsi="宋体"/>
                <w:color w:val="000000"/>
                <w:sz w:val="18"/>
                <w:szCs w:val="18"/>
              </w:rPr>
              <w:t>020</w:t>
            </w:r>
          </w:p>
        </w:tc>
        <w:tc>
          <w:tcPr>
            <w:tcW w:w="767" w:type="dxa"/>
            <w:tcBorders>
              <w:tl2br w:val="nil"/>
              <w:tr2bl w:val="nil"/>
            </w:tcBorders>
            <w:vAlign w:val="center"/>
          </w:tcPr>
          <w:p w14:paraId="0A536AEC">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左</w:t>
            </w:r>
          </w:p>
        </w:tc>
        <w:tc>
          <w:tcPr>
            <w:tcW w:w="2455" w:type="dxa"/>
            <w:tcBorders>
              <w:tl2br w:val="nil"/>
              <w:tr2bl w:val="nil"/>
            </w:tcBorders>
          </w:tcPr>
          <w:p w14:paraId="3D399888">
            <w:pPr>
              <w:tabs>
                <w:tab w:val="left" w:pos="1800"/>
              </w:tabs>
              <w:spacing w:line="240" w:lineRule="auto"/>
              <w:jc w:val="center"/>
              <w:rPr>
                <w:rFonts w:ascii="宋体" w:hAnsi="宋体"/>
                <w:color w:val="000000"/>
                <w:sz w:val="18"/>
                <w:szCs w:val="18"/>
              </w:rPr>
            </w:pPr>
            <w:r>
              <w:rPr>
                <w:rFonts w:ascii="宋体" w:hAnsi="宋体"/>
                <w:color w:val="000000"/>
                <w:sz w:val="18"/>
                <w:szCs w:val="18"/>
              </w:rPr>
              <w:t>89      14    44.7</w:t>
            </w:r>
          </w:p>
        </w:tc>
        <w:tc>
          <w:tcPr>
            <w:tcW w:w="1207" w:type="dxa"/>
            <w:tcBorders>
              <w:tl2br w:val="nil"/>
              <w:tr2bl w:val="nil"/>
            </w:tcBorders>
          </w:tcPr>
          <w:p w14:paraId="659D671B">
            <w:pPr>
              <w:tabs>
                <w:tab w:val="left" w:pos="1800"/>
              </w:tabs>
              <w:spacing w:line="240" w:lineRule="auto"/>
              <w:jc w:val="center"/>
              <w:rPr>
                <w:rFonts w:ascii="宋体" w:hAnsi="宋体"/>
                <w:color w:val="000000"/>
                <w:sz w:val="18"/>
                <w:szCs w:val="18"/>
              </w:rPr>
            </w:pPr>
            <w:r>
              <w:rPr>
                <w:rFonts w:ascii="宋体" w:hAnsi="宋体"/>
                <w:color w:val="000000"/>
                <w:sz w:val="18"/>
                <w:szCs w:val="18"/>
              </w:rPr>
              <w:t>44.4</w:t>
            </w:r>
          </w:p>
        </w:tc>
        <w:tc>
          <w:tcPr>
            <w:tcW w:w="1174" w:type="dxa"/>
            <w:tcBorders>
              <w:tl2br w:val="nil"/>
              <w:tr2bl w:val="nil"/>
            </w:tcBorders>
          </w:tcPr>
          <w:p w14:paraId="62895E82">
            <w:pPr>
              <w:tabs>
                <w:tab w:val="left" w:pos="1800"/>
              </w:tabs>
              <w:spacing w:line="240" w:lineRule="auto"/>
              <w:jc w:val="center"/>
              <w:rPr>
                <w:rFonts w:ascii="宋体" w:hAnsi="宋体"/>
                <w:color w:val="000000"/>
                <w:sz w:val="18"/>
                <w:szCs w:val="18"/>
              </w:rPr>
            </w:pPr>
            <w:r>
              <w:rPr>
                <w:rFonts w:ascii="宋体" w:hAnsi="宋体"/>
                <w:color w:val="000000"/>
                <w:sz w:val="18"/>
                <w:szCs w:val="18"/>
              </w:rPr>
              <w:t>89.1</w:t>
            </w:r>
          </w:p>
        </w:tc>
        <w:tc>
          <w:tcPr>
            <w:tcW w:w="2216" w:type="dxa"/>
            <w:tcBorders>
              <w:tl2br w:val="nil"/>
              <w:tr2bl w:val="nil"/>
            </w:tcBorders>
          </w:tcPr>
          <w:p w14:paraId="4AFB8A0D">
            <w:pPr>
              <w:tabs>
                <w:tab w:val="left" w:pos="1800"/>
              </w:tabs>
              <w:spacing w:line="240" w:lineRule="auto"/>
              <w:jc w:val="center"/>
              <w:rPr>
                <w:rFonts w:ascii="宋体" w:hAnsi="宋体"/>
                <w:color w:val="000000"/>
                <w:sz w:val="18"/>
                <w:szCs w:val="18"/>
              </w:rPr>
            </w:pPr>
            <w:r>
              <w:rPr>
                <w:rFonts w:ascii="宋体" w:hAnsi="宋体"/>
                <w:color w:val="000000"/>
                <w:sz w:val="18"/>
                <w:szCs w:val="18"/>
              </w:rPr>
              <w:t xml:space="preserve">        +      9.2</w:t>
            </w:r>
          </w:p>
        </w:tc>
      </w:tr>
      <w:tr w14:paraId="2688E9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2CD5745B">
            <w:pPr>
              <w:widowControl/>
              <w:spacing w:line="240" w:lineRule="auto"/>
              <w:jc w:val="left"/>
              <w:rPr>
                <w:rFonts w:ascii="宋体" w:hAnsi="宋体"/>
                <w:color w:val="000000"/>
                <w:sz w:val="18"/>
                <w:szCs w:val="18"/>
              </w:rPr>
            </w:pPr>
          </w:p>
        </w:tc>
        <w:tc>
          <w:tcPr>
            <w:tcW w:w="767" w:type="dxa"/>
            <w:tcBorders>
              <w:tl2br w:val="nil"/>
              <w:tr2bl w:val="nil"/>
            </w:tcBorders>
            <w:vAlign w:val="center"/>
          </w:tcPr>
          <w:p w14:paraId="13DD937D">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右</w:t>
            </w:r>
          </w:p>
        </w:tc>
        <w:tc>
          <w:tcPr>
            <w:tcW w:w="2455" w:type="dxa"/>
            <w:tcBorders>
              <w:tl2br w:val="nil"/>
              <w:tr2bl w:val="nil"/>
            </w:tcBorders>
          </w:tcPr>
          <w:p w14:paraId="366FE060">
            <w:pPr>
              <w:tabs>
                <w:tab w:val="left" w:pos="1800"/>
              </w:tabs>
              <w:spacing w:line="240" w:lineRule="auto"/>
              <w:jc w:val="center"/>
              <w:rPr>
                <w:rFonts w:ascii="宋体" w:hAnsi="宋体"/>
                <w:color w:val="000000"/>
                <w:sz w:val="18"/>
                <w:szCs w:val="18"/>
              </w:rPr>
            </w:pPr>
            <w:r>
              <w:rPr>
                <w:rFonts w:ascii="宋体" w:hAnsi="宋体"/>
                <w:color w:val="000000"/>
                <w:sz w:val="18"/>
                <w:szCs w:val="18"/>
              </w:rPr>
              <w:t>90      44    19.2</w:t>
            </w:r>
          </w:p>
        </w:tc>
        <w:tc>
          <w:tcPr>
            <w:tcW w:w="1207" w:type="dxa"/>
            <w:tcBorders>
              <w:tl2br w:val="nil"/>
              <w:tr2bl w:val="nil"/>
            </w:tcBorders>
          </w:tcPr>
          <w:p w14:paraId="7CFFA507">
            <w:pPr>
              <w:tabs>
                <w:tab w:val="left" w:pos="1800"/>
              </w:tabs>
              <w:spacing w:line="240" w:lineRule="auto"/>
              <w:jc w:val="center"/>
              <w:rPr>
                <w:rFonts w:ascii="宋体" w:hAnsi="宋体"/>
                <w:color w:val="000000"/>
                <w:sz w:val="18"/>
                <w:szCs w:val="18"/>
              </w:rPr>
            </w:pPr>
            <w:r>
              <w:rPr>
                <w:rFonts w:ascii="宋体" w:hAnsi="宋体"/>
                <w:color w:val="000000"/>
                <w:sz w:val="18"/>
                <w:szCs w:val="18"/>
              </w:rPr>
              <w:t>19.3</w:t>
            </w:r>
          </w:p>
        </w:tc>
        <w:tc>
          <w:tcPr>
            <w:tcW w:w="1174" w:type="dxa"/>
            <w:tcBorders>
              <w:tl2br w:val="nil"/>
              <w:tr2bl w:val="nil"/>
            </w:tcBorders>
          </w:tcPr>
          <w:p w14:paraId="766AFBCB">
            <w:pPr>
              <w:tabs>
                <w:tab w:val="left" w:pos="1800"/>
              </w:tabs>
              <w:spacing w:line="240" w:lineRule="auto"/>
              <w:jc w:val="center"/>
              <w:rPr>
                <w:rFonts w:ascii="宋体" w:hAnsi="宋体"/>
                <w:color w:val="000000"/>
                <w:sz w:val="18"/>
                <w:szCs w:val="18"/>
              </w:rPr>
            </w:pPr>
            <w:r>
              <w:rPr>
                <w:rFonts w:ascii="宋体" w:hAnsi="宋体"/>
                <w:color w:val="000000"/>
                <w:sz w:val="18"/>
                <w:szCs w:val="18"/>
              </w:rPr>
              <w:t>38.5</w:t>
            </w:r>
          </w:p>
        </w:tc>
        <w:tc>
          <w:tcPr>
            <w:tcW w:w="2216" w:type="dxa"/>
            <w:tcBorders>
              <w:tl2br w:val="nil"/>
              <w:tr2bl w:val="nil"/>
            </w:tcBorders>
          </w:tcPr>
          <w:p w14:paraId="014A9D80">
            <w:pPr>
              <w:tabs>
                <w:tab w:val="left" w:pos="1800"/>
              </w:tabs>
              <w:spacing w:line="240" w:lineRule="auto"/>
              <w:jc w:val="center"/>
              <w:rPr>
                <w:rFonts w:ascii="宋体" w:hAnsi="宋体"/>
                <w:color w:val="000000"/>
                <w:sz w:val="18"/>
                <w:szCs w:val="18"/>
              </w:rPr>
            </w:pPr>
            <w:r>
              <w:rPr>
                <w:rFonts w:ascii="宋体" w:hAnsi="宋体"/>
                <w:color w:val="000000"/>
                <w:sz w:val="18"/>
                <w:szCs w:val="18"/>
              </w:rPr>
              <w:t>-1      19      32.8</w:t>
            </w:r>
          </w:p>
        </w:tc>
      </w:tr>
    </w:tbl>
    <w:p w14:paraId="6D778CD2">
      <w:pPr>
        <w:tabs>
          <w:tab w:val="left" w:pos="1800"/>
        </w:tabs>
        <w:spacing w:line="240" w:lineRule="auto"/>
        <w:ind w:firstLine="420" w:firstLineChars="200"/>
        <w:rPr>
          <w:color w:val="000000"/>
        </w:rPr>
      </w:pPr>
      <w:r>
        <w:rPr>
          <w:rFonts w:hint="eastAsia"/>
          <w:color w:val="000000"/>
        </w:rPr>
        <w:t>以下各分米分划的观测记录格式相同。</w:t>
      </w:r>
    </w:p>
    <w:p w14:paraId="1E6236A3">
      <w:pPr>
        <w:pStyle w:val="90"/>
        <w:spacing w:before="156" w:after="156"/>
      </w:pPr>
      <w:r>
        <w:rPr>
          <w:color w:val="000000"/>
        </w:rPr>
        <w:br w:type="page"/>
      </w:r>
      <w:r>
        <w:rPr>
          <w:rFonts w:hint="eastAsia"/>
        </w:rPr>
        <w:t>一测回垂直角观测中误差的计算</w:t>
      </w:r>
    </w:p>
    <w:p w14:paraId="38D6BB1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仪器：Wild </w:t>
      </w:r>
      <w:r>
        <w:rPr>
          <w:rFonts w:ascii="宋体" w:hAnsi="宋体"/>
          <w:color w:val="000000"/>
          <w:sz w:val="18"/>
          <w:szCs w:val="18"/>
        </w:rPr>
        <w:t xml:space="preserve">T3  </w:t>
      </w:r>
      <w:r>
        <w:rPr>
          <w:rFonts w:hint="eastAsia" w:ascii="宋体" w:hAnsi="宋体"/>
          <w:sz w:val="18"/>
          <w:szCs w:val="18"/>
        </w:rPr>
        <w:t>N</w:t>
      </w:r>
      <w:r>
        <w:rPr>
          <w:rFonts w:hint="eastAsia" w:ascii="宋体" w:hAnsi="宋体"/>
          <w:sz w:val="18"/>
          <w:szCs w:val="18"/>
          <w:u w:val="single"/>
        </w:rPr>
        <w:t>o</w:t>
      </w:r>
      <w:r>
        <w:rPr>
          <w:rFonts w:ascii="宋体" w:hAnsi="宋体"/>
          <w:color w:val="000000"/>
          <w:sz w:val="18"/>
          <w:szCs w:val="18"/>
        </w:rPr>
        <w:t xml:space="preserve">.29981         </w:t>
      </w:r>
      <w:r>
        <w:rPr>
          <w:rFonts w:hint="eastAsia" w:ascii="宋体" w:hAnsi="宋体"/>
          <w:color w:val="000000"/>
          <w:sz w:val="18"/>
          <w:szCs w:val="18"/>
        </w:rPr>
        <w:t xml:space="preserve">    计算者：</w:t>
      </w:r>
      <w:r>
        <w:rPr>
          <w:rFonts w:ascii="宋体" w:hAnsi="宋体"/>
          <w:color w:val="000000"/>
          <w:sz w:val="18"/>
          <w:szCs w:val="18"/>
        </w:rPr>
        <w:t xml:space="preserve">     </w:t>
      </w:r>
      <w:r>
        <w:rPr>
          <w:rFonts w:hint="eastAsia" w:ascii="宋体" w:hAnsi="宋体"/>
          <w:color w:val="000000"/>
          <w:sz w:val="18"/>
          <w:szCs w:val="18"/>
        </w:rPr>
        <w:t xml:space="preserve">         检查者：</w:t>
      </w:r>
      <w:r>
        <w:rPr>
          <w:rFonts w:ascii="宋体" w:hAnsi="宋体"/>
          <w:color w:val="000000"/>
          <w:sz w:val="18"/>
          <w:szCs w:val="18"/>
        </w:rPr>
        <w:t xml:space="preserve">               </w:t>
      </w:r>
      <w:r>
        <w:rPr>
          <w:rFonts w:hint="eastAsia" w:ascii="宋体" w:hAnsi="宋体"/>
          <w:color w:val="000000"/>
          <w:sz w:val="18"/>
          <w:szCs w:val="18"/>
        </w:rPr>
        <w:t>单位为毫米</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656"/>
        <w:gridCol w:w="1339"/>
        <w:gridCol w:w="1004"/>
        <w:gridCol w:w="703"/>
        <w:gridCol w:w="1235"/>
        <w:gridCol w:w="1142"/>
        <w:gridCol w:w="889"/>
      </w:tblGrid>
      <w:tr w14:paraId="76D6D2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0" w:type="auto"/>
            <w:gridSpan w:val="2"/>
            <w:tcBorders>
              <w:tl2br w:val="nil"/>
              <w:tr2bl w:val="nil"/>
            </w:tcBorders>
            <w:vAlign w:val="center"/>
          </w:tcPr>
          <w:p w14:paraId="20D4642F">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仪器位置</w:t>
            </w:r>
          </w:p>
        </w:tc>
        <w:tc>
          <w:tcPr>
            <w:tcW w:w="3046" w:type="dxa"/>
            <w:gridSpan w:val="3"/>
            <w:tcBorders>
              <w:tl2br w:val="nil"/>
              <w:tr2bl w:val="nil"/>
            </w:tcBorders>
            <w:vAlign w:val="center"/>
          </w:tcPr>
          <w:p w14:paraId="0F141819">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Ⅰ</w:t>
            </w:r>
          </w:p>
        </w:tc>
        <w:tc>
          <w:tcPr>
            <w:tcW w:w="3266" w:type="dxa"/>
            <w:gridSpan w:val="3"/>
            <w:tcBorders>
              <w:tl2br w:val="nil"/>
              <w:tr2bl w:val="nil"/>
            </w:tcBorders>
            <w:vAlign w:val="center"/>
          </w:tcPr>
          <w:p w14:paraId="10ED3354">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Ⅱ</w:t>
            </w:r>
          </w:p>
        </w:tc>
      </w:tr>
      <w:tr w14:paraId="6BD443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0" w:type="auto"/>
            <w:tcBorders>
              <w:bottom w:val="single" w:color="000000" w:sz="8" w:space="0"/>
              <w:tl2br w:val="nil"/>
              <w:tr2bl w:val="nil"/>
            </w:tcBorders>
            <w:vAlign w:val="center"/>
          </w:tcPr>
          <w:p w14:paraId="2A55EF5C">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分米分划</w:t>
            </w:r>
          </w:p>
        </w:tc>
        <w:tc>
          <w:tcPr>
            <w:tcW w:w="0" w:type="auto"/>
            <w:tcBorders>
              <w:bottom w:val="single" w:color="000000" w:sz="8" w:space="0"/>
              <w:tl2br w:val="nil"/>
              <w:tr2bl w:val="nil"/>
            </w:tcBorders>
            <w:vAlign w:val="center"/>
          </w:tcPr>
          <w:p w14:paraId="3DCC7044">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名义分米间隔长度</w:t>
            </w:r>
          </w:p>
        </w:tc>
        <w:tc>
          <w:tcPr>
            <w:tcW w:w="1339" w:type="dxa"/>
            <w:tcBorders>
              <w:bottom w:val="single" w:color="000000" w:sz="8" w:space="0"/>
              <w:tl2br w:val="nil"/>
              <w:tr2bl w:val="nil"/>
            </w:tcBorders>
            <w:vAlign w:val="center"/>
          </w:tcPr>
          <w:p w14:paraId="66FBC45B">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分米分划线对仪器高差</w:t>
            </w:r>
          </w:p>
        </w:tc>
        <w:tc>
          <w:tcPr>
            <w:tcW w:w="1004" w:type="dxa"/>
            <w:tcBorders>
              <w:bottom w:val="single" w:color="000000" w:sz="8" w:space="0"/>
              <w:tl2br w:val="nil"/>
              <w:tr2bl w:val="nil"/>
            </w:tcBorders>
            <w:vAlign w:val="center"/>
          </w:tcPr>
          <w:p w14:paraId="63A8C739">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相邻分划线高差</w:t>
            </w:r>
          </w:p>
        </w:tc>
        <w:tc>
          <w:tcPr>
            <w:tcW w:w="703" w:type="dxa"/>
            <w:tcBorders>
              <w:bottom w:val="single" w:color="000000" w:sz="8" w:space="0"/>
              <w:tl2br w:val="nil"/>
              <w:tr2bl w:val="nil"/>
            </w:tcBorders>
            <w:vAlign w:val="center"/>
          </w:tcPr>
          <w:p w14:paraId="5CEFD2B0">
            <w:pPr>
              <w:tabs>
                <w:tab w:val="left" w:pos="1800"/>
              </w:tabs>
              <w:spacing w:line="240" w:lineRule="auto"/>
              <w:jc w:val="center"/>
              <w:rPr>
                <w:rFonts w:ascii="宋体" w:hAnsi="宋体"/>
                <w:i/>
                <w:color w:val="000000"/>
                <w:sz w:val="18"/>
                <w:szCs w:val="18"/>
              </w:rPr>
            </w:pPr>
            <w:r>
              <w:rPr>
                <w:rFonts w:hint="eastAsia" w:ascii="宋体" w:hAnsi="宋体"/>
                <w:i/>
                <w:color w:val="000000"/>
                <w:sz w:val="18"/>
                <w:szCs w:val="18"/>
              </w:rPr>
              <w:t>Δ</w:t>
            </w:r>
          </w:p>
        </w:tc>
        <w:tc>
          <w:tcPr>
            <w:tcW w:w="1235" w:type="dxa"/>
            <w:tcBorders>
              <w:bottom w:val="single" w:color="000000" w:sz="8" w:space="0"/>
              <w:tl2br w:val="nil"/>
              <w:tr2bl w:val="nil"/>
            </w:tcBorders>
            <w:vAlign w:val="center"/>
          </w:tcPr>
          <w:p w14:paraId="777282E0">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分米分划线对仪器高差</w:t>
            </w:r>
          </w:p>
        </w:tc>
        <w:tc>
          <w:tcPr>
            <w:tcW w:w="1142" w:type="dxa"/>
            <w:tcBorders>
              <w:bottom w:val="single" w:color="000000" w:sz="8" w:space="0"/>
              <w:tl2br w:val="nil"/>
              <w:tr2bl w:val="nil"/>
            </w:tcBorders>
            <w:vAlign w:val="center"/>
          </w:tcPr>
          <w:p w14:paraId="7F13BC8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相邻分划线高差</w:t>
            </w:r>
          </w:p>
        </w:tc>
        <w:tc>
          <w:tcPr>
            <w:tcW w:w="889" w:type="dxa"/>
            <w:tcBorders>
              <w:bottom w:val="single" w:color="000000" w:sz="8" w:space="0"/>
              <w:tl2br w:val="nil"/>
              <w:tr2bl w:val="nil"/>
            </w:tcBorders>
            <w:vAlign w:val="center"/>
          </w:tcPr>
          <w:p w14:paraId="3333F895">
            <w:pPr>
              <w:tabs>
                <w:tab w:val="left" w:pos="1800"/>
              </w:tabs>
              <w:spacing w:line="240" w:lineRule="auto"/>
              <w:jc w:val="center"/>
              <w:rPr>
                <w:rFonts w:ascii="宋体" w:hAnsi="宋体"/>
                <w:i/>
                <w:color w:val="000000"/>
                <w:sz w:val="18"/>
                <w:szCs w:val="18"/>
              </w:rPr>
            </w:pPr>
            <w:r>
              <w:rPr>
                <w:rFonts w:hint="eastAsia" w:ascii="宋体" w:hAnsi="宋体"/>
                <w:i/>
                <w:color w:val="000000"/>
                <w:sz w:val="18"/>
                <w:szCs w:val="18"/>
              </w:rPr>
              <w:t>Δ</w:t>
            </w:r>
          </w:p>
        </w:tc>
      </w:tr>
      <w:tr w14:paraId="3C0CBB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0" w:type="auto"/>
            <w:tcBorders>
              <w:top w:val="single" w:color="000000" w:sz="8" w:space="0"/>
              <w:tl2br w:val="nil"/>
              <w:tr2bl w:val="nil"/>
            </w:tcBorders>
            <w:vAlign w:val="center"/>
          </w:tcPr>
          <w:p w14:paraId="493C9063">
            <w:pPr>
              <w:tabs>
                <w:tab w:val="left" w:pos="1800"/>
              </w:tabs>
              <w:spacing w:line="240" w:lineRule="auto"/>
              <w:jc w:val="center"/>
              <w:rPr>
                <w:rFonts w:ascii="宋体" w:hAnsi="宋体"/>
                <w:color w:val="000000"/>
                <w:sz w:val="18"/>
                <w:szCs w:val="18"/>
              </w:rPr>
            </w:pPr>
            <w:r>
              <w:rPr>
                <w:rFonts w:ascii="宋体" w:hAnsi="宋体"/>
                <w:color w:val="000000"/>
                <w:sz w:val="18"/>
                <w:szCs w:val="18"/>
              </w:rPr>
              <w:t>10</w:t>
            </w:r>
          </w:p>
        </w:tc>
        <w:tc>
          <w:tcPr>
            <w:tcW w:w="0" w:type="auto"/>
            <w:vMerge w:val="restart"/>
            <w:tcBorders>
              <w:top w:val="single" w:color="000000" w:sz="8" w:space="0"/>
              <w:tl2br w:val="nil"/>
              <w:tr2bl w:val="nil"/>
            </w:tcBorders>
            <w:vAlign w:val="center"/>
          </w:tcPr>
          <w:p w14:paraId="337BFFCE">
            <w:pPr>
              <w:tabs>
                <w:tab w:val="left" w:pos="1800"/>
              </w:tabs>
              <w:spacing w:line="240" w:lineRule="auto"/>
              <w:jc w:val="center"/>
              <w:rPr>
                <w:rFonts w:ascii="宋体" w:hAnsi="宋体"/>
                <w:color w:val="000000"/>
                <w:sz w:val="18"/>
                <w:szCs w:val="18"/>
              </w:rPr>
            </w:pPr>
            <w:r>
              <w:rPr>
                <w:rFonts w:ascii="宋体" w:hAnsi="宋体"/>
                <w:color w:val="000000"/>
                <w:sz w:val="18"/>
                <w:szCs w:val="18"/>
              </w:rPr>
              <w:t>100.01</w:t>
            </w:r>
          </w:p>
        </w:tc>
        <w:tc>
          <w:tcPr>
            <w:tcW w:w="1339" w:type="dxa"/>
            <w:tcBorders>
              <w:top w:val="single" w:color="000000" w:sz="8" w:space="0"/>
              <w:tl2br w:val="nil"/>
              <w:tr2bl w:val="nil"/>
            </w:tcBorders>
            <w:vAlign w:val="center"/>
          </w:tcPr>
          <w:p w14:paraId="37115382">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1425.66</w:t>
            </w:r>
          </w:p>
        </w:tc>
        <w:tc>
          <w:tcPr>
            <w:tcW w:w="1004" w:type="dxa"/>
            <w:vMerge w:val="restart"/>
            <w:tcBorders>
              <w:top w:val="single" w:color="000000" w:sz="8" w:space="0"/>
              <w:tl2br w:val="nil"/>
              <w:tr2bl w:val="nil"/>
            </w:tcBorders>
            <w:vAlign w:val="center"/>
          </w:tcPr>
          <w:p w14:paraId="2EBD7B9E">
            <w:pPr>
              <w:tabs>
                <w:tab w:val="left" w:pos="1800"/>
              </w:tabs>
              <w:spacing w:line="240" w:lineRule="auto"/>
              <w:jc w:val="center"/>
              <w:rPr>
                <w:rFonts w:ascii="宋体" w:hAnsi="宋体"/>
                <w:color w:val="000000"/>
                <w:sz w:val="18"/>
                <w:szCs w:val="18"/>
              </w:rPr>
            </w:pPr>
            <w:r>
              <w:rPr>
                <w:rFonts w:ascii="宋体" w:hAnsi="宋体"/>
                <w:color w:val="000000"/>
                <w:sz w:val="18"/>
                <w:szCs w:val="18"/>
              </w:rPr>
              <w:t>99.75</w:t>
            </w:r>
          </w:p>
        </w:tc>
        <w:tc>
          <w:tcPr>
            <w:tcW w:w="703" w:type="dxa"/>
            <w:vMerge w:val="restart"/>
            <w:tcBorders>
              <w:top w:val="single" w:color="000000" w:sz="8" w:space="0"/>
              <w:tl2br w:val="nil"/>
              <w:tr2bl w:val="nil"/>
            </w:tcBorders>
            <w:vAlign w:val="center"/>
          </w:tcPr>
          <w:p w14:paraId="363C2AA0">
            <w:pPr>
              <w:tabs>
                <w:tab w:val="left" w:pos="1800"/>
              </w:tabs>
              <w:spacing w:line="240" w:lineRule="auto"/>
              <w:jc w:val="center"/>
              <w:rPr>
                <w:rFonts w:ascii="宋体" w:hAnsi="宋体"/>
                <w:color w:val="000000"/>
                <w:sz w:val="18"/>
                <w:szCs w:val="18"/>
              </w:rPr>
            </w:pPr>
            <w:r>
              <w:rPr>
                <w:rFonts w:ascii="宋体" w:hAnsi="宋体"/>
                <w:color w:val="000000"/>
                <w:sz w:val="18"/>
                <w:szCs w:val="18"/>
              </w:rPr>
              <w:t>+0.26</w:t>
            </w:r>
          </w:p>
        </w:tc>
        <w:tc>
          <w:tcPr>
            <w:tcW w:w="1235" w:type="dxa"/>
            <w:tcBorders>
              <w:top w:val="single" w:color="000000" w:sz="8" w:space="0"/>
              <w:tl2br w:val="nil"/>
              <w:tr2bl w:val="nil"/>
            </w:tcBorders>
            <w:vAlign w:val="center"/>
          </w:tcPr>
          <w:p w14:paraId="3D3C07E1">
            <w:pPr>
              <w:tabs>
                <w:tab w:val="left" w:pos="1800"/>
              </w:tabs>
              <w:spacing w:line="240" w:lineRule="auto"/>
              <w:jc w:val="center"/>
              <w:rPr>
                <w:rFonts w:ascii="宋体" w:hAnsi="宋体"/>
                <w:color w:val="000000"/>
                <w:sz w:val="18"/>
                <w:szCs w:val="18"/>
              </w:rPr>
            </w:pPr>
            <w:r>
              <w:rPr>
                <w:rFonts w:ascii="宋体" w:hAnsi="宋体"/>
                <w:color w:val="000000"/>
                <w:sz w:val="18"/>
                <w:szCs w:val="18"/>
              </w:rPr>
              <w:t>-1415.90</w:t>
            </w:r>
          </w:p>
        </w:tc>
        <w:tc>
          <w:tcPr>
            <w:tcW w:w="1142" w:type="dxa"/>
            <w:vMerge w:val="restart"/>
            <w:tcBorders>
              <w:top w:val="single" w:color="000000" w:sz="8" w:space="0"/>
              <w:tl2br w:val="nil"/>
              <w:tr2bl w:val="nil"/>
            </w:tcBorders>
            <w:vAlign w:val="center"/>
          </w:tcPr>
          <w:p w14:paraId="43070EB7">
            <w:pPr>
              <w:tabs>
                <w:tab w:val="left" w:pos="1800"/>
              </w:tabs>
              <w:spacing w:line="240" w:lineRule="auto"/>
              <w:jc w:val="center"/>
              <w:rPr>
                <w:rFonts w:ascii="宋体" w:hAnsi="宋体"/>
                <w:color w:val="000000"/>
                <w:sz w:val="18"/>
                <w:szCs w:val="18"/>
              </w:rPr>
            </w:pPr>
            <w:r>
              <w:rPr>
                <w:rFonts w:ascii="宋体" w:hAnsi="宋体"/>
                <w:color w:val="000000"/>
                <w:sz w:val="18"/>
                <w:szCs w:val="18"/>
              </w:rPr>
              <w:t>100.02</w:t>
            </w:r>
          </w:p>
        </w:tc>
        <w:tc>
          <w:tcPr>
            <w:tcW w:w="889" w:type="dxa"/>
            <w:vMerge w:val="restart"/>
            <w:tcBorders>
              <w:top w:val="single" w:color="000000" w:sz="8" w:space="0"/>
              <w:tl2br w:val="nil"/>
              <w:tr2bl w:val="nil"/>
            </w:tcBorders>
            <w:vAlign w:val="center"/>
          </w:tcPr>
          <w:p w14:paraId="00CC635E">
            <w:pPr>
              <w:tabs>
                <w:tab w:val="left" w:pos="1800"/>
              </w:tabs>
              <w:spacing w:line="240" w:lineRule="auto"/>
              <w:jc w:val="center"/>
              <w:rPr>
                <w:rFonts w:ascii="宋体" w:hAnsi="宋体"/>
                <w:color w:val="000000"/>
                <w:sz w:val="18"/>
                <w:szCs w:val="18"/>
              </w:rPr>
            </w:pPr>
            <w:r>
              <w:rPr>
                <w:rFonts w:ascii="宋体" w:hAnsi="宋体"/>
                <w:color w:val="000000"/>
                <w:sz w:val="18"/>
                <w:szCs w:val="18"/>
              </w:rPr>
              <w:t>-0.01</w:t>
            </w:r>
          </w:p>
        </w:tc>
      </w:tr>
      <w:tr w14:paraId="5C0006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4F7A74FB">
            <w:pPr>
              <w:tabs>
                <w:tab w:val="left" w:pos="1800"/>
              </w:tabs>
              <w:spacing w:line="240" w:lineRule="auto"/>
              <w:jc w:val="center"/>
              <w:rPr>
                <w:rFonts w:ascii="宋体" w:hAnsi="宋体"/>
                <w:color w:val="000000"/>
                <w:sz w:val="18"/>
                <w:szCs w:val="18"/>
              </w:rPr>
            </w:pPr>
            <w:r>
              <w:rPr>
                <w:rFonts w:ascii="宋体" w:hAnsi="宋体"/>
                <w:color w:val="000000"/>
                <w:sz w:val="18"/>
                <w:szCs w:val="18"/>
              </w:rPr>
              <w:t>12</w:t>
            </w:r>
          </w:p>
        </w:tc>
        <w:tc>
          <w:tcPr>
            <w:tcW w:w="0" w:type="auto"/>
            <w:vMerge w:val="continue"/>
            <w:tcBorders>
              <w:tl2br w:val="nil"/>
              <w:tr2bl w:val="nil"/>
            </w:tcBorders>
            <w:vAlign w:val="center"/>
          </w:tcPr>
          <w:p w14:paraId="27E697BA">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54578C8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1325.91</w:t>
            </w:r>
          </w:p>
        </w:tc>
        <w:tc>
          <w:tcPr>
            <w:tcW w:w="1004" w:type="dxa"/>
            <w:vMerge w:val="continue"/>
            <w:tcBorders>
              <w:tl2br w:val="nil"/>
              <w:tr2bl w:val="nil"/>
            </w:tcBorders>
            <w:vAlign w:val="center"/>
          </w:tcPr>
          <w:p w14:paraId="3DB77F65">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439F29CC">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4C13445C">
            <w:pPr>
              <w:tabs>
                <w:tab w:val="left" w:pos="1800"/>
              </w:tabs>
              <w:spacing w:line="240" w:lineRule="auto"/>
              <w:jc w:val="center"/>
              <w:rPr>
                <w:rFonts w:ascii="宋体" w:hAnsi="宋体"/>
                <w:color w:val="000000"/>
                <w:sz w:val="18"/>
                <w:szCs w:val="18"/>
              </w:rPr>
            </w:pPr>
            <w:r>
              <w:rPr>
                <w:rFonts w:ascii="宋体" w:hAnsi="宋体"/>
                <w:color w:val="000000"/>
                <w:sz w:val="18"/>
                <w:szCs w:val="18"/>
              </w:rPr>
              <w:t>-1315.88</w:t>
            </w:r>
          </w:p>
        </w:tc>
        <w:tc>
          <w:tcPr>
            <w:tcW w:w="1142" w:type="dxa"/>
            <w:vMerge w:val="continue"/>
            <w:tcBorders>
              <w:tl2br w:val="nil"/>
              <w:tr2bl w:val="nil"/>
            </w:tcBorders>
            <w:vAlign w:val="center"/>
          </w:tcPr>
          <w:p w14:paraId="1A3261AE">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19DA050A">
            <w:pPr>
              <w:widowControl/>
              <w:spacing w:line="240" w:lineRule="auto"/>
              <w:jc w:val="center"/>
              <w:rPr>
                <w:rFonts w:ascii="宋体" w:hAnsi="宋体"/>
                <w:color w:val="000000"/>
                <w:sz w:val="18"/>
                <w:szCs w:val="18"/>
              </w:rPr>
            </w:pPr>
          </w:p>
        </w:tc>
      </w:tr>
      <w:tr w14:paraId="2AAB20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0" w:type="auto"/>
            <w:vMerge w:val="continue"/>
            <w:tcBorders>
              <w:tl2br w:val="nil"/>
              <w:tr2bl w:val="nil"/>
            </w:tcBorders>
            <w:vAlign w:val="center"/>
          </w:tcPr>
          <w:p w14:paraId="07FDD419">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2FBE71B0">
            <w:pPr>
              <w:tabs>
                <w:tab w:val="left" w:pos="1800"/>
              </w:tabs>
              <w:spacing w:line="240" w:lineRule="auto"/>
              <w:jc w:val="center"/>
              <w:rPr>
                <w:rFonts w:ascii="宋体" w:hAnsi="宋体"/>
                <w:color w:val="000000"/>
                <w:sz w:val="18"/>
                <w:szCs w:val="18"/>
              </w:rPr>
            </w:pPr>
            <w:r>
              <w:rPr>
                <w:rFonts w:ascii="宋体" w:hAnsi="宋体"/>
                <w:color w:val="000000"/>
                <w:sz w:val="18"/>
                <w:szCs w:val="18"/>
              </w:rPr>
              <w:t>100.00</w:t>
            </w:r>
          </w:p>
        </w:tc>
        <w:tc>
          <w:tcPr>
            <w:tcW w:w="1339" w:type="dxa"/>
            <w:vMerge w:val="continue"/>
            <w:tcBorders>
              <w:tl2br w:val="nil"/>
              <w:tr2bl w:val="nil"/>
            </w:tcBorders>
            <w:vAlign w:val="center"/>
          </w:tcPr>
          <w:p w14:paraId="381C4607">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2FB75342">
            <w:pPr>
              <w:tabs>
                <w:tab w:val="left" w:pos="1800"/>
              </w:tabs>
              <w:spacing w:line="240" w:lineRule="auto"/>
              <w:jc w:val="center"/>
              <w:rPr>
                <w:rFonts w:ascii="宋体" w:hAnsi="宋体"/>
                <w:color w:val="000000"/>
                <w:sz w:val="18"/>
                <w:szCs w:val="18"/>
              </w:rPr>
            </w:pPr>
            <w:r>
              <w:rPr>
                <w:rFonts w:ascii="宋体" w:hAnsi="宋体"/>
                <w:color w:val="000000"/>
                <w:sz w:val="18"/>
                <w:szCs w:val="18"/>
              </w:rPr>
              <w:t>100.02</w:t>
            </w:r>
          </w:p>
        </w:tc>
        <w:tc>
          <w:tcPr>
            <w:tcW w:w="703" w:type="dxa"/>
            <w:vMerge w:val="restart"/>
            <w:tcBorders>
              <w:tl2br w:val="nil"/>
              <w:tr2bl w:val="nil"/>
            </w:tcBorders>
            <w:vAlign w:val="center"/>
          </w:tcPr>
          <w:p w14:paraId="2701E737">
            <w:pPr>
              <w:tabs>
                <w:tab w:val="left" w:pos="1800"/>
              </w:tabs>
              <w:spacing w:line="240" w:lineRule="auto"/>
              <w:jc w:val="center"/>
              <w:rPr>
                <w:rFonts w:ascii="宋体" w:hAnsi="宋体"/>
                <w:color w:val="000000"/>
                <w:sz w:val="18"/>
                <w:szCs w:val="18"/>
              </w:rPr>
            </w:pPr>
            <w:r>
              <w:rPr>
                <w:rFonts w:ascii="宋体" w:hAnsi="宋体"/>
                <w:color w:val="000000"/>
                <w:sz w:val="18"/>
                <w:szCs w:val="18"/>
              </w:rPr>
              <w:t>-0.02</w:t>
            </w:r>
          </w:p>
        </w:tc>
        <w:tc>
          <w:tcPr>
            <w:tcW w:w="1235" w:type="dxa"/>
            <w:vMerge w:val="continue"/>
            <w:tcBorders>
              <w:tl2br w:val="nil"/>
              <w:tr2bl w:val="nil"/>
            </w:tcBorders>
            <w:vAlign w:val="center"/>
          </w:tcPr>
          <w:p w14:paraId="0F0FF376">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71FBBE78">
            <w:pPr>
              <w:tabs>
                <w:tab w:val="left" w:pos="1800"/>
              </w:tabs>
              <w:spacing w:line="240" w:lineRule="auto"/>
              <w:jc w:val="center"/>
              <w:rPr>
                <w:rFonts w:ascii="宋体" w:hAnsi="宋体"/>
                <w:color w:val="000000"/>
                <w:sz w:val="18"/>
                <w:szCs w:val="18"/>
              </w:rPr>
            </w:pPr>
            <w:r>
              <w:rPr>
                <w:rFonts w:ascii="宋体" w:hAnsi="宋体"/>
                <w:color w:val="000000"/>
                <w:sz w:val="18"/>
                <w:szCs w:val="18"/>
              </w:rPr>
              <w:t>99.88</w:t>
            </w:r>
          </w:p>
        </w:tc>
        <w:tc>
          <w:tcPr>
            <w:tcW w:w="889" w:type="dxa"/>
            <w:vMerge w:val="restart"/>
            <w:tcBorders>
              <w:tl2br w:val="nil"/>
              <w:tr2bl w:val="nil"/>
            </w:tcBorders>
            <w:vAlign w:val="center"/>
          </w:tcPr>
          <w:p w14:paraId="61C7022B">
            <w:pPr>
              <w:tabs>
                <w:tab w:val="left" w:pos="1800"/>
              </w:tabs>
              <w:spacing w:line="240" w:lineRule="auto"/>
              <w:jc w:val="center"/>
              <w:rPr>
                <w:rFonts w:ascii="宋体" w:hAnsi="宋体"/>
                <w:color w:val="000000"/>
                <w:sz w:val="18"/>
                <w:szCs w:val="18"/>
              </w:rPr>
            </w:pPr>
            <w:r>
              <w:rPr>
                <w:rFonts w:ascii="宋体" w:hAnsi="宋体"/>
                <w:color w:val="000000"/>
                <w:sz w:val="18"/>
                <w:szCs w:val="18"/>
              </w:rPr>
              <w:t>+0.12</w:t>
            </w:r>
          </w:p>
        </w:tc>
      </w:tr>
      <w:tr w14:paraId="5D06F5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01FCA381">
            <w:pPr>
              <w:tabs>
                <w:tab w:val="left" w:pos="1800"/>
              </w:tabs>
              <w:spacing w:line="240" w:lineRule="auto"/>
              <w:jc w:val="center"/>
              <w:rPr>
                <w:rFonts w:ascii="宋体" w:hAnsi="宋体"/>
                <w:color w:val="000000"/>
                <w:sz w:val="18"/>
                <w:szCs w:val="18"/>
              </w:rPr>
            </w:pPr>
            <w:r>
              <w:rPr>
                <w:rFonts w:ascii="宋体" w:hAnsi="宋体"/>
                <w:color w:val="000000"/>
                <w:sz w:val="18"/>
                <w:szCs w:val="18"/>
              </w:rPr>
              <w:t>14</w:t>
            </w:r>
          </w:p>
        </w:tc>
        <w:tc>
          <w:tcPr>
            <w:tcW w:w="0" w:type="auto"/>
            <w:vMerge w:val="continue"/>
            <w:tcBorders>
              <w:tl2br w:val="nil"/>
              <w:tr2bl w:val="nil"/>
            </w:tcBorders>
            <w:vAlign w:val="center"/>
          </w:tcPr>
          <w:p w14:paraId="54193599">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662A0F17">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1225.89</w:t>
            </w:r>
          </w:p>
        </w:tc>
        <w:tc>
          <w:tcPr>
            <w:tcW w:w="1004" w:type="dxa"/>
            <w:vMerge w:val="continue"/>
            <w:tcBorders>
              <w:tl2br w:val="nil"/>
              <w:tr2bl w:val="nil"/>
            </w:tcBorders>
            <w:vAlign w:val="center"/>
          </w:tcPr>
          <w:p w14:paraId="7691D465">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538E2E3C">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090A444">
            <w:pPr>
              <w:tabs>
                <w:tab w:val="left" w:pos="1800"/>
              </w:tabs>
              <w:spacing w:line="240" w:lineRule="auto"/>
              <w:jc w:val="center"/>
              <w:rPr>
                <w:rFonts w:ascii="宋体" w:hAnsi="宋体"/>
                <w:color w:val="000000"/>
                <w:sz w:val="18"/>
                <w:szCs w:val="18"/>
              </w:rPr>
            </w:pPr>
            <w:r>
              <w:rPr>
                <w:rFonts w:ascii="宋体" w:hAnsi="宋体"/>
                <w:color w:val="000000"/>
                <w:sz w:val="18"/>
                <w:szCs w:val="18"/>
              </w:rPr>
              <w:t>-1216.00</w:t>
            </w:r>
          </w:p>
        </w:tc>
        <w:tc>
          <w:tcPr>
            <w:tcW w:w="1142" w:type="dxa"/>
            <w:vMerge w:val="continue"/>
            <w:tcBorders>
              <w:tl2br w:val="nil"/>
              <w:tr2bl w:val="nil"/>
            </w:tcBorders>
            <w:vAlign w:val="center"/>
          </w:tcPr>
          <w:p w14:paraId="17FA90D5">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029303D7">
            <w:pPr>
              <w:widowControl/>
              <w:spacing w:line="240" w:lineRule="auto"/>
              <w:jc w:val="center"/>
              <w:rPr>
                <w:rFonts w:ascii="宋体" w:hAnsi="宋体"/>
                <w:color w:val="000000"/>
                <w:sz w:val="18"/>
                <w:szCs w:val="18"/>
              </w:rPr>
            </w:pPr>
          </w:p>
        </w:tc>
      </w:tr>
      <w:tr w14:paraId="4D478A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6EF29735">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6B9FCDA7">
            <w:pPr>
              <w:tabs>
                <w:tab w:val="left" w:pos="1800"/>
              </w:tabs>
              <w:spacing w:line="240" w:lineRule="auto"/>
              <w:jc w:val="center"/>
              <w:rPr>
                <w:rFonts w:ascii="宋体" w:hAnsi="宋体"/>
                <w:color w:val="000000"/>
                <w:sz w:val="18"/>
                <w:szCs w:val="18"/>
              </w:rPr>
            </w:pPr>
            <w:r>
              <w:rPr>
                <w:rFonts w:ascii="宋体" w:hAnsi="宋体"/>
                <w:color w:val="000000"/>
                <w:sz w:val="18"/>
                <w:szCs w:val="18"/>
              </w:rPr>
              <w:t>100.00</w:t>
            </w:r>
          </w:p>
        </w:tc>
        <w:tc>
          <w:tcPr>
            <w:tcW w:w="1339" w:type="dxa"/>
            <w:vMerge w:val="continue"/>
            <w:tcBorders>
              <w:tl2br w:val="nil"/>
              <w:tr2bl w:val="nil"/>
            </w:tcBorders>
            <w:vAlign w:val="center"/>
          </w:tcPr>
          <w:p w14:paraId="6CA1742E">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08F2F3F0">
            <w:pPr>
              <w:tabs>
                <w:tab w:val="left" w:pos="1800"/>
              </w:tabs>
              <w:spacing w:line="240" w:lineRule="auto"/>
              <w:jc w:val="center"/>
              <w:rPr>
                <w:rFonts w:ascii="宋体" w:hAnsi="宋体"/>
                <w:color w:val="000000"/>
                <w:sz w:val="18"/>
                <w:szCs w:val="18"/>
              </w:rPr>
            </w:pPr>
            <w:r>
              <w:rPr>
                <w:rFonts w:ascii="宋体" w:hAnsi="宋体"/>
                <w:color w:val="000000"/>
                <w:sz w:val="18"/>
                <w:szCs w:val="18"/>
              </w:rPr>
              <w:t>99.97</w:t>
            </w:r>
          </w:p>
        </w:tc>
        <w:tc>
          <w:tcPr>
            <w:tcW w:w="703" w:type="dxa"/>
            <w:vMerge w:val="restart"/>
            <w:tcBorders>
              <w:tl2br w:val="nil"/>
              <w:tr2bl w:val="nil"/>
            </w:tcBorders>
            <w:vAlign w:val="center"/>
          </w:tcPr>
          <w:p w14:paraId="6B84EEF7">
            <w:pPr>
              <w:tabs>
                <w:tab w:val="left" w:pos="1800"/>
              </w:tabs>
              <w:spacing w:line="240" w:lineRule="auto"/>
              <w:jc w:val="center"/>
              <w:rPr>
                <w:rFonts w:ascii="宋体" w:hAnsi="宋体"/>
                <w:color w:val="000000"/>
                <w:sz w:val="18"/>
                <w:szCs w:val="18"/>
              </w:rPr>
            </w:pPr>
            <w:r>
              <w:rPr>
                <w:rFonts w:ascii="宋体" w:hAnsi="宋体"/>
                <w:color w:val="000000"/>
                <w:sz w:val="18"/>
                <w:szCs w:val="18"/>
              </w:rPr>
              <w:t>+0.03</w:t>
            </w:r>
          </w:p>
        </w:tc>
        <w:tc>
          <w:tcPr>
            <w:tcW w:w="1235" w:type="dxa"/>
            <w:vMerge w:val="continue"/>
            <w:tcBorders>
              <w:tl2br w:val="nil"/>
              <w:tr2bl w:val="nil"/>
            </w:tcBorders>
            <w:vAlign w:val="center"/>
          </w:tcPr>
          <w:p w14:paraId="65D05D15">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058FE971">
            <w:pPr>
              <w:tabs>
                <w:tab w:val="left" w:pos="1800"/>
              </w:tabs>
              <w:spacing w:line="240" w:lineRule="auto"/>
              <w:jc w:val="center"/>
              <w:rPr>
                <w:rFonts w:ascii="宋体" w:hAnsi="宋体"/>
                <w:color w:val="000000"/>
                <w:sz w:val="18"/>
                <w:szCs w:val="18"/>
              </w:rPr>
            </w:pPr>
            <w:r>
              <w:rPr>
                <w:rFonts w:ascii="宋体" w:hAnsi="宋体"/>
                <w:color w:val="000000"/>
                <w:sz w:val="18"/>
                <w:szCs w:val="18"/>
              </w:rPr>
              <w:t>100.10</w:t>
            </w:r>
          </w:p>
        </w:tc>
        <w:tc>
          <w:tcPr>
            <w:tcW w:w="889" w:type="dxa"/>
            <w:vMerge w:val="restart"/>
            <w:tcBorders>
              <w:tl2br w:val="nil"/>
              <w:tr2bl w:val="nil"/>
            </w:tcBorders>
            <w:vAlign w:val="center"/>
          </w:tcPr>
          <w:p w14:paraId="7CFB3C5C">
            <w:pPr>
              <w:tabs>
                <w:tab w:val="left" w:pos="1800"/>
              </w:tabs>
              <w:spacing w:line="240" w:lineRule="auto"/>
              <w:jc w:val="center"/>
              <w:rPr>
                <w:rFonts w:ascii="宋体" w:hAnsi="宋体"/>
                <w:color w:val="000000"/>
                <w:sz w:val="18"/>
                <w:szCs w:val="18"/>
              </w:rPr>
            </w:pPr>
            <w:r>
              <w:rPr>
                <w:rFonts w:ascii="宋体" w:hAnsi="宋体"/>
                <w:color w:val="000000"/>
                <w:sz w:val="18"/>
                <w:szCs w:val="18"/>
              </w:rPr>
              <w:t>-0.10</w:t>
            </w:r>
          </w:p>
        </w:tc>
      </w:tr>
      <w:tr w14:paraId="2DA12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4CABBF3C">
            <w:pPr>
              <w:tabs>
                <w:tab w:val="left" w:pos="1800"/>
              </w:tabs>
              <w:spacing w:line="240" w:lineRule="auto"/>
              <w:jc w:val="center"/>
              <w:rPr>
                <w:rFonts w:ascii="宋体" w:hAnsi="宋体"/>
                <w:color w:val="000000"/>
                <w:sz w:val="18"/>
                <w:szCs w:val="18"/>
              </w:rPr>
            </w:pPr>
            <w:r>
              <w:rPr>
                <w:rFonts w:ascii="宋体" w:hAnsi="宋体"/>
                <w:color w:val="000000"/>
                <w:sz w:val="18"/>
                <w:szCs w:val="18"/>
              </w:rPr>
              <w:t>16</w:t>
            </w:r>
          </w:p>
        </w:tc>
        <w:tc>
          <w:tcPr>
            <w:tcW w:w="0" w:type="auto"/>
            <w:vMerge w:val="continue"/>
            <w:tcBorders>
              <w:tl2br w:val="nil"/>
              <w:tr2bl w:val="nil"/>
            </w:tcBorders>
            <w:vAlign w:val="center"/>
          </w:tcPr>
          <w:p w14:paraId="73D44AE4">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324A14D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1125.92</w:t>
            </w:r>
          </w:p>
        </w:tc>
        <w:tc>
          <w:tcPr>
            <w:tcW w:w="1004" w:type="dxa"/>
            <w:vMerge w:val="continue"/>
            <w:tcBorders>
              <w:tl2br w:val="nil"/>
              <w:tr2bl w:val="nil"/>
            </w:tcBorders>
            <w:vAlign w:val="center"/>
          </w:tcPr>
          <w:p w14:paraId="5F0DB034">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2B2D94A8">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0EACBBBD">
            <w:pPr>
              <w:tabs>
                <w:tab w:val="left" w:pos="1800"/>
              </w:tabs>
              <w:spacing w:line="240" w:lineRule="auto"/>
              <w:jc w:val="center"/>
              <w:rPr>
                <w:rFonts w:ascii="宋体" w:hAnsi="宋体"/>
                <w:color w:val="000000"/>
                <w:sz w:val="18"/>
                <w:szCs w:val="18"/>
              </w:rPr>
            </w:pPr>
            <w:r>
              <w:rPr>
                <w:rFonts w:ascii="宋体" w:hAnsi="宋体"/>
                <w:color w:val="000000"/>
                <w:sz w:val="18"/>
                <w:szCs w:val="18"/>
              </w:rPr>
              <w:t>1115.90</w:t>
            </w:r>
          </w:p>
        </w:tc>
        <w:tc>
          <w:tcPr>
            <w:tcW w:w="1142" w:type="dxa"/>
            <w:vMerge w:val="continue"/>
            <w:tcBorders>
              <w:tl2br w:val="nil"/>
              <w:tr2bl w:val="nil"/>
            </w:tcBorders>
            <w:vAlign w:val="center"/>
          </w:tcPr>
          <w:p w14:paraId="13AAF8CF">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2117EB0D">
            <w:pPr>
              <w:widowControl/>
              <w:spacing w:line="240" w:lineRule="auto"/>
              <w:jc w:val="center"/>
              <w:rPr>
                <w:rFonts w:ascii="宋体" w:hAnsi="宋体"/>
                <w:color w:val="000000"/>
                <w:sz w:val="18"/>
                <w:szCs w:val="18"/>
              </w:rPr>
            </w:pPr>
          </w:p>
        </w:tc>
      </w:tr>
      <w:tr w14:paraId="10102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197BB739">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3A30BE5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99.97</w:t>
            </w:r>
          </w:p>
        </w:tc>
        <w:tc>
          <w:tcPr>
            <w:tcW w:w="1339" w:type="dxa"/>
            <w:vMerge w:val="continue"/>
            <w:tcBorders>
              <w:tl2br w:val="nil"/>
              <w:tr2bl w:val="nil"/>
            </w:tcBorders>
            <w:vAlign w:val="center"/>
          </w:tcPr>
          <w:p w14:paraId="7B0368D2">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4CD9303B">
            <w:pPr>
              <w:tabs>
                <w:tab w:val="left" w:pos="1800"/>
              </w:tabs>
              <w:spacing w:line="240" w:lineRule="auto"/>
              <w:jc w:val="center"/>
              <w:rPr>
                <w:rFonts w:ascii="宋体" w:hAnsi="宋体"/>
                <w:color w:val="000000"/>
                <w:sz w:val="18"/>
                <w:szCs w:val="18"/>
              </w:rPr>
            </w:pPr>
            <w:r>
              <w:rPr>
                <w:rFonts w:ascii="宋体" w:hAnsi="宋体"/>
                <w:color w:val="000000"/>
                <w:sz w:val="18"/>
                <w:szCs w:val="18"/>
              </w:rPr>
              <w:t>99.87</w:t>
            </w:r>
          </w:p>
        </w:tc>
        <w:tc>
          <w:tcPr>
            <w:tcW w:w="703" w:type="dxa"/>
            <w:vMerge w:val="restart"/>
            <w:tcBorders>
              <w:tl2br w:val="nil"/>
              <w:tr2bl w:val="nil"/>
            </w:tcBorders>
            <w:vAlign w:val="center"/>
          </w:tcPr>
          <w:p w14:paraId="431C2FA9">
            <w:pPr>
              <w:tabs>
                <w:tab w:val="left" w:pos="1800"/>
              </w:tabs>
              <w:spacing w:line="240" w:lineRule="auto"/>
              <w:jc w:val="center"/>
              <w:rPr>
                <w:rFonts w:ascii="宋体" w:hAnsi="宋体"/>
                <w:color w:val="000000"/>
                <w:sz w:val="18"/>
                <w:szCs w:val="18"/>
              </w:rPr>
            </w:pPr>
            <w:r>
              <w:rPr>
                <w:rFonts w:ascii="宋体" w:hAnsi="宋体"/>
                <w:color w:val="000000"/>
                <w:sz w:val="18"/>
                <w:szCs w:val="18"/>
              </w:rPr>
              <w:t>+0.10</w:t>
            </w:r>
          </w:p>
        </w:tc>
        <w:tc>
          <w:tcPr>
            <w:tcW w:w="1235" w:type="dxa"/>
            <w:vMerge w:val="continue"/>
            <w:tcBorders>
              <w:tl2br w:val="nil"/>
              <w:tr2bl w:val="nil"/>
            </w:tcBorders>
            <w:vAlign w:val="center"/>
          </w:tcPr>
          <w:p w14:paraId="2B5D3346">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3184C5D8">
            <w:pPr>
              <w:tabs>
                <w:tab w:val="left" w:pos="1800"/>
              </w:tabs>
              <w:spacing w:line="240" w:lineRule="auto"/>
              <w:jc w:val="center"/>
              <w:rPr>
                <w:rFonts w:ascii="宋体" w:hAnsi="宋体"/>
                <w:color w:val="000000"/>
                <w:sz w:val="18"/>
                <w:szCs w:val="18"/>
              </w:rPr>
            </w:pPr>
            <w:r>
              <w:rPr>
                <w:rFonts w:ascii="宋体" w:hAnsi="宋体"/>
                <w:color w:val="000000"/>
                <w:sz w:val="18"/>
                <w:szCs w:val="18"/>
              </w:rPr>
              <w:t>99.83</w:t>
            </w:r>
          </w:p>
        </w:tc>
        <w:tc>
          <w:tcPr>
            <w:tcW w:w="889" w:type="dxa"/>
            <w:vMerge w:val="restart"/>
            <w:tcBorders>
              <w:tl2br w:val="nil"/>
              <w:tr2bl w:val="nil"/>
            </w:tcBorders>
            <w:vAlign w:val="center"/>
          </w:tcPr>
          <w:p w14:paraId="4DA6B8E6">
            <w:pPr>
              <w:tabs>
                <w:tab w:val="left" w:pos="1800"/>
              </w:tabs>
              <w:spacing w:line="240" w:lineRule="auto"/>
              <w:jc w:val="center"/>
              <w:rPr>
                <w:rFonts w:ascii="宋体" w:hAnsi="宋体"/>
                <w:color w:val="000000"/>
                <w:sz w:val="18"/>
                <w:szCs w:val="18"/>
              </w:rPr>
            </w:pPr>
            <w:r>
              <w:rPr>
                <w:rFonts w:ascii="宋体" w:hAnsi="宋体"/>
                <w:color w:val="000000"/>
                <w:sz w:val="18"/>
                <w:szCs w:val="18"/>
              </w:rPr>
              <w:t>+0.14</w:t>
            </w:r>
          </w:p>
        </w:tc>
      </w:tr>
      <w:tr w14:paraId="7E1CB4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571C58D8">
            <w:pPr>
              <w:tabs>
                <w:tab w:val="left" w:pos="1800"/>
              </w:tabs>
              <w:spacing w:line="240" w:lineRule="auto"/>
              <w:jc w:val="center"/>
              <w:rPr>
                <w:rFonts w:ascii="宋体" w:hAnsi="宋体"/>
                <w:color w:val="000000"/>
                <w:sz w:val="18"/>
                <w:szCs w:val="18"/>
              </w:rPr>
            </w:pPr>
            <w:r>
              <w:rPr>
                <w:rFonts w:ascii="宋体" w:hAnsi="宋体"/>
                <w:color w:val="000000"/>
                <w:sz w:val="18"/>
                <w:szCs w:val="18"/>
              </w:rPr>
              <w:t>18</w:t>
            </w:r>
          </w:p>
        </w:tc>
        <w:tc>
          <w:tcPr>
            <w:tcW w:w="0" w:type="auto"/>
            <w:vMerge w:val="continue"/>
            <w:tcBorders>
              <w:tl2br w:val="nil"/>
              <w:tr2bl w:val="nil"/>
            </w:tcBorders>
            <w:vAlign w:val="center"/>
          </w:tcPr>
          <w:p w14:paraId="758945BC">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2E45336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1026.05</w:t>
            </w:r>
          </w:p>
        </w:tc>
        <w:tc>
          <w:tcPr>
            <w:tcW w:w="1004" w:type="dxa"/>
            <w:vMerge w:val="continue"/>
            <w:tcBorders>
              <w:tl2br w:val="nil"/>
              <w:tr2bl w:val="nil"/>
            </w:tcBorders>
            <w:vAlign w:val="center"/>
          </w:tcPr>
          <w:p w14:paraId="2FD11AA2">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03F77F23">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48D523BA">
            <w:pPr>
              <w:tabs>
                <w:tab w:val="left" w:pos="1800"/>
              </w:tabs>
              <w:spacing w:line="240" w:lineRule="auto"/>
              <w:jc w:val="center"/>
              <w:rPr>
                <w:rFonts w:ascii="宋体" w:hAnsi="宋体"/>
                <w:color w:val="000000"/>
                <w:sz w:val="18"/>
                <w:szCs w:val="18"/>
              </w:rPr>
            </w:pPr>
            <w:r>
              <w:rPr>
                <w:rFonts w:ascii="宋体" w:hAnsi="宋体"/>
                <w:color w:val="000000"/>
                <w:sz w:val="18"/>
                <w:szCs w:val="18"/>
              </w:rPr>
              <w:t>-1016.07</w:t>
            </w:r>
          </w:p>
        </w:tc>
        <w:tc>
          <w:tcPr>
            <w:tcW w:w="1142" w:type="dxa"/>
            <w:vMerge w:val="continue"/>
            <w:tcBorders>
              <w:tl2br w:val="nil"/>
              <w:tr2bl w:val="nil"/>
            </w:tcBorders>
            <w:vAlign w:val="center"/>
          </w:tcPr>
          <w:p w14:paraId="33C87162">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2BB29C23">
            <w:pPr>
              <w:widowControl/>
              <w:spacing w:line="240" w:lineRule="auto"/>
              <w:jc w:val="center"/>
              <w:rPr>
                <w:rFonts w:ascii="宋体" w:hAnsi="宋体"/>
                <w:color w:val="000000"/>
                <w:sz w:val="18"/>
                <w:szCs w:val="18"/>
              </w:rPr>
            </w:pPr>
          </w:p>
        </w:tc>
      </w:tr>
      <w:tr w14:paraId="56165B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2E54884A">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7BFD434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99.99</w:t>
            </w:r>
          </w:p>
        </w:tc>
        <w:tc>
          <w:tcPr>
            <w:tcW w:w="1339" w:type="dxa"/>
            <w:vMerge w:val="continue"/>
            <w:tcBorders>
              <w:tl2br w:val="nil"/>
              <w:tr2bl w:val="nil"/>
            </w:tcBorders>
            <w:vAlign w:val="center"/>
          </w:tcPr>
          <w:p w14:paraId="3E0B67DE">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569C7E66">
            <w:pPr>
              <w:tabs>
                <w:tab w:val="left" w:pos="1800"/>
              </w:tabs>
              <w:spacing w:line="240" w:lineRule="auto"/>
              <w:jc w:val="center"/>
              <w:rPr>
                <w:rFonts w:ascii="宋体" w:hAnsi="宋体"/>
                <w:color w:val="000000"/>
                <w:sz w:val="18"/>
                <w:szCs w:val="18"/>
              </w:rPr>
            </w:pPr>
            <w:r>
              <w:rPr>
                <w:rFonts w:ascii="宋体" w:hAnsi="宋体"/>
                <w:color w:val="000000"/>
                <w:sz w:val="18"/>
                <w:szCs w:val="18"/>
              </w:rPr>
              <w:t>99.98</w:t>
            </w:r>
          </w:p>
        </w:tc>
        <w:tc>
          <w:tcPr>
            <w:tcW w:w="703" w:type="dxa"/>
            <w:vMerge w:val="restart"/>
            <w:tcBorders>
              <w:tl2br w:val="nil"/>
              <w:tr2bl w:val="nil"/>
            </w:tcBorders>
            <w:vAlign w:val="center"/>
          </w:tcPr>
          <w:p w14:paraId="4CA9E539">
            <w:pPr>
              <w:tabs>
                <w:tab w:val="left" w:pos="1800"/>
              </w:tabs>
              <w:spacing w:line="240" w:lineRule="auto"/>
              <w:jc w:val="center"/>
              <w:rPr>
                <w:rFonts w:ascii="宋体" w:hAnsi="宋体"/>
                <w:color w:val="000000"/>
                <w:sz w:val="18"/>
                <w:szCs w:val="18"/>
              </w:rPr>
            </w:pPr>
            <w:r>
              <w:rPr>
                <w:rFonts w:ascii="宋体" w:hAnsi="宋体"/>
                <w:color w:val="000000"/>
                <w:sz w:val="18"/>
                <w:szCs w:val="18"/>
              </w:rPr>
              <w:t>+0.01</w:t>
            </w:r>
          </w:p>
        </w:tc>
        <w:tc>
          <w:tcPr>
            <w:tcW w:w="1235" w:type="dxa"/>
            <w:vMerge w:val="continue"/>
            <w:tcBorders>
              <w:tl2br w:val="nil"/>
              <w:tr2bl w:val="nil"/>
            </w:tcBorders>
            <w:vAlign w:val="center"/>
          </w:tcPr>
          <w:p w14:paraId="2CCB9134">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188E3509">
            <w:pPr>
              <w:tabs>
                <w:tab w:val="left" w:pos="1800"/>
              </w:tabs>
              <w:spacing w:line="240" w:lineRule="auto"/>
              <w:jc w:val="center"/>
              <w:rPr>
                <w:rFonts w:ascii="宋体" w:hAnsi="宋体"/>
                <w:color w:val="000000"/>
                <w:sz w:val="18"/>
                <w:szCs w:val="18"/>
              </w:rPr>
            </w:pPr>
            <w:r>
              <w:rPr>
                <w:rFonts w:ascii="宋体" w:hAnsi="宋体"/>
                <w:color w:val="000000"/>
                <w:sz w:val="18"/>
                <w:szCs w:val="18"/>
              </w:rPr>
              <w:t>100.02</w:t>
            </w:r>
          </w:p>
        </w:tc>
        <w:tc>
          <w:tcPr>
            <w:tcW w:w="889" w:type="dxa"/>
            <w:vMerge w:val="restart"/>
            <w:tcBorders>
              <w:tl2br w:val="nil"/>
              <w:tr2bl w:val="nil"/>
            </w:tcBorders>
            <w:vAlign w:val="center"/>
          </w:tcPr>
          <w:p w14:paraId="22955624">
            <w:pPr>
              <w:tabs>
                <w:tab w:val="left" w:pos="1800"/>
              </w:tabs>
              <w:spacing w:line="240" w:lineRule="auto"/>
              <w:jc w:val="center"/>
              <w:rPr>
                <w:rFonts w:ascii="宋体" w:hAnsi="宋体"/>
                <w:color w:val="000000"/>
                <w:sz w:val="18"/>
                <w:szCs w:val="18"/>
              </w:rPr>
            </w:pPr>
            <w:r>
              <w:rPr>
                <w:rFonts w:ascii="宋体" w:hAnsi="宋体"/>
                <w:color w:val="000000"/>
                <w:sz w:val="18"/>
                <w:szCs w:val="18"/>
              </w:rPr>
              <w:t>-0.03</w:t>
            </w:r>
          </w:p>
        </w:tc>
      </w:tr>
      <w:tr w14:paraId="1D8B6C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32C3EE98">
            <w:pPr>
              <w:tabs>
                <w:tab w:val="left" w:pos="1800"/>
              </w:tabs>
              <w:spacing w:line="240" w:lineRule="auto"/>
              <w:jc w:val="center"/>
              <w:rPr>
                <w:rFonts w:ascii="宋体" w:hAnsi="宋体"/>
                <w:color w:val="000000"/>
                <w:sz w:val="18"/>
                <w:szCs w:val="18"/>
              </w:rPr>
            </w:pPr>
            <w:r>
              <w:rPr>
                <w:rFonts w:ascii="宋体" w:hAnsi="宋体"/>
                <w:color w:val="000000"/>
                <w:sz w:val="18"/>
                <w:szCs w:val="18"/>
              </w:rPr>
              <w:t>20</w:t>
            </w:r>
          </w:p>
        </w:tc>
        <w:tc>
          <w:tcPr>
            <w:tcW w:w="0" w:type="auto"/>
            <w:vMerge w:val="continue"/>
            <w:tcBorders>
              <w:tl2br w:val="nil"/>
              <w:tr2bl w:val="nil"/>
            </w:tcBorders>
            <w:vAlign w:val="center"/>
          </w:tcPr>
          <w:p w14:paraId="21A50F0B">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543ED9F5">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926.07</w:t>
            </w:r>
          </w:p>
        </w:tc>
        <w:tc>
          <w:tcPr>
            <w:tcW w:w="1004" w:type="dxa"/>
            <w:vMerge w:val="continue"/>
            <w:tcBorders>
              <w:tl2br w:val="nil"/>
              <w:tr2bl w:val="nil"/>
            </w:tcBorders>
            <w:vAlign w:val="center"/>
          </w:tcPr>
          <w:p w14:paraId="0A3C785B">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4CE1E132">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0892677">
            <w:pPr>
              <w:tabs>
                <w:tab w:val="left" w:pos="1800"/>
              </w:tabs>
              <w:spacing w:line="240" w:lineRule="auto"/>
              <w:jc w:val="center"/>
              <w:rPr>
                <w:rFonts w:ascii="宋体" w:hAnsi="宋体"/>
                <w:color w:val="000000"/>
                <w:sz w:val="18"/>
                <w:szCs w:val="18"/>
              </w:rPr>
            </w:pPr>
            <w:r>
              <w:rPr>
                <w:rFonts w:ascii="宋体" w:hAnsi="宋体"/>
                <w:color w:val="000000"/>
                <w:sz w:val="18"/>
                <w:szCs w:val="18"/>
              </w:rPr>
              <w:t>-916.05</w:t>
            </w:r>
          </w:p>
        </w:tc>
        <w:tc>
          <w:tcPr>
            <w:tcW w:w="1142" w:type="dxa"/>
            <w:vMerge w:val="continue"/>
            <w:tcBorders>
              <w:tl2br w:val="nil"/>
              <w:tr2bl w:val="nil"/>
            </w:tcBorders>
            <w:vAlign w:val="center"/>
          </w:tcPr>
          <w:p w14:paraId="78955AE6">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14CD2830">
            <w:pPr>
              <w:widowControl/>
              <w:spacing w:line="240" w:lineRule="auto"/>
              <w:jc w:val="center"/>
              <w:rPr>
                <w:rFonts w:ascii="宋体" w:hAnsi="宋体"/>
                <w:color w:val="000000"/>
                <w:sz w:val="18"/>
                <w:szCs w:val="18"/>
              </w:rPr>
            </w:pPr>
          </w:p>
        </w:tc>
      </w:tr>
      <w:tr w14:paraId="33BEB4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08BBA03C">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20FEDBE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6C4769BC">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0AB04750">
            <w:pPr>
              <w:tabs>
                <w:tab w:val="left" w:pos="1800"/>
              </w:tabs>
              <w:spacing w:line="240" w:lineRule="auto"/>
              <w:jc w:val="center"/>
              <w:rPr>
                <w:rFonts w:ascii="宋体" w:hAnsi="宋体"/>
                <w:color w:val="000000"/>
                <w:sz w:val="18"/>
                <w:szCs w:val="18"/>
              </w:rPr>
            </w:pPr>
            <w:r>
              <w:rPr>
                <w:rFonts w:ascii="宋体" w:hAnsi="宋体"/>
                <w:color w:val="000000"/>
                <w:sz w:val="18"/>
                <w:szCs w:val="18"/>
              </w:rPr>
              <w:t>99.85</w:t>
            </w:r>
          </w:p>
        </w:tc>
        <w:tc>
          <w:tcPr>
            <w:tcW w:w="703" w:type="dxa"/>
            <w:vMerge w:val="restart"/>
            <w:tcBorders>
              <w:tl2br w:val="nil"/>
              <w:tr2bl w:val="nil"/>
            </w:tcBorders>
            <w:vAlign w:val="center"/>
          </w:tcPr>
          <w:p w14:paraId="27AC7ED6">
            <w:pPr>
              <w:tabs>
                <w:tab w:val="left" w:pos="1800"/>
              </w:tabs>
              <w:spacing w:line="240" w:lineRule="auto"/>
              <w:jc w:val="center"/>
              <w:rPr>
                <w:rFonts w:ascii="宋体" w:hAnsi="宋体"/>
                <w:color w:val="000000"/>
                <w:sz w:val="18"/>
                <w:szCs w:val="18"/>
              </w:rPr>
            </w:pPr>
            <w:r>
              <w:rPr>
                <w:rFonts w:ascii="宋体" w:hAnsi="宋体"/>
                <w:color w:val="000000"/>
                <w:sz w:val="18"/>
                <w:szCs w:val="18"/>
              </w:rPr>
              <w:t>+0.15</w:t>
            </w:r>
          </w:p>
        </w:tc>
        <w:tc>
          <w:tcPr>
            <w:tcW w:w="1235" w:type="dxa"/>
            <w:vMerge w:val="continue"/>
            <w:tcBorders>
              <w:tl2br w:val="nil"/>
              <w:tr2bl w:val="nil"/>
            </w:tcBorders>
            <w:vAlign w:val="center"/>
          </w:tcPr>
          <w:p w14:paraId="1F8AA91E">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2586A16B">
            <w:pPr>
              <w:tabs>
                <w:tab w:val="left" w:pos="1800"/>
              </w:tabs>
              <w:spacing w:line="240" w:lineRule="auto"/>
              <w:jc w:val="center"/>
              <w:rPr>
                <w:rFonts w:ascii="宋体" w:hAnsi="宋体"/>
                <w:color w:val="000000"/>
                <w:sz w:val="18"/>
                <w:szCs w:val="18"/>
              </w:rPr>
            </w:pPr>
            <w:r>
              <w:rPr>
                <w:rFonts w:ascii="宋体" w:hAnsi="宋体"/>
                <w:color w:val="000000"/>
                <w:sz w:val="18"/>
                <w:szCs w:val="18"/>
              </w:rPr>
              <w:t>100.02</w:t>
            </w:r>
          </w:p>
        </w:tc>
        <w:tc>
          <w:tcPr>
            <w:tcW w:w="889" w:type="dxa"/>
            <w:vMerge w:val="restart"/>
            <w:tcBorders>
              <w:tl2br w:val="nil"/>
              <w:tr2bl w:val="nil"/>
            </w:tcBorders>
            <w:vAlign w:val="center"/>
          </w:tcPr>
          <w:p w14:paraId="38EB3E38">
            <w:pPr>
              <w:tabs>
                <w:tab w:val="left" w:pos="1800"/>
              </w:tabs>
              <w:spacing w:line="240" w:lineRule="auto"/>
              <w:jc w:val="center"/>
              <w:rPr>
                <w:rFonts w:ascii="宋体" w:hAnsi="宋体"/>
                <w:color w:val="000000"/>
                <w:sz w:val="18"/>
                <w:szCs w:val="18"/>
              </w:rPr>
            </w:pPr>
            <w:r>
              <w:rPr>
                <w:rFonts w:ascii="宋体" w:hAnsi="宋体"/>
                <w:color w:val="000000"/>
                <w:sz w:val="18"/>
                <w:szCs w:val="18"/>
              </w:rPr>
              <w:t>-0.02</w:t>
            </w:r>
          </w:p>
        </w:tc>
      </w:tr>
      <w:tr w14:paraId="1C6EE4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36232BA6">
            <w:pPr>
              <w:tabs>
                <w:tab w:val="left" w:pos="1800"/>
              </w:tabs>
              <w:spacing w:line="240" w:lineRule="auto"/>
              <w:jc w:val="center"/>
              <w:rPr>
                <w:rFonts w:ascii="宋体" w:hAnsi="宋体"/>
                <w:color w:val="000000"/>
                <w:sz w:val="18"/>
                <w:szCs w:val="18"/>
              </w:rPr>
            </w:pPr>
            <w:r>
              <w:rPr>
                <w:rFonts w:ascii="宋体" w:hAnsi="宋体"/>
                <w:color w:val="000000"/>
                <w:sz w:val="18"/>
                <w:szCs w:val="18"/>
              </w:rPr>
              <w:t>22</w:t>
            </w:r>
          </w:p>
        </w:tc>
        <w:tc>
          <w:tcPr>
            <w:tcW w:w="0" w:type="auto"/>
            <w:vMerge w:val="continue"/>
            <w:tcBorders>
              <w:tl2br w:val="nil"/>
              <w:tr2bl w:val="nil"/>
            </w:tcBorders>
            <w:vAlign w:val="center"/>
          </w:tcPr>
          <w:p w14:paraId="7E4E3F84">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1AE79E5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826.22</w:t>
            </w:r>
          </w:p>
        </w:tc>
        <w:tc>
          <w:tcPr>
            <w:tcW w:w="1004" w:type="dxa"/>
            <w:vMerge w:val="continue"/>
            <w:tcBorders>
              <w:tl2br w:val="nil"/>
              <w:tr2bl w:val="nil"/>
            </w:tcBorders>
            <w:vAlign w:val="center"/>
          </w:tcPr>
          <w:p w14:paraId="42B26551">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50E5BBFA">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86940B6">
            <w:pPr>
              <w:tabs>
                <w:tab w:val="left" w:pos="1800"/>
              </w:tabs>
              <w:spacing w:line="240" w:lineRule="auto"/>
              <w:jc w:val="center"/>
              <w:rPr>
                <w:rFonts w:ascii="宋体" w:hAnsi="宋体"/>
                <w:color w:val="000000"/>
                <w:sz w:val="18"/>
                <w:szCs w:val="18"/>
              </w:rPr>
            </w:pPr>
            <w:r>
              <w:rPr>
                <w:rFonts w:ascii="宋体" w:hAnsi="宋体"/>
                <w:color w:val="000000"/>
                <w:sz w:val="18"/>
                <w:szCs w:val="18"/>
              </w:rPr>
              <w:t>-816.03</w:t>
            </w:r>
          </w:p>
        </w:tc>
        <w:tc>
          <w:tcPr>
            <w:tcW w:w="1142" w:type="dxa"/>
            <w:vMerge w:val="continue"/>
            <w:tcBorders>
              <w:tl2br w:val="nil"/>
              <w:tr2bl w:val="nil"/>
            </w:tcBorders>
            <w:vAlign w:val="center"/>
          </w:tcPr>
          <w:p w14:paraId="18E44642">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0868180A">
            <w:pPr>
              <w:widowControl/>
              <w:spacing w:line="240" w:lineRule="auto"/>
              <w:jc w:val="center"/>
              <w:rPr>
                <w:rFonts w:ascii="宋体" w:hAnsi="宋体"/>
                <w:color w:val="000000"/>
                <w:sz w:val="18"/>
                <w:szCs w:val="18"/>
              </w:rPr>
            </w:pPr>
          </w:p>
        </w:tc>
      </w:tr>
      <w:tr w14:paraId="2F18DC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654A0DD6">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6501A92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0BC311EA">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55930231">
            <w:pPr>
              <w:tabs>
                <w:tab w:val="left" w:pos="1800"/>
              </w:tabs>
              <w:spacing w:line="240" w:lineRule="auto"/>
              <w:jc w:val="center"/>
              <w:rPr>
                <w:rFonts w:ascii="宋体" w:hAnsi="宋体"/>
                <w:color w:val="000000"/>
                <w:sz w:val="18"/>
                <w:szCs w:val="18"/>
              </w:rPr>
            </w:pPr>
            <w:r>
              <w:rPr>
                <w:rFonts w:ascii="宋体" w:hAnsi="宋体"/>
                <w:color w:val="000000"/>
                <w:sz w:val="18"/>
                <w:szCs w:val="18"/>
              </w:rPr>
              <w:t>99.99</w:t>
            </w:r>
          </w:p>
        </w:tc>
        <w:tc>
          <w:tcPr>
            <w:tcW w:w="703" w:type="dxa"/>
            <w:vMerge w:val="restart"/>
            <w:tcBorders>
              <w:tl2br w:val="nil"/>
              <w:tr2bl w:val="nil"/>
            </w:tcBorders>
            <w:vAlign w:val="center"/>
          </w:tcPr>
          <w:p w14:paraId="03C7F6E2">
            <w:pPr>
              <w:tabs>
                <w:tab w:val="left" w:pos="1800"/>
              </w:tabs>
              <w:spacing w:line="240" w:lineRule="auto"/>
              <w:jc w:val="center"/>
              <w:rPr>
                <w:rFonts w:ascii="宋体" w:hAnsi="宋体"/>
                <w:color w:val="000000"/>
                <w:sz w:val="18"/>
                <w:szCs w:val="18"/>
              </w:rPr>
            </w:pPr>
            <w:r>
              <w:rPr>
                <w:rFonts w:ascii="宋体" w:hAnsi="宋体"/>
                <w:color w:val="000000"/>
                <w:sz w:val="18"/>
                <w:szCs w:val="18"/>
              </w:rPr>
              <w:t>+0.01</w:t>
            </w:r>
          </w:p>
        </w:tc>
        <w:tc>
          <w:tcPr>
            <w:tcW w:w="1235" w:type="dxa"/>
            <w:vMerge w:val="continue"/>
            <w:tcBorders>
              <w:tl2br w:val="nil"/>
              <w:tr2bl w:val="nil"/>
            </w:tcBorders>
            <w:vAlign w:val="center"/>
          </w:tcPr>
          <w:p w14:paraId="2956F0DA">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0762B03E">
            <w:pPr>
              <w:tabs>
                <w:tab w:val="left" w:pos="1800"/>
              </w:tabs>
              <w:spacing w:line="240" w:lineRule="auto"/>
              <w:jc w:val="center"/>
              <w:rPr>
                <w:rFonts w:ascii="宋体" w:hAnsi="宋体"/>
                <w:color w:val="000000"/>
                <w:sz w:val="18"/>
                <w:szCs w:val="18"/>
              </w:rPr>
            </w:pPr>
            <w:r>
              <w:rPr>
                <w:rFonts w:ascii="宋体" w:hAnsi="宋体"/>
                <w:color w:val="000000"/>
                <w:sz w:val="18"/>
                <w:szCs w:val="18"/>
              </w:rPr>
              <w:t>100.03</w:t>
            </w:r>
          </w:p>
        </w:tc>
        <w:tc>
          <w:tcPr>
            <w:tcW w:w="889" w:type="dxa"/>
            <w:vMerge w:val="restart"/>
            <w:tcBorders>
              <w:tl2br w:val="nil"/>
              <w:tr2bl w:val="nil"/>
            </w:tcBorders>
            <w:vAlign w:val="center"/>
          </w:tcPr>
          <w:p w14:paraId="700FF437">
            <w:pPr>
              <w:tabs>
                <w:tab w:val="left" w:pos="1800"/>
              </w:tabs>
              <w:spacing w:line="240" w:lineRule="auto"/>
              <w:jc w:val="center"/>
              <w:rPr>
                <w:rFonts w:ascii="宋体" w:hAnsi="宋体"/>
                <w:color w:val="000000"/>
                <w:sz w:val="18"/>
                <w:szCs w:val="18"/>
              </w:rPr>
            </w:pPr>
            <w:r>
              <w:rPr>
                <w:rFonts w:ascii="宋体" w:hAnsi="宋体"/>
                <w:color w:val="000000"/>
                <w:sz w:val="18"/>
                <w:szCs w:val="18"/>
              </w:rPr>
              <w:t>-0.03</w:t>
            </w:r>
          </w:p>
        </w:tc>
      </w:tr>
      <w:tr w14:paraId="1018AA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67E0BFDF">
            <w:pPr>
              <w:tabs>
                <w:tab w:val="left" w:pos="1800"/>
              </w:tabs>
              <w:spacing w:line="240" w:lineRule="auto"/>
              <w:jc w:val="center"/>
              <w:rPr>
                <w:rFonts w:ascii="宋体" w:hAnsi="宋体"/>
                <w:color w:val="000000"/>
                <w:sz w:val="18"/>
                <w:szCs w:val="18"/>
              </w:rPr>
            </w:pPr>
            <w:r>
              <w:rPr>
                <w:rFonts w:ascii="宋体" w:hAnsi="宋体"/>
                <w:color w:val="000000"/>
                <w:sz w:val="18"/>
                <w:szCs w:val="18"/>
              </w:rPr>
              <w:t>24</w:t>
            </w:r>
          </w:p>
        </w:tc>
        <w:tc>
          <w:tcPr>
            <w:tcW w:w="0" w:type="auto"/>
            <w:vMerge w:val="continue"/>
            <w:tcBorders>
              <w:tl2br w:val="nil"/>
              <w:tr2bl w:val="nil"/>
            </w:tcBorders>
            <w:vAlign w:val="center"/>
          </w:tcPr>
          <w:p w14:paraId="342DC24D">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5A83DA37">
            <w:pPr>
              <w:tabs>
                <w:tab w:val="center" w:pos="530"/>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726.23</w:t>
            </w:r>
          </w:p>
        </w:tc>
        <w:tc>
          <w:tcPr>
            <w:tcW w:w="1004" w:type="dxa"/>
            <w:vMerge w:val="continue"/>
            <w:tcBorders>
              <w:tl2br w:val="nil"/>
              <w:tr2bl w:val="nil"/>
            </w:tcBorders>
            <w:vAlign w:val="center"/>
          </w:tcPr>
          <w:p w14:paraId="0F574C72">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231C6A70">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42C06EF">
            <w:pPr>
              <w:tabs>
                <w:tab w:val="left" w:pos="1800"/>
              </w:tabs>
              <w:spacing w:line="240" w:lineRule="auto"/>
              <w:jc w:val="center"/>
              <w:rPr>
                <w:rFonts w:ascii="宋体" w:hAnsi="宋体"/>
                <w:color w:val="000000"/>
                <w:sz w:val="18"/>
                <w:szCs w:val="18"/>
              </w:rPr>
            </w:pPr>
            <w:r>
              <w:rPr>
                <w:rFonts w:ascii="宋体" w:hAnsi="宋体"/>
                <w:color w:val="000000"/>
                <w:sz w:val="18"/>
                <w:szCs w:val="18"/>
              </w:rPr>
              <w:t>-716.00</w:t>
            </w:r>
          </w:p>
        </w:tc>
        <w:tc>
          <w:tcPr>
            <w:tcW w:w="1142" w:type="dxa"/>
            <w:vMerge w:val="continue"/>
            <w:tcBorders>
              <w:tl2br w:val="nil"/>
              <w:tr2bl w:val="nil"/>
            </w:tcBorders>
            <w:vAlign w:val="center"/>
          </w:tcPr>
          <w:p w14:paraId="7812B3CC">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00888310">
            <w:pPr>
              <w:widowControl/>
              <w:spacing w:line="240" w:lineRule="auto"/>
              <w:jc w:val="center"/>
              <w:rPr>
                <w:rFonts w:ascii="宋体" w:hAnsi="宋体"/>
                <w:color w:val="000000"/>
                <w:sz w:val="18"/>
                <w:szCs w:val="18"/>
              </w:rPr>
            </w:pPr>
          </w:p>
        </w:tc>
      </w:tr>
      <w:tr w14:paraId="608981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1D49E2E8">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36928D3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100.02</w:t>
            </w:r>
          </w:p>
        </w:tc>
        <w:tc>
          <w:tcPr>
            <w:tcW w:w="1339" w:type="dxa"/>
            <w:vMerge w:val="continue"/>
            <w:tcBorders>
              <w:tl2br w:val="nil"/>
              <w:tr2bl w:val="nil"/>
            </w:tcBorders>
            <w:vAlign w:val="center"/>
          </w:tcPr>
          <w:p w14:paraId="2F40A8F9">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5E9F31C5">
            <w:pPr>
              <w:tabs>
                <w:tab w:val="left" w:pos="1800"/>
              </w:tabs>
              <w:spacing w:line="240" w:lineRule="auto"/>
              <w:jc w:val="center"/>
              <w:rPr>
                <w:rFonts w:ascii="宋体" w:hAnsi="宋体"/>
                <w:color w:val="000000"/>
                <w:sz w:val="18"/>
                <w:szCs w:val="18"/>
              </w:rPr>
            </w:pPr>
            <w:r>
              <w:rPr>
                <w:rFonts w:ascii="宋体" w:hAnsi="宋体"/>
                <w:color w:val="000000"/>
                <w:sz w:val="18"/>
                <w:szCs w:val="18"/>
              </w:rPr>
              <w:t>100.24</w:t>
            </w:r>
          </w:p>
        </w:tc>
        <w:tc>
          <w:tcPr>
            <w:tcW w:w="703" w:type="dxa"/>
            <w:vMerge w:val="restart"/>
            <w:tcBorders>
              <w:tl2br w:val="nil"/>
              <w:tr2bl w:val="nil"/>
            </w:tcBorders>
            <w:vAlign w:val="center"/>
          </w:tcPr>
          <w:p w14:paraId="1C454030">
            <w:pPr>
              <w:tabs>
                <w:tab w:val="left" w:pos="1800"/>
              </w:tabs>
              <w:spacing w:line="240" w:lineRule="auto"/>
              <w:jc w:val="center"/>
              <w:rPr>
                <w:rFonts w:ascii="宋体" w:hAnsi="宋体"/>
                <w:color w:val="000000"/>
                <w:sz w:val="18"/>
                <w:szCs w:val="18"/>
              </w:rPr>
            </w:pPr>
            <w:r>
              <w:rPr>
                <w:rFonts w:ascii="宋体" w:hAnsi="宋体"/>
                <w:color w:val="000000"/>
                <w:sz w:val="18"/>
                <w:szCs w:val="18"/>
              </w:rPr>
              <w:t>-0.22</w:t>
            </w:r>
          </w:p>
        </w:tc>
        <w:tc>
          <w:tcPr>
            <w:tcW w:w="1235" w:type="dxa"/>
            <w:vMerge w:val="continue"/>
            <w:tcBorders>
              <w:tl2br w:val="nil"/>
              <w:tr2bl w:val="nil"/>
            </w:tcBorders>
            <w:vAlign w:val="center"/>
          </w:tcPr>
          <w:p w14:paraId="27BC4150">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7C2265A9">
            <w:pPr>
              <w:tabs>
                <w:tab w:val="left" w:pos="1800"/>
              </w:tabs>
              <w:spacing w:line="240" w:lineRule="auto"/>
              <w:jc w:val="center"/>
              <w:rPr>
                <w:rFonts w:ascii="宋体" w:hAnsi="宋体"/>
                <w:color w:val="000000"/>
                <w:sz w:val="18"/>
                <w:szCs w:val="18"/>
              </w:rPr>
            </w:pPr>
            <w:r>
              <w:rPr>
                <w:rFonts w:ascii="宋体" w:hAnsi="宋体"/>
                <w:color w:val="000000"/>
                <w:sz w:val="18"/>
                <w:szCs w:val="18"/>
              </w:rPr>
              <w:t>100.01</w:t>
            </w:r>
          </w:p>
        </w:tc>
        <w:tc>
          <w:tcPr>
            <w:tcW w:w="889" w:type="dxa"/>
            <w:vMerge w:val="restart"/>
            <w:tcBorders>
              <w:tl2br w:val="nil"/>
              <w:tr2bl w:val="nil"/>
            </w:tcBorders>
            <w:vAlign w:val="center"/>
          </w:tcPr>
          <w:p w14:paraId="4EA30F29">
            <w:pPr>
              <w:tabs>
                <w:tab w:val="left" w:pos="1800"/>
              </w:tabs>
              <w:spacing w:line="240" w:lineRule="auto"/>
              <w:jc w:val="center"/>
              <w:rPr>
                <w:rFonts w:ascii="宋体" w:hAnsi="宋体"/>
                <w:color w:val="000000"/>
                <w:sz w:val="18"/>
                <w:szCs w:val="18"/>
              </w:rPr>
            </w:pPr>
            <w:r>
              <w:rPr>
                <w:rFonts w:ascii="宋体" w:hAnsi="宋体"/>
                <w:color w:val="000000"/>
                <w:sz w:val="18"/>
                <w:szCs w:val="18"/>
              </w:rPr>
              <w:t>+0.01</w:t>
            </w:r>
          </w:p>
        </w:tc>
      </w:tr>
      <w:tr w14:paraId="7EDFB4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16277097">
            <w:pPr>
              <w:tabs>
                <w:tab w:val="left" w:pos="1800"/>
              </w:tabs>
              <w:spacing w:line="240" w:lineRule="auto"/>
              <w:jc w:val="center"/>
              <w:rPr>
                <w:rFonts w:ascii="宋体" w:hAnsi="宋体"/>
                <w:color w:val="000000"/>
                <w:sz w:val="18"/>
                <w:szCs w:val="18"/>
              </w:rPr>
            </w:pPr>
            <w:r>
              <w:rPr>
                <w:rFonts w:ascii="宋体" w:hAnsi="宋体"/>
                <w:color w:val="000000"/>
                <w:sz w:val="18"/>
                <w:szCs w:val="18"/>
              </w:rPr>
              <w:t>26</w:t>
            </w:r>
          </w:p>
        </w:tc>
        <w:tc>
          <w:tcPr>
            <w:tcW w:w="0" w:type="auto"/>
            <w:vMerge w:val="continue"/>
            <w:tcBorders>
              <w:tl2br w:val="nil"/>
              <w:tr2bl w:val="nil"/>
            </w:tcBorders>
            <w:vAlign w:val="center"/>
          </w:tcPr>
          <w:p w14:paraId="0217072F">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487B3DA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625.99</w:t>
            </w:r>
          </w:p>
        </w:tc>
        <w:tc>
          <w:tcPr>
            <w:tcW w:w="1004" w:type="dxa"/>
            <w:vMerge w:val="continue"/>
            <w:tcBorders>
              <w:tl2br w:val="nil"/>
              <w:tr2bl w:val="nil"/>
            </w:tcBorders>
            <w:vAlign w:val="center"/>
          </w:tcPr>
          <w:p w14:paraId="3AF86C76">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6765B7F7">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444F7B69">
            <w:pPr>
              <w:tabs>
                <w:tab w:val="left" w:pos="1800"/>
              </w:tabs>
              <w:spacing w:line="240" w:lineRule="auto"/>
              <w:jc w:val="center"/>
              <w:rPr>
                <w:rFonts w:ascii="宋体" w:hAnsi="宋体"/>
                <w:color w:val="000000"/>
                <w:sz w:val="18"/>
                <w:szCs w:val="18"/>
              </w:rPr>
            </w:pPr>
            <w:r>
              <w:rPr>
                <w:rFonts w:ascii="宋体" w:hAnsi="宋体"/>
                <w:color w:val="000000"/>
                <w:sz w:val="18"/>
                <w:szCs w:val="18"/>
              </w:rPr>
              <w:t>-615.99</w:t>
            </w:r>
          </w:p>
        </w:tc>
        <w:tc>
          <w:tcPr>
            <w:tcW w:w="1142" w:type="dxa"/>
            <w:vMerge w:val="continue"/>
            <w:tcBorders>
              <w:tl2br w:val="nil"/>
              <w:tr2bl w:val="nil"/>
            </w:tcBorders>
            <w:vAlign w:val="center"/>
          </w:tcPr>
          <w:p w14:paraId="383E4E93">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495938AA">
            <w:pPr>
              <w:widowControl/>
              <w:spacing w:line="240" w:lineRule="auto"/>
              <w:jc w:val="center"/>
              <w:rPr>
                <w:rFonts w:ascii="宋体" w:hAnsi="宋体"/>
                <w:color w:val="000000"/>
                <w:sz w:val="18"/>
                <w:szCs w:val="18"/>
              </w:rPr>
            </w:pPr>
          </w:p>
        </w:tc>
      </w:tr>
      <w:tr w14:paraId="294A6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67258E79">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26D7B3A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3C145654">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7340989F">
            <w:pPr>
              <w:tabs>
                <w:tab w:val="left" w:pos="1800"/>
              </w:tabs>
              <w:spacing w:line="240" w:lineRule="auto"/>
              <w:jc w:val="center"/>
              <w:rPr>
                <w:rFonts w:ascii="宋体" w:hAnsi="宋体"/>
                <w:color w:val="000000"/>
                <w:sz w:val="18"/>
                <w:szCs w:val="18"/>
              </w:rPr>
            </w:pPr>
            <w:r>
              <w:rPr>
                <w:rFonts w:ascii="宋体" w:hAnsi="宋体"/>
                <w:color w:val="000000"/>
                <w:sz w:val="18"/>
                <w:szCs w:val="18"/>
              </w:rPr>
              <w:t>100.04</w:t>
            </w:r>
          </w:p>
        </w:tc>
        <w:tc>
          <w:tcPr>
            <w:tcW w:w="703" w:type="dxa"/>
            <w:vMerge w:val="restart"/>
            <w:tcBorders>
              <w:tl2br w:val="nil"/>
              <w:tr2bl w:val="nil"/>
            </w:tcBorders>
            <w:vAlign w:val="center"/>
          </w:tcPr>
          <w:p w14:paraId="102C103D">
            <w:pPr>
              <w:tabs>
                <w:tab w:val="left" w:pos="1800"/>
              </w:tabs>
              <w:spacing w:line="240" w:lineRule="auto"/>
              <w:jc w:val="center"/>
              <w:rPr>
                <w:rFonts w:ascii="宋体" w:hAnsi="宋体"/>
                <w:color w:val="000000"/>
                <w:sz w:val="18"/>
                <w:szCs w:val="18"/>
              </w:rPr>
            </w:pPr>
            <w:r>
              <w:rPr>
                <w:rFonts w:ascii="宋体" w:hAnsi="宋体"/>
                <w:color w:val="000000"/>
                <w:sz w:val="18"/>
                <w:szCs w:val="18"/>
              </w:rPr>
              <w:t>-0.04</w:t>
            </w:r>
          </w:p>
        </w:tc>
        <w:tc>
          <w:tcPr>
            <w:tcW w:w="1235" w:type="dxa"/>
            <w:vMerge w:val="continue"/>
            <w:tcBorders>
              <w:tl2br w:val="nil"/>
              <w:tr2bl w:val="nil"/>
            </w:tcBorders>
            <w:vAlign w:val="center"/>
          </w:tcPr>
          <w:p w14:paraId="0577AD09">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5B35E093">
            <w:pPr>
              <w:tabs>
                <w:tab w:val="left" w:pos="1800"/>
              </w:tabs>
              <w:spacing w:line="240" w:lineRule="auto"/>
              <w:jc w:val="center"/>
              <w:rPr>
                <w:rFonts w:ascii="宋体" w:hAnsi="宋体"/>
                <w:color w:val="000000"/>
                <w:sz w:val="18"/>
                <w:szCs w:val="18"/>
              </w:rPr>
            </w:pPr>
            <w:r>
              <w:rPr>
                <w:rFonts w:ascii="宋体" w:hAnsi="宋体"/>
                <w:color w:val="000000"/>
                <w:sz w:val="18"/>
                <w:szCs w:val="18"/>
              </w:rPr>
              <w:t>99.87</w:t>
            </w:r>
          </w:p>
        </w:tc>
        <w:tc>
          <w:tcPr>
            <w:tcW w:w="889" w:type="dxa"/>
            <w:vMerge w:val="restart"/>
            <w:tcBorders>
              <w:tl2br w:val="nil"/>
              <w:tr2bl w:val="nil"/>
            </w:tcBorders>
            <w:vAlign w:val="center"/>
          </w:tcPr>
          <w:p w14:paraId="3CF54AFC">
            <w:pPr>
              <w:tabs>
                <w:tab w:val="left" w:pos="1800"/>
              </w:tabs>
              <w:spacing w:line="240" w:lineRule="auto"/>
              <w:jc w:val="center"/>
              <w:rPr>
                <w:rFonts w:ascii="宋体" w:hAnsi="宋体"/>
                <w:color w:val="000000"/>
                <w:sz w:val="18"/>
                <w:szCs w:val="18"/>
              </w:rPr>
            </w:pPr>
            <w:r>
              <w:rPr>
                <w:rFonts w:ascii="宋体" w:hAnsi="宋体"/>
                <w:color w:val="000000"/>
                <w:sz w:val="18"/>
                <w:szCs w:val="18"/>
              </w:rPr>
              <w:t>+0.13</w:t>
            </w:r>
          </w:p>
        </w:tc>
      </w:tr>
      <w:tr w14:paraId="69725C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26935257">
            <w:pPr>
              <w:tabs>
                <w:tab w:val="left" w:pos="1800"/>
              </w:tabs>
              <w:spacing w:line="240" w:lineRule="auto"/>
              <w:jc w:val="center"/>
              <w:rPr>
                <w:rFonts w:ascii="宋体" w:hAnsi="宋体"/>
                <w:color w:val="000000"/>
                <w:sz w:val="18"/>
                <w:szCs w:val="18"/>
              </w:rPr>
            </w:pPr>
            <w:r>
              <w:rPr>
                <w:rFonts w:ascii="宋体" w:hAnsi="宋体"/>
                <w:color w:val="000000"/>
                <w:sz w:val="18"/>
                <w:szCs w:val="18"/>
              </w:rPr>
              <w:t>28</w:t>
            </w:r>
          </w:p>
        </w:tc>
        <w:tc>
          <w:tcPr>
            <w:tcW w:w="0" w:type="auto"/>
            <w:vMerge w:val="continue"/>
            <w:tcBorders>
              <w:tl2br w:val="nil"/>
              <w:tr2bl w:val="nil"/>
            </w:tcBorders>
            <w:vAlign w:val="center"/>
          </w:tcPr>
          <w:p w14:paraId="7CCAAC2B">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063BE24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525.95</w:t>
            </w:r>
          </w:p>
        </w:tc>
        <w:tc>
          <w:tcPr>
            <w:tcW w:w="1004" w:type="dxa"/>
            <w:vMerge w:val="continue"/>
            <w:tcBorders>
              <w:tl2br w:val="nil"/>
              <w:tr2bl w:val="nil"/>
            </w:tcBorders>
            <w:vAlign w:val="center"/>
          </w:tcPr>
          <w:p w14:paraId="4264DD51">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328B3B40">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226CE363">
            <w:pPr>
              <w:tabs>
                <w:tab w:val="left" w:pos="1800"/>
              </w:tabs>
              <w:spacing w:line="240" w:lineRule="auto"/>
              <w:jc w:val="center"/>
              <w:rPr>
                <w:rFonts w:ascii="宋体" w:hAnsi="宋体"/>
                <w:color w:val="000000"/>
                <w:sz w:val="18"/>
                <w:szCs w:val="18"/>
              </w:rPr>
            </w:pPr>
            <w:r>
              <w:rPr>
                <w:rFonts w:ascii="宋体" w:hAnsi="宋体"/>
                <w:color w:val="000000"/>
                <w:sz w:val="18"/>
                <w:szCs w:val="18"/>
              </w:rPr>
              <w:t>-516.12</w:t>
            </w:r>
          </w:p>
        </w:tc>
        <w:tc>
          <w:tcPr>
            <w:tcW w:w="1142" w:type="dxa"/>
            <w:vMerge w:val="continue"/>
            <w:tcBorders>
              <w:tl2br w:val="nil"/>
              <w:tr2bl w:val="nil"/>
            </w:tcBorders>
            <w:vAlign w:val="center"/>
          </w:tcPr>
          <w:p w14:paraId="465C1E56">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5704AD1F">
            <w:pPr>
              <w:widowControl/>
              <w:spacing w:line="240" w:lineRule="auto"/>
              <w:jc w:val="center"/>
              <w:rPr>
                <w:rFonts w:ascii="宋体" w:hAnsi="宋体"/>
                <w:color w:val="000000"/>
                <w:sz w:val="18"/>
                <w:szCs w:val="18"/>
              </w:rPr>
            </w:pPr>
          </w:p>
        </w:tc>
      </w:tr>
      <w:tr w14:paraId="50AFB4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636586B6">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48EDCE2E">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100.01</w:t>
            </w:r>
          </w:p>
        </w:tc>
        <w:tc>
          <w:tcPr>
            <w:tcW w:w="1339" w:type="dxa"/>
            <w:vMerge w:val="continue"/>
            <w:tcBorders>
              <w:tl2br w:val="nil"/>
              <w:tr2bl w:val="nil"/>
            </w:tcBorders>
            <w:vAlign w:val="center"/>
          </w:tcPr>
          <w:p w14:paraId="660BA149">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673760E8">
            <w:pPr>
              <w:tabs>
                <w:tab w:val="left" w:pos="1800"/>
              </w:tabs>
              <w:spacing w:line="240" w:lineRule="auto"/>
              <w:jc w:val="center"/>
              <w:rPr>
                <w:rFonts w:ascii="宋体" w:hAnsi="宋体"/>
                <w:color w:val="000000"/>
                <w:sz w:val="18"/>
                <w:szCs w:val="18"/>
              </w:rPr>
            </w:pPr>
            <w:r>
              <w:rPr>
                <w:rFonts w:ascii="宋体" w:hAnsi="宋体"/>
                <w:color w:val="000000"/>
                <w:sz w:val="18"/>
                <w:szCs w:val="18"/>
              </w:rPr>
              <w:t>100.24</w:t>
            </w:r>
          </w:p>
        </w:tc>
        <w:tc>
          <w:tcPr>
            <w:tcW w:w="703" w:type="dxa"/>
            <w:vMerge w:val="restart"/>
            <w:tcBorders>
              <w:tl2br w:val="nil"/>
              <w:tr2bl w:val="nil"/>
            </w:tcBorders>
            <w:vAlign w:val="center"/>
          </w:tcPr>
          <w:p w14:paraId="528D99FE">
            <w:pPr>
              <w:tabs>
                <w:tab w:val="left" w:pos="1800"/>
              </w:tabs>
              <w:spacing w:line="240" w:lineRule="auto"/>
              <w:jc w:val="center"/>
              <w:rPr>
                <w:rFonts w:ascii="宋体" w:hAnsi="宋体"/>
                <w:color w:val="000000"/>
                <w:sz w:val="18"/>
                <w:szCs w:val="18"/>
              </w:rPr>
            </w:pPr>
            <w:r>
              <w:rPr>
                <w:rFonts w:ascii="宋体" w:hAnsi="宋体"/>
                <w:color w:val="000000"/>
                <w:sz w:val="18"/>
                <w:szCs w:val="18"/>
              </w:rPr>
              <w:t>-0.23</w:t>
            </w:r>
          </w:p>
        </w:tc>
        <w:tc>
          <w:tcPr>
            <w:tcW w:w="1235" w:type="dxa"/>
            <w:vMerge w:val="continue"/>
            <w:tcBorders>
              <w:tl2br w:val="nil"/>
              <w:tr2bl w:val="nil"/>
            </w:tcBorders>
            <w:vAlign w:val="center"/>
          </w:tcPr>
          <w:p w14:paraId="1D598CD4">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0F7C558B">
            <w:pPr>
              <w:tabs>
                <w:tab w:val="left" w:pos="1800"/>
              </w:tabs>
              <w:spacing w:line="240" w:lineRule="auto"/>
              <w:jc w:val="center"/>
              <w:rPr>
                <w:rFonts w:ascii="宋体" w:hAnsi="宋体"/>
                <w:color w:val="000000"/>
                <w:sz w:val="18"/>
                <w:szCs w:val="18"/>
              </w:rPr>
            </w:pPr>
            <w:r>
              <w:rPr>
                <w:rFonts w:ascii="宋体" w:hAnsi="宋体"/>
                <w:color w:val="000000"/>
                <w:sz w:val="18"/>
                <w:szCs w:val="18"/>
              </w:rPr>
              <w:t>100.02</w:t>
            </w:r>
          </w:p>
        </w:tc>
        <w:tc>
          <w:tcPr>
            <w:tcW w:w="889" w:type="dxa"/>
            <w:vMerge w:val="restart"/>
            <w:tcBorders>
              <w:tl2br w:val="nil"/>
              <w:tr2bl w:val="nil"/>
            </w:tcBorders>
            <w:vAlign w:val="center"/>
          </w:tcPr>
          <w:p w14:paraId="2FEA75A3">
            <w:pPr>
              <w:tabs>
                <w:tab w:val="left" w:pos="1800"/>
              </w:tabs>
              <w:spacing w:line="240" w:lineRule="auto"/>
              <w:jc w:val="center"/>
              <w:rPr>
                <w:rFonts w:ascii="宋体" w:hAnsi="宋体"/>
                <w:color w:val="000000"/>
                <w:sz w:val="18"/>
                <w:szCs w:val="18"/>
              </w:rPr>
            </w:pPr>
            <w:r>
              <w:rPr>
                <w:rFonts w:ascii="宋体" w:hAnsi="宋体"/>
                <w:color w:val="000000"/>
                <w:sz w:val="18"/>
                <w:szCs w:val="18"/>
              </w:rPr>
              <w:t>-0.21</w:t>
            </w:r>
          </w:p>
        </w:tc>
      </w:tr>
      <w:tr w14:paraId="10CC09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7FA3B4E5">
            <w:pPr>
              <w:tabs>
                <w:tab w:val="left" w:pos="1800"/>
              </w:tabs>
              <w:spacing w:line="240" w:lineRule="auto"/>
              <w:jc w:val="center"/>
              <w:rPr>
                <w:rFonts w:ascii="宋体" w:hAnsi="宋体"/>
                <w:color w:val="000000"/>
                <w:sz w:val="18"/>
                <w:szCs w:val="18"/>
              </w:rPr>
            </w:pPr>
            <w:r>
              <w:rPr>
                <w:rFonts w:ascii="宋体" w:hAnsi="宋体"/>
                <w:color w:val="000000"/>
                <w:sz w:val="18"/>
                <w:szCs w:val="18"/>
              </w:rPr>
              <w:t>30</w:t>
            </w:r>
          </w:p>
        </w:tc>
        <w:tc>
          <w:tcPr>
            <w:tcW w:w="0" w:type="auto"/>
            <w:vMerge w:val="continue"/>
            <w:tcBorders>
              <w:tl2br w:val="nil"/>
              <w:tr2bl w:val="nil"/>
            </w:tcBorders>
            <w:vAlign w:val="center"/>
          </w:tcPr>
          <w:p w14:paraId="465FC2BB">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62BE5E6B">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425.71</w:t>
            </w:r>
          </w:p>
        </w:tc>
        <w:tc>
          <w:tcPr>
            <w:tcW w:w="1004" w:type="dxa"/>
            <w:vMerge w:val="continue"/>
            <w:tcBorders>
              <w:tl2br w:val="nil"/>
              <w:tr2bl w:val="nil"/>
            </w:tcBorders>
            <w:vAlign w:val="center"/>
          </w:tcPr>
          <w:p w14:paraId="3C390A95">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7357DC8E">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0CB5190B">
            <w:pPr>
              <w:tabs>
                <w:tab w:val="left" w:pos="1800"/>
              </w:tabs>
              <w:spacing w:line="240" w:lineRule="auto"/>
              <w:jc w:val="center"/>
              <w:rPr>
                <w:rFonts w:ascii="宋体" w:hAnsi="宋体"/>
                <w:color w:val="000000"/>
                <w:sz w:val="18"/>
                <w:szCs w:val="18"/>
              </w:rPr>
            </w:pPr>
            <w:r>
              <w:rPr>
                <w:rFonts w:ascii="宋体" w:hAnsi="宋体"/>
                <w:color w:val="000000"/>
                <w:sz w:val="18"/>
                <w:szCs w:val="18"/>
              </w:rPr>
              <w:t>-415.90</w:t>
            </w:r>
          </w:p>
        </w:tc>
        <w:tc>
          <w:tcPr>
            <w:tcW w:w="1142" w:type="dxa"/>
            <w:vMerge w:val="continue"/>
            <w:tcBorders>
              <w:tl2br w:val="nil"/>
              <w:tr2bl w:val="nil"/>
            </w:tcBorders>
            <w:vAlign w:val="center"/>
          </w:tcPr>
          <w:p w14:paraId="1A8E6C60">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64E06D40">
            <w:pPr>
              <w:widowControl/>
              <w:spacing w:line="240" w:lineRule="auto"/>
              <w:jc w:val="center"/>
              <w:rPr>
                <w:rFonts w:ascii="宋体" w:hAnsi="宋体"/>
                <w:color w:val="000000"/>
                <w:sz w:val="18"/>
                <w:szCs w:val="18"/>
              </w:rPr>
            </w:pPr>
          </w:p>
        </w:tc>
      </w:tr>
      <w:tr w14:paraId="6798BF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7EA62648">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4717A027">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7067C5B7">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5818FD9B">
            <w:pPr>
              <w:tabs>
                <w:tab w:val="left" w:pos="1800"/>
              </w:tabs>
              <w:spacing w:line="240" w:lineRule="auto"/>
              <w:jc w:val="center"/>
              <w:rPr>
                <w:rFonts w:ascii="宋体" w:hAnsi="宋体"/>
                <w:color w:val="000000"/>
                <w:sz w:val="18"/>
                <w:szCs w:val="18"/>
              </w:rPr>
            </w:pPr>
            <w:r>
              <w:rPr>
                <w:rFonts w:ascii="宋体" w:hAnsi="宋体"/>
                <w:color w:val="000000"/>
                <w:sz w:val="18"/>
                <w:szCs w:val="18"/>
              </w:rPr>
              <w:t>99.69</w:t>
            </w:r>
          </w:p>
        </w:tc>
        <w:tc>
          <w:tcPr>
            <w:tcW w:w="703" w:type="dxa"/>
            <w:vMerge w:val="restart"/>
            <w:tcBorders>
              <w:tl2br w:val="nil"/>
              <w:tr2bl w:val="nil"/>
            </w:tcBorders>
            <w:vAlign w:val="center"/>
          </w:tcPr>
          <w:p w14:paraId="51C61486">
            <w:pPr>
              <w:tabs>
                <w:tab w:val="left" w:pos="1800"/>
              </w:tabs>
              <w:spacing w:line="240" w:lineRule="auto"/>
              <w:jc w:val="center"/>
              <w:rPr>
                <w:rFonts w:ascii="宋体" w:hAnsi="宋体"/>
                <w:color w:val="000000"/>
                <w:sz w:val="18"/>
                <w:szCs w:val="18"/>
              </w:rPr>
            </w:pPr>
            <w:r>
              <w:rPr>
                <w:rFonts w:ascii="宋体" w:hAnsi="宋体"/>
                <w:color w:val="000000"/>
                <w:sz w:val="18"/>
                <w:szCs w:val="18"/>
              </w:rPr>
              <w:t>+0.31</w:t>
            </w:r>
          </w:p>
        </w:tc>
        <w:tc>
          <w:tcPr>
            <w:tcW w:w="1235" w:type="dxa"/>
            <w:vMerge w:val="continue"/>
            <w:tcBorders>
              <w:tl2br w:val="nil"/>
              <w:tr2bl w:val="nil"/>
            </w:tcBorders>
            <w:vAlign w:val="center"/>
          </w:tcPr>
          <w:p w14:paraId="370E4421">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39586B99">
            <w:pPr>
              <w:tabs>
                <w:tab w:val="left" w:pos="1800"/>
              </w:tabs>
              <w:spacing w:line="240" w:lineRule="auto"/>
              <w:jc w:val="center"/>
              <w:rPr>
                <w:rFonts w:ascii="宋体" w:hAnsi="宋体"/>
                <w:color w:val="000000"/>
                <w:sz w:val="18"/>
                <w:szCs w:val="18"/>
              </w:rPr>
            </w:pPr>
            <w:r>
              <w:rPr>
                <w:rFonts w:ascii="宋体" w:hAnsi="宋体"/>
                <w:color w:val="000000"/>
                <w:sz w:val="18"/>
                <w:szCs w:val="18"/>
              </w:rPr>
              <w:t>99.97</w:t>
            </w:r>
          </w:p>
        </w:tc>
        <w:tc>
          <w:tcPr>
            <w:tcW w:w="889" w:type="dxa"/>
            <w:vMerge w:val="restart"/>
            <w:tcBorders>
              <w:tl2br w:val="nil"/>
              <w:tr2bl w:val="nil"/>
            </w:tcBorders>
            <w:vAlign w:val="center"/>
          </w:tcPr>
          <w:p w14:paraId="10249C9C">
            <w:pPr>
              <w:tabs>
                <w:tab w:val="left" w:pos="1800"/>
              </w:tabs>
              <w:spacing w:line="240" w:lineRule="auto"/>
              <w:jc w:val="center"/>
              <w:rPr>
                <w:rFonts w:ascii="宋体" w:hAnsi="宋体"/>
                <w:color w:val="000000"/>
                <w:sz w:val="18"/>
                <w:szCs w:val="18"/>
              </w:rPr>
            </w:pPr>
            <w:r>
              <w:rPr>
                <w:rFonts w:ascii="宋体" w:hAnsi="宋体"/>
                <w:color w:val="000000"/>
                <w:sz w:val="18"/>
                <w:szCs w:val="18"/>
              </w:rPr>
              <w:t>+0.03</w:t>
            </w:r>
          </w:p>
        </w:tc>
      </w:tr>
      <w:tr w14:paraId="3A7D85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6A04C3FE">
            <w:pPr>
              <w:tabs>
                <w:tab w:val="left" w:pos="1800"/>
              </w:tabs>
              <w:spacing w:line="240" w:lineRule="auto"/>
              <w:jc w:val="center"/>
              <w:rPr>
                <w:rFonts w:ascii="宋体" w:hAnsi="宋体"/>
                <w:color w:val="000000"/>
                <w:sz w:val="18"/>
                <w:szCs w:val="18"/>
              </w:rPr>
            </w:pPr>
            <w:r>
              <w:rPr>
                <w:rFonts w:ascii="宋体" w:hAnsi="宋体"/>
                <w:color w:val="000000"/>
                <w:sz w:val="18"/>
                <w:szCs w:val="18"/>
              </w:rPr>
              <w:t>32</w:t>
            </w:r>
          </w:p>
        </w:tc>
        <w:tc>
          <w:tcPr>
            <w:tcW w:w="0" w:type="auto"/>
            <w:vMerge w:val="continue"/>
            <w:tcBorders>
              <w:tl2br w:val="nil"/>
              <w:tr2bl w:val="nil"/>
            </w:tcBorders>
            <w:vAlign w:val="center"/>
          </w:tcPr>
          <w:p w14:paraId="53DFD125">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4C676B8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326.02</w:t>
            </w:r>
          </w:p>
        </w:tc>
        <w:tc>
          <w:tcPr>
            <w:tcW w:w="1004" w:type="dxa"/>
            <w:vMerge w:val="continue"/>
            <w:tcBorders>
              <w:tl2br w:val="nil"/>
              <w:tr2bl w:val="nil"/>
            </w:tcBorders>
            <w:vAlign w:val="center"/>
          </w:tcPr>
          <w:p w14:paraId="36951A3F">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111CB490">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547AB57">
            <w:pPr>
              <w:tabs>
                <w:tab w:val="left" w:pos="1800"/>
              </w:tabs>
              <w:spacing w:line="240" w:lineRule="auto"/>
              <w:jc w:val="center"/>
              <w:rPr>
                <w:rFonts w:ascii="宋体" w:hAnsi="宋体"/>
                <w:color w:val="000000"/>
                <w:sz w:val="18"/>
                <w:szCs w:val="18"/>
              </w:rPr>
            </w:pPr>
            <w:r>
              <w:rPr>
                <w:rFonts w:ascii="宋体" w:hAnsi="宋体"/>
                <w:color w:val="000000"/>
                <w:sz w:val="18"/>
                <w:szCs w:val="18"/>
              </w:rPr>
              <w:t>-315.93</w:t>
            </w:r>
          </w:p>
        </w:tc>
        <w:tc>
          <w:tcPr>
            <w:tcW w:w="1142" w:type="dxa"/>
            <w:vMerge w:val="continue"/>
            <w:tcBorders>
              <w:tl2br w:val="nil"/>
              <w:tr2bl w:val="nil"/>
            </w:tcBorders>
            <w:vAlign w:val="center"/>
          </w:tcPr>
          <w:p w14:paraId="7984F6D4">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7CFE1521">
            <w:pPr>
              <w:widowControl/>
              <w:spacing w:line="240" w:lineRule="auto"/>
              <w:jc w:val="center"/>
              <w:rPr>
                <w:rFonts w:ascii="宋体" w:hAnsi="宋体"/>
                <w:color w:val="000000"/>
                <w:sz w:val="18"/>
                <w:szCs w:val="18"/>
              </w:rPr>
            </w:pPr>
          </w:p>
        </w:tc>
      </w:tr>
      <w:tr w14:paraId="7EA0F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7C73A857">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7C0E0F55">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426F284A">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3D6974D3">
            <w:pPr>
              <w:tabs>
                <w:tab w:val="left" w:pos="1800"/>
              </w:tabs>
              <w:spacing w:line="240" w:lineRule="auto"/>
              <w:jc w:val="center"/>
              <w:rPr>
                <w:rFonts w:ascii="宋体" w:hAnsi="宋体"/>
                <w:color w:val="000000"/>
                <w:sz w:val="18"/>
                <w:szCs w:val="18"/>
              </w:rPr>
            </w:pPr>
            <w:r>
              <w:rPr>
                <w:rFonts w:ascii="宋体" w:hAnsi="宋体"/>
                <w:color w:val="000000"/>
                <w:sz w:val="18"/>
                <w:szCs w:val="18"/>
              </w:rPr>
              <w:t>100.15</w:t>
            </w:r>
          </w:p>
        </w:tc>
        <w:tc>
          <w:tcPr>
            <w:tcW w:w="703" w:type="dxa"/>
            <w:vMerge w:val="restart"/>
            <w:tcBorders>
              <w:tl2br w:val="nil"/>
              <w:tr2bl w:val="nil"/>
            </w:tcBorders>
            <w:vAlign w:val="center"/>
          </w:tcPr>
          <w:p w14:paraId="11B3A99B">
            <w:pPr>
              <w:tabs>
                <w:tab w:val="left" w:pos="1800"/>
              </w:tabs>
              <w:spacing w:line="240" w:lineRule="auto"/>
              <w:jc w:val="center"/>
              <w:rPr>
                <w:rFonts w:ascii="宋体" w:hAnsi="宋体"/>
                <w:color w:val="000000"/>
                <w:sz w:val="18"/>
                <w:szCs w:val="18"/>
              </w:rPr>
            </w:pPr>
            <w:r>
              <w:rPr>
                <w:rFonts w:ascii="宋体" w:hAnsi="宋体"/>
                <w:color w:val="000000"/>
                <w:sz w:val="18"/>
                <w:szCs w:val="18"/>
              </w:rPr>
              <w:t>-0.15</w:t>
            </w:r>
          </w:p>
        </w:tc>
        <w:tc>
          <w:tcPr>
            <w:tcW w:w="1235" w:type="dxa"/>
            <w:vMerge w:val="continue"/>
            <w:tcBorders>
              <w:tl2br w:val="nil"/>
              <w:tr2bl w:val="nil"/>
            </w:tcBorders>
            <w:vAlign w:val="center"/>
          </w:tcPr>
          <w:p w14:paraId="347E68D0">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7087D4AB">
            <w:pPr>
              <w:tabs>
                <w:tab w:val="left" w:pos="1800"/>
              </w:tabs>
              <w:spacing w:line="240" w:lineRule="auto"/>
              <w:jc w:val="center"/>
              <w:rPr>
                <w:rFonts w:ascii="宋体" w:hAnsi="宋体"/>
                <w:color w:val="000000"/>
                <w:sz w:val="18"/>
                <w:szCs w:val="18"/>
              </w:rPr>
            </w:pPr>
            <w:r>
              <w:rPr>
                <w:rFonts w:ascii="宋体" w:hAnsi="宋体"/>
                <w:color w:val="000000"/>
                <w:sz w:val="18"/>
                <w:szCs w:val="18"/>
              </w:rPr>
              <w:t>100.09</w:t>
            </w:r>
          </w:p>
        </w:tc>
        <w:tc>
          <w:tcPr>
            <w:tcW w:w="889" w:type="dxa"/>
            <w:vMerge w:val="restart"/>
            <w:tcBorders>
              <w:tl2br w:val="nil"/>
              <w:tr2bl w:val="nil"/>
            </w:tcBorders>
            <w:vAlign w:val="center"/>
          </w:tcPr>
          <w:p w14:paraId="25F68D8C">
            <w:pPr>
              <w:tabs>
                <w:tab w:val="left" w:pos="1800"/>
              </w:tabs>
              <w:spacing w:line="240" w:lineRule="auto"/>
              <w:jc w:val="center"/>
              <w:rPr>
                <w:rFonts w:ascii="宋体" w:hAnsi="宋体"/>
                <w:color w:val="000000"/>
                <w:sz w:val="18"/>
                <w:szCs w:val="18"/>
              </w:rPr>
            </w:pPr>
            <w:r>
              <w:rPr>
                <w:rFonts w:ascii="宋体" w:hAnsi="宋体"/>
                <w:color w:val="000000"/>
                <w:sz w:val="18"/>
                <w:szCs w:val="18"/>
              </w:rPr>
              <w:t>-0.09</w:t>
            </w:r>
          </w:p>
        </w:tc>
      </w:tr>
      <w:tr w14:paraId="13534F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011EFA28">
            <w:pPr>
              <w:tabs>
                <w:tab w:val="left" w:pos="1800"/>
              </w:tabs>
              <w:spacing w:line="240" w:lineRule="auto"/>
              <w:jc w:val="center"/>
              <w:rPr>
                <w:rFonts w:ascii="宋体" w:hAnsi="宋体"/>
                <w:color w:val="000000"/>
                <w:sz w:val="18"/>
                <w:szCs w:val="18"/>
              </w:rPr>
            </w:pPr>
            <w:r>
              <w:rPr>
                <w:rFonts w:ascii="宋体" w:hAnsi="宋体"/>
                <w:color w:val="000000"/>
                <w:sz w:val="18"/>
                <w:szCs w:val="18"/>
              </w:rPr>
              <w:t>34</w:t>
            </w:r>
          </w:p>
        </w:tc>
        <w:tc>
          <w:tcPr>
            <w:tcW w:w="0" w:type="auto"/>
            <w:vMerge w:val="continue"/>
            <w:tcBorders>
              <w:tl2br w:val="nil"/>
              <w:tr2bl w:val="nil"/>
            </w:tcBorders>
            <w:vAlign w:val="center"/>
          </w:tcPr>
          <w:p w14:paraId="1C6F75A0">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7B002B3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225.87</w:t>
            </w:r>
          </w:p>
        </w:tc>
        <w:tc>
          <w:tcPr>
            <w:tcW w:w="1004" w:type="dxa"/>
            <w:vMerge w:val="continue"/>
            <w:tcBorders>
              <w:tl2br w:val="nil"/>
              <w:tr2bl w:val="nil"/>
            </w:tcBorders>
            <w:vAlign w:val="center"/>
          </w:tcPr>
          <w:p w14:paraId="50874CF0">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719F74F7">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0D572982">
            <w:pPr>
              <w:tabs>
                <w:tab w:val="left" w:pos="1800"/>
              </w:tabs>
              <w:spacing w:line="240" w:lineRule="auto"/>
              <w:jc w:val="center"/>
              <w:rPr>
                <w:rFonts w:ascii="宋体" w:hAnsi="宋体"/>
                <w:color w:val="000000"/>
                <w:sz w:val="18"/>
                <w:szCs w:val="18"/>
              </w:rPr>
            </w:pPr>
            <w:r>
              <w:rPr>
                <w:rFonts w:ascii="宋体" w:hAnsi="宋体"/>
                <w:color w:val="000000"/>
                <w:sz w:val="18"/>
                <w:szCs w:val="18"/>
              </w:rPr>
              <w:t>-215.84</w:t>
            </w:r>
          </w:p>
        </w:tc>
        <w:tc>
          <w:tcPr>
            <w:tcW w:w="1142" w:type="dxa"/>
            <w:vMerge w:val="continue"/>
            <w:tcBorders>
              <w:tl2br w:val="nil"/>
              <w:tr2bl w:val="nil"/>
            </w:tcBorders>
            <w:vAlign w:val="center"/>
          </w:tcPr>
          <w:p w14:paraId="63E02AC7">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29D60A3B">
            <w:pPr>
              <w:widowControl/>
              <w:spacing w:line="240" w:lineRule="auto"/>
              <w:jc w:val="center"/>
              <w:rPr>
                <w:rFonts w:ascii="宋体" w:hAnsi="宋体"/>
                <w:color w:val="000000"/>
                <w:sz w:val="18"/>
                <w:szCs w:val="18"/>
              </w:rPr>
            </w:pPr>
          </w:p>
        </w:tc>
      </w:tr>
      <w:tr w14:paraId="784EA1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7E1EBC90">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7C34EE4C">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15A6E1E8">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3E354458">
            <w:pPr>
              <w:tabs>
                <w:tab w:val="left" w:pos="1800"/>
              </w:tabs>
              <w:spacing w:line="240" w:lineRule="auto"/>
              <w:jc w:val="center"/>
              <w:rPr>
                <w:rFonts w:ascii="宋体" w:hAnsi="宋体"/>
                <w:color w:val="000000"/>
                <w:sz w:val="18"/>
                <w:szCs w:val="18"/>
              </w:rPr>
            </w:pPr>
            <w:r>
              <w:rPr>
                <w:rFonts w:ascii="宋体" w:hAnsi="宋体"/>
                <w:color w:val="000000"/>
                <w:sz w:val="18"/>
                <w:szCs w:val="18"/>
              </w:rPr>
              <w:t>100.04</w:t>
            </w:r>
          </w:p>
        </w:tc>
        <w:tc>
          <w:tcPr>
            <w:tcW w:w="703" w:type="dxa"/>
            <w:vMerge w:val="restart"/>
            <w:tcBorders>
              <w:tl2br w:val="nil"/>
              <w:tr2bl w:val="nil"/>
            </w:tcBorders>
            <w:vAlign w:val="center"/>
          </w:tcPr>
          <w:p w14:paraId="1C8BAD40">
            <w:pPr>
              <w:tabs>
                <w:tab w:val="left" w:pos="1800"/>
              </w:tabs>
              <w:spacing w:line="240" w:lineRule="auto"/>
              <w:jc w:val="center"/>
              <w:rPr>
                <w:rFonts w:ascii="宋体" w:hAnsi="宋体"/>
                <w:color w:val="000000"/>
                <w:sz w:val="18"/>
                <w:szCs w:val="18"/>
              </w:rPr>
            </w:pPr>
            <w:r>
              <w:rPr>
                <w:rFonts w:ascii="宋体" w:hAnsi="宋体"/>
                <w:color w:val="000000"/>
                <w:sz w:val="18"/>
                <w:szCs w:val="18"/>
              </w:rPr>
              <w:t>-0.04</w:t>
            </w:r>
          </w:p>
        </w:tc>
        <w:tc>
          <w:tcPr>
            <w:tcW w:w="1235" w:type="dxa"/>
            <w:vMerge w:val="continue"/>
            <w:tcBorders>
              <w:tl2br w:val="nil"/>
              <w:tr2bl w:val="nil"/>
            </w:tcBorders>
            <w:vAlign w:val="center"/>
          </w:tcPr>
          <w:p w14:paraId="35823C74">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6055FD90">
            <w:pPr>
              <w:tabs>
                <w:tab w:val="left" w:pos="1800"/>
              </w:tabs>
              <w:spacing w:line="240" w:lineRule="auto"/>
              <w:jc w:val="center"/>
              <w:rPr>
                <w:rFonts w:ascii="宋体" w:hAnsi="宋体"/>
                <w:color w:val="000000"/>
                <w:sz w:val="18"/>
                <w:szCs w:val="18"/>
              </w:rPr>
            </w:pPr>
            <w:r>
              <w:rPr>
                <w:rFonts w:ascii="宋体" w:hAnsi="宋体"/>
                <w:color w:val="000000"/>
                <w:sz w:val="18"/>
                <w:szCs w:val="18"/>
              </w:rPr>
              <w:t>100.05</w:t>
            </w:r>
          </w:p>
        </w:tc>
        <w:tc>
          <w:tcPr>
            <w:tcW w:w="889" w:type="dxa"/>
            <w:vMerge w:val="restart"/>
            <w:tcBorders>
              <w:tl2br w:val="nil"/>
              <w:tr2bl w:val="nil"/>
            </w:tcBorders>
            <w:vAlign w:val="center"/>
          </w:tcPr>
          <w:p w14:paraId="5DED6BD5">
            <w:pPr>
              <w:tabs>
                <w:tab w:val="left" w:pos="1800"/>
              </w:tabs>
              <w:spacing w:line="240" w:lineRule="auto"/>
              <w:jc w:val="center"/>
              <w:rPr>
                <w:rFonts w:ascii="宋体" w:hAnsi="宋体"/>
                <w:color w:val="000000"/>
                <w:sz w:val="18"/>
                <w:szCs w:val="18"/>
              </w:rPr>
            </w:pPr>
            <w:r>
              <w:rPr>
                <w:rFonts w:ascii="宋体" w:hAnsi="宋体"/>
                <w:color w:val="000000"/>
                <w:sz w:val="18"/>
                <w:szCs w:val="18"/>
              </w:rPr>
              <w:t>-0.05</w:t>
            </w:r>
          </w:p>
        </w:tc>
      </w:tr>
      <w:tr w14:paraId="565E71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7B88EF51">
            <w:pPr>
              <w:tabs>
                <w:tab w:val="left" w:pos="1800"/>
              </w:tabs>
              <w:spacing w:line="240" w:lineRule="auto"/>
              <w:jc w:val="center"/>
              <w:rPr>
                <w:rFonts w:ascii="宋体" w:hAnsi="宋体"/>
                <w:color w:val="000000"/>
                <w:sz w:val="18"/>
                <w:szCs w:val="18"/>
              </w:rPr>
            </w:pPr>
            <w:r>
              <w:rPr>
                <w:rFonts w:ascii="宋体" w:hAnsi="宋体"/>
                <w:color w:val="000000"/>
                <w:sz w:val="18"/>
                <w:szCs w:val="18"/>
              </w:rPr>
              <w:t>36</w:t>
            </w:r>
          </w:p>
        </w:tc>
        <w:tc>
          <w:tcPr>
            <w:tcW w:w="0" w:type="auto"/>
            <w:vMerge w:val="continue"/>
            <w:tcBorders>
              <w:tl2br w:val="nil"/>
              <w:tr2bl w:val="nil"/>
            </w:tcBorders>
            <w:vAlign w:val="center"/>
          </w:tcPr>
          <w:p w14:paraId="4F51DF66">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12F43854">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125.83</w:t>
            </w:r>
          </w:p>
        </w:tc>
        <w:tc>
          <w:tcPr>
            <w:tcW w:w="1004" w:type="dxa"/>
            <w:vMerge w:val="continue"/>
            <w:tcBorders>
              <w:tl2br w:val="nil"/>
              <w:tr2bl w:val="nil"/>
            </w:tcBorders>
            <w:vAlign w:val="center"/>
          </w:tcPr>
          <w:p w14:paraId="3E21B40D">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2E051FC7">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5A0F2F5">
            <w:pPr>
              <w:tabs>
                <w:tab w:val="left" w:pos="1800"/>
              </w:tabs>
              <w:spacing w:line="240" w:lineRule="auto"/>
              <w:jc w:val="center"/>
              <w:rPr>
                <w:rFonts w:ascii="宋体" w:hAnsi="宋体"/>
                <w:color w:val="000000"/>
                <w:sz w:val="18"/>
                <w:szCs w:val="18"/>
              </w:rPr>
            </w:pPr>
            <w:r>
              <w:rPr>
                <w:rFonts w:ascii="宋体" w:hAnsi="宋体"/>
                <w:color w:val="000000"/>
                <w:sz w:val="18"/>
                <w:szCs w:val="18"/>
              </w:rPr>
              <w:t>-115.79</w:t>
            </w:r>
          </w:p>
        </w:tc>
        <w:tc>
          <w:tcPr>
            <w:tcW w:w="1142" w:type="dxa"/>
            <w:vMerge w:val="continue"/>
            <w:tcBorders>
              <w:tl2br w:val="nil"/>
              <w:tr2bl w:val="nil"/>
            </w:tcBorders>
            <w:vAlign w:val="center"/>
          </w:tcPr>
          <w:p w14:paraId="5A95566D">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2E2180FF">
            <w:pPr>
              <w:widowControl/>
              <w:spacing w:line="240" w:lineRule="auto"/>
              <w:jc w:val="center"/>
              <w:rPr>
                <w:rFonts w:ascii="宋体" w:hAnsi="宋体"/>
                <w:color w:val="000000"/>
                <w:sz w:val="18"/>
                <w:szCs w:val="18"/>
              </w:rPr>
            </w:pPr>
          </w:p>
        </w:tc>
      </w:tr>
      <w:tr w14:paraId="400CD4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00391F47">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2A71A3B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100.02</w:t>
            </w:r>
          </w:p>
        </w:tc>
        <w:tc>
          <w:tcPr>
            <w:tcW w:w="1339" w:type="dxa"/>
            <w:vMerge w:val="continue"/>
            <w:tcBorders>
              <w:tl2br w:val="nil"/>
              <w:tr2bl w:val="nil"/>
            </w:tcBorders>
            <w:vAlign w:val="center"/>
          </w:tcPr>
          <w:p w14:paraId="64A24A71">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410ECAA9">
            <w:pPr>
              <w:tabs>
                <w:tab w:val="left" w:pos="1800"/>
              </w:tabs>
              <w:spacing w:line="240" w:lineRule="auto"/>
              <w:jc w:val="center"/>
              <w:rPr>
                <w:rFonts w:ascii="宋体" w:hAnsi="宋体"/>
                <w:color w:val="000000"/>
                <w:sz w:val="18"/>
                <w:szCs w:val="18"/>
              </w:rPr>
            </w:pPr>
            <w:r>
              <w:rPr>
                <w:rFonts w:ascii="宋体" w:hAnsi="宋体"/>
                <w:color w:val="000000"/>
                <w:sz w:val="18"/>
                <w:szCs w:val="18"/>
              </w:rPr>
              <w:t>100.09</w:t>
            </w:r>
          </w:p>
        </w:tc>
        <w:tc>
          <w:tcPr>
            <w:tcW w:w="703" w:type="dxa"/>
            <w:vMerge w:val="restart"/>
            <w:tcBorders>
              <w:tl2br w:val="nil"/>
              <w:tr2bl w:val="nil"/>
            </w:tcBorders>
            <w:vAlign w:val="center"/>
          </w:tcPr>
          <w:p w14:paraId="6F8187AA">
            <w:pPr>
              <w:tabs>
                <w:tab w:val="left" w:pos="1800"/>
              </w:tabs>
              <w:spacing w:line="240" w:lineRule="auto"/>
              <w:jc w:val="center"/>
              <w:rPr>
                <w:rFonts w:ascii="宋体" w:hAnsi="宋体"/>
                <w:color w:val="000000"/>
                <w:sz w:val="18"/>
                <w:szCs w:val="18"/>
              </w:rPr>
            </w:pPr>
            <w:r>
              <w:rPr>
                <w:rFonts w:ascii="宋体" w:hAnsi="宋体"/>
                <w:color w:val="000000"/>
                <w:sz w:val="18"/>
                <w:szCs w:val="18"/>
              </w:rPr>
              <w:t>-0.07</w:t>
            </w:r>
          </w:p>
        </w:tc>
        <w:tc>
          <w:tcPr>
            <w:tcW w:w="1235" w:type="dxa"/>
            <w:vMerge w:val="continue"/>
            <w:tcBorders>
              <w:tl2br w:val="nil"/>
              <w:tr2bl w:val="nil"/>
            </w:tcBorders>
            <w:vAlign w:val="center"/>
          </w:tcPr>
          <w:p w14:paraId="573E6F88">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1149881B">
            <w:pPr>
              <w:tabs>
                <w:tab w:val="left" w:pos="1800"/>
              </w:tabs>
              <w:spacing w:line="240" w:lineRule="auto"/>
              <w:jc w:val="center"/>
              <w:rPr>
                <w:rFonts w:ascii="宋体" w:hAnsi="宋体"/>
                <w:color w:val="000000"/>
                <w:sz w:val="18"/>
                <w:szCs w:val="18"/>
              </w:rPr>
            </w:pPr>
            <w:r>
              <w:rPr>
                <w:rFonts w:ascii="宋体" w:hAnsi="宋体"/>
                <w:color w:val="000000"/>
                <w:sz w:val="18"/>
                <w:szCs w:val="18"/>
              </w:rPr>
              <w:t>99.88</w:t>
            </w:r>
          </w:p>
        </w:tc>
        <w:tc>
          <w:tcPr>
            <w:tcW w:w="889" w:type="dxa"/>
            <w:vMerge w:val="restart"/>
            <w:tcBorders>
              <w:tl2br w:val="nil"/>
              <w:tr2bl w:val="nil"/>
            </w:tcBorders>
            <w:vAlign w:val="center"/>
          </w:tcPr>
          <w:p w14:paraId="4CF7232A">
            <w:pPr>
              <w:tabs>
                <w:tab w:val="left" w:pos="1800"/>
              </w:tabs>
              <w:spacing w:line="240" w:lineRule="auto"/>
              <w:jc w:val="center"/>
              <w:rPr>
                <w:rFonts w:ascii="宋体" w:hAnsi="宋体"/>
                <w:color w:val="000000"/>
                <w:sz w:val="18"/>
                <w:szCs w:val="18"/>
              </w:rPr>
            </w:pPr>
            <w:r>
              <w:rPr>
                <w:rFonts w:ascii="宋体" w:hAnsi="宋体"/>
                <w:color w:val="000000"/>
                <w:sz w:val="18"/>
                <w:szCs w:val="18"/>
              </w:rPr>
              <w:t>+0.14</w:t>
            </w:r>
          </w:p>
        </w:tc>
      </w:tr>
      <w:tr w14:paraId="1E9C93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47398A34">
            <w:pPr>
              <w:tabs>
                <w:tab w:val="left" w:pos="1800"/>
              </w:tabs>
              <w:spacing w:line="240" w:lineRule="auto"/>
              <w:jc w:val="center"/>
              <w:rPr>
                <w:rFonts w:ascii="宋体" w:hAnsi="宋体"/>
                <w:color w:val="000000"/>
                <w:sz w:val="18"/>
                <w:szCs w:val="18"/>
              </w:rPr>
            </w:pPr>
            <w:r>
              <w:rPr>
                <w:rFonts w:ascii="宋体" w:hAnsi="宋体"/>
                <w:color w:val="000000"/>
                <w:sz w:val="18"/>
                <w:szCs w:val="18"/>
              </w:rPr>
              <w:t>38</w:t>
            </w:r>
          </w:p>
        </w:tc>
        <w:tc>
          <w:tcPr>
            <w:tcW w:w="0" w:type="auto"/>
            <w:vMerge w:val="continue"/>
            <w:tcBorders>
              <w:tl2br w:val="nil"/>
              <w:tr2bl w:val="nil"/>
            </w:tcBorders>
            <w:vAlign w:val="center"/>
          </w:tcPr>
          <w:p w14:paraId="0577CCE1">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5FFB7B00">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25.74</w:t>
            </w:r>
          </w:p>
        </w:tc>
        <w:tc>
          <w:tcPr>
            <w:tcW w:w="1004" w:type="dxa"/>
            <w:vMerge w:val="continue"/>
            <w:tcBorders>
              <w:tl2br w:val="nil"/>
              <w:tr2bl w:val="nil"/>
            </w:tcBorders>
            <w:vAlign w:val="center"/>
          </w:tcPr>
          <w:p w14:paraId="4DAA8FBB">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2358E5E2">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2477C6A0">
            <w:pPr>
              <w:tabs>
                <w:tab w:val="left" w:pos="1800"/>
              </w:tabs>
              <w:spacing w:line="240" w:lineRule="auto"/>
              <w:jc w:val="center"/>
              <w:rPr>
                <w:rFonts w:ascii="宋体" w:hAnsi="宋体"/>
                <w:color w:val="000000"/>
                <w:sz w:val="18"/>
                <w:szCs w:val="18"/>
              </w:rPr>
            </w:pPr>
            <w:r>
              <w:rPr>
                <w:rFonts w:ascii="宋体" w:hAnsi="宋体"/>
                <w:color w:val="000000"/>
                <w:sz w:val="18"/>
                <w:szCs w:val="18"/>
              </w:rPr>
              <w:t>-15.91</w:t>
            </w:r>
          </w:p>
        </w:tc>
        <w:tc>
          <w:tcPr>
            <w:tcW w:w="1142" w:type="dxa"/>
            <w:vMerge w:val="continue"/>
            <w:tcBorders>
              <w:tl2br w:val="nil"/>
              <w:tr2bl w:val="nil"/>
            </w:tcBorders>
            <w:vAlign w:val="center"/>
          </w:tcPr>
          <w:p w14:paraId="220BB275">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35C9ED2C">
            <w:pPr>
              <w:widowControl/>
              <w:spacing w:line="240" w:lineRule="auto"/>
              <w:jc w:val="center"/>
              <w:rPr>
                <w:rFonts w:ascii="宋体" w:hAnsi="宋体"/>
                <w:color w:val="000000"/>
                <w:sz w:val="18"/>
                <w:szCs w:val="18"/>
              </w:rPr>
            </w:pPr>
          </w:p>
        </w:tc>
      </w:tr>
      <w:tr w14:paraId="3F0940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77D12373">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2D49E4F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06E1D10B">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201D4965">
            <w:pPr>
              <w:tabs>
                <w:tab w:val="left" w:pos="1800"/>
              </w:tabs>
              <w:spacing w:line="240" w:lineRule="auto"/>
              <w:jc w:val="center"/>
              <w:rPr>
                <w:rFonts w:ascii="宋体" w:hAnsi="宋体"/>
                <w:color w:val="000000"/>
                <w:sz w:val="18"/>
                <w:szCs w:val="18"/>
              </w:rPr>
            </w:pPr>
            <w:r>
              <w:rPr>
                <w:rFonts w:ascii="宋体" w:hAnsi="宋体"/>
                <w:color w:val="000000"/>
                <w:sz w:val="18"/>
                <w:szCs w:val="18"/>
              </w:rPr>
              <w:t>100.10</w:t>
            </w:r>
          </w:p>
        </w:tc>
        <w:tc>
          <w:tcPr>
            <w:tcW w:w="703" w:type="dxa"/>
            <w:vMerge w:val="restart"/>
            <w:tcBorders>
              <w:tl2br w:val="nil"/>
              <w:tr2bl w:val="nil"/>
            </w:tcBorders>
            <w:vAlign w:val="center"/>
          </w:tcPr>
          <w:p w14:paraId="1E957C96">
            <w:pPr>
              <w:tabs>
                <w:tab w:val="left" w:pos="1800"/>
              </w:tabs>
              <w:spacing w:line="240" w:lineRule="auto"/>
              <w:jc w:val="center"/>
              <w:rPr>
                <w:rFonts w:ascii="宋体" w:hAnsi="宋体"/>
                <w:color w:val="000000"/>
                <w:sz w:val="18"/>
                <w:szCs w:val="18"/>
              </w:rPr>
            </w:pPr>
            <w:r>
              <w:rPr>
                <w:rFonts w:ascii="宋体" w:hAnsi="宋体"/>
                <w:color w:val="000000"/>
                <w:sz w:val="18"/>
                <w:szCs w:val="18"/>
              </w:rPr>
              <w:t>-0.10</w:t>
            </w:r>
          </w:p>
        </w:tc>
        <w:tc>
          <w:tcPr>
            <w:tcW w:w="1235" w:type="dxa"/>
            <w:vMerge w:val="continue"/>
            <w:tcBorders>
              <w:tl2br w:val="nil"/>
              <w:tr2bl w:val="nil"/>
            </w:tcBorders>
            <w:vAlign w:val="center"/>
          </w:tcPr>
          <w:p w14:paraId="67D9589D">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18295BE0">
            <w:pPr>
              <w:tabs>
                <w:tab w:val="left" w:pos="1800"/>
              </w:tabs>
              <w:spacing w:line="240" w:lineRule="auto"/>
              <w:jc w:val="center"/>
              <w:rPr>
                <w:rFonts w:ascii="宋体" w:hAnsi="宋体"/>
                <w:color w:val="000000"/>
                <w:sz w:val="18"/>
                <w:szCs w:val="18"/>
              </w:rPr>
            </w:pPr>
            <w:r>
              <w:rPr>
                <w:rFonts w:ascii="宋体" w:hAnsi="宋体"/>
                <w:color w:val="000000"/>
                <w:sz w:val="18"/>
                <w:szCs w:val="18"/>
              </w:rPr>
              <w:t>100.21</w:t>
            </w:r>
          </w:p>
        </w:tc>
        <w:tc>
          <w:tcPr>
            <w:tcW w:w="889" w:type="dxa"/>
            <w:vMerge w:val="restart"/>
            <w:tcBorders>
              <w:tl2br w:val="nil"/>
              <w:tr2bl w:val="nil"/>
            </w:tcBorders>
            <w:vAlign w:val="center"/>
          </w:tcPr>
          <w:p w14:paraId="05B655E1">
            <w:pPr>
              <w:tabs>
                <w:tab w:val="left" w:pos="1800"/>
              </w:tabs>
              <w:spacing w:line="240" w:lineRule="auto"/>
              <w:jc w:val="center"/>
              <w:rPr>
                <w:rFonts w:ascii="宋体" w:hAnsi="宋体"/>
                <w:color w:val="000000"/>
                <w:sz w:val="18"/>
                <w:szCs w:val="18"/>
              </w:rPr>
            </w:pPr>
            <w:r>
              <w:rPr>
                <w:rFonts w:ascii="宋体" w:hAnsi="宋体"/>
                <w:color w:val="000000"/>
                <w:sz w:val="18"/>
                <w:szCs w:val="18"/>
              </w:rPr>
              <w:t>-0.21</w:t>
            </w:r>
          </w:p>
        </w:tc>
      </w:tr>
      <w:tr w14:paraId="07DE0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60F78016">
            <w:pPr>
              <w:tabs>
                <w:tab w:val="left" w:pos="1800"/>
              </w:tabs>
              <w:spacing w:line="240" w:lineRule="auto"/>
              <w:jc w:val="center"/>
              <w:rPr>
                <w:rFonts w:ascii="宋体" w:hAnsi="宋体"/>
                <w:color w:val="000000"/>
                <w:sz w:val="18"/>
                <w:szCs w:val="18"/>
              </w:rPr>
            </w:pPr>
            <w:r>
              <w:rPr>
                <w:rFonts w:ascii="宋体" w:hAnsi="宋体"/>
                <w:color w:val="000000"/>
                <w:sz w:val="18"/>
                <w:szCs w:val="18"/>
              </w:rPr>
              <w:t>40</w:t>
            </w:r>
          </w:p>
        </w:tc>
        <w:tc>
          <w:tcPr>
            <w:tcW w:w="0" w:type="auto"/>
            <w:vMerge w:val="continue"/>
            <w:tcBorders>
              <w:tl2br w:val="nil"/>
              <w:tr2bl w:val="nil"/>
            </w:tcBorders>
            <w:vAlign w:val="center"/>
          </w:tcPr>
          <w:p w14:paraId="11F9A456">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312230A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+74.36</w:t>
            </w:r>
          </w:p>
        </w:tc>
        <w:tc>
          <w:tcPr>
            <w:tcW w:w="1004" w:type="dxa"/>
            <w:vMerge w:val="continue"/>
            <w:tcBorders>
              <w:tl2br w:val="nil"/>
              <w:tr2bl w:val="nil"/>
            </w:tcBorders>
            <w:vAlign w:val="center"/>
          </w:tcPr>
          <w:p w14:paraId="07B0BC4D">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22349CB5">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576C9136">
            <w:pPr>
              <w:tabs>
                <w:tab w:val="left" w:pos="1800"/>
              </w:tabs>
              <w:spacing w:line="240" w:lineRule="auto"/>
              <w:jc w:val="center"/>
              <w:rPr>
                <w:rFonts w:ascii="宋体" w:hAnsi="宋体"/>
                <w:color w:val="000000"/>
                <w:sz w:val="18"/>
                <w:szCs w:val="18"/>
              </w:rPr>
            </w:pPr>
            <w:r>
              <w:rPr>
                <w:rFonts w:ascii="宋体" w:hAnsi="宋体"/>
                <w:color w:val="000000"/>
                <w:sz w:val="18"/>
                <w:szCs w:val="18"/>
              </w:rPr>
              <w:t>+84.30</w:t>
            </w:r>
          </w:p>
        </w:tc>
        <w:tc>
          <w:tcPr>
            <w:tcW w:w="1142" w:type="dxa"/>
            <w:vMerge w:val="continue"/>
            <w:tcBorders>
              <w:tl2br w:val="nil"/>
              <w:tr2bl w:val="nil"/>
            </w:tcBorders>
            <w:vAlign w:val="center"/>
          </w:tcPr>
          <w:p w14:paraId="7B0BAD10">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09FB46F6">
            <w:pPr>
              <w:widowControl/>
              <w:spacing w:line="240" w:lineRule="auto"/>
              <w:jc w:val="center"/>
              <w:rPr>
                <w:rFonts w:ascii="宋体" w:hAnsi="宋体"/>
                <w:color w:val="000000"/>
                <w:sz w:val="18"/>
                <w:szCs w:val="18"/>
              </w:rPr>
            </w:pPr>
          </w:p>
        </w:tc>
      </w:tr>
      <w:tr w14:paraId="1560A7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6AC5B34B">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3D7C3610">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99.98</w:t>
            </w:r>
          </w:p>
        </w:tc>
        <w:tc>
          <w:tcPr>
            <w:tcW w:w="1339" w:type="dxa"/>
            <w:vMerge w:val="continue"/>
            <w:tcBorders>
              <w:tl2br w:val="nil"/>
              <w:tr2bl w:val="nil"/>
            </w:tcBorders>
            <w:vAlign w:val="center"/>
          </w:tcPr>
          <w:p w14:paraId="6132DA5A">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76EFA707">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99.90</w:t>
            </w:r>
          </w:p>
        </w:tc>
        <w:tc>
          <w:tcPr>
            <w:tcW w:w="703" w:type="dxa"/>
            <w:vMerge w:val="restart"/>
            <w:tcBorders>
              <w:tl2br w:val="nil"/>
              <w:tr2bl w:val="nil"/>
            </w:tcBorders>
            <w:vAlign w:val="center"/>
          </w:tcPr>
          <w:p w14:paraId="62E7ACCE">
            <w:pPr>
              <w:tabs>
                <w:tab w:val="left" w:pos="1800"/>
              </w:tabs>
              <w:spacing w:line="240" w:lineRule="auto"/>
              <w:jc w:val="center"/>
              <w:rPr>
                <w:rFonts w:ascii="宋体" w:hAnsi="宋体"/>
                <w:color w:val="000000"/>
                <w:sz w:val="18"/>
                <w:szCs w:val="18"/>
              </w:rPr>
            </w:pPr>
            <w:r>
              <w:rPr>
                <w:rFonts w:ascii="宋体" w:hAnsi="宋体"/>
                <w:color w:val="000000"/>
                <w:sz w:val="18"/>
                <w:szCs w:val="18"/>
              </w:rPr>
              <w:t>+0.08</w:t>
            </w:r>
          </w:p>
        </w:tc>
        <w:tc>
          <w:tcPr>
            <w:tcW w:w="1235" w:type="dxa"/>
            <w:vMerge w:val="continue"/>
            <w:tcBorders>
              <w:tl2br w:val="nil"/>
              <w:tr2bl w:val="nil"/>
            </w:tcBorders>
            <w:vAlign w:val="center"/>
          </w:tcPr>
          <w:p w14:paraId="6CDD3F03">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7EC750AB">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99.87</w:t>
            </w:r>
          </w:p>
        </w:tc>
        <w:tc>
          <w:tcPr>
            <w:tcW w:w="889" w:type="dxa"/>
            <w:vMerge w:val="restart"/>
            <w:tcBorders>
              <w:tl2br w:val="nil"/>
              <w:tr2bl w:val="nil"/>
            </w:tcBorders>
            <w:vAlign w:val="center"/>
          </w:tcPr>
          <w:p w14:paraId="3F6EB69E">
            <w:pPr>
              <w:tabs>
                <w:tab w:val="left" w:pos="1800"/>
              </w:tabs>
              <w:spacing w:line="240" w:lineRule="auto"/>
              <w:jc w:val="center"/>
              <w:rPr>
                <w:rFonts w:ascii="宋体" w:hAnsi="宋体"/>
                <w:color w:val="000000"/>
                <w:sz w:val="18"/>
                <w:szCs w:val="18"/>
              </w:rPr>
            </w:pPr>
            <w:r>
              <w:rPr>
                <w:rFonts w:ascii="宋体" w:hAnsi="宋体"/>
                <w:color w:val="000000"/>
                <w:sz w:val="18"/>
                <w:szCs w:val="18"/>
              </w:rPr>
              <w:t>+0.11</w:t>
            </w:r>
          </w:p>
        </w:tc>
      </w:tr>
      <w:tr w14:paraId="79656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37F4E3BB">
            <w:pPr>
              <w:tabs>
                <w:tab w:val="left" w:pos="1800"/>
              </w:tabs>
              <w:spacing w:line="240" w:lineRule="auto"/>
              <w:jc w:val="center"/>
              <w:rPr>
                <w:rFonts w:ascii="宋体" w:hAnsi="宋体"/>
                <w:color w:val="000000"/>
                <w:sz w:val="18"/>
                <w:szCs w:val="18"/>
              </w:rPr>
            </w:pPr>
            <w:r>
              <w:rPr>
                <w:rFonts w:ascii="宋体" w:hAnsi="宋体"/>
                <w:color w:val="000000"/>
                <w:sz w:val="18"/>
                <w:szCs w:val="18"/>
              </w:rPr>
              <w:t>42</w:t>
            </w:r>
          </w:p>
        </w:tc>
        <w:tc>
          <w:tcPr>
            <w:tcW w:w="0" w:type="auto"/>
            <w:vMerge w:val="continue"/>
            <w:tcBorders>
              <w:tl2br w:val="nil"/>
              <w:tr2bl w:val="nil"/>
            </w:tcBorders>
            <w:vAlign w:val="center"/>
          </w:tcPr>
          <w:p w14:paraId="48D14025">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1E96A2A9">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+174.26</w:t>
            </w:r>
          </w:p>
        </w:tc>
        <w:tc>
          <w:tcPr>
            <w:tcW w:w="1004" w:type="dxa"/>
            <w:vMerge w:val="continue"/>
            <w:tcBorders>
              <w:tl2br w:val="nil"/>
              <w:tr2bl w:val="nil"/>
            </w:tcBorders>
            <w:vAlign w:val="center"/>
          </w:tcPr>
          <w:p w14:paraId="13EAF15C">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373A003C">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4727BEE9">
            <w:pPr>
              <w:tabs>
                <w:tab w:val="left" w:pos="1800"/>
              </w:tabs>
              <w:spacing w:line="240" w:lineRule="auto"/>
              <w:jc w:val="center"/>
              <w:rPr>
                <w:rFonts w:ascii="宋体" w:hAnsi="宋体"/>
                <w:color w:val="000000"/>
                <w:sz w:val="18"/>
                <w:szCs w:val="18"/>
              </w:rPr>
            </w:pPr>
            <w:r>
              <w:rPr>
                <w:rFonts w:ascii="宋体" w:hAnsi="宋体"/>
                <w:color w:val="000000"/>
                <w:sz w:val="18"/>
                <w:szCs w:val="18"/>
              </w:rPr>
              <w:t>+184.17</w:t>
            </w:r>
          </w:p>
        </w:tc>
        <w:tc>
          <w:tcPr>
            <w:tcW w:w="1142" w:type="dxa"/>
            <w:vMerge w:val="continue"/>
            <w:tcBorders>
              <w:tl2br w:val="nil"/>
              <w:tr2bl w:val="nil"/>
            </w:tcBorders>
            <w:vAlign w:val="center"/>
          </w:tcPr>
          <w:p w14:paraId="5AD3C490">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0928B2F0">
            <w:pPr>
              <w:widowControl/>
              <w:spacing w:line="240" w:lineRule="auto"/>
              <w:jc w:val="center"/>
              <w:rPr>
                <w:rFonts w:ascii="宋体" w:hAnsi="宋体"/>
                <w:color w:val="000000"/>
                <w:sz w:val="18"/>
                <w:szCs w:val="18"/>
              </w:rPr>
            </w:pPr>
          </w:p>
        </w:tc>
      </w:tr>
      <w:tr w14:paraId="705E60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42285001">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1F920BDC">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40DDB410">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1451AC0C">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100.04</w:t>
            </w:r>
          </w:p>
        </w:tc>
        <w:tc>
          <w:tcPr>
            <w:tcW w:w="703" w:type="dxa"/>
            <w:vMerge w:val="restart"/>
            <w:tcBorders>
              <w:tl2br w:val="nil"/>
              <w:tr2bl w:val="nil"/>
            </w:tcBorders>
            <w:vAlign w:val="center"/>
          </w:tcPr>
          <w:p w14:paraId="1C4200DC">
            <w:pPr>
              <w:tabs>
                <w:tab w:val="left" w:pos="1800"/>
              </w:tabs>
              <w:spacing w:line="240" w:lineRule="auto"/>
              <w:jc w:val="center"/>
              <w:rPr>
                <w:rFonts w:ascii="宋体" w:hAnsi="宋体"/>
                <w:color w:val="000000"/>
                <w:sz w:val="18"/>
                <w:szCs w:val="18"/>
              </w:rPr>
            </w:pPr>
            <w:r>
              <w:rPr>
                <w:rFonts w:ascii="宋体" w:hAnsi="宋体"/>
                <w:color w:val="000000"/>
                <w:sz w:val="18"/>
                <w:szCs w:val="18"/>
              </w:rPr>
              <w:t>-0.04</w:t>
            </w:r>
          </w:p>
        </w:tc>
        <w:tc>
          <w:tcPr>
            <w:tcW w:w="1235" w:type="dxa"/>
            <w:vMerge w:val="continue"/>
            <w:tcBorders>
              <w:tl2br w:val="nil"/>
              <w:tr2bl w:val="nil"/>
            </w:tcBorders>
            <w:vAlign w:val="center"/>
          </w:tcPr>
          <w:p w14:paraId="2B27A9C0">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2BA7FC93">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100.03</w:t>
            </w:r>
          </w:p>
        </w:tc>
        <w:tc>
          <w:tcPr>
            <w:tcW w:w="889" w:type="dxa"/>
            <w:vMerge w:val="restart"/>
            <w:tcBorders>
              <w:tl2br w:val="nil"/>
              <w:tr2bl w:val="nil"/>
            </w:tcBorders>
            <w:vAlign w:val="center"/>
          </w:tcPr>
          <w:p w14:paraId="6691545D">
            <w:pPr>
              <w:tabs>
                <w:tab w:val="left" w:pos="1800"/>
              </w:tabs>
              <w:spacing w:line="240" w:lineRule="auto"/>
              <w:jc w:val="center"/>
              <w:rPr>
                <w:rFonts w:ascii="宋体" w:hAnsi="宋体"/>
                <w:color w:val="000000"/>
                <w:sz w:val="18"/>
                <w:szCs w:val="18"/>
              </w:rPr>
            </w:pPr>
            <w:r>
              <w:rPr>
                <w:rFonts w:ascii="宋体" w:hAnsi="宋体"/>
                <w:color w:val="000000"/>
                <w:sz w:val="18"/>
                <w:szCs w:val="18"/>
              </w:rPr>
              <w:t>-0.03</w:t>
            </w:r>
          </w:p>
        </w:tc>
      </w:tr>
      <w:tr w14:paraId="1757F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6F9AC4DA">
            <w:pPr>
              <w:tabs>
                <w:tab w:val="left" w:pos="1800"/>
              </w:tabs>
              <w:spacing w:line="240" w:lineRule="auto"/>
              <w:jc w:val="center"/>
              <w:rPr>
                <w:rFonts w:ascii="宋体" w:hAnsi="宋体"/>
                <w:color w:val="000000"/>
                <w:sz w:val="18"/>
                <w:szCs w:val="18"/>
              </w:rPr>
            </w:pPr>
            <w:r>
              <w:rPr>
                <w:rFonts w:ascii="宋体" w:hAnsi="宋体"/>
                <w:color w:val="000000"/>
                <w:sz w:val="18"/>
                <w:szCs w:val="18"/>
              </w:rPr>
              <w:t>44</w:t>
            </w:r>
          </w:p>
        </w:tc>
        <w:tc>
          <w:tcPr>
            <w:tcW w:w="0" w:type="auto"/>
            <w:vMerge w:val="continue"/>
            <w:tcBorders>
              <w:tl2br w:val="nil"/>
              <w:tr2bl w:val="nil"/>
            </w:tcBorders>
            <w:vAlign w:val="center"/>
          </w:tcPr>
          <w:p w14:paraId="1F7ECA92">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5E2E01C1">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+274.30</w:t>
            </w:r>
          </w:p>
        </w:tc>
        <w:tc>
          <w:tcPr>
            <w:tcW w:w="1004" w:type="dxa"/>
            <w:vMerge w:val="continue"/>
            <w:tcBorders>
              <w:tl2br w:val="nil"/>
              <w:tr2bl w:val="nil"/>
            </w:tcBorders>
            <w:vAlign w:val="center"/>
          </w:tcPr>
          <w:p w14:paraId="2606243A">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54A89A1D">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632D2A97">
            <w:pPr>
              <w:tabs>
                <w:tab w:val="left" w:pos="1800"/>
              </w:tabs>
              <w:spacing w:line="240" w:lineRule="auto"/>
              <w:jc w:val="center"/>
              <w:rPr>
                <w:rFonts w:ascii="宋体" w:hAnsi="宋体"/>
                <w:color w:val="000000"/>
                <w:sz w:val="18"/>
                <w:szCs w:val="18"/>
              </w:rPr>
            </w:pPr>
            <w:r>
              <w:rPr>
                <w:rFonts w:ascii="宋体" w:hAnsi="宋体"/>
                <w:color w:val="000000"/>
                <w:sz w:val="18"/>
                <w:szCs w:val="18"/>
              </w:rPr>
              <w:t>+284.20</w:t>
            </w:r>
          </w:p>
        </w:tc>
        <w:tc>
          <w:tcPr>
            <w:tcW w:w="1142" w:type="dxa"/>
            <w:vMerge w:val="continue"/>
            <w:tcBorders>
              <w:tl2br w:val="nil"/>
              <w:tr2bl w:val="nil"/>
            </w:tcBorders>
            <w:vAlign w:val="center"/>
          </w:tcPr>
          <w:p w14:paraId="56C7DDD0">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4C95512C">
            <w:pPr>
              <w:widowControl/>
              <w:spacing w:line="240" w:lineRule="auto"/>
              <w:jc w:val="center"/>
              <w:rPr>
                <w:rFonts w:ascii="宋体" w:hAnsi="宋体"/>
                <w:color w:val="000000"/>
                <w:sz w:val="18"/>
                <w:szCs w:val="18"/>
              </w:rPr>
            </w:pPr>
          </w:p>
        </w:tc>
      </w:tr>
      <w:tr w14:paraId="57E015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23F774B4">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6744D31D">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5663E271">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50F2D9E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99.94</w:t>
            </w:r>
          </w:p>
        </w:tc>
        <w:tc>
          <w:tcPr>
            <w:tcW w:w="703" w:type="dxa"/>
            <w:vMerge w:val="restart"/>
            <w:tcBorders>
              <w:tl2br w:val="nil"/>
              <w:tr2bl w:val="nil"/>
            </w:tcBorders>
            <w:vAlign w:val="center"/>
          </w:tcPr>
          <w:p w14:paraId="0F9E2606">
            <w:pPr>
              <w:tabs>
                <w:tab w:val="left" w:pos="1800"/>
              </w:tabs>
              <w:spacing w:line="240" w:lineRule="auto"/>
              <w:jc w:val="center"/>
              <w:rPr>
                <w:rFonts w:ascii="宋体" w:hAnsi="宋体"/>
                <w:color w:val="000000"/>
                <w:sz w:val="18"/>
                <w:szCs w:val="18"/>
              </w:rPr>
            </w:pPr>
            <w:r>
              <w:rPr>
                <w:rFonts w:ascii="宋体" w:hAnsi="宋体"/>
                <w:color w:val="000000"/>
                <w:sz w:val="18"/>
                <w:szCs w:val="18"/>
              </w:rPr>
              <w:t>+0.06</w:t>
            </w:r>
          </w:p>
        </w:tc>
        <w:tc>
          <w:tcPr>
            <w:tcW w:w="1235" w:type="dxa"/>
            <w:vMerge w:val="continue"/>
            <w:tcBorders>
              <w:tl2br w:val="nil"/>
              <w:tr2bl w:val="nil"/>
            </w:tcBorders>
            <w:vAlign w:val="center"/>
          </w:tcPr>
          <w:p w14:paraId="41256303">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525431B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99.91</w:t>
            </w:r>
          </w:p>
        </w:tc>
        <w:tc>
          <w:tcPr>
            <w:tcW w:w="889" w:type="dxa"/>
            <w:vMerge w:val="restart"/>
            <w:tcBorders>
              <w:tl2br w:val="nil"/>
              <w:tr2bl w:val="nil"/>
            </w:tcBorders>
            <w:vAlign w:val="center"/>
          </w:tcPr>
          <w:p w14:paraId="03045290">
            <w:pPr>
              <w:tabs>
                <w:tab w:val="left" w:pos="1800"/>
              </w:tabs>
              <w:spacing w:line="240" w:lineRule="auto"/>
              <w:jc w:val="center"/>
              <w:rPr>
                <w:rFonts w:ascii="宋体" w:hAnsi="宋体"/>
                <w:color w:val="000000"/>
                <w:sz w:val="18"/>
                <w:szCs w:val="18"/>
              </w:rPr>
            </w:pPr>
            <w:r>
              <w:rPr>
                <w:rFonts w:ascii="宋体" w:hAnsi="宋体"/>
                <w:color w:val="000000"/>
                <w:sz w:val="18"/>
                <w:szCs w:val="18"/>
              </w:rPr>
              <w:t>+0.09</w:t>
            </w:r>
          </w:p>
        </w:tc>
      </w:tr>
      <w:tr w14:paraId="4F6BDE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4A9E5DFA">
            <w:pPr>
              <w:tabs>
                <w:tab w:val="left" w:pos="1800"/>
              </w:tabs>
              <w:spacing w:line="240" w:lineRule="auto"/>
              <w:jc w:val="center"/>
              <w:rPr>
                <w:rFonts w:ascii="宋体" w:hAnsi="宋体"/>
                <w:color w:val="000000"/>
                <w:sz w:val="18"/>
                <w:szCs w:val="18"/>
              </w:rPr>
            </w:pPr>
            <w:r>
              <w:rPr>
                <w:rFonts w:ascii="宋体" w:hAnsi="宋体"/>
                <w:color w:val="000000"/>
                <w:sz w:val="18"/>
                <w:szCs w:val="18"/>
              </w:rPr>
              <w:t>46</w:t>
            </w:r>
          </w:p>
        </w:tc>
        <w:tc>
          <w:tcPr>
            <w:tcW w:w="0" w:type="auto"/>
            <w:vMerge w:val="continue"/>
            <w:tcBorders>
              <w:tl2br w:val="nil"/>
              <w:tr2bl w:val="nil"/>
            </w:tcBorders>
            <w:vAlign w:val="center"/>
          </w:tcPr>
          <w:p w14:paraId="38882E57">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5B66965F">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+374.24</w:t>
            </w:r>
          </w:p>
        </w:tc>
        <w:tc>
          <w:tcPr>
            <w:tcW w:w="1004" w:type="dxa"/>
            <w:vMerge w:val="continue"/>
            <w:tcBorders>
              <w:tl2br w:val="nil"/>
              <w:tr2bl w:val="nil"/>
            </w:tcBorders>
            <w:vAlign w:val="center"/>
          </w:tcPr>
          <w:p w14:paraId="09A3A164">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65733BDD">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0CC7284">
            <w:pPr>
              <w:tabs>
                <w:tab w:val="left" w:pos="1800"/>
              </w:tabs>
              <w:spacing w:line="240" w:lineRule="auto"/>
              <w:jc w:val="center"/>
              <w:rPr>
                <w:rFonts w:ascii="宋体" w:hAnsi="宋体"/>
                <w:color w:val="000000"/>
                <w:sz w:val="18"/>
                <w:szCs w:val="18"/>
              </w:rPr>
            </w:pPr>
            <w:r>
              <w:rPr>
                <w:rFonts w:ascii="宋体" w:hAnsi="宋体"/>
                <w:color w:val="000000"/>
                <w:sz w:val="18"/>
                <w:szCs w:val="18"/>
              </w:rPr>
              <w:t>+384.11</w:t>
            </w:r>
          </w:p>
        </w:tc>
        <w:tc>
          <w:tcPr>
            <w:tcW w:w="1142" w:type="dxa"/>
            <w:vMerge w:val="continue"/>
            <w:tcBorders>
              <w:tl2br w:val="nil"/>
              <w:tr2bl w:val="nil"/>
            </w:tcBorders>
            <w:vAlign w:val="center"/>
          </w:tcPr>
          <w:p w14:paraId="0E51F4A5">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79230460">
            <w:pPr>
              <w:widowControl/>
              <w:spacing w:line="240" w:lineRule="auto"/>
              <w:jc w:val="center"/>
              <w:rPr>
                <w:rFonts w:ascii="宋体" w:hAnsi="宋体"/>
                <w:color w:val="000000"/>
                <w:sz w:val="18"/>
                <w:szCs w:val="18"/>
              </w:rPr>
            </w:pPr>
          </w:p>
        </w:tc>
      </w:tr>
      <w:tr w14:paraId="7B5BE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78323FE8">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3ACAA769">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0B853200">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0FDBEF1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100.07</w:t>
            </w:r>
          </w:p>
        </w:tc>
        <w:tc>
          <w:tcPr>
            <w:tcW w:w="703" w:type="dxa"/>
            <w:vMerge w:val="restart"/>
            <w:tcBorders>
              <w:tl2br w:val="nil"/>
              <w:tr2bl w:val="nil"/>
            </w:tcBorders>
            <w:vAlign w:val="center"/>
          </w:tcPr>
          <w:p w14:paraId="036FE49B">
            <w:pPr>
              <w:tabs>
                <w:tab w:val="left" w:pos="1800"/>
              </w:tabs>
              <w:spacing w:line="240" w:lineRule="auto"/>
              <w:jc w:val="center"/>
              <w:rPr>
                <w:rFonts w:ascii="宋体" w:hAnsi="宋体"/>
                <w:color w:val="000000"/>
                <w:sz w:val="18"/>
                <w:szCs w:val="18"/>
              </w:rPr>
            </w:pPr>
            <w:r>
              <w:rPr>
                <w:rFonts w:ascii="宋体" w:hAnsi="宋体"/>
                <w:color w:val="000000"/>
                <w:sz w:val="18"/>
                <w:szCs w:val="18"/>
              </w:rPr>
              <w:t>-0.07</w:t>
            </w:r>
          </w:p>
        </w:tc>
        <w:tc>
          <w:tcPr>
            <w:tcW w:w="1235" w:type="dxa"/>
            <w:vMerge w:val="continue"/>
            <w:tcBorders>
              <w:tl2br w:val="nil"/>
              <w:tr2bl w:val="nil"/>
            </w:tcBorders>
            <w:vAlign w:val="center"/>
          </w:tcPr>
          <w:p w14:paraId="76A1B7F7">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351B7EA2">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99.91</w:t>
            </w:r>
          </w:p>
        </w:tc>
        <w:tc>
          <w:tcPr>
            <w:tcW w:w="889" w:type="dxa"/>
            <w:vMerge w:val="restart"/>
            <w:tcBorders>
              <w:tl2br w:val="nil"/>
              <w:tr2bl w:val="nil"/>
            </w:tcBorders>
            <w:vAlign w:val="center"/>
          </w:tcPr>
          <w:p w14:paraId="7AD5E916">
            <w:pPr>
              <w:tabs>
                <w:tab w:val="left" w:pos="1800"/>
              </w:tabs>
              <w:spacing w:line="240" w:lineRule="auto"/>
              <w:jc w:val="center"/>
              <w:rPr>
                <w:rFonts w:ascii="宋体" w:hAnsi="宋体"/>
                <w:color w:val="000000"/>
                <w:sz w:val="18"/>
                <w:szCs w:val="18"/>
              </w:rPr>
            </w:pPr>
            <w:r>
              <w:rPr>
                <w:rFonts w:ascii="宋体" w:hAnsi="宋体"/>
                <w:color w:val="000000"/>
                <w:sz w:val="18"/>
                <w:szCs w:val="18"/>
              </w:rPr>
              <w:t>+0.09</w:t>
            </w:r>
          </w:p>
        </w:tc>
      </w:tr>
      <w:tr w14:paraId="31465C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0EF39780">
            <w:pPr>
              <w:tabs>
                <w:tab w:val="left" w:pos="1800"/>
              </w:tabs>
              <w:spacing w:line="240" w:lineRule="auto"/>
              <w:jc w:val="center"/>
              <w:rPr>
                <w:rFonts w:ascii="宋体" w:hAnsi="宋体"/>
                <w:color w:val="000000"/>
                <w:sz w:val="18"/>
                <w:szCs w:val="18"/>
              </w:rPr>
            </w:pPr>
            <w:r>
              <w:rPr>
                <w:rFonts w:ascii="宋体" w:hAnsi="宋体"/>
                <w:color w:val="000000"/>
                <w:sz w:val="18"/>
                <w:szCs w:val="18"/>
              </w:rPr>
              <w:t>48</w:t>
            </w:r>
          </w:p>
        </w:tc>
        <w:tc>
          <w:tcPr>
            <w:tcW w:w="0" w:type="auto"/>
            <w:vMerge w:val="continue"/>
            <w:tcBorders>
              <w:tl2br w:val="nil"/>
              <w:tr2bl w:val="nil"/>
            </w:tcBorders>
            <w:vAlign w:val="center"/>
          </w:tcPr>
          <w:p w14:paraId="3207CB5D">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70117BA9">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+474.31</w:t>
            </w:r>
          </w:p>
        </w:tc>
        <w:tc>
          <w:tcPr>
            <w:tcW w:w="1004" w:type="dxa"/>
            <w:vMerge w:val="continue"/>
            <w:tcBorders>
              <w:tl2br w:val="nil"/>
              <w:tr2bl w:val="nil"/>
            </w:tcBorders>
            <w:vAlign w:val="center"/>
          </w:tcPr>
          <w:p w14:paraId="69C1EA2B">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4F41637D">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1A929385">
            <w:pPr>
              <w:tabs>
                <w:tab w:val="left" w:pos="1800"/>
              </w:tabs>
              <w:spacing w:line="240" w:lineRule="auto"/>
              <w:jc w:val="center"/>
              <w:rPr>
                <w:rFonts w:ascii="宋体" w:hAnsi="宋体"/>
                <w:color w:val="000000"/>
                <w:sz w:val="18"/>
                <w:szCs w:val="18"/>
              </w:rPr>
            </w:pPr>
            <w:r>
              <w:rPr>
                <w:rFonts w:ascii="宋体" w:hAnsi="宋体"/>
                <w:color w:val="000000"/>
                <w:sz w:val="18"/>
                <w:szCs w:val="18"/>
              </w:rPr>
              <w:t>+484.02</w:t>
            </w:r>
          </w:p>
        </w:tc>
        <w:tc>
          <w:tcPr>
            <w:tcW w:w="1142" w:type="dxa"/>
            <w:vMerge w:val="continue"/>
            <w:tcBorders>
              <w:tl2br w:val="nil"/>
              <w:tr2bl w:val="nil"/>
            </w:tcBorders>
            <w:vAlign w:val="center"/>
          </w:tcPr>
          <w:p w14:paraId="04321862">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10DE0A85">
            <w:pPr>
              <w:widowControl/>
              <w:spacing w:line="240" w:lineRule="auto"/>
              <w:jc w:val="center"/>
              <w:rPr>
                <w:rFonts w:ascii="宋体" w:hAnsi="宋体"/>
                <w:color w:val="000000"/>
                <w:sz w:val="18"/>
                <w:szCs w:val="18"/>
              </w:rPr>
            </w:pPr>
          </w:p>
        </w:tc>
      </w:tr>
      <w:tr w14:paraId="1F114B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735829BD">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1846262F">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100.02</w:t>
            </w:r>
          </w:p>
        </w:tc>
        <w:tc>
          <w:tcPr>
            <w:tcW w:w="1339" w:type="dxa"/>
            <w:vMerge w:val="continue"/>
            <w:tcBorders>
              <w:tl2br w:val="nil"/>
              <w:tr2bl w:val="nil"/>
            </w:tcBorders>
            <w:vAlign w:val="center"/>
          </w:tcPr>
          <w:p w14:paraId="5633898D">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1230D412">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100.38</w:t>
            </w:r>
          </w:p>
        </w:tc>
        <w:tc>
          <w:tcPr>
            <w:tcW w:w="703" w:type="dxa"/>
            <w:vMerge w:val="restart"/>
            <w:tcBorders>
              <w:tl2br w:val="nil"/>
              <w:tr2bl w:val="nil"/>
            </w:tcBorders>
            <w:vAlign w:val="center"/>
          </w:tcPr>
          <w:p w14:paraId="764474F4">
            <w:pPr>
              <w:tabs>
                <w:tab w:val="left" w:pos="1800"/>
              </w:tabs>
              <w:spacing w:line="240" w:lineRule="auto"/>
              <w:jc w:val="center"/>
              <w:rPr>
                <w:rFonts w:ascii="宋体" w:hAnsi="宋体"/>
                <w:color w:val="000000"/>
                <w:sz w:val="18"/>
                <w:szCs w:val="18"/>
              </w:rPr>
            </w:pPr>
            <w:r>
              <w:rPr>
                <w:rFonts w:ascii="宋体" w:hAnsi="宋体"/>
                <w:color w:val="000000"/>
                <w:sz w:val="18"/>
                <w:szCs w:val="18"/>
              </w:rPr>
              <w:t>-0.36</w:t>
            </w:r>
          </w:p>
        </w:tc>
        <w:tc>
          <w:tcPr>
            <w:tcW w:w="1235" w:type="dxa"/>
            <w:vMerge w:val="continue"/>
            <w:tcBorders>
              <w:tl2br w:val="nil"/>
              <w:tr2bl w:val="nil"/>
            </w:tcBorders>
            <w:vAlign w:val="center"/>
          </w:tcPr>
          <w:p w14:paraId="3B479A3E">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44F5220D">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100.23</w:t>
            </w:r>
          </w:p>
        </w:tc>
        <w:tc>
          <w:tcPr>
            <w:tcW w:w="889" w:type="dxa"/>
            <w:vMerge w:val="restart"/>
            <w:tcBorders>
              <w:tl2br w:val="nil"/>
              <w:tr2bl w:val="nil"/>
            </w:tcBorders>
            <w:vAlign w:val="center"/>
          </w:tcPr>
          <w:p w14:paraId="0B282B49">
            <w:pPr>
              <w:tabs>
                <w:tab w:val="left" w:pos="1800"/>
              </w:tabs>
              <w:spacing w:line="240" w:lineRule="auto"/>
              <w:jc w:val="center"/>
              <w:rPr>
                <w:rFonts w:ascii="宋体" w:hAnsi="宋体"/>
                <w:color w:val="000000"/>
                <w:sz w:val="18"/>
                <w:szCs w:val="18"/>
              </w:rPr>
            </w:pPr>
            <w:r>
              <w:rPr>
                <w:rFonts w:ascii="宋体" w:hAnsi="宋体"/>
                <w:color w:val="000000"/>
                <w:sz w:val="18"/>
                <w:szCs w:val="18"/>
              </w:rPr>
              <w:t>-0.21</w:t>
            </w:r>
          </w:p>
        </w:tc>
      </w:tr>
      <w:tr w14:paraId="02F053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7597330C">
            <w:pPr>
              <w:tabs>
                <w:tab w:val="left" w:pos="1800"/>
              </w:tabs>
              <w:spacing w:line="240" w:lineRule="auto"/>
              <w:jc w:val="center"/>
              <w:rPr>
                <w:rFonts w:ascii="宋体" w:hAnsi="宋体"/>
                <w:color w:val="000000"/>
                <w:sz w:val="18"/>
                <w:szCs w:val="18"/>
              </w:rPr>
            </w:pPr>
            <w:r>
              <w:rPr>
                <w:rFonts w:ascii="宋体" w:hAnsi="宋体"/>
                <w:color w:val="000000"/>
                <w:sz w:val="18"/>
                <w:szCs w:val="18"/>
              </w:rPr>
              <w:t>50</w:t>
            </w:r>
          </w:p>
        </w:tc>
        <w:tc>
          <w:tcPr>
            <w:tcW w:w="0" w:type="auto"/>
            <w:vMerge w:val="continue"/>
            <w:tcBorders>
              <w:tl2br w:val="nil"/>
              <w:tr2bl w:val="nil"/>
            </w:tcBorders>
            <w:vAlign w:val="center"/>
          </w:tcPr>
          <w:p w14:paraId="448E3930">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1F34BA9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+574.69</w:t>
            </w:r>
          </w:p>
        </w:tc>
        <w:tc>
          <w:tcPr>
            <w:tcW w:w="1004" w:type="dxa"/>
            <w:vMerge w:val="continue"/>
            <w:tcBorders>
              <w:tl2br w:val="nil"/>
              <w:tr2bl w:val="nil"/>
            </w:tcBorders>
            <w:vAlign w:val="center"/>
          </w:tcPr>
          <w:p w14:paraId="44E6BF4B">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63457FED">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7C49A593">
            <w:pPr>
              <w:tabs>
                <w:tab w:val="left" w:pos="1800"/>
              </w:tabs>
              <w:spacing w:line="240" w:lineRule="auto"/>
              <w:jc w:val="center"/>
              <w:rPr>
                <w:rFonts w:ascii="宋体" w:hAnsi="宋体"/>
                <w:color w:val="000000"/>
                <w:sz w:val="18"/>
                <w:szCs w:val="18"/>
              </w:rPr>
            </w:pPr>
            <w:r>
              <w:rPr>
                <w:rFonts w:ascii="宋体" w:hAnsi="宋体"/>
                <w:color w:val="000000"/>
                <w:sz w:val="18"/>
                <w:szCs w:val="18"/>
              </w:rPr>
              <w:t>+584.25</w:t>
            </w:r>
          </w:p>
        </w:tc>
        <w:tc>
          <w:tcPr>
            <w:tcW w:w="1142" w:type="dxa"/>
            <w:vMerge w:val="continue"/>
            <w:tcBorders>
              <w:tl2br w:val="nil"/>
              <w:tr2bl w:val="nil"/>
            </w:tcBorders>
            <w:vAlign w:val="center"/>
          </w:tcPr>
          <w:p w14:paraId="3061E99F">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374C3DEC">
            <w:pPr>
              <w:widowControl/>
              <w:spacing w:line="240" w:lineRule="auto"/>
              <w:jc w:val="center"/>
              <w:rPr>
                <w:rFonts w:ascii="宋体" w:hAnsi="宋体"/>
                <w:color w:val="000000"/>
                <w:sz w:val="18"/>
                <w:szCs w:val="18"/>
              </w:rPr>
            </w:pPr>
          </w:p>
        </w:tc>
      </w:tr>
      <w:tr w14:paraId="755593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58B8EFF7">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49DAB0A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65B79995">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4F8BDBB2">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99.82</w:t>
            </w:r>
          </w:p>
        </w:tc>
        <w:tc>
          <w:tcPr>
            <w:tcW w:w="703" w:type="dxa"/>
            <w:vMerge w:val="restart"/>
            <w:tcBorders>
              <w:tl2br w:val="nil"/>
              <w:tr2bl w:val="nil"/>
            </w:tcBorders>
            <w:vAlign w:val="center"/>
          </w:tcPr>
          <w:p w14:paraId="43780B17">
            <w:pPr>
              <w:tabs>
                <w:tab w:val="left" w:pos="1800"/>
              </w:tabs>
              <w:spacing w:line="240" w:lineRule="auto"/>
              <w:jc w:val="center"/>
              <w:rPr>
                <w:rFonts w:ascii="宋体" w:hAnsi="宋体"/>
                <w:color w:val="000000"/>
                <w:sz w:val="18"/>
                <w:szCs w:val="18"/>
              </w:rPr>
            </w:pPr>
            <w:r>
              <w:rPr>
                <w:rFonts w:ascii="宋体" w:hAnsi="宋体"/>
                <w:color w:val="000000"/>
                <w:sz w:val="18"/>
                <w:szCs w:val="18"/>
              </w:rPr>
              <w:t>+0.18</w:t>
            </w:r>
          </w:p>
        </w:tc>
        <w:tc>
          <w:tcPr>
            <w:tcW w:w="1235" w:type="dxa"/>
            <w:vMerge w:val="continue"/>
            <w:tcBorders>
              <w:tl2br w:val="nil"/>
              <w:tr2bl w:val="nil"/>
            </w:tcBorders>
            <w:vAlign w:val="center"/>
          </w:tcPr>
          <w:p w14:paraId="6F4E3982">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27012D5C">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99.89</w:t>
            </w:r>
          </w:p>
        </w:tc>
        <w:tc>
          <w:tcPr>
            <w:tcW w:w="889" w:type="dxa"/>
            <w:vMerge w:val="restart"/>
            <w:tcBorders>
              <w:tl2br w:val="nil"/>
              <w:tr2bl w:val="nil"/>
            </w:tcBorders>
            <w:vAlign w:val="center"/>
          </w:tcPr>
          <w:p w14:paraId="7335E315">
            <w:pPr>
              <w:tabs>
                <w:tab w:val="left" w:pos="1800"/>
              </w:tabs>
              <w:spacing w:line="240" w:lineRule="auto"/>
              <w:jc w:val="center"/>
              <w:rPr>
                <w:rFonts w:ascii="宋体" w:hAnsi="宋体"/>
                <w:color w:val="000000"/>
                <w:sz w:val="18"/>
                <w:szCs w:val="18"/>
              </w:rPr>
            </w:pPr>
            <w:r>
              <w:rPr>
                <w:rFonts w:ascii="宋体" w:hAnsi="宋体"/>
                <w:color w:val="000000"/>
                <w:sz w:val="18"/>
                <w:szCs w:val="18"/>
              </w:rPr>
              <w:t>+0.11</w:t>
            </w:r>
          </w:p>
        </w:tc>
      </w:tr>
      <w:tr w14:paraId="496733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6F07195D">
            <w:pPr>
              <w:tabs>
                <w:tab w:val="left" w:pos="1800"/>
              </w:tabs>
              <w:spacing w:line="240" w:lineRule="auto"/>
              <w:jc w:val="center"/>
              <w:rPr>
                <w:rFonts w:ascii="宋体" w:hAnsi="宋体"/>
                <w:color w:val="000000"/>
                <w:sz w:val="18"/>
                <w:szCs w:val="18"/>
              </w:rPr>
            </w:pPr>
            <w:r>
              <w:rPr>
                <w:rFonts w:ascii="宋体" w:hAnsi="宋体"/>
                <w:color w:val="000000"/>
                <w:sz w:val="18"/>
                <w:szCs w:val="18"/>
              </w:rPr>
              <w:t>52</w:t>
            </w:r>
          </w:p>
        </w:tc>
        <w:tc>
          <w:tcPr>
            <w:tcW w:w="0" w:type="auto"/>
            <w:vMerge w:val="continue"/>
            <w:tcBorders>
              <w:tl2br w:val="nil"/>
              <w:tr2bl w:val="nil"/>
            </w:tcBorders>
            <w:vAlign w:val="center"/>
          </w:tcPr>
          <w:p w14:paraId="7E64FC98">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033B3E25">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+674.51</w:t>
            </w:r>
          </w:p>
        </w:tc>
        <w:tc>
          <w:tcPr>
            <w:tcW w:w="1004" w:type="dxa"/>
            <w:vMerge w:val="continue"/>
            <w:tcBorders>
              <w:tl2br w:val="nil"/>
              <w:tr2bl w:val="nil"/>
            </w:tcBorders>
            <w:vAlign w:val="center"/>
          </w:tcPr>
          <w:p w14:paraId="12CBCCB6">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2F792F99">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5723C404">
            <w:pPr>
              <w:tabs>
                <w:tab w:val="left" w:pos="1800"/>
              </w:tabs>
              <w:spacing w:line="240" w:lineRule="auto"/>
              <w:jc w:val="center"/>
              <w:rPr>
                <w:rFonts w:ascii="宋体" w:hAnsi="宋体"/>
                <w:color w:val="000000"/>
                <w:sz w:val="18"/>
                <w:szCs w:val="18"/>
              </w:rPr>
            </w:pPr>
            <w:r>
              <w:rPr>
                <w:rFonts w:ascii="宋体" w:hAnsi="宋体"/>
                <w:color w:val="000000"/>
                <w:sz w:val="18"/>
                <w:szCs w:val="18"/>
              </w:rPr>
              <w:t>+684.14</w:t>
            </w:r>
          </w:p>
        </w:tc>
        <w:tc>
          <w:tcPr>
            <w:tcW w:w="1142" w:type="dxa"/>
            <w:vMerge w:val="continue"/>
            <w:tcBorders>
              <w:tl2br w:val="nil"/>
              <w:tr2bl w:val="nil"/>
            </w:tcBorders>
            <w:vAlign w:val="center"/>
          </w:tcPr>
          <w:p w14:paraId="1223B994">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7F931A5C">
            <w:pPr>
              <w:widowControl/>
              <w:spacing w:line="240" w:lineRule="auto"/>
              <w:jc w:val="center"/>
              <w:rPr>
                <w:rFonts w:ascii="宋体" w:hAnsi="宋体"/>
                <w:color w:val="000000"/>
                <w:sz w:val="18"/>
                <w:szCs w:val="18"/>
              </w:rPr>
            </w:pPr>
          </w:p>
        </w:tc>
      </w:tr>
      <w:tr w14:paraId="59494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171F899E">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2FEF35D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99.97</w:t>
            </w:r>
          </w:p>
        </w:tc>
        <w:tc>
          <w:tcPr>
            <w:tcW w:w="1339" w:type="dxa"/>
            <w:vMerge w:val="continue"/>
            <w:tcBorders>
              <w:tl2br w:val="nil"/>
              <w:tr2bl w:val="nil"/>
            </w:tcBorders>
            <w:vAlign w:val="center"/>
          </w:tcPr>
          <w:p w14:paraId="06F11881">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6A45C475">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99.76</w:t>
            </w:r>
          </w:p>
        </w:tc>
        <w:tc>
          <w:tcPr>
            <w:tcW w:w="703" w:type="dxa"/>
            <w:vMerge w:val="restart"/>
            <w:tcBorders>
              <w:tl2br w:val="nil"/>
              <w:tr2bl w:val="nil"/>
            </w:tcBorders>
            <w:vAlign w:val="center"/>
          </w:tcPr>
          <w:p w14:paraId="118EB42B">
            <w:pPr>
              <w:tabs>
                <w:tab w:val="left" w:pos="1800"/>
              </w:tabs>
              <w:spacing w:line="240" w:lineRule="auto"/>
              <w:jc w:val="center"/>
              <w:rPr>
                <w:rFonts w:ascii="宋体" w:hAnsi="宋体"/>
                <w:color w:val="000000"/>
                <w:sz w:val="18"/>
                <w:szCs w:val="18"/>
              </w:rPr>
            </w:pPr>
            <w:r>
              <w:rPr>
                <w:rFonts w:ascii="宋体" w:hAnsi="宋体"/>
                <w:color w:val="000000"/>
                <w:sz w:val="18"/>
                <w:szCs w:val="18"/>
              </w:rPr>
              <w:t>+0.21</w:t>
            </w:r>
          </w:p>
        </w:tc>
        <w:tc>
          <w:tcPr>
            <w:tcW w:w="1235" w:type="dxa"/>
            <w:vMerge w:val="continue"/>
            <w:tcBorders>
              <w:tl2br w:val="nil"/>
              <w:tr2bl w:val="nil"/>
            </w:tcBorders>
            <w:vAlign w:val="center"/>
          </w:tcPr>
          <w:p w14:paraId="2AA28C2C">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38E83074">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99.91</w:t>
            </w:r>
          </w:p>
        </w:tc>
        <w:tc>
          <w:tcPr>
            <w:tcW w:w="889" w:type="dxa"/>
            <w:vMerge w:val="restart"/>
            <w:tcBorders>
              <w:tl2br w:val="nil"/>
              <w:tr2bl w:val="nil"/>
            </w:tcBorders>
            <w:vAlign w:val="center"/>
          </w:tcPr>
          <w:p w14:paraId="3E979C05">
            <w:pPr>
              <w:tabs>
                <w:tab w:val="left" w:pos="1800"/>
              </w:tabs>
              <w:spacing w:line="240" w:lineRule="auto"/>
              <w:jc w:val="center"/>
              <w:rPr>
                <w:rFonts w:ascii="宋体" w:hAnsi="宋体"/>
                <w:color w:val="000000"/>
                <w:sz w:val="18"/>
                <w:szCs w:val="18"/>
              </w:rPr>
            </w:pPr>
            <w:r>
              <w:rPr>
                <w:rFonts w:ascii="宋体" w:hAnsi="宋体"/>
                <w:color w:val="000000"/>
                <w:sz w:val="18"/>
                <w:szCs w:val="18"/>
              </w:rPr>
              <w:t>+0.06</w:t>
            </w:r>
          </w:p>
        </w:tc>
      </w:tr>
      <w:tr w14:paraId="687BC7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6B91C93C">
            <w:pPr>
              <w:tabs>
                <w:tab w:val="left" w:pos="1800"/>
              </w:tabs>
              <w:spacing w:line="240" w:lineRule="auto"/>
              <w:jc w:val="center"/>
              <w:rPr>
                <w:rFonts w:ascii="宋体" w:hAnsi="宋体"/>
                <w:color w:val="000000"/>
                <w:sz w:val="18"/>
                <w:szCs w:val="18"/>
              </w:rPr>
            </w:pPr>
            <w:r>
              <w:rPr>
                <w:rFonts w:ascii="宋体" w:hAnsi="宋体"/>
                <w:color w:val="000000"/>
                <w:sz w:val="18"/>
                <w:szCs w:val="18"/>
              </w:rPr>
              <w:t>54</w:t>
            </w:r>
          </w:p>
        </w:tc>
        <w:tc>
          <w:tcPr>
            <w:tcW w:w="0" w:type="auto"/>
            <w:vMerge w:val="continue"/>
            <w:tcBorders>
              <w:tl2br w:val="nil"/>
              <w:tr2bl w:val="nil"/>
            </w:tcBorders>
            <w:vAlign w:val="center"/>
          </w:tcPr>
          <w:p w14:paraId="52E1F450">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4166821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+774.27</w:t>
            </w:r>
          </w:p>
        </w:tc>
        <w:tc>
          <w:tcPr>
            <w:tcW w:w="1004" w:type="dxa"/>
            <w:vMerge w:val="continue"/>
            <w:tcBorders>
              <w:tl2br w:val="nil"/>
              <w:tr2bl w:val="nil"/>
            </w:tcBorders>
            <w:vAlign w:val="center"/>
          </w:tcPr>
          <w:p w14:paraId="1499B52D">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67C84CBF">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0A352D95">
            <w:pPr>
              <w:tabs>
                <w:tab w:val="left" w:pos="1800"/>
              </w:tabs>
              <w:spacing w:line="240" w:lineRule="auto"/>
              <w:jc w:val="center"/>
              <w:rPr>
                <w:rFonts w:ascii="宋体" w:hAnsi="宋体"/>
                <w:color w:val="000000"/>
                <w:sz w:val="18"/>
                <w:szCs w:val="18"/>
              </w:rPr>
            </w:pPr>
            <w:r>
              <w:rPr>
                <w:rFonts w:ascii="宋体" w:hAnsi="宋体"/>
                <w:color w:val="000000"/>
                <w:sz w:val="18"/>
                <w:szCs w:val="18"/>
              </w:rPr>
              <w:t>+784.05</w:t>
            </w:r>
          </w:p>
        </w:tc>
        <w:tc>
          <w:tcPr>
            <w:tcW w:w="1142" w:type="dxa"/>
            <w:vMerge w:val="continue"/>
            <w:tcBorders>
              <w:tl2br w:val="nil"/>
              <w:tr2bl w:val="nil"/>
            </w:tcBorders>
            <w:vAlign w:val="center"/>
          </w:tcPr>
          <w:p w14:paraId="352259B6">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01D877E2">
            <w:pPr>
              <w:widowControl/>
              <w:spacing w:line="240" w:lineRule="auto"/>
              <w:jc w:val="center"/>
              <w:rPr>
                <w:rFonts w:ascii="宋体" w:hAnsi="宋体"/>
                <w:color w:val="000000"/>
                <w:sz w:val="18"/>
                <w:szCs w:val="18"/>
              </w:rPr>
            </w:pPr>
          </w:p>
        </w:tc>
      </w:tr>
      <w:tr w14:paraId="5B26FD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6FA663F9">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5D563B4B">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502DA58E">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0235155A">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100.02</w:t>
            </w:r>
          </w:p>
        </w:tc>
        <w:tc>
          <w:tcPr>
            <w:tcW w:w="703" w:type="dxa"/>
            <w:vMerge w:val="restart"/>
            <w:tcBorders>
              <w:tl2br w:val="nil"/>
              <w:tr2bl w:val="nil"/>
            </w:tcBorders>
            <w:vAlign w:val="center"/>
          </w:tcPr>
          <w:p w14:paraId="4980CC3A">
            <w:pPr>
              <w:tabs>
                <w:tab w:val="left" w:pos="1800"/>
              </w:tabs>
              <w:spacing w:line="240" w:lineRule="auto"/>
              <w:jc w:val="center"/>
              <w:rPr>
                <w:rFonts w:ascii="宋体" w:hAnsi="宋体"/>
                <w:color w:val="000000"/>
                <w:sz w:val="18"/>
                <w:szCs w:val="18"/>
              </w:rPr>
            </w:pPr>
            <w:r>
              <w:rPr>
                <w:rFonts w:ascii="宋体" w:hAnsi="宋体"/>
                <w:color w:val="000000"/>
                <w:sz w:val="18"/>
                <w:szCs w:val="18"/>
              </w:rPr>
              <w:t>-0.02</w:t>
            </w:r>
          </w:p>
        </w:tc>
        <w:tc>
          <w:tcPr>
            <w:tcW w:w="1235" w:type="dxa"/>
            <w:vMerge w:val="continue"/>
            <w:tcBorders>
              <w:tl2br w:val="nil"/>
              <w:tr2bl w:val="nil"/>
            </w:tcBorders>
            <w:vAlign w:val="center"/>
          </w:tcPr>
          <w:p w14:paraId="6D279F31">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24130EA4">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100.26</w:t>
            </w:r>
          </w:p>
        </w:tc>
        <w:tc>
          <w:tcPr>
            <w:tcW w:w="889" w:type="dxa"/>
            <w:vMerge w:val="restart"/>
            <w:tcBorders>
              <w:tl2br w:val="nil"/>
              <w:tr2bl w:val="nil"/>
            </w:tcBorders>
            <w:vAlign w:val="center"/>
          </w:tcPr>
          <w:p w14:paraId="0A257C87">
            <w:pPr>
              <w:tabs>
                <w:tab w:val="left" w:pos="1800"/>
              </w:tabs>
              <w:spacing w:line="240" w:lineRule="auto"/>
              <w:jc w:val="center"/>
              <w:rPr>
                <w:rFonts w:ascii="宋体" w:hAnsi="宋体"/>
                <w:color w:val="000000"/>
                <w:sz w:val="18"/>
                <w:szCs w:val="18"/>
              </w:rPr>
            </w:pPr>
            <w:r>
              <w:rPr>
                <w:rFonts w:ascii="宋体" w:hAnsi="宋体"/>
                <w:color w:val="000000"/>
                <w:sz w:val="18"/>
                <w:szCs w:val="18"/>
              </w:rPr>
              <w:t>-0.26</w:t>
            </w:r>
          </w:p>
        </w:tc>
      </w:tr>
      <w:tr w14:paraId="50C16C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restart"/>
            <w:tcBorders>
              <w:tl2br w:val="nil"/>
              <w:tr2bl w:val="nil"/>
            </w:tcBorders>
            <w:vAlign w:val="center"/>
          </w:tcPr>
          <w:p w14:paraId="01D5ACF3">
            <w:pPr>
              <w:tabs>
                <w:tab w:val="left" w:pos="1800"/>
              </w:tabs>
              <w:spacing w:line="240" w:lineRule="auto"/>
              <w:jc w:val="center"/>
              <w:rPr>
                <w:rFonts w:ascii="宋体" w:hAnsi="宋体"/>
                <w:color w:val="000000"/>
                <w:sz w:val="18"/>
                <w:szCs w:val="18"/>
              </w:rPr>
            </w:pPr>
            <w:r>
              <w:rPr>
                <w:rFonts w:ascii="宋体" w:hAnsi="宋体"/>
                <w:color w:val="000000"/>
                <w:sz w:val="18"/>
                <w:szCs w:val="18"/>
              </w:rPr>
              <w:t>56</w:t>
            </w:r>
          </w:p>
        </w:tc>
        <w:tc>
          <w:tcPr>
            <w:tcW w:w="0" w:type="auto"/>
            <w:vMerge w:val="continue"/>
            <w:tcBorders>
              <w:tl2br w:val="nil"/>
              <w:tr2bl w:val="nil"/>
            </w:tcBorders>
            <w:vAlign w:val="center"/>
          </w:tcPr>
          <w:p w14:paraId="7D589208">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49E7401C">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+874.29</w:t>
            </w:r>
          </w:p>
        </w:tc>
        <w:tc>
          <w:tcPr>
            <w:tcW w:w="1004" w:type="dxa"/>
            <w:vMerge w:val="continue"/>
            <w:tcBorders>
              <w:tl2br w:val="nil"/>
              <w:tr2bl w:val="nil"/>
            </w:tcBorders>
            <w:vAlign w:val="center"/>
          </w:tcPr>
          <w:p w14:paraId="47933EAC">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76D837C7">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5FE0D1B1">
            <w:pPr>
              <w:tabs>
                <w:tab w:val="left" w:pos="1800"/>
              </w:tabs>
              <w:spacing w:line="240" w:lineRule="auto"/>
              <w:jc w:val="center"/>
              <w:rPr>
                <w:rFonts w:ascii="宋体" w:hAnsi="宋体"/>
                <w:color w:val="000000"/>
                <w:sz w:val="18"/>
                <w:szCs w:val="18"/>
              </w:rPr>
            </w:pPr>
            <w:r>
              <w:rPr>
                <w:rFonts w:ascii="宋体" w:hAnsi="宋体"/>
                <w:color w:val="000000"/>
                <w:sz w:val="18"/>
                <w:szCs w:val="18"/>
              </w:rPr>
              <w:t>+884.31</w:t>
            </w:r>
          </w:p>
        </w:tc>
        <w:tc>
          <w:tcPr>
            <w:tcW w:w="1142" w:type="dxa"/>
            <w:vMerge w:val="continue"/>
            <w:tcBorders>
              <w:tl2br w:val="nil"/>
              <w:tr2bl w:val="nil"/>
            </w:tcBorders>
            <w:vAlign w:val="center"/>
          </w:tcPr>
          <w:p w14:paraId="4ED94BA4">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0137B257">
            <w:pPr>
              <w:widowControl/>
              <w:spacing w:line="240" w:lineRule="auto"/>
              <w:jc w:val="center"/>
              <w:rPr>
                <w:rFonts w:ascii="宋体" w:hAnsi="宋体"/>
                <w:color w:val="000000"/>
                <w:sz w:val="18"/>
                <w:szCs w:val="18"/>
              </w:rPr>
            </w:pPr>
          </w:p>
        </w:tc>
      </w:tr>
      <w:tr w14:paraId="55E047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27659940">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7FB4FD2B">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5D61616A">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7BE31704">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99.95</w:t>
            </w:r>
          </w:p>
        </w:tc>
        <w:tc>
          <w:tcPr>
            <w:tcW w:w="703" w:type="dxa"/>
            <w:vMerge w:val="restart"/>
            <w:tcBorders>
              <w:tl2br w:val="nil"/>
              <w:tr2bl w:val="nil"/>
            </w:tcBorders>
            <w:vAlign w:val="center"/>
          </w:tcPr>
          <w:p w14:paraId="51F6E9CA">
            <w:pPr>
              <w:tabs>
                <w:tab w:val="left" w:pos="1800"/>
              </w:tabs>
              <w:spacing w:line="240" w:lineRule="auto"/>
              <w:jc w:val="center"/>
              <w:rPr>
                <w:rFonts w:ascii="宋体" w:hAnsi="宋体"/>
                <w:color w:val="000000"/>
                <w:sz w:val="18"/>
                <w:szCs w:val="18"/>
              </w:rPr>
            </w:pPr>
            <w:r>
              <w:rPr>
                <w:rFonts w:ascii="宋体" w:hAnsi="宋体"/>
                <w:color w:val="000000"/>
                <w:sz w:val="18"/>
                <w:szCs w:val="18"/>
              </w:rPr>
              <w:t>+0.05</w:t>
            </w:r>
          </w:p>
        </w:tc>
        <w:tc>
          <w:tcPr>
            <w:tcW w:w="1235" w:type="dxa"/>
            <w:vMerge w:val="continue"/>
            <w:tcBorders>
              <w:tl2br w:val="nil"/>
              <w:tr2bl w:val="nil"/>
            </w:tcBorders>
            <w:vAlign w:val="center"/>
          </w:tcPr>
          <w:p w14:paraId="0873D59C">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5ED67260">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99.79</w:t>
            </w:r>
          </w:p>
        </w:tc>
        <w:tc>
          <w:tcPr>
            <w:tcW w:w="889" w:type="dxa"/>
            <w:vMerge w:val="restart"/>
            <w:tcBorders>
              <w:tl2br w:val="nil"/>
              <w:tr2bl w:val="nil"/>
            </w:tcBorders>
            <w:vAlign w:val="center"/>
          </w:tcPr>
          <w:p w14:paraId="63EEA942">
            <w:pPr>
              <w:tabs>
                <w:tab w:val="left" w:pos="1800"/>
              </w:tabs>
              <w:spacing w:line="240" w:lineRule="auto"/>
              <w:jc w:val="center"/>
              <w:rPr>
                <w:rFonts w:ascii="宋体" w:hAnsi="宋体"/>
                <w:color w:val="000000"/>
                <w:sz w:val="18"/>
                <w:szCs w:val="18"/>
              </w:rPr>
            </w:pPr>
            <w:r>
              <w:rPr>
                <w:rFonts w:ascii="宋体" w:hAnsi="宋体"/>
                <w:color w:val="000000"/>
                <w:sz w:val="18"/>
                <w:szCs w:val="18"/>
              </w:rPr>
              <w:t>+0.21</w:t>
            </w:r>
          </w:p>
        </w:tc>
      </w:tr>
      <w:tr w14:paraId="643F33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0" w:hRule="exact"/>
          <w:jc w:val="center"/>
        </w:trPr>
        <w:tc>
          <w:tcPr>
            <w:tcW w:w="0" w:type="auto"/>
            <w:vMerge w:val="restart"/>
            <w:tcBorders>
              <w:tl2br w:val="nil"/>
              <w:tr2bl w:val="nil"/>
            </w:tcBorders>
            <w:vAlign w:val="center"/>
          </w:tcPr>
          <w:p w14:paraId="182D9DD8">
            <w:pPr>
              <w:tabs>
                <w:tab w:val="left" w:pos="1800"/>
              </w:tabs>
              <w:spacing w:line="240" w:lineRule="auto"/>
              <w:jc w:val="center"/>
              <w:rPr>
                <w:rFonts w:ascii="宋体" w:hAnsi="宋体"/>
                <w:color w:val="000000"/>
                <w:sz w:val="18"/>
                <w:szCs w:val="18"/>
              </w:rPr>
            </w:pPr>
            <w:r>
              <w:rPr>
                <w:rFonts w:ascii="宋体" w:hAnsi="宋体"/>
                <w:color w:val="000000"/>
                <w:sz w:val="18"/>
                <w:szCs w:val="18"/>
              </w:rPr>
              <w:t>58</w:t>
            </w:r>
          </w:p>
        </w:tc>
        <w:tc>
          <w:tcPr>
            <w:tcW w:w="0" w:type="auto"/>
            <w:vMerge w:val="continue"/>
            <w:tcBorders>
              <w:tl2br w:val="nil"/>
              <w:tr2bl w:val="nil"/>
            </w:tcBorders>
            <w:vAlign w:val="center"/>
          </w:tcPr>
          <w:p w14:paraId="290D1C12">
            <w:pPr>
              <w:widowControl/>
              <w:spacing w:line="240" w:lineRule="auto"/>
              <w:jc w:val="center"/>
              <w:rPr>
                <w:rFonts w:ascii="宋体" w:hAnsi="宋体"/>
                <w:color w:val="000000"/>
                <w:sz w:val="18"/>
                <w:szCs w:val="18"/>
              </w:rPr>
            </w:pPr>
          </w:p>
        </w:tc>
        <w:tc>
          <w:tcPr>
            <w:tcW w:w="1339" w:type="dxa"/>
            <w:vMerge w:val="restart"/>
            <w:tcBorders>
              <w:tl2br w:val="nil"/>
              <w:tr2bl w:val="nil"/>
            </w:tcBorders>
            <w:vAlign w:val="center"/>
          </w:tcPr>
          <w:p w14:paraId="76FAA5A5">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+974.24</w:t>
            </w:r>
          </w:p>
        </w:tc>
        <w:tc>
          <w:tcPr>
            <w:tcW w:w="1004" w:type="dxa"/>
            <w:vMerge w:val="continue"/>
            <w:tcBorders>
              <w:tl2br w:val="nil"/>
              <w:tr2bl w:val="nil"/>
            </w:tcBorders>
            <w:vAlign w:val="center"/>
          </w:tcPr>
          <w:p w14:paraId="08B1933F">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1F6A855F">
            <w:pPr>
              <w:widowControl/>
              <w:spacing w:line="240" w:lineRule="auto"/>
              <w:jc w:val="center"/>
              <w:rPr>
                <w:rFonts w:ascii="宋体" w:hAnsi="宋体"/>
                <w:color w:val="000000"/>
                <w:sz w:val="18"/>
                <w:szCs w:val="18"/>
              </w:rPr>
            </w:pPr>
          </w:p>
        </w:tc>
        <w:tc>
          <w:tcPr>
            <w:tcW w:w="1235" w:type="dxa"/>
            <w:vMerge w:val="restart"/>
            <w:tcBorders>
              <w:tl2br w:val="nil"/>
              <w:tr2bl w:val="nil"/>
            </w:tcBorders>
            <w:vAlign w:val="center"/>
          </w:tcPr>
          <w:p w14:paraId="548B4ACD">
            <w:pPr>
              <w:tabs>
                <w:tab w:val="left" w:pos="1800"/>
              </w:tabs>
              <w:spacing w:line="240" w:lineRule="auto"/>
              <w:jc w:val="center"/>
              <w:rPr>
                <w:rFonts w:ascii="宋体" w:hAnsi="宋体"/>
                <w:color w:val="000000"/>
                <w:sz w:val="18"/>
                <w:szCs w:val="18"/>
              </w:rPr>
            </w:pPr>
            <w:r>
              <w:rPr>
                <w:rFonts w:ascii="宋体" w:hAnsi="宋体"/>
                <w:color w:val="000000"/>
                <w:sz w:val="18"/>
                <w:szCs w:val="18"/>
              </w:rPr>
              <w:t>+984.10</w:t>
            </w:r>
          </w:p>
        </w:tc>
        <w:tc>
          <w:tcPr>
            <w:tcW w:w="1142" w:type="dxa"/>
            <w:vMerge w:val="continue"/>
            <w:tcBorders>
              <w:tl2br w:val="nil"/>
              <w:tr2bl w:val="nil"/>
            </w:tcBorders>
            <w:vAlign w:val="center"/>
          </w:tcPr>
          <w:p w14:paraId="7EC18AA3">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61F08C32">
            <w:pPr>
              <w:widowControl/>
              <w:spacing w:line="240" w:lineRule="auto"/>
              <w:jc w:val="center"/>
              <w:rPr>
                <w:rFonts w:ascii="宋体" w:hAnsi="宋体"/>
                <w:color w:val="000000"/>
                <w:sz w:val="18"/>
                <w:szCs w:val="18"/>
              </w:rPr>
            </w:pPr>
          </w:p>
        </w:tc>
      </w:tr>
      <w:tr w14:paraId="75F992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8" w:hRule="exact"/>
          <w:jc w:val="center"/>
        </w:trPr>
        <w:tc>
          <w:tcPr>
            <w:tcW w:w="0" w:type="auto"/>
            <w:vMerge w:val="continue"/>
            <w:tcBorders>
              <w:tl2br w:val="nil"/>
              <w:tr2bl w:val="nil"/>
            </w:tcBorders>
            <w:vAlign w:val="center"/>
          </w:tcPr>
          <w:p w14:paraId="67985D96">
            <w:pPr>
              <w:widowControl/>
              <w:spacing w:line="240" w:lineRule="auto"/>
              <w:jc w:val="center"/>
              <w:rPr>
                <w:rFonts w:ascii="宋体" w:hAnsi="宋体"/>
                <w:color w:val="000000"/>
                <w:sz w:val="18"/>
                <w:szCs w:val="18"/>
              </w:rPr>
            </w:pPr>
          </w:p>
        </w:tc>
        <w:tc>
          <w:tcPr>
            <w:tcW w:w="0" w:type="auto"/>
            <w:vMerge w:val="restart"/>
            <w:tcBorders>
              <w:tl2br w:val="nil"/>
              <w:tr2bl w:val="nil"/>
            </w:tcBorders>
            <w:vAlign w:val="center"/>
          </w:tcPr>
          <w:p w14:paraId="5B4B27F8">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1339" w:type="dxa"/>
            <w:vMerge w:val="continue"/>
            <w:tcBorders>
              <w:tl2br w:val="nil"/>
              <w:tr2bl w:val="nil"/>
            </w:tcBorders>
            <w:vAlign w:val="center"/>
          </w:tcPr>
          <w:p w14:paraId="6D49452F">
            <w:pPr>
              <w:widowControl/>
              <w:spacing w:line="240" w:lineRule="auto"/>
              <w:jc w:val="center"/>
              <w:rPr>
                <w:rFonts w:ascii="宋体" w:hAnsi="宋体"/>
                <w:color w:val="000000"/>
                <w:sz w:val="18"/>
                <w:szCs w:val="18"/>
              </w:rPr>
            </w:pPr>
          </w:p>
        </w:tc>
        <w:tc>
          <w:tcPr>
            <w:tcW w:w="1004" w:type="dxa"/>
            <w:vMerge w:val="restart"/>
            <w:tcBorders>
              <w:tl2br w:val="nil"/>
              <w:tr2bl w:val="nil"/>
            </w:tcBorders>
            <w:vAlign w:val="center"/>
          </w:tcPr>
          <w:p w14:paraId="2EF01216">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100.00</w:t>
            </w:r>
          </w:p>
        </w:tc>
        <w:tc>
          <w:tcPr>
            <w:tcW w:w="703" w:type="dxa"/>
            <w:vMerge w:val="restart"/>
            <w:tcBorders>
              <w:tl2br w:val="nil"/>
              <w:tr2bl w:val="nil"/>
            </w:tcBorders>
            <w:vAlign w:val="center"/>
          </w:tcPr>
          <w:p w14:paraId="4AF2B321">
            <w:pPr>
              <w:tabs>
                <w:tab w:val="left" w:pos="1800"/>
              </w:tabs>
              <w:spacing w:line="240" w:lineRule="auto"/>
              <w:jc w:val="center"/>
              <w:rPr>
                <w:rFonts w:ascii="宋体" w:hAnsi="宋体"/>
                <w:color w:val="000000"/>
                <w:sz w:val="18"/>
                <w:szCs w:val="18"/>
              </w:rPr>
            </w:pPr>
            <w:r>
              <w:rPr>
                <w:rFonts w:ascii="宋体" w:hAnsi="宋体"/>
                <w:color w:val="000000"/>
                <w:sz w:val="18"/>
                <w:szCs w:val="18"/>
              </w:rPr>
              <w:t>0.00</w:t>
            </w:r>
          </w:p>
        </w:tc>
        <w:tc>
          <w:tcPr>
            <w:tcW w:w="1235" w:type="dxa"/>
            <w:vMerge w:val="continue"/>
            <w:tcBorders>
              <w:tl2br w:val="nil"/>
              <w:tr2bl w:val="nil"/>
            </w:tcBorders>
            <w:vAlign w:val="center"/>
          </w:tcPr>
          <w:p w14:paraId="5BCECA5C">
            <w:pPr>
              <w:widowControl/>
              <w:spacing w:line="240" w:lineRule="auto"/>
              <w:jc w:val="center"/>
              <w:rPr>
                <w:rFonts w:ascii="宋体" w:hAnsi="宋体"/>
                <w:color w:val="000000"/>
                <w:sz w:val="18"/>
                <w:szCs w:val="18"/>
              </w:rPr>
            </w:pPr>
          </w:p>
        </w:tc>
        <w:tc>
          <w:tcPr>
            <w:tcW w:w="1142" w:type="dxa"/>
            <w:vMerge w:val="restart"/>
            <w:tcBorders>
              <w:tl2br w:val="nil"/>
              <w:tr2bl w:val="nil"/>
            </w:tcBorders>
            <w:vAlign w:val="center"/>
          </w:tcPr>
          <w:p w14:paraId="27360F4E">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100.22</w:t>
            </w:r>
          </w:p>
        </w:tc>
        <w:tc>
          <w:tcPr>
            <w:tcW w:w="889" w:type="dxa"/>
            <w:vMerge w:val="restart"/>
            <w:tcBorders>
              <w:tl2br w:val="nil"/>
              <w:tr2bl w:val="nil"/>
            </w:tcBorders>
            <w:vAlign w:val="center"/>
          </w:tcPr>
          <w:p w14:paraId="5FF5DBAE">
            <w:pPr>
              <w:tabs>
                <w:tab w:val="left" w:pos="1800"/>
              </w:tabs>
              <w:spacing w:line="240" w:lineRule="auto"/>
              <w:jc w:val="center"/>
              <w:rPr>
                <w:rFonts w:ascii="宋体" w:hAnsi="宋体"/>
                <w:color w:val="000000"/>
                <w:sz w:val="18"/>
                <w:szCs w:val="18"/>
              </w:rPr>
            </w:pPr>
            <w:r>
              <w:rPr>
                <w:rFonts w:ascii="宋体" w:hAnsi="宋体"/>
                <w:color w:val="000000"/>
                <w:sz w:val="18"/>
                <w:szCs w:val="18"/>
              </w:rPr>
              <w:t>-0.22</w:t>
            </w:r>
          </w:p>
        </w:tc>
      </w:tr>
      <w:tr w14:paraId="0837D9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 w:hRule="exact"/>
          <w:jc w:val="center"/>
        </w:trPr>
        <w:tc>
          <w:tcPr>
            <w:tcW w:w="0" w:type="auto"/>
            <w:tcBorders>
              <w:tl2br w:val="nil"/>
              <w:tr2bl w:val="nil"/>
            </w:tcBorders>
            <w:vAlign w:val="center"/>
          </w:tcPr>
          <w:p w14:paraId="0282A915">
            <w:pPr>
              <w:tabs>
                <w:tab w:val="left" w:pos="1800"/>
              </w:tabs>
              <w:spacing w:line="240" w:lineRule="auto"/>
              <w:jc w:val="center"/>
              <w:rPr>
                <w:rFonts w:ascii="宋体" w:hAnsi="宋体"/>
                <w:color w:val="000000"/>
                <w:sz w:val="18"/>
                <w:szCs w:val="18"/>
              </w:rPr>
            </w:pPr>
            <w:r>
              <w:rPr>
                <w:rFonts w:ascii="宋体" w:hAnsi="宋体"/>
                <w:color w:val="000000"/>
                <w:sz w:val="18"/>
                <w:szCs w:val="18"/>
              </w:rPr>
              <w:t>60</w:t>
            </w:r>
          </w:p>
        </w:tc>
        <w:tc>
          <w:tcPr>
            <w:tcW w:w="0" w:type="auto"/>
            <w:vMerge w:val="continue"/>
            <w:tcBorders>
              <w:tl2br w:val="nil"/>
              <w:tr2bl w:val="nil"/>
            </w:tcBorders>
            <w:vAlign w:val="center"/>
          </w:tcPr>
          <w:p w14:paraId="699D4AFD">
            <w:pPr>
              <w:widowControl/>
              <w:spacing w:line="240" w:lineRule="auto"/>
              <w:jc w:val="center"/>
              <w:rPr>
                <w:rFonts w:ascii="宋体" w:hAnsi="宋体"/>
                <w:color w:val="000000"/>
                <w:sz w:val="18"/>
                <w:szCs w:val="18"/>
              </w:rPr>
            </w:pPr>
          </w:p>
        </w:tc>
        <w:tc>
          <w:tcPr>
            <w:tcW w:w="1339" w:type="dxa"/>
            <w:tcBorders>
              <w:tl2br w:val="nil"/>
              <w:tr2bl w:val="nil"/>
            </w:tcBorders>
            <w:vAlign w:val="center"/>
          </w:tcPr>
          <w:p w14:paraId="5252CD3D">
            <w:pPr>
              <w:tabs>
                <w:tab w:val="left" w:pos="1800"/>
              </w:tabs>
              <w:spacing w:line="240" w:lineRule="auto"/>
              <w:jc w:val="center"/>
              <w:rPr>
                <w:rFonts w:ascii="宋体" w:hAnsi="宋体"/>
                <w:color w:val="000000"/>
                <w:sz w:val="18"/>
                <w:szCs w:val="18"/>
              </w:rPr>
            </w:pPr>
            <w:r>
              <w:rPr>
                <w:rFonts w:hint="eastAsia" w:ascii="宋体" w:hAnsi="宋体"/>
                <w:color w:val="000000"/>
                <w:sz w:val="18"/>
                <w:szCs w:val="18"/>
              </w:rPr>
              <w:t xml:space="preserve"> </w:t>
            </w:r>
            <w:r>
              <w:rPr>
                <w:rFonts w:ascii="宋体" w:hAnsi="宋体"/>
                <w:color w:val="000000"/>
                <w:sz w:val="18"/>
                <w:szCs w:val="18"/>
              </w:rPr>
              <w:t>+1074.24</w:t>
            </w:r>
          </w:p>
        </w:tc>
        <w:tc>
          <w:tcPr>
            <w:tcW w:w="1004" w:type="dxa"/>
            <w:vMerge w:val="continue"/>
            <w:tcBorders>
              <w:tl2br w:val="nil"/>
              <w:tr2bl w:val="nil"/>
            </w:tcBorders>
            <w:vAlign w:val="center"/>
          </w:tcPr>
          <w:p w14:paraId="4D987B45">
            <w:pPr>
              <w:widowControl/>
              <w:spacing w:line="240" w:lineRule="auto"/>
              <w:jc w:val="center"/>
              <w:rPr>
                <w:rFonts w:ascii="宋体" w:hAnsi="宋体"/>
                <w:color w:val="000000"/>
                <w:sz w:val="18"/>
                <w:szCs w:val="18"/>
              </w:rPr>
            </w:pPr>
          </w:p>
        </w:tc>
        <w:tc>
          <w:tcPr>
            <w:tcW w:w="703" w:type="dxa"/>
            <w:vMerge w:val="continue"/>
            <w:tcBorders>
              <w:tl2br w:val="nil"/>
              <w:tr2bl w:val="nil"/>
            </w:tcBorders>
            <w:vAlign w:val="center"/>
          </w:tcPr>
          <w:p w14:paraId="6DBDE54C">
            <w:pPr>
              <w:widowControl/>
              <w:spacing w:line="240" w:lineRule="auto"/>
              <w:jc w:val="center"/>
              <w:rPr>
                <w:rFonts w:ascii="宋体" w:hAnsi="宋体"/>
                <w:color w:val="000000"/>
                <w:sz w:val="18"/>
                <w:szCs w:val="18"/>
              </w:rPr>
            </w:pPr>
          </w:p>
        </w:tc>
        <w:tc>
          <w:tcPr>
            <w:tcW w:w="1235" w:type="dxa"/>
            <w:tcBorders>
              <w:tl2br w:val="nil"/>
              <w:tr2bl w:val="nil"/>
            </w:tcBorders>
            <w:vAlign w:val="center"/>
          </w:tcPr>
          <w:p w14:paraId="29128FA5">
            <w:pPr>
              <w:tabs>
                <w:tab w:val="left" w:pos="1800"/>
              </w:tabs>
              <w:spacing w:line="240" w:lineRule="auto"/>
              <w:jc w:val="center"/>
              <w:rPr>
                <w:rFonts w:ascii="宋体" w:hAnsi="宋体"/>
                <w:color w:val="000000"/>
                <w:sz w:val="18"/>
                <w:szCs w:val="18"/>
              </w:rPr>
            </w:pPr>
            <w:r>
              <w:rPr>
                <w:rFonts w:ascii="宋体" w:hAnsi="宋体"/>
                <w:color w:val="000000"/>
                <w:sz w:val="18"/>
                <w:szCs w:val="18"/>
              </w:rPr>
              <w:t>+1084.32</w:t>
            </w:r>
          </w:p>
        </w:tc>
        <w:tc>
          <w:tcPr>
            <w:tcW w:w="1142" w:type="dxa"/>
            <w:vMerge w:val="continue"/>
            <w:tcBorders>
              <w:tl2br w:val="nil"/>
              <w:tr2bl w:val="nil"/>
            </w:tcBorders>
            <w:vAlign w:val="center"/>
          </w:tcPr>
          <w:p w14:paraId="481D6A4F">
            <w:pPr>
              <w:widowControl/>
              <w:spacing w:line="240" w:lineRule="auto"/>
              <w:jc w:val="center"/>
              <w:rPr>
                <w:rFonts w:ascii="宋体" w:hAnsi="宋体"/>
                <w:color w:val="000000"/>
                <w:sz w:val="18"/>
                <w:szCs w:val="18"/>
              </w:rPr>
            </w:pPr>
          </w:p>
        </w:tc>
        <w:tc>
          <w:tcPr>
            <w:tcW w:w="889" w:type="dxa"/>
            <w:vMerge w:val="continue"/>
            <w:tcBorders>
              <w:tl2br w:val="nil"/>
              <w:tr2bl w:val="nil"/>
            </w:tcBorders>
            <w:vAlign w:val="center"/>
          </w:tcPr>
          <w:p w14:paraId="2B842979">
            <w:pPr>
              <w:widowControl/>
              <w:spacing w:line="240" w:lineRule="auto"/>
              <w:jc w:val="center"/>
              <w:rPr>
                <w:rFonts w:ascii="宋体" w:hAnsi="宋体"/>
                <w:color w:val="000000"/>
                <w:sz w:val="18"/>
                <w:szCs w:val="18"/>
              </w:rPr>
            </w:pPr>
          </w:p>
        </w:tc>
      </w:tr>
    </w:tbl>
    <w:p w14:paraId="619E1074">
      <w:pPr>
        <w:tabs>
          <w:tab w:val="left" w:pos="1800"/>
        </w:tabs>
        <w:spacing w:line="240" w:lineRule="auto"/>
        <w:ind w:firstLine="420" w:firstLineChars="200"/>
        <w:rPr>
          <w:rFonts w:ascii="宋体" w:hAnsi="宋体"/>
          <w:color w:val="000000"/>
        </w:rPr>
      </w:pPr>
      <w:r>
        <w:rPr>
          <w:rFonts w:ascii="宋体" w:hAnsi="宋体"/>
          <w:color w:val="000000"/>
        </w:rPr>
        <w:t>[</w:t>
      </w:r>
      <w:r>
        <w:rPr>
          <w:rFonts w:hint="eastAsia" w:ascii="宋体" w:hAnsi="宋体"/>
          <w:i/>
          <w:color w:val="000000"/>
        </w:rPr>
        <w:t>ΔΔ</w:t>
      </w:r>
      <w:r>
        <w:rPr>
          <w:rFonts w:ascii="宋体" w:hAnsi="宋体"/>
          <w:color w:val="000000"/>
        </w:rPr>
        <w:t>]=0.9968</w:t>
      </w:r>
    </w:p>
    <w:p w14:paraId="07EA1FC4">
      <w:pPr>
        <w:tabs>
          <w:tab w:val="left" w:pos="1800"/>
        </w:tabs>
        <w:spacing w:line="240" w:lineRule="auto"/>
        <w:ind w:firstLine="420" w:firstLineChars="200"/>
        <w:rPr>
          <w:rFonts w:ascii="宋体" w:hAnsi="宋体"/>
          <w:color w:val="000000"/>
        </w:rPr>
      </w:pPr>
      <w:r>
        <w:rPr>
          <w:rFonts w:hint="eastAsia" w:ascii="宋体" w:hAnsi="宋体"/>
          <w:color w:val="000000"/>
        </w:rPr>
        <w:t>一测回垂直角观测中误差：</w:t>
      </w:r>
    </w:p>
    <w:p w14:paraId="3BD14BB7">
      <w:pPr>
        <w:tabs>
          <w:tab w:val="left" w:pos="1800"/>
        </w:tabs>
        <w:spacing w:line="240" w:lineRule="auto"/>
        <w:ind w:firstLine="420" w:firstLineChars="200"/>
        <w:rPr>
          <w:rFonts w:ascii="宋体" w:hAnsi="宋体"/>
          <w:color w:val="000000"/>
        </w:rPr>
      </w:pPr>
      <w:r>
        <w:rPr>
          <w:rFonts w:ascii="宋体" w:hAnsi="宋体"/>
          <w:color w:val="000000"/>
          <w:position w:val="-12"/>
        </w:rPr>
        <w:object>
          <v:shape id="_x0000_i1182" o:spt="75" type="#_x0000_t75" style="height:18.55pt;width:311.45pt;" o:ole="t" filled="f" o:preferrelative="t" stroked="f" coordsize="21600,21600">
            <v:path/>
            <v:fill on="f" focussize="0,0"/>
            <v:stroke on="f" joinstyle="miter"/>
            <v:imagedata r:id="rId350" o:title=""/>
            <o:lock v:ext="edit" aspectratio="t"/>
            <w10:wrap type="none"/>
            <w10:anchorlock/>
          </v:shape>
          <o:OLEObject Type="Embed" ProgID="Equation.3" ShapeID="_x0000_i1182" DrawAspect="Content" ObjectID="_1468075882" r:id="rId349">
            <o:LockedField>false</o:LockedField>
          </o:OLEObject>
        </w:object>
      </w:r>
    </w:p>
    <w:p w14:paraId="67527715">
      <w:pPr>
        <w:pStyle w:val="91"/>
        <w:spacing w:before="156" w:after="156"/>
      </w:pPr>
      <w:bookmarkStart w:id="213" w:name="_Toc198058649"/>
      <w:bookmarkStart w:id="214" w:name="_Toc198214879"/>
      <w:r>
        <w:rPr>
          <w:rFonts w:hint="eastAsia"/>
        </w:rPr>
        <w:t>数字水准仪视线距离测量误差的检验</w:t>
      </w:r>
      <w:bookmarkEnd w:id="213"/>
      <w:bookmarkEnd w:id="214"/>
    </w:p>
    <w:p w14:paraId="61AF4508">
      <w:pPr>
        <w:pStyle w:val="92"/>
        <w:spacing w:before="156" w:after="156"/>
      </w:pPr>
      <w:r>
        <w:rPr>
          <w:rFonts w:hint="eastAsia"/>
        </w:rPr>
        <w:t>准备</w:t>
      </w:r>
    </w:p>
    <w:p w14:paraId="1BF82D08">
      <w:pPr>
        <w:spacing w:line="240" w:lineRule="auto"/>
        <w:ind w:firstLine="420"/>
        <w:rPr>
          <w:rFonts w:ascii="宋体" w:hAnsi="宋体"/>
        </w:rPr>
      </w:pPr>
      <w:r>
        <w:rPr>
          <w:rFonts w:hint="eastAsia" w:ascii="宋体" w:hAnsi="宋体"/>
        </w:rPr>
        <w:t>在一个平坦场地上安置仪器，分别在距仪器约30 m、10 m两处各打1个桩</w:t>
      </w:r>
      <w:r>
        <w:rPr>
          <w:rFonts w:hint="eastAsia" w:ascii="宋体" w:hAnsi="宋体"/>
          <w:i/>
        </w:rPr>
        <w:t>A、B</w:t>
      </w:r>
      <w:r>
        <w:rPr>
          <w:rFonts w:hint="eastAsia" w:ascii="宋体" w:hAnsi="宋体"/>
        </w:rPr>
        <w:t>，仪器中心挂一垂球，然后用钢尺丈量垂球中心到两标尺的距离，量至厘米。</w:t>
      </w:r>
    </w:p>
    <w:p w14:paraId="1AE45FAE">
      <w:pPr>
        <w:pStyle w:val="92"/>
        <w:spacing w:before="156" w:after="156"/>
      </w:pPr>
      <w:r>
        <w:rPr>
          <w:rFonts w:hint="eastAsia"/>
        </w:rPr>
        <w:t>观测方法</w:t>
      </w:r>
    </w:p>
    <w:p w14:paraId="46374C89">
      <w:pPr>
        <w:spacing w:line="240" w:lineRule="auto"/>
        <w:ind w:firstLine="420"/>
        <w:rPr>
          <w:rFonts w:ascii="宋体" w:hAnsi="宋体"/>
        </w:rPr>
      </w:pPr>
      <w:r>
        <w:rPr>
          <w:rFonts w:hint="eastAsia" w:ascii="宋体" w:hAnsi="宋体"/>
        </w:rPr>
        <w:t>设置重复测量次数为3次，分别观测</w:t>
      </w:r>
      <w:r>
        <w:rPr>
          <w:rFonts w:hint="eastAsia" w:ascii="宋体" w:hAnsi="宋体"/>
          <w:i/>
        </w:rPr>
        <w:t>A、B</w:t>
      </w:r>
      <w:r>
        <w:rPr>
          <w:rFonts w:hint="eastAsia" w:ascii="宋体" w:hAnsi="宋体"/>
        </w:rPr>
        <w:t>标尺10个距离读数。</w:t>
      </w:r>
    </w:p>
    <w:p w14:paraId="527FF1B2">
      <w:pPr>
        <w:pStyle w:val="92"/>
        <w:spacing w:before="156" w:after="156"/>
      </w:pPr>
      <w:r>
        <w:rPr>
          <w:rFonts w:hint="eastAsia"/>
        </w:rPr>
        <w:t>计算方法</w:t>
      </w:r>
    </w:p>
    <w:p w14:paraId="11680FE9">
      <w:pPr>
        <w:spacing w:line="240" w:lineRule="auto"/>
        <w:ind w:firstLine="420"/>
        <w:rPr>
          <w:rFonts w:ascii="宋体" w:hAnsi="宋体"/>
        </w:rPr>
      </w:pPr>
      <w:r>
        <w:rPr>
          <w:rFonts w:hint="eastAsia" w:ascii="宋体" w:hAnsi="宋体"/>
        </w:rPr>
        <w:t>视线距离测量中误差</w:t>
      </w:r>
    </w:p>
    <w:p w14:paraId="603713BE">
      <w:pPr>
        <w:spacing w:line="240" w:lineRule="auto"/>
        <w:ind w:firstLine="420"/>
        <w:jc w:val="right"/>
        <w:rPr>
          <w:rFonts w:ascii="宋体" w:hAnsi="宋体"/>
        </w:rPr>
      </w:pPr>
      <w:r>
        <w:rPr>
          <w:rFonts w:ascii="宋体" w:hAnsi="宋体"/>
          <w:position w:val="-12"/>
        </w:rPr>
        <w:object>
          <v:shape id="_x0000_i1183" o:spt="75" type="#_x0000_t75" style="height:21.8pt;width:93.8pt;" o:ole="t" filled="f" o:preferrelative="t" stroked="f" coordsize="21600,21600">
            <v:path/>
            <v:fill on="f" focussize="0,0"/>
            <v:stroke on="f" joinstyle="miter"/>
            <v:imagedata r:id="rId352" o:title=""/>
            <o:lock v:ext="edit" aspectratio="t"/>
            <w10:wrap type="none"/>
            <w10:anchorlock/>
          </v:shape>
          <o:OLEObject Type="Embed" ProgID="Equation.3" ShapeID="_x0000_i1183" DrawAspect="Content" ObjectID="_1468075883" r:id="rId351">
            <o:LockedField>false</o:LockedField>
          </o:OLEObject>
        </w:object>
      </w:r>
      <w:r>
        <w:rPr>
          <w:rFonts w:hint="eastAsia" w:ascii="宋体" w:hAnsi="宋体"/>
        </w:rPr>
        <w:t xml:space="preserve">   ……………………………（B.30</w:t>
      </w:r>
      <w:r>
        <w:rPr>
          <w:rFonts w:ascii="宋体" w:hAnsi="宋体"/>
        </w:rPr>
        <w:t>）</w:t>
      </w:r>
    </w:p>
    <w:p w14:paraId="3BFD3F68">
      <w:pPr>
        <w:spacing w:line="240" w:lineRule="auto"/>
        <w:ind w:firstLine="420" w:firstLineChars="200"/>
        <w:rPr>
          <w:rFonts w:ascii="宋体" w:hAnsi="宋体"/>
        </w:rPr>
      </w:pPr>
      <w:r>
        <w:rPr>
          <w:rFonts w:hint="eastAsia" w:ascii="宋体" w:hAnsi="宋体"/>
        </w:rPr>
        <w:t>式中：</w:t>
      </w:r>
    </w:p>
    <w:p w14:paraId="7D765B62">
      <w:pPr>
        <w:spacing w:line="240" w:lineRule="auto"/>
        <w:ind w:firstLine="420" w:firstLineChars="200"/>
        <w:rPr>
          <w:rFonts w:ascii="宋体" w:hAnsi="宋体"/>
        </w:rPr>
      </w:pPr>
      <w:r>
        <w:rPr>
          <w:rFonts w:hint="eastAsia" w:ascii="宋体" w:hAnsi="宋体"/>
          <w:i/>
        </w:rPr>
        <w:t>V</w:t>
      </w:r>
      <w:r>
        <w:rPr>
          <w:rFonts w:hint="eastAsia" w:ascii="宋体" w:hAnsi="宋体"/>
          <w:i/>
          <w:vertAlign w:val="subscript"/>
        </w:rPr>
        <w:t>i</w:t>
      </w:r>
      <w:r>
        <w:rPr>
          <w:rFonts w:hint="eastAsia" w:ascii="宋体" w:hAnsi="宋体"/>
        </w:rPr>
        <w:softHyphen/>
      </w:r>
      <w:r>
        <w:rPr>
          <w:rFonts w:hint="eastAsia" w:ascii="宋体" w:hAnsi="宋体"/>
        </w:rPr>
        <w:t>——残差；</w:t>
      </w:r>
    </w:p>
    <w:p w14:paraId="409CC04D">
      <w:pPr>
        <w:spacing w:line="240" w:lineRule="auto"/>
        <w:ind w:firstLine="420" w:firstLineChars="200"/>
        <w:rPr>
          <w:rFonts w:ascii="宋体" w:hAnsi="宋体"/>
        </w:rPr>
      </w:pPr>
      <w:r>
        <w:rPr>
          <w:rFonts w:ascii="宋体" w:hAnsi="宋体"/>
          <w:i/>
        </w:rPr>
        <w:t>N</w:t>
      </w:r>
      <w:r>
        <w:rPr>
          <w:rFonts w:hint="eastAsia" w:ascii="宋体" w:hAnsi="宋体"/>
        </w:rPr>
        <w:t>——观测值个数。</w:t>
      </w:r>
    </w:p>
    <w:p w14:paraId="588A33FF">
      <w:pPr>
        <w:spacing w:line="240" w:lineRule="auto"/>
        <w:ind w:firstLine="420" w:firstLineChars="200"/>
        <w:rPr>
          <w:rFonts w:ascii="宋体" w:hAnsi="宋体"/>
        </w:rPr>
      </w:pPr>
      <w:r>
        <w:rPr>
          <w:rFonts w:hint="eastAsia" w:ascii="宋体" w:hAnsi="宋体"/>
        </w:rPr>
        <w:t>此项检验的范例见表B.27。</w:t>
      </w:r>
    </w:p>
    <w:p w14:paraId="48F9984D">
      <w:pPr>
        <w:widowControl/>
        <w:adjustRightInd/>
        <w:spacing w:line="240" w:lineRule="auto"/>
        <w:jc w:val="left"/>
        <w:rPr>
          <w:rFonts w:ascii="宋体" w:hAnsi="宋体"/>
        </w:rPr>
      </w:pPr>
      <w:r>
        <w:rPr>
          <w:rFonts w:ascii="宋体" w:hAnsi="宋体"/>
        </w:rPr>
        <w:br w:type="page"/>
      </w:r>
    </w:p>
    <w:p w14:paraId="2A549392">
      <w:pPr>
        <w:pStyle w:val="90"/>
        <w:spacing w:before="156" w:after="156"/>
        <w:rPr>
          <w:rFonts w:ascii="宋体"/>
        </w:rPr>
      </w:pPr>
      <w:r>
        <w:rPr>
          <w:rFonts w:hint="eastAsia"/>
        </w:rPr>
        <w:t>数字水准仪视线距离测量误差的检验</w:t>
      </w:r>
    </w:p>
    <w:p w14:paraId="09AE1A77">
      <w:pPr>
        <w:spacing w:line="240" w:lineRule="auto"/>
        <w:rPr>
          <w:rFonts w:ascii="宋体" w:hAnsi="宋体"/>
          <w:sz w:val="18"/>
          <w:szCs w:val="18"/>
        </w:rPr>
      </w:pPr>
      <w:r>
        <w:rPr>
          <w:rFonts w:hint="eastAsia" w:ascii="宋体" w:hAnsi="宋体"/>
          <w:sz w:val="18"/>
          <w:szCs w:val="18"/>
        </w:rPr>
        <w:t>仪器型号：                日期：2002-7-30                     检验者：</w:t>
      </w:r>
    </w:p>
    <w:p w14:paraId="7739F336">
      <w:pPr>
        <w:spacing w:line="240" w:lineRule="auto"/>
        <w:rPr>
          <w:rFonts w:ascii="宋体" w:hAnsi="宋体"/>
          <w:sz w:val="18"/>
          <w:szCs w:val="18"/>
        </w:rPr>
      </w:pPr>
      <w:r>
        <w:rPr>
          <w:rFonts w:hint="eastAsia" w:ascii="宋体" w:hAnsi="宋体"/>
          <w:sz w:val="18"/>
          <w:szCs w:val="18"/>
        </w:rPr>
        <w:t>出厂编号：                丈量距离：</w:t>
      </w:r>
      <w:r>
        <w:rPr>
          <w:rFonts w:hint="eastAsia" w:ascii="宋体" w:hAnsi="宋体"/>
          <w:i/>
          <w:sz w:val="18"/>
          <w:szCs w:val="18"/>
        </w:rPr>
        <w:t>D</w:t>
      </w:r>
      <w:r>
        <w:rPr>
          <w:rFonts w:hint="eastAsia" w:ascii="宋体" w:hAnsi="宋体"/>
          <w:i/>
          <w:sz w:val="18"/>
          <w:szCs w:val="18"/>
          <w:vertAlign w:val="subscript"/>
        </w:rPr>
        <w:t>1</w:t>
      </w:r>
      <w:r>
        <w:rPr>
          <w:rFonts w:hint="eastAsia" w:ascii="宋体" w:hAnsi="宋体"/>
          <w:sz w:val="18"/>
          <w:szCs w:val="18"/>
        </w:rPr>
        <w:t xml:space="preserve">=30.00m  </w:t>
      </w:r>
      <w:r>
        <w:rPr>
          <w:rFonts w:hint="eastAsia" w:ascii="宋体" w:hAnsi="宋体"/>
          <w:i/>
          <w:sz w:val="18"/>
          <w:szCs w:val="18"/>
        </w:rPr>
        <w:t>D</w:t>
      </w:r>
      <w:r>
        <w:rPr>
          <w:rFonts w:hint="eastAsia" w:ascii="宋体" w:hAnsi="宋体"/>
          <w:i/>
          <w:sz w:val="18"/>
          <w:szCs w:val="18"/>
          <w:vertAlign w:val="subscript"/>
        </w:rPr>
        <w:t>2</w:t>
      </w:r>
      <w:r>
        <w:rPr>
          <w:rFonts w:hint="eastAsia" w:ascii="宋体" w:hAnsi="宋体"/>
          <w:sz w:val="18"/>
          <w:szCs w:val="18"/>
        </w:rPr>
        <w:t>=10.00 m      记录者：</w:t>
      </w:r>
    </w:p>
    <w:tbl>
      <w:tblPr>
        <w:tblStyle w:val="38"/>
        <w:tblW w:w="82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017"/>
        <w:gridCol w:w="1440"/>
        <w:gridCol w:w="1136"/>
        <w:gridCol w:w="1060"/>
        <w:gridCol w:w="1404"/>
        <w:gridCol w:w="1176"/>
        <w:gridCol w:w="984"/>
      </w:tblGrid>
      <w:tr w14:paraId="6ED445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8" w:hRule="atLeast"/>
          <w:jc w:val="center"/>
        </w:trPr>
        <w:tc>
          <w:tcPr>
            <w:tcW w:w="1017" w:type="dxa"/>
            <w:tcBorders>
              <w:top w:val="single" w:color="auto" w:sz="8" w:space="0"/>
              <w:bottom w:val="single" w:color="000000" w:sz="8" w:space="0"/>
              <w:tl2br w:val="nil"/>
              <w:tr2bl w:val="nil"/>
            </w:tcBorders>
            <w:shd w:val="clear" w:color="auto" w:fill="auto"/>
            <w:vAlign w:val="center"/>
          </w:tcPr>
          <w:p w14:paraId="0534505D">
            <w:pPr>
              <w:spacing w:line="240" w:lineRule="auto"/>
              <w:jc w:val="center"/>
              <w:rPr>
                <w:rFonts w:ascii="宋体" w:hAnsi="宋体"/>
                <w:sz w:val="18"/>
                <w:szCs w:val="18"/>
              </w:rPr>
            </w:pPr>
            <w:r>
              <w:rPr>
                <w:rFonts w:hint="eastAsia" w:ascii="宋体" w:hAnsi="宋体"/>
                <w:sz w:val="18"/>
                <w:szCs w:val="18"/>
              </w:rPr>
              <w:t>序号</w:t>
            </w:r>
          </w:p>
        </w:tc>
        <w:tc>
          <w:tcPr>
            <w:tcW w:w="1440" w:type="dxa"/>
            <w:tcBorders>
              <w:top w:val="single" w:color="auto" w:sz="8" w:space="0"/>
              <w:bottom w:val="single" w:color="000000" w:sz="8" w:space="0"/>
              <w:tl2br w:val="nil"/>
              <w:tr2bl w:val="nil"/>
            </w:tcBorders>
            <w:shd w:val="clear" w:color="auto" w:fill="auto"/>
            <w:vAlign w:val="center"/>
          </w:tcPr>
          <w:p w14:paraId="42FBA912">
            <w:pPr>
              <w:spacing w:line="240" w:lineRule="auto"/>
              <w:jc w:val="center"/>
              <w:rPr>
                <w:rFonts w:ascii="宋体" w:hAnsi="宋体"/>
                <w:sz w:val="18"/>
                <w:szCs w:val="18"/>
              </w:rPr>
            </w:pPr>
            <w:r>
              <w:rPr>
                <w:rFonts w:hint="eastAsia" w:ascii="宋体" w:hAnsi="宋体"/>
                <w:sz w:val="18"/>
                <w:szCs w:val="18"/>
              </w:rPr>
              <w:t>视距显示数</w:t>
            </w:r>
          </w:p>
          <w:p w14:paraId="4B91F49A">
            <w:pPr>
              <w:spacing w:line="240" w:lineRule="auto"/>
              <w:jc w:val="center"/>
              <w:rPr>
                <w:rFonts w:ascii="宋体" w:hAnsi="宋体"/>
                <w:sz w:val="18"/>
                <w:szCs w:val="18"/>
              </w:rPr>
            </w:pPr>
            <w:r>
              <w:rPr>
                <w:rFonts w:ascii="宋体" w:hAnsi="宋体"/>
                <w:position w:val="-12"/>
                <w:sz w:val="18"/>
                <w:szCs w:val="18"/>
              </w:rPr>
              <w:object>
                <v:shape id="_x0000_i1184" o:spt="75" type="#_x0000_t75" style="height:15.8pt;width:30pt;" o:ole="t" filled="f" o:preferrelative="t" stroked="f" coordsize="21600,21600">
                  <v:path/>
                  <v:fill on="f" focussize="0,0"/>
                  <v:stroke on="f" joinstyle="miter"/>
                  <v:imagedata r:id="rId354" o:title=""/>
                  <o:lock v:ext="edit" aspectratio="t"/>
                  <w10:wrap type="none"/>
                  <w10:anchorlock/>
                </v:shape>
                <o:OLEObject Type="Embed" ProgID="Equation.3" ShapeID="_x0000_i1184" DrawAspect="Content" ObjectID="_1468075884" r:id="rId353">
                  <o:LockedField>false</o:LockedField>
                </o:OLEObject>
              </w:object>
            </w:r>
          </w:p>
        </w:tc>
        <w:tc>
          <w:tcPr>
            <w:tcW w:w="1136" w:type="dxa"/>
            <w:tcBorders>
              <w:top w:val="single" w:color="auto" w:sz="8" w:space="0"/>
              <w:bottom w:val="single" w:color="000000" w:sz="8" w:space="0"/>
              <w:tl2br w:val="nil"/>
              <w:tr2bl w:val="nil"/>
            </w:tcBorders>
            <w:shd w:val="clear" w:color="auto" w:fill="auto"/>
            <w:vAlign w:val="center"/>
          </w:tcPr>
          <w:p w14:paraId="3961825A">
            <w:pPr>
              <w:spacing w:line="240" w:lineRule="auto"/>
              <w:jc w:val="center"/>
              <w:rPr>
                <w:rFonts w:ascii="宋体" w:hAnsi="宋体"/>
                <w:sz w:val="18"/>
                <w:szCs w:val="18"/>
              </w:rPr>
            </w:pPr>
            <w:r>
              <w:rPr>
                <w:rFonts w:ascii="宋体" w:hAnsi="宋体"/>
                <w:position w:val="-12"/>
                <w:sz w:val="18"/>
                <w:szCs w:val="18"/>
              </w:rPr>
              <w:object>
                <v:shape id="_x0000_i1185" o:spt="75" type="#_x0000_t75" style="height:15.8pt;width:32.2pt;" o:ole="t" filled="f" o:preferrelative="t" stroked="f" coordsize="21600,21600">
                  <v:path/>
                  <v:fill on="f" focussize="0,0"/>
                  <v:stroke on="f" joinstyle="miter"/>
                  <v:imagedata r:id="rId356" o:title=""/>
                  <o:lock v:ext="edit" aspectratio="t"/>
                  <w10:wrap type="none"/>
                  <w10:anchorlock/>
                </v:shape>
                <o:OLEObject Type="Embed" ProgID="Equation.3" ShapeID="_x0000_i1185" DrawAspect="Content" ObjectID="_1468075885" r:id="rId355">
                  <o:LockedField>false</o:LockedField>
                </o:OLEObject>
              </w:object>
            </w:r>
          </w:p>
        </w:tc>
        <w:tc>
          <w:tcPr>
            <w:tcW w:w="1060" w:type="dxa"/>
            <w:tcBorders>
              <w:top w:val="single" w:color="auto" w:sz="8" w:space="0"/>
              <w:bottom w:val="single" w:color="000000" w:sz="8" w:space="0"/>
              <w:tl2br w:val="nil"/>
              <w:tr2bl w:val="nil"/>
            </w:tcBorders>
            <w:shd w:val="clear" w:color="auto" w:fill="auto"/>
            <w:vAlign w:val="center"/>
          </w:tcPr>
          <w:p w14:paraId="6CD27855">
            <w:pPr>
              <w:spacing w:line="240" w:lineRule="auto"/>
              <w:jc w:val="center"/>
              <w:rPr>
                <w:rFonts w:ascii="宋体" w:hAnsi="宋体"/>
                <w:sz w:val="18"/>
                <w:szCs w:val="18"/>
              </w:rPr>
            </w:pPr>
            <w:r>
              <w:rPr>
                <w:rFonts w:ascii="宋体" w:hAnsi="宋体"/>
                <w:position w:val="-12"/>
                <w:sz w:val="18"/>
                <w:szCs w:val="18"/>
              </w:rPr>
              <w:object>
                <v:shape id="_x0000_i1186" o:spt="75" type="#_x0000_t75" style="height:15.8pt;width:14.2pt;" o:ole="t" filled="f" o:preferrelative="t" stroked="f" coordsize="21600,21600">
                  <v:path/>
                  <v:fill on="f" focussize="0,0"/>
                  <v:stroke on="f" joinstyle="miter"/>
                  <v:imagedata r:id="rId358" o:title=""/>
                  <o:lock v:ext="edit" aspectratio="t"/>
                  <w10:wrap type="none"/>
                  <w10:anchorlock/>
                </v:shape>
                <o:OLEObject Type="Embed" ProgID="Equation.3" ShapeID="_x0000_i1186" DrawAspect="Content" ObjectID="_1468075886" r:id="rId357">
                  <o:LockedField>false</o:LockedField>
                </o:OLEObject>
              </w:object>
            </w:r>
          </w:p>
        </w:tc>
        <w:tc>
          <w:tcPr>
            <w:tcW w:w="1404" w:type="dxa"/>
            <w:tcBorders>
              <w:top w:val="single" w:color="auto" w:sz="8" w:space="0"/>
              <w:bottom w:val="single" w:color="000000" w:sz="8" w:space="0"/>
              <w:tl2br w:val="nil"/>
              <w:tr2bl w:val="nil"/>
            </w:tcBorders>
            <w:shd w:val="clear" w:color="auto" w:fill="auto"/>
            <w:vAlign w:val="center"/>
          </w:tcPr>
          <w:p w14:paraId="615F3336">
            <w:pPr>
              <w:spacing w:line="240" w:lineRule="auto"/>
              <w:jc w:val="center"/>
              <w:rPr>
                <w:rFonts w:ascii="宋体" w:hAnsi="宋体"/>
                <w:sz w:val="18"/>
                <w:szCs w:val="18"/>
              </w:rPr>
            </w:pPr>
            <w:r>
              <w:rPr>
                <w:rFonts w:hint="eastAsia" w:ascii="宋体" w:hAnsi="宋体"/>
                <w:sz w:val="18"/>
                <w:szCs w:val="18"/>
              </w:rPr>
              <w:t>视距显示数</w:t>
            </w:r>
          </w:p>
          <w:p w14:paraId="1C3C92D5">
            <w:pPr>
              <w:spacing w:line="240" w:lineRule="auto"/>
              <w:jc w:val="center"/>
              <w:rPr>
                <w:rFonts w:ascii="宋体" w:hAnsi="宋体"/>
                <w:sz w:val="18"/>
                <w:szCs w:val="18"/>
              </w:rPr>
            </w:pPr>
            <w:r>
              <w:rPr>
                <w:rFonts w:ascii="宋体" w:hAnsi="宋体"/>
                <w:position w:val="-12"/>
                <w:sz w:val="18"/>
                <w:szCs w:val="18"/>
              </w:rPr>
              <w:object>
                <v:shape id="_x0000_i1187" o:spt="75" type="#_x0000_t75" style="height:15.8pt;width:30pt;" o:ole="t" filled="f" o:preferrelative="t" stroked="f" coordsize="21600,21600">
                  <v:path/>
                  <v:fill on="f" focussize="0,0"/>
                  <v:stroke on="f" joinstyle="miter"/>
                  <v:imagedata r:id="rId360" o:title=""/>
                  <o:lock v:ext="edit" aspectratio="t"/>
                  <w10:wrap type="none"/>
                  <w10:anchorlock/>
                </v:shape>
                <o:OLEObject Type="Embed" ProgID="Equation.3" ShapeID="_x0000_i1187" DrawAspect="Content" ObjectID="_1468075887" r:id="rId359">
                  <o:LockedField>false</o:LockedField>
                </o:OLEObject>
              </w:object>
            </w:r>
          </w:p>
        </w:tc>
        <w:tc>
          <w:tcPr>
            <w:tcW w:w="1176" w:type="dxa"/>
            <w:tcBorders>
              <w:top w:val="single" w:color="auto" w:sz="8" w:space="0"/>
              <w:bottom w:val="single" w:color="000000" w:sz="8" w:space="0"/>
              <w:tl2br w:val="nil"/>
              <w:tr2bl w:val="nil"/>
            </w:tcBorders>
            <w:shd w:val="clear" w:color="auto" w:fill="auto"/>
            <w:vAlign w:val="center"/>
          </w:tcPr>
          <w:p w14:paraId="5AD9C4A7">
            <w:pPr>
              <w:spacing w:line="240" w:lineRule="auto"/>
              <w:jc w:val="center"/>
              <w:rPr>
                <w:rFonts w:ascii="宋体" w:hAnsi="宋体"/>
                <w:sz w:val="18"/>
                <w:szCs w:val="18"/>
              </w:rPr>
            </w:pPr>
            <w:r>
              <w:rPr>
                <w:rFonts w:ascii="宋体" w:hAnsi="宋体"/>
                <w:position w:val="-12"/>
                <w:sz w:val="18"/>
                <w:szCs w:val="18"/>
              </w:rPr>
              <w:object>
                <v:shape id="_x0000_i1188" o:spt="75" type="#_x0000_t75" style="height:15.8pt;width:33.8pt;" o:ole="t" filled="f" o:preferrelative="t" stroked="f" coordsize="21600,21600">
                  <v:path/>
                  <v:fill on="f" focussize="0,0"/>
                  <v:stroke on="f" joinstyle="miter"/>
                  <v:imagedata r:id="rId362" o:title=""/>
                  <o:lock v:ext="edit" aspectratio="t"/>
                  <w10:wrap type="none"/>
                  <w10:anchorlock/>
                </v:shape>
                <o:OLEObject Type="Embed" ProgID="Equation.3" ShapeID="_x0000_i1188" DrawAspect="Content" ObjectID="_1468075888" r:id="rId361">
                  <o:LockedField>false</o:LockedField>
                </o:OLEObject>
              </w:object>
            </w:r>
          </w:p>
        </w:tc>
        <w:tc>
          <w:tcPr>
            <w:tcW w:w="984" w:type="dxa"/>
            <w:tcBorders>
              <w:top w:val="single" w:color="auto" w:sz="8" w:space="0"/>
              <w:bottom w:val="single" w:color="000000" w:sz="8" w:space="0"/>
              <w:tl2br w:val="nil"/>
              <w:tr2bl w:val="nil"/>
            </w:tcBorders>
            <w:shd w:val="clear" w:color="auto" w:fill="auto"/>
            <w:vAlign w:val="center"/>
          </w:tcPr>
          <w:p w14:paraId="6F5A1B3F">
            <w:pPr>
              <w:spacing w:line="240" w:lineRule="auto"/>
              <w:jc w:val="center"/>
              <w:rPr>
                <w:rFonts w:ascii="宋体" w:hAnsi="宋体"/>
                <w:sz w:val="18"/>
                <w:szCs w:val="18"/>
              </w:rPr>
            </w:pPr>
            <w:r>
              <w:rPr>
                <w:rFonts w:ascii="宋体" w:hAnsi="宋体"/>
                <w:position w:val="-12"/>
                <w:sz w:val="18"/>
                <w:szCs w:val="18"/>
              </w:rPr>
              <w:object>
                <v:shape id="_x0000_i1189" o:spt="75" type="#_x0000_t75" style="height:17.45pt;width:14.2pt;" o:ole="t" filled="f" o:preferrelative="t" stroked="f" coordsize="21600,21600">
                  <v:path/>
                  <v:fill on="f" focussize="0,0"/>
                  <v:stroke on="f" joinstyle="miter"/>
                  <v:imagedata r:id="rId364" o:title=""/>
                  <o:lock v:ext="edit" aspectratio="t"/>
                  <w10:wrap type="none"/>
                  <w10:anchorlock/>
                </v:shape>
                <o:OLEObject Type="Embed" ProgID="Equation.3" ShapeID="_x0000_i1189" DrawAspect="Content" ObjectID="_1468075889" r:id="rId363">
                  <o:LockedField>false</o:LockedField>
                </o:OLEObject>
              </w:object>
            </w:r>
          </w:p>
        </w:tc>
      </w:tr>
      <w:tr w14:paraId="54B82B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op w:val="single" w:color="000000" w:sz="8" w:space="0"/>
              <w:tl2br w:val="nil"/>
              <w:tr2bl w:val="nil"/>
            </w:tcBorders>
            <w:shd w:val="clear" w:color="auto" w:fill="auto"/>
            <w:vAlign w:val="center"/>
          </w:tcPr>
          <w:p w14:paraId="6071DB1A">
            <w:pPr>
              <w:spacing w:line="240" w:lineRule="auto"/>
              <w:jc w:val="center"/>
              <w:rPr>
                <w:rFonts w:ascii="宋体" w:hAnsi="宋体"/>
                <w:sz w:val="18"/>
                <w:szCs w:val="18"/>
              </w:rPr>
            </w:pPr>
            <w:r>
              <w:rPr>
                <w:rFonts w:hint="eastAsia" w:ascii="宋体" w:hAnsi="宋体"/>
                <w:sz w:val="18"/>
                <w:szCs w:val="18"/>
              </w:rPr>
              <w:t>1</w:t>
            </w:r>
          </w:p>
        </w:tc>
        <w:tc>
          <w:tcPr>
            <w:tcW w:w="1440" w:type="dxa"/>
            <w:tcBorders>
              <w:top w:val="single" w:color="000000" w:sz="8" w:space="0"/>
              <w:tl2br w:val="nil"/>
              <w:tr2bl w:val="nil"/>
            </w:tcBorders>
            <w:shd w:val="clear" w:color="auto" w:fill="auto"/>
            <w:vAlign w:val="center"/>
          </w:tcPr>
          <w:p w14:paraId="0AEF6477">
            <w:pPr>
              <w:spacing w:line="240" w:lineRule="auto"/>
              <w:jc w:val="center"/>
              <w:rPr>
                <w:rFonts w:ascii="宋体" w:hAnsi="宋体"/>
                <w:sz w:val="18"/>
                <w:szCs w:val="18"/>
              </w:rPr>
            </w:pPr>
            <w:r>
              <w:rPr>
                <w:rFonts w:hint="eastAsia" w:ascii="宋体" w:hAnsi="宋体"/>
                <w:sz w:val="18"/>
                <w:szCs w:val="18"/>
              </w:rPr>
              <w:t>30.010</w:t>
            </w:r>
          </w:p>
        </w:tc>
        <w:tc>
          <w:tcPr>
            <w:tcW w:w="1136" w:type="dxa"/>
            <w:tcBorders>
              <w:top w:val="single" w:color="000000" w:sz="8" w:space="0"/>
              <w:tl2br w:val="nil"/>
              <w:tr2bl w:val="nil"/>
            </w:tcBorders>
            <w:shd w:val="clear" w:color="auto" w:fill="auto"/>
            <w:vAlign w:val="center"/>
          </w:tcPr>
          <w:p w14:paraId="1CEDF1EA">
            <w:pPr>
              <w:spacing w:line="240" w:lineRule="auto"/>
              <w:jc w:val="center"/>
              <w:rPr>
                <w:rFonts w:ascii="宋体" w:hAnsi="宋体"/>
                <w:sz w:val="18"/>
                <w:szCs w:val="18"/>
              </w:rPr>
            </w:pPr>
            <w:r>
              <w:rPr>
                <w:rFonts w:hint="eastAsia" w:ascii="宋体" w:hAnsi="宋体"/>
                <w:sz w:val="18"/>
                <w:szCs w:val="18"/>
              </w:rPr>
              <w:t>0.0</w:t>
            </w:r>
          </w:p>
        </w:tc>
        <w:tc>
          <w:tcPr>
            <w:tcW w:w="1060" w:type="dxa"/>
            <w:tcBorders>
              <w:top w:val="single" w:color="000000" w:sz="8" w:space="0"/>
              <w:tl2br w:val="nil"/>
              <w:tr2bl w:val="nil"/>
            </w:tcBorders>
            <w:shd w:val="clear" w:color="auto" w:fill="auto"/>
            <w:vAlign w:val="center"/>
          </w:tcPr>
          <w:p w14:paraId="6F6658D3">
            <w:pPr>
              <w:spacing w:line="240" w:lineRule="auto"/>
              <w:jc w:val="center"/>
              <w:rPr>
                <w:rFonts w:ascii="宋体" w:hAnsi="宋体"/>
                <w:sz w:val="18"/>
                <w:szCs w:val="18"/>
              </w:rPr>
            </w:pPr>
            <w:r>
              <w:rPr>
                <w:rFonts w:hint="eastAsia" w:ascii="宋体" w:hAnsi="宋体"/>
                <w:sz w:val="18"/>
                <w:szCs w:val="18"/>
              </w:rPr>
              <w:t>0.00</w:t>
            </w:r>
          </w:p>
        </w:tc>
        <w:tc>
          <w:tcPr>
            <w:tcW w:w="1404" w:type="dxa"/>
            <w:tcBorders>
              <w:top w:val="single" w:color="000000" w:sz="8" w:space="0"/>
              <w:tl2br w:val="nil"/>
              <w:tr2bl w:val="nil"/>
            </w:tcBorders>
            <w:shd w:val="clear" w:color="auto" w:fill="auto"/>
            <w:vAlign w:val="center"/>
          </w:tcPr>
          <w:p w14:paraId="446A870B">
            <w:pPr>
              <w:spacing w:line="240" w:lineRule="auto"/>
              <w:jc w:val="center"/>
              <w:rPr>
                <w:rFonts w:ascii="宋体" w:hAnsi="宋体"/>
                <w:sz w:val="18"/>
                <w:szCs w:val="18"/>
              </w:rPr>
            </w:pPr>
            <w:r>
              <w:rPr>
                <w:rFonts w:hint="eastAsia" w:ascii="宋体" w:hAnsi="宋体"/>
                <w:sz w:val="18"/>
                <w:szCs w:val="18"/>
              </w:rPr>
              <w:t>10.009</w:t>
            </w:r>
          </w:p>
        </w:tc>
        <w:tc>
          <w:tcPr>
            <w:tcW w:w="1176" w:type="dxa"/>
            <w:tcBorders>
              <w:top w:val="single" w:color="000000" w:sz="8" w:space="0"/>
              <w:tl2br w:val="nil"/>
              <w:tr2bl w:val="nil"/>
            </w:tcBorders>
            <w:shd w:val="clear" w:color="auto" w:fill="auto"/>
            <w:vAlign w:val="center"/>
          </w:tcPr>
          <w:p w14:paraId="45CB9C85">
            <w:pPr>
              <w:spacing w:line="240" w:lineRule="auto"/>
              <w:jc w:val="center"/>
              <w:rPr>
                <w:rFonts w:ascii="宋体" w:hAnsi="宋体"/>
                <w:sz w:val="18"/>
                <w:szCs w:val="18"/>
              </w:rPr>
            </w:pPr>
            <w:r>
              <w:rPr>
                <w:rFonts w:hint="eastAsia" w:ascii="宋体" w:hAnsi="宋体"/>
                <w:sz w:val="18"/>
                <w:szCs w:val="18"/>
              </w:rPr>
              <w:t>0.1</w:t>
            </w:r>
          </w:p>
        </w:tc>
        <w:tc>
          <w:tcPr>
            <w:tcW w:w="984" w:type="dxa"/>
            <w:tcBorders>
              <w:top w:val="single" w:color="000000" w:sz="8" w:space="0"/>
              <w:tl2br w:val="nil"/>
              <w:tr2bl w:val="nil"/>
            </w:tcBorders>
            <w:shd w:val="clear" w:color="auto" w:fill="auto"/>
            <w:vAlign w:val="center"/>
          </w:tcPr>
          <w:p w14:paraId="2F4066E5">
            <w:pPr>
              <w:spacing w:line="240" w:lineRule="auto"/>
              <w:jc w:val="center"/>
              <w:rPr>
                <w:rFonts w:ascii="宋体" w:hAnsi="宋体"/>
                <w:sz w:val="18"/>
                <w:szCs w:val="18"/>
              </w:rPr>
            </w:pPr>
            <w:r>
              <w:rPr>
                <w:rFonts w:hint="eastAsia" w:ascii="宋体" w:hAnsi="宋体"/>
                <w:sz w:val="18"/>
                <w:szCs w:val="18"/>
              </w:rPr>
              <w:t>0.01</w:t>
            </w:r>
          </w:p>
        </w:tc>
      </w:tr>
      <w:tr w14:paraId="281CEE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385A11A2">
            <w:pPr>
              <w:spacing w:line="240" w:lineRule="auto"/>
              <w:jc w:val="center"/>
              <w:rPr>
                <w:rFonts w:ascii="宋体" w:hAnsi="宋体"/>
                <w:sz w:val="18"/>
                <w:szCs w:val="18"/>
              </w:rPr>
            </w:pPr>
            <w:r>
              <w:rPr>
                <w:rFonts w:hint="eastAsia" w:ascii="宋体" w:hAnsi="宋体"/>
                <w:sz w:val="18"/>
                <w:szCs w:val="18"/>
              </w:rPr>
              <w:t>2</w:t>
            </w:r>
          </w:p>
        </w:tc>
        <w:tc>
          <w:tcPr>
            <w:tcW w:w="1440" w:type="dxa"/>
            <w:tcBorders>
              <w:tl2br w:val="nil"/>
              <w:tr2bl w:val="nil"/>
            </w:tcBorders>
            <w:shd w:val="clear" w:color="auto" w:fill="auto"/>
            <w:vAlign w:val="center"/>
          </w:tcPr>
          <w:p w14:paraId="72634C7D">
            <w:pPr>
              <w:spacing w:line="240" w:lineRule="auto"/>
              <w:jc w:val="center"/>
              <w:rPr>
                <w:rFonts w:ascii="宋体" w:hAnsi="宋体"/>
                <w:sz w:val="18"/>
                <w:szCs w:val="18"/>
              </w:rPr>
            </w:pPr>
            <w:r>
              <w:rPr>
                <w:rFonts w:hint="eastAsia" w:ascii="宋体" w:hAnsi="宋体"/>
                <w:sz w:val="18"/>
                <w:szCs w:val="18"/>
              </w:rPr>
              <w:t>30.011</w:t>
            </w:r>
          </w:p>
        </w:tc>
        <w:tc>
          <w:tcPr>
            <w:tcW w:w="1136" w:type="dxa"/>
            <w:tcBorders>
              <w:tl2br w:val="nil"/>
              <w:tr2bl w:val="nil"/>
            </w:tcBorders>
            <w:shd w:val="clear" w:color="auto" w:fill="auto"/>
            <w:vAlign w:val="center"/>
          </w:tcPr>
          <w:p w14:paraId="667A530A">
            <w:pPr>
              <w:spacing w:line="240" w:lineRule="auto"/>
              <w:jc w:val="center"/>
              <w:rPr>
                <w:rFonts w:ascii="宋体" w:hAnsi="宋体"/>
                <w:sz w:val="18"/>
                <w:szCs w:val="18"/>
              </w:rPr>
            </w:pPr>
            <w:r>
              <w:rPr>
                <w:rFonts w:hint="eastAsia" w:ascii="宋体" w:hAnsi="宋体"/>
                <w:sz w:val="18"/>
                <w:szCs w:val="18"/>
              </w:rPr>
              <w:t>0.1</w:t>
            </w:r>
          </w:p>
        </w:tc>
        <w:tc>
          <w:tcPr>
            <w:tcW w:w="1060" w:type="dxa"/>
            <w:tcBorders>
              <w:tl2br w:val="nil"/>
              <w:tr2bl w:val="nil"/>
            </w:tcBorders>
            <w:shd w:val="clear" w:color="auto" w:fill="auto"/>
            <w:vAlign w:val="center"/>
          </w:tcPr>
          <w:p w14:paraId="7DD09BBE">
            <w:pPr>
              <w:spacing w:line="240" w:lineRule="auto"/>
              <w:jc w:val="center"/>
              <w:rPr>
                <w:rFonts w:ascii="宋体" w:hAnsi="宋体"/>
                <w:sz w:val="18"/>
                <w:szCs w:val="18"/>
              </w:rPr>
            </w:pPr>
            <w:r>
              <w:rPr>
                <w:rFonts w:hint="eastAsia" w:ascii="宋体" w:hAnsi="宋体"/>
                <w:sz w:val="18"/>
                <w:szCs w:val="18"/>
              </w:rPr>
              <w:t>0.01</w:t>
            </w:r>
          </w:p>
        </w:tc>
        <w:tc>
          <w:tcPr>
            <w:tcW w:w="1404" w:type="dxa"/>
            <w:tcBorders>
              <w:tl2br w:val="nil"/>
              <w:tr2bl w:val="nil"/>
            </w:tcBorders>
            <w:shd w:val="clear" w:color="auto" w:fill="auto"/>
            <w:vAlign w:val="center"/>
          </w:tcPr>
          <w:p w14:paraId="46F3C48E">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10C8513B">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6FE10F82">
            <w:pPr>
              <w:spacing w:line="240" w:lineRule="auto"/>
              <w:jc w:val="center"/>
              <w:rPr>
                <w:rFonts w:ascii="宋体" w:hAnsi="宋体"/>
                <w:sz w:val="18"/>
                <w:szCs w:val="18"/>
              </w:rPr>
            </w:pPr>
            <w:r>
              <w:rPr>
                <w:rFonts w:hint="eastAsia" w:ascii="宋体" w:hAnsi="宋体"/>
                <w:sz w:val="18"/>
                <w:szCs w:val="18"/>
              </w:rPr>
              <w:t>0.00</w:t>
            </w:r>
          </w:p>
        </w:tc>
      </w:tr>
      <w:tr w14:paraId="437100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78F98372">
            <w:pPr>
              <w:spacing w:line="240" w:lineRule="auto"/>
              <w:jc w:val="center"/>
              <w:rPr>
                <w:rFonts w:ascii="宋体" w:hAnsi="宋体"/>
                <w:sz w:val="18"/>
                <w:szCs w:val="18"/>
              </w:rPr>
            </w:pPr>
            <w:r>
              <w:rPr>
                <w:rFonts w:hint="eastAsia" w:ascii="宋体" w:hAnsi="宋体"/>
                <w:sz w:val="18"/>
                <w:szCs w:val="18"/>
              </w:rPr>
              <w:t>3</w:t>
            </w:r>
          </w:p>
        </w:tc>
        <w:tc>
          <w:tcPr>
            <w:tcW w:w="1440" w:type="dxa"/>
            <w:tcBorders>
              <w:tl2br w:val="nil"/>
              <w:tr2bl w:val="nil"/>
            </w:tcBorders>
            <w:shd w:val="clear" w:color="auto" w:fill="auto"/>
            <w:vAlign w:val="center"/>
          </w:tcPr>
          <w:p w14:paraId="1734AAE5">
            <w:pPr>
              <w:spacing w:line="240" w:lineRule="auto"/>
              <w:jc w:val="center"/>
              <w:rPr>
                <w:rFonts w:ascii="宋体" w:hAnsi="宋体"/>
                <w:sz w:val="18"/>
                <w:szCs w:val="18"/>
              </w:rPr>
            </w:pPr>
            <w:r>
              <w:rPr>
                <w:rFonts w:hint="eastAsia" w:ascii="宋体" w:hAnsi="宋体"/>
                <w:sz w:val="18"/>
                <w:szCs w:val="18"/>
              </w:rPr>
              <w:t>30.015</w:t>
            </w:r>
          </w:p>
        </w:tc>
        <w:tc>
          <w:tcPr>
            <w:tcW w:w="1136" w:type="dxa"/>
            <w:tcBorders>
              <w:tl2br w:val="nil"/>
              <w:tr2bl w:val="nil"/>
            </w:tcBorders>
            <w:shd w:val="clear" w:color="auto" w:fill="auto"/>
            <w:vAlign w:val="center"/>
          </w:tcPr>
          <w:p w14:paraId="5A8CDE0B">
            <w:pPr>
              <w:spacing w:line="240" w:lineRule="auto"/>
              <w:jc w:val="center"/>
              <w:rPr>
                <w:rFonts w:ascii="宋体" w:hAnsi="宋体"/>
                <w:sz w:val="18"/>
                <w:szCs w:val="18"/>
              </w:rPr>
            </w:pPr>
            <w:r>
              <w:rPr>
                <w:rFonts w:hint="eastAsia" w:ascii="宋体" w:hAnsi="宋体"/>
                <w:sz w:val="18"/>
                <w:szCs w:val="18"/>
              </w:rPr>
              <w:t>0.5</w:t>
            </w:r>
          </w:p>
        </w:tc>
        <w:tc>
          <w:tcPr>
            <w:tcW w:w="1060" w:type="dxa"/>
            <w:tcBorders>
              <w:tl2br w:val="nil"/>
              <w:tr2bl w:val="nil"/>
            </w:tcBorders>
            <w:shd w:val="clear" w:color="auto" w:fill="auto"/>
            <w:vAlign w:val="center"/>
          </w:tcPr>
          <w:p w14:paraId="692F3771">
            <w:pPr>
              <w:spacing w:line="240" w:lineRule="auto"/>
              <w:jc w:val="center"/>
              <w:rPr>
                <w:rFonts w:ascii="宋体" w:hAnsi="宋体"/>
                <w:sz w:val="18"/>
                <w:szCs w:val="18"/>
              </w:rPr>
            </w:pPr>
            <w:r>
              <w:rPr>
                <w:rFonts w:hint="eastAsia" w:ascii="宋体" w:hAnsi="宋体"/>
                <w:sz w:val="18"/>
                <w:szCs w:val="18"/>
              </w:rPr>
              <w:t>0.25</w:t>
            </w:r>
          </w:p>
        </w:tc>
        <w:tc>
          <w:tcPr>
            <w:tcW w:w="1404" w:type="dxa"/>
            <w:tcBorders>
              <w:tl2br w:val="nil"/>
              <w:tr2bl w:val="nil"/>
            </w:tcBorders>
            <w:shd w:val="clear" w:color="auto" w:fill="auto"/>
            <w:vAlign w:val="center"/>
          </w:tcPr>
          <w:p w14:paraId="536ED606">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5E157434">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7817C86D">
            <w:pPr>
              <w:spacing w:line="240" w:lineRule="auto"/>
              <w:jc w:val="center"/>
              <w:rPr>
                <w:rFonts w:ascii="宋体" w:hAnsi="宋体"/>
                <w:sz w:val="18"/>
                <w:szCs w:val="18"/>
              </w:rPr>
            </w:pPr>
            <w:r>
              <w:rPr>
                <w:rFonts w:hint="eastAsia" w:ascii="宋体" w:hAnsi="宋体"/>
                <w:sz w:val="18"/>
                <w:szCs w:val="18"/>
              </w:rPr>
              <w:t>0.00</w:t>
            </w:r>
          </w:p>
        </w:tc>
      </w:tr>
      <w:tr w14:paraId="50D0AF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611E8F49">
            <w:pPr>
              <w:spacing w:line="240" w:lineRule="auto"/>
              <w:jc w:val="center"/>
              <w:rPr>
                <w:rFonts w:ascii="宋体" w:hAnsi="宋体"/>
                <w:sz w:val="18"/>
                <w:szCs w:val="18"/>
              </w:rPr>
            </w:pPr>
            <w:r>
              <w:rPr>
                <w:rFonts w:hint="eastAsia" w:ascii="宋体" w:hAnsi="宋体"/>
                <w:sz w:val="18"/>
                <w:szCs w:val="18"/>
              </w:rPr>
              <w:t>4</w:t>
            </w:r>
          </w:p>
        </w:tc>
        <w:tc>
          <w:tcPr>
            <w:tcW w:w="1440" w:type="dxa"/>
            <w:tcBorders>
              <w:tl2br w:val="nil"/>
              <w:tr2bl w:val="nil"/>
            </w:tcBorders>
            <w:shd w:val="clear" w:color="auto" w:fill="auto"/>
            <w:vAlign w:val="center"/>
          </w:tcPr>
          <w:p w14:paraId="6C6BBE2E">
            <w:pPr>
              <w:spacing w:line="240" w:lineRule="auto"/>
              <w:jc w:val="center"/>
              <w:rPr>
                <w:rFonts w:ascii="宋体" w:hAnsi="宋体"/>
                <w:sz w:val="18"/>
                <w:szCs w:val="18"/>
              </w:rPr>
            </w:pPr>
            <w:r>
              <w:rPr>
                <w:rFonts w:hint="eastAsia" w:ascii="宋体" w:hAnsi="宋体"/>
                <w:sz w:val="18"/>
                <w:szCs w:val="18"/>
              </w:rPr>
              <w:t>30.000</w:t>
            </w:r>
          </w:p>
        </w:tc>
        <w:tc>
          <w:tcPr>
            <w:tcW w:w="1136" w:type="dxa"/>
            <w:tcBorders>
              <w:tl2br w:val="nil"/>
              <w:tr2bl w:val="nil"/>
            </w:tcBorders>
            <w:shd w:val="clear" w:color="auto" w:fill="auto"/>
            <w:vAlign w:val="center"/>
          </w:tcPr>
          <w:p w14:paraId="7C6BE2AB">
            <w:pPr>
              <w:spacing w:line="240" w:lineRule="auto"/>
              <w:jc w:val="center"/>
              <w:rPr>
                <w:rFonts w:ascii="宋体" w:hAnsi="宋体"/>
                <w:sz w:val="18"/>
                <w:szCs w:val="18"/>
              </w:rPr>
            </w:pPr>
            <w:r>
              <w:rPr>
                <w:rFonts w:hint="eastAsia" w:ascii="宋体" w:hAnsi="宋体"/>
                <w:sz w:val="18"/>
                <w:szCs w:val="18"/>
              </w:rPr>
              <w:t>-1.0</w:t>
            </w:r>
          </w:p>
        </w:tc>
        <w:tc>
          <w:tcPr>
            <w:tcW w:w="1060" w:type="dxa"/>
            <w:tcBorders>
              <w:tl2br w:val="nil"/>
              <w:tr2bl w:val="nil"/>
            </w:tcBorders>
            <w:shd w:val="clear" w:color="auto" w:fill="auto"/>
            <w:vAlign w:val="center"/>
          </w:tcPr>
          <w:p w14:paraId="51E3B2FB">
            <w:pPr>
              <w:spacing w:line="240" w:lineRule="auto"/>
              <w:jc w:val="center"/>
              <w:rPr>
                <w:rFonts w:ascii="宋体" w:hAnsi="宋体"/>
                <w:sz w:val="18"/>
                <w:szCs w:val="18"/>
              </w:rPr>
            </w:pPr>
            <w:r>
              <w:rPr>
                <w:rFonts w:hint="eastAsia" w:ascii="宋体" w:hAnsi="宋体"/>
                <w:sz w:val="18"/>
                <w:szCs w:val="18"/>
              </w:rPr>
              <w:t>1.00</w:t>
            </w:r>
          </w:p>
        </w:tc>
        <w:tc>
          <w:tcPr>
            <w:tcW w:w="1404" w:type="dxa"/>
            <w:tcBorders>
              <w:tl2br w:val="nil"/>
              <w:tr2bl w:val="nil"/>
            </w:tcBorders>
            <w:shd w:val="clear" w:color="auto" w:fill="auto"/>
            <w:vAlign w:val="center"/>
          </w:tcPr>
          <w:p w14:paraId="27562093">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2E2C75A1">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7AA96D3D">
            <w:pPr>
              <w:spacing w:line="240" w:lineRule="auto"/>
              <w:jc w:val="center"/>
              <w:rPr>
                <w:rFonts w:ascii="宋体" w:hAnsi="宋体"/>
                <w:sz w:val="18"/>
                <w:szCs w:val="18"/>
              </w:rPr>
            </w:pPr>
            <w:r>
              <w:rPr>
                <w:rFonts w:hint="eastAsia" w:ascii="宋体" w:hAnsi="宋体"/>
                <w:sz w:val="18"/>
                <w:szCs w:val="18"/>
              </w:rPr>
              <w:t>0.00</w:t>
            </w:r>
          </w:p>
        </w:tc>
      </w:tr>
      <w:tr w14:paraId="053722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70E9A288">
            <w:pPr>
              <w:spacing w:line="240" w:lineRule="auto"/>
              <w:jc w:val="center"/>
              <w:rPr>
                <w:rFonts w:ascii="宋体" w:hAnsi="宋体"/>
                <w:sz w:val="18"/>
                <w:szCs w:val="18"/>
              </w:rPr>
            </w:pPr>
            <w:r>
              <w:rPr>
                <w:rFonts w:hint="eastAsia" w:ascii="宋体" w:hAnsi="宋体"/>
                <w:sz w:val="18"/>
                <w:szCs w:val="18"/>
              </w:rPr>
              <w:t>5</w:t>
            </w:r>
          </w:p>
        </w:tc>
        <w:tc>
          <w:tcPr>
            <w:tcW w:w="1440" w:type="dxa"/>
            <w:tcBorders>
              <w:tl2br w:val="nil"/>
              <w:tr2bl w:val="nil"/>
            </w:tcBorders>
            <w:shd w:val="clear" w:color="auto" w:fill="auto"/>
            <w:vAlign w:val="center"/>
          </w:tcPr>
          <w:p w14:paraId="4E0D1DDD">
            <w:pPr>
              <w:spacing w:line="240" w:lineRule="auto"/>
              <w:jc w:val="center"/>
              <w:rPr>
                <w:rFonts w:ascii="宋体" w:hAnsi="宋体"/>
                <w:sz w:val="18"/>
                <w:szCs w:val="18"/>
              </w:rPr>
            </w:pPr>
            <w:r>
              <w:rPr>
                <w:rFonts w:hint="eastAsia" w:ascii="宋体" w:hAnsi="宋体"/>
                <w:sz w:val="18"/>
                <w:szCs w:val="18"/>
              </w:rPr>
              <w:t>30.011</w:t>
            </w:r>
          </w:p>
        </w:tc>
        <w:tc>
          <w:tcPr>
            <w:tcW w:w="1136" w:type="dxa"/>
            <w:tcBorders>
              <w:tl2br w:val="nil"/>
              <w:tr2bl w:val="nil"/>
            </w:tcBorders>
            <w:shd w:val="clear" w:color="auto" w:fill="auto"/>
            <w:vAlign w:val="center"/>
          </w:tcPr>
          <w:p w14:paraId="683F74D5">
            <w:pPr>
              <w:spacing w:line="240" w:lineRule="auto"/>
              <w:jc w:val="center"/>
              <w:rPr>
                <w:rFonts w:ascii="宋体" w:hAnsi="宋体"/>
                <w:sz w:val="18"/>
                <w:szCs w:val="18"/>
              </w:rPr>
            </w:pPr>
            <w:r>
              <w:rPr>
                <w:rFonts w:hint="eastAsia" w:ascii="宋体" w:hAnsi="宋体"/>
                <w:sz w:val="18"/>
                <w:szCs w:val="18"/>
              </w:rPr>
              <w:t>0.1</w:t>
            </w:r>
          </w:p>
        </w:tc>
        <w:tc>
          <w:tcPr>
            <w:tcW w:w="1060" w:type="dxa"/>
            <w:tcBorders>
              <w:tl2br w:val="nil"/>
              <w:tr2bl w:val="nil"/>
            </w:tcBorders>
            <w:shd w:val="clear" w:color="auto" w:fill="auto"/>
            <w:vAlign w:val="center"/>
          </w:tcPr>
          <w:p w14:paraId="65720F81">
            <w:pPr>
              <w:spacing w:line="240" w:lineRule="auto"/>
              <w:jc w:val="center"/>
              <w:rPr>
                <w:rFonts w:ascii="宋体" w:hAnsi="宋体"/>
                <w:sz w:val="18"/>
                <w:szCs w:val="18"/>
              </w:rPr>
            </w:pPr>
            <w:r>
              <w:rPr>
                <w:rFonts w:hint="eastAsia" w:ascii="宋体" w:hAnsi="宋体"/>
                <w:sz w:val="18"/>
                <w:szCs w:val="18"/>
              </w:rPr>
              <w:t>0.01</w:t>
            </w:r>
          </w:p>
        </w:tc>
        <w:tc>
          <w:tcPr>
            <w:tcW w:w="1404" w:type="dxa"/>
            <w:tcBorders>
              <w:tl2br w:val="nil"/>
              <w:tr2bl w:val="nil"/>
            </w:tcBorders>
            <w:shd w:val="clear" w:color="auto" w:fill="auto"/>
            <w:vAlign w:val="center"/>
          </w:tcPr>
          <w:p w14:paraId="63C9B8EE">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4CC85FF9">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3E16A14F">
            <w:pPr>
              <w:spacing w:line="240" w:lineRule="auto"/>
              <w:jc w:val="center"/>
              <w:rPr>
                <w:rFonts w:ascii="宋体" w:hAnsi="宋体"/>
                <w:sz w:val="18"/>
                <w:szCs w:val="18"/>
              </w:rPr>
            </w:pPr>
            <w:r>
              <w:rPr>
                <w:rFonts w:hint="eastAsia" w:ascii="宋体" w:hAnsi="宋体"/>
                <w:sz w:val="18"/>
                <w:szCs w:val="18"/>
              </w:rPr>
              <w:t>0.00</w:t>
            </w:r>
          </w:p>
        </w:tc>
      </w:tr>
      <w:tr w14:paraId="63FA46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2F458B0A">
            <w:pPr>
              <w:spacing w:line="240" w:lineRule="auto"/>
              <w:jc w:val="center"/>
              <w:rPr>
                <w:rFonts w:ascii="宋体" w:hAnsi="宋体"/>
                <w:sz w:val="18"/>
                <w:szCs w:val="18"/>
              </w:rPr>
            </w:pPr>
            <w:r>
              <w:rPr>
                <w:rFonts w:hint="eastAsia" w:ascii="宋体" w:hAnsi="宋体"/>
                <w:sz w:val="18"/>
                <w:szCs w:val="18"/>
              </w:rPr>
              <w:t>6</w:t>
            </w:r>
          </w:p>
        </w:tc>
        <w:tc>
          <w:tcPr>
            <w:tcW w:w="1440" w:type="dxa"/>
            <w:tcBorders>
              <w:tl2br w:val="nil"/>
              <w:tr2bl w:val="nil"/>
            </w:tcBorders>
            <w:shd w:val="clear" w:color="auto" w:fill="auto"/>
            <w:vAlign w:val="center"/>
          </w:tcPr>
          <w:p w14:paraId="19F3DDA5">
            <w:pPr>
              <w:spacing w:line="240" w:lineRule="auto"/>
              <w:jc w:val="center"/>
              <w:rPr>
                <w:rFonts w:ascii="宋体" w:hAnsi="宋体"/>
                <w:sz w:val="18"/>
                <w:szCs w:val="18"/>
              </w:rPr>
            </w:pPr>
            <w:r>
              <w:rPr>
                <w:rFonts w:hint="eastAsia" w:ascii="宋体" w:hAnsi="宋体"/>
                <w:sz w:val="18"/>
                <w:szCs w:val="18"/>
              </w:rPr>
              <w:t>30.005</w:t>
            </w:r>
          </w:p>
        </w:tc>
        <w:tc>
          <w:tcPr>
            <w:tcW w:w="1136" w:type="dxa"/>
            <w:tcBorders>
              <w:tl2br w:val="nil"/>
              <w:tr2bl w:val="nil"/>
            </w:tcBorders>
            <w:shd w:val="clear" w:color="auto" w:fill="auto"/>
            <w:vAlign w:val="center"/>
          </w:tcPr>
          <w:p w14:paraId="3B8AC2B5">
            <w:pPr>
              <w:spacing w:line="240" w:lineRule="auto"/>
              <w:jc w:val="center"/>
              <w:rPr>
                <w:rFonts w:ascii="宋体" w:hAnsi="宋体"/>
                <w:sz w:val="18"/>
                <w:szCs w:val="18"/>
              </w:rPr>
            </w:pPr>
            <w:r>
              <w:rPr>
                <w:rFonts w:hint="eastAsia" w:ascii="宋体" w:hAnsi="宋体"/>
                <w:sz w:val="18"/>
                <w:szCs w:val="18"/>
              </w:rPr>
              <w:t>-0.5</w:t>
            </w:r>
          </w:p>
        </w:tc>
        <w:tc>
          <w:tcPr>
            <w:tcW w:w="1060" w:type="dxa"/>
            <w:tcBorders>
              <w:tl2br w:val="nil"/>
              <w:tr2bl w:val="nil"/>
            </w:tcBorders>
            <w:shd w:val="clear" w:color="auto" w:fill="auto"/>
            <w:vAlign w:val="center"/>
          </w:tcPr>
          <w:p w14:paraId="555C6355">
            <w:pPr>
              <w:spacing w:line="240" w:lineRule="auto"/>
              <w:jc w:val="center"/>
              <w:rPr>
                <w:rFonts w:ascii="宋体" w:hAnsi="宋体"/>
                <w:sz w:val="18"/>
                <w:szCs w:val="18"/>
              </w:rPr>
            </w:pPr>
            <w:r>
              <w:rPr>
                <w:rFonts w:hint="eastAsia" w:ascii="宋体" w:hAnsi="宋体"/>
                <w:sz w:val="18"/>
                <w:szCs w:val="18"/>
              </w:rPr>
              <w:t>0.25</w:t>
            </w:r>
          </w:p>
        </w:tc>
        <w:tc>
          <w:tcPr>
            <w:tcW w:w="1404" w:type="dxa"/>
            <w:tcBorders>
              <w:tl2br w:val="nil"/>
              <w:tr2bl w:val="nil"/>
            </w:tcBorders>
            <w:shd w:val="clear" w:color="auto" w:fill="auto"/>
            <w:vAlign w:val="center"/>
          </w:tcPr>
          <w:p w14:paraId="545B9BF4">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597AC4F1">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55E24191">
            <w:pPr>
              <w:spacing w:line="240" w:lineRule="auto"/>
              <w:jc w:val="center"/>
              <w:rPr>
                <w:rFonts w:ascii="宋体" w:hAnsi="宋体"/>
                <w:sz w:val="18"/>
                <w:szCs w:val="18"/>
              </w:rPr>
            </w:pPr>
            <w:r>
              <w:rPr>
                <w:rFonts w:hint="eastAsia" w:ascii="宋体" w:hAnsi="宋体"/>
                <w:sz w:val="18"/>
                <w:szCs w:val="18"/>
              </w:rPr>
              <w:t>0.00</w:t>
            </w:r>
          </w:p>
        </w:tc>
      </w:tr>
      <w:tr w14:paraId="106228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1377E207">
            <w:pPr>
              <w:spacing w:line="240" w:lineRule="auto"/>
              <w:jc w:val="center"/>
              <w:rPr>
                <w:rFonts w:ascii="宋体" w:hAnsi="宋体"/>
                <w:sz w:val="18"/>
                <w:szCs w:val="18"/>
              </w:rPr>
            </w:pPr>
            <w:r>
              <w:rPr>
                <w:rFonts w:hint="eastAsia" w:ascii="宋体" w:hAnsi="宋体"/>
                <w:sz w:val="18"/>
                <w:szCs w:val="18"/>
              </w:rPr>
              <w:t>7</w:t>
            </w:r>
          </w:p>
        </w:tc>
        <w:tc>
          <w:tcPr>
            <w:tcW w:w="1440" w:type="dxa"/>
            <w:tcBorders>
              <w:tl2br w:val="nil"/>
              <w:tr2bl w:val="nil"/>
            </w:tcBorders>
            <w:shd w:val="clear" w:color="auto" w:fill="auto"/>
            <w:vAlign w:val="center"/>
          </w:tcPr>
          <w:p w14:paraId="7926F092">
            <w:pPr>
              <w:spacing w:line="240" w:lineRule="auto"/>
              <w:jc w:val="center"/>
              <w:rPr>
                <w:rFonts w:ascii="宋体" w:hAnsi="宋体"/>
                <w:sz w:val="18"/>
                <w:szCs w:val="18"/>
              </w:rPr>
            </w:pPr>
            <w:r>
              <w:rPr>
                <w:rFonts w:hint="eastAsia" w:ascii="宋体" w:hAnsi="宋体"/>
                <w:sz w:val="18"/>
                <w:szCs w:val="18"/>
              </w:rPr>
              <w:t>30.016</w:t>
            </w:r>
          </w:p>
        </w:tc>
        <w:tc>
          <w:tcPr>
            <w:tcW w:w="1136" w:type="dxa"/>
            <w:tcBorders>
              <w:tl2br w:val="nil"/>
              <w:tr2bl w:val="nil"/>
            </w:tcBorders>
            <w:shd w:val="clear" w:color="auto" w:fill="auto"/>
            <w:vAlign w:val="center"/>
          </w:tcPr>
          <w:p w14:paraId="65E7FC8F">
            <w:pPr>
              <w:spacing w:line="240" w:lineRule="auto"/>
              <w:jc w:val="center"/>
              <w:rPr>
                <w:rFonts w:ascii="宋体" w:hAnsi="宋体"/>
                <w:sz w:val="18"/>
                <w:szCs w:val="18"/>
              </w:rPr>
            </w:pPr>
            <w:r>
              <w:rPr>
                <w:rFonts w:hint="eastAsia" w:ascii="宋体" w:hAnsi="宋体"/>
                <w:sz w:val="18"/>
                <w:szCs w:val="18"/>
              </w:rPr>
              <w:t>0.6</w:t>
            </w:r>
          </w:p>
        </w:tc>
        <w:tc>
          <w:tcPr>
            <w:tcW w:w="1060" w:type="dxa"/>
            <w:tcBorders>
              <w:tl2br w:val="nil"/>
              <w:tr2bl w:val="nil"/>
            </w:tcBorders>
            <w:shd w:val="clear" w:color="auto" w:fill="auto"/>
            <w:vAlign w:val="center"/>
          </w:tcPr>
          <w:p w14:paraId="0FD0ECF8">
            <w:pPr>
              <w:spacing w:line="240" w:lineRule="auto"/>
              <w:jc w:val="center"/>
              <w:rPr>
                <w:rFonts w:ascii="宋体" w:hAnsi="宋体"/>
                <w:sz w:val="18"/>
                <w:szCs w:val="18"/>
              </w:rPr>
            </w:pPr>
            <w:r>
              <w:rPr>
                <w:rFonts w:hint="eastAsia" w:ascii="宋体" w:hAnsi="宋体"/>
                <w:sz w:val="18"/>
                <w:szCs w:val="18"/>
              </w:rPr>
              <w:t>0.36</w:t>
            </w:r>
          </w:p>
        </w:tc>
        <w:tc>
          <w:tcPr>
            <w:tcW w:w="1404" w:type="dxa"/>
            <w:tcBorders>
              <w:tl2br w:val="nil"/>
              <w:tr2bl w:val="nil"/>
            </w:tcBorders>
            <w:shd w:val="clear" w:color="auto" w:fill="auto"/>
            <w:vAlign w:val="center"/>
          </w:tcPr>
          <w:p w14:paraId="5D1F929A">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1F47F3BE">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265E72AD">
            <w:pPr>
              <w:spacing w:line="240" w:lineRule="auto"/>
              <w:jc w:val="center"/>
              <w:rPr>
                <w:rFonts w:ascii="宋体" w:hAnsi="宋体"/>
                <w:sz w:val="18"/>
                <w:szCs w:val="18"/>
              </w:rPr>
            </w:pPr>
            <w:r>
              <w:rPr>
                <w:rFonts w:hint="eastAsia" w:ascii="宋体" w:hAnsi="宋体"/>
                <w:sz w:val="18"/>
                <w:szCs w:val="18"/>
              </w:rPr>
              <w:t>0.00</w:t>
            </w:r>
          </w:p>
        </w:tc>
      </w:tr>
      <w:tr w14:paraId="0ADEF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20BC2F94">
            <w:pPr>
              <w:spacing w:line="240" w:lineRule="auto"/>
              <w:jc w:val="center"/>
              <w:rPr>
                <w:rFonts w:ascii="宋体" w:hAnsi="宋体"/>
                <w:sz w:val="18"/>
                <w:szCs w:val="18"/>
              </w:rPr>
            </w:pPr>
            <w:r>
              <w:rPr>
                <w:rFonts w:hint="eastAsia" w:ascii="宋体" w:hAnsi="宋体"/>
                <w:sz w:val="18"/>
                <w:szCs w:val="18"/>
              </w:rPr>
              <w:t>8</w:t>
            </w:r>
          </w:p>
        </w:tc>
        <w:tc>
          <w:tcPr>
            <w:tcW w:w="1440" w:type="dxa"/>
            <w:tcBorders>
              <w:tl2br w:val="nil"/>
              <w:tr2bl w:val="nil"/>
            </w:tcBorders>
            <w:shd w:val="clear" w:color="auto" w:fill="auto"/>
            <w:vAlign w:val="center"/>
          </w:tcPr>
          <w:p w14:paraId="6E7A0ADE">
            <w:pPr>
              <w:spacing w:line="240" w:lineRule="auto"/>
              <w:jc w:val="center"/>
              <w:rPr>
                <w:rFonts w:ascii="宋体" w:hAnsi="宋体"/>
                <w:sz w:val="18"/>
                <w:szCs w:val="18"/>
              </w:rPr>
            </w:pPr>
            <w:r>
              <w:rPr>
                <w:rFonts w:hint="eastAsia" w:ascii="宋体" w:hAnsi="宋体"/>
                <w:sz w:val="18"/>
                <w:szCs w:val="18"/>
              </w:rPr>
              <w:t>30.011</w:t>
            </w:r>
          </w:p>
        </w:tc>
        <w:tc>
          <w:tcPr>
            <w:tcW w:w="1136" w:type="dxa"/>
            <w:tcBorders>
              <w:tl2br w:val="nil"/>
              <w:tr2bl w:val="nil"/>
            </w:tcBorders>
            <w:shd w:val="clear" w:color="auto" w:fill="auto"/>
            <w:vAlign w:val="center"/>
          </w:tcPr>
          <w:p w14:paraId="5AFFD923">
            <w:pPr>
              <w:spacing w:line="240" w:lineRule="auto"/>
              <w:jc w:val="center"/>
              <w:rPr>
                <w:rFonts w:ascii="宋体" w:hAnsi="宋体"/>
                <w:sz w:val="18"/>
                <w:szCs w:val="18"/>
              </w:rPr>
            </w:pPr>
            <w:r>
              <w:rPr>
                <w:rFonts w:hint="eastAsia" w:ascii="宋体" w:hAnsi="宋体"/>
                <w:sz w:val="18"/>
                <w:szCs w:val="18"/>
              </w:rPr>
              <w:t>0.1</w:t>
            </w:r>
          </w:p>
        </w:tc>
        <w:tc>
          <w:tcPr>
            <w:tcW w:w="1060" w:type="dxa"/>
            <w:tcBorders>
              <w:tl2br w:val="nil"/>
              <w:tr2bl w:val="nil"/>
            </w:tcBorders>
            <w:shd w:val="clear" w:color="auto" w:fill="auto"/>
            <w:vAlign w:val="center"/>
          </w:tcPr>
          <w:p w14:paraId="243A0289">
            <w:pPr>
              <w:spacing w:line="240" w:lineRule="auto"/>
              <w:jc w:val="center"/>
              <w:rPr>
                <w:rFonts w:ascii="宋体" w:hAnsi="宋体"/>
                <w:sz w:val="18"/>
                <w:szCs w:val="18"/>
              </w:rPr>
            </w:pPr>
            <w:r>
              <w:rPr>
                <w:rFonts w:hint="eastAsia" w:ascii="宋体" w:hAnsi="宋体"/>
                <w:sz w:val="18"/>
                <w:szCs w:val="18"/>
              </w:rPr>
              <w:t>0.01</w:t>
            </w:r>
          </w:p>
        </w:tc>
        <w:tc>
          <w:tcPr>
            <w:tcW w:w="1404" w:type="dxa"/>
            <w:tcBorders>
              <w:tl2br w:val="nil"/>
              <w:tr2bl w:val="nil"/>
            </w:tcBorders>
            <w:shd w:val="clear" w:color="auto" w:fill="auto"/>
            <w:vAlign w:val="center"/>
          </w:tcPr>
          <w:p w14:paraId="60800E0B">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2BA7B8C1">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5C678826">
            <w:pPr>
              <w:spacing w:line="240" w:lineRule="auto"/>
              <w:jc w:val="center"/>
              <w:rPr>
                <w:rFonts w:ascii="宋体" w:hAnsi="宋体"/>
                <w:sz w:val="18"/>
                <w:szCs w:val="18"/>
              </w:rPr>
            </w:pPr>
            <w:r>
              <w:rPr>
                <w:rFonts w:hint="eastAsia" w:ascii="宋体" w:hAnsi="宋体"/>
                <w:sz w:val="18"/>
                <w:szCs w:val="18"/>
              </w:rPr>
              <w:t>0.00</w:t>
            </w:r>
          </w:p>
        </w:tc>
      </w:tr>
      <w:tr w14:paraId="2424C6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25CE5745">
            <w:pPr>
              <w:spacing w:line="240" w:lineRule="auto"/>
              <w:jc w:val="center"/>
              <w:rPr>
                <w:rFonts w:ascii="宋体" w:hAnsi="宋体"/>
                <w:sz w:val="18"/>
                <w:szCs w:val="18"/>
              </w:rPr>
            </w:pPr>
            <w:r>
              <w:rPr>
                <w:rFonts w:hint="eastAsia" w:ascii="宋体" w:hAnsi="宋体"/>
                <w:sz w:val="18"/>
                <w:szCs w:val="18"/>
              </w:rPr>
              <w:t>9</w:t>
            </w:r>
          </w:p>
        </w:tc>
        <w:tc>
          <w:tcPr>
            <w:tcW w:w="1440" w:type="dxa"/>
            <w:tcBorders>
              <w:tl2br w:val="nil"/>
              <w:tr2bl w:val="nil"/>
            </w:tcBorders>
            <w:shd w:val="clear" w:color="auto" w:fill="auto"/>
            <w:vAlign w:val="center"/>
          </w:tcPr>
          <w:p w14:paraId="77F6C65C">
            <w:pPr>
              <w:spacing w:line="240" w:lineRule="auto"/>
              <w:jc w:val="center"/>
              <w:rPr>
                <w:rFonts w:ascii="宋体" w:hAnsi="宋体"/>
                <w:sz w:val="18"/>
                <w:szCs w:val="18"/>
              </w:rPr>
            </w:pPr>
            <w:r>
              <w:rPr>
                <w:rFonts w:hint="eastAsia" w:ascii="宋体" w:hAnsi="宋体"/>
                <w:sz w:val="18"/>
                <w:szCs w:val="18"/>
              </w:rPr>
              <w:t>30.012</w:t>
            </w:r>
          </w:p>
        </w:tc>
        <w:tc>
          <w:tcPr>
            <w:tcW w:w="1136" w:type="dxa"/>
            <w:tcBorders>
              <w:tl2br w:val="nil"/>
              <w:tr2bl w:val="nil"/>
            </w:tcBorders>
            <w:shd w:val="clear" w:color="auto" w:fill="auto"/>
            <w:vAlign w:val="center"/>
          </w:tcPr>
          <w:p w14:paraId="51249E86">
            <w:pPr>
              <w:spacing w:line="240" w:lineRule="auto"/>
              <w:jc w:val="center"/>
              <w:rPr>
                <w:rFonts w:ascii="宋体" w:hAnsi="宋体"/>
                <w:sz w:val="18"/>
                <w:szCs w:val="18"/>
              </w:rPr>
            </w:pPr>
            <w:r>
              <w:rPr>
                <w:rFonts w:hint="eastAsia" w:ascii="宋体" w:hAnsi="宋体"/>
                <w:sz w:val="18"/>
                <w:szCs w:val="18"/>
              </w:rPr>
              <w:t>0.2</w:t>
            </w:r>
          </w:p>
        </w:tc>
        <w:tc>
          <w:tcPr>
            <w:tcW w:w="1060" w:type="dxa"/>
            <w:tcBorders>
              <w:tl2br w:val="nil"/>
              <w:tr2bl w:val="nil"/>
            </w:tcBorders>
            <w:shd w:val="clear" w:color="auto" w:fill="auto"/>
            <w:vAlign w:val="center"/>
          </w:tcPr>
          <w:p w14:paraId="04E25220">
            <w:pPr>
              <w:spacing w:line="240" w:lineRule="auto"/>
              <w:jc w:val="center"/>
              <w:rPr>
                <w:rFonts w:ascii="宋体" w:hAnsi="宋体"/>
                <w:sz w:val="18"/>
                <w:szCs w:val="18"/>
              </w:rPr>
            </w:pPr>
            <w:r>
              <w:rPr>
                <w:rFonts w:hint="eastAsia" w:ascii="宋体" w:hAnsi="宋体"/>
                <w:sz w:val="18"/>
                <w:szCs w:val="18"/>
              </w:rPr>
              <w:t>0.04</w:t>
            </w:r>
          </w:p>
        </w:tc>
        <w:tc>
          <w:tcPr>
            <w:tcW w:w="1404" w:type="dxa"/>
            <w:tcBorders>
              <w:tl2br w:val="nil"/>
              <w:tr2bl w:val="nil"/>
            </w:tcBorders>
            <w:shd w:val="clear" w:color="auto" w:fill="auto"/>
            <w:vAlign w:val="center"/>
          </w:tcPr>
          <w:p w14:paraId="79754820">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235CDDCD">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3CB5C3C9">
            <w:pPr>
              <w:spacing w:line="240" w:lineRule="auto"/>
              <w:jc w:val="center"/>
              <w:rPr>
                <w:rFonts w:ascii="宋体" w:hAnsi="宋体"/>
                <w:sz w:val="18"/>
                <w:szCs w:val="18"/>
              </w:rPr>
            </w:pPr>
            <w:r>
              <w:rPr>
                <w:rFonts w:hint="eastAsia" w:ascii="宋体" w:hAnsi="宋体"/>
                <w:sz w:val="18"/>
                <w:szCs w:val="18"/>
              </w:rPr>
              <w:t>0.00</w:t>
            </w:r>
          </w:p>
        </w:tc>
      </w:tr>
      <w:tr w14:paraId="09F91D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31D9ED05">
            <w:pPr>
              <w:spacing w:line="240" w:lineRule="auto"/>
              <w:jc w:val="center"/>
              <w:rPr>
                <w:rFonts w:ascii="宋体" w:hAnsi="宋体"/>
                <w:sz w:val="18"/>
                <w:szCs w:val="18"/>
              </w:rPr>
            </w:pPr>
            <w:r>
              <w:rPr>
                <w:rFonts w:hint="eastAsia" w:ascii="宋体" w:hAnsi="宋体"/>
                <w:sz w:val="18"/>
                <w:szCs w:val="18"/>
              </w:rPr>
              <w:t>10</w:t>
            </w:r>
          </w:p>
        </w:tc>
        <w:tc>
          <w:tcPr>
            <w:tcW w:w="1440" w:type="dxa"/>
            <w:tcBorders>
              <w:tl2br w:val="nil"/>
              <w:tr2bl w:val="nil"/>
            </w:tcBorders>
            <w:shd w:val="clear" w:color="auto" w:fill="auto"/>
            <w:vAlign w:val="center"/>
          </w:tcPr>
          <w:p w14:paraId="1066A47F">
            <w:pPr>
              <w:spacing w:line="240" w:lineRule="auto"/>
              <w:jc w:val="center"/>
              <w:rPr>
                <w:rFonts w:ascii="宋体" w:hAnsi="宋体"/>
                <w:sz w:val="18"/>
                <w:szCs w:val="18"/>
              </w:rPr>
            </w:pPr>
            <w:r>
              <w:rPr>
                <w:rFonts w:hint="eastAsia" w:ascii="宋体" w:hAnsi="宋体"/>
                <w:sz w:val="18"/>
                <w:szCs w:val="18"/>
              </w:rPr>
              <w:t>30.007</w:t>
            </w:r>
          </w:p>
        </w:tc>
        <w:tc>
          <w:tcPr>
            <w:tcW w:w="1136" w:type="dxa"/>
            <w:tcBorders>
              <w:tl2br w:val="nil"/>
              <w:tr2bl w:val="nil"/>
            </w:tcBorders>
            <w:shd w:val="clear" w:color="auto" w:fill="auto"/>
            <w:vAlign w:val="center"/>
          </w:tcPr>
          <w:p w14:paraId="4CC16125">
            <w:pPr>
              <w:spacing w:line="240" w:lineRule="auto"/>
              <w:jc w:val="center"/>
              <w:rPr>
                <w:rFonts w:ascii="宋体" w:hAnsi="宋体"/>
                <w:sz w:val="18"/>
                <w:szCs w:val="18"/>
              </w:rPr>
            </w:pPr>
            <w:r>
              <w:rPr>
                <w:rFonts w:hint="eastAsia" w:ascii="宋体" w:hAnsi="宋体"/>
                <w:sz w:val="18"/>
                <w:szCs w:val="18"/>
              </w:rPr>
              <w:t>-0.3</w:t>
            </w:r>
          </w:p>
        </w:tc>
        <w:tc>
          <w:tcPr>
            <w:tcW w:w="1060" w:type="dxa"/>
            <w:tcBorders>
              <w:tl2br w:val="nil"/>
              <w:tr2bl w:val="nil"/>
            </w:tcBorders>
            <w:shd w:val="clear" w:color="auto" w:fill="auto"/>
            <w:vAlign w:val="center"/>
          </w:tcPr>
          <w:p w14:paraId="31B8AD72">
            <w:pPr>
              <w:spacing w:line="240" w:lineRule="auto"/>
              <w:jc w:val="center"/>
              <w:rPr>
                <w:rFonts w:ascii="宋体" w:hAnsi="宋体"/>
                <w:sz w:val="18"/>
                <w:szCs w:val="18"/>
              </w:rPr>
            </w:pPr>
            <w:r>
              <w:rPr>
                <w:rFonts w:hint="eastAsia" w:ascii="宋体" w:hAnsi="宋体"/>
                <w:sz w:val="18"/>
                <w:szCs w:val="18"/>
              </w:rPr>
              <w:t>0.09</w:t>
            </w:r>
          </w:p>
        </w:tc>
        <w:tc>
          <w:tcPr>
            <w:tcW w:w="1404" w:type="dxa"/>
            <w:tcBorders>
              <w:tl2br w:val="nil"/>
              <w:tr2bl w:val="nil"/>
            </w:tcBorders>
            <w:shd w:val="clear" w:color="auto" w:fill="auto"/>
            <w:vAlign w:val="center"/>
          </w:tcPr>
          <w:p w14:paraId="14E2C290">
            <w:pPr>
              <w:spacing w:line="240" w:lineRule="auto"/>
              <w:jc w:val="center"/>
              <w:rPr>
                <w:rFonts w:ascii="宋体" w:hAnsi="宋体"/>
                <w:sz w:val="18"/>
                <w:szCs w:val="18"/>
              </w:rPr>
            </w:pPr>
            <w:r>
              <w:rPr>
                <w:rFonts w:hint="eastAsia" w:ascii="宋体" w:hAnsi="宋体"/>
                <w:sz w:val="18"/>
                <w:szCs w:val="18"/>
              </w:rPr>
              <w:t>10.008</w:t>
            </w:r>
          </w:p>
        </w:tc>
        <w:tc>
          <w:tcPr>
            <w:tcW w:w="1176" w:type="dxa"/>
            <w:tcBorders>
              <w:tl2br w:val="nil"/>
              <w:tr2bl w:val="nil"/>
            </w:tcBorders>
            <w:shd w:val="clear" w:color="auto" w:fill="auto"/>
            <w:vAlign w:val="center"/>
          </w:tcPr>
          <w:p w14:paraId="5A4EC11D">
            <w:pPr>
              <w:spacing w:line="240" w:lineRule="auto"/>
              <w:jc w:val="center"/>
              <w:rPr>
                <w:rFonts w:ascii="宋体" w:hAnsi="宋体"/>
                <w:sz w:val="18"/>
                <w:szCs w:val="18"/>
              </w:rPr>
            </w:pPr>
            <w:r>
              <w:rPr>
                <w:rFonts w:hint="eastAsia" w:ascii="宋体" w:hAnsi="宋体"/>
                <w:sz w:val="18"/>
                <w:szCs w:val="18"/>
              </w:rPr>
              <w:t>0.0</w:t>
            </w:r>
          </w:p>
        </w:tc>
        <w:tc>
          <w:tcPr>
            <w:tcW w:w="984" w:type="dxa"/>
            <w:tcBorders>
              <w:tl2br w:val="nil"/>
              <w:tr2bl w:val="nil"/>
            </w:tcBorders>
            <w:shd w:val="clear" w:color="auto" w:fill="auto"/>
            <w:vAlign w:val="center"/>
          </w:tcPr>
          <w:p w14:paraId="1A535539">
            <w:pPr>
              <w:spacing w:line="240" w:lineRule="auto"/>
              <w:jc w:val="center"/>
              <w:rPr>
                <w:rFonts w:ascii="宋体" w:hAnsi="宋体"/>
                <w:sz w:val="18"/>
                <w:szCs w:val="18"/>
              </w:rPr>
            </w:pPr>
            <w:r>
              <w:rPr>
                <w:rFonts w:hint="eastAsia" w:ascii="宋体" w:hAnsi="宋体"/>
                <w:sz w:val="18"/>
                <w:szCs w:val="18"/>
              </w:rPr>
              <w:t>0.00</w:t>
            </w:r>
          </w:p>
        </w:tc>
      </w:tr>
      <w:tr w14:paraId="3E0563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017" w:type="dxa"/>
            <w:tcBorders>
              <w:tl2br w:val="nil"/>
              <w:tr2bl w:val="nil"/>
            </w:tcBorders>
            <w:shd w:val="clear" w:color="auto" w:fill="auto"/>
            <w:vAlign w:val="center"/>
          </w:tcPr>
          <w:p w14:paraId="34EC02B9">
            <w:pPr>
              <w:spacing w:line="240" w:lineRule="auto"/>
              <w:jc w:val="center"/>
              <w:rPr>
                <w:rFonts w:ascii="宋体" w:hAnsi="宋体"/>
                <w:sz w:val="18"/>
                <w:szCs w:val="18"/>
              </w:rPr>
            </w:pPr>
            <w:r>
              <w:rPr>
                <w:rFonts w:ascii="宋体" w:hAnsi="宋体"/>
                <w:position w:val="-4"/>
                <w:sz w:val="18"/>
                <w:szCs w:val="18"/>
              </w:rPr>
              <w:object>
                <v:shape id="_x0000_i1190" o:spt="75" type="#_x0000_t75" style="height:14.2pt;width:12pt;" o:ole="t" filled="f" o:preferrelative="t" stroked="f" coordsize="21600,21600">
                  <v:path/>
                  <v:fill on="f" focussize="0,0"/>
                  <v:stroke on="f" joinstyle="miter"/>
                  <v:imagedata r:id="rId366" o:title=""/>
                  <o:lock v:ext="edit" aspectratio="t"/>
                  <w10:wrap type="none"/>
                  <w10:anchorlock/>
                </v:shape>
                <o:OLEObject Type="Embed" ProgID="Equation.3" ShapeID="_x0000_i1190" DrawAspect="Content" ObjectID="_1468075890" r:id="rId365">
                  <o:LockedField>false</o:LockedField>
                </o:OLEObject>
              </w:object>
            </w:r>
            <w:r>
              <w:rPr>
                <w:rFonts w:hint="eastAsia" w:ascii="宋体" w:hAnsi="宋体"/>
                <w:sz w:val="18"/>
                <w:szCs w:val="18"/>
              </w:rPr>
              <w:t>或</w:t>
            </w:r>
            <w:r>
              <w:rPr>
                <w:rFonts w:ascii="宋体" w:hAnsi="宋体"/>
                <w:position w:val="-8"/>
                <w:sz w:val="18"/>
                <w:szCs w:val="18"/>
              </w:rPr>
              <w:object>
                <v:shape id="_x0000_i1191" o:spt="75" type="#_x0000_t75" style="height:14.2pt;width:18.55pt;" o:ole="t" filled="f" o:preferrelative="t" stroked="f" coordsize="21600,21600">
                  <v:path/>
                  <v:fill on="f" focussize="0,0"/>
                  <v:stroke on="f" joinstyle="miter"/>
                  <v:imagedata r:id="rId368" o:title=""/>
                  <o:lock v:ext="edit" aspectratio="t"/>
                  <w10:wrap type="none"/>
                  <w10:anchorlock/>
                </v:shape>
                <o:OLEObject Type="Embed" ProgID="Equation.3" ShapeID="_x0000_i1191" DrawAspect="Content" ObjectID="_1468075891" r:id="rId367">
                  <o:LockedField>false</o:LockedField>
                </o:OLEObject>
              </w:object>
            </w:r>
            <w:r>
              <w:rPr>
                <w:rFonts w:hint="eastAsia" w:ascii="宋体" w:hAnsi="宋体"/>
                <w:sz w:val="18"/>
                <w:szCs w:val="18"/>
              </w:rPr>
              <w:t>、</w:t>
            </w:r>
            <w:r>
              <w:rPr>
                <w:rFonts w:ascii="宋体" w:hAnsi="宋体"/>
                <w:position w:val="-8"/>
                <w:sz w:val="18"/>
                <w:szCs w:val="18"/>
              </w:rPr>
              <w:object>
                <v:shape id="_x0000_i1192" o:spt="75" type="#_x0000_t75" style="height:15.8pt;width:24.55pt;" o:ole="t" filled="f" o:preferrelative="t" stroked="f" coordsize="21600,21600">
                  <v:path/>
                  <v:fill on="f" focussize="0,0"/>
                  <v:stroke on="f" joinstyle="miter"/>
                  <v:imagedata r:id="rId370" o:title=""/>
                  <o:lock v:ext="edit" aspectratio="t"/>
                  <w10:wrap type="none"/>
                  <w10:anchorlock/>
                </v:shape>
                <o:OLEObject Type="Embed" ProgID="Equation.3" ShapeID="_x0000_i1192" DrawAspect="Content" ObjectID="_1468075892" r:id="rId369">
                  <o:LockedField>false</o:LockedField>
                </o:OLEObject>
              </w:object>
            </w:r>
          </w:p>
        </w:tc>
        <w:tc>
          <w:tcPr>
            <w:tcW w:w="1440" w:type="dxa"/>
            <w:tcBorders>
              <w:tl2br w:val="nil"/>
              <w:tr2bl w:val="nil"/>
            </w:tcBorders>
            <w:shd w:val="clear" w:color="auto" w:fill="auto"/>
            <w:vAlign w:val="center"/>
          </w:tcPr>
          <w:p w14:paraId="5D31384A">
            <w:pPr>
              <w:spacing w:line="240" w:lineRule="auto"/>
              <w:jc w:val="center"/>
              <w:rPr>
                <w:rFonts w:ascii="宋体" w:hAnsi="宋体"/>
                <w:sz w:val="18"/>
                <w:szCs w:val="18"/>
              </w:rPr>
            </w:pPr>
            <w:r>
              <w:rPr>
                <w:rFonts w:hint="eastAsia" w:ascii="宋体" w:hAnsi="宋体"/>
                <w:sz w:val="18"/>
                <w:szCs w:val="18"/>
              </w:rPr>
              <w:t>30.010</w:t>
            </w:r>
          </w:p>
        </w:tc>
        <w:tc>
          <w:tcPr>
            <w:tcW w:w="1136" w:type="dxa"/>
            <w:tcBorders>
              <w:tl2br w:val="nil"/>
              <w:tr2bl w:val="nil"/>
            </w:tcBorders>
            <w:shd w:val="clear" w:color="auto" w:fill="auto"/>
            <w:vAlign w:val="center"/>
          </w:tcPr>
          <w:p w14:paraId="44495ADB">
            <w:pPr>
              <w:spacing w:line="240" w:lineRule="auto"/>
              <w:jc w:val="center"/>
              <w:rPr>
                <w:rFonts w:ascii="宋体" w:hAnsi="宋体"/>
                <w:sz w:val="18"/>
                <w:szCs w:val="18"/>
              </w:rPr>
            </w:pPr>
            <w:r>
              <w:rPr>
                <w:rFonts w:hint="eastAsia" w:ascii="宋体" w:hAnsi="宋体"/>
                <w:sz w:val="18"/>
                <w:szCs w:val="18"/>
              </w:rPr>
              <w:t>-0.2</w:t>
            </w:r>
          </w:p>
        </w:tc>
        <w:tc>
          <w:tcPr>
            <w:tcW w:w="1060" w:type="dxa"/>
            <w:tcBorders>
              <w:tl2br w:val="nil"/>
              <w:tr2bl w:val="nil"/>
            </w:tcBorders>
            <w:shd w:val="clear" w:color="auto" w:fill="auto"/>
            <w:vAlign w:val="center"/>
          </w:tcPr>
          <w:p w14:paraId="4D2F5395">
            <w:pPr>
              <w:spacing w:line="240" w:lineRule="auto"/>
              <w:jc w:val="center"/>
              <w:rPr>
                <w:rFonts w:ascii="宋体" w:hAnsi="宋体"/>
                <w:sz w:val="18"/>
                <w:szCs w:val="18"/>
              </w:rPr>
            </w:pPr>
            <w:r>
              <w:rPr>
                <w:rFonts w:hint="eastAsia" w:ascii="宋体" w:hAnsi="宋体"/>
                <w:sz w:val="18"/>
                <w:szCs w:val="18"/>
              </w:rPr>
              <w:t>2.02</w:t>
            </w:r>
          </w:p>
        </w:tc>
        <w:tc>
          <w:tcPr>
            <w:tcW w:w="1404" w:type="dxa"/>
            <w:tcBorders>
              <w:tl2br w:val="nil"/>
              <w:tr2bl w:val="nil"/>
            </w:tcBorders>
            <w:shd w:val="clear" w:color="auto" w:fill="auto"/>
            <w:vAlign w:val="center"/>
          </w:tcPr>
          <w:p w14:paraId="2BA654AB">
            <w:pPr>
              <w:pStyle w:val="259"/>
              <w:widowControl w:val="0"/>
              <w:tabs>
                <w:tab w:val="clear" w:pos="4154"/>
                <w:tab w:val="clear" w:pos="8306"/>
              </w:tabs>
              <w:spacing w:after="156"/>
              <w:jc w:val="center"/>
              <w:rPr>
                <w:rFonts w:ascii="宋体" w:hAnsi="宋体"/>
                <w:kern w:val="2"/>
                <w:sz w:val="18"/>
                <w:szCs w:val="18"/>
              </w:rPr>
            </w:pPr>
            <w:r>
              <w:rPr>
                <w:rFonts w:hint="eastAsia" w:ascii="宋体" w:hAnsi="宋体"/>
                <w:kern w:val="2"/>
                <w:sz w:val="18"/>
                <w:szCs w:val="18"/>
              </w:rPr>
              <w:t>10.008</w:t>
            </w:r>
          </w:p>
        </w:tc>
        <w:tc>
          <w:tcPr>
            <w:tcW w:w="1176" w:type="dxa"/>
            <w:tcBorders>
              <w:tl2br w:val="nil"/>
              <w:tr2bl w:val="nil"/>
            </w:tcBorders>
            <w:shd w:val="clear" w:color="auto" w:fill="auto"/>
            <w:vAlign w:val="center"/>
          </w:tcPr>
          <w:p w14:paraId="270B0049">
            <w:pPr>
              <w:spacing w:line="240" w:lineRule="auto"/>
              <w:jc w:val="center"/>
              <w:rPr>
                <w:rFonts w:ascii="宋体" w:hAnsi="宋体"/>
                <w:sz w:val="18"/>
                <w:szCs w:val="18"/>
              </w:rPr>
            </w:pPr>
            <w:r>
              <w:rPr>
                <w:rFonts w:hint="eastAsia" w:ascii="宋体" w:hAnsi="宋体"/>
                <w:sz w:val="18"/>
                <w:szCs w:val="18"/>
              </w:rPr>
              <w:t>0.1</w:t>
            </w:r>
          </w:p>
        </w:tc>
        <w:tc>
          <w:tcPr>
            <w:tcW w:w="984" w:type="dxa"/>
            <w:tcBorders>
              <w:tl2br w:val="nil"/>
              <w:tr2bl w:val="nil"/>
            </w:tcBorders>
            <w:shd w:val="clear" w:color="auto" w:fill="auto"/>
            <w:vAlign w:val="center"/>
          </w:tcPr>
          <w:p w14:paraId="6C16B407">
            <w:pPr>
              <w:spacing w:line="240" w:lineRule="auto"/>
              <w:jc w:val="center"/>
              <w:rPr>
                <w:rFonts w:ascii="宋体" w:hAnsi="宋体"/>
                <w:sz w:val="18"/>
                <w:szCs w:val="18"/>
              </w:rPr>
            </w:pPr>
            <w:r>
              <w:rPr>
                <w:rFonts w:hint="eastAsia" w:ascii="宋体" w:hAnsi="宋体"/>
                <w:sz w:val="18"/>
                <w:szCs w:val="18"/>
              </w:rPr>
              <w:t>0.01</w:t>
            </w:r>
          </w:p>
        </w:tc>
      </w:tr>
      <w:tr w14:paraId="4A94B9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cantSplit/>
          <w:trHeight w:val="1568" w:hRule="atLeast"/>
          <w:jc w:val="center"/>
        </w:trPr>
        <w:tc>
          <w:tcPr>
            <w:tcW w:w="8217" w:type="dxa"/>
            <w:gridSpan w:val="7"/>
            <w:tcBorders>
              <w:bottom w:val="single" w:color="auto" w:sz="8" w:space="0"/>
              <w:tl2br w:val="nil"/>
              <w:tr2bl w:val="nil"/>
            </w:tcBorders>
            <w:shd w:val="clear" w:color="auto" w:fill="auto"/>
            <w:vAlign w:val="center"/>
          </w:tcPr>
          <w:p w14:paraId="6FCC17B0">
            <w:pPr>
              <w:spacing w:line="240" w:lineRule="auto"/>
              <w:rPr>
                <w:sz w:val="18"/>
                <w:szCs w:val="18"/>
              </w:rPr>
            </w:pPr>
            <w:r>
              <w:rPr>
                <w:rFonts w:hint="eastAsia"/>
                <w:sz w:val="18"/>
                <w:szCs w:val="18"/>
              </w:rPr>
              <w:t xml:space="preserve">  </w:t>
            </w:r>
            <w:r>
              <w:rPr>
                <w:position w:val="-10"/>
                <w:sz w:val="18"/>
                <w:szCs w:val="18"/>
              </w:rPr>
              <w:object>
                <v:shape id="_x0000_i1193" o:spt="75" type="#_x0000_t75" style="height:17.45pt;width:146.2pt;" o:ole="t" filled="f" o:preferrelative="t" stroked="f" coordsize="21600,21600">
                  <v:path/>
                  <v:fill on="f" focussize="0,0"/>
                  <v:stroke on="f" joinstyle="miter"/>
                  <v:imagedata r:id="rId372" o:title=""/>
                  <o:lock v:ext="edit" aspectratio="t"/>
                  <w10:wrap type="none"/>
                  <w10:anchorlock/>
                </v:shape>
                <o:OLEObject Type="Embed" ProgID="Equation.3" ShapeID="_x0000_i1193" DrawAspect="Content" ObjectID="_1468075893" r:id="rId371">
                  <o:LockedField>false</o:LockedField>
                </o:OLEObject>
              </w:object>
            </w:r>
            <w:r>
              <w:rPr>
                <w:rFonts w:hint="eastAsia"/>
                <w:sz w:val="18"/>
                <w:szCs w:val="18"/>
              </w:rPr>
              <w:t xml:space="preserve">      </w:t>
            </w:r>
            <w:r>
              <w:rPr>
                <w:position w:val="-10"/>
                <w:sz w:val="18"/>
                <w:szCs w:val="18"/>
              </w:rPr>
              <w:object>
                <v:shape id="_x0000_i1194" o:spt="75" type="#_x0000_t75" style="height:17.45pt;width:147.8pt;" o:ole="t" filled="f" o:preferrelative="t" stroked="f" coordsize="21600,21600">
                  <v:path/>
                  <v:fill on="f" focussize="0,0"/>
                  <v:stroke on="f" joinstyle="miter"/>
                  <v:imagedata r:id="rId374" o:title=""/>
                  <o:lock v:ext="edit" aspectratio="t"/>
                  <w10:wrap type="none"/>
                  <w10:anchorlock/>
                </v:shape>
                <o:OLEObject Type="Embed" ProgID="Equation.3" ShapeID="_x0000_i1194" DrawAspect="Content" ObjectID="_1468075894" r:id="rId373">
                  <o:LockedField>false</o:LockedField>
                </o:OLEObject>
              </w:object>
            </w:r>
          </w:p>
          <w:p w14:paraId="03B5B2FA">
            <w:pPr>
              <w:spacing w:line="240" w:lineRule="auto"/>
              <w:rPr>
                <w:sz w:val="18"/>
                <w:szCs w:val="18"/>
              </w:rPr>
            </w:pPr>
            <w:r>
              <w:rPr>
                <w:rFonts w:hint="eastAsia"/>
                <w:sz w:val="18"/>
                <w:szCs w:val="18"/>
              </w:rPr>
              <w:t xml:space="preserve">  </w:t>
            </w:r>
            <w:r>
              <w:rPr>
                <w:position w:val="-14"/>
                <w:sz w:val="18"/>
                <w:szCs w:val="18"/>
              </w:rPr>
              <w:object>
                <v:shape id="_x0000_i1195" o:spt="75" type="#_x0000_t75" style="height:21.8pt;width:123.8pt;" o:ole="t" filled="f" o:preferrelative="t" stroked="f" coordsize="21600,21600">
                  <v:path/>
                  <v:fill on="f" focussize="0,0"/>
                  <v:stroke on="f" joinstyle="miter"/>
                  <v:imagedata r:id="rId376" o:title=""/>
                  <o:lock v:ext="edit" aspectratio="t"/>
                  <w10:wrap type="none"/>
                  <w10:anchorlock/>
                </v:shape>
                <o:OLEObject Type="Embed" ProgID="Equation.3" ShapeID="_x0000_i1195" DrawAspect="Content" ObjectID="_1468075895" r:id="rId375">
                  <o:LockedField>false</o:LockedField>
                </o:OLEObject>
              </w:object>
            </w:r>
          </w:p>
          <w:p w14:paraId="6C9FD3FE">
            <w:pPr>
              <w:spacing w:line="240" w:lineRule="auto"/>
              <w:rPr>
                <w:sz w:val="18"/>
                <w:szCs w:val="18"/>
              </w:rPr>
            </w:pPr>
            <w:r>
              <w:rPr>
                <w:rFonts w:hint="eastAsia"/>
                <w:sz w:val="18"/>
                <w:szCs w:val="18"/>
              </w:rPr>
              <w:t xml:space="preserve">  </w:t>
            </w:r>
            <w:r>
              <w:rPr>
                <w:position w:val="-14"/>
                <w:sz w:val="18"/>
                <w:szCs w:val="18"/>
              </w:rPr>
              <w:object>
                <v:shape id="_x0000_i1196" o:spt="75" type="#_x0000_t75" style="height:21.8pt;width:135.8pt;" o:ole="t" filled="f" o:preferrelative="t" stroked="f" coordsize="21600,21600">
                  <v:path/>
                  <v:fill on="f" focussize="0,0"/>
                  <v:stroke on="f" joinstyle="miter"/>
                  <v:imagedata r:id="rId378" o:title=""/>
                  <o:lock v:ext="edit" aspectratio="t"/>
                  <w10:wrap type="none"/>
                  <w10:anchorlock/>
                </v:shape>
                <o:OLEObject Type="Embed" ProgID="Equation.3" ShapeID="_x0000_i1196" DrawAspect="Content" ObjectID="_1468075896" r:id="rId377">
                  <o:LockedField>false</o:LockedField>
                </o:OLEObject>
              </w:object>
            </w:r>
          </w:p>
        </w:tc>
      </w:tr>
    </w:tbl>
    <w:p w14:paraId="46A8B122">
      <w:pPr>
        <w:spacing w:line="240" w:lineRule="auto"/>
        <w:rPr>
          <w:rFonts w:ascii="宋体" w:hAnsi="宋体"/>
        </w:rPr>
      </w:pPr>
    </w:p>
    <w:p w14:paraId="50A04004">
      <w:pPr>
        <w:spacing w:line="240" w:lineRule="auto"/>
        <w:ind w:firstLine="420"/>
        <w:rPr>
          <w:rFonts w:ascii="宋体" w:hAnsi="宋体"/>
        </w:rPr>
      </w:pPr>
    </w:p>
    <w:p w14:paraId="2EC4AB0D">
      <w:pPr>
        <w:spacing w:line="240" w:lineRule="auto"/>
        <w:ind w:firstLine="420"/>
        <w:rPr>
          <w:rFonts w:ascii="宋体" w:hAnsi="宋体"/>
        </w:rPr>
      </w:pPr>
    </w:p>
    <w:p w14:paraId="49E2E425">
      <w:pPr>
        <w:spacing w:line="240" w:lineRule="auto"/>
        <w:ind w:firstLine="420"/>
        <w:rPr>
          <w:rFonts w:ascii="宋体" w:hAnsi="宋体"/>
        </w:rPr>
      </w:pPr>
    </w:p>
    <w:p w14:paraId="205731CA">
      <w:pPr>
        <w:spacing w:line="240" w:lineRule="auto"/>
        <w:ind w:firstLine="420"/>
        <w:rPr>
          <w:rFonts w:ascii="宋体" w:hAnsi="宋体"/>
        </w:rPr>
      </w:pPr>
    </w:p>
    <w:p w14:paraId="4C1DDDC3">
      <w:pPr>
        <w:spacing w:line="240" w:lineRule="auto"/>
        <w:ind w:firstLine="420"/>
        <w:rPr>
          <w:rFonts w:ascii="宋体" w:hAnsi="宋体"/>
        </w:rPr>
      </w:pPr>
    </w:p>
    <w:p w14:paraId="30D15157">
      <w:pPr>
        <w:spacing w:line="240" w:lineRule="auto"/>
        <w:ind w:firstLine="420"/>
        <w:rPr>
          <w:rFonts w:ascii="宋体" w:hAnsi="宋体"/>
        </w:rPr>
      </w:pPr>
    </w:p>
    <w:p w14:paraId="692A45BA">
      <w:pPr>
        <w:spacing w:line="240" w:lineRule="auto"/>
        <w:rPr>
          <w:rFonts w:ascii="宋体" w:hAnsi="宋体"/>
        </w:rPr>
      </w:pPr>
    </w:p>
    <w:p w14:paraId="15C1E995">
      <w:pPr>
        <w:pStyle w:val="69"/>
        <w:ind w:firstLine="420"/>
      </w:pPr>
      <w:r>
        <w:rPr>
          <w:rFonts w:ascii="黑体" w:hAnsi="宋体" w:eastAsia="黑体"/>
          <w:bCs/>
        </w:rPr>
        <w:br w:type="page"/>
      </w:r>
    </w:p>
    <w:p w14:paraId="4B2ABA04">
      <w:pPr>
        <w:pStyle w:val="69"/>
        <w:ind w:firstLine="199" w:firstLineChars="95"/>
        <w:sectPr>
          <w:pgSz w:w="11906" w:h="16838"/>
          <w:pgMar w:top="1928" w:right="1134" w:bottom="1134" w:left="1134" w:header="1418" w:footer="1134" w:gutter="284"/>
          <w:cols w:space="425" w:num="1"/>
          <w:formProt w:val="0"/>
          <w:docGrid w:type="lines" w:linePitch="312" w:charSpace="0"/>
        </w:sectPr>
      </w:pPr>
    </w:p>
    <w:p w14:paraId="412F10D5">
      <w:pPr>
        <w:pStyle w:val="211"/>
      </w:pPr>
    </w:p>
    <w:p w14:paraId="45A58C00">
      <w:pPr>
        <w:pStyle w:val="212"/>
      </w:pPr>
    </w:p>
    <w:p w14:paraId="7AF8C6EB">
      <w:pPr>
        <w:pStyle w:val="89"/>
        <w:spacing w:after="156"/>
      </w:pPr>
      <w:r>
        <w:br w:type="textWrapping"/>
      </w:r>
      <w:bookmarkStart w:id="215" w:name="_Toc198214880"/>
      <w:bookmarkStart w:id="216" w:name="_Toc198058650"/>
      <w:r>
        <w:rPr>
          <w:rFonts w:hint="eastAsia"/>
        </w:rPr>
        <w:t>（规范性）</w:t>
      </w:r>
      <w:r>
        <w:br w:type="textWrapping"/>
      </w:r>
      <w:r>
        <w:rPr>
          <w:rFonts w:hint="eastAsia"/>
        </w:rPr>
        <w:t>跨河水准测量觇板制作和观测记录</w:t>
      </w:r>
      <w:bookmarkEnd w:id="215"/>
      <w:bookmarkEnd w:id="216"/>
    </w:p>
    <w:p w14:paraId="34F42D4B">
      <w:pPr>
        <w:pStyle w:val="91"/>
        <w:spacing w:before="156" w:after="156"/>
      </w:pPr>
      <w:bookmarkStart w:id="217" w:name="_Toc198214881"/>
      <w:bookmarkStart w:id="218" w:name="_Toc198058651"/>
      <w:r>
        <w:rPr>
          <w:rFonts w:hint="eastAsia"/>
        </w:rPr>
        <w:t>跨河水准测量觇板的制作</w:t>
      </w:r>
      <w:bookmarkEnd w:id="217"/>
      <w:bookmarkEnd w:id="218"/>
    </w:p>
    <w:p w14:paraId="167A5CE8">
      <w:pPr>
        <w:pStyle w:val="92"/>
        <w:spacing w:before="156" w:after="156"/>
      </w:pPr>
      <w:r>
        <w:rPr>
          <w:rFonts w:hint="eastAsia"/>
        </w:rPr>
        <w:t>照准觇板和标灯</w:t>
      </w:r>
    </w:p>
    <w:p w14:paraId="6F4AEEC5">
      <w:pPr>
        <w:pStyle w:val="226"/>
      </w:pPr>
      <w:r>
        <w:rPr>
          <w:rFonts w:hint="eastAsia"/>
        </w:rPr>
        <w:t>觇板用铝及其他金属或有机玻璃制造、涂成白色。背面有专用夹具。可沿标尺面滑动，并能可靠地固定于标尺的任一位置。觇板中央开一小窗，小窗中央设一水平指标线，以指示觇板固定标尺的位置。整块觇板的构造和标志形式如图C.1所示。</w:t>
      </w:r>
    </w:p>
    <w:p w14:paraId="28B6E824">
      <w:pPr>
        <w:pStyle w:val="226"/>
      </w:pPr>
      <w:r>
        <w:rPr>
          <w:rFonts w:hint="eastAsia"/>
        </w:rPr>
        <w:t>当跨河视线较长或对岸能见度较差时，可使用光强可调的标灯代替觇板。标灯应具有中心位置指示线和专用夹具。</w:t>
      </w:r>
    </w:p>
    <w:p w14:paraId="0BF46833">
      <w:pPr>
        <w:pStyle w:val="92"/>
        <w:spacing w:before="156" w:after="156"/>
      </w:pPr>
      <w:r>
        <w:rPr>
          <w:rFonts w:hint="eastAsia"/>
        </w:rPr>
        <w:t>标志线的绘制</w:t>
      </w:r>
    </w:p>
    <w:p w14:paraId="3A4E2C11">
      <w:pPr>
        <w:pStyle w:val="226"/>
      </w:pPr>
      <w:r>
        <w:rPr>
          <w:rFonts w:hint="eastAsia"/>
        </w:rPr>
        <w:t>觇板标志的长度和宽度以及标志线的间距，依跨河视线长度而定。跨河视线长度</w:t>
      </w:r>
      <w:r>
        <w:rPr>
          <w:rFonts w:hint="eastAsia"/>
          <w:i/>
          <w:szCs w:val="21"/>
        </w:rPr>
        <w:t>s</w:t>
      </w:r>
      <w:r>
        <w:rPr>
          <w:rFonts w:hint="eastAsia"/>
        </w:rPr>
        <w:t>可由下列方法测定：</w:t>
      </w:r>
    </w:p>
    <w:p w14:paraId="63FD6336">
      <w:pPr>
        <w:pStyle w:val="187"/>
        <w:numPr>
          <w:ilvl w:val="0"/>
          <w:numId w:val="100"/>
        </w:numPr>
      </w:pPr>
      <w:r>
        <w:rPr>
          <w:rFonts w:hint="eastAsia"/>
        </w:rPr>
        <w:t>长度在200 m以内，采用视距法测定；</w:t>
      </w:r>
    </w:p>
    <w:p w14:paraId="0AD4030F">
      <w:pPr>
        <w:pStyle w:val="187"/>
      </w:pPr>
      <w:r>
        <w:rPr>
          <w:rFonts w:hint="eastAsia"/>
        </w:rPr>
        <w:t>长度在200 m以上，利用水准仪倾斜螺旋测定标尺上两固定标志的夹角，按式(C.1)计算：</w:t>
      </w:r>
    </w:p>
    <w:p w14:paraId="02861445">
      <w:pPr>
        <w:spacing w:before="156" w:beforeLines="50" w:line="240" w:lineRule="auto"/>
        <w:ind w:firstLine="420"/>
        <w:jc w:val="right"/>
        <w:rPr>
          <w:rFonts w:ascii="宋体" w:hAnsi="宋体"/>
        </w:rPr>
      </w:pPr>
      <w:r>
        <w:rPr>
          <w:rFonts w:hint="eastAsia" w:ascii="宋体" w:hAnsi="宋体"/>
          <w:i/>
        </w:rPr>
        <w:t>s</w:t>
      </w:r>
      <w:r>
        <w:rPr>
          <w:rFonts w:hint="eastAsia" w:ascii="宋体" w:hAnsi="宋体"/>
        </w:rPr>
        <w:t xml:space="preserve"> = </w:t>
      </w:r>
      <w:r>
        <w:rPr>
          <w:rFonts w:hint="eastAsia" w:ascii="宋体" w:hAnsi="宋体"/>
          <w:i/>
        </w:rPr>
        <w:t>l</w:t>
      </w:r>
      <w:r>
        <w:rPr>
          <w:rFonts w:hint="eastAsia" w:ascii="宋体" w:hAnsi="宋体"/>
        </w:rPr>
        <w:t>·</w:t>
      </w:r>
      <w:r>
        <w:rPr>
          <w:rFonts w:hint="eastAsia" w:ascii="宋体" w:hAnsi="宋体"/>
          <w:i/>
        </w:rPr>
        <w:t>ρ</w:t>
      </w:r>
      <w:r>
        <w:rPr>
          <w:rFonts w:hint="eastAsia" w:ascii="宋体" w:hAnsi="宋体"/>
        </w:rPr>
        <w:t>/ (</w:t>
      </w:r>
      <w:r>
        <w:rPr>
          <w:rFonts w:hint="eastAsia" w:ascii="宋体" w:hAnsi="宋体"/>
          <w:i/>
        </w:rPr>
        <w:t>n</w:t>
      </w:r>
      <w:r>
        <w:rPr>
          <w:rFonts w:hint="eastAsia" w:ascii="宋体" w:hAnsi="宋体"/>
        </w:rPr>
        <w:t>·</w:t>
      </w:r>
      <w:r>
        <w:rPr>
          <w:rFonts w:hint="eastAsia" w:ascii="宋体" w:hAnsi="宋体"/>
          <w:i/>
        </w:rPr>
        <w:t>μ</w:t>
      </w:r>
      <w:r>
        <w:rPr>
          <w:rFonts w:hint="eastAsia" w:ascii="宋体" w:hAnsi="宋体"/>
        </w:rPr>
        <w:t>)  …………………………………… (C.1)</w:t>
      </w:r>
    </w:p>
    <w:p w14:paraId="6CC448EC">
      <w:pPr>
        <w:spacing w:line="240" w:lineRule="auto"/>
        <w:ind w:firstLine="420" w:firstLineChars="200"/>
        <w:rPr>
          <w:rFonts w:ascii="宋体" w:hAnsi="宋体"/>
        </w:rPr>
      </w:pPr>
      <w:r>
        <w:rPr>
          <w:rFonts w:hint="eastAsia" w:ascii="宋体" w:hAnsi="宋体"/>
        </w:rPr>
        <w:t>式中：</w:t>
      </w:r>
    </w:p>
    <w:p w14:paraId="412E65DF">
      <w:pPr>
        <w:spacing w:line="240" w:lineRule="auto"/>
        <w:ind w:firstLine="420" w:firstLineChars="200"/>
        <w:rPr>
          <w:rFonts w:ascii="宋体" w:hAnsi="宋体"/>
          <w:i/>
        </w:rPr>
      </w:pPr>
      <w:r>
        <w:rPr>
          <w:rFonts w:hint="eastAsia" w:ascii="宋体" w:hAnsi="宋体"/>
          <w:i/>
        </w:rPr>
        <w:t xml:space="preserve">l </w:t>
      </w:r>
      <w:r>
        <w:rPr>
          <w:rFonts w:hint="eastAsia" w:ascii="宋体" w:hAnsi="宋体"/>
        </w:rPr>
        <w:t>——两标志间的距离(当河宽500 m以上时，一般采用2 m)，单位为米（m）；</w:t>
      </w:r>
    </w:p>
    <w:p w14:paraId="2C06E837">
      <w:pPr>
        <w:spacing w:line="240" w:lineRule="auto"/>
        <w:ind w:firstLine="420" w:firstLineChars="200"/>
        <w:rPr>
          <w:rFonts w:ascii="宋体" w:hAnsi="宋体"/>
        </w:rPr>
      </w:pPr>
      <w:r>
        <w:rPr>
          <w:rFonts w:hint="eastAsia" w:ascii="宋体" w:hAnsi="宋体"/>
          <w:i/>
        </w:rPr>
        <w:t xml:space="preserve">n </w:t>
      </w:r>
      <w:r>
        <w:rPr>
          <w:rFonts w:hint="eastAsia" w:ascii="宋体" w:hAnsi="宋体"/>
        </w:rPr>
        <w:t>——倾斜螺旋分划鼓读数差，格；</w:t>
      </w:r>
    </w:p>
    <w:p w14:paraId="20075568">
      <w:pPr>
        <w:spacing w:line="240" w:lineRule="auto"/>
        <w:ind w:firstLine="420" w:firstLineChars="200"/>
        <w:rPr>
          <w:rFonts w:ascii="宋体" w:hAnsi="宋体"/>
        </w:rPr>
      </w:pPr>
      <w:r>
        <w:rPr>
          <w:rFonts w:hint="eastAsia" w:ascii="宋体" w:hAnsi="宋体"/>
          <w:i/>
        </w:rPr>
        <w:t>μ</w:t>
      </w:r>
      <w:r>
        <w:rPr>
          <w:rFonts w:hint="eastAsia" w:ascii="宋体" w:hAnsi="宋体"/>
        </w:rPr>
        <w:t>——倾斜螺旋分划值，单位为角秒（″）；</w:t>
      </w:r>
    </w:p>
    <w:p w14:paraId="54643EF0">
      <w:pPr>
        <w:spacing w:line="240" w:lineRule="auto"/>
        <w:ind w:firstLine="420" w:firstLineChars="200"/>
        <w:rPr>
          <w:rFonts w:ascii="宋体" w:hAnsi="宋体"/>
        </w:rPr>
      </w:pPr>
      <w:r>
        <w:rPr>
          <w:rFonts w:hint="eastAsia" w:ascii="宋体" w:hAnsi="宋体"/>
          <w:i/>
        </w:rPr>
        <w:t>ρ</w:t>
      </w:r>
      <w:r>
        <w:rPr>
          <w:rFonts w:hint="eastAsia" w:ascii="宋体" w:hAnsi="宋体"/>
        </w:rPr>
        <w:t>——206 265,单位为角秒（″）。</w:t>
      </w:r>
    </w:p>
    <w:p w14:paraId="24CF53F5">
      <w:pPr>
        <w:pStyle w:val="187"/>
      </w:pPr>
      <w:r>
        <w:rPr>
          <w:rFonts w:hint="eastAsia"/>
        </w:rPr>
        <w:t>长度在1 500 m以上时，可用经纬仪解析法测定或用测距仪测定。</w:t>
      </w:r>
    </w:p>
    <w:p w14:paraId="40D49E84">
      <w:pPr>
        <w:pStyle w:val="226"/>
      </w:pPr>
      <w:r>
        <w:rPr>
          <w:rFonts w:hint="eastAsia"/>
        </w:rPr>
        <w:t>标志线的大小依表C.1计算：</w:t>
      </w:r>
    </w:p>
    <w:p w14:paraId="37D216DB">
      <w:pPr>
        <w:pStyle w:val="90"/>
        <w:spacing w:before="156" w:after="156"/>
      </w:pPr>
      <w:r>
        <w:rPr>
          <w:rFonts w:hint="eastAsia"/>
        </w:rPr>
        <w:t xml:space="preserve">标志线的大小 </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840"/>
        <w:gridCol w:w="2841"/>
        <w:gridCol w:w="2841"/>
      </w:tblGrid>
      <w:tr w14:paraId="4F187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840" w:type="dxa"/>
            <w:tcBorders>
              <w:top w:val="single" w:color="auto" w:sz="8" w:space="0"/>
              <w:bottom w:val="single" w:color="000000" w:sz="8" w:space="0"/>
              <w:tl2br w:val="nil"/>
              <w:tr2bl w:val="nil"/>
            </w:tcBorders>
            <w:shd w:val="clear" w:color="auto" w:fill="auto"/>
            <w:vAlign w:val="center"/>
          </w:tcPr>
          <w:p w14:paraId="11C38E6D">
            <w:pPr>
              <w:spacing w:line="240" w:lineRule="auto"/>
              <w:jc w:val="center"/>
              <w:rPr>
                <w:rFonts w:ascii="宋体" w:hAnsi="宋体"/>
                <w:sz w:val="18"/>
                <w:szCs w:val="18"/>
              </w:rPr>
            </w:pPr>
            <w:r>
              <w:rPr>
                <w:rFonts w:hint="eastAsia" w:ascii="宋体" w:hAnsi="宋体"/>
                <w:sz w:val="18"/>
                <w:szCs w:val="18"/>
              </w:rPr>
              <w:t>使用仪器</w:t>
            </w:r>
          </w:p>
        </w:tc>
        <w:tc>
          <w:tcPr>
            <w:tcW w:w="2841" w:type="dxa"/>
            <w:tcBorders>
              <w:top w:val="single" w:color="auto" w:sz="8" w:space="0"/>
              <w:bottom w:val="single" w:color="000000" w:sz="8" w:space="0"/>
              <w:tl2br w:val="nil"/>
              <w:tr2bl w:val="nil"/>
            </w:tcBorders>
            <w:shd w:val="clear" w:color="auto" w:fill="auto"/>
            <w:vAlign w:val="center"/>
          </w:tcPr>
          <w:p w14:paraId="163BAE49">
            <w:pPr>
              <w:spacing w:line="240" w:lineRule="auto"/>
              <w:jc w:val="center"/>
              <w:rPr>
                <w:rFonts w:ascii="宋体" w:hAnsi="宋体"/>
                <w:sz w:val="18"/>
                <w:szCs w:val="18"/>
              </w:rPr>
            </w:pPr>
            <w:r>
              <w:rPr>
                <w:rFonts w:hint="eastAsia" w:ascii="宋体" w:hAnsi="宋体"/>
                <w:sz w:val="18"/>
                <w:szCs w:val="18"/>
              </w:rPr>
              <w:t>标志宽</w:t>
            </w:r>
            <w:r>
              <w:rPr>
                <w:rFonts w:hint="eastAsia" w:ascii="宋体" w:hAnsi="宋体"/>
                <w:i/>
                <w:sz w:val="18"/>
                <w:szCs w:val="18"/>
              </w:rPr>
              <w:t>a</w:t>
            </w:r>
          </w:p>
        </w:tc>
        <w:tc>
          <w:tcPr>
            <w:tcW w:w="2841" w:type="dxa"/>
            <w:tcBorders>
              <w:top w:val="single" w:color="auto" w:sz="8" w:space="0"/>
              <w:bottom w:val="single" w:color="000000" w:sz="8" w:space="0"/>
              <w:tl2br w:val="nil"/>
              <w:tr2bl w:val="nil"/>
            </w:tcBorders>
            <w:shd w:val="clear" w:color="auto" w:fill="auto"/>
            <w:vAlign w:val="center"/>
          </w:tcPr>
          <w:p w14:paraId="0A99F353">
            <w:pPr>
              <w:spacing w:line="240" w:lineRule="auto"/>
              <w:jc w:val="center"/>
              <w:rPr>
                <w:rFonts w:ascii="宋体" w:hAnsi="宋体"/>
                <w:sz w:val="18"/>
                <w:szCs w:val="18"/>
              </w:rPr>
            </w:pPr>
            <w:r>
              <w:rPr>
                <w:rFonts w:hint="eastAsia" w:ascii="宋体" w:hAnsi="宋体"/>
                <w:sz w:val="18"/>
                <w:szCs w:val="18"/>
              </w:rPr>
              <w:t>标志长</w:t>
            </w:r>
            <w:r>
              <w:rPr>
                <w:rFonts w:hint="eastAsia" w:ascii="宋体" w:hAnsi="宋体"/>
                <w:i/>
                <w:sz w:val="18"/>
                <w:szCs w:val="18"/>
              </w:rPr>
              <w:t>b</w:t>
            </w:r>
          </w:p>
        </w:tc>
      </w:tr>
      <w:tr w14:paraId="2B3E20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840" w:type="dxa"/>
            <w:tcBorders>
              <w:top w:val="single" w:color="000000" w:sz="8" w:space="0"/>
              <w:tl2br w:val="nil"/>
              <w:tr2bl w:val="nil"/>
            </w:tcBorders>
            <w:shd w:val="clear" w:color="auto" w:fill="auto"/>
            <w:vAlign w:val="center"/>
          </w:tcPr>
          <w:p w14:paraId="77CAC821">
            <w:pPr>
              <w:spacing w:line="240" w:lineRule="auto"/>
              <w:jc w:val="center"/>
              <w:rPr>
                <w:rFonts w:ascii="宋体" w:hAnsi="宋体"/>
                <w:sz w:val="18"/>
                <w:szCs w:val="18"/>
              </w:rPr>
            </w:pPr>
            <w:r>
              <w:rPr>
                <w:rFonts w:hint="eastAsia" w:ascii="宋体" w:hAnsi="宋体"/>
                <w:sz w:val="18"/>
                <w:szCs w:val="18"/>
              </w:rPr>
              <w:t>水准仪</w:t>
            </w:r>
          </w:p>
        </w:tc>
        <w:tc>
          <w:tcPr>
            <w:tcW w:w="2841" w:type="dxa"/>
            <w:tcBorders>
              <w:top w:val="single" w:color="000000" w:sz="8" w:space="0"/>
              <w:tl2br w:val="nil"/>
              <w:tr2bl w:val="nil"/>
            </w:tcBorders>
            <w:shd w:val="clear" w:color="auto" w:fill="auto"/>
            <w:vAlign w:val="center"/>
          </w:tcPr>
          <w:p w14:paraId="396C9A1E">
            <w:pPr>
              <w:spacing w:line="240" w:lineRule="auto"/>
              <w:jc w:val="center"/>
              <w:rPr>
                <w:rFonts w:ascii="宋体" w:hAnsi="宋体"/>
                <w:sz w:val="18"/>
                <w:szCs w:val="18"/>
              </w:rPr>
            </w:pPr>
            <w:r>
              <w:rPr>
                <w:rFonts w:hint="eastAsia" w:ascii="宋体" w:hAnsi="宋体"/>
                <w:i/>
                <w:sz w:val="18"/>
                <w:szCs w:val="18"/>
              </w:rPr>
              <w:t>S</w:t>
            </w:r>
            <w:r>
              <w:rPr>
                <w:rFonts w:hint="eastAsia" w:ascii="宋体" w:hAnsi="宋体"/>
                <w:sz w:val="18"/>
                <w:szCs w:val="18"/>
              </w:rPr>
              <w:t>/25</w:t>
            </w:r>
          </w:p>
        </w:tc>
        <w:tc>
          <w:tcPr>
            <w:tcW w:w="2841" w:type="dxa"/>
            <w:tcBorders>
              <w:top w:val="single" w:color="000000" w:sz="8" w:space="0"/>
              <w:tl2br w:val="nil"/>
              <w:tr2bl w:val="nil"/>
            </w:tcBorders>
            <w:shd w:val="clear" w:color="auto" w:fill="auto"/>
            <w:vAlign w:val="center"/>
          </w:tcPr>
          <w:p w14:paraId="16613BC1">
            <w:pPr>
              <w:spacing w:line="240" w:lineRule="auto"/>
              <w:jc w:val="center"/>
              <w:rPr>
                <w:rFonts w:ascii="宋体" w:hAnsi="宋体"/>
                <w:sz w:val="18"/>
                <w:szCs w:val="18"/>
              </w:rPr>
            </w:pPr>
            <w:r>
              <w:rPr>
                <w:rFonts w:hint="eastAsia" w:ascii="宋体" w:hAnsi="宋体"/>
                <w:i/>
                <w:sz w:val="18"/>
                <w:szCs w:val="18"/>
              </w:rPr>
              <w:t>S</w:t>
            </w:r>
            <w:r>
              <w:rPr>
                <w:rFonts w:hint="eastAsia" w:ascii="宋体" w:hAnsi="宋体"/>
                <w:sz w:val="18"/>
                <w:szCs w:val="18"/>
              </w:rPr>
              <w:t>/5</w:t>
            </w:r>
          </w:p>
        </w:tc>
      </w:tr>
      <w:tr w14:paraId="41E2AC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840" w:type="dxa"/>
            <w:tcBorders>
              <w:bottom w:val="single" w:color="auto" w:sz="8" w:space="0"/>
              <w:tl2br w:val="nil"/>
              <w:tr2bl w:val="nil"/>
            </w:tcBorders>
            <w:shd w:val="clear" w:color="auto" w:fill="auto"/>
            <w:vAlign w:val="center"/>
          </w:tcPr>
          <w:p w14:paraId="09660A24">
            <w:pPr>
              <w:spacing w:line="240" w:lineRule="auto"/>
              <w:jc w:val="center"/>
              <w:rPr>
                <w:rFonts w:ascii="宋体" w:hAnsi="宋体"/>
                <w:sz w:val="18"/>
                <w:szCs w:val="18"/>
              </w:rPr>
            </w:pPr>
            <w:r>
              <w:rPr>
                <w:rFonts w:hint="eastAsia" w:ascii="宋体" w:hAnsi="宋体"/>
                <w:sz w:val="18"/>
                <w:szCs w:val="18"/>
              </w:rPr>
              <w:t>经纬仪</w:t>
            </w:r>
          </w:p>
        </w:tc>
        <w:tc>
          <w:tcPr>
            <w:tcW w:w="2841" w:type="dxa"/>
            <w:tcBorders>
              <w:bottom w:val="single" w:color="auto" w:sz="8" w:space="0"/>
              <w:tl2br w:val="nil"/>
              <w:tr2bl w:val="nil"/>
            </w:tcBorders>
            <w:shd w:val="clear" w:color="auto" w:fill="auto"/>
            <w:vAlign w:val="center"/>
          </w:tcPr>
          <w:p w14:paraId="2A9FB0BD">
            <w:pPr>
              <w:pStyle w:val="24"/>
              <w:tabs>
                <w:tab w:val="clear" w:pos="4153"/>
                <w:tab w:val="clear" w:pos="8306"/>
              </w:tabs>
              <w:snapToGrid/>
              <w:spacing w:line="240" w:lineRule="auto"/>
              <w:rPr>
                <w:rFonts w:ascii="宋体" w:hAnsi="宋体"/>
              </w:rPr>
            </w:pPr>
            <w:r>
              <w:rPr>
                <w:rFonts w:hint="eastAsia" w:ascii="宋体" w:hAnsi="宋体"/>
                <w:i/>
              </w:rPr>
              <w:t>S</w:t>
            </w:r>
            <w:r>
              <w:rPr>
                <w:rFonts w:hint="eastAsia" w:ascii="宋体" w:hAnsi="宋体"/>
              </w:rPr>
              <w:t>/15</w:t>
            </w:r>
          </w:p>
        </w:tc>
        <w:tc>
          <w:tcPr>
            <w:tcW w:w="2841" w:type="dxa"/>
            <w:tcBorders>
              <w:bottom w:val="single" w:color="auto" w:sz="8" w:space="0"/>
              <w:tl2br w:val="nil"/>
              <w:tr2bl w:val="nil"/>
            </w:tcBorders>
            <w:shd w:val="clear" w:color="auto" w:fill="auto"/>
            <w:vAlign w:val="center"/>
          </w:tcPr>
          <w:p w14:paraId="4B4C1C33">
            <w:pPr>
              <w:spacing w:line="240" w:lineRule="auto"/>
              <w:jc w:val="center"/>
              <w:rPr>
                <w:rFonts w:ascii="宋体" w:hAnsi="宋体"/>
                <w:sz w:val="18"/>
                <w:szCs w:val="18"/>
              </w:rPr>
            </w:pPr>
            <w:r>
              <w:rPr>
                <w:rFonts w:hint="eastAsia" w:ascii="宋体" w:hAnsi="宋体"/>
                <w:i/>
                <w:sz w:val="18"/>
                <w:szCs w:val="18"/>
              </w:rPr>
              <w:t>S</w:t>
            </w:r>
            <w:r>
              <w:rPr>
                <w:rFonts w:hint="eastAsia" w:ascii="宋体" w:hAnsi="宋体"/>
                <w:sz w:val="18"/>
                <w:szCs w:val="18"/>
              </w:rPr>
              <w:t>/3</w:t>
            </w:r>
          </w:p>
        </w:tc>
      </w:tr>
    </w:tbl>
    <w:p w14:paraId="3007C5D0">
      <w:pPr>
        <w:spacing w:line="240" w:lineRule="auto"/>
        <w:ind w:firstLine="420"/>
        <w:rPr>
          <w:sz w:val="18"/>
          <w:szCs w:val="18"/>
        </w:rPr>
      </w:pPr>
      <w:r>
        <w:rPr>
          <w:rFonts w:hint="eastAsia" w:ascii="黑体" w:hAnsi="黑体" w:eastAsia="黑体"/>
          <w:sz w:val="18"/>
          <w:szCs w:val="18"/>
        </w:rPr>
        <w:t>注：</w:t>
      </w:r>
      <w:r>
        <w:rPr>
          <w:rFonts w:hint="eastAsia"/>
          <w:sz w:val="18"/>
          <w:szCs w:val="18"/>
        </w:rPr>
        <w:t>跨河视线长度</w:t>
      </w:r>
      <w:r>
        <w:rPr>
          <w:rFonts w:hint="eastAsia" w:ascii="宋体" w:hAnsi="宋体"/>
          <w:i/>
          <w:sz w:val="18"/>
          <w:szCs w:val="18"/>
        </w:rPr>
        <w:t xml:space="preserve">S </w:t>
      </w:r>
      <w:r>
        <w:rPr>
          <w:rFonts w:hint="eastAsia"/>
          <w:sz w:val="18"/>
          <w:szCs w:val="18"/>
        </w:rPr>
        <w:t>以</w:t>
      </w:r>
      <w:r>
        <w:rPr>
          <w:rFonts w:hint="eastAsia" w:ascii="宋体" w:hAnsi="宋体"/>
          <w:sz w:val="18"/>
          <w:szCs w:val="18"/>
        </w:rPr>
        <w:t>m计，</w:t>
      </w:r>
      <w:r>
        <w:rPr>
          <w:rFonts w:hint="eastAsia" w:ascii="宋体" w:hAnsi="宋体"/>
          <w:i/>
          <w:sz w:val="18"/>
          <w:szCs w:val="18"/>
        </w:rPr>
        <w:t>a、b</w:t>
      </w:r>
      <w:r>
        <w:rPr>
          <w:rFonts w:hint="eastAsia" w:ascii="宋体" w:hAnsi="宋体"/>
          <w:sz w:val="18"/>
          <w:szCs w:val="18"/>
        </w:rPr>
        <w:t>为mm</w:t>
      </w:r>
      <w:r>
        <w:rPr>
          <w:rFonts w:hint="eastAsia"/>
          <w:sz w:val="18"/>
          <w:szCs w:val="18"/>
        </w:rPr>
        <w:t>。</w:t>
      </w:r>
    </w:p>
    <w:p w14:paraId="353C894A">
      <w:pPr>
        <w:pStyle w:val="226"/>
      </w:pPr>
      <w:r>
        <w:rPr>
          <w:rFonts w:hint="eastAsia"/>
        </w:rPr>
        <w:t>上、下两标志线的间距</w:t>
      </w:r>
      <w:r>
        <w:rPr>
          <w:rFonts w:hint="eastAsia"/>
          <w:i/>
          <w:szCs w:val="21"/>
        </w:rPr>
        <w:t>d</w:t>
      </w:r>
      <w:r>
        <w:rPr>
          <w:rFonts w:hint="eastAsia"/>
        </w:rPr>
        <w:t>依式（C.2）计算：</w:t>
      </w:r>
    </w:p>
    <w:p w14:paraId="6E6BB5B8">
      <w:pPr>
        <w:spacing w:line="240" w:lineRule="auto"/>
        <w:jc w:val="right"/>
        <w:rPr>
          <w:rFonts w:ascii="宋体" w:hAnsi="宋体"/>
        </w:rPr>
      </w:pPr>
      <w:r>
        <w:rPr>
          <w:rFonts w:hint="eastAsia" w:ascii="宋体" w:hAnsi="宋体"/>
          <w:i/>
        </w:rPr>
        <w:t xml:space="preserve">d </w:t>
      </w:r>
      <w:r>
        <w:rPr>
          <w:rFonts w:hint="eastAsia" w:ascii="宋体" w:hAnsi="宋体"/>
        </w:rPr>
        <w:t xml:space="preserve">= </w:t>
      </w:r>
      <w:r>
        <w:rPr>
          <w:rFonts w:hint="eastAsia" w:ascii="宋体" w:hAnsi="宋体"/>
          <w:i/>
        </w:rPr>
        <w:t>γ</w:t>
      </w:r>
      <w:r>
        <w:rPr>
          <w:rFonts w:hint="eastAsia" w:ascii="宋体" w:hAnsi="宋体"/>
        </w:rPr>
        <w:t>/</w:t>
      </w:r>
      <w:r>
        <w:rPr>
          <w:rFonts w:hint="eastAsia" w:ascii="宋体" w:hAnsi="宋体"/>
          <w:i/>
        </w:rPr>
        <w:t>ρ</w:t>
      </w:r>
      <w:r>
        <w:rPr>
          <w:rFonts w:hint="eastAsia" w:ascii="宋体" w:hAnsi="宋体"/>
        </w:rPr>
        <w:t>·</w:t>
      </w:r>
      <w:r>
        <w:rPr>
          <w:rFonts w:hint="eastAsia" w:ascii="宋体" w:hAnsi="宋体"/>
          <w:i/>
        </w:rPr>
        <w:t xml:space="preserve">s    </w:t>
      </w:r>
      <w:r>
        <w:rPr>
          <w:rFonts w:hint="eastAsia" w:ascii="宋体" w:hAnsi="宋体"/>
        </w:rPr>
        <w:t>…………………………………………(C.2)</w:t>
      </w:r>
    </w:p>
    <w:p w14:paraId="35274BE1">
      <w:pPr>
        <w:spacing w:line="240" w:lineRule="auto"/>
        <w:ind w:firstLine="420" w:firstLineChars="200"/>
        <w:jc w:val="left"/>
        <w:rPr>
          <w:rFonts w:ascii="宋体" w:hAnsi="宋体"/>
        </w:rPr>
      </w:pPr>
      <w:r>
        <w:rPr>
          <w:rFonts w:hint="eastAsia" w:ascii="宋体" w:hAnsi="宋体"/>
        </w:rPr>
        <w:t>式中：</w:t>
      </w:r>
    </w:p>
    <w:p w14:paraId="3F96D047">
      <w:pPr>
        <w:spacing w:line="240" w:lineRule="auto"/>
        <w:ind w:firstLine="420" w:firstLineChars="200"/>
        <w:jc w:val="left"/>
        <w:rPr>
          <w:rFonts w:ascii="宋体" w:hAnsi="宋体"/>
        </w:rPr>
      </w:pPr>
      <w:r>
        <w:rPr>
          <w:rFonts w:hint="eastAsia" w:ascii="宋体" w:hAnsi="宋体"/>
          <w:i/>
        </w:rPr>
        <w:t xml:space="preserve">s </w:t>
      </w:r>
      <w:r>
        <w:rPr>
          <w:rFonts w:hint="eastAsia" w:ascii="宋体" w:hAnsi="宋体"/>
        </w:rPr>
        <w:t>——跨河视线长度，单位为米（m）；</w:t>
      </w:r>
    </w:p>
    <w:p w14:paraId="17C10FF5">
      <w:pPr>
        <w:spacing w:line="240" w:lineRule="auto"/>
        <w:ind w:left="1058" w:leftChars="200" w:hanging="638" w:hangingChars="304"/>
        <w:jc w:val="left"/>
        <w:rPr>
          <w:rFonts w:ascii="宋体" w:hAnsi="宋体"/>
        </w:rPr>
      </w:pPr>
      <w:r>
        <w:rPr>
          <w:rFonts w:hint="eastAsia" w:ascii="宋体" w:hAnsi="宋体"/>
          <w:i/>
        </w:rPr>
        <w:t>γ</w:t>
      </w:r>
      <w:r>
        <w:rPr>
          <w:rFonts w:hint="eastAsia" w:ascii="宋体" w:hAnsi="宋体"/>
        </w:rPr>
        <w:t>——由望远镜至对岸觇板上两标志线的夹角，以（″）计。它应小于符合气泡在水准管两端刻划之间的移动量，一般取60″。</w:t>
      </w:r>
    </w:p>
    <w:p w14:paraId="648DED83">
      <w:pPr>
        <w:spacing w:line="240" w:lineRule="auto"/>
        <w:ind w:firstLine="420" w:firstLineChars="200"/>
        <w:jc w:val="left"/>
        <w:rPr>
          <w:rFonts w:ascii="宋体" w:hAnsi="宋体"/>
        </w:rPr>
      </w:pPr>
      <w:r>
        <w:rPr>
          <w:rFonts w:hint="eastAsia" w:ascii="宋体" w:hAnsi="宋体"/>
          <w:i/>
        </w:rPr>
        <w:t>ρ</w:t>
      </w:r>
      <w:r>
        <w:rPr>
          <w:rFonts w:hint="eastAsia" w:ascii="宋体" w:hAnsi="宋体"/>
        </w:rPr>
        <w:t>——206 265,单位为角秒（″）。</w:t>
      </w:r>
    </w:p>
    <w:p w14:paraId="33DDADAE">
      <w:pPr>
        <w:pStyle w:val="226"/>
      </w:pPr>
      <w:r>
        <w:rPr>
          <w:rFonts w:hint="eastAsia"/>
        </w:rPr>
        <w:t>用三等标准金属线纹尺测定指标线至标志线的距离</w:t>
      </w:r>
    </w:p>
    <w:p w14:paraId="5A5CC60C">
      <w:pPr>
        <w:spacing w:line="240" w:lineRule="auto"/>
        <w:ind w:firstLine="482"/>
        <w:rPr>
          <w:rFonts w:ascii="宋体" w:hAnsi="宋体"/>
        </w:rPr>
      </w:pPr>
      <w:r>
        <w:rPr>
          <w:rFonts w:hint="eastAsia"/>
        </w:rPr>
        <w:t>此项测定在室内进行。将觇板放平，往测时，先把线纹尺放在标志线的右端，依次读出各标志的上、下边缘和指标线读数。再把线纹尺放在标志线左端，依次读出各标志线上、下边缘和指标线读数。然后进行返测，读数次序与往测相反。至此，一块觇板测定完毕。</w:t>
      </w:r>
      <w:r>
        <w:rPr>
          <w:rFonts w:hint="eastAsia" w:ascii="宋体" w:hAnsi="宋体"/>
        </w:rPr>
        <w:t>记录格式见表C.2。每次读数估读至0.02 mm。对同一标志线某端，往、返测得的与指标线距离互差不应大于0.04 mm。</w:t>
      </w:r>
    </w:p>
    <w:p w14:paraId="3426B265">
      <w:pPr>
        <w:pStyle w:val="90"/>
        <w:spacing w:before="156" w:after="156"/>
      </w:pPr>
      <w:r>
        <w:rPr>
          <w:rFonts w:hint="eastAsia"/>
        </w:rPr>
        <w:t>用三等标准金属线纹尺测定觇板标志线至指标线距离</w:t>
      </w:r>
    </w:p>
    <w:p w14:paraId="4B96A615">
      <w:pPr>
        <w:spacing w:before="50" w:after="50" w:line="240" w:lineRule="auto"/>
        <w:jc w:val="center"/>
        <w:rPr>
          <w:rFonts w:ascii="宋体" w:hAnsi="宋体"/>
          <w:sz w:val="18"/>
          <w:szCs w:val="18"/>
        </w:rPr>
      </w:pPr>
      <w:r>
        <w:rPr>
          <w:rFonts w:hint="eastAsia" w:ascii="宋体" w:hAnsi="宋体"/>
          <w:sz w:val="18"/>
          <w:szCs w:val="18"/>
        </w:rPr>
        <w:t>三等标准金属线纹尺   N</w:t>
      </w:r>
      <w:r>
        <w:rPr>
          <w:rFonts w:hint="eastAsia" w:ascii="宋体" w:hAnsi="宋体"/>
          <w:sz w:val="18"/>
          <w:szCs w:val="18"/>
          <w:u w:val="single"/>
        </w:rPr>
        <w:t>o</w:t>
      </w:r>
      <w:r>
        <w:rPr>
          <w:rFonts w:hint="eastAsia" w:ascii="宋体" w:hAnsi="宋体"/>
          <w:sz w:val="18"/>
          <w:szCs w:val="18"/>
        </w:rPr>
        <w:t>.1119                测算者：             时间：1998-5-11</w:t>
      </w:r>
    </w:p>
    <w:tbl>
      <w:tblPr>
        <w:tblStyle w:val="38"/>
        <w:tblW w:w="90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774"/>
        <w:gridCol w:w="774"/>
        <w:gridCol w:w="775"/>
        <w:gridCol w:w="775"/>
        <w:gridCol w:w="775"/>
        <w:gridCol w:w="775"/>
        <w:gridCol w:w="775"/>
        <w:gridCol w:w="775"/>
        <w:gridCol w:w="980"/>
        <w:gridCol w:w="1080"/>
      </w:tblGrid>
      <w:tr w14:paraId="27CD20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l2br w:val="nil"/>
              <w:tr2bl w:val="nil"/>
            </w:tcBorders>
            <w:vAlign w:val="center"/>
          </w:tcPr>
          <w:p w14:paraId="6D6E41DA">
            <w:pPr>
              <w:spacing w:line="240" w:lineRule="auto"/>
              <w:jc w:val="center"/>
              <w:rPr>
                <w:rFonts w:ascii="宋体" w:hAnsi="宋体"/>
                <w:sz w:val="18"/>
                <w:szCs w:val="18"/>
              </w:rPr>
            </w:pPr>
            <w:r>
              <w:rPr>
                <w:rFonts w:hint="eastAsia" w:ascii="宋体" w:hAnsi="宋体"/>
                <w:sz w:val="18"/>
                <w:szCs w:val="18"/>
              </w:rPr>
              <w:t>觇板</w:t>
            </w:r>
          </w:p>
        </w:tc>
        <w:tc>
          <w:tcPr>
            <w:tcW w:w="774" w:type="dxa"/>
            <w:vMerge w:val="restart"/>
            <w:tcBorders>
              <w:tl2br w:val="nil"/>
              <w:tr2bl w:val="nil"/>
            </w:tcBorders>
            <w:vAlign w:val="center"/>
          </w:tcPr>
          <w:p w14:paraId="39E13A50">
            <w:pPr>
              <w:spacing w:line="240" w:lineRule="auto"/>
              <w:jc w:val="center"/>
              <w:rPr>
                <w:rFonts w:ascii="宋体" w:hAnsi="宋体"/>
                <w:sz w:val="18"/>
                <w:szCs w:val="18"/>
              </w:rPr>
            </w:pPr>
            <w:r>
              <w:rPr>
                <w:rFonts w:hint="eastAsia" w:ascii="宋体" w:hAnsi="宋体"/>
                <w:sz w:val="18"/>
                <w:szCs w:val="18"/>
              </w:rPr>
              <w:t>检查尺位置</w:t>
            </w:r>
          </w:p>
        </w:tc>
        <w:tc>
          <w:tcPr>
            <w:tcW w:w="774" w:type="dxa"/>
            <w:vMerge w:val="restart"/>
            <w:tcBorders>
              <w:tl2br w:val="nil"/>
              <w:tr2bl w:val="nil"/>
            </w:tcBorders>
            <w:vAlign w:val="center"/>
          </w:tcPr>
          <w:p w14:paraId="1086DB1E">
            <w:pPr>
              <w:spacing w:line="240" w:lineRule="auto"/>
              <w:jc w:val="center"/>
              <w:rPr>
                <w:rFonts w:ascii="宋体" w:hAnsi="宋体"/>
                <w:sz w:val="18"/>
                <w:szCs w:val="18"/>
              </w:rPr>
            </w:pPr>
            <w:r>
              <w:rPr>
                <w:rFonts w:hint="eastAsia" w:ascii="宋体" w:hAnsi="宋体"/>
                <w:sz w:val="18"/>
                <w:szCs w:val="18"/>
              </w:rPr>
              <w:t>标志线编号</w:t>
            </w:r>
          </w:p>
        </w:tc>
        <w:tc>
          <w:tcPr>
            <w:tcW w:w="2325" w:type="dxa"/>
            <w:gridSpan w:val="3"/>
            <w:tcBorders>
              <w:tl2br w:val="nil"/>
              <w:tr2bl w:val="nil"/>
            </w:tcBorders>
            <w:vAlign w:val="center"/>
          </w:tcPr>
          <w:p w14:paraId="2090CF63">
            <w:pPr>
              <w:spacing w:line="240" w:lineRule="auto"/>
              <w:jc w:val="center"/>
              <w:rPr>
                <w:rFonts w:ascii="宋体" w:hAnsi="宋体"/>
                <w:sz w:val="18"/>
                <w:szCs w:val="18"/>
              </w:rPr>
            </w:pPr>
            <w:r>
              <w:rPr>
                <w:rFonts w:hint="eastAsia" w:ascii="宋体" w:hAnsi="宋体"/>
                <w:sz w:val="18"/>
                <w:szCs w:val="18"/>
              </w:rPr>
              <w:t>往测</w:t>
            </w:r>
          </w:p>
        </w:tc>
        <w:tc>
          <w:tcPr>
            <w:tcW w:w="2325" w:type="dxa"/>
            <w:gridSpan w:val="3"/>
            <w:tcBorders>
              <w:tl2br w:val="nil"/>
              <w:tr2bl w:val="nil"/>
            </w:tcBorders>
            <w:vAlign w:val="center"/>
          </w:tcPr>
          <w:p w14:paraId="6E70D95C">
            <w:pPr>
              <w:spacing w:line="240" w:lineRule="auto"/>
              <w:jc w:val="center"/>
              <w:rPr>
                <w:rFonts w:ascii="宋体" w:hAnsi="宋体"/>
                <w:sz w:val="18"/>
                <w:szCs w:val="18"/>
              </w:rPr>
            </w:pPr>
            <w:r>
              <w:rPr>
                <w:rFonts w:hint="eastAsia" w:ascii="宋体" w:hAnsi="宋体"/>
                <w:sz w:val="18"/>
                <w:szCs w:val="18"/>
              </w:rPr>
              <w:t>返测</w:t>
            </w:r>
          </w:p>
        </w:tc>
        <w:tc>
          <w:tcPr>
            <w:tcW w:w="980" w:type="dxa"/>
            <w:vMerge w:val="restart"/>
            <w:tcBorders>
              <w:tl2br w:val="nil"/>
              <w:tr2bl w:val="nil"/>
            </w:tcBorders>
            <w:vAlign w:val="center"/>
          </w:tcPr>
          <w:p w14:paraId="7A4F9ACD">
            <w:pPr>
              <w:spacing w:line="240" w:lineRule="auto"/>
              <w:jc w:val="center"/>
              <w:rPr>
                <w:rFonts w:ascii="宋体" w:hAnsi="宋体"/>
                <w:sz w:val="18"/>
                <w:szCs w:val="18"/>
              </w:rPr>
            </w:pPr>
            <w:r>
              <w:rPr>
                <w:rFonts w:hint="eastAsia" w:ascii="宋体" w:hAnsi="宋体"/>
                <w:sz w:val="18"/>
                <w:szCs w:val="18"/>
              </w:rPr>
              <w:t>差的中数</w:t>
            </w:r>
          </w:p>
        </w:tc>
        <w:tc>
          <w:tcPr>
            <w:tcW w:w="1080" w:type="dxa"/>
            <w:vMerge w:val="restart"/>
            <w:tcBorders>
              <w:tl2br w:val="nil"/>
              <w:tr2bl w:val="nil"/>
            </w:tcBorders>
            <w:vAlign w:val="center"/>
          </w:tcPr>
          <w:p w14:paraId="5AF29864">
            <w:pPr>
              <w:spacing w:line="240" w:lineRule="auto"/>
              <w:jc w:val="center"/>
              <w:rPr>
                <w:rFonts w:ascii="宋体" w:hAnsi="宋体"/>
                <w:sz w:val="18"/>
                <w:szCs w:val="18"/>
              </w:rPr>
            </w:pPr>
            <w:r>
              <w:rPr>
                <w:rFonts w:hint="eastAsia" w:ascii="宋体" w:hAnsi="宋体"/>
                <w:sz w:val="18"/>
                <w:szCs w:val="18"/>
              </w:rPr>
              <w:t>与指标线差的最后结果</w:t>
            </w:r>
          </w:p>
        </w:tc>
      </w:tr>
      <w:tr w14:paraId="30A395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03573A42">
            <w:pPr>
              <w:spacing w:line="240" w:lineRule="auto"/>
              <w:jc w:val="center"/>
              <w:rPr>
                <w:rFonts w:ascii="宋体" w:hAnsi="宋体"/>
                <w:sz w:val="18"/>
                <w:szCs w:val="18"/>
              </w:rPr>
            </w:pPr>
          </w:p>
        </w:tc>
        <w:tc>
          <w:tcPr>
            <w:tcW w:w="774" w:type="dxa"/>
            <w:vMerge w:val="continue"/>
            <w:tcBorders>
              <w:tl2br w:val="nil"/>
              <w:tr2bl w:val="nil"/>
            </w:tcBorders>
            <w:vAlign w:val="center"/>
          </w:tcPr>
          <w:p w14:paraId="4462B165">
            <w:pPr>
              <w:spacing w:line="240" w:lineRule="auto"/>
              <w:jc w:val="center"/>
              <w:rPr>
                <w:rFonts w:ascii="宋体" w:hAnsi="宋体"/>
                <w:sz w:val="18"/>
                <w:szCs w:val="18"/>
              </w:rPr>
            </w:pPr>
          </w:p>
        </w:tc>
        <w:tc>
          <w:tcPr>
            <w:tcW w:w="774" w:type="dxa"/>
            <w:vMerge w:val="continue"/>
            <w:tcBorders>
              <w:tl2br w:val="nil"/>
              <w:tr2bl w:val="nil"/>
            </w:tcBorders>
            <w:vAlign w:val="center"/>
          </w:tcPr>
          <w:p w14:paraId="193C4B1B">
            <w:pPr>
              <w:spacing w:line="240" w:lineRule="auto"/>
              <w:jc w:val="center"/>
              <w:rPr>
                <w:rFonts w:ascii="宋体" w:hAnsi="宋体"/>
                <w:sz w:val="18"/>
                <w:szCs w:val="18"/>
              </w:rPr>
            </w:pPr>
          </w:p>
        </w:tc>
        <w:tc>
          <w:tcPr>
            <w:tcW w:w="775" w:type="dxa"/>
            <w:tcBorders>
              <w:tl2br w:val="nil"/>
              <w:tr2bl w:val="nil"/>
            </w:tcBorders>
            <w:vAlign w:val="center"/>
          </w:tcPr>
          <w:p w14:paraId="391A155D">
            <w:pPr>
              <w:spacing w:line="240" w:lineRule="auto"/>
              <w:jc w:val="center"/>
              <w:rPr>
                <w:rFonts w:ascii="宋体" w:hAnsi="宋体"/>
                <w:sz w:val="18"/>
                <w:szCs w:val="18"/>
              </w:rPr>
            </w:pPr>
            <w:r>
              <w:rPr>
                <w:rFonts w:hint="eastAsia" w:ascii="宋体" w:hAnsi="宋体"/>
                <w:sz w:val="18"/>
                <w:szCs w:val="18"/>
              </w:rPr>
              <w:t>上边缘</w:t>
            </w:r>
          </w:p>
        </w:tc>
        <w:tc>
          <w:tcPr>
            <w:tcW w:w="775" w:type="dxa"/>
            <w:vMerge w:val="restart"/>
            <w:tcBorders>
              <w:tl2br w:val="nil"/>
              <w:tr2bl w:val="nil"/>
            </w:tcBorders>
            <w:vAlign w:val="center"/>
          </w:tcPr>
          <w:p w14:paraId="38B2605C">
            <w:pPr>
              <w:spacing w:line="240" w:lineRule="auto"/>
              <w:jc w:val="center"/>
              <w:rPr>
                <w:rFonts w:ascii="宋体" w:hAnsi="宋体"/>
                <w:sz w:val="18"/>
                <w:szCs w:val="18"/>
              </w:rPr>
            </w:pPr>
            <w:r>
              <w:rPr>
                <w:rFonts w:hint="eastAsia" w:ascii="宋体" w:hAnsi="宋体"/>
                <w:sz w:val="18"/>
                <w:szCs w:val="18"/>
              </w:rPr>
              <w:t>中数</w:t>
            </w:r>
          </w:p>
        </w:tc>
        <w:tc>
          <w:tcPr>
            <w:tcW w:w="775" w:type="dxa"/>
            <w:vMerge w:val="restart"/>
            <w:tcBorders>
              <w:tl2br w:val="nil"/>
              <w:tr2bl w:val="nil"/>
            </w:tcBorders>
            <w:vAlign w:val="center"/>
          </w:tcPr>
          <w:p w14:paraId="2E277F84">
            <w:pPr>
              <w:spacing w:line="240" w:lineRule="auto"/>
              <w:jc w:val="center"/>
              <w:rPr>
                <w:rFonts w:ascii="宋体" w:hAnsi="宋体"/>
                <w:sz w:val="18"/>
                <w:szCs w:val="18"/>
              </w:rPr>
            </w:pPr>
            <w:r>
              <w:rPr>
                <w:rFonts w:hint="eastAsia" w:ascii="宋体" w:hAnsi="宋体"/>
                <w:sz w:val="18"/>
                <w:szCs w:val="18"/>
              </w:rPr>
              <w:t>与指标线的差</w:t>
            </w:r>
          </w:p>
        </w:tc>
        <w:tc>
          <w:tcPr>
            <w:tcW w:w="775" w:type="dxa"/>
            <w:tcBorders>
              <w:tl2br w:val="nil"/>
              <w:tr2bl w:val="nil"/>
            </w:tcBorders>
            <w:vAlign w:val="center"/>
          </w:tcPr>
          <w:p w14:paraId="3C53B97B">
            <w:pPr>
              <w:spacing w:line="240" w:lineRule="auto"/>
              <w:jc w:val="center"/>
              <w:rPr>
                <w:rFonts w:ascii="宋体" w:hAnsi="宋体"/>
                <w:sz w:val="18"/>
                <w:szCs w:val="18"/>
              </w:rPr>
            </w:pPr>
            <w:r>
              <w:rPr>
                <w:rFonts w:hint="eastAsia" w:ascii="宋体" w:hAnsi="宋体"/>
                <w:sz w:val="18"/>
                <w:szCs w:val="18"/>
              </w:rPr>
              <w:t>上边缘</w:t>
            </w:r>
          </w:p>
        </w:tc>
        <w:tc>
          <w:tcPr>
            <w:tcW w:w="775" w:type="dxa"/>
            <w:vMerge w:val="restart"/>
            <w:tcBorders>
              <w:tl2br w:val="nil"/>
              <w:tr2bl w:val="nil"/>
            </w:tcBorders>
            <w:vAlign w:val="center"/>
          </w:tcPr>
          <w:p w14:paraId="72FF64F1">
            <w:pPr>
              <w:spacing w:line="240" w:lineRule="auto"/>
              <w:jc w:val="center"/>
              <w:rPr>
                <w:rFonts w:ascii="宋体" w:hAnsi="宋体"/>
                <w:sz w:val="18"/>
                <w:szCs w:val="18"/>
              </w:rPr>
            </w:pPr>
            <w:r>
              <w:rPr>
                <w:rFonts w:hint="eastAsia" w:ascii="宋体" w:hAnsi="宋体"/>
                <w:sz w:val="18"/>
                <w:szCs w:val="18"/>
              </w:rPr>
              <w:t>中数</w:t>
            </w:r>
          </w:p>
        </w:tc>
        <w:tc>
          <w:tcPr>
            <w:tcW w:w="775" w:type="dxa"/>
            <w:vMerge w:val="restart"/>
            <w:tcBorders>
              <w:tl2br w:val="nil"/>
              <w:tr2bl w:val="nil"/>
            </w:tcBorders>
            <w:vAlign w:val="center"/>
          </w:tcPr>
          <w:p w14:paraId="4AD079C5">
            <w:pPr>
              <w:spacing w:line="240" w:lineRule="auto"/>
              <w:jc w:val="center"/>
              <w:rPr>
                <w:rFonts w:ascii="宋体" w:hAnsi="宋体"/>
                <w:sz w:val="18"/>
                <w:szCs w:val="18"/>
              </w:rPr>
            </w:pPr>
            <w:r>
              <w:rPr>
                <w:rFonts w:hint="eastAsia" w:ascii="宋体" w:hAnsi="宋体"/>
                <w:sz w:val="18"/>
                <w:szCs w:val="18"/>
              </w:rPr>
              <w:t>与指标线的差</w:t>
            </w:r>
          </w:p>
        </w:tc>
        <w:tc>
          <w:tcPr>
            <w:tcW w:w="980" w:type="dxa"/>
            <w:vMerge w:val="continue"/>
            <w:tcBorders>
              <w:tl2br w:val="nil"/>
              <w:tr2bl w:val="nil"/>
            </w:tcBorders>
            <w:vAlign w:val="center"/>
          </w:tcPr>
          <w:p w14:paraId="3ADC5D19">
            <w:pPr>
              <w:spacing w:line="240" w:lineRule="auto"/>
              <w:jc w:val="center"/>
              <w:rPr>
                <w:rFonts w:ascii="宋体" w:hAnsi="宋体"/>
                <w:sz w:val="18"/>
                <w:szCs w:val="18"/>
              </w:rPr>
            </w:pPr>
          </w:p>
        </w:tc>
        <w:tc>
          <w:tcPr>
            <w:tcW w:w="1080" w:type="dxa"/>
            <w:vMerge w:val="continue"/>
            <w:tcBorders>
              <w:tl2br w:val="nil"/>
              <w:tr2bl w:val="nil"/>
            </w:tcBorders>
            <w:vAlign w:val="center"/>
          </w:tcPr>
          <w:p w14:paraId="32EC5C74">
            <w:pPr>
              <w:spacing w:line="240" w:lineRule="auto"/>
              <w:jc w:val="center"/>
              <w:rPr>
                <w:rFonts w:ascii="宋体" w:hAnsi="宋体"/>
                <w:sz w:val="18"/>
                <w:szCs w:val="18"/>
              </w:rPr>
            </w:pPr>
          </w:p>
        </w:tc>
      </w:tr>
      <w:tr w14:paraId="07EFE8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bottom w:val="single" w:color="000000" w:sz="8" w:space="0"/>
              <w:tl2br w:val="nil"/>
              <w:tr2bl w:val="nil"/>
            </w:tcBorders>
            <w:vAlign w:val="center"/>
          </w:tcPr>
          <w:p w14:paraId="0EB87928">
            <w:pPr>
              <w:spacing w:line="240" w:lineRule="auto"/>
              <w:jc w:val="center"/>
              <w:rPr>
                <w:rFonts w:ascii="宋体" w:hAnsi="宋体"/>
                <w:sz w:val="18"/>
                <w:szCs w:val="18"/>
              </w:rPr>
            </w:pPr>
          </w:p>
        </w:tc>
        <w:tc>
          <w:tcPr>
            <w:tcW w:w="774" w:type="dxa"/>
            <w:vMerge w:val="continue"/>
            <w:tcBorders>
              <w:bottom w:val="single" w:color="000000" w:sz="8" w:space="0"/>
              <w:tl2br w:val="nil"/>
              <w:tr2bl w:val="nil"/>
            </w:tcBorders>
            <w:vAlign w:val="center"/>
          </w:tcPr>
          <w:p w14:paraId="560CA668">
            <w:pPr>
              <w:spacing w:line="240" w:lineRule="auto"/>
              <w:jc w:val="center"/>
              <w:rPr>
                <w:rFonts w:ascii="宋体" w:hAnsi="宋体"/>
                <w:sz w:val="18"/>
                <w:szCs w:val="18"/>
              </w:rPr>
            </w:pPr>
          </w:p>
        </w:tc>
        <w:tc>
          <w:tcPr>
            <w:tcW w:w="774" w:type="dxa"/>
            <w:vMerge w:val="continue"/>
            <w:tcBorders>
              <w:bottom w:val="single" w:color="000000" w:sz="8" w:space="0"/>
              <w:tl2br w:val="nil"/>
              <w:tr2bl w:val="nil"/>
            </w:tcBorders>
            <w:vAlign w:val="center"/>
          </w:tcPr>
          <w:p w14:paraId="3E58CA6F">
            <w:pPr>
              <w:spacing w:line="240" w:lineRule="auto"/>
              <w:jc w:val="center"/>
              <w:rPr>
                <w:rFonts w:ascii="宋体" w:hAnsi="宋体"/>
                <w:sz w:val="18"/>
                <w:szCs w:val="18"/>
              </w:rPr>
            </w:pPr>
          </w:p>
        </w:tc>
        <w:tc>
          <w:tcPr>
            <w:tcW w:w="775" w:type="dxa"/>
            <w:tcBorders>
              <w:bottom w:val="single" w:color="000000" w:sz="8" w:space="0"/>
              <w:tl2br w:val="nil"/>
              <w:tr2bl w:val="nil"/>
            </w:tcBorders>
            <w:vAlign w:val="center"/>
          </w:tcPr>
          <w:p w14:paraId="6F5AD851">
            <w:pPr>
              <w:pStyle w:val="24"/>
              <w:tabs>
                <w:tab w:val="clear" w:pos="4153"/>
                <w:tab w:val="clear" w:pos="8306"/>
              </w:tabs>
              <w:snapToGrid/>
              <w:spacing w:line="240" w:lineRule="auto"/>
              <w:rPr>
                <w:rFonts w:ascii="宋体" w:hAnsi="宋体"/>
              </w:rPr>
            </w:pPr>
            <w:r>
              <w:rPr>
                <w:rFonts w:hint="eastAsia" w:ascii="宋体" w:hAnsi="宋体"/>
              </w:rPr>
              <w:t>下边缘</w:t>
            </w:r>
          </w:p>
        </w:tc>
        <w:tc>
          <w:tcPr>
            <w:tcW w:w="775" w:type="dxa"/>
            <w:vMerge w:val="continue"/>
            <w:tcBorders>
              <w:bottom w:val="single" w:color="000000" w:sz="8" w:space="0"/>
              <w:tl2br w:val="nil"/>
              <w:tr2bl w:val="nil"/>
            </w:tcBorders>
            <w:vAlign w:val="center"/>
          </w:tcPr>
          <w:p w14:paraId="0B298D05">
            <w:pPr>
              <w:spacing w:line="240" w:lineRule="auto"/>
              <w:jc w:val="center"/>
              <w:rPr>
                <w:rFonts w:ascii="宋体" w:hAnsi="宋体"/>
                <w:sz w:val="18"/>
                <w:szCs w:val="18"/>
              </w:rPr>
            </w:pPr>
          </w:p>
        </w:tc>
        <w:tc>
          <w:tcPr>
            <w:tcW w:w="775" w:type="dxa"/>
            <w:vMerge w:val="continue"/>
            <w:tcBorders>
              <w:bottom w:val="single" w:color="000000" w:sz="8" w:space="0"/>
              <w:tl2br w:val="nil"/>
              <w:tr2bl w:val="nil"/>
            </w:tcBorders>
            <w:vAlign w:val="center"/>
          </w:tcPr>
          <w:p w14:paraId="5413BA61">
            <w:pPr>
              <w:spacing w:line="240" w:lineRule="auto"/>
              <w:jc w:val="center"/>
              <w:rPr>
                <w:rFonts w:ascii="宋体" w:hAnsi="宋体"/>
                <w:sz w:val="18"/>
                <w:szCs w:val="18"/>
              </w:rPr>
            </w:pPr>
          </w:p>
        </w:tc>
        <w:tc>
          <w:tcPr>
            <w:tcW w:w="775" w:type="dxa"/>
            <w:tcBorders>
              <w:bottom w:val="single" w:color="000000" w:sz="8" w:space="0"/>
              <w:tl2br w:val="nil"/>
              <w:tr2bl w:val="nil"/>
            </w:tcBorders>
            <w:vAlign w:val="center"/>
          </w:tcPr>
          <w:p w14:paraId="13E1F29C">
            <w:pPr>
              <w:spacing w:line="240" w:lineRule="auto"/>
              <w:jc w:val="center"/>
              <w:rPr>
                <w:rFonts w:ascii="宋体" w:hAnsi="宋体"/>
                <w:sz w:val="18"/>
                <w:szCs w:val="18"/>
              </w:rPr>
            </w:pPr>
            <w:r>
              <w:rPr>
                <w:rFonts w:hint="eastAsia" w:ascii="宋体" w:hAnsi="宋体"/>
                <w:sz w:val="18"/>
                <w:szCs w:val="18"/>
              </w:rPr>
              <w:t>下边缘</w:t>
            </w:r>
          </w:p>
        </w:tc>
        <w:tc>
          <w:tcPr>
            <w:tcW w:w="775" w:type="dxa"/>
            <w:vMerge w:val="continue"/>
            <w:tcBorders>
              <w:bottom w:val="single" w:color="000000" w:sz="8" w:space="0"/>
              <w:tl2br w:val="nil"/>
              <w:tr2bl w:val="nil"/>
            </w:tcBorders>
            <w:vAlign w:val="center"/>
          </w:tcPr>
          <w:p w14:paraId="5E24F634">
            <w:pPr>
              <w:spacing w:line="240" w:lineRule="auto"/>
              <w:jc w:val="center"/>
              <w:rPr>
                <w:rFonts w:ascii="宋体" w:hAnsi="宋体"/>
                <w:sz w:val="18"/>
                <w:szCs w:val="18"/>
              </w:rPr>
            </w:pPr>
          </w:p>
        </w:tc>
        <w:tc>
          <w:tcPr>
            <w:tcW w:w="775" w:type="dxa"/>
            <w:vMerge w:val="continue"/>
            <w:tcBorders>
              <w:bottom w:val="single" w:color="000000" w:sz="8" w:space="0"/>
              <w:tl2br w:val="nil"/>
              <w:tr2bl w:val="nil"/>
            </w:tcBorders>
            <w:vAlign w:val="center"/>
          </w:tcPr>
          <w:p w14:paraId="4B06172F">
            <w:pPr>
              <w:spacing w:line="240" w:lineRule="auto"/>
              <w:jc w:val="center"/>
              <w:rPr>
                <w:rFonts w:ascii="宋体" w:hAnsi="宋体"/>
                <w:sz w:val="18"/>
                <w:szCs w:val="18"/>
              </w:rPr>
            </w:pPr>
          </w:p>
        </w:tc>
        <w:tc>
          <w:tcPr>
            <w:tcW w:w="980" w:type="dxa"/>
            <w:vMerge w:val="continue"/>
            <w:tcBorders>
              <w:bottom w:val="single" w:color="000000" w:sz="8" w:space="0"/>
              <w:tl2br w:val="nil"/>
              <w:tr2bl w:val="nil"/>
            </w:tcBorders>
            <w:vAlign w:val="center"/>
          </w:tcPr>
          <w:p w14:paraId="43B44E4D">
            <w:pPr>
              <w:spacing w:line="240" w:lineRule="auto"/>
              <w:jc w:val="center"/>
              <w:rPr>
                <w:rFonts w:ascii="宋体" w:hAnsi="宋体"/>
                <w:sz w:val="18"/>
                <w:szCs w:val="18"/>
              </w:rPr>
            </w:pPr>
          </w:p>
        </w:tc>
        <w:tc>
          <w:tcPr>
            <w:tcW w:w="1080" w:type="dxa"/>
            <w:vMerge w:val="continue"/>
            <w:tcBorders>
              <w:bottom w:val="single" w:color="000000" w:sz="8" w:space="0"/>
              <w:tl2br w:val="nil"/>
              <w:tr2bl w:val="nil"/>
            </w:tcBorders>
            <w:vAlign w:val="center"/>
          </w:tcPr>
          <w:p w14:paraId="772CACD9">
            <w:pPr>
              <w:spacing w:line="240" w:lineRule="auto"/>
              <w:jc w:val="center"/>
              <w:rPr>
                <w:rFonts w:ascii="宋体" w:hAnsi="宋体"/>
                <w:sz w:val="18"/>
                <w:szCs w:val="18"/>
              </w:rPr>
            </w:pPr>
          </w:p>
        </w:tc>
      </w:tr>
      <w:tr w14:paraId="7517D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restart"/>
            <w:tcBorders>
              <w:top w:val="single" w:color="000000" w:sz="8" w:space="0"/>
              <w:tl2br w:val="nil"/>
              <w:tr2bl w:val="nil"/>
            </w:tcBorders>
            <w:vAlign w:val="center"/>
          </w:tcPr>
          <w:p w14:paraId="19BB722E">
            <w:pPr>
              <w:spacing w:line="240" w:lineRule="auto"/>
              <w:jc w:val="center"/>
              <w:rPr>
                <w:rFonts w:ascii="宋体" w:hAnsi="宋体"/>
                <w:sz w:val="18"/>
                <w:szCs w:val="18"/>
              </w:rPr>
            </w:pPr>
            <w:r>
              <w:rPr>
                <w:rFonts w:hint="eastAsia" w:ascii="宋体" w:hAnsi="宋体"/>
                <w:sz w:val="18"/>
                <w:szCs w:val="18"/>
              </w:rPr>
              <w:t>Ⅰ</w:t>
            </w:r>
          </w:p>
          <w:p w14:paraId="47180974">
            <w:pPr>
              <w:spacing w:line="240" w:lineRule="auto"/>
              <w:jc w:val="center"/>
              <w:rPr>
                <w:rFonts w:ascii="宋体" w:hAnsi="宋体"/>
                <w:sz w:val="18"/>
                <w:szCs w:val="18"/>
              </w:rPr>
            </w:pPr>
            <w:r>
              <w:rPr>
                <w:rFonts w:hint="eastAsia" w:ascii="宋体" w:hAnsi="宋体"/>
                <w:sz w:val="18"/>
                <w:szCs w:val="18"/>
              </w:rPr>
              <w:t>岸</w:t>
            </w:r>
          </w:p>
          <w:p w14:paraId="002F9092">
            <w:pPr>
              <w:spacing w:line="240" w:lineRule="auto"/>
              <w:jc w:val="center"/>
              <w:rPr>
                <w:rFonts w:ascii="宋体" w:hAnsi="宋体"/>
                <w:sz w:val="18"/>
                <w:szCs w:val="18"/>
              </w:rPr>
            </w:pPr>
            <w:r>
              <w:rPr>
                <w:rFonts w:hint="eastAsia" w:ascii="宋体" w:hAnsi="宋体"/>
                <w:sz w:val="18"/>
                <w:szCs w:val="18"/>
              </w:rPr>
              <w:t>觇</w:t>
            </w:r>
          </w:p>
          <w:p w14:paraId="3BC9D3F5">
            <w:pPr>
              <w:spacing w:line="240" w:lineRule="auto"/>
              <w:jc w:val="center"/>
              <w:rPr>
                <w:rFonts w:ascii="宋体" w:hAnsi="宋体"/>
                <w:sz w:val="18"/>
                <w:szCs w:val="18"/>
              </w:rPr>
            </w:pPr>
            <w:r>
              <w:rPr>
                <w:rFonts w:hint="eastAsia" w:ascii="宋体" w:hAnsi="宋体"/>
                <w:sz w:val="18"/>
                <w:szCs w:val="18"/>
              </w:rPr>
              <w:t>板</w:t>
            </w:r>
          </w:p>
        </w:tc>
        <w:tc>
          <w:tcPr>
            <w:tcW w:w="774" w:type="dxa"/>
            <w:vMerge w:val="restart"/>
            <w:tcBorders>
              <w:top w:val="single" w:color="000000" w:sz="8" w:space="0"/>
              <w:tl2br w:val="nil"/>
              <w:tr2bl w:val="nil"/>
            </w:tcBorders>
            <w:vAlign w:val="center"/>
          </w:tcPr>
          <w:p w14:paraId="48D52A35">
            <w:pPr>
              <w:spacing w:line="240" w:lineRule="auto"/>
              <w:jc w:val="center"/>
              <w:rPr>
                <w:rFonts w:ascii="宋体" w:hAnsi="宋体"/>
                <w:sz w:val="18"/>
                <w:szCs w:val="18"/>
              </w:rPr>
            </w:pPr>
            <w:r>
              <w:rPr>
                <w:rFonts w:hint="eastAsia" w:ascii="宋体" w:hAnsi="宋体"/>
                <w:sz w:val="18"/>
                <w:szCs w:val="18"/>
              </w:rPr>
              <w:t>在</w:t>
            </w:r>
          </w:p>
          <w:p w14:paraId="34C11111">
            <w:pPr>
              <w:spacing w:line="240" w:lineRule="auto"/>
              <w:jc w:val="center"/>
              <w:rPr>
                <w:rFonts w:ascii="宋体" w:hAnsi="宋体"/>
                <w:sz w:val="18"/>
                <w:szCs w:val="18"/>
              </w:rPr>
            </w:pPr>
            <w:r>
              <w:rPr>
                <w:rFonts w:hint="eastAsia" w:ascii="宋体" w:hAnsi="宋体"/>
                <w:sz w:val="18"/>
                <w:szCs w:val="18"/>
              </w:rPr>
              <w:t>标</w:t>
            </w:r>
          </w:p>
          <w:p w14:paraId="6DB87C89">
            <w:pPr>
              <w:spacing w:line="240" w:lineRule="auto"/>
              <w:jc w:val="center"/>
              <w:rPr>
                <w:rFonts w:ascii="宋体" w:hAnsi="宋体"/>
                <w:sz w:val="18"/>
                <w:szCs w:val="18"/>
              </w:rPr>
            </w:pPr>
            <w:r>
              <w:rPr>
                <w:rFonts w:hint="eastAsia" w:ascii="宋体" w:hAnsi="宋体"/>
                <w:sz w:val="18"/>
                <w:szCs w:val="18"/>
              </w:rPr>
              <w:t>志</w:t>
            </w:r>
          </w:p>
          <w:p w14:paraId="598E78EC">
            <w:pPr>
              <w:spacing w:line="240" w:lineRule="auto"/>
              <w:jc w:val="center"/>
              <w:rPr>
                <w:rFonts w:ascii="宋体" w:hAnsi="宋体"/>
                <w:sz w:val="18"/>
                <w:szCs w:val="18"/>
              </w:rPr>
            </w:pPr>
            <w:r>
              <w:rPr>
                <w:rFonts w:hint="eastAsia" w:ascii="宋体" w:hAnsi="宋体"/>
                <w:sz w:val="18"/>
                <w:szCs w:val="18"/>
              </w:rPr>
              <w:t>线</w:t>
            </w:r>
          </w:p>
          <w:p w14:paraId="49C1D7F7">
            <w:pPr>
              <w:spacing w:line="240" w:lineRule="auto"/>
              <w:jc w:val="center"/>
              <w:rPr>
                <w:rFonts w:ascii="宋体" w:hAnsi="宋体"/>
                <w:sz w:val="18"/>
                <w:szCs w:val="18"/>
              </w:rPr>
            </w:pPr>
            <w:r>
              <w:rPr>
                <w:rFonts w:hint="eastAsia" w:ascii="宋体" w:hAnsi="宋体"/>
                <w:sz w:val="18"/>
                <w:szCs w:val="18"/>
              </w:rPr>
              <w:t>右</w:t>
            </w:r>
          </w:p>
          <w:p w14:paraId="2C86FD97">
            <w:pPr>
              <w:spacing w:line="240" w:lineRule="auto"/>
              <w:jc w:val="center"/>
              <w:rPr>
                <w:rFonts w:ascii="宋体" w:hAnsi="宋体"/>
                <w:sz w:val="18"/>
                <w:szCs w:val="18"/>
              </w:rPr>
            </w:pPr>
            <w:r>
              <w:rPr>
                <w:rFonts w:hint="eastAsia" w:ascii="宋体" w:hAnsi="宋体"/>
                <w:sz w:val="18"/>
                <w:szCs w:val="18"/>
              </w:rPr>
              <w:t>端</w:t>
            </w:r>
          </w:p>
        </w:tc>
        <w:tc>
          <w:tcPr>
            <w:tcW w:w="774" w:type="dxa"/>
            <w:vMerge w:val="restart"/>
            <w:tcBorders>
              <w:top w:val="single" w:color="000000" w:sz="8" w:space="0"/>
              <w:tl2br w:val="nil"/>
              <w:tr2bl w:val="nil"/>
            </w:tcBorders>
            <w:vAlign w:val="center"/>
          </w:tcPr>
          <w:p w14:paraId="51BB620C">
            <w:pPr>
              <w:spacing w:line="240" w:lineRule="auto"/>
              <w:jc w:val="center"/>
              <w:rPr>
                <w:rFonts w:ascii="宋体" w:hAnsi="宋体"/>
                <w:sz w:val="18"/>
                <w:szCs w:val="18"/>
              </w:rPr>
            </w:pPr>
            <w:r>
              <w:rPr>
                <w:rFonts w:hint="eastAsia" w:ascii="宋体" w:hAnsi="宋体"/>
                <w:sz w:val="18"/>
                <w:szCs w:val="18"/>
              </w:rPr>
              <w:t>1</w:t>
            </w:r>
          </w:p>
        </w:tc>
        <w:tc>
          <w:tcPr>
            <w:tcW w:w="775" w:type="dxa"/>
            <w:tcBorders>
              <w:top w:val="single" w:color="000000" w:sz="8" w:space="0"/>
              <w:tl2br w:val="nil"/>
              <w:tr2bl w:val="nil"/>
            </w:tcBorders>
            <w:vAlign w:val="center"/>
          </w:tcPr>
          <w:p w14:paraId="1CAD382F">
            <w:pPr>
              <w:spacing w:line="240" w:lineRule="auto"/>
              <w:jc w:val="right"/>
              <w:rPr>
                <w:rFonts w:ascii="宋体" w:hAnsi="宋体"/>
                <w:sz w:val="18"/>
                <w:szCs w:val="18"/>
              </w:rPr>
            </w:pPr>
            <w:r>
              <w:rPr>
                <w:rFonts w:hint="eastAsia" w:ascii="宋体" w:hAnsi="宋体"/>
                <w:sz w:val="18"/>
                <w:szCs w:val="18"/>
              </w:rPr>
              <w:t>43.92</w:t>
            </w:r>
          </w:p>
        </w:tc>
        <w:tc>
          <w:tcPr>
            <w:tcW w:w="775" w:type="dxa"/>
            <w:vMerge w:val="restart"/>
            <w:tcBorders>
              <w:top w:val="single" w:color="000000" w:sz="8" w:space="0"/>
              <w:tl2br w:val="nil"/>
              <w:tr2bl w:val="nil"/>
            </w:tcBorders>
            <w:vAlign w:val="center"/>
          </w:tcPr>
          <w:p w14:paraId="3C51240A">
            <w:pPr>
              <w:spacing w:line="240" w:lineRule="auto"/>
              <w:jc w:val="center"/>
              <w:rPr>
                <w:rFonts w:ascii="宋体" w:hAnsi="宋体"/>
                <w:sz w:val="18"/>
                <w:szCs w:val="18"/>
              </w:rPr>
            </w:pPr>
            <w:r>
              <w:rPr>
                <w:rFonts w:hint="eastAsia" w:ascii="宋体" w:hAnsi="宋体"/>
                <w:sz w:val="18"/>
                <w:szCs w:val="18"/>
              </w:rPr>
              <w:t>63.93</w:t>
            </w:r>
          </w:p>
        </w:tc>
        <w:tc>
          <w:tcPr>
            <w:tcW w:w="775" w:type="dxa"/>
            <w:vMerge w:val="restart"/>
            <w:tcBorders>
              <w:top w:val="single" w:color="000000" w:sz="8" w:space="0"/>
              <w:tl2br w:val="nil"/>
              <w:tr2bl w:val="nil"/>
            </w:tcBorders>
            <w:vAlign w:val="center"/>
          </w:tcPr>
          <w:p w14:paraId="0FE0599E">
            <w:pPr>
              <w:spacing w:line="240" w:lineRule="auto"/>
              <w:jc w:val="center"/>
              <w:rPr>
                <w:rFonts w:ascii="宋体" w:hAnsi="宋体"/>
                <w:sz w:val="18"/>
                <w:szCs w:val="18"/>
              </w:rPr>
            </w:pPr>
            <w:r>
              <w:rPr>
                <w:rFonts w:hint="eastAsia" w:ascii="宋体" w:hAnsi="宋体"/>
                <w:sz w:val="18"/>
                <w:szCs w:val="18"/>
              </w:rPr>
              <w:t>110.02</w:t>
            </w:r>
          </w:p>
        </w:tc>
        <w:tc>
          <w:tcPr>
            <w:tcW w:w="775" w:type="dxa"/>
            <w:tcBorders>
              <w:top w:val="single" w:color="000000" w:sz="8" w:space="0"/>
              <w:tl2br w:val="nil"/>
              <w:tr2bl w:val="nil"/>
            </w:tcBorders>
            <w:vAlign w:val="center"/>
          </w:tcPr>
          <w:p w14:paraId="2CDACEE7">
            <w:pPr>
              <w:spacing w:line="240" w:lineRule="auto"/>
              <w:jc w:val="center"/>
              <w:rPr>
                <w:rFonts w:ascii="宋体" w:hAnsi="宋体"/>
                <w:sz w:val="18"/>
                <w:szCs w:val="18"/>
              </w:rPr>
            </w:pPr>
            <w:r>
              <w:rPr>
                <w:rFonts w:hint="eastAsia" w:ascii="宋体" w:hAnsi="宋体"/>
                <w:sz w:val="18"/>
                <w:szCs w:val="18"/>
              </w:rPr>
              <w:t>43.78</w:t>
            </w:r>
          </w:p>
        </w:tc>
        <w:tc>
          <w:tcPr>
            <w:tcW w:w="775" w:type="dxa"/>
            <w:vMerge w:val="restart"/>
            <w:tcBorders>
              <w:top w:val="single" w:color="000000" w:sz="8" w:space="0"/>
              <w:tl2br w:val="nil"/>
              <w:tr2bl w:val="nil"/>
            </w:tcBorders>
            <w:vAlign w:val="center"/>
          </w:tcPr>
          <w:p w14:paraId="614038DA">
            <w:pPr>
              <w:spacing w:line="240" w:lineRule="auto"/>
              <w:jc w:val="center"/>
              <w:rPr>
                <w:rFonts w:ascii="宋体" w:hAnsi="宋体"/>
                <w:sz w:val="18"/>
                <w:szCs w:val="18"/>
              </w:rPr>
            </w:pPr>
            <w:r>
              <w:rPr>
                <w:rFonts w:hint="eastAsia" w:ascii="宋体" w:hAnsi="宋体"/>
                <w:sz w:val="18"/>
                <w:szCs w:val="18"/>
              </w:rPr>
              <w:t>63.78</w:t>
            </w:r>
          </w:p>
        </w:tc>
        <w:tc>
          <w:tcPr>
            <w:tcW w:w="775" w:type="dxa"/>
            <w:vMerge w:val="restart"/>
            <w:tcBorders>
              <w:top w:val="single" w:color="000000" w:sz="8" w:space="0"/>
              <w:tl2br w:val="nil"/>
              <w:tr2bl w:val="nil"/>
            </w:tcBorders>
            <w:vAlign w:val="center"/>
          </w:tcPr>
          <w:p w14:paraId="77D1E13A">
            <w:pPr>
              <w:spacing w:line="240" w:lineRule="auto"/>
              <w:jc w:val="center"/>
              <w:rPr>
                <w:rFonts w:ascii="宋体" w:hAnsi="宋体"/>
                <w:sz w:val="18"/>
                <w:szCs w:val="18"/>
              </w:rPr>
            </w:pPr>
            <w:r>
              <w:rPr>
                <w:rFonts w:hint="eastAsia" w:ascii="宋体" w:hAnsi="宋体"/>
                <w:sz w:val="18"/>
                <w:szCs w:val="18"/>
              </w:rPr>
              <w:t>110.01</w:t>
            </w:r>
          </w:p>
        </w:tc>
        <w:tc>
          <w:tcPr>
            <w:tcW w:w="980" w:type="dxa"/>
            <w:vMerge w:val="restart"/>
            <w:tcBorders>
              <w:top w:val="single" w:color="000000" w:sz="8" w:space="0"/>
              <w:tl2br w:val="nil"/>
              <w:tr2bl w:val="nil"/>
            </w:tcBorders>
            <w:vAlign w:val="center"/>
          </w:tcPr>
          <w:p w14:paraId="49BA6CB3">
            <w:pPr>
              <w:spacing w:line="240" w:lineRule="auto"/>
              <w:jc w:val="center"/>
              <w:rPr>
                <w:rFonts w:ascii="宋体" w:hAnsi="宋体"/>
                <w:sz w:val="18"/>
                <w:szCs w:val="18"/>
              </w:rPr>
            </w:pPr>
            <w:r>
              <w:rPr>
                <w:rFonts w:hint="eastAsia" w:ascii="宋体" w:hAnsi="宋体"/>
                <w:sz w:val="18"/>
                <w:szCs w:val="18"/>
              </w:rPr>
              <w:t>110.02</w:t>
            </w:r>
          </w:p>
        </w:tc>
        <w:tc>
          <w:tcPr>
            <w:tcW w:w="1080" w:type="dxa"/>
            <w:vMerge w:val="restart"/>
            <w:tcBorders>
              <w:top w:val="single" w:color="000000" w:sz="8" w:space="0"/>
              <w:tl2br w:val="nil"/>
              <w:tr2bl w:val="nil"/>
            </w:tcBorders>
            <w:vAlign w:val="center"/>
          </w:tcPr>
          <w:p w14:paraId="0FE8E7F8">
            <w:pPr>
              <w:spacing w:line="240" w:lineRule="auto"/>
              <w:jc w:val="center"/>
              <w:rPr>
                <w:rFonts w:ascii="宋体" w:hAnsi="宋体"/>
                <w:sz w:val="18"/>
                <w:szCs w:val="18"/>
              </w:rPr>
            </w:pPr>
            <w:r>
              <w:rPr>
                <w:rFonts w:hint="eastAsia" w:ascii="宋体" w:hAnsi="宋体"/>
                <w:sz w:val="18"/>
                <w:szCs w:val="18"/>
              </w:rPr>
              <w:t>110.21</w:t>
            </w:r>
          </w:p>
        </w:tc>
      </w:tr>
      <w:tr w14:paraId="499B08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vAlign w:val="center"/>
          </w:tcPr>
          <w:p w14:paraId="2FF4527E">
            <w:pPr>
              <w:spacing w:line="240" w:lineRule="auto"/>
              <w:jc w:val="center"/>
              <w:rPr>
                <w:rFonts w:ascii="宋体" w:hAnsi="宋体"/>
                <w:sz w:val="18"/>
                <w:szCs w:val="18"/>
              </w:rPr>
            </w:pPr>
          </w:p>
        </w:tc>
        <w:tc>
          <w:tcPr>
            <w:tcW w:w="774" w:type="dxa"/>
            <w:vMerge w:val="continue"/>
            <w:tcBorders>
              <w:tl2br w:val="nil"/>
              <w:tr2bl w:val="nil"/>
            </w:tcBorders>
            <w:vAlign w:val="center"/>
          </w:tcPr>
          <w:p w14:paraId="4B0D7594">
            <w:pPr>
              <w:spacing w:line="240" w:lineRule="auto"/>
              <w:jc w:val="center"/>
              <w:rPr>
                <w:rFonts w:ascii="宋体" w:hAnsi="宋体"/>
                <w:sz w:val="18"/>
                <w:szCs w:val="18"/>
              </w:rPr>
            </w:pPr>
          </w:p>
        </w:tc>
        <w:tc>
          <w:tcPr>
            <w:tcW w:w="774" w:type="dxa"/>
            <w:vMerge w:val="continue"/>
            <w:tcBorders>
              <w:tl2br w:val="nil"/>
              <w:tr2bl w:val="nil"/>
            </w:tcBorders>
            <w:vAlign w:val="center"/>
          </w:tcPr>
          <w:p w14:paraId="5E648562">
            <w:pPr>
              <w:spacing w:line="240" w:lineRule="auto"/>
              <w:jc w:val="center"/>
              <w:rPr>
                <w:rFonts w:ascii="宋体" w:hAnsi="宋体"/>
                <w:sz w:val="18"/>
                <w:szCs w:val="18"/>
              </w:rPr>
            </w:pPr>
          </w:p>
        </w:tc>
        <w:tc>
          <w:tcPr>
            <w:tcW w:w="775" w:type="dxa"/>
            <w:tcBorders>
              <w:tl2br w:val="nil"/>
              <w:tr2bl w:val="nil"/>
            </w:tcBorders>
            <w:vAlign w:val="center"/>
          </w:tcPr>
          <w:p w14:paraId="515DD98A">
            <w:pPr>
              <w:pStyle w:val="24"/>
              <w:tabs>
                <w:tab w:val="clear" w:pos="4153"/>
                <w:tab w:val="clear" w:pos="8306"/>
              </w:tabs>
              <w:snapToGrid/>
              <w:spacing w:line="240" w:lineRule="auto"/>
              <w:jc w:val="right"/>
              <w:rPr>
                <w:rFonts w:ascii="宋体" w:hAnsi="宋体"/>
              </w:rPr>
            </w:pPr>
            <w:r>
              <w:rPr>
                <w:rFonts w:hint="eastAsia" w:ascii="宋体" w:hAnsi="宋体"/>
              </w:rPr>
              <w:t>83.94</w:t>
            </w:r>
          </w:p>
        </w:tc>
        <w:tc>
          <w:tcPr>
            <w:tcW w:w="775" w:type="dxa"/>
            <w:vMerge w:val="continue"/>
            <w:tcBorders>
              <w:tl2br w:val="nil"/>
              <w:tr2bl w:val="nil"/>
            </w:tcBorders>
            <w:vAlign w:val="center"/>
          </w:tcPr>
          <w:p w14:paraId="186F7447">
            <w:pPr>
              <w:spacing w:line="240" w:lineRule="auto"/>
              <w:jc w:val="center"/>
              <w:rPr>
                <w:rFonts w:ascii="宋体" w:hAnsi="宋体"/>
                <w:sz w:val="18"/>
                <w:szCs w:val="18"/>
              </w:rPr>
            </w:pPr>
          </w:p>
        </w:tc>
        <w:tc>
          <w:tcPr>
            <w:tcW w:w="775" w:type="dxa"/>
            <w:vMerge w:val="continue"/>
            <w:tcBorders>
              <w:tl2br w:val="nil"/>
              <w:tr2bl w:val="nil"/>
            </w:tcBorders>
            <w:vAlign w:val="center"/>
          </w:tcPr>
          <w:p w14:paraId="06CC85EA">
            <w:pPr>
              <w:spacing w:line="240" w:lineRule="auto"/>
              <w:jc w:val="center"/>
              <w:rPr>
                <w:rFonts w:ascii="宋体" w:hAnsi="宋体"/>
                <w:sz w:val="18"/>
                <w:szCs w:val="18"/>
              </w:rPr>
            </w:pPr>
          </w:p>
        </w:tc>
        <w:tc>
          <w:tcPr>
            <w:tcW w:w="775" w:type="dxa"/>
            <w:tcBorders>
              <w:tl2br w:val="nil"/>
              <w:tr2bl w:val="nil"/>
            </w:tcBorders>
            <w:vAlign w:val="center"/>
          </w:tcPr>
          <w:p w14:paraId="6F3A055F">
            <w:pPr>
              <w:spacing w:line="240" w:lineRule="auto"/>
              <w:jc w:val="center"/>
              <w:rPr>
                <w:rFonts w:ascii="宋体" w:hAnsi="宋体"/>
                <w:sz w:val="18"/>
                <w:szCs w:val="18"/>
              </w:rPr>
            </w:pPr>
            <w:r>
              <w:rPr>
                <w:rFonts w:hint="eastAsia" w:ascii="宋体" w:hAnsi="宋体"/>
                <w:sz w:val="18"/>
                <w:szCs w:val="18"/>
              </w:rPr>
              <w:t>83.78</w:t>
            </w:r>
          </w:p>
        </w:tc>
        <w:tc>
          <w:tcPr>
            <w:tcW w:w="775" w:type="dxa"/>
            <w:vMerge w:val="continue"/>
            <w:tcBorders>
              <w:tl2br w:val="nil"/>
              <w:tr2bl w:val="nil"/>
            </w:tcBorders>
            <w:vAlign w:val="center"/>
          </w:tcPr>
          <w:p w14:paraId="1FED0387">
            <w:pPr>
              <w:spacing w:line="240" w:lineRule="auto"/>
              <w:jc w:val="center"/>
              <w:rPr>
                <w:rFonts w:ascii="宋体" w:hAnsi="宋体"/>
                <w:sz w:val="18"/>
                <w:szCs w:val="18"/>
              </w:rPr>
            </w:pPr>
          </w:p>
        </w:tc>
        <w:tc>
          <w:tcPr>
            <w:tcW w:w="775" w:type="dxa"/>
            <w:vMerge w:val="continue"/>
            <w:tcBorders>
              <w:tl2br w:val="nil"/>
              <w:tr2bl w:val="nil"/>
            </w:tcBorders>
            <w:vAlign w:val="center"/>
          </w:tcPr>
          <w:p w14:paraId="62AD08D0">
            <w:pPr>
              <w:spacing w:line="240" w:lineRule="auto"/>
              <w:jc w:val="center"/>
              <w:rPr>
                <w:rFonts w:ascii="宋体" w:hAnsi="宋体"/>
                <w:sz w:val="18"/>
                <w:szCs w:val="18"/>
              </w:rPr>
            </w:pPr>
          </w:p>
        </w:tc>
        <w:tc>
          <w:tcPr>
            <w:tcW w:w="980" w:type="dxa"/>
            <w:vMerge w:val="continue"/>
            <w:tcBorders>
              <w:tl2br w:val="nil"/>
              <w:tr2bl w:val="nil"/>
            </w:tcBorders>
            <w:vAlign w:val="center"/>
          </w:tcPr>
          <w:p w14:paraId="23380B4D">
            <w:pPr>
              <w:spacing w:line="240" w:lineRule="auto"/>
              <w:jc w:val="center"/>
              <w:rPr>
                <w:rFonts w:ascii="宋体" w:hAnsi="宋体"/>
                <w:sz w:val="18"/>
                <w:szCs w:val="18"/>
              </w:rPr>
            </w:pPr>
          </w:p>
        </w:tc>
        <w:tc>
          <w:tcPr>
            <w:tcW w:w="1080" w:type="dxa"/>
            <w:vMerge w:val="continue"/>
            <w:tcBorders>
              <w:tl2br w:val="nil"/>
              <w:tr2bl w:val="nil"/>
            </w:tcBorders>
            <w:vAlign w:val="center"/>
          </w:tcPr>
          <w:p w14:paraId="3816467D">
            <w:pPr>
              <w:spacing w:line="240" w:lineRule="auto"/>
              <w:jc w:val="center"/>
              <w:rPr>
                <w:rFonts w:ascii="宋体" w:hAnsi="宋体"/>
                <w:sz w:val="18"/>
                <w:szCs w:val="18"/>
              </w:rPr>
            </w:pPr>
          </w:p>
        </w:tc>
      </w:tr>
      <w:tr w14:paraId="4AADF1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5B935784">
            <w:pPr>
              <w:spacing w:line="240" w:lineRule="auto"/>
              <w:rPr>
                <w:rFonts w:ascii="宋体" w:hAnsi="宋体"/>
                <w:sz w:val="18"/>
                <w:szCs w:val="18"/>
              </w:rPr>
            </w:pPr>
          </w:p>
        </w:tc>
        <w:tc>
          <w:tcPr>
            <w:tcW w:w="774" w:type="dxa"/>
            <w:vMerge w:val="continue"/>
            <w:tcBorders>
              <w:tl2br w:val="nil"/>
              <w:tr2bl w:val="nil"/>
            </w:tcBorders>
          </w:tcPr>
          <w:p w14:paraId="3E913D04">
            <w:pPr>
              <w:spacing w:line="240" w:lineRule="auto"/>
              <w:rPr>
                <w:rFonts w:ascii="宋体" w:hAnsi="宋体"/>
                <w:sz w:val="18"/>
                <w:szCs w:val="18"/>
              </w:rPr>
            </w:pPr>
          </w:p>
        </w:tc>
        <w:tc>
          <w:tcPr>
            <w:tcW w:w="1549" w:type="dxa"/>
            <w:gridSpan w:val="2"/>
            <w:tcBorders>
              <w:tl2br w:val="nil"/>
              <w:tr2bl w:val="nil"/>
            </w:tcBorders>
          </w:tcPr>
          <w:p w14:paraId="64DEA907">
            <w:pPr>
              <w:spacing w:line="240" w:lineRule="auto"/>
              <w:jc w:val="center"/>
              <w:rPr>
                <w:rFonts w:ascii="宋体" w:hAnsi="宋体"/>
                <w:sz w:val="18"/>
                <w:szCs w:val="18"/>
              </w:rPr>
            </w:pPr>
            <w:r>
              <w:rPr>
                <w:rFonts w:hint="eastAsia" w:ascii="宋体" w:hAnsi="宋体"/>
                <w:sz w:val="18"/>
                <w:szCs w:val="18"/>
              </w:rPr>
              <w:t>指标线</w:t>
            </w:r>
          </w:p>
        </w:tc>
        <w:tc>
          <w:tcPr>
            <w:tcW w:w="775" w:type="dxa"/>
            <w:tcBorders>
              <w:tl2br w:val="nil"/>
              <w:tr2bl w:val="nil"/>
            </w:tcBorders>
            <w:vAlign w:val="center"/>
          </w:tcPr>
          <w:p w14:paraId="4D0764EF">
            <w:pPr>
              <w:spacing w:line="240" w:lineRule="auto"/>
              <w:jc w:val="center"/>
              <w:rPr>
                <w:rFonts w:ascii="宋体" w:hAnsi="宋体"/>
                <w:sz w:val="18"/>
                <w:szCs w:val="18"/>
              </w:rPr>
            </w:pPr>
            <w:r>
              <w:rPr>
                <w:rFonts w:hint="eastAsia" w:ascii="宋体" w:hAnsi="宋体"/>
                <w:sz w:val="18"/>
                <w:szCs w:val="18"/>
              </w:rPr>
              <w:t>173.95</w:t>
            </w:r>
          </w:p>
        </w:tc>
        <w:tc>
          <w:tcPr>
            <w:tcW w:w="775" w:type="dxa"/>
            <w:tcBorders>
              <w:tl2br w:val="nil"/>
              <w:tr2bl w:val="nil"/>
            </w:tcBorders>
            <w:vAlign w:val="center"/>
          </w:tcPr>
          <w:p w14:paraId="2FB7F42D">
            <w:pPr>
              <w:spacing w:line="240" w:lineRule="auto"/>
              <w:jc w:val="center"/>
              <w:rPr>
                <w:rFonts w:ascii="宋体" w:hAnsi="宋体"/>
                <w:sz w:val="18"/>
                <w:szCs w:val="18"/>
              </w:rPr>
            </w:pPr>
            <w:r>
              <w:rPr>
                <w:rFonts w:hint="eastAsia" w:ascii="宋体" w:hAnsi="宋体"/>
                <w:sz w:val="18"/>
                <w:szCs w:val="18"/>
              </w:rPr>
              <w:t>—</w:t>
            </w:r>
          </w:p>
        </w:tc>
        <w:tc>
          <w:tcPr>
            <w:tcW w:w="775" w:type="dxa"/>
            <w:tcBorders>
              <w:tl2br w:val="nil"/>
              <w:tr2bl w:val="nil"/>
            </w:tcBorders>
            <w:vAlign w:val="center"/>
          </w:tcPr>
          <w:p w14:paraId="3F1F2389">
            <w:pPr>
              <w:spacing w:line="240" w:lineRule="auto"/>
              <w:jc w:val="center"/>
              <w:rPr>
                <w:rFonts w:ascii="宋体" w:hAnsi="宋体"/>
                <w:sz w:val="18"/>
                <w:szCs w:val="18"/>
              </w:rPr>
            </w:pPr>
            <w:r>
              <w:rPr>
                <w:rFonts w:hint="eastAsia" w:ascii="宋体" w:hAnsi="宋体"/>
                <w:sz w:val="18"/>
                <w:szCs w:val="18"/>
              </w:rPr>
              <w:t>—</w:t>
            </w:r>
          </w:p>
        </w:tc>
        <w:tc>
          <w:tcPr>
            <w:tcW w:w="775" w:type="dxa"/>
            <w:tcBorders>
              <w:tl2br w:val="nil"/>
              <w:tr2bl w:val="nil"/>
            </w:tcBorders>
            <w:vAlign w:val="center"/>
          </w:tcPr>
          <w:p w14:paraId="28A319A9">
            <w:pPr>
              <w:spacing w:line="240" w:lineRule="auto"/>
              <w:jc w:val="center"/>
              <w:rPr>
                <w:rFonts w:ascii="宋体" w:hAnsi="宋体"/>
                <w:sz w:val="18"/>
                <w:szCs w:val="18"/>
              </w:rPr>
            </w:pPr>
            <w:r>
              <w:rPr>
                <w:rFonts w:hint="eastAsia" w:ascii="宋体" w:hAnsi="宋体"/>
                <w:sz w:val="18"/>
                <w:szCs w:val="18"/>
              </w:rPr>
              <w:t>173.79</w:t>
            </w:r>
          </w:p>
        </w:tc>
        <w:tc>
          <w:tcPr>
            <w:tcW w:w="775" w:type="dxa"/>
            <w:vMerge w:val="restart"/>
            <w:tcBorders>
              <w:tl2br w:val="nil"/>
              <w:tr2bl w:val="nil"/>
            </w:tcBorders>
            <w:vAlign w:val="center"/>
          </w:tcPr>
          <w:p w14:paraId="141C2889">
            <w:pPr>
              <w:spacing w:line="240" w:lineRule="auto"/>
              <w:jc w:val="center"/>
              <w:rPr>
                <w:rFonts w:ascii="宋体" w:hAnsi="宋体"/>
                <w:sz w:val="18"/>
                <w:szCs w:val="18"/>
              </w:rPr>
            </w:pPr>
            <w:r>
              <w:rPr>
                <w:rFonts w:hint="eastAsia" w:ascii="宋体" w:hAnsi="宋体"/>
                <w:sz w:val="18"/>
                <w:szCs w:val="18"/>
              </w:rPr>
              <w:t>110.22</w:t>
            </w:r>
          </w:p>
        </w:tc>
        <w:tc>
          <w:tcPr>
            <w:tcW w:w="980" w:type="dxa"/>
            <w:vMerge w:val="restart"/>
            <w:tcBorders>
              <w:tl2br w:val="nil"/>
              <w:tr2bl w:val="nil"/>
            </w:tcBorders>
            <w:vAlign w:val="center"/>
          </w:tcPr>
          <w:p w14:paraId="174BD5D5">
            <w:pPr>
              <w:spacing w:line="240" w:lineRule="auto"/>
              <w:jc w:val="center"/>
              <w:rPr>
                <w:rFonts w:ascii="宋体" w:hAnsi="宋体"/>
                <w:sz w:val="18"/>
                <w:szCs w:val="18"/>
              </w:rPr>
            </w:pPr>
            <w:r>
              <w:rPr>
                <w:rFonts w:hint="eastAsia" w:ascii="宋体" w:hAnsi="宋体"/>
                <w:sz w:val="18"/>
                <w:szCs w:val="18"/>
              </w:rPr>
              <w:t>110.23</w:t>
            </w:r>
          </w:p>
        </w:tc>
        <w:tc>
          <w:tcPr>
            <w:tcW w:w="1080" w:type="dxa"/>
            <w:vMerge w:val="restart"/>
            <w:tcBorders>
              <w:tl2br w:val="nil"/>
              <w:tr2bl w:val="nil"/>
            </w:tcBorders>
            <w:vAlign w:val="center"/>
          </w:tcPr>
          <w:p w14:paraId="5356F97C">
            <w:pPr>
              <w:spacing w:line="240" w:lineRule="auto"/>
              <w:jc w:val="center"/>
              <w:rPr>
                <w:rFonts w:ascii="宋体" w:hAnsi="宋体"/>
                <w:sz w:val="18"/>
                <w:szCs w:val="18"/>
              </w:rPr>
            </w:pPr>
            <w:r>
              <w:rPr>
                <w:rFonts w:hint="eastAsia" w:ascii="宋体" w:hAnsi="宋体"/>
                <w:sz w:val="18"/>
                <w:szCs w:val="18"/>
              </w:rPr>
              <w:t>110.30</w:t>
            </w:r>
          </w:p>
        </w:tc>
      </w:tr>
      <w:tr w14:paraId="37E6CC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0E0BF61F">
            <w:pPr>
              <w:spacing w:line="240" w:lineRule="auto"/>
              <w:rPr>
                <w:rFonts w:ascii="宋体" w:hAnsi="宋体"/>
                <w:sz w:val="18"/>
                <w:szCs w:val="18"/>
              </w:rPr>
            </w:pPr>
          </w:p>
        </w:tc>
        <w:tc>
          <w:tcPr>
            <w:tcW w:w="774" w:type="dxa"/>
            <w:vMerge w:val="continue"/>
            <w:tcBorders>
              <w:tl2br w:val="nil"/>
              <w:tr2bl w:val="nil"/>
            </w:tcBorders>
          </w:tcPr>
          <w:p w14:paraId="7BEDB1A4">
            <w:pPr>
              <w:spacing w:line="240" w:lineRule="auto"/>
              <w:rPr>
                <w:rFonts w:ascii="宋体" w:hAnsi="宋体"/>
                <w:sz w:val="18"/>
                <w:szCs w:val="18"/>
              </w:rPr>
            </w:pPr>
          </w:p>
        </w:tc>
        <w:tc>
          <w:tcPr>
            <w:tcW w:w="774" w:type="dxa"/>
            <w:vMerge w:val="restart"/>
            <w:tcBorders>
              <w:tl2br w:val="nil"/>
              <w:tr2bl w:val="nil"/>
            </w:tcBorders>
            <w:vAlign w:val="center"/>
          </w:tcPr>
          <w:p w14:paraId="68C4CB20">
            <w:pPr>
              <w:spacing w:line="240" w:lineRule="auto"/>
              <w:jc w:val="center"/>
              <w:rPr>
                <w:rFonts w:ascii="宋体" w:hAnsi="宋体"/>
                <w:sz w:val="18"/>
                <w:szCs w:val="18"/>
              </w:rPr>
            </w:pPr>
            <w:r>
              <w:rPr>
                <w:rFonts w:hint="eastAsia" w:ascii="宋体" w:hAnsi="宋体"/>
                <w:sz w:val="18"/>
                <w:szCs w:val="18"/>
              </w:rPr>
              <w:t>2</w:t>
            </w:r>
          </w:p>
        </w:tc>
        <w:tc>
          <w:tcPr>
            <w:tcW w:w="775" w:type="dxa"/>
            <w:tcBorders>
              <w:tl2br w:val="nil"/>
              <w:tr2bl w:val="nil"/>
            </w:tcBorders>
          </w:tcPr>
          <w:p w14:paraId="60B16FDA">
            <w:pPr>
              <w:spacing w:line="240" w:lineRule="auto"/>
              <w:jc w:val="right"/>
              <w:rPr>
                <w:rFonts w:ascii="宋体" w:hAnsi="宋体"/>
                <w:sz w:val="18"/>
                <w:szCs w:val="18"/>
              </w:rPr>
            </w:pPr>
            <w:r>
              <w:rPr>
                <w:rFonts w:hint="eastAsia" w:ascii="宋体" w:hAnsi="宋体"/>
                <w:sz w:val="18"/>
                <w:szCs w:val="18"/>
              </w:rPr>
              <w:t>264.26</w:t>
            </w:r>
          </w:p>
        </w:tc>
        <w:tc>
          <w:tcPr>
            <w:tcW w:w="775" w:type="dxa"/>
            <w:vMerge w:val="restart"/>
            <w:tcBorders>
              <w:tl2br w:val="nil"/>
              <w:tr2bl w:val="nil"/>
            </w:tcBorders>
            <w:vAlign w:val="center"/>
          </w:tcPr>
          <w:p w14:paraId="121CE73F">
            <w:pPr>
              <w:spacing w:line="240" w:lineRule="auto"/>
              <w:jc w:val="center"/>
              <w:rPr>
                <w:rFonts w:ascii="宋体" w:hAnsi="宋体"/>
                <w:sz w:val="18"/>
                <w:szCs w:val="18"/>
              </w:rPr>
            </w:pPr>
            <w:r>
              <w:rPr>
                <w:rFonts w:hint="eastAsia" w:ascii="宋体" w:hAnsi="宋体"/>
                <w:sz w:val="18"/>
                <w:szCs w:val="18"/>
              </w:rPr>
              <w:t>284.19</w:t>
            </w:r>
          </w:p>
        </w:tc>
        <w:tc>
          <w:tcPr>
            <w:tcW w:w="775" w:type="dxa"/>
            <w:vMerge w:val="restart"/>
            <w:tcBorders>
              <w:tl2br w:val="nil"/>
              <w:tr2bl w:val="nil"/>
            </w:tcBorders>
            <w:vAlign w:val="center"/>
          </w:tcPr>
          <w:p w14:paraId="79E028AF">
            <w:pPr>
              <w:spacing w:line="240" w:lineRule="auto"/>
              <w:jc w:val="center"/>
              <w:rPr>
                <w:rFonts w:ascii="宋体" w:hAnsi="宋体"/>
                <w:sz w:val="18"/>
                <w:szCs w:val="18"/>
              </w:rPr>
            </w:pPr>
            <w:r>
              <w:rPr>
                <w:rFonts w:hint="eastAsia" w:ascii="宋体" w:hAnsi="宋体"/>
                <w:sz w:val="18"/>
                <w:szCs w:val="18"/>
              </w:rPr>
              <w:t>110.24</w:t>
            </w:r>
          </w:p>
        </w:tc>
        <w:tc>
          <w:tcPr>
            <w:tcW w:w="775" w:type="dxa"/>
            <w:tcBorders>
              <w:tl2br w:val="nil"/>
              <w:tr2bl w:val="nil"/>
            </w:tcBorders>
            <w:vAlign w:val="center"/>
          </w:tcPr>
          <w:p w14:paraId="2785C8BF">
            <w:pPr>
              <w:spacing w:line="240" w:lineRule="auto"/>
              <w:jc w:val="center"/>
              <w:rPr>
                <w:rFonts w:ascii="宋体" w:hAnsi="宋体"/>
                <w:sz w:val="18"/>
                <w:szCs w:val="18"/>
              </w:rPr>
            </w:pPr>
            <w:r>
              <w:rPr>
                <w:rFonts w:hint="eastAsia" w:ascii="宋体" w:hAnsi="宋体"/>
                <w:sz w:val="18"/>
                <w:szCs w:val="18"/>
              </w:rPr>
              <w:t>264.08</w:t>
            </w:r>
          </w:p>
        </w:tc>
        <w:tc>
          <w:tcPr>
            <w:tcW w:w="775" w:type="dxa"/>
            <w:vMerge w:val="restart"/>
            <w:tcBorders>
              <w:tl2br w:val="nil"/>
              <w:tr2bl w:val="nil"/>
            </w:tcBorders>
            <w:vAlign w:val="center"/>
          </w:tcPr>
          <w:p w14:paraId="527314F0">
            <w:pPr>
              <w:spacing w:line="240" w:lineRule="auto"/>
              <w:jc w:val="center"/>
              <w:rPr>
                <w:rFonts w:ascii="宋体" w:hAnsi="宋体"/>
                <w:sz w:val="18"/>
                <w:szCs w:val="18"/>
              </w:rPr>
            </w:pPr>
            <w:r>
              <w:rPr>
                <w:rFonts w:hint="eastAsia" w:ascii="宋体" w:hAnsi="宋体"/>
                <w:sz w:val="18"/>
                <w:szCs w:val="18"/>
              </w:rPr>
              <w:t>284.01</w:t>
            </w:r>
          </w:p>
        </w:tc>
        <w:tc>
          <w:tcPr>
            <w:tcW w:w="775" w:type="dxa"/>
            <w:vMerge w:val="continue"/>
            <w:tcBorders>
              <w:tl2br w:val="nil"/>
              <w:tr2bl w:val="nil"/>
            </w:tcBorders>
            <w:vAlign w:val="center"/>
          </w:tcPr>
          <w:p w14:paraId="23F714F4">
            <w:pPr>
              <w:spacing w:line="240" w:lineRule="auto"/>
              <w:jc w:val="center"/>
              <w:rPr>
                <w:rFonts w:ascii="宋体" w:hAnsi="宋体"/>
                <w:sz w:val="18"/>
                <w:szCs w:val="18"/>
              </w:rPr>
            </w:pPr>
          </w:p>
        </w:tc>
        <w:tc>
          <w:tcPr>
            <w:tcW w:w="980" w:type="dxa"/>
            <w:vMerge w:val="continue"/>
            <w:tcBorders>
              <w:tl2br w:val="nil"/>
              <w:tr2bl w:val="nil"/>
            </w:tcBorders>
            <w:vAlign w:val="center"/>
          </w:tcPr>
          <w:p w14:paraId="58EB9F58">
            <w:pPr>
              <w:spacing w:line="240" w:lineRule="auto"/>
              <w:jc w:val="center"/>
              <w:rPr>
                <w:rFonts w:ascii="宋体" w:hAnsi="宋体"/>
                <w:sz w:val="18"/>
                <w:szCs w:val="18"/>
              </w:rPr>
            </w:pPr>
          </w:p>
        </w:tc>
        <w:tc>
          <w:tcPr>
            <w:tcW w:w="1080" w:type="dxa"/>
            <w:vMerge w:val="continue"/>
            <w:tcBorders>
              <w:tl2br w:val="nil"/>
              <w:tr2bl w:val="nil"/>
            </w:tcBorders>
            <w:vAlign w:val="center"/>
          </w:tcPr>
          <w:p w14:paraId="624CD07A">
            <w:pPr>
              <w:spacing w:line="240" w:lineRule="auto"/>
              <w:jc w:val="center"/>
              <w:rPr>
                <w:rFonts w:ascii="宋体" w:hAnsi="宋体"/>
                <w:sz w:val="18"/>
                <w:szCs w:val="18"/>
              </w:rPr>
            </w:pPr>
          </w:p>
        </w:tc>
      </w:tr>
      <w:tr w14:paraId="4CE972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2C41730C">
            <w:pPr>
              <w:spacing w:line="240" w:lineRule="auto"/>
              <w:rPr>
                <w:rFonts w:ascii="宋体" w:hAnsi="宋体"/>
                <w:sz w:val="18"/>
                <w:szCs w:val="18"/>
              </w:rPr>
            </w:pPr>
          </w:p>
        </w:tc>
        <w:tc>
          <w:tcPr>
            <w:tcW w:w="774" w:type="dxa"/>
            <w:vMerge w:val="continue"/>
            <w:tcBorders>
              <w:tl2br w:val="nil"/>
              <w:tr2bl w:val="nil"/>
            </w:tcBorders>
          </w:tcPr>
          <w:p w14:paraId="65E74D94">
            <w:pPr>
              <w:spacing w:line="240" w:lineRule="auto"/>
              <w:rPr>
                <w:rFonts w:ascii="宋体" w:hAnsi="宋体"/>
                <w:sz w:val="18"/>
                <w:szCs w:val="18"/>
              </w:rPr>
            </w:pPr>
          </w:p>
        </w:tc>
        <w:tc>
          <w:tcPr>
            <w:tcW w:w="774" w:type="dxa"/>
            <w:vMerge w:val="continue"/>
            <w:tcBorders>
              <w:tl2br w:val="nil"/>
              <w:tr2bl w:val="nil"/>
            </w:tcBorders>
          </w:tcPr>
          <w:p w14:paraId="759805C6">
            <w:pPr>
              <w:spacing w:line="240" w:lineRule="auto"/>
              <w:rPr>
                <w:rFonts w:ascii="宋体" w:hAnsi="宋体"/>
                <w:sz w:val="18"/>
                <w:szCs w:val="18"/>
              </w:rPr>
            </w:pPr>
          </w:p>
        </w:tc>
        <w:tc>
          <w:tcPr>
            <w:tcW w:w="775" w:type="dxa"/>
            <w:tcBorders>
              <w:tl2br w:val="nil"/>
              <w:tr2bl w:val="nil"/>
            </w:tcBorders>
          </w:tcPr>
          <w:p w14:paraId="6422630E">
            <w:pPr>
              <w:spacing w:line="240" w:lineRule="auto"/>
              <w:jc w:val="right"/>
              <w:rPr>
                <w:rFonts w:ascii="宋体" w:hAnsi="宋体"/>
                <w:sz w:val="18"/>
                <w:szCs w:val="18"/>
              </w:rPr>
            </w:pPr>
            <w:r>
              <w:rPr>
                <w:rFonts w:hint="eastAsia" w:ascii="宋体" w:hAnsi="宋体"/>
                <w:sz w:val="18"/>
                <w:szCs w:val="18"/>
              </w:rPr>
              <w:t>304.12</w:t>
            </w:r>
          </w:p>
        </w:tc>
        <w:tc>
          <w:tcPr>
            <w:tcW w:w="775" w:type="dxa"/>
            <w:vMerge w:val="continue"/>
            <w:tcBorders>
              <w:tl2br w:val="nil"/>
              <w:tr2bl w:val="nil"/>
            </w:tcBorders>
            <w:vAlign w:val="center"/>
          </w:tcPr>
          <w:p w14:paraId="163F001B">
            <w:pPr>
              <w:spacing w:line="240" w:lineRule="auto"/>
              <w:jc w:val="center"/>
              <w:rPr>
                <w:rFonts w:ascii="宋体" w:hAnsi="宋体"/>
                <w:sz w:val="18"/>
                <w:szCs w:val="18"/>
              </w:rPr>
            </w:pPr>
          </w:p>
        </w:tc>
        <w:tc>
          <w:tcPr>
            <w:tcW w:w="775" w:type="dxa"/>
            <w:vMerge w:val="continue"/>
            <w:tcBorders>
              <w:tl2br w:val="nil"/>
              <w:tr2bl w:val="nil"/>
            </w:tcBorders>
            <w:vAlign w:val="center"/>
          </w:tcPr>
          <w:p w14:paraId="09F3D47E">
            <w:pPr>
              <w:spacing w:line="240" w:lineRule="auto"/>
              <w:jc w:val="center"/>
              <w:rPr>
                <w:rFonts w:ascii="宋体" w:hAnsi="宋体"/>
                <w:sz w:val="18"/>
                <w:szCs w:val="18"/>
              </w:rPr>
            </w:pPr>
          </w:p>
        </w:tc>
        <w:tc>
          <w:tcPr>
            <w:tcW w:w="775" w:type="dxa"/>
            <w:tcBorders>
              <w:tl2br w:val="nil"/>
              <w:tr2bl w:val="nil"/>
            </w:tcBorders>
            <w:vAlign w:val="center"/>
          </w:tcPr>
          <w:p w14:paraId="6A2BA097">
            <w:pPr>
              <w:spacing w:line="240" w:lineRule="auto"/>
              <w:jc w:val="center"/>
              <w:rPr>
                <w:rFonts w:ascii="宋体" w:hAnsi="宋体"/>
                <w:sz w:val="18"/>
                <w:szCs w:val="18"/>
              </w:rPr>
            </w:pPr>
            <w:r>
              <w:rPr>
                <w:rFonts w:hint="eastAsia" w:ascii="宋体" w:hAnsi="宋体"/>
                <w:sz w:val="18"/>
                <w:szCs w:val="18"/>
              </w:rPr>
              <w:t>303.94</w:t>
            </w:r>
          </w:p>
        </w:tc>
        <w:tc>
          <w:tcPr>
            <w:tcW w:w="775" w:type="dxa"/>
            <w:vMerge w:val="continue"/>
            <w:tcBorders>
              <w:tl2br w:val="nil"/>
              <w:tr2bl w:val="nil"/>
            </w:tcBorders>
            <w:vAlign w:val="center"/>
          </w:tcPr>
          <w:p w14:paraId="26BCB140">
            <w:pPr>
              <w:spacing w:line="240" w:lineRule="auto"/>
              <w:jc w:val="center"/>
              <w:rPr>
                <w:rFonts w:ascii="宋体" w:hAnsi="宋体"/>
                <w:sz w:val="18"/>
                <w:szCs w:val="18"/>
              </w:rPr>
            </w:pPr>
          </w:p>
        </w:tc>
        <w:tc>
          <w:tcPr>
            <w:tcW w:w="775" w:type="dxa"/>
            <w:vMerge w:val="continue"/>
            <w:tcBorders>
              <w:tl2br w:val="nil"/>
              <w:tr2bl w:val="nil"/>
            </w:tcBorders>
            <w:vAlign w:val="center"/>
          </w:tcPr>
          <w:p w14:paraId="2FE8A969">
            <w:pPr>
              <w:spacing w:line="240" w:lineRule="auto"/>
              <w:jc w:val="center"/>
              <w:rPr>
                <w:rFonts w:ascii="宋体" w:hAnsi="宋体"/>
                <w:sz w:val="18"/>
                <w:szCs w:val="18"/>
              </w:rPr>
            </w:pPr>
          </w:p>
        </w:tc>
        <w:tc>
          <w:tcPr>
            <w:tcW w:w="980" w:type="dxa"/>
            <w:vMerge w:val="continue"/>
            <w:tcBorders>
              <w:tl2br w:val="nil"/>
              <w:tr2bl w:val="nil"/>
            </w:tcBorders>
            <w:vAlign w:val="center"/>
          </w:tcPr>
          <w:p w14:paraId="0BB7EDBA">
            <w:pPr>
              <w:spacing w:line="240" w:lineRule="auto"/>
              <w:jc w:val="center"/>
              <w:rPr>
                <w:rFonts w:ascii="宋体" w:hAnsi="宋体"/>
                <w:sz w:val="18"/>
                <w:szCs w:val="18"/>
              </w:rPr>
            </w:pPr>
          </w:p>
        </w:tc>
        <w:tc>
          <w:tcPr>
            <w:tcW w:w="1080" w:type="dxa"/>
            <w:vMerge w:val="continue"/>
            <w:tcBorders>
              <w:tl2br w:val="nil"/>
              <w:tr2bl w:val="nil"/>
            </w:tcBorders>
            <w:vAlign w:val="center"/>
          </w:tcPr>
          <w:p w14:paraId="2A279E1C">
            <w:pPr>
              <w:spacing w:line="240" w:lineRule="auto"/>
              <w:jc w:val="center"/>
              <w:rPr>
                <w:rFonts w:ascii="宋体" w:hAnsi="宋体"/>
                <w:sz w:val="18"/>
                <w:szCs w:val="18"/>
              </w:rPr>
            </w:pPr>
          </w:p>
        </w:tc>
      </w:tr>
      <w:tr w14:paraId="34F3B3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32CA8EA2">
            <w:pPr>
              <w:spacing w:line="240" w:lineRule="auto"/>
              <w:rPr>
                <w:rFonts w:ascii="宋体" w:hAnsi="宋体"/>
                <w:sz w:val="18"/>
                <w:szCs w:val="18"/>
              </w:rPr>
            </w:pPr>
          </w:p>
        </w:tc>
        <w:tc>
          <w:tcPr>
            <w:tcW w:w="774" w:type="dxa"/>
            <w:vMerge w:val="restart"/>
            <w:tcBorders>
              <w:tl2br w:val="nil"/>
              <w:tr2bl w:val="nil"/>
            </w:tcBorders>
          </w:tcPr>
          <w:p w14:paraId="1FCEB21F">
            <w:pPr>
              <w:spacing w:line="240" w:lineRule="auto"/>
              <w:jc w:val="center"/>
              <w:rPr>
                <w:rFonts w:ascii="宋体" w:hAnsi="宋体"/>
                <w:sz w:val="18"/>
                <w:szCs w:val="18"/>
              </w:rPr>
            </w:pPr>
            <w:r>
              <w:rPr>
                <w:rFonts w:hint="eastAsia" w:ascii="宋体" w:hAnsi="宋体"/>
                <w:sz w:val="18"/>
                <w:szCs w:val="18"/>
              </w:rPr>
              <w:t>在</w:t>
            </w:r>
          </w:p>
          <w:p w14:paraId="57941DDC">
            <w:pPr>
              <w:spacing w:line="240" w:lineRule="auto"/>
              <w:jc w:val="center"/>
              <w:rPr>
                <w:rFonts w:ascii="宋体" w:hAnsi="宋体"/>
                <w:sz w:val="18"/>
                <w:szCs w:val="18"/>
              </w:rPr>
            </w:pPr>
            <w:r>
              <w:rPr>
                <w:rFonts w:hint="eastAsia" w:ascii="宋体" w:hAnsi="宋体"/>
                <w:sz w:val="18"/>
                <w:szCs w:val="18"/>
              </w:rPr>
              <w:t>标</w:t>
            </w:r>
          </w:p>
          <w:p w14:paraId="684A6F84">
            <w:pPr>
              <w:spacing w:line="240" w:lineRule="auto"/>
              <w:jc w:val="center"/>
              <w:rPr>
                <w:rFonts w:ascii="宋体" w:hAnsi="宋体"/>
                <w:sz w:val="18"/>
                <w:szCs w:val="18"/>
              </w:rPr>
            </w:pPr>
            <w:r>
              <w:rPr>
                <w:rFonts w:hint="eastAsia" w:ascii="宋体" w:hAnsi="宋体"/>
                <w:sz w:val="18"/>
                <w:szCs w:val="18"/>
              </w:rPr>
              <w:t>志</w:t>
            </w:r>
          </w:p>
          <w:p w14:paraId="0AA4F8B1">
            <w:pPr>
              <w:spacing w:line="240" w:lineRule="auto"/>
              <w:jc w:val="center"/>
              <w:rPr>
                <w:rFonts w:ascii="宋体" w:hAnsi="宋体"/>
                <w:sz w:val="18"/>
                <w:szCs w:val="18"/>
              </w:rPr>
            </w:pPr>
            <w:r>
              <w:rPr>
                <w:rFonts w:hint="eastAsia" w:ascii="宋体" w:hAnsi="宋体"/>
                <w:sz w:val="18"/>
                <w:szCs w:val="18"/>
              </w:rPr>
              <w:t>线</w:t>
            </w:r>
          </w:p>
          <w:p w14:paraId="75E55AB1">
            <w:pPr>
              <w:spacing w:line="240" w:lineRule="auto"/>
              <w:jc w:val="center"/>
              <w:rPr>
                <w:rFonts w:ascii="宋体" w:hAnsi="宋体"/>
                <w:sz w:val="18"/>
                <w:szCs w:val="18"/>
              </w:rPr>
            </w:pPr>
            <w:r>
              <w:rPr>
                <w:rFonts w:hint="eastAsia" w:ascii="宋体" w:hAnsi="宋体"/>
                <w:sz w:val="18"/>
                <w:szCs w:val="18"/>
              </w:rPr>
              <w:t>左</w:t>
            </w:r>
          </w:p>
          <w:p w14:paraId="7AD52192">
            <w:pPr>
              <w:spacing w:line="240" w:lineRule="auto"/>
              <w:ind w:firstLine="180"/>
              <w:rPr>
                <w:rFonts w:ascii="宋体" w:hAnsi="宋体"/>
                <w:sz w:val="18"/>
                <w:szCs w:val="18"/>
              </w:rPr>
            </w:pPr>
            <w:r>
              <w:rPr>
                <w:rFonts w:hint="eastAsia" w:ascii="宋体" w:hAnsi="宋体"/>
                <w:sz w:val="18"/>
                <w:szCs w:val="18"/>
              </w:rPr>
              <w:t>端</w:t>
            </w:r>
          </w:p>
        </w:tc>
        <w:tc>
          <w:tcPr>
            <w:tcW w:w="774" w:type="dxa"/>
            <w:vMerge w:val="restart"/>
            <w:tcBorders>
              <w:tl2br w:val="nil"/>
              <w:tr2bl w:val="nil"/>
            </w:tcBorders>
            <w:vAlign w:val="center"/>
          </w:tcPr>
          <w:p w14:paraId="5D75E62F">
            <w:pPr>
              <w:spacing w:line="240" w:lineRule="auto"/>
              <w:jc w:val="center"/>
              <w:rPr>
                <w:rFonts w:ascii="宋体" w:hAnsi="宋体"/>
                <w:sz w:val="18"/>
                <w:szCs w:val="18"/>
              </w:rPr>
            </w:pPr>
            <w:r>
              <w:rPr>
                <w:rFonts w:hint="eastAsia" w:ascii="宋体" w:hAnsi="宋体"/>
                <w:sz w:val="18"/>
                <w:szCs w:val="18"/>
              </w:rPr>
              <w:t>1</w:t>
            </w:r>
          </w:p>
        </w:tc>
        <w:tc>
          <w:tcPr>
            <w:tcW w:w="775" w:type="dxa"/>
            <w:tcBorders>
              <w:tl2br w:val="nil"/>
              <w:tr2bl w:val="nil"/>
            </w:tcBorders>
          </w:tcPr>
          <w:p w14:paraId="0F0C7491">
            <w:pPr>
              <w:spacing w:line="240" w:lineRule="auto"/>
              <w:jc w:val="right"/>
              <w:rPr>
                <w:rFonts w:ascii="宋体" w:hAnsi="宋体"/>
                <w:sz w:val="18"/>
                <w:szCs w:val="18"/>
              </w:rPr>
            </w:pPr>
            <w:r>
              <w:rPr>
                <w:rFonts w:hint="eastAsia" w:ascii="宋体" w:hAnsi="宋体"/>
                <w:sz w:val="18"/>
                <w:szCs w:val="18"/>
              </w:rPr>
              <w:t>41.62</w:t>
            </w:r>
          </w:p>
        </w:tc>
        <w:tc>
          <w:tcPr>
            <w:tcW w:w="775" w:type="dxa"/>
            <w:vMerge w:val="restart"/>
            <w:tcBorders>
              <w:tl2br w:val="nil"/>
              <w:tr2bl w:val="nil"/>
            </w:tcBorders>
            <w:vAlign w:val="center"/>
          </w:tcPr>
          <w:p w14:paraId="6BE089D5">
            <w:pPr>
              <w:spacing w:line="240" w:lineRule="auto"/>
              <w:jc w:val="center"/>
              <w:rPr>
                <w:rFonts w:ascii="宋体" w:hAnsi="宋体"/>
                <w:sz w:val="18"/>
                <w:szCs w:val="18"/>
              </w:rPr>
            </w:pPr>
            <w:r>
              <w:rPr>
                <w:rFonts w:hint="eastAsia" w:ascii="宋体" w:hAnsi="宋体"/>
                <w:sz w:val="18"/>
                <w:szCs w:val="18"/>
              </w:rPr>
              <w:t>61.64</w:t>
            </w:r>
          </w:p>
        </w:tc>
        <w:tc>
          <w:tcPr>
            <w:tcW w:w="775" w:type="dxa"/>
            <w:vMerge w:val="restart"/>
            <w:tcBorders>
              <w:tl2br w:val="nil"/>
              <w:tr2bl w:val="nil"/>
            </w:tcBorders>
            <w:vAlign w:val="center"/>
          </w:tcPr>
          <w:p w14:paraId="2014A232">
            <w:pPr>
              <w:spacing w:line="240" w:lineRule="auto"/>
              <w:jc w:val="center"/>
              <w:rPr>
                <w:rFonts w:ascii="宋体" w:hAnsi="宋体"/>
                <w:sz w:val="18"/>
                <w:szCs w:val="18"/>
              </w:rPr>
            </w:pPr>
            <w:r>
              <w:rPr>
                <w:rFonts w:hint="eastAsia" w:ascii="宋体" w:hAnsi="宋体"/>
                <w:sz w:val="18"/>
                <w:szCs w:val="18"/>
              </w:rPr>
              <w:t>110.38</w:t>
            </w:r>
          </w:p>
        </w:tc>
        <w:tc>
          <w:tcPr>
            <w:tcW w:w="775" w:type="dxa"/>
            <w:tcBorders>
              <w:tl2br w:val="nil"/>
              <w:tr2bl w:val="nil"/>
            </w:tcBorders>
            <w:vAlign w:val="center"/>
          </w:tcPr>
          <w:p w14:paraId="529F2EB5">
            <w:pPr>
              <w:spacing w:line="240" w:lineRule="auto"/>
              <w:jc w:val="center"/>
              <w:rPr>
                <w:rFonts w:ascii="宋体" w:hAnsi="宋体"/>
                <w:sz w:val="18"/>
                <w:szCs w:val="18"/>
              </w:rPr>
            </w:pPr>
            <w:r>
              <w:rPr>
                <w:rFonts w:hint="eastAsia" w:ascii="宋体" w:hAnsi="宋体"/>
                <w:sz w:val="18"/>
                <w:szCs w:val="18"/>
              </w:rPr>
              <w:t>40.66</w:t>
            </w:r>
          </w:p>
        </w:tc>
        <w:tc>
          <w:tcPr>
            <w:tcW w:w="775" w:type="dxa"/>
            <w:vMerge w:val="restart"/>
            <w:tcBorders>
              <w:tl2br w:val="nil"/>
              <w:tr2bl w:val="nil"/>
            </w:tcBorders>
            <w:vAlign w:val="center"/>
          </w:tcPr>
          <w:p w14:paraId="3FCFA7BA">
            <w:pPr>
              <w:spacing w:line="240" w:lineRule="auto"/>
              <w:jc w:val="center"/>
              <w:rPr>
                <w:rFonts w:ascii="宋体" w:hAnsi="宋体"/>
                <w:sz w:val="18"/>
                <w:szCs w:val="18"/>
              </w:rPr>
            </w:pPr>
          </w:p>
          <w:p w14:paraId="1C625979">
            <w:pPr>
              <w:spacing w:line="240" w:lineRule="auto"/>
              <w:jc w:val="center"/>
              <w:rPr>
                <w:rFonts w:ascii="宋体" w:hAnsi="宋体"/>
                <w:sz w:val="18"/>
                <w:szCs w:val="18"/>
              </w:rPr>
            </w:pPr>
            <w:r>
              <w:rPr>
                <w:rFonts w:hint="eastAsia" w:ascii="宋体" w:hAnsi="宋体"/>
                <w:sz w:val="18"/>
                <w:szCs w:val="18"/>
              </w:rPr>
              <w:t>60.69</w:t>
            </w:r>
          </w:p>
        </w:tc>
        <w:tc>
          <w:tcPr>
            <w:tcW w:w="775" w:type="dxa"/>
            <w:vMerge w:val="restart"/>
            <w:tcBorders>
              <w:tl2br w:val="nil"/>
              <w:tr2bl w:val="nil"/>
            </w:tcBorders>
            <w:vAlign w:val="center"/>
          </w:tcPr>
          <w:p w14:paraId="040F34B4">
            <w:pPr>
              <w:spacing w:line="240" w:lineRule="auto"/>
              <w:jc w:val="center"/>
              <w:rPr>
                <w:rFonts w:ascii="宋体" w:hAnsi="宋体"/>
                <w:sz w:val="18"/>
                <w:szCs w:val="18"/>
              </w:rPr>
            </w:pPr>
            <w:r>
              <w:rPr>
                <w:rFonts w:hint="eastAsia" w:ascii="宋体" w:hAnsi="宋体"/>
                <w:sz w:val="18"/>
                <w:szCs w:val="18"/>
              </w:rPr>
              <w:t>110.41</w:t>
            </w:r>
          </w:p>
        </w:tc>
        <w:tc>
          <w:tcPr>
            <w:tcW w:w="980" w:type="dxa"/>
            <w:vMerge w:val="restart"/>
            <w:tcBorders>
              <w:tl2br w:val="nil"/>
              <w:tr2bl w:val="nil"/>
            </w:tcBorders>
            <w:vAlign w:val="center"/>
          </w:tcPr>
          <w:p w14:paraId="56658447">
            <w:pPr>
              <w:spacing w:line="240" w:lineRule="auto"/>
              <w:jc w:val="center"/>
              <w:rPr>
                <w:rFonts w:ascii="宋体" w:hAnsi="宋体"/>
                <w:sz w:val="18"/>
                <w:szCs w:val="18"/>
              </w:rPr>
            </w:pPr>
            <w:r>
              <w:rPr>
                <w:rFonts w:hint="eastAsia" w:ascii="宋体" w:hAnsi="宋体"/>
                <w:sz w:val="18"/>
                <w:szCs w:val="18"/>
              </w:rPr>
              <w:t>110.40</w:t>
            </w:r>
          </w:p>
        </w:tc>
        <w:tc>
          <w:tcPr>
            <w:tcW w:w="1080" w:type="dxa"/>
            <w:vMerge w:val="restart"/>
            <w:tcBorders>
              <w:tl2br w:val="nil"/>
              <w:tr2bl w:val="nil"/>
            </w:tcBorders>
            <w:vAlign w:val="center"/>
          </w:tcPr>
          <w:p w14:paraId="0F907C0D">
            <w:pPr>
              <w:spacing w:line="240" w:lineRule="auto"/>
              <w:jc w:val="center"/>
              <w:rPr>
                <w:rFonts w:ascii="宋体" w:hAnsi="宋体"/>
                <w:sz w:val="18"/>
                <w:szCs w:val="18"/>
              </w:rPr>
            </w:pPr>
            <w:r>
              <w:rPr>
                <w:rFonts w:hint="eastAsia" w:ascii="宋体" w:hAnsi="宋体"/>
                <w:sz w:val="18"/>
                <w:szCs w:val="18"/>
              </w:rPr>
              <w:t>—</w:t>
            </w:r>
          </w:p>
        </w:tc>
      </w:tr>
      <w:tr w14:paraId="5C2C2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043BDDE0">
            <w:pPr>
              <w:spacing w:line="240" w:lineRule="auto"/>
              <w:rPr>
                <w:rFonts w:ascii="宋体" w:hAnsi="宋体"/>
                <w:sz w:val="18"/>
                <w:szCs w:val="18"/>
              </w:rPr>
            </w:pPr>
          </w:p>
        </w:tc>
        <w:tc>
          <w:tcPr>
            <w:tcW w:w="774" w:type="dxa"/>
            <w:vMerge w:val="continue"/>
            <w:tcBorders>
              <w:tl2br w:val="nil"/>
              <w:tr2bl w:val="nil"/>
            </w:tcBorders>
          </w:tcPr>
          <w:p w14:paraId="07BB8FF4">
            <w:pPr>
              <w:spacing w:line="240" w:lineRule="auto"/>
              <w:rPr>
                <w:rFonts w:ascii="宋体" w:hAnsi="宋体"/>
                <w:sz w:val="18"/>
                <w:szCs w:val="18"/>
              </w:rPr>
            </w:pPr>
          </w:p>
        </w:tc>
        <w:tc>
          <w:tcPr>
            <w:tcW w:w="774" w:type="dxa"/>
            <w:vMerge w:val="continue"/>
            <w:tcBorders>
              <w:tl2br w:val="nil"/>
              <w:tr2bl w:val="nil"/>
            </w:tcBorders>
          </w:tcPr>
          <w:p w14:paraId="418E323F">
            <w:pPr>
              <w:spacing w:line="240" w:lineRule="auto"/>
              <w:rPr>
                <w:rFonts w:ascii="宋体" w:hAnsi="宋体"/>
                <w:sz w:val="18"/>
                <w:szCs w:val="18"/>
              </w:rPr>
            </w:pPr>
          </w:p>
        </w:tc>
        <w:tc>
          <w:tcPr>
            <w:tcW w:w="775" w:type="dxa"/>
            <w:tcBorders>
              <w:tl2br w:val="nil"/>
              <w:tr2bl w:val="nil"/>
            </w:tcBorders>
          </w:tcPr>
          <w:p w14:paraId="072A73FB">
            <w:pPr>
              <w:spacing w:line="240" w:lineRule="auto"/>
              <w:jc w:val="right"/>
              <w:rPr>
                <w:rFonts w:ascii="宋体" w:hAnsi="宋体"/>
                <w:sz w:val="18"/>
                <w:szCs w:val="18"/>
              </w:rPr>
            </w:pPr>
            <w:r>
              <w:rPr>
                <w:rFonts w:hint="eastAsia" w:ascii="宋体" w:hAnsi="宋体"/>
                <w:sz w:val="18"/>
                <w:szCs w:val="18"/>
              </w:rPr>
              <w:t>81.66</w:t>
            </w:r>
          </w:p>
        </w:tc>
        <w:tc>
          <w:tcPr>
            <w:tcW w:w="775" w:type="dxa"/>
            <w:vMerge w:val="continue"/>
            <w:tcBorders>
              <w:tl2br w:val="nil"/>
              <w:tr2bl w:val="nil"/>
            </w:tcBorders>
            <w:vAlign w:val="center"/>
          </w:tcPr>
          <w:p w14:paraId="02B0168A">
            <w:pPr>
              <w:spacing w:line="240" w:lineRule="auto"/>
              <w:jc w:val="center"/>
              <w:rPr>
                <w:rFonts w:ascii="宋体" w:hAnsi="宋体"/>
                <w:sz w:val="18"/>
                <w:szCs w:val="18"/>
              </w:rPr>
            </w:pPr>
          </w:p>
        </w:tc>
        <w:tc>
          <w:tcPr>
            <w:tcW w:w="775" w:type="dxa"/>
            <w:vMerge w:val="continue"/>
            <w:tcBorders>
              <w:tl2br w:val="nil"/>
              <w:tr2bl w:val="nil"/>
            </w:tcBorders>
            <w:vAlign w:val="center"/>
          </w:tcPr>
          <w:p w14:paraId="385D6202">
            <w:pPr>
              <w:spacing w:line="240" w:lineRule="auto"/>
              <w:jc w:val="center"/>
              <w:rPr>
                <w:rFonts w:ascii="宋体" w:hAnsi="宋体"/>
                <w:sz w:val="18"/>
                <w:szCs w:val="18"/>
              </w:rPr>
            </w:pPr>
          </w:p>
        </w:tc>
        <w:tc>
          <w:tcPr>
            <w:tcW w:w="775" w:type="dxa"/>
            <w:tcBorders>
              <w:tl2br w:val="nil"/>
              <w:tr2bl w:val="nil"/>
            </w:tcBorders>
            <w:vAlign w:val="center"/>
          </w:tcPr>
          <w:p w14:paraId="7185B134">
            <w:pPr>
              <w:spacing w:line="240" w:lineRule="auto"/>
              <w:jc w:val="center"/>
              <w:rPr>
                <w:rFonts w:ascii="宋体" w:hAnsi="宋体"/>
                <w:sz w:val="18"/>
                <w:szCs w:val="18"/>
              </w:rPr>
            </w:pPr>
            <w:r>
              <w:rPr>
                <w:rFonts w:hint="eastAsia" w:ascii="宋体" w:hAnsi="宋体"/>
                <w:sz w:val="18"/>
                <w:szCs w:val="18"/>
              </w:rPr>
              <w:t>80.72</w:t>
            </w:r>
          </w:p>
        </w:tc>
        <w:tc>
          <w:tcPr>
            <w:tcW w:w="775" w:type="dxa"/>
            <w:vMerge w:val="continue"/>
            <w:tcBorders>
              <w:tl2br w:val="nil"/>
              <w:tr2bl w:val="nil"/>
            </w:tcBorders>
            <w:vAlign w:val="center"/>
          </w:tcPr>
          <w:p w14:paraId="30EC1DDD">
            <w:pPr>
              <w:spacing w:line="240" w:lineRule="auto"/>
              <w:jc w:val="center"/>
              <w:rPr>
                <w:rFonts w:ascii="宋体" w:hAnsi="宋体"/>
                <w:sz w:val="18"/>
                <w:szCs w:val="18"/>
              </w:rPr>
            </w:pPr>
          </w:p>
        </w:tc>
        <w:tc>
          <w:tcPr>
            <w:tcW w:w="775" w:type="dxa"/>
            <w:vMerge w:val="continue"/>
            <w:tcBorders>
              <w:tl2br w:val="nil"/>
              <w:tr2bl w:val="nil"/>
            </w:tcBorders>
            <w:vAlign w:val="center"/>
          </w:tcPr>
          <w:p w14:paraId="6D42786E">
            <w:pPr>
              <w:spacing w:line="240" w:lineRule="auto"/>
              <w:jc w:val="center"/>
              <w:rPr>
                <w:rFonts w:ascii="宋体" w:hAnsi="宋体"/>
                <w:sz w:val="18"/>
                <w:szCs w:val="18"/>
              </w:rPr>
            </w:pPr>
          </w:p>
        </w:tc>
        <w:tc>
          <w:tcPr>
            <w:tcW w:w="980" w:type="dxa"/>
            <w:vMerge w:val="continue"/>
            <w:tcBorders>
              <w:tl2br w:val="nil"/>
              <w:tr2bl w:val="nil"/>
            </w:tcBorders>
            <w:vAlign w:val="center"/>
          </w:tcPr>
          <w:p w14:paraId="2A13094D">
            <w:pPr>
              <w:spacing w:line="240" w:lineRule="auto"/>
              <w:jc w:val="center"/>
              <w:rPr>
                <w:rFonts w:ascii="宋体" w:hAnsi="宋体"/>
                <w:sz w:val="18"/>
                <w:szCs w:val="18"/>
              </w:rPr>
            </w:pPr>
          </w:p>
        </w:tc>
        <w:tc>
          <w:tcPr>
            <w:tcW w:w="1080" w:type="dxa"/>
            <w:vMerge w:val="continue"/>
            <w:tcBorders>
              <w:tl2br w:val="nil"/>
              <w:tr2bl w:val="nil"/>
            </w:tcBorders>
            <w:vAlign w:val="center"/>
          </w:tcPr>
          <w:p w14:paraId="375893D5">
            <w:pPr>
              <w:spacing w:line="240" w:lineRule="auto"/>
              <w:jc w:val="center"/>
              <w:rPr>
                <w:rFonts w:ascii="宋体" w:hAnsi="宋体"/>
                <w:sz w:val="18"/>
                <w:szCs w:val="18"/>
              </w:rPr>
            </w:pPr>
          </w:p>
        </w:tc>
      </w:tr>
      <w:tr w14:paraId="4AFC63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253ED6CD">
            <w:pPr>
              <w:spacing w:line="240" w:lineRule="auto"/>
              <w:rPr>
                <w:rFonts w:ascii="宋体" w:hAnsi="宋体"/>
                <w:sz w:val="18"/>
                <w:szCs w:val="18"/>
              </w:rPr>
            </w:pPr>
          </w:p>
        </w:tc>
        <w:tc>
          <w:tcPr>
            <w:tcW w:w="774" w:type="dxa"/>
            <w:vMerge w:val="continue"/>
            <w:tcBorders>
              <w:tl2br w:val="nil"/>
              <w:tr2bl w:val="nil"/>
            </w:tcBorders>
          </w:tcPr>
          <w:p w14:paraId="76C34EE3">
            <w:pPr>
              <w:spacing w:line="240" w:lineRule="auto"/>
              <w:rPr>
                <w:rFonts w:ascii="宋体" w:hAnsi="宋体"/>
                <w:sz w:val="18"/>
                <w:szCs w:val="18"/>
              </w:rPr>
            </w:pPr>
          </w:p>
        </w:tc>
        <w:tc>
          <w:tcPr>
            <w:tcW w:w="1549" w:type="dxa"/>
            <w:gridSpan w:val="2"/>
            <w:tcBorders>
              <w:tl2br w:val="nil"/>
              <w:tr2bl w:val="nil"/>
            </w:tcBorders>
          </w:tcPr>
          <w:p w14:paraId="3DB64131">
            <w:pPr>
              <w:spacing w:line="240" w:lineRule="auto"/>
              <w:jc w:val="center"/>
              <w:rPr>
                <w:rFonts w:ascii="宋体" w:hAnsi="宋体"/>
                <w:sz w:val="18"/>
                <w:szCs w:val="18"/>
              </w:rPr>
            </w:pPr>
            <w:r>
              <w:rPr>
                <w:rFonts w:hint="eastAsia" w:ascii="宋体" w:hAnsi="宋体"/>
                <w:sz w:val="18"/>
                <w:szCs w:val="18"/>
              </w:rPr>
              <w:t>指标线</w:t>
            </w:r>
          </w:p>
        </w:tc>
        <w:tc>
          <w:tcPr>
            <w:tcW w:w="775" w:type="dxa"/>
            <w:tcBorders>
              <w:tl2br w:val="nil"/>
              <w:tr2bl w:val="nil"/>
            </w:tcBorders>
            <w:vAlign w:val="center"/>
          </w:tcPr>
          <w:p w14:paraId="13EFCFD7">
            <w:pPr>
              <w:spacing w:line="240" w:lineRule="auto"/>
              <w:jc w:val="center"/>
              <w:rPr>
                <w:rFonts w:ascii="宋体" w:hAnsi="宋体"/>
                <w:sz w:val="18"/>
                <w:szCs w:val="18"/>
              </w:rPr>
            </w:pPr>
            <w:r>
              <w:rPr>
                <w:rFonts w:hint="eastAsia" w:ascii="宋体" w:hAnsi="宋体"/>
                <w:sz w:val="18"/>
                <w:szCs w:val="18"/>
              </w:rPr>
              <w:t>172.02</w:t>
            </w:r>
          </w:p>
        </w:tc>
        <w:tc>
          <w:tcPr>
            <w:tcW w:w="775" w:type="dxa"/>
            <w:tcBorders>
              <w:tl2br w:val="nil"/>
              <w:tr2bl w:val="nil"/>
            </w:tcBorders>
            <w:vAlign w:val="center"/>
          </w:tcPr>
          <w:p w14:paraId="7205392E">
            <w:pPr>
              <w:spacing w:line="240" w:lineRule="auto"/>
              <w:jc w:val="center"/>
              <w:rPr>
                <w:rFonts w:ascii="宋体" w:hAnsi="宋体"/>
                <w:sz w:val="18"/>
                <w:szCs w:val="18"/>
              </w:rPr>
            </w:pPr>
            <w:r>
              <w:rPr>
                <w:rFonts w:hint="eastAsia" w:ascii="宋体" w:hAnsi="宋体"/>
                <w:sz w:val="18"/>
                <w:szCs w:val="18"/>
              </w:rPr>
              <w:t>—</w:t>
            </w:r>
          </w:p>
        </w:tc>
        <w:tc>
          <w:tcPr>
            <w:tcW w:w="775" w:type="dxa"/>
            <w:tcBorders>
              <w:tl2br w:val="nil"/>
              <w:tr2bl w:val="nil"/>
            </w:tcBorders>
            <w:vAlign w:val="center"/>
          </w:tcPr>
          <w:p w14:paraId="4D6F7DE4">
            <w:pPr>
              <w:spacing w:line="240" w:lineRule="auto"/>
              <w:jc w:val="center"/>
              <w:rPr>
                <w:rFonts w:ascii="宋体" w:hAnsi="宋体"/>
                <w:sz w:val="18"/>
                <w:szCs w:val="18"/>
              </w:rPr>
            </w:pPr>
            <w:r>
              <w:rPr>
                <w:rFonts w:hint="eastAsia" w:ascii="宋体" w:hAnsi="宋体"/>
                <w:sz w:val="18"/>
                <w:szCs w:val="18"/>
              </w:rPr>
              <w:t>—</w:t>
            </w:r>
          </w:p>
        </w:tc>
        <w:tc>
          <w:tcPr>
            <w:tcW w:w="775" w:type="dxa"/>
            <w:tcBorders>
              <w:tl2br w:val="nil"/>
              <w:tr2bl w:val="nil"/>
            </w:tcBorders>
            <w:vAlign w:val="center"/>
          </w:tcPr>
          <w:p w14:paraId="493D681F">
            <w:pPr>
              <w:spacing w:line="240" w:lineRule="auto"/>
              <w:jc w:val="center"/>
              <w:rPr>
                <w:rFonts w:ascii="宋体" w:hAnsi="宋体"/>
                <w:sz w:val="18"/>
                <w:szCs w:val="18"/>
              </w:rPr>
            </w:pPr>
            <w:r>
              <w:rPr>
                <w:rFonts w:hint="eastAsia" w:ascii="宋体" w:hAnsi="宋体"/>
                <w:sz w:val="18"/>
                <w:szCs w:val="18"/>
              </w:rPr>
              <w:t>171.10</w:t>
            </w:r>
          </w:p>
        </w:tc>
        <w:tc>
          <w:tcPr>
            <w:tcW w:w="775" w:type="dxa"/>
            <w:tcBorders>
              <w:tl2br w:val="nil"/>
              <w:tr2bl w:val="nil"/>
            </w:tcBorders>
            <w:vAlign w:val="center"/>
          </w:tcPr>
          <w:p w14:paraId="53D0545D">
            <w:pPr>
              <w:spacing w:line="240" w:lineRule="auto"/>
              <w:jc w:val="center"/>
              <w:rPr>
                <w:rFonts w:ascii="宋体" w:hAnsi="宋体"/>
                <w:sz w:val="18"/>
                <w:szCs w:val="18"/>
              </w:rPr>
            </w:pPr>
            <w:r>
              <w:rPr>
                <w:rFonts w:hint="eastAsia" w:ascii="宋体" w:hAnsi="宋体"/>
                <w:sz w:val="18"/>
                <w:szCs w:val="18"/>
              </w:rPr>
              <w:t>—</w:t>
            </w:r>
          </w:p>
        </w:tc>
        <w:tc>
          <w:tcPr>
            <w:tcW w:w="980" w:type="dxa"/>
            <w:tcBorders>
              <w:tl2br w:val="nil"/>
              <w:tr2bl w:val="nil"/>
            </w:tcBorders>
            <w:vAlign w:val="center"/>
          </w:tcPr>
          <w:p w14:paraId="7A414B39">
            <w:pPr>
              <w:spacing w:line="240" w:lineRule="auto"/>
              <w:jc w:val="center"/>
              <w:rPr>
                <w:rFonts w:ascii="宋体" w:hAnsi="宋体"/>
                <w:sz w:val="18"/>
                <w:szCs w:val="18"/>
              </w:rPr>
            </w:pPr>
            <w:r>
              <w:rPr>
                <w:rFonts w:hint="eastAsia" w:ascii="宋体" w:hAnsi="宋体"/>
                <w:sz w:val="18"/>
                <w:szCs w:val="18"/>
              </w:rPr>
              <w:t>—</w:t>
            </w:r>
          </w:p>
        </w:tc>
        <w:tc>
          <w:tcPr>
            <w:tcW w:w="1080" w:type="dxa"/>
            <w:tcBorders>
              <w:tl2br w:val="nil"/>
              <w:tr2bl w:val="nil"/>
            </w:tcBorders>
            <w:vAlign w:val="center"/>
          </w:tcPr>
          <w:p w14:paraId="35EFC8F0">
            <w:pPr>
              <w:spacing w:line="240" w:lineRule="auto"/>
              <w:jc w:val="center"/>
              <w:rPr>
                <w:rFonts w:ascii="宋体" w:hAnsi="宋体"/>
                <w:sz w:val="18"/>
                <w:szCs w:val="18"/>
              </w:rPr>
            </w:pPr>
            <w:r>
              <w:rPr>
                <w:rFonts w:hint="eastAsia" w:ascii="宋体" w:hAnsi="宋体"/>
                <w:sz w:val="18"/>
                <w:szCs w:val="18"/>
              </w:rPr>
              <w:t>—</w:t>
            </w:r>
          </w:p>
        </w:tc>
      </w:tr>
      <w:tr w14:paraId="2539BA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4F7478FA">
            <w:pPr>
              <w:spacing w:line="240" w:lineRule="auto"/>
              <w:rPr>
                <w:rFonts w:ascii="宋体" w:hAnsi="宋体"/>
                <w:sz w:val="18"/>
                <w:szCs w:val="18"/>
              </w:rPr>
            </w:pPr>
          </w:p>
        </w:tc>
        <w:tc>
          <w:tcPr>
            <w:tcW w:w="774" w:type="dxa"/>
            <w:vMerge w:val="continue"/>
            <w:tcBorders>
              <w:tl2br w:val="nil"/>
              <w:tr2bl w:val="nil"/>
            </w:tcBorders>
          </w:tcPr>
          <w:p w14:paraId="4251F64C">
            <w:pPr>
              <w:spacing w:line="240" w:lineRule="auto"/>
              <w:rPr>
                <w:rFonts w:ascii="宋体" w:hAnsi="宋体"/>
                <w:sz w:val="18"/>
                <w:szCs w:val="18"/>
              </w:rPr>
            </w:pPr>
          </w:p>
        </w:tc>
        <w:tc>
          <w:tcPr>
            <w:tcW w:w="774" w:type="dxa"/>
            <w:vMerge w:val="restart"/>
            <w:tcBorders>
              <w:tl2br w:val="nil"/>
              <w:tr2bl w:val="nil"/>
            </w:tcBorders>
            <w:vAlign w:val="center"/>
          </w:tcPr>
          <w:p w14:paraId="5D629587">
            <w:pPr>
              <w:spacing w:line="240" w:lineRule="auto"/>
              <w:jc w:val="center"/>
              <w:rPr>
                <w:rFonts w:ascii="宋体" w:hAnsi="宋体"/>
                <w:sz w:val="18"/>
                <w:szCs w:val="18"/>
              </w:rPr>
            </w:pPr>
            <w:r>
              <w:rPr>
                <w:rFonts w:hint="eastAsia" w:ascii="宋体" w:hAnsi="宋体"/>
                <w:sz w:val="18"/>
                <w:szCs w:val="18"/>
              </w:rPr>
              <w:t>2</w:t>
            </w:r>
          </w:p>
        </w:tc>
        <w:tc>
          <w:tcPr>
            <w:tcW w:w="775" w:type="dxa"/>
            <w:tcBorders>
              <w:tl2br w:val="nil"/>
              <w:tr2bl w:val="nil"/>
            </w:tcBorders>
          </w:tcPr>
          <w:p w14:paraId="2A0F46AB">
            <w:pPr>
              <w:spacing w:line="240" w:lineRule="auto"/>
              <w:jc w:val="right"/>
              <w:rPr>
                <w:rFonts w:ascii="宋体" w:hAnsi="宋体"/>
                <w:sz w:val="18"/>
                <w:szCs w:val="18"/>
              </w:rPr>
            </w:pPr>
            <w:r>
              <w:rPr>
                <w:rFonts w:hint="eastAsia" w:ascii="宋体" w:hAnsi="宋体"/>
                <w:sz w:val="18"/>
                <w:szCs w:val="18"/>
              </w:rPr>
              <w:t>262.38</w:t>
            </w:r>
          </w:p>
        </w:tc>
        <w:tc>
          <w:tcPr>
            <w:tcW w:w="775" w:type="dxa"/>
            <w:vMerge w:val="restart"/>
            <w:tcBorders>
              <w:tl2br w:val="nil"/>
              <w:tr2bl w:val="nil"/>
            </w:tcBorders>
            <w:vAlign w:val="center"/>
          </w:tcPr>
          <w:p w14:paraId="2716D3CE">
            <w:pPr>
              <w:spacing w:line="240" w:lineRule="auto"/>
              <w:jc w:val="center"/>
              <w:rPr>
                <w:rFonts w:ascii="宋体" w:hAnsi="宋体"/>
                <w:sz w:val="18"/>
                <w:szCs w:val="18"/>
              </w:rPr>
            </w:pPr>
            <w:r>
              <w:rPr>
                <w:rFonts w:hint="eastAsia" w:ascii="宋体" w:hAnsi="宋体"/>
                <w:sz w:val="18"/>
                <w:szCs w:val="18"/>
              </w:rPr>
              <w:t>282.38</w:t>
            </w:r>
          </w:p>
        </w:tc>
        <w:tc>
          <w:tcPr>
            <w:tcW w:w="775" w:type="dxa"/>
            <w:vMerge w:val="restart"/>
            <w:tcBorders>
              <w:tl2br w:val="nil"/>
              <w:tr2bl w:val="nil"/>
            </w:tcBorders>
            <w:vAlign w:val="center"/>
          </w:tcPr>
          <w:p w14:paraId="31C85CD4">
            <w:pPr>
              <w:spacing w:line="240" w:lineRule="auto"/>
              <w:jc w:val="center"/>
              <w:rPr>
                <w:rFonts w:ascii="宋体" w:hAnsi="宋体"/>
                <w:sz w:val="18"/>
                <w:szCs w:val="18"/>
              </w:rPr>
            </w:pPr>
            <w:r>
              <w:rPr>
                <w:rFonts w:hint="eastAsia" w:ascii="宋体" w:hAnsi="宋体"/>
                <w:sz w:val="18"/>
                <w:szCs w:val="18"/>
              </w:rPr>
              <w:t>110.36</w:t>
            </w:r>
          </w:p>
        </w:tc>
        <w:tc>
          <w:tcPr>
            <w:tcW w:w="775" w:type="dxa"/>
            <w:tcBorders>
              <w:tl2br w:val="nil"/>
              <w:tr2bl w:val="nil"/>
            </w:tcBorders>
            <w:vAlign w:val="center"/>
          </w:tcPr>
          <w:p w14:paraId="6E9E066E">
            <w:pPr>
              <w:spacing w:line="240" w:lineRule="auto"/>
              <w:jc w:val="center"/>
              <w:rPr>
                <w:rFonts w:ascii="宋体" w:hAnsi="宋体"/>
                <w:sz w:val="18"/>
                <w:szCs w:val="18"/>
              </w:rPr>
            </w:pPr>
            <w:r>
              <w:rPr>
                <w:rFonts w:hint="eastAsia" w:ascii="宋体" w:hAnsi="宋体"/>
                <w:sz w:val="18"/>
                <w:szCs w:val="18"/>
              </w:rPr>
              <w:t>261.46</w:t>
            </w:r>
          </w:p>
        </w:tc>
        <w:tc>
          <w:tcPr>
            <w:tcW w:w="775" w:type="dxa"/>
            <w:vMerge w:val="restart"/>
            <w:tcBorders>
              <w:tl2br w:val="nil"/>
              <w:tr2bl w:val="nil"/>
            </w:tcBorders>
            <w:vAlign w:val="center"/>
          </w:tcPr>
          <w:p w14:paraId="3F69ACDC">
            <w:pPr>
              <w:spacing w:line="240" w:lineRule="auto"/>
              <w:jc w:val="center"/>
              <w:rPr>
                <w:rFonts w:ascii="宋体" w:hAnsi="宋体"/>
                <w:sz w:val="18"/>
                <w:szCs w:val="18"/>
              </w:rPr>
            </w:pPr>
            <w:r>
              <w:rPr>
                <w:rFonts w:hint="eastAsia" w:ascii="宋体" w:hAnsi="宋体"/>
                <w:sz w:val="18"/>
                <w:szCs w:val="18"/>
              </w:rPr>
              <w:t>281.45</w:t>
            </w:r>
          </w:p>
        </w:tc>
        <w:tc>
          <w:tcPr>
            <w:tcW w:w="775" w:type="dxa"/>
            <w:vMerge w:val="restart"/>
            <w:tcBorders>
              <w:tl2br w:val="nil"/>
              <w:tr2bl w:val="nil"/>
            </w:tcBorders>
            <w:vAlign w:val="center"/>
          </w:tcPr>
          <w:p w14:paraId="54195A59">
            <w:pPr>
              <w:spacing w:line="240" w:lineRule="auto"/>
              <w:jc w:val="center"/>
              <w:rPr>
                <w:rFonts w:ascii="宋体" w:hAnsi="宋体"/>
                <w:sz w:val="18"/>
                <w:szCs w:val="18"/>
              </w:rPr>
            </w:pPr>
            <w:r>
              <w:rPr>
                <w:rFonts w:hint="eastAsia" w:ascii="宋体" w:hAnsi="宋体"/>
                <w:sz w:val="18"/>
                <w:szCs w:val="18"/>
              </w:rPr>
              <w:t>110.35</w:t>
            </w:r>
          </w:p>
        </w:tc>
        <w:tc>
          <w:tcPr>
            <w:tcW w:w="980" w:type="dxa"/>
            <w:vMerge w:val="restart"/>
            <w:tcBorders>
              <w:tl2br w:val="nil"/>
              <w:tr2bl w:val="nil"/>
            </w:tcBorders>
            <w:vAlign w:val="center"/>
          </w:tcPr>
          <w:p w14:paraId="6BABEDC8">
            <w:pPr>
              <w:spacing w:line="240" w:lineRule="auto"/>
              <w:jc w:val="center"/>
              <w:rPr>
                <w:rFonts w:ascii="宋体" w:hAnsi="宋体"/>
                <w:sz w:val="18"/>
                <w:szCs w:val="18"/>
              </w:rPr>
            </w:pPr>
            <w:r>
              <w:rPr>
                <w:rFonts w:hint="eastAsia" w:ascii="宋体" w:hAnsi="宋体"/>
                <w:sz w:val="18"/>
                <w:szCs w:val="18"/>
              </w:rPr>
              <w:t>110.36</w:t>
            </w:r>
          </w:p>
        </w:tc>
        <w:tc>
          <w:tcPr>
            <w:tcW w:w="1080" w:type="dxa"/>
            <w:vMerge w:val="restart"/>
            <w:tcBorders>
              <w:tl2br w:val="nil"/>
              <w:tr2bl w:val="nil"/>
            </w:tcBorders>
            <w:vAlign w:val="center"/>
          </w:tcPr>
          <w:p w14:paraId="3DCE0F9C">
            <w:pPr>
              <w:spacing w:line="240" w:lineRule="auto"/>
              <w:jc w:val="center"/>
              <w:rPr>
                <w:rFonts w:ascii="宋体" w:hAnsi="宋体"/>
                <w:sz w:val="18"/>
                <w:szCs w:val="18"/>
              </w:rPr>
            </w:pPr>
            <w:r>
              <w:rPr>
                <w:rFonts w:hint="eastAsia" w:ascii="宋体" w:hAnsi="宋体"/>
                <w:sz w:val="18"/>
                <w:szCs w:val="18"/>
              </w:rPr>
              <w:t>—</w:t>
            </w:r>
          </w:p>
        </w:tc>
      </w:tr>
      <w:tr w14:paraId="1EC52D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4" w:type="dxa"/>
            <w:vMerge w:val="continue"/>
            <w:tcBorders>
              <w:tl2br w:val="nil"/>
              <w:tr2bl w:val="nil"/>
            </w:tcBorders>
          </w:tcPr>
          <w:p w14:paraId="32B675C3">
            <w:pPr>
              <w:spacing w:line="240" w:lineRule="auto"/>
              <w:rPr>
                <w:rFonts w:ascii="宋体" w:hAnsi="宋体"/>
                <w:sz w:val="18"/>
              </w:rPr>
            </w:pPr>
          </w:p>
        </w:tc>
        <w:tc>
          <w:tcPr>
            <w:tcW w:w="774" w:type="dxa"/>
            <w:vMerge w:val="continue"/>
            <w:tcBorders>
              <w:tl2br w:val="nil"/>
              <w:tr2bl w:val="nil"/>
            </w:tcBorders>
          </w:tcPr>
          <w:p w14:paraId="1CD078B5">
            <w:pPr>
              <w:spacing w:line="240" w:lineRule="auto"/>
              <w:rPr>
                <w:rFonts w:ascii="宋体" w:hAnsi="宋体"/>
                <w:sz w:val="18"/>
              </w:rPr>
            </w:pPr>
          </w:p>
        </w:tc>
        <w:tc>
          <w:tcPr>
            <w:tcW w:w="774" w:type="dxa"/>
            <w:vMerge w:val="continue"/>
            <w:tcBorders>
              <w:tl2br w:val="nil"/>
              <w:tr2bl w:val="nil"/>
            </w:tcBorders>
          </w:tcPr>
          <w:p w14:paraId="04B37A72">
            <w:pPr>
              <w:spacing w:line="240" w:lineRule="auto"/>
              <w:rPr>
                <w:rFonts w:ascii="宋体" w:hAnsi="宋体"/>
                <w:sz w:val="18"/>
              </w:rPr>
            </w:pPr>
          </w:p>
        </w:tc>
        <w:tc>
          <w:tcPr>
            <w:tcW w:w="775" w:type="dxa"/>
            <w:tcBorders>
              <w:tl2br w:val="nil"/>
              <w:tr2bl w:val="nil"/>
            </w:tcBorders>
          </w:tcPr>
          <w:p w14:paraId="746D0DD9">
            <w:pPr>
              <w:spacing w:line="240" w:lineRule="auto"/>
              <w:jc w:val="right"/>
              <w:rPr>
                <w:rFonts w:ascii="宋体" w:hAnsi="宋体"/>
                <w:sz w:val="18"/>
              </w:rPr>
            </w:pPr>
            <w:r>
              <w:rPr>
                <w:rFonts w:hint="eastAsia" w:ascii="宋体" w:hAnsi="宋体"/>
                <w:sz w:val="18"/>
              </w:rPr>
              <w:t>302.38</w:t>
            </w:r>
          </w:p>
        </w:tc>
        <w:tc>
          <w:tcPr>
            <w:tcW w:w="775" w:type="dxa"/>
            <w:vMerge w:val="continue"/>
            <w:tcBorders>
              <w:tl2br w:val="nil"/>
              <w:tr2bl w:val="nil"/>
            </w:tcBorders>
          </w:tcPr>
          <w:p w14:paraId="16B94501">
            <w:pPr>
              <w:spacing w:line="240" w:lineRule="auto"/>
              <w:jc w:val="right"/>
              <w:rPr>
                <w:rFonts w:ascii="宋体" w:hAnsi="宋体"/>
                <w:sz w:val="18"/>
              </w:rPr>
            </w:pPr>
          </w:p>
        </w:tc>
        <w:tc>
          <w:tcPr>
            <w:tcW w:w="775" w:type="dxa"/>
            <w:vMerge w:val="continue"/>
            <w:tcBorders>
              <w:tl2br w:val="nil"/>
              <w:tr2bl w:val="nil"/>
            </w:tcBorders>
          </w:tcPr>
          <w:p w14:paraId="5C9904EA">
            <w:pPr>
              <w:spacing w:line="240" w:lineRule="auto"/>
              <w:jc w:val="right"/>
              <w:rPr>
                <w:rFonts w:ascii="宋体" w:hAnsi="宋体"/>
                <w:sz w:val="18"/>
              </w:rPr>
            </w:pPr>
          </w:p>
        </w:tc>
        <w:tc>
          <w:tcPr>
            <w:tcW w:w="775" w:type="dxa"/>
            <w:tcBorders>
              <w:tl2br w:val="nil"/>
              <w:tr2bl w:val="nil"/>
            </w:tcBorders>
          </w:tcPr>
          <w:p w14:paraId="755E5EC5">
            <w:pPr>
              <w:spacing w:line="240" w:lineRule="auto"/>
              <w:jc w:val="right"/>
              <w:rPr>
                <w:rFonts w:ascii="宋体" w:hAnsi="宋体"/>
                <w:sz w:val="18"/>
              </w:rPr>
            </w:pPr>
            <w:r>
              <w:rPr>
                <w:rFonts w:hint="eastAsia" w:ascii="宋体" w:hAnsi="宋体"/>
                <w:sz w:val="18"/>
              </w:rPr>
              <w:t>301.44</w:t>
            </w:r>
          </w:p>
        </w:tc>
        <w:tc>
          <w:tcPr>
            <w:tcW w:w="775" w:type="dxa"/>
            <w:vMerge w:val="continue"/>
            <w:tcBorders>
              <w:tl2br w:val="nil"/>
              <w:tr2bl w:val="nil"/>
            </w:tcBorders>
          </w:tcPr>
          <w:p w14:paraId="40669CA2">
            <w:pPr>
              <w:spacing w:line="240" w:lineRule="auto"/>
              <w:rPr>
                <w:rFonts w:ascii="宋体" w:hAnsi="宋体"/>
                <w:sz w:val="18"/>
              </w:rPr>
            </w:pPr>
          </w:p>
        </w:tc>
        <w:tc>
          <w:tcPr>
            <w:tcW w:w="775" w:type="dxa"/>
            <w:vMerge w:val="continue"/>
            <w:tcBorders>
              <w:tl2br w:val="nil"/>
              <w:tr2bl w:val="nil"/>
            </w:tcBorders>
          </w:tcPr>
          <w:p w14:paraId="3B93D070">
            <w:pPr>
              <w:spacing w:line="240" w:lineRule="auto"/>
              <w:rPr>
                <w:rFonts w:ascii="宋体" w:hAnsi="宋体"/>
                <w:sz w:val="18"/>
              </w:rPr>
            </w:pPr>
          </w:p>
        </w:tc>
        <w:tc>
          <w:tcPr>
            <w:tcW w:w="980" w:type="dxa"/>
            <w:vMerge w:val="continue"/>
            <w:tcBorders>
              <w:tl2br w:val="nil"/>
              <w:tr2bl w:val="nil"/>
            </w:tcBorders>
          </w:tcPr>
          <w:p w14:paraId="30B02D82">
            <w:pPr>
              <w:spacing w:line="240" w:lineRule="auto"/>
              <w:rPr>
                <w:rFonts w:ascii="宋体" w:hAnsi="宋体"/>
                <w:sz w:val="18"/>
              </w:rPr>
            </w:pPr>
          </w:p>
        </w:tc>
        <w:tc>
          <w:tcPr>
            <w:tcW w:w="1080" w:type="dxa"/>
            <w:vMerge w:val="continue"/>
            <w:tcBorders>
              <w:tl2br w:val="nil"/>
              <w:tr2bl w:val="nil"/>
            </w:tcBorders>
          </w:tcPr>
          <w:p w14:paraId="71CE9F60">
            <w:pPr>
              <w:spacing w:line="240" w:lineRule="auto"/>
              <w:rPr>
                <w:rFonts w:ascii="宋体" w:hAnsi="宋体"/>
                <w:sz w:val="18"/>
              </w:rPr>
            </w:pPr>
          </w:p>
        </w:tc>
      </w:tr>
    </w:tbl>
    <w:p w14:paraId="0D63B2CE">
      <w:pPr>
        <w:spacing w:line="240" w:lineRule="auto"/>
        <w:ind w:firstLine="482"/>
        <w:rPr>
          <w:rFonts w:ascii="宋体" w:hAnsi="宋体"/>
          <w:sz w:val="18"/>
          <w:szCs w:val="18"/>
        </w:rPr>
      </w:pPr>
      <w:r>
        <w:rPr>
          <w:rFonts w:hint="eastAsia" w:ascii="黑体" w:hAnsi="黑体" w:eastAsia="黑体"/>
          <w:sz w:val="18"/>
          <w:szCs w:val="18"/>
        </w:rPr>
        <w:t>注：</w:t>
      </w:r>
      <w:r>
        <w:rPr>
          <w:rFonts w:hint="eastAsia" w:ascii="宋体" w:hAnsi="宋体"/>
          <w:iCs/>
          <w:sz w:val="18"/>
          <w:szCs w:val="18"/>
        </w:rPr>
        <w:t>Ⅱ</w:t>
      </w:r>
      <w:r>
        <w:rPr>
          <w:rFonts w:hint="eastAsia" w:ascii="宋体" w:hAnsi="宋体"/>
          <w:sz w:val="18"/>
          <w:szCs w:val="18"/>
        </w:rPr>
        <w:t>岸觇板测定记录格式与</w:t>
      </w:r>
      <w:r>
        <w:rPr>
          <w:rFonts w:hint="eastAsia" w:ascii="宋体" w:hAnsi="宋体"/>
          <w:i/>
          <w:sz w:val="18"/>
          <w:szCs w:val="18"/>
        </w:rPr>
        <w:t>Ⅰ</w:t>
      </w:r>
      <w:r>
        <w:rPr>
          <w:rFonts w:hint="eastAsia" w:ascii="宋体" w:hAnsi="宋体"/>
          <w:sz w:val="18"/>
          <w:szCs w:val="18"/>
        </w:rPr>
        <w:t>岸同。</w:t>
      </w:r>
    </w:p>
    <w:p w14:paraId="44CF41EE">
      <w:pPr>
        <w:pStyle w:val="91"/>
        <w:spacing w:before="156" w:after="156"/>
      </w:pPr>
      <w:bookmarkStart w:id="219" w:name="_Toc198058652"/>
      <w:bookmarkStart w:id="220" w:name="_Toc198214882"/>
      <w:r>
        <w:rPr>
          <w:rFonts w:hint="eastAsia"/>
        </w:rPr>
        <w:t>跨河水准测量观测记录</w:t>
      </w:r>
      <w:bookmarkEnd w:id="219"/>
      <w:bookmarkEnd w:id="220"/>
    </w:p>
    <w:p w14:paraId="5E213109">
      <w:pPr>
        <w:pStyle w:val="225"/>
      </w:pPr>
      <w:r>
        <w:rPr>
          <w:rFonts w:hint="eastAsia"/>
        </w:rPr>
        <w:t>跨河水准测量手簿中应有下列内容：</w:t>
      </w:r>
    </w:p>
    <w:p w14:paraId="3A62FD7D">
      <w:pPr>
        <w:pStyle w:val="187"/>
        <w:numPr>
          <w:ilvl w:val="0"/>
          <w:numId w:val="101"/>
        </w:numPr>
      </w:pPr>
      <w:r>
        <w:rPr>
          <w:rFonts w:hint="eastAsia"/>
        </w:rPr>
        <w:t>封面、副封面，格式见图C.2、C.3；</w:t>
      </w:r>
    </w:p>
    <w:p w14:paraId="02A36860">
      <w:pPr>
        <w:pStyle w:val="187"/>
      </w:pPr>
      <w:r>
        <w:rPr>
          <w:rFonts w:hint="eastAsia"/>
        </w:rPr>
        <w:t>连测图，示例见图C.4；</w:t>
      </w:r>
    </w:p>
    <w:p w14:paraId="51E7D4AF">
      <w:pPr>
        <w:pStyle w:val="187"/>
      </w:pPr>
      <w:r>
        <w:rPr>
          <w:rFonts w:hint="eastAsia"/>
        </w:rPr>
        <w:t>平面、断面示意图，示例见图C.5；</w:t>
      </w:r>
    </w:p>
    <w:p w14:paraId="45D7250D">
      <w:pPr>
        <w:pStyle w:val="187"/>
      </w:pPr>
      <w:r>
        <w:rPr>
          <w:rFonts w:hint="eastAsia"/>
        </w:rPr>
        <w:t>观测记录；</w:t>
      </w:r>
    </w:p>
    <w:p w14:paraId="69B54EA5">
      <w:pPr>
        <w:pStyle w:val="187"/>
      </w:pPr>
      <w:r>
        <w:rPr>
          <w:rFonts w:hint="eastAsia"/>
        </w:rPr>
        <w:t>高差与中误差计算；</w:t>
      </w:r>
    </w:p>
    <w:p w14:paraId="6B96F17F">
      <w:pPr>
        <w:pStyle w:val="187"/>
      </w:pPr>
      <w:r>
        <w:rPr>
          <w:rFonts w:hint="eastAsia"/>
        </w:rPr>
        <w:t>跨河测段成果表。</w:t>
      </w:r>
    </w:p>
    <w:p w14:paraId="18BB8203">
      <w:pPr>
        <w:pStyle w:val="225"/>
        <w:rPr>
          <w:rFonts w:hAnsi="黑体"/>
        </w:rPr>
      </w:pPr>
      <w:r>
        <w:rPr>
          <w:rFonts w:hint="eastAsia"/>
        </w:rPr>
        <w:t>各种不同的跨河水准测量方法，采用的观测记录、计算方法有所不同，可按示例选用，其中跨河测段成果表均按照表C.5列出。</w:t>
      </w:r>
    </w:p>
    <w:p w14:paraId="6C775DB7">
      <w:pPr>
        <w:pStyle w:val="187"/>
        <w:numPr>
          <w:ilvl w:val="0"/>
          <w:numId w:val="102"/>
        </w:numPr>
      </w:pPr>
      <w:r>
        <w:rPr>
          <w:rFonts w:hint="eastAsia"/>
        </w:rPr>
        <w:t>光学测微法记录与计算格式见表C.3～C.5；</w:t>
      </w:r>
    </w:p>
    <w:p w14:paraId="3A533143">
      <w:pPr>
        <w:pStyle w:val="187"/>
        <w:numPr>
          <w:ilvl w:val="0"/>
          <w:numId w:val="102"/>
        </w:numPr>
      </w:pPr>
      <w:r>
        <w:rPr>
          <w:rFonts w:hint="eastAsia"/>
        </w:rPr>
        <w:t>倾斜螺旋法之一(读定符合水准器分划)的记录与计算格式见表C.6、C.7；</w:t>
      </w:r>
    </w:p>
    <w:p w14:paraId="2495B3E1">
      <w:pPr>
        <w:pStyle w:val="187"/>
        <w:numPr>
          <w:ilvl w:val="0"/>
          <w:numId w:val="102"/>
        </w:numPr>
      </w:pPr>
      <w:r>
        <w:rPr>
          <w:rFonts w:hint="eastAsia"/>
        </w:rPr>
        <w:t>倾斜螺旋法之二(读定倾斜螺旋分划)的记录格式见表C.8，计算格式与方法一相同，参见表C.7；</w:t>
      </w:r>
    </w:p>
    <w:p w14:paraId="1E227EBB">
      <w:pPr>
        <w:pStyle w:val="187"/>
        <w:numPr>
          <w:ilvl w:val="0"/>
          <w:numId w:val="102"/>
        </w:numPr>
      </w:pPr>
      <w:r>
        <w:rPr>
          <w:rFonts w:hint="eastAsia"/>
        </w:rPr>
        <w:t>经纬仪倾角法记录与计算格式见表C.9～C.12；</w:t>
      </w:r>
    </w:p>
    <w:p w14:paraId="2C64840E">
      <w:pPr>
        <w:pStyle w:val="187"/>
        <w:numPr>
          <w:ilvl w:val="0"/>
          <w:numId w:val="102"/>
        </w:numPr>
      </w:pPr>
      <w:r>
        <w:rPr>
          <w:rFonts w:hint="eastAsia"/>
        </w:rPr>
        <w:t>测距三角高程法记录与计算格式见表C.13～C.17及图C.6。大地四边形观测高差的平差计算，可以采用条件平差或间接平差的方法。本示例采用条件平差法；</w:t>
      </w:r>
    </w:p>
    <w:p w14:paraId="272AE8CD">
      <w:pPr>
        <w:pStyle w:val="187"/>
        <w:numPr>
          <w:ilvl w:val="0"/>
          <w:numId w:val="102"/>
        </w:numPr>
      </w:pPr>
      <w:r>
        <w:rPr>
          <w:rFonts w:hint="eastAsia"/>
        </w:rPr>
        <w:t>GNSS测量法高差计算见表C.18、C.19。</w:t>
      </w:r>
    </w:p>
    <w:p w14:paraId="3431C08A">
      <w:pPr>
        <w:pStyle w:val="187"/>
        <w:numPr>
          <w:ilvl w:val="0"/>
          <w:numId w:val="0"/>
        </w:numPr>
        <w:jc w:val="center"/>
      </w:pPr>
      <w:r>
        <w:rPr>
          <w:rFonts w:hint="eastAsia" w:hAnsi="宋体"/>
        </w:rPr>
        <w:drawing>
          <wp:inline distT="0" distB="0" distL="114300" distR="114300">
            <wp:extent cx="1877060" cy="2964180"/>
            <wp:effectExtent l="0" t="0" r="8890" b="7620"/>
            <wp:docPr id="27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3" descr="图片2"/>
                    <pic:cNvPicPr>
                      <a:picLocks noChangeAspect="1"/>
                    </pic:cNvPicPr>
                  </pic:nvPicPr>
                  <pic:blipFill>
                    <a:blip r:embed="rId379"/>
                    <a:stretch>
                      <a:fillRect/>
                    </a:stretch>
                  </pic:blipFill>
                  <pic:spPr>
                    <a:xfrm>
                      <a:off x="0" y="0"/>
                      <a:ext cx="1877060" cy="2964180"/>
                    </a:xfrm>
                    <a:prstGeom prst="rect">
                      <a:avLst/>
                    </a:prstGeom>
                  </pic:spPr>
                </pic:pic>
              </a:graphicData>
            </a:graphic>
          </wp:inline>
        </w:drawing>
      </w:r>
      <w:r>
        <w:rPr>
          <w:rFonts w:hint="eastAsia" w:hAnsi="宋体"/>
        </w:rPr>
        <w:drawing>
          <wp:inline distT="0" distB="0" distL="114300" distR="114300">
            <wp:extent cx="1800225" cy="3032125"/>
            <wp:effectExtent l="0" t="0" r="9525" b="15875"/>
            <wp:docPr id="27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4" descr="图片2"/>
                    <pic:cNvPicPr>
                      <a:picLocks noChangeAspect="1"/>
                    </pic:cNvPicPr>
                  </pic:nvPicPr>
                  <pic:blipFill>
                    <a:blip r:embed="rId380"/>
                    <a:stretch>
                      <a:fillRect/>
                    </a:stretch>
                  </pic:blipFill>
                  <pic:spPr>
                    <a:xfrm>
                      <a:off x="0" y="0"/>
                      <a:ext cx="1800225" cy="3032125"/>
                    </a:xfrm>
                    <a:prstGeom prst="rect">
                      <a:avLst/>
                    </a:prstGeom>
                  </pic:spPr>
                </pic:pic>
              </a:graphicData>
            </a:graphic>
          </wp:inline>
        </w:drawing>
      </w:r>
      <w:r>
        <w:rPr>
          <w:rFonts w:hint="eastAsia" w:hAnsi="宋体"/>
        </w:rPr>
        <w:drawing>
          <wp:inline distT="0" distB="0" distL="114300" distR="114300">
            <wp:extent cx="1716405" cy="2904490"/>
            <wp:effectExtent l="0" t="0" r="17145" b="10160"/>
            <wp:docPr id="275"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5" descr="图片2"/>
                    <pic:cNvPicPr>
                      <a:picLocks noChangeAspect="1"/>
                    </pic:cNvPicPr>
                  </pic:nvPicPr>
                  <pic:blipFill>
                    <a:blip r:embed="rId381"/>
                    <a:stretch>
                      <a:fillRect/>
                    </a:stretch>
                  </pic:blipFill>
                  <pic:spPr>
                    <a:xfrm>
                      <a:off x="0" y="0"/>
                      <a:ext cx="1716405" cy="2904490"/>
                    </a:xfrm>
                    <a:prstGeom prst="rect">
                      <a:avLst/>
                    </a:prstGeom>
                  </pic:spPr>
                </pic:pic>
              </a:graphicData>
            </a:graphic>
          </wp:inline>
        </w:drawing>
      </w:r>
    </w:p>
    <w:p w14:paraId="73B42D38">
      <w:pPr>
        <w:pStyle w:val="96"/>
        <w:spacing w:before="156" w:after="156"/>
      </w:pPr>
      <w:r>
        <w:rPr>
          <w:rFonts w:hint="eastAsia"/>
        </w:rPr>
        <w:t>觇板的构造和标志形式</w:t>
      </w:r>
    </w:p>
    <w:p w14:paraId="6237BB4C">
      <w:pPr>
        <w:spacing w:before="156" w:beforeLines="50" w:after="156" w:afterLines="50" w:line="240" w:lineRule="auto"/>
        <w:ind w:firstLine="420"/>
        <w:jc w:val="left"/>
      </w:pPr>
      <w:r>
        <w:rPr>
          <w:rFonts w:hint="eastAsia" w:ascii="黑体" w:hAnsi="黑体" w:eastAsia="黑体"/>
          <w:sz w:val="18"/>
          <w:szCs w:val="18"/>
        </w:rPr>
        <w:t xml:space="preserve">注: </w:t>
      </w:r>
      <w:r>
        <w:rPr>
          <w:rFonts w:hint="eastAsia"/>
          <w:sz w:val="18"/>
          <w:szCs w:val="18"/>
        </w:rPr>
        <w:t>觇板标志线的中心线必须与指标线精密重合。</w:t>
      </w:r>
      <w:r>
        <w:rPr>
          <w:sz w:val="18"/>
          <w:szCs w:val="18"/>
        </w:rPr>
        <w:br w:type="page"/>
      </w:r>
    </w:p>
    <w:p w14:paraId="0F19397D">
      <w:pPr>
        <w:spacing w:line="240" w:lineRule="auto"/>
      </w:pPr>
      <w:r>
        <w:rPr>
          <w:rFonts w:hint="eastAsia"/>
        </w:rPr>
        <w:drawing>
          <wp:inline distT="0" distB="0" distL="114300" distR="114300">
            <wp:extent cx="5944870" cy="7926070"/>
            <wp:effectExtent l="0" t="0" r="17780" b="17780"/>
            <wp:docPr id="33"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descr="2"/>
                    <pic:cNvPicPr>
                      <a:picLocks noChangeAspect="1"/>
                    </pic:cNvPicPr>
                  </pic:nvPicPr>
                  <pic:blipFill>
                    <a:blip r:embed="rId382"/>
                    <a:stretch>
                      <a:fillRect/>
                    </a:stretch>
                  </pic:blipFill>
                  <pic:spPr>
                    <a:xfrm>
                      <a:off x="0" y="0"/>
                      <a:ext cx="5944870" cy="7926070"/>
                    </a:xfrm>
                    <a:prstGeom prst="rect">
                      <a:avLst/>
                    </a:prstGeom>
                  </pic:spPr>
                </pic:pic>
              </a:graphicData>
            </a:graphic>
          </wp:inline>
        </w:drawing>
      </w:r>
    </w:p>
    <w:p w14:paraId="55BF32F2">
      <w:pPr>
        <w:pStyle w:val="96"/>
        <w:spacing w:before="156" w:after="156"/>
      </w:pPr>
      <w:r>
        <w:rPr>
          <w:rFonts w:hint="eastAsia"/>
        </w:rPr>
        <w:t>跨河水准测量手簿封面</w:t>
      </w:r>
    </w:p>
    <w:p w14:paraId="23125325">
      <w:pPr>
        <w:spacing w:line="240" w:lineRule="auto"/>
      </w:pPr>
      <w:r>
        <w:drawing>
          <wp:inline distT="0" distB="0" distL="114300" distR="114300">
            <wp:extent cx="5876925" cy="7724775"/>
            <wp:effectExtent l="0" t="0" r="9525" b="9525"/>
            <wp:docPr id="35" name="图片 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descr="3"/>
                    <pic:cNvPicPr>
                      <a:picLocks noChangeAspect="1"/>
                    </pic:cNvPicPr>
                  </pic:nvPicPr>
                  <pic:blipFill>
                    <a:blip r:embed="rId383"/>
                    <a:stretch>
                      <a:fillRect/>
                    </a:stretch>
                  </pic:blipFill>
                  <pic:spPr>
                    <a:xfrm>
                      <a:off x="0" y="0"/>
                      <a:ext cx="5876925" cy="7724775"/>
                    </a:xfrm>
                    <a:prstGeom prst="rect">
                      <a:avLst/>
                    </a:prstGeom>
                  </pic:spPr>
                </pic:pic>
              </a:graphicData>
            </a:graphic>
          </wp:inline>
        </w:drawing>
      </w:r>
    </w:p>
    <w:p w14:paraId="110C7521">
      <w:pPr>
        <w:pStyle w:val="96"/>
        <w:spacing w:before="156" w:after="156"/>
      </w:pPr>
      <w:r>
        <w:rPr>
          <w:rFonts w:hint="eastAsia"/>
        </w:rPr>
        <w:t>跨河水准测量手簿副封面</w:t>
      </w:r>
    </w:p>
    <w:p w14:paraId="25F63FCB">
      <w:pPr>
        <w:spacing w:line="240" w:lineRule="auto"/>
      </w:pPr>
    </w:p>
    <w:p w14:paraId="72FA0930">
      <w:pPr>
        <w:spacing w:line="240" w:lineRule="auto"/>
      </w:pPr>
      <w:r>
        <w:drawing>
          <wp:inline distT="0" distB="0" distL="114300" distR="114300">
            <wp:extent cx="5938520" cy="8228330"/>
            <wp:effectExtent l="0" t="0" r="5080" b="1270"/>
            <wp:docPr id="24" name="图片 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descr="4"/>
                    <pic:cNvPicPr>
                      <a:picLocks noChangeAspect="1"/>
                    </pic:cNvPicPr>
                  </pic:nvPicPr>
                  <pic:blipFill>
                    <a:blip r:embed="rId384"/>
                    <a:stretch>
                      <a:fillRect/>
                    </a:stretch>
                  </pic:blipFill>
                  <pic:spPr>
                    <a:xfrm>
                      <a:off x="0" y="0"/>
                      <a:ext cx="5938520" cy="8228330"/>
                    </a:xfrm>
                    <a:prstGeom prst="rect">
                      <a:avLst/>
                    </a:prstGeom>
                  </pic:spPr>
                </pic:pic>
              </a:graphicData>
            </a:graphic>
          </wp:inline>
        </w:drawing>
      </w:r>
    </w:p>
    <w:p w14:paraId="7D3F6A59">
      <w:pPr>
        <w:pStyle w:val="96"/>
        <w:spacing w:before="156" w:after="156"/>
      </w:pPr>
      <w:r>
        <w:rPr>
          <w:rFonts w:hint="eastAsia"/>
        </w:rPr>
        <w:t>灌河跨河水准连测图</w:t>
      </w:r>
    </w:p>
    <w:p w14:paraId="04DFD88A">
      <w:pPr>
        <w:spacing w:line="240" w:lineRule="auto"/>
        <w:rPr>
          <w:rFonts w:ascii="黑体" w:hAnsi="黑体" w:eastAsia="黑体"/>
        </w:rPr>
      </w:pPr>
      <w:r>
        <w:drawing>
          <wp:inline distT="0" distB="0" distL="114300" distR="114300">
            <wp:extent cx="5937885" cy="8233410"/>
            <wp:effectExtent l="0" t="0" r="5715" b="15240"/>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385"/>
                    <a:stretch>
                      <a:fillRect/>
                    </a:stretch>
                  </pic:blipFill>
                  <pic:spPr>
                    <a:xfrm>
                      <a:off x="0" y="0"/>
                      <a:ext cx="5937885" cy="8233410"/>
                    </a:xfrm>
                    <a:prstGeom prst="rect">
                      <a:avLst/>
                    </a:prstGeom>
                    <a:noFill/>
                    <a:ln>
                      <a:noFill/>
                    </a:ln>
                  </pic:spPr>
                </pic:pic>
              </a:graphicData>
            </a:graphic>
          </wp:inline>
        </w:drawing>
      </w:r>
    </w:p>
    <w:p w14:paraId="1A82D185">
      <w:pPr>
        <w:pStyle w:val="96"/>
        <w:spacing w:before="156" w:after="156"/>
      </w:pPr>
      <w:r>
        <w:rPr>
          <w:rFonts w:hint="eastAsia"/>
        </w:rPr>
        <w:t>灌河跨河水准测量平、断面示意图</w:t>
      </w:r>
    </w:p>
    <w:p w14:paraId="27AC9550">
      <w:pPr>
        <w:pStyle w:val="90"/>
        <w:spacing w:before="156" w:after="156"/>
      </w:pPr>
      <w:r>
        <w:rPr>
          <w:rFonts w:hint="eastAsia"/>
        </w:rPr>
        <w:t>滦河水准观测记录</w:t>
      </w:r>
    </w:p>
    <w:p w14:paraId="22E8E82B">
      <w:pPr>
        <w:spacing w:before="156" w:beforeLines="50" w:after="156" w:afterLines="50" w:line="240" w:lineRule="auto"/>
        <w:ind w:left="437"/>
        <w:jc w:val="center"/>
        <w:rPr>
          <w:rFonts w:ascii="黑体" w:hAnsi="黑体" w:eastAsia="黑体"/>
        </w:rPr>
      </w:pPr>
      <w:r>
        <w:rPr>
          <w:rFonts w:hint="eastAsia" w:ascii="黑体" w:hAnsi="黑体" w:eastAsia="黑体"/>
        </w:rPr>
        <w:t>（光学测微法）</w:t>
      </w:r>
    </w:p>
    <w:p w14:paraId="5C1F85BF">
      <w:pPr>
        <w:spacing w:before="156" w:beforeLines="50" w:after="156" w:afterLines="50" w:line="240" w:lineRule="auto"/>
        <w:jc w:val="center"/>
        <w:rPr>
          <w:rFonts w:ascii="宋体" w:hAnsi="宋体"/>
          <w:sz w:val="18"/>
          <w:szCs w:val="18"/>
        </w:rPr>
      </w:pPr>
      <w:r>
        <w:rPr>
          <w:rFonts w:hint="eastAsia" w:ascii="宋体" w:hAnsi="宋体"/>
          <w:sz w:val="18"/>
          <w:szCs w:val="18"/>
        </w:rPr>
        <w:t>1测站：南岸    第Ⅰ测回上半测回                               仪器：Ni 002 N</w:t>
      </w:r>
      <w:r>
        <w:rPr>
          <w:rFonts w:hint="eastAsia" w:ascii="宋体" w:hAnsi="宋体"/>
          <w:sz w:val="18"/>
          <w:szCs w:val="18"/>
          <w:u w:val="single"/>
        </w:rPr>
        <w:t>o</w:t>
      </w:r>
      <w:r>
        <w:rPr>
          <w:rFonts w:hint="eastAsia" w:ascii="宋体" w:hAnsi="宋体"/>
          <w:sz w:val="18"/>
          <w:szCs w:val="18"/>
        </w:rPr>
        <w:t>.430235</w:t>
      </w:r>
    </w:p>
    <w:p w14:paraId="405ADF35">
      <w:pPr>
        <w:spacing w:before="156" w:beforeLines="50" w:after="156" w:afterLines="50" w:line="240" w:lineRule="auto"/>
        <w:jc w:val="center"/>
        <w:rPr>
          <w:rFonts w:ascii="宋体" w:hAnsi="宋体"/>
          <w:sz w:val="18"/>
          <w:szCs w:val="18"/>
        </w:rPr>
      </w:pPr>
      <w:r>
        <w:rPr>
          <w:rFonts w:hint="eastAsia" w:ascii="宋体" w:hAnsi="宋体"/>
          <w:sz w:val="18"/>
          <w:szCs w:val="18"/>
        </w:rPr>
        <w:t>日期：1999-11-20                                               标尺：（本岸）N</w:t>
      </w:r>
      <w:r>
        <w:rPr>
          <w:rFonts w:hint="eastAsia" w:ascii="宋体" w:hAnsi="宋体"/>
          <w:sz w:val="18"/>
          <w:szCs w:val="18"/>
          <w:u w:val="single"/>
        </w:rPr>
        <w:t>o</w:t>
      </w:r>
      <w:r>
        <w:rPr>
          <w:rFonts w:hint="eastAsia" w:ascii="宋体" w:hAnsi="宋体"/>
          <w:sz w:val="18"/>
          <w:szCs w:val="18"/>
        </w:rPr>
        <w:t>.50149</w:t>
      </w:r>
    </w:p>
    <w:p w14:paraId="7931C087">
      <w:pPr>
        <w:spacing w:before="156" w:beforeLines="50" w:after="156" w:afterLines="50" w:line="240" w:lineRule="auto"/>
        <w:jc w:val="center"/>
        <w:rPr>
          <w:rFonts w:ascii="宋体" w:hAnsi="宋体"/>
          <w:sz w:val="18"/>
          <w:szCs w:val="18"/>
        </w:rPr>
      </w:pPr>
      <w:r>
        <w:rPr>
          <w:rFonts w:hint="eastAsia" w:ascii="宋体" w:hAnsi="宋体"/>
          <w:sz w:val="18"/>
          <w:szCs w:val="18"/>
        </w:rPr>
        <w:t>观测者：            记录者：                                         （对岸）N</w:t>
      </w:r>
      <w:r>
        <w:rPr>
          <w:rFonts w:hint="eastAsia" w:ascii="宋体" w:hAnsi="宋体"/>
          <w:sz w:val="18"/>
          <w:szCs w:val="18"/>
          <w:u w:val="single"/>
        </w:rPr>
        <w:t>o</w:t>
      </w:r>
      <w:r>
        <w:rPr>
          <w:rFonts w:hint="eastAsia" w:ascii="宋体" w:hAnsi="宋体"/>
          <w:sz w:val="18"/>
          <w:szCs w:val="18"/>
        </w:rPr>
        <w:t>.50150</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673"/>
        <w:gridCol w:w="673"/>
        <w:gridCol w:w="673"/>
        <w:gridCol w:w="673"/>
        <w:gridCol w:w="674"/>
        <w:gridCol w:w="674"/>
        <w:gridCol w:w="674"/>
        <w:gridCol w:w="674"/>
        <w:gridCol w:w="674"/>
        <w:gridCol w:w="675"/>
        <w:gridCol w:w="675"/>
      </w:tblGrid>
      <w:tr w14:paraId="7101B2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3" w:type="dxa"/>
            <w:vMerge w:val="restart"/>
            <w:tcBorders>
              <w:tl2br w:val="nil"/>
              <w:tr2bl w:val="nil"/>
            </w:tcBorders>
            <w:vAlign w:val="center"/>
          </w:tcPr>
          <w:p w14:paraId="04B3F7CD">
            <w:pPr>
              <w:spacing w:line="240" w:lineRule="auto"/>
              <w:jc w:val="center"/>
              <w:rPr>
                <w:rFonts w:ascii="宋体" w:hAnsi="宋体"/>
                <w:sz w:val="18"/>
                <w:szCs w:val="18"/>
              </w:rPr>
            </w:pPr>
            <w:r>
              <w:rPr>
                <w:rFonts w:hint="eastAsia" w:ascii="宋体" w:hAnsi="宋体"/>
                <w:sz w:val="18"/>
                <w:szCs w:val="18"/>
              </w:rPr>
              <w:t>观测条件</w:t>
            </w:r>
          </w:p>
        </w:tc>
        <w:tc>
          <w:tcPr>
            <w:tcW w:w="673" w:type="dxa"/>
            <w:vMerge w:val="restart"/>
            <w:tcBorders>
              <w:tl2br w:val="nil"/>
              <w:tr2bl w:val="nil"/>
            </w:tcBorders>
            <w:vAlign w:val="center"/>
          </w:tcPr>
          <w:p w14:paraId="07363796">
            <w:pPr>
              <w:spacing w:line="240" w:lineRule="auto"/>
              <w:jc w:val="center"/>
              <w:rPr>
                <w:rFonts w:ascii="宋体" w:hAnsi="宋体"/>
                <w:sz w:val="18"/>
                <w:szCs w:val="18"/>
              </w:rPr>
            </w:pPr>
            <w:r>
              <w:rPr>
                <w:rFonts w:hint="eastAsia" w:ascii="宋体" w:hAnsi="宋体"/>
                <w:sz w:val="18"/>
                <w:szCs w:val="18"/>
              </w:rPr>
              <w:t>项目</w:t>
            </w:r>
          </w:p>
        </w:tc>
        <w:tc>
          <w:tcPr>
            <w:tcW w:w="673" w:type="dxa"/>
            <w:vMerge w:val="restart"/>
            <w:tcBorders>
              <w:tl2br w:val="nil"/>
              <w:tr2bl w:val="nil"/>
            </w:tcBorders>
            <w:vAlign w:val="center"/>
          </w:tcPr>
          <w:p w14:paraId="45FF2D3D">
            <w:pPr>
              <w:spacing w:line="240" w:lineRule="auto"/>
              <w:jc w:val="center"/>
              <w:rPr>
                <w:rFonts w:ascii="宋体" w:hAnsi="宋体"/>
                <w:sz w:val="18"/>
                <w:szCs w:val="18"/>
              </w:rPr>
            </w:pPr>
            <w:r>
              <w:rPr>
                <w:rFonts w:hint="eastAsia" w:ascii="宋体" w:hAnsi="宋体"/>
                <w:sz w:val="18"/>
                <w:szCs w:val="18"/>
              </w:rPr>
              <w:t>时间</w:t>
            </w:r>
          </w:p>
        </w:tc>
        <w:tc>
          <w:tcPr>
            <w:tcW w:w="673" w:type="dxa"/>
            <w:vMerge w:val="restart"/>
            <w:tcBorders>
              <w:tl2br w:val="nil"/>
              <w:tr2bl w:val="nil"/>
            </w:tcBorders>
            <w:vAlign w:val="center"/>
          </w:tcPr>
          <w:p w14:paraId="69775C64">
            <w:pPr>
              <w:spacing w:line="240" w:lineRule="auto"/>
              <w:jc w:val="center"/>
              <w:rPr>
                <w:rFonts w:ascii="宋体" w:hAnsi="宋体"/>
                <w:sz w:val="18"/>
                <w:szCs w:val="18"/>
              </w:rPr>
            </w:pPr>
            <w:r>
              <w:rPr>
                <w:rFonts w:hint="eastAsia" w:ascii="宋体" w:hAnsi="宋体"/>
                <w:sz w:val="18"/>
                <w:szCs w:val="18"/>
              </w:rPr>
              <w:t>天气</w:t>
            </w:r>
          </w:p>
        </w:tc>
        <w:tc>
          <w:tcPr>
            <w:tcW w:w="673" w:type="dxa"/>
            <w:vMerge w:val="restart"/>
            <w:tcBorders>
              <w:tl2br w:val="nil"/>
              <w:tr2bl w:val="nil"/>
            </w:tcBorders>
            <w:vAlign w:val="center"/>
          </w:tcPr>
          <w:p w14:paraId="2320635D">
            <w:pPr>
              <w:spacing w:line="240" w:lineRule="auto"/>
              <w:jc w:val="center"/>
              <w:rPr>
                <w:rFonts w:ascii="宋体" w:hAnsi="宋体"/>
                <w:sz w:val="18"/>
                <w:szCs w:val="18"/>
              </w:rPr>
            </w:pPr>
            <w:r>
              <w:rPr>
                <w:rFonts w:hint="eastAsia" w:ascii="宋体" w:hAnsi="宋体"/>
                <w:sz w:val="18"/>
                <w:szCs w:val="18"/>
              </w:rPr>
              <w:t>云量</w:t>
            </w:r>
          </w:p>
        </w:tc>
        <w:tc>
          <w:tcPr>
            <w:tcW w:w="674" w:type="dxa"/>
            <w:vMerge w:val="restart"/>
            <w:tcBorders>
              <w:tl2br w:val="nil"/>
              <w:tr2bl w:val="nil"/>
            </w:tcBorders>
            <w:vAlign w:val="center"/>
          </w:tcPr>
          <w:p w14:paraId="2C90A401">
            <w:pPr>
              <w:spacing w:line="240" w:lineRule="auto"/>
              <w:jc w:val="center"/>
              <w:rPr>
                <w:rFonts w:ascii="宋体" w:hAnsi="宋体"/>
                <w:sz w:val="18"/>
                <w:szCs w:val="18"/>
              </w:rPr>
            </w:pPr>
            <w:r>
              <w:rPr>
                <w:rFonts w:hint="eastAsia" w:ascii="宋体" w:hAnsi="宋体"/>
                <w:sz w:val="18"/>
                <w:szCs w:val="18"/>
              </w:rPr>
              <w:t>风力</w:t>
            </w:r>
          </w:p>
        </w:tc>
        <w:tc>
          <w:tcPr>
            <w:tcW w:w="674" w:type="dxa"/>
            <w:vMerge w:val="restart"/>
            <w:tcBorders>
              <w:tl2br w:val="nil"/>
              <w:tr2bl w:val="nil"/>
            </w:tcBorders>
            <w:vAlign w:val="center"/>
          </w:tcPr>
          <w:p w14:paraId="43F07D33">
            <w:pPr>
              <w:spacing w:line="240" w:lineRule="auto"/>
              <w:jc w:val="center"/>
              <w:rPr>
                <w:rFonts w:ascii="宋体" w:hAnsi="宋体"/>
                <w:sz w:val="18"/>
                <w:szCs w:val="18"/>
              </w:rPr>
            </w:pPr>
            <w:r>
              <w:rPr>
                <w:rFonts w:hint="eastAsia" w:ascii="宋体" w:hAnsi="宋体"/>
                <w:sz w:val="18"/>
                <w:szCs w:val="18"/>
              </w:rPr>
              <w:t>风向</w:t>
            </w:r>
          </w:p>
        </w:tc>
        <w:tc>
          <w:tcPr>
            <w:tcW w:w="674" w:type="dxa"/>
            <w:vMerge w:val="restart"/>
            <w:tcBorders>
              <w:tl2br w:val="nil"/>
              <w:tr2bl w:val="nil"/>
            </w:tcBorders>
            <w:vAlign w:val="center"/>
          </w:tcPr>
          <w:p w14:paraId="7BFFE843">
            <w:pPr>
              <w:spacing w:line="240" w:lineRule="auto"/>
              <w:jc w:val="center"/>
              <w:rPr>
                <w:rFonts w:ascii="宋体" w:hAnsi="宋体"/>
                <w:sz w:val="18"/>
                <w:szCs w:val="18"/>
              </w:rPr>
            </w:pPr>
            <w:r>
              <w:rPr>
                <w:rFonts w:hint="eastAsia" w:ascii="宋体" w:hAnsi="宋体"/>
                <w:sz w:val="18"/>
                <w:szCs w:val="18"/>
              </w:rPr>
              <w:t>太阳方向</w:t>
            </w:r>
          </w:p>
        </w:tc>
        <w:tc>
          <w:tcPr>
            <w:tcW w:w="674" w:type="dxa"/>
            <w:vMerge w:val="restart"/>
            <w:tcBorders>
              <w:tl2br w:val="nil"/>
              <w:tr2bl w:val="nil"/>
            </w:tcBorders>
            <w:vAlign w:val="center"/>
          </w:tcPr>
          <w:p w14:paraId="237E5145">
            <w:pPr>
              <w:spacing w:line="240" w:lineRule="auto"/>
              <w:jc w:val="center"/>
              <w:rPr>
                <w:rFonts w:ascii="宋体" w:hAnsi="宋体"/>
                <w:sz w:val="18"/>
                <w:szCs w:val="18"/>
              </w:rPr>
            </w:pPr>
            <w:r>
              <w:rPr>
                <w:rFonts w:hint="eastAsia" w:ascii="宋体" w:hAnsi="宋体"/>
                <w:sz w:val="18"/>
                <w:szCs w:val="18"/>
              </w:rPr>
              <w:t>成象</w:t>
            </w:r>
          </w:p>
        </w:tc>
        <w:tc>
          <w:tcPr>
            <w:tcW w:w="2024" w:type="dxa"/>
            <w:gridSpan w:val="3"/>
            <w:tcBorders>
              <w:tl2br w:val="nil"/>
              <w:tr2bl w:val="nil"/>
            </w:tcBorders>
          </w:tcPr>
          <w:p w14:paraId="40009284">
            <w:pPr>
              <w:spacing w:line="240" w:lineRule="auto"/>
              <w:rPr>
                <w:rFonts w:ascii="宋体" w:hAnsi="宋体"/>
                <w:sz w:val="18"/>
                <w:szCs w:val="18"/>
              </w:rPr>
            </w:pPr>
            <w:r>
              <w:rPr>
                <w:rFonts w:hint="eastAsia" w:ascii="宋体" w:hAnsi="宋体"/>
                <w:sz w:val="18"/>
                <w:szCs w:val="18"/>
              </w:rPr>
              <w:t>温度，℃</w:t>
            </w:r>
          </w:p>
        </w:tc>
      </w:tr>
      <w:tr w14:paraId="43B998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3" w:type="dxa"/>
            <w:vMerge w:val="continue"/>
            <w:tcBorders>
              <w:tl2br w:val="nil"/>
              <w:tr2bl w:val="nil"/>
            </w:tcBorders>
            <w:vAlign w:val="center"/>
          </w:tcPr>
          <w:p w14:paraId="692DF0A6">
            <w:pPr>
              <w:spacing w:line="240" w:lineRule="auto"/>
              <w:jc w:val="center"/>
              <w:rPr>
                <w:rFonts w:ascii="宋体" w:hAnsi="宋体"/>
                <w:sz w:val="18"/>
                <w:szCs w:val="18"/>
              </w:rPr>
            </w:pPr>
          </w:p>
        </w:tc>
        <w:tc>
          <w:tcPr>
            <w:tcW w:w="673" w:type="dxa"/>
            <w:vMerge w:val="continue"/>
            <w:tcBorders>
              <w:tl2br w:val="nil"/>
              <w:tr2bl w:val="nil"/>
            </w:tcBorders>
            <w:vAlign w:val="center"/>
          </w:tcPr>
          <w:p w14:paraId="2275F263">
            <w:pPr>
              <w:spacing w:line="240" w:lineRule="auto"/>
              <w:jc w:val="center"/>
              <w:rPr>
                <w:rFonts w:ascii="宋体" w:hAnsi="宋体"/>
                <w:sz w:val="18"/>
                <w:szCs w:val="18"/>
              </w:rPr>
            </w:pPr>
          </w:p>
        </w:tc>
        <w:tc>
          <w:tcPr>
            <w:tcW w:w="673" w:type="dxa"/>
            <w:vMerge w:val="continue"/>
            <w:tcBorders>
              <w:tl2br w:val="nil"/>
              <w:tr2bl w:val="nil"/>
            </w:tcBorders>
          </w:tcPr>
          <w:p w14:paraId="21E090E4">
            <w:pPr>
              <w:spacing w:line="240" w:lineRule="auto"/>
              <w:rPr>
                <w:rFonts w:ascii="宋体" w:hAnsi="宋体"/>
                <w:sz w:val="18"/>
                <w:szCs w:val="18"/>
              </w:rPr>
            </w:pPr>
          </w:p>
        </w:tc>
        <w:tc>
          <w:tcPr>
            <w:tcW w:w="673" w:type="dxa"/>
            <w:vMerge w:val="continue"/>
            <w:tcBorders>
              <w:tl2br w:val="nil"/>
              <w:tr2bl w:val="nil"/>
            </w:tcBorders>
          </w:tcPr>
          <w:p w14:paraId="3F2334E6">
            <w:pPr>
              <w:spacing w:line="240" w:lineRule="auto"/>
              <w:rPr>
                <w:rFonts w:ascii="宋体" w:hAnsi="宋体"/>
                <w:sz w:val="18"/>
                <w:szCs w:val="18"/>
              </w:rPr>
            </w:pPr>
          </w:p>
        </w:tc>
        <w:tc>
          <w:tcPr>
            <w:tcW w:w="673" w:type="dxa"/>
            <w:vMerge w:val="continue"/>
            <w:tcBorders>
              <w:tl2br w:val="nil"/>
              <w:tr2bl w:val="nil"/>
            </w:tcBorders>
          </w:tcPr>
          <w:p w14:paraId="44B12CA1">
            <w:pPr>
              <w:spacing w:line="240" w:lineRule="auto"/>
              <w:rPr>
                <w:rFonts w:ascii="宋体" w:hAnsi="宋体"/>
                <w:sz w:val="18"/>
                <w:szCs w:val="18"/>
              </w:rPr>
            </w:pPr>
          </w:p>
        </w:tc>
        <w:tc>
          <w:tcPr>
            <w:tcW w:w="674" w:type="dxa"/>
            <w:vMerge w:val="continue"/>
            <w:tcBorders>
              <w:tl2br w:val="nil"/>
              <w:tr2bl w:val="nil"/>
            </w:tcBorders>
          </w:tcPr>
          <w:p w14:paraId="5C09E47E">
            <w:pPr>
              <w:spacing w:line="240" w:lineRule="auto"/>
              <w:rPr>
                <w:rFonts w:ascii="宋体" w:hAnsi="宋体"/>
                <w:sz w:val="18"/>
                <w:szCs w:val="18"/>
              </w:rPr>
            </w:pPr>
          </w:p>
        </w:tc>
        <w:tc>
          <w:tcPr>
            <w:tcW w:w="674" w:type="dxa"/>
            <w:vMerge w:val="continue"/>
            <w:tcBorders>
              <w:tl2br w:val="nil"/>
              <w:tr2bl w:val="nil"/>
            </w:tcBorders>
          </w:tcPr>
          <w:p w14:paraId="028FA4F9">
            <w:pPr>
              <w:spacing w:line="240" w:lineRule="auto"/>
              <w:rPr>
                <w:rFonts w:ascii="宋体" w:hAnsi="宋体"/>
                <w:sz w:val="18"/>
                <w:szCs w:val="18"/>
              </w:rPr>
            </w:pPr>
          </w:p>
        </w:tc>
        <w:tc>
          <w:tcPr>
            <w:tcW w:w="674" w:type="dxa"/>
            <w:vMerge w:val="continue"/>
            <w:tcBorders>
              <w:tl2br w:val="nil"/>
              <w:tr2bl w:val="nil"/>
            </w:tcBorders>
          </w:tcPr>
          <w:p w14:paraId="5BB886D9">
            <w:pPr>
              <w:spacing w:line="240" w:lineRule="auto"/>
              <w:rPr>
                <w:rFonts w:ascii="宋体" w:hAnsi="宋体"/>
                <w:sz w:val="18"/>
                <w:szCs w:val="18"/>
              </w:rPr>
            </w:pPr>
          </w:p>
        </w:tc>
        <w:tc>
          <w:tcPr>
            <w:tcW w:w="674" w:type="dxa"/>
            <w:vMerge w:val="continue"/>
            <w:tcBorders>
              <w:tl2br w:val="nil"/>
              <w:tr2bl w:val="nil"/>
            </w:tcBorders>
          </w:tcPr>
          <w:p w14:paraId="511A1AFC">
            <w:pPr>
              <w:spacing w:line="240" w:lineRule="auto"/>
              <w:rPr>
                <w:rFonts w:ascii="宋体" w:hAnsi="宋体"/>
                <w:sz w:val="18"/>
                <w:szCs w:val="18"/>
              </w:rPr>
            </w:pPr>
          </w:p>
        </w:tc>
        <w:tc>
          <w:tcPr>
            <w:tcW w:w="674" w:type="dxa"/>
            <w:tcBorders>
              <w:tl2br w:val="nil"/>
              <w:tr2bl w:val="nil"/>
            </w:tcBorders>
          </w:tcPr>
          <w:p w14:paraId="718A1275">
            <w:pPr>
              <w:spacing w:line="240" w:lineRule="auto"/>
              <w:rPr>
                <w:rFonts w:ascii="宋体" w:hAnsi="宋体"/>
                <w:sz w:val="18"/>
                <w:szCs w:val="18"/>
              </w:rPr>
            </w:pPr>
            <w:r>
              <w:rPr>
                <w:rFonts w:hint="eastAsia" w:ascii="宋体" w:hAnsi="宋体"/>
                <w:sz w:val="18"/>
                <w:szCs w:val="18"/>
              </w:rPr>
              <w:t>仪器</w:t>
            </w:r>
          </w:p>
        </w:tc>
        <w:tc>
          <w:tcPr>
            <w:tcW w:w="675" w:type="dxa"/>
            <w:tcBorders>
              <w:tl2br w:val="nil"/>
              <w:tr2bl w:val="nil"/>
            </w:tcBorders>
          </w:tcPr>
          <w:p w14:paraId="58F2F555">
            <w:pPr>
              <w:spacing w:line="240" w:lineRule="auto"/>
              <w:rPr>
                <w:rFonts w:ascii="宋体" w:hAnsi="宋体"/>
                <w:sz w:val="18"/>
                <w:szCs w:val="18"/>
              </w:rPr>
            </w:pPr>
            <w:r>
              <w:rPr>
                <w:rFonts w:hint="eastAsia" w:ascii="宋体" w:hAnsi="宋体"/>
                <w:sz w:val="18"/>
                <w:szCs w:val="18"/>
              </w:rPr>
              <w:t>标尺</w:t>
            </w:r>
          </w:p>
        </w:tc>
        <w:tc>
          <w:tcPr>
            <w:tcW w:w="675" w:type="dxa"/>
            <w:tcBorders>
              <w:tl2br w:val="nil"/>
              <w:tr2bl w:val="nil"/>
            </w:tcBorders>
          </w:tcPr>
          <w:p w14:paraId="7BBAAE31">
            <w:pPr>
              <w:spacing w:line="240" w:lineRule="auto"/>
              <w:rPr>
                <w:rFonts w:ascii="宋体" w:hAnsi="宋体"/>
                <w:sz w:val="18"/>
                <w:szCs w:val="18"/>
              </w:rPr>
            </w:pPr>
            <w:r>
              <w:rPr>
                <w:rFonts w:hint="eastAsia" w:ascii="宋体" w:hAnsi="宋体"/>
                <w:sz w:val="18"/>
                <w:szCs w:val="18"/>
              </w:rPr>
              <w:t>水边</w:t>
            </w:r>
          </w:p>
        </w:tc>
      </w:tr>
      <w:tr w14:paraId="6BEB65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3" w:type="dxa"/>
            <w:vMerge w:val="continue"/>
            <w:tcBorders>
              <w:tl2br w:val="nil"/>
              <w:tr2bl w:val="nil"/>
            </w:tcBorders>
            <w:vAlign w:val="center"/>
          </w:tcPr>
          <w:p w14:paraId="42249BB1">
            <w:pPr>
              <w:spacing w:line="240" w:lineRule="auto"/>
              <w:jc w:val="center"/>
              <w:rPr>
                <w:rFonts w:ascii="宋体" w:hAnsi="宋体"/>
                <w:sz w:val="18"/>
                <w:szCs w:val="18"/>
              </w:rPr>
            </w:pPr>
          </w:p>
        </w:tc>
        <w:tc>
          <w:tcPr>
            <w:tcW w:w="673" w:type="dxa"/>
            <w:tcBorders>
              <w:tl2br w:val="nil"/>
              <w:tr2bl w:val="nil"/>
            </w:tcBorders>
            <w:vAlign w:val="center"/>
          </w:tcPr>
          <w:p w14:paraId="1175AEC5">
            <w:pPr>
              <w:spacing w:line="240" w:lineRule="auto"/>
              <w:jc w:val="center"/>
              <w:rPr>
                <w:rFonts w:ascii="宋体" w:hAnsi="宋体"/>
                <w:sz w:val="18"/>
                <w:szCs w:val="18"/>
              </w:rPr>
            </w:pPr>
            <w:r>
              <w:rPr>
                <w:rFonts w:hint="eastAsia" w:ascii="宋体" w:hAnsi="宋体"/>
                <w:sz w:val="18"/>
                <w:szCs w:val="18"/>
              </w:rPr>
              <w:t>始</w:t>
            </w:r>
          </w:p>
        </w:tc>
        <w:tc>
          <w:tcPr>
            <w:tcW w:w="673" w:type="dxa"/>
            <w:tcBorders>
              <w:tl2br w:val="nil"/>
              <w:tr2bl w:val="nil"/>
            </w:tcBorders>
          </w:tcPr>
          <w:p w14:paraId="6ABE6A65">
            <w:pPr>
              <w:spacing w:line="240" w:lineRule="auto"/>
              <w:jc w:val="center"/>
              <w:rPr>
                <w:rFonts w:ascii="宋体" w:hAnsi="宋体"/>
                <w:sz w:val="18"/>
                <w:szCs w:val="18"/>
              </w:rPr>
            </w:pPr>
            <w:r>
              <w:rPr>
                <w:rFonts w:hint="eastAsia" w:ascii="宋体" w:hAnsi="宋体"/>
                <w:sz w:val="18"/>
                <w:szCs w:val="18"/>
              </w:rPr>
              <w:t>7：56</w:t>
            </w:r>
          </w:p>
        </w:tc>
        <w:tc>
          <w:tcPr>
            <w:tcW w:w="673" w:type="dxa"/>
            <w:tcBorders>
              <w:tl2br w:val="nil"/>
              <w:tr2bl w:val="nil"/>
            </w:tcBorders>
          </w:tcPr>
          <w:p w14:paraId="260492B0">
            <w:pPr>
              <w:spacing w:line="240" w:lineRule="auto"/>
              <w:jc w:val="center"/>
              <w:rPr>
                <w:rFonts w:ascii="宋体" w:hAnsi="宋体"/>
                <w:sz w:val="18"/>
                <w:szCs w:val="18"/>
              </w:rPr>
            </w:pPr>
            <w:r>
              <w:rPr>
                <w:rFonts w:hint="eastAsia" w:ascii="宋体" w:hAnsi="宋体"/>
                <w:sz w:val="18"/>
                <w:szCs w:val="18"/>
              </w:rPr>
              <w:t>晴</w:t>
            </w:r>
          </w:p>
        </w:tc>
        <w:tc>
          <w:tcPr>
            <w:tcW w:w="673" w:type="dxa"/>
            <w:tcBorders>
              <w:tl2br w:val="nil"/>
              <w:tr2bl w:val="nil"/>
            </w:tcBorders>
          </w:tcPr>
          <w:p w14:paraId="187C364B">
            <w:pPr>
              <w:spacing w:line="240" w:lineRule="auto"/>
              <w:jc w:val="center"/>
              <w:rPr>
                <w:rFonts w:ascii="宋体" w:hAnsi="宋体"/>
                <w:sz w:val="18"/>
                <w:szCs w:val="18"/>
              </w:rPr>
            </w:pPr>
            <w:r>
              <w:rPr>
                <w:rFonts w:hint="eastAsia" w:ascii="宋体" w:hAnsi="宋体"/>
                <w:sz w:val="18"/>
                <w:szCs w:val="18"/>
              </w:rPr>
              <w:t>0</w:t>
            </w:r>
          </w:p>
        </w:tc>
        <w:tc>
          <w:tcPr>
            <w:tcW w:w="674" w:type="dxa"/>
            <w:tcBorders>
              <w:tl2br w:val="nil"/>
              <w:tr2bl w:val="nil"/>
            </w:tcBorders>
          </w:tcPr>
          <w:p w14:paraId="703B923E">
            <w:pPr>
              <w:spacing w:line="240" w:lineRule="auto"/>
              <w:jc w:val="center"/>
              <w:rPr>
                <w:rFonts w:ascii="宋体" w:hAnsi="宋体"/>
                <w:sz w:val="18"/>
                <w:szCs w:val="18"/>
              </w:rPr>
            </w:pPr>
            <w:r>
              <w:rPr>
                <w:rFonts w:hint="eastAsia" w:ascii="宋体" w:hAnsi="宋体"/>
                <w:sz w:val="18"/>
                <w:szCs w:val="18"/>
              </w:rPr>
              <w:t>0</w:t>
            </w:r>
          </w:p>
        </w:tc>
        <w:tc>
          <w:tcPr>
            <w:tcW w:w="674" w:type="dxa"/>
            <w:tcBorders>
              <w:tl2br w:val="nil"/>
              <w:tr2bl w:val="nil"/>
            </w:tcBorders>
          </w:tcPr>
          <w:p w14:paraId="38663ACD">
            <w:pPr>
              <w:spacing w:line="240" w:lineRule="auto"/>
              <w:jc w:val="center"/>
              <w:rPr>
                <w:rFonts w:ascii="宋体" w:hAnsi="宋体"/>
                <w:sz w:val="18"/>
                <w:szCs w:val="18"/>
              </w:rPr>
            </w:pPr>
            <w:r>
              <w:rPr>
                <w:rFonts w:hint="eastAsia" w:ascii="宋体" w:hAnsi="宋体"/>
                <w:sz w:val="18"/>
                <w:szCs w:val="18"/>
              </w:rPr>
              <w:t>无</w:t>
            </w:r>
          </w:p>
        </w:tc>
        <w:tc>
          <w:tcPr>
            <w:tcW w:w="674" w:type="dxa"/>
            <w:tcBorders>
              <w:tl2br w:val="nil"/>
              <w:tr2bl w:val="nil"/>
            </w:tcBorders>
          </w:tcPr>
          <w:p w14:paraId="44EAA210">
            <w:pPr>
              <w:spacing w:line="240" w:lineRule="auto"/>
              <w:jc w:val="center"/>
              <w:rPr>
                <w:rFonts w:ascii="宋体" w:hAnsi="宋体"/>
                <w:sz w:val="18"/>
                <w:szCs w:val="18"/>
              </w:rPr>
            </w:pPr>
            <w:r>
              <w:rPr>
                <w:rFonts w:hint="eastAsia" w:ascii="宋体" w:hAnsi="宋体"/>
                <w:sz w:val="18"/>
                <w:szCs w:val="18"/>
              </w:rPr>
              <w:t>右后</w:t>
            </w:r>
          </w:p>
        </w:tc>
        <w:tc>
          <w:tcPr>
            <w:tcW w:w="674" w:type="dxa"/>
            <w:tcBorders>
              <w:tl2br w:val="nil"/>
              <w:tr2bl w:val="nil"/>
            </w:tcBorders>
          </w:tcPr>
          <w:p w14:paraId="7858269C">
            <w:pPr>
              <w:spacing w:line="240" w:lineRule="auto"/>
              <w:jc w:val="center"/>
              <w:rPr>
                <w:rFonts w:ascii="宋体" w:hAnsi="宋体"/>
                <w:sz w:val="18"/>
                <w:szCs w:val="18"/>
              </w:rPr>
            </w:pPr>
            <w:r>
              <w:rPr>
                <w:rFonts w:hint="eastAsia" w:ascii="宋体" w:hAnsi="宋体"/>
                <w:sz w:val="18"/>
                <w:szCs w:val="18"/>
              </w:rPr>
              <w:t>清晰</w:t>
            </w:r>
          </w:p>
        </w:tc>
        <w:tc>
          <w:tcPr>
            <w:tcW w:w="674" w:type="dxa"/>
            <w:tcBorders>
              <w:tl2br w:val="nil"/>
              <w:tr2bl w:val="nil"/>
            </w:tcBorders>
          </w:tcPr>
          <w:p w14:paraId="68CE36F7">
            <w:pPr>
              <w:spacing w:line="240" w:lineRule="auto"/>
              <w:jc w:val="center"/>
              <w:rPr>
                <w:rFonts w:ascii="宋体" w:hAnsi="宋体"/>
                <w:sz w:val="18"/>
                <w:szCs w:val="18"/>
              </w:rPr>
            </w:pPr>
            <w:r>
              <w:rPr>
                <w:rFonts w:hint="eastAsia" w:ascii="宋体" w:hAnsi="宋体"/>
                <w:sz w:val="18"/>
                <w:szCs w:val="18"/>
              </w:rPr>
              <w:t>-3.2</w:t>
            </w:r>
          </w:p>
        </w:tc>
        <w:tc>
          <w:tcPr>
            <w:tcW w:w="675" w:type="dxa"/>
            <w:tcBorders>
              <w:tl2br w:val="nil"/>
              <w:tr2bl w:val="nil"/>
            </w:tcBorders>
          </w:tcPr>
          <w:p w14:paraId="4A1F8B27">
            <w:pPr>
              <w:spacing w:line="240" w:lineRule="auto"/>
              <w:jc w:val="center"/>
              <w:rPr>
                <w:rFonts w:ascii="宋体" w:hAnsi="宋体"/>
                <w:sz w:val="18"/>
                <w:szCs w:val="18"/>
              </w:rPr>
            </w:pPr>
            <w:r>
              <w:rPr>
                <w:rFonts w:hint="eastAsia" w:ascii="宋体" w:hAnsi="宋体"/>
                <w:sz w:val="18"/>
                <w:szCs w:val="18"/>
              </w:rPr>
              <w:t>-2.7</w:t>
            </w:r>
          </w:p>
        </w:tc>
        <w:tc>
          <w:tcPr>
            <w:tcW w:w="675" w:type="dxa"/>
            <w:tcBorders>
              <w:tl2br w:val="nil"/>
              <w:tr2bl w:val="nil"/>
            </w:tcBorders>
          </w:tcPr>
          <w:p w14:paraId="372A46D0">
            <w:pPr>
              <w:spacing w:line="240" w:lineRule="auto"/>
              <w:jc w:val="center"/>
              <w:rPr>
                <w:rFonts w:ascii="宋体" w:hAnsi="宋体"/>
                <w:sz w:val="18"/>
                <w:szCs w:val="18"/>
              </w:rPr>
            </w:pPr>
            <w:r>
              <w:rPr>
                <w:rFonts w:hint="eastAsia" w:ascii="宋体" w:hAnsi="宋体"/>
                <w:sz w:val="18"/>
                <w:szCs w:val="18"/>
              </w:rPr>
              <w:t>-2.8</w:t>
            </w:r>
          </w:p>
        </w:tc>
      </w:tr>
      <w:tr w14:paraId="4A405B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73" w:type="dxa"/>
            <w:vMerge w:val="continue"/>
            <w:tcBorders>
              <w:bottom w:val="single" w:color="000000" w:sz="8" w:space="0"/>
              <w:tl2br w:val="nil"/>
              <w:tr2bl w:val="nil"/>
            </w:tcBorders>
            <w:vAlign w:val="center"/>
          </w:tcPr>
          <w:p w14:paraId="40ABDFA1">
            <w:pPr>
              <w:spacing w:line="240" w:lineRule="auto"/>
              <w:jc w:val="center"/>
              <w:rPr>
                <w:rFonts w:ascii="宋体" w:hAnsi="宋体"/>
                <w:sz w:val="18"/>
                <w:szCs w:val="18"/>
              </w:rPr>
            </w:pPr>
          </w:p>
        </w:tc>
        <w:tc>
          <w:tcPr>
            <w:tcW w:w="673" w:type="dxa"/>
            <w:tcBorders>
              <w:bottom w:val="single" w:color="000000" w:sz="8" w:space="0"/>
              <w:tl2br w:val="nil"/>
              <w:tr2bl w:val="nil"/>
            </w:tcBorders>
            <w:vAlign w:val="center"/>
          </w:tcPr>
          <w:p w14:paraId="1CAEEBA6">
            <w:pPr>
              <w:spacing w:line="240" w:lineRule="auto"/>
              <w:jc w:val="center"/>
              <w:rPr>
                <w:rFonts w:ascii="宋体" w:hAnsi="宋体"/>
                <w:sz w:val="18"/>
                <w:szCs w:val="18"/>
              </w:rPr>
            </w:pPr>
            <w:r>
              <w:rPr>
                <w:rFonts w:hint="eastAsia" w:ascii="宋体" w:hAnsi="宋体"/>
                <w:sz w:val="18"/>
                <w:szCs w:val="18"/>
              </w:rPr>
              <w:t>终</w:t>
            </w:r>
          </w:p>
        </w:tc>
        <w:tc>
          <w:tcPr>
            <w:tcW w:w="673" w:type="dxa"/>
            <w:tcBorders>
              <w:bottom w:val="single" w:color="000000" w:sz="8" w:space="0"/>
              <w:tl2br w:val="nil"/>
              <w:tr2bl w:val="nil"/>
            </w:tcBorders>
          </w:tcPr>
          <w:p w14:paraId="7D92EFB4">
            <w:pPr>
              <w:spacing w:line="240" w:lineRule="auto"/>
              <w:jc w:val="center"/>
              <w:rPr>
                <w:rFonts w:ascii="宋体" w:hAnsi="宋体"/>
                <w:sz w:val="18"/>
                <w:szCs w:val="18"/>
              </w:rPr>
            </w:pPr>
            <w:r>
              <w:rPr>
                <w:rFonts w:hint="eastAsia" w:ascii="宋体" w:hAnsi="宋体"/>
                <w:sz w:val="18"/>
                <w:szCs w:val="18"/>
              </w:rPr>
              <w:t>8：30</w:t>
            </w:r>
          </w:p>
        </w:tc>
        <w:tc>
          <w:tcPr>
            <w:tcW w:w="673" w:type="dxa"/>
            <w:tcBorders>
              <w:bottom w:val="single" w:color="000000" w:sz="8" w:space="0"/>
              <w:tl2br w:val="nil"/>
              <w:tr2bl w:val="nil"/>
            </w:tcBorders>
          </w:tcPr>
          <w:p w14:paraId="0902D9A2">
            <w:pPr>
              <w:spacing w:line="240" w:lineRule="auto"/>
              <w:jc w:val="center"/>
              <w:rPr>
                <w:rFonts w:ascii="宋体" w:hAnsi="宋体"/>
                <w:sz w:val="18"/>
                <w:szCs w:val="18"/>
              </w:rPr>
            </w:pPr>
            <w:r>
              <w:rPr>
                <w:rFonts w:hint="eastAsia" w:ascii="宋体" w:hAnsi="宋体"/>
                <w:sz w:val="18"/>
                <w:szCs w:val="18"/>
              </w:rPr>
              <w:t>晴</w:t>
            </w:r>
          </w:p>
        </w:tc>
        <w:tc>
          <w:tcPr>
            <w:tcW w:w="673" w:type="dxa"/>
            <w:tcBorders>
              <w:bottom w:val="single" w:color="000000" w:sz="8" w:space="0"/>
              <w:tl2br w:val="nil"/>
              <w:tr2bl w:val="nil"/>
            </w:tcBorders>
          </w:tcPr>
          <w:p w14:paraId="4D63DE76">
            <w:pPr>
              <w:spacing w:line="240" w:lineRule="auto"/>
              <w:jc w:val="center"/>
              <w:rPr>
                <w:rFonts w:ascii="宋体" w:hAnsi="宋体"/>
                <w:sz w:val="18"/>
                <w:szCs w:val="18"/>
              </w:rPr>
            </w:pPr>
            <w:r>
              <w:rPr>
                <w:rFonts w:hint="eastAsia" w:ascii="宋体" w:hAnsi="宋体"/>
                <w:sz w:val="18"/>
                <w:szCs w:val="18"/>
              </w:rPr>
              <w:t>1</w:t>
            </w:r>
          </w:p>
        </w:tc>
        <w:tc>
          <w:tcPr>
            <w:tcW w:w="674" w:type="dxa"/>
            <w:tcBorders>
              <w:bottom w:val="single" w:color="000000" w:sz="8" w:space="0"/>
              <w:tl2br w:val="nil"/>
              <w:tr2bl w:val="nil"/>
            </w:tcBorders>
          </w:tcPr>
          <w:p w14:paraId="0B5A4111">
            <w:pPr>
              <w:spacing w:line="240" w:lineRule="auto"/>
              <w:jc w:val="center"/>
              <w:rPr>
                <w:rFonts w:ascii="宋体" w:hAnsi="宋体"/>
                <w:sz w:val="18"/>
                <w:szCs w:val="18"/>
              </w:rPr>
            </w:pPr>
            <w:r>
              <w:rPr>
                <w:rFonts w:hint="eastAsia" w:ascii="宋体" w:hAnsi="宋体"/>
                <w:sz w:val="18"/>
                <w:szCs w:val="18"/>
              </w:rPr>
              <w:t>1</w:t>
            </w:r>
          </w:p>
        </w:tc>
        <w:tc>
          <w:tcPr>
            <w:tcW w:w="674" w:type="dxa"/>
            <w:tcBorders>
              <w:bottom w:val="single" w:color="000000" w:sz="8" w:space="0"/>
              <w:tl2br w:val="nil"/>
              <w:tr2bl w:val="nil"/>
            </w:tcBorders>
          </w:tcPr>
          <w:p w14:paraId="207EE7BE">
            <w:pPr>
              <w:spacing w:line="240" w:lineRule="auto"/>
              <w:jc w:val="center"/>
              <w:rPr>
                <w:rFonts w:ascii="宋体" w:hAnsi="宋体"/>
                <w:sz w:val="18"/>
                <w:szCs w:val="18"/>
              </w:rPr>
            </w:pPr>
            <w:r>
              <w:rPr>
                <w:rFonts w:hint="eastAsia" w:ascii="宋体" w:hAnsi="宋体"/>
                <w:sz w:val="18"/>
                <w:szCs w:val="18"/>
              </w:rPr>
              <w:t>西北</w:t>
            </w:r>
          </w:p>
        </w:tc>
        <w:tc>
          <w:tcPr>
            <w:tcW w:w="674" w:type="dxa"/>
            <w:tcBorders>
              <w:bottom w:val="single" w:color="000000" w:sz="8" w:space="0"/>
              <w:tl2br w:val="nil"/>
              <w:tr2bl w:val="nil"/>
            </w:tcBorders>
          </w:tcPr>
          <w:p w14:paraId="3F8D3133">
            <w:pPr>
              <w:spacing w:line="240" w:lineRule="auto"/>
              <w:jc w:val="center"/>
              <w:rPr>
                <w:rFonts w:ascii="宋体" w:hAnsi="宋体"/>
                <w:sz w:val="18"/>
                <w:szCs w:val="18"/>
              </w:rPr>
            </w:pPr>
            <w:r>
              <w:rPr>
                <w:rFonts w:hint="eastAsia" w:ascii="宋体" w:hAnsi="宋体"/>
                <w:sz w:val="18"/>
                <w:szCs w:val="18"/>
              </w:rPr>
              <w:t>右后</w:t>
            </w:r>
          </w:p>
        </w:tc>
        <w:tc>
          <w:tcPr>
            <w:tcW w:w="674" w:type="dxa"/>
            <w:tcBorders>
              <w:bottom w:val="single" w:color="000000" w:sz="8" w:space="0"/>
              <w:tl2br w:val="nil"/>
              <w:tr2bl w:val="nil"/>
            </w:tcBorders>
          </w:tcPr>
          <w:p w14:paraId="26A54ED1">
            <w:pPr>
              <w:spacing w:line="240" w:lineRule="auto"/>
              <w:jc w:val="center"/>
              <w:rPr>
                <w:rFonts w:ascii="宋体" w:hAnsi="宋体"/>
                <w:sz w:val="18"/>
                <w:szCs w:val="18"/>
              </w:rPr>
            </w:pPr>
            <w:r>
              <w:rPr>
                <w:rFonts w:hint="eastAsia" w:ascii="宋体" w:hAnsi="宋体"/>
                <w:sz w:val="18"/>
                <w:szCs w:val="18"/>
              </w:rPr>
              <w:t>清晰</w:t>
            </w:r>
          </w:p>
        </w:tc>
        <w:tc>
          <w:tcPr>
            <w:tcW w:w="674" w:type="dxa"/>
            <w:tcBorders>
              <w:bottom w:val="single" w:color="000000" w:sz="8" w:space="0"/>
              <w:tl2br w:val="nil"/>
              <w:tr2bl w:val="nil"/>
            </w:tcBorders>
          </w:tcPr>
          <w:p w14:paraId="2ECD60DF">
            <w:pPr>
              <w:spacing w:line="240" w:lineRule="auto"/>
              <w:jc w:val="center"/>
              <w:rPr>
                <w:rFonts w:ascii="宋体" w:hAnsi="宋体"/>
                <w:sz w:val="18"/>
                <w:szCs w:val="18"/>
              </w:rPr>
            </w:pPr>
            <w:r>
              <w:rPr>
                <w:rFonts w:hint="eastAsia" w:ascii="宋体" w:hAnsi="宋体"/>
                <w:sz w:val="18"/>
                <w:szCs w:val="18"/>
              </w:rPr>
              <w:t>-1.0</w:t>
            </w:r>
          </w:p>
        </w:tc>
        <w:tc>
          <w:tcPr>
            <w:tcW w:w="675" w:type="dxa"/>
            <w:tcBorders>
              <w:bottom w:val="single" w:color="000000" w:sz="8" w:space="0"/>
              <w:tl2br w:val="nil"/>
              <w:tr2bl w:val="nil"/>
            </w:tcBorders>
          </w:tcPr>
          <w:p w14:paraId="180A26A7">
            <w:pPr>
              <w:spacing w:line="240" w:lineRule="auto"/>
              <w:jc w:val="center"/>
              <w:rPr>
                <w:rFonts w:ascii="宋体" w:hAnsi="宋体"/>
                <w:sz w:val="18"/>
                <w:szCs w:val="18"/>
              </w:rPr>
            </w:pPr>
            <w:r>
              <w:rPr>
                <w:rFonts w:hint="eastAsia" w:ascii="宋体" w:hAnsi="宋体"/>
                <w:sz w:val="18"/>
                <w:szCs w:val="18"/>
              </w:rPr>
              <w:t>-1.6</w:t>
            </w:r>
          </w:p>
        </w:tc>
        <w:tc>
          <w:tcPr>
            <w:tcW w:w="675" w:type="dxa"/>
            <w:tcBorders>
              <w:bottom w:val="single" w:color="000000" w:sz="8" w:space="0"/>
              <w:tl2br w:val="nil"/>
              <w:tr2bl w:val="nil"/>
            </w:tcBorders>
          </w:tcPr>
          <w:p w14:paraId="58798DC3">
            <w:pPr>
              <w:spacing w:line="240" w:lineRule="auto"/>
              <w:jc w:val="center"/>
              <w:rPr>
                <w:rFonts w:ascii="宋体" w:hAnsi="宋体"/>
                <w:sz w:val="18"/>
                <w:szCs w:val="18"/>
              </w:rPr>
            </w:pPr>
            <w:r>
              <w:rPr>
                <w:rFonts w:hint="eastAsia" w:ascii="宋体" w:hAnsi="宋体"/>
                <w:sz w:val="18"/>
                <w:szCs w:val="18"/>
              </w:rPr>
              <w:t>-1.0</w:t>
            </w:r>
          </w:p>
        </w:tc>
      </w:tr>
      <w:tr w14:paraId="54A26F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46" w:type="dxa"/>
            <w:gridSpan w:val="2"/>
            <w:vMerge w:val="restart"/>
            <w:tcBorders>
              <w:bottom w:val="single" w:color="000000" w:sz="8" w:space="0"/>
              <w:tl2br w:val="nil"/>
              <w:tr2bl w:val="nil"/>
            </w:tcBorders>
            <w:vAlign w:val="center"/>
          </w:tcPr>
          <w:p w14:paraId="21FFC8BA">
            <w:pPr>
              <w:spacing w:line="240" w:lineRule="auto"/>
              <w:jc w:val="center"/>
              <w:rPr>
                <w:rFonts w:ascii="宋体" w:hAnsi="宋体"/>
                <w:sz w:val="18"/>
                <w:szCs w:val="18"/>
              </w:rPr>
            </w:pPr>
            <w:r>
              <w:rPr>
                <w:rFonts w:hint="eastAsia" w:ascii="宋体" w:hAnsi="宋体"/>
                <w:sz w:val="18"/>
                <w:szCs w:val="18"/>
              </w:rPr>
              <w:t>近标尺读数b</w:t>
            </w:r>
          </w:p>
        </w:tc>
        <w:tc>
          <w:tcPr>
            <w:tcW w:w="673" w:type="dxa"/>
            <w:tcBorders>
              <w:top w:val="single" w:color="000000" w:sz="8" w:space="0"/>
              <w:bottom w:val="single" w:color="000000" w:sz="4" w:space="0"/>
              <w:tl2br w:val="nil"/>
              <w:tr2bl w:val="nil"/>
            </w:tcBorders>
          </w:tcPr>
          <w:p w14:paraId="6CC44B87">
            <w:pPr>
              <w:spacing w:line="240" w:lineRule="auto"/>
              <w:rPr>
                <w:rFonts w:ascii="宋体" w:hAnsi="宋体"/>
                <w:sz w:val="18"/>
                <w:szCs w:val="18"/>
              </w:rPr>
            </w:pPr>
            <w:r>
              <w:rPr>
                <w:rFonts w:hint="eastAsia" w:ascii="宋体" w:hAnsi="宋体"/>
                <w:sz w:val="18"/>
                <w:szCs w:val="18"/>
              </w:rPr>
              <w:t>摆Ⅰ</w:t>
            </w:r>
          </w:p>
        </w:tc>
        <w:tc>
          <w:tcPr>
            <w:tcW w:w="1346" w:type="dxa"/>
            <w:gridSpan w:val="2"/>
            <w:tcBorders>
              <w:bottom w:val="single" w:color="000000" w:sz="4" w:space="0"/>
              <w:tl2br w:val="nil"/>
              <w:tr2bl w:val="nil"/>
            </w:tcBorders>
          </w:tcPr>
          <w:p w14:paraId="41927094">
            <w:pPr>
              <w:spacing w:line="240" w:lineRule="auto"/>
              <w:rPr>
                <w:rFonts w:ascii="宋体" w:hAnsi="宋体"/>
                <w:sz w:val="18"/>
                <w:szCs w:val="18"/>
              </w:rPr>
            </w:pPr>
            <w:r>
              <w:rPr>
                <w:rFonts w:hint="eastAsia" w:ascii="宋体" w:hAnsi="宋体"/>
                <w:sz w:val="18"/>
                <w:szCs w:val="18"/>
              </w:rPr>
              <w:t>391    920</w:t>
            </w:r>
          </w:p>
        </w:tc>
        <w:tc>
          <w:tcPr>
            <w:tcW w:w="4720" w:type="dxa"/>
            <w:gridSpan w:val="7"/>
            <w:vMerge w:val="restart"/>
            <w:tcBorders>
              <w:top w:val="single" w:color="000000" w:sz="8" w:space="0"/>
              <w:bottom w:val="single" w:color="000000" w:sz="8" w:space="0"/>
              <w:tl2br w:val="nil"/>
              <w:tr2bl w:val="nil"/>
            </w:tcBorders>
          </w:tcPr>
          <w:p w14:paraId="29F5C565">
            <w:pPr>
              <w:spacing w:line="240" w:lineRule="auto"/>
              <w:rPr>
                <w:rFonts w:ascii="宋体" w:hAnsi="宋体"/>
                <w:sz w:val="18"/>
                <w:szCs w:val="18"/>
              </w:rPr>
            </w:pPr>
          </w:p>
        </w:tc>
      </w:tr>
      <w:tr w14:paraId="487102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46" w:type="dxa"/>
            <w:gridSpan w:val="2"/>
            <w:vMerge w:val="continue"/>
            <w:tcBorders>
              <w:tl2br w:val="nil"/>
              <w:tr2bl w:val="nil"/>
            </w:tcBorders>
          </w:tcPr>
          <w:p w14:paraId="76904074">
            <w:pPr>
              <w:spacing w:line="240" w:lineRule="auto"/>
              <w:rPr>
                <w:rFonts w:ascii="宋体" w:hAnsi="宋体"/>
                <w:sz w:val="18"/>
                <w:szCs w:val="18"/>
              </w:rPr>
            </w:pPr>
          </w:p>
        </w:tc>
        <w:tc>
          <w:tcPr>
            <w:tcW w:w="673" w:type="dxa"/>
            <w:tcBorders>
              <w:top w:val="single" w:color="000000" w:sz="4" w:space="0"/>
              <w:tl2br w:val="nil"/>
              <w:tr2bl w:val="nil"/>
            </w:tcBorders>
          </w:tcPr>
          <w:p w14:paraId="17058EF0">
            <w:pPr>
              <w:spacing w:line="240" w:lineRule="auto"/>
              <w:rPr>
                <w:rFonts w:ascii="宋体" w:hAnsi="宋体"/>
                <w:sz w:val="18"/>
                <w:szCs w:val="18"/>
              </w:rPr>
            </w:pPr>
            <w:r>
              <w:rPr>
                <w:rFonts w:hint="eastAsia" w:ascii="宋体" w:hAnsi="宋体"/>
                <w:sz w:val="18"/>
                <w:szCs w:val="18"/>
              </w:rPr>
              <w:t>摆Ⅱ</w:t>
            </w:r>
          </w:p>
        </w:tc>
        <w:tc>
          <w:tcPr>
            <w:tcW w:w="1346" w:type="dxa"/>
            <w:gridSpan w:val="2"/>
            <w:tcBorders>
              <w:top w:val="single" w:color="000000" w:sz="4" w:space="0"/>
              <w:tl2br w:val="nil"/>
              <w:tr2bl w:val="nil"/>
            </w:tcBorders>
          </w:tcPr>
          <w:p w14:paraId="4B495D23">
            <w:pPr>
              <w:spacing w:line="240" w:lineRule="auto"/>
              <w:rPr>
                <w:rFonts w:ascii="宋体" w:hAnsi="宋体"/>
                <w:sz w:val="18"/>
                <w:szCs w:val="18"/>
              </w:rPr>
            </w:pPr>
            <w:r>
              <w:rPr>
                <w:rFonts w:hint="eastAsia" w:ascii="宋体" w:hAnsi="宋体"/>
                <w:sz w:val="18"/>
                <w:szCs w:val="18"/>
              </w:rPr>
              <w:t>392    262</w:t>
            </w:r>
          </w:p>
        </w:tc>
        <w:tc>
          <w:tcPr>
            <w:tcW w:w="4720" w:type="dxa"/>
            <w:gridSpan w:val="7"/>
            <w:vMerge w:val="continue"/>
            <w:tcBorders>
              <w:tl2br w:val="nil"/>
              <w:tr2bl w:val="nil"/>
            </w:tcBorders>
          </w:tcPr>
          <w:p w14:paraId="5886DA49">
            <w:pPr>
              <w:spacing w:line="240" w:lineRule="auto"/>
              <w:rPr>
                <w:rFonts w:ascii="宋体" w:hAnsi="宋体"/>
                <w:sz w:val="18"/>
                <w:szCs w:val="18"/>
              </w:rPr>
            </w:pPr>
          </w:p>
        </w:tc>
      </w:tr>
      <w:tr w14:paraId="1C2BA0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46" w:type="dxa"/>
            <w:gridSpan w:val="2"/>
            <w:vMerge w:val="continue"/>
            <w:tcBorders>
              <w:tl2br w:val="nil"/>
              <w:tr2bl w:val="nil"/>
            </w:tcBorders>
          </w:tcPr>
          <w:p w14:paraId="32855BF9">
            <w:pPr>
              <w:spacing w:line="240" w:lineRule="auto"/>
              <w:rPr>
                <w:rFonts w:ascii="宋体" w:hAnsi="宋体"/>
                <w:sz w:val="18"/>
                <w:szCs w:val="18"/>
              </w:rPr>
            </w:pPr>
          </w:p>
        </w:tc>
        <w:tc>
          <w:tcPr>
            <w:tcW w:w="673" w:type="dxa"/>
            <w:tcBorders>
              <w:tl2br w:val="nil"/>
              <w:tr2bl w:val="nil"/>
            </w:tcBorders>
          </w:tcPr>
          <w:p w14:paraId="41262FB5">
            <w:pPr>
              <w:spacing w:line="240" w:lineRule="auto"/>
              <w:rPr>
                <w:rFonts w:ascii="宋体" w:hAnsi="宋体"/>
                <w:sz w:val="18"/>
                <w:szCs w:val="18"/>
              </w:rPr>
            </w:pPr>
            <w:r>
              <w:rPr>
                <w:rFonts w:hint="eastAsia" w:ascii="宋体" w:hAnsi="宋体"/>
                <w:sz w:val="18"/>
                <w:szCs w:val="18"/>
              </w:rPr>
              <w:t>中数</w:t>
            </w:r>
          </w:p>
        </w:tc>
        <w:tc>
          <w:tcPr>
            <w:tcW w:w="1346" w:type="dxa"/>
            <w:gridSpan w:val="2"/>
            <w:tcBorders>
              <w:tl2br w:val="nil"/>
              <w:tr2bl w:val="nil"/>
            </w:tcBorders>
          </w:tcPr>
          <w:p w14:paraId="7100FAD5">
            <w:pPr>
              <w:spacing w:line="240" w:lineRule="auto"/>
              <w:rPr>
                <w:rFonts w:ascii="宋体" w:hAnsi="宋体"/>
                <w:sz w:val="18"/>
                <w:szCs w:val="18"/>
              </w:rPr>
            </w:pPr>
            <w:r>
              <w:rPr>
                <w:rFonts w:hint="eastAsia" w:ascii="宋体" w:hAnsi="宋体"/>
                <w:sz w:val="18"/>
                <w:szCs w:val="18"/>
              </w:rPr>
              <w:t xml:space="preserve">392    886 </w:t>
            </w:r>
          </w:p>
        </w:tc>
        <w:tc>
          <w:tcPr>
            <w:tcW w:w="4720" w:type="dxa"/>
            <w:gridSpan w:val="7"/>
            <w:vMerge w:val="continue"/>
            <w:tcBorders>
              <w:tl2br w:val="nil"/>
              <w:tr2bl w:val="nil"/>
            </w:tcBorders>
          </w:tcPr>
          <w:p w14:paraId="4DA3B38A">
            <w:pPr>
              <w:spacing w:line="240" w:lineRule="auto"/>
              <w:rPr>
                <w:rFonts w:ascii="宋体" w:hAnsi="宋体"/>
                <w:sz w:val="18"/>
                <w:szCs w:val="18"/>
              </w:rPr>
            </w:pPr>
          </w:p>
        </w:tc>
      </w:tr>
    </w:tbl>
    <w:p w14:paraId="50ADDA62">
      <w:pPr>
        <w:spacing w:line="240" w:lineRule="auto"/>
        <w:ind w:left="437"/>
        <w:jc w:val="center"/>
        <w:rPr>
          <w:rFonts w:ascii="宋体" w:hAnsi="宋体"/>
          <w:sz w:val="18"/>
          <w:szCs w:val="18"/>
        </w:rPr>
      </w:pPr>
      <w:r>
        <w:rPr>
          <w:rFonts w:hint="eastAsia" w:ascii="宋体" w:hAnsi="宋体"/>
          <w:sz w:val="18"/>
          <w:szCs w:val="18"/>
        </w:rPr>
        <w:t>观测远标尺标志线的读数</w:t>
      </w:r>
      <w:r>
        <w:rPr>
          <w:rFonts w:hint="eastAsia" w:ascii="宋体" w:hAnsi="宋体"/>
          <w:i/>
          <w:sz w:val="18"/>
          <w:szCs w:val="18"/>
        </w:rPr>
        <w:t>A</w:t>
      </w:r>
      <w:r>
        <w:rPr>
          <w:rFonts w:hint="eastAsia" w:ascii="宋体" w:hAnsi="宋体"/>
          <w:i/>
          <w:sz w:val="18"/>
          <w:szCs w:val="18"/>
          <w:vertAlign w:val="subscript"/>
        </w:rPr>
        <w:t>i</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16"/>
        <w:gridCol w:w="1617"/>
        <w:gridCol w:w="1618"/>
        <w:gridCol w:w="1618"/>
        <w:gridCol w:w="1618"/>
      </w:tblGrid>
      <w:tr w14:paraId="60CC4A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1616" w:type="dxa"/>
            <w:vMerge w:val="restart"/>
            <w:tcBorders>
              <w:tl2br w:val="nil"/>
              <w:tr2bl w:val="nil"/>
            </w:tcBorders>
            <w:vAlign w:val="center"/>
          </w:tcPr>
          <w:p w14:paraId="389FC63B">
            <w:pPr>
              <w:spacing w:line="240" w:lineRule="auto"/>
              <w:jc w:val="center"/>
              <w:rPr>
                <w:rFonts w:ascii="宋体" w:hAnsi="宋体"/>
                <w:sz w:val="18"/>
                <w:szCs w:val="18"/>
              </w:rPr>
            </w:pPr>
            <w:r>
              <w:rPr>
                <w:rFonts w:hint="eastAsia" w:ascii="宋体" w:hAnsi="宋体"/>
                <w:sz w:val="18"/>
                <w:szCs w:val="18"/>
              </w:rPr>
              <w:t>次数</w:t>
            </w:r>
          </w:p>
        </w:tc>
        <w:tc>
          <w:tcPr>
            <w:tcW w:w="6471" w:type="dxa"/>
            <w:gridSpan w:val="4"/>
            <w:tcBorders>
              <w:tl2br w:val="nil"/>
              <w:tr2bl w:val="nil"/>
            </w:tcBorders>
            <w:vAlign w:val="center"/>
          </w:tcPr>
          <w:p w14:paraId="64849D19">
            <w:pPr>
              <w:spacing w:line="240" w:lineRule="auto"/>
              <w:jc w:val="center"/>
              <w:rPr>
                <w:rFonts w:ascii="宋体" w:hAnsi="宋体"/>
                <w:sz w:val="18"/>
                <w:szCs w:val="18"/>
              </w:rPr>
            </w:pPr>
            <w:r>
              <w:rPr>
                <w:rFonts w:hint="eastAsia" w:ascii="宋体" w:hAnsi="宋体"/>
                <w:sz w:val="18"/>
                <w:szCs w:val="18"/>
              </w:rPr>
              <w:t>组数</w:t>
            </w:r>
          </w:p>
          <w:p w14:paraId="4E8BB5DA">
            <w:pPr>
              <w:spacing w:line="240" w:lineRule="auto"/>
              <w:jc w:val="center"/>
              <w:rPr>
                <w:rFonts w:ascii="宋体" w:hAnsi="宋体"/>
                <w:sz w:val="18"/>
                <w:szCs w:val="18"/>
              </w:rPr>
            </w:pPr>
            <w:r>
              <w:rPr>
                <w:rFonts w:hint="eastAsia" w:ascii="宋体" w:hAnsi="宋体"/>
                <w:sz w:val="18"/>
                <w:szCs w:val="18"/>
              </w:rPr>
              <w:t>摆位</w:t>
            </w:r>
          </w:p>
        </w:tc>
      </w:tr>
      <w:tr w14:paraId="5433B1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1616" w:type="dxa"/>
            <w:vMerge w:val="continue"/>
            <w:tcBorders>
              <w:tl2br w:val="nil"/>
              <w:tr2bl w:val="nil"/>
            </w:tcBorders>
          </w:tcPr>
          <w:p w14:paraId="183FF217">
            <w:pPr>
              <w:spacing w:line="240" w:lineRule="auto"/>
              <w:rPr>
                <w:rFonts w:ascii="宋体" w:hAnsi="宋体"/>
                <w:sz w:val="18"/>
                <w:szCs w:val="18"/>
              </w:rPr>
            </w:pPr>
          </w:p>
        </w:tc>
        <w:tc>
          <w:tcPr>
            <w:tcW w:w="3235" w:type="dxa"/>
            <w:gridSpan w:val="2"/>
            <w:tcBorders>
              <w:tl2br w:val="nil"/>
              <w:tr2bl w:val="nil"/>
            </w:tcBorders>
          </w:tcPr>
          <w:p w14:paraId="68371B25">
            <w:pPr>
              <w:pStyle w:val="24"/>
              <w:tabs>
                <w:tab w:val="clear" w:pos="4153"/>
                <w:tab w:val="clear" w:pos="8306"/>
              </w:tabs>
              <w:snapToGrid/>
              <w:spacing w:line="240" w:lineRule="auto"/>
              <w:rPr>
                <w:rFonts w:ascii="宋体" w:hAnsi="宋体"/>
              </w:rPr>
            </w:pPr>
            <w:r>
              <w:rPr>
                <w:rFonts w:hint="eastAsia" w:ascii="宋体" w:hAnsi="宋体"/>
              </w:rPr>
              <w:t>1</w:t>
            </w:r>
          </w:p>
        </w:tc>
        <w:tc>
          <w:tcPr>
            <w:tcW w:w="3236" w:type="dxa"/>
            <w:gridSpan w:val="2"/>
            <w:tcBorders>
              <w:tl2br w:val="nil"/>
              <w:tr2bl w:val="nil"/>
            </w:tcBorders>
          </w:tcPr>
          <w:p w14:paraId="25193C86">
            <w:pPr>
              <w:spacing w:line="240" w:lineRule="auto"/>
              <w:jc w:val="center"/>
              <w:rPr>
                <w:rFonts w:ascii="宋体" w:hAnsi="宋体"/>
                <w:sz w:val="18"/>
                <w:szCs w:val="18"/>
              </w:rPr>
            </w:pPr>
            <w:r>
              <w:rPr>
                <w:rFonts w:hint="eastAsia" w:ascii="宋体" w:hAnsi="宋体"/>
                <w:sz w:val="18"/>
                <w:szCs w:val="18"/>
              </w:rPr>
              <w:t>2</w:t>
            </w:r>
          </w:p>
        </w:tc>
      </w:tr>
      <w:tr w14:paraId="18DFF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7" w:hRule="atLeast"/>
          <w:jc w:val="center"/>
        </w:trPr>
        <w:tc>
          <w:tcPr>
            <w:tcW w:w="1616" w:type="dxa"/>
            <w:vMerge w:val="continue"/>
            <w:tcBorders>
              <w:bottom w:val="single" w:color="000000" w:sz="8" w:space="0"/>
              <w:tl2br w:val="nil"/>
              <w:tr2bl w:val="nil"/>
            </w:tcBorders>
          </w:tcPr>
          <w:p w14:paraId="5E314160">
            <w:pPr>
              <w:spacing w:line="240" w:lineRule="auto"/>
              <w:rPr>
                <w:rFonts w:ascii="宋体" w:hAnsi="宋体"/>
                <w:sz w:val="18"/>
                <w:szCs w:val="18"/>
              </w:rPr>
            </w:pPr>
          </w:p>
        </w:tc>
        <w:tc>
          <w:tcPr>
            <w:tcW w:w="1617" w:type="dxa"/>
            <w:tcBorders>
              <w:bottom w:val="single" w:color="000000" w:sz="8" w:space="0"/>
              <w:tl2br w:val="nil"/>
              <w:tr2bl w:val="nil"/>
            </w:tcBorders>
            <w:vAlign w:val="center"/>
          </w:tcPr>
          <w:p w14:paraId="22A5F750">
            <w:pPr>
              <w:spacing w:line="240" w:lineRule="auto"/>
              <w:jc w:val="center"/>
              <w:rPr>
                <w:rFonts w:ascii="宋体" w:hAnsi="宋体"/>
                <w:sz w:val="18"/>
                <w:szCs w:val="18"/>
              </w:rPr>
            </w:pPr>
            <w:r>
              <w:rPr>
                <w:rFonts w:hint="eastAsia" w:ascii="宋体" w:hAnsi="宋体"/>
                <w:sz w:val="18"/>
                <w:szCs w:val="18"/>
              </w:rPr>
              <w:t>Ⅰ</w:t>
            </w:r>
          </w:p>
        </w:tc>
        <w:tc>
          <w:tcPr>
            <w:tcW w:w="1618" w:type="dxa"/>
            <w:tcBorders>
              <w:bottom w:val="single" w:color="000000" w:sz="8" w:space="0"/>
              <w:tl2br w:val="nil"/>
              <w:tr2bl w:val="nil"/>
            </w:tcBorders>
            <w:vAlign w:val="center"/>
          </w:tcPr>
          <w:p w14:paraId="540D8011">
            <w:pPr>
              <w:spacing w:line="240" w:lineRule="auto"/>
              <w:jc w:val="center"/>
              <w:rPr>
                <w:rFonts w:ascii="宋体" w:hAnsi="宋体"/>
                <w:sz w:val="18"/>
                <w:szCs w:val="18"/>
              </w:rPr>
            </w:pPr>
            <w:r>
              <w:rPr>
                <w:rFonts w:hint="eastAsia" w:ascii="宋体" w:hAnsi="宋体"/>
                <w:sz w:val="18"/>
                <w:szCs w:val="18"/>
              </w:rPr>
              <w:t>Ⅱ</w:t>
            </w:r>
          </w:p>
        </w:tc>
        <w:tc>
          <w:tcPr>
            <w:tcW w:w="1618" w:type="dxa"/>
            <w:tcBorders>
              <w:bottom w:val="single" w:color="000000" w:sz="8" w:space="0"/>
              <w:tl2br w:val="nil"/>
              <w:tr2bl w:val="nil"/>
            </w:tcBorders>
            <w:vAlign w:val="center"/>
          </w:tcPr>
          <w:p w14:paraId="24F6FB5F">
            <w:pPr>
              <w:spacing w:line="240" w:lineRule="auto"/>
              <w:jc w:val="center"/>
              <w:rPr>
                <w:rFonts w:ascii="宋体" w:hAnsi="宋体"/>
                <w:sz w:val="18"/>
                <w:szCs w:val="18"/>
              </w:rPr>
            </w:pPr>
            <w:r>
              <w:rPr>
                <w:rFonts w:hint="eastAsia" w:ascii="宋体" w:hAnsi="宋体"/>
                <w:sz w:val="18"/>
                <w:szCs w:val="18"/>
              </w:rPr>
              <w:t>Ⅰ</w:t>
            </w:r>
          </w:p>
        </w:tc>
        <w:tc>
          <w:tcPr>
            <w:tcW w:w="1618" w:type="dxa"/>
            <w:tcBorders>
              <w:bottom w:val="single" w:color="000000" w:sz="8" w:space="0"/>
              <w:tl2br w:val="nil"/>
              <w:tr2bl w:val="nil"/>
            </w:tcBorders>
            <w:vAlign w:val="center"/>
          </w:tcPr>
          <w:p w14:paraId="32163445">
            <w:pPr>
              <w:spacing w:line="240" w:lineRule="auto"/>
              <w:jc w:val="center"/>
              <w:rPr>
                <w:rFonts w:ascii="宋体" w:hAnsi="宋体"/>
                <w:sz w:val="18"/>
                <w:szCs w:val="18"/>
              </w:rPr>
            </w:pPr>
            <w:r>
              <w:rPr>
                <w:rFonts w:hint="eastAsia" w:ascii="宋体" w:hAnsi="宋体"/>
                <w:sz w:val="18"/>
                <w:szCs w:val="18"/>
              </w:rPr>
              <w:t>Ⅱ</w:t>
            </w:r>
          </w:p>
        </w:tc>
      </w:tr>
      <w:tr w14:paraId="1234A1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op w:val="single" w:color="000000" w:sz="8" w:space="0"/>
              <w:tl2br w:val="nil"/>
              <w:tr2bl w:val="nil"/>
            </w:tcBorders>
          </w:tcPr>
          <w:p w14:paraId="63F42377">
            <w:pPr>
              <w:spacing w:line="240" w:lineRule="auto"/>
              <w:jc w:val="center"/>
              <w:rPr>
                <w:rFonts w:ascii="宋体" w:hAnsi="宋体"/>
                <w:sz w:val="18"/>
                <w:szCs w:val="18"/>
              </w:rPr>
            </w:pPr>
            <w:r>
              <w:rPr>
                <w:rFonts w:hint="eastAsia" w:ascii="宋体" w:hAnsi="宋体"/>
                <w:sz w:val="18"/>
                <w:szCs w:val="18"/>
              </w:rPr>
              <w:t>1</w:t>
            </w:r>
          </w:p>
        </w:tc>
        <w:tc>
          <w:tcPr>
            <w:tcW w:w="1617" w:type="dxa"/>
            <w:tcBorders>
              <w:top w:val="single" w:color="000000" w:sz="8" w:space="0"/>
              <w:tl2br w:val="nil"/>
              <w:tr2bl w:val="nil"/>
            </w:tcBorders>
          </w:tcPr>
          <w:p w14:paraId="28017821">
            <w:pPr>
              <w:spacing w:line="240" w:lineRule="auto"/>
              <w:rPr>
                <w:rFonts w:ascii="宋体" w:hAnsi="宋体"/>
                <w:sz w:val="18"/>
                <w:szCs w:val="18"/>
              </w:rPr>
            </w:pPr>
            <w:r>
              <w:rPr>
                <w:rFonts w:hint="eastAsia" w:ascii="宋体" w:hAnsi="宋体"/>
                <w:sz w:val="18"/>
                <w:szCs w:val="18"/>
              </w:rPr>
              <w:t>335  060</w:t>
            </w:r>
          </w:p>
        </w:tc>
        <w:tc>
          <w:tcPr>
            <w:tcW w:w="1618" w:type="dxa"/>
            <w:tcBorders>
              <w:top w:val="single" w:color="000000" w:sz="8" w:space="0"/>
              <w:tl2br w:val="nil"/>
              <w:tr2bl w:val="nil"/>
            </w:tcBorders>
          </w:tcPr>
          <w:p w14:paraId="5B6A530B">
            <w:pPr>
              <w:spacing w:line="240" w:lineRule="auto"/>
              <w:rPr>
                <w:rFonts w:ascii="宋体" w:hAnsi="宋体"/>
                <w:sz w:val="18"/>
                <w:szCs w:val="18"/>
              </w:rPr>
            </w:pPr>
            <w:r>
              <w:rPr>
                <w:rFonts w:hint="eastAsia" w:ascii="宋体" w:hAnsi="宋体"/>
                <w:sz w:val="18"/>
                <w:szCs w:val="18"/>
              </w:rPr>
              <w:t>338  620</w:t>
            </w:r>
          </w:p>
        </w:tc>
        <w:tc>
          <w:tcPr>
            <w:tcW w:w="1618" w:type="dxa"/>
            <w:tcBorders>
              <w:top w:val="single" w:color="000000" w:sz="8" w:space="0"/>
              <w:tl2br w:val="nil"/>
              <w:tr2bl w:val="nil"/>
            </w:tcBorders>
          </w:tcPr>
          <w:p w14:paraId="1900AAA9">
            <w:pPr>
              <w:spacing w:line="240" w:lineRule="auto"/>
              <w:rPr>
                <w:rFonts w:ascii="宋体" w:hAnsi="宋体"/>
                <w:sz w:val="18"/>
                <w:szCs w:val="18"/>
              </w:rPr>
            </w:pPr>
            <w:r>
              <w:rPr>
                <w:rFonts w:hint="eastAsia" w:ascii="宋体" w:hAnsi="宋体"/>
                <w:sz w:val="18"/>
                <w:szCs w:val="18"/>
              </w:rPr>
              <w:t>334  832</w:t>
            </w:r>
          </w:p>
        </w:tc>
        <w:tc>
          <w:tcPr>
            <w:tcW w:w="1618" w:type="dxa"/>
            <w:tcBorders>
              <w:top w:val="single" w:color="000000" w:sz="8" w:space="0"/>
              <w:tl2br w:val="nil"/>
              <w:tr2bl w:val="nil"/>
            </w:tcBorders>
          </w:tcPr>
          <w:p w14:paraId="499FCAD1">
            <w:pPr>
              <w:spacing w:line="240" w:lineRule="auto"/>
              <w:rPr>
                <w:rFonts w:ascii="宋体" w:hAnsi="宋体"/>
                <w:sz w:val="18"/>
                <w:szCs w:val="18"/>
              </w:rPr>
            </w:pPr>
            <w:r>
              <w:rPr>
                <w:rFonts w:hint="eastAsia" w:ascii="宋体" w:hAnsi="宋体"/>
                <w:sz w:val="18"/>
                <w:szCs w:val="18"/>
              </w:rPr>
              <w:t>338  622</w:t>
            </w:r>
          </w:p>
        </w:tc>
      </w:tr>
      <w:tr w14:paraId="676672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l2br w:val="nil"/>
              <w:tr2bl w:val="nil"/>
            </w:tcBorders>
          </w:tcPr>
          <w:p w14:paraId="081DA820">
            <w:pPr>
              <w:spacing w:line="240" w:lineRule="auto"/>
              <w:jc w:val="center"/>
              <w:rPr>
                <w:rFonts w:ascii="宋体" w:hAnsi="宋体"/>
                <w:sz w:val="18"/>
                <w:szCs w:val="18"/>
              </w:rPr>
            </w:pPr>
            <w:r>
              <w:rPr>
                <w:rFonts w:hint="eastAsia" w:ascii="宋体" w:hAnsi="宋体"/>
                <w:sz w:val="18"/>
                <w:szCs w:val="18"/>
              </w:rPr>
              <w:t>2</w:t>
            </w:r>
          </w:p>
        </w:tc>
        <w:tc>
          <w:tcPr>
            <w:tcW w:w="1617" w:type="dxa"/>
            <w:tcBorders>
              <w:tl2br w:val="nil"/>
              <w:tr2bl w:val="nil"/>
            </w:tcBorders>
          </w:tcPr>
          <w:p w14:paraId="74C7853A">
            <w:pPr>
              <w:spacing w:line="240" w:lineRule="auto"/>
              <w:rPr>
                <w:rFonts w:ascii="宋体" w:hAnsi="宋体"/>
                <w:sz w:val="18"/>
                <w:szCs w:val="18"/>
              </w:rPr>
            </w:pPr>
            <w:r>
              <w:rPr>
                <w:rFonts w:hint="eastAsia" w:ascii="宋体" w:hAnsi="宋体"/>
                <w:sz w:val="18"/>
                <w:szCs w:val="18"/>
              </w:rPr>
              <w:t xml:space="preserve">     068</w:t>
            </w:r>
          </w:p>
        </w:tc>
        <w:tc>
          <w:tcPr>
            <w:tcW w:w="1618" w:type="dxa"/>
            <w:tcBorders>
              <w:tl2br w:val="nil"/>
              <w:tr2bl w:val="nil"/>
            </w:tcBorders>
          </w:tcPr>
          <w:p w14:paraId="254EE55A">
            <w:pPr>
              <w:spacing w:line="240" w:lineRule="auto"/>
              <w:rPr>
                <w:rFonts w:ascii="宋体" w:hAnsi="宋体"/>
                <w:sz w:val="18"/>
                <w:szCs w:val="18"/>
              </w:rPr>
            </w:pPr>
            <w:r>
              <w:rPr>
                <w:rFonts w:hint="eastAsia" w:ascii="宋体" w:hAnsi="宋体"/>
                <w:sz w:val="18"/>
                <w:szCs w:val="18"/>
              </w:rPr>
              <w:t xml:space="preserve">     618</w:t>
            </w:r>
          </w:p>
        </w:tc>
        <w:tc>
          <w:tcPr>
            <w:tcW w:w="1618" w:type="dxa"/>
            <w:tcBorders>
              <w:tl2br w:val="nil"/>
              <w:tr2bl w:val="nil"/>
            </w:tcBorders>
          </w:tcPr>
          <w:p w14:paraId="5EC17B18">
            <w:pPr>
              <w:spacing w:line="240" w:lineRule="auto"/>
              <w:rPr>
                <w:rFonts w:ascii="宋体" w:hAnsi="宋体"/>
                <w:sz w:val="18"/>
                <w:szCs w:val="18"/>
              </w:rPr>
            </w:pPr>
            <w:r>
              <w:rPr>
                <w:rFonts w:hint="eastAsia" w:ascii="宋体" w:hAnsi="宋体"/>
                <w:sz w:val="18"/>
                <w:szCs w:val="18"/>
              </w:rPr>
              <w:t xml:space="preserve">     902</w:t>
            </w:r>
          </w:p>
        </w:tc>
        <w:tc>
          <w:tcPr>
            <w:tcW w:w="1618" w:type="dxa"/>
            <w:tcBorders>
              <w:tl2br w:val="nil"/>
              <w:tr2bl w:val="nil"/>
            </w:tcBorders>
          </w:tcPr>
          <w:p w14:paraId="3F9C39E9">
            <w:pPr>
              <w:spacing w:line="240" w:lineRule="auto"/>
              <w:rPr>
                <w:rFonts w:ascii="宋体" w:hAnsi="宋体"/>
                <w:sz w:val="18"/>
                <w:szCs w:val="18"/>
              </w:rPr>
            </w:pPr>
            <w:r>
              <w:rPr>
                <w:rFonts w:hint="eastAsia" w:ascii="宋体" w:hAnsi="宋体"/>
                <w:sz w:val="18"/>
                <w:szCs w:val="18"/>
              </w:rPr>
              <w:t xml:space="preserve">     570</w:t>
            </w:r>
          </w:p>
        </w:tc>
      </w:tr>
      <w:tr w14:paraId="398097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l2br w:val="nil"/>
              <w:tr2bl w:val="nil"/>
            </w:tcBorders>
          </w:tcPr>
          <w:p w14:paraId="6046E79D">
            <w:pPr>
              <w:spacing w:line="240" w:lineRule="auto"/>
              <w:jc w:val="center"/>
              <w:rPr>
                <w:rFonts w:ascii="宋体" w:hAnsi="宋体"/>
                <w:sz w:val="18"/>
                <w:szCs w:val="18"/>
              </w:rPr>
            </w:pPr>
            <w:r>
              <w:rPr>
                <w:rFonts w:hint="eastAsia" w:ascii="宋体" w:hAnsi="宋体"/>
                <w:sz w:val="18"/>
                <w:szCs w:val="18"/>
              </w:rPr>
              <w:t>3</w:t>
            </w:r>
          </w:p>
        </w:tc>
        <w:tc>
          <w:tcPr>
            <w:tcW w:w="1617" w:type="dxa"/>
            <w:tcBorders>
              <w:tl2br w:val="nil"/>
              <w:tr2bl w:val="nil"/>
            </w:tcBorders>
          </w:tcPr>
          <w:p w14:paraId="1B306D4B">
            <w:pPr>
              <w:spacing w:line="240" w:lineRule="auto"/>
              <w:rPr>
                <w:rFonts w:ascii="宋体" w:hAnsi="宋体"/>
                <w:sz w:val="18"/>
                <w:szCs w:val="18"/>
              </w:rPr>
            </w:pPr>
            <w:r>
              <w:rPr>
                <w:rFonts w:hint="eastAsia" w:ascii="宋体" w:hAnsi="宋体"/>
                <w:sz w:val="18"/>
                <w:szCs w:val="18"/>
              </w:rPr>
              <w:t xml:space="preserve">     120</w:t>
            </w:r>
          </w:p>
        </w:tc>
        <w:tc>
          <w:tcPr>
            <w:tcW w:w="1618" w:type="dxa"/>
            <w:tcBorders>
              <w:tl2br w:val="nil"/>
              <w:tr2bl w:val="nil"/>
            </w:tcBorders>
          </w:tcPr>
          <w:p w14:paraId="2BDDA85E">
            <w:pPr>
              <w:spacing w:line="240" w:lineRule="auto"/>
              <w:rPr>
                <w:rFonts w:ascii="宋体" w:hAnsi="宋体"/>
                <w:sz w:val="18"/>
                <w:szCs w:val="18"/>
              </w:rPr>
            </w:pPr>
            <w:r>
              <w:rPr>
                <w:rFonts w:hint="eastAsia" w:ascii="宋体" w:hAnsi="宋体"/>
                <w:sz w:val="18"/>
                <w:szCs w:val="18"/>
              </w:rPr>
              <w:t xml:space="preserve">     470</w:t>
            </w:r>
          </w:p>
        </w:tc>
        <w:tc>
          <w:tcPr>
            <w:tcW w:w="1618" w:type="dxa"/>
            <w:tcBorders>
              <w:tl2br w:val="nil"/>
              <w:tr2bl w:val="nil"/>
            </w:tcBorders>
          </w:tcPr>
          <w:p w14:paraId="7190FAFB">
            <w:pPr>
              <w:spacing w:line="240" w:lineRule="auto"/>
              <w:rPr>
                <w:rFonts w:ascii="宋体" w:hAnsi="宋体"/>
                <w:sz w:val="18"/>
                <w:szCs w:val="18"/>
              </w:rPr>
            </w:pPr>
            <w:r>
              <w:rPr>
                <w:rFonts w:hint="eastAsia" w:ascii="宋体" w:hAnsi="宋体"/>
                <w:sz w:val="18"/>
                <w:szCs w:val="18"/>
              </w:rPr>
              <w:t xml:space="preserve">     944</w:t>
            </w:r>
          </w:p>
        </w:tc>
        <w:tc>
          <w:tcPr>
            <w:tcW w:w="1618" w:type="dxa"/>
            <w:tcBorders>
              <w:tl2br w:val="nil"/>
              <w:tr2bl w:val="nil"/>
            </w:tcBorders>
          </w:tcPr>
          <w:p w14:paraId="61F97168">
            <w:pPr>
              <w:spacing w:line="240" w:lineRule="auto"/>
              <w:rPr>
                <w:rFonts w:ascii="宋体" w:hAnsi="宋体"/>
                <w:sz w:val="18"/>
                <w:szCs w:val="18"/>
              </w:rPr>
            </w:pPr>
            <w:r>
              <w:rPr>
                <w:rFonts w:hint="eastAsia" w:ascii="宋体" w:hAnsi="宋体"/>
                <w:sz w:val="18"/>
                <w:szCs w:val="18"/>
              </w:rPr>
              <w:t xml:space="preserve">     470</w:t>
            </w:r>
          </w:p>
        </w:tc>
      </w:tr>
      <w:tr w14:paraId="4A169A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l2br w:val="nil"/>
              <w:tr2bl w:val="nil"/>
            </w:tcBorders>
          </w:tcPr>
          <w:p w14:paraId="15390366">
            <w:pPr>
              <w:spacing w:line="240" w:lineRule="auto"/>
              <w:jc w:val="center"/>
              <w:rPr>
                <w:rFonts w:ascii="宋体" w:hAnsi="宋体"/>
                <w:sz w:val="18"/>
                <w:szCs w:val="18"/>
              </w:rPr>
            </w:pPr>
            <w:r>
              <w:rPr>
                <w:rFonts w:hint="eastAsia" w:ascii="宋体" w:hAnsi="宋体"/>
                <w:sz w:val="18"/>
                <w:szCs w:val="18"/>
              </w:rPr>
              <w:t>4</w:t>
            </w:r>
          </w:p>
        </w:tc>
        <w:tc>
          <w:tcPr>
            <w:tcW w:w="1617" w:type="dxa"/>
            <w:tcBorders>
              <w:tl2br w:val="nil"/>
              <w:tr2bl w:val="nil"/>
            </w:tcBorders>
          </w:tcPr>
          <w:p w14:paraId="474409CA">
            <w:pPr>
              <w:spacing w:line="240" w:lineRule="auto"/>
              <w:rPr>
                <w:rFonts w:ascii="宋体" w:hAnsi="宋体"/>
                <w:sz w:val="18"/>
                <w:szCs w:val="18"/>
              </w:rPr>
            </w:pPr>
            <w:r>
              <w:rPr>
                <w:rFonts w:hint="eastAsia" w:ascii="宋体" w:hAnsi="宋体"/>
                <w:sz w:val="18"/>
                <w:szCs w:val="18"/>
              </w:rPr>
              <w:t xml:space="preserve">     050</w:t>
            </w:r>
          </w:p>
        </w:tc>
        <w:tc>
          <w:tcPr>
            <w:tcW w:w="1618" w:type="dxa"/>
            <w:tcBorders>
              <w:tl2br w:val="nil"/>
              <w:tr2bl w:val="nil"/>
            </w:tcBorders>
          </w:tcPr>
          <w:p w14:paraId="18386AE5">
            <w:pPr>
              <w:spacing w:line="240" w:lineRule="auto"/>
              <w:rPr>
                <w:rFonts w:ascii="宋体" w:hAnsi="宋体"/>
                <w:sz w:val="18"/>
                <w:szCs w:val="18"/>
              </w:rPr>
            </w:pPr>
            <w:r>
              <w:rPr>
                <w:rFonts w:hint="eastAsia" w:ascii="宋体" w:hAnsi="宋体"/>
                <w:sz w:val="18"/>
                <w:szCs w:val="18"/>
              </w:rPr>
              <w:t xml:space="preserve">     548</w:t>
            </w:r>
          </w:p>
        </w:tc>
        <w:tc>
          <w:tcPr>
            <w:tcW w:w="1618" w:type="dxa"/>
            <w:tcBorders>
              <w:tl2br w:val="nil"/>
              <w:tr2bl w:val="nil"/>
            </w:tcBorders>
          </w:tcPr>
          <w:p w14:paraId="476984DE">
            <w:pPr>
              <w:spacing w:line="240" w:lineRule="auto"/>
              <w:rPr>
                <w:rFonts w:ascii="宋体" w:hAnsi="宋体"/>
                <w:sz w:val="18"/>
                <w:szCs w:val="18"/>
              </w:rPr>
            </w:pPr>
            <w:r>
              <w:rPr>
                <w:rFonts w:hint="eastAsia" w:ascii="宋体" w:hAnsi="宋体"/>
                <w:sz w:val="18"/>
                <w:szCs w:val="18"/>
              </w:rPr>
              <w:t xml:space="preserve">     952</w:t>
            </w:r>
          </w:p>
        </w:tc>
        <w:tc>
          <w:tcPr>
            <w:tcW w:w="1618" w:type="dxa"/>
            <w:tcBorders>
              <w:tl2br w:val="nil"/>
              <w:tr2bl w:val="nil"/>
            </w:tcBorders>
          </w:tcPr>
          <w:p w14:paraId="361B22E6">
            <w:pPr>
              <w:spacing w:line="240" w:lineRule="auto"/>
              <w:rPr>
                <w:rFonts w:ascii="宋体" w:hAnsi="宋体"/>
                <w:sz w:val="18"/>
                <w:szCs w:val="18"/>
              </w:rPr>
            </w:pPr>
            <w:r>
              <w:rPr>
                <w:rFonts w:hint="eastAsia" w:ascii="宋体" w:hAnsi="宋体"/>
                <w:sz w:val="18"/>
                <w:szCs w:val="18"/>
              </w:rPr>
              <w:t xml:space="preserve">     540</w:t>
            </w:r>
          </w:p>
        </w:tc>
      </w:tr>
      <w:tr w14:paraId="7B5306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l2br w:val="nil"/>
              <w:tr2bl w:val="nil"/>
            </w:tcBorders>
          </w:tcPr>
          <w:p w14:paraId="603BF012">
            <w:pPr>
              <w:spacing w:line="240" w:lineRule="auto"/>
              <w:jc w:val="center"/>
              <w:rPr>
                <w:rFonts w:ascii="宋体" w:hAnsi="宋体"/>
                <w:sz w:val="18"/>
                <w:szCs w:val="18"/>
              </w:rPr>
            </w:pPr>
            <w:r>
              <w:rPr>
                <w:rFonts w:hint="eastAsia" w:ascii="宋体" w:hAnsi="宋体"/>
                <w:sz w:val="18"/>
                <w:szCs w:val="18"/>
              </w:rPr>
              <w:t>5</w:t>
            </w:r>
          </w:p>
        </w:tc>
        <w:tc>
          <w:tcPr>
            <w:tcW w:w="1617" w:type="dxa"/>
            <w:tcBorders>
              <w:tl2br w:val="nil"/>
              <w:tr2bl w:val="nil"/>
            </w:tcBorders>
          </w:tcPr>
          <w:p w14:paraId="7675DC72">
            <w:pPr>
              <w:spacing w:line="240" w:lineRule="auto"/>
              <w:rPr>
                <w:rFonts w:ascii="宋体" w:hAnsi="宋体"/>
                <w:sz w:val="18"/>
                <w:szCs w:val="18"/>
              </w:rPr>
            </w:pPr>
            <w:r>
              <w:rPr>
                <w:rFonts w:hint="eastAsia" w:ascii="宋体" w:hAnsi="宋体"/>
                <w:sz w:val="18"/>
                <w:szCs w:val="18"/>
              </w:rPr>
              <w:t xml:space="preserve">     000</w:t>
            </w:r>
          </w:p>
        </w:tc>
        <w:tc>
          <w:tcPr>
            <w:tcW w:w="1618" w:type="dxa"/>
            <w:tcBorders>
              <w:tl2br w:val="nil"/>
              <w:tr2bl w:val="nil"/>
            </w:tcBorders>
          </w:tcPr>
          <w:p w14:paraId="2296EF90">
            <w:pPr>
              <w:spacing w:line="240" w:lineRule="auto"/>
              <w:rPr>
                <w:rFonts w:ascii="宋体" w:hAnsi="宋体"/>
                <w:sz w:val="18"/>
                <w:szCs w:val="18"/>
              </w:rPr>
            </w:pPr>
            <w:r>
              <w:rPr>
                <w:rFonts w:hint="eastAsia" w:ascii="宋体" w:hAnsi="宋体"/>
                <w:sz w:val="18"/>
                <w:szCs w:val="18"/>
              </w:rPr>
              <w:t xml:space="preserve">     680</w:t>
            </w:r>
          </w:p>
        </w:tc>
        <w:tc>
          <w:tcPr>
            <w:tcW w:w="1618" w:type="dxa"/>
            <w:tcBorders>
              <w:tl2br w:val="nil"/>
              <w:tr2bl w:val="nil"/>
            </w:tcBorders>
          </w:tcPr>
          <w:p w14:paraId="13711B64">
            <w:pPr>
              <w:spacing w:line="240" w:lineRule="auto"/>
              <w:rPr>
                <w:rFonts w:ascii="宋体" w:hAnsi="宋体"/>
                <w:sz w:val="18"/>
                <w:szCs w:val="18"/>
              </w:rPr>
            </w:pPr>
            <w:r>
              <w:rPr>
                <w:rFonts w:hint="eastAsia" w:ascii="宋体" w:hAnsi="宋体"/>
                <w:sz w:val="18"/>
                <w:szCs w:val="18"/>
              </w:rPr>
              <w:t xml:space="preserve">     860</w:t>
            </w:r>
          </w:p>
        </w:tc>
        <w:tc>
          <w:tcPr>
            <w:tcW w:w="1618" w:type="dxa"/>
            <w:tcBorders>
              <w:tl2br w:val="nil"/>
              <w:tr2bl w:val="nil"/>
            </w:tcBorders>
          </w:tcPr>
          <w:p w14:paraId="75348804">
            <w:pPr>
              <w:spacing w:line="240" w:lineRule="auto"/>
              <w:rPr>
                <w:rFonts w:ascii="宋体" w:hAnsi="宋体"/>
                <w:sz w:val="18"/>
                <w:szCs w:val="18"/>
              </w:rPr>
            </w:pPr>
            <w:r>
              <w:rPr>
                <w:rFonts w:hint="eastAsia" w:ascii="宋体" w:hAnsi="宋体"/>
                <w:sz w:val="18"/>
                <w:szCs w:val="18"/>
              </w:rPr>
              <w:t xml:space="preserve">     582</w:t>
            </w:r>
          </w:p>
        </w:tc>
      </w:tr>
      <w:tr w14:paraId="6EEF5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l2br w:val="nil"/>
              <w:tr2bl w:val="nil"/>
            </w:tcBorders>
          </w:tcPr>
          <w:p w14:paraId="3B31133E">
            <w:pPr>
              <w:spacing w:line="240" w:lineRule="auto"/>
              <w:jc w:val="center"/>
              <w:rPr>
                <w:rFonts w:ascii="宋体" w:hAnsi="宋体"/>
                <w:sz w:val="18"/>
                <w:szCs w:val="18"/>
              </w:rPr>
            </w:pPr>
          </w:p>
        </w:tc>
        <w:tc>
          <w:tcPr>
            <w:tcW w:w="1617" w:type="dxa"/>
            <w:tcBorders>
              <w:tl2br w:val="nil"/>
              <w:tr2bl w:val="nil"/>
            </w:tcBorders>
          </w:tcPr>
          <w:p w14:paraId="64BC0E82">
            <w:pPr>
              <w:spacing w:line="240" w:lineRule="auto"/>
              <w:rPr>
                <w:rFonts w:ascii="宋体" w:hAnsi="宋体"/>
                <w:sz w:val="18"/>
                <w:szCs w:val="18"/>
              </w:rPr>
            </w:pPr>
          </w:p>
        </w:tc>
        <w:tc>
          <w:tcPr>
            <w:tcW w:w="1618" w:type="dxa"/>
            <w:tcBorders>
              <w:tl2br w:val="nil"/>
              <w:tr2bl w:val="nil"/>
            </w:tcBorders>
          </w:tcPr>
          <w:p w14:paraId="1D857B07">
            <w:pPr>
              <w:spacing w:line="240" w:lineRule="auto"/>
              <w:rPr>
                <w:rFonts w:ascii="宋体" w:hAnsi="宋体"/>
                <w:sz w:val="18"/>
                <w:szCs w:val="18"/>
              </w:rPr>
            </w:pPr>
          </w:p>
        </w:tc>
        <w:tc>
          <w:tcPr>
            <w:tcW w:w="1618" w:type="dxa"/>
            <w:tcBorders>
              <w:tl2br w:val="nil"/>
              <w:tr2bl w:val="nil"/>
            </w:tcBorders>
          </w:tcPr>
          <w:p w14:paraId="24CD814E">
            <w:pPr>
              <w:spacing w:line="240" w:lineRule="auto"/>
              <w:rPr>
                <w:rFonts w:ascii="宋体" w:hAnsi="宋体"/>
                <w:sz w:val="18"/>
                <w:szCs w:val="18"/>
              </w:rPr>
            </w:pPr>
          </w:p>
        </w:tc>
        <w:tc>
          <w:tcPr>
            <w:tcW w:w="1618" w:type="dxa"/>
            <w:tcBorders>
              <w:tl2br w:val="nil"/>
              <w:tr2bl w:val="nil"/>
            </w:tcBorders>
          </w:tcPr>
          <w:p w14:paraId="7AE644EE">
            <w:pPr>
              <w:spacing w:line="240" w:lineRule="auto"/>
              <w:rPr>
                <w:rFonts w:ascii="宋体" w:hAnsi="宋体"/>
                <w:sz w:val="18"/>
                <w:szCs w:val="18"/>
              </w:rPr>
            </w:pPr>
          </w:p>
        </w:tc>
      </w:tr>
      <w:tr w14:paraId="29AD26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l2br w:val="nil"/>
              <w:tr2bl w:val="nil"/>
            </w:tcBorders>
          </w:tcPr>
          <w:p w14:paraId="6EC7C03F">
            <w:pPr>
              <w:spacing w:line="240" w:lineRule="auto"/>
              <w:jc w:val="center"/>
              <w:rPr>
                <w:rFonts w:ascii="宋体" w:hAnsi="宋体"/>
                <w:sz w:val="18"/>
                <w:szCs w:val="18"/>
              </w:rPr>
            </w:pPr>
          </w:p>
        </w:tc>
        <w:tc>
          <w:tcPr>
            <w:tcW w:w="1617" w:type="dxa"/>
            <w:tcBorders>
              <w:tl2br w:val="nil"/>
              <w:tr2bl w:val="nil"/>
            </w:tcBorders>
          </w:tcPr>
          <w:p w14:paraId="00271AC4">
            <w:pPr>
              <w:spacing w:line="240" w:lineRule="auto"/>
              <w:rPr>
                <w:rFonts w:ascii="宋体" w:hAnsi="宋体"/>
                <w:sz w:val="18"/>
                <w:szCs w:val="18"/>
              </w:rPr>
            </w:pPr>
          </w:p>
        </w:tc>
        <w:tc>
          <w:tcPr>
            <w:tcW w:w="1618" w:type="dxa"/>
            <w:tcBorders>
              <w:tl2br w:val="nil"/>
              <w:tr2bl w:val="nil"/>
            </w:tcBorders>
          </w:tcPr>
          <w:p w14:paraId="773A77A3">
            <w:pPr>
              <w:spacing w:line="240" w:lineRule="auto"/>
              <w:rPr>
                <w:rFonts w:ascii="宋体" w:hAnsi="宋体"/>
                <w:sz w:val="18"/>
                <w:szCs w:val="18"/>
              </w:rPr>
            </w:pPr>
          </w:p>
        </w:tc>
        <w:tc>
          <w:tcPr>
            <w:tcW w:w="1618" w:type="dxa"/>
            <w:tcBorders>
              <w:tl2br w:val="nil"/>
              <w:tr2bl w:val="nil"/>
            </w:tcBorders>
          </w:tcPr>
          <w:p w14:paraId="190CAF64">
            <w:pPr>
              <w:spacing w:line="240" w:lineRule="auto"/>
              <w:rPr>
                <w:rFonts w:ascii="宋体" w:hAnsi="宋体"/>
                <w:sz w:val="18"/>
                <w:szCs w:val="18"/>
              </w:rPr>
            </w:pPr>
          </w:p>
        </w:tc>
        <w:tc>
          <w:tcPr>
            <w:tcW w:w="1618" w:type="dxa"/>
            <w:tcBorders>
              <w:tl2br w:val="nil"/>
              <w:tr2bl w:val="nil"/>
            </w:tcBorders>
          </w:tcPr>
          <w:p w14:paraId="16B144E8">
            <w:pPr>
              <w:spacing w:line="240" w:lineRule="auto"/>
              <w:rPr>
                <w:rFonts w:ascii="宋体" w:hAnsi="宋体"/>
                <w:sz w:val="18"/>
                <w:szCs w:val="18"/>
              </w:rPr>
            </w:pPr>
          </w:p>
        </w:tc>
      </w:tr>
      <w:tr w14:paraId="04CF24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616" w:type="dxa"/>
            <w:tcBorders>
              <w:tl2br w:val="nil"/>
              <w:tr2bl w:val="nil"/>
            </w:tcBorders>
          </w:tcPr>
          <w:p w14:paraId="72B9AB8D">
            <w:pPr>
              <w:spacing w:line="240" w:lineRule="auto"/>
              <w:jc w:val="center"/>
              <w:rPr>
                <w:rFonts w:ascii="宋体" w:hAnsi="宋体"/>
                <w:sz w:val="18"/>
                <w:szCs w:val="18"/>
              </w:rPr>
            </w:pPr>
            <w:r>
              <w:rPr>
                <w:rFonts w:hint="eastAsia" w:ascii="宋体" w:hAnsi="宋体"/>
                <w:sz w:val="18"/>
                <w:szCs w:val="18"/>
              </w:rPr>
              <w:t>中数</w:t>
            </w:r>
          </w:p>
        </w:tc>
        <w:tc>
          <w:tcPr>
            <w:tcW w:w="1617" w:type="dxa"/>
            <w:tcBorders>
              <w:tl2br w:val="nil"/>
              <w:tr2bl w:val="nil"/>
            </w:tcBorders>
          </w:tcPr>
          <w:p w14:paraId="57F73F4D">
            <w:pPr>
              <w:spacing w:line="240" w:lineRule="auto"/>
              <w:rPr>
                <w:rFonts w:ascii="宋体" w:hAnsi="宋体"/>
                <w:sz w:val="18"/>
                <w:szCs w:val="18"/>
              </w:rPr>
            </w:pPr>
            <w:r>
              <w:rPr>
                <w:rFonts w:hint="eastAsia" w:ascii="宋体" w:hAnsi="宋体"/>
                <w:sz w:val="18"/>
                <w:szCs w:val="18"/>
              </w:rPr>
              <w:t>335  060</w:t>
            </w:r>
          </w:p>
        </w:tc>
        <w:tc>
          <w:tcPr>
            <w:tcW w:w="1618" w:type="dxa"/>
            <w:tcBorders>
              <w:tl2br w:val="nil"/>
              <w:tr2bl w:val="nil"/>
            </w:tcBorders>
          </w:tcPr>
          <w:p w14:paraId="43444936">
            <w:pPr>
              <w:spacing w:line="240" w:lineRule="auto"/>
              <w:rPr>
                <w:rFonts w:ascii="宋体" w:hAnsi="宋体"/>
                <w:sz w:val="18"/>
                <w:szCs w:val="18"/>
              </w:rPr>
            </w:pPr>
            <w:r>
              <w:rPr>
                <w:rFonts w:hint="eastAsia" w:ascii="宋体" w:hAnsi="宋体"/>
                <w:sz w:val="18"/>
                <w:szCs w:val="18"/>
              </w:rPr>
              <w:t>338  587</w:t>
            </w:r>
          </w:p>
        </w:tc>
        <w:tc>
          <w:tcPr>
            <w:tcW w:w="1618" w:type="dxa"/>
            <w:tcBorders>
              <w:tl2br w:val="nil"/>
              <w:tr2bl w:val="nil"/>
            </w:tcBorders>
          </w:tcPr>
          <w:p w14:paraId="2DB96719">
            <w:pPr>
              <w:spacing w:line="240" w:lineRule="auto"/>
              <w:rPr>
                <w:rFonts w:ascii="宋体" w:hAnsi="宋体"/>
                <w:sz w:val="18"/>
                <w:szCs w:val="18"/>
              </w:rPr>
            </w:pPr>
            <w:r>
              <w:rPr>
                <w:rFonts w:hint="eastAsia" w:ascii="宋体" w:hAnsi="宋体"/>
                <w:sz w:val="18"/>
                <w:szCs w:val="18"/>
              </w:rPr>
              <w:t>334  898</w:t>
            </w:r>
          </w:p>
        </w:tc>
        <w:tc>
          <w:tcPr>
            <w:tcW w:w="1618" w:type="dxa"/>
            <w:tcBorders>
              <w:tl2br w:val="nil"/>
              <w:tr2bl w:val="nil"/>
            </w:tcBorders>
          </w:tcPr>
          <w:p w14:paraId="3CB4F2B0">
            <w:pPr>
              <w:spacing w:line="240" w:lineRule="auto"/>
              <w:rPr>
                <w:rFonts w:ascii="宋体" w:hAnsi="宋体"/>
                <w:sz w:val="18"/>
                <w:szCs w:val="18"/>
              </w:rPr>
            </w:pPr>
            <w:r>
              <w:rPr>
                <w:rFonts w:hint="eastAsia" w:ascii="宋体" w:hAnsi="宋体"/>
                <w:sz w:val="18"/>
                <w:szCs w:val="18"/>
              </w:rPr>
              <w:t>338  557</w:t>
            </w:r>
          </w:p>
        </w:tc>
      </w:tr>
      <w:tr w14:paraId="64C6E6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16" w:type="dxa"/>
            <w:tcBorders>
              <w:tl2br w:val="nil"/>
              <w:tr2bl w:val="nil"/>
            </w:tcBorders>
          </w:tcPr>
          <w:p w14:paraId="19AABA52">
            <w:pPr>
              <w:spacing w:line="240" w:lineRule="auto"/>
              <w:jc w:val="center"/>
              <w:rPr>
                <w:rFonts w:ascii="宋体" w:hAnsi="宋体"/>
                <w:i/>
                <w:sz w:val="18"/>
                <w:szCs w:val="18"/>
              </w:rPr>
            </w:pPr>
            <w:r>
              <w:rPr>
                <w:rFonts w:hint="eastAsia" w:ascii="宋体" w:hAnsi="宋体"/>
                <w:i/>
                <w:sz w:val="18"/>
                <w:szCs w:val="18"/>
              </w:rPr>
              <w:t>b</w:t>
            </w:r>
          </w:p>
          <w:p w14:paraId="45BAA093">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i/>
                <w:sz w:val="18"/>
                <w:szCs w:val="18"/>
                <w:vertAlign w:val="subscript"/>
              </w:rPr>
              <w:t>i</w:t>
            </w:r>
            <w:r>
              <w:rPr>
                <w:rFonts w:hint="eastAsia" w:ascii="宋体" w:hAnsi="宋体"/>
                <w:sz w:val="18"/>
                <w:szCs w:val="18"/>
              </w:rPr>
              <w:t>的中数</w:t>
            </w:r>
            <w:r>
              <w:rPr>
                <w:rFonts w:hint="eastAsia" w:ascii="宋体" w:hAnsi="宋体"/>
                <w:i/>
                <w:sz w:val="18"/>
                <w:szCs w:val="18"/>
              </w:rPr>
              <w:t>A</w:t>
            </w:r>
          </w:p>
          <w:p w14:paraId="23AEF781">
            <w:pPr>
              <w:spacing w:line="240" w:lineRule="auto"/>
              <w:jc w:val="center"/>
              <w:rPr>
                <w:rFonts w:ascii="宋体" w:hAnsi="宋体"/>
                <w:i/>
                <w:sz w:val="18"/>
                <w:szCs w:val="18"/>
              </w:rPr>
            </w:pPr>
            <w:r>
              <w:rPr>
                <w:rFonts w:hint="eastAsia" w:ascii="宋体" w:hAnsi="宋体"/>
                <w:i/>
                <w:sz w:val="18"/>
                <w:szCs w:val="18"/>
              </w:rPr>
              <w:t>b-A</w:t>
            </w:r>
          </w:p>
        </w:tc>
        <w:tc>
          <w:tcPr>
            <w:tcW w:w="6471" w:type="dxa"/>
            <w:gridSpan w:val="4"/>
            <w:tcBorders>
              <w:tl2br w:val="nil"/>
              <w:tr2bl w:val="nil"/>
            </w:tcBorders>
          </w:tcPr>
          <w:p w14:paraId="0A59CA03">
            <w:pPr>
              <w:spacing w:line="240" w:lineRule="auto"/>
              <w:rPr>
                <w:rFonts w:ascii="宋体" w:hAnsi="宋体"/>
                <w:sz w:val="18"/>
                <w:szCs w:val="18"/>
              </w:rPr>
            </w:pPr>
            <w:r>
              <w:rPr>
                <w:rFonts w:hint="eastAsia" w:ascii="宋体" w:hAnsi="宋体"/>
                <w:sz w:val="18"/>
                <w:szCs w:val="18"/>
              </w:rPr>
              <w:t>392  086</w:t>
            </w:r>
          </w:p>
          <w:p w14:paraId="31A786C5">
            <w:pPr>
              <w:spacing w:line="240" w:lineRule="auto"/>
              <w:rPr>
                <w:rFonts w:ascii="宋体" w:hAnsi="宋体"/>
                <w:sz w:val="18"/>
                <w:szCs w:val="18"/>
              </w:rPr>
            </w:pPr>
            <w:r>
              <w:rPr>
                <w:rFonts w:hint="eastAsia" w:ascii="宋体" w:hAnsi="宋体"/>
                <w:sz w:val="18"/>
                <w:szCs w:val="18"/>
              </w:rPr>
              <w:t>336  776</w:t>
            </w:r>
          </w:p>
          <w:p w14:paraId="02E9F775">
            <w:pPr>
              <w:spacing w:line="240" w:lineRule="auto"/>
              <w:rPr>
                <w:rFonts w:ascii="宋体" w:hAnsi="宋体"/>
                <w:sz w:val="18"/>
                <w:szCs w:val="18"/>
              </w:rPr>
            </w:pPr>
            <w:r>
              <w:rPr>
                <w:rFonts w:hint="eastAsia" w:ascii="宋体" w:hAnsi="宋体"/>
                <w:sz w:val="18"/>
                <w:szCs w:val="18"/>
              </w:rPr>
              <w:t>+55  310</w:t>
            </w:r>
          </w:p>
        </w:tc>
      </w:tr>
    </w:tbl>
    <w:p w14:paraId="3D7FA992">
      <w:pPr>
        <w:spacing w:line="240" w:lineRule="auto"/>
        <w:ind w:left="435"/>
        <w:jc w:val="center"/>
      </w:pPr>
    </w:p>
    <w:p w14:paraId="65990A39">
      <w:pPr>
        <w:pStyle w:val="90"/>
        <w:spacing w:before="156" w:after="156"/>
        <w:rPr>
          <w:rFonts w:ascii="宋体" w:hAnsi="宋体"/>
        </w:rPr>
      </w:pPr>
      <w:r>
        <w:br w:type="page"/>
      </w:r>
      <w:r>
        <w:rPr>
          <w:rFonts w:hint="eastAsia"/>
        </w:rPr>
        <w:t>滦河跨河水准测量高差与中误差计算</w:t>
      </w:r>
    </w:p>
    <w:p w14:paraId="3B2A11C9">
      <w:pPr>
        <w:spacing w:before="156" w:beforeLines="50" w:after="156" w:afterLines="50" w:line="240" w:lineRule="auto"/>
        <w:ind w:left="437" w:right="420" w:firstLine="6825" w:firstLineChars="3250"/>
        <w:rPr>
          <w:rFonts w:ascii="宋体" w:hAnsi="宋体"/>
          <w:sz w:val="18"/>
          <w:szCs w:val="18"/>
        </w:rPr>
      </w:pPr>
      <w:r>
        <w:rPr>
          <w:rFonts w:hint="eastAsia" w:ascii="宋体" w:hAnsi="宋体"/>
        </w:rPr>
        <w:t xml:space="preserve">        </w:t>
      </w:r>
      <w:r>
        <w:rPr>
          <w:rFonts w:hint="eastAsia" w:ascii="宋体" w:hAnsi="宋体"/>
          <w:sz w:val="18"/>
          <w:szCs w:val="18"/>
        </w:rPr>
        <w:t>单位为米</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73"/>
        <w:gridCol w:w="540"/>
        <w:gridCol w:w="2520"/>
        <w:gridCol w:w="540"/>
        <w:gridCol w:w="2340"/>
        <w:gridCol w:w="1574"/>
      </w:tblGrid>
      <w:tr w14:paraId="59973D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73" w:type="dxa"/>
            <w:vMerge w:val="restart"/>
            <w:tcBorders>
              <w:tl2br w:val="nil"/>
              <w:tr2bl w:val="nil"/>
            </w:tcBorders>
            <w:vAlign w:val="center"/>
          </w:tcPr>
          <w:p w14:paraId="57F92722">
            <w:pPr>
              <w:spacing w:line="240" w:lineRule="auto"/>
              <w:jc w:val="center"/>
              <w:rPr>
                <w:rFonts w:ascii="宋体" w:hAnsi="宋体"/>
                <w:sz w:val="18"/>
                <w:szCs w:val="18"/>
              </w:rPr>
            </w:pPr>
            <w:r>
              <w:rPr>
                <w:rFonts w:hint="eastAsia" w:ascii="宋体" w:hAnsi="宋体"/>
                <w:sz w:val="18"/>
                <w:szCs w:val="18"/>
              </w:rPr>
              <w:t>测回</w:t>
            </w:r>
          </w:p>
        </w:tc>
        <w:tc>
          <w:tcPr>
            <w:tcW w:w="540" w:type="dxa"/>
            <w:vMerge w:val="restart"/>
            <w:tcBorders>
              <w:tl2br w:val="nil"/>
              <w:tr2bl w:val="nil"/>
            </w:tcBorders>
            <w:vAlign w:val="center"/>
          </w:tcPr>
          <w:p w14:paraId="0C5F1866">
            <w:pPr>
              <w:spacing w:line="240" w:lineRule="auto"/>
              <w:jc w:val="center"/>
              <w:rPr>
                <w:rFonts w:ascii="宋体" w:hAnsi="宋体"/>
                <w:sz w:val="18"/>
                <w:szCs w:val="18"/>
              </w:rPr>
            </w:pPr>
            <w:r>
              <w:rPr>
                <w:rFonts w:hint="eastAsia" w:ascii="宋体" w:hAnsi="宋体"/>
                <w:sz w:val="18"/>
                <w:szCs w:val="18"/>
              </w:rPr>
              <w:t>测站</w:t>
            </w:r>
          </w:p>
        </w:tc>
        <w:tc>
          <w:tcPr>
            <w:tcW w:w="2520" w:type="dxa"/>
            <w:tcBorders>
              <w:tl2br w:val="nil"/>
              <w:tr2bl w:val="nil"/>
            </w:tcBorders>
            <w:vAlign w:val="center"/>
          </w:tcPr>
          <w:p w14:paraId="3737BAC0">
            <w:pPr>
              <w:spacing w:line="240" w:lineRule="auto"/>
              <w:jc w:val="center"/>
              <w:rPr>
                <w:rFonts w:ascii="宋体" w:hAnsi="宋体"/>
                <w:sz w:val="18"/>
                <w:szCs w:val="18"/>
              </w:rPr>
            </w:pPr>
            <w:r>
              <w:rPr>
                <w:rFonts w:ascii="宋体" w:hAnsi="宋体"/>
                <w:position w:val="-12"/>
                <w:sz w:val="18"/>
                <w:szCs w:val="18"/>
              </w:rPr>
              <w:object>
                <v:shape id="_x0000_i1197" o:spt="75" type="#_x0000_t75" style="height:15.8pt;width:20.2pt;" o:ole="t" filled="f" o:preferrelative="t" stroked="f" coordsize="21600,21600">
                  <v:path/>
                  <v:fill on="f" focussize="0,0"/>
                  <v:stroke on="f" joinstyle="miter"/>
                  <v:imagedata r:id="rId387" o:title=""/>
                  <o:lock v:ext="edit" aspectratio="t"/>
                  <w10:wrap type="none"/>
                  <w10:anchorlock/>
                </v:shape>
                <o:OLEObject Type="Embed" ProgID="Equation.3" ShapeID="_x0000_i1197" DrawAspect="Content" ObjectID="_1468075897" r:id="rId386">
                  <o:LockedField>false</o:LockedField>
                </o:OLEObject>
              </w:object>
            </w:r>
          </w:p>
        </w:tc>
        <w:tc>
          <w:tcPr>
            <w:tcW w:w="540" w:type="dxa"/>
            <w:vMerge w:val="restart"/>
            <w:tcBorders>
              <w:tl2br w:val="nil"/>
              <w:tr2bl w:val="nil"/>
            </w:tcBorders>
            <w:vAlign w:val="center"/>
          </w:tcPr>
          <w:p w14:paraId="70042C57">
            <w:pPr>
              <w:pStyle w:val="24"/>
              <w:tabs>
                <w:tab w:val="clear" w:pos="4153"/>
                <w:tab w:val="clear" w:pos="8306"/>
              </w:tabs>
              <w:snapToGrid/>
              <w:spacing w:line="240" w:lineRule="auto"/>
              <w:rPr>
                <w:rFonts w:ascii="宋体" w:hAnsi="宋体"/>
              </w:rPr>
            </w:pPr>
            <w:r>
              <w:rPr>
                <w:rFonts w:hint="eastAsia" w:ascii="宋体" w:hAnsi="宋体"/>
              </w:rPr>
              <w:t>测站</w:t>
            </w:r>
          </w:p>
        </w:tc>
        <w:tc>
          <w:tcPr>
            <w:tcW w:w="2340" w:type="dxa"/>
            <w:tcBorders>
              <w:tl2br w:val="nil"/>
              <w:tr2bl w:val="nil"/>
            </w:tcBorders>
            <w:vAlign w:val="center"/>
          </w:tcPr>
          <w:p w14:paraId="6B260894">
            <w:pPr>
              <w:spacing w:line="240" w:lineRule="auto"/>
              <w:jc w:val="center"/>
              <w:rPr>
                <w:rFonts w:ascii="宋体" w:hAnsi="宋体"/>
                <w:sz w:val="18"/>
                <w:szCs w:val="18"/>
              </w:rPr>
            </w:pPr>
            <w:r>
              <w:rPr>
                <w:rFonts w:ascii="宋体" w:hAnsi="宋体"/>
                <w:position w:val="-12"/>
                <w:sz w:val="18"/>
                <w:szCs w:val="18"/>
              </w:rPr>
              <w:object>
                <v:shape id="_x0000_i1198" o:spt="75" type="#_x0000_t75" style="height:18pt;width:24pt;" o:ole="t" filled="f" o:preferrelative="t" stroked="f" coordsize="21600,21600">
                  <v:path/>
                  <v:fill on="f" focussize="0,0"/>
                  <v:stroke on="f" joinstyle="miter"/>
                  <v:imagedata r:id="rId389" o:title=""/>
                  <o:lock v:ext="edit" aspectratio="t"/>
                  <w10:wrap type="none"/>
                  <w10:anchorlock/>
                </v:shape>
                <o:OLEObject Type="Embed" ProgID="Equation.3" ShapeID="_x0000_i1198" DrawAspect="Content" ObjectID="_1468075898" r:id="rId388">
                  <o:LockedField>false</o:LockedField>
                </o:OLEObject>
              </w:object>
            </w:r>
          </w:p>
        </w:tc>
        <w:tc>
          <w:tcPr>
            <w:tcW w:w="1574" w:type="dxa"/>
            <w:tcBorders>
              <w:tl2br w:val="nil"/>
              <w:tr2bl w:val="nil"/>
            </w:tcBorders>
          </w:tcPr>
          <w:p w14:paraId="2D240316">
            <w:pPr>
              <w:spacing w:line="240" w:lineRule="auto"/>
              <w:jc w:val="center"/>
              <w:rPr>
                <w:rFonts w:ascii="宋体" w:hAnsi="宋体"/>
                <w:sz w:val="18"/>
                <w:szCs w:val="18"/>
              </w:rPr>
            </w:pPr>
            <w:r>
              <w:rPr>
                <w:rFonts w:hint="eastAsia" w:ascii="宋体" w:hAnsi="宋体"/>
                <w:sz w:val="18"/>
                <w:szCs w:val="18"/>
              </w:rPr>
              <w:t>一测回高差</w:t>
            </w:r>
            <w:r>
              <w:rPr>
                <w:rFonts w:hint="eastAsia" w:ascii="宋体" w:hAnsi="宋体"/>
                <w:i/>
                <w:sz w:val="18"/>
                <w:szCs w:val="18"/>
              </w:rPr>
              <w:t>H</w:t>
            </w:r>
          </w:p>
        </w:tc>
      </w:tr>
      <w:tr w14:paraId="2D61B7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73" w:type="dxa"/>
            <w:vMerge w:val="continue"/>
            <w:tcBorders>
              <w:bottom w:val="single" w:color="000000" w:sz="8" w:space="0"/>
              <w:tl2br w:val="nil"/>
              <w:tr2bl w:val="nil"/>
            </w:tcBorders>
          </w:tcPr>
          <w:p w14:paraId="1A1C8805">
            <w:pPr>
              <w:spacing w:line="240" w:lineRule="auto"/>
              <w:jc w:val="center"/>
              <w:rPr>
                <w:rFonts w:ascii="宋体" w:hAnsi="宋体"/>
                <w:sz w:val="18"/>
                <w:szCs w:val="18"/>
              </w:rPr>
            </w:pPr>
          </w:p>
        </w:tc>
        <w:tc>
          <w:tcPr>
            <w:tcW w:w="540" w:type="dxa"/>
            <w:vMerge w:val="continue"/>
            <w:tcBorders>
              <w:bottom w:val="single" w:color="000000" w:sz="8" w:space="0"/>
              <w:tl2br w:val="nil"/>
              <w:tr2bl w:val="nil"/>
            </w:tcBorders>
          </w:tcPr>
          <w:p w14:paraId="539AE03D">
            <w:pPr>
              <w:spacing w:line="240" w:lineRule="auto"/>
              <w:jc w:val="center"/>
              <w:rPr>
                <w:rFonts w:ascii="宋体" w:hAnsi="宋体"/>
                <w:sz w:val="18"/>
                <w:szCs w:val="18"/>
              </w:rPr>
            </w:pPr>
          </w:p>
        </w:tc>
        <w:tc>
          <w:tcPr>
            <w:tcW w:w="2520" w:type="dxa"/>
            <w:tcBorders>
              <w:bottom w:val="single" w:color="000000" w:sz="8" w:space="0"/>
              <w:tl2br w:val="nil"/>
              <w:tr2bl w:val="nil"/>
            </w:tcBorders>
            <w:vAlign w:val="center"/>
          </w:tcPr>
          <w:p w14:paraId="77995561">
            <w:pPr>
              <w:spacing w:line="240" w:lineRule="auto"/>
              <w:jc w:val="center"/>
              <w:rPr>
                <w:rFonts w:ascii="宋体" w:hAnsi="宋体"/>
                <w:sz w:val="18"/>
                <w:szCs w:val="18"/>
              </w:rPr>
            </w:pPr>
            <w:r>
              <w:rPr>
                <w:rFonts w:ascii="宋体" w:hAnsi="宋体"/>
                <w:position w:val="-10"/>
                <w:sz w:val="18"/>
                <w:szCs w:val="18"/>
              </w:rPr>
              <w:object>
                <v:shape id="_x0000_i1199" o:spt="75" type="#_x0000_t75" style="height:14.2pt;width:47.45pt;" o:ole="t" filled="f" o:preferrelative="t" stroked="f" coordsize="21600,21600">
                  <v:path/>
                  <v:fill on="f" focussize="0,0"/>
                  <v:stroke on="f" joinstyle="miter"/>
                  <v:imagedata r:id="rId391" o:title=""/>
                  <o:lock v:ext="edit" aspectratio="t"/>
                  <w10:wrap type="none"/>
                  <w10:anchorlock/>
                </v:shape>
                <o:OLEObject Type="Embed" ProgID="Equation.3" ShapeID="_x0000_i1199" DrawAspect="Content" ObjectID="_1468075899" r:id="rId390">
                  <o:LockedField>false</o:LockedField>
                </o:OLEObject>
              </w:object>
            </w:r>
          </w:p>
        </w:tc>
        <w:tc>
          <w:tcPr>
            <w:tcW w:w="540" w:type="dxa"/>
            <w:vMerge w:val="continue"/>
            <w:tcBorders>
              <w:bottom w:val="single" w:color="000000" w:sz="8" w:space="0"/>
              <w:tl2br w:val="nil"/>
              <w:tr2bl w:val="nil"/>
            </w:tcBorders>
          </w:tcPr>
          <w:p w14:paraId="506D668B">
            <w:pPr>
              <w:spacing w:line="240" w:lineRule="auto"/>
              <w:jc w:val="center"/>
              <w:rPr>
                <w:rFonts w:ascii="宋体" w:hAnsi="宋体"/>
                <w:sz w:val="18"/>
                <w:szCs w:val="18"/>
              </w:rPr>
            </w:pPr>
          </w:p>
        </w:tc>
        <w:tc>
          <w:tcPr>
            <w:tcW w:w="2340" w:type="dxa"/>
            <w:tcBorders>
              <w:bottom w:val="single" w:color="000000" w:sz="8" w:space="0"/>
              <w:tl2br w:val="nil"/>
              <w:tr2bl w:val="nil"/>
            </w:tcBorders>
            <w:vAlign w:val="center"/>
          </w:tcPr>
          <w:p w14:paraId="1003C987">
            <w:pPr>
              <w:spacing w:line="240" w:lineRule="auto"/>
              <w:jc w:val="center"/>
              <w:rPr>
                <w:rFonts w:ascii="宋体" w:hAnsi="宋体"/>
                <w:sz w:val="18"/>
                <w:szCs w:val="18"/>
              </w:rPr>
            </w:pPr>
            <w:r>
              <w:rPr>
                <w:rFonts w:ascii="宋体" w:hAnsi="宋体"/>
                <w:position w:val="-10"/>
                <w:sz w:val="18"/>
                <w:szCs w:val="18"/>
              </w:rPr>
              <w:object>
                <v:shape id="_x0000_i1200" o:spt="75" type="#_x0000_t75" style="height:15.8pt;width:54pt;" o:ole="t" filled="f" o:preferrelative="t" stroked="f" coordsize="21600,21600">
                  <v:path/>
                  <v:fill on="f" focussize="0,0"/>
                  <v:stroke on="f" joinstyle="miter"/>
                  <v:imagedata r:id="rId393" o:title=""/>
                  <o:lock v:ext="edit" aspectratio="t"/>
                  <w10:wrap type="none"/>
                  <w10:anchorlock/>
                </v:shape>
                <o:OLEObject Type="Embed" ProgID="Equation.3" ShapeID="_x0000_i1200" DrawAspect="Content" ObjectID="_1468075900" r:id="rId392">
                  <o:LockedField>false</o:LockedField>
                </o:OLEObject>
              </w:object>
            </w:r>
          </w:p>
        </w:tc>
        <w:tc>
          <w:tcPr>
            <w:tcW w:w="1574" w:type="dxa"/>
            <w:tcBorders>
              <w:bottom w:val="single" w:color="000000" w:sz="8" w:space="0"/>
              <w:tl2br w:val="nil"/>
              <w:tr2bl w:val="nil"/>
            </w:tcBorders>
          </w:tcPr>
          <w:p w14:paraId="7C56EA26">
            <w:pPr>
              <w:spacing w:line="240" w:lineRule="auto"/>
              <w:jc w:val="center"/>
              <w:rPr>
                <w:rFonts w:ascii="宋体" w:hAnsi="宋体"/>
                <w:i/>
                <w:sz w:val="18"/>
                <w:szCs w:val="18"/>
              </w:rPr>
            </w:pPr>
            <w:r>
              <w:rPr>
                <w:rFonts w:hint="eastAsia" w:ascii="宋体" w:hAnsi="宋体"/>
                <w:i/>
                <w:sz w:val="18"/>
                <w:szCs w:val="18"/>
              </w:rPr>
              <w:t>h</w:t>
            </w:r>
            <w:r>
              <w:rPr>
                <w:rFonts w:hint="eastAsia" w:ascii="宋体" w:hAnsi="宋体"/>
                <w:i/>
                <w:sz w:val="18"/>
                <w:szCs w:val="18"/>
                <w:vertAlign w:val="subscript"/>
              </w:rPr>
              <w:t>b1b2</w:t>
            </w:r>
            <w:r>
              <w:rPr>
                <w:rFonts w:hint="eastAsia" w:ascii="宋体" w:hAnsi="宋体"/>
                <w:i/>
                <w:sz w:val="18"/>
                <w:szCs w:val="18"/>
              </w:rPr>
              <w:t>- h</w:t>
            </w:r>
            <w:r>
              <w:rPr>
                <w:rFonts w:hint="eastAsia" w:ascii="宋体" w:hAnsi="宋体"/>
                <w:i/>
                <w:sz w:val="18"/>
                <w:szCs w:val="18"/>
                <w:vertAlign w:val="subscript"/>
              </w:rPr>
              <w:t>b2b1</w:t>
            </w:r>
          </w:p>
        </w:tc>
      </w:tr>
      <w:tr w14:paraId="34B482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op w:val="single" w:color="000000" w:sz="8" w:space="0"/>
              <w:tl2br w:val="nil"/>
              <w:tr2bl w:val="nil"/>
            </w:tcBorders>
          </w:tcPr>
          <w:p w14:paraId="18BC3D0B">
            <w:pPr>
              <w:spacing w:line="240" w:lineRule="auto"/>
              <w:jc w:val="center"/>
              <w:rPr>
                <w:rFonts w:ascii="宋体" w:hAnsi="宋体"/>
                <w:sz w:val="18"/>
                <w:szCs w:val="18"/>
              </w:rPr>
            </w:pPr>
            <w:r>
              <w:rPr>
                <w:rFonts w:hint="eastAsia" w:ascii="宋体" w:hAnsi="宋体"/>
                <w:sz w:val="18"/>
                <w:szCs w:val="18"/>
              </w:rPr>
              <w:t>1</w:t>
            </w:r>
          </w:p>
        </w:tc>
        <w:tc>
          <w:tcPr>
            <w:tcW w:w="540" w:type="dxa"/>
            <w:tcBorders>
              <w:top w:val="single" w:color="000000" w:sz="8" w:space="0"/>
              <w:tl2br w:val="nil"/>
              <w:tr2bl w:val="nil"/>
            </w:tcBorders>
          </w:tcPr>
          <w:p w14:paraId="087E9BBA">
            <w:pPr>
              <w:spacing w:line="240" w:lineRule="auto"/>
              <w:jc w:val="center"/>
              <w:rPr>
                <w:rFonts w:ascii="宋体" w:hAnsi="宋体"/>
                <w:sz w:val="18"/>
                <w:szCs w:val="18"/>
              </w:rPr>
            </w:pPr>
            <w:r>
              <w:rPr>
                <w:rFonts w:hint="eastAsia" w:ascii="宋体" w:hAnsi="宋体"/>
                <w:sz w:val="18"/>
                <w:szCs w:val="18"/>
              </w:rPr>
              <w:t>1</w:t>
            </w:r>
          </w:p>
        </w:tc>
        <w:tc>
          <w:tcPr>
            <w:tcW w:w="2520" w:type="dxa"/>
            <w:tcBorders>
              <w:top w:val="single" w:color="000000" w:sz="8" w:space="0"/>
              <w:tl2br w:val="nil"/>
              <w:tr2bl w:val="nil"/>
            </w:tcBorders>
          </w:tcPr>
          <w:p w14:paraId="7C28E20B">
            <w:pPr>
              <w:pStyle w:val="24"/>
              <w:tabs>
                <w:tab w:val="clear" w:pos="4153"/>
                <w:tab w:val="clear" w:pos="8306"/>
              </w:tabs>
              <w:snapToGrid/>
              <w:spacing w:line="240" w:lineRule="auto"/>
              <w:rPr>
                <w:rFonts w:ascii="宋体" w:hAnsi="宋体"/>
              </w:rPr>
            </w:pPr>
            <w:r>
              <w:rPr>
                <w:rFonts w:hint="eastAsia" w:ascii="宋体" w:hAnsi="宋体"/>
              </w:rPr>
              <w:t>-0.012 33</w:t>
            </w:r>
          </w:p>
        </w:tc>
        <w:tc>
          <w:tcPr>
            <w:tcW w:w="540" w:type="dxa"/>
            <w:tcBorders>
              <w:top w:val="single" w:color="000000" w:sz="8" w:space="0"/>
              <w:tl2br w:val="nil"/>
              <w:tr2bl w:val="nil"/>
            </w:tcBorders>
          </w:tcPr>
          <w:p w14:paraId="4774B808">
            <w:pPr>
              <w:spacing w:line="240" w:lineRule="auto"/>
              <w:jc w:val="center"/>
              <w:rPr>
                <w:rFonts w:ascii="宋体" w:hAnsi="宋体"/>
                <w:sz w:val="18"/>
                <w:szCs w:val="18"/>
              </w:rPr>
            </w:pPr>
            <w:r>
              <w:rPr>
                <w:rFonts w:hint="eastAsia" w:ascii="宋体" w:hAnsi="宋体"/>
                <w:sz w:val="18"/>
                <w:szCs w:val="18"/>
              </w:rPr>
              <w:t>2</w:t>
            </w:r>
          </w:p>
        </w:tc>
        <w:tc>
          <w:tcPr>
            <w:tcW w:w="2340" w:type="dxa"/>
            <w:tcBorders>
              <w:top w:val="single" w:color="000000" w:sz="8" w:space="0"/>
              <w:tl2br w:val="nil"/>
              <w:tr2bl w:val="nil"/>
            </w:tcBorders>
          </w:tcPr>
          <w:p w14:paraId="63C4E472">
            <w:pPr>
              <w:spacing w:line="240" w:lineRule="auto"/>
              <w:jc w:val="center"/>
              <w:rPr>
                <w:rFonts w:ascii="宋体" w:hAnsi="宋体"/>
                <w:sz w:val="18"/>
                <w:szCs w:val="18"/>
              </w:rPr>
            </w:pPr>
            <w:r>
              <w:rPr>
                <w:rFonts w:hint="eastAsia" w:ascii="宋体" w:hAnsi="宋体"/>
                <w:sz w:val="18"/>
                <w:szCs w:val="18"/>
              </w:rPr>
              <w:t>+0.011 27</w:t>
            </w:r>
          </w:p>
        </w:tc>
        <w:tc>
          <w:tcPr>
            <w:tcW w:w="1574" w:type="dxa"/>
            <w:tcBorders>
              <w:top w:val="single" w:color="000000" w:sz="8" w:space="0"/>
              <w:tl2br w:val="nil"/>
              <w:tr2bl w:val="nil"/>
            </w:tcBorders>
          </w:tcPr>
          <w:p w14:paraId="137CC594">
            <w:pPr>
              <w:spacing w:line="240" w:lineRule="auto"/>
              <w:jc w:val="center"/>
              <w:rPr>
                <w:rFonts w:ascii="宋体" w:hAnsi="宋体"/>
                <w:sz w:val="18"/>
                <w:szCs w:val="18"/>
              </w:rPr>
            </w:pPr>
            <w:r>
              <w:rPr>
                <w:rFonts w:hint="eastAsia" w:ascii="宋体" w:hAnsi="宋体"/>
                <w:sz w:val="18"/>
                <w:szCs w:val="18"/>
              </w:rPr>
              <w:t>-0.011 80</w:t>
            </w:r>
          </w:p>
        </w:tc>
      </w:tr>
      <w:tr w14:paraId="281953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l2br w:val="nil"/>
              <w:tr2bl w:val="nil"/>
            </w:tcBorders>
          </w:tcPr>
          <w:p w14:paraId="0BF6AA86">
            <w:pPr>
              <w:spacing w:line="240" w:lineRule="auto"/>
              <w:jc w:val="center"/>
              <w:rPr>
                <w:rFonts w:ascii="宋体" w:hAnsi="宋体"/>
                <w:sz w:val="18"/>
                <w:szCs w:val="18"/>
              </w:rPr>
            </w:pPr>
            <w:r>
              <w:rPr>
                <w:rFonts w:hint="eastAsia" w:ascii="宋体" w:hAnsi="宋体"/>
                <w:sz w:val="18"/>
                <w:szCs w:val="18"/>
              </w:rPr>
              <w:t>2</w:t>
            </w:r>
          </w:p>
        </w:tc>
        <w:tc>
          <w:tcPr>
            <w:tcW w:w="540" w:type="dxa"/>
            <w:tcBorders>
              <w:tl2br w:val="nil"/>
              <w:tr2bl w:val="nil"/>
            </w:tcBorders>
          </w:tcPr>
          <w:p w14:paraId="10F88A29">
            <w:pPr>
              <w:spacing w:line="240" w:lineRule="auto"/>
              <w:jc w:val="center"/>
              <w:rPr>
                <w:rFonts w:ascii="宋体" w:hAnsi="宋体"/>
                <w:sz w:val="18"/>
                <w:szCs w:val="18"/>
              </w:rPr>
            </w:pPr>
            <w:r>
              <w:rPr>
                <w:rFonts w:hint="eastAsia" w:ascii="宋体" w:hAnsi="宋体"/>
                <w:sz w:val="18"/>
                <w:szCs w:val="18"/>
              </w:rPr>
              <w:t>1</w:t>
            </w:r>
          </w:p>
        </w:tc>
        <w:tc>
          <w:tcPr>
            <w:tcW w:w="2520" w:type="dxa"/>
            <w:tcBorders>
              <w:tl2br w:val="nil"/>
              <w:tr2bl w:val="nil"/>
            </w:tcBorders>
          </w:tcPr>
          <w:p w14:paraId="29D8F234">
            <w:pPr>
              <w:spacing w:line="240" w:lineRule="auto"/>
              <w:jc w:val="center"/>
              <w:rPr>
                <w:rFonts w:ascii="宋体" w:hAnsi="宋体"/>
                <w:sz w:val="18"/>
                <w:szCs w:val="18"/>
              </w:rPr>
            </w:pPr>
            <w:r>
              <w:rPr>
                <w:rFonts w:hint="eastAsia" w:ascii="宋体" w:hAnsi="宋体"/>
                <w:sz w:val="18"/>
                <w:szCs w:val="18"/>
              </w:rPr>
              <w:t>-0.011 24</w:t>
            </w:r>
          </w:p>
        </w:tc>
        <w:tc>
          <w:tcPr>
            <w:tcW w:w="540" w:type="dxa"/>
            <w:tcBorders>
              <w:tl2br w:val="nil"/>
              <w:tr2bl w:val="nil"/>
            </w:tcBorders>
          </w:tcPr>
          <w:p w14:paraId="02D08E49">
            <w:pPr>
              <w:spacing w:line="240" w:lineRule="auto"/>
              <w:jc w:val="center"/>
              <w:rPr>
                <w:rFonts w:ascii="宋体" w:hAnsi="宋体"/>
                <w:sz w:val="18"/>
                <w:szCs w:val="18"/>
              </w:rPr>
            </w:pPr>
            <w:r>
              <w:rPr>
                <w:rFonts w:hint="eastAsia" w:ascii="宋体" w:hAnsi="宋体"/>
                <w:sz w:val="18"/>
                <w:szCs w:val="18"/>
              </w:rPr>
              <w:t>2</w:t>
            </w:r>
          </w:p>
        </w:tc>
        <w:tc>
          <w:tcPr>
            <w:tcW w:w="2340" w:type="dxa"/>
            <w:tcBorders>
              <w:tl2br w:val="nil"/>
              <w:tr2bl w:val="nil"/>
            </w:tcBorders>
          </w:tcPr>
          <w:p w14:paraId="15EF2E62">
            <w:pPr>
              <w:spacing w:line="240" w:lineRule="auto"/>
              <w:jc w:val="center"/>
              <w:rPr>
                <w:rFonts w:ascii="宋体" w:hAnsi="宋体"/>
                <w:sz w:val="18"/>
                <w:szCs w:val="18"/>
              </w:rPr>
            </w:pPr>
            <w:r>
              <w:rPr>
                <w:rFonts w:hint="eastAsia" w:ascii="宋体" w:hAnsi="宋体"/>
                <w:sz w:val="18"/>
                <w:szCs w:val="18"/>
              </w:rPr>
              <w:t>+0.011 14</w:t>
            </w:r>
          </w:p>
        </w:tc>
        <w:tc>
          <w:tcPr>
            <w:tcW w:w="1574" w:type="dxa"/>
            <w:tcBorders>
              <w:tl2br w:val="nil"/>
              <w:tr2bl w:val="nil"/>
            </w:tcBorders>
          </w:tcPr>
          <w:p w14:paraId="13D3315C">
            <w:pPr>
              <w:spacing w:line="240" w:lineRule="auto"/>
              <w:jc w:val="center"/>
              <w:rPr>
                <w:rFonts w:ascii="宋体" w:hAnsi="宋体"/>
                <w:sz w:val="18"/>
                <w:szCs w:val="18"/>
              </w:rPr>
            </w:pPr>
            <w:r>
              <w:rPr>
                <w:rFonts w:hint="eastAsia" w:ascii="宋体" w:hAnsi="宋体"/>
                <w:sz w:val="18"/>
                <w:szCs w:val="18"/>
              </w:rPr>
              <w:t>-0.011 19</w:t>
            </w:r>
          </w:p>
        </w:tc>
      </w:tr>
      <w:tr w14:paraId="06ED57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l2br w:val="nil"/>
              <w:tr2bl w:val="nil"/>
            </w:tcBorders>
          </w:tcPr>
          <w:p w14:paraId="6E937E72">
            <w:pPr>
              <w:spacing w:line="240" w:lineRule="auto"/>
              <w:jc w:val="center"/>
              <w:rPr>
                <w:rFonts w:ascii="宋体" w:hAnsi="宋体"/>
                <w:sz w:val="18"/>
                <w:szCs w:val="18"/>
              </w:rPr>
            </w:pPr>
            <w:r>
              <w:rPr>
                <w:rFonts w:hint="eastAsia" w:ascii="宋体" w:hAnsi="宋体"/>
                <w:sz w:val="18"/>
                <w:szCs w:val="18"/>
              </w:rPr>
              <w:t>3</w:t>
            </w:r>
          </w:p>
        </w:tc>
        <w:tc>
          <w:tcPr>
            <w:tcW w:w="540" w:type="dxa"/>
            <w:tcBorders>
              <w:tl2br w:val="nil"/>
              <w:tr2bl w:val="nil"/>
            </w:tcBorders>
          </w:tcPr>
          <w:p w14:paraId="2B66D71F">
            <w:pPr>
              <w:spacing w:line="240" w:lineRule="auto"/>
              <w:jc w:val="center"/>
              <w:rPr>
                <w:rFonts w:ascii="宋体" w:hAnsi="宋体"/>
                <w:sz w:val="18"/>
                <w:szCs w:val="18"/>
              </w:rPr>
            </w:pPr>
            <w:r>
              <w:rPr>
                <w:rFonts w:hint="eastAsia" w:ascii="宋体" w:hAnsi="宋体"/>
                <w:sz w:val="18"/>
                <w:szCs w:val="18"/>
              </w:rPr>
              <w:t>1</w:t>
            </w:r>
          </w:p>
        </w:tc>
        <w:tc>
          <w:tcPr>
            <w:tcW w:w="2520" w:type="dxa"/>
            <w:tcBorders>
              <w:tl2br w:val="nil"/>
              <w:tr2bl w:val="nil"/>
            </w:tcBorders>
          </w:tcPr>
          <w:p w14:paraId="235795E8">
            <w:pPr>
              <w:spacing w:line="240" w:lineRule="auto"/>
              <w:jc w:val="center"/>
              <w:rPr>
                <w:rFonts w:ascii="宋体" w:hAnsi="宋体"/>
                <w:sz w:val="18"/>
                <w:szCs w:val="18"/>
              </w:rPr>
            </w:pPr>
            <w:r>
              <w:rPr>
                <w:rFonts w:hint="eastAsia" w:ascii="宋体" w:hAnsi="宋体"/>
                <w:sz w:val="18"/>
                <w:szCs w:val="18"/>
              </w:rPr>
              <w:t>-0.009 16</w:t>
            </w:r>
          </w:p>
        </w:tc>
        <w:tc>
          <w:tcPr>
            <w:tcW w:w="540" w:type="dxa"/>
            <w:tcBorders>
              <w:tl2br w:val="nil"/>
              <w:tr2bl w:val="nil"/>
            </w:tcBorders>
          </w:tcPr>
          <w:p w14:paraId="721EB05B">
            <w:pPr>
              <w:spacing w:line="240" w:lineRule="auto"/>
              <w:jc w:val="center"/>
              <w:rPr>
                <w:rFonts w:ascii="宋体" w:hAnsi="宋体"/>
                <w:sz w:val="18"/>
                <w:szCs w:val="18"/>
              </w:rPr>
            </w:pPr>
            <w:r>
              <w:rPr>
                <w:rFonts w:hint="eastAsia" w:ascii="宋体" w:hAnsi="宋体"/>
                <w:sz w:val="18"/>
                <w:szCs w:val="18"/>
              </w:rPr>
              <w:t>2</w:t>
            </w:r>
          </w:p>
        </w:tc>
        <w:tc>
          <w:tcPr>
            <w:tcW w:w="2340" w:type="dxa"/>
            <w:tcBorders>
              <w:tl2br w:val="nil"/>
              <w:tr2bl w:val="nil"/>
            </w:tcBorders>
          </w:tcPr>
          <w:p w14:paraId="1E60936A">
            <w:pPr>
              <w:spacing w:line="240" w:lineRule="auto"/>
              <w:jc w:val="center"/>
              <w:rPr>
                <w:rFonts w:ascii="宋体" w:hAnsi="宋体"/>
                <w:sz w:val="18"/>
                <w:szCs w:val="18"/>
              </w:rPr>
            </w:pPr>
            <w:r>
              <w:rPr>
                <w:rFonts w:hint="eastAsia" w:ascii="宋体" w:hAnsi="宋体"/>
                <w:sz w:val="18"/>
                <w:szCs w:val="18"/>
              </w:rPr>
              <w:t>+0.014 02</w:t>
            </w:r>
          </w:p>
        </w:tc>
        <w:tc>
          <w:tcPr>
            <w:tcW w:w="1574" w:type="dxa"/>
            <w:tcBorders>
              <w:tl2br w:val="nil"/>
              <w:tr2bl w:val="nil"/>
            </w:tcBorders>
          </w:tcPr>
          <w:p w14:paraId="7A0402D3">
            <w:pPr>
              <w:spacing w:line="240" w:lineRule="auto"/>
              <w:jc w:val="center"/>
              <w:rPr>
                <w:rFonts w:ascii="宋体" w:hAnsi="宋体"/>
                <w:sz w:val="18"/>
                <w:szCs w:val="18"/>
              </w:rPr>
            </w:pPr>
            <w:r>
              <w:rPr>
                <w:rFonts w:hint="eastAsia" w:ascii="宋体" w:hAnsi="宋体"/>
                <w:sz w:val="18"/>
                <w:szCs w:val="18"/>
              </w:rPr>
              <w:t>-0.011 59</w:t>
            </w:r>
          </w:p>
        </w:tc>
      </w:tr>
      <w:tr w14:paraId="6BEB8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l2br w:val="nil"/>
              <w:tr2bl w:val="nil"/>
            </w:tcBorders>
          </w:tcPr>
          <w:p w14:paraId="5A347E34">
            <w:pPr>
              <w:spacing w:line="240" w:lineRule="auto"/>
              <w:jc w:val="center"/>
              <w:rPr>
                <w:rFonts w:ascii="宋体" w:hAnsi="宋体"/>
                <w:sz w:val="18"/>
                <w:szCs w:val="18"/>
              </w:rPr>
            </w:pPr>
            <w:r>
              <w:rPr>
                <w:rFonts w:hint="eastAsia" w:ascii="宋体" w:hAnsi="宋体"/>
                <w:sz w:val="18"/>
                <w:szCs w:val="18"/>
              </w:rPr>
              <w:t>4</w:t>
            </w:r>
          </w:p>
        </w:tc>
        <w:tc>
          <w:tcPr>
            <w:tcW w:w="540" w:type="dxa"/>
            <w:tcBorders>
              <w:tl2br w:val="nil"/>
              <w:tr2bl w:val="nil"/>
            </w:tcBorders>
          </w:tcPr>
          <w:p w14:paraId="2ADA7C57">
            <w:pPr>
              <w:spacing w:line="240" w:lineRule="auto"/>
              <w:jc w:val="center"/>
              <w:rPr>
                <w:rFonts w:ascii="宋体" w:hAnsi="宋体"/>
                <w:sz w:val="18"/>
                <w:szCs w:val="18"/>
              </w:rPr>
            </w:pPr>
            <w:r>
              <w:rPr>
                <w:rFonts w:hint="eastAsia" w:ascii="宋体" w:hAnsi="宋体"/>
                <w:sz w:val="18"/>
                <w:szCs w:val="18"/>
              </w:rPr>
              <w:t>1</w:t>
            </w:r>
          </w:p>
        </w:tc>
        <w:tc>
          <w:tcPr>
            <w:tcW w:w="2520" w:type="dxa"/>
            <w:tcBorders>
              <w:tl2br w:val="nil"/>
              <w:tr2bl w:val="nil"/>
            </w:tcBorders>
          </w:tcPr>
          <w:p w14:paraId="1AE0DB37">
            <w:pPr>
              <w:spacing w:line="240" w:lineRule="auto"/>
              <w:jc w:val="center"/>
              <w:rPr>
                <w:rFonts w:ascii="宋体" w:hAnsi="宋体"/>
                <w:sz w:val="18"/>
                <w:szCs w:val="18"/>
              </w:rPr>
            </w:pPr>
            <w:r>
              <w:rPr>
                <w:rFonts w:hint="eastAsia" w:ascii="宋体" w:hAnsi="宋体"/>
                <w:sz w:val="18"/>
                <w:szCs w:val="18"/>
              </w:rPr>
              <w:t>-0.011 34</w:t>
            </w:r>
          </w:p>
        </w:tc>
        <w:tc>
          <w:tcPr>
            <w:tcW w:w="540" w:type="dxa"/>
            <w:tcBorders>
              <w:tl2br w:val="nil"/>
              <w:tr2bl w:val="nil"/>
            </w:tcBorders>
          </w:tcPr>
          <w:p w14:paraId="3F469D01">
            <w:pPr>
              <w:spacing w:line="240" w:lineRule="auto"/>
              <w:jc w:val="center"/>
              <w:rPr>
                <w:rFonts w:ascii="宋体" w:hAnsi="宋体"/>
                <w:sz w:val="18"/>
                <w:szCs w:val="18"/>
              </w:rPr>
            </w:pPr>
            <w:r>
              <w:rPr>
                <w:rFonts w:hint="eastAsia" w:ascii="宋体" w:hAnsi="宋体"/>
                <w:sz w:val="18"/>
                <w:szCs w:val="18"/>
              </w:rPr>
              <w:t>2</w:t>
            </w:r>
          </w:p>
        </w:tc>
        <w:tc>
          <w:tcPr>
            <w:tcW w:w="2340" w:type="dxa"/>
            <w:tcBorders>
              <w:tl2br w:val="nil"/>
              <w:tr2bl w:val="nil"/>
            </w:tcBorders>
          </w:tcPr>
          <w:p w14:paraId="130208E8">
            <w:pPr>
              <w:spacing w:line="240" w:lineRule="auto"/>
              <w:jc w:val="center"/>
              <w:rPr>
                <w:rFonts w:ascii="宋体" w:hAnsi="宋体"/>
                <w:sz w:val="18"/>
                <w:szCs w:val="18"/>
              </w:rPr>
            </w:pPr>
            <w:r>
              <w:rPr>
                <w:rFonts w:hint="eastAsia" w:ascii="宋体" w:hAnsi="宋体"/>
                <w:sz w:val="18"/>
                <w:szCs w:val="18"/>
              </w:rPr>
              <w:t>+0.013 87</w:t>
            </w:r>
          </w:p>
        </w:tc>
        <w:tc>
          <w:tcPr>
            <w:tcW w:w="1574" w:type="dxa"/>
            <w:tcBorders>
              <w:tl2br w:val="nil"/>
              <w:tr2bl w:val="nil"/>
            </w:tcBorders>
          </w:tcPr>
          <w:p w14:paraId="501C6214">
            <w:pPr>
              <w:spacing w:line="240" w:lineRule="auto"/>
              <w:jc w:val="center"/>
              <w:rPr>
                <w:rFonts w:ascii="宋体" w:hAnsi="宋体"/>
                <w:sz w:val="18"/>
                <w:szCs w:val="18"/>
              </w:rPr>
            </w:pPr>
            <w:r>
              <w:rPr>
                <w:rFonts w:hint="eastAsia" w:ascii="宋体" w:hAnsi="宋体"/>
                <w:sz w:val="18"/>
                <w:szCs w:val="18"/>
              </w:rPr>
              <w:t>-0.012 60</w:t>
            </w:r>
          </w:p>
        </w:tc>
      </w:tr>
      <w:tr w14:paraId="02FEE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l2br w:val="nil"/>
              <w:tr2bl w:val="nil"/>
            </w:tcBorders>
          </w:tcPr>
          <w:p w14:paraId="4512C8CE">
            <w:pPr>
              <w:spacing w:line="240" w:lineRule="auto"/>
              <w:jc w:val="center"/>
              <w:rPr>
                <w:rFonts w:ascii="宋体" w:hAnsi="宋体"/>
                <w:sz w:val="18"/>
                <w:szCs w:val="18"/>
              </w:rPr>
            </w:pPr>
            <w:r>
              <w:rPr>
                <w:rFonts w:hint="eastAsia" w:ascii="宋体" w:hAnsi="宋体"/>
                <w:sz w:val="18"/>
                <w:szCs w:val="18"/>
              </w:rPr>
              <w:t>5</w:t>
            </w:r>
          </w:p>
        </w:tc>
        <w:tc>
          <w:tcPr>
            <w:tcW w:w="540" w:type="dxa"/>
            <w:tcBorders>
              <w:tl2br w:val="nil"/>
              <w:tr2bl w:val="nil"/>
            </w:tcBorders>
          </w:tcPr>
          <w:p w14:paraId="7CAE60AC">
            <w:pPr>
              <w:spacing w:line="240" w:lineRule="auto"/>
              <w:jc w:val="center"/>
              <w:rPr>
                <w:rFonts w:ascii="宋体" w:hAnsi="宋体"/>
                <w:sz w:val="18"/>
                <w:szCs w:val="18"/>
              </w:rPr>
            </w:pPr>
            <w:r>
              <w:rPr>
                <w:rFonts w:hint="eastAsia" w:ascii="宋体" w:hAnsi="宋体"/>
                <w:sz w:val="18"/>
                <w:szCs w:val="18"/>
              </w:rPr>
              <w:t>1</w:t>
            </w:r>
          </w:p>
        </w:tc>
        <w:tc>
          <w:tcPr>
            <w:tcW w:w="2520" w:type="dxa"/>
            <w:tcBorders>
              <w:tl2br w:val="nil"/>
              <w:tr2bl w:val="nil"/>
            </w:tcBorders>
          </w:tcPr>
          <w:p w14:paraId="48BF9E85">
            <w:pPr>
              <w:spacing w:line="240" w:lineRule="auto"/>
              <w:jc w:val="center"/>
              <w:rPr>
                <w:rFonts w:ascii="宋体" w:hAnsi="宋体"/>
                <w:sz w:val="18"/>
                <w:szCs w:val="18"/>
              </w:rPr>
            </w:pPr>
            <w:r>
              <w:rPr>
                <w:rFonts w:hint="eastAsia" w:ascii="宋体" w:hAnsi="宋体"/>
                <w:sz w:val="18"/>
                <w:szCs w:val="18"/>
              </w:rPr>
              <w:t>-0.010 16</w:t>
            </w:r>
          </w:p>
        </w:tc>
        <w:tc>
          <w:tcPr>
            <w:tcW w:w="540" w:type="dxa"/>
            <w:tcBorders>
              <w:tl2br w:val="nil"/>
              <w:tr2bl w:val="nil"/>
            </w:tcBorders>
          </w:tcPr>
          <w:p w14:paraId="7A312DDA">
            <w:pPr>
              <w:spacing w:line="240" w:lineRule="auto"/>
              <w:jc w:val="center"/>
              <w:rPr>
                <w:rFonts w:ascii="宋体" w:hAnsi="宋体"/>
                <w:sz w:val="18"/>
                <w:szCs w:val="18"/>
              </w:rPr>
            </w:pPr>
            <w:r>
              <w:rPr>
                <w:rFonts w:hint="eastAsia" w:ascii="宋体" w:hAnsi="宋体"/>
                <w:sz w:val="18"/>
                <w:szCs w:val="18"/>
              </w:rPr>
              <w:t>2</w:t>
            </w:r>
          </w:p>
        </w:tc>
        <w:tc>
          <w:tcPr>
            <w:tcW w:w="2340" w:type="dxa"/>
            <w:tcBorders>
              <w:tl2br w:val="nil"/>
              <w:tr2bl w:val="nil"/>
            </w:tcBorders>
          </w:tcPr>
          <w:p w14:paraId="4BB906B8">
            <w:pPr>
              <w:spacing w:line="240" w:lineRule="auto"/>
              <w:jc w:val="center"/>
              <w:rPr>
                <w:rFonts w:ascii="宋体" w:hAnsi="宋体"/>
                <w:sz w:val="18"/>
                <w:szCs w:val="18"/>
              </w:rPr>
            </w:pPr>
            <w:r>
              <w:rPr>
                <w:rFonts w:hint="eastAsia" w:ascii="宋体" w:hAnsi="宋体"/>
                <w:sz w:val="18"/>
                <w:szCs w:val="18"/>
              </w:rPr>
              <w:t>+0.011 44</w:t>
            </w:r>
          </w:p>
        </w:tc>
        <w:tc>
          <w:tcPr>
            <w:tcW w:w="1574" w:type="dxa"/>
            <w:tcBorders>
              <w:tl2br w:val="nil"/>
              <w:tr2bl w:val="nil"/>
            </w:tcBorders>
          </w:tcPr>
          <w:p w14:paraId="1443AADF">
            <w:pPr>
              <w:spacing w:line="240" w:lineRule="auto"/>
              <w:jc w:val="center"/>
              <w:rPr>
                <w:rFonts w:ascii="宋体" w:hAnsi="宋体"/>
                <w:sz w:val="18"/>
                <w:szCs w:val="18"/>
              </w:rPr>
            </w:pPr>
            <w:r>
              <w:rPr>
                <w:rFonts w:hint="eastAsia" w:ascii="宋体" w:hAnsi="宋体"/>
                <w:sz w:val="18"/>
                <w:szCs w:val="18"/>
              </w:rPr>
              <w:t>-0.010 80</w:t>
            </w:r>
          </w:p>
        </w:tc>
      </w:tr>
      <w:tr w14:paraId="4F5B9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l2br w:val="nil"/>
              <w:tr2bl w:val="nil"/>
            </w:tcBorders>
          </w:tcPr>
          <w:p w14:paraId="07168BAA">
            <w:pPr>
              <w:spacing w:line="240" w:lineRule="auto"/>
              <w:jc w:val="center"/>
              <w:rPr>
                <w:rFonts w:ascii="宋体" w:hAnsi="宋体"/>
                <w:sz w:val="18"/>
                <w:szCs w:val="18"/>
              </w:rPr>
            </w:pPr>
            <w:r>
              <w:rPr>
                <w:rFonts w:hint="eastAsia" w:ascii="宋体" w:hAnsi="宋体"/>
                <w:sz w:val="18"/>
                <w:szCs w:val="18"/>
              </w:rPr>
              <w:t>6</w:t>
            </w:r>
          </w:p>
        </w:tc>
        <w:tc>
          <w:tcPr>
            <w:tcW w:w="540" w:type="dxa"/>
            <w:tcBorders>
              <w:tl2br w:val="nil"/>
              <w:tr2bl w:val="nil"/>
            </w:tcBorders>
          </w:tcPr>
          <w:p w14:paraId="06F8A4D2">
            <w:pPr>
              <w:spacing w:line="240" w:lineRule="auto"/>
              <w:jc w:val="center"/>
              <w:rPr>
                <w:rFonts w:ascii="宋体" w:hAnsi="宋体"/>
                <w:sz w:val="18"/>
                <w:szCs w:val="18"/>
              </w:rPr>
            </w:pPr>
            <w:r>
              <w:rPr>
                <w:rFonts w:hint="eastAsia" w:ascii="宋体" w:hAnsi="宋体"/>
                <w:sz w:val="18"/>
                <w:szCs w:val="18"/>
              </w:rPr>
              <w:t>1</w:t>
            </w:r>
          </w:p>
        </w:tc>
        <w:tc>
          <w:tcPr>
            <w:tcW w:w="2520" w:type="dxa"/>
            <w:tcBorders>
              <w:tl2br w:val="nil"/>
              <w:tr2bl w:val="nil"/>
            </w:tcBorders>
          </w:tcPr>
          <w:p w14:paraId="0BD7CF45">
            <w:pPr>
              <w:spacing w:line="240" w:lineRule="auto"/>
              <w:jc w:val="center"/>
              <w:rPr>
                <w:rFonts w:ascii="宋体" w:hAnsi="宋体"/>
                <w:sz w:val="18"/>
                <w:szCs w:val="18"/>
              </w:rPr>
            </w:pPr>
            <w:r>
              <w:rPr>
                <w:rFonts w:hint="eastAsia" w:ascii="宋体" w:hAnsi="宋体"/>
                <w:sz w:val="18"/>
                <w:szCs w:val="18"/>
              </w:rPr>
              <w:t>-0.011 43</w:t>
            </w:r>
          </w:p>
        </w:tc>
        <w:tc>
          <w:tcPr>
            <w:tcW w:w="540" w:type="dxa"/>
            <w:tcBorders>
              <w:tl2br w:val="nil"/>
              <w:tr2bl w:val="nil"/>
            </w:tcBorders>
          </w:tcPr>
          <w:p w14:paraId="71373D1E">
            <w:pPr>
              <w:spacing w:line="240" w:lineRule="auto"/>
              <w:jc w:val="center"/>
              <w:rPr>
                <w:rFonts w:ascii="宋体" w:hAnsi="宋体"/>
                <w:sz w:val="18"/>
                <w:szCs w:val="18"/>
              </w:rPr>
            </w:pPr>
            <w:r>
              <w:rPr>
                <w:rFonts w:hint="eastAsia" w:ascii="宋体" w:hAnsi="宋体"/>
                <w:sz w:val="18"/>
                <w:szCs w:val="18"/>
              </w:rPr>
              <w:t>2</w:t>
            </w:r>
          </w:p>
        </w:tc>
        <w:tc>
          <w:tcPr>
            <w:tcW w:w="2340" w:type="dxa"/>
            <w:tcBorders>
              <w:tl2br w:val="nil"/>
              <w:tr2bl w:val="nil"/>
            </w:tcBorders>
          </w:tcPr>
          <w:p w14:paraId="6F30A3E5">
            <w:pPr>
              <w:spacing w:line="240" w:lineRule="auto"/>
              <w:jc w:val="center"/>
              <w:rPr>
                <w:rFonts w:ascii="宋体" w:hAnsi="宋体"/>
                <w:sz w:val="18"/>
                <w:szCs w:val="18"/>
              </w:rPr>
            </w:pPr>
            <w:r>
              <w:rPr>
                <w:rFonts w:hint="eastAsia" w:ascii="宋体" w:hAnsi="宋体"/>
                <w:sz w:val="18"/>
                <w:szCs w:val="18"/>
              </w:rPr>
              <w:t>+0.011 74</w:t>
            </w:r>
          </w:p>
        </w:tc>
        <w:tc>
          <w:tcPr>
            <w:tcW w:w="1574" w:type="dxa"/>
            <w:tcBorders>
              <w:tl2br w:val="nil"/>
              <w:tr2bl w:val="nil"/>
            </w:tcBorders>
          </w:tcPr>
          <w:p w14:paraId="380C6A6C">
            <w:pPr>
              <w:spacing w:line="240" w:lineRule="auto"/>
              <w:jc w:val="center"/>
              <w:rPr>
                <w:rFonts w:ascii="宋体" w:hAnsi="宋体"/>
                <w:sz w:val="18"/>
                <w:szCs w:val="18"/>
              </w:rPr>
            </w:pPr>
            <w:r>
              <w:rPr>
                <w:rFonts w:hint="eastAsia" w:ascii="宋体" w:hAnsi="宋体"/>
                <w:sz w:val="18"/>
                <w:szCs w:val="18"/>
              </w:rPr>
              <w:t>-0.011 58</w:t>
            </w:r>
          </w:p>
        </w:tc>
      </w:tr>
      <w:tr w14:paraId="210761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l2br w:val="nil"/>
              <w:tr2bl w:val="nil"/>
            </w:tcBorders>
          </w:tcPr>
          <w:p w14:paraId="06B6A0C9">
            <w:pPr>
              <w:spacing w:line="240" w:lineRule="auto"/>
              <w:jc w:val="center"/>
              <w:rPr>
                <w:rFonts w:ascii="宋体" w:hAnsi="宋体"/>
                <w:sz w:val="18"/>
                <w:szCs w:val="18"/>
              </w:rPr>
            </w:pPr>
            <w:r>
              <w:rPr>
                <w:rFonts w:hint="eastAsia" w:ascii="宋体" w:hAnsi="宋体"/>
                <w:sz w:val="18"/>
                <w:szCs w:val="18"/>
              </w:rPr>
              <w:t>7</w:t>
            </w:r>
          </w:p>
        </w:tc>
        <w:tc>
          <w:tcPr>
            <w:tcW w:w="540" w:type="dxa"/>
            <w:tcBorders>
              <w:tl2br w:val="nil"/>
              <w:tr2bl w:val="nil"/>
            </w:tcBorders>
          </w:tcPr>
          <w:p w14:paraId="2742E65C">
            <w:pPr>
              <w:spacing w:line="240" w:lineRule="auto"/>
              <w:jc w:val="center"/>
              <w:rPr>
                <w:rFonts w:ascii="宋体" w:hAnsi="宋体"/>
                <w:sz w:val="18"/>
                <w:szCs w:val="18"/>
              </w:rPr>
            </w:pPr>
            <w:r>
              <w:rPr>
                <w:rFonts w:hint="eastAsia" w:ascii="宋体" w:hAnsi="宋体"/>
                <w:sz w:val="18"/>
                <w:szCs w:val="18"/>
              </w:rPr>
              <w:t>1</w:t>
            </w:r>
          </w:p>
        </w:tc>
        <w:tc>
          <w:tcPr>
            <w:tcW w:w="2520" w:type="dxa"/>
            <w:tcBorders>
              <w:tl2br w:val="nil"/>
              <w:tr2bl w:val="nil"/>
            </w:tcBorders>
          </w:tcPr>
          <w:p w14:paraId="4C8C18C2">
            <w:pPr>
              <w:spacing w:line="240" w:lineRule="auto"/>
              <w:jc w:val="center"/>
              <w:rPr>
                <w:rFonts w:ascii="宋体" w:hAnsi="宋体"/>
                <w:sz w:val="18"/>
                <w:szCs w:val="18"/>
              </w:rPr>
            </w:pPr>
            <w:r>
              <w:rPr>
                <w:rFonts w:hint="eastAsia" w:ascii="宋体" w:hAnsi="宋体"/>
                <w:sz w:val="18"/>
                <w:szCs w:val="18"/>
              </w:rPr>
              <w:t>-0.011 18</w:t>
            </w:r>
          </w:p>
        </w:tc>
        <w:tc>
          <w:tcPr>
            <w:tcW w:w="540" w:type="dxa"/>
            <w:tcBorders>
              <w:tl2br w:val="nil"/>
              <w:tr2bl w:val="nil"/>
            </w:tcBorders>
          </w:tcPr>
          <w:p w14:paraId="359EB34D">
            <w:pPr>
              <w:spacing w:line="240" w:lineRule="auto"/>
              <w:jc w:val="center"/>
              <w:rPr>
                <w:rFonts w:ascii="宋体" w:hAnsi="宋体"/>
                <w:sz w:val="18"/>
                <w:szCs w:val="18"/>
              </w:rPr>
            </w:pPr>
            <w:r>
              <w:rPr>
                <w:rFonts w:hint="eastAsia" w:ascii="宋体" w:hAnsi="宋体"/>
                <w:sz w:val="18"/>
                <w:szCs w:val="18"/>
              </w:rPr>
              <w:t>2</w:t>
            </w:r>
          </w:p>
        </w:tc>
        <w:tc>
          <w:tcPr>
            <w:tcW w:w="2340" w:type="dxa"/>
            <w:tcBorders>
              <w:tl2br w:val="nil"/>
              <w:tr2bl w:val="nil"/>
            </w:tcBorders>
          </w:tcPr>
          <w:p w14:paraId="24516F3C">
            <w:pPr>
              <w:spacing w:line="240" w:lineRule="auto"/>
              <w:jc w:val="center"/>
              <w:rPr>
                <w:rFonts w:ascii="宋体" w:hAnsi="宋体"/>
                <w:sz w:val="18"/>
                <w:szCs w:val="18"/>
              </w:rPr>
            </w:pPr>
            <w:r>
              <w:rPr>
                <w:rFonts w:hint="eastAsia" w:ascii="宋体" w:hAnsi="宋体"/>
                <w:sz w:val="18"/>
                <w:szCs w:val="18"/>
              </w:rPr>
              <w:t>+0.012 14</w:t>
            </w:r>
          </w:p>
        </w:tc>
        <w:tc>
          <w:tcPr>
            <w:tcW w:w="1574" w:type="dxa"/>
            <w:tcBorders>
              <w:tl2br w:val="nil"/>
              <w:tr2bl w:val="nil"/>
            </w:tcBorders>
          </w:tcPr>
          <w:p w14:paraId="6325179A">
            <w:pPr>
              <w:spacing w:line="240" w:lineRule="auto"/>
              <w:jc w:val="center"/>
              <w:rPr>
                <w:rFonts w:ascii="宋体" w:hAnsi="宋体"/>
                <w:sz w:val="18"/>
                <w:szCs w:val="18"/>
              </w:rPr>
            </w:pPr>
            <w:r>
              <w:rPr>
                <w:rFonts w:hint="eastAsia" w:ascii="宋体" w:hAnsi="宋体"/>
                <w:sz w:val="18"/>
                <w:szCs w:val="18"/>
              </w:rPr>
              <w:t>-0.011 66</w:t>
            </w:r>
          </w:p>
        </w:tc>
      </w:tr>
      <w:tr w14:paraId="07E5FC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3" w:type="dxa"/>
            <w:tcBorders>
              <w:tl2br w:val="nil"/>
              <w:tr2bl w:val="nil"/>
            </w:tcBorders>
          </w:tcPr>
          <w:p w14:paraId="333D4DA1">
            <w:pPr>
              <w:spacing w:line="240" w:lineRule="auto"/>
              <w:jc w:val="center"/>
              <w:rPr>
                <w:rFonts w:ascii="宋体" w:hAnsi="宋体"/>
                <w:sz w:val="18"/>
                <w:szCs w:val="18"/>
              </w:rPr>
            </w:pPr>
            <w:r>
              <w:rPr>
                <w:rFonts w:hint="eastAsia" w:ascii="宋体" w:hAnsi="宋体"/>
                <w:sz w:val="18"/>
                <w:szCs w:val="18"/>
              </w:rPr>
              <w:t>8</w:t>
            </w:r>
          </w:p>
        </w:tc>
        <w:tc>
          <w:tcPr>
            <w:tcW w:w="540" w:type="dxa"/>
            <w:tcBorders>
              <w:tl2br w:val="nil"/>
              <w:tr2bl w:val="nil"/>
            </w:tcBorders>
          </w:tcPr>
          <w:p w14:paraId="51D7D548">
            <w:pPr>
              <w:spacing w:line="240" w:lineRule="auto"/>
              <w:jc w:val="center"/>
              <w:rPr>
                <w:rFonts w:ascii="宋体" w:hAnsi="宋体"/>
                <w:sz w:val="18"/>
                <w:szCs w:val="18"/>
              </w:rPr>
            </w:pPr>
            <w:r>
              <w:rPr>
                <w:rFonts w:hint="eastAsia" w:ascii="宋体" w:hAnsi="宋体"/>
                <w:sz w:val="18"/>
                <w:szCs w:val="18"/>
              </w:rPr>
              <w:t>1</w:t>
            </w:r>
          </w:p>
        </w:tc>
        <w:tc>
          <w:tcPr>
            <w:tcW w:w="2520" w:type="dxa"/>
            <w:tcBorders>
              <w:tl2br w:val="nil"/>
              <w:tr2bl w:val="nil"/>
            </w:tcBorders>
          </w:tcPr>
          <w:p w14:paraId="601E030C">
            <w:pPr>
              <w:spacing w:line="240" w:lineRule="auto"/>
              <w:jc w:val="center"/>
              <w:rPr>
                <w:rFonts w:ascii="宋体" w:hAnsi="宋体"/>
                <w:sz w:val="18"/>
                <w:szCs w:val="18"/>
              </w:rPr>
            </w:pPr>
            <w:r>
              <w:rPr>
                <w:rFonts w:hint="eastAsia" w:ascii="宋体" w:hAnsi="宋体"/>
                <w:sz w:val="18"/>
                <w:szCs w:val="18"/>
              </w:rPr>
              <w:t>-0.011 68</w:t>
            </w:r>
          </w:p>
        </w:tc>
        <w:tc>
          <w:tcPr>
            <w:tcW w:w="540" w:type="dxa"/>
            <w:tcBorders>
              <w:tl2br w:val="nil"/>
              <w:tr2bl w:val="nil"/>
            </w:tcBorders>
          </w:tcPr>
          <w:p w14:paraId="7A67BFAB">
            <w:pPr>
              <w:spacing w:line="240" w:lineRule="auto"/>
              <w:jc w:val="center"/>
              <w:rPr>
                <w:rFonts w:ascii="宋体" w:hAnsi="宋体"/>
                <w:sz w:val="18"/>
                <w:szCs w:val="18"/>
              </w:rPr>
            </w:pPr>
            <w:r>
              <w:rPr>
                <w:rFonts w:hint="eastAsia" w:ascii="宋体" w:hAnsi="宋体"/>
                <w:sz w:val="18"/>
                <w:szCs w:val="18"/>
              </w:rPr>
              <w:t>2</w:t>
            </w:r>
          </w:p>
        </w:tc>
        <w:tc>
          <w:tcPr>
            <w:tcW w:w="2340" w:type="dxa"/>
            <w:tcBorders>
              <w:tl2br w:val="nil"/>
              <w:tr2bl w:val="nil"/>
            </w:tcBorders>
          </w:tcPr>
          <w:p w14:paraId="7930FAEE">
            <w:pPr>
              <w:spacing w:line="240" w:lineRule="auto"/>
              <w:jc w:val="center"/>
              <w:rPr>
                <w:rFonts w:ascii="宋体" w:hAnsi="宋体"/>
                <w:sz w:val="18"/>
                <w:szCs w:val="18"/>
              </w:rPr>
            </w:pPr>
            <w:r>
              <w:rPr>
                <w:rFonts w:hint="eastAsia" w:ascii="宋体" w:hAnsi="宋体"/>
                <w:sz w:val="18"/>
                <w:szCs w:val="18"/>
              </w:rPr>
              <w:t>+0.011 72</w:t>
            </w:r>
          </w:p>
        </w:tc>
        <w:tc>
          <w:tcPr>
            <w:tcW w:w="1574" w:type="dxa"/>
            <w:tcBorders>
              <w:tl2br w:val="nil"/>
              <w:tr2bl w:val="nil"/>
            </w:tcBorders>
          </w:tcPr>
          <w:p w14:paraId="67176762">
            <w:pPr>
              <w:spacing w:line="240" w:lineRule="auto"/>
              <w:jc w:val="center"/>
              <w:rPr>
                <w:rFonts w:ascii="宋体" w:hAnsi="宋体"/>
                <w:sz w:val="18"/>
                <w:szCs w:val="18"/>
              </w:rPr>
            </w:pPr>
            <w:r>
              <w:rPr>
                <w:rFonts w:hint="eastAsia" w:ascii="宋体" w:hAnsi="宋体"/>
                <w:sz w:val="18"/>
                <w:szCs w:val="18"/>
              </w:rPr>
              <w:t>-0.011 70</w:t>
            </w:r>
          </w:p>
        </w:tc>
      </w:tr>
      <w:tr w14:paraId="461A59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73" w:type="dxa"/>
            <w:vMerge w:val="restart"/>
            <w:tcBorders>
              <w:tl2br w:val="nil"/>
              <w:tr2bl w:val="nil"/>
            </w:tcBorders>
            <w:vAlign w:val="center"/>
          </w:tcPr>
          <w:p w14:paraId="1D0A5746">
            <w:pPr>
              <w:pStyle w:val="24"/>
              <w:tabs>
                <w:tab w:val="clear" w:pos="4153"/>
                <w:tab w:val="clear" w:pos="8306"/>
              </w:tabs>
              <w:snapToGrid/>
              <w:spacing w:line="240" w:lineRule="auto"/>
              <w:rPr>
                <w:rFonts w:ascii="宋体" w:hAnsi="宋体"/>
              </w:rPr>
            </w:pPr>
            <w:r>
              <w:rPr>
                <w:rFonts w:hint="eastAsia" w:ascii="宋体" w:hAnsi="宋体"/>
              </w:rPr>
              <w:t>测回</w:t>
            </w:r>
          </w:p>
        </w:tc>
        <w:tc>
          <w:tcPr>
            <w:tcW w:w="540" w:type="dxa"/>
            <w:vMerge w:val="restart"/>
            <w:tcBorders>
              <w:tl2br w:val="nil"/>
              <w:tr2bl w:val="nil"/>
            </w:tcBorders>
            <w:vAlign w:val="center"/>
          </w:tcPr>
          <w:p w14:paraId="30C2EB3A">
            <w:pPr>
              <w:spacing w:line="240" w:lineRule="auto"/>
              <w:jc w:val="center"/>
              <w:rPr>
                <w:rFonts w:ascii="宋体" w:hAnsi="宋体"/>
                <w:sz w:val="18"/>
                <w:szCs w:val="18"/>
              </w:rPr>
            </w:pPr>
            <w:r>
              <w:rPr>
                <w:rFonts w:hint="eastAsia" w:ascii="宋体" w:hAnsi="宋体"/>
                <w:sz w:val="18"/>
                <w:szCs w:val="18"/>
              </w:rPr>
              <w:t>测站</w:t>
            </w:r>
          </w:p>
        </w:tc>
        <w:tc>
          <w:tcPr>
            <w:tcW w:w="2520" w:type="dxa"/>
            <w:tcBorders>
              <w:tl2br w:val="nil"/>
              <w:tr2bl w:val="nil"/>
            </w:tcBorders>
            <w:vAlign w:val="center"/>
          </w:tcPr>
          <w:p w14:paraId="40C6DEE5">
            <w:pPr>
              <w:spacing w:line="240" w:lineRule="auto"/>
              <w:jc w:val="center"/>
              <w:rPr>
                <w:rFonts w:ascii="宋体" w:hAnsi="宋体"/>
                <w:sz w:val="18"/>
                <w:szCs w:val="18"/>
              </w:rPr>
            </w:pPr>
            <w:r>
              <w:rPr>
                <w:rFonts w:ascii="宋体" w:hAnsi="宋体"/>
                <w:position w:val="-12"/>
                <w:sz w:val="18"/>
                <w:szCs w:val="18"/>
              </w:rPr>
              <w:object>
                <v:shape id="_x0000_i1201" o:spt="75" type="#_x0000_t75" style="height:15.8pt;width:21.8pt;" o:ole="t" filled="f" o:preferrelative="t" stroked="f" coordsize="21600,21600">
                  <v:path/>
                  <v:fill on="f" focussize="0,0"/>
                  <v:stroke on="f" joinstyle="miter"/>
                  <v:imagedata r:id="rId387" o:title=""/>
                  <o:lock v:ext="edit" aspectratio="t"/>
                  <w10:wrap type="none"/>
                  <w10:anchorlock/>
                </v:shape>
                <o:OLEObject Type="Embed" ProgID="Equation.3" ShapeID="_x0000_i1201" DrawAspect="Content" ObjectID="_1468075901" r:id="rId394">
                  <o:LockedField>false</o:LockedField>
                </o:OLEObject>
              </w:object>
            </w:r>
          </w:p>
        </w:tc>
        <w:tc>
          <w:tcPr>
            <w:tcW w:w="540" w:type="dxa"/>
            <w:vMerge w:val="restart"/>
            <w:tcBorders>
              <w:tl2br w:val="nil"/>
              <w:tr2bl w:val="nil"/>
            </w:tcBorders>
            <w:vAlign w:val="center"/>
          </w:tcPr>
          <w:p w14:paraId="2861D454">
            <w:pPr>
              <w:spacing w:line="240" w:lineRule="auto"/>
              <w:jc w:val="center"/>
              <w:rPr>
                <w:rFonts w:ascii="宋体" w:hAnsi="宋体"/>
                <w:sz w:val="18"/>
                <w:szCs w:val="18"/>
              </w:rPr>
            </w:pPr>
            <w:r>
              <w:rPr>
                <w:rFonts w:hint="eastAsia" w:ascii="宋体" w:hAnsi="宋体"/>
                <w:sz w:val="18"/>
                <w:szCs w:val="18"/>
              </w:rPr>
              <w:t>测站</w:t>
            </w:r>
          </w:p>
        </w:tc>
        <w:tc>
          <w:tcPr>
            <w:tcW w:w="2340" w:type="dxa"/>
            <w:tcBorders>
              <w:tl2br w:val="nil"/>
              <w:tr2bl w:val="nil"/>
            </w:tcBorders>
            <w:vAlign w:val="center"/>
          </w:tcPr>
          <w:p w14:paraId="4C1B6BE3">
            <w:pPr>
              <w:spacing w:line="240" w:lineRule="auto"/>
              <w:jc w:val="center"/>
              <w:rPr>
                <w:rFonts w:ascii="宋体" w:hAnsi="宋体"/>
                <w:sz w:val="18"/>
                <w:szCs w:val="18"/>
              </w:rPr>
            </w:pPr>
            <w:r>
              <w:rPr>
                <w:rFonts w:ascii="宋体" w:hAnsi="宋体"/>
                <w:position w:val="-12"/>
                <w:sz w:val="18"/>
                <w:szCs w:val="18"/>
              </w:rPr>
              <w:object>
                <v:shape id="_x0000_i1202" o:spt="75" type="#_x0000_t75" style="height:15.8pt;width:21.8pt;" o:ole="t" filled="f" o:preferrelative="t" stroked="f" coordsize="21600,21600">
                  <v:path/>
                  <v:fill on="f" focussize="0,0"/>
                  <v:stroke on="f" joinstyle="miter"/>
                  <v:imagedata r:id="rId389" o:title=""/>
                  <o:lock v:ext="edit" aspectratio="t"/>
                  <w10:wrap type="none"/>
                  <w10:anchorlock/>
                </v:shape>
                <o:OLEObject Type="Embed" ProgID="Equation.3" ShapeID="_x0000_i1202" DrawAspect="Content" ObjectID="_1468075902" r:id="rId395">
                  <o:LockedField>false</o:LockedField>
                </o:OLEObject>
              </w:object>
            </w:r>
          </w:p>
        </w:tc>
        <w:tc>
          <w:tcPr>
            <w:tcW w:w="1574" w:type="dxa"/>
            <w:tcBorders>
              <w:tl2br w:val="nil"/>
              <w:tr2bl w:val="nil"/>
            </w:tcBorders>
            <w:vAlign w:val="center"/>
          </w:tcPr>
          <w:p w14:paraId="5306C758">
            <w:pPr>
              <w:spacing w:line="240" w:lineRule="auto"/>
              <w:jc w:val="center"/>
              <w:rPr>
                <w:rFonts w:ascii="宋体" w:hAnsi="宋体"/>
                <w:sz w:val="18"/>
                <w:szCs w:val="18"/>
              </w:rPr>
            </w:pPr>
            <w:r>
              <w:rPr>
                <w:rFonts w:hint="eastAsia" w:ascii="宋体" w:hAnsi="宋体"/>
                <w:sz w:val="18"/>
                <w:szCs w:val="18"/>
              </w:rPr>
              <w:t>一测回高差H</w:t>
            </w:r>
          </w:p>
        </w:tc>
      </w:tr>
      <w:tr w14:paraId="65019A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573" w:type="dxa"/>
            <w:vMerge w:val="continue"/>
            <w:tcBorders>
              <w:tl2br w:val="nil"/>
              <w:tr2bl w:val="nil"/>
            </w:tcBorders>
            <w:vAlign w:val="center"/>
          </w:tcPr>
          <w:p w14:paraId="7BEF3276">
            <w:pPr>
              <w:spacing w:line="240" w:lineRule="auto"/>
              <w:jc w:val="center"/>
              <w:rPr>
                <w:rFonts w:ascii="宋体" w:hAnsi="宋体"/>
                <w:sz w:val="18"/>
                <w:szCs w:val="18"/>
              </w:rPr>
            </w:pPr>
          </w:p>
        </w:tc>
        <w:tc>
          <w:tcPr>
            <w:tcW w:w="540" w:type="dxa"/>
            <w:vMerge w:val="continue"/>
            <w:tcBorders>
              <w:tl2br w:val="nil"/>
              <w:tr2bl w:val="nil"/>
            </w:tcBorders>
            <w:vAlign w:val="center"/>
          </w:tcPr>
          <w:p w14:paraId="226FD94C">
            <w:pPr>
              <w:spacing w:line="240" w:lineRule="auto"/>
              <w:jc w:val="center"/>
              <w:rPr>
                <w:rFonts w:ascii="宋体" w:hAnsi="宋体"/>
                <w:sz w:val="18"/>
                <w:szCs w:val="18"/>
              </w:rPr>
            </w:pPr>
          </w:p>
        </w:tc>
        <w:tc>
          <w:tcPr>
            <w:tcW w:w="2520" w:type="dxa"/>
            <w:tcBorders>
              <w:tl2br w:val="nil"/>
              <w:tr2bl w:val="nil"/>
            </w:tcBorders>
            <w:vAlign w:val="center"/>
          </w:tcPr>
          <w:p w14:paraId="37EFF8F9">
            <w:pPr>
              <w:spacing w:line="240" w:lineRule="auto"/>
              <w:jc w:val="center"/>
              <w:rPr>
                <w:rFonts w:ascii="宋体" w:hAnsi="宋体"/>
                <w:sz w:val="18"/>
                <w:szCs w:val="18"/>
              </w:rPr>
            </w:pPr>
            <w:r>
              <w:rPr>
                <w:rFonts w:ascii="宋体" w:hAnsi="宋体"/>
                <w:position w:val="-10"/>
                <w:sz w:val="18"/>
                <w:szCs w:val="18"/>
              </w:rPr>
              <w:object>
                <v:shape id="_x0000_i1203" o:spt="75" type="#_x0000_t75" style="height:15.8pt;width:51.8pt;" o:ole="t" filled="f" o:preferrelative="t" stroked="f" coordsize="21600,21600">
                  <v:path/>
                  <v:fill on="f" focussize="0,0"/>
                  <v:stroke on="f" joinstyle="miter"/>
                  <v:imagedata r:id="rId391" o:title=""/>
                  <o:lock v:ext="edit" aspectratio="t"/>
                  <w10:wrap type="none"/>
                  <w10:anchorlock/>
                </v:shape>
                <o:OLEObject Type="Embed" ProgID="Equation.3" ShapeID="_x0000_i1203" DrawAspect="Content" ObjectID="_1468075903" r:id="rId396">
                  <o:LockedField>false</o:LockedField>
                </o:OLEObject>
              </w:object>
            </w:r>
          </w:p>
        </w:tc>
        <w:tc>
          <w:tcPr>
            <w:tcW w:w="540" w:type="dxa"/>
            <w:vMerge w:val="continue"/>
            <w:tcBorders>
              <w:tl2br w:val="nil"/>
              <w:tr2bl w:val="nil"/>
            </w:tcBorders>
            <w:vAlign w:val="center"/>
          </w:tcPr>
          <w:p w14:paraId="0C2F436C">
            <w:pPr>
              <w:spacing w:line="240" w:lineRule="auto"/>
              <w:jc w:val="center"/>
              <w:rPr>
                <w:rFonts w:ascii="宋体" w:hAnsi="宋体"/>
                <w:sz w:val="18"/>
                <w:szCs w:val="18"/>
              </w:rPr>
            </w:pPr>
          </w:p>
        </w:tc>
        <w:tc>
          <w:tcPr>
            <w:tcW w:w="2340" w:type="dxa"/>
            <w:tcBorders>
              <w:tl2br w:val="nil"/>
              <w:tr2bl w:val="nil"/>
            </w:tcBorders>
            <w:vAlign w:val="center"/>
          </w:tcPr>
          <w:p w14:paraId="0C3A4D58">
            <w:pPr>
              <w:spacing w:line="240" w:lineRule="auto"/>
              <w:jc w:val="center"/>
              <w:rPr>
                <w:rFonts w:ascii="宋体" w:hAnsi="宋体"/>
                <w:sz w:val="18"/>
                <w:szCs w:val="18"/>
              </w:rPr>
            </w:pPr>
            <w:r>
              <w:rPr>
                <w:rFonts w:ascii="宋体" w:hAnsi="宋体"/>
                <w:position w:val="-10"/>
                <w:sz w:val="18"/>
                <w:szCs w:val="18"/>
              </w:rPr>
              <w:object>
                <v:shape id="_x0000_i1204" o:spt="75" type="#_x0000_t75" style="height:14.2pt;width:53.45pt;" o:ole="t" filled="f" o:preferrelative="t" stroked="f" coordsize="21600,21600">
                  <v:path/>
                  <v:fill on="f" focussize="0,0"/>
                  <v:stroke on="f" joinstyle="miter"/>
                  <v:imagedata r:id="rId393" o:title=""/>
                  <o:lock v:ext="edit" aspectratio="t"/>
                  <w10:wrap type="none"/>
                  <w10:anchorlock/>
                </v:shape>
                <o:OLEObject Type="Embed" ProgID="Equation.3" ShapeID="_x0000_i1204" DrawAspect="Content" ObjectID="_1468075904" r:id="rId397">
                  <o:LockedField>false</o:LockedField>
                </o:OLEObject>
              </w:object>
            </w:r>
          </w:p>
        </w:tc>
        <w:tc>
          <w:tcPr>
            <w:tcW w:w="1574" w:type="dxa"/>
            <w:tcBorders>
              <w:tl2br w:val="nil"/>
              <w:tr2bl w:val="nil"/>
            </w:tcBorders>
            <w:vAlign w:val="center"/>
          </w:tcPr>
          <w:p w14:paraId="33B5EAE8">
            <w:pPr>
              <w:spacing w:line="240" w:lineRule="auto"/>
              <w:jc w:val="center"/>
              <w:rPr>
                <w:rFonts w:ascii="宋体" w:hAnsi="宋体"/>
                <w:sz w:val="18"/>
                <w:szCs w:val="18"/>
              </w:rPr>
            </w:pPr>
            <w:r>
              <w:rPr>
                <w:rFonts w:ascii="宋体" w:hAnsi="宋体"/>
                <w:position w:val="-12"/>
                <w:sz w:val="18"/>
                <w:szCs w:val="18"/>
              </w:rPr>
              <w:object>
                <v:shape id="_x0000_i1205" o:spt="75" type="#_x0000_t75" style="height:15.8pt;width:51.8pt;" o:ole="t" filled="f" o:preferrelative="t" stroked="f" coordsize="21600,21600">
                  <v:path/>
                  <v:fill on="f" focussize="0,0"/>
                  <v:stroke on="f" joinstyle="miter"/>
                  <v:imagedata r:id="rId399" o:title=""/>
                  <o:lock v:ext="edit" aspectratio="t"/>
                  <w10:wrap type="none"/>
                  <w10:anchorlock/>
                </v:shape>
                <o:OLEObject Type="Embed" ProgID="Equation.3" ShapeID="_x0000_i1205" DrawAspect="Content" ObjectID="_1468075905" r:id="rId398">
                  <o:LockedField>false</o:LockedField>
                </o:OLEObject>
              </w:object>
            </w:r>
          </w:p>
        </w:tc>
      </w:tr>
      <w:tr w14:paraId="273133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087" w:type="dxa"/>
            <w:gridSpan w:val="6"/>
            <w:tcBorders>
              <w:bottom w:val="single" w:color="000000" w:sz="8" w:space="0"/>
              <w:tl2br w:val="nil"/>
              <w:tr2bl w:val="nil"/>
            </w:tcBorders>
          </w:tcPr>
          <w:p w14:paraId="0982A149">
            <w:pPr>
              <w:spacing w:line="240" w:lineRule="auto"/>
              <w:rPr>
                <w:rFonts w:ascii="宋体" w:hAnsi="宋体"/>
                <w:sz w:val="18"/>
                <w:szCs w:val="18"/>
              </w:rPr>
            </w:pPr>
            <w:r>
              <w:rPr>
                <w:rFonts w:hint="eastAsia" w:ascii="宋体" w:hAnsi="宋体"/>
                <w:sz w:val="18"/>
                <w:szCs w:val="18"/>
              </w:rPr>
              <w:t>高差中数</w:t>
            </w:r>
            <w:r>
              <w:rPr>
                <w:rFonts w:ascii="宋体" w:hAnsi="宋体"/>
                <w:position w:val="-12"/>
                <w:sz w:val="18"/>
                <w:szCs w:val="18"/>
              </w:rPr>
              <w:object>
                <v:shape id="_x0000_i1206" o:spt="75" type="#_x0000_t75" style="height:15.8pt;width:32.2pt;" o:ole="t" filled="f" o:preferrelative="t" stroked="f" coordsize="21600,21600">
                  <v:path/>
                  <v:fill on="f" focussize="0,0"/>
                  <v:stroke on="f" joinstyle="miter"/>
                  <v:imagedata r:id="rId401" o:title=""/>
                  <o:lock v:ext="edit" aspectratio="t"/>
                  <w10:wrap type="none"/>
                  <w10:anchorlock/>
                </v:shape>
                <o:OLEObject Type="Embed" ProgID="Equation.3" ShapeID="_x0000_i1206" DrawAspect="Content" ObjectID="_1468075906" r:id="rId400">
                  <o:LockedField>false</o:LockedField>
                </o:OLEObject>
              </w:object>
            </w:r>
            <w:r>
              <w:rPr>
                <w:rFonts w:hint="eastAsia" w:ascii="宋体" w:hAnsi="宋体"/>
                <w:sz w:val="18"/>
                <w:szCs w:val="18"/>
              </w:rPr>
              <w:t>0.011 62 m</w:t>
            </w:r>
          </w:p>
          <w:p w14:paraId="737210F5">
            <w:pPr>
              <w:spacing w:line="240" w:lineRule="auto"/>
              <w:rPr>
                <w:rFonts w:ascii="宋体" w:hAnsi="宋体"/>
                <w:sz w:val="18"/>
                <w:szCs w:val="18"/>
              </w:rPr>
            </w:pPr>
            <w:r>
              <w:rPr>
                <w:rFonts w:hint="eastAsia" w:ascii="宋体" w:hAnsi="宋体"/>
                <w:sz w:val="18"/>
                <w:szCs w:val="18"/>
              </w:rPr>
              <w:t xml:space="preserve">每测回高差中误差 </w:t>
            </w:r>
            <w:r>
              <w:rPr>
                <w:rFonts w:ascii="宋体" w:hAnsi="宋体"/>
                <w:position w:val="-12"/>
                <w:sz w:val="18"/>
                <w:szCs w:val="18"/>
              </w:rPr>
              <w:object>
                <v:shape id="_x0000_i1207" o:spt="75" type="#_x0000_t75" style="height:18.55pt;width:134.2pt;" o:ole="t" filled="f" o:preferrelative="t" stroked="f" coordsize="21600,21600">
                  <v:path/>
                  <v:fill on="f" focussize="0,0"/>
                  <v:stroke on="f" joinstyle="miter"/>
                  <v:imagedata r:id="rId403" o:title=""/>
                  <o:lock v:ext="edit" aspectratio="t"/>
                  <w10:wrap type="none"/>
                  <w10:anchorlock/>
                </v:shape>
                <o:OLEObject Type="Embed" ProgID="Equation.3" ShapeID="_x0000_i1207" DrawAspect="Content" ObjectID="_1468075907" r:id="rId402">
                  <o:LockedField>false</o:LockedField>
                </o:OLEObject>
              </w:object>
            </w:r>
          </w:p>
          <w:p w14:paraId="7A0183FB">
            <w:pPr>
              <w:spacing w:line="240" w:lineRule="auto"/>
              <w:rPr>
                <w:rFonts w:ascii="宋体" w:hAnsi="宋体"/>
                <w:sz w:val="18"/>
                <w:szCs w:val="18"/>
              </w:rPr>
            </w:pPr>
            <w:r>
              <w:rPr>
                <w:rFonts w:hint="eastAsia" w:ascii="宋体" w:hAnsi="宋体"/>
                <w:sz w:val="18"/>
                <w:szCs w:val="18"/>
              </w:rPr>
              <w:t>高差中数中误差</w:t>
            </w:r>
            <w:r>
              <w:rPr>
                <w:rFonts w:ascii="宋体" w:hAnsi="宋体"/>
                <w:position w:val="-12"/>
                <w:sz w:val="18"/>
                <w:szCs w:val="18"/>
              </w:rPr>
              <w:object>
                <v:shape id="_x0000_i1208" o:spt="75" type="#_x0000_t75" style="height:18pt;width:53.45pt;" o:ole="t" filled="f" o:preferrelative="t" stroked="f" coordsize="21600,21600">
                  <v:path/>
                  <v:fill on="f" focussize="0,0"/>
                  <v:stroke on="f" joinstyle="miter"/>
                  <v:imagedata r:id="rId405" o:title=""/>
                  <o:lock v:ext="edit" aspectratio="t"/>
                  <w10:wrap type="none"/>
                  <w10:anchorlock/>
                </v:shape>
                <o:OLEObject Type="Embed" ProgID="Equation.3" ShapeID="_x0000_i1208" DrawAspect="Content" ObjectID="_1468075908" r:id="rId404">
                  <o:LockedField>false</o:LockedField>
                </o:OLEObject>
              </w:object>
            </w:r>
            <w:r>
              <w:rPr>
                <w:rFonts w:hint="eastAsia" w:ascii="宋体" w:hAnsi="宋体"/>
                <w:sz w:val="18"/>
                <w:szCs w:val="18"/>
              </w:rPr>
              <w:t>/</w:t>
            </w:r>
            <w:r>
              <w:rPr>
                <w:rFonts w:ascii="宋体" w:hAnsi="宋体"/>
                <w:position w:val="-8"/>
                <w:sz w:val="18"/>
                <w:szCs w:val="18"/>
              </w:rPr>
              <w:object>
                <v:shape id="_x0000_i1209" o:spt="75" type="#_x0000_t75" style="height:17.45pt;width:20.2pt;" o:ole="t" filled="f" o:preferrelative="t" stroked="f" coordsize="21600,21600">
                  <v:path/>
                  <v:fill on="f" focussize="0,0"/>
                  <v:stroke on="f" joinstyle="miter"/>
                  <v:imagedata r:id="rId407" o:title=""/>
                  <o:lock v:ext="edit" aspectratio="t"/>
                  <w10:wrap type="none"/>
                  <w10:anchorlock/>
                </v:shape>
                <o:OLEObject Type="Embed" ProgID="Equation.3" ShapeID="_x0000_i1209" DrawAspect="Content" ObjectID="_1468075909" r:id="rId406">
                  <o:LockedField>false</o:LockedField>
                </o:OLEObject>
              </w:object>
            </w:r>
            <w:r>
              <w:rPr>
                <w:rFonts w:hint="eastAsia" w:ascii="宋体" w:hAnsi="宋体"/>
                <w:sz w:val="18"/>
                <w:szCs w:val="18"/>
              </w:rPr>
              <w:t>=±0.18 mm</w:t>
            </w:r>
          </w:p>
        </w:tc>
      </w:tr>
      <w:tr w14:paraId="253620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087" w:type="dxa"/>
            <w:gridSpan w:val="6"/>
            <w:tcBorders>
              <w:top w:val="single" w:color="000000" w:sz="8" w:space="0"/>
              <w:tl2br w:val="nil"/>
              <w:tr2bl w:val="nil"/>
            </w:tcBorders>
          </w:tcPr>
          <w:p w14:paraId="25910D44">
            <w:pPr>
              <w:spacing w:line="240" w:lineRule="auto"/>
              <w:ind w:firstLine="360" w:firstLineChars="200"/>
              <w:rPr>
                <w:rFonts w:ascii="宋体" w:hAnsi="宋体"/>
                <w:sz w:val="18"/>
                <w:szCs w:val="18"/>
              </w:rPr>
            </w:pPr>
            <w:r>
              <w:rPr>
                <w:rFonts w:hint="eastAsia" w:ascii="黑体" w:hAnsi="黑体" w:eastAsia="黑体"/>
                <w:sz w:val="18"/>
                <w:szCs w:val="18"/>
              </w:rPr>
              <w:t>注：</w:t>
            </w:r>
            <w:r>
              <w:rPr>
                <w:rFonts w:hint="eastAsia" w:ascii="宋体" w:hAnsi="宋体"/>
                <w:sz w:val="18"/>
                <w:szCs w:val="18"/>
              </w:rPr>
              <w:t>此表中</w:t>
            </w:r>
            <w:r>
              <w:rPr>
                <w:rFonts w:ascii="宋体" w:hAnsi="宋体"/>
                <w:position w:val="-12"/>
                <w:sz w:val="18"/>
                <w:szCs w:val="18"/>
              </w:rPr>
              <w:object>
                <v:shape id="_x0000_i1210" o:spt="75" type="#_x0000_t75" style="height:15.8pt;width:62.2pt;" o:ole="t" filled="f" o:preferrelative="t" stroked="f" coordsize="21600,21600">
                  <v:path/>
                  <v:fill on="f" focussize="0,0"/>
                  <v:stroke on="f" joinstyle="miter"/>
                  <v:imagedata r:id="rId409" o:title=""/>
                  <o:lock v:ext="edit" aspectratio="t"/>
                  <w10:wrap type="none"/>
                  <w10:anchorlock/>
                </v:shape>
                <o:OLEObject Type="Embed" ProgID="Equation.3" ShapeID="_x0000_i1210" DrawAspect="Content" ObjectID="_1468075910" r:id="rId408">
                  <o:LockedField>false</o:LockedField>
                </o:OLEObject>
              </w:object>
            </w:r>
            <w:r>
              <w:rPr>
                <w:rFonts w:hint="eastAsia" w:ascii="宋体" w:hAnsi="宋体"/>
                <w:sz w:val="18"/>
                <w:szCs w:val="18"/>
              </w:rPr>
              <w:t xml:space="preserve">0.288 88 m </w:t>
            </w:r>
          </w:p>
          <w:p w14:paraId="48B6AEC9">
            <w:pPr>
              <w:spacing w:line="240" w:lineRule="auto"/>
              <w:ind w:left="435" w:firstLine="360"/>
              <w:rPr>
                <w:rFonts w:ascii="宋体" w:hAnsi="宋体"/>
                <w:sz w:val="18"/>
                <w:szCs w:val="18"/>
              </w:rPr>
            </w:pPr>
            <w:r>
              <w:rPr>
                <w:rFonts w:ascii="宋体" w:hAnsi="宋体"/>
                <w:position w:val="-12"/>
                <w:sz w:val="18"/>
                <w:szCs w:val="18"/>
              </w:rPr>
              <w:object>
                <v:shape id="_x0000_i1211" o:spt="75" type="#_x0000_t75" style="height:17.45pt;width:66pt;" o:ole="t" filled="f" o:preferrelative="t" stroked="f" coordsize="21600,21600">
                  <v:path/>
                  <v:fill on="f" focussize="0,0"/>
                  <v:stroke on="f" joinstyle="miter"/>
                  <v:imagedata r:id="rId411" o:title=""/>
                  <o:lock v:ext="edit" aspectratio="t"/>
                  <w10:wrap type="none"/>
                  <w10:anchorlock/>
                </v:shape>
                <o:OLEObject Type="Embed" ProgID="Equation.3" ShapeID="_x0000_i1211" DrawAspect="Content" ObjectID="_1468075911" r:id="rId410">
                  <o:LockedField>false</o:LockedField>
                </o:OLEObject>
              </w:object>
            </w:r>
            <w:r>
              <w:rPr>
                <w:rFonts w:hint="eastAsia" w:ascii="宋体" w:hAnsi="宋体"/>
                <w:sz w:val="18"/>
                <w:szCs w:val="18"/>
              </w:rPr>
              <w:t xml:space="preserve">0.431 60 m </w:t>
            </w:r>
          </w:p>
          <w:p w14:paraId="235C40FE">
            <w:pPr>
              <w:spacing w:line="240" w:lineRule="auto"/>
              <w:ind w:firstLine="720"/>
              <w:rPr>
                <w:rFonts w:ascii="宋体" w:hAnsi="宋体"/>
                <w:sz w:val="18"/>
                <w:szCs w:val="18"/>
              </w:rPr>
            </w:pPr>
            <w:r>
              <w:rPr>
                <w:rFonts w:ascii="宋体" w:hAnsi="宋体"/>
                <w:position w:val="-10"/>
                <w:sz w:val="18"/>
                <w:szCs w:val="18"/>
              </w:rPr>
              <w:object>
                <v:shape id="_x0000_i1212" o:spt="75" type="#_x0000_t75" style="height:14.2pt;width:30.55pt;" o:ole="t" filled="f" o:preferrelative="t" stroked="f" coordsize="21600,21600">
                  <v:path/>
                  <v:fill on="f" focussize="0,0"/>
                  <v:stroke on="f" joinstyle="miter"/>
                  <v:imagedata r:id="rId413" o:title=""/>
                  <o:lock v:ext="edit" aspectratio="t"/>
                  <w10:wrap type="none"/>
                  <w10:anchorlock/>
                </v:shape>
                <o:OLEObject Type="Embed" ProgID="Equation.3" ShapeID="_x0000_i1212" DrawAspect="Content" ObjectID="_1468075912" r:id="rId412">
                  <o:LockedField>false</o:LockedField>
                </o:OLEObject>
              </w:object>
            </w:r>
            <w:r>
              <w:rPr>
                <w:rFonts w:hint="eastAsia" w:ascii="宋体" w:hAnsi="宋体"/>
                <w:sz w:val="18"/>
                <w:szCs w:val="18"/>
              </w:rPr>
              <w:t>抄自观测记录。</w:t>
            </w:r>
          </w:p>
        </w:tc>
      </w:tr>
    </w:tbl>
    <w:p w14:paraId="2881DD27">
      <w:pPr>
        <w:spacing w:line="240" w:lineRule="auto"/>
      </w:pPr>
    </w:p>
    <w:p w14:paraId="190DD6F8">
      <w:pPr>
        <w:pStyle w:val="90"/>
        <w:spacing w:before="156" w:after="156"/>
      </w:pPr>
      <w:r>
        <w:rPr>
          <w:rFonts w:hint="eastAsia"/>
        </w:rPr>
        <w:t>滦河跨河水准测量成果表</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68DDF7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bottom w:val="single" w:color="000000" w:sz="8" w:space="0"/>
              <w:tl2br w:val="nil"/>
              <w:tr2bl w:val="nil"/>
            </w:tcBorders>
          </w:tcPr>
          <w:p w14:paraId="42FCAB9B">
            <w:pPr>
              <w:spacing w:line="240" w:lineRule="auto"/>
              <w:jc w:val="center"/>
              <w:rPr>
                <w:rFonts w:ascii="宋体" w:hAnsi="宋体"/>
                <w:sz w:val="18"/>
              </w:rPr>
            </w:pPr>
            <w:r>
              <w:rPr>
                <w:rFonts w:hint="eastAsia" w:ascii="宋体" w:hAnsi="宋体"/>
                <w:sz w:val="18"/>
              </w:rPr>
              <w:t>编号</w:t>
            </w:r>
          </w:p>
        </w:tc>
        <w:tc>
          <w:tcPr>
            <w:tcW w:w="2130" w:type="dxa"/>
            <w:tcBorders>
              <w:bottom w:val="single" w:color="000000" w:sz="8" w:space="0"/>
              <w:tl2br w:val="nil"/>
              <w:tr2bl w:val="nil"/>
            </w:tcBorders>
          </w:tcPr>
          <w:p w14:paraId="72502608">
            <w:pPr>
              <w:spacing w:line="240" w:lineRule="auto"/>
              <w:jc w:val="center"/>
              <w:rPr>
                <w:rFonts w:ascii="宋体" w:hAnsi="宋体"/>
                <w:sz w:val="18"/>
              </w:rPr>
            </w:pPr>
            <w:r>
              <w:rPr>
                <w:rFonts w:hint="eastAsia" w:ascii="宋体" w:hAnsi="宋体"/>
                <w:sz w:val="18"/>
              </w:rPr>
              <w:t>距离/km</w:t>
            </w:r>
          </w:p>
        </w:tc>
        <w:tc>
          <w:tcPr>
            <w:tcW w:w="2131" w:type="dxa"/>
            <w:tcBorders>
              <w:bottom w:val="single" w:color="000000" w:sz="8" w:space="0"/>
              <w:tl2br w:val="nil"/>
              <w:tr2bl w:val="nil"/>
            </w:tcBorders>
          </w:tcPr>
          <w:p w14:paraId="07D0011D">
            <w:pPr>
              <w:spacing w:line="240" w:lineRule="auto"/>
              <w:jc w:val="center"/>
              <w:rPr>
                <w:rFonts w:ascii="宋体" w:hAnsi="宋体"/>
                <w:sz w:val="18"/>
              </w:rPr>
            </w:pPr>
            <w:r>
              <w:rPr>
                <w:rFonts w:hint="eastAsia" w:ascii="宋体" w:hAnsi="宋体"/>
                <w:sz w:val="18"/>
              </w:rPr>
              <w:t>高差/m</w:t>
            </w:r>
          </w:p>
        </w:tc>
        <w:tc>
          <w:tcPr>
            <w:tcW w:w="2131" w:type="dxa"/>
            <w:tcBorders>
              <w:bottom w:val="single" w:color="000000" w:sz="8" w:space="0"/>
              <w:tl2br w:val="nil"/>
              <w:tr2bl w:val="nil"/>
            </w:tcBorders>
          </w:tcPr>
          <w:p w14:paraId="51C760EB">
            <w:pPr>
              <w:spacing w:line="240" w:lineRule="auto"/>
              <w:jc w:val="center"/>
              <w:rPr>
                <w:rFonts w:ascii="宋体" w:hAnsi="宋体"/>
                <w:sz w:val="18"/>
              </w:rPr>
            </w:pPr>
            <w:r>
              <w:rPr>
                <w:rFonts w:hint="eastAsia" w:ascii="宋体" w:hAnsi="宋体"/>
                <w:sz w:val="18"/>
              </w:rPr>
              <w:t>抄自手簿</w:t>
            </w:r>
          </w:p>
        </w:tc>
      </w:tr>
      <w:tr w14:paraId="336CA8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op w:val="single" w:color="000000" w:sz="8" w:space="0"/>
              <w:tl2br w:val="nil"/>
              <w:tr2bl w:val="nil"/>
            </w:tcBorders>
          </w:tcPr>
          <w:p w14:paraId="26758B0A">
            <w:pPr>
              <w:spacing w:line="240" w:lineRule="auto"/>
              <w:jc w:val="center"/>
              <w:rPr>
                <w:rFonts w:ascii="宋体" w:hAnsi="宋体"/>
                <w:sz w:val="18"/>
              </w:rPr>
            </w:pPr>
            <w:r>
              <w:rPr>
                <w:rFonts w:hint="eastAsia" w:ascii="宋体" w:hAnsi="宋体"/>
                <w:i/>
                <w:sz w:val="18"/>
                <w:szCs w:val="18"/>
              </w:rPr>
              <w:t>I</w:t>
            </w:r>
            <w:r>
              <w:rPr>
                <w:rFonts w:hint="eastAsia" w:ascii="宋体" w:hAnsi="宋体"/>
                <w:i/>
                <w:sz w:val="18"/>
                <w:szCs w:val="18"/>
                <w:vertAlign w:val="subscript"/>
              </w:rPr>
              <w:t>1</w:t>
            </w:r>
            <w:r>
              <w:rPr>
                <w:rFonts w:hint="eastAsia" w:ascii="宋体" w:hAnsi="宋体"/>
                <w:sz w:val="18"/>
              </w:rPr>
              <w:t>………</w:t>
            </w:r>
            <w:r>
              <w:rPr>
                <w:rFonts w:hint="eastAsia" w:ascii="宋体" w:hAnsi="宋体"/>
                <w:i/>
                <w:sz w:val="18"/>
                <w:szCs w:val="18"/>
              </w:rPr>
              <w:t>b</w:t>
            </w:r>
            <w:r>
              <w:rPr>
                <w:rFonts w:hint="eastAsia" w:ascii="宋体" w:hAnsi="宋体"/>
                <w:i/>
                <w:sz w:val="18"/>
                <w:szCs w:val="18"/>
                <w:vertAlign w:val="subscript"/>
              </w:rPr>
              <w:t>1</w:t>
            </w:r>
          </w:p>
        </w:tc>
        <w:tc>
          <w:tcPr>
            <w:tcW w:w="2130" w:type="dxa"/>
            <w:tcBorders>
              <w:top w:val="single" w:color="000000" w:sz="8" w:space="0"/>
              <w:tl2br w:val="nil"/>
              <w:tr2bl w:val="nil"/>
            </w:tcBorders>
          </w:tcPr>
          <w:p w14:paraId="0663CAC4">
            <w:pPr>
              <w:spacing w:line="240" w:lineRule="auto"/>
              <w:jc w:val="center"/>
              <w:rPr>
                <w:rFonts w:ascii="宋体" w:hAnsi="宋体"/>
                <w:sz w:val="18"/>
              </w:rPr>
            </w:pPr>
            <w:r>
              <w:rPr>
                <w:rFonts w:hint="eastAsia" w:ascii="宋体" w:hAnsi="宋体"/>
                <w:sz w:val="18"/>
              </w:rPr>
              <w:t>—</w:t>
            </w:r>
          </w:p>
        </w:tc>
        <w:tc>
          <w:tcPr>
            <w:tcW w:w="2131" w:type="dxa"/>
            <w:tcBorders>
              <w:top w:val="single" w:color="000000" w:sz="8" w:space="0"/>
              <w:tl2br w:val="nil"/>
              <w:tr2bl w:val="nil"/>
            </w:tcBorders>
          </w:tcPr>
          <w:p w14:paraId="3D66634C">
            <w:pPr>
              <w:spacing w:line="240" w:lineRule="auto"/>
              <w:jc w:val="center"/>
              <w:rPr>
                <w:rFonts w:ascii="宋体" w:hAnsi="宋体"/>
                <w:sz w:val="18"/>
              </w:rPr>
            </w:pPr>
            <w:r>
              <w:rPr>
                <w:rFonts w:hint="eastAsia" w:ascii="宋体" w:hAnsi="宋体"/>
                <w:sz w:val="18"/>
              </w:rPr>
              <w:t>-0.431 60</w:t>
            </w:r>
          </w:p>
        </w:tc>
        <w:tc>
          <w:tcPr>
            <w:tcW w:w="2131" w:type="dxa"/>
            <w:tcBorders>
              <w:top w:val="single" w:color="000000" w:sz="8" w:space="0"/>
              <w:tl2br w:val="nil"/>
              <w:tr2bl w:val="nil"/>
            </w:tcBorders>
          </w:tcPr>
          <w:p w14:paraId="1BFC26E4">
            <w:pPr>
              <w:spacing w:line="240" w:lineRule="auto"/>
              <w:jc w:val="center"/>
              <w:rPr>
                <w:rFonts w:ascii="宋体" w:hAnsi="宋体"/>
                <w:sz w:val="18"/>
              </w:rPr>
            </w:pPr>
            <w:r>
              <w:rPr>
                <w:rFonts w:hint="eastAsia" w:ascii="宋体" w:hAnsi="宋体"/>
                <w:sz w:val="18"/>
              </w:rPr>
              <w:t>0424</w:t>
            </w:r>
          </w:p>
        </w:tc>
      </w:tr>
      <w:tr w14:paraId="3024BB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l2br w:val="nil"/>
              <w:tr2bl w:val="nil"/>
            </w:tcBorders>
          </w:tcPr>
          <w:p w14:paraId="6A96C3F4">
            <w:pPr>
              <w:spacing w:line="240" w:lineRule="auto"/>
              <w:jc w:val="center"/>
              <w:rPr>
                <w:rFonts w:ascii="宋体" w:hAnsi="宋体"/>
                <w:sz w:val="18"/>
              </w:rPr>
            </w:pPr>
            <w:r>
              <w:rPr>
                <w:rFonts w:hint="eastAsia" w:ascii="宋体" w:hAnsi="宋体"/>
                <w:i/>
                <w:sz w:val="18"/>
                <w:szCs w:val="18"/>
              </w:rPr>
              <w:t>I</w:t>
            </w:r>
            <w:r>
              <w:rPr>
                <w:rFonts w:hint="eastAsia" w:ascii="宋体" w:hAnsi="宋体"/>
                <w:i/>
                <w:sz w:val="18"/>
                <w:szCs w:val="18"/>
                <w:vertAlign w:val="subscript"/>
              </w:rPr>
              <w:t>2</w:t>
            </w:r>
            <w:r>
              <w:rPr>
                <w:rFonts w:hint="eastAsia" w:ascii="宋体" w:hAnsi="宋体"/>
                <w:sz w:val="18"/>
              </w:rPr>
              <w:t>………</w:t>
            </w:r>
            <w:r>
              <w:rPr>
                <w:rFonts w:hint="eastAsia" w:ascii="宋体" w:hAnsi="宋体"/>
                <w:i/>
                <w:sz w:val="18"/>
                <w:szCs w:val="18"/>
              </w:rPr>
              <w:t>b</w:t>
            </w:r>
            <w:r>
              <w:rPr>
                <w:rFonts w:hint="eastAsia" w:ascii="宋体" w:hAnsi="宋体"/>
                <w:i/>
                <w:sz w:val="18"/>
                <w:szCs w:val="18"/>
                <w:vertAlign w:val="subscript"/>
              </w:rPr>
              <w:t>2</w:t>
            </w:r>
          </w:p>
        </w:tc>
        <w:tc>
          <w:tcPr>
            <w:tcW w:w="2130" w:type="dxa"/>
            <w:tcBorders>
              <w:tl2br w:val="nil"/>
              <w:tr2bl w:val="nil"/>
            </w:tcBorders>
          </w:tcPr>
          <w:p w14:paraId="34E86526">
            <w:pPr>
              <w:spacing w:line="240" w:lineRule="auto"/>
              <w:jc w:val="center"/>
              <w:rPr>
                <w:rFonts w:ascii="宋体" w:hAnsi="宋体"/>
                <w:sz w:val="18"/>
              </w:rPr>
            </w:pPr>
            <w:r>
              <w:rPr>
                <w:rFonts w:hint="eastAsia" w:ascii="宋体" w:hAnsi="宋体"/>
                <w:sz w:val="18"/>
              </w:rPr>
              <w:t>—</w:t>
            </w:r>
          </w:p>
        </w:tc>
        <w:tc>
          <w:tcPr>
            <w:tcW w:w="2131" w:type="dxa"/>
            <w:tcBorders>
              <w:tl2br w:val="nil"/>
              <w:tr2bl w:val="nil"/>
            </w:tcBorders>
          </w:tcPr>
          <w:p w14:paraId="527D1FCC">
            <w:pPr>
              <w:spacing w:line="240" w:lineRule="auto"/>
              <w:jc w:val="center"/>
              <w:rPr>
                <w:rFonts w:ascii="宋体" w:hAnsi="宋体"/>
                <w:sz w:val="18"/>
              </w:rPr>
            </w:pPr>
            <w:r>
              <w:rPr>
                <w:rFonts w:hint="eastAsia" w:ascii="宋体" w:hAnsi="宋体"/>
                <w:sz w:val="18"/>
              </w:rPr>
              <w:t>-0.288 88</w:t>
            </w:r>
          </w:p>
        </w:tc>
        <w:tc>
          <w:tcPr>
            <w:tcW w:w="2131" w:type="dxa"/>
            <w:tcBorders>
              <w:tl2br w:val="nil"/>
              <w:tr2bl w:val="nil"/>
            </w:tcBorders>
          </w:tcPr>
          <w:p w14:paraId="2539A968">
            <w:pPr>
              <w:spacing w:line="240" w:lineRule="auto"/>
              <w:jc w:val="center"/>
              <w:rPr>
                <w:rFonts w:ascii="宋体" w:hAnsi="宋体"/>
                <w:sz w:val="18"/>
              </w:rPr>
            </w:pPr>
            <w:r>
              <w:rPr>
                <w:rFonts w:hint="eastAsia" w:ascii="宋体" w:hAnsi="宋体"/>
                <w:sz w:val="18"/>
              </w:rPr>
              <w:t>0424</w:t>
            </w:r>
          </w:p>
        </w:tc>
      </w:tr>
      <w:tr w14:paraId="20DA02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l2br w:val="nil"/>
              <w:tr2bl w:val="nil"/>
            </w:tcBorders>
          </w:tcPr>
          <w:p w14:paraId="0C3AB4C3">
            <w:pPr>
              <w:spacing w:line="240" w:lineRule="auto"/>
              <w:jc w:val="center"/>
              <w:rPr>
                <w:rFonts w:ascii="宋体" w:hAnsi="宋体"/>
                <w:sz w:val="18"/>
              </w:rPr>
            </w:pPr>
            <w:r>
              <w:rPr>
                <w:rFonts w:hint="eastAsia" w:ascii="宋体" w:hAnsi="宋体"/>
                <w:i/>
                <w:sz w:val="18"/>
                <w:szCs w:val="18"/>
              </w:rPr>
              <w:t>b</w:t>
            </w:r>
            <w:r>
              <w:rPr>
                <w:rFonts w:hint="eastAsia" w:ascii="宋体" w:hAnsi="宋体"/>
                <w:i/>
                <w:sz w:val="18"/>
                <w:szCs w:val="18"/>
                <w:vertAlign w:val="subscript"/>
              </w:rPr>
              <w:t>1</w:t>
            </w:r>
            <w:r>
              <w:rPr>
                <w:rFonts w:hint="eastAsia" w:ascii="宋体" w:hAnsi="宋体"/>
                <w:sz w:val="18"/>
              </w:rPr>
              <w:t>………</w:t>
            </w:r>
            <w:r>
              <w:rPr>
                <w:rFonts w:hint="eastAsia" w:ascii="宋体" w:hAnsi="宋体"/>
                <w:i/>
                <w:sz w:val="18"/>
                <w:szCs w:val="18"/>
              </w:rPr>
              <w:t>b</w:t>
            </w:r>
            <w:r>
              <w:rPr>
                <w:rFonts w:hint="eastAsia" w:ascii="宋体" w:hAnsi="宋体"/>
                <w:i/>
                <w:sz w:val="18"/>
                <w:szCs w:val="18"/>
                <w:vertAlign w:val="subscript"/>
              </w:rPr>
              <w:t>2</w:t>
            </w:r>
          </w:p>
        </w:tc>
        <w:tc>
          <w:tcPr>
            <w:tcW w:w="2130" w:type="dxa"/>
            <w:tcBorders>
              <w:tl2br w:val="nil"/>
              <w:tr2bl w:val="nil"/>
            </w:tcBorders>
          </w:tcPr>
          <w:p w14:paraId="43354F57">
            <w:pPr>
              <w:spacing w:line="240" w:lineRule="auto"/>
              <w:jc w:val="center"/>
              <w:rPr>
                <w:rFonts w:ascii="宋体" w:hAnsi="宋体"/>
                <w:sz w:val="18"/>
              </w:rPr>
            </w:pPr>
            <w:r>
              <w:rPr>
                <w:rFonts w:hint="eastAsia" w:ascii="宋体" w:hAnsi="宋体"/>
                <w:sz w:val="18"/>
              </w:rPr>
              <w:t>0.2</w:t>
            </w:r>
          </w:p>
        </w:tc>
        <w:tc>
          <w:tcPr>
            <w:tcW w:w="2131" w:type="dxa"/>
            <w:tcBorders>
              <w:tl2br w:val="nil"/>
              <w:tr2bl w:val="nil"/>
            </w:tcBorders>
          </w:tcPr>
          <w:p w14:paraId="6F31A6C7">
            <w:pPr>
              <w:pStyle w:val="24"/>
              <w:tabs>
                <w:tab w:val="clear" w:pos="4153"/>
                <w:tab w:val="clear" w:pos="8306"/>
              </w:tabs>
              <w:snapToGrid/>
              <w:spacing w:line="240" w:lineRule="auto"/>
              <w:rPr>
                <w:rFonts w:ascii="宋体" w:hAnsi="宋体"/>
                <w:szCs w:val="24"/>
              </w:rPr>
            </w:pPr>
            <w:r>
              <w:rPr>
                <w:rFonts w:hint="eastAsia" w:ascii="宋体" w:hAnsi="宋体"/>
                <w:szCs w:val="24"/>
              </w:rPr>
              <w:t>-0.011 62</w:t>
            </w:r>
          </w:p>
        </w:tc>
        <w:tc>
          <w:tcPr>
            <w:tcW w:w="2131" w:type="dxa"/>
            <w:tcBorders>
              <w:tl2br w:val="nil"/>
              <w:tr2bl w:val="nil"/>
            </w:tcBorders>
          </w:tcPr>
          <w:p w14:paraId="5ED808E4">
            <w:pPr>
              <w:spacing w:line="240" w:lineRule="auto"/>
              <w:jc w:val="center"/>
              <w:rPr>
                <w:rFonts w:ascii="宋体" w:hAnsi="宋体"/>
                <w:sz w:val="18"/>
              </w:rPr>
            </w:pPr>
            <w:r>
              <w:rPr>
                <w:rFonts w:hint="eastAsia" w:ascii="宋体" w:hAnsi="宋体"/>
                <w:sz w:val="18"/>
              </w:rPr>
              <w:t>0423</w:t>
            </w:r>
          </w:p>
        </w:tc>
      </w:tr>
      <w:tr w14:paraId="2CC7F3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l2br w:val="nil"/>
              <w:tr2bl w:val="nil"/>
            </w:tcBorders>
          </w:tcPr>
          <w:p w14:paraId="66A08807">
            <w:pPr>
              <w:spacing w:line="240" w:lineRule="auto"/>
              <w:jc w:val="center"/>
              <w:rPr>
                <w:rFonts w:ascii="宋体" w:hAnsi="宋体"/>
                <w:sz w:val="18"/>
              </w:rPr>
            </w:pPr>
            <w:r>
              <w:rPr>
                <w:rFonts w:hint="eastAsia" w:ascii="宋体" w:hAnsi="宋体"/>
                <w:sz w:val="18"/>
              </w:rPr>
              <w:t>昌滦07………</w:t>
            </w:r>
            <w:r>
              <w:rPr>
                <w:rFonts w:hint="eastAsia" w:ascii="宋体" w:hAnsi="宋体"/>
                <w:i/>
                <w:sz w:val="18"/>
                <w:szCs w:val="18"/>
              </w:rPr>
              <w:t>b</w:t>
            </w:r>
            <w:r>
              <w:rPr>
                <w:rFonts w:hint="eastAsia" w:ascii="宋体" w:hAnsi="宋体"/>
                <w:i/>
                <w:sz w:val="18"/>
                <w:szCs w:val="18"/>
                <w:vertAlign w:val="subscript"/>
              </w:rPr>
              <w:t>1</w:t>
            </w:r>
          </w:p>
        </w:tc>
        <w:tc>
          <w:tcPr>
            <w:tcW w:w="2130" w:type="dxa"/>
            <w:tcBorders>
              <w:tl2br w:val="nil"/>
              <w:tr2bl w:val="nil"/>
            </w:tcBorders>
          </w:tcPr>
          <w:p w14:paraId="378F6636">
            <w:pPr>
              <w:spacing w:line="240" w:lineRule="auto"/>
              <w:jc w:val="center"/>
              <w:rPr>
                <w:rFonts w:ascii="宋体" w:hAnsi="宋体"/>
                <w:sz w:val="18"/>
              </w:rPr>
            </w:pPr>
            <w:r>
              <w:rPr>
                <w:rFonts w:hint="eastAsia" w:ascii="宋体" w:hAnsi="宋体"/>
                <w:sz w:val="18"/>
              </w:rPr>
              <w:t>2.3</w:t>
            </w:r>
          </w:p>
        </w:tc>
        <w:tc>
          <w:tcPr>
            <w:tcW w:w="2131" w:type="dxa"/>
            <w:tcBorders>
              <w:tl2br w:val="nil"/>
              <w:tr2bl w:val="nil"/>
            </w:tcBorders>
          </w:tcPr>
          <w:p w14:paraId="1350EE27">
            <w:pPr>
              <w:spacing w:line="240" w:lineRule="auto"/>
              <w:jc w:val="center"/>
              <w:rPr>
                <w:rFonts w:ascii="宋体" w:hAnsi="宋体"/>
                <w:sz w:val="18"/>
              </w:rPr>
            </w:pPr>
            <w:r>
              <w:rPr>
                <w:rFonts w:hint="eastAsia" w:ascii="宋体" w:hAnsi="宋体"/>
                <w:sz w:val="18"/>
              </w:rPr>
              <w:t>+3.412 65</w:t>
            </w:r>
          </w:p>
        </w:tc>
        <w:tc>
          <w:tcPr>
            <w:tcW w:w="2131" w:type="dxa"/>
            <w:tcBorders>
              <w:tl2br w:val="nil"/>
              <w:tr2bl w:val="nil"/>
            </w:tcBorders>
          </w:tcPr>
          <w:p w14:paraId="22CCFB0D">
            <w:pPr>
              <w:spacing w:line="240" w:lineRule="auto"/>
              <w:jc w:val="center"/>
              <w:rPr>
                <w:rFonts w:ascii="宋体" w:hAnsi="宋体"/>
                <w:sz w:val="18"/>
              </w:rPr>
            </w:pPr>
            <w:r>
              <w:rPr>
                <w:rFonts w:hint="eastAsia" w:ascii="宋体" w:hAnsi="宋体"/>
                <w:sz w:val="18"/>
              </w:rPr>
              <w:t>0424</w:t>
            </w:r>
          </w:p>
        </w:tc>
      </w:tr>
      <w:tr w14:paraId="2AC533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l2br w:val="nil"/>
              <w:tr2bl w:val="nil"/>
            </w:tcBorders>
          </w:tcPr>
          <w:p w14:paraId="0DE8420D">
            <w:pPr>
              <w:spacing w:line="240" w:lineRule="auto"/>
              <w:jc w:val="center"/>
              <w:rPr>
                <w:rFonts w:ascii="宋体" w:hAnsi="宋体"/>
                <w:sz w:val="18"/>
              </w:rPr>
            </w:pPr>
            <w:r>
              <w:rPr>
                <w:rFonts w:hint="eastAsia" w:ascii="宋体" w:hAnsi="宋体"/>
                <w:sz w:val="18"/>
              </w:rPr>
              <w:t>昌滦08………</w:t>
            </w:r>
            <w:r>
              <w:rPr>
                <w:rFonts w:hint="eastAsia" w:ascii="宋体" w:hAnsi="宋体"/>
                <w:i/>
                <w:sz w:val="18"/>
                <w:szCs w:val="18"/>
              </w:rPr>
              <w:t>b</w:t>
            </w:r>
            <w:r>
              <w:rPr>
                <w:rFonts w:hint="eastAsia" w:ascii="宋体" w:hAnsi="宋体"/>
                <w:i/>
                <w:sz w:val="18"/>
                <w:szCs w:val="18"/>
                <w:vertAlign w:val="subscript"/>
              </w:rPr>
              <w:t>2</w:t>
            </w:r>
          </w:p>
        </w:tc>
        <w:tc>
          <w:tcPr>
            <w:tcW w:w="2130" w:type="dxa"/>
            <w:tcBorders>
              <w:tl2br w:val="nil"/>
              <w:tr2bl w:val="nil"/>
            </w:tcBorders>
          </w:tcPr>
          <w:p w14:paraId="223A99FB">
            <w:pPr>
              <w:spacing w:line="240" w:lineRule="auto"/>
              <w:jc w:val="center"/>
              <w:rPr>
                <w:rFonts w:ascii="宋体" w:hAnsi="宋体"/>
                <w:sz w:val="18"/>
              </w:rPr>
            </w:pPr>
            <w:r>
              <w:rPr>
                <w:rFonts w:hint="eastAsia" w:ascii="宋体" w:hAnsi="宋体"/>
                <w:sz w:val="18"/>
              </w:rPr>
              <w:t>2.1</w:t>
            </w:r>
          </w:p>
        </w:tc>
        <w:tc>
          <w:tcPr>
            <w:tcW w:w="2131" w:type="dxa"/>
            <w:tcBorders>
              <w:tl2br w:val="nil"/>
              <w:tr2bl w:val="nil"/>
            </w:tcBorders>
          </w:tcPr>
          <w:p w14:paraId="3D3200EF">
            <w:pPr>
              <w:spacing w:line="240" w:lineRule="auto"/>
              <w:jc w:val="center"/>
              <w:rPr>
                <w:rFonts w:ascii="宋体" w:hAnsi="宋体"/>
                <w:sz w:val="18"/>
              </w:rPr>
            </w:pPr>
            <w:r>
              <w:rPr>
                <w:rFonts w:hint="eastAsia" w:ascii="宋体" w:hAnsi="宋体"/>
                <w:sz w:val="18"/>
              </w:rPr>
              <w:t>-0.324 64</w:t>
            </w:r>
          </w:p>
        </w:tc>
        <w:tc>
          <w:tcPr>
            <w:tcW w:w="2131" w:type="dxa"/>
            <w:tcBorders>
              <w:tl2br w:val="nil"/>
              <w:tr2bl w:val="nil"/>
            </w:tcBorders>
          </w:tcPr>
          <w:p w14:paraId="425AA6FE">
            <w:pPr>
              <w:spacing w:line="240" w:lineRule="auto"/>
              <w:jc w:val="center"/>
              <w:rPr>
                <w:rFonts w:ascii="宋体" w:hAnsi="宋体"/>
                <w:sz w:val="18"/>
              </w:rPr>
            </w:pPr>
            <w:r>
              <w:rPr>
                <w:rFonts w:hint="eastAsia" w:ascii="宋体" w:hAnsi="宋体"/>
                <w:sz w:val="18"/>
              </w:rPr>
              <w:t>0424</w:t>
            </w:r>
          </w:p>
        </w:tc>
      </w:tr>
      <w:tr w14:paraId="64B6C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Borders>
              <w:tl2br w:val="nil"/>
              <w:tr2bl w:val="nil"/>
            </w:tcBorders>
          </w:tcPr>
          <w:p w14:paraId="6A5FC9B5">
            <w:pPr>
              <w:spacing w:line="240" w:lineRule="auto"/>
              <w:jc w:val="center"/>
              <w:rPr>
                <w:rFonts w:ascii="宋体" w:hAnsi="宋体"/>
                <w:sz w:val="18"/>
              </w:rPr>
            </w:pPr>
            <w:r>
              <w:rPr>
                <w:rFonts w:hint="eastAsia" w:ascii="宋体" w:hAnsi="宋体"/>
                <w:sz w:val="18"/>
              </w:rPr>
              <w:t>昌滦07……昌滦08</w:t>
            </w:r>
          </w:p>
        </w:tc>
        <w:tc>
          <w:tcPr>
            <w:tcW w:w="2130" w:type="dxa"/>
            <w:tcBorders>
              <w:tl2br w:val="nil"/>
              <w:tr2bl w:val="nil"/>
            </w:tcBorders>
          </w:tcPr>
          <w:p w14:paraId="77CA06FB">
            <w:pPr>
              <w:spacing w:line="240" w:lineRule="auto"/>
              <w:jc w:val="center"/>
              <w:rPr>
                <w:rFonts w:ascii="宋体" w:hAnsi="宋体"/>
                <w:sz w:val="18"/>
              </w:rPr>
            </w:pPr>
            <w:r>
              <w:rPr>
                <w:rFonts w:hint="eastAsia" w:ascii="宋体" w:hAnsi="宋体"/>
                <w:sz w:val="18"/>
              </w:rPr>
              <w:t>4.6</w:t>
            </w:r>
          </w:p>
        </w:tc>
        <w:tc>
          <w:tcPr>
            <w:tcW w:w="2131" w:type="dxa"/>
            <w:tcBorders>
              <w:tl2br w:val="nil"/>
              <w:tr2bl w:val="nil"/>
            </w:tcBorders>
          </w:tcPr>
          <w:p w14:paraId="1C7AD069">
            <w:pPr>
              <w:spacing w:line="240" w:lineRule="auto"/>
              <w:jc w:val="center"/>
              <w:rPr>
                <w:rFonts w:ascii="宋体" w:hAnsi="宋体"/>
                <w:sz w:val="18"/>
              </w:rPr>
            </w:pPr>
            <w:r>
              <w:rPr>
                <w:rFonts w:hint="eastAsia" w:ascii="宋体" w:hAnsi="宋体"/>
                <w:sz w:val="18"/>
              </w:rPr>
              <w:t>+3.725 67</w:t>
            </w:r>
          </w:p>
        </w:tc>
        <w:tc>
          <w:tcPr>
            <w:tcW w:w="2131" w:type="dxa"/>
            <w:tcBorders>
              <w:tl2br w:val="nil"/>
              <w:tr2bl w:val="nil"/>
            </w:tcBorders>
          </w:tcPr>
          <w:p w14:paraId="2E99FE20">
            <w:pPr>
              <w:spacing w:line="240" w:lineRule="auto"/>
              <w:jc w:val="center"/>
              <w:rPr>
                <w:rFonts w:ascii="宋体" w:hAnsi="宋体"/>
                <w:sz w:val="18"/>
              </w:rPr>
            </w:pPr>
            <w:r>
              <w:rPr>
                <w:rFonts w:hint="eastAsia" w:ascii="宋体" w:hAnsi="宋体"/>
                <w:sz w:val="18"/>
              </w:rPr>
              <w:t>—</w:t>
            </w:r>
          </w:p>
        </w:tc>
      </w:tr>
    </w:tbl>
    <w:p w14:paraId="53975DE6">
      <w:pPr>
        <w:spacing w:line="240" w:lineRule="auto"/>
        <w:ind w:left="437"/>
        <w:jc w:val="center"/>
        <w:rPr>
          <w:rFonts w:ascii="宋体" w:hAnsi="宋体"/>
        </w:rPr>
      </w:pPr>
    </w:p>
    <w:p w14:paraId="70FA2DA6">
      <w:pPr>
        <w:pStyle w:val="90"/>
        <w:spacing w:before="156" w:after="156"/>
      </w:pPr>
      <w:r>
        <w:br w:type="page"/>
      </w:r>
      <w:r>
        <w:rPr>
          <w:rFonts w:hint="eastAsia"/>
        </w:rPr>
        <w:t>飞龙江一等跨河水准测量记录</w:t>
      </w:r>
    </w:p>
    <w:p w14:paraId="48B62520">
      <w:pPr>
        <w:spacing w:before="156" w:beforeLines="50" w:after="156" w:afterLines="50" w:line="240" w:lineRule="auto"/>
        <w:ind w:left="437"/>
        <w:jc w:val="center"/>
        <w:rPr>
          <w:rFonts w:ascii="黑体" w:hAnsi="黑体" w:eastAsia="黑体"/>
        </w:rPr>
      </w:pPr>
      <w:r>
        <w:rPr>
          <w:rFonts w:hint="eastAsia" w:ascii="宋体" w:hAnsi="宋体" w:cs="宋体"/>
        </w:rPr>
        <w:t>（倾斜螺旋法之一——读定符合水准器分划）</w:t>
      </w:r>
    </w:p>
    <w:p w14:paraId="0EBB2527">
      <w:pPr>
        <w:spacing w:before="156" w:beforeLines="50" w:after="156" w:afterLines="50" w:line="240" w:lineRule="auto"/>
        <w:rPr>
          <w:rFonts w:ascii="宋体" w:hAnsi="宋体"/>
          <w:sz w:val="18"/>
          <w:szCs w:val="18"/>
        </w:rPr>
      </w:pPr>
      <w:r>
        <w:rPr>
          <w:rFonts w:hint="eastAsia" w:ascii="宋体" w:hAnsi="宋体"/>
          <w:sz w:val="18"/>
          <w:szCs w:val="18"/>
        </w:rPr>
        <w:t xml:space="preserve">1 测站：东岸      第1测回上半测回                                        </w:t>
      </w:r>
      <w:r>
        <w:rPr>
          <w:rFonts w:ascii="宋体" w:hAnsi="宋体"/>
          <w:sz w:val="18"/>
          <w:szCs w:val="18"/>
        </w:rPr>
        <w:t xml:space="preserve"> </w:t>
      </w:r>
      <w:r>
        <w:rPr>
          <w:rFonts w:hint="eastAsia" w:ascii="宋体" w:hAnsi="宋体"/>
          <w:sz w:val="18"/>
          <w:szCs w:val="18"/>
        </w:rPr>
        <w:t xml:space="preserve">    仪器：Ni004 N</w:t>
      </w:r>
      <w:r>
        <w:rPr>
          <w:rFonts w:hint="eastAsia" w:ascii="宋体" w:hAnsi="宋体"/>
          <w:sz w:val="18"/>
          <w:szCs w:val="18"/>
          <w:u w:val="single"/>
        </w:rPr>
        <w:t>o</w:t>
      </w:r>
      <w:r>
        <w:rPr>
          <w:rFonts w:hint="eastAsia" w:ascii="宋体" w:hAnsi="宋体"/>
          <w:sz w:val="18"/>
          <w:szCs w:val="18"/>
        </w:rPr>
        <w:t>.105534</w:t>
      </w:r>
    </w:p>
    <w:p w14:paraId="3C8D0B8E">
      <w:pPr>
        <w:spacing w:before="156" w:beforeLines="50" w:after="156" w:afterLines="50" w:line="240" w:lineRule="auto"/>
        <w:rPr>
          <w:rFonts w:ascii="宋体" w:hAnsi="宋体"/>
          <w:sz w:val="18"/>
          <w:szCs w:val="18"/>
        </w:rPr>
      </w:pPr>
      <w:r>
        <w:rPr>
          <w:rFonts w:hint="eastAsia" w:ascii="宋体" w:hAnsi="宋体"/>
          <w:sz w:val="18"/>
          <w:szCs w:val="18"/>
        </w:rPr>
        <w:t>日  期：1998-5-13                                                              标尺：（本岸）N</w:t>
      </w:r>
      <w:r>
        <w:rPr>
          <w:rFonts w:hint="eastAsia" w:ascii="宋体" w:hAnsi="宋体"/>
          <w:sz w:val="18"/>
          <w:szCs w:val="18"/>
          <w:u w:val="single"/>
        </w:rPr>
        <w:t>o</w:t>
      </w:r>
      <w:r>
        <w:rPr>
          <w:rFonts w:hint="eastAsia" w:ascii="宋体" w:hAnsi="宋体"/>
          <w:sz w:val="18"/>
          <w:szCs w:val="18"/>
        </w:rPr>
        <w:t>.10799</w:t>
      </w:r>
    </w:p>
    <w:p w14:paraId="0A011DE2">
      <w:pPr>
        <w:spacing w:before="156" w:beforeLines="50" w:after="156" w:afterLines="50" w:line="240" w:lineRule="auto"/>
        <w:rPr>
          <w:rFonts w:ascii="宋体" w:hAnsi="宋体"/>
          <w:sz w:val="18"/>
          <w:szCs w:val="18"/>
        </w:rPr>
      </w:pPr>
      <w:r>
        <w:rPr>
          <w:rFonts w:hint="eastAsia" w:ascii="宋体" w:hAnsi="宋体"/>
          <w:sz w:val="18"/>
          <w:szCs w:val="18"/>
        </w:rPr>
        <w:t>观测者：          记录者：                                                           （对岸）N</w:t>
      </w:r>
      <w:r>
        <w:rPr>
          <w:rFonts w:hint="eastAsia" w:ascii="宋体" w:hAnsi="宋体"/>
          <w:sz w:val="18"/>
          <w:szCs w:val="18"/>
          <w:u w:val="single"/>
        </w:rPr>
        <w:t>o</w:t>
      </w:r>
      <w:r>
        <w:rPr>
          <w:rFonts w:hint="eastAsia" w:ascii="宋体" w:hAnsi="宋体"/>
          <w:sz w:val="18"/>
          <w:szCs w:val="18"/>
        </w:rPr>
        <w:t>.10800</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29"/>
        <w:gridCol w:w="487"/>
        <w:gridCol w:w="180"/>
        <w:gridCol w:w="859"/>
        <w:gridCol w:w="140"/>
        <w:gridCol w:w="396"/>
        <w:gridCol w:w="364"/>
        <w:gridCol w:w="106"/>
        <w:gridCol w:w="198"/>
        <w:gridCol w:w="596"/>
        <w:gridCol w:w="72"/>
        <w:gridCol w:w="669"/>
        <w:gridCol w:w="159"/>
        <w:gridCol w:w="510"/>
        <w:gridCol w:w="390"/>
        <w:gridCol w:w="279"/>
        <w:gridCol w:w="671"/>
        <w:gridCol w:w="672"/>
        <w:gridCol w:w="672"/>
      </w:tblGrid>
      <w:tr w14:paraId="1FFB1D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9" w:type="dxa"/>
            <w:vMerge w:val="restart"/>
            <w:tcBorders>
              <w:tl2br w:val="nil"/>
              <w:tr2bl w:val="nil"/>
            </w:tcBorders>
            <w:vAlign w:val="center"/>
          </w:tcPr>
          <w:p w14:paraId="67E40BAA">
            <w:pPr>
              <w:spacing w:line="240" w:lineRule="auto"/>
              <w:jc w:val="center"/>
              <w:rPr>
                <w:rFonts w:ascii="宋体" w:hAnsi="宋体"/>
                <w:sz w:val="18"/>
                <w:szCs w:val="18"/>
              </w:rPr>
            </w:pPr>
            <w:r>
              <w:rPr>
                <w:rFonts w:hint="eastAsia" w:ascii="宋体" w:hAnsi="宋体"/>
                <w:sz w:val="18"/>
                <w:szCs w:val="18"/>
              </w:rPr>
              <w:t>观测条件</w:t>
            </w:r>
          </w:p>
        </w:tc>
        <w:tc>
          <w:tcPr>
            <w:tcW w:w="667" w:type="dxa"/>
            <w:gridSpan w:val="2"/>
            <w:vMerge w:val="restart"/>
            <w:tcBorders>
              <w:tl2br w:val="nil"/>
              <w:tr2bl w:val="nil"/>
            </w:tcBorders>
            <w:vAlign w:val="center"/>
          </w:tcPr>
          <w:p w14:paraId="32A06B2D">
            <w:pPr>
              <w:spacing w:line="240" w:lineRule="auto"/>
              <w:jc w:val="center"/>
              <w:rPr>
                <w:rFonts w:ascii="宋体" w:hAnsi="宋体"/>
                <w:sz w:val="18"/>
                <w:szCs w:val="18"/>
              </w:rPr>
            </w:pPr>
            <w:r>
              <w:rPr>
                <w:rFonts w:hint="eastAsia" w:ascii="宋体" w:hAnsi="宋体"/>
                <w:sz w:val="18"/>
                <w:szCs w:val="18"/>
              </w:rPr>
              <w:t>项目</w:t>
            </w:r>
          </w:p>
        </w:tc>
        <w:tc>
          <w:tcPr>
            <w:tcW w:w="999" w:type="dxa"/>
            <w:gridSpan w:val="2"/>
            <w:vMerge w:val="restart"/>
            <w:tcBorders>
              <w:tl2br w:val="nil"/>
              <w:tr2bl w:val="nil"/>
            </w:tcBorders>
            <w:vAlign w:val="center"/>
          </w:tcPr>
          <w:p w14:paraId="4F3C5ED6">
            <w:pPr>
              <w:spacing w:line="240" w:lineRule="auto"/>
              <w:jc w:val="center"/>
              <w:rPr>
                <w:rFonts w:ascii="宋体" w:hAnsi="宋体"/>
                <w:sz w:val="18"/>
                <w:szCs w:val="18"/>
              </w:rPr>
            </w:pPr>
            <w:r>
              <w:rPr>
                <w:rFonts w:hint="eastAsia" w:ascii="宋体" w:hAnsi="宋体"/>
                <w:sz w:val="18"/>
                <w:szCs w:val="18"/>
              </w:rPr>
              <w:t>时间</w:t>
            </w:r>
          </w:p>
        </w:tc>
        <w:tc>
          <w:tcPr>
            <w:tcW w:w="396" w:type="dxa"/>
            <w:vMerge w:val="restart"/>
            <w:tcBorders>
              <w:tl2br w:val="nil"/>
              <w:tr2bl w:val="nil"/>
            </w:tcBorders>
            <w:vAlign w:val="center"/>
          </w:tcPr>
          <w:p w14:paraId="5A0F0824">
            <w:pPr>
              <w:spacing w:line="240" w:lineRule="auto"/>
              <w:jc w:val="center"/>
              <w:rPr>
                <w:rFonts w:ascii="宋体" w:hAnsi="宋体"/>
                <w:sz w:val="18"/>
                <w:szCs w:val="18"/>
              </w:rPr>
            </w:pPr>
            <w:r>
              <w:rPr>
                <w:rFonts w:hint="eastAsia" w:ascii="宋体" w:hAnsi="宋体"/>
                <w:sz w:val="18"/>
                <w:szCs w:val="18"/>
              </w:rPr>
              <w:t>天气</w:t>
            </w:r>
          </w:p>
        </w:tc>
        <w:tc>
          <w:tcPr>
            <w:tcW w:w="668" w:type="dxa"/>
            <w:gridSpan w:val="3"/>
            <w:vMerge w:val="restart"/>
            <w:tcBorders>
              <w:tl2br w:val="nil"/>
              <w:tr2bl w:val="nil"/>
            </w:tcBorders>
            <w:vAlign w:val="center"/>
          </w:tcPr>
          <w:p w14:paraId="0DB82319">
            <w:pPr>
              <w:spacing w:line="240" w:lineRule="auto"/>
              <w:jc w:val="center"/>
              <w:rPr>
                <w:rFonts w:ascii="宋体" w:hAnsi="宋体"/>
                <w:sz w:val="18"/>
                <w:szCs w:val="18"/>
              </w:rPr>
            </w:pPr>
            <w:r>
              <w:rPr>
                <w:rFonts w:hint="eastAsia" w:ascii="宋体" w:hAnsi="宋体"/>
                <w:sz w:val="18"/>
                <w:szCs w:val="18"/>
              </w:rPr>
              <w:t>云量</w:t>
            </w:r>
          </w:p>
        </w:tc>
        <w:tc>
          <w:tcPr>
            <w:tcW w:w="668" w:type="dxa"/>
            <w:gridSpan w:val="2"/>
            <w:vMerge w:val="restart"/>
            <w:tcBorders>
              <w:tl2br w:val="nil"/>
              <w:tr2bl w:val="nil"/>
            </w:tcBorders>
            <w:vAlign w:val="center"/>
          </w:tcPr>
          <w:p w14:paraId="6C273DA3">
            <w:pPr>
              <w:spacing w:line="240" w:lineRule="auto"/>
              <w:jc w:val="center"/>
              <w:rPr>
                <w:rFonts w:ascii="宋体" w:hAnsi="宋体"/>
                <w:sz w:val="18"/>
                <w:szCs w:val="18"/>
              </w:rPr>
            </w:pPr>
            <w:r>
              <w:rPr>
                <w:rFonts w:hint="eastAsia" w:ascii="宋体" w:hAnsi="宋体"/>
                <w:sz w:val="18"/>
                <w:szCs w:val="18"/>
              </w:rPr>
              <w:t>风力</w:t>
            </w:r>
          </w:p>
        </w:tc>
        <w:tc>
          <w:tcPr>
            <w:tcW w:w="669" w:type="dxa"/>
            <w:vMerge w:val="restart"/>
            <w:tcBorders>
              <w:tl2br w:val="nil"/>
              <w:tr2bl w:val="nil"/>
            </w:tcBorders>
            <w:vAlign w:val="center"/>
          </w:tcPr>
          <w:p w14:paraId="387481F6">
            <w:pPr>
              <w:spacing w:line="240" w:lineRule="auto"/>
              <w:jc w:val="center"/>
              <w:rPr>
                <w:rFonts w:ascii="宋体" w:hAnsi="宋体"/>
                <w:sz w:val="18"/>
                <w:szCs w:val="18"/>
              </w:rPr>
            </w:pPr>
            <w:r>
              <w:rPr>
                <w:rFonts w:hint="eastAsia" w:ascii="宋体" w:hAnsi="宋体"/>
                <w:sz w:val="18"/>
                <w:szCs w:val="18"/>
              </w:rPr>
              <w:t>风向</w:t>
            </w:r>
          </w:p>
        </w:tc>
        <w:tc>
          <w:tcPr>
            <w:tcW w:w="669" w:type="dxa"/>
            <w:gridSpan w:val="2"/>
            <w:vMerge w:val="restart"/>
            <w:tcBorders>
              <w:tl2br w:val="nil"/>
              <w:tr2bl w:val="nil"/>
            </w:tcBorders>
            <w:vAlign w:val="center"/>
          </w:tcPr>
          <w:p w14:paraId="68AA9BFF">
            <w:pPr>
              <w:spacing w:line="240" w:lineRule="auto"/>
              <w:jc w:val="center"/>
              <w:rPr>
                <w:rFonts w:ascii="宋体" w:hAnsi="宋体"/>
                <w:sz w:val="18"/>
                <w:szCs w:val="18"/>
              </w:rPr>
            </w:pPr>
            <w:r>
              <w:rPr>
                <w:rFonts w:hint="eastAsia" w:ascii="宋体" w:hAnsi="宋体"/>
                <w:sz w:val="18"/>
                <w:szCs w:val="18"/>
              </w:rPr>
              <w:t>成象</w:t>
            </w:r>
          </w:p>
        </w:tc>
        <w:tc>
          <w:tcPr>
            <w:tcW w:w="669" w:type="dxa"/>
            <w:gridSpan w:val="2"/>
            <w:vMerge w:val="restart"/>
            <w:tcBorders>
              <w:tl2br w:val="nil"/>
              <w:tr2bl w:val="nil"/>
            </w:tcBorders>
            <w:vAlign w:val="center"/>
          </w:tcPr>
          <w:p w14:paraId="742F7979">
            <w:pPr>
              <w:spacing w:line="240" w:lineRule="auto"/>
              <w:jc w:val="center"/>
              <w:rPr>
                <w:rFonts w:ascii="宋体" w:hAnsi="宋体"/>
                <w:sz w:val="18"/>
                <w:szCs w:val="18"/>
              </w:rPr>
            </w:pPr>
            <w:r>
              <w:rPr>
                <w:rFonts w:hint="eastAsia" w:ascii="宋体" w:hAnsi="宋体"/>
                <w:sz w:val="18"/>
                <w:szCs w:val="18"/>
              </w:rPr>
              <w:t>太阳方向</w:t>
            </w:r>
          </w:p>
        </w:tc>
        <w:tc>
          <w:tcPr>
            <w:tcW w:w="2015" w:type="dxa"/>
            <w:gridSpan w:val="3"/>
            <w:tcBorders>
              <w:tl2br w:val="nil"/>
              <w:tr2bl w:val="nil"/>
            </w:tcBorders>
            <w:vAlign w:val="center"/>
          </w:tcPr>
          <w:p w14:paraId="5C54101D">
            <w:pPr>
              <w:spacing w:line="240" w:lineRule="auto"/>
              <w:jc w:val="center"/>
              <w:rPr>
                <w:rFonts w:ascii="宋体" w:hAnsi="宋体"/>
                <w:sz w:val="18"/>
                <w:szCs w:val="18"/>
              </w:rPr>
            </w:pPr>
            <w:r>
              <w:rPr>
                <w:rFonts w:hint="eastAsia" w:ascii="宋体" w:hAnsi="宋体"/>
                <w:sz w:val="18"/>
                <w:szCs w:val="18"/>
              </w:rPr>
              <w:t>温度，℃</w:t>
            </w:r>
          </w:p>
        </w:tc>
      </w:tr>
      <w:tr w14:paraId="646588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9" w:type="dxa"/>
            <w:vMerge w:val="continue"/>
            <w:tcBorders>
              <w:tl2br w:val="nil"/>
              <w:tr2bl w:val="nil"/>
            </w:tcBorders>
            <w:vAlign w:val="center"/>
          </w:tcPr>
          <w:p w14:paraId="7FB2FF36">
            <w:pPr>
              <w:spacing w:line="240" w:lineRule="auto"/>
              <w:jc w:val="center"/>
              <w:rPr>
                <w:rFonts w:ascii="宋体" w:hAnsi="宋体"/>
                <w:sz w:val="18"/>
                <w:szCs w:val="18"/>
              </w:rPr>
            </w:pPr>
          </w:p>
        </w:tc>
        <w:tc>
          <w:tcPr>
            <w:tcW w:w="667" w:type="dxa"/>
            <w:gridSpan w:val="2"/>
            <w:vMerge w:val="continue"/>
            <w:tcBorders>
              <w:tl2br w:val="nil"/>
              <w:tr2bl w:val="nil"/>
            </w:tcBorders>
            <w:vAlign w:val="center"/>
          </w:tcPr>
          <w:p w14:paraId="10F5AE3C">
            <w:pPr>
              <w:spacing w:line="240" w:lineRule="auto"/>
              <w:jc w:val="center"/>
              <w:rPr>
                <w:rFonts w:ascii="宋体" w:hAnsi="宋体"/>
                <w:sz w:val="18"/>
                <w:szCs w:val="18"/>
              </w:rPr>
            </w:pPr>
          </w:p>
        </w:tc>
        <w:tc>
          <w:tcPr>
            <w:tcW w:w="999" w:type="dxa"/>
            <w:gridSpan w:val="2"/>
            <w:vMerge w:val="continue"/>
            <w:tcBorders>
              <w:tl2br w:val="nil"/>
              <w:tr2bl w:val="nil"/>
            </w:tcBorders>
            <w:vAlign w:val="center"/>
          </w:tcPr>
          <w:p w14:paraId="3C29F1C3">
            <w:pPr>
              <w:spacing w:line="240" w:lineRule="auto"/>
              <w:jc w:val="center"/>
              <w:rPr>
                <w:rFonts w:ascii="宋体" w:hAnsi="宋体"/>
                <w:sz w:val="18"/>
                <w:szCs w:val="18"/>
              </w:rPr>
            </w:pPr>
          </w:p>
        </w:tc>
        <w:tc>
          <w:tcPr>
            <w:tcW w:w="396" w:type="dxa"/>
            <w:vMerge w:val="continue"/>
            <w:tcBorders>
              <w:tl2br w:val="nil"/>
              <w:tr2bl w:val="nil"/>
            </w:tcBorders>
            <w:vAlign w:val="center"/>
          </w:tcPr>
          <w:p w14:paraId="302CA7FF">
            <w:pPr>
              <w:spacing w:line="240" w:lineRule="auto"/>
              <w:jc w:val="center"/>
              <w:rPr>
                <w:rFonts w:ascii="宋体" w:hAnsi="宋体"/>
                <w:sz w:val="18"/>
                <w:szCs w:val="18"/>
              </w:rPr>
            </w:pPr>
          </w:p>
        </w:tc>
        <w:tc>
          <w:tcPr>
            <w:tcW w:w="668" w:type="dxa"/>
            <w:gridSpan w:val="3"/>
            <w:vMerge w:val="continue"/>
            <w:tcBorders>
              <w:tl2br w:val="nil"/>
              <w:tr2bl w:val="nil"/>
            </w:tcBorders>
            <w:vAlign w:val="center"/>
          </w:tcPr>
          <w:p w14:paraId="3C35B987">
            <w:pPr>
              <w:spacing w:line="240" w:lineRule="auto"/>
              <w:jc w:val="center"/>
              <w:rPr>
                <w:rFonts w:ascii="宋体" w:hAnsi="宋体"/>
                <w:sz w:val="18"/>
                <w:szCs w:val="18"/>
              </w:rPr>
            </w:pPr>
          </w:p>
        </w:tc>
        <w:tc>
          <w:tcPr>
            <w:tcW w:w="668" w:type="dxa"/>
            <w:gridSpan w:val="2"/>
            <w:vMerge w:val="continue"/>
            <w:tcBorders>
              <w:tl2br w:val="nil"/>
              <w:tr2bl w:val="nil"/>
            </w:tcBorders>
            <w:vAlign w:val="center"/>
          </w:tcPr>
          <w:p w14:paraId="741B4C5A">
            <w:pPr>
              <w:spacing w:line="240" w:lineRule="auto"/>
              <w:jc w:val="center"/>
              <w:rPr>
                <w:rFonts w:ascii="宋体" w:hAnsi="宋体"/>
                <w:sz w:val="18"/>
                <w:szCs w:val="18"/>
              </w:rPr>
            </w:pPr>
          </w:p>
        </w:tc>
        <w:tc>
          <w:tcPr>
            <w:tcW w:w="669" w:type="dxa"/>
            <w:vMerge w:val="continue"/>
            <w:tcBorders>
              <w:tl2br w:val="nil"/>
              <w:tr2bl w:val="nil"/>
            </w:tcBorders>
            <w:vAlign w:val="center"/>
          </w:tcPr>
          <w:p w14:paraId="564D1081">
            <w:pPr>
              <w:spacing w:line="240" w:lineRule="auto"/>
              <w:jc w:val="center"/>
              <w:rPr>
                <w:rFonts w:ascii="宋体" w:hAnsi="宋体"/>
                <w:sz w:val="18"/>
                <w:szCs w:val="18"/>
              </w:rPr>
            </w:pPr>
          </w:p>
        </w:tc>
        <w:tc>
          <w:tcPr>
            <w:tcW w:w="669" w:type="dxa"/>
            <w:gridSpan w:val="2"/>
            <w:vMerge w:val="continue"/>
            <w:tcBorders>
              <w:tl2br w:val="nil"/>
              <w:tr2bl w:val="nil"/>
            </w:tcBorders>
            <w:vAlign w:val="center"/>
          </w:tcPr>
          <w:p w14:paraId="657F0FC9">
            <w:pPr>
              <w:spacing w:line="240" w:lineRule="auto"/>
              <w:jc w:val="center"/>
              <w:rPr>
                <w:rFonts w:ascii="宋体" w:hAnsi="宋体"/>
                <w:sz w:val="18"/>
                <w:szCs w:val="18"/>
              </w:rPr>
            </w:pPr>
          </w:p>
        </w:tc>
        <w:tc>
          <w:tcPr>
            <w:tcW w:w="669" w:type="dxa"/>
            <w:gridSpan w:val="2"/>
            <w:vMerge w:val="continue"/>
            <w:tcBorders>
              <w:tl2br w:val="nil"/>
              <w:tr2bl w:val="nil"/>
            </w:tcBorders>
            <w:vAlign w:val="center"/>
          </w:tcPr>
          <w:p w14:paraId="568D7393">
            <w:pPr>
              <w:spacing w:line="240" w:lineRule="auto"/>
              <w:jc w:val="center"/>
              <w:rPr>
                <w:rFonts w:ascii="宋体" w:hAnsi="宋体"/>
                <w:sz w:val="18"/>
                <w:szCs w:val="18"/>
              </w:rPr>
            </w:pPr>
          </w:p>
        </w:tc>
        <w:tc>
          <w:tcPr>
            <w:tcW w:w="671" w:type="dxa"/>
            <w:tcBorders>
              <w:tl2br w:val="nil"/>
              <w:tr2bl w:val="nil"/>
            </w:tcBorders>
            <w:vAlign w:val="center"/>
          </w:tcPr>
          <w:p w14:paraId="0B97BB47">
            <w:pPr>
              <w:spacing w:line="240" w:lineRule="auto"/>
              <w:jc w:val="center"/>
              <w:rPr>
                <w:rFonts w:ascii="宋体" w:hAnsi="宋体"/>
                <w:sz w:val="18"/>
                <w:szCs w:val="18"/>
              </w:rPr>
            </w:pPr>
            <w:r>
              <w:rPr>
                <w:rFonts w:hint="eastAsia" w:ascii="宋体" w:hAnsi="宋体"/>
                <w:sz w:val="18"/>
                <w:szCs w:val="18"/>
              </w:rPr>
              <w:t>仪器</w:t>
            </w:r>
          </w:p>
        </w:tc>
        <w:tc>
          <w:tcPr>
            <w:tcW w:w="672" w:type="dxa"/>
            <w:tcBorders>
              <w:tl2br w:val="nil"/>
              <w:tr2bl w:val="nil"/>
            </w:tcBorders>
            <w:vAlign w:val="center"/>
          </w:tcPr>
          <w:p w14:paraId="56F84358">
            <w:pPr>
              <w:spacing w:line="240" w:lineRule="auto"/>
              <w:jc w:val="center"/>
              <w:rPr>
                <w:rFonts w:ascii="宋体" w:hAnsi="宋体"/>
                <w:sz w:val="18"/>
                <w:szCs w:val="18"/>
              </w:rPr>
            </w:pPr>
            <w:r>
              <w:rPr>
                <w:rFonts w:hint="eastAsia" w:ascii="宋体" w:hAnsi="宋体"/>
                <w:sz w:val="18"/>
                <w:szCs w:val="18"/>
              </w:rPr>
              <w:t>标尺</w:t>
            </w:r>
          </w:p>
        </w:tc>
        <w:tc>
          <w:tcPr>
            <w:tcW w:w="672" w:type="dxa"/>
            <w:tcBorders>
              <w:tl2br w:val="nil"/>
              <w:tr2bl w:val="nil"/>
            </w:tcBorders>
            <w:vAlign w:val="center"/>
          </w:tcPr>
          <w:p w14:paraId="0D3C7BC9">
            <w:pPr>
              <w:spacing w:line="240" w:lineRule="auto"/>
              <w:jc w:val="center"/>
              <w:rPr>
                <w:rFonts w:ascii="宋体" w:hAnsi="宋体"/>
                <w:sz w:val="18"/>
                <w:szCs w:val="18"/>
              </w:rPr>
            </w:pPr>
            <w:r>
              <w:rPr>
                <w:rFonts w:hint="eastAsia" w:ascii="宋体" w:hAnsi="宋体"/>
                <w:sz w:val="18"/>
                <w:szCs w:val="18"/>
              </w:rPr>
              <w:t>水边</w:t>
            </w:r>
          </w:p>
        </w:tc>
      </w:tr>
      <w:tr w14:paraId="6F5EF3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9" w:type="dxa"/>
            <w:vMerge w:val="continue"/>
            <w:tcBorders>
              <w:tl2br w:val="nil"/>
              <w:tr2bl w:val="nil"/>
            </w:tcBorders>
            <w:vAlign w:val="center"/>
          </w:tcPr>
          <w:p w14:paraId="262B4B0B">
            <w:pPr>
              <w:spacing w:line="240" w:lineRule="auto"/>
              <w:jc w:val="center"/>
              <w:rPr>
                <w:rFonts w:ascii="宋体" w:hAnsi="宋体"/>
                <w:sz w:val="18"/>
                <w:szCs w:val="18"/>
              </w:rPr>
            </w:pPr>
          </w:p>
        </w:tc>
        <w:tc>
          <w:tcPr>
            <w:tcW w:w="667" w:type="dxa"/>
            <w:gridSpan w:val="2"/>
            <w:tcBorders>
              <w:tl2br w:val="nil"/>
              <w:tr2bl w:val="nil"/>
            </w:tcBorders>
            <w:vAlign w:val="center"/>
          </w:tcPr>
          <w:p w14:paraId="65EAA0A3">
            <w:pPr>
              <w:spacing w:line="240" w:lineRule="auto"/>
              <w:jc w:val="center"/>
              <w:rPr>
                <w:rFonts w:ascii="宋体" w:hAnsi="宋体"/>
                <w:sz w:val="18"/>
                <w:szCs w:val="18"/>
              </w:rPr>
            </w:pPr>
            <w:r>
              <w:rPr>
                <w:rFonts w:hint="eastAsia" w:ascii="宋体" w:hAnsi="宋体"/>
                <w:sz w:val="18"/>
                <w:szCs w:val="18"/>
              </w:rPr>
              <w:t>始</w:t>
            </w:r>
          </w:p>
        </w:tc>
        <w:tc>
          <w:tcPr>
            <w:tcW w:w="999" w:type="dxa"/>
            <w:gridSpan w:val="2"/>
            <w:tcBorders>
              <w:tl2br w:val="nil"/>
              <w:tr2bl w:val="nil"/>
            </w:tcBorders>
            <w:vAlign w:val="center"/>
          </w:tcPr>
          <w:p w14:paraId="75217D88">
            <w:pPr>
              <w:spacing w:line="240" w:lineRule="auto"/>
              <w:jc w:val="center"/>
              <w:rPr>
                <w:rFonts w:ascii="宋体" w:hAnsi="宋体"/>
                <w:sz w:val="18"/>
                <w:szCs w:val="18"/>
              </w:rPr>
            </w:pPr>
            <w:r>
              <w:rPr>
                <w:rFonts w:hint="eastAsia" w:ascii="宋体" w:hAnsi="宋体"/>
                <w:sz w:val="18"/>
                <w:szCs w:val="18"/>
              </w:rPr>
              <w:t>9：10</w:t>
            </w:r>
          </w:p>
        </w:tc>
        <w:tc>
          <w:tcPr>
            <w:tcW w:w="396" w:type="dxa"/>
            <w:tcBorders>
              <w:tl2br w:val="nil"/>
              <w:tr2bl w:val="nil"/>
            </w:tcBorders>
            <w:vAlign w:val="center"/>
          </w:tcPr>
          <w:p w14:paraId="20D9AEF6">
            <w:pPr>
              <w:spacing w:line="240" w:lineRule="auto"/>
              <w:jc w:val="center"/>
              <w:rPr>
                <w:rFonts w:ascii="宋体" w:hAnsi="宋体"/>
                <w:sz w:val="18"/>
                <w:szCs w:val="18"/>
              </w:rPr>
            </w:pPr>
            <w:r>
              <w:rPr>
                <w:rFonts w:hint="eastAsia" w:ascii="宋体" w:hAnsi="宋体"/>
                <w:sz w:val="18"/>
                <w:szCs w:val="18"/>
              </w:rPr>
              <w:t>晴</w:t>
            </w:r>
          </w:p>
        </w:tc>
        <w:tc>
          <w:tcPr>
            <w:tcW w:w="668" w:type="dxa"/>
            <w:gridSpan w:val="3"/>
            <w:tcBorders>
              <w:tl2br w:val="nil"/>
              <w:tr2bl w:val="nil"/>
            </w:tcBorders>
            <w:vAlign w:val="center"/>
          </w:tcPr>
          <w:p w14:paraId="5A19E437">
            <w:pPr>
              <w:spacing w:line="240" w:lineRule="auto"/>
              <w:jc w:val="center"/>
              <w:rPr>
                <w:rFonts w:ascii="宋体" w:hAnsi="宋体"/>
                <w:sz w:val="18"/>
                <w:szCs w:val="18"/>
              </w:rPr>
            </w:pPr>
            <w:r>
              <w:rPr>
                <w:rFonts w:hint="eastAsia" w:ascii="宋体" w:hAnsi="宋体"/>
                <w:sz w:val="18"/>
                <w:szCs w:val="18"/>
              </w:rPr>
              <w:t>0</w:t>
            </w:r>
          </w:p>
        </w:tc>
        <w:tc>
          <w:tcPr>
            <w:tcW w:w="668" w:type="dxa"/>
            <w:gridSpan w:val="2"/>
            <w:tcBorders>
              <w:tl2br w:val="nil"/>
              <w:tr2bl w:val="nil"/>
            </w:tcBorders>
            <w:vAlign w:val="center"/>
          </w:tcPr>
          <w:p w14:paraId="2E54EB72">
            <w:pPr>
              <w:spacing w:line="240" w:lineRule="auto"/>
              <w:jc w:val="center"/>
              <w:rPr>
                <w:rFonts w:ascii="宋体" w:hAnsi="宋体"/>
                <w:sz w:val="18"/>
                <w:szCs w:val="18"/>
              </w:rPr>
            </w:pPr>
            <w:r>
              <w:rPr>
                <w:rFonts w:hint="eastAsia" w:ascii="宋体" w:hAnsi="宋体"/>
                <w:sz w:val="18"/>
                <w:szCs w:val="18"/>
              </w:rPr>
              <w:t>1</w:t>
            </w:r>
          </w:p>
        </w:tc>
        <w:tc>
          <w:tcPr>
            <w:tcW w:w="669" w:type="dxa"/>
            <w:tcBorders>
              <w:tl2br w:val="nil"/>
              <w:tr2bl w:val="nil"/>
            </w:tcBorders>
            <w:vAlign w:val="center"/>
          </w:tcPr>
          <w:p w14:paraId="0AD9499C">
            <w:pPr>
              <w:spacing w:line="240" w:lineRule="auto"/>
              <w:jc w:val="center"/>
              <w:rPr>
                <w:rFonts w:ascii="宋体" w:hAnsi="宋体"/>
                <w:sz w:val="18"/>
                <w:szCs w:val="18"/>
              </w:rPr>
            </w:pPr>
            <w:r>
              <w:rPr>
                <w:rFonts w:hint="eastAsia" w:ascii="宋体" w:hAnsi="宋体"/>
                <w:sz w:val="18"/>
                <w:szCs w:val="18"/>
              </w:rPr>
              <w:t>东</w:t>
            </w:r>
          </w:p>
        </w:tc>
        <w:tc>
          <w:tcPr>
            <w:tcW w:w="669" w:type="dxa"/>
            <w:gridSpan w:val="2"/>
            <w:tcBorders>
              <w:tl2br w:val="nil"/>
              <w:tr2bl w:val="nil"/>
            </w:tcBorders>
            <w:vAlign w:val="center"/>
          </w:tcPr>
          <w:p w14:paraId="4CE9AD4E">
            <w:pPr>
              <w:spacing w:line="240" w:lineRule="auto"/>
              <w:jc w:val="center"/>
              <w:rPr>
                <w:rFonts w:ascii="宋体" w:hAnsi="宋体"/>
                <w:sz w:val="18"/>
                <w:szCs w:val="18"/>
              </w:rPr>
            </w:pPr>
            <w:r>
              <w:rPr>
                <w:rFonts w:hint="eastAsia" w:ascii="宋体" w:hAnsi="宋体"/>
                <w:sz w:val="18"/>
                <w:szCs w:val="18"/>
              </w:rPr>
              <w:t>清晰</w:t>
            </w:r>
          </w:p>
        </w:tc>
        <w:tc>
          <w:tcPr>
            <w:tcW w:w="669" w:type="dxa"/>
            <w:gridSpan w:val="2"/>
            <w:tcBorders>
              <w:tl2br w:val="nil"/>
              <w:tr2bl w:val="nil"/>
            </w:tcBorders>
            <w:vAlign w:val="center"/>
          </w:tcPr>
          <w:p w14:paraId="3BAA55B0">
            <w:pPr>
              <w:pStyle w:val="24"/>
              <w:tabs>
                <w:tab w:val="clear" w:pos="4153"/>
                <w:tab w:val="clear" w:pos="8306"/>
              </w:tabs>
              <w:snapToGrid/>
              <w:spacing w:line="240" w:lineRule="auto"/>
              <w:rPr>
                <w:rFonts w:ascii="宋体" w:hAnsi="宋体"/>
              </w:rPr>
            </w:pPr>
            <w:r>
              <w:rPr>
                <w:rFonts w:hint="eastAsia" w:ascii="宋体" w:hAnsi="宋体"/>
              </w:rPr>
              <w:t>左</w:t>
            </w:r>
          </w:p>
        </w:tc>
        <w:tc>
          <w:tcPr>
            <w:tcW w:w="671" w:type="dxa"/>
            <w:tcBorders>
              <w:tl2br w:val="nil"/>
              <w:tr2bl w:val="nil"/>
            </w:tcBorders>
            <w:vAlign w:val="center"/>
          </w:tcPr>
          <w:p w14:paraId="10A61E4D">
            <w:pPr>
              <w:spacing w:line="240" w:lineRule="auto"/>
              <w:jc w:val="center"/>
              <w:rPr>
                <w:rFonts w:ascii="宋体" w:hAnsi="宋体"/>
                <w:sz w:val="18"/>
                <w:szCs w:val="18"/>
              </w:rPr>
            </w:pPr>
            <w:r>
              <w:rPr>
                <w:rFonts w:hint="eastAsia" w:ascii="宋体" w:hAnsi="宋体"/>
                <w:sz w:val="18"/>
                <w:szCs w:val="18"/>
              </w:rPr>
              <w:t>-2.0</w:t>
            </w:r>
          </w:p>
        </w:tc>
        <w:tc>
          <w:tcPr>
            <w:tcW w:w="672" w:type="dxa"/>
            <w:tcBorders>
              <w:tl2br w:val="nil"/>
              <w:tr2bl w:val="nil"/>
            </w:tcBorders>
            <w:vAlign w:val="center"/>
          </w:tcPr>
          <w:p w14:paraId="4FE52FE3">
            <w:pPr>
              <w:spacing w:line="240" w:lineRule="auto"/>
              <w:jc w:val="center"/>
              <w:rPr>
                <w:rFonts w:ascii="宋体" w:hAnsi="宋体"/>
                <w:sz w:val="18"/>
                <w:szCs w:val="18"/>
              </w:rPr>
            </w:pPr>
            <w:r>
              <w:rPr>
                <w:rFonts w:hint="eastAsia" w:ascii="宋体" w:hAnsi="宋体"/>
                <w:sz w:val="18"/>
                <w:szCs w:val="18"/>
              </w:rPr>
              <w:t>-2.2</w:t>
            </w:r>
          </w:p>
        </w:tc>
        <w:tc>
          <w:tcPr>
            <w:tcW w:w="672" w:type="dxa"/>
            <w:tcBorders>
              <w:tl2br w:val="nil"/>
              <w:tr2bl w:val="nil"/>
            </w:tcBorders>
            <w:vAlign w:val="center"/>
          </w:tcPr>
          <w:p w14:paraId="266AEEFC">
            <w:pPr>
              <w:spacing w:line="240" w:lineRule="auto"/>
              <w:jc w:val="center"/>
              <w:rPr>
                <w:rFonts w:ascii="宋体" w:hAnsi="宋体"/>
                <w:sz w:val="18"/>
                <w:szCs w:val="18"/>
              </w:rPr>
            </w:pPr>
            <w:r>
              <w:rPr>
                <w:rFonts w:hint="eastAsia" w:ascii="宋体" w:hAnsi="宋体"/>
                <w:sz w:val="18"/>
                <w:szCs w:val="18"/>
              </w:rPr>
              <w:t>-1.4</w:t>
            </w:r>
          </w:p>
        </w:tc>
      </w:tr>
      <w:tr w14:paraId="096AA2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9" w:type="dxa"/>
            <w:vMerge w:val="continue"/>
            <w:tcBorders>
              <w:tl2br w:val="nil"/>
              <w:tr2bl w:val="nil"/>
            </w:tcBorders>
            <w:vAlign w:val="center"/>
          </w:tcPr>
          <w:p w14:paraId="289DC682">
            <w:pPr>
              <w:spacing w:line="240" w:lineRule="auto"/>
              <w:jc w:val="center"/>
              <w:rPr>
                <w:rFonts w:ascii="宋体" w:hAnsi="宋体"/>
                <w:sz w:val="18"/>
                <w:szCs w:val="18"/>
              </w:rPr>
            </w:pPr>
          </w:p>
        </w:tc>
        <w:tc>
          <w:tcPr>
            <w:tcW w:w="667" w:type="dxa"/>
            <w:gridSpan w:val="2"/>
            <w:tcBorders>
              <w:tl2br w:val="nil"/>
              <w:tr2bl w:val="nil"/>
            </w:tcBorders>
            <w:vAlign w:val="center"/>
          </w:tcPr>
          <w:p w14:paraId="47D52BFD">
            <w:pPr>
              <w:spacing w:line="240" w:lineRule="auto"/>
              <w:jc w:val="center"/>
              <w:rPr>
                <w:rFonts w:ascii="宋体" w:hAnsi="宋体"/>
                <w:sz w:val="18"/>
                <w:szCs w:val="18"/>
              </w:rPr>
            </w:pPr>
            <w:r>
              <w:rPr>
                <w:rFonts w:hint="eastAsia" w:ascii="宋体" w:hAnsi="宋体"/>
                <w:sz w:val="18"/>
                <w:szCs w:val="18"/>
              </w:rPr>
              <w:t>终</w:t>
            </w:r>
          </w:p>
        </w:tc>
        <w:tc>
          <w:tcPr>
            <w:tcW w:w="999" w:type="dxa"/>
            <w:gridSpan w:val="2"/>
            <w:tcBorders>
              <w:tl2br w:val="nil"/>
              <w:tr2bl w:val="nil"/>
            </w:tcBorders>
            <w:vAlign w:val="center"/>
          </w:tcPr>
          <w:p w14:paraId="58055CAE">
            <w:pPr>
              <w:spacing w:line="240" w:lineRule="auto"/>
              <w:jc w:val="center"/>
              <w:rPr>
                <w:rFonts w:ascii="宋体" w:hAnsi="宋体"/>
                <w:sz w:val="18"/>
                <w:szCs w:val="18"/>
              </w:rPr>
            </w:pPr>
            <w:r>
              <w:rPr>
                <w:rFonts w:hint="eastAsia" w:ascii="宋体" w:hAnsi="宋体"/>
                <w:sz w:val="18"/>
                <w:szCs w:val="18"/>
              </w:rPr>
              <w:t>9：30</w:t>
            </w:r>
          </w:p>
        </w:tc>
        <w:tc>
          <w:tcPr>
            <w:tcW w:w="396" w:type="dxa"/>
            <w:tcBorders>
              <w:tl2br w:val="nil"/>
              <w:tr2bl w:val="nil"/>
            </w:tcBorders>
            <w:vAlign w:val="center"/>
          </w:tcPr>
          <w:p w14:paraId="60C15BE5">
            <w:pPr>
              <w:spacing w:line="240" w:lineRule="auto"/>
              <w:jc w:val="center"/>
              <w:rPr>
                <w:rFonts w:ascii="宋体" w:hAnsi="宋体"/>
                <w:sz w:val="18"/>
                <w:szCs w:val="18"/>
              </w:rPr>
            </w:pPr>
            <w:r>
              <w:rPr>
                <w:rFonts w:hint="eastAsia" w:ascii="宋体" w:hAnsi="宋体"/>
                <w:sz w:val="18"/>
                <w:szCs w:val="18"/>
              </w:rPr>
              <w:t>晴</w:t>
            </w:r>
          </w:p>
        </w:tc>
        <w:tc>
          <w:tcPr>
            <w:tcW w:w="668" w:type="dxa"/>
            <w:gridSpan w:val="3"/>
            <w:tcBorders>
              <w:tl2br w:val="nil"/>
              <w:tr2bl w:val="nil"/>
            </w:tcBorders>
            <w:vAlign w:val="center"/>
          </w:tcPr>
          <w:p w14:paraId="74EF547A">
            <w:pPr>
              <w:spacing w:line="240" w:lineRule="auto"/>
              <w:jc w:val="center"/>
              <w:rPr>
                <w:rFonts w:ascii="宋体" w:hAnsi="宋体"/>
                <w:sz w:val="18"/>
                <w:szCs w:val="18"/>
              </w:rPr>
            </w:pPr>
            <w:r>
              <w:rPr>
                <w:rFonts w:hint="eastAsia" w:ascii="宋体" w:hAnsi="宋体"/>
                <w:sz w:val="18"/>
                <w:szCs w:val="18"/>
              </w:rPr>
              <w:t>0</w:t>
            </w:r>
          </w:p>
        </w:tc>
        <w:tc>
          <w:tcPr>
            <w:tcW w:w="668" w:type="dxa"/>
            <w:gridSpan w:val="2"/>
            <w:tcBorders>
              <w:tl2br w:val="nil"/>
              <w:tr2bl w:val="nil"/>
            </w:tcBorders>
            <w:vAlign w:val="center"/>
          </w:tcPr>
          <w:p w14:paraId="1C88C8EE">
            <w:pPr>
              <w:spacing w:line="240" w:lineRule="auto"/>
              <w:jc w:val="center"/>
              <w:rPr>
                <w:rFonts w:ascii="宋体" w:hAnsi="宋体"/>
                <w:sz w:val="18"/>
                <w:szCs w:val="18"/>
              </w:rPr>
            </w:pPr>
            <w:r>
              <w:rPr>
                <w:rFonts w:hint="eastAsia" w:ascii="宋体" w:hAnsi="宋体"/>
                <w:sz w:val="18"/>
                <w:szCs w:val="18"/>
              </w:rPr>
              <w:t>1</w:t>
            </w:r>
          </w:p>
        </w:tc>
        <w:tc>
          <w:tcPr>
            <w:tcW w:w="669" w:type="dxa"/>
            <w:tcBorders>
              <w:tl2br w:val="nil"/>
              <w:tr2bl w:val="nil"/>
            </w:tcBorders>
            <w:vAlign w:val="center"/>
          </w:tcPr>
          <w:p w14:paraId="469108A2">
            <w:pPr>
              <w:spacing w:line="240" w:lineRule="auto"/>
              <w:jc w:val="center"/>
              <w:rPr>
                <w:rFonts w:ascii="宋体" w:hAnsi="宋体"/>
                <w:sz w:val="18"/>
                <w:szCs w:val="18"/>
              </w:rPr>
            </w:pPr>
            <w:r>
              <w:rPr>
                <w:rFonts w:hint="eastAsia" w:ascii="宋体" w:hAnsi="宋体"/>
                <w:sz w:val="18"/>
                <w:szCs w:val="18"/>
              </w:rPr>
              <w:t>东</w:t>
            </w:r>
          </w:p>
        </w:tc>
        <w:tc>
          <w:tcPr>
            <w:tcW w:w="669" w:type="dxa"/>
            <w:gridSpan w:val="2"/>
            <w:tcBorders>
              <w:tl2br w:val="nil"/>
              <w:tr2bl w:val="nil"/>
            </w:tcBorders>
            <w:vAlign w:val="center"/>
          </w:tcPr>
          <w:p w14:paraId="45051534">
            <w:pPr>
              <w:spacing w:line="240" w:lineRule="auto"/>
              <w:jc w:val="center"/>
              <w:rPr>
                <w:rFonts w:ascii="宋体" w:hAnsi="宋体"/>
                <w:sz w:val="18"/>
                <w:szCs w:val="18"/>
              </w:rPr>
            </w:pPr>
            <w:r>
              <w:rPr>
                <w:rFonts w:hint="eastAsia" w:ascii="宋体" w:hAnsi="宋体"/>
                <w:sz w:val="18"/>
                <w:szCs w:val="18"/>
              </w:rPr>
              <w:t>清晰</w:t>
            </w:r>
          </w:p>
        </w:tc>
        <w:tc>
          <w:tcPr>
            <w:tcW w:w="669" w:type="dxa"/>
            <w:gridSpan w:val="2"/>
            <w:tcBorders>
              <w:tl2br w:val="nil"/>
              <w:tr2bl w:val="nil"/>
            </w:tcBorders>
            <w:vAlign w:val="center"/>
          </w:tcPr>
          <w:p w14:paraId="6F0B4A5F">
            <w:pPr>
              <w:spacing w:line="240" w:lineRule="auto"/>
              <w:jc w:val="center"/>
              <w:rPr>
                <w:rFonts w:ascii="宋体" w:hAnsi="宋体"/>
                <w:sz w:val="18"/>
                <w:szCs w:val="18"/>
              </w:rPr>
            </w:pPr>
            <w:r>
              <w:rPr>
                <w:rFonts w:hint="eastAsia" w:ascii="宋体" w:hAnsi="宋体"/>
                <w:sz w:val="18"/>
                <w:szCs w:val="18"/>
              </w:rPr>
              <w:t>左</w:t>
            </w:r>
          </w:p>
        </w:tc>
        <w:tc>
          <w:tcPr>
            <w:tcW w:w="671" w:type="dxa"/>
            <w:tcBorders>
              <w:tl2br w:val="nil"/>
              <w:tr2bl w:val="nil"/>
            </w:tcBorders>
            <w:vAlign w:val="center"/>
          </w:tcPr>
          <w:p w14:paraId="1F312097">
            <w:pPr>
              <w:spacing w:line="240" w:lineRule="auto"/>
              <w:jc w:val="center"/>
              <w:rPr>
                <w:rFonts w:ascii="宋体" w:hAnsi="宋体"/>
                <w:sz w:val="18"/>
                <w:szCs w:val="18"/>
              </w:rPr>
            </w:pPr>
            <w:r>
              <w:rPr>
                <w:rFonts w:hint="eastAsia" w:ascii="宋体" w:hAnsi="宋体"/>
                <w:sz w:val="18"/>
                <w:szCs w:val="18"/>
              </w:rPr>
              <w:t>-1.2</w:t>
            </w:r>
          </w:p>
        </w:tc>
        <w:tc>
          <w:tcPr>
            <w:tcW w:w="672" w:type="dxa"/>
            <w:tcBorders>
              <w:tl2br w:val="nil"/>
              <w:tr2bl w:val="nil"/>
            </w:tcBorders>
            <w:vAlign w:val="center"/>
          </w:tcPr>
          <w:p w14:paraId="3ABC00EB">
            <w:pPr>
              <w:spacing w:line="240" w:lineRule="auto"/>
              <w:jc w:val="center"/>
              <w:rPr>
                <w:rFonts w:ascii="宋体" w:hAnsi="宋体"/>
                <w:sz w:val="18"/>
                <w:szCs w:val="18"/>
              </w:rPr>
            </w:pPr>
            <w:r>
              <w:rPr>
                <w:rFonts w:hint="eastAsia" w:ascii="宋体" w:hAnsi="宋体"/>
                <w:sz w:val="18"/>
                <w:szCs w:val="18"/>
              </w:rPr>
              <w:t>-1.2</w:t>
            </w:r>
          </w:p>
        </w:tc>
        <w:tc>
          <w:tcPr>
            <w:tcW w:w="672" w:type="dxa"/>
            <w:tcBorders>
              <w:tl2br w:val="nil"/>
              <w:tr2bl w:val="nil"/>
            </w:tcBorders>
            <w:vAlign w:val="center"/>
          </w:tcPr>
          <w:p w14:paraId="597C1CD3">
            <w:pPr>
              <w:spacing w:line="240" w:lineRule="auto"/>
              <w:jc w:val="center"/>
              <w:rPr>
                <w:rFonts w:ascii="宋体" w:hAnsi="宋体"/>
                <w:sz w:val="18"/>
                <w:szCs w:val="18"/>
              </w:rPr>
            </w:pPr>
            <w:r>
              <w:rPr>
                <w:rFonts w:hint="eastAsia" w:ascii="宋体" w:hAnsi="宋体"/>
                <w:sz w:val="18"/>
                <w:szCs w:val="18"/>
              </w:rPr>
              <w:t>-1.4</w:t>
            </w:r>
          </w:p>
        </w:tc>
      </w:tr>
      <w:tr w14:paraId="17E2B3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296" w:type="dxa"/>
            <w:gridSpan w:val="3"/>
            <w:vMerge w:val="restart"/>
            <w:tcBorders>
              <w:tl2br w:val="nil"/>
              <w:tr2bl w:val="nil"/>
            </w:tcBorders>
            <w:vAlign w:val="center"/>
          </w:tcPr>
          <w:p w14:paraId="5ADF0B53">
            <w:pPr>
              <w:spacing w:line="240" w:lineRule="auto"/>
              <w:jc w:val="center"/>
              <w:rPr>
                <w:rFonts w:ascii="宋体" w:hAnsi="宋体"/>
                <w:sz w:val="18"/>
                <w:szCs w:val="18"/>
              </w:rPr>
            </w:pPr>
            <w:r>
              <w:rPr>
                <w:rFonts w:hint="eastAsia" w:ascii="宋体" w:hAnsi="宋体"/>
                <w:sz w:val="18"/>
                <w:szCs w:val="18"/>
              </w:rPr>
              <w:t>近标尺读数</w:t>
            </w:r>
          </w:p>
        </w:tc>
        <w:tc>
          <w:tcPr>
            <w:tcW w:w="999" w:type="dxa"/>
            <w:gridSpan w:val="2"/>
            <w:tcBorders>
              <w:tl2br w:val="nil"/>
              <w:tr2bl w:val="nil"/>
            </w:tcBorders>
            <w:vAlign w:val="center"/>
          </w:tcPr>
          <w:p w14:paraId="39C25116">
            <w:pPr>
              <w:spacing w:line="240" w:lineRule="auto"/>
              <w:jc w:val="center"/>
              <w:rPr>
                <w:rFonts w:ascii="宋体" w:hAnsi="宋体"/>
                <w:sz w:val="18"/>
                <w:szCs w:val="18"/>
              </w:rPr>
            </w:pPr>
            <w:r>
              <w:rPr>
                <w:rFonts w:hint="eastAsia" w:ascii="宋体" w:hAnsi="宋体"/>
                <w:sz w:val="18"/>
                <w:szCs w:val="18"/>
              </w:rPr>
              <w:t>第一次</w:t>
            </w:r>
          </w:p>
        </w:tc>
        <w:tc>
          <w:tcPr>
            <w:tcW w:w="1064" w:type="dxa"/>
            <w:gridSpan w:val="4"/>
            <w:tcBorders>
              <w:tl2br w:val="nil"/>
              <w:tr2bl w:val="nil"/>
            </w:tcBorders>
            <w:vAlign w:val="center"/>
          </w:tcPr>
          <w:p w14:paraId="6EAD7BFA">
            <w:pPr>
              <w:spacing w:line="240" w:lineRule="auto"/>
              <w:jc w:val="center"/>
              <w:rPr>
                <w:rFonts w:ascii="宋体" w:hAnsi="宋体"/>
                <w:sz w:val="18"/>
                <w:szCs w:val="18"/>
              </w:rPr>
            </w:pPr>
            <w:r>
              <w:rPr>
                <w:rFonts w:hint="eastAsia" w:ascii="宋体" w:hAnsi="宋体"/>
                <w:sz w:val="18"/>
                <w:szCs w:val="18"/>
              </w:rPr>
              <w:t>33222</w:t>
            </w:r>
          </w:p>
        </w:tc>
        <w:tc>
          <w:tcPr>
            <w:tcW w:w="668" w:type="dxa"/>
            <w:gridSpan w:val="2"/>
            <w:vMerge w:val="restart"/>
            <w:tcBorders>
              <w:tl2br w:val="nil"/>
              <w:tr2bl w:val="nil"/>
            </w:tcBorders>
            <w:vAlign w:val="center"/>
          </w:tcPr>
          <w:p w14:paraId="107A0E80">
            <w:pPr>
              <w:spacing w:line="240" w:lineRule="auto"/>
              <w:jc w:val="center"/>
              <w:rPr>
                <w:rFonts w:ascii="宋体" w:hAnsi="宋体"/>
                <w:sz w:val="18"/>
                <w:szCs w:val="18"/>
              </w:rPr>
            </w:pPr>
            <w:r>
              <w:rPr>
                <w:rFonts w:hint="eastAsia" w:ascii="宋体" w:hAnsi="宋体"/>
                <w:sz w:val="18"/>
                <w:szCs w:val="18"/>
              </w:rPr>
              <w:t>对岸</w:t>
            </w:r>
          </w:p>
        </w:tc>
        <w:tc>
          <w:tcPr>
            <w:tcW w:w="1338" w:type="dxa"/>
            <w:gridSpan w:val="3"/>
            <w:vMerge w:val="restart"/>
            <w:tcBorders>
              <w:tl2br w:val="nil"/>
              <w:tr2bl w:val="nil"/>
            </w:tcBorders>
            <w:vAlign w:val="center"/>
          </w:tcPr>
          <w:p w14:paraId="358AEE89">
            <w:pPr>
              <w:spacing w:line="240" w:lineRule="auto"/>
              <w:jc w:val="center"/>
              <w:rPr>
                <w:rFonts w:ascii="宋体" w:hAnsi="宋体"/>
                <w:sz w:val="18"/>
                <w:szCs w:val="18"/>
              </w:rPr>
            </w:pPr>
            <w:r>
              <w:rPr>
                <w:rFonts w:hint="eastAsia" w:ascii="宋体" w:hAnsi="宋体"/>
                <w:sz w:val="18"/>
                <w:szCs w:val="18"/>
              </w:rPr>
              <w:t>标志在标尺上的读数</w:t>
            </w:r>
          </w:p>
        </w:tc>
        <w:tc>
          <w:tcPr>
            <w:tcW w:w="2684" w:type="dxa"/>
            <w:gridSpan w:val="5"/>
            <w:tcBorders>
              <w:tl2br w:val="nil"/>
              <w:tr2bl w:val="nil"/>
            </w:tcBorders>
            <w:vAlign w:val="center"/>
          </w:tcPr>
          <w:p w14:paraId="2DEDD3CA">
            <w:pPr>
              <w:spacing w:line="240" w:lineRule="auto"/>
              <w:jc w:val="center"/>
              <w:rPr>
                <w:rFonts w:ascii="宋体" w:hAnsi="宋体"/>
                <w:sz w:val="18"/>
                <w:szCs w:val="18"/>
              </w:rPr>
            </w:pPr>
            <w:r>
              <w:rPr>
                <w:rFonts w:hint="eastAsia" w:ascii="宋体" w:hAnsi="宋体"/>
                <w:i/>
                <w:sz w:val="18"/>
                <w:szCs w:val="18"/>
              </w:rPr>
              <w:t>a</w:t>
            </w:r>
            <w:r>
              <w:rPr>
                <w:rFonts w:ascii="宋体" w:hAnsi="宋体"/>
                <w:i/>
                <w:sz w:val="18"/>
                <w:szCs w:val="18"/>
              </w:rPr>
              <w:t>′</w:t>
            </w:r>
            <w:r>
              <w:rPr>
                <w:rFonts w:hint="eastAsia" w:ascii="宋体" w:hAnsi="宋体"/>
                <w:sz w:val="18"/>
                <w:szCs w:val="18"/>
              </w:rPr>
              <w:t>=2.90040 m</w:t>
            </w:r>
          </w:p>
        </w:tc>
      </w:tr>
      <w:tr w14:paraId="03E60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296" w:type="dxa"/>
            <w:gridSpan w:val="3"/>
            <w:vMerge w:val="continue"/>
            <w:tcBorders>
              <w:tl2br w:val="nil"/>
              <w:tr2bl w:val="nil"/>
            </w:tcBorders>
            <w:vAlign w:val="center"/>
          </w:tcPr>
          <w:p w14:paraId="6F1DE9EF">
            <w:pPr>
              <w:spacing w:line="240" w:lineRule="auto"/>
              <w:jc w:val="center"/>
              <w:rPr>
                <w:rFonts w:ascii="宋体" w:hAnsi="宋体"/>
                <w:sz w:val="18"/>
                <w:szCs w:val="18"/>
              </w:rPr>
            </w:pPr>
          </w:p>
        </w:tc>
        <w:tc>
          <w:tcPr>
            <w:tcW w:w="999" w:type="dxa"/>
            <w:gridSpan w:val="2"/>
            <w:tcBorders>
              <w:tl2br w:val="nil"/>
              <w:tr2bl w:val="nil"/>
            </w:tcBorders>
            <w:vAlign w:val="center"/>
          </w:tcPr>
          <w:p w14:paraId="69A4574E">
            <w:pPr>
              <w:spacing w:line="240" w:lineRule="auto"/>
              <w:jc w:val="center"/>
              <w:rPr>
                <w:rFonts w:ascii="宋体" w:hAnsi="宋体"/>
                <w:sz w:val="18"/>
                <w:szCs w:val="18"/>
              </w:rPr>
            </w:pPr>
            <w:r>
              <w:rPr>
                <w:rFonts w:hint="eastAsia" w:ascii="宋体" w:hAnsi="宋体"/>
                <w:sz w:val="18"/>
                <w:szCs w:val="18"/>
              </w:rPr>
              <w:t>第二次</w:t>
            </w:r>
          </w:p>
        </w:tc>
        <w:tc>
          <w:tcPr>
            <w:tcW w:w="1064" w:type="dxa"/>
            <w:gridSpan w:val="4"/>
            <w:tcBorders>
              <w:tl2br w:val="nil"/>
              <w:tr2bl w:val="nil"/>
            </w:tcBorders>
            <w:vAlign w:val="center"/>
          </w:tcPr>
          <w:p w14:paraId="60B63150">
            <w:pPr>
              <w:spacing w:line="240" w:lineRule="auto"/>
              <w:jc w:val="center"/>
              <w:rPr>
                <w:rFonts w:ascii="宋体" w:hAnsi="宋体"/>
                <w:sz w:val="18"/>
                <w:szCs w:val="18"/>
              </w:rPr>
            </w:pPr>
            <w:r>
              <w:rPr>
                <w:rFonts w:hint="eastAsia" w:ascii="宋体" w:hAnsi="宋体"/>
                <w:sz w:val="18"/>
                <w:szCs w:val="18"/>
              </w:rPr>
              <w:t>33221</w:t>
            </w:r>
          </w:p>
        </w:tc>
        <w:tc>
          <w:tcPr>
            <w:tcW w:w="668" w:type="dxa"/>
            <w:gridSpan w:val="2"/>
            <w:vMerge w:val="continue"/>
            <w:tcBorders>
              <w:tl2br w:val="nil"/>
              <w:tr2bl w:val="nil"/>
            </w:tcBorders>
            <w:vAlign w:val="center"/>
          </w:tcPr>
          <w:p w14:paraId="488EAC12">
            <w:pPr>
              <w:spacing w:line="240" w:lineRule="auto"/>
              <w:jc w:val="center"/>
              <w:rPr>
                <w:rFonts w:ascii="宋体" w:hAnsi="宋体"/>
                <w:sz w:val="18"/>
                <w:szCs w:val="18"/>
              </w:rPr>
            </w:pPr>
          </w:p>
        </w:tc>
        <w:tc>
          <w:tcPr>
            <w:tcW w:w="1338" w:type="dxa"/>
            <w:gridSpan w:val="3"/>
            <w:vMerge w:val="continue"/>
            <w:tcBorders>
              <w:tl2br w:val="nil"/>
              <w:tr2bl w:val="nil"/>
            </w:tcBorders>
            <w:vAlign w:val="center"/>
          </w:tcPr>
          <w:p w14:paraId="246BF87F">
            <w:pPr>
              <w:spacing w:line="240" w:lineRule="auto"/>
              <w:jc w:val="center"/>
              <w:rPr>
                <w:rFonts w:ascii="宋体" w:hAnsi="宋体"/>
                <w:sz w:val="18"/>
                <w:szCs w:val="18"/>
              </w:rPr>
            </w:pPr>
          </w:p>
        </w:tc>
        <w:tc>
          <w:tcPr>
            <w:tcW w:w="2684" w:type="dxa"/>
            <w:gridSpan w:val="5"/>
            <w:tcBorders>
              <w:tl2br w:val="nil"/>
              <w:tr2bl w:val="nil"/>
            </w:tcBorders>
            <w:vAlign w:val="center"/>
          </w:tcPr>
          <w:p w14:paraId="5D28DE53">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=2.67989 m</w:t>
            </w:r>
          </w:p>
        </w:tc>
      </w:tr>
      <w:tr w14:paraId="27BDAF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296" w:type="dxa"/>
            <w:gridSpan w:val="3"/>
            <w:vMerge w:val="continue"/>
            <w:tcBorders>
              <w:tl2br w:val="nil"/>
              <w:tr2bl w:val="nil"/>
            </w:tcBorders>
            <w:vAlign w:val="center"/>
          </w:tcPr>
          <w:p w14:paraId="2B95C282">
            <w:pPr>
              <w:spacing w:line="240" w:lineRule="auto"/>
              <w:jc w:val="center"/>
              <w:rPr>
                <w:rFonts w:ascii="宋体" w:hAnsi="宋体"/>
                <w:sz w:val="18"/>
                <w:szCs w:val="18"/>
              </w:rPr>
            </w:pPr>
          </w:p>
        </w:tc>
        <w:tc>
          <w:tcPr>
            <w:tcW w:w="999" w:type="dxa"/>
            <w:gridSpan w:val="2"/>
            <w:tcBorders>
              <w:tl2br w:val="nil"/>
              <w:tr2bl w:val="nil"/>
            </w:tcBorders>
            <w:vAlign w:val="center"/>
          </w:tcPr>
          <w:p w14:paraId="2B53D2AA">
            <w:pPr>
              <w:spacing w:line="240" w:lineRule="auto"/>
              <w:jc w:val="center"/>
              <w:rPr>
                <w:rFonts w:ascii="宋体" w:hAnsi="宋体"/>
                <w:sz w:val="18"/>
                <w:szCs w:val="18"/>
              </w:rPr>
            </w:pPr>
            <w:r>
              <w:rPr>
                <w:rFonts w:hint="eastAsia" w:ascii="宋体" w:hAnsi="宋体"/>
                <w:sz w:val="18"/>
                <w:szCs w:val="18"/>
              </w:rPr>
              <w:t>中数</w:t>
            </w:r>
            <w:r>
              <w:rPr>
                <w:rFonts w:hint="eastAsia" w:ascii="宋体" w:hAnsi="宋体"/>
                <w:i/>
                <w:sz w:val="18"/>
                <w:szCs w:val="18"/>
              </w:rPr>
              <w:t>b</w:t>
            </w:r>
          </w:p>
        </w:tc>
        <w:tc>
          <w:tcPr>
            <w:tcW w:w="1064" w:type="dxa"/>
            <w:gridSpan w:val="4"/>
            <w:tcBorders>
              <w:tl2br w:val="nil"/>
              <w:tr2bl w:val="nil"/>
            </w:tcBorders>
            <w:vAlign w:val="center"/>
          </w:tcPr>
          <w:p w14:paraId="49C58AA4">
            <w:pPr>
              <w:spacing w:line="240" w:lineRule="auto"/>
              <w:jc w:val="center"/>
              <w:rPr>
                <w:rFonts w:ascii="宋体" w:hAnsi="宋体"/>
                <w:sz w:val="18"/>
                <w:szCs w:val="18"/>
              </w:rPr>
            </w:pPr>
            <w:r>
              <w:rPr>
                <w:rFonts w:hint="eastAsia" w:ascii="宋体" w:hAnsi="宋体"/>
                <w:sz w:val="18"/>
                <w:szCs w:val="18"/>
              </w:rPr>
              <w:t>332215</w:t>
            </w:r>
          </w:p>
        </w:tc>
        <w:tc>
          <w:tcPr>
            <w:tcW w:w="668" w:type="dxa"/>
            <w:gridSpan w:val="2"/>
            <w:vMerge w:val="continue"/>
            <w:tcBorders>
              <w:tl2br w:val="nil"/>
              <w:tr2bl w:val="nil"/>
            </w:tcBorders>
            <w:vAlign w:val="center"/>
          </w:tcPr>
          <w:p w14:paraId="3A6488F9">
            <w:pPr>
              <w:spacing w:line="240" w:lineRule="auto"/>
              <w:jc w:val="center"/>
              <w:rPr>
                <w:rFonts w:ascii="宋体" w:hAnsi="宋体"/>
                <w:sz w:val="18"/>
                <w:szCs w:val="18"/>
              </w:rPr>
            </w:pPr>
          </w:p>
        </w:tc>
        <w:tc>
          <w:tcPr>
            <w:tcW w:w="1338" w:type="dxa"/>
            <w:gridSpan w:val="3"/>
            <w:tcBorders>
              <w:tl2br w:val="nil"/>
              <w:tr2bl w:val="nil"/>
            </w:tcBorders>
            <w:vAlign w:val="center"/>
          </w:tcPr>
          <w:p w14:paraId="3DE798AA">
            <w:pPr>
              <w:spacing w:line="240" w:lineRule="auto"/>
              <w:jc w:val="center"/>
              <w:rPr>
                <w:rFonts w:ascii="宋体" w:hAnsi="宋体"/>
                <w:sz w:val="18"/>
                <w:szCs w:val="18"/>
              </w:rPr>
            </w:pPr>
            <w:r>
              <w:rPr>
                <w:rFonts w:hint="eastAsia" w:ascii="宋体" w:hAnsi="宋体"/>
                <w:sz w:val="18"/>
                <w:szCs w:val="18"/>
              </w:rPr>
              <w:t>两标志间距</w:t>
            </w:r>
          </w:p>
        </w:tc>
        <w:tc>
          <w:tcPr>
            <w:tcW w:w="2684" w:type="dxa"/>
            <w:gridSpan w:val="5"/>
            <w:tcBorders>
              <w:tl2br w:val="nil"/>
              <w:tr2bl w:val="nil"/>
            </w:tcBorders>
            <w:vAlign w:val="center"/>
          </w:tcPr>
          <w:p w14:paraId="78D89449">
            <w:pPr>
              <w:spacing w:line="240" w:lineRule="auto"/>
              <w:jc w:val="center"/>
              <w:rPr>
                <w:rFonts w:ascii="宋体" w:hAnsi="宋体"/>
                <w:sz w:val="18"/>
                <w:szCs w:val="18"/>
              </w:rPr>
            </w:pPr>
            <w:r>
              <w:rPr>
                <w:rFonts w:hint="eastAsia" w:ascii="宋体" w:hAnsi="宋体"/>
                <w:i/>
                <w:sz w:val="18"/>
                <w:szCs w:val="18"/>
              </w:rPr>
              <w:t>L</w:t>
            </w:r>
            <w:r>
              <w:rPr>
                <w:rFonts w:hint="eastAsia" w:ascii="宋体" w:hAnsi="宋体"/>
                <w:sz w:val="18"/>
                <w:szCs w:val="18"/>
              </w:rPr>
              <w:t>=0.22051 m</w:t>
            </w:r>
          </w:p>
        </w:tc>
      </w:tr>
      <w:tr w14:paraId="5E5740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5" w:type="dxa"/>
            <w:gridSpan w:val="14"/>
            <w:tcBorders>
              <w:tl2br w:val="nil"/>
              <w:tr2bl w:val="nil"/>
            </w:tcBorders>
            <w:vAlign w:val="center"/>
          </w:tcPr>
          <w:p w14:paraId="32F91878">
            <w:pPr>
              <w:spacing w:line="240" w:lineRule="auto"/>
              <w:jc w:val="center"/>
              <w:rPr>
                <w:rFonts w:ascii="宋体" w:hAnsi="宋体"/>
                <w:sz w:val="18"/>
                <w:szCs w:val="18"/>
              </w:rPr>
            </w:pPr>
            <w:r>
              <w:rPr>
                <w:rFonts w:hint="eastAsia" w:ascii="宋体" w:hAnsi="宋体"/>
                <w:sz w:val="18"/>
                <w:szCs w:val="18"/>
              </w:rPr>
              <w:t>观测远标尺标志线时水准器读数</w:t>
            </w:r>
          </w:p>
        </w:tc>
        <w:tc>
          <w:tcPr>
            <w:tcW w:w="2684" w:type="dxa"/>
            <w:gridSpan w:val="5"/>
            <w:tcBorders>
              <w:tl2br w:val="nil"/>
              <w:tr2bl w:val="nil"/>
            </w:tcBorders>
            <w:vAlign w:val="center"/>
          </w:tcPr>
          <w:p w14:paraId="192C94DA">
            <w:pPr>
              <w:spacing w:line="240" w:lineRule="auto"/>
              <w:jc w:val="center"/>
              <w:rPr>
                <w:rFonts w:ascii="宋体" w:hAnsi="宋体"/>
                <w:sz w:val="18"/>
                <w:szCs w:val="18"/>
              </w:rPr>
            </w:pPr>
            <w:r>
              <w:rPr>
                <w:rFonts w:hint="eastAsia" w:ascii="宋体" w:hAnsi="宋体"/>
                <w:sz w:val="18"/>
                <w:szCs w:val="18"/>
              </w:rPr>
              <w:t>备考</w:t>
            </w:r>
          </w:p>
        </w:tc>
      </w:tr>
      <w:tr w14:paraId="2FCFC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296" w:type="dxa"/>
            <w:gridSpan w:val="3"/>
            <w:vMerge w:val="restart"/>
            <w:tcBorders>
              <w:tl2br w:val="nil"/>
              <w:tr2bl w:val="nil"/>
            </w:tcBorders>
            <w:vAlign w:val="center"/>
          </w:tcPr>
          <w:p w14:paraId="54467F33">
            <w:pPr>
              <w:spacing w:line="240" w:lineRule="auto"/>
              <w:jc w:val="center"/>
              <w:rPr>
                <w:rFonts w:ascii="宋体" w:hAnsi="宋体"/>
                <w:sz w:val="18"/>
                <w:szCs w:val="18"/>
              </w:rPr>
            </w:pPr>
            <w:r>
              <w:rPr>
                <w:rFonts w:hint="eastAsia" w:ascii="宋体" w:hAnsi="宋体"/>
                <w:sz w:val="18"/>
                <w:szCs w:val="18"/>
              </w:rPr>
              <w:t>组别</w:t>
            </w:r>
          </w:p>
        </w:tc>
        <w:tc>
          <w:tcPr>
            <w:tcW w:w="999" w:type="dxa"/>
            <w:gridSpan w:val="2"/>
            <w:vMerge w:val="restart"/>
            <w:tcBorders>
              <w:tl2br w:val="nil"/>
              <w:tr2bl w:val="nil"/>
            </w:tcBorders>
            <w:vAlign w:val="center"/>
          </w:tcPr>
          <w:p w14:paraId="2F8ABAD8">
            <w:pPr>
              <w:spacing w:line="240" w:lineRule="auto"/>
              <w:jc w:val="center"/>
              <w:rPr>
                <w:rFonts w:ascii="宋体" w:hAnsi="宋体"/>
                <w:sz w:val="18"/>
                <w:szCs w:val="18"/>
              </w:rPr>
            </w:pPr>
            <w:r>
              <w:rPr>
                <w:rFonts w:hint="eastAsia" w:ascii="宋体" w:hAnsi="宋体"/>
                <w:sz w:val="18"/>
                <w:szCs w:val="18"/>
              </w:rPr>
              <w:t>往返测</w:t>
            </w:r>
          </w:p>
        </w:tc>
        <w:tc>
          <w:tcPr>
            <w:tcW w:w="1732" w:type="dxa"/>
            <w:gridSpan w:val="6"/>
            <w:tcBorders>
              <w:tl2br w:val="nil"/>
              <w:tr2bl w:val="nil"/>
            </w:tcBorders>
            <w:vAlign w:val="center"/>
          </w:tcPr>
          <w:p w14:paraId="782EB8D9">
            <w:pPr>
              <w:spacing w:line="240" w:lineRule="auto"/>
              <w:jc w:val="center"/>
              <w:rPr>
                <w:rFonts w:ascii="宋体" w:hAnsi="宋体"/>
                <w:sz w:val="18"/>
                <w:szCs w:val="18"/>
              </w:rPr>
            </w:pPr>
            <w:r>
              <w:rPr>
                <w:rFonts w:hint="eastAsia" w:ascii="宋体" w:hAnsi="宋体"/>
                <w:sz w:val="18"/>
                <w:szCs w:val="18"/>
              </w:rPr>
              <w:t>标志1</w:t>
            </w:r>
          </w:p>
        </w:tc>
        <w:tc>
          <w:tcPr>
            <w:tcW w:w="1338" w:type="dxa"/>
            <w:gridSpan w:val="3"/>
            <w:tcBorders>
              <w:tl2br w:val="nil"/>
              <w:tr2bl w:val="nil"/>
            </w:tcBorders>
            <w:vAlign w:val="center"/>
          </w:tcPr>
          <w:p w14:paraId="33764881">
            <w:pPr>
              <w:spacing w:line="240" w:lineRule="auto"/>
              <w:jc w:val="center"/>
              <w:rPr>
                <w:rFonts w:ascii="宋体" w:hAnsi="宋体"/>
                <w:sz w:val="18"/>
                <w:szCs w:val="18"/>
              </w:rPr>
            </w:pPr>
            <w:r>
              <w:rPr>
                <w:rFonts w:hint="eastAsia" w:ascii="宋体" w:hAnsi="宋体"/>
                <w:sz w:val="18"/>
                <w:szCs w:val="18"/>
              </w:rPr>
              <w:t>标志2</w:t>
            </w:r>
          </w:p>
        </w:tc>
        <w:tc>
          <w:tcPr>
            <w:tcW w:w="2684" w:type="dxa"/>
            <w:gridSpan w:val="5"/>
            <w:tcBorders>
              <w:tl2br w:val="nil"/>
              <w:tr2bl w:val="nil"/>
            </w:tcBorders>
            <w:vAlign w:val="center"/>
          </w:tcPr>
          <w:p w14:paraId="5BC85773">
            <w:pPr>
              <w:spacing w:line="240" w:lineRule="auto"/>
              <w:jc w:val="center"/>
              <w:rPr>
                <w:rFonts w:ascii="宋体" w:hAnsi="宋体"/>
                <w:sz w:val="18"/>
                <w:szCs w:val="18"/>
              </w:rPr>
            </w:pPr>
            <w:r>
              <w:rPr>
                <w:rFonts w:hint="eastAsia" w:ascii="宋体" w:hAnsi="宋体"/>
                <w:i/>
                <w:sz w:val="18"/>
                <w:szCs w:val="18"/>
              </w:rPr>
              <w:t>τ″</w:t>
            </w:r>
            <w:r>
              <w:rPr>
                <w:rFonts w:hint="eastAsia" w:ascii="宋体" w:hAnsi="宋体"/>
                <w:sz w:val="18"/>
                <w:szCs w:val="18"/>
              </w:rPr>
              <w:t>=4″.53(0.8 mm)</w:t>
            </w:r>
          </w:p>
        </w:tc>
      </w:tr>
      <w:tr w14:paraId="1C03F1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296" w:type="dxa"/>
            <w:gridSpan w:val="3"/>
            <w:vMerge w:val="continue"/>
            <w:tcBorders>
              <w:tl2br w:val="nil"/>
              <w:tr2bl w:val="nil"/>
            </w:tcBorders>
            <w:vAlign w:val="center"/>
          </w:tcPr>
          <w:p w14:paraId="512FA71C">
            <w:pPr>
              <w:spacing w:line="240" w:lineRule="auto"/>
              <w:jc w:val="center"/>
              <w:rPr>
                <w:rFonts w:ascii="宋体" w:hAnsi="宋体"/>
                <w:sz w:val="18"/>
                <w:szCs w:val="18"/>
              </w:rPr>
            </w:pPr>
          </w:p>
        </w:tc>
        <w:tc>
          <w:tcPr>
            <w:tcW w:w="999" w:type="dxa"/>
            <w:gridSpan w:val="2"/>
            <w:vMerge w:val="continue"/>
            <w:tcBorders>
              <w:bottom w:val="single" w:color="000000" w:sz="8" w:space="0"/>
              <w:tl2br w:val="nil"/>
              <w:tr2bl w:val="nil"/>
            </w:tcBorders>
            <w:vAlign w:val="center"/>
          </w:tcPr>
          <w:p w14:paraId="2C2AAF25">
            <w:pPr>
              <w:spacing w:line="240" w:lineRule="auto"/>
              <w:jc w:val="center"/>
              <w:rPr>
                <w:rFonts w:ascii="宋体" w:hAnsi="宋体"/>
                <w:sz w:val="18"/>
                <w:szCs w:val="18"/>
              </w:rPr>
            </w:pPr>
          </w:p>
        </w:tc>
        <w:tc>
          <w:tcPr>
            <w:tcW w:w="866" w:type="dxa"/>
            <w:gridSpan w:val="3"/>
            <w:tcBorders>
              <w:bottom w:val="single" w:color="000000" w:sz="8" w:space="0"/>
              <w:tl2br w:val="nil"/>
              <w:tr2bl w:val="nil"/>
            </w:tcBorders>
            <w:vAlign w:val="center"/>
          </w:tcPr>
          <w:p w14:paraId="7C8DED56">
            <w:pPr>
              <w:spacing w:line="240" w:lineRule="auto"/>
              <w:jc w:val="center"/>
              <w:rPr>
                <w:rFonts w:ascii="宋体" w:hAnsi="宋体"/>
                <w:sz w:val="18"/>
                <w:szCs w:val="18"/>
              </w:rPr>
            </w:pPr>
            <w:r>
              <w:rPr>
                <w:rFonts w:hint="eastAsia" w:ascii="宋体" w:hAnsi="宋体"/>
                <w:sz w:val="18"/>
                <w:szCs w:val="18"/>
              </w:rPr>
              <w:t>左</w:t>
            </w:r>
          </w:p>
        </w:tc>
        <w:tc>
          <w:tcPr>
            <w:tcW w:w="866" w:type="dxa"/>
            <w:gridSpan w:val="3"/>
            <w:tcBorders>
              <w:tl2br w:val="nil"/>
              <w:tr2bl w:val="nil"/>
            </w:tcBorders>
            <w:vAlign w:val="center"/>
          </w:tcPr>
          <w:p w14:paraId="6BD706B5">
            <w:pPr>
              <w:spacing w:line="240" w:lineRule="auto"/>
              <w:jc w:val="center"/>
              <w:rPr>
                <w:rFonts w:ascii="宋体" w:hAnsi="宋体"/>
                <w:sz w:val="18"/>
                <w:szCs w:val="18"/>
              </w:rPr>
            </w:pPr>
            <w:r>
              <w:rPr>
                <w:rFonts w:hint="eastAsia" w:ascii="宋体" w:hAnsi="宋体"/>
                <w:sz w:val="18"/>
                <w:szCs w:val="18"/>
              </w:rPr>
              <w:t>右</w:t>
            </w:r>
          </w:p>
        </w:tc>
        <w:tc>
          <w:tcPr>
            <w:tcW w:w="669" w:type="dxa"/>
            <w:tcBorders>
              <w:tl2br w:val="nil"/>
              <w:tr2bl w:val="nil"/>
            </w:tcBorders>
            <w:vAlign w:val="center"/>
          </w:tcPr>
          <w:p w14:paraId="3329415F">
            <w:pPr>
              <w:spacing w:line="240" w:lineRule="auto"/>
              <w:jc w:val="center"/>
              <w:rPr>
                <w:rFonts w:ascii="宋体" w:hAnsi="宋体"/>
                <w:sz w:val="18"/>
                <w:szCs w:val="18"/>
              </w:rPr>
            </w:pPr>
            <w:r>
              <w:rPr>
                <w:rFonts w:hint="eastAsia" w:ascii="宋体" w:hAnsi="宋体"/>
                <w:sz w:val="18"/>
                <w:szCs w:val="18"/>
              </w:rPr>
              <w:t>左</w:t>
            </w:r>
          </w:p>
        </w:tc>
        <w:tc>
          <w:tcPr>
            <w:tcW w:w="669" w:type="dxa"/>
            <w:gridSpan w:val="2"/>
            <w:tcBorders>
              <w:tl2br w:val="nil"/>
              <w:tr2bl w:val="nil"/>
            </w:tcBorders>
            <w:vAlign w:val="center"/>
          </w:tcPr>
          <w:p w14:paraId="50BD977A">
            <w:pPr>
              <w:spacing w:line="240" w:lineRule="auto"/>
              <w:jc w:val="center"/>
              <w:rPr>
                <w:rFonts w:ascii="宋体" w:hAnsi="宋体"/>
                <w:sz w:val="18"/>
                <w:szCs w:val="18"/>
              </w:rPr>
            </w:pPr>
            <w:r>
              <w:rPr>
                <w:rFonts w:hint="eastAsia" w:ascii="宋体" w:hAnsi="宋体"/>
                <w:sz w:val="18"/>
                <w:szCs w:val="18"/>
              </w:rPr>
              <w:t>右</w:t>
            </w:r>
          </w:p>
        </w:tc>
        <w:tc>
          <w:tcPr>
            <w:tcW w:w="2684" w:type="dxa"/>
            <w:gridSpan w:val="5"/>
            <w:tcBorders>
              <w:bottom w:val="single" w:color="000000" w:sz="8" w:space="0"/>
              <w:tl2br w:val="nil"/>
              <w:tr2bl w:val="nil"/>
            </w:tcBorders>
            <w:vAlign w:val="center"/>
          </w:tcPr>
          <w:p w14:paraId="1469057B">
            <w:pPr>
              <w:spacing w:line="240" w:lineRule="auto"/>
              <w:jc w:val="center"/>
              <w:rPr>
                <w:rFonts w:ascii="宋体" w:hAnsi="宋体"/>
                <w:sz w:val="18"/>
                <w:szCs w:val="18"/>
              </w:rPr>
            </w:pPr>
            <w:r>
              <w:rPr>
                <w:rFonts w:hint="eastAsia" w:ascii="宋体" w:hAnsi="宋体"/>
                <w:i/>
                <w:sz w:val="18"/>
                <w:szCs w:val="18"/>
              </w:rPr>
              <w:t>l</w:t>
            </w:r>
            <w:r>
              <w:rPr>
                <w:rFonts w:hint="eastAsia" w:ascii="宋体" w:hAnsi="宋体"/>
                <w:sz w:val="18"/>
                <w:szCs w:val="18"/>
              </w:rPr>
              <w:t>=0.22τ</w:t>
            </w:r>
          </w:p>
        </w:tc>
      </w:tr>
      <w:tr w14:paraId="0DC6B8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restart"/>
            <w:tcBorders>
              <w:top w:val="single" w:color="000000" w:sz="8" w:space="0"/>
              <w:tl2br w:val="nil"/>
              <w:tr2bl w:val="nil"/>
            </w:tcBorders>
            <w:vAlign w:val="center"/>
          </w:tcPr>
          <w:p w14:paraId="5E4980ED">
            <w:pPr>
              <w:spacing w:line="240" w:lineRule="auto"/>
              <w:jc w:val="center"/>
              <w:rPr>
                <w:rFonts w:ascii="宋体" w:hAnsi="宋体"/>
                <w:sz w:val="18"/>
                <w:szCs w:val="18"/>
              </w:rPr>
            </w:pPr>
            <w:r>
              <w:rPr>
                <w:rFonts w:hint="eastAsia" w:ascii="宋体" w:hAnsi="宋体"/>
                <w:sz w:val="18"/>
                <w:szCs w:val="18"/>
              </w:rPr>
              <w:t>1</w:t>
            </w:r>
          </w:p>
        </w:tc>
        <w:tc>
          <w:tcPr>
            <w:tcW w:w="1039" w:type="dxa"/>
            <w:gridSpan w:val="2"/>
            <w:tcBorders>
              <w:top w:val="single" w:color="000000" w:sz="8" w:space="0"/>
              <w:tl2br w:val="nil"/>
              <w:tr2bl w:val="nil"/>
            </w:tcBorders>
          </w:tcPr>
          <w:p w14:paraId="44E3FBE8">
            <w:pPr>
              <w:spacing w:line="240" w:lineRule="auto"/>
              <w:jc w:val="center"/>
              <w:rPr>
                <w:rFonts w:ascii="宋体" w:hAnsi="宋体"/>
                <w:sz w:val="18"/>
                <w:szCs w:val="18"/>
              </w:rPr>
            </w:pPr>
            <w:r>
              <w:rPr>
                <w:rFonts w:hint="eastAsia" w:ascii="宋体" w:hAnsi="宋体"/>
                <w:sz w:val="18"/>
                <w:szCs w:val="18"/>
              </w:rPr>
              <w:t>往</w:t>
            </w:r>
          </w:p>
        </w:tc>
        <w:tc>
          <w:tcPr>
            <w:tcW w:w="900" w:type="dxa"/>
            <w:gridSpan w:val="3"/>
            <w:tcBorders>
              <w:tl2br w:val="nil"/>
              <w:tr2bl w:val="nil"/>
            </w:tcBorders>
          </w:tcPr>
          <w:p w14:paraId="7943DE20">
            <w:pPr>
              <w:spacing w:line="240" w:lineRule="auto"/>
              <w:jc w:val="center"/>
              <w:rPr>
                <w:rFonts w:ascii="宋体" w:hAnsi="宋体"/>
                <w:sz w:val="18"/>
                <w:szCs w:val="18"/>
              </w:rPr>
            </w:pPr>
            <w:r>
              <w:rPr>
                <w:rFonts w:hint="eastAsia" w:ascii="宋体" w:hAnsi="宋体"/>
                <w:sz w:val="18"/>
                <w:szCs w:val="18"/>
              </w:rPr>
              <w:t>τ</w:t>
            </w:r>
          </w:p>
          <w:p w14:paraId="3BAD7294">
            <w:pPr>
              <w:spacing w:line="240" w:lineRule="auto"/>
              <w:jc w:val="center"/>
              <w:rPr>
                <w:rFonts w:ascii="宋体" w:hAnsi="宋体"/>
                <w:sz w:val="18"/>
                <w:szCs w:val="18"/>
              </w:rPr>
            </w:pPr>
            <w:r>
              <w:rPr>
                <w:rFonts w:hint="eastAsia" w:ascii="宋体" w:hAnsi="宋体"/>
                <w:sz w:val="18"/>
                <w:szCs w:val="18"/>
              </w:rPr>
              <w:t>17.9</w:t>
            </w:r>
          </w:p>
        </w:tc>
        <w:tc>
          <w:tcPr>
            <w:tcW w:w="900" w:type="dxa"/>
            <w:gridSpan w:val="3"/>
            <w:tcBorders>
              <w:top w:val="single" w:color="000000" w:sz="8" w:space="0"/>
              <w:tl2br w:val="nil"/>
              <w:tr2bl w:val="nil"/>
            </w:tcBorders>
          </w:tcPr>
          <w:p w14:paraId="08116279">
            <w:pPr>
              <w:spacing w:line="240" w:lineRule="auto"/>
              <w:jc w:val="center"/>
              <w:rPr>
                <w:rFonts w:ascii="宋体" w:hAnsi="宋体"/>
                <w:sz w:val="18"/>
                <w:szCs w:val="18"/>
              </w:rPr>
            </w:pPr>
            <w:r>
              <w:rPr>
                <w:rFonts w:hint="eastAsia" w:ascii="宋体" w:hAnsi="宋体"/>
                <w:sz w:val="18"/>
                <w:szCs w:val="18"/>
              </w:rPr>
              <w:t>τ</w:t>
            </w:r>
          </w:p>
          <w:p w14:paraId="1DFB731B">
            <w:pPr>
              <w:spacing w:line="240" w:lineRule="auto"/>
              <w:jc w:val="center"/>
              <w:rPr>
                <w:rFonts w:ascii="宋体" w:hAnsi="宋体"/>
                <w:sz w:val="18"/>
                <w:szCs w:val="18"/>
              </w:rPr>
            </w:pPr>
            <w:r>
              <w:rPr>
                <w:rFonts w:hint="eastAsia" w:ascii="宋体" w:hAnsi="宋体"/>
                <w:sz w:val="18"/>
                <w:szCs w:val="18"/>
              </w:rPr>
              <w:t>8.1</w:t>
            </w:r>
          </w:p>
        </w:tc>
        <w:tc>
          <w:tcPr>
            <w:tcW w:w="900" w:type="dxa"/>
            <w:gridSpan w:val="3"/>
            <w:tcBorders>
              <w:top w:val="single" w:color="000000" w:sz="8" w:space="0"/>
              <w:tl2br w:val="nil"/>
              <w:tr2bl w:val="nil"/>
            </w:tcBorders>
          </w:tcPr>
          <w:p w14:paraId="527BA0A9">
            <w:pPr>
              <w:pStyle w:val="24"/>
              <w:tabs>
                <w:tab w:val="clear" w:pos="4153"/>
                <w:tab w:val="clear" w:pos="8306"/>
              </w:tabs>
              <w:snapToGrid/>
              <w:spacing w:line="240" w:lineRule="auto"/>
              <w:rPr>
                <w:rFonts w:ascii="宋体" w:hAnsi="宋体"/>
              </w:rPr>
            </w:pPr>
            <w:r>
              <w:rPr>
                <w:rFonts w:hint="eastAsia" w:ascii="宋体" w:hAnsi="宋体"/>
              </w:rPr>
              <w:t>τ</w:t>
            </w:r>
          </w:p>
          <w:p w14:paraId="6BCF42AB">
            <w:pPr>
              <w:pStyle w:val="24"/>
              <w:tabs>
                <w:tab w:val="clear" w:pos="4153"/>
                <w:tab w:val="clear" w:pos="8306"/>
              </w:tabs>
              <w:snapToGrid/>
              <w:spacing w:line="240" w:lineRule="auto"/>
              <w:rPr>
                <w:rFonts w:ascii="宋体" w:hAnsi="宋体"/>
              </w:rPr>
            </w:pPr>
            <w:r>
              <w:rPr>
                <w:rFonts w:hint="eastAsia" w:ascii="宋体" w:hAnsi="宋体"/>
              </w:rPr>
              <w:t>8.3</w:t>
            </w:r>
          </w:p>
        </w:tc>
        <w:tc>
          <w:tcPr>
            <w:tcW w:w="900" w:type="dxa"/>
            <w:gridSpan w:val="2"/>
            <w:tcBorders>
              <w:top w:val="single" w:color="000000" w:sz="8" w:space="0"/>
              <w:tl2br w:val="nil"/>
              <w:tr2bl w:val="nil"/>
            </w:tcBorders>
          </w:tcPr>
          <w:p w14:paraId="093D7AB5">
            <w:pPr>
              <w:spacing w:line="240" w:lineRule="auto"/>
              <w:jc w:val="center"/>
              <w:rPr>
                <w:rFonts w:ascii="宋体" w:hAnsi="宋体"/>
                <w:sz w:val="18"/>
                <w:szCs w:val="18"/>
              </w:rPr>
            </w:pPr>
            <w:r>
              <w:rPr>
                <w:rFonts w:hint="eastAsia" w:ascii="宋体" w:hAnsi="宋体"/>
                <w:sz w:val="18"/>
                <w:szCs w:val="18"/>
              </w:rPr>
              <w:t>τ</w:t>
            </w:r>
          </w:p>
          <w:p w14:paraId="16992A7A">
            <w:pPr>
              <w:spacing w:line="240" w:lineRule="auto"/>
              <w:jc w:val="center"/>
              <w:rPr>
                <w:rFonts w:ascii="宋体" w:hAnsi="宋体"/>
                <w:sz w:val="18"/>
                <w:szCs w:val="18"/>
              </w:rPr>
            </w:pPr>
            <w:r>
              <w:rPr>
                <w:rFonts w:hint="eastAsia" w:ascii="宋体" w:hAnsi="宋体"/>
                <w:sz w:val="18"/>
                <w:szCs w:val="18"/>
              </w:rPr>
              <w:t>17.5</w:t>
            </w:r>
          </w:p>
        </w:tc>
        <w:tc>
          <w:tcPr>
            <w:tcW w:w="2294" w:type="dxa"/>
            <w:gridSpan w:val="4"/>
            <w:vMerge w:val="restart"/>
            <w:tcBorders>
              <w:tl2br w:val="nil"/>
              <w:tr2bl w:val="nil"/>
            </w:tcBorders>
          </w:tcPr>
          <w:p w14:paraId="0CFF510E">
            <w:pPr>
              <w:spacing w:line="240" w:lineRule="auto"/>
              <w:rPr>
                <w:rFonts w:ascii="宋体" w:hAnsi="宋体"/>
                <w:sz w:val="18"/>
                <w:szCs w:val="18"/>
              </w:rPr>
            </w:pPr>
            <w:r>
              <w:rPr>
                <w:rFonts w:hint="eastAsia" w:ascii="宋体" w:hAnsi="宋体"/>
                <w:sz w:val="18"/>
                <w:szCs w:val="18"/>
              </w:rPr>
              <w:t xml:space="preserve"> </w:t>
            </w:r>
          </w:p>
          <w:p w14:paraId="39D54B8C">
            <w:pPr>
              <w:spacing w:line="240" w:lineRule="auto"/>
              <w:rPr>
                <w:rFonts w:ascii="宋体" w:hAnsi="宋体"/>
                <w:sz w:val="18"/>
                <w:szCs w:val="18"/>
              </w:rPr>
            </w:pPr>
            <w:r>
              <w:rPr>
                <w:rFonts w:ascii="宋体" w:hAnsi="宋体"/>
                <w:sz w:val="18"/>
                <w:szCs w:val="18"/>
              </w:rPr>
              <w:drawing>
                <wp:anchor distT="0" distB="0" distL="114300" distR="114300" simplePos="0" relativeHeight="251672576" behindDoc="0" locked="0" layoutInCell="1" allowOverlap="1">
                  <wp:simplePos x="0" y="0"/>
                  <wp:positionH relativeFrom="column">
                    <wp:posOffset>410845</wp:posOffset>
                  </wp:positionH>
                  <wp:positionV relativeFrom="paragraph">
                    <wp:posOffset>162560</wp:posOffset>
                  </wp:positionV>
                  <wp:extent cx="638175" cy="1057275"/>
                  <wp:effectExtent l="0" t="0" r="9525" b="9525"/>
                  <wp:wrapNone/>
                  <wp:docPr id="31" name="图片 10"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 descr="77"/>
                          <pic:cNvPicPr>
                            <a:picLocks noChangeAspect="1"/>
                          </pic:cNvPicPr>
                        </pic:nvPicPr>
                        <pic:blipFill>
                          <a:blip r:embed="rId414"/>
                          <a:stretch>
                            <a:fillRect/>
                          </a:stretch>
                        </pic:blipFill>
                        <pic:spPr>
                          <a:xfrm>
                            <a:off x="0" y="0"/>
                            <a:ext cx="638175" cy="1057275"/>
                          </a:xfrm>
                          <a:prstGeom prst="rect">
                            <a:avLst/>
                          </a:prstGeom>
                          <a:noFill/>
                          <a:ln>
                            <a:noFill/>
                          </a:ln>
                        </pic:spPr>
                      </pic:pic>
                    </a:graphicData>
                  </a:graphic>
                </wp:anchor>
              </w:drawing>
            </w:r>
          </w:p>
          <w:p w14:paraId="46BFFBF2">
            <w:pPr>
              <w:spacing w:line="240" w:lineRule="auto"/>
              <w:rPr>
                <w:rFonts w:ascii="宋体" w:hAnsi="宋体"/>
                <w:sz w:val="18"/>
                <w:szCs w:val="18"/>
              </w:rPr>
            </w:pPr>
          </w:p>
          <w:p w14:paraId="4E3154B2">
            <w:pPr>
              <w:spacing w:line="240" w:lineRule="auto"/>
              <w:rPr>
                <w:rFonts w:ascii="宋体" w:hAnsi="宋体"/>
                <w:sz w:val="18"/>
                <w:szCs w:val="18"/>
              </w:rPr>
            </w:pPr>
          </w:p>
          <w:p w14:paraId="558B0C13">
            <w:pPr>
              <w:spacing w:line="240" w:lineRule="auto"/>
              <w:rPr>
                <w:rFonts w:ascii="宋体" w:hAnsi="宋体"/>
                <w:sz w:val="18"/>
                <w:szCs w:val="18"/>
              </w:rPr>
            </w:pPr>
          </w:p>
          <w:p w14:paraId="525B25D2">
            <w:pPr>
              <w:spacing w:line="240" w:lineRule="auto"/>
              <w:jc w:val="center"/>
              <w:rPr>
                <w:rFonts w:ascii="宋体" w:hAnsi="宋体"/>
                <w:sz w:val="18"/>
                <w:szCs w:val="18"/>
              </w:rPr>
            </w:pPr>
          </w:p>
        </w:tc>
      </w:tr>
      <w:tr w14:paraId="1F09F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continue"/>
            <w:tcBorders>
              <w:tl2br w:val="nil"/>
              <w:tr2bl w:val="nil"/>
            </w:tcBorders>
            <w:vAlign w:val="center"/>
          </w:tcPr>
          <w:p w14:paraId="1BAECC61">
            <w:pPr>
              <w:spacing w:line="240" w:lineRule="auto"/>
              <w:jc w:val="center"/>
              <w:rPr>
                <w:rFonts w:ascii="宋体" w:hAnsi="宋体"/>
                <w:sz w:val="18"/>
                <w:szCs w:val="18"/>
              </w:rPr>
            </w:pPr>
          </w:p>
        </w:tc>
        <w:tc>
          <w:tcPr>
            <w:tcW w:w="1039" w:type="dxa"/>
            <w:gridSpan w:val="2"/>
            <w:tcBorders>
              <w:tl2br w:val="nil"/>
              <w:tr2bl w:val="nil"/>
            </w:tcBorders>
          </w:tcPr>
          <w:p w14:paraId="1BE373C4">
            <w:pPr>
              <w:spacing w:line="240" w:lineRule="auto"/>
              <w:jc w:val="center"/>
              <w:rPr>
                <w:rFonts w:ascii="宋体" w:hAnsi="宋体"/>
                <w:sz w:val="18"/>
                <w:szCs w:val="18"/>
              </w:rPr>
            </w:pPr>
            <w:r>
              <w:rPr>
                <w:rFonts w:hint="eastAsia" w:ascii="宋体" w:hAnsi="宋体"/>
                <w:sz w:val="18"/>
                <w:szCs w:val="18"/>
              </w:rPr>
              <w:t>返</w:t>
            </w:r>
          </w:p>
        </w:tc>
        <w:tc>
          <w:tcPr>
            <w:tcW w:w="900" w:type="dxa"/>
            <w:gridSpan w:val="3"/>
            <w:tcBorders>
              <w:tl2br w:val="nil"/>
              <w:tr2bl w:val="nil"/>
            </w:tcBorders>
          </w:tcPr>
          <w:p w14:paraId="7FDCE776">
            <w:pPr>
              <w:spacing w:line="240" w:lineRule="auto"/>
              <w:jc w:val="center"/>
              <w:rPr>
                <w:rFonts w:ascii="宋体" w:hAnsi="宋体"/>
                <w:sz w:val="18"/>
                <w:szCs w:val="18"/>
              </w:rPr>
            </w:pPr>
            <w:r>
              <w:rPr>
                <w:rFonts w:hint="eastAsia" w:ascii="宋体" w:hAnsi="宋体"/>
                <w:sz w:val="18"/>
                <w:szCs w:val="18"/>
              </w:rPr>
              <w:t>17.8</w:t>
            </w:r>
          </w:p>
        </w:tc>
        <w:tc>
          <w:tcPr>
            <w:tcW w:w="900" w:type="dxa"/>
            <w:gridSpan w:val="3"/>
            <w:tcBorders>
              <w:tl2br w:val="nil"/>
              <w:tr2bl w:val="nil"/>
            </w:tcBorders>
          </w:tcPr>
          <w:p w14:paraId="58A8A216">
            <w:pPr>
              <w:spacing w:line="240" w:lineRule="auto"/>
              <w:jc w:val="center"/>
              <w:rPr>
                <w:rFonts w:ascii="宋体" w:hAnsi="宋体"/>
                <w:sz w:val="18"/>
                <w:szCs w:val="18"/>
              </w:rPr>
            </w:pPr>
            <w:r>
              <w:rPr>
                <w:rFonts w:hint="eastAsia" w:ascii="宋体" w:hAnsi="宋体"/>
                <w:sz w:val="18"/>
                <w:szCs w:val="18"/>
              </w:rPr>
              <w:t>8.1</w:t>
            </w:r>
          </w:p>
        </w:tc>
        <w:tc>
          <w:tcPr>
            <w:tcW w:w="900" w:type="dxa"/>
            <w:gridSpan w:val="3"/>
            <w:tcBorders>
              <w:tl2br w:val="nil"/>
              <w:tr2bl w:val="nil"/>
            </w:tcBorders>
          </w:tcPr>
          <w:p w14:paraId="585F0886">
            <w:pPr>
              <w:spacing w:line="240" w:lineRule="auto"/>
              <w:jc w:val="center"/>
              <w:rPr>
                <w:rFonts w:ascii="宋体" w:hAnsi="宋体"/>
                <w:sz w:val="18"/>
                <w:szCs w:val="18"/>
              </w:rPr>
            </w:pPr>
            <w:r>
              <w:rPr>
                <w:rFonts w:hint="eastAsia" w:ascii="宋体" w:hAnsi="宋体"/>
                <w:sz w:val="18"/>
                <w:szCs w:val="18"/>
              </w:rPr>
              <w:t>8.1</w:t>
            </w:r>
          </w:p>
        </w:tc>
        <w:tc>
          <w:tcPr>
            <w:tcW w:w="900" w:type="dxa"/>
            <w:gridSpan w:val="2"/>
            <w:tcBorders>
              <w:tl2br w:val="nil"/>
              <w:tr2bl w:val="nil"/>
            </w:tcBorders>
          </w:tcPr>
          <w:p w14:paraId="50D6D10C">
            <w:pPr>
              <w:spacing w:line="240" w:lineRule="auto"/>
              <w:jc w:val="center"/>
              <w:rPr>
                <w:rFonts w:ascii="宋体" w:hAnsi="宋体"/>
                <w:sz w:val="18"/>
                <w:szCs w:val="18"/>
              </w:rPr>
            </w:pPr>
            <w:r>
              <w:rPr>
                <w:rFonts w:hint="eastAsia" w:ascii="宋体" w:hAnsi="宋体"/>
                <w:sz w:val="18"/>
                <w:szCs w:val="18"/>
              </w:rPr>
              <w:t>17.7</w:t>
            </w:r>
          </w:p>
        </w:tc>
        <w:tc>
          <w:tcPr>
            <w:tcW w:w="2294" w:type="dxa"/>
            <w:gridSpan w:val="4"/>
            <w:vMerge w:val="continue"/>
            <w:tcBorders>
              <w:tl2br w:val="nil"/>
              <w:tr2bl w:val="nil"/>
            </w:tcBorders>
          </w:tcPr>
          <w:p w14:paraId="5C1EA76D">
            <w:pPr>
              <w:spacing w:line="240" w:lineRule="auto"/>
              <w:rPr>
                <w:rFonts w:ascii="宋体" w:hAnsi="宋体"/>
                <w:sz w:val="18"/>
                <w:szCs w:val="18"/>
              </w:rPr>
            </w:pPr>
          </w:p>
        </w:tc>
      </w:tr>
      <w:tr w14:paraId="24FE6E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restart"/>
            <w:tcBorders>
              <w:tl2br w:val="nil"/>
              <w:tr2bl w:val="nil"/>
            </w:tcBorders>
            <w:vAlign w:val="center"/>
          </w:tcPr>
          <w:p w14:paraId="5CD37565">
            <w:pPr>
              <w:spacing w:line="240" w:lineRule="auto"/>
              <w:jc w:val="center"/>
              <w:rPr>
                <w:rFonts w:ascii="宋体" w:hAnsi="宋体"/>
                <w:sz w:val="18"/>
                <w:szCs w:val="18"/>
              </w:rPr>
            </w:pPr>
            <w:r>
              <w:rPr>
                <w:rFonts w:hint="eastAsia" w:ascii="宋体" w:hAnsi="宋体"/>
                <w:sz w:val="18"/>
                <w:szCs w:val="18"/>
              </w:rPr>
              <w:t>2</w:t>
            </w:r>
          </w:p>
        </w:tc>
        <w:tc>
          <w:tcPr>
            <w:tcW w:w="1039" w:type="dxa"/>
            <w:gridSpan w:val="2"/>
            <w:tcBorders>
              <w:tl2br w:val="nil"/>
              <w:tr2bl w:val="nil"/>
            </w:tcBorders>
          </w:tcPr>
          <w:p w14:paraId="374B8A58">
            <w:pPr>
              <w:spacing w:line="240" w:lineRule="auto"/>
              <w:jc w:val="center"/>
              <w:rPr>
                <w:rFonts w:ascii="宋体" w:hAnsi="宋体"/>
                <w:sz w:val="18"/>
                <w:szCs w:val="18"/>
              </w:rPr>
            </w:pPr>
            <w:r>
              <w:rPr>
                <w:rFonts w:hint="eastAsia" w:ascii="宋体" w:hAnsi="宋体"/>
                <w:sz w:val="18"/>
                <w:szCs w:val="18"/>
              </w:rPr>
              <w:t>往</w:t>
            </w:r>
          </w:p>
        </w:tc>
        <w:tc>
          <w:tcPr>
            <w:tcW w:w="900" w:type="dxa"/>
            <w:gridSpan w:val="3"/>
            <w:tcBorders>
              <w:tl2br w:val="nil"/>
              <w:tr2bl w:val="nil"/>
            </w:tcBorders>
          </w:tcPr>
          <w:p w14:paraId="680725F6">
            <w:pPr>
              <w:spacing w:line="240" w:lineRule="auto"/>
              <w:jc w:val="center"/>
              <w:rPr>
                <w:rFonts w:ascii="宋体" w:hAnsi="宋体"/>
                <w:sz w:val="18"/>
                <w:szCs w:val="18"/>
              </w:rPr>
            </w:pPr>
            <w:r>
              <w:rPr>
                <w:rFonts w:hint="eastAsia" w:ascii="宋体" w:hAnsi="宋体"/>
                <w:sz w:val="18"/>
                <w:szCs w:val="18"/>
              </w:rPr>
              <w:t>17.8</w:t>
            </w:r>
          </w:p>
        </w:tc>
        <w:tc>
          <w:tcPr>
            <w:tcW w:w="900" w:type="dxa"/>
            <w:gridSpan w:val="3"/>
            <w:tcBorders>
              <w:tl2br w:val="nil"/>
              <w:tr2bl w:val="nil"/>
            </w:tcBorders>
          </w:tcPr>
          <w:p w14:paraId="75483FF5">
            <w:pPr>
              <w:spacing w:line="240" w:lineRule="auto"/>
              <w:jc w:val="center"/>
              <w:rPr>
                <w:rFonts w:ascii="宋体" w:hAnsi="宋体"/>
                <w:sz w:val="18"/>
                <w:szCs w:val="18"/>
              </w:rPr>
            </w:pPr>
            <w:r>
              <w:rPr>
                <w:rFonts w:hint="eastAsia" w:ascii="宋体" w:hAnsi="宋体"/>
                <w:sz w:val="18"/>
                <w:szCs w:val="18"/>
              </w:rPr>
              <w:t>8.1</w:t>
            </w:r>
          </w:p>
        </w:tc>
        <w:tc>
          <w:tcPr>
            <w:tcW w:w="900" w:type="dxa"/>
            <w:gridSpan w:val="3"/>
            <w:tcBorders>
              <w:tl2br w:val="nil"/>
              <w:tr2bl w:val="nil"/>
            </w:tcBorders>
          </w:tcPr>
          <w:p w14:paraId="6FCA81ED">
            <w:pPr>
              <w:spacing w:line="240" w:lineRule="auto"/>
              <w:jc w:val="center"/>
              <w:rPr>
                <w:rFonts w:ascii="宋体" w:hAnsi="宋体"/>
                <w:sz w:val="18"/>
                <w:szCs w:val="18"/>
              </w:rPr>
            </w:pPr>
            <w:r>
              <w:rPr>
                <w:rFonts w:hint="eastAsia" w:ascii="宋体" w:hAnsi="宋体"/>
                <w:sz w:val="18"/>
                <w:szCs w:val="18"/>
              </w:rPr>
              <w:t>8.3</w:t>
            </w:r>
          </w:p>
        </w:tc>
        <w:tc>
          <w:tcPr>
            <w:tcW w:w="900" w:type="dxa"/>
            <w:gridSpan w:val="2"/>
            <w:tcBorders>
              <w:tl2br w:val="nil"/>
              <w:tr2bl w:val="nil"/>
            </w:tcBorders>
          </w:tcPr>
          <w:p w14:paraId="46E75EE7">
            <w:pPr>
              <w:spacing w:line="240" w:lineRule="auto"/>
              <w:jc w:val="center"/>
              <w:rPr>
                <w:rFonts w:ascii="宋体" w:hAnsi="宋体"/>
                <w:sz w:val="18"/>
                <w:szCs w:val="18"/>
              </w:rPr>
            </w:pPr>
            <w:r>
              <w:rPr>
                <w:rFonts w:hint="eastAsia" w:ascii="宋体" w:hAnsi="宋体"/>
                <w:sz w:val="18"/>
                <w:szCs w:val="18"/>
              </w:rPr>
              <w:t>17.5</w:t>
            </w:r>
          </w:p>
        </w:tc>
        <w:tc>
          <w:tcPr>
            <w:tcW w:w="2294" w:type="dxa"/>
            <w:gridSpan w:val="4"/>
            <w:vMerge w:val="continue"/>
            <w:tcBorders>
              <w:tl2br w:val="nil"/>
              <w:tr2bl w:val="nil"/>
            </w:tcBorders>
          </w:tcPr>
          <w:p w14:paraId="35309CDC">
            <w:pPr>
              <w:spacing w:line="240" w:lineRule="auto"/>
              <w:rPr>
                <w:rFonts w:ascii="宋体" w:hAnsi="宋体"/>
                <w:sz w:val="18"/>
                <w:szCs w:val="18"/>
              </w:rPr>
            </w:pPr>
          </w:p>
        </w:tc>
      </w:tr>
      <w:tr w14:paraId="210EF6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continue"/>
            <w:tcBorders>
              <w:tl2br w:val="nil"/>
              <w:tr2bl w:val="nil"/>
            </w:tcBorders>
            <w:vAlign w:val="center"/>
          </w:tcPr>
          <w:p w14:paraId="4FE9AD81">
            <w:pPr>
              <w:spacing w:line="240" w:lineRule="auto"/>
              <w:jc w:val="center"/>
              <w:rPr>
                <w:rFonts w:ascii="宋体" w:hAnsi="宋体"/>
                <w:sz w:val="18"/>
                <w:szCs w:val="18"/>
              </w:rPr>
            </w:pPr>
          </w:p>
        </w:tc>
        <w:tc>
          <w:tcPr>
            <w:tcW w:w="1039" w:type="dxa"/>
            <w:gridSpan w:val="2"/>
            <w:tcBorders>
              <w:tl2br w:val="nil"/>
              <w:tr2bl w:val="nil"/>
            </w:tcBorders>
          </w:tcPr>
          <w:p w14:paraId="52B21DF5">
            <w:pPr>
              <w:spacing w:line="240" w:lineRule="auto"/>
              <w:jc w:val="center"/>
              <w:rPr>
                <w:rFonts w:ascii="宋体" w:hAnsi="宋体"/>
                <w:sz w:val="18"/>
                <w:szCs w:val="18"/>
              </w:rPr>
            </w:pPr>
            <w:r>
              <w:rPr>
                <w:rFonts w:hint="eastAsia" w:ascii="宋体" w:hAnsi="宋体"/>
                <w:sz w:val="18"/>
                <w:szCs w:val="18"/>
              </w:rPr>
              <w:t>返</w:t>
            </w:r>
          </w:p>
        </w:tc>
        <w:tc>
          <w:tcPr>
            <w:tcW w:w="900" w:type="dxa"/>
            <w:gridSpan w:val="3"/>
            <w:tcBorders>
              <w:tl2br w:val="nil"/>
              <w:tr2bl w:val="nil"/>
            </w:tcBorders>
          </w:tcPr>
          <w:p w14:paraId="16340FA8">
            <w:pPr>
              <w:spacing w:line="240" w:lineRule="auto"/>
              <w:jc w:val="center"/>
              <w:rPr>
                <w:rFonts w:ascii="宋体" w:hAnsi="宋体"/>
                <w:sz w:val="18"/>
                <w:szCs w:val="18"/>
              </w:rPr>
            </w:pPr>
            <w:r>
              <w:rPr>
                <w:rFonts w:hint="eastAsia" w:ascii="宋体" w:hAnsi="宋体"/>
                <w:sz w:val="18"/>
                <w:szCs w:val="18"/>
              </w:rPr>
              <w:t>17.9</w:t>
            </w:r>
          </w:p>
        </w:tc>
        <w:tc>
          <w:tcPr>
            <w:tcW w:w="900" w:type="dxa"/>
            <w:gridSpan w:val="3"/>
            <w:tcBorders>
              <w:tl2br w:val="nil"/>
              <w:tr2bl w:val="nil"/>
            </w:tcBorders>
          </w:tcPr>
          <w:p w14:paraId="664956BA">
            <w:pPr>
              <w:spacing w:line="240" w:lineRule="auto"/>
              <w:jc w:val="center"/>
              <w:rPr>
                <w:rFonts w:ascii="宋体" w:hAnsi="宋体"/>
                <w:sz w:val="18"/>
                <w:szCs w:val="18"/>
              </w:rPr>
            </w:pPr>
            <w:r>
              <w:rPr>
                <w:rFonts w:hint="eastAsia" w:ascii="宋体" w:hAnsi="宋体"/>
                <w:sz w:val="18"/>
                <w:szCs w:val="18"/>
              </w:rPr>
              <w:t>8.0</w:t>
            </w:r>
          </w:p>
        </w:tc>
        <w:tc>
          <w:tcPr>
            <w:tcW w:w="900" w:type="dxa"/>
            <w:gridSpan w:val="3"/>
            <w:tcBorders>
              <w:tl2br w:val="nil"/>
              <w:tr2bl w:val="nil"/>
            </w:tcBorders>
          </w:tcPr>
          <w:p w14:paraId="26910E57">
            <w:pPr>
              <w:spacing w:line="240" w:lineRule="auto"/>
              <w:jc w:val="center"/>
              <w:rPr>
                <w:rFonts w:ascii="宋体" w:hAnsi="宋体"/>
                <w:sz w:val="18"/>
                <w:szCs w:val="18"/>
              </w:rPr>
            </w:pPr>
            <w:r>
              <w:rPr>
                <w:rFonts w:hint="eastAsia" w:ascii="宋体" w:hAnsi="宋体"/>
                <w:sz w:val="18"/>
                <w:szCs w:val="18"/>
              </w:rPr>
              <w:t>8.1</w:t>
            </w:r>
          </w:p>
        </w:tc>
        <w:tc>
          <w:tcPr>
            <w:tcW w:w="900" w:type="dxa"/>
            <w:gridSpan w:val="2"/>
            <w:tcBorders>
              <w:tl2br w:val="nil"/>
              <w:tr2bl w:val="nil"/>
            </w:tcBorders>
          </w:tcPr>
          <w:p w14:paraId="25DFE13F">
            <w:pPr>
              <w:spacing w:line="240" w:lineRule="auto"/>
              <w:jc w:val="center"/>
              <w:rPr>
                <w:rFonts w:ascii="宋体" w:hAnsi="宋体"/>
                <w:sz w:val="18"/>
                <w:szCs w:val="18"/>
              </w:rPr>
            </w:pPr>
            <w:r>
              <w:rPr>
                <w:rFonts w:hint="eastAsia" w:ascii="宋体" w:hAnsi="宋体"/>
                <w:sz w:val="18"/>
                <w:szCs w:val="18"/>
              </w:rPr>
              <w:t>17.7</w:t>
            </w:r>
          </w:p>
        </w:tc>
        <w:tc>
          <w:tcPr>
            <w:tcW w:w="2294" w:type="dxa"/>
            <w:gridSpan w:val="4"/>
            <w:vMerge w:val="continue"/>
            <w:tcBorders>
              <w:tl2br w:val="nil"/>
              <w:tr2bl w:val="nil"/>
            </w:tcBorders>
          </w:tcPr>
          <w:p w14:paraId="18D0E5DC">
            <w:pPr>
              <w:spacing w:line="240" w:lineRule="auto"/>
              <w:rPr>
                <w:rFonts w:ascii="宋体" w:hAnsi="宋体"/>
                <w:sz w:val="18"/>
                <w:szCs w:val="18"/>
              </w:rPr>
            </w:pPr>
          </w:p>
        </w:tc>
      </w:tr>
      <w:tr w14:paraId="1174ED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restart"/>
            <w:tcBorders>
              <w:tl2br w:val="nil"/>
              <w:tr2bl w:val="nil"/>
            </w:tcBorders>
            <w:vAlign w:val="center"/>
          </w:tcPr>
          <w:p w14:paraId="561AF955">
            <w:pPr>
              <w:spacing w:line="240" w:lineRule="auto"/>
              <w:jc w:val="center"/>
              <w:rPr>
                <w:rFonts w:ascii="宋体" w:hAnsi="宋体"/>
                <w:sz w:val="18"/>
                <w:szCs w:val="18"/>
              </w:rPr>
            </w:pPr>
            <w:r>
              <w:rPr>
                <w:rFonts w:hint="eastAsia" w:ascii="宋体" w:hAnsi="宋体"/>
                <w:sz w:val="18"/>
                <w:szCs w:val="18"/>
              </w:rPr>
              <w:t>3</w:t>
            </w:r>
          </w:p>
        </w:tc>
        <w:tc>
          <w:tcPr>
            <w:tcW w:w="1039" w:type="dxa"/>
            <w:gridSpan w:val="2"/>
            <w:tcBorders>
              <w:tl2br w:val="nil"/>
              <w:tr2bl w:val="nil"/>
            </w:tcBorders>
          </w:tcPr>
          <w:p w14:paraId="63DC1695">
            <w:pPr>
              <w:spacing w:line="240" w:lineRule="auto"/>
              <w:jc w:val="center"/>
              <w:rPr>
                <w:rFonts w:ascii="宋体" w:hAnsi="宋体"/>
                <w:sz w:val="18"/>
                <w:szCs w:val="18"/>
              </w:rPr>
            </w:pPr>
            <w:r>
              <w:rPr>
                <w:rFonts w:hint="eastAsia" w:ascii="宋体" w:hAnsi="宋体"/>
                <w:sz w:val="18"/>
                <w:szCs w:val="18"/>
              </w:rPr>
              <w:t>往</w:t>
            </w:r>
          </w:p>
        </w:tc>
        <w:tc>
          <w:tcPr>
            <w:tcW w:w="900" w:type="dxa"/>
            <w:gridSpan w:val="3"/>
            <w:tcBorders>
              <w:tl2br w:val="nil"/>
              <w:tr2bl w:val="nil"/>
            </w:tcBorders>
          </w:tcPr>
          <w:p w14:paraId="0D5B30C4">
            <w:pPr>
              <w:spacing w:line="240" w:lineRule="auto"/>
              <w:jc w:val="center"/>
              <w:rPr>
                <w:rFonts w:ascii="宋体" w:hAnsi="宋体"/>
                <w:sz w:val="18"/>
                <w:szCs w:val="18"/>
              </w:rPr>
            </w:pPr>
            <w:r>
              <w:rPr>
                <w:rFonts w:hint="eastAsia" w:ascii="宋体" w:hAnsi="宋体"/>
                <w:sz w:val="18"/>
                <w:szCs w:val="18"/>
              </w:rPr>
              <w:t>17.9</w:t>
            </w:r>
          </w:p>
        </w:tc>
        <w:tc>
          <w:tcPr>
            <w:tcW w:w="900" w:type="dxa"/>
            <w:gridSpan w:val="3"/>
            <w:tcBorders>
              <w:tl2br w:val="nil"/>
              <w:tr2bl w:val="nil"/>
            </w:tcBorders>
          </w:tcPr>
          <w:p w14:paraId="7E6A927C">
            <w:pPr>
              <w:spacing w:line="240" w:lineRule="auto"/>
              <w:jc w:val="center"/>
              <w:rPr>
                <w:rFonts w:ascii="宋体" w:hAnsi="宋体"/>
                <w:sz w:val="18"/>
                <w:szCs w:val="18"/>
              </w:rPr>
            </w:pPr>
            <w:r>
              <w:rPr>
                <w:rFonts w:hint="eastAsia" w:ascii="宋体" w:hAnsi="宋体"/>
                <w:sz w:val="18"/>
                <w:szCs w:val="18"/>
              </w:rPr>
              <w:t>8.0</w:t>
            </w:r>
          </w:p>
        </w:tc>
        <w:tc>
          <w:tcPr>
            <w:tcW w:w="900" w:type="dxa"/>
            <w:gridSpan w:val="3"/>
            <w:tcBorders>
              <w:tl2br w:val="nil"/>
              <w:tr2bl w:val="nil"/>
            </w:tcBorders>
          </w:tcPr>
          <w:p w14:paraId="5982A398">
            <w:pPr>
              <w:spacing w:line="240" w:lineRule="auto"/>
              <w:jc w:val="center"/>
              <w:rPr>
                <w:rFonts w:ascii="宋体" w:hAnsi="宋体"/>
                <w:sz w:val="18"/>
                <w:szCs w:val="18"/>
              </w:rPr>
            </w:pPr>
            <w:r>
              <w:rPr>
                <w:rFonts w:hint="eastAsia" w:ascii="宋体" w:hAnsi="宋体"/>
                <w:sz w:val="18"/>
                <w:szCs w:val="18"/>
              </w:rPr>
              <w:t>8.2</w:t>
            </w:r>
          </w:p>
        </w:tc>
        <w:tc>
          <w:tcPr>
            <w:tcW w:w="900" w:type="dxa"/>
            <w:gridSpan w:val="2"/>
            <w:tcBorders>
              <w:tl2br w:val="nil"/>
              <w:tr2bl w:val="nil"/>
            </w:tcBorders>
          </w:tcPr>
          <w:p w14:paraId="03CAE480">
            <w:pPr>
              <w:spacing w:line="240" w:lineRule="auto"/>
              <w:jc w:val="center"/>
              <w:rPr>
                <w:rFonts w:ascii="宋体" w:hAnsi="宋体"/>
                <w:sz w:val="18"/>
                <w:szCs w:val="18"/>
              </w:rPr>
            </w:pPr>
            <w:r>
              <w:rPr>
                <w:rFonts w:hint="eastAsia" w:ascii="宋体" w:hAnsi="宋体"/>
                <w:sz w:val="18"/>
                <w:szCs w:val="18"/>
              </w:rPr>
              <w:t>17.5</w:t>
            </w:r>
          </w:p>
        </w:tc>
        <w:tc>
          <w:tcPr>
            <w:tcW w:w="2294" w:type="dxa"/>
            <w:gridSpan w:val="4"/>
            <w:vMerge w:val="continue"/>
            <w:tcBorders>
              <w:tl2br w:val="nil"/>
              <w:tr2bl w:val="nil"/>
            </w:tcBorders>
          </w:tcPr>
          <w:p w14:paraId="19ACB3A8">
            <w:pPr>
              <w:spacing w:line="240" w:lineRule="auto"/>
              <w:rPr>
                <w:rFonts w:ascii="宋体" w:hAnsi="宋体"/>
                <w:sz w:val="18"/>
                <w:szCs w:val="18"/>
              </w:rPr>
            </w:pPr>
          </w:p>
        </w:tc>
      </w:tr>
      <w:tr w14:paraId="666C2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continue"/>
            <w:tcBorders>
              <w:tl2br w:val="nil"/>
              <w:tr2bl w:val="nil"/>
            </w:tcBorders>
            <w:vAlign w:val="center"/>
          </w:tcPr>
          <w:p w14:paraId="4DC82D8D">
            <w:pPr>
              <w:spacing w:line="240" w:lineRule="auto"/>
              <w:jc w:val="center"/>
              <w:rPr>
                <w:rFonts w:ascii="宋体" w:hAnsi="宋体"/>
                <w:sz w:val="18"/>
                <w:szCs w:val="18"/>
              </w:rPr>
            </w:pPr>
          </w:p>
        </w:tc>
        <w:tc>
          <w:tcPr>
            <w:tcW w:w="1039" w:type="dxa"/>
            <w:gridSpan w:val="2"/>
            <w:tcBorders>
              <w:tl2br w:val="nil"/>
              <w:tr2bl w:val="nil"/>
            </w:tcBorders>
          </w:tcPr>
          <w:p w14:paraId="13886333">
            <w:pPr>
              <w:spacing w:line="240" w:lineRule="auto"/>
              <w:jc w:val="center"/>
              <w:rPr>
                <w:rFonts w:ascii="宋体" w:hAnsi="宋体"/>
                <w:sz w:val="18"/>
                <w:szCs w:val="18"/>
              </w:rPr>
            </w:pPr>
            <w:r>
              <w:rPr>
                <w:rFonts w:hint="eastAsia" w:ascii="宋体" w:hAnsi="宋体"/>
                <w:sz w:val="18"/>
                <w:szCs w:val="18"/>
              </w:rPr>
              <w:t>返</w:t>
            </w:r>
          </w:p>
        </w:tc>
        <w:tc>
          <w:tcPr>
            <w:tcW w:w="900" w:type="dxa"/>
            <w:gridSpan w:val="3"/>
            <w:tcBorders>
              <w:tl2br w:val="nil"/>
              <w:tr2bl w:val="nil"/>
            </w:tcBorders>
          </w:tcPr>
          <w:p w14:paraId="7252615C">
            <w:pPr>
              <w:spacing w:line="240" w:lineRule="auto"/>
              <w:jc w:val="center"/>
              <w:rPr>
                <w:rFonts w:ascii="宋体" w:hAnsi="宋体"/>
                <w:sz w:val="18"/>
                <w:szCs w:val="18"/>
              </w:rPr>
            </w:pPr>
            <w:r>
              <w:rPr>
                <w:rFonts w:hint="eastAsia" w:ascii="宋体" w:hAnsi="宋体"/>
                <w:sz w:val="18"/>
                <w:szCs w:val="18"/>
              </w:rPr>
              <w:t>17.9</w:t>
            </w:r>
          </w:p>
        </w:tc>
        <w:tc>
          <w:tcPr>
            <w:tcW w:w="900" w:type="dxa"/>
            <w:gridSpan w:val="3"/>
            <w:tcBorders>
              <w:tl2br w:val="nil"/>
              <w:tr2bl w:val="nil"/>
            </w:tcBorders>
          </w:tcPr>
          <w:p w14:paraId="5D6DEB59">
            <w:pPr>
              <w:spacing w:line="240" w:lineRule="auto"/>
              <w:jc w:val="center"/>
              <w:rPr>
                <w:rFonts w:ascii="宋体" w:hAnsi="宋体"/>
                <w:sz w:val="18"/>
                <w:szCs w:val="18"/>
              </w:rPr>
            </w:pPr>
            <w:r>
              <w:rPr>
                <w:rFonts w:hint="eastAsia" w:ascii="宋体" w:hAnsi="宋体"/>
                <w:sz w:val="18"/>
                <w:szCs w:val="18"/>
              </w:rPr>
              <w:t>8.0</w:t>
            </w:r>
          </w:p>
        </w:tc>
        <w:tc>
          <w:tcPr>
            <w:tcW w:w="900" w:type="dxa"/>
            <w:gridSpan w:val="3"/>
            <w:tcBorders>
              <w:tl2br w:val="nil"/>
              <w:tr2bl w:val="nil"/>
            </w:tcBorders>
          </w:tcPr>
          <w:p w14:paraId="5CEAA8F2">
            <w:pPr>
              <w:spacing w:line="240" w:lineRule="auto"/>
              <w:jc w:val="center"/>
              <w:rPr>
                <w:rFonts w:ascii="宋体" w:hAnsi="宋体"/>
                <w:sz w:val="18"/>
                <w:szCs w:val="18"/>
              </w:rPr>
            </w:pPr>
            <w:r>
              <w:rPr>
                <w:rFonts w:hint="eastAsia" w:ascii="宋体" w:hAnsi="宋体"/>
                <w:sz w:val="18"/>
                <w:szCs w:val="18"/>
              </w:rPr>
              <w:t>8.2</w:t>
            </w:r>
          </w:p>
        </w:tc>
        <w:tc>
          <w:tcPr>
            <w:tcW w:w="900" w:type="dxa"/>
            <w:gridSpan w:val="2"/>
            <w:tcBorders>
              <w:tl2br w:val="nil"/>
              <w:tr2bl w:val="nil"/>
            </w:tcBorders>
          </w:tcPr>
          <w:p w14:paraId="3160302B">
            <w:pPr>
              <w:spacing w:line="240" w:lineRule="auto"/>
              <w:jc w:val="center"/>
              <w:rPr>
                <w:rFonts w:ascii="宋体" w:hAnsi="宋体"/>
                <w:sz w:val="18"/>
                <w:szCs w:val="18"/>
              </w:rPr>
            </w:pPr>
            <w:r>
              <w:rPr>
                <w:rFonts w:hint="eastAsia" w:ascii="宋体" w:hAnsi="宋体"/>
                <w:sz w:val="18"/>
                <w:szCs w:val="18"/>
              </w:rPr>
              <w:t>17.6</w:t>
            </w:r>
          </w:p>
        </w:tc>
        <w:tc>
          <w:tcPr>
            <w:tcW w:w="2294" w:type="dxa"/>
            <w:gridSpan w:val="4"/>
            <w:vMerge w:val="continue"/>
            <w:tcBorders>
              <w:tl2br w:val="nil"/>
              <w:tr2bl w:val="nil"/>
            </w:tcBorders>
          </w:tcPr>
          <w:p w14:paraId="5224BCCF">
            <w:pPr>
              <w:spacing w:line="240" w:lineRule="auto"/>
              <w:rPr>
                <w:rFonts w:ascii="宋体" w:hAnsi="宋体"/>
                <w:sz w:val="18"/>
                <w:szCs w:val="18"/>
              </w:rPr>
            </w:pPr>
          </w:p>
        </w:tc>
      </w:tr>
      <w:tr w14:paraId="0B624D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restart"/>
            <w:tcBorders>
              <w:tl2br w:val="nil"/>
              <w:tr2bl w:val="nil"/>
            </w:tcBorders>
            <w:vAlign w:val="center"/>
          </w:tcPr>
          <w:p w14:paraId="5F0F4C8D">
            <w:pPr>
              <w:spacing w:line="240" w:lineRule="auto"/>
              <w:jc w:val="center"/>
              <w:rPr>
                <w:rFonts w:ascii="宋体" w:hAnsi="宋体"/>
                <w:sz w:val="18"/>
                <w:szCs w:val="18"/>
              </w:rPr>
            </w:pPr>
            <w:r>
              <w:rPr>
                <w:rFonts w:hint="eastAsia" w:ascii="宋体" w:hAnsi="宋体"/>
                <w:sz w:val="18"/>
                <w:szCs w:val="18"/>
              </w:rPr>
              <w:t>4</w:t>
            </w:r>
          </w:p>
        </w:tc>
        <w:tc>
          <w:tcPr>
            <w:tcW w:w="1039" w:type="dxa"/>
            <w:gridSpan w:val="2"/>
            <w:tcBorders>
              <w:tl2br w:val="nil"/>
              <w:tr2bl w:val="nil"/>
            </w:tcBorders>
          </w:tcPr>
          <w:p w14:paraId="68F8B88D">
            <w:pPr>
              <w:spacing w:line="240" w:lineRule="auto"/>
              <w:jc w:val="center"/>
              <w:rPr>
                <w:rFonts w:ascii="宋体" w:hAnsi="宋体"/>
                <w:sz w:val="18"/>
                <w:szCs w:val="18"/>
              </w:rPr>
            </w:pPr>
            <w:r>
              <w:rPr>
                <w:rFonts w:hint="eastAsia" w:ascii="宋体" w:hAnsi="宋体"/>
                <w:sz w:val="18"/>
                <w:szCs w:val="18"/>
              </w:rPr>
              <w:t>往</w:t>
            </w:r>
          </w:p>
        </w:tc>
        <w:tc>
          <w:tcPr>
            <w:tcW w:w="900" w:type="dxa"/>
            <w:gridSpan w:val="3"/>
            <w:tcBorders>
              <w:tl2br w:val="nil"/>
              <w:tr2bl w:val="nil"/>
            </w:tcBorders>
          </w:tcPr>
          <w:p w14:paraId="28CCF8AD">
            <w:pPr>
              <w:spacing w:line="240" w:lineRule="auto"/>
              <w:jc w:val="center"/>
              <w:rPr>
                <w:rFonts w:ascii="宋体" w:hAnsi="宋体"/>
                <w:sz w:val="18"/>
                <w:szCs w:val="18"/>
              </w:rPr>
            </w:pPr>
            <w:r>
              <w:rPr>
                <w:rFonts w:hint="eastAsia" w:ascii="宋体" w:hAnsi="宋体"/>
                <w:sz w:val="18"/>
                <w:szCs w:val="18"/>
              </w:rPr>
              <w:t>17.8</w:t>
            </w:r>
          </w:p>
        </w:tc>
        <w:tc>
          <w:tcPr>
            <w:tcW w:w="900" w:type="dxa"/>
            <w:gridSpan w:val="3"/>
            <w:tcBorders>
              <w:tl2br w:val="nil"/>
              <w:tr2bl w:val="nil"/>
            </w:tcBorders>
          </w:tcPr>
          <w:p w14:paraId="5A6CDD90">
            <w:pPr>
              <w:spacing w:line="240" w:lineRule="auto"/>
              <w:jc w:val="center"/>
              <w:rPr>
                <w:rFonts w:ascii="宋体" w:hAnsi="宋体"/>
                <w:sz w:val="18"/>
                <w:szCs w:val="18"/>
              </w:rPr>
            </w:pPr>
            <w:r>
              <w:rPr>
                <w:rFonts w:hint="eastAsia" w:ascii="宋体" w:hAnsi="宋体"/>
                <w:sz w:val="18"/>
                <w:szCs w:val="18"/>
              </w:rPr>
              <w:t>8.0</w:t>
            </w:r>
          </w:p>
        </w:tc>
        <w:tc>
          <w:tcPr>
            <w:tcW w:w="900" w:type="dxa"/>
            <w:gridSpan w:val="3"/>
            <w:tcBorders>
              <w:tl2br w:val="nil"/>
              <w:tr2bl w:val="nil"/>
            </w:tcBorders>
          </w:tcPr>
          <w:p w14:paraId="1D7CB98D">
            <w:pPr>
              <w:spacing w:line="240" w:lineRule="auto"/>
              <w:jc w:val="center"/>
              <w:rPr>
                <w:rFonts w:ascii="宋体" w:hAnsi="宋体"/>
                <w:sz w:val="18"/>
                <w:szCs w:val="18"/>
              </w:rPr>
            </w:pPr>
            <w:r>
              <w:rPr>
                <w:rFonts w:hint="eastAsia" w:ascii="宋体" w:hAnsi="宋体"/>
                <w:sz w:val="18"/>
                <w:szCs w:val="18"/>
              </w:rPr>
              <w:t>8.2</w:t>
            </w:r>
          </w:p>
        </w:tc>
        <w:tc>
          <w:tcPr>
            <w:tcW w:w="900" w:type="dxa"/>
            <w:gridSpan w:val="2"/>
            <w:tcBorders>
              <w:tl2br w:val="nil"/>
              <w:tr2bl w:val="nil"/>
            </w:tcBorders>
          </w:tcPr>
          <w:p w14:paraId="54E720B3">
            <w:pPr>
              <w:spacing w:line="240" w:lineRule="auto"/>
              <w:jc w:val="center"/>
              <w:rPr>
                <w:rFonts w:ascii="宋体" w:hAnsi="宋体"/>
                <w:sz w:val="18"/>
                <w:szCs w:val="18"/>
              </w:rPr>
            </w:pPr>
            <w:r>
              <w:rPr>
                <w:rFonts w:hint="eastAsia" w:ascii="宋体" w:hAnsi="宋体"/>
                <w:sz w:val="18"/>
                <w:szCs w:val="18"/>
              </w:rPr>
              <w:t>17.5</w:t>
            </w:r>
          </w:p>
        </w:tc>
        <w:tc>
          <w:tcPr>
            <w:tcW w:w="2294" w:type="dxa"/>
            <w:gridSpan w:val="4"/>
            <w:vMerge w:val="continue"/>
            <w:tcBorders>
              <w:tl2br w:val="nil"/>
              <w:tr2bl w:val="nil"/>
            </w:tcBorders>
          </w:tcPr>
          <w:p w14:paraId="41DE61FF">
            <w:pPr>
              <w:spacing w:line="240" w:lineRule="auto"/>
              <w:rPr>
                <w:rFonts w:ascii="宋体" w:hAnsi="宋体"/>
                <w:sz w:val="18"/>
                <w:szCs w:val="18"/>
              </w:rPr>
            </w:pPr>
          </w:p>
        </w:tc>
      </w:tr>
      <w:tr w14:paraId="25BD5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continue"/>
            <w:tcBorders>
              <w:tl2br w:val="nil"/>
              <w:tr2bl w:val="nil"/>
            </w:tcBorders>
            <w:vAlign w:val="center"/>
          </w:tcPr>
          <w:p w14:paraId="55517258">
            <w:pPr>
              <w:spacing w:line="240" w:lineRule="auto"/>
              <w:jc w:val="center"/>
              <w:rPr>
                <w:rFonts w:ascii="宋体" w:hAnsi="宋体"/>
                <w:sz w:val="18"/>
                <w:szCs w:val="18"/>
              </w:rPr>
            </w:pPr>
          </w:p>
        </w:tc>
        <w:tc>
          <w:tcPr>
            <w:tcW w:w="1039" w:type="dxa"/>
            <w:gridSpan w:val="2"/>
            <w:tcBorders>
              <w:tl2br w:val="nil"/>
              <w:tr2bl w:val="nil"/>
            </w:tcBorders>
          </w:tcPr>
          <w:p w14:paraId="309C851E">
            <w:pPr>
              <w:spacing w:line="240" w:lineRule="auto"/>
              <w:jc w:val="center"/>
              <w:rPr>
                <w:rFonts w:ascii="宋体" w:hAnsi="宋体"/>
                <w:sz w:val="18"/>
                <w:szCs w:val="18"/>
              </w:rPr>
            </w:pPr>
            <w:r>
              <w:rPr>
                <w:rFonts w:hint="eastAsia" w:ascii="宋体" w:hAnsi="宋体"/>
                <w:sz w:val="18"/>
                <w:szCs w:val="18"/>
              </w:rPr>
              <w:t>返</w:t>
            </w:r>
          </w:p>
        </w:tc>
        <w:tc>
          <w:tcPr>
            <w:tcW w:w="900" w:type="dxa"/>
            <w:gridSpan w:val="3"/>
            <w:tcBorders>
              <w:tl2br w:val="nil"/>
              <w:tr2bl w:val="nil"/>
            </w:tcBorders>
          </w:tcPr>
          <w:p w14:paraId="7FAB9FFE">
            <w:pPr>
              <w:spacing w:line="240" w:lineRule="auto"/>
              <w:jc w:val="center"/>
              <w:rPr>
                <w:rFonts w:ascii="宋体" w:hAnsi="宋体"/>
                <w:sz w:val="18"/>
                <w:szCs w:val="18"/>
              </w:rPr>
            </w:pPr>
            <w:r>
              <w:rPr>
                <w:rFonts w:hint="eastAsia" w:ascii="宋体" w:hAnsi="宋体"/>
                <w:sz w:val="18"/>
                <w:szCs w:val="18"/>
              </w:rPr>
              <w:t>17.6</w:t>
            </w:r>
          </w:p>
        </w:tc>
        <w:tc>
          <w:tcPr>
            <w:tcW w:w="900" w:type="dxa"/>
            <w:gridSpan w:val="3"/>
            <w:tcBorders>
              <w:tl2br w:val="nil"/>
              <w:tr2bl w:val="nil"/>
            </w:tcBorders>
          </w:tcPr>
          <w:p w14:paraId="7625DA24">
            <w:pPr>
              <w:spacing w:line="240" w:lineRule="auto"/>
              <w:jc w:val="center"/>
              <w:rPr>
                <w:rFonts w:ascii="宋体" w:hAnsi="宋体"/>
                <w:sz w:val="18"/>
                <w:szCs w:val="18"/>
              </w:rPr>
            </w:pPr>
            <w:r>
              <w:rPr>
                <w:rFonts w:hint="eastAsia" w:ascii="宋体" w:hAnsi="宋体"/>
                <w:sz w:val="18"/>
                <w:szCs w:val="18"/>
              </w:rPr>
              <w:t>8.2</w:t>
            </w:r>
          </w:p>
        </w:tc>
        <w:tc>
          <w:tcPr>
            <w:tcW w:w="900" w:type="dxa"/>
            <w:gridSpan w:val="3"/>
            <w:tcBorders>
              <w:tl2br w:val="nil"/>
              <w:tr2bl w:val="nil"/>
            </w:tcBorders>
          </w:tcPr>
          <w:p w14:paraId="252E957C">
            <w:pPr>
              <w:spacing w:line="240" w:lineRule="auto"/>
              <w:jc w:val="center"/>
              <w:rPr>
                <w:rFonts w:ascii="宋体" w:hAnsi="宋体"/>
                <w:sz w:val="18"/>
                <w:szCs w:val="18"/>
              </w:rPr>
            </w:pPr>
            <w:r>
              <w:rPr>
                <w:rFonts w:hint="eastAsia" w:ascii="宋体" w:hAnsi="宋体"/>
                <w:sz w:val="18"/>
                <w:szCs w:val="18"/>
              </w:rPr>
              <w:t>8.2</w:t>
            </w:r>
          </w:p>
        </w:tc>
        <w:tc>
          <w:tcPr>
            <w:tcW w:w="900" w:type="dxa"/>
            <w:gridSpan w:val="2"/>
            <w:tcBorders>
              <w:tl2br w:val="nil"/>
              <w:tr2bl w:val="nil"/>
            </w:tcBorders>
          </w:tcPr>
          <w:p w14:paraId="07297A03">
            <w:pPr>
              <w:spacing w:line="240" w:lineRule="auto"/>
              <w:jc w:val="center"/>
              <w:rPr>
                <w:rFonts w:ascii="宋体" w:hAnsi="宋体"/>
                <w:sz w:val="18"/>
                <w:szCs w:val="18"/>
              </w:rPr>
            </w:pPr>
            <w:r>
              <w:rPr>
                <w:rFonts w:hint="eastAsia" w:ascii="宋体" w:hAnsi="宋体"/>
                <w:sz w:val="18"/>
                <w:szCs w:val="18"/>
              </w:rPr>
              <w:t>17.5</w:t>
            </w:r>
          </w:p>
        </w:tc>
        <w:tc>
          <w:tcPr>
            <w:tcW w:w="2294" w:type="dxa"/>
            <w:gridSpan w:val="4"/>
            <w:vMerge w:val="continue"/>
            <w:tcBorders>
              <w:tl2br w:val="nil"/>
              <w:tr2bl w:val="nil"/>
            </w:tcBorders>
          </w:tcPr>
          <w:p w14:paraId="5D3A6EE6">
            <w:pPr>
              <w:spacing w:line="240" w:lineRule="auto"/>
              <w:rPr>
                <w:rFonts w:ascii="宋体" w:hAnsi="宋体"/>
                <w:sz w:val="18"/>
                <w:szCs w:val="18"/>
              </w:rPr>
            </w:pPr>
          </w:p>
        </w:tc>
      </w:tr>
      <w:tr w14:paraId="05E085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restart"/>
            <w:tcBorders>
              <w:tl2br w:val="nil"/>
              <w:tr2bl w:val="nil"/>
            </w:tcBorders>
            <w:vAlign w:val="center"/>
          </w:tcPr>
          <w:p w14:paraId="6B73E7D3">
            <w:pPr>
              <w:spacing w:line="240" w:lineRule="auto"/>
              <w:jc w:val="center"/>
              <w:rPr>
                <w:rFonts w:ascii="宋体" w:hAnsi="宋体"/>
                <w:sz w:val="18"/>
                <w:szCs w:val="18"/>
              </w:rPr>
            </w:pPr>
            <w:r>
              <w:rPr>
                <w:rFonts w:hint="eastAsia" w:ascii="宋体" w:hAnsi="宋体"/>
                <w:sz w:val="18"/>
                <w:szCs w:val="18"/>
              </w:rPr>
              <w:t>5</w:t>
            </w:r>
          </w:p>
        </w:tc>
        <w:tc>
          <w:tcPr>
            <w:tcW w:w="1039" w:type="dxa"/>
            <w:gridSpan w:val="2"/>
            <w:tcBorders>
              <w:tl2br w:val="nil"/>
              <w:tr2bl w:val="nil"/>
            </w:tcBorders>
          </w:tcPr>
          <w:p w14:paraId="58917446">
            <w:pPr>
              <w:spacing w:line="240" w:lineRule="auto"/>
              <w:jc w:val="center"/>
              <w:rPr>
                <w:rFonts w:ascii="宋体" w:hAnsi="宋体"/>
                <w:sz w:val="18"/>
                <w:szCs w:val="18"/>
              </w:rPr>
            </w:pPr>
            <w:r>
              <w:rPr>
                <w:rFonts w:hint="eastAsia" w:ascii="宋体" w:hAnsi="宋体"/>
                <w:sz w:val="18"/>
                <w:szCs w:val="18"/>
              </w:rPr>
              <w:t>往</w:t>
            </w:r>
          </w:p>
        </w:tc>
        <w:tc>
          <w:tcPr>
            <w:tcW w:w="900" w:type="dxa"/>
            <w:gridSpan w:val="3"/>
            <w:tcBorders>
              <w:tl2br w:val="nil"/>
              <w:tr2bl w:val="nil"/>
            </w:tcBorders>
          </w:tcPr>
          <w:p w14:paraId="5F268D8D">
            <w:pPr>
              <w:spacing w:line="240" w:lineRule="auto"/>
              <w:jc w:val="center"/>
              <w:rPr>
                <w:rFonts w:ascii="宋体" w:hAnsi="宋体"/>
                <w:sz w:val="18"/>
                <w:szCs w:val="18"/>
              </w:rPr>
            </w:pPr>
            <w:r>
              <w:rPr>
                <w:rFonts w:hint="eastAsia" w:ascii="宋体" w:hAnsi="宋体"/>
                <w:sz w:val="18"/>
                <w:szCs w:val="18"/>
              </w:rPr>
              <w:t>17.6</w:t>
            </w:r>
          </w:p>
        </w:tc>
        <w:tc>
          <w:tcPr>
            <w:tcW w:w="900" w:type="dxa"/>
            <w:gridSpan w:val="3"/>
            <w:tcBorders>
              <w:tl2br w:val="nil"/>
              <w:tr2bl w:val="nil"/>
            </w:tcBorders>
          </w:tcPr>
          <w:p w14:paraId="6511382E">
            <w:pPr>
              <w:spacing w:line="240" w:lineRule="auto"/>
              <w:jc w:val="center"/>
              <w:rPr>
                <w:rFonts w:ascii="宋体" w:hAnsi="宋体"/>
                <w:sz w:val="18"/>
                <w:szCs w:val="18"/>
              </w:rPr>
            </w:pPr>
            <w:r>
              <w:rPr>
                <w:rFonts w:hint="eastAsia" w:ascii="宋体" w:hAnsi="宋体"/>
                <w:sz w:val="18"/>
                <w:szCs w:val="18"/>
              </w:rPr>
              <w:t>8.2</w:t>
            </w:r>
          </w:p>
        </w:tc>
        <w:tc>
          <w:tcPr>
            <w:tcW w:w="900" w:type="dxa"/>
            <w:gridSpan w:val="3"/>
            <w:tcBorders>
              <w:tl2br w:val="nil"/>
              <w:tr2bl w:val="nil"/>
            </w:tcBorders>
          </w:tcPr>
          <w:p w14:paraId="60A5345F">
            <w:pPr>
              <w:spacing w:line="240" w:lineRule="auto"/>
              <w:jc w:val="center"/>
              <w:rPr>
                <w:rFonts w:ascii="宋体" w:hAnsi="宋体"/>
                <w:sz w:val="18"/>
                <w:szCs w:val="18"/>
              </w:rPr>
            </w:pPr>
            <w:r>
              <w:rPr>
                <w:rFonts w:hint="eastAsia" w:ascii="宋体" w:hAnsi="宋体"/>
                <w:sz w:val="18"/>
                <w:szCs w:val="18"/>
              </w:rPr>
              <w:t>8.1</w:t>
            </w:r>
          </w:p>
        </w:tc>
        <w:tc>
          <w:tcPr>
            <w:tcW w:w="900" w:type="dxa"/>
            <w:gridSpan w:val="2"/>
            <w:tcBorders>
              <w:tl2br w:val="nil"/>
              <w:tr2bl w:val="nil"/>
            </w:tcBorders>
          </w:tcPr>
          <w:p w14:paraId="3CD6FD6C">
            <w:pPr>
              <w:spacing w:line="240" w:lineRule="auto"/>
              <w:jc w:val="center"/>
              <w:rPr>
                <w:rFonts w:ascii="宋体" w:hAnsi="宋体"/>
                <w:sz w:val="18"/>
                <w:szCs w:val="18"/>
              </w:rPr>
            </w:pPr>
            <w:r>
              <w:rPr>
                <w:rFonts w:hint="eastAsia" w:ascii="宋体" w:hAnsi="宋体"/>
                <w:sz w:val="18"/>
                <w:szCs w:val="18"/>
              </w:rPr>
              <w:t>17.6</w:t>
            </w:r>
          </w:p>
        </w:tc>
        <w:tc>
          <w:tcPr>
            <w:tcW w:w="2294" w:type="dxa"/>
            <w:gridSpan w:val="4"/>
            <w:vMerge w:val="continue"/>
            <w:tcBorders>
              <w:tl2br w:val="nil"/>
              <w:tr2bl w:val="nil"/>
            </w:tcBorders>
          </w:tcPr>
          <w:p w14:paraId="1EC4FB11">
            <w:pPr>
              <w:spacing w:line="240" w:lineRule="auto"/>
              <w:rPr>
                <w:rFonts w:ascii="宋体" w:hAnsi="宋体"/>
                <w:sz w:val="18"/>
                <w:szCs w:val="18"/>
              </w:rPr>
            </w:pPr>
          </w:p>
        </w:tc>
      </w:tr>
      <w:tr w14:paraId="231CA9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continue"/>
            <w:tcBorders>
              <w:tl2br w:val="nil"/>
              <w:tr2bl w:val="nil"/>
            </w:tcBorders>
            <w:vAlign w:val="center"/>
          </w:tcPr>
          <w:p w14:paraId="115D47AD">
            <w:pPr>
              <w:spacing w:line="240" w:lineRule="auto"/>
              <w:jc w:val="center"/>
              <w:rPr>
                <w:rFonts w:ascii="宋体" w:hAnsi="宋体"/>
                <w:sz w:val="18"/>
                <w:szCs w:val="18"/>
              </w:rPr>
            </w:pPr>
          </w:p>
        </w:tc>
        <w:tc>
          <w:tcPr>
            <w:tcW w:w="1039" w:type="dxa"/>
            <w:gridSpan w:val="2"/>
            <w:tcBorders>
              <w:tl2br w:val="nil"/>
              <w:tr2bl w:val="nil"/>
            </w:tcBorders>
          </w:tcPr>
          <w:p w14:paraId="4293664E">
            <w:pPr>
              <w:spacing w:line="240" w:lineRule="auto"/>
              <w:jc w:val="center"/>
              <w:rPr>
                <w:rFonts w:ascii="宋体" w:hAnsi="宋体"/>
                <w:sz w:val="18"/>
                <w:szCs w:val="18"/>
              </w:rPr>
            </w:pPr>
            <w:r>
              <w:rPr>
                <w:rFonts w:hint="eastAsia" w:ascii="宋体" w:hAnsi="宋体"/>
                <w:sz w:val="18"/>
                <w:szCs w:val="18"/>
              </w:rPr>
              <w:t>返</w:t>
            </w:r>
          </w:p>
        </w:tc>
        <w:tc>
          <w:tcPr>
            <w:tcW w:w="900" w:type="dxa"/>
            <w:gridSpan w:val="3"/>
            <w:tcBorders>
              <w:tl2br w:val="nil"/>
              <w:tr2bl w:val="nil"/>
            </w:tcBorders>
          </w:tcPr>
          <w:p w14:paraId="2BC8897E">
            <w:pPr>
              <w:spacing w:line="240" w:lineRule="auto"/>
              <w:jc w:val="center"/>
              <w:rPr>
                <w:rFonts w:ascii="宋体" w:hAnsi="宋体"/>
                <w:sz w:val="18"/>
                <w:szCs w:val="18"/>
              </w:rPr>
            </w:pPr>
            <w:r>
              <w:rPr>
                <w:rFonts w:hint="eastAsia" w:ascii="宋体" w:hAnsi="宋体"/>
                <w:sz w:val="18"/>
                <w:szCs w:val="18"/>
              </w:rPr>
              <w:t>17.8</w:t>
            </w:r>
          </w:p>
        </w:tc>
        <w:tc>
          <w:tcPr>
            <w:tcW w:w="900" w:type="dxa"/>
            <w:gridSpan w:val="3"/>
            <w:tcBorders>
              <w:tl2br w:val="nil"/>
              <w:tr2bl w:val="nil"/>
            </w:tcBorders>
          </w:tcPr>
          <w:p w14:paraId="474F615E">
            <w:pPr>
              <w:spacing w:line="240" w:lineRule="auto"/>
              <w:jc w:val="center"/>
              <w:rPr>
                <w:rFonts w:ascii="宋体" w:hAnsi="宋体"/>
                <w:sz w:val="18"/>
                <w:szCs w:val="18"/>
              </w:rPr>
            </w:pPr>
            <w:r>
              <w:rPr>
                <w:rFonts w:hint="eastAsia" w:ascii="宋体" w:hAnsi="宋体"/>
                <w:sz w:val="18"/>
                <w:szCs w:val="18"/>
              </w:rPr>
              <w:t>8.0</w:t>
            </w:r>
          </w:p>
        </w:tc>
        <w:tc>
          <w:tcPr>
            <w:tcW w:w="900" w:type="dxa"/>
            <w:gridSpan w:val="3"/>
            <w:tcBorders>
              <w:tl2br w:val="nil"/>
              <w:tr2bl w:val="nil"/>
            </w:tcBorders>
          </w:tcPr>
          <w:p w14:paraId="4B572EA3">
            <w:pPr>
              <w:spacing w:line="240" w:lineRule="auto"/>
              <w:jc w:val="center"/>
              <w:rPr>
                <w:rFonts w:ascii="宋体" w:hAnsi="宋体"/>
                <w:sz w:val="18"/>
                <w:szCs w:val="18"/>
              </w:rPr>
            </w:pPr>
            <w:r>
              <w:rPr>
                <w:rFonts w:hint="eastAsia" w:ascii="宋体" w:hAnsi="宋体"/>
                <w:sz w:val="18"/>
                <w:szCs w:val="18"/>
              </w:rPr>
              <w:t>8.2</w:t>
            </w:r>
          </w:p>
        </w:tc>
        <w:tc>
          <w:tcPr>
            <w:tcW w:w="900" w:type="dxa"/>
            <w:gridSpan w:val="2"/>
            <w:tcBorders>
              <w:tl2br w:val="nil"/>
              <w:tr2bl w:val="nil"/>
            </w:tcBorders>
          </w:tcPr>
          <w:p w14:paraId="6AA4F4BC">
            <w:pPr>
              <w:spacing w:line="240" w:lineRule="auto"/>
              <w:jc w:val="center"/>
              <w:rPr>
                <w:rFonts w:ascii="宋体" w:hAnsi="宋体"/>
                <w:sz w:val="18"/>
                <w:szCs w:val="18"/>
              </w:rPr>
            </w:pPr>
            <w:r>
              <w:rPr>
                <w:rFonts w:hint="eastAsia" w:ascii="宋体" w:hAnsi="宋体"/>
                <w:sz w:val="18"/>
                <w:szCs w:val="18"/>
              </w:rPr>
              <w:t>17.5</w:t>
            </w:r>
          </w:p>
        </w:tc>
        <w:tc>
          <w:tcPr>
            <w:tcW w:w="2294" w:type="dxa"/>
            <w:gridSpan w:val="4"/>
            <w:vMerge w:val="continue"/>
            <w:tcBorders>
              <w:tl2br w:val="nil"/>
              <w:tr2bl w:val="nil"/>
            </w:tcBorders>
          </w:tcPr>
          <w:p w14:paraId="554DC21D">
            <w:pPr>
              <w:spacing w:line="240" w:lineRule="auto"/>
              <w:rPr>
                <w:rFonts w:ascii="宋体" w:hAnsi="宋体"/>
                <w:sz w:val="18"/>
                <w:szCs w:val="18"/>
              </w:rPr>
            </w:pPr>
          </w:p>
        </w:tc>
      </w:tr>
      <w:tr w14:paraId="29363C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restart"/>
            <w:tcBorders>
              <w:tl2br w:val="nil"/>
              <w:tr2bl w:val="nil"/>
            </w:tcBorders>
            <w:vAlign w:val="center"/>
          </w:tcPr>
          <w:p w14:paraId="1D8C565E">
            <w:pPr>
              <w:spacing w:line="240" w:lineRule="auto"/>
              <w:jc w:val="center"/>
              <w:rPr>
                <w:rFonts w:ascii="宋体" w:hAnsi="宋体"/>
                <w:sz w:val="18"/>
                <w:szCs w:val="18"/>
              </w:rPr>
            </w:pPr>
            <w:r>
              <w:rPr>
                <w:rFonts w:hint="eastAsia" w:ascii="宋体" w:hAnsi="宋体"/>
                <w:sz w:val="18"/>
                <w:szCs w:val="18"/>
              </w:rPr>
              <w:t>6</w:t>
            </w:r>
          </w:p>
        </w:tc>
        <w:tc>
          <w:tcPr>
            <w:tcW w:w="1039" w:type="dxa"/>
            <w:gridSpan w:val="2"/>
            <w:tcBorders>
              <w:tl2br w:val="nil"/>
              <w:tr2bl w:val="nil"/>
            </w:tcBorders>
          </w:tcPr>
          <w:p w14:paraId="2BDA272C">
            <w:pPr>
              <w:spacing w:line="240" w:lineRule="auto"/>
              <w:jc w:val="center"/>
              <w:rPr>
                <w:rFonts w:ascii="宋体" w:hAnsi="宋体"/>
                <w:sz w:val="18"/>
                <w:szCs w:val="18"/>
              </w:rPr>
            </w:pPr>
            <w:r>
              <w:rPr>
                <w:rFonts w:hint="eastAsia" w:ascii="宋体" w:hAnsi="宋体"/>
                <w:sz w:val="18"/>
                <w:szCs w:val="18"/>
              </w:rPr>
              <w:t>往</w:t>
            </w:r>
          </w:p>
        </w:tc>
        <w:tc>
          <w:tcPr>
            <w:tcW w:w="900" w:type="dxa"/>
            <w:gridSpan w:val="3"/>
            <w:tcBorders>
              <w:tl2br w:val="nil"/>
              <w:tr2bl w:val="nil"/>
            </w:tcBorders>
          </w:tcPr>
          <w:p w14:paraId="6B1D8059">
            <w:pPr>
              <w:spacing w:line="240" w:lineRule="auto"/>
              <w:jc w:val="center"/>
              <w:rPr>
                <w:rFonts w:ascii="宋体" w:hAnsi="宋体"/>
                <w:sz w:val="18"/>
                <w:szCs w:val="18"/>
              </w:rPr>
            </w:pPr>
            <w:r>
              <w:rPr>
                <w:rFonts w:hint="eastAsia" w:ascii="宋体" w:hAnsi="宋体"/>
                <w:sz w:val="18"/>
                <w:szCs w:val="18"/>
              </w:rPr>
              <w:t>18.0</w:t>
            </w:r>
          </w:p>
        </w:tc>
        <w:tc>
          <w:tcPr>
            <w:tcW w:w="900" w:type="dxa"/>
            <w:gridSpan w:val="3"/>
            <w:tcBorders>
              <w:tl2br w:val="nil"/>
              <w:tr2bl w:val="nil"/>
            </w:tcBorders>
          </w:tcPr>
          <w:p w14:paraId="65D1CD77">
            <w:pPr>
              <w:spacing w:line="240" w:lineRule="auto"/>
              <w:jc w:val="center"/>
              <w:rPr>
                <w:rFonts w:ascii="宋体" w:hAnsi="宋体"/>
                <w:sz w:val="18"/>
                <w:szCs w:val="18"/>
              </w:rPr>
            </w:pPr>
            <w:r>
              <w:rPr>
                <w:rFonts w:hint="eastAsia" w:ascii="宋体" w:hAnsi="宋体"/>
                <w:sz w:val="18"/>
                <w:szCs w:val="18"/>
              </w:rPr>
              <w:t>7.8</w:t>
            </w:r>
          </w:p>
        </w:tc>
        <w:tc>
          <w:tcPr>
            <w:tcW w:w="900" w:type="dxa"/>
            <w:gridSpan w:val="3"/>
            <w:tcBorders>
              <w:tl2br w:val="nil"/>
              <w:tr2bl w:val="nil"/>
            </w:tcBorders>
          </w:tcPr>
          <w:p w14:paraId="3CC4473D">
            <w:pPr>
              <w:spacing w:line="240" w:lineRule="auto"/>
              <w:jc w:val="center"/>
              <w:rPr>
                <w:rFonts w:ascii="宋体" w:hAnsi="宋体"/>
                <w:sz w:val="18"/>
                <w:szCs w:val="18"/>
              </w:rPr>
            </w:pPr>
            <w:r>
              <w:rPr>
                <w:rFonts w:hint="eastAsia" w:ascii="宋体" w:hAnsi="宋体"/>
                <w:sz w:val="18"/>
                <w:szCs w:val="18"/>
              </w:rPr>
              <w:t>8.3</w:t>
            </w:r>
          </w:p>
        </w:tc>
        <w:tc>
          <w:tcPr>
            <w:tcW w:w="900" w:type="dxa"/>
            <w:gridSpan w:val="2"/>
            <w:tcBorders>
              <w:tl2br w:val="nil"/>
              <w:tr2bl w:val="nil"/>
            </w:tcBorders>
          </w:tcPr>
          <w:p w14:paraId="50EDD669">
            <w:pPr>
              <w:spacing w:line="240" w:lineRule="auto"/>
              <w:jc w:val="center"/>
              <w:rPr>
                <w:rFonts w:ascii="宋体" w:hAnsi="宋体"/>
                <w:sz w:val="18"/>
                <w:szCs w:val="18"/>
              </w:rPr>
            </w:pPr>
            <w:r>
              <w:rPr>
                <w:rFonts w:hint="eastAsia" w:ascii="宋体" w:hAnsi="宋体"/>
                <w:sz w:val="18"/>
                <w:szCs w:val="18"/>
              </w:rPr>
              <w:t>17.5</w:t>
            </w:r>
          </w:p>
        </w:tc>
        <w:tc>
          <w:tcPr>
            <w:tcW w:w="2294" w:type="dxa"/>
            <w:gridSpan w:val="4"/>
            <w:vMerge w:val="restart"/>
            <w:tcBorders>
              <w:tl2br w:val="nil"/>
              <w:tr2bl w:val="nil"/>
            </w:tcBorders>
          </w:tcPr>
          <w:p w14:paraId="4F475F86">
            <w:pPr>
              <w:spacing w:line="240" w:lineRule="auto"/>
              <w:jc w:val="center"/>
              <w:rPr>
                <w:rFonts w:ascii="宋体" w:hAnsi="宋体"/>
                <w:sz w:val="18"/>
                <w:szCs w:val="18"/>
              </w:rPr>
            </w:pPr>
            <w:r>
              <w:rPr>
                <w:rFonts w:hint="eastAsia" w:ascii="宋体" w:hAnsi="宋体"/>
                <w:sz w:val="18"/>
                <w:szCs w:val="18"/>
              </w:rPr>
              <w:t>标尺上读数</w:t>
            </w:r>
            <w:r>
              <w:rPr>
                <w:rFonts w:hint="eastAsia" w:ascii="宋体" w:hAnsi="宋体"/>
                <w:i/>
                <w:sz w:val="18"/>
                <w:szCs w:val="18"/>
              </w:rPr>
              <w:t>A</w:t>
            </w:r>
          </w:p>
          <w:p w14:paraId="0028684F">
            <w:pPr>
              <w:spacing w:line="240" w:lineRule="auto"/>
              <w:jc w:val="center"/>
              <w:rPr>
                <w:rFonts w:ascii="宋体" w:hAnsi="宋体"/>
                <w:sz w:val="18"/>
                <w:szCs w:val="18"/>
              </w:rPr>
            </w:pPr>
            <w:r>
              <w:rPr>
                <w:rFonts w:hint="eastAsia" w:ascii="宋体" w:hAnsi="宋体"/>
                <w:sz w:val="18"/>
                <w:szCs w:val="18"/>
              </w:rPr>
              <w:t>=</w:t>
            </w:r>
            <w:r>
              <w:rPr>
                <w:rFonts w:hint="eastAsia" w:ascii="宋体" w:hAnsi="宋体"/>
                <w:i/>
                <w:sz w:val="18"/>
                <w:szCs w:val="18"/>
              </w:rPr>
              <w:t>a</w:t>
            </w:r>
            <w:r>
              <w:rPr>
                <w:rFonts w:hint="eastAsia" w:ascii="宋体" w:hAnsi="宋体"/>
                <w:sz w:val="18"/>
                <w:szCs w:val="18"/>
              </w:rPr>
              <w:t>+</w:t>
            </w:r>
            <w:r>
              <w:rPr>
                <w:rFonts w:hint="eastAsia" w:ascii="宋体" w:hAnsi="宋体"/>
                <w:i/>
                <w:sz w:val="18"/>
                <w:szCs w:val="18"/>
              </w:rPr>
              <w:t>αL</w:t>
            </w:r>
            <w:r>
              <w:rPr>
                <w:rFonts w:hint="eastAsia" w:ascii="宋体" w:hAnsi="宋体"/>
                <w:sz w:val="18"/>
                <w:szCs w:val="18"/>
              </w:rPr>
              <w:t>/(</w:t>
            </w:r>
            <w:r>
              <w:rPr>
                <w:rFonts w:hint="eastAsia" w:ascii="宋体" w:hAnsi="宋体"/>
                <w:i/>
                <w:sz w:val="18"/>
                <w:szCs w:val="18"/>
              </w:rPr>
              <w:t>α</w:t>
            </w:r>
            <w:r>
              <w:rPr>
                <w:rFonts w:hint="eastAsia" w:ascii="宋体" w:hAnsi="宋体"/>
                <w:sz w:val="18"/>
                <w:szCs w:val="18"/>
              </w:rPr>
              <w:t>+</w:t>
            </w:r>
            <w:r>
              <w:rPr>
                <w:rFonts w:hint="eastAsia" w:ascii="宋体" w:hAnsi="宋体"/>
                <w:i/>
                <w:sz w:val="18"/>
                <w:szCs w:val="18"/>
              </w:rPr>
              <w:t>β</w:t>
            </w:r>
            <w:r>
              <w:rPr>
                <w:rFonts w:hint="eastAsia" w:ascii="宋体" w:hAnsi="宋体"/>
                <w:sz w:val="18"/>
                <w:szCs w:val="18"/>
              </w:rPr>
              <w:t>)+</w:t>
            </w:r>
            <w:r>
              <w:rPr>
                <w:rFonts w:hint="eastAsia" w:ascii="宋体" w:hAnsi="宋体"/>
                <w:i/>
                <w:sz w:val="18"/>
                <w:szCs w:val="18"/>
              </w:rPr>
              <w:t>c</w:t>
            </w:r>
          </w:p>
        </w:tc>
      </w:tr>
      <w:tr w14:paraId="7BB099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16" w:type="dxa"/>
            <w:gridSpan w:val="2"/>
            <w:vMerge w:val="continue"/>
            <w:tcBorders>
              <w:tl2br w:val="nil"/>
              <w:tr2bl w:val="nil"/>
            </w:tcBorders>
          </w:tcPr>
          <w:p w14:paraId="20CAFEC0">
            <w:pPr>
              <w:spacing w:line="240" w:lineRule="auto"/>
              <w:jc w:val="center"/>
              <w:rPr>
                <w:rFonts w:ascii="宋体" w:hAnsi="宋体"/>
                <w:sz w:val="18"/>
                <w:szCs w:val="18"/>
              </w:rPr>
            </w:pPr>
          </w:p>
        </w:tc>
        <w:tc>
          <w:tcPr>
            <w:tcW w:w="1039" w:type="dxa"/>
            <w:gridSpan w:val="2"/>
            <w:tcBorders>
              <w:tl2br w:val="nil"/>
              <w:tr2bl w:val="nil"/>
            </w:tcBorders>
          </w:tcPr>
          <w:p w14:paraId="269BE0A5">
            <w:pPr>
              <w:spacing w:line="240" w:lineRule="auto"/>
              <w:jc w:val="center"/>
              <w:rPr>
                <w:rFonts w:ascii="宋体" w:hAnsi="宋体"/>
                <w:sz w:val="18"/>
                <w:szCs w:val="18"/>
              </w:rPr>
            </w:pPr>
            <w:r>
              <w:rPr>
                <w:rFonts w:hint="eastAsia" w:ascii="宋体" w:hAnsi="宋体"/>
                <w:sz w:val="18"/>
                <w:szCs w:val="18"/>
              </w:rPr>
              <w:t>返</w:t>
            </w:r>
          </w:p>
        </w:tc>
        <w:tc>
          <w:tcPr>
            <w:tcW w:w="900" w:type="dxa"/>
            <w:gridSpan w:val="3"/>
            <w:tcBorders>
              <w:tl2br w:val="nil"/>
              <w:tr2bl w:val="nil"/>
            </w:tcBorders>
          </w:tcPr>
          <w:p w14:paraId="4505EC10">
            <w:pPr>
              <w:spacing w:line="240" w:lineRule="auto"/>
              <w:jc w:val="center"/>
              <w:rPr>
                <w:rFonts w:ascii="宋体" w:hAnsi="宋体"/>
                <w:sz w:val="18"/>
                <w:szCs w:val="18"/>
              </w:rPr>
            </w:pPr>
            <w:r>
              <w:rPr>
                <w:rFonts w:hint="eastAsia" w:ascii="宋体" w:hAnsi="宋体"/>
                <w:sz w:val="18"/>
                <w:szCs w:val="18"/>
              </w:rPr>
              <w:t>18.0</w:t>
            </w:r>
          </w:p>
        </w:tc>
        <w:tc>
          <w:tcPr>
            <w:tcW w:w="900" w:type="dxa"/>
            <w:gridSpan w:val="3"/>
            <w:tcBorders>
              <w:tl2br w:val="nil"/>
              <w:tr2bl w:val="nil"/>
            </w:tcBorders>
          </w:tcPr>
          <w:p w14:paraId="0F3DFEA7">
            <w:pPr>
              <w:spacing w:line="240" w:lineRule="auto"/>
              <w:jc w:val="center"/>
              <w:rPr>
                <w:rFonts w:ascii="宋体" w:hAnsi="宋体"/>
                <w:sz w:val="18"/>
                <w:szCs w:val="18"/>
              </w:rPr>
            </w:pPr>
            <w:r>
              <w:rPr>
                <w:rFonts w:hint="eastAsia" w:ascii="宋体" w:hAnsi="宋体"/>
                <w:sz w:val="18"/>
                <w:szCs w:val="18"/>
              </w:rPr>
              <w:t>7.8</w:t>
            </w:r>
          </w:p>
        </w:tc>
        <w:tc>
          <w:tcPr>
            <w:tcW w:w="900" w:type="dxa"/>
            <w:gridSpan w:val="3"/>
            <w:tcBorders>
              <w:tl2br w:val="nil"/>
              <w:tr2bl w:val="nil"/>
            </w:tcBorders>
          </w:tcPr>
          <w:p w14:paraId="585F022A">
            <w:pPr>
              <w:spacing w:line="240" w:lineRule="auto"/>
              <w:jc w:val="center"/>
              <w:rPr>
                <w:rFonts w:ascii="宋体" w:hAnsi="宋体"/>
                <w:sz w:val="18"/>
                <w:szCs w:val="18"/>
              </w:rPr>
            </w:pPr>
            <w:r>
              <w:rPr>
                <w:rFonts w:hint="eastAsia" w:ascii="宋体" w:hAnsi="宋体"/>
                <w:sz w:val="18"/>
                <w:szCs w:val="18"/>
              </w:rPr>
              <w:t>8.3</w:t>
            </w:r>
          </w:p>
        </w:tc>
        <w:tc>
          <w:tcPr>
            <w:tcW w:w="900" w:type="dxa"/>
            <w:gridSpan w:val="2"/>
            <w:tcBorders>
              <w:tl2br w:val="nil"/>
              <w:tr2bl w:val="nil"/>
            </w:tcBorders>
          </w:tcPr>
          <w:p w14:paraId="4FE2F99F">
            <w:pPr>
              <w:spacing w:line="240" w:lineRule="auto"/>
              <w:jc w:val="center"/>
              <w:rPr>
                <w:rFonts w:ascii="宋体" w:hAnsi="宋体"/>
                <w:sz w:val="18"/>
                <w:szCs w:val="18"/>
              </w:rPr>
            </w:pPr>
            <w:r>
              <w:rPr>
                <w:rFonts w:hint="eastAsia" w:ascii="宋体" w:hAnsi="宋体"/>
                <w:sz w:val="18"/>
                <w:szCs w:val="18"/>
              </w:rPr>
              <w:t>17.4</w:t>
            </w:r>
          </w:p>
        </w:tc>
        <w:tc>
          <w:tcPr>
            <w:tcW w:w="2294" w:type="dxa"/>
            <w:gridSpan w:val="4"/>
            <w:vMerge w:val="continue"/>
            <w:tcBorders>
              <w:tl2br w:val="nil"/>
              <w:tr2bl w:val="nil"/>
            </w:tcBorders>
          </w:tcPr>
          <w:p w14:paraId="518F25F9">
            <w:pPr>
              <w:spacing w:line="240" w:lineRule="auto"/>
              <w:rPr>
                <w:rFonts w:ascii="宋体" w:hAnsi="宋体"/>
                <w:sz w:val="18"/>
                <w:szCs w:val="18"/>
              </w:rPr>
            </w:pPr>
          </w:p>
        </w:tc>
      </w:tr>
      <w:tr w14:paraId="04EC6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155" w:type="dxa"/>
            <w:gridSpan w:val="4"/>
            <w:tcBorders>
              <w:tl2br w:val="nil"/>
              <w:tr2bl w:val="nil"/>
            </w:tcBorders>
          </w:tcPr>
          <w:p w14:paraId="410906DE">
            <w:pPr>
              <w:spacing w:line="240" w:lineRule="auto"/>
              <w:jc w:val="center"/>
              <w:rPr>
                <w:rFonts w:ascii="宋体" w:hAnsi="宋体"/>
                <w:sz w:val="18"/>
                <w:szCs w:val="18"/>
              </w:rPr>
            </w:pPr>
            <w:r>
              <w:rPr>
                <w:rFonts w:hint="eastAsia" w:ascii="宋体" w:hAnsi="宋体"/>
                <w:sz w:val="18"/>
                <w:szCs w:val="18"/>
              </w:rPr>
              <w:t>中数</w:t>
            </w:r>
          </w:p>
        </w:tc>
        <w:tc>
          <w:tcPr>
            <w:tcW w:w="900" w:type="dxa"/>
            <w:gridSpan w:val="3"/>
            <w:tcBorders>
              <w:tl2br w:val="nil"/>
              <w:tr2bl w:val="nil"/>
            </w:tcBorders>
          </w:tcPr>
          <w:p w14:paraId="125951E3">
            <w:pPr>
              <w:spacing w:line="240" w:lineRule="auto"/>
              <w:jc w:val="center"/>
              <w:rPr>
                <w:rFonts w:ascii="宋体" w:hAnsi="宋体"/>
                <w:sz w:val="18"/>
                <w:szCs w:val="18"/>
              </w:rPr>
            </w:pPr>
            <w:r>
              <w:rPr>
                <w:rFonts w:hint="eastAsia" w:ascii="宋体" w:hAnsi="宋体"/>
                <w:sz w:val="18"/>
                <w:szCs w:val="18"/>
              </w:rPr>
              <w:t>17.83</w:t>
            </w:r>
          </w:p>
        </w:tc>
        <w:tc>
          <w:tcPr>
            <w:tcW w:w="900" w:type="dxa"/>
            <w:gridSpan w:val="3"/>
            <w:tcBorders>
              <w:tl2br w:val="nil"/>
              <w:tr2bl w:val="nil"/>
            </w:tcBorders>
          </w:tcPr>
          <w:p w14:paraId="07A71FC6">
            <w:pPr>
              <w:spacing w:line="240" w:lineRule="auto"/>
              <w:jc w:val="center"/>
              <w:rPr>
                <w:rFonts w:ascii="宋体" w:hAnsi="宋体"/>
                <w:sz w:val="18"/>
                <w:szCs w:val="18"/>
              </w:rPr>
            </w:pPr>
            <w:r>
              <w:rPr>
                <w:rFonts w:hint="eastAsia" w:ascii="宋体" w:hAnsi="宋体"/>
                <w:sz w:val="18"/>
                <w:szCs w:val="18"/>
              </w:rPr>
              <w:t>8.02</w:t>
            </w:r>
          </w:p>
        </w:tc>
        <w:tc>
          <w:tcPr>
            <w:tcW w:w="900" w:type="dxa"/>
            <w:gridSpan w:val="3"/>
            <w:tcBorders>
              <w:tl2br w:val="nil"/>
              <w:tr2bl w:val="nil"/>
            </w:tcBorders>
          </w:tcPr>
          <w:p w14:paraId="317AAC26">
            <w:pPr>
              <w:spacing w:line="240" w:lineRule="auto"/>
              <w:jc w:val="center"/>
              <w:rPr>
                <w:rFonts w:ascii="宋体" w:hAnsi="宋体"/>
                <w:sz w:val="18"/>
                <w:szCs w:val="18"/>
              </w:rPr>
            </w:pPr>
            <w:r>
              <w:rPr>
                <w:rFonts w:hint="eastAsia" w:ascii="宋体" w:hAnsi="宋体"/>
                <w:sz w:val="18"/>
                <w:szCs w:val="18"/>
              </w:rPr>
              <w:t>8.21</w:t>
            </w:r>
          </w:p>
        </w:tc>
        <w:tc>
          <w:tcPr>
            <w:tcW w:w="900" w:type="dxa"/>
            <w:gridSpan w:val="2"/>
            <w:tcBorders>
              <w:tl2br w:val="nil"/>
              <w:tr2bl w:val="nil"/>
            </w:tcBorders>
          </w:tcPr>
          <w:p w14:paraId="4A2AF0A4">
            <w:pPr>
              <w:spacing w:line="240" w:lineRule="auto"/>
              <w:jc w:val="center"/>
              <w:rPr>
                <w:rFonts w:ascii="宋体" w:hAnsi="宋体"/>
                <w:sz w:val="18"/>
                <w:szCs w:val="18"/>
              </w:rPr>
            </w:pPr>
            <w:r>
              <w:rPr>
                <w:rFonts w:hint="eastAsia" w:ascii="宋体" w:hAnsi="宋体"/>
                <w:sz w:val="18"/>
                <w:szCs w:val="18"/>
              </w:rPr>
              <w:t>17.54</w:t>
            </w:r>
          </w:p>
        </w:tc>
        <w:tc>
          <w:tcPr>
            <w:tcW w:w="2294" w:type="dxa"/>
            <w:gridSpan w:val="4"/>
            <w:tcBorders>
              <w:tl2br w:val="nil"/>
              <w:tr2bl w:val="nil"/>
            </w:tcBorders>
          </w:tcPr>
          <w:p w14:paraId="6C5E9E50">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=2.795 43m</w:t>
            </w:r>
          </w:p>
        </w:tc>
      </w:tr>
      <w:tr w14:paraId="64E85D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155" w:type="dxa"/>
            <w:gridSpan w:val="4"/>
            <w:tcBorders>
              <w:bottom w:val="single" w:color="000000" w:sz="8" w:space="0"/>
              <w:tl2br w:val="nil"/>
              <w:tr2bl w:val="nil"/>
            </w:tcBorders>
          </w:tcPr>
          <w:p w14:paraId="7B781BB8">
            <w:pPr>
              <w:spacing w:line="240" w:lineRule="auto"/>
              <w:jc w:val="center"/>
              <w:rPr>
                <w:rFonts w:ascii="宋体" w:hAnsi="宋体"/>
                <w:sz w:val="18"/>
                <w:szCs w:val="18"/>
              </w:rPr>
            </w:pPr>
            <w:r>
              <w:rPr>
                <w:rFonts w:hint="eastAsia" w:ascii="宋体" w:hAnsi="宋体"/>
                <w:sz w:val="18"/>
                <w:szCs w:val="18"/>
              </w:rPr>
              <w:t>各标志的倾角</w:t>
            </w:r>
          </w:p>
          <w:p w14:paraId="49CC68DD">
            <w:pPr>
              <w:spacing w:line="240" w:lineRule="auto"/>
              <w:jc w:val="center"/>
              <w:rPr>
                <w:rFonts w:ascii="宋体" w:hAnsi="宋体"/>
                <w:sz w:val="18"/>
                <w:szCs w:val="18"/>
              </w:rPr>
            </w:pPr>
            <w:r>
              <w:rPr>
                <w:rFonts w:hint="eastAsia" w:ascii="宋体" w:hAnsi="宋体"/>
                <w:i/>
                <w:sz w:val="18"/>
                <w:szCs w:val="18"/>
              </w:rPr>
              <w:t>α</w:t>
            </w:r>
            <w:r>
              <w:rPr>
                <w:rFonts w:hint="eastAsia" w:ascii="宋体" w:hAnsi="宋体"/>
                <w:sz w:val="18"/>
                <w:szCs w:val="18"/>
              </w:rPr>
              <w:t xml:space="preserve">  </w:t>
            </w:r>
            <w:r>
              <w:rPr>
                <w:rFonts w:hint="eastAsia" w:ascii="宋体" w:hAnsi="宋体"/>
                <w:i/>
                <w:sz w:val="18"/>
                <w:szCs w:val="18"/>
              </w:rPr>
              <w:t>β</w:t>
            </w:r>
          </w:p>
        </w:tc>
        <w:tc>
          <w:tcPr>
            <w:tcW w:w="1800" w:type="dxa"/>
            <w:gridSpan w:val="6"/>
            <w:tcBorders>
              <w:bottom w:val="single" w:color="000000" w:sz="8" w:space="0"/>
              <w:tl2br w:val="nil"/>
              <w:tr2bl w:val="nil"/>
            </w:tcBorders>
            <w:vAlign w:val="center"/>
          </w:tcPr>
          <w:p w14:paraId="41DFCC6A">
            <w:pPr>
              <w:spacing w:line="240" w:lineRule="auto"/>
              <w:jc w:val="center"/>
              <w:rPr>
                <w:rFonts w:ascii="宋体" w:hAnsi="宋体"/>
                <w:sz w:val="18"/>
                <w:szCs w:val="18"/>
              </w:rPr>
            </w:pPr>
            <w:r>
              <w:rPr>
                <w:rFonts w:hint="eastAsia" w:ascii="宋体" w:hAnsi="宋体"/>
                <w:sz w:val="18"/>
                <w:szCs w:val="18"/>
              </w:rPr>
              <w:t>4.00</w:t>
            </w:r>
          </w:p>
        </w:tc>
        <w:tc>
          <w:tcPr>
            <w:tcW w:w="1800" w:type="dxa"/>
            <w:gridSpan w:val="5"/>
            <w:tcBorders>
              <w:bottom w:val="single" w:color="000000" w:sz="8" w:space="0"/>
              <w:tl2br w:val="nil"/>
              <w:tr2bl w:val="nil"/>
            </w:tcBorders>
            <w:vAlign w:val="center"/>
          </w:tcPr>
          <w:p w14:paraId="41B1C816">
            <w:pPr>
              <w:spacing w:line="240" w:lineRule="auto"/>
              <w:jc w:val="center"/>
              <w:rPr>
                <w:rFonts w:ascii="宋体" w:hAnsi="宋体"/>
                <w:sz w:val="18"/>
                <w:szCs w:val="18"/>
              </w:rPr>
            </w:pPr>
            <w:r>
              <w:rPr>
                <w:rFonts w:hint="eastAsia" w:ascii="宋体" w:hAnsi="宋体"/>
                <w:sz w:val="18"/>
                <w:szCs w:val="18"/>
              </w:rPr>
              <w:t>4.66</w:t>
            </w:r>
          </w:p>
        </w:tc>
        <w:tc>
          <w:tcPr>
            <w:tcW w:w="2294" w:type="dxa"/>
            <w:gridSpan w:val="4"/>
            <w:tcBorders>
              <w:bottom w:val="single" w:color="000000" w:sz="8" w:space="0"/>
              <w:tl2br w:val="nil"/>
              <w:tr2bl w:val="nil"/>
            </w:tcBorders>
          </w:tcPr>
          <w:p w14:paraId="5C55DC11">
            <w:pPr>
              <w:spacing w:line="240" w:lineRule="auto"/>
              <w:jc w:val="center"/>
              <w:rPr>
                <w:rFonts w:ascii="宋体" w:hAnsi="宋体"/>
                <w:sz w:val="18"/>
                <w:szCs w:val="18"/>
              </w:rPr>
            </w:pPr>
            <w:r>
              <w:rPr>
                <w:rFonts w:hint="eastAsia" w:ascii="宋体" w:hAnsi="宋体"/>
                <w:i/>
                <w:sz w:val="18"/>
                <w:szCs w:val="18"/>
              </w:rPr>
              <w:t>b-A</w:t>
            </w:r>
            <w:r>
              <w:rPr>
                <w:rFonts w:hint="eastAsia" w:ascii="宋体" w:hAnsi="宋体"/>
                <w:sz w:val="18"/>
                <w:szCs w:val="18"/>
              </w:rPr>
              <w:t>= -1134.35mm</w:t>
            </w:r>
          </w:p>
        </w:tc>
      </w:tr>
      <w:tr w14:paraId="41DB2F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49" w:type="dxa"/>
            <w:gridSpan w:val="19"/>
            <w:tcBorders>
              <w:top w:val="single" w:color="000000" w:sz="8" w:space="0"/>
              <w:tl2br w:val="nil"/>
              <w:tr2bl w:val="nil"/>
            </w:tcBorders>
          </w:tcPr>
          <w:p w14:paraId="41570157">
            <w:pPr>
              <w:spacing w:line="240" w:lineRule="auto"/>
              <w:ind w:firstLine="360" w:firstLineChars="200"/>
              <w:rPr>
                <w:rFonts w:ascii="宋体" w:hAnsi="宋体"/>
                <w:sz w:val="18"/>
                <w:szCs w:val="18"/>
              </w:rPr>
            </w:pPr>
            <w:r>
              <w:rPr>
                <w:rFonts w:hint="eastAsia" w:ascii="黑体" w:hAnsi="黑体" w:eastAsia="黑体"/>
                <w:sz w:val="18"/>
                <w:szCs w:val="18"/>
              </w:rPr>
              <w:t>注：</w:t>
            </w:r>
            <w:r>
              <w:rPr>
                <w:rFonts w:hint="eastAsia" w:ascii="宋体" w:hAnsi="宋体"/>
                <w:i/>
                <w:sz w:val="18"/>
                <w:szCs w:val="18"/>
              </w:rPr>
              <w:t>c</w:t>
            </w:r>
            <w:r>
              <w:rPr>
                <w:rFonts w:hint="eastAsia" w:ascii="宋体" w:hAnsi="宋体"/>
                <w:sz w:val="18"/>
                <w:szCs w:val="18"/>
              </w:rPr>
              <w:t>为光学测微器在平行玻璃板垂直位置时读数。</w:t>
            </w:r>
          </w:p>
        </w:tc>
      </w:tr>
    </w:tbl>
    <w:p w14:paraId="10B1E4B4">
      <w:pPr>
        <w:spacing w:line="240" w:lineRule="auto"/>
        <w:ind w:left="435"/>
        <w:jc w:val="center"/>
        <w:rPr>
          <w:rFonts w:ascii="黑体" w:hAnsi="黑体" w:eastAsia="黑体"/>
        </w:rPr>
      </w:pPr>
    </w:p>
    <w:p w14:paraId="139F976C">
      <w:pPr>
        <w:pStyle w:val="90"/>
        <w:spacing w:before="156" w:after="156"/>
      </w:pPr>
      <w:r>
        <w:br w:type="page"/>
      </w:r>
      <w:r>
        <w:rPr>
          <w:rFonts w:hint="eastAsia"/>
        </w:rPr>
        <w:t>飞龙江跨河水准测量高差与中误差的计算</w:t>
      </w:r>
    </w:p>
    <w:p w14:paraId="6C80CF64">
      <w:pPr>
        <w:spacing w:before="156" w:beforeLines="50" w:after="156" w:afterLines="50" w:line="240" w:lineRule="auto"/>
        <w:ind w:left="437"/>
        <w:rPr>
          <w:rFonts w:ascii="宋体" w:hAnsi="宋体"/>
          <w:sz w:val="18"/>
          <w:szCs w:val="18"/>
        </w:rPr>
      </w:pPr>
      <w:r>
        <w:rPr>
          <w:rFonts w:hint="eastAsia"/>
          <w:sz w:val="18"/>
        </w:rPr>
        <w:t xml:space="preserve">         </w:t>
      </w:r>
      <w:r>
        <w:rPr>
          <w:rFonts w:hint="eastAsia" w:ascii="宋体" w:hAnsi="宋体"/>
          <w:sz w:val="18"/>
          <w:szCs w:val="18"/>
        </w:rPr>
        <w:t xml:space="preserve"> 1测站：东岸                    </w:t>
      </w:r>
      <w:r>
        <w:rPr>
          <w:rFonts w:hint="eastAsia" w:ascii="宋体" w:hAnsi="宋体"/>
          <w:i/>
          <w:sz w:val="18"/>
          <w:szCs w:val="18"/>
        </w:rPr>
        <w:t>s</w:t>
      </w:r>
      <w:r>
        <w:rPr>
          <w:rFonts w:hint="eastAsia" w:ascii="宋体" w:hAnsi="宋体"/>
          <w:i/>
          <w:sz w:val="18"/>
          <w:szCs w:val="18"/>
          <w:vertAlign w:val="subscript"/>
        </w:rPr>
        <w:t>1</w:t>
      </w:r>
      <w:r>
        <w:rPr>
          <w:rFonts w:hint="eastAsia" w:ascii="宋体" w:hAnsi="宋体"/>
          <w:sz w:val="18"/>
          <w:szCs w:val="18"/>
        </w:rPr>
        <w:t xml:space="preserve">=945m                    </w:t>
      </w:r>
      <w:r>
        <w:rPr>
          <w:rFonts w:hint="eastAsia" w:ascii="宋体" w:hAnsi="宋体"/>
          <w:i/>
          <w:sz w:val="18"/>
          <w:szCs w:val="18"/>
        </w:rPr>
        <w:t>d</w:t>
      </w:r>
      <w:r>
        <w:rPr>
          <w:rFonts w:hint="eastAsia" w:ascii="宋体" w:hAnsi="宋体"/>
          <w:i/>
          <w:sz w:val="18"/>
          <w:szCs w:val="18"/>
          <w:vertAlign w:val="subscript"/>
        </w:rPr>
        <w:t>1</w:t>
      </w:r>
      <w:r>
        <w:rPr>
          <w:rFonts w:hint="eastAsia" w:ascii="宋体" w:hAnsi="宋体"/>
          <w:sz w:val="18"/>
          <w:szCs w:val="18"/>
        </w:rPr>
        <w:t>=23m</w:t>
      </w:r>
    </w:p>
    <w:p w14:paraId="24A12245">
      <w:pPr>
        <w:spacing w:before="156" w:beforeLines="50" w:after="156" w:afterLines="50" w:line="240" w:lineRule="auto"/>
        <w:ind w:left="437" w:firstLine="900" w:firstLineChars="500"/>
        <w:rPr>
          <w:rFonts w:ascii="宋体" w:hAnsi="宋体"/>
          <w:sz w:val="18"/>
          <w:szCs w:val="18"/>
        </w:rPr>
      </w:pPr>
      <w:r>
        <w:rPr>
          <w:rFonts w:hint="eastAsia" w:ascii="宋体" w:hAnsi="宋体"/>
          <w:sz w:val="18"/>
          <w:szCs w:val="18"/>
        </w:rPr>
        <w:t xml:space="preserve">1测站：西岸                    </w:t>
      </w:r>
      <w:r>
        <w:rPr>
          <w:rFonts w:hint="eastAsia" w:ascii="宋体" w:hAnsi="宋体"/>
          <w:i/>
          <w:sz w:val="18"/>
          <w:szCs w:val="18"/>
        </w:rPr>
        <w:t>s</w:t>
      </w:r>
      <w:r>
        <w:rPr>
          <w:rFonts w:hint="eastAsia" w:ascii="宋体" w:hAnsi="宋体"/>
          <w:i/>
          <w:sz w:val="18"/>
          <w:szCs w:val="18"/>
          <w:vertAlign w:val="subscript"/>
        </w:rPr>
        <w:t>2</w:t>
      </w:r>
      <w:r>
        <w:rPr>
          <w:rFonts w:hint="eastAsia" w:ascii="宋体" w:hAnsi="宋体"/>
          <w:sz w:val="18"/>
          <w:szCs w:val="18"/>
        </w:rPr>
        <w:t xml:space="preserve">=945m                    </w:t>
      </w:r>
      <w:r>
        <w:rPr>
          <w:rFonts w:hint="eastAsia" w:ascii="宋体" w:hAnsi="宋体"/>
          <w:i/>
          <w:sz w:val="18"/>
          <w:szCs w:val="18"/>
        </w:rPr>
        <w:t>d</w:t>
      </w:r>
      <w:r>
        <w:rPr>
          <w:rFonts w:hint="eastAsia" w:ascii="宋体" w:hAnsi="宋体"/>
          <w:i/>
          <w:sz w:val="18"/>
          <w:szCs w:val="18"/>
          <w:vertAlign w:val="subscript"/>
        </w:rPr>
        <w:t>2</w:t>
      </w:r>
      <w:r>
        <w:rPr>
          <w:rFonts w:hint="eastAsia" w:ascii="宋体" w:hAnsi="宋体"/>
          <w:sz w:val="18"/>
          <w:szCs w:val="18"/>
        </w:rPr>
        <w:t>=23m</w:t>
      </w:r>
      <w:r>
        <w:rPr>
          <w:rFonts w:hint="eastAsia" w:ascii="宋体" w:hAnsi="宋体"/>
          <w:szCs w:val="18"/>
        </w:rPr>
        <w:t xml:space="preserve">    </w:t>
      </w:r>
      <w:r>
        <w:rPr>
          <w:rFonts w:hint="eastAsia" w:ascii="宋体" w:hAnsi="宋体"/>
          <w:sz w:val="18"/>
          <w:szCs w:val="18"/>
        </w:rPr>
        <w:t xml:space="preserve">    </w:t>
      </w:r>
    </w:p>
    <w:p w14:paraId="54AC7D1E">
      <w:pPr>
        <w:spacing w:before="156" w:beforeLines="50" w:after="156" w:afterLines="50" w:line="240" w:lineRule="auto"/>
        <w:ind w:left="437"/>
        <w:jc w:val="center"/>
        <w:rPr>
          <w:rFonts w:ascii="宋体" w:hAnsi="宋体"/>
          <w:sz w:val="18"/>
          <w:szCs w:val="18"/>
        </w:rPr>
      </w:pPr>
      <w:r>
        <w:rPr>
          <w:rFonts w:hint="eastAsia" w:ascii="宋体" w:hAnsi="宋体"/>
          <w:sz w:val="18"/>
          <w:szCs w:val="18"/>
        </w:rPr>
        <w:t xml:space="preserve">                                                         </w:t>
      </w:r>
      <w:r>
        <w:rPr>
          <w:rFonts w:hint="eastAsia"/>
          <w:sz w:val="18"/>
          <w:szCs w:val="18"/>
        </w:rPr>
        <w:t xml:space="preserve">                       单位为毫米</w:t>
      </w:r>
    </w:p>
    <w:tbl>
      <w:tblPr>
        <w:tblStyle w:val="38"/>
        <w:tblW w:w="871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9"/>
        <w:gridCol w:w="538"/>
        <w:gridCol w:w="1430"/>
        <w:gridCol w:w="1419"/>
        <w:gridCol w:w="565"/>
        <w:gridCol w:w="1292"/>
        <w:gridCol w:w="1408"/>
        <w:gridCol w:w="1498"/>
      </w:tblGrid>
      <w:tr w14:paraId="2D914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7848CFBF">
            <w:pPr>
              <w:spacing w:line="240" w:lineRule="auto"/>
              <w:jc w:val="center"/>
              <w:rPr>
                <w:rFonts w:ascii="宋体" w:hAnsi="宋体"/>
                <w:sz w:val="18"/>
                <w:szCs w:val="18"/>
              </w:rPr>
            </w:pPr>
            <w:r>
              <w:rPr>
                <w:rFonts w:hint="eastAsia" w:ascii="宋体" w:hAnsi="宋体"/>
                <w:sz w:val="18"/>
                <w:szCs w:val="18"/>
              </w:rPr>
              <w:t>测回</w:t>
            </w:r>
          </w:p>
        </w:tc>
        <w:tc>
          <w:tcPr>
            <w:tcW w:w="3387" w:type="dxa"/>
            <w:gridSpan w:val="3"/>
            <w:tcBorders>
              <w:tl2br w:val="nil"/>
              <w:tr2bl w:val="nil"/>
            </w:tcBorders>
          </w:tcPr>
          <w:p w14:paraId="1C56C927">
            <w:pPr>
              <w:spacing w:line="240" w:lineRule="auto"/>
              <w:jc w:val="center"/>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.105534</w:t>
            </w:r>
          </w:p>
        </w:tc>
        <w:tc>
          <w:tcPr>
            <w:tcW w:w="3265" w:type="dxa"/>
            <w:gridSpan w:val="3"/>
            <w:tcBorders>
              <w:tl2br w:val="nil"/>
              <w:tr2bl w:val="nil"/>
            </w:tcBorders>
          </w:tcPr>
          <w:p w14:paraId="486F8CE6">
            <w:pPr>
              <w:spacing w:line="240" w:lineRule="auto"/>
              <w:jc w:val="center"/>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.105538</w:t>
            </w:r>
          </w:p>
        </w:tc>
        <w:tc>
          <w:tcPr>
            <w:tcW w:w="1498" w:type="dxa"/>
            <w:tcBorders>
              <w:tl2br w:val="nil"/>
              <w:tr2bl w:val="nil"/>
            </w:tcBorders>
          </w:tcPr>
          <w:p w14:paraId="7A7D2214">
            <w:pPr>
              <w:spacing w:line="240" w:lineRule="auto"/>
              <w:jc w:val="center"/>
              <w:rPr>
                <w:rFonts w:ascii="宋体" w:hAnsi="宋体"/>
                <w:sz w:val="18"/>
                <w:szCs w:val="18"/>
              </w:rPr>
            </w:pPr>
            <w:r>
              <w:rPr>
                <w:rFonts w:hint="eastAsia" w:ascii="宋体" w:hAnsi="宋体"/>
                <w:sz w:val="18"/>
                <w:szCs w:val="18"/>
              </w:rPr>
              <w:t>双测回高差</w:t>
            </w:r>
          </w:p>
        </w:tc>
      </w:tr>
      <w:tr w14:paraId="0F697E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38734CC3">
            <w:pPr>
              <w:spacing w:line="240" w:lineRule="auto"/>
              <w:jc w:val="center"/>
              <w:rPr>
                <w:rFonts w:ascii="宋体" w:hAnsi="宋体"/>
                <w:sz w:val="18"/>
                <w:szCs w:val="18"/>
              </w:rPr>
            </w:pPr>
          </w:p>
        </w:tc>
        <w:tc>
          <w:tcPr>
            <w:tcW w:w="538" w:type="dxa"/>
            <w:vMerge w:val="restart"/>
            <w:tcBorders>
              <w:tl2br w:val="nil"/>
              <w:tr2bl w:val="nil"/>
            </w:tcBorders>
          </w:tcPr>
          <w:p w14:paraId="3A5497D4">
            <w:pPr>
              <w:spacing w:line="240" w:lineRule="auto"/>
              <w:jc w:val="center"/>
              <w:rPr>
                <w:rFonts w:ascii="宋体" w:hAnsi="宋体"/>
                <w:sz w:val="18"/>
                <w:szCs w:val="18"/>
              </w:rPr>
            </w:pPr>
            <w:r>
              <w:rPr>
                <w:rFonts w:hint="eastAsia" w:ascii="宋体" w:hAnsi="宋体"/>
                <w:sz w:val="18"/>
                <w:szCs w:val="18"/>
              </w:rPr>
              <w:t>测站</w:t>
            </w:r>
          </w:p>
        </w:tc>
        <w:tc>
          <w:tcPr>
            <w:tcW w:w="1430" w:type="dxa"/>
            <w:vMerge w:val="restart"/>
            <w:tcBorders>
              <w:tl2br w:val="nil"/>
              <w:tr2bl w:val="nil"/>
            </w:tcBorders>
            <w:vAlign w:val="center"/>
          </w:tcPr>
          <w:p w14:paraId="5A516253">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i/>
                <w:sz w:val="18"/>
                <w:szCs w:val="18"/>
                <w:vertAlign w:val="subscript"/>
              </w:rPr>
              <w:t>i</w:t>
            </w:r>
            <w:r>
              <w:rPr>
                <w:rFonts w:hint="eastAsia" w:ascii="宋体" w:hAnsi="宋体"/>
                <w:sz w:val="18"/>
                <w:szCs w:val="18"/>
              </w:rPr>
              <w:t>=</w:t>
            </w:r>
            <w:r>
              <w:rPr>
                <w:rFonts w:hint="eastAsia" w:ascii="宋体" w:hAnsi="宋体"/>
                <w:i/>
                <w:sz w:val="18"/>
                <w:szCs w:val="18"/>
              </w:rPr>
              <w:t>b</w:t>
            </w:r>
            <w:r>
              <w:rPr>
                <w:rFonts w:hint="eastAsia" w:ascii="宋体" w:hAnsi="宋体"/>
                <w:sz w:val="18"/>
                <w:szCs w:val="18"/>
              </w:rPr>
              <w:t xml:space="preserve">- </w:t>
            </w:r>
            <w:r>
              <w:rPr>
                <w:rFonts w:hint="eastAsia" w:ascii="宋体" w:hAnsi="宋体"/>
                <w:i/>
                <w:sz w:val="18"/>
                <w:szCs w:val="18"/>
              </w:rPr>
              <w:t>A</w:t>
            </w:r>
          </w:p>
        </w:tc>
        <w:tc>
          <w:tcPr>
            <w:tcW w:w="1419" w:type="dxa"/>
            <w:tcBorders>
              <w:tl2br w:val="nil"/>
              <w:tr2bl w:val="nil"/>
            </w:tcBorders>
          </w:tcPr>
          <w:p w14:paraId="7F3600D6">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sz w:val="18"/>
                <w:szCs w:val="18"/>
              </w:rPr>
              <w:t xml:space="preserve">- </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sz w:val="18"/>
                <w:szCs w:val="18"/>
              </w:rPr>
              <w:t>)/2</w:t>
            </w:r>
          </w:p>
        </w:tc>
        <w:tc>
          <w:tcPr>
            <w:tcW w:w="565" w:type="dxa"/>
            <w:vMerge w:val="restart"/>
            <w:tcBorders>
              <w:tl2br w:val="nil"/>
              <w:tr2bl w:val="nil"/>
            </w:tcBorders>
          </w:tcPr>
          <w:p w14:paraId="55CB0727">
            <w:pPr>
              <w:spacing w:line="240" w:lineRule="auto"/>
              <w:jc w:val="center"/>
              <w:rPr>
                <w:rFonts w:ascii="宋体" w:hAnsi="宋体"/>
                <w:sz w:val="18"/>
                <w:szCs w:val="18"/>
              </w:rPr>
            </w:pPr>
            <w:r>
              <w:rPr>
                <w:rFonts w:hint="eastAsia" w:ascii="宋体" w:hAnsi="宋体"/>
                <w:sz w:val="18"/>
                <w:szCs w:val="18"/>
              </w:rPr>
              <w:t>测站</w:t>
            </w:r>
          </w:p>
        </w:tc>
        <w:tc>
          <w:tcPr>
            <w:tcW w:w="1292" w:type="dxa"/>
            <w:vMerge w:val="restart"/>
            <w:tcBorders>
              <w:tl2br w:val="nil"/>
              <w:tr2bl w:val="nil"/>
            </w:tcBorders>
            <w:vAlign w:val="center"/>
          </w:tcPr>
          <w:p w14:paraId="68DE5548">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i/>
                <w:sz w:val="18"/>
                <w:szCs w:val="18"/>
                <w:vertAlign w:val="subscript"/>
              </w:rPr>
              <w:t>i</w:t>
            </w:r>
            <w:r>
              <w:rPr>
                <w:rFonts w:hint="eastAsia" w:ascii="宋体" w:hAnsi="宋体"/>
                <w:sz w:val="18"/>
                <w:szCs w:val="18"/>
              </w:rPr>
              <w:t>=</w:t>
            </w:r>
            <w:r>
              <w:rPr>
                <w:rFonts w:hint="eastAsia" w:ascii="宋体" w:hAnsi="宋体"/>
                <w:i/>
                <w:sz w:val="18"/>
                <w:szCs w:val="18"/>
              </w:rPr>
              <w:t>b- A</w:t>
            </w:r>
          </w:p>
        </w:tc>
        <w:tc>
          <w:tcPr>
            <w:tcW w:w="1408" w:type="dxa"/>
            <w:tcBorders>
              <w:tl2br w:val="nil"/>
              <w:tr2bl w:val="nil"/>
            </w:tcBorders>
          </w:tcPr>
          <w:p w14:paraId="347A9D7F">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sz w:val="18"/>
                <w:szCs w:val="18"/>
              </w:rPr>
              <w:t xml:space="preserve">- </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sz w:val="18"/>
                <w:szCs w:val="18"/>
              </w:rPr>
              <w:t>)/2</w:t>
            </w:r>
          </w:p>
        </w:tc>
        <w:tc>
          <w:tcPr>
            <w:tcW w:w="1498" w:type="dxa"/>
            <w:tcBorders>
              <w:tl2br w:val="nil"/>
              <w:tr2bl w:val="nil"/>
            </w:tcBorders>
          </w:tcPr>
          <w:p w14:paraId="5EF8F204">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sz w:val="18"/>
                <w:szCs w:val="18"/>
              </w:rPr>
              <w:t>)/2</w:t>
            </w:r>
          </w:p>
        </w:tc>
      </w:tr>
      <w:tr w14:paraId="3711A7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bottom w:val="single" w:color="000000" w:sz="8" w:space="0"/>
              <w:tl2br w:val="nil"/>
              <w:tr2bl w:val="nil"/>
            </w:tcBorders>
            <w:vAlign w:val="center"/>
          </w:tcPr>
          <w:p w14:paraId="5D207EE2">
            <w:pPr>
              <w:spacing w:line="240" w:lineRule="auto"/>
              <w:jc w:val="center"/>
              <w:rPr>
                <w:rFonts w:ascii="宋体" w:hAnsi="宋体"/>
                <w:sz w:val="18"/>
                <w:szCs w:val="18"/>
              </w:rPr>
            </w:pPr>
          </w:p>
        </w:tc>
        <w:tc>
          <w:tcPr>
            <w:tcW w:w="538" w:type="dxa"/>
            <w:vMerge w:val="continue"/>
            <w:tcBorders>
              <w:bottom w:val="single" w:color="000000" w:sz="8" w:space="0"/>
              <w:tl2br w:val="nil"/>
              <w:tr2bl w:val="nil"/>
            </w:tcBorders>
          </w:tcPr>
          <w:p w14:paraId="42B0958B">
            <w:pPr>
              <w:spacing w:line="240" w:lineRule="auto"/>
              <w:jc w:val="center"/>
              <w:rPr>
                <w:rFonts w:ascii="宋体" w:hAnsi="宋体"/>
                <w:sz w:val="18"/>
                <w:szCs w:val="18"/>
              </w:rPr>
            </w:pPr>
          </w:p>
        </w:tc>
        <w:tc>
          <w:tcPr>
            <w:tcW w:w="1430" w:type="dxa"/>
            <w:vMerge w:val="continue"/>
            <w:tcBorders>
              <w:bottom w:val="single" w:color="000000" w:sz="8" w:space="0"/>
              <w:tl2br w:val="nil"/>
              <w:tr2bl w:val="nil"/>
            </w:tcBorders>
          </w:tcPr>
          <w:p w14:paraId="0B65CF7D">
            <w:pPr>
              <w:spacing w:line="240" w:lineRule="auto"/>
              <w:jc w:val="center"/>
              <w:rPr>
                <w:rFonts w:ascii="宋体" w:hAnsi="宋体"/>
                <w:sz w:val="18"/>
                <w:szCs w:val="18"/>
              </w:rPr>
            </w:pPr>
          </w:p>
        </w:tc>
        <w:tc>
          <w:tcPr>
            <w:tcW w:w="1419" w:type="dxa"/>
            <w:tcBorders>
              <w:bottom w:val="single" w:color="000000" w:sz="8" w:space="0"/>
              <w:tl2br w:val="nil"/>
              <w:tr2bl w:val="nil"/>
            </w:tcBorders>
          </w:tcPr>
          <w:p w14:paraId="5BD5A7A7">
            <w:pPr>
              <w:spacing w:line="240" w:lineRule="auto"/>
              <w:jc w:val="center"/>
              <w:rPr>
                <w:rFonts w:ascii="宋体" w:hAnsi="宋体"/>
                <w:i/>
                <w:sz w:val="18"/>
                <w:szCs w:val="18"/>
              </w:rPr>
            </w:pPr>
            <w:r>
              <w:rPr>
                <w:rFonts w:hint="eastAsia" w:ascii="宋体" w:hAnsi="宋体"/>
                <w:i/>
                <w:sz w:val="18"/>
                <w:szCs w:val="18"/>
              </w:rPr>
              <w:t>h′</w:t>
            </w:r>
          </w:p>
        </w:tc>
        <w:tc>
          <w:tcPr>
            <w:tcW w:w="565" w:type="dxa"/>
            <w:vMerge w:val="continue"/>
            <w:tcBorders>
              <w:bottom w:val="single" w:color="000000" w:sz="8" w:space="0"/>
              <w:tl2br w:val="nil"/>
              <w:tr2bl w:val="nil"/>
            </w:tcBorders>
          </w:tcPr>
          <w:p w14:paraId="2E8DA92E">
            <w:pPr>
              <w:spacing w:line="240" w:lineRule="auto"/>
              <w:jc w:val="center"/>
              <w:rPr>
                <w:rFonts w:ascii="宋体" w:hAnsi="宋体"/>
                <w:sz w:val="18"/>
                <w:szCs w:val="18"/>
              </w:rPr>
            </w:pPr>
          </w:p>
        </w:tc>
        <w:tc>
          <w:tcPr>
            <w:tcW w:w="1292" w:type="dxa"/>
            <w:vMerge w:val="continue"/>
            <w:tcBorders>
              <w:bottom w:val="single" w:color="000000" w:sz="8" w:space="0"/>
              <w:tl2br w:val="nil"/>
              <w:tr2bl w:val="nil"/>
            </w:tcBorders>
          </w:tcPr>
          <w:p w14:paraId="0BA018B0">
            <w:pPr>
              <w:spacing w:line="240" w:lineRule="auto"/>
              <w:jc w:val="center"/>
              <w:rPr>
                <w:rFonts w:ascii="宋体" w:hAnsi="宋体"/>
                <w:sz w:val="18"/>
                <w:szCs w:val="18"/>
              </w:rPr>
            </w:pPr>
          </w:p>
        </w:tc>
        <w:tc>
          <w:tcPr>
            <w:tcW w:w="1408" w:type="dxa"/>
            <w:tcBorders>
              <w:bottom w:val="single" w:color="000000" w:sz="8" w:space="0"/>
              <w:tl2br w:val="nil"/>
              <w:tr2bl w:val="nil"/>
            </w:tcBorders>
          </w:tcPr>
          <w:p w14:paraId="17DFDCA6">
            <w:pPr>
              <w:spacing w:line="240" w:lineRule="auto"/>
              <w:jc w:val="center"/>
              <w:rPr>
                <w:rFonts w:ascii="宋体" w:hAnsi="宋体"/>
                <w:i/>
                <w:sz w:val="18"/>
                <w:szCs w:val="18"/>
              </w:rPr>
            </w:pPr>
            <w:r>
              <w:rPr>
                <w:rFonts w:hint="eastAsia" w:ascii="宋体" w:hAnsi="宋体"/>
                <w:i/>
                <w:sz w:val="18"/>
                <w:szCs w:val="18"/>
              </w:rPr>
              <w:t>h″</w:t>
            </w:r>
          </w:p>
        </w:tc>
        <w:tc>
          <w:tcPr>
            <w:tcW w:w="1498" w:type="dxa"/>
            <w:tcBorders>
              <w:bottom w:val="single" w:color="000000" w:sz="8" w:space="0"/>
              <w:tl2br w:val="nil"/>
              <w:tr2bl w:val="nil"/>
            </w:tcBorders>
          </w:tcPr>
          <w:p w14:paraId="02209570">
            <w:pPr>
              <w:spacing w:line="240" w:lineRule="auto"/>
              <w:jc w:val="center"/>
              <w:rPr>
                <w:rFonts w:ascii="宋体" w:hAnsi="宋体"/>
                <w:i/>
                <w:sz w:val="18"/>
                <w:szCs w:val="18"/>
              </w:rPr>
            </w:pPr>
            <w:r>
              <w:rPr>
                <w:rFonts w:hint="eastAsia" w:ascii="宋体" w:hAnsi="宋体"/>
                <w:i/>
                <w:sz w:val="18"/>
                <w:szCs w:val="18"/>
              </w:rPr>
              <w:t>H</w:t>
            </w:r>
          </w:p>
        </w:tc>
      </w:tr>
      <w:tr w14:paraId="30C666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op w:val="single" w:color="000000" w:sz="8" w:space="0"/>
              <w:tl2br w:val="nil"/>
              <w:tr2bl w:val="nil"/>
            </w:tcBorders>
            <w:vAlign w:val="center"/>
          </w:tcPr>
          <w:p w14:paraId="3B65134F">
            <w:pPr>
              <w:spacing w:line="240" w:lineRule="auto"/>
              <w:jc w:val="center"/>
              <w:rPr>
                <w:rFonts w:ascii="宋体" w:hAnsi="宋体"/>
                <w:sz w:val="18"/>
                <w:szCs w:val="18"/>
              </w:rPr>
            </w:pPr>
            <w:r>
              <w:rPr>
                <w:rFonts w:hint="eastAsia" w:ascii="宋体" w:hAnsi="宋体"/>
                <w:sz w:val="18"/>
                <w:szCs w:val="18"/>
              </w:rPr>
              <w:t>1</w:t>
            </w:r>
          </w:p>
        </w:tc>
        <w:tc>
          <w:tcPr>
            <w:tcW w:w="538" w:type="dxa"/>
            <w:tcBorders>
              <w:top w:val="single" w:color="000000" w:sz="8" w:space="0"/>
              <w:tl2br w:val="nil"/>
              <w:tr2bl w:val="nil"/>
            </w:tcBorders>
          </w:tcPr>
          <w:p w14:paraId="2FA29C1C">
            <w:pPr>
              <w:spacing w:line="240" w:lineRule="auto"/>
              <w:jc w:val="center"/>
              <w:rPr>
                <w:rFonts w:ascii="宋体" w:hAnsi="宋体"/>
                <w:sz w:val="18"/>
                <w:szCs w:val="18"/>
              </w:rPr>
            </w:pPr>
            <w:r>
              <w:rPr>
                <w:rFonts w:hint="eastAsia" w:ascii="宋体" w:hAnsi="宋体"/>
                <w:sz w:val="18"/>
                <w:szCs w:val="18"/>
              </w:rPr>
              <w:t>1</w:t>
            </w:r>
          </w:p>
        </w:tc>
        <w:tc>
          <w:tcPr>
            <w:tcW w:w="1430" w:type="dxa"/>
            <w:tcBorders>
              <w:top w:val="single" w:color="000000" w:sz="8" w:space="0"/>
              <w:tl2br w:val="nil"/>
              <w:tr2bl w:val="nil"/>
            </w:tcBorders>
          </w:tcPr>
          <w:p w14:paraId="0C4BB2EB">
            <w:pPr>
              <w:spacing w:line="240" w:lineRule="auto"/>
              <w:jc w:val="center"/>
              <w:rPr>
                <w:rFonts w:ascii="宋体" w:hAnsi="宋体"/>
                <w:sz w:val="18"/>
                <w:szCs w:val="18"/>
              </w:rPr>
            </w:pPr>
            <w:r>
              <w:rPr>
                <w:rFonts w:hint="eastAsia" w:ascii="宋体" w:hAnsi="宋体"/>
                <w:sz w:val="18"/>
                <w:szCs w:val="18"/>
              </w:rPr>
              <w:t>-1134.35</w:t>
            </w:r>
          </w:p>
        </w:tc>
        <w:tc>
          <w:tcPr>
            <w:tcW w:w="1419" w:type="dxa"/>
            <w:vMerge w:val="restart"/>
            <w:tcBorders>
              <w:top w:val="single" w:color="000000" w:sz="8" w:space="0"/>
              <w:tl2br w:val="nil"/>
              <w:tr2bl w:val="nil"/>
            </w:tcBorders>
            <w:vAlign w:val="center"/>
          </w:tcPr>
          <w:p w14:paraId="4F1BA58E">
            <w:pPr>
              <w:spacing w:line="240" w:lineRule="auto"/>
              <w:jc w:val="center"/>
              <w:rPr>
                <w:rFonts w:ascii="宋体" w:hAnsi="宋体"/>
                <w:sz w:val="18"/>
                <w:szCs w:val="18"/>
              </w:rPr>
            </w:pPr>
            <w:r>
              <w:rPr>
                <w:rFonts w:hint="eastAsia" w:ascii="宋体" w:hAnsi="宋体"/>
                <w:sz w:val="18"/>
                <w:szCs w:val="18"/>
              </w:rPr>
              <w:t>-1060.72</w:t>
            </w:r>
          </w:p>
        </w:tc>
        <w:tc>
          <w:tcPr>
            <w:tcW w:w="565" w:type="dxa"/>
            <w:tcBorders>
              <w:top w:val="single" w:color="000000" w:sz="8" w:space="0"/>
              <w:tl2br w:val="nil"/>
              <w:tr2bl w:val="nil"/>
            </w:tcBorders>
          </w:tcPr>
          <w:p w14:paraId="72AB1DA9">
            <w:pPr>
              <w:spacing w:line="240" w:lineRule="auto"/>
              <w:jc w:val="center"/>
              <w:rPr>
                <w:rFonts w:ascii="宋体" w:hAnsi="宋体"/>
                <w:sz w:val="18"/>
                <w:szCs w:val="18"/>
              </w:rPr>
            </w:pPr>
            <w:r>
              <w:rPr>
                <w:rFonts w:hint="eastAsia" w:ascii="宋体" w:hAnsi="宋体"/>
                <w:sz w:val="18"/>
                <w:szCs w:val="18"/>
              </w:rPr>
              <w:t>2</w:t>
            </w:r>
          </w:p>
        </w:tc>
        <w:tc>
          <w:tcPr>
            <w:tcW w:w="1292" w:type="dxa"/>
            <w:tcBorders>
              <w:top w:val="single" w:color="000000" w:sz="8" w:space="0"/>
              <w:tl2br w:val="nil"/>
              <w:tr2bl w:val="nil"/>
            </w:tcBorders>
          </w:tcPr>
          <w:p w14:paraId="299DDDDF">
            <w:pPr>
              <w:spacing w:line="240" w:lineRule="auto"/>
              <w:jc w:val="center"/>
              <w:rPr>
                <w:rFonts w:ascii="宋体" w:hAnsi="宋体"/>
                <w:sz w:val="18"/>
                <w:szCs w:val="18"/>
              </w:rPr>
            </w:pPr>
            <w:r>
              <w:rPr>
                <w:rFonts w:hint="eastAsia" w:ascii="宋体" w:hAnsi="宋体"/>
                <w:sz w:val="18"/>
                <w:szCs w:val="18"/>
              </w:rPr>
              <w:t>+997.86</w:t>
            </w:r>
          </w:p>
        </w:tc>
        <w:tc>
          <w:tcPr>
            <w:tcW w:w="1408" w:type="dxa"/>
            <w:vMerge w:val="restart"/>
            <w:tcBorders>
              <w:top w:val="single" w:color="000000" w:sz="8" w:space="0"/>
              <w:tl2br w:val="nil"/>
              <w:tr2bl w:val="nil"/>
            </w:tcBorders>
            <w:vAlign w:val="center"/>
          </w:tcPr>
          <w:p w14:paraId="2855890F">
            <w:pPr>
              <w:spacing w:line="240" w:lineRule="auto"/>
              <w:jc w:val="center"/>
              <w:rPr>
                <w:rFonts w:ascii="宋体" w:hAnsi="宋体"/>
                <w:sz w:val="18"/>
                <w:szCs w:val="18"/>
              </w:rPr>
            </w:pPr>
            <w:r>
              <w:rPr>
                <w:rFonts w:hint="eastAsia" w:ascii="宋体" w:hAnsi="宋体"/>
                <w:sz w:val="18"/>
                <w:szCs w:val="18"/>
              </w:rPr>
              <w:t>-1061.62</w:t>
            </w:r>
          </w:p>
        </w:tc>
        <w:tc>
          <w:tcPr>
            <w:tcW w:w="1498" w:type="dxa"/>
            <w:vMerge w:val="restart"/>
            <w:tcBorders>
              <w:top w:val="single" w:color="000000" w:sz="8" w:space="0"/>
              <w:tl2br w:val="nil"/>
              <w:tr2bl w:val="nil"/>
            </w:tcBorders>
            <w:vAlign w:val="center"/>
          </w:tcPr>
          <w:p w14:paraId="7477BE24">
            <w:pPr>
              <w:spacing w:line="240" w:lineRule="auto"/>
              <w:jc w:val="center"/>
              <w:rPr>
                <w:rFonts w:ascii="宋体" w:hAnsi="宋体"/>
                <w:sz w:val="18"/>
                <w:szCs w:val="18"/>
              </w:rPr>
            </w:pPr>
            <w:r>
              <w:rPr>
                <w:rFonts w:hint="eastAsia" w:ascii="宋体" w:hAnsi="宋体"/>
                <w:sz w:val="18"/>
                <w:szCs w:val="18"/>
              </w:rPr>
              <w:t>-1061.17</w:t>
            </w:r>
          </w:p>
        </w:tc>
      </w:tr>
      <w:tr w14:paraId="330E73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464543F5">
            <w:pPr>
              <w:spacing w:line="240" w:lineRule="auto"/>
              <w:jc w:val="center"/>
              <w:rPr>
                <w:rFonts w:ascii="宋体" w:hAnsi="宋体"/>
                <w:sz w:val="18"/>
                <w:szCs w:val="18"/>
              </w:rPr>
            </w:pPr>
          </w:p>
        </w:tc>
        <w:tc>
          <w:tcPr>
            <w:tcW w:w="538" w:type="dxa"/>
            <w:tcBorders>
              <w:tl2br w:val="nil"/>
              <w:tr2bl w:val="nil"/>
            </w:tcBorders>
          </w:tcPr>
          <w:p w14:paraId="6A4CDBED">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219E0FB5">
            <w:pPr>
              <w:spacing w:line="240" w:lineRule="auto"/>
              <w:jc w:val="center"/>
              <w:rPr>
                <w:rFonts w:ascii="宋体" w:hAnsi="宋体"/>
                <w:sz w:val="18"/>
                <w:szCs w:val="18"/>
              </w:rPr>
            </w:pPr>
            <w:r>
              <w:rPr>
                <w:rFonts w:hint="eastAsia" w:ascii="宋体" w:hAnsi="宋体"/>
                <w:sz w:val="18"/>
                <w:szCs w:val="18"/>
              </w:rPr>
              <w:t>+987.10</w:t>
            </w:r>
          </w:p>
        </w:tc>
        <w:tc>
          <w:tcPr>
            <w:tcW w:w="1419" w:type="dxa"/>
            <w:vMerge w:val="continue"/>
            <w:tcBorders>
              <w:tl2br w:val="nil"/>
              <w:tr2bl w:val="nil"/>
            </w:tcBorders>
            <w:vAlign w:val="center"/>
          </w:tcPr>
          <w:p w14:paraId="47CD48DA">
            <w:pPr>
              <w:spacing w:line="240" w:lineRule="auto"/>
              <w:jc w:val="center"/>
              <w:rPr>
                <w:rFonts w:ascii="宋体" w:hAnsi="宋体"/>
                <w:sz w:val="18"/>
                <w:szCs w:val="18"/>
              </w:rPr>
            </w:pPr>
          </w:p>
        </w:tc>
        <w:tc>
          <w:tcPr>
            <w:tcW w:w="565" w:type="dxa"/>
            <w:tcBorders>
              <w:tl2br w:val="nil"/>
              <w:tr2bl w:val="nil"/>
            </w:tcBorders>
          </w:tcPr>
          <w:p w14:paraId="2970B295">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637FBA5F">
            <w:pPr>
              <w:spacing w:line="240" w:lineRule="auto"/>
              <w:jc w:val="center"/>
              <w:rPr>
                <w:rFonts w:ascii="宋体" w:hAnsi="宋体"/>
                <w:sz w:val="18"/>
                <w:szCs w:val="18"/>
              </w:rPr>
            </w:pPr>
            <w:r>
              <w:rPr>
                <w:rFonts w:hint="eastAsia" w:ascii="宋体" w:hAnsi="宋体"/>
                <w:sz w:val="18"/>
                <w:szCs w:val="18"/>
              </w:rPr>
              <w:t>-1125.37</w:t>
            </w:r>
          </w:p>
        </w:tc>
        <w:tc>
          <w:tcPr>
            <w:tcW w:w="1408" w:type="dxa"/>
            <w:vMerge w:val="continue"/>
            <w:tcBorders>
              <w:tl2br w:val="nil"/>
              <w:tr2bl w:val="nil"/>
            </w:tcBorders>
            <w:vAlign w:val="center"/>
          </w:tcPr>
          <w:p w14:paraId="361DA9DA">
            <w:pPr>
              <w:spacing w:line="240" w:lineRule="auto"/>
              <w:jc w:val="center"/>
              <w:rPr>
                <w:rFonts w:ascii="宋体" w:hAnsi="宋体"/>
                <w:sz w:val="18"/>
                <w:szCs w:val="18"/>
              </w:rPr>
            </w:pPr>
          </w:p>
        </w:tc>
        <w:tc>
          <w:tcPr>
            <w:tcW w:w="1498" w:type="dxa"/>
            <w:vMerge w:val="continue"/>
            <w:tcBorders>
              <w:tl2br w:val="nil"/>
              <w:tr2bl w:val="nil"/>
            </w:tcBorders>
            <w:vAlign w:val="center"/>
          </w:tcPr>
          <w:p w14:paraId="2B09D3C8">
            <w:pPr>
              <w:spacing w:line="240" w:lineRule="auto"/>
              <w:jc w:val="center"/>
              <w:rPr>
                <w:rFonts w:ascii="宋体" w:hAnsi="宋体"/>
                <w:sz w:val="18"/>
                <w:szCs w:val="18"/>
              </w:rPr>
            </w:pPr>
          </w:p>
        </w:tc>
      </w:tr>
      <w:tr w14:paraId="56A090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4C6C196A">
            <w:pPr>
              <w:spacing w:line="240" w:lineRule="auto"/>
              <w:jc w:val="center"/>
              <w:rPr>
                <w:rFonts w:ascii="宋体" w:hAnsi="宋体"/>
                <w:sz w:val="18"/>
                <w:szCs w:val="18"/>
              </w:rPr>
            </w:pPr>
            <w:r>
              <w:rPr>
                <w:rFonts w:hint="eastAsia" w:ascii="宋体" w:hAnsi="宋体"/>
                <w:sz w:val="18"/>
                <w:szCs w:val="18"/>
              </w:rPr>
              <w:t>2</w:t>
            </w:r>
          </w:p>
        </w:tc>
        <w:tc>
          <w:tcPr>
            <w:tcW w:w="538" w:type="dxa"/>
            <w:tcBorders>
              <w:tl2br w:val="nil"/>
              <w:tr2bl w:val="nil"/>
            </w:tcBorders>
          </w:tcPr>
          <w:p w14:paraId="6A17C98D">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2D9C2275">
            <w:pPr>
              <w:spacing w:line="240" w:lineRule="auto"/>
              <w:jc w:val="center"/>
              <w:rPr>
                <w:rFonts w:ascii="宋体" w:hAnsi="宋体"/>
                <w:sz w:val="18"/>
                <w:szCs w:val="18"/>
              </w:rPr>
            </w:pPr>
            <w:r>
              <w:rPr>
                <w:rFonts w:hint="eastAsia" w:ascii="宋体" w:hAnsi="宋体"/>
                <w:sz w:val="18"/>
                <w:szCs w:val="18"/>
              </w:rPr>
              <w:t>+993.28</w:t>
            </w:r>
          </w:p>
        </w:tc>
        <w:tc>
          <w:tcPr>
            <w:tcW w:w="1419" w:type="dxa"/>
            <w:vMerge w:val="restart"/>
            <w:tcBorders>
              <w:tl2br w:val="nil"/>
              <w:tr2bl w:val="nil"/>
            </w:tcBorders>
            <w:vAlign w:val="center"/>
          </w:tcPr>
          <w:p w14:paraId="59E29C1F">
            <w:pPr>
              <w:spacing w:line="240" w:lineRule="auto"/>
              <w:jc w:val="center"/>
              <w:rPr>
                <w:rFonts w:ascii="宋体" w:hAnsi="宋体"/>
                <w:sz w:val="18"/>
                <w:szCs w:val="18"/>
              </w:rPr>
            </w:pPr>
            <w:r>
              <w:rPr>
                <w:rFonts w:hint="eastAsia" w:ascii="宋体" w:hAnsi="宋体"/>
                <w:sz w:val="18"/>
                <w:szCs w:val="18"/>
              </w:rPr>
              <w:t>-1058.40</w:t>
            </w:r>
          </w:p>
        </w:tc>
        <w:tc>
          <w:tcPr>
            <w:tcW w:w="565" w:type="dxa"/>
            <w:tcBorders>
              <w:tl2br w:val="nil"/>
              <w:tr2bl w:val="nil"/>
            </w:tcBorders>
          </w:tcPr>
          <w:p w14:paraId="658C4540">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514988FB">
            <w:pPr>
              <w:spacing w:line="240" w:lineRule="auto"/>
              <w:jc w:val="center"/>
              <w:rPr>
                <w:rFonts w:ascii="宋体" w:hAnsi="宋体"/>
                <w:sz w:val="18"/>
                <w:szCs w:val="18"/>
              </w:rPr>
            </w:pPr>
            <w:r>
              <w:rPr>
                <w:rFonts w:hint="eastAsia" w:ascii="宋体" w:hAnsi="宋体"/>
                <w:sz w:val="18"/>
                <w:szCs w:val="18"/>
              </w:rPr>
              <w:t>-1118.34</w:t>
            </w:r>
          </w:p>
        </w:tc>
        <w:tc>
          <w:tcPr>
            <w:tcW w:w="1408" w:type="dxa"/>
            <w:vMerge w:val="restart"/>
            <w:tcBorders>
              <w:tl2br w:val="nil"/>
              <w:tr2bl w:val="nil"/>
            </w:tcBorders>
            <w:vAlign w:val="center"/>
          </w:tcPr>
          <w:p w14:paraId="0D18F222">
            <w:pPr>
              <w:spacing w:line="240" w:lineRule="auto"/>
              <w:jc w:val="center"/>
              <w:rPr>
                <w:rFonts w:ascii="宋体" w:hAnsi="宋体"/>
                <w:sz w:val="18"/>
                <w:szCs w:val="18"/>
              </w:rPr>
            </w:pPr>
            <w:r>
              <w:rPr>
                <w:rFonts w:hint="eastAsia" w:ascii="宋体" w:hAnsi="宋体"/>
                <w:sz w:val="18"/>
                <w:szCs w:val="18"/>
              </w:rPr>
              <w:t>-1062.54</w:t>
            </w:r>
          </w:p>
        </w:tc>
        <w:tc>
          <w:tcPr>
            <w:tcW w:w="1498" w:type="dxa"/>
            <w:vMerge w:val="restart"/>
            <w:tcBorders>
              <w:tl2br w:val="nil"/>
              <w:tr2bl w:val="nil"/>
            </w:tcBorders>
            <w:vAlign w:val="center"/>
          </w:tcPr>
          <w:p w14:paraId="110DB9E0">
            <w:pPr>
              <w:spacing w:line="240" w:lineRule="auto"/>
              <w:jc w:val="center"/>
              <w:rPr>
                <w:rFonts w:ascii="宋体" w:hAnsi="宋体"/>
                <w:sz w:val="18"/>
                <w:szCs w:val="18"/>
              </w:rPr>
            </w:pPr>
            <w:r>
              <w:rPr>
                <w:rFonts w:hint="eastAsia" w:ascii="宋体" w:hAnsi="宋体"/>
                <w:sz w:val="18"/>
                <w:szCs w:val="18"/>
              </w:rPr>
              <w:t>-1060.47</w:t>
            </w:r>
          </w:p>
        </w:tc>
      </w:tr>
      <w:tr w14:paraId="258FE1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68DC2A6C">
            <w:pPr>
              <w:spacing w:line="240" w:lineRule="auto"/>
              <w:jc w:val="center"/>
              <w:rPr>
                <w:rFonts w:ascii="宋体" w:hAnsi="宋体"/>
                <w:sz w:val="18"/>
                <w:szCs w:val="18"/>
              </w:rPr>
            </w:pPr>
          </w:p>
        </w:tc>
        <w:tc>
          <w:tcPr>
            <w:tcW w:w="538" w:type="dxa"/>
            <w:tcBorders>
              <w:tl2br w:val="nil"/>
              <w:tr2bl w:val="nil"/>
            </w:tcBorders>
          </w:tcPr>
          <w:p w14:paraId="615453B0">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7B1B7AB3">
            <w:pPr>
              <w:spacing w:line="240" w:lineRule="auto"/>
              <w:jc w:val="center"/>
              <w:rPr>
                <w:rFonts w:ascii="宋体" w:hAnsi="宋体"/>
                <w:sz w:val="18"/>
                <w:szCs w:val="18"/>
              </w:rPr>
            </w:pPr>
            <w:r>
              <w:rPr>
                <w:rFonts w:hint="eastAsia" w:ascii="宋体" w:hAnsi="宋体"/>
                <w:sz w:val="18"/>
                <w:szCs w:val="18"/>
              </w:rPr>
              <w:t>-1123.53</w:t>
            </w:r>
          </w:p>
        </w:tc>
        <w:tc>
          <w:tcPr>
            <w:tcW w:w="1419" w:type="dxa"/>
            <w:vMerge w:val="continue"/>
            <w:tcBorders>
              <w:tl2br w:val="nil"/>
              <w:tr2bl w:val="nil"/>
            </w:tcBorders>
            <w:vAlign w:val="center"/>
          </w:tcPr>
          <w:p w14:paraId="683F1737">
            <w:pPr>
              <w:spacing w:line="240" w:lineRule="auto"/>
              <w:jc w:val="center"/>
              <w:rPr>
                <w:rFonts w:ascii="宋体" w:hAnsi="宋体"/>
                <w:sz w:val="18"/>
                <w:szCs w:val="18"/>
              </w:rPr>
            </w:pPr>
          </w:p>
        </w:tc>
        <w:tc>
          <w:tcPr>
            <w:tcW w:w="565" w:type="dxa"/>
            <w:tcBorders>
              <w:tl2br w:val="nil"/>
              <w:tr2bl w:val="nil"/>
            </w:tcBorders>
          </w:tcPr>
          <w:p w14:paraId="576A924A">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2E7AFDA5">
            <w:pPr>
              <w:spacing w:line="240" w:lineRule="auto"/>
              <w:jc w:val="center"/>
              <w:rPr>
                <w:rFonts w:ascii="宋体" w:hAnsi="宋体"/>
                <w:sz w:val="18"/>
                <w:szCs w:val="18"/>
              </w:rPr>
            </w:pPr>
            <w:r>
              <w:rPr>
                <w:rFonts w:hint="eastAsia" w:ascii="宋体" w:hAnsi="宋体"/>
                <w:sz w:val="18"/>
                <w:szCs w:val="18"/>
              </w:rPr>
              <w:t>+1006.74</w:t>
            </w:r>
          </w:p>
        </w:tc>
        <w:tc>
          <w:tcPr>
            <w:tcW w:w="1408" w:type="dxa"/>
            <w:vMerge w:val="continue"/>
            <w:tcBorders>
              <w:tl2br w:val="nil"/>
              <w:tr2bl w:val="nil"/>
            </w:tcBorders>
            <w:vAlign w:val="center"/>
          </w:tcPr>
          <w:p w14:paraId="3F6177D6">
            <w:pPr>
              <w:spacing w:line="240" w:lineRule="auto"/>
              <w:jc w:val="center"/>
              <w:rPr>
                <w:rFonts w:ascii="宋体" w:hAnsi="宋体"/>
                <w:sz w:val="18"/>
                <w:szCs w:val="18"/>
              </w:rPr>
            </w:pPr>
          </w:p>
        </w:tc>
        <w:tc>
          <w:tcPr>
            <w:tcW w:w="1498" w:type="dxa"/>
            <w:vMerge w:val="continue"/>
            <w:tcBorders>
              <w:tl2br w:val="nil"/>
              <w:tr2bl w:val="nil"/>
            </w:tcBorders>
            <w:vAlign w:val="center"/>
          </w:tcPr>
          <w:p w14:paraId="193F1EDE">
            <w:pPr>
              <w:spacing w:line="240" w:lineRule="auto"/>
              <w:jc w:val="center"/>
              <w:rPr>
                <w:rFonts w:ascii="宋体" w:hAnsi="宋体"/>
                <w:sz w:val="18"/>
                <w:szCs w:val="18"/>
              </w:rPr>
            </w:pPr>
          </w:p>
        </w:tc>
      </w:tr>
      <w:tr w14:paraId="4EF8BD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1BBC3E20">
            <w:pPr>
              <w:spacing w:line="240" w:lineRule="auto"/>
              <w:jc w:val="center"/>
              <w:rPr>
                <w:rFonts w:ascii="宋体" w:hAnsi="宋体"/>
                <w:sz w:val="18"/>
                <w:szCs w:val="18"/>
              </w:rPr>
            </w:pPr>
            <w:r>
              <w:rPr>
                <w:rFonts w:hint="eastAsia" w:ascii="宋体" w:hAnsi="宋体"/>
                <w:sz w:val="18"/>
                <w:szCs w:val="18"/>
              </w:rPr>
              <w:t>3</w:t>
            </w:r>
          </w:p>
        </w:tc>
        <w:tc>
          <w:tcPr>
            <w:tcW w:w="538" w:type="dxa"/>
            <w:tcBorders>
              <w:tl2br w:val="nil"/>
              <w:tr2bl w:val="nil"/>
            </w:tcBorders>
          </w:tcPr>
          <w:p w14:paraId="1FA81FA1">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0FD21A57">
            <w:pPr>
              <w:spacing w:line="240" w:lineRule="auto"/>
              <w:jc w:val="center"/>
              <w:rPr>
                <w:rFonts w:ascii="宋体" w:hAnsi="宋体"/>
                <w:sz w:val="18"/>
                <w:szCs w:val="18"/>
              </w:rPr>
            </w:pPr>
            <w:r>
              <w:rPr>
                <w:rFonts w:hint="eastAsia" w:ascii="宋体" w:hAnsi="宋体"/>
                <w:sz w:val="18"/>
                <w:szCs w:val="18"/>
              </w:rPr>
              <w:t>-1142.74</w:t>
            </w:r>
          </w:p>
        </w:tc>
        <w:tc>
          <w:tcPr>
            <w:tcW w:w="1419" w:type="dxa"/>
            <w:vMerge w:val="restart"/>
            <w:tcBorders>
              <w:tl2br w:val="nil"/>
              <w:tr2bl w:val="nil"/>
            </w:tcBorders>
            <w:vAlign w:val="center"/>
          </w:tcPr>
          <w:p w14:paraId="0A492D96">
            <w:pPr>
              <w:spacing w:line="240" w:lineRule="auto"/>
              <w:jc w:val="center"/>
              <w:rPr>
                <w:rFonts w:ascii="宋体" w:hAnsi="宋体"/>
                <w:sz w:val="18"/>
                <w:szCs w:val="18"/>
              </w:rPr>
            </w:pPr>
            <w:r>
              <w:rPr>
                <w:rFonts w:hint="eastAsia" w:ascii="宋体" w:hAnsi="宋体"/>
                <w:sz w:val="18"/>
                <w:szCs w:val="18"/>
              </w:rPr>
              <w:t>-1064.79</w:t>
            </w:r>
          </w:p>
        </w:tc>
        <w:tc>
          <w:tcPr>
            <w:tcW w:w="565" w:type="dxa"/>
            <w:tcBorders>
              <w:tl2br w:val="nil"/>
              <w:tr2bl w:val="nil"/>
            </w:tcBorders>
          </w:tcPr>
          <w:p w14:paraId="34668CE3">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5D37BF8C">
            <w:pPr>
              <w:spacing w:line="240" w:lineRule="auto"/>
              <w:jc w:val="center"/>
              <w:rPr>
                <w:rFonts w:ascii="宋体" w:hAnsi="宋体"/>
                <w:sz w:val="18"/>
                <w:szCs w:val="18"/>
              </w:rPr>
            </w:pPr>
            <w:r>
              <w:rPr>
                <w:rFonts w:hint="eastAsia" w:ascii="宋体" w:hAnsi="宋体"/>
                <w:sz w:val="18"/>
                <w:szCs w:val="18"/>
              </w:rPr>
              <w:t>+999.60</w:t>
            </w:r>
          </w:p>
        </w:tc>
        <w:tc>
          <w:tcPr>
            <w:tcW w:w="1408" w:type="dxa"/>
            <w:vMerge w:val="restart"/>
            <w:tcBorders>
              <w:tl2br w:val="nil"/>
              <w:tr2bl w:val="nil"/>
            </w:tcBorders>
            <w:vAlign w:val="center"/>
          </w:tcPr>
          <w:p w14:paraId="3EBC4AF5">
            <w:pPr>
              <w:spacing w:line="240" w:lineRule="auto"/>
              <w:jc w:val="center"/>
              <w:rPr>
                <w:rFonts w:ascii="宋体" w:hAnsi="宋体"/>
                <w:sz w:val="18"/>
                <w:szCs w:val="18"/>
              </w:rPr>
            </w:pPr>
            <w:r>
              <w:rPr>
                <w:rFonts w:hint="eastAsia" w:ascii="宋体" w:hAnsi="宋体"/>
                <w:sz w:val="18"/>
                <w:szCs w:val="18"/>
              </w:rPr>
              <w:t>-1057.92</w:t>
            </w:r>
          </w:p>
        </w:tc>
        <w:tc>
          <w:tcPr>
            <w:tcW w:w="1498" w:type="dxa"/>
            <w:vMerge w:val="restart"/>
            <w:tcBorders>
              <w:tl2br w:val="nil"/>
              <w:tr2bl w:val="nil"/>
            </w:tcBorders>
            <w:vAlign w:val="center"/>
          </w:tcPr>
          <w:p w14:paraId="58945E76">
            <w:pPr>
              <w:spacing w:line="240" w:lineRule="auto"/>
              <w:jc w:val="center"/>
              <w:rPr>
                <w:rFonts w:ascii="宋体" w:hAnsi="宋体"/>
                <w:sz w:val="18"/>
                <w:szCs w:val="18"/>
              </w:rPr>
            </w:pPr>
            <w:r>
              <w:rPr>
                <w:rFonts w:hint="eastAsia" w:ascii="宋体" w:hAnsi="宋体"/>
                <w:sz w:val="18"/>
                <w:szCs w:val="18"/>
              </w:rPr>
              <w:t>-1061.36</w:t>
            </w:r>
          </w:p>
        </w:tc>
      </w:tr>
      <w:tr w14:paraId="0C3ADB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3783AE35">
            <w:pPr>
              <w:spacing w:line="240" w:lineRule="auto"/>
              <w:jc w:val="center"/>
              <w:rPr>
                <w:rFonts w:ascii="宋体" w:hAnsi="宋体"/>
                <w:sz w:val="18"/>
                <w:szCs w:val="18"/>
              </w:rPr>
            </w:pPr>
          </w:p>
        </w:tc>
        <w:tc>
          <w:tcPr>
            <w:tcW w:w="538" w:type="dxa"/>
            <w:tcBorders>
              <w:tl2br w:val="nil"/>
              <w:tr2bl w:val="nil"/>
            </w:tcBorders>
          </w:tcPr>
          <w:p w14:paraId="51BF02AA">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27D624AD">
            <w:pPr>
              <w:spacing w:line="240" w:lineRule="auto"/>
              <w:jc w:val="center"/>
              <w:rPr>
                <w:rFonts w:ascii="宋体" w:hAnsi="宋体"/>
                <w:sz w:val="18"/>
                <w:szCs w:val="18"/>
              </w:rPr>
            </w:pPr>
            <w:r>
              <w:rPr>
                <w:rFonts w:hint="eastAsia" w:ascii="宋体" w:hAnsi="宋体"/>
                <w:sz w:val="18"/>
                <w:szCs w:val="18"/>
              </w:rPr>
              <w:t>+986.84</w:t>
            </w:r>
          </w:p>
        </w:tc>
        <w:tc>
          <w:tcPr>
            <w:tcW w:w="1419" w:type="dxa"/>
            <w:vMerge w:val="continue"/>
            <w:tcBorders>
              <w:tl2br w:val="nil"/>
              <w:tr2bl w:val="nil"/>
            </w:tcBorders>
            <w:vAlign w:val="center"/>
          </w:tcPr>
          <w:p w14:paraId="5D49D06C">
            <w:pPr>
              <w:spacing w:line="240" w:lineRule="auto"/>
              <w:jc w:val="center"/>
              <w:rPr>
                <w:rFonts w:ascii="宋体" w:hAnsi="宋体"/>
                <w:sz w:val="18"/>
                <w:szCs w:val="18"/>
              </w:rPr>
            </w:pPr>
          </w:p>
        </w:tc>
        <w:tc>
          <w:tcPr>
            <w:tcW w:w="565" w:type="dxa"/>
            <w:tcBorders>
              <w:tl2br w:val="nil"/>
              <w:tr2bl w:val="nil"/>
            </w:tcBorders>
          </w:tcPr>
          <w:p w14:paraId="73CD9553">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30E6860B">
            <w:pPr>
              <w:spacing w:line="240" w:lineRule="auto"/>
              <w:jc w:val="center"/>
              <w:rPr>
                <w:rFonts w:ascii="宋体" w:hAnsi="宋体"/>
                <w:sz w:val="18"/>
                <w:szCs w:val="18"/>
              </w:rPr>
            </w:pPr>
            <w:r>
              <w:rPr>
                <w:rFonts w:hint="eastAsia" w:ascii="宋体" w:hAnsi="宋体"/>
                <w:sz w:val="18"/>
                <w:szCs w:val="18"/>
              </w:rPr>
              <w:t>-1116.24</w:t>
            </w:r>
          </w:p>
        </w:tc>
        <w:tc>
          <w:tcPr>
            <w:tcW w:w="1408" w:type="dxa"/>
            <w:vMerge w:val="continue"/>
            <w:tcBorders>
              <w:tl2br w:val="nil"/>
              <w:tr2bl w:val="nil"/>
            </w:tcBorders>
            <w:vAlign w:val="center"/>
          </w:tcPr>
          <w:p w14:paraId="16B11543">
            <w:pPr>
              <w:spacing w:line="240" w:lineRule="auto"/>
              <w:jc w:val="center"/>
              <w:rPr>
                <w:rFonts w:ascii="宋体" w:hAnsi="宋体"/>
                <w:sz w:val="18"/>
                <w:szCs w:val="18"/>
              </w:rPr>
            </w:pPr>
          </w:p>
        </w:tc>
        <w:tc>
          <w:tcPr>
            <w:tcW w:w="1498" w:type="dxa"/>
            <w:vMerge w:val="continue"/>
            <w:tcBorders>
              <w:tl2br w:val="nil"/>
              <w:tr2bl w:val="nil"/>
            </w:tcBorders>
            <w:vAlign w:val="center"/>
          </w:tcPr>
          <w:p w14:paraId="228966D6">
            <w:pPr>
              <w:spacing w:line="240" w:lineRule="auto"/>
              <w:jc w:val="center"/>
              <w:rPr>
                <w:rFonts w:ascii="宋体" w:hAnsi="宋体"/>
                <w:sz w:val="18"/>
                <w:szCs w:val="18"/>
              </w:rPr>
            </w:pPr>
          </w:p>
        </w:tc>
      </w:tr>
      <w:tr w14:paraId="0189C5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490D8E46">
            <w:pPr>
              <w:spacing w:line="240" w:lineRule="auto"/>
              <w:jc w:val="center"/>
              <w:rPr>
                <w:rFonts w:ascii="宋体" w:hAnsi="宋体"/>
                <w:sz w:val="18"/>
                <w:szCs w:val="18"/>
              </w:rPr>
            </w:pPr>
            <w:r>
              <w:rPr>
                <w:rFonts w:hint="eastAsia" w:ascii="宋体" w:hAnsi="宋体"/>
                <w:sz w:val="18"/>
                <w:szCs w:val="18"/>
              </w:rPr>
              <w:t>4</w:t>
            </w:r>
          </w:p>
        </w:tc>
        <w:tc>
          <w:tcPr>
            <w:tcW w:w="538" w:type="dxa"/>
            <w:tcBorders>
              <w:tl2br w:val="nil"/>
              <w:tr2bl w:val="nil"/>
            </w:tcBorders>
          </w:tcPr>
          <w:p w14:paraId="2817E361">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377AD2CF">
            <w:pPr>
              <w:spacing w:line="240" w:lineRule="auto"/>
              <w:jc w:val="center"/>
              <w:rPr>
                <w:rFonts w:ascii="宋体" w:hAnsi="宋体"/>
                <w:sz w:val="18"/>
                <w:szCs w:val="18"/>
              </w:rPr>
            </w:pPr>
            <w:r>
              <w:rPr>
                <w:rFonts w:hint="eastAsia" w:ascii="宋体" w:hAnsi="宋体"/>
                <w:sz w:val="18"/>
                <w:szCs w:val="18"/>
              </w:rPr>
              <w:t>+1004.39</w:t>
            </w:r>
          </w:p>
        </w:tc>
        <w:tc>
          <w:tcPr>
            <w:tcW w:w="1419" w:type="dxa"/>
            <w:vMerge w:val="restart"/>
            <w:tcBorders>
              <w:tl2br w:val="nil"/>
              <w:tr2bl w:val="nil"/>
            </w:tcBorders>
            <w:vAlign w:val="center"/>
          </w:tcPr>
          <w:p w14:paraId="7DF62F7B">
            <w:pPr>
              <w:spacing w:line="240" w:lineRule="auto"/>
              <w:jc w:val="center"/>
              <w:rPr>
                <w:rFonts w:ascii="宋体" w:hAnsi="宋体"/>
                <w:sz w:val="18"/>
                <w:szCs w:val="18"/>
              </w:rPr>
            </w:pPr>
            <w:r>
              <w:rPr>
                <w:rFonts w:hint="eastAsia" w:ascii="宋体" w:hAnsi="宋体"/>
                <w:sz w:val="18"/>
                <w:szCs w:val="18"/>
              </w:rPr>
              <w:t>-1066.22</w:t>
            </w:r>
          </w:p>
        </w:tc>
        <w:tc>
          <w:tcPr>
            <w:tcW w:w="565" w:type="dxa"/>
            <w:tcBorders>
              <w:tl2br w:val="nil"/>
              <w:tr2bl w:val="nil"/>
            </w:tcBorders>
          </w:tcPr>
          <w:p w14:paraId="68886B2E">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5484BA52">
            <w:pPr>
              <w:spacing w:line="240" w:lineRule="auto"/>
              <w:jc w:val="center"/>
              <w:rPr>
                <w:rFonts w:ascii="宋体" w:hAnsi="宋体"/>
                <w:sz w:val="18"/>
                <w:szCs w:val="18"/>
              </w:rPr>
            </w:pPr>
            <w:r>
              <w:rPr>
                <w:rFonts w:hint="eastAsia" w:ascii="宋体" w:hAnsi="宋体"/>
                <w:sz w:val="18"/>
                <w:szCs w:val="18"/>
              </w:rPr>
              <w:t>+1111.84</w:t>
            </w:r>
          </w:p>
        </w:tc>
        <w:tc>
          <w:tcPr>
            <w:tcW w:w="1408" w:type="dxa"/>
            <w:vMerge w:val="restart"/>
            <w:tcBorders>
              <w:tl2br w:val="nil"/>
              <w:tr2bl w:val="nil"/>
            </w:tcBorders>
            <w:vAlign w:val="center"/>
          </w:tcPr>
          <w:p w14:paraId="02ECCA3D">
            <w:pPr>
              <w:spacing w:line="240" w:lineRule="auto"/>
              <w:jc w:val="center"/>
              <w:rPr>
                <w:rFonts w:ascii="宋体" w:hAnsi="宋体"/>
                <w:sz w:val="18"/>
                <w:szCs w:val="18"/>
              </w:rPr>
            </w:pPr>
            <w:r>
              <w:rPr>
                <w:rFonts w:hint="eastAsia" w:ascii="宋体" w:hAnsi="宋体"/>
                <w:sz w:val="18"/>
                <w:szCs w:val="18"/>
              </w:rPr>
              <w:t>-1061.44</w:t>
            </w:r>
          </w:p>
        </w:tc>
        <w:tc>
          <w:tcPr>
            <w:tcW w:w="1498" w:type="dxa"/>
            <w:vMerge w:val="restart"/>
            <w:tcBorders>
              <w:tl2br w:val="nil"/>
              <w:tr2bl w:val="nil"/>
            </w:tcBorders>
            <w:vAlign w:val="center"/>
          </w:tcPr>
          <w:p w14:paraId="51172F98">
            <w:pPr>
              <w:spacing w:line="240" w:lineRule="auto"/>
              <w:jc w:val="center"/>
              <w:rPr>
                <w:rFonts w:ascii="宋体" w:hAnsi="宋体"/>
                <w:sz w:val="18"/>
                <w:szCs w:val="18"/>
              </w:rPr>
            </w:pPr>
            <w:r>
              <w:rPr>
                <w:rFonts w:hint="eastAsia" w:ascii="宋体" w:hAnsi="宋体"/>
                <w:sz w:val="18"/>
                <w:szCs w:val="18"/>
              </w:rPr>
              <w:t>-1063.83</w:t>
            </w:r>
          </w:p>
        </w:tc>
      </w:tr>
      <w:tr w14:paraId="7A9967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1D5FCE83">
            <w:pPr>
              <w:spacing w:line="240" w:lineRule="auto"/>
              <w:jc w:val="center"/>
              <w:rPr>
                <w:rFonts w:ascii="宋体" w:hAnsi="宋体"/>
                <w:sz w:val="18"/>
                <w:szCs w:val="18"/>
              </w:rPr>
            </w:pPr>
          </w:p>
        </w:tc>
        <w:tc>
          <w:tcPr>
            <w:tcW w:w="538" w:type="dxa"/>
            <w:tcBorders>
              <w:tl2br w:val="nil"/>
              <w:tr2bl w:val="nil"/>
            </w:tcBorders>
          </w:tcPr>
          <w:p w14:paraId="7F8230E8">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409B3E43">
            <w:pPr>
              <w:spacing w:line="240" w:lineRule="auto"/>
              <w:jc w:val="center"/>
              <w:rPr>
                <w:rFonts w:ascii="宋体" w:hAnsi="宋体"/>
                <w:sz w:val="18"/>
                <w:szCs w:val="18"/>
              </w:rPr>
            </w:pPr>
            <w:r>
              <w:rPr>
                <w:rFonts w:hint="eastAsia" w:ascii="宋体" w:hAnsi="宋体"/>
                <w:sz w:val="18"/>
                <w:szCs w:val="18"/>
              </w:rPr>
              <w:t>-1128.04</w:t>
            </w:r>
          </w:p>
        </w:tc>
        <w:tc>
          <w:tcPr>
            <w:tcW w:w="1419" w:type="dxa"/>
            <w:vMerge w:val="continue"/>
            <w:tcBorders>
              <w:tl2br w:val="nil"/>
              <w:tr2bl w:val="nil"/>
            </w:tcBorders>
            <w:vAlign w:val="center"/>
          </w:tcPr>
          <w:p w14:paraId="1EB069E2">
            <w:pPr>
              <w:spacing w:line="240" w:lineRule="auto"/>
              <w:jc w:val="center"/>
              <w:rPr>
                <w:rFonts w:ascii="宋体" w:hAnsi="宋体"/>
                <w:sz w:val="18"/>
                <w:szCs w:val="18"/>
              </w:rPr>
            </w:pPr>
          </w:p>
        </w:tc>
        <w:tc>
          <w:tcPr>
            <w:tcW w:w="565" w:type="dxa"/>
            <w:tcBorders>
              <w:tl2br w:val="nil"/>
              <w:tr2bl w:val="nil"/>
            </w:tcBorders>
          </w:tcPr>
          <w:p w14:paraId="70DAB8E6">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11F4396E">
            <w:pPr>
              <w:spacing w:line="240" w:lineRule="auto"/>
              <w:jc w:val="center"/>
              <w:rPr>
                <w:rFonts w:ascii="宋体" w:hAnsi="宋体"/>
                <w:sz w:val="18"/>
                <w:szCs w:val="18"/>
              </w:rPr>
            </w:pPr>
            <w:r>
              <w:rPr>
                <w:rFonts w:hint="eastAsia" w:ascii="宋体" w:hAnsi="宋体"/>
                <w:sz w:val="18"/>
                <w:szCs w:val="18"/>
              </w:rPr>
              <w:t>+1011.03</w:t>
            </w:r>
          </w:p>
        </w:tc>
        <w:tc>
          <w:tcPr>
            <w:tcW w:w="1408" w:type="dxa"/>
            <w:vMerge w:val="continue"/>
            <w:tcBorders>
              <w:tl2br w:val="nil"/>
              <w:tr2bl w:val="nil"/>
            </w:tcBorders>
            <w:vAlign w:val="center"/>
          </w:tcPr>
          <w:p w14:paraId="614BFDC3">
            <w:pPr>
              <w:spacing w:line="240" w:lineRule="auto"/>
              <w:jc w:val="center"/>
              <w:rPr>
                <w:rFonts w:ascii="宋体" w:hAnsi="宋体"/>
                <w:sz w:val="18"/>
                <w:szCs w:val="18"/>
              </w:rPr>
            </w:pPr>
          </w:p>
        </w:tc>
        <w:tc>
          <w:tcPr>
            <w:tcW w:w="1498" w:type="dxa"/>
            <w:vMerge w:val="continue"/>
            <w:tcBorders>
              <w:tl2br w:val="nil"/>
              <w:tr2bl w:val="nil"/>
            </w:tcBorders>
            <w:vAlign w:val="center"/>
          </w:tcPr>
          <w:p w14:paraId="3B5302A6">
            <w:pPr>
              <w:spacing w:line="240" w:lineRule="auto"/>
              <w:jc w:val="center"/>
              <w:rPr>
                <w:rFonts w:ascii="宋体" w:hAnsi="宋体"/>
                <w:sz w:val="18"/>
                <w:szCs w:val="18"/>
              </w:rPr>
            </w:pPr>
          </w:p>
        </w:tc>
      </w:tr>
      <w:tr w14:paraId="224A35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6A321652">
            <w:pPr>
              <w:spacing w:line="240" w:lineRule="auto"/>
              <w:jc w:val="center"/>
              <w:rPr>
                <w:rFonts w:ascii="宋体" w:hAnsi="宋体"/>
                <w:sz w:val="18"/>
                <w:szCs w:val="18"/>
              </w:rPr>
            </w:pPr>
            <w:r>
              <w:rPr>
                <w:rFonts w:hint="eastAsia" w:ascii="宋体" w:hAnsi="宋体"/>
                <w:sz w:val="18"/>
                <w:szCs w:val="18"/>
              </w:rPr>
              <w:t>5</w:t>
            </w:r>
          </w:p>
        </w:tc>
        <w:tc>
          <w:tcPr>
            <w:tcW w:w="538" w:type="dxa"/>
            <w:tcBorders>
              <w:tl2br w:val="nil"/>
              <w:tr2bl w:val="nil"/>
            </w:tcBorders>
          </w:tcPr>
          <w:p w14:paraId="1E8F3902">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778AC6CF">
            <w:pPr>
              <w:spacing w:line="240" w:lineRule="auto"/>
              <w:jc w:val="center"/>
              <w:rPr>
                <w:rFonts w:ascii="宋体" w:hAnsi="宋体"/>
                <w:sz w:val="18"/>
                <w:szCs w:val="18"/>
              </w:rPr>
            </w:pPr>
            <w:r>
              <w:rPr>
                <w:rFonts w:hint="eastAsia" w:ascii="宋体" w:hAnsi="宋体"/>
                <w:sz w:val="18"/>
                <w:szCs w:val="18"/>
              </w:rPr>
              <w:t>-1142.04</w:t>
            </w:r>
          </w:p>
        </w:tc>
        <w:tc>
          <w:tcPr>
            <w:tcW w:w="1419" w:type="dxa"/>
            <w:vMerge w:val="restart"/>
            <w:tcBorders>
              <w:tl2br w:val="nil"/>
              <w:tr2bl w:val="nil"/>
            </w:tcBorders>
            <w:vAlign w:val="center"/>
          </w:tcPr>
          <w:p w14:paraId="21F9DF2C">
            <w:pPr>
              <w:spacing w:line="240" w:lineRule="auto"/>
              <w:jc w:val="center"/>
              <w:rPr>
                <w:rFonts w:ascii="宋体" w:hAnsi="宋体"/>
                <w:sz w:val="18"/>
                <w:szCs w:val="18"/>
              </w:rPr>
            </w:pPr>
            <w:r>
              <w:rPr>
                <w:rFonts w:hint="eastAsia" w:ascii="宋体" w:hAnsi="宋体"/>
                <w:sz w:val="18"/>
                <w:szCs w:val="18"/>
              </w:rPr>
              <w:t>-1065.08</w:t>
            </w:r>
          </w:p>
        </w:tc>
        <w:tc>
          <w:tcPr>
            <w:tcW w:w="565" w:type="dxa"/>
            <w:tcBorders>
              <w:tl2br w:val="nil"/>
              <w:tr2bl w:val="nil"/>
            </w:tcBorders>
          </w:tcPr>
          <w:p w14:paraId="09F36B16">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5A5FE523">
            <w:pPr>
              <w:spacing w:line="240" w:lineRule="auto"/>
              <w:jc w:val="center"/>
              <w:rPr>
                <w:rFonts w:ascii="宋体" w:hAnsi="宋体"/>
                <w:sz w:val="18"/>
                <w:szCs w:val="18"/>
              </w:rPr>
            </w:pPr>
            <w:r>
              <w:rPr>
                <w:rFonts w:hint="eastAsia" w:ascii="宋体" w:hAnsi="宋体"/>
                <w:sz w:val="18"/>
                <w:szCs w:val="18"/>
              </w:rPr>
              <w:t>+1009.01</w:t>
            </w:r>
          </w:p>
        </w:tc>
        <w:tc>
          <w:tcPr>
            <w:tcW w:w="1408" w:type="dxa"/>
            <w:vMerge w:val="restart"/>
            <w:tcBorders>
              <w:tl2br w:val="nil"/>
              <w:tr2bl w:val="nil"/>
            </w:tcBorders>
            <w:vAlign w:val="center"/>
          </w:tcPr>
          <w:p w14:paraId="2BE647C2">
            <w:pPr>
              <w:spacing w:line="240" w:lineRule="auto"/>
              <w:jc w:val="center"/>
              <w:rPr>
                <w:rFonts w:ascii="宋体" w:hAnsi="宋体"/>
                <w:sz w:val="18"/>
                <w:szCs w:val="18"/>
              </w:rPr>
            </w:pPr>
            <w:r>
              <w:rPr>
                <w:rFonts w:hint="eastAsia" w:ascii="宋体" w:hAnsi="宋体"/>
                <w:sz w:val="18"/>
                <w:szCs w:val="18"/>
              </w:rPr>
              <w:t>-1063.74</w:t>
            </w:r>
          </w:p>
        </w:tc>
        <w:tc>
          <w:tcPr>
            <w:tcW w:w="1498" w:type="dxa"/>
            <w:vMerge w:val="restart"/>
            <w:tcBorders>
              <w:tl2br w:val="nil"/>
              <w:tr2bl w:val="nil"/>
            </w:tcBorders>
            <w:vAlign w:val="center"/>
          </w:tcPr>
          <w:p w14:paraId="3C5BA15D">
            <w:pPr>
              <w:spacing w:line="240" w:lineRule="auto"/>
              <w:jc w:val="center"/>
              <w:rPr>
                <w:rFonts w:ascii="宋体" w:hAnsi="宋体"/>
                <w:sz w:val="18"/>
                <w:szCs w:val="18"/>
              </w:rPr>
            </w:pPr>
            <w:r>
              <w:rPr>
                <w:rFonts w:hint="eastAsia" w:ascii="宋体" w:hAnsi="宋体"/>
                <w:sz w:val="18"/>
                <w:szCs w:val="18"/>
              </w:rPr>
              <w:t>-1064.41</w:t>
            </w:r>
          </w:p>
        </w:tc>
      </w:tr>
      <w:tr w14:paraId="10A1A7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bottom w:val="single" w:color="000000" w:sz="8" w:space="0"/>
              <w:tl2br w:val="nil"/>
              <w:tr2bl w:val="nil"/>
            </w:tcBorders>
            <w:vAlign w:val="center"/>
          </w:tcPr>
          <w:p w14:paraId="14061683">
            <w:pPr>
              <w:spacing w:line="240" w:lineRule="auto"/>
              <w:jc w:val="center"/>
              <w:rPr>
                <w:rFonts w:ascii="宋体" w:hAnsi="宋体"/>
                <w:sz w:val="18"/>
                <w:szCs w:val="18"/>
              </w:rPr>
            </w:pPr>
          </w:p>
        </w:tc>
        <w:tc>
          <w:tcPr>
            <w:tcW w:w="538" w:type="dxa"/>
            <w:tcBorders>
              <w:bottom w:val="single" w:color="000000" w:sz="8" w:space="0"/>
              <w:tl2br w:val="nil"/>
              <w:tr2bl w:val="nil"/>
            </w:tcBorders>
          </w:tcPr>
          <w:p w14:paraId="489A4CC5">
            <w:pPr>
              <w:spacing w:line="240" w:lineRule="auto"/>
              <w:jc w:val="center"/>
              <w:rPr>
                <w:rFonts w:ascii="宋体" w:hAnsi="宋体"/>
                <w:sz w:val="18"/>
                <w:szCs w:val="18"/>
              </w:rPr>
            </w:pPr>
            <w:r>
              <w:rPr>
                <w:rFonts w:hint="eastAsia" w:ascii="宋体" w:hAnsi="宋体"/>
                <w:sz w:val="18"/>
                <w:szCs w:val="18"/>
              </w:rPr>
              <w:t>2</w:t>
            </w:r>
          </w:p>
        </w:tc>
        <w:tc>
          <w:tcPr>
            <w:tcW w:w="1430" w:type="dxa"/>
            <w:tcBorders>
              <w:bottom w:val="single" w:color="000000" w:sz="8" w:space="0"/>
              <w:tl2br w:val="nil"/>
              <w:tr2bl w:val="nil"/>
            </w:tcBorders>
          </w:tcPr>
          <w:p w14:paraId="62800FB6">
            <w:pPr>
              <w:spacing w:line="240" w:lineRule="auto"/>
              <w:jc w:val="center"/>
              <w:rPr>
                <w:rFonts w:ascii="宋体" w:hAnsi="宋体"/>
                <w:sz w:val="18"/>
                <w:szCs w:val="18"/>
              </w:rPr>
            </w:pPr>
            <w:r>
              <w:rPr>
                <w:rFonts w:hint="eastAsia" w:ascii="宋体" w:hAnsi="宋体"/>
                <w:sz w:val="18"/>
                <w:szCs w:val="18"/>
              </w:rPr>
              <w:t>+988.12</w:t>
            </w:r>
          </w:p>
        </w:tc>
        <w:tc>
          <w:tcPr>
            <w:tcW w:w="1419" w:type="dxa"/>
            <w:vMerge w:val="continue"/>
            <w:tcBorders>
              <w:bottom w:val="single" w:color="000000" w:sz="8" w:space="0"/>
              <w:tl2br w:val="nil"/>
              <w:tr2bl w:val="nil"/>
            </w:tcBorders>
          </w:tcPr>
          <w:p w14:paraId="65E79367">
            <w:pPr>
              <w:spacing w:line="240" w:lineRule="auto"/>
              <w:jc w:val="center"/>
              <w:rPr>
                <w:rFonts w:ascii="宋体" w:hAnsi="宋体"/>
                <w:sz w:val="18"/>
                <w:szCs w:val="18"/>
              </w:rPr>
            </w:pPr>
          </w:p>
        </w:tc>
        <w:tc>
          <w:tcPr>
            <w:tcW w:w="565" w:type="dxa"/>
            <w:tcBorders>
              <w:bottom w:val="single" w:color="000000" w:sz="8" w:space="0"/>
              <w:tl2br w:val="nil"/>
              <w:tr2bl w:val="nil"/>
            </w:tcBorders>
          </w:tcPr>
          <w:p w14:paraId="000ED1E7">
            <w:pPr>
              <w:spacing w:line="240" w:lineRule="auto"/>
              <w:jc w:val="center"/>
              <w:rPr>
                <w:rFonts w:ascii="宋体" w:hAnsi="宋体"/>
                <w:sz w:val="18"/>
                <w:szCs w:val="18"/>
              </w:rPr>
            </w:pPr>
            <w:r>
              <w:rPr>
                <w:rFonts w:hint="eastAsia" w:ascii="宋体" w:hAnsi="宋体"/>
                <w:sz w:val="18"/>
                <w:szCs w:val="18"/>
              </w:rPr>
              <w:t>1</w:t>
            </w:r>
          </w:p>
        </w:tc>
        <w:tc>
          <w:tcPr>
            <w:tcW w:w="1292" w:type="dxa"/>
            <w:tcBorders>
              <w:bottom w:val="single" w:color="000000" w:sz="8" w:space="0"/>
              <w:tl2br w:val="nil"/>
              <w:tr2bl w:val="nil"/>
            </w:tcBorders>
          </w:tcPr>
          <w:p w14:paraId="53974B95">
            <w:pPr>
              <w:spacing w:line="240" w:lineRule="auto"/>
              <w:jc w:val="center"/>
              <w:rPr>
                <w:rFonts w:ascii="宋体" w:hAnsi="宋体"/>
                <w:sz w:val="18"/>
                <w:szCs w:val="18"/>
              </w:rPr>
            </w:pPr>
            <w:r>
              <w:rPr>
                <w:rFonts w:hint="eastAsia" w:ascii="宋体" w:hAnsi="宋体"/>
                <w:sz w:val="18"/>
                <w:szCs w:val="18"/>
              </w:rPr>
              <w:t>-1118.46</w:t>
            </w:r>
          </w:p>
        </w:tc>
        <w:tc>
          <w:tcPr>
            <w:tcW w:w="1408" w:type="dxa"/>
            <w:vMerge w:val="continue"/>
            <w:tcBorders>
              <w:bottom w:val="single" w:color="000000" w:sz="8" w:space="0"/>
              <w:tl2br w:val="nil"/>
              <w:tr2bl w:val="nil"/>
            </w:tcBorders>
          </w:tcPr>
          <w:p w14:paraId="6E3B639A">
            <w:pPr>
              <w:spacing w:line="240" w:lineRule="auto"/>
              <w:jc w:val="center"/>
              <w:rPr>
                <w:rFonts w:ascii="宋体" w:hAnsi="宋体"/>
                <w:sz w:val="18"/>
                <w:szCs w:val="18"/>
              </w:rPr>
            </w:pPr>
          </w:p>
        </w:tc>
        <w:tc>
          <w:tcPr>
            <w:tcW w:w="1498" w:type="dxa"/>
            <w:vMerge w:val="continue"/>
            <w:tcBorders>
              <w:bottom w:val="single" w:color="000000" w:sz="8" w:space="0"/>
              <w:tl2br w:val="nil"/>
              <w:tr2bl w:val="nil"/>
            </w:tcBorders>
          </w:tcPr>
          <w:p w14:paraId="7768F591">
            <w:pPr>
              <w:spacing w:line="240" w:lineRule="auto"/>
              <w:jc w:val="center"/>
              <w:rPr>
                <w:rFonts w:ascii="宋体" w:hAnsi="宋体"/>
                <w:sz w:val="18"/>
                <w:szCs w:val="18"/>
              </w:rPr>
            </w:pPr>
          </w:p>
        </w:tc>
      </w:tr>
      <w:tr w14:paraId="1893CC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op w:val="single" w:color="000000" w:sz="8" w:space="0"/>
              <w:tl2br w:val="nil"/>
              <w:tr2bl w:val="nil"/>
            </w:tcBorders>
            <w:vAlign w:val="center"/>
          </w:tcPr>
          <w:p w14:paraId="24AF1B25">
            <w:pPr>
              <w:spacing w:line="240" w:lineRule="auto"/>
              <w:jc w:val="center"/>
              <w:rPr>
                <w:rFonts w:ascii="宋体" w:hAnsi="宋体"/>
                <w:sz w:val="18"/>
                <w:szCs w:val="18"/>
              </w:rPr>
            </w:pPr>
            <w:r>
              <w:rPr>
                <w:rFonts w:hint="eastAsia" w:ascii="宋体" w:hAnsi="宋体"/>
                <w:sz w:val="18"/>
                <w:szCs w:val="18"/>
              </w:rPr>
              <w:t>测回</w:t>
            </w:r>
          </w:p>
        </w:tc>
        <w:tc>
          <w:tcPr>
            <w:tcW w:w="3387" w:type="dxa"/>
            <w:gridSpan w:val="3"/>
            <w:tcBorders>
              <w:top w:val="single" w:color="000000" w:sz="8" w:space="0"/>
              <w:tl2br w:val="nil"/>
              <w:tr2bl w:val="nil"/>
            </w:tcBorders>
          </w:tcPr>
          <w:p w14:paraId="6CB132B4">
            <w:pPr>
              <w:spacing w:line="240" w:lineRule="auto"/>
              <w:jc w:val="center"/>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.105534</w:t>
            </w:r>
          </w:p>
        </w:tc>
        <w:tc>
          <w:tcPr>
            <w:tcW w:w="3265" w:type="dxa"/>
            <w:gridSpan w:val="3"/>
            <w:tcBorders>
              <w:top w:val="single" w:color="000000" w:sz="8" w:space="0"/>
              <w:tl2br w:val="nil"/>
              <w:tr2bl w:val="nil"/>
            </w:tcBorders>
          </w:tcPr>
          <w:p w14:paraId="64F3228B">
            <w:pPr>
              <w:spacing w:line="240" w:lineRule="auto"/>
              <w:jc w:val="center"/>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.105538</w:t>
            </w:r>
          </w:p>
        </w:tc>
        <w:tc>
          <w:tcPr>
            <w:tcW w:w="1498" w:type="dxa"/>
            <w:tcBorders>
              <w:top w:val="single" w:color="000000" w:sz="8" w:space="0"/>
              <w:tl2br w:val="nil"/>
              <w:tr2bl w:val="nil"/>
            </w:tcBorders>
          </w:tcPr>
          <w:p w14:paraId="5E8111C6">
            <w:pPr>
              <w:spacing w:line="240" w:lineRule="auto"/>
              <w:jc w:val="center"/>
              <w:rPr>
                <w:rFonts w:ascii="宋体" w:hAnsi="宋体"/>
                <w:sz w:val="18"/>
                <w:szCs w:val="18"/>
              </w:rPr>
            </w:pPr>
            <w:r>
              <w:rPr>
                <w:rFonts w:hint="eastAsia" w:ascii="宋体" w:hAnsi="宋体"/>
                <w:sz w:val="18"/>
                <w:szCs w:val="18"/>
              </w:rPr>
              <w:t>双测回高差</w:t>
            </w:r>
          </w:p>
        </w:tc>
      </w:tr>
      <w:tr w14:paraId="48F8A7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791DB49E">
            <w:pPr>
              <w:spacing w:line="240" w:lineRule="auto"/>
              <w:jc w:val="center"/>
              <w:rPr>
                <w:rFonts w:ascii="宋体" w:hAnsi="宋体"/>
                <w:sz w:val="18"/>
                <w:szCs w:val="18"/>
              </w:rPr>
            </w:pPr>
          </w:p>
        </w:tc>
        <w:tc>
          <w:tcPr>
            <w:tcW w:w="538" w:type="dxa"/>
            <w:vMerge w:val="restart"/>
            <w:tcBorders>
              <w:tl2br w:val="nil"/>
              <w:tr2bl w:val="nil"/>
            </w:tcBorders>
          </w:tcPr>
          <w:p w14:paraId="03A70ED5">
            <w:pPr>
              <w:spacing w:line="240" w:lineRule="auto"/>
              <w:jc w:val="center"/>
              <w:rPr>
                <w:rFonts w:ascii="宋体" w:hAnsi="宋体"/>
                <w:sz w:val="18"/>
                <w:szCs w:val="18"/>
              </w:rPr>
            </w:pPr>
            <w:r>
              <w:rPr>
                <w:rFonts w:hint="eastAsia" w:ascii="宋体" w:hAnsi="宋体"/>
                <w:sz w:val="18"/>
                <w:szCs w:val="18"/>
              </w:rPr>
              <w:t>测站</w:t>
            </w:r>
          </w:p>
        </w:tc>
        <w:tc>
          <w:tcPr>
            <w:tcW w:w="1430" w:type="dxa"/>
            <w:vMerge w:val="restart"/>
            <w:tcBorders>
              <w:tl2br w:val="nil"/>
              <w:tr2bl w:val="nil"/>
            </w:tcBorders>
            <w:vAlign w:val="center"/>
          </w:tcPr>
          <w:p w14:paraId="3AF0B78D">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i/>
                <w:sz w:val="18"/>
                <w:szCs w:val="18"/>
                <w:vertAlign w:val="subscript"/>
              </w:rPr>
              <w:t>i</w:t>
            </w:r>
            <w:r>
              <w:rPr>
                <w:rFonts w:hint="eastAsia" w:ascii="宋体" w:hAnsi="宋体"/>
                <w:sz w:val="18"/>
                <w:szCs w:val="18"/>
              </w:rPr>
              <w:t>=</w:t>
            </w:r>
            <w:r>
              <w:rPr>
                <w:rFonts w:hint="eastAsia" w:ascii="宋体" w:hAnsi="宋体"/>
                <w:i/>
                <w:sz w:val="18"/>
                <w:szCs w:val="18"/>
              </w:rPr>
              <w:t>b</w:t>
            </w:r>
            <w:r>
              <w:rPr>
                <w:rFonts w:hint="eastAsia" w:ascii="宋体" w:hAnsi="宋体"/>
                <w:sz w:val="18"/>
                <w:szCs w:val="18"/>
              </w:rPr>
              <w:t xml:space="preserve">- </w:t>
            </w:r>
            <w:r>
              <w:rPr>
                <w:rFonts w:hint="eastAsia" w:ascii="宋体" w:hAnsi="宋体"/>
                <w:i/>
                <w:sz w:val="18"/>
                <w:szCs w:val="18"/>
              </w:rPr>
              <w:t>A</w:t>
            </w:r>
          </w:p>
        </w:tc>
        <w:tc>
          <w:tcPr>
            <w:tcW w:w="1419" w:type="dxa"/>
            <w:tcBorders>
              <w:tl2br w:val="nil"/>
              <w:tr2bl w:val="nil"/>
            </w:tcBorders>
          </w:tcPr>
          <w:p w14:paraId="3FBE8293">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i/>
                <w:sz w:val="18"/>
                <w:szCs w:val="18"/>
              </w:rPr>
              <w:t>- h</w:t>
            </w:r>
            <w:r>
              <w:rPr>
                <w:rFonts w:hint="eastAsia" w:ascii="宋体" w:hAnsi="宋体"/>
                <w:i/>
                <w:sz w:val="18"/>
                <w:szCs w:val="18"/>
                <w:vertAlign w:val="subscript"/>
              </w:rPr>
              <w:t>2</w:t>
            </w:r>
            <w:r>
              <w:rPr>
                <w:rFonts w:hint="eastAsia" w:ascii="宋体" w:hAnsi="宋体"/>
                <w:sz w:val="18"/>
                <w:szCs w:val="18"/>
              </w:rPr>
              <w:t>)/2</w:t>
            </w:r>
          </w:p>
        </w:tc>
        <w:tc>
          <w:tcPr>
            <w:tcW w:w="565" w:type="dxa"/>
            <w:vMerge w:val="restart"/>
            <w:tcBorders>
              <w:tl2br w:val="nil"/>
              <w:tr2bl w:val="nil"/>
            </w:tcBorders>
          </w:tcPr>
          <w:p w14:paraId="0AA41FE4">
            <w:pPr>
              <w:spacing w:line="240" w:lineRule="auto"/>
              <w:jc w:val="center"/>
              <w:rPr>
                <w:rFonts w:ascii="宋体" w:hAnsi="宋体"/>
                <w:sz w:val="18"/>
                <w:szCs w:val="18"/>
              </w:rPr>
            </w:pPr>
            <w:r>
              <w:rPr>
                <w:rFonts w:hint="eastAsia" w:ascii="宋体" w:hAnsi="宋体"/>
                <w:sz w:val="18"/>
                <w:szCs w:val="18"/>
              </w:rPr>
              <w:t>测站</w:t>
            </w:r>
          </w:p>
        </w:tc>
        <w:tc>
          <w:tcPr>
            <w:tcW w:w="1292" w:type="dxa"/>
            <w:vMerge w:val="restart"/>
            <w:tcBorders>
              <w:tl2br w:val="nil"/>
              <w:tr2bl w:val="nil"/>
            </w:tcBorders>
            <w:vAlign w:val="center"/>
          </w:tcPr>
          <w:p w14:paraId="5568232D">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i/>
                <w:sz w:val="18"/>
                <w:szCs w:val="18"/>
                <w:vertAlign w:val="subscript"/>
              </w:rPr>
              <w:t>i</w:t>
            </w:r>
            <w:r>
              <w:rPr>
                <w:rFonts w:hint="eastAsia" w:ascii="宋体" w:hAnsi="宋体"/>
                <w:sz w:val="18"/>
                <w:szCs w:val="18"/>
              </w:rPr>
              <w:t>=</w:t>
            </w:r>
            <w:r>
              <w:rPr>
                <w:rFonts w:hint="eastAsia" w:ascii="宋体" w:hAnsi="宋体"/>
                <w:i/>
                <w:sz w:val="18"/>
                <w:szCs w:val="18"/>
              </w:rPr>
              <w:t>b</w:t>
            </w:r>
            <w:r>
              <w:rPr>
                <w:rFonts w:hint="eastAsia" w:ascii="宋体" w:hAnsi="宋体"/>
                <w:sz w:val="18"/>
                <w:szCs w:val="18"/>
              </w:rPr>
              <w:t xml:space="preserve">- </w:t>
            </w:r>
            <w:r>
              <w:rPr>
                <w:rFonts w:hint="eastAsia" w:ascii="宋体" w:hAnsi="宋体"/>
                <w:i/>
                <w:sz w:val="18"/>
                <w:szCs w:val="18"/>
              </w:rPr>
              <w:t>A</w:t>
            </w:r>
          </w:p>
        </w:tc>
        <w:tc>
          <w:tcPr>
            <w:tcW w:w="1408" w:type="dxa"/>
            <w:tcBorders>
              <w:tl2br w:val="nil"/>
              <w:tr2bl w:val="nil"/>
            </w:tcBorders>
          </w:tcPr>
          <w:p w14:paraId="171A5BC7">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sz w:val="18"/>
                <w:szCs w:val="18"/>
              </w:rPr>
              <w:t xml:space="preserve">- </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sz w:val="18"/>
                <w:szCs w:val="18"/>
              </w:rPr>
              <w:t>)/2</w:t>
            </w:r>
          </w:p>
        </w:tc>
        <w:tc>
          <w:tcPr>
            <w:tcW w:w="1498" w:type="dxa"/>
            <w:tcBorders>
              <w:tl2br w:val="nil"/>
              <w:tr2bl w:val="nil"/>
            </w:tcBorders>
          </w:tcPr>
          <w:p w14:paraId="693FA061">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h″</w:t>
            </w:r>
            <w:r>
              <w:rPr>
                <w:rFonts w:hint="eastAsia" w:ascii="宋体" w:hAnsi="宋体"/>
                <w:sz w:val="18"/>
                <w:szCs w:val="18"/>
              </w:rPr>
              <w:t>)/2</w:t>
            </w:r>
          </w:p>
        </w:tc>
      </w:tr>
      <w:tr w14:paraId="4602F2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bottom w:val="single" w:color="000000" w:sz="8" w:space="0"/>
              <w:tl2br w:val="nil"/>
              <w:tr2bl w:val="nil"/>
            </w:tcBorders>
            <w:vAlign w:val="center"/>
          </w:tcPr>
          <w:p w14:paraId="0632E99B">
            <w:pPr>
              <w:spacing w:line="240" w:lineRule="auto"/>
              <w:jc w:val="center"/>
              <w:rPr>
                <w:rFonts w:ascii="宋体" w:hAnsi="宋体"/>
                <w:sz w:val="18"/>
                <w:szCs w:val="18"/>
              </w:rPr>
            </w:pPr>
          </w:p>
        </w:tc>
        <w:tc>
          <w:tcPr>
            <w:tcW w:w="538" w:type="dxa"/>
            <w:vMerge w:val="continue"/>
            <w:tcBorders>
              <w:bottom w:val="single" w:color="000000" w:sz="8" w:space="0"/>
              <w:tl2br w:val="nil"/>
              <w:tr2bl w:val="nil"/>
            </w:tcBorders>
          </w:tcPr>
          <w:p w14:paraId="6A389AE0">
            <w:pPr>
              <w:spacing w:line="240" w:lineRule="auto"/>
              <w:jc w:val="center"/>
              <w:rPr>
                <w:rFonts w:ascii="宋体" w:hAnsi="宋体"/>
                <w:sz w:val="18"/>
                <w:szCs w:val="18"/>
              </w:rPr>
            </w:pPr>
          </w:p>
        </w:tc>
        <w:tc>
          <w:tcPr>
            <w:tcW w:w="1430" w:type="dxa"/>
            <w:vMerge w:val="continue"/>
            <w:tcBorders>
              <w:bottom w:val="single" w:color="000000" w:sz="8" w:space="0"/>
              <w:tl2br w:val="nil"/>
              <w:tr2bl w:val="nil"/>
            </w:tcBorders>
          </w:tcPr>
          <w:p w14:paraId="189A6CBA">
            <w:pPr>
              <w:spacing w:line="240" w:lineRule="auto"/>
              <w:jc w:val="center"/>
              <w:rPr>
                <w:rFonts w:ascii="宋体" w:hAnsi="宋体"/>
                <w:sz w:val="18"/>
                <w:szCs w:val="18"/>
              </w:rPr>
            </w:pPr>
          </w:p>
        </w:tc>
        <w:tc>
          <w:tcPr>
            <w:tcW w:w="1419" w:type="dxa"/>
            <w:tcBorders>
              <w:bottom w:val="single" w:color="000000" w:sz="8" w:space="0"/>
              <w:tl2br w:val="nil"/>
              <w:tr2bl w:val="nil"/>
            </w:tcBorders>
          </w:tcPr>
          <w:p w14:paraId="7749DDE1">
            <w:pPr>
              <w:spacing w:line="240" w:lineRule="auto"/>
              <w:jc w:val="center"/>
              <w:rPr>
                <w:rFonts w:ascii="宋体" w:hAnsi="宋体"/>
                <w:i/>
                <w:sz w:val="18"/>
                <w:szCs w:val="18"/>
              </w:rPr>
            </w:pPr>
            <w:r>
              <w:rPr>
                <w:rFonts w:hint="eastAsia" w:ascii="宋体" w:hAnsi="宋体"/>
                <w:i/>
                <w:sz w:val="18"/>
                <w:szCs w:val="18"/>
              </w:rPr>
              <w:t>h′</w:t>
            </w:r>
          </w:p>
        </w:tc>
        <w:tc>
          <w:tcPr>
            <w:tcW w:w="565" w:type="dxa"/>
            <w:vMerge w:val="continue"/>
            <w:tcBorders>
              <w:bottom w:val="single" w:color="000000" w:sz="8" w:space="0"/>
              <w:tl2br w:val="nil"/>
              <w:tr2bl w:val="nil"/>
            </w:tcBorders>
          </w:tcPr>
          <w:p w14:paraId="67D1F76C">
            <w:pPr>
              <w:spacing w:line="240" w:lineRule="auto"/>
              <w:jc w:val="center"/>
              <w:rPr>
                <w:rFonts w:ascii="宋体" w:hAnsi="宋体"/>
                <w:sz w:val="18"/>
                <w:szCs w:val="18"/>
              </w:rPr>
            </w:pPr>
          </w:p>
        </w:tc>
        <w:tc>
          <w:tcPr>
            <w:tcW w:w="1292" w:type="dxa"/>
            <w:vMerge w:val="continue"/>
            <w:tcBorders>
              <w:bottom w:val="single" w:color="000000" w:sz="8" w:space="0"/>
              <w:tl2br w:val="nil"/>
              <w:tr2bl w:val="nil"/>
            </w:tcBorders>
          </w:tcPr>
          <w:p w14:paraId="7D0DDFA5">
            <w:pPr>
              <w:spacing w:line="240" w:lineRule="auto"/>
              <w:jc w:val="center"/>
              <w:rPr>
                <w:rFonts w:ascii="宋体" w:hAnsi="宋体"/>
                <w:sz w:val="18"/>
                <w:szCs w:val="18"/>
              </w:rPr>
            </w:pPr>
          </w:p>
        </w:tc>
        <w:tc>
          <w:tcPr>
            <w:tcW w:w="1408" w:type="dxa"/>
            <w:tcBorders>
              <w:bottom w:val="single" w:color="000000" w:sz="8" w:space="0"/>
              <w:tl2br w:val="nil"/>
              <w:tr2bl w:val="nil"/>
            </w:tcBorders>
          </w:tcPr>
          <w:p w14:paraId="1849AEFC">
            <w:pPr>
              <w:spacing w:line="240" w:lineRule="auto"/>
              <w:jc w:val="center"/>
              <w:rPr>
                <w:rFonts w:ascii="宋体" w:hAnsi="宋体"/>
                <w:i/>
                <w:sz w:val="18"/>
                <w:szCs w:val="18"/>
              </w:rPr>
            </w:pPr>
            <w:r>
              <w:rPr>
                <w:rFonts w:hint="eastAsia" w:ascii="宋体" w:hAnsi="宋体"/>
                <w:i/>
                <w:sz w:val="18"/>
                <w:szCs w:val="18"/>
              </w:rPr>
              <w:t>h″</w:t>
            </w:r>
          </w:p>
        </w:tc>
        <w:tc>
          <w:tcPr>
            <w:tcW w:w="1498" w:type="dxa"/>
            <w:tcBorders>
              <w:bottom w:val="single" w:color="000000" w:sz="8" w:space="0"/>
              <w:tl2br w:val="nil"/>
              <w:tr2bl w:val="nil"/>
            </w:tcBorders>
          </w:tcPr>
          <w:p w14:paraId="5DCABEB4">
            <w:pPr>
              <w:spacing w:line="240" w:lineRule="auto"/>
              <w:jc w:val="center"/>
              <w:rPr>
                <w:rFonts w:ascii="宋体" w:hAnsi="宋体"/>
                <w:i/>
                <w:sz w:val="18"/>
                <w:szCs w:val="18"/>
              </w:rPr>
            </w:pPr>
            <w:r>
              <w:rPr>
                <w:rFonts w:hint="eastAsia" w:ascii="宋体" w:hAnsi="宋体"/>
                <w:i/>
                <w:sz w:val="18"/>
                <w:szCs w:val="18"/>
              </w:rPr>
              <w:t>H</w:t>
            </w:r>
          </w:p>
        </w:tc>
      </w:tr>
      <w:tr w14:paraId="284D44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op w:val="single" w:color="000000" w:sz="8" w:space="0"/>
              <w:tl2br w:val="nil"/>
              <w:tr2bl w:val="nil"/>
            </w:tcBorders>
            <w:vAlign w:val="center"/>
          </w:tcPr>
          <w:p w14:paraId="7A1772C7">
            <w:pPr>
              <w:spacing w:line="240" w:lineRule="auto"/>
              <w:jc w:val="center"/>
              <w:rPr>
                <w:rFonts w:ascii="宋体" w:hAnsi="宋体"/>
                <w:sz w:val="18"/>
                <w:szCs w:val="18"/>
              </w:rPr>
            </w:pPr>
            <w:r>
              <w:rPr>
                <w:rFonts w:hint="eastAsia" w:ascii="宋体" w:hAnsi="宋体"/>
                <w:sz w:val="18"/>
                <w:szCs w:val="18"/>
              </w:rPr>
              <w:t>6</w:t>
            </w:r>
          </w:p>
        </w:tc>
        <w:tc>
          <w:tcPr>
            <w:tcW w:w="538" w:type="dxa"/>
            <w:tcBorders>
              <w:top w:val="single" w:color="000000" w:sz="8" w:space="0"/>
              <w:tl2br w:val="nil"/>
              <w:tr2bl w:val="nil"/>
            </w:tcBorders>
          </w:tcPr>
          <w:p w14:paraId="709B3C91">
            <w:pPr>
              <w:spacing w:line="240" w:lineRule="auto"/>
              <w:jc w:val="center"/>
              <w:rPr>
                <w:rFonts w:ascii="宋体" w:hAnsi="宋体"/>
                <w:sz w:val="18"/>
                <w:szCs w:val="18"/>
              </w:rPr>
            </w:pPr>
            <w:r>
              <w:rPr>
                <w:rFonts w:hint="eastAsia" w:ascii="宋体" w:hAnsi="宋体"/>
                <w:sz w:val="18"/>
                <w:szCs w:val="18"/>
              </w:rPr>
              <w:t>2</w:t>
            </w:r>
          </w:p>
        </w:tc>
        <w:tc>
          <w:tcPr>
            <w:tcW w:w="1430" w:type="dxa"/>
            <w:tcBorders>
              <w:top w:val="single" w:color="000000" w:sz="8" w:space="0"/>
              <w:tl2br w:val="nil"/>
              <w:tr2bl w:val="nil"/>
            </w:tcBorders>
          </w:tcPr>
          <w:p w14:paraId="0E6F85AF">
            <w:pPr>
              <w:spacing w:line="240" w:lineRule="auto"/>
              <w:jc w:val="center"/>
              <w:rPr>
                <w:rFonts w:ascii="宋体" w:hAnsi="宋体"/>
                <w:sz w:val="18"/>
                <w:szCs w:val="18"/>
              </w:rPr>
            </w:pPr>
            <w:r>
              <w:rPr>
                <w:rFonts w:hint="eastAsia" w:ascii="宋体" w:hAnsi="宋体"/>
                <w:sz w:val="18"/>
                <w:szCs w:val="18"/>
              </w:rPr>
              <w:t>+990.44</w:t>
            </w:r>
          </w:p>
        </w:tc>
        <w:tc>
          <w:tcPr>
            <w:tcW w:w="1419" w:type="dxa"/>
            <w:vMerge w:val="restart"/>
            <w:tcBorders>
              <w:top w:val="single" w:color="000000" w:sz="8" w:space="0"/>
              <w:tl2br w:val="nil"/>
              <w:tr2bl w:val="nil"/>
            </w:tcBorders>
            <w:vAlign w:val="center"/>
          </w:tcPr>
          <w:p w14:paraId="6768398D">
            <w:pPr>
              <w:pStyle w:val="24"/>
              <w:tabs>
                <w:tab w:val="clear" w:pos="4153"/>
                <w:tab w:val="clear" w:pos="8306"/>
              </w:tabs>
              <w:snapToGrid/>
              <w:spacing w:line="240" w:lineRule="auto"/>
              <w:rPr>
                <w:rFonts w:ascii="宋体" w:hAnsi="宋体"/>
              </w:rPr>
            </w:pPr>
            <w:r>
              <w:rPr>
                <w:rFonts w:hint="eastAsia" w:ascii="宋体" w:hAnsi="宋体"/>
              </w:rPr>
              <w:t>-1063.99</w:t>
            </w:r>
          </w:p>
        </w:tc>
        <w:tc>
          <w:tcPr>
            <w:tcW w:w="565" w:type="dxa"/>
            <w:tcBorders>
              <w:top w:val="single" w:color="000000" w:sz="8" w:space="0"/>
              <w:tl2br w:val="nil"/>
              <w:tr2bl w:val="nil"/>
            </w:tcBorders>
          </w:tcPr>
          <w:p w14:paraId="2474D228">
            <w:pPr>
              <w:spacing w:line="240" w:lineRule="auto"/>
              <w:jc w:val="center"/>
              <w:rPr>
                <w:rFonts w:ascii="宋体" w:hAnsi="宋体"/>
                <w:sz w:val="18"/>
                <w:szCs w:val="18"/>
              </w:rPr>
            </w:pPr>
            <w:r>
              <w:rPr>
                <w:rFonts w:hint="eastAsia" w:ascii="宋体" w:hAnsi="宋体"/>
                <w:sz w:val="18"/>
                <w:szCs w:val="18"/>
              </w:rPr>
              <w:t>1</w:t>
            </w:r>
          </w:p>
        </w:tc>
        <w:tc>
          <w:tcPr>
            <w:tcW w:w="1292" w:type="dxa"/>
            <w:tcBorders>
              <w:top w:val="single" w:color="000000" w:sz="8" w:space="0"/>
              <w:tl2br w:val="nil"/>
              <w:tr2bl w:val="nil"/>
            </w:tcBorders>
          </w:tcPr>
          <w:p w14:paraId="30AF0CA4">
            <w:pPr>
              <w:spacing w:line="240" w:lineRule="auto"/>
              <w:jc w:val="center"/>
              <w:rPr>
                <w:rFonts w:ascii="宋体" w:hAnsi="宋体"/>
                <w:sz w:val="18"/>
                <w:szCs w:val="18"/>
              </w:rPr>
            </w:pPr>
            <w:r>
              <w:rPr>
                <w:rFonts w:hint="eastAsia" w:ascii="宋体" w:hAnsi="宋体"/>
                <w:sz w:val="18"/>
                <w:szCs w:val="18"/>
              </w:rPr>
              <w:t>-1116.20</w:t>
            </w:r>
          </w:p>
        </w:tc>
        <w:tc>
          <w:tcPr>
            <w:tcW w:w="1408" w:type="dxa"/>
            <w:vMerge w:val="restart"/>
            <w:tcBorders>
              <w:top w:val="single" w:color="000000" w:sz="8" w:space="0"/>
              <w:tl2br w:val="nil"/>
              <w:tr2bl w:val="nil"/>
            </w:tcBorders>
            <w:vAlign w:val="center"/>
          </w:tcPr>
          <w:p w14:paraId="4684CDB0">
            <w:pPr>
              <w:spacing w:line="240" w:lineRule="auto"/>
              <w:jc w:val="center"/>
              <w:rPr>
                <w:rFonts w:ascii="宋体" w:hAnsi="宋体"/>
                <w:sz w:val="18"/>
                <w:szCs w:val="18"/>
              </w:rPr>
            </w:pPr>
            <w:r>
              <w:rPr>
                <w:rFonts w:hint="eastAsia" w:ascii="宋体" w:hAnsi="宋体"/>
                <w:sz w:val="18"/>
                <w:szCs w:val="18"/>
              </w:rPr>
              <w:t>-1062.16</w:t>
            </w:r>
          </w:p>
        </w:tc>
        <w:tc>
          <w:tcPr>
            <w:tcW w:w="1498" w:type="dxa"/>
            <w:vMerge w:val="restart"/>
            <w:tcBorders>
              <w:top w:val="single" w:color="000000" w:sz="8" w:space="0"/>
              <w:tl2br w:val="nil"/>
              <w:tr2bl w:val="nil"/>
            </w:tcBorders>
            <w:vAlign w:val="center"/>
          </w:tcPr>
          <w:p w14:paraId="6FD3B82B">
            <w:pPr>
              <w:spacing w:line="240" w:lineRule="auto"/>
              <w:jc w:val="center"/>
              <w:rPr>
                <w:rFonts w:ascii="宋体" w:hAnsi="宋体"/>
                <w:sz w:val="18"/>
                <w:szCs w:val="18"/>
              </w:rPr>
            </w:pPr>
            <w:r>
              <w:rPr>
                <w:rFonts w:hint="eastAsia" w:ascii="宋体" w:hAnsi="宋体"/>
                <w:sz w:val="18"/>
                <w:szCs w:val="18"/>
              </w:rPr>
              <w:t>-1063.08</w:t>
            </w:r>
          </w:p>
        </w:tc>
      </w:tr>
      <w:tr w14:paraId="4B7D57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374F9E66">
            <w:pPr>
              <w:spacing w:line="240" w:lineRule="auto"/>
              <w:jc w:val="center"/>
              <w:rPr>
                <w:rFonts w:ascii="宋体" w:hAnsi="宋体"/>
                <w:sz w:val="18"/>
                <w:szCs w:val="18"/>
              </w:rPr>
            </w:pPr>
          </w:p>
        </w:tc>
        <w:tc>
          <w:tcPr>
            <w:tcW w:w="538" w:type="dxa"/>
            <w:tcBorders>
              <w:tl2br w:val="nil"/>
              <w:tr2bl w:val="nil"/>
            </w:tcBorders>
          </w:tcPr>
          <w:p w14:paraId="047C7FD5">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3740BA83">
            <w:pPr>
              <w:spacing w:line="240" w:lineRule="auto"/>
              <w:jc w:val="center"/>
              <w:rPr>
                <w:rFonts w:ascii="宋体" w:hAnsi="宋体"/>
                <w:sz w:val="18"/>
                <w:szCs w:val="18"/>
              </w:rPr>
            </w:pPr>
            <w:r>
              <w:rPr>
                <w:rFonts w:hint="eastAsia" w:ascii="宋体" w:hAnsi="宋体"/>
                <w:sz w:val="18"/>
                <w:szCs w:val="18"/>
              </w:rPr>
              <w:t>-1137.54</w:t>
            </w:r>
          </w:p>
        </w:tc>
        <w:tc>
          <w:tcPr>
            <w:tcW w:w="1419" w:type="dxa"/>
            <w:vMerge w:val="continue"/>
            <w:tcBorders>
              <w:tl2br w:val="nil"/>
              <w:tr2bl w:val="nil"/>
            </w:tcBorders>
            <w:vAlign w:val="center"/>
          </w:tcPr>
          <w:p w14:paraId="49400CE7">
            <w:pPr>
              <w:spacing w:line="240" w:lineRule="auto"/>
              <w:jc w:val="center"/>
              <w:rPr>
                <w:rFonts w:ascii="宋体" w:hAnsi="宋体"/>
                <w:sz w:val="18"/>
                <w:szCs w:val="18"/>
              </w:rPr>
            </w:pPr>
          </w:p>
        </w:tc>
        <w:tc>
          <w:tcPr>
            <w:tcW w:w="565" w:type="dxa"/>
            <w:tcBorders>
              <w:tl2br w:val="nil"/>
              <w:tr2bl w:val="nil"/>
            </w:tcBorders>
          </w:tcPr>
          <w:p w14:paraId="393BE78A">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4A2E6902">
            <w:pPr>
              <w:spacing w:line="240" w:lineRule="auto"/>
              <w:jc w:val="center"/>
              <w:rPr>
                <w:rFonts w:ascii="宋体" w:hAnsi="宋体"/>
                <w:sz w:val="18"/>
                <w:szCs w:val="18"/>
              </w:rPr>
            </w:pPr>
            <w:r>
              <w:rPr>
                <w:rFonts w:hint="eastAsia" w:ascii="宋体" w:hAnsi="宋体"/>
                <w:sz w:val="18"/>
                <w:szCs w:val="18"/>
              </w:rPr>
              <w:t>+1008.12</w:t>
            </w:r>
          </w:p>
        </w:tc>
        <w:tc>
          <w:tcPr>
            <w:tcW w:w="1408" w:type="dxa"/>
            <w:vMerge w:val="continue"/>
            <w:tcBorders>
              <w:tl2br w:val="nil"/>
              <w:tr2bl w:val="nil"/>
            </w:tcBorders>
            <w:vAlign w:val="center"/>
          </w:tcPr>
          <w:p w14:paraId="717F3D54">
            <w:pPr>
              <w:spacing w:line="240" w:lineRule="auto"/>
              <w:jc w:val="center"/>
              <w:rPr>
                <w:rFonts w:ascii="宋体" w:hAnsi="宋体"/>
                <w:sz w:val="18"/>
                <w:szCs w:val="18"/>
              </w:rPr>
            </w:pPr>
          </w:p>
        </w:tc>
        <w:tc>
          <w:tcPr>
            <w:tcW w:w="1498" w:type="dxa"/>
            <w:vMerge w:val="continue"/>
            <w:tcBorders>
              <w:tl2br w:val="nil"/>
              <w:tr2bl w:val="nil"/>
            </w:tcBorders>
            <w:vAlign w:val="center"/>
          </w:tcPr>
          <w:p w14:paraId="3960A3EC">
            <w:pPr>
              <w:spacing w:line="240" w:lineRule="auto"/>
              <w:jc w:val="center"/>
              <w:rPr>
                <w:rFonts w:ascii="宋体" w:hAnsi="宋体"/>
                <w:sz w:val="18"/>
                <w:szCs w:val="18"/>
              </w:rPr>
            </w:pPr>
          </w:p>
        </w:tc>
      </w:tr>
      <w:tr w14:paraId="49239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229276E9">
            <w:pPr>
              <w:spacing w:line="240" w:lineRule="auto"/>
              <w:jc w:val="center"/>
              <w:rPr>
                <w:rFonts w:ascii="宋体" w:hAnsi="宋体"/>
                <w:sz w:val="18"/>
                <w:szCs w:val="18"/>
              </w:rPr>
            </w:pPr>
            <w:r>
              <w:rPr>
                <w:rFonts w:hint="eastAsia" w:ascii="宋体" w:hAnsi="宋体"/>
                <w:sz w:val="18"/>
                <w:szCs w:val="18"/>
              </w:rPr>
              <w:t>7</w:t>
            </w:r>
          </w:p>
        </w:tc>
        <w:tc>
          <w:tcPr>
            <w:tcW w:w="538" w:type="dxa"/>
            <w:tcBorders>
              <w:tl2br w:val="nil"/>
              <w:tr2bl w:val="nil"/>
            </w:tcBorders>
          </w:tcPr>
          <w:p w14:paraId="67E87EF7">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5D5BBE05">
            <w:pPr>
              <w:spacing w:line="240" w:lineRule="auto"/>
              <w:jc w:val="center"/>
              <w:rPr>
                <w:rFonts w:ascii="宋体" w:hAnsi="宋体"/>
                <w:sz w:val="18"/>
                <w:szCs w:val="18"/>
              </w:rPr>
            </w:pPr>
            <w:r>
              <w:rPr>
                <w:rFonts w:hint="eastAsia" w:ascii="宋体" w:hAnsi="宋体"/>
                <w:sz w:val="18"/>
                <w:szCs w:val="18"/>
              </w:rPr>
              <w:t>-1131.88</w:t>
            </w:r>
          </w:p>
        </w:tc>
        <w:tc>
          <w:tcPr>
            <w:tcW w:w="1419" w:type="dxa"/>
            <w:vMerge w:val="restart"/>
            <w:tcBorders>
              <w:tl2br w:val="nil"/>
              <w:tr2bl w:val="nil"/>
            </w:tcBorders>
            <w:vAlign w:val="center"/>
          </w:tcPr>
          <w:p w14:paraId="23959C10">
            <w:pPr>
              <w:spacing w:line="240" w:lineRule="auto"/>
              <w:jc w:val="center"/>
              <w:rPr>
                <w:rFonts w:ascii="宋体" w:hAnsi="宋体"/>
                <w:sz w:val="18"/>
                <w:szCs w:val="18"/>
              </w:rPr>
            </w:pPr>
            <w:r>
              <w:rPr>
                <w:rFonts w:hint="eastAsia" w:ascii="宋体" w:hAnsi="宋体"/>
                <w:sz w:val="18"/>
                <w:szCs w:val="18"/>
              </w:rPr>
              <w:t>-1059.04</w:t>
            </w:r>
          </w:p>
        </w:tc>
        <w:tc>
          <w:tcPr>
            <w:tcW w:w="565" w:type="dxa"/>
            <w:tcBorders>
              <w:tl2br w:val="nil"/>
              <w:tr2bl w:val="nil"/>
            </w:tcBorders>
          </w:tcPr>
          <w:p w14:paraId="3D90C7E9">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76521506">
            <w:pPr>
              <w:spacing w:line="240" w:lineRule="auto"/>
              <w:jc w:val="center"/>
              <w:rPr>
                <w:rFonts w:ascii="宋体" w:hAnsi="宋体"/>
                <w:sz w:val="18"/>
                <w:szCs w:val="18"/>
              </w:rPr>
            </w:pPr>
            <w:r>
              <w:rPr>
                <w:rFonts w:hint="eastAsia" w:ascii="宋体" w:hAnsi="宋体"/>
                <w:sz w:val="18"/>
                <w:szCs w:val="18"/>
              </w:rPr>
              <w:t>+1013.86</w:t>
            </w:r>
          </w:p>
        </w:tc>
        <w:tc>
          <w:tcPr>
            <w:tcW w:w="1408" w:type="dxa"/>
            <w:vMerge w:val="restart"/>
            <w:tcBorders>
              <w:tl2br w:val="nil"/>
              <w:tr2bl w:val="nil"/>
            </w:tcBorders>
            <w:vAlign w:val="center"/>
          </w:tcPr>
          <w:p w14:paraId="45FD9026">
            <w:pPr>
              <w:spacing w:line="240" w:lineRule="auto"/>
              <w:jc w:val="center"/>
              <w:rPr>
                <w:rFonts w:ascii="宋体" w:hAnsi="宋体"/>
                <w:sz w:val="18"/>
                <w:szCs w:val="18"/>
              </w:rPr>
            </w:pPr>
            <w:r>
              <w:rPr>
                <w:rFonts w:hint="eastAsia" w:ascii="宋体" w:hAnsi="宋体"/>
                <w:sz w:val="18"/>
                <w:szCs w:val="18"/>
              </w:rPr>
              <w:t>-1063.65</w:t>
            </w:r>
          </w:p>
        </w:tc>
        <w:tc>
          <w:tcPr>
            <w:tcW w:w="1498" w:type="dxa"/>
            <w:vMerge w:val="restart"/>
            <w:tcBorders>
              <w:tl2br w:val="nil"/>
              <w:tr2bl w:val="nil"/>
            </w:tcBorders>
            <w:vAlign w:val="center"/>
          </w:tcPr>
          <w:p w14:paraId="2B8FDD25">
            <w:pPr>
              <w:spacing w:line="240" w:lineRule="auto"/>
              <w:jc w:val="center"/>
              <w:rPr>
                <w:rFonts w:ascii="宋体" w:hAnsi="宋体"/>
                <w:sz w:val="18"/>
                <w:szCs w:val="18"/>
              </w:rPr>
            </w:pPr>
            <w:r>
              <w:rPr>
                <w:rFonts w:hint="eastAsia" w:ascii="宋体" w:hAnsi="宋体"/>
                <w:sz w:val="18"/>
                <w:szCs w:val="18"/>
              </w:rPr>
              <w:t>-1061.34</w:t>
            </w:r>
          </w:p>
        </w:tc>
      </w:tr>
      <w:tr w14:paraId="351FD4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758C183C">
            <w:pPr>
              <w:spacing w:line="240" w:lineRule="auto"/>
              <w:jc w:val="center"/>
              <w:rPr>
                <w:rFonts w:ascii="宋体" w:hAnsi="宋体"/>
                <w:sz w:val="18"/>
                <w:szCs w:val="18"/>
              </w:rPr>
            </w:pPr>
          </w:p>
        </w:tc>
        <w:tc>
          <w:tcPr>
            <w:tcW w:w="538" w:type="dxa"/>
            <w:tcBorders>
              <w:tl2br w:val="nil"/>
              <w:tr2bl w:val="nil"/>
            </w:tcBorders>
          </w:tcPr>
          <w:p w14:paraId="1A8AB1E1">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55D6D6C9">
            <w:pPr>
              <w:spacing w:line="240" w:lineRule="auto"/>
              <w:jc w:val="center"/>
              <w:rPr>
                <w:rFonts w:ascii="宋体" w:hAnsi="宋体"/>
                <w:sz w:val="18"/>
                <w:szCs w:val="18"/>
              </w:rPr>
            </w:pPr>
            <w:r>
              <w:rPr>
                <w:rFonts w:hint="eastAsia" w:ascii="宋体" w:hAnsi="宋体"/>
                <w:sz w:val="18"/>
                <w:szCs w:val="18"/>
              </w:rPr>
              <w:t>+986.20</w:t>
            </w:r>
          </w:p>
        </w:tc>
        <w:tc>
          <w:tcPr>
            <w:tcW w:w="1419" w:type="dxa"/>
            <w:vMerge w:val="continue"/>
            <w:tcBorders>
              <w:tl2br w:val="nil"/>
              <w:tr2bl w:val="nil"/>
            </w:tcBorders>
            <w:vAlign w:val="center"/>
          </w:tcPr>
          <w:p w14:paraId="2DFAB2E4">
            <w:pPr>
              <w:spacing w:line="240" w:lineRule="auto"/>
              <w:jc w:val="center"/>
              <w:rPr>
                <w:rFonts w:ascii="宋体" w:hAnsi="宋体"/>
                <w:sz w:val="18"/>
                <w:szCs w:val="18"/>
              </w:rPr>
            </w:pPr>
          </w:p>
        </w:tc>
        <w:tc>
          <w:tcPr>
            <w:tcW w:w="565" w:type="dxa"/>
            <w:tcBorders>
              <w:tl2br w:val="nil"/>
              <w:tr2bl w:val="nil"/>
            </w:tcBorders>
          </w:tcPr>
          <w:p w14:paraId="05AD8E74">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6E3E9F67">
            <w:pPr>
              <w:spacing w:line="240" w:lineRule="auto"/>
              <w:jc w:val="center"/>
              <w:rPr>
                <w:rFonts w:ascii="宋体" w:hAnsi="宋体"/>
                <w:sz w:val="18"/>
                <w:szCs w:val="18"/>
              </w:rPr>
            </w:pPr>
            <w:r>
              <w:rPr>
                <w:rFonts w:hint="eastAsia" w:ascii="宋体" w:hAnsi="宋体"/>
                <w:sz w:val="18"/>
                <w:szCs w:val="18"/>
              </w:rPr>
              <w:t>-1113.44</w:t>
            </w:r>
          </w:p>
        </w:tc>
        <w:tc>
          <w:tcPr>
            <w:tcW w:w="1408" w:type="dxa"/>
            <w:vMerge w:val="continue"/>
            <w:tcBorders>
              <w:tl2br w:val="nil"/>
              <w:tr2bl w:val="nil"/>
            </w:tcBorders>
            <w:vAlign w:val="center"/>
          </w:tcPr>
          <w:p w14:paraId="73761326">
            <w:pPr>
              <w:spacing w:line="240" w:lineRule="auto"/>
              <w:jc w:val="center"/>
              <w:rPr>
                <w:rFonts w:ascii="宋体" w:hAnsi="宋体"/>
                <w:sz w:val="18"/>
                <w:szCs w:val="18"/>
              </w:rPr>
            </w:pPr>
          </w:p>
        </w:tc>
        <w:tc>
          <w:tcPr>
            <w:tcW w:w="1498" w:type="dxa"/>
            <w:vMerge w:val="continue"/>
            <w:tcBorders>
              <w:tl2br w:val="nil"/>
              <w:tr2bl w:val="nil"/>
            </w:tcBorders>
            <w:vAlign w:val="center"/>
          </w:tcPr>
          <w:p w14:paraId="13C985D4">
            <w:pPr>
              <w:spacing w:line="240" w:lineRule="auto"/>
              <w:jc w:val="center"/>
              <w:rPr>
                <w:rFonts w:ascii="宋体" w:hAnsi="宋体"/>
                <w:sz w:val="18"/>
                <w:szCs w:val="18"/>
              </w:rPr>
            </w:pPr>
          </w:p>
        </w:tc>
      </w:tr>
      <w:tr w14:paraId="0E42BD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212B254F">
            <w:pPr>
              <w:spacing w:line="240" w:lineRule="auto"/>
              <w:jc w:val="center"/>
              <w:rPr>
                <w:rFonts w:ascii="宋体" w:hAnsi="宋体"/>
                <w:sz w:val="18"/>
                <w:szCs w:val="18"/>
              </w:rPr>
            </w:pPr>
            <w:r>
              <w:rPr>
                <w:rFonts w:hint="eastAsia" w:ascii="宋体" w:hAnsi="宋体"/>
                <w:sz w:val="18"/>
                <w:szCs w:val="18"/>
              </w:rPr>
              <w:t>8</w:t>
            </w:r>
          </w:p>
        </w:tc>
        <w:tc>
          <w:tcPr>
            <w:tcW w:w="538" w:type="dxa"/>
            <w:tcBorders>
              <w:tl2br w:val="nil"/>
              <w:tr2bl w:val="nil"/>
            </w:tcBorders>
          </w:tcPr>
          <w:p w14:paraId="0F42FEA0">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182EF913">
            <w:pPr>
              <w:spacing w:line="240" w:lineRule="auto"/>
              <w:jc w:val="center"/>
              <w:rPr>
                <w:rFonts w:ascii="宋体" w:hAnsi="宋体"/>
                <w:sz w:val="18"/>
                <w:szCs w:val="18"/>
              </w:rPr>
            </w:pPr>
            <w:r>
              <w:rPr>
                <w:rFonts w:hint="eastAsia" w:ascii="宋体" w:hAnsi="宋体"/>
                <w:sz w:val="18"/>
                <w:szCs w:val="18"/>
              </w:rPr>
              <w:t>+978.70</w:t>
            </w:r>
          </w:p>
        </w:tc>
        <w:tc>
          <w:tcPr>
            <w:tcW w:w="1419" w:type="dxa"/>
            <w:vMerge w:val="restart"/>
            <w:tcBorders>
              <w:tl2br w:val="nil"/>
              <w:tr2bl w:val="nil"/>
            </w:tcBorders>
            <w:vAlign w:val="center"/>
          </w:tcPr>
          <w:p w14:paraId="5D16032D">
            <w:pPr>
              <w:spacing w:line="240" w:lineRule="auto"/>
              <w:jc w:val="center"/>
              <w:rPr>
                <w:rFonts w:ascii="宋体" w:hAnsi="宋体"/>
                <w:sz w:val="18"/>
                <w:szCs w:val="18"/>
              </w:rPr>
            </w:pPr>
            <w:r>
              <w:rPr>
                <w:rFonts w:hint="eastAsia" w:ascii="宋体" w:hAnsi="宋体"/>
                <w:sz w:val="18"/>
                <w:szCs w:val="18"/>
              </w:rPr>
              <w:t>-1063.64</w:t>
            </w:r>
          </w:p>
        </w:tc>
        <w:tc>
          <w:tcPr>
            <w:tcW w:w="565" w:type="dxa"/>
            <w:tcBorders>
              <w:tl2br w:val="nil"/>
              <w:tr2bl w:val="nil"/>
            </w:tcBorders>
          </w:tcPr>
          <w:p w14:paraId="3084B4CF">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6E192C68">
            <w:pPr>
              <w:spacing w:line="240" w:lineRule="auto"/>
              <w:jc w:val="center"/>
              <w:rPr>
                <w:rFonts w:ascii="宋体" w:hAnsi="宋体"/>
                <w:sz w:val="18"/>
                <w:szCs w:val="18"/>
              </w:rPr>
            </w:pPr>
            <w:r>
              <w:rPr>
                <w:rFonts w:hint="eastAsia" w:ascii="宋体" w:hAnsi="宋体"/>
                <w:sz w:val="18"/>
                <w:szCs w:val="18"/>
              </w:rPr>
              <w:t>-1129.15</w:t>
            </w:r>
          </w:p>
        </w:tc>
        <w:tc>
          <w:tcPr>
            <w:tcW w:w="1408" w:type="dxa"/>
            <w:vMerge w:val="restart"/>
            <w:tcBorders>
              <w:tl2br w:val="nil"/>
              <w:tr2bl w:val="nil"/>
            </w:tcBorders>
            <w:vAlign w:val="center"/>
          </w:tcPr>
          <w:p w14:paraId="56C98F5C">
            <w:pPr>
              <w:spacing w:line="240" w:lineRule="auto"/>
              <w:jc w:val="center"/>
              <w:rPr>
                <w:rFonts w:ascii="宋体" w:hAnsi="宋体"/>
                <w:sz w:val="18"/>
                <w:szCs w:val="18"/>
              </w:rPr>
            </w:pPr>
            <w:r>
              <w:rPr>
                <w:rFonts w:hint="eastAsia" w:ascii="宋体" w:hAnsi="宋体"/>
                <w:sz w:val="18"/>
                <w:szCs w:val="18"/>
              </w:rPr>
              <w:t>-1061.86</w:t>
            </w:r>
          </w:p>
        </w:tc>
        <w:tc>
          <w:tcPr>
            <w:tcW w:w="1498" w:type="dxa"/>
            <w:vMerge w:val="restart"/>
            <w:tcBorders>
              <w:tl2br w:val="nil"/>
              <w:tr2bl w:val="nil"/>
            </w:tcBorders>
            <w:vAlign w:val="center"/>
          </w:tcPr>
          <w:p w14:paraId="0D8DA6C0">
            <w:pPr>
              <w:spacing w:line="240" w:lineRule="auto"/>
              <w:jc w:val="center"/>
              <w:rPr>
                <w:rFonts w:ascii="宋体" w:hAnsi="宋体"/>
                <w:sz w:val="18"/>
                <w:szCs w:val="18"/>
              </w:rPr>
            </w:pPr>
            <w:r>
              <w:rPr>
                <w:rFonts w:hint="eastAsia" w:ascii="宋体" w:hAnsi="宋体"/>
                <w:sz w:val="18"/>
                <w:szCs w:val="18"/>
              </w:rPr>
              <w:t>-1062.75</w:t>
            </w:r>
          </w:p>
        </w:tc>
      </w:tr>
      <w:tr w14:paraId="1E4002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316EFE6D">
            <w:pPr>
              <w:spacing w:line="240" w:lineRule="auto"/>
              <w:jc w:val="center"/>
              <w:rPr>
                <w:rFonts w:ascii="宋体" w:hAnsi="宋体"/>
                <w:sz w:val="18"/>
                <w:szCs w:val="18"/>
              </w:rPr>
            </w:pPr>
          </w:p>
        </w:tc>
        <w:tc>
          <w:tcPr>
            <w:tcW w:w="538" w:type="dxa"/>
            <w:tcBorders>
              <w:tl2br w:val="nil"/>
              <w:tr2bl w:val="nil"/>
            </w:tcBorders>
          </w:tcPr>
          <w:p w14:paraId="0A236F85">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0C7A0594">
            <w:pPr>
              <w:spacing w:line="240" w:lineRule="auto"/>
              <w:jc w:val="center"/>
              <w:rPr>
                <w:rFonts w:ascii="宋体" w:hAnsi="宋体"/>
                <w:sz w:val="18"/>
                <w:szCs w:val="18"/>
              </w:rPr>
            </w:pPr>
            <w:r>
              <w:rPr>
                <w:rFonts w:hint="eastAsia" w:ascii="宋体" w:hAnsi="宋体"/>
                <w:sz w:val="18"/>
                <w:szCs w:val="18"/>
              </w:rPr>
              <w:t>-1148.57</w:t>
            </w:r>
          </w:p>
        </w:tc>
        <w:tc>
          <w:tcPr>
            <w:tcW w:w="1419" w:type="dxa"/>
            <w:vMerge w:val="continue"/>
            <w:tcBorders>
              <w:tl2br w:val="nil"/>
              <w:tr2bl w:val="nil"/>
            </w:tcBorders>
            <w:vAlign w:val="center"/>
          </w:tcPr>
          <w:p w14:paraId="4034C473">
            <w:pPr>
              <w:spacing w:line="240" w:lineRule="auto"/>
              <w:jc w:val="center"/>
              <w:rPr>
                <w:rFonts w:ascii="宋体" w:hAnsi="宋体"/>
                <w:sz w:val="18"/>
                <w:szCs w:val="18"/>
              </w:rPr>
            </w:pPr>
          </w:p>
        </w:tc>
        <w:tc>
          <w:tcPr>
            <w:tcW w:w="565" w:type="dxa"/>
            <w:tcBorders>
              <w:tl2br w:val="nil"/>
              <w:tr2bl w:val="nil"/>
            </w:tcBorders>
          </w:tcPr>
          <w:p w14:paraId="436146C5">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05E4C8FD">
            <w:pPr>
              <w:spacing w:line="240" w:lineRule="auto"/>
              <w:jc w:val="center"/>
              <w:rPr>
                <w:rFonts w:ascii="宋体" w:hAnsi="宋体"/>
                <w:sz w:val="18"/>
                <w:szCs w:val="18"/>
              </w:rPr>
            </w:pPr>
            <w:r>
              <w:rPr>
                <w:rFonts w:hint="eastAsia" w:ascii="宋体" w:hAnsi="宋体"/>
                <w:sz w:val="18"/>
                <w:szCs w:val="18"/>
              </w:rPr>
              <w:t>+994.58</w:t>
            </w:r>
          </w:p>
        </w:tc>
        <w:tc>
          <w:tcPr>
            <w:tcW w:w="1408" w:type="dxa"/>
            <w:vMerge w:val="continue"/>
            <w:tcBorders>
              <w:tl2br w:val="nil"/>
              <w:tr2bl w:val="nil"/>
            </w:tcBorders>
            <w:vAlign w:val="center"/>
          </w:tcPr>
          <w:p w14:paraId="34FF4816">
            <w:pPr>
              <w:spacing w:line="240" w:lineRule="auto"/>
              <w:jc w:val="center"/>
              <w:rPr>
                <w:rFonts w:ascii="宋体" w:hAnsi="宋体"/>
                <w:sz w:val="18"/>
                <w:szCs w:val="18"/>
              </w:rPr>
            </w:pPr>
          </w:p>
        </w:tc>
        <w:tc>
          <w:tcPr>
            <w:tcW w:w="1498" w:type="dxa"/>
            <w:vMerge w:val="continue"/>
            <w:tcBorders>
              <w:tl2br w:val="nil"/>
              <w:tr2bl w:val="nil"/>
            </w:tcBorders>
            <w:vAlign w:val="center"/>
          </w:tcPr>
          <w:p w14:paraId="407D33FB">
            <w:pPr>
              <w:spacing w:line="240" w:lineRule="auto"/>
              <w:jc w:val="center"/>
              <w:rPr>
                <w:rFonts w:ascii="宋体" w:hAnsi="宋体"/>
                <w:sz w:val="18"/>
                <w:szCs w:val="18"/>
              </w:rPr>
            </w:pPr>
          </w:p>
        </w:tc>
      </w:tr>
      <w:tr w14:paraId="0566F1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18B335D6">
            <w:pPr>
              <w:spacing w:line="240" w:lineRule="auto"/>
              <w:jc w:val="center"/>
              <w:rPr>
                <w:rFonts w:ascii="宋体" w:hAnsi="宋体"/>
                <w:sz w:val="18"/>
                <w:szCs w:val="18"/>
              </w:rPr>
            </w:pPr>
            <w:r>
              <w:rPr>
                <w:rFonts w:hint="eastAsia" w:ascii="宋体" w:hAnsi="宋体"/>
                <w:sz w:val="18"/>
                <w:szCs w:val="18"/>
              </w:rPr>
              <w:t>9</w:t>
            </w:r>
          </w:p>
        </w:tc>
        <w:tc>
          <w:tcPr>
            <w:tcW w:w="538" w:type="dxa"/>
            <w:tcBorders>
              <w:tl2br w:val="nil"/>
              <w:tr2bl w:val="nil"/>
            </w:tcBorders>
          </w:tcPr>
          <w:p w14:paraId="2E2512CF">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5F4F4E4A">
            <w:pPr>
              <w:spacing w:line="240" w:lineRule="auto"/>
              <w:jc w:val="center"/>
              <w:rPr>
                <w:rFonts w:ascii="宋体" w:hAnsi="宋体"/>
                <w:sz w:val="18"/>
                <w:szCs w:val="18"/>
              </w:rPr>
            </w:pPr>
            <w:r>
              <w:rPr>
                <w:rFonts w:hint="eastAsia" w:ascii="宋体" w:hAnsi="宋体"/>
                <w:sz w:val="18"/>
                <w:szCs w:val="18"/>
              </w:rPr>
              <w:t>-1141.37</w:t>
            </w:r>
          </w:p>
        </w:tc>
        <w:tc>
          <w:tcPr>
            <w:tcW w:w="1419" w:type="dxa"/>
            <w:vMerge w:val="restart"/>
            <w:tcBorders>
              <w:tl2br w:val="nil"/>
              <w:tr2bl w:val="nil"/>
            </w:tcBorders>
            <w:vAlign w:val="center"/>
          </w:tcPr>
          <w:p w14:paraId="007B447A">
            <w:pPr>
              <w:spacing w:line="240" w:lineRule="auto"/>
              <w:jc w:val="center"/>
              <w:rPr>
                <w:rFonts w:ascii="宋体" w:hAnsi="宋体"/>
                <w:sz w:val="18"/>
                <w:szCs w:val="18"/>
              </w:rPr>
            </w:pPr>
            <w:r>
              <w:rPr>
                <w:rFonts w:hint="eastAsia" w:ascii="宋体" w:hAnsi="宋体"/>
                <w:sz w:val="18"/>
                <w:szCs w:val="18"/>
              </w:rPr>
              <w:t>-1062.82</w:t>
            </w:r>
          </w:p>
        </w:tc>
        <w:tc>
          <w:tcPr>
            <w:tcW w:w="565" w:type="dxa"/>
            <w:tcBorders>
              <w:tl2br w:val="nil"/>
              <w:tr2bl w:val="nil"/>
            </w:tcBorders>
          </w:tcPr>
          <w:p w14:paraId="13FEBCC3">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2E9C4069">
            <w:pPr>
              <w:spacing w:line="240" w:lineRule="auto"/>
              <w:jc w:val="center"/>
              <w:rPr>
                <w:rFonts w:ascii="宋体" w:hAnsi="宋体"/>
                <w:sz w:val="18"/>
                <w:szCs w:val="18"/>
              </w:rPr>
            </w:pPr>
            <w:r>
              <w:rPr>
                <w:rFonts w:hint="eastAsia" w:ascii="宋体" w:hAnsi="宋体"/>
                <w:sz w:val="18"/>
                <w:szCs w:val="18"/>
              </w:rPr>
              <w:t>+993.94</w:t>
            </w:r>
          </w:p>
        </w:tc>
        <w:tc>
          <w:tcPr>
            <w:tcW w:w="1408" w:type="dxa"/>
            <w:vMerge w:val="restart"/>
            <w:tcBorders>
              <w:tl2br w:val="nil"/>
              <w:tr2bl w:val="nil"/>
            </w:tcBorders>
            <w:vAlign w:val="center"/>
          </w:tcPr>
          <w:p w14:paraId="3B5FCAA2">
            <w:pPr>
              <w:spacing w:line="240" w:lineRule="auto"/>
              <w:jc w:val="center"/>
              <w:rPr>
                <w:rFonts w:ascii="宋体" w:hAnsi="宋体"/>
                <w:sz w:val="18"/>
                <w:szCs w:val="18"/>
              </w:rPr>
            </w:pPr>
            <w:r>
              <w:rPr>
                <w:rFonts w:hint="eastAsia" w:ascii="宋体" w:hAnsi="宋体"/>
                <w:sz w:val="18"/>
                <w:szCs w:val="18"/>
              </w:rPr>
              <w:t>-1062.10</w:t>
            </w:r>
          </w:p>
        </w:tc>
        <w:tc>
          <w:tcPr>
            <w:tcW w:w="1498" w:type="dxa"/>
            <w:vMerge w:val="restart"/>
            <w:tcBorders>
              <w:tl2br w:val="nil"/>
              <w:tr2bl w:val="nil"/>
            </w:tcBorders>
            <w:vAlign w:val="center"/>
          </w:tcPr>
          <w:p w14:paraId="64ED79CF">
            <w:pPr>
              <w:spacing w:line="240" w:lineRule="auto"/>
              <w:jc w:val="center"/>
              <w:rPr>
                <w:rFonts w:ascii="宋体" w:hAnsi="宋体"/>
                <w:sz w:val="18"/>
                <w:szCs w:val="18"/>
              </w:rPr>
            </w:pPr>
            <w:r>
              <w:rPr>
                <w:rFonts w:hint="eastAsia" w:ascii="宋体" w:hAnsi="宋体"/>
                <w:sz w:val="18"/>
                <w:szCs w:val="18"/>
              </w:rPr>
              <w:t>-1062.46</w:t>
            </w:r>
          </w:p>
        </w:tc>
      </w:tr>
      <w:tr w14:paraId="05296B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594542BD">
            <w:pPr>
              <w:spacing w:line="240" w:lineRule="auto"/>
              <w:jc w:val="center"/>
              <w:rPr>
                <w:rFonts w:ascii="宋体" w:hAnsi="宋体"/>
                <w:sz w:val="18"/>
                <w:szCs w:val="18"/>
              </w:rPr>
            </w:pPr>
          </w:p>
        </w:tc>
        <w:tc>
          <w:tcPr>
            <w:tcW w:w="538" w:type="dxa"/>
            <w:tcBorders>
              <w:tl2br w:val="nil"/>
              <w:tr2bl w:val="nil"/>
            </w:tcBorders>
          </w:tcPr>
          <w:p w14:paraId="511E25F9">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0CA3AF15">
            <w:pPr>
              <w:spacing w:line="240" w:lineRule="auto"/>
              <w:jc w:val="center"/>
              <w:rPr>
                <w:rFonts w:ascii="宋体" w:hAnsi="宋体"/>
                <w:sz w:val="18"/>
                <w:szCs w:val="18"/>
              </w:rPr>
            </w:pPr>
            <w:r>
              <w:rPr>
                <w:rFonts w:hint="eastAsia" w:ascii="宋体" w:hAnsi="宋体"/>
                <w:sz w:val="18"/>
                <w:szCs w:val="18"/>
              </w:rPr>
              <w:t>+984.26</w:t>
            </w:r>
          </w:p>
        </w:tc>
        <w:tc>
          <w:tcPr>
            <w:tcW w:w="1419" w:type="dxa"/>
            <w:vMerge w:val="continue"/>
            <w:tcBorders>
              <w:tl2br w:val="nil"/>
              <w:tr2bl w:val="nil"/>
            </w:tcBorders>
            <w:vAlign w:val="center"/>
          </w:tcPr>
          <w:p w14:paraId="7E806223">
            <w:pPr>
              <w:spacing w:line="240" w:lineRule="auto"/>
              <w:jc w:val="center"/>
              <w:rPr>
                <w:rFonts w:ascii="宋体" w:hAnsi="宋体"/>
                <w:sz w:val="18"/>
                <w:szCs w:val="18"/>
              </w:rPr>
            </w:pPr>
          </w:p>
        </w:tc>
        <w:tc>
          <w:tcPr>
            <w:tcW w:w="565" w:type="dxa"/>
            <w:tcBorders>
              <w:tl2br w:val="nil"/>
              <w:tr2bl w:val="nil"/>
            </w:tcBorders>
          </w:tcPr>
          <w:p w14:paraId="1E41CAAF">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5D0959B0">
            <w:pPr>
              <w:spacing w:line="240" w:lineRule="auto"/>
              <w:jc w:val="center"/>
              <w:rPr>
                <w:rFonts w:ascii="宋体" w:hAnsi="宋体"/>
                <w:sz w:val="18"/>
                <w:szCs w:val="18"/>
              </w:rPr>
            </w:pPr>
            <w:r>
              <w:rPr>
                <w:rFonts w:hint="eastAsia" w:ascii="宋体" w:hAnsi="宋体"/>
                <w:sz w:val="18"/>
                <w:szCs w:val="18"/>
              </w:rPr>
              <w:t>-1130.27</w:t>
            </w:r>
          </w:p>
        </w:tc>
        <w:tc>
          <w:tcPr>
            <w:tcW w:w="1408" w:type="dxa"/>
            <w:vMerge w:val="continue"/>
            <w:tcBorders>
              <w:tl2br w:val="nil"/>
              <w:tr2bl w:val="nil"/>
            </w:tcBorders>
            <w:vAlign w:val="center"/>
          </w:tcPr>
          <w:p w14:paraId="4AC2A508">
            <w:pPr>
              <w:spacing w:line="240" w:lineRule="auto"/>
              <w:jc w:val="center"/>
              <w:rPr>
                <w:rFonts w:ascii="宋体" w:hAnsi="宋体"/>
                <w:sz w:val="18"/>
                <w:szCs w:val="18"/>
              </w:rPr>
            </w:pPr>
          </w:p>
        </w:tc>
        <w:tc>
          <w:tcPr>
            <w:tcW w:w="1498" w:type="dxa"/>
            <w:vMerge w:val="continue"/>
            <w:tcBorders>
              <w:tl2br w:val="nil"/>
              <w:tr2bl w:val="nil"/>
            </w:tcBorders>
            <w:vAlign w:val="center"/>
          </w:tcPr>
          <w:p w14:paraId="2841F38F">
            <w:pPr>
              <w:spacing w:line="240" w:lineRule="auto"/>
              <w:jc w:val="center"/>
              <w:rPr>
                <w:rFonts w:ascii="宋体" w:hAnsi="宋体"/>
                <w:sz w:val="18"/>
                <w:szCs w:val="18"/>
              </w:rPr>
            </w:pPr>
          </w:p>
        </w:tc>
      </w:tr>
      <w:tr w14:paraId="62B162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211389B6">
            <w:pPr>
              <w:spacing w:line="240" w:lineRule="auto"/>
              <w:jc w:val="center"/>
              <w:rPr>
                <w:rFonts w:ascii="宋体" w:hAnsi="宋体"/>
                <w:sz w:val="18"/>
                <w:szCs w:val="18"/>
              </w:rPr>
            </w:pPr>
            <w:r>
              <w:rPr>
                <w:rFonts w:hint="eastAsia" w:ascii="宋体" w:hAnsi="宋体"/>
                <w:sz w:val="18"/>
                <w:szCs w:val="18"/>
              </w:rPr>
              <w:t>10</w:t>
            </w:r>
          </w:p>
        </w:tc>
        <w:tc>
          <w:tcPr>
            <w:tcW w:w="538" w:type="dxa"/>
            <w:tcBorders>
              <w:tl2br w:val="nil"/>
              <w:tr2bl w:val="nil"/>
            </w:tcBorders>
          </w:tcPr>
          <w:p w14:paraId="0596CCC2">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0539E674">
            <w:pPr>
              <w:spacing w:line="240" w:lineRule="auto"/>
              <w:jc w:val="center"/>
              <w:rPr>
                <w:rFonts w:ascii="宋体" w:hAnsi="宋体"/>
                <w:sz w:val="18"/>
                <w:szCs w:val="18"/>
              </w:rPr>
            </w:pPr>
            <w:r>
              <w:rPr>
                <w:rFonts w:hint="eastAsia" w:ascii="宋体" w:hAnsi="宋体"/>
                <w:sz w:val="18"/>
                <w:szCs w:val="18"/>
              </w:rPr>
              <w:t>+997.78</w:t>
            </w:r>
          </w:p>
        </w:tc>
        <w:tc>
          <w:tcPr>
            <w:tcW w:w="1419" w:type="dxa"/>
            <w:vMerge w:val="restart"/>
            <w:tcBorders>
              <w:tl2br w:val="nil"/>
              <w:tr2bl w:val="nil"/>
            </w:tcBorders>
            <w:vAlign w:val="center"/>
          </w:tcPr>
          <w:p w14:paraId="194A978E">
            <w:pPr>
              <w:spacing w:line="240" w:lineRule="auto"/>
              <w:jc w:val="center"/>
              <w:rPr>
                <w:rFonts w:ascii="宋体" w:hAnsi="宋体"/>
                <w:sz w:val="18"/>
                <w:szCs w:val="18"/>
              </w:rPr>
            </w:pPr>
            <w:r>
              <w:rPr>
                <w:rFonts w:hint="eastAsia" w:ascii="宋体" w:hAnsi="宋体"/>
                <w:sz w:val="18"/>
                <w:szCs w:val="18"/>
              </w:rPr>
              <w:t>-1060.26</w:t>
            </w:r>
          </w:p>
        </w:tc>
        <w:tc>
          <w:tcPr>
            <w:tcW w:w="565" w:type="dxa"/>
            <w:tcBorders>
              <w:tl2br w:val="nil"/>
              <w:tr2bl w:val="nil"/>
            </w:tcBorders>
          </w:tcPr>
          <w:p w14:paraId="5DA4EAE4">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1AD41189">
            <w:pPr>
              <w:spacing w:line="240" w:lineRule="auto"/>
              <w:jc w:val="center"/>
              <w:rPr>
                <w:rFonts w:ascii="宋体" w:hAnsi="宋体"/>
                <w:sz w:val="18"/>
                <w:szCs w:val="18"/>
              </w:rPr>
            </w:pPr>
            <w:r>
              <w:rPr>
                <w:rFonts w:hint="eastAsia" w:ascii="宋体" w:hAnsi="宋体"/>
                <w:sz w:val="18"/>
                <w:szCs w:val="18"/>
              </w:rPr>
              <w:t>-1125.61</w:t>
            </w:r>
          </w:p>
        </w:tc>
        <w:tc>
          <w:tcPr>
            <w:tcW w:w="1408" w:type="dxa"/>
            <w:vMerge w:val="restart"/>
            <w:tcBorders>
              <w:tl2br w:val="nil"/>
              <w:tr2bl w:val="nil"/>
            </w:tcBorders>
            <w:vAlign w:val="center"/>
          </w:tcPr>
          <w:p w14:paraId="54B16D0A">
            <w:pPr>
              <w:spacing w:line="240" w:lineRule="auto"/>
              <w:jc w:val="center"/>
              <w:rPr>
                <w:rFonts w:ascii="宋体" w:hAnsi="宋体"/>
                <w:sz w:val="18"/>
                <w:szCs w:val="18"/>
              </w:rPr>
            </w:pPr>
            <w:r>
              <w:rPr>
                <w:rFonts w:hint="eastAsia" w:ascii="宋体" w:hAnsi="宋体"/>
                <w:sz w:val="18"/>
                <w:szCs w:val="18"/>
              </w:rPr>
              <w:t>-1063.62</w:t>
            </w:r>
          </w:p>
        </w:tc>
        <w:tc>
          <w:tcPr>
            <w:tcW w:w="1498" w:type="dxa"/>
            <w:vMerge w:val="restart"/>
            <w:tcBorders>
              <w:tl2br w:val="nil"/>
              <w:tr2bl w:val="nil"/>
            </w:tcBorders>
            <w:vAlign w:val="center"/>
          </w:tcPr>
          <w:p w14:paraId="35B10248">
            <w:pPr>
              <w:spacing w:line="240" w:lineRule="auto"/>
              <w:jc w:val="center"/>
              <w:rPr>
                <w:rFonts w:ascii="宋体" w:hAnsi="宋体"/>
                <w:sz w:val="18"/>
                <w:szCs w:val="18"/>
              </w:rPr>
            </w:pPr>
            <w:r>
              <w:rPr>
                <w:rFonts w:hint="eastAsia" w:ascii="宋体" w:hAnsi="宋体"/>
                <w:sz w:val="18"/>
                <w:szCs w:val="18"/>
              </w:rPr>
              <w:t>-1061.94</w:t>
            </w:r>
          </w:p>
        </w:tc>
      </w:tr>
      <w:tr w14:paraId="1725E4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4A1689CF">
            <w:pPr>
              <w:spacing w:line="240" w:lineRule="auto"/>
              <w:jc w:val="center"/>
              <w:rPr>
                <w:rFonts w:ascii="宋体" w:hAnsi="宋体"/>
                <w:sz w:val="18"/>
                <w:szCs w:val="18"/>
              </w:rPr>
            </w:pPr>
          </w:p>
        </w:tc>
        <w:tc>
          <w:tcPr>
            <w:tcW w:w="538" w:type="dxa"/>
            <w:tcBorders>
              <w:tl2br w:val="nil"/>
              <w:tr2bl w:val="nil"/>
            </w:tcBorders>
          </w:tcPr>
          <w:p w14:paraId="5DB19ABF">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018A7558">
            <w:pPr>
              <w:spacing w:line="240" w:lineRule="auto"/>
              <w:jc w:val="center"/>
              <w:rPr>
                <w:rFonts w:ascii="宋体" w:hAnsi="宋体"/>
                <w:sz w:val="18"/>
                <w:szCs w:val="18"/>
              </w:rPr>
            </w:pPr>
            <w:r>
              <w:rPr>
                <w:rFonts w:hint="eastAsia" w:ascii="宋体" w:hAnsi="宋体"/>
                <w:sz w:val="18"/>
                <w:szCs w:val="18"/>
              </w:rPr>
              <w:t>-1142.74</w:t>
            </w:r>
          </w:p>
        </w:tc>
        <w:tc>
          <w:tcPr>
            <w:tcW w:w="1419" w:type="dxa"/>
            <w:vMerge w:val="continue"/>
            <w:tcBorders>
              <w:tl2br w:val="nil"/>
              <w:tr2bl w:val="nil"/>
            </w:tcBorders>
          </w:tcPr>
          <w:p w14:paraId="37C47049">
            <w:pPr>
              <w:spacing w:line="240" w:lineRule="auto"/>
              <w:jc w:val="center"/>
              <w:rPr>
                <w:rFonts w:ascii="宋体" w:hAnsi="宋体"/>
                <w:sz w:val="18"/>
                <w:szCs w:val="18"/>
              </w:rPr>
            </w:pPr>
          </w:p>
        </w:tc>
        <w:tc>
          <w:tcPr>
            <w:tcW w:w="565" w:type="dxa"/>
            <w:tcBorders>
              <w:tl2br w:val="nil"/>
              <w:tr2bl w:val="nil"/>
            </w:tcBorders>
          </w:tcPr>
          <w:p w14:paraId="061466A8">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57B2FA92">
            <w:pPr>
              <w:spacing w:line="240" w:lineRule="auto"/>
              <w:jc w:val="center"/>
              <w:rPr>
                <w:rFonts w:ascii="宋体" w:hAnsi="宋体"/>
                <w:sz w:val="18"/>
                <w:szCs w:val="18"/>
              </w:rPr>
            </w:pPr>
            <w:r>
              <w:rPr>
                <w:rFonts w:hint="eastAsia" w:ascii="宋体" w:hAnsi="宋体"/>
                <w:sz w:val="18"/>
                <w:szCs w:val="18"/>
              </w:rPr>
              <w:t>+1001.64</w:t>
            </w:r>
          </w:p>
        </w:tc>
        <w:tc>
          <w:tcPr>
            <w:tcW w:w="1408" w:type="dxa"/>
            <w:vMerge w:val="continue"/>
            <w:tcBorders>
              <w:tl2br w:val="nil"/>
              <w:tr2bl w:val="nil"/>
            </w:tcBorders>
          </w:tcPr>
          <w:p w14:paraId="08438E15">
            <w:pPr>
              <w:spacing w:line="240" w:lineRule="auto"/>
              <w:jc w:val="center"/>
              <w:rPr>
                <w:rFonts w:ascii="宋体" w:hAnsi="宋体"/>
                <w:sz w:val="18"/>
                <w:szCs w:val="18"/>
              </w:rPr>
            </w:pPr>
          </w:p>
        </w:tc>
        <w:tc>
          <w:tcPr>
            <w:tcW w:w="1498" w:type="dxa"/>
            <w:vMerge w:val="continue"/>
            <w:tcBorders>
              <w:tl2br w:val="nil"/>
              <w:tr2bl w:val="nil"/>
            </w:tcBorders>
          </w:tcPr>
          <w:p w14:paraId="22AE6358">
            <w:pPr>
              <w:spacing w:line="240" w:lineRule="auto"/>
              <w:jc w:val="center"/>
              <w:rPr>
                <w:rFonts w:ascii="宋体" w:hAnsi="宋体"/>
                <w:sz w:val="18"/>
                <w:szCs w:val="18"/>
              </w:rPr>
            </w:pPr>
          </w:p>
        </w:tc>
      </w:tr>
      <w:tr w14:paraId="642FE7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23C6C73E">
            <w:pPr>
              <w:spacing w:line="240" w:lineRule="auto"/>
              <w:jc w:val="center"/>
              <w:rPr>
                <w:rFonts w:ascii="宋体" w:hAnsi="宋体"/>
                <w:sz w:val="18"/>
                <w:szCs w:val="18"/>
              </w:rPr>
            </w:pPr>
            <w:r>
              <w:rPr>
                <w:rFonts w:hint="eastAsia" w:ascii="宋体" w:hAnsi="宋体"/>
                <w:sz w:val="18"/>
                <w:szCs w:val="18"/>
              </w:rPr>
              <w:t>11</w:t>
            </w:r>
          </w:p>
        </w:tc>
        <w:tc>
          <w:tcPr>
            <w:tcW w:w="538" w:type="dxa"/>
            <w:tcBorders>
              <w:tl2br w:val="nil"/>
              <w:tr2bl w:val="nil"/>
            </w:tcBorders>
          </w:tcPr>
          <w:p w14:paraId="1BD64F4C">
            <w:pPr>
              <w:spacing w:line="240" w:lineRule="auto"/>
              <w:jc w:val="center"/>
              <w:rPr>
                <w:rFonts w:ascii="宋体" w:hAnsi="宋体"/>
                <w:sz w:val="18"/>
                <w:szCs w:val="18"/>
              </w:rPr>
            </w:pPr>
            <w:r>
              <w:rPr>
                <w:rFonts w:hint="eastAsia" w:ascii="宋体" w:hAnsi="宋体"/>
                <w:sz w:val="18"/>
                <w:szCs w:val="18"/>
              </w:rPr>
              <w:t>1</w:t>
            </w:r>
          </w:p>
        </w:tc>
        <w:tc>
          <w:tcPr>
            <w:tcW w:w="1430" w:type="dxa"/>
            <w:tcBorders>
              <w:tl2br w:val="nil"/>
              <w:tr2bl w:val="nil"/>
            </w:tcBorders>
          </w:tcPr>
          <w:p w14:paraId="07ACCBD0">
            <w:pPr>
              <w:spacing w:line="240" w:lineRule="auto"/>
              <w:jc w:val="center"/>
              <w:rPr>
                <w:rFonts w:ascii="宋体" w:hAnsi="宋体"/>
                <w:sz w:val="18"/>
                <w:szCs w:val="18"/>
              </w:rPr>
            </w:pPr>
            <w:r>
              <w:rPr>
                <w:rFonts w:hint="eastAsia" w:ascii="宋体" w:hAnsi="宋体"/>
                <w:sz w:val="18"/>
                <w:szCs w:val="18"/>
              </w:rPr>
              <w:t>-1137.25</w:t>
            </w:r>
          </w:p>
        </w:tc>
        <w:tc>
          <w:tcPr>
            <w:tcW w:w="1419" w:type="dxa"/>
            <w:vMerge w:val="restart"/>
            <w:tcBorders>
              <w:tl2br w:val="nil"/>
              <w:tr2bl w:val="nil"/>
            </w:tcBorders>
            <w:vAlign w:val="center"/>
          </w:tcPr>
          <w:p w14:paraId="0B139CB1">
            <w:pPr>
              <w:spacing w:line="240" w:lineRule="auto"/>
              <w:jc w:val="center"/>
              <w:rPr>
                <w:rFonts w:ascii="宋体" w:hAnsi="宋体"/>
                <w:sz w:val="18"/>
                <w:szCs w:val="18"/>
              </w:rPr>
            </w:pPr>
            <w:r>
              <w:rPr>
                <w:rFonts w:hint="eastAsia" w:ascii="宋体" w:hAnsi="宋体"/>
                <w:sz w:val="18"/>
                <w:szCs w:val="18"/>
              </w:rPr>
              <w:t>-1063.54</w:t>
            </w:r>
          </w:p>
        </w:tc>
        <w:tc>
          <w:tcPr>
            <w:tcW w:w="565" w:type="dxa"/>
            <w:tcBorders>
              <w:tl2br w:val="nil"/>
              <w:tr2bl w:val="nil"/>
            </w:tcBorders>
          </w:tcPr>
          <w:p w14:paraId="0A6EF9A3">
            <w:pPr>
              <w:spacing w:line="240" w:lineRule="auto"/>
              <w:jc w:val="center"/>
              <w:rPr>
                <w:rFonts w:ascii="宋体" w:hAnsi="宋体"/>
                <w:sz w:val="18"/>
                <w:szCs w:val="18"/>
              </w:rPr>
            </w:pPr>
            <w:r>
              <w:rPr>
                <w:rFonts w:hint="eastAsia" w:ascii="宋体" w:hAnsi="宋体"/>
                <w:sz w:val="18"/>
                <w:szCs w:val="18"/>
              </w:rPr>
              <w:t>2</w:t>
            </w:r>
          </w:p>
        </w:tc>
        <w:tc>
          <w:tcPr>
            <w:tcW w:w="1292" w:type="dxa"/>
            <w:tcBorders>
              <w:tl2br w:val="nil"/>
              <w:tr2bl w:val="nil"/>
            </w:tcBorders>
          </w:tcPr>
          <w:p w14:paraId="5E6B92B1">
            <w:pPr>
              <w:spacing w:line="240" w:lineRule="auto"/>
              <w:jc w:val="center"/>
              <w:rPr>
                <w:rFonts w:ascii="宋体" w:hAnsi="宋体"/>
                <w:sz w:val="18"/>
                <w:szCs w:val="18"/>
              </w:rPr>
            </w:pPr>
            <w:r>
              <w:rPr>
                <w:rFonts w:hint="eastAsia" w:ascii="宋体" w:hAnsi="宋体"/>
                <w:sz w:val="18"/>
                <w:szCs w:val="18"/>
              </w:rPr>
              <w:t>+1010.00</w:t>
            </w:r>
          </w:p>
        </w:tc>
        <w:tc>
          <w:tcPr>
            <w:tcW w:w="1408" w:type="dxa"/>
            <w:vMerge w:val="restart"/>
            <w:tcBorders>
              <w:tl2br w:val="nil"/>
              <w:tr2bl w:val="nil"/>
            </w:tcBorders>
            <w:vAlign w:val="center"/>
          </w:tcPr>
          <w:p w14:paraId="5FE77E25">
            <w:pPr>
              <w:spacing w:line="240" w:lineRule="auto"/>
              <w:jc w:val="center"/>
              <w:rPr>
                <w:rFonts w:ascii="宋体" w:hAnsi="宋体"/>
                <w:sz w:val="18"/>
                <w:szCs w:val="18"/>
              </w:rPr>
            </w:pPr>
            <w:r>
              <w:rPr>
                <w:rFonts w:hint="eastAsia" w:ascii="宋体" w:hAnsi="宋体"/>
                <w:sz w:val="18"/>
                <w:szCs w:val="18"/>
              </w:rPr>
              <w:t>-1063.04</w:t>
            </w:r>
          </w:p>
        </w:tc>
        <w:tc>
          <w:tcPr>
            <w:tcW w:w="1498" w:type="dxa"/>
            <w:vMerge w:val="restart"/>
            <w:tcBorders>
              <w:tl2br w:val="nil"/>
              <w:tr2bl w:val="nil"/>
            </w:tcBorders>
            <w:vAlign w:val="center"/>
          </w:tcPr>
          <w:p w14:paraId="4EDF3638">
            <w:pPr>
              <w:spacing w:line="240" w:lineRule="auto"/>
              <w:jc w:val="center"/>
              <w:rPr>
                <w:rFonts w:ascii="宋体" w:hAnsi="宋体"/>
                <w:sz w:val="18"/>
                <w:szCs w:val="18"/>
              </w:rPr>
            </w:pPr>
            <w:r>
              <w:rPr>
                <w:rFonts w:hint="eastAsia" w:ascii="宋体" w:hAnsi="宋体"/>
                <w:sz w:val="18"/>
                <w:szCs w:val="18"/>
              </w:rPr>
              <w:t>-1063.29</w:t>
            </w:r>
          </w:p>
        </w:tc>
      </w:tr>
      <w:tr w14:paraId="124A2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1CE21472">
            <w:pPr>
              <w:spacing w:line="240" w:lineRule="auto"/>
              <w:jc w:val="center"/>
              <w:rPr>
                <w:rFonts w:ascii="宋体" w:hAnsi="宋体"/>
                <w:sz w:val="18"/>
                <w:szCs w:val="18"/>
              </w:rPr>
            </w:pPr>
          </w:p>
        </w:tc>
        <w:tc>
          <w:tcPr>
            <w:tcW w:w="538" w:type="dxa"/>
            <w:tcBorders>
              <w:tl2br w:val="nil"/>
              <w:tr2bl w:val="nil"/>
            </w:tcBorders>
          </w:tcPr>
          <w:p w14:paraId="2837119D">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63AB705A">
            <w:pPr>
              <w:spacing w:line="240" w:lineRule="auto"/>
              <w:jc w:val="center"/>
              <w:rPr>
                <w:rFonts w:ascii="宋体" w:hAnsi="宋体"/>
                <w:sz w:val="18"/>
                <w:szCs w:val="18"/>
              </w:rPr>
            </w:pPr>
            <w:r>
              <w:rPr>
                <w:rFonts w:hint="eastAsia" w:ascii="宋体" w:hAnsi="宋体"/>
                <w:sz w:val="18"/>
                <w:szCs w:val="18"/>
              </w:rPr>
              <w:t>+989.84</w:t>
            </w:r>
          </w:p>
        </w:tc>
        <w:tc>
          <w:tcPr>
            <w:tcW w:w="1419" w:type="dxa"/>
            <w:vMerge w:val="continue"/>
            <w:tcBorders>
              <w:tl2br w:val="nil"/>
              <w:tr2bl w:val="nil"/>
            </w:tcBorders>
          </w:tcPr>
          <w:p w14:paraId="43020F00">
            <w:pPr>
              <w:spacing w:line="240" w:lineRule="auto"/>
              <w:jc w:val="center"/>
              <w:rPr>
                <w:rFonts w:ascii="宋体" w:hAnsi="宋体"/>
                <w:sz w:val="18"/>
                <w:szCs w:val="18"/>
              </w:rPr>
            </w:pPr>
          </w:p>
        </w:tc>
        <w:tc>
          <w:tcPr>
            <w:tcW w:w="565" w:type="dxa"/>
            <w:tcBorders>
              <w:tl2br w:val="nil"/>
              <w:tr2bl w:val="nil"/>
            </w:tcBorders>
          </w:tcPr>
          <w:p w14:paraId="410658D4">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2B8A9116">
            <w:pPr>
              <w:spacing w:line="240" w:lineRule="auto"/>
              <w:jc w:val="center"/>
              <w:rPr>
                <w:rFonts w:ascii="宋体" w:hAnsi="宋体"/>
                <w:sz w:val="18"/>
                <w:szCs w:val="18"/>
              </w:rPr>
            </w:pPr>
            <w:r>
              <w:rPr>
                <w:rFonts w:hint="eastAsia" w:ascii="宋体" w:hAnsi="宋体"/>
                <w:sz w:val="18"/>
                <w:szCs w:val="18"/>
              </w:rPr>
              <w:t>-1116.09</w:t>
            </w:r>
          </w:p>
        </w:tc>
        <w:tc>
          <w:tcPr>
            <w:tcW w:w="1408" w:type="dxa"/>
            <w:vMerge w:val="continue"/>
            <w:tcBorders>
              <w:tl2br w:val="nil"/>
              <w:tr2bl w:val="nil"/>
            </w:tcBorders>
          </w:tcPr>
          <w:p w14:paraId="7DECCB2F">
            <w:pPr>
              <w:spacing w:line="240" w:lineRule="auto"/>
              <w:jc w:val="center"/>
              <w:rPr>
                <w:rFonts w:ascii="宋体" w:hAnsi="宋体"/>
                <w:sz w:val="18"/>
                <w:szCs w:val="18"/>
              </w:rPr>
            </w:pPr>
          </w:p>
        </w:tc>
        <w:tc>
          <w:tcPr>
            <w:tcW w:w="1498" w:type="dxa"/>
            <w:vMerge w:val="continue"/>
            <w:tcBorders>
              <w:tl2br w:val="nil"/>
              <w:tr2bl w:val="nil"/>
            </w:tcBorders>
          </w:tcPr>
          <w:p w14:paraId="003BD43F">
            <w:pPr>
              <w:spacing w:line="240" w:lineRule="auto"/>
              <w:jc w:val="center"/>
              <w:rPr>
                <w:rFonts w:ascii="宋体" w:hAnsi="宋体"/>
                <w:sz w:val="18"/>
                <w:szCs w:val="18"/>
              </w:rPr>
            </w:pPr>
          </w:p>
        </w:tc>
      </w:tr>
      <w:tr w14:paraId="66C2DA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restart"/>
            <w:tcBorders>
              <w:tl2br w:val="nil"/>
              <w:tr2bl w:val="nil"/>
            </w:tcBorders>
            <w:vAlign w:val="center"/>
          </w:tcPr>
          <w:p w14:paraId="41AACD14">
            <w:pPr>
              <w:spacing w:line="240" w:lineRule="auto"/>
              <w:jc w:val="center"/>
              <w:rPr>
                <w:rFonts w:ascii="宋体" w:hAnsi="宋体"/>
                <w:sz w:val="18"/>
                <w:szCs w:val="18"/>
              </w:rPr>
            </w:pPr>
            <w:r>
              <w:rPr>
                <w:rFonts w:hint="eastAsia" w:ascii="宋体" w:hAnsi="宋体"/>
                <w:sz w:val="18"/>
                <w:szCs w:val="18"/>
              </w:rPr>
              <w:t>12</w:t>
            </w:r>
          </w:p>
        </w:tc>
        <w:tc>
          <w:tcPr>
            <w:tcW w:w="538" w:type="dxa"/>
            <w:tcBorders>
              <w:tl2br w:val="nil"/>
              <w:tr2bl w:val="nil"/>
            </w:tcBorders>
          </w:tcPr>
          <w:p w14:paraId="508A6052">
            <w:pPr>
              <w:spacing w:line="240" w:lineRule="auto"/>
              <w:jc w:val="center"/>
              <w:rPr>
                <w:rFonts w:ascii="宋体" w:hAnsi="宋体"/>
                <w:sz w:val="18"/>
                <w:szCs w:val="18"/>
              </w:rPr>
            </w:pPr>
            <w:r>
              <w:rPr>
                <w:rFonts w:hint="eastAsia" w:ascii="宋体" w:hAnsi="宋体"/>
                <w:sz w:val="18"/>
                <w:szCs w:val="18"/>
              </w:rPr>
              <w:t>2</w:t>
            </w:r>
          </w:p>
        </w:tc>
        <w:tc>
          <w:tcPr>
            <w:tcW w:w="1430" w:type="dxa"/>
            <w:tcBorders>
              <w:tl2br w:val="nil"/>
              <w:tr2bl w:val="nil"/>
            </w:tcBorders>
          </w:tcPr>
          <w:p w14:paraId="679E16F5">
            <w:pPr>
              <w:spacing w:line="240" w:lineRule="auto"/>
              <w:jc w:val="center"/>
              <w:rPr>
                <w:rFonts w:ascii="宋体" w:hAnsi="宋体"/>
                <w:sz w:val="18"/>
                <w:szCs w:val="18"/>
              </w:rPr>
            </w:pPr>
            <w:r>
              <w:rPr>
                <w:rFonts w:hint="eastAsia" w:ascii="宋体" w:hAnsi="宋体"/>
                <w:sz w:val="18"/>
                <w:szCs w:val="18"/>
              </w:rPr>
              <w:t>+984.26</w:t>
            </w:r>
          </w:p>
        </w:tc>
        <w:tc>
          <w:tcPr>
            <w:tcW w:w="1419" w:type="dxa"/>
            <w:vMerge w:val="restart"/>
            <w:tcBorders>
              <w:tl2br w:val="nil"/>
              <w:tr2bl w:val="nil"/>
            </w:tcBorders>
            <w:vAlign w:val="center"/>
          </w:tcPr>
          <w:p w14:paraId="36E3A7CC">
            <w:pPr>
              <w:spacing w:line="240" w:lineRule="auto"/>
              <w:jc w:val="center"/>
              <w:rPr>
                <w:rFonts w:ascii="宋体" w:hAnsi="宋体"/>
                <w:sz w:val="18"/>
                <w:szCs w:val="18"/>
              </w:rPr>
            </w:pPr>
            <w:r>
              <w:rPr>
                <w:rFonts w:hint="eastAsia" w:ascii="宋体" w:hAnsi="宋体"/>
                <w:sz w:val="18"/>
                <w:szCs w:val="18"/>
              </w:rPr>
              <w:t>-1062.96</w:t>
            </w:r>
          </w:p>
        </w:tc>
        <w:tc>
          <w:tcPr>
            <w:tcW w:w="565" w:type="dxa"/>
            <w:tcBorders>
              <w:tl2br w:val="nil"/>
              <w:tr2bl w:val="nil"/>
            </w:tcBorders>
          </w:tcPr>
          <w:p w14:paraId="56A8FB13">
            <w:pPr>
              <w:spacing w:line="240" w:lineRule="auto"/>
              <w:jc w:val="center"/>
              <w:rPr>
                <w:rFonts w:ascii="宋体" w:hAnsi="宋体"/>
                <w:sz w:val="18"/>
                <w:szCs w:val="18"/>
              </w:rPr>
            </w:pPr>
            <w:r>
              <w:rPr>
                <w:rFonts w:hint="eastAsia" w:ascii="宋体" w:hAnsi="宋体"/>
                <w:sz w:val="18"/>
                <w:szCs w:val="18"/>
              </w:rPr>
              <w:t>1</w:t>
            </w:r>
          </w:p>
        </w:tc>
        <w:tc>
          <w:tcPr>
            <w:tcW w:w="1292" w:type="dxa"/>
            <w:tcBorders>
              <w:tl2br w:val="nil"/>
              <w:tr2bl w:val="nil"/>
            </w:tcBorders>
          </w:tcPr>
          <w:p w14:paraId="2BB4EA0F">
            <w:pPr>
              <w:spacing w:line="240" w:lineRule="auto"/>
              <w:jc w:val="center"/>
              <w:rPr>
                <w:rFonts w:ascii="宋体" w:hAnsi="宋体"/>
                <w:sz w:val="18"/>
                <w:szCs w:val="18"/>
              </w:rPr>
            </w:pPr>
            <w:r>
              <w:rPr>
                <w:rFonts w:hint="eastAsia" w:ascii="宋体" w:hAnsi="宋体"/>
                <w:sz w:val="18"/>
                <w:szCs w:val="18"/>
              </w:rPr>
              <w:t>-1123.16</w:t>
            </w:r>
          </w:p>
        </w:tc>
        <w:tc>
          <w:tcPr>
            <w:tcW w:w="1408" w:type="dxa"/>
            <w:vMerge w:val="restart"/>
            <w:tcBorders>
              <w:tl2br w:val="nil"/>
              <w:tr2bl w:val="nil"/>
            </w:tcBorders>
            <w:vAlign w:val="center"/>
          </w:tcPr>
          <w:p w14:paraId="56841957">
            <w:pPr>
              <w:spacing w:line="240" w:lineRule="auto"/>
              <w:jc w:val="center"/>
              <w:rPr>
                <w:rFonts w:ascii="宋体" w:hAnsi="宋体"/>
                <w:sz w:val="18"/>
                <w:szCs w:val="18"/>
              </w:rPr>
            </w:pPr>
            <w:r>
              <w:rPr>
                <w:rFonts w:hint="eastAsia" w:ascii="宋体" w:hAnsi="宋体"/>
                <w:sz w:val="18"/>
                <w:szCs w:val="18"/>
              </w:rPr>
              <w:t>-1062.59</w:t>
            </w:r>
          </w:p>
        </w:tc>
        <w:tc>
          <w:tcPr>
            <w:tcW w:w="1498" w:type="dxa"/>
            <w:vMerge w:val="restart"/>
            <w:tcBorders>
              <w:tl2br w:val="nil"/>
              <w:tr2bl w:val="nil"/>
            </w:tcBorders>
            <w:vAlign w:val="center"/>
          </w:tcPr>
          <w:p w14:paraId="24CCFAEB">
            <w:pPr>
              <w:spacing w:line="240" w:lineRule="auto"/>
              <w:jc w:val="center"/>
              <w:rPr>
                <w:rFonts w:ascii="宋体" w:hAnsi="宋体"/>
                <w:sz w:val="18"/>
                <w:szCs w:val="18"/>
              </w:rPr>
            </w:pPr>
            <w:r>
              <w:rPr>
                <w:rFonts w:hint="eastAsia" w:ascii="宋体" w:hAnsi="宋体"/>
                <w:sz w:val="18"/>
                <w:szCs w:val="18"/>
              </w:rPr>
              <w:t>-1062.78</w:t>
            </w:r>
          </w:p>
        </w:tc>
      </w:tr>
      <w:tr w14:paraId="1A78B8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9" w:type="dxa"/>
            <w:vMerge w:val="continue"/>
            <w:tcBorders>
              <w:tl2br w:val="nil"/>
              <w:tr2bl w:val="nil"/>
            </w:tcBorders>
            <w:vAlign w:val="center"/>
          </w:tcPr>
          <w:p w14:paraId="5C516EC6">
            <w:pPr>
              <w:spacing w:line="240" w:lineRule="auto"/>
              <w:jc w:val="center"/>
              <w:rPr>
                <w:rFonts w:ascii="宋体" w:hAnsi="宋体"/>
                <w:sz w:val="18"/>
              </w:rPr>
            </w:pPr>
          </w:p>
        </w:tc>
        <w:tc>
          <w:tcPr>
            <w:tcW w:w="538" w:type="dxa"/>
            <w:tcBorders>
              <w:tl2br w:val="nil"/>
              <w:tr2bl w:val="nil"/>
            </w:tcBorders>
          </w:tcPr>
          <w:p w14:paraId="3B137C85">
            <w:pPr>
              <w:spacing w:line="240" w:lineRule="auto"/>
              <w:jc w:val="center"/>
              <w:rPr>
                <w:rFonts w:ascii="宋体" w:hAnsi="宋体"/>
                <w:sz w:val="18"/>
              </w:rPr>
            </w:pPr>
            <w:r>
              <w:rPr>
                <w:rFonts w:hint="eastAsia" w:ascii="宋体" w:hAnsi="宋体"/>
                <w:sz w:val="18"/>
              </w:rPr>
              <w:t>1</w:t>
            </w:r>
          </w:p>
        </w:tc>
        <w:tc>
          <w:tcPr>
            <w:tcW w:w="1430" w:type="dxa"/>
            <w:tcBorders>
              <w:tl2br w:val="nil"/>
              <w:tr2bl w:val="nil"/>
            </w:tcBorders>
          </w:tcPr>
          <w:p w14:paraId="759CC4F1">
            <w:pPr>
              <w:spacing w:line="240" w:lineRule="auto"/>
              <w:jc w:val="center"/>
              <w:rPr>
                <w:rFonts w:ascii="宋体" w:hAnsi="宋体"/>
                <w:sz w:val="18"/>
              </w:rPr>
            </w:pPr>
            <w:r>
              <w:rPr>
                <w:rFonts w:hint="eastAsia" w:ascii="宋体" w:hAnsi="宋体"/>
                <w:sz w:val="18"/>
              </w:rPr>
              <w:t>-1141.66</w:t>
            </w:r>
          </w:p>
        </w:tc>
        <w:tc>
          <w:tcPr>
            <w:tcW w:w="1419" w:type="dxa"/>
            <w:vMerge w:val="continue"/>
            <w:tcBorders>
              <w:tl2br w:val="nil"/>
              <w:tr2bl w:val="nil"/>
            </w:tcBorders>
          </w:tcPr>
          <w:p w14:paraId="1A3C4E75">
            <w:pPr>
              <w:spacing w:line="240" w:lineRule="auto"/>
              <w:jc w:val="center"/>
              <w:rPr>
                <w:rFonts w:ascii="宋体" w:hAnsi="宋体"/>
                <w:sz w:val="18"/>
              </w:rPr>
            </w:pPr>
          </w:p>
        </w:tc>
        <w:tc>
          <w:tcPr>
            <w:tcW w:w="565" w:type="dxa"/>
            <w:tcBorders>
              <w:tl2br w:val="nil"/>
              <w:tr2bl w:val="nil"/>
            </w:tcBorders>
          </w:tcPr>
          <w:p w14:paraId="169AB08E">
            <w:pPr>
              <w:spacing w:line="240" w:lineRule="auto"/>
              <w:jc w:val="center"/>
              <w:rPr>
                <w:rFonts w:ascii="宋体" w:hAnsi="宋体"/>
                <w:sz w:val="18"/>
              </w:rPr>
            </w:pPr>
            <w:r>
              <w:rPr>
                <w:rFonts w:hint="eastAsia" w:ascii="宋体" w:hAnsi="宋体"/>
                <w:sz w:val="18"/>
              </w:rPr>
              <w:t>2</w:t>
            </w:r>
          </w:p>
        </w:tc>
        <w:tc>
          <w:tcPr>
            <w:tcW w:w="1292" w:type="dxa"/>
            <w:tcBorders>
              <w:tl2br w:val="nil"/>
              <w:tr2bl w:val="nil"/>
            </w:tcBorders>
          </w:tcPr>
          <w:p w14:paraId="4773E717">
            <w:pPr>
              <w:spacing w:line="240" w:lineRule="auto"/>
              <w:jc w:val="center"/>
              <w:rPr>
                <w:rFonts w:ascii="宋体" w:hAnsi="宋体"/>
                <w:sz w:val="18"/>
              </w:rPr>
            </w:pPr>
            <w:r>
              <w:rPr>
                <w:rFonts w:hint="eastAsia" w:ascii="宋体" w:hAnsi="宋体"/>
                <w:sz w:val="18"/>
              </w:rPr>
              <w:t>+1002.02</w:t>
            </w:r>
          </w:p>
        </w:tc>
        <w:tc>
          <w:tcPr>
            <w:tcW w:w="1408" w:type="dxa"/>
            <w:vMerge w:val="continue"/>
            <w:tcBorders>
              <w:tl2br w:val="nil"/>
              <w:tr2bl w:val="nil"/>
            </w:tcBorders>
          </w:tcPr>
          <w:p w14:paraId="44753D57">
            <w:pPr>
              <w:spacing w:line="240" w:lineRule="auto"/>
              <w:jc w:val="center"/>
              <w:rPr>
                <w:rFonts w:ascii="宋体" w:hAnsi="宋体"/>
                <w:sz w:val="18"/>
              </w:rPr>
            </w:pPr>
          </w:p>
        </w:tc>
        <w:tc>
          <w:tcPr>
            <w:tcW w:w="1498" w:type="dxa"/>
            <w:vMerge w:val="continue"/>
            <w:tcBorders>
              <w:tl2br w:val="nil"/>
              <w:tr2bl w:val="nil"/>
            </w:tcBorders>
          </w:tcPr>
          <w:p w14:paraId="60BF003B">
            <w:pPr>
              <w:spacing w:line="240" w:lineRule="auto"/>
              <w:jc w:val="center"/>
              <w:rPr>
                <w:rFonts w:ascii="宋体" w:hAnsi="宋体"/>
                <w:sz w:val="18"/>
              </w:rPr>
            </w:pPr>
          </w:p>
        </w:tc>
      </w:tr>
    </w:tbl>
    <w:p w14:paraId="243E1035">
      <w:pPr>
        <w:spacing w:line="240" w:lineRule="auto"/>
        <w:ind w:left="437"/>
        <w:rPr>
          <w:rFonts w:ascii="宋体" w:hAnsi="宋体"/>
        </w:rPr>
      </w:pPr>
      <w:r>
        <w:rPr>
          <w:rFonts w:hint="eastAsia"/>
        </w:rPr>
        <w:t>高差中数</w:t>
      </w:r>
      <w:r>
        <w:rPr>
          <w:rFonts w:hint="eastAsia" w:ascii="宋体" w:hAnsi="宋体"/>
          <w:i/>
        </w:rPr>
        <w:t>H</w:t>
      </w:r>
      <w:r>
        <w:rPr>
          <w:rFonts w:hint="eastAsia" w:ascii="宋体" w:hAnsi="宋体"/>
          <w:i/>
          <w:vertAlign w:val="subscript"/>
        </w:rPr>
        <w:t xml:space="preserve">0 </w:t>
      </w:r>
      <w:r>
        <w:rPr>
          <w:rFonts w:hint="eastAsia" w:ascii="宋体" w:hAnsi="宋体"/>
        </w:rPr>
        <w:t>= -1062.41</w:t>
      </w:r>
    </w:p>
    <w:p w14:paraId="7C0078C6">
      <w:pPr>
        <w:spacing w:line="240" w:lineRule="auto"/>
        <w:ind w:left="435"/>
        <w:rPr>
          <w:rFonts w:ascii="宋体" w:hAnsi="宋体"/>
        </w:rPr>
      </w:pPr>
      <w:r>
        <w:rPr>
          <w:rFonts w:hint="eastAsia" w:ascii="宋体" w:hAnsi="宋体"/>
        </w:rPr>
        <w:t>每一“双测回”高差的中误差</w:t>
      </w:r>
      <w:r>
        <w:rPr>
          <w:rFonts w:ascii="宋体" w:hAnsi="宋体"/>
          <w:position w:val="-12"/>
        </w:rPr>
        <w:object>
          <v:shape id="_x0000_i1213" o:spt="75" type="#_x0000_t75" style="height:18.55pt;width:222pt;" o:ole="t" filled="f" o:preferrelative="t" stroked="f" coordsize="21600,21600">
            <v:path/>
            <v:fill on="f" focussize="0,0"/>
            <v:stroke on="f" joinstyle="miter"/>
            <v:imagedata r:id="rId416" o:title=""/>
            <o:lock v:ext="edit" aspectratio="t"/>
            <w10:wrap type="none"/>
            <w10:anchorlock/>
          </v:shape>
          <o:OLEObject Type="Embed" ProgID="Equation.3" ShapeID="_x0000_i1213" DrawAspect="Content" ObjectID="_1468075913" r:id="rId415">
            <o:LockedField>false</o:LockedField>
          </o:OLEObject>
        </w:object>
      </w:r>
    </w:p>
    <w:p w14:paraId="3926349F">
      <w:pPr>
        <w:spacing w:line="240" w:lineRule="auto"/>
        <w:ind w:firstLine="420"/>
        <w:rPr>
          <w:rFonts w:ascii="宋体" w:hAnsi="宋体"/>
        </w:rPr>
      </w:pPr>
      <w:r>
        <w:rPr>
          <w:rFonts w:hint="eastAsia" w:ascii="宋体" w:hAnsi="宋体"/>
        </w:rPr>
        <w:t>跨河高差中数的中误差</w:t>
      </w:r>
      <w:r>
        <w:rPr>
          <w:rFonts w:ascii="宋体" w:hAnsi="宋体"/>
          <w:position w:val="-10"/>
        </w:rPr>
        <w:object>
          <v:shape id="_x0000_i1214" o:spt="75" type="#_x0000_t75" style="height:18pt;width:171.8pt;" o:ole="t" filled="f" o:preferrelative="t" stroked="f" coordsize="21600,21600">
            <v:path/>
            <v:fill on="f" focussize="0,0"/>
            <v:stroke on="f" joinstyle="miter"/>
            <v:imagedata r:id="rId418" o:title=""/>
            <o:lock v:ext="edit" aspectratio="t"/>
            <w10:wrap type="none"/>
            <w10:anchorlock/>
          </v:shape>
          <o:OLEObject Type="Embed" ProgID="Equation.3" ShapeID="_x0000_i1214" DrawAspect="Content" ObjectID="_1468075914" r:id="rId417">
            <o:LockedField>false</o:LockedField>
          </o:OLEObject>
        </w:object>
      </w:r>
    </w:p>
    <w:p w14:paraId="09BD98CC">
      <w:pPr>
        <w:pStyle w:val="90"/>
        <w:spacing w:before="156" w:after="156"/>
      </w:pPr>
      <w:r>
        <w:rPr>
          <w:rFonts w:hint="eastAsia"/>
        </w:rPr>
        <w:t>津河一等跨河水准测量记录</w:t>
      </w:r>
    </w:p>
    <w:p w14:paraId="499B8634">
      <w:pPr>
        <w:spacing w:before="156" w:beforeLines="50" w:after="156" w:afterLines="50" w:line="240" w:lineRule="auto"/>
        <w:jc w:val="center"/>
        <w:rPr>
          <w:rFonts w:ascii="宋体" w:hAnsi="宋体" w:cs="宋体"/>
        </w:rPr>
      </w:pPr>
      <w:r>
        <w:rPr>
          <w:rFonts w:hint="eastAsia" w:ascii="宋体" w:hAnsi="宋体" w:cs="宋体"/>
        </w:rPr>
        <w:t>（倾斜螺旋法之二——读定倾斜螺旋分划）</w:t>
      </w:r>
    </w:p>
    <w:tbl>
      <w:tblPr>
        <w:tblStyle w:val="38"/>
        <w:tblW w:w="8673" w:type="dxa"/>
        <w:tblInd w:w="435"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72"/>
        <w:gridCol w:w="81"/>
        <w:gridCol w:w="591"/>
        <w:gridCol w:w="309"/>
        <w:gridCol w:w="454"/>
        <w:gridCol w:w="584"/>
        <w:gridCol w:w="42"/>
        <w:gridCol w:w="632"/>
        <w:gridCol w:w="448"/>
        <w:gridCol w:w="178"/>
        <w:gridCol w:w="360"/>
        <w:gridCol w:w="362"/>
        <w:gridCol w:w="180"/>
        <w:gridCol w:w="900"/>
        <w:gridCol w:w="360"/>
        <w:gridCol w:w="360"/>
        <w:gridCol w:w="720"/>
        <w:gridCol w:w="720"/>
        <w:gridCol w:w="720"/>
      </w:tblGrid>
      <w:tr w14:paraId="4FCDEF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8673" w:type="dxa"/>
            <w:gridSpan w:val="19"/>
            <w:tcBorders>
              <w:top w:val="single" w:color="auto" w:sz="8" w:space="0"/>
              <w:tl2br w:val="nil"/>
              <w:tr2bl w:val="nil"/>
            </w:tcBorders>
            <w:shd w:val="clear" w:color="auto" w:fill="auto"/>
          </w:tcPr>
          <w:p w14:paraId="6E78464A">
            <w:pPr>
              <w:spacing w:line="240" w:lineRule="auto"/>
              <w:rPr>
                <w:rFonts w:ascii="宋体" w:hAnsi="宋体"/>
                <w:sz w:val="18"/>
                <w:szCs w:val="18"/>
              </w:rPr>
            </w:pPr>
            <w:r>
              <w:rPr>
                <w:rFonts w:hint="eastAsia" w:ascii="宋体" w:hAnsi="宋体"/>
                <w:sz w:val="18"/>
                <w:szCs w:val="18"/>
              </w:rPr>
              <w:t>1测站：北岸                  观测者：徐加林                    仪器：威特N3  №.58823</w:t>
            </w:r>
          </w:p>
          <w:p w14:paraId="172D7714">
            <w:pPr>
              <w:spacing w:line="240" w:lineRule="auto"/>
              <w:ind w:firstLine="2610" w:firstLineChars="1450"/>
              <w:rPr>
                <w:rFonts w:ascii="宋体" w:hAnsi="宋体"/>
                <w:sz w:val="18"/>
                <w:szCs w:val="18"/>
              </w:rPr>
            </w:pPr>
            <w:r>
              <w:rPr>
                <w:rFonts w:hint="eastAsia" w:ascii="宋体" w:hAnsi="宋体"/>
                <w:sz w:val="18"/>
                <w:szCs w:val="18"/>
              </w:rPr>
              <w:t>记录者：宋玉芳                     标尺：(本岸)  №.0619</w:t>
            </w:r>
          </w:p>
          <w:p w14:paraId="463DE6D9">
            <w:pPr>
              <w:spacing w:line="240" w:lineRule="auto"/>
              <w:ind w:firstLine="2610" w:firstLineChars="1450"/>
              <w:rPr>
                <w:rFonts w:ascii="宋体" w:hAnsi="宋体"/>
                <w:sz w:val="18"/>
                <w:szCs w:val="18"/>
              </w:rPr>
            </w:pPr>
            <w:r>
              <w:rPr>
                <w:rFonts w:hint="eastAsia" w:ascii="宋体" w:hAnsi="宋体"/>
                <w:sz w:val="18"/>
                <w:szCs w:val="18"/>
              </w:rPr>
              <w:t>日  期：1998-5-13                        (对岸)  №.0620</w:t>
            </w:r>
          </w:p>
        </w:tc>
      </w:tr>
      <w:tr w14:paraId="2F5D2F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672" w:type="dxa"/>
            <w:vMerge w:val="restart"/>
            <w:tcBorders>
              <w:tl2br w:val="nil"/>
              <w:tr2bl w:val="nil"/>
            </w:tcBorders>
            <w:shd w:val="clear" w:color="auto" w:fill="auto"/>
            <w:vAlign w:val="center"/>
          </w:tcPr>
          <w:p w14:paraId="2A6D6F1D">
            <w:pPr>
              <w:spacing w:line="240" w:lineRule="auto"/>
              <w:jc w:val="center"/>
              <w:rPr>
                <w:rFonts w:ascii="宋体" w:hAnsi="宋体"/>
                <w:sz w:val="18"/>
                <w:szCs w:val="18"/>
              </w:rPr>
            </w:pPr>
            <w:r>
              <w:rPr>
                <w:rFonts w:hint="eastAsia" w:ascii="宋体" w:hAnsi="宋体"/>
                <w:sz w:val="18"/>
                <w:szCs w:val="18"/>
              </w:rPr>
              <w:t>观测条件</w:t>
            </w:r>
          </w:p>
        </w:tc>
        <w:tc>
          <w:tcPr>
            <w:tcW w:w="672" w:type="dxa"/>
            <w:gridSpan w:val="2"/>
            <w:vMerge w:val="restart"/>
            <w:tcBorders>
              <w:tl2br w:val="nil"/>
              <w:tr2bl w:val="nil"/>
            </w:tcBorders>
            <w:shd w:val="clear" w:color="auto" w:fill="auto"/>
            <w:vAlign w:val="center"/>
          </w:tcPr>
          <w:p w14:paraId="434C7DA8">
            <w:pPr>
              <w:spacing w:line="240" w:lineRule="auto"/>
              <w:jc w:val="center"/>
              <w:rPr>
                <w:rFonts w:ascii="宋体" w:hAnsi="宋体"/>
                <w:sz w:val="18"/>
                <w:szCs w:val="18"/>
              </w:rPr>
            </w:pPr>
            <w:r>
              <w:rPr>
                <w:rFonts w:hint="eastAsia" w:ascii="宋体" w:hAnsi="宋体"/>
                <w:sz w:val="18"/>
                <w:szCs w:val="18"/>
              </w:rPr>
              <w:t>项目</w:t>
            </w:r>
          </w:p>
        </w:tc>
        <w:tc>
          <w:tcPr>
            <w:tcW w:w="763" w:type="dxa"/>
            <w:gridSpan w:val="2"/>
            <w:vMerge w:val="restart"/>
            <w:tcBorders>
              <w:tl2br w:val="nil"/>
              <w:tr2bl w:val="nil"/>
            </w:tcBorders>
            <w:shd w:val="clear" w:color="auto" w:fill="auto"/>
            <w:vAlign w:val="center"/>
          </w:tcPr>
          <w:p w14:paraId="687D72DE">
            <w:pPr>
              <w:spacing w:line="240" w:lineRule="auto"/>
              <w:jc w:val="center"/>
              <w:rPr>
                <w:rFonts w:ascii="宋体" w:hAnsi="宋体"/>
                <w:sz w:val="18"/>
                <w:szCs w:val="18"/>
              </w:rPr>
            </w:pPr>
            <w:r>
              <w:rPr>
                <w:rFonts w:hint="eastAsia" w:ascii="宋体" w:hAnsi="宋体"/>
                <w:sz w:val="18"/>
                <w:szCs w:val="18"/>
              </w:rPr>
              <w:t>时间</w:t>
            </w:r>
          </w:p>
        </w:tc>
        <w:tc>
          <w:tcPr>
            <w:tcW w:w="584" w:type="dxa"/>
            <w:vMerge w:val="restart"/>
            <w:tcBorders>
              <w:tl2br w:val="nil"/>
              <w:tr2bl w:val="nil"/>
            </w:tcBorders>
            <w:shd w:val="clear" w:color="auto" w:fill="auto"/>
            <w:vAlign w:val="center"/>
          </w:tcPr>
          <w:p w14:paraId="2FAC8A83">
            <w:pPr>
              <w:spacing w:line="240" w:lineRule="auto"/>
              <w:jc w:val="center"/>
              <w:rPr>
                <w:rFonts w:ascii="宋体" w:hAnsi="宋体"/>
                <w:sz w:val="18"/>
                <w:szCs w:val="18"/>
              </w:rPr>
            </w:pPr>
            <w:r>
              <w:rPr>
                <w:rFonts w:hint="eastAsia" w:ascii="宋体" w:hAnsi="宋体"/>
                <w:sz w:val="18"/>
                <w:szCs w:val="18"/>
              </w:rPr>
              <w:t>天气</w:t>
            </w:r>
          </w:p>
        </w:tc>
        <w:tc>
          <w:tcPr>
            <w:tcW w:w="674" w:type="dxa"/>
            <w:gridSpan w:val="2"/>
            <w:vMerge w:val="restart"/>
            <w:tcBorders>
              <w:tl2br w:val="nil"/>
              <w:tr2bl w:val="nil"/>
            </w:tcBorders>
            <w:shd w:val="clear" w:color="auto" w:fill="auto"/>
            <w:vAlign w:val="center"/>
          </w:tcPr>
          <w:p w14:paraId="094A9198">
            <w:pPr>
              <w:spacing w:line="240" w:lineRule="auto"/>
              <w:jc w:val="center"/>
              <w:rPr>
                <w:rFonts w:ascii="宋体" w:hAnsi="宋体"/>
                <w:sz w:val="18"/>
                <w:szCs w:val="18"/>
              </w:rPr>
            </w:pPr>
            <w:r>
              <w:rPr>
                <w:rFonts w:hint="eastAsia" w:ascii="宋体" w:hAnsi="宋体"/>
                <w:sz w:val="18"/>
                <w:szCs w:val="18"/>
              </w:rPr>
              <w:t>云量</w:t>
            </w:r>
          </w:p>
        </w:tc>
        <w:tc>
          <w:tcPr>
            <w:tcW w:w="626" w:type="dxa"/>
            <w:gridSpan w:val="2"/>
            <w:vMerge w:val="restart"/>
            <w:tcBorders>
              <w:tl2br w:val="nil"/>
              <w:tr2bl w:val="nil"/>
            </w:tcBorders>
            <w:shd w:val="clear" w:color="auto" w:fill="auto"/>
            <w:vAlign w:val="center"/>
          </w:tcPr>
          <w:p w14:paraId="0CC02B12">
            <w:pPr>
              <w:spacing w:line="240" w:lineRule="auto"/>
              <w:jc w:val="center"/>
              <w:rPr>
                <w:rFonts w:ascii="宋体" w:hAnsi="宋体"/>
                <w:sz w:val="18"/>
                <w:szCs w:val="18"/>
              </w:rPr>
            </w:pPr>
            <w:r>
              <w:rPr>
                <w:rFonts w:hint="eastAsia" w:ascii="宋体" w:hAnsi="宋体"/>
                <w:sz w:val="18"/>
                <w:szCs w:val="18"/>
              </w:rPr>
              <w:t>风力</w:t>
            </w:r>
          </w:p>
        </w:tc>
        <w:tc>
          <w:tcPr>
            <w:tcW w:w="722" w:type="dxa"/>
            <w:gridSpan w:val="2"/>
            <w:vMerge w:val="restart"/>
            <w:tcBorders>
              <w:tl2br w:val="nil"/>
              <w:tr2bl w:val="nil"/>
            </w:tcBorders>
            <w:shd w:val="clear" w:color="auto" w:fill="auto"/>
            <w:vAlign w:val="center"/>
          </w:tcPr>
          <w:p w14:paraId="43410384">
            <w:pPr>
              <w:spacing w:line="240" w:lineRule="auto"/>
              <w:jc w:val="center"/>
              <w:rPr>
                <w:rFonts w:ascii="宋体" w:hAnsi="宋体"/>
                <w:sz w:val="18"/>
                <w:szCs w:val="18"/>
              </w:rPr>
            </w:pPr>
            <w:r>
              <w:rPr>
                <w:rFonts w:hint="eastAsia" w:ascii="宋体" w:hAnsi="宋体"/>
                <w:sz w:val="18"/>
                <w:szCs w:val="18"/>
              </w:rPr>
              <w:t>风向</w:t>
            </w:r>
          </w:p>
        </w:tc>
        <w:tc>
          <w:tcPr>
            <w:tcW w:w="1080" w:type="dxa"/>
            <w:gridSpan w:val="2"/>
            <w:vMerge w:val="restart"/>
            <w:tcBorders>
              <w:tl2br w:val="nil"/>
              <w:tr2bl w:val="nil"/>
            </w:tcBorders>
            <w:shd w:val="clear" w:color="auto" w:fill="auto"/>
            <w:vAlign w:val="center"/>
          </w:tcPr>
          <w:p w14:paraId="3030BEB6">
            <w:pPr>
              <w:spacing w:line="240" w:lineRule="auto"/>
              <w:jc w:val="center"/>
              <w:rPr>
                <w:rFonts w:ascii="宋体" w:hAnsi="宋体"/>
                <w:sz w:val="18"/>
                <w:szCs w:val="18"/>
              </w:rPr>
            </w:pPr>
            <w:r>
              <w:rPr>
                <w:rFonts w:hint="eastAsia" w:ascii="宋体" w:hAnsi="宋体"/>
                <w:sz w:val="18"/>
                <w:szCs w:val="18"/>
              </w:rPr>
              <w:t>太阳方向</w:t>
            </w:r>
          </w:p>
        </w:tc>
        <w:tc>
          <w:tcPr>
            <w:tcW w:w="720" w:type="dxa"/>
            <w:gridSpan w:val="2"/>
            <w:vMerge w:val="restart"/>
            <w:tcBorders>
              <w:tl2br w:val="nil"/>
              <w:tr2bl w:val="nil"/>
            </w:tcBorders>
            <w:shd w:val="clear" w:color="auto" w:fill="auto"/>
            <w:vAlign w:val="center"/>
          </w:tcPr>
          <w:p w14:paraId="59112B33">
            <w:pPr>
              <w:spacing w:line="240" w:lineRule="auto"/>
              <w:jc w:val="center"/>
              <w:rPr>
                <w:rFonts w:ascii="宋体" w:hAnsi="宋体"/>
                <w:sz w:val="18"/>
                <w:szCs w:val="18"/>
              </w:rPr>
            </w:pPr>
            <w:r>
              <w:rPr>
                <w:rFonts w:hint="eastAsia" w:ascii="宋体" w:hAnsi="宋体"/>
                <w:sz w:val="18"/>
                <w:szCs w:val="18"/>
              </w:rPr>
              <w:t>成象</w:t>
            </w:r>
          </w:p>
        </w:tc>
        <w:tc>
          <w:tcPr>
            <w:tcW w:w="2160" w:type="dxa"/>
            <w:gridSpan w:val="3"/>
            <w:tcBorders>
              <w:tl2br w:val="nil"/>
              <w:tr2bl w:val="nil"/>
            </w:tcBorders>
            <w:shd w:val="clear" w:color="auto" w:fill="auto"/>
          </w:tcPr>
          <w:p w14:paraId="02B330A1">
            <w:pPr>
              <w:spacing w:line="240" w:lineRule="auto"/>
              <w:jc w:val="center"/>
              <w:rPr>
                <w:rFonts w:ascii="宋体" w:hAnsi="宋体"/>
                <w:sz w:val="18"/>
                <w:szCs w:val="18"/>
              </w:rPr>
            </w:pPr>
            <w:r>
              <w:rPr>
                <w:rFonts w:hint="eastAsia" w:ascii="宋体" w:hAnsi="宋体"/>
                <w:sz w:val="18"/>
                <w:szCs w:val="18"/>
              </w:rPr>
              <w:t>温度，℃</w:t>
            </w:r>
          </w:p>
        </w:tc>
      </w:tr>
      <w:tr w14:paraId="01030C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672" w:type="dxa"/>
            <w:vMerge w:val="continue"/>
            <w:tcBorders>
              <w:tl2br w:val="nil"/>
              <w:tr2bl w:val="nil"/>
            </w:tcBorders>
            <w:shd w:val="clear" w:color="auto" w:fill="auto"/>
          </w:tcPr>
          <w:p w14:paraId="24F74F95">
            <w:pPr>
              <w:spacing w:line="240" w:lineRule="auto"/>
              <w:jc w:val="center"/>
              <w:rPr>
                <w:rFonts w:ascii="宋体" w:hAnsi="宋体"/>
                <w:sz w:val="18"/>
                <w:szCs w:val="18"/>
              </w:rPr>
            </w:pPr>
          </w:p>
        </w:tc>
        <w:tc>
          <w:tcPr>
            <w:tcW w:w="672" w:type="dxa"/>
            <w:gridSpan w:val="2"/>
            <w:vMerge w:val="continue"/>
            <w:tcBorders>
              <w:tl2br w:val="nil"/>
              <w:tr2bl w:val="nil"/>
            </w:tcBorders>
            <w:shd w:val="clear" w:color="auto" w:fill="auto"/>
          </w:tcPr>
          <w:p w14:paraId="3EB4D98D">
            <w:pPr>
              <w:spacing w:line="240" w:lineRule="auto"/>
              <w:jc w:val="center"/>
              <w:rPr>
                <w:rFonts w:ascii="宋体" w:hAnsi="宋体"/>
                <w:sz w:val="18"/>
                <w:szCs w:val="18"/>
              </w:rPr>
            </w:pPr>
          </w:p>
        </w:tc>
        <w:tc>
          <w:tcPr>
            <w:tcW w:w="763" w:type="dxa"/>
            <w:gridSpan w:val="2"/>
            <w:vMerge w:val="continue"/>
            <w:tcBorders>
              <w:tl2br w:val="nil"/>
              <w:tr2bl w:val="nil"/>
            </w:tcBorders>
            <w:shd w:val="clear" w:color="auto" w:fill="auto"/>
          </w:tcPr>
          <w:p w14:paraId="3B0AC892">
            <w:pPr>
              <w:spacing w:line="240" w:lineRule="auto"/>
              <w:jc w:val="center"/>
              <w:rPr>
                <w:rFonts w:ascii="宋体" w:hAnsi="宋体"/>
                <w:sz w:val="18"/>
                <w:szCs w:val="18"/>
              </w:rPr>
            </w:pPr>
          </w:p>
        </w:tc>
        <w:tc>
          <w:tcPr>
            <w:tcW w:w="584" w:type="dxa"/>
            <w:vMerge w:val="continue"/>
            <w:tcBorders>
              <w:tl2br w:val="nil"/>
              <w:tr2bl w:val="nil"/>
            </w:tcBorders>
            <w:shd w:val="clear" w:color="auto" w:fill="auto"/>
          </w:tcPr>
          <w:p w14:paraId="27BD546B">
            <w:pPr>
              <w:spacing w:line="240" w:lineRule="auto"/>
              <w:jc w:val="center"/>
              <w:rPr>
                <w:rFonts w:ascii="宋体" w:hAnsi="宋体"/>
                <w:sz w:val="18"/>
                <w:szCs w:val="18"/>
              </w:rPr>
            </w:pPr>
          </w:p>
        </w:tc>
        <w:tc>
          <w:tcPr>
            <w:tcW w:w="674" w:type="dxa"/>
            <w:gridSpan w:val="2"/>
            <w:vMerge w:val="continue"/>
            <w:tcBorders>
              <w:tl2br w:val="nil"/>
              <w:tr2bl w:val="nil"/>
            </w:tcBorders>
            <w:shd w:val="clear" w:color="auto" w:fill="auto"/>
          </w:tcPr>
          <w:p w14:paraId="255C5C5F">
            <w:pPr>
              <w:spacing w:line="240" w:lineRule="auto"/>
              <w:jc w:val="center"/>
              <w:rPr>
                <w:rFonts w:ascii="宋体" w:hAnsi="宋体"/>
                <w:sz w:val="18"/>
                <w:szCs w:val="18"/>
              </w:rPr>
            </w:pPr>
          </w:p>
        </w:tc>
        <w:tc>
          <w:tcPr>
            <w:tcW w:w="626" w:type="dxa"/>
            <w:gridSpan w:val="2"/>
            <w:vMerge w:val="continue"/>
            <w:tcBorders>
              <w:tl2br w:val="nil"/>
              <w:tr2bl w:val="nil"/>
            </w:tcBorders>
            <w:shd w:val="clear" w:color="auto" w:fill="auto"/>
          </w:tcPr>
          <w:p w14:paraId="635077A2">
            <w:pPr>
              <w:spacing w:line="240" w:lineRule="auto"/>
              <w:jc w:val="center"/>
              <w:rPr>
                <w:rFonts w:ascii="宋体" w:hAnsi="宋体"/>
                <w:sz w:val="18"/>
                <w:szCs w:val="18"/>
              </w:rPr>
            </w:pPr>
          </w:p>
        </w:tc>
        <w:tc>
          <w:tcPr>
            <w:tcW w:w="722" w:type="dxa"/>
            <w:gridSpan w:val="2"/>
            <w:vMerge w:val="continue"/>
            <w:tcBorders>
              <w:tl2br w:val="nil"/>
              <w:tr2bl w:val="nil"/>
            </w:tcBorders>
            <w:shd w:val="clear" w:color="auto" w:fill="auto"/>
          </w:tcPr>
          <w:p w14:paraId="210A7ADD">
            <w:pPr>
              <w:spacing w:line="240" w:lineRule="auto"/>
              <w:jc w:val="center"/>
              <w:rPr>
                <w:rFonts w:ascii="宋体" w:hAnsi="宋体"/>
                <w:sz w:val="18"/>
                <w:szCs w:val="18"/>
              </w:rPr>
            </w:pPr>
          </w:p>
        </w:tc>
        <w:tc>
          <w:tcPr>
            <w:tcW w:w="1080" w:type="dxa"/>
            <w:gridSpan w:val="2"/>
            <w:vMerge w:val="continue"/>
            <w:tcBorders>
              <w:tl2br w:val="nil"/>
              <w:tr2bl w:val="nil"/>
            </w:tcBorders>
            <w:shd w:val="clear" w:color="auto" w:fill="auto"/>
          </w:tcPr>
          <w:p w14:paraId="2A18312D">
            <w:pPr>
              <w:spacing w:line="240" w:lineRule="auto"/>
              <w:jc w:val="center"/>
              <w:rPr>
                <w:rFonts w:ascii="宋体" w:hAnsi="宋体"/>
                <w:sz w:val="18"/>
                <w:szCs w:val="18"/>
              </w:rPr>
            </w:pPr>
          </w:p>
        </w:tc>
        <w:tc>
          <w:tcPr>
            <w:tcW w:w="720" w:type="dxa"/>
            <w:gridSpan w:val="2"/>
            <w:vMerge w:val="continue"/>
            <w:tcBorders>
              <w:tl2br w:val="nil"/>
              <w:tr2bl w:val="nil"/>
            </w:tcBorders>
            <w:shd w:val="clear" w:color="auto" w:fill="auto"/>
          </w:tcPr>
          <w:p w14:paraId="7D234A5C">
            <w:pPr>
              <w:spacing w:line="240" w:lineRule="auto"/>
              <w:jc w:val="center"/>
              <w:rPr>
                <w:rFonts w:ascii="宋体" w:hAnsi="宋体"/>
                <w:sz w:val="18"/>
                <w:szCs w:val="18"/>
              </w:rPr>
            </w:pPr>
          </w:p>
        </w:tc>
        <w:tc>
          <w:tcPr>
            <w:tcW w:w="720" w:type="dxa"/>
            <w:tcBorders>
              <w:tl2br w:val="nil"/>
              <w:tr2bl w:val="nil"/>
            </w:tcBorders>
            <w:shd w:val="clear" w:color="auto" w:fill="auto"/>
          </w:tcPr>
          <w:p w14:paraId="4DE8A268">
            <w:pPr>
              <w:spacing w:line="240" w:lineRule="auto"/>
              <w:jc w:val="center"/>
              <w:rPr>
                <w:rFonts w:ascii="宋体" w:hAnsi="宋体"/>
                <w:sz w:val="18"/>
                <w:szCs w:val="18"/>
              </w:rPr>
            </w:pPr>
            <w:r>
              <w:rPr>
                <w:rFonts w:hint="eastAsia" w:ascii="宋体" w:hAnsi="宋体"/>
                <w:sz w:val="18"/>
                <w:szCs w:val="18"/>
              </w:rPr>
              <w:t>仪器</w:t>
            </w:r>
          </w:p>
        </w:tc>
        <w:tc>
          <w:tcPr>
            <w:tcW w:w="720" w:type="dxa"/>
            <w:tcBorders>
              <w:tl2br w:val="nil"/>
              <w:tr2bl w:val="nil"/>
            </w:tcBorders>
            <w:shd w:val="clear" w:color="auto" w:fill="auto"/>
          </w:tcPr>
          <w:p w14:paraId="70AB5AB4">
            <w:pPr>
              <w:spacing w:line="240" w:lineRule="auto"/>
              <w:jc w:val="center"/>
              <w:rPr>
                <w:rFonts w:ascii="宋体" w:hAnsi="宋体"/>
                <w:sz w:val="18"/>
                <w:szCs w:val="18"/>
              </w:rPr>
            </w:pPr>
            <w:r>
              <w:rPr>
                <w:rFonts w:hint="eastAsia" w:ascii="宋体" w:hAnsi="宋体"/>
                <w:sz w:val="18"/>
                <w:szCs w:val="18"/>
              </w:rPr>
              <w:t>标尺</w:t>
            </w:r>
          </w:p>
        </w:tc>
        <w:tc>
          <w:tcPr>
            <w:tcW w:w="720" w:type="dxa"/>
            <w:tcBorders>
              <w:tl2br w:val="nil"/>
              <w:tr2bl w:val="nil"/>
            </w:tcBorders>
            <w:shd w:val="clear" w:color="auto" w:fill="auto"/>
          </w:tcPr>
          <w:p w14:paraId="78C38CF2">
            <w:pPr>
              <w:spacing w:line="240" w:lineRule="auto"/>
              <w:jc w:val="center"/>
              <w:rPr>
                <w:rFonts w:ascii="宋体" w:hAnsi="宋体"/>
                <w:sz w:val="18"/>
                <w:szCs w:val="18"/>
              </w:rPr>
            </w:pPr>
            <w:r>
              <w:rPr>
                <w:rFonts w:hint="eastAsia" w:ascii="宋体" w:hAnsi="宋体"/>
                <w:sz w:val="18"/>
                <w:szCs w:val="18"/>
              </w:rPr>
              <w:t>水边</w:t>
            </w:r>
          </w:p>
        </w:tc>
      </w:tr>
      <w:tr w14:paraId="446C52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672" w:type="dxa"/>
            <w:vMerge w:val="continue"/>
            <w:tcBorders>
              <w:tl2br w:val="nil"/>
              <w:tr2bl w:val="nil"/>
            </w:tcBorders>
            <w:shd w:val="clear" w:color="auto" w:fill="auto"/>
          </w:tcPr>
          <w:p w14:paraId="6D1411C0">
            <w:pPr>
              <w:spacing w:line="240" w:lineRule="auto"/>
              <w:jc w:val="center"/>
              <w:rPr>
                <w:rFonts w:ascii="宋体" w:hAnsi="宋体"/>
                <w:sz w:val="18"/>
                <w:szCs w:val="18"/>
              </w:rPr>
            </w:pPr>
          </w:p>
        </w:tc>
        <w:tc>
          <w:tcPr>
            <w:tcW w:w="672" w:type="dxa"/>
            <w:gridSpan w:val="2"/>
            <w:tcBorders>
              <w:tl2br w:val="nil"/>
              <w:tr2bl w:val="nil"/>
            </w:tcBorders>
            <w:shd w:val="clear" w:color="auto" w:fill="auto"/>
          </w:tcPr>
          <w:p w14:paraId="35F9E64B">
            <w:pPr>
              <w:spacing w:line="240" w:lineRule="auto"/>
              <w:jc w:val="center"/>
              <w:rPr>
                <w:rFonts w:ascii="宋体" w:hAnsi="宋体"/>
                <w:sz w:val="18"/>
                <w:szCs w:val="18"/>
              </w:rPr>
            </w:pPr>
            <w:r>
              <w:rPr>
                <w:rFonts w:hint="eastAsia" w:ascii="宋体" w:hAnsi="宋体"/>
                <w:sz w:val="18"/>
                <w:szCs w:val="18"/>
              </w:rPr>
              <w:t>始</w:t>
            </w:r>
          </w:p>
        </w:tc>
        <w:tc>
          <w:tcPr>
            <w:tcW w:w="763" w:type="dxa"/>
            <w:gridSpan w:val="2"/>
            <w:tcBorders>
              <w:tl2br w:val="nil"/>
              <w:tr2bl w:val="nil"/>
            </w:tcBorders>
            <w:shd w:val="clear" w:color="auto" w:fill="auto"/>
          </w:tcPr>
          <w:p w14:paraId="4F048DB5">
            <w:pPr>
              <w:spacing w:line="240" w:lineRule="auto"/>
              <w:jc w:val="center"/>
              <w:rPr>
                <w:rFonts w:ascii="宋体" w:hAnsi="宋体"/>
                <w:sz w:val="18"/>
                <w:szCs w:val="18"/>
              </w:rPr>
            </w:pPr>
            <w:r>
              <w:rPr>
                <w:rFonts w:hint="eastAsia" w:ascii="宋体" w:hAnsi="宋体"/>
                <w:sz w:val="18"/>
                <w:szCs w:val="18"/>
              </w:rPr>
              <w:t>16：43</w:t>
            </w:r>
          </w:p>
        </w:tc>
        <w:tc>
          <w:tcPr>
            <w:tcW w:w="584" w:type="dxa"/>
            <w:tcBorders>
              <w:tl2br w:val="nil"/>
              <w:tr2bl w:val="nil"/>
            </w:tcBorders>
            <w:shd w:val="clear" w:color="auto" w:fill="auto"/>
          </w:tcPr>
          <w:p w14:paraId="7CBD3703">
            <w:pPr>
              <w:spacing w:line="240" w:lineRule="auto"/>
              <w:jc w:val="center"/>
              <w:rPr>
                <w:rFonts w:ascii="宋体" w:hAnsi="宋体"/>
                <w:sz w:val="18"/>
                <w:szCs w:val="18"/>
              </w:rPr>
            </w:pPr>
            <w:r>
              <w:rPr>
                <w:rFonts w:hint="eastAsia" w:ascii="宋体" w:hAnsi="宋体"/>
                <w:sz w:val="18"/>
                <w:szCs w:val="18"/>
              </w:rPr>
              <w:t>晴</w:t>
            </w:r>
          </w:p>
        </w:tc>
        <w:tc>
          <w:tcPr>
            <w:tcW w:w="674" w:type="dxa"/>
            <w:gridSpan w:val="2"/>
            <w:tcBorders>
              <w:tl2br w:val="nil"/>
              <w:tr2bl w:val="nil"/>
            </w:tcBorders>
            <w:shd w:val="clear" w:color="auto" w:fill="auto"/>
          </w:tcPr>
          <w:p w14:paraId="01F45B44">
            <w:pPr>
              <w:spacing w:line="240" w:lineRule="auto"/>
              <w:jc w:val="center"/>
              <w:rPr>
                <w:rFonts w:ascii="宋体" w:hAnsi="宋体"/>
                <w:sz w:val="18"/>
                <w:szCs w:val="18"/>
              </w:rPr>
            </w:pPr>
            <w:r>
              <w:rPr>
                <w:rFonts w:hint="eastAsia" w:ascii="宋体" w:hAnsi="宋体"/>
                <w:sz w:val="18"/>
                <w:szCs w:val="18"/>
              </w:rPr>
              <w:t>4级</w:t>
            </w:r>
          </w:p>
        </w:tc>
        <w:tc>
          <w:tcPr>
            <w:tcW w:w="626" w:type="dxa"/>
            <w:gridSpan w:val="2"/>
            <w:tcBorders>
              <w:tl2br w:val="nil"/>
              <w:tr2bl w:val="nil"/>
            </w:tcBorders>
            <w:shd w:val="clear" w:color="auto" w:fill="auto"/>
          </w:tcPr>
          <w:p w14:paraId="165DE5D8">
            <w:pPr>
              <w:spacing w:line="240" w:lineRule="auto"/>
              <w:jc w:val="center"/>
              <w:rPr>
                <w:rFonts w:ascii="宋体" w:hAnsi="宋体"/>
                <w:sz w:val="18"/>
                <w:szCs w:val="18"/>
              </w:rPr>
            </w:pPr>
            <w:r>
              <w:rPr>
                <w:rFonts w:hint="eastAsia" w:ascii="宋体" w:hAnsi="宋体"/>
                <w:sz w:val="18"/>
                <w:szCs w:val="18"/>
              </w:rPr>
              <w:t>1级</w:t>
            </w:r>
          </w:p>
        </w:tc>
        <w:tc>
          <w:tcPr>
            <w:tcW w:w="722" w:type="dxa"/>
            <w:gridSpan w:val="2"/>
            <w:tcBorders>
              <w:tl2br w:val="nil"/>
              <w:tr2bl w:val="nil"/>
            </w:tcBorders>
            <w:shd w:val="clear" w:color="auto" w:fill="auto"/>
          </w:tcPr>
          <w:p w14:paraId="2B475468">
            <w:pPr>
              <w:spacing w:line="240" w:lineRule="auto"/>
              <w:jc w:val="center"/>
              <w:rPr>
                <w:rFonts w:ascii="宋体" w:hAnsi="宋体"/>
                <w:sz w:val="18"/>
                <w:szCs w:val="18"/>
              </w:rPr>
            </w:pPr>
            <w:r>
              <w:rPr>
                <w:rFonts w:hint="eastAsia" w:ascii="宋体" w:hAnsi="宋体"/>
                <w:sz w:val="18"/>
                <w:szCs w:val="18"/>
              </w:rPr>
              <w:t>右</w:t>
            </w:r>
          </w:p>
        </w:tc>
        <w:tc>
          <w:tcPr>
            <w:tcW w:w="1080" w:type="dxa"/>
            <w:gridSpan w:val="2"/>
            <w:tcBorders>
              <w:tl2br w:val="nil"/>
              <w:tr2bl w:val="nil"/>
            </w:tcBorders>
            <w:shd w:val="clear" w:color="auto" w:fill="auto"/>
          </w:tcPr>
          <w:p w14:paraId="6A7DE874">
            <w:pPr>
              <w:spacing w:line="240" w:lineRule="auto"/>
              <w:jc w:val="center"/>
              <w:rPr>
                <w:rFonts w:ascii="宋体" w:hAnsi="宋体"/>
                <w:sz w:val="18"/>
                <w:szCs w:val="18"/>
              </w:rPr>
            </w:pPr>
            <w:r>
              <w:rPr>
                <w:rFonts w:hint="eastAsia" w:ascii="宋体" w:hAnsi="宋体"/>
                <w:sz w:val="18"/>
                <w:szCs w:val="18"/>
              </w:rPr>
              <w:t>左</w:t>
            </w:r>
          </w:p>
        </w:tc>
        <w:tc>
          <w:tcPr>
            <w:tcW w:w="720" w:type="dxa"/>
            <w:gridSpan w:val="2"/>
            <w:tcBorders>
              <w:tl2br w:val="nil"/>
              <w:tr2bl w:val="nil"/>
            </w:tcBorders>
            <w:shd w:val="clear" w:color="auto" w:fill="auto"/>
          </w:tcPr>
          <w:p w14:paraId="7B4B9FB3">
            <w:pPr>
              <w:spacing w:line="240" w:lineRule="auto"/>
              <w:jc w:val="center"/>
              <w:rPr>
                <w:rFonts w:ascii="宋体" w:hAnsi="宋体"/>
                <w:sz w:val="18"/>
                <w:szCs w:val="18"/>
              </w:rPr>
            </w:pPr>
            <w:r>
              <w:rPr>
                <w:rFonts w:hint="eastAsia" w:ascii="宋体" w:hAnsi="宋体"/>
                <w:sz w:val="18"/>
                <w:szCs w:val="18"/>
              </w:rPr>
              <w:t>清晰</w:t>
            </w:r>
          </w:p>
        </w:tc>
        <w:tc>
          <w:tcPr>
            <w:tcW w:w="720" w:type="dxa"/>
            <w:tcBorders>
              <w:tl2br w:val="nil"/>
              <w:tr2bl w:val="nil"/>
            </w:tcBorders>
            <w:shd w:val="clear" w:color="auto" w:fill="auto"/>
          </w:tcPr>
          <w:p w14:paraId="1F3A9602">
            <w:pPr>
              <w:spacing w:line="240" w:lineRule="auto"/>
              <w:jc w:val="center"/>
              <w:rPr>
                <w:rFonts w:ascii="宋体" w:hAnsi="宋体"/>
                <w:sz w:val="18"/>
                <w:szCs w:val="18"/>
              </w:rPr>
            </w:pPr>
            <w:r>
              <w:rPr>
                <w:rFonts w:hint="eastAsia" w:ascii="宋体" w:hAnsi="宋体"/>
                <w:sz w:val="18"/>
                <w:szCs w:val="18"/>
              </w:rPr>
              <w:t>+29.0</w:t>
            </w:r>
          </w:p>
        </w:tc>
        <w:tc>
          <w:tcPr>
            <w:tcW w:w="720" w:type="dxa"/>
            <w:tcBorders>
              <w:tl2br w:val="nil"/>
              <w:tr2bl w:val="nil"/>
            </w:tcBorders>
            <w:shd w:val="clear" w:color="auto" w:fill="auto"/>
          </w:tcPr>
          <w:p w14:paraId="2599877F">
            <w:pPr>
              <w:spacing w:line="240" w:lineRule="auto"/>
              <w:jc w:val="center"/>
              <w:rPr>
                <w:rFonts w:ascii="宋体" w:hAnsi="宋体"/>
                <w:sz w:val="18"/>
                <w:szCs w:val="18"/>
              </w:rPr>
            </w:pPr>
            <w:r>
              <w:rPr>
                <w:rFonts w:hint="eastAsia" w:ascii="宋体" w:hAnsi="宋体"/>
                <w:sz w:val="18"/>
                <w:szCs w:val="18"/>
              </w:rPr>
              <w:t>+20.5</w:t>
            </w:r>
          </w:p>
        </w:tc>
        <w:tc>
          <w:tcPr>
            <w:tcW w:w="720" w:type="dxa"/>
            <w:tcBorders>
              <w:tl2br w:val="nil"/>
              <w:tr2bl w:val="nil"/>
            </w:tcBorders>
            <w:shd w:val="clear" w:color="auto" w:fill="auto"/>
          </w:tcPr>
          <w:p w14:paraId="0DEFD288">
            <w:pPr>
              <w:spacing w:line="240" w:lineRule="auto"/>
              <w:jc w:val="center"/>
              <w:rPr>
                <w:rFonts w:ascii="宋体" w:hAnsi="宋体"/>
                <w:sz w:val="18"/>
                <w:szCs w:val="18"/>
              </w:rPr>
            </w:pPr>
            <w:r>
              <w:rPr>
                <w:rFonts w:hint="eastAsia" w:ascii="宋体" w:hAnsi="宋体"/>
                <w:sz w:val="18"/>
                <w:szCs w:val="18"/>
              </w:rPr>
              <w:t>+20.0</w:t>
            </w:r>
          </w:p>
        </w:tc>
      </w:tr>
      <w:tr w14:paraId="362A57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672" w:type="dxa"/>
            <w:vMerge w:val="continue"/>
            <w:tcBorders>
              <w:tl2br w:val="nil"/>
              <w:tr2bl w:val="nil"/>
            </w:tcBorders>
            <w:shd w:val="clear" w:color="auto" w:fill="auto"/>
          </w:tcPr>
          <w:p w14:paraId="0A982BC3">
            <w:pPr>
              <w:spacing w:line="240" w:lineRule="auto"/>
              <w:jc w:val="center"/>
              <w:rPr>
                <w:rFonts w:ascii="宋体" w:hAnsi="宋体"/>
                <w:sz w:val="18"/>
                <w:szCs w:val="18"/>
              </w:rPr>
            </w:pPr>
          </w:p>
        </w:tc>
        <w:tc>
          <w:tcPr>
            <w:tcW w:w="672" w:type="dxa"/>
            <w:gridSpan w:val="2"/>
            <w:tcBorders>
              <w:tl2br w:val="nil"/>
              <w:tr2bl w:val="nil"/>
            </w:tcBorders>
            <w:shd w:val="clear" w:color="auto" w:fill="auto"/>
          </w:tcPr>
          <w:p w14:paraId="0AD394E9">
            <w:pPr>
              <w:spacing w:line="240" w:lineRule="auto"/>
              <w:jc w:val="center"/>
              <w:rPr>
                <w:rFonts w:ascii="宋体" w:hAnsi="宋体"/>
                <w:sz w:val="18"/>
                <w:szCs w:val="18"/>
              </w:rPr>
            </w:pPr>
            <w:r>
              <w:rPr>
                <w:rFonts w:hint="eastAsia" w:ascii="宋体" w:hAnsi="宋体"/>
                <w:sz w:val="18"/>
                <w:szCs w:val="18"/>
              </w:rPr>
              <w:t>终</w:t>
            </w:r>
          </w:p>
        </w:tc>
        <w:tc>
          <w:tcPr>
            <w:tcW w:w="763" w:type="dxa"/>
            <w:gridSpan w:val="2"/>
            <w:tcBorders>
              <w:tl2br w:val="nil"/>
              <w:tr2bl w:val="nil"/>
            </w:tcBorders>
            <w:shd w:val="clear" w:color="auto" w:fill="auto"/>
          </w:tcPr>
          <w:p w14:paraId="7204638B">
            <w:pPr>
              <w:spacing w:line="240" w:lineRule="auto"/>
              <w:jc w:val="center"/>
              <w:rPr>
                <w:rFonts w:ascii="宋体" w:hAnsi="宋体"/>
                <w:sz w:val="18"/>
                <w:szCs w:val="18"/>
              </w:rPr>
            </w:pPr>
            <w:r>
              <w:rPr>
                <w:rFonts w:hint="eastAsia" w:ascii="宋体" w:hAnsi="宋体"/>
                <w:sz w:val="18"/>
                <w:szCs w:val="18"/>
              </w:rPr>
              <w:t>17：06</w:t>
            </w:r>
          </w:p>
        </w:tc>
        <w:tc>
          <w:tcPr>
            <w:tcW w:w="584" w:type="dxa"/>
            <w:tcBorders>
              <w:tl2br w:val="nil"/>
              <w:tr2bl w:val="nil"/>
            </w:tcBorders>
            <w:shd w:val="clear" w:color="auto" w:fill="auto"/>
          </w:tcPr>
          <w:p w14:paraId="2D6BAE7A">
            <w:pPr>
              <w:spacing w:line="240" w:lineRule="auto"/>
              <w:jc w:val="center"/>
              <w:rPr>
                <w:rFonts w:ascii="宋体" w:hAnsi="宋体"/>
                <w:sz w:val="18"/>
                <w:szCs w:val="18"/>
              </w:rPr>
            </w:pPr>
            <w:r>
              <w:rPr>
                <w:rFonts w:hint="eastAsia" w:ascii="宋体" w:hAnsi="宋体"/>
                <w:sz w:val="18"/>
                <w:szCs w:val="18"/>
              </w:rPr>
              <w:t>晴</w:t>
            </w:r>
          </w:p>
        </w:tc>
        <w:tc>
          <w:tcPr>
            <w:tcW w:w="674" w:type="dxa"/>
            <w:gridSpan w:val="2"/>
            <w:tcBorders>
              <w:tl2br w:val="nil"/>
              <w:tr2bl w:val="nil"/>
            </w:tcBorders>
            <w:shd w:val="clear" w:color="auto" w:fill="auto"/>
          </w:tcPr>
          <w:p w14:paraId="17115637">
            <w:pPr>
              <w:spacing w:line="240" w:lineRule="auto"/>
              <w:jc w:val="center"/>
              <w:rPr>
                <w:rFonts w:ascii="宋体" w:hAnsi="宋体"/>
                <w:sz w:val="18"/>
                <w:szCs w:val="18"/>
              </w:rPr>
            </w:pPr>
            <w:r>
              <w:rPr>
                <w:rFonts w:hint="eastAsia" w:ascii="宋体" w:hAnsi="宋体"/>
                <w:sz w:val="18"/>
                <w:szCs w:val="18"/>
              </w:rPr>
              <w:t>4级</w:t>
            </w:r>
          </w:p>
        </w:tc>
        <w:tc>
          <w:tcPr>
            <w:tcW w:w="626" w:type="dxa"/>
            <w:gridSpan w:val="2"/>
            <w:tcBorders>
              <w:tl2br w:val="nil"/>
              <w:tr2bl w:val="nil"/>
            </w:tcBorders>
            <w:shd w:val="clear" w:color="auto" w:fill="auto"/>
          </w:tcPr>
          <w:p w14:paraId="0F2531EF">
            <w:pPr>
              <w:spacing w:line="240" w:lineRule="auto"/>
              <w:jc w:val="center"/>
              <w:rPr>
                <w:rFonts w:ascii="宋体" w:hAnsi="宋体"/>
                <w:sz w:val="18"/>
                <w:szCs w:val="18"/>
              </w:rPr>
            </w:pPr>
            <w:r>
              <w:rPr>
                <w:rFonts w:hint="eastAsia" w:ascii="宋体" w:hAnsi="宋体"/>
                <w:sz w:val="18"/>
                <w:szCs w:val="18"/>
              </w:rPr>
              <w:t>1级</w:t>
            </w:r>
          </w:p>
        </w:tc>
        <w:tc>
          <w:tcPr>
            <w:tcW w:w="722" w:type="dxa"/>
            <w:gridSpan w:val="2"/>
            <w:tcBorders>
              <w:tl2br w:val="nil"/>
              <w:tr2bl w:val="nil"/>
            </w:tcBorders>
            <w:shd w:val="clear" w:color="auto" w:fill="auto"/>
          </w:tcPr>
          <w:p w14:paraId="20F948E9">
            <w:pPr>
              <w:spacing w:line="240" w:lineRule="auto"/>
              <w:jc w:val="center"/>
              <w:rPr>
                <w:rFonts w:ascii="宋体" w:hAnsi="宋体"/>
                <w:sz w:val="18"/>
                <w:szCs w:val="18"/>
              </w:rPr>
            </w:pPr>
            <w:r>
              <w:rPr>
                <w:rFonts w:hint="eastAsia" w:ascii="宋体" w:hAnsi="宋体"/>
                <w:sz w:val="18"/>
                <w:szCs w:val="18"/>
              </w:rPr>
              <w:t>右</w:t>
            </w:r>
          </w:p>
        </w:tc>
        <w:tc>
          <w:tcPr>
            <w:tcW w:w="1080" w:type="dxa"/>
            <w:gridSpan w:val="2"/>
            <w:tcBorders>
              <w:tl2br w:val="nil"/>
              <w:tr2bl w:val="nil"/>
            </w:tcBorders>
            <w:shd w:val="clear" w:color="auto" w:fill="auto"/>
          </w:tcPr>
          <w:p w14:paraId="166ED722">
            <w:pPr>
              <w:spacing w:line="240" w:lineRule="auto"/>
              <w:jc w:val="center"/>
              <w:rPr>
                <w:rFonts w:ascii="宋体" w:hAnsi="宋体"/>
                <w:sz w:val="18"/>
                <w:szCs w:val="18"/>
              </w:rPr>
            </w:pPr>
            <w:r>
              <w:rPr>
                <w:rFonts w:hint="eastAsia" w:ascii="宋体" w:hAnsi="宋体"/>
                <w:sz w:val="18"/>
                <w:szCs w:val="18"/>
              </w:rPr>
              <w:t>左</w:t>
            </w:r>
          </w:p>
        </w:tc>
        <w:tc>
          <w:tcPr>
            <w:tcW w:w="720" w:type="dxa"/>
            <w:gridSpan w:val="2"/>
            <w:tcBorders>
              <w:tl2br w:val="nil"/>
              <w:tr2bl w:val="nil"/>
            </w:tcBorders>
            <w:shd w:val="clear" w:color="auto" w:fill="auto"/>
          </w:tcPr>
          <w:p w14:paraId="353FE794">
            <w:pPr>
              <w:spacing w:line="240" w:lineRule="auto"/>
              <w:jc w:val="center"/>
              <w:rPr>
                <w:rFonts w:ascii="宋体" w:hAnsi="宋体"/>
                <w:sz w:val="18"/>
                <w:szCs w:val="18"/>
              </w:rPr>
            </w:pPr>
            <w:r>
              <w:rPr>
                <w:rFonts w:hint="eastAsia" w:ascii="宋体" w:hAnsi="宋体"/>
                <w:sz w:val="18"/>
                <w:szCs w:val="18"/>
              </w:rPr>
              <w:t>清晰</w:t>
            </w:r>
          </w:p>
        </w:tc>
        <w:tc>
          <w:tcPr>
            <w:tcW w:w="720" w:type="dxa"/>
            <w:tcBorders>
              <w:tl2br w:val="nil"/>
              <w:tr2bl w:val="nil"/>
            </w:tcBorders>
            <w:shd w:val="clear" w:color="auto" w:fill="auto"/>
          </w:tcPr>
          <w:p w14:paraId="6FA3E364">
            <w:pPr>
              <w:spacing w:line="240" w:lineRule="auto"/>
              <w:jc w:val="center"/>
              <w:rPr>
                <w:rFonts w:ascii="宋体" w:hAnsi="宋体"/>
                <w:sz w:val="18"/>
                <w:szCs w:val="18"/>
              </w:rPr>
            </w:pPr>
            <w:r>
              <w:rPr>
                <w:rFonts w:hint="eastAsia" w:ascii="宋体" w:hAnsi="宋体"/>
                <w:sz w:val="18"/>
                <w:szCs w:val="18"/>
              </w:rPr>
              <w:t>+29.0</w:t>
            </w:r>
          </w:p>
        </w:tc>
        <w:tc>
          <w:tcPr>
            <w:tcW w:w="720" w:type="dxa"/>
            <w:tcBorders>
              <w:tl2br w:val="nil"/>
              <w:tr2bl w:val="nil"/>
            </w:tcBorders>
            <w:shd w:val="clear" w:color="auto" w:fill="auto"/>
          </w:tcPr>
          <w:p w14:paraId="7D57703B">
            <w:pPr>
              <w:spacing w:line="240" w:lineRule="auto"/>
              <w:jc w:val="center"/>
              <w:rPr>
                <w:rFonts w:ascii="宋体" w:hAnsi="宋体"/>
                <w:sz w:val="18"/>
                <w:szCs w:val="18"/>
              </w:rPr>
            </w:pPr>
            <w:r>
              <w:rPr>
                <w:rFonts w:hint="eastAsia" w:ascii="宋体" w:hAnsi="宋体"/>
                <w:sz w:val="18"/>
                <w:szCs w:val="18"/>
              </w:rPr>
              <w:t>+28.5</w:t>
            </w:r>
          </w:p>
        </w:tc>
        <w:tc>
          <w:tcPr>
            <w:tcW w:w="720" w:type="dxa"/>
            <w:tcBorders>
              <w:tl2br w:val="nil"/>
              <w:tr2bl w:val="nil"/>
            </w:tcBorders>
            <w:shd w:val="clear" w:color="auto" w:fill="auto"/>
          </w:tcPr>
          <w:p w14:paraId="1E797FD9">
            <w:pPr>
              <w:spacing w:line="240" w:lineRule="auto"/>
              <w:jc w:val="center"/>
              <w:rPr>
                <w:rFonts w:ascii="宋体" w:hAnsi="宋体"/>
                <w:sz w:val="18"/>
                <w:szCs w:val="18"/>
              </w:rPr>
            </w:pPr>
            <w:r>
              <w:rPr>
                <w:rFonts w:hint="eastAsia" w:ascii="宋体" w:hAnsi="宋体"/>
                <w:sz w:val="18"/>
                <w:szCs w:val="18"/>
              </w:rPr>
              <w:t>+28.0</w:t>
            </w:r>
          </w:p>
        </w:tc>
      </w:tr>
      <w:tr w14:paraId="6CE7EB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344" w:type="dxa"/>
            <w:gridSpan w:val="3"/>
            <w:vMerge w:val="restart"/>
            <w:tcBorders>
              <w:tl2br w:val="nil"/>
              <w:tr2bl w:val="nil"/>
            </w:tcBorders>
            <w:shd w:val="clear" w:color="auto" w:fill="auto"/>
            <w:vAlign w:val="center"/>
          </w:tcPr>
          <w:p w14:paraId="11683E19">
            <w:pPr>
              <w:spacing w:line="240" w:lineRule="auto"/>
              <w:jc w:val="center"/>
              <w:rPr>
                <w:rFonts w:ascii="宋体" w:hAnsi="宋体"/>
                <w:sz w:val="18"/>
                <w:szCs w:val="18"/>
              </w:rPr>
            </w:pPr>
            <w:r>
              <w:rPr>
                <w:rFonts w:hint="eastAsia" w:ascii="宋体" w:hAnsi="宋体"/>
                <w:sz w:val="18"/>
                <w:szCs w:val="18"/>
              </w:rPr>
              <w:t>近标尺读当数</w:t>
            </w:r>
          </w:p>
        </w:tc>
        <w:tc>
          <w:tcPr>
            <w:tcW w:w="1347" w:type="dxa"/>
            <w:gridSpan w:val="3"/>
            <w:tcBorders>
              <w:tl2br w:val="nil"/>
              <w:tr2bl w:val="nil"/>
            </w:tcBorders>
            <w:shd w:val="clear" w:color="auto" w:fill="auto"/>
          </w:tcPr>
          <w:p w14:paraId="67230E96">
            <w:pPr>
              <w:spacing w:line="240" w:lineRule="auto"/>
              <w:jc w:val="center"/>
              <w:rPr>
                <w:rFonts w:ascii="宋体" w:hAnsi="宋体"/>
                <w:sz w:val="18"/>
                <w:szCs w:val="18"/>
              </w:rPr>
            </w:pPr>
            <w:r>
              <w:rPr>
                <w:rFonts w:hint="eastAsia" w:ascii="宋体" w:hAnsi="宋体"/>
                <w:sz w:val="18"/>
                <w:szCs w:val="18"/>
              </w:rPr>
              <w:t>第一次</w:t>
            </w:r>
          </w:p>
        </w:tc>
        <w:tc>
          <w:tcPr>
            <w:tcW w:w="1300" w:type="dxa"/>
            <w:gridSpan w:val="4"/>
            <w:tcBorders>
              <w:tl2br w:val="nil"/>
              <w:tr2bl w:val="nil"/>
            </w:tcBorders>
            <w:shd w:val="clear" w:color="auto" w:fill="auto"/>
          </w:tcPr>
          <w:p w14:paraId="46F37199">
            <w:pPr>
              <w:spacing w:line="240" w:lineRule="auto"/>
              <w:jc w:val="center"/>
              <w:rPr>
                <w:rFonts w:ascii="宋体" w:hAnsi="宋体"/>
                <w:sz w:val="18"/>
                <w:szCs w:val="18"/>
              </w:rPr>
            </w:pPr>
            <w:r>
              <w:rPr>
                <w:rFonts w:hint="eastAsia" w:ascii="宋体" w:hAnsi="宋体"/>
                <w:sz w:val="18"/>
                <w:szCs w:val="18"/>
              </w:rPr>
              <w:t>17720</w:t>
            </w:r>
          </w:p>
        </w:tc>
        <w:tc>
          <w:tcPr>
            <w:tcW w:w="360" w:type="dxa"/>
            <w:vMerge w:val="restart"/>
            <w:tcBorders>
              <w:tl2br w:val="nil"/>
              <w:tr2bl w:val="nil"/>
            </w:tcBorders>
            <w:shd w:val="clear" w:color="auto" w:fill="auto"/>
          </w:tcPr>
          <w:p w14:paraId="0459E403">
            <w:pPr>
              <w:spacing w:line="240" w:lineRule="auto"/>
              <w:jc w:val="center"/>
              <w:rPr>
                <w:rFonts w:ascii="宋体" w:hAnsi="宋体"/>
                <w:sz w:val="18"/>
                <w:szCs w:val="18"/>
              </w:rPr>
            </w:pPr>
            <w:r>
              <w:rPr>
                <w:rFonts w:hint="eastAsia" w:ascii="宋体" w:hAnsi="宋体"/>
                <w:sz w:val="18"/>
                <w:szCs w:val="18"/>
              </w:rPr>
              <w:t>对岸</w:t>
            </w:r>
          </w:p>
        </w:tc>
        <w:tc>
          <w:tcPr>
            <w:tcW w:w="1442" w:type="dxa"/>
            <w:gridSpan w:val="3"/>
            <w:vMerge w:val="restart"/>
            <w:tcBorders>
              <w:tl2br w:val="nil"/>
              <w:tr2bl w:val="nil"/>
            </w:tcBorders>
            <w:shd w:val="clear" w:color="auto" w:fill="auto"/>
          </w:tcPr>
          <w:p w14:paraId="078CEA03">
            <w:pPr>
              <w:spacing w:line="240" w:lineRule="auto"/>
              <w:jc w:val="center"/>
              <w:rPr>
                <w:rFonts w:ascii="宋体" w:hAnsi="宋体"/>
                <w:sz w:val="18"/>
                <w:szCs w:val="18"/>
              </w:rPr>
            </w:pPr>
            <w:r>
              <w:rPr>
                <w:rFonts w:hint="eastAsia" w:ascii="宋体" w:hAnsi="宋体"/>
                <w:sz w:val="18"/>
                <w:szCs w:val="18"/>
              </w:rPr>
              <w:t>标志在标尺上的读数</w:t>
            </w:r>
          </w:p>
        </w:tc>
        <w:tc>
          <w:tcPr>
            <w:tcW w:w="2880" w:type="dxa"/>
            <w:gridSpan w:val="5"/>
            <w:tcBorders>
              <w:tl2br w:val="nil"/>
              <w:tr2bl w:val="nil"/>
            </w:tcBorders>
            <w:shd w:val="clear" w:color="auto" w:fill="auto"/>
          </w:tcPr>
          <w:p w14:paraId="43FA1AEE">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=1.91864m</w:t>
            </w:r>
          </w:p>
        </w:tc>
      </w:tr>
      <w:tr w14:paraId="6A679C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344" w:type="dxa"/>
            <w:gridSpan w:val="3"/>
            <w:vMerge w:val="continue"/>
            <w:tcBorders>
              <w:tl2br w:val="nil"/>
              <w:tr2bl w:val="nil"/>
            </w:tcBorders>
            <w:shd w:val="clear" w:color="auto" w:fill="auto"/>
          </w:tcPr>
          <w:p w14:paraId="18512BA0">
            <w:pPr>
              <w:spacing w:line="240" w:lineRule="auto"/>
              <w:jc w:val="center"/>
              <w:rPr>
                <w:rFonts w:ascii="宋体" w:hAnsi="宋体"/>
                <w:sz w:val="18"/>
                <w:szCs w:val="18"/>
              </w:rPr>
            </w:pPr>
          </w:p>
        </w:tc>
        <w:tc>
          <w:tcPr>
            <w:tcW w:w="1347" w:type="dxa"/>
            <w:gridSpan w:val="3"/>
            <w:tcBorders>
              <w:tl2br w:val="nil"/>
              <w:tr2bl w:val="nil"/>
            </w:tcBorders>
            <w:shd w:val="clear" w:color="auto" w:fill="auto"/>
          </w:tcPr>
          <w:p w14:paraId="7D03499A">
            <w:pPr>
              <w:spacing w:line="240" w:lineRule="auto"/>
              <w:jc w:val="center"/>
              <w:rPr>
                <w:rFonts w:ascii="宋体" w:hAnsi="宋体"/>
                <w:sz w:val="18"/>
                <w:szCs w:val="18"/>
              </w:rPr>
            </w:pPr>
            <w:r>
              <w:rPr>
                <w:rFonts w:hint="eastAsia" w:ascii="宋体" w:hAnsi="宋体"/>
                <w:sz w:val="18"/>
                <w:szCs w:val="18"/>
              </w:rPr>
              <w:t>第二次</w:t>
            </w:r>
          </w:p>
        </w:tc>
        <w:tc>
          <w:tcPr>
            <w:tcW w:w="1300" w:type="dxa"/>
            <w:gridSpan w:val="4"/>
            <w:tcBorders>
              <w:tl2br w:val="nil"/>
              <w:tr2bl w:val="nil"/>
            </w:tcBorders>
            <w:shd w:val="clear" w:color="auto" w:fill="auto"/>
          </w:tcPr>
          <w:p w14:paraId="022B86CB">
            <w:pPr>
              <w:spacing w:line="240" w:lineRule="auto"/>
              <w:jc w:val="center"/>
              <w:rPr>
                <w:rFonts w:ascii="宋体" w:hAnsi="宋体"/>
                <w:sz w:val="18"/>
                <w:szCs w:val="18"/>
              </w:rPr>
            </w:pPr>
            <w:r>
              <w:rPr>
                <w:rFonts w:hint="eastAsia" w:ascii="宋体" w:hAnsi="宋体"/>
                <w:sz w:val="18"/>
                <w:szCs w:val="18"/>
              </w:rPr>
              <w:t>17720</w:t>
            </w:r>
          </w:p>
        </w:tc>
        <w:tc>
          <w:tcPr>
            <w:tcW w:w="360" w:type="dxa"/>
            <w:vMerge w:val="continue"/>
            <w:tcBorders>
              <w:tl2br w:val="nil"/>
              <w:tr2bl w:val="nil"/>
            </w:tcBorders>
            <w:shd w:val="clear" w:color="auto" w:fill="auto"/>
          </w:tcPr>
          <w:p w14:paraId="5ADED84F">
            <w:pPr>
              <w:spacing w:line="240" w:lineRule="auto"/>
              <w:jc w:val="center"/>
              <w:rPr>
                <w:rFonts w:ascii="宋体" w:hAnsi="宋体"/>
                <w:sz w:val="18"/>
                <w:szCs w:val="18"/>
              </w:rPr>
            </w:pPr>
          </w:p>
        </w:tc>
        <w:tc>
          <w:tcPr>
            <w:tcW w:w="1442" w:type="dxa"/>
            <w:gridSpan w:val="3"/>
            <w:vMerge w:val="continue"/>
            <w:tcBorders>
              <w:tl2br w:val="nil"/>
              <w:tr2bl w:val="nil"/>
            </w:tcBorders>
            <w:shd w:val="clear" w:color="auto" w:fill="auto"/>
          </w:tcPr>
          <w:p w14:paraId="321D423E">
            <w:pPr>
              <w:spacing w:line="240" w:lineRule="auto"/>
              <w:jc w:val="center"/>
              <w:rPr>
                <w:rFonts w:ascii="宋体" w:hAnsi="宋体"/>
                <w:sz w:val="18"/>
                <w:szCs w:val="18"/>
              </w:rPr>
            </w:pPr>
          </w:p>
        </w:tc>
        <w:tc>
          <w:tcPr>
            <w:tcW w:w="2880" w:type="dxa"/>
            <w:gridSpan w:val="5"/>
            <w:tcBorders>
              <w:tl2br w:val="nil"/>
              <w:tr2bl w:val="nil"/>
            </w:tcBorders>
            <w:shd w:val="clear" w:color="auto" w:fill="auto"/>
          </w:tcPr>
          <w:p w14:paraId="27831273">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=1.63070m</w:t>
            </w:r>
          </w:p>
        </w:tc>
      </w:tr>
      <w:tr w14:paraId="18C19B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344" w:type="dxa"/>
            <w:gridSpan w:val="3"/>
            <w:vMerge w:val="continue"/>
            <w:tcBorders>
              <w:tl2br w:val="nil"/>
              <w:tr2bl w:val="nil"/>
            </w:tcBorders>
            <w:shd w:val="clear" w:color="auto" w:fill="auto"/>
          </w:tcPr>
          <w:p w14:paraId="23D94848">
            <w:pPr>
              <w:spacing w:line="240" w:lineRule="auto"/>
              <w:jc w:val="center"/>
              <w:rPr>
                <w:rFonts w:ascii="宋体" w:hAnsi="宋体"/>
                <w:sz w:val="18"/>
                <w:szCs w:val="18"/>
              </w:rPr>
            </w:pPr>
          </w:p>
        </w:tc>
        <w:tc>
          <w:tcPr>
            <w:tcW w:w="1347" w:type="dxa"/>
            <w:gridSpan w:val="3"/>
            <w:tcBorders>
              <w:tl2br w:val="nil"/>
              <w:tr2bl w:val="nil"/>
            </w:tcBorders>
            <w:shd w:val="clear" w:color="auto" w:fill="auto"/>
          </w:tcPr>
          <w:p w14:paraId="61B6AB2D">
            <w:pPr>
              <w:spacing w:line="240" w:lineRule="auto"/>
              <w:jc w:val="center"/>
              <w:rPr>
                <w:rFonts w:ascii="宋体" w:hAnsi="宋体"/>
                <w:sz w:val="18"/>
                <w:szCs w:val="18"/>
              </w:rPr>
            </w:pPr>
            <w:r>
              <w:rPr>
                <w:rFonts w:hint="eastAsia" w:ascii="宋体" w:hAnsi="宋体"/>
                <w:sz w:val="18"/>
                <w:szCs w:val="18"/>
              </w:rPr>
              <w:t>中数b</w:t>
            </w:r>
          </w:p>
        </w:tc>
        <w:tc>
          <w:tcPr>
            <w:tcW w:w="1300" w:type="dxa"/>
            <w:gridSpan w:val="4"/>
            <w:tcBorders>
              <w:tl2br w:val="nil"/>
              <w:tr2bl w:val="nil"/>
            </w:tcBorders>
            <w:shd w:val="clear" w:color="auto" w:fill="auto"/>
          </w:tcPr>
          <w:p w14:paraId="37D1BFF4">
            <w:pPr>
              <w:spacing w:line="240" w:lineRule="auto"/>
              <w:jc w:val="center"/>
              <w:rPr>
                <w:rFonts w:ascii="宋体" w:hAnsi="宋体"/>
                <w:sz w:val="18"/>
                <w:szCs w:val="18"/>
              </w:rPr>
            </w:pPr>
            <w:r>
              <w:rPr>
                <w:rFonts w:hint="eastAsia" w:ascii="宋体" w:hAnsi="宋体"/>
                <w:sz w:val="18"/>
                <w:szCs w:val="18"/>
              </w:rPr>
              <w:t>177200</w:t>
            </w:r>
          </w:p>
        </w:tc>
        <w:tc>
          <w:tcPr>
            <w:tcW w:w="360" w:type="dxa"/>
            <w:vMerge w:val="continue"/>
            <w:tcBorders>
              <w:tl2br w:val="nil"/>
              <w:tr2bl w:val="nil"/>
            </w:tcBorders>
            <w:shd w:val="clear" w:color="auto" w:fill="auto"/>
          </w:tcPr>
          <w:p w14:paraId="04BDCEFB">
            <w:pPr>
              <w:spacing w:line="240" w:lineRule="auto"/>
              <w:jc w:val="center"/>
              <w:rPr>
                <w:rFonts w:ascii="宋体" w:hAnsi="宋体"/>
                <w:sz w:val="18"/>
                <w:szCs w:val="18"/>
              </w:rPr>
            </w:pPr>
          </w:p>
        </w:tc>
        <w:tc>
          <w:tcPr>
            <w:tcW w:w="1442" w:type="dxa"/>
            <w:gridSpan w:val="3"/>
            <w:tcBorders>
              <w:tl2br w:val="nil"/>
              <w:tr2bl w:val="nil"/>
            </w:tcBorders>
            <w:shd w:val="clear" w:color="auto" w:fill="auto"/>
          </w:tcPr>
          <w:p w14:paraId="00BA36C6">
            <w:pPr>
              <w:spacing w:line="240" w:lineRule="auto"/>
              <w:jc w:val="center"/>
              <w:rPr>
                <w:rFonts w:ascii="宋体" w:hAnsi="宋体"/>
                <w:sz w:val="18"/>
                <w:szCs w:val="18"/>
              </w:rPr>
            </w:pPr>
            <w:r>
              <w:rPr>
                <w:rFonts w:hint="eastAsia" w:ascii="宋体" w:hAnsi="宋体"/>
                <w:sz w:val="18"/>
                <w:szCs w:val="18"/>
              </w:rPr>
              <w:t>两标志的间隔</w:t>
            </w:r>
          </w:p>
        </w:tc>
        <w:tc>
          <w:tcPr>
            <w:tcW w:w="2880" w:type="dxa"/>
            <w:gridSpan w:val="5"/>
            <w:tcBorders>
              <w:tl2br w:val="nil"/>
              <w:tr2bl w:val="nil"/>
            </w:tcBorders>
            <w:shd w:val="clear" w:color="auto" w:fill="auto"/>
          </w:tcPr>
          <w:p w14:paraId="02D3F744">
            <w:pPr>
              <w:spacing w:line="240" w:lineRule="auto"/>
              <w:jc w:val="center"/>
              <w:rPr>
                <w:rFonts w:ascii="宋体" w:hAnsi="宋体"/>
                <w:sz w:val="18"/>
                <w:szCs w:val="18"/>
              </w:rPr>
            </w:pPr>
            <w:r>
              <w:rPr>
                <w:rFonts w:hint="eastAsia" w:ascii="宋体" w:hAnsi="宋体"/>
                <w:i/>
                <w:sz w:val="18"/>
                <w:szCs w:val="18"/>
              </w:rPr>
              <w:t>L</w:t>
            </w:r>
            <w:r>
              <w:rPr>
                <w:rFonts w:hint="eastAsia" w:ascii="宋体" w:hAnsi="宋体"/>
                <w:sz w:val="18"/>
                <w:szCs w:val="18"/>
              </w:rPr>
              <w:t>=0.28794m</w:t>
            </w:r>
          </w:p>
        </w:tc>
      </w:tr>
      <w:tr w14:paraId="579C1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6513" w:type="dxa"/>
            <w:gridSpan w:val="16"/>
            <w:tcBorders>
              <w:tl2br w:val="nil"/>
              <w:tr2bl w:val="nil"/>
            </w:tcBorders>
            <w:shd w:val="clear" w:color="auto" w:fill="auto"/>
          </w:tcPr>
          <w:p w14:paraId="56666BFE">
            <w:pPr>
              <w:spacing w:line="240" w:lineRule="auto"/>
              <w:rPr>
                <w:rFonts w:ascii="宋体" w:hAnsi="宋体"/>
                <w:sz w:val="18"/>
                <w:szCs w:val="18"/>
              </w:rPr>
            </w:pPr>
            <w:r>
              <w:rPr>
                <w:rFonts w:hint="eastAsia" w:ascii="宋体" w:hAnsi="宋体"/>
                <w:sz w:val="18"/>
                <w:szCs w:val="18"/>
              </w:rPr>
              <w:t>观测远标志线时倾斜螺旋分划读数</w:t>
            </w:r>
          </w:p>
        </w:tc>
        <w:tc>
          <w:tcPr>
            <w:tcW w:w="2160" w:type="dxa"/>
            <w:gridSpan w:val="3"/>
            <w:tcBorders>
              <w:tl2br w:val="nil"/>
              <w:tr2bl w:val="nil"/>
            </w:tcBorders>
            <w:shd w:val="clear" w:color="auto" w:fill="auto"/>
          </w:tcPr>
          <w:p w14:paraId="3249E327">
            <w:pPr>
              <w:spacing w:line="240" w:lineRule="auto"/>
              <w:rPr>
                <w:rFonts w:ascii="宋体" w:hAnsi="宋体"/>
                <w:sz w:val="18"/>
                <w:szCs w:val="18"/>
              </w:rPr>
            </w:pPr>
            <w:r>
              <w:rPr>
                <w:rFonts w:hint="eastAsia" w:ascii="宋体" w:hAnsi="宋体"/>
                <w:sz w:val="18"/>
                <w:szCs w:val="18"/>
              </w:rPr>
              <w:t>备考</w:t>
            </w:r>
          </w:p>
        </w:tc>
      </w:tr>
      <w:tr w14:paraId="6EA781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0" w:hRule="atLeast"/>
        </w:trPr>
        <w:tc>
          <w:tcPr>
            <w:tcW w:w="753" w:type="dxa"/>
            <w:gridSpan w:val="2"/>
            <w:vMerge w:val="restart"/>
            <w:tcBorders>
              <w:tl2br w:val="nil"/>
              <w:tr2bl w:val="nil"/>
            </w:tcBorders>
            <w:shd w:val="clear" w:color="auto" w:fill="auto"/>
            <w:vAlign w:val="center"/>
          </w:tcPr>
          <w:p w14:paraId="19770A96">
            <w:pPr>
              <w:spacing w:line="240" w:lineRule="auto"/>
              <w:jc w:val="center"/>
              <w:rPr>
                <w:rFonts w:ascii="宋体" w:hAnsi="宋体"/>
                <w:sz w:val="18"/>
                <w:szCs w:val="18"/>
              </w:rPr>
            </w:pPr>
            <w:r>
              <w:rPr>
                <w:rFonts w:hint="eastAsia" w:ascii="宋体" w:hAnsi="宋体"/>
                <w:sz w:val="18"/>
                <w:szCs w:val="18"/>
              </w:rPr>
              <w:t>组 别</w:t>
            </w:r>
          </w:p>
        </w:tc>
        <w:tc>
          <w:tcPr>
            <w:tcW w:w="900" w:type="dxa"/>
            <w:gridSpan w:val="2"/>
            <w:vMerge w:val="restart"/>
            <w:tcBorders>
              <w:tl2br w:val="nil"/>
              <w:tr2bl w:val="nil"/>
            </w:tcBorders>
            <w:shd w:val="clear" w:color="auto" w:fill="auto"/>
            <w:vAlign w:val="center"/>
          </w:tcPr>
          <w:p w14:paraId="06DDE494">
            <w:pPr>
              <w:spacing w:line="240" w:lineRule="auto"/>
              <w:jc w:val="center"/>
              <w:rPr>
                <w:rFonts w:ascii="宋体" w:hAnsi="宋体"/>
                <w:sz w:val="18"/>
                <w:szCs w:val="18"/>
              </w:rPr>
            </w:pPr>
            <w:r>
              <w:rPr>
                <w:rFonts w:hint="eastAsia" w:ascii="宋体" w:hAnsi="宋体"/>
                <w:sz w:val="18"/>
                <w:szCs w:val="18"/>
              </w:rPr>
              <w:t>往返测</w:t>
            </w:r>
          </w:p>
        </w:tc>
        <w:tc>
          <w:tcPr>
            <w:tcW w:w="1080" w:type="dxa"/>
            <w:gridSpan w:val="3"/>
            <w:vMerge w:val="restart"/>
            <w:tcBorders>
              <w:tl2br w:val="nil"/>
              <w:tr2bl w:val="nil"/>
            </w:tcBorders>
            <w:shd w:val="clear" w:color="auto" w:fill="auto"/>
            <w:vAlign w:val="center"/>
          </w:tcPr>
          <w:p w14:paraId="0996AB34">
            <w:pPr>
              <w:spacing w:line="240" w:lineRule="auto"/>
              <w:jc w:val="center"/>
              <w:rPr>
                <w:rFonts w:ascii="宋体" w:hAnsi="宋体"/>
                <w:sz w:val="18"/>
                <w:szCs w:val="18"/>
              </w:rPr>
            </w:pPr>
            <w:r>
              <w:rPr>
                <w:rFonts w:hint="eastAsia" w:ascii="宋体" w:hAnsi="宋体"/>
                <w:sz w:val="18"/>
                <w:szCs w:val="18"/>
              </w:rPr>
              <w:t>标志1</w:t>
            </w:r>
          </w:p>
          <w:p w14:paraId="7432AE86">
            <w:pPr>
              <w:spacing w:line="240" w:lineRule="auto"/>
              <w:jc w:val="center"/>
              <w:rPr>
                <w:rFonts w:ascii="宋体" w:hAnsi="宋体"/>
                <w:sz w:val="18"/>
                <w:szCs w:val="18"/>
              </w:rPr>
            </w:pPr>
            <w:r>
              <w:rPr>
                <w:rFonts w:hint="eastAsia" w:ascii="宋体" w:hAnsi="宋体"/>
                <w:sz w:val="18"/>
                <w:szCs w:val="18"/>
              </w:rPr>
              <w:t>μ</w:t>
            </w:r>
          </w:p>
        </w:tc>
        <w:tc>
          <w:tcPr>
            <w:tcW w:w="2160" w:type="dxa"/>
            <w:gridSpan w:val="6"/>
            <w:vMerge w:val="restart"/>
            <w:tcBorders>
              <w:tl2br w:val="nil"/>
              <w:tr2bl w:val="nil"/>
            </w:tcBorders>
            <w:shd w:val="clear" w:color="auto" w:fill="auto"/>
            <w:vAlign w:val="center"/>
          </w:tcPr>
          <w:p w14:paraId="575E3334">
            <w:pPr>
              <w:spacing w:line="240" w:lineRule="auto"/>
              <w:jc w:val="center"/>
              <w:rPr>
                <w:rFonts w:ascii="宋体" w:hAnsi="宋体"/>
                <w:sz w:val="18"/>
                <w:szCs w:val="18"/>
              </w:rPr>
            </w:pPr>
            <w:r>
              <w:rPr>
                <w:rFonts w:hint="eastAsia" w:ascii="宋体" w:hAnsi="宋体"/>
                <w:sz w:val="18"/>
                <w:szCs w:val="18"/>
              </w:rPr>
              <w:t>气泡置中</w:t>
            </w:r>
          </w:p>
          <w:p w14:paraId="53DF3AB7">
            <w:pPr>
              <w:spacing w:line="240" w:lineRule="auto"/>
              <w:jc w:val="center"/>
              <w:rPr>
                <w:rFonts w:ascii="宋体" w:hAnsi="宋体"/>
                <w:sz w:val="18"/>
                <w:szCs w:val="18"/>
              </w:rPr>
            </w:pPr>
            <w:r>
              <w:rPr>
                <w:rFonts w:hint="eastAsia" w:ascii="宋体" w:hAnsi="宋体"/>
                <w:sz w:val="18"/>
                <w:szCs w:val="18"/>
              </w:rPr>
              <w:t>μ          μ</w:t>
            </w:r>
          </w:p>
        </w:tc>
        <w:tc>
          <w:tcPr>
            <w:tcW w:w="1260" w:type="dxa"/>
            <w:gridSpan w:val="2"/>
            <w:vMerge w:val="restart"/>
            <w:tcBorders>
              <w:tl2br w:val="nil"/>
              <w:tr2bl w:val="nil"/>
            </w:tcBorders>
            <w:shd w:val="clear" w:color="auto" w:fill="auto"/>
            <w:vAlign w:val="center"/>
          </w:tcPr>
          <w:p w14:paraId="35DC5CBE">
            <w:pPr>
              <w:spacing w:line="240" w:lineRule="auto"/>
              <w:jc w:val="center"/>
              <w:rPr>
                <w:rFonts w:ascii="宋体" w:hAnsi="宋体"/>
                <w:sz w:val="18"/>
                <w:szCs w:val="18"/>
              </w:rPr>
            </w:pPr>
            <w:r>
              <w:rPr>
                <w:rFonts w:hint="eastAsia" w:ascii="宋体" w:hAnsi="宋体"/>
                <w:sz w:val="18"/>
                <w:szCs w:val="18"/>
              </w:rPr>
              <w:t>标志2</w:t>
            </w:r>
          </w:p>
          <w:p w14:paraId="61DEABD4">
            <w:pPr>
              <w:spacing w:line="240" w:lineRule="auto"/>
              <w:jc w:val="center"/>
              <w:rPr>
                <w:rFonts w:ascii="宋体" w:hAnsi="宋体"/>
                <w:sz w:val="18"/>
                <w:szCs w:val="18"/>
              </w:rPr>
            </w:pPr>
            <w:r>
              <w:rPr>
                <w:rFonts w:hint="eastAsia" w:ascii="宋体" w:hAnsi="宋体"/>
                <w:sz w:val="18"/>
                <w:szCs w:val="18"/>
              </w:rPr>
              <w:t>μ</w:t>
            </w:r>
          </w:p>
        </w:tc>
        <w:tc>
          <w:tcPr>
            <w:tcW w:w="2520" w:type="dxa"/>
            <w:gridSpan w:val="4"/>
            <w:tcBorders>
              <w:tl2br w:val="nil"/>
              <w:tr2bl w:val="nil"/>
            </w:tcBorders>
            <w:shd w:val="clear" w:color="auto" w:fill="auto"/>
            <w:vAlign w:val="center"/>
          </w:tcPr>
          <w:p w14:paraId="3672D6CF">
            <w:pPr>
              <w:spacing w:line="240" w:lineRule="auto"/>
              <w:jc w:val="center"/>
              <w:rPr>
                <w:rFonts w:ascii="宋体" w:hAnsi="宋体"/>
                <w:sz w:val="18"/>
                <w:szCs w:val="18"/>
              </w:rPr>
            </w:pPr>
            <w:r>
              <w:rPr>
                <w:rFonts w:hint="eastAsia" w:ascii="宋体" w:hAnsi="宋体"/>
                <w:i/>
                <w:sz w:val="18"/>
                <w:szCs w:val="18"/>
              </w:rPr>
              <w:t>μ</w:t>
            </w:r>
            <w:r>
              <w:rPr>
                <w:rFonts w:hint="eastAsia" w:ascii="宋体" w:hAnsi="宋体"/>
                <w:sz w:val="18"/>
                <w:szCs w:val="18"/>
              </w:rPr>
              <w:t>=2″.100</w:t>
            </w:r>
          </w:p>
        </w:tc>
      </w:tr>
      <w:tr w14:paraId="442B63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3" w:hRule="atLeast"/>
        </w:trPr>
        <w:tc>
          <w:tcPr>
            <w:tcW w:w="753" w:type="dxa"/>
            <w:gridSpan w:val="2"/>
            <w:vMerge w:val="continue"/>
            <w:tcBorders>
              <w:bottom w:val="single" w:color="000000" w:sz="8" w:space="0"/>
              <w:tl2br w:val="nil"/>
              <w:tr2bl w:val="nil"/>
            </w:tcBorders>
            <w:shd w:val="clear" w:color="auto" w:fill="auto"/>
            <w:vAlign w:val="center"/>
          </w:tcPr>
          <w:p w14:paraId="2B130A6A">
            <w:pPr>
              <w:spacing w:line="240" w:lineRule="auto"/>
              <w:jc w:val="center"/>
              <w:rPr>
                <w:rFonts w:ascii="宋体" w:hAnsi="宋体"/>
                <w:sz w:val="18"/>
                <w:szCs w:val="18"/>
              </w:rPr>
            </w:pPr>
          </w:p>
        </w:tc>
        <w:tc>
          <w:tcPr>
            <w:tcW w:w="900" w:type="dxa"/>
            <w:gridSpan w:val="2"/>
            <w:vMerge w:val="continue"/>
            <w:tcBorders>
              <w:bottom w:val="single" w:color="000000" w:sz="8" w:space="0"/>
              <w:tl2br w:val="nil"/>
              <w:tr2bl w:val="nil"/>
            </w:tcBorders>
            <w:shd w:val="clear" w:color="auto" w:fill="auto"/>
          </w:tcPr>
          <w:p w14:paraId="14835C8D">
            <w:pPr>
              <w:spacing w:line="240" w:lineRule="auto"/>
              <w:jc w:val="center"/>
              <w:rPr>
                <w:rFonts w:ascii="宋体" w:hAnsi="宋体"/>
                <w:sz w:val="18"/>
                <w:szCs w:val="18"/>
              </w:rPr>
            </w:pPr>
          </w:p>
        </w:tc>
        <w:tc>
          <w:tcPr>
            <w:tcW w:w="1080" w:type="dxa"/>
            <w:gridSpan w:val="3"/>
            <w:vMerge w:val="continue"/>
            <w:tcBorders>
              <w:bottom w:val="single" w:color="000000" w:sz="8" w:space="0"/>
              <w:tl2br w:val="nil"/>
              <w:tr2bl w:val="nil"/>
            </w:tcBorders>
            <w:shd w:val="clear" w:color="auto" w:fill="auto"/>
          </w:tcPr>
          <w:p w14:paraId="0E82511C">
            <w:pPr>
              <w:spacing w:line="240" w:lineRule="auto"/>
              <w:jc w:val="center"/>
              <w:rPr>
                <w:rFonts w:ascii="宋体" w:hAnsi="宋体"/>
                <w:sz w:val="18"/>
                <w:szCs w:val="18"/>
              </w:rPr>
            </w:pPr>
          </w:p>
        </w:tc>
        <w:tc>
          <w:tcPr>
            <w:tcW w:w="2160" w:type="dxa"/>
            <w:gridSpan w:val="6"/>
            <w:vMerge w:val="continue"/>
            <w:tcBorders>
              <w:tl2br w:val="nil"/>
              <w:tr2bl w:val="nil"/>
            </w:tcBorders>
            <w:shd w:val="clear" w:color="auto" w:fill="auto"/>
          </w:tcPr>
          <w:p w14:paraId="386E6861">
            <w:pPr>
              <w:spacing w:line="240" w:lineRule="auto"/>
              <w:jc w:val="center"/>
              <w:rPr>
                <w:rFonts w:ascii="宋体" w:hAnsi="宋体"/>
                <w:sz w:val="18"/>
                <w:szCs w:val="18"/>
              </w:rPr>
            </w:pPr>
          </w:p>
        </w:tc>
        <w:tc>
          <w:tcPr>
            <w:tcW w:w="1260" w:type="dxa"/>
            <w:gridSpan w:val="2"/>
            <w:vMerge w:val="continue"/>
            <w:tcBorders>
              <w:bottom w:val="single" w:color="000000" w:sz="8" w:space="0"/>
              <w:tl2br w:val="nil"/>
              <w:tr2bl w:val="nil"/>
            </w:tcBorders>
            <w:shd w:val="clear" w:color="auto" w:fill="auto"/>
          </w:tcPr>
          <w:p w14:paraId="7EA71678">
            <w:pPr>
              <w:spacing w:line="240" w:lineRule="auto"/>
              <w:jc w:val="center"/>
              <w:rPr>
                <w:rFonts w:ascii="宋体" w:hAnsi="宋体"/>
                <w:sz w:val="18"/>
                <w:szCs w:val="18"/>
              </w:rPr>
            </w:pPr>
          </w:p>
        </w:tc>
        <w:tc>
          <w:tcPr>
            <w:tcW w:w="2520" w:type="dxa"/>
            <w:gridSpan w:val="4"/>
            <w:tcBorders>
              <w:bottom w:val="single" w:color="000000" w:sz="8" w:space="0"/>
              <w:tl2br w:val="nil"/>
              <w:tr2bl w:val="nil"/>
            </w:tcBorders>
            <w:shd w:val="clear" w:color="auto" w:fill="auto"/>
          </w:tcPr>
          <w:p w14:paraId="6B15F380">
            <w:pPr>
              <w:spacing w:line="240" w:lineRule="auto"/>
              <w:jc w:val="center"/>
              <w:rPr>
                <w:rFonts w:ascii="宋体" w:hAnsi="宋体"/>
                <w:sz w:val="18"/>
                <w:szCs w:val="18"/>
              </w:rPr>
            </w:pPr>
            <w:r>
              <w:rPr>
                <w:rFonts w:hint="eastAsia" w:ascii="宋体" w:hAnsi="宋体"/>
                <w:sz w:val="18"/>
                <w:szCs w:val="18"/>
              </w:rPr>
              <w:t>1″=0.48μ</w:t>
            </w:r>
          </w:p>
        </w:tc>
      </w:tr>
      <w:tr w14:paraId="712F54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op w:val="single" w:color="000000" w:sz="8" w:space="0"/>
              <w:tl2br w:val="nil"/>
              <w:tr2bl w:val="nil"/>
            </w:tcBorders>
            <w:shd w:val="clear" w:color="auto" w:fill="auto"/>
            <w:vAlign w:val="center"/>
          </w:tcPr>
          <w:p w14:paraId="4F9D6B2D">
            <w:pPr>
              <w:spacing w:line="240" w:lineRule="auto"/>
              <w:jc w:val="center"/>
              <w:rPr>
                <w:rFonts w:ascii="宋体" w:hAnsi="宋体"/>
                <w:sz w:val="18"/>
                <w:szCs w:val="18"/>
              </w:rPr>
            </w:pPr>
            <w:r>
              <w:rPr>
                <w:rFonts w:hint="eastAsia" w:ascii="宋体" w:hAnsi="宋体"/>
                <w:sz w:val="18"/>
                <w:szCs w:val="18"/>
              </w:rPr>
              <w:t>1</w:t>
            </w:r>
          </w:p>
        </w:tc>
        <w:tc>
          <w:tcPr>
            <w:tcW w:w="900" w:type="dxa"/>
            <w:gridSpan w:val="2"/>
            <w:tcBorders>
              <w:top w:val="single" w:color="000000" w:sz="8" w:space="0"/>
              <w:tl2br w:val="nil"/>
              <w:tr2bl w:val="nil"/>
            </w:tcBorders>
            <w:shd w:val="clear" w:color="auto" w:fill="auto"/>
          </w:tcPr>
          <w:p w14:paraId="65257550">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op w:val="single" w:color="000000" w:sz="8" w:space="0"/>
              <w:tl2br w:val="nil"/>
              <w:tr2bl w:val="nil"/>
            </w:tcBorders>
            <w:shd w:val="clear" w:color="auto" w:fill="auto"/>
          </w:tcPr>
          <w:p w14:paraId="69126157">
            <w:pPr>
              <w:spacing w:line="240" w:lineRule="auto"/>
              <w:jc w:val="center"/>
              <w:rPr>
                <w:rFonts w:ascii="宋体" w:hAnsi="宋体"/>
                <w:sz w:val="18"/>
                <w:szCs w:val="18"/>
              </w:rPr>
            </w:pPr>
            <w:r>
              <w:rPr>
                <w:rFonts w:hint="eastAsia" w:ascii="宋体" w:hAnsi="宋体"/>
                <w:sz w:val="18"/>
                <w:szCs w:val="18"/>
              </w:rPr>
              <w:t>2周03.3</w:t>
            </w:r>
          </w:p>
        </w:tc>
        <w:tc>
          <w:tcPr>
            <w:tcW w:w="1080" w:type="dxa"/>
            <w:gridSpan w:val="2"/>
            <w:tcBorders>
              <w:top w:val="single" w:color="000000" w:sz="8" w:space="0"/>
              <w:tl2br w:val="nil"/>
              <w:tr2bl w:val="nil"/>
            </w:tcBorders>
            <w:shd w:val="clear" w:color="auto" w:fill="auto"/>
          </w:tcPr>
          <w:p w14:paraId="012D3A4D">
            <w:pPr>
              <w:spacing w:line="240" w:lineRule="auto"/>
              <w:jc w:val="center"/>
              <w:rPr>
                <w:rFonts w:ascii="宋体" w:hAnsi="宋体"/>
                <w:sz w:val="18"/>
                <w:szCs w:val="18"/>
              </w:rPr>
            </w:pPr>
            <w:r>
              <w:rPr>
                <w:rFonts w:hint="eastAsia" w:ascii="宋体" w:hAnsi="宋体"/>
                <w:sz w:val="18"/>
                <w:szCs w:val="18"/>
              </w:rPr>
              <w:t>21.2</w:t>
            </w:r>
          </w:p>
        </w:tc>
        <w:tc>
          <w:tcPr>
            <w:tcW w:w="1080" w:type="dxa"/>
            <w:gridSpan w:val="4"/>
            <w:tcBorders>
              <w:top w:val="single" w:color="000000" w:sz="8" w:space="0"/>
              <w:tl2br w:val="nil"/>
              <w:tr2bl w:val="nil"/>
            </w:tcBorders>
            <w:shd w:val="clear" w:color="auto" w:fill="auto"/>
          </w:tcPr>
          <w:p w14:paraId="3F223A78">
            <w:pPr>
              <w:spacing w:line="240" w:lineRule="auto"/>
              <w:jc w:val="center"/>
              <w:rPr>
                <w:rFonts w:ascii="宋体" w:hAnsi="宋体"/>
                <w:sz w:val="18"/>
                <w:szCs w:val="18"/>
              </w:rPr>
            </w:pPr>
            <w:r>
              <w:rPr>
                <w:rFonts w:hint="eastAsia" w:ascii="宋体" w:hAnsi="宋体"/>
                <w:sz w:val="18"/>
                <w:szCs w:val="18"/>
              </w:rPr>
              <w:t>21.3</w:t>
            </w:r>
          </w:p>
        </w:tc>
        <w:tc>
          <w:tcPr>
            <w:tcW w:w="1260" w:type="dxa"/>
            <w:gridSpan w:val="2"/>
            <w:tcBorders>
              <w:top w:val="single" w:color="000000" w:sz="8" w:space="0"/>
              <w:tl2br w:val="nil"/>
              <w:tr2bl w:val="nil"/>
            </w:tcBorders>
            <w:shd w:val="clear" w:color="auto" w:fill="auto"/>
          </w:tcPr>
          <w:p w14:paraId="1F29E4AA">
            <w:pPr>
              <w:spacing w:line="240" w:lineRule="auto"/>
              <w:jc w:val="center"/>
              <w:rPr>
                <w:rFonts w:ascii="宋体" w:hAnsi="宋体"/>
                <w:sz w:val="18"/>
                <w:szCs w:val="18"/>
              </w:rPr>
            </w:pPr>
            <w:r>
              <w:rPr>
                <w:rFonts w:hint="eastAsia" w:ascii="宋体" w:hAnsi="宋体"/>
                <w:sz w:val="18"/>
                <w:szCs w:val="18"/>
              </w:rPr>
              <w:t>39.8</w:t>
            </w:r>
          </w:p>
        </w:tc>
        <w:tc>
          <w:tcPr>
            <w:tcW w:w="2520" w:type="dxa"/>
            <w:gridSpan w:val="4"/>
            <w:vMerge w:val="restart"/>
            <w:tcBorders>
              <w:top w:val="single" w:color="000000" w:sz="8" w:space="0"/>
              <w:tl2br w:val="nil"/>
              <w:tr2bl w:val="nil"/>
            </w:tcBorders>
            <w:shd w:val="clear" w:color="auto" w:fill="auto"/>
          </w:tcPr>
          <w:p w14:paraId="25360F3F">
            <w:pPr>
              <w:spacing w:line="240" w:lineRule="auto"/>
              <w:rPr>
                <w:rFonts w:ascii="宋体" w:hAnsi="宋体"/>
                <w:sz w:val="18"/>
                <w:szCs w:val="18"/>
              </w:rPr>
            </w:pPr>
          </w:p>
          <w:p w14:paraId="25F3B449">
            <w:pPr>
              <w:spacing w:line="240" w:lineRule="auto"/>
              <w:rPr>
                <w:rFonts w:ascii="宋体" w:hAnsi="宋体"/>
                <w:sz w:val="18"/>
                <w:szCs w:val="18"/>
              </w:rPr>
            </w:pPr>
          </w:p>
          <w:p w14:paraId="11582A8A">
            <w:pPr>
              <w:spacing w:line="240" w:lineRule="auto"/>
              <w:rPr>
                <w:rFonts w:ascii="宋体" w:hAnsi="宋体"/>
                <w:sz w:val="18"/>
                <w:szCs w:val="18"/>
              </w:rPr>
            </w:pPr>
          </w:p>
          <w:p w14:paraId="7E64B7B0">
            <w:pPr>
              <w:spacing w:line="240" w:lineRule="auto"/>
              <w:rPr>
                <w:rFonts w:ascii="宋体" w:hAnsi="宋体"/>
                <w:sz w:val="18"/>
                <w:szCs w:val="18"/>
              </w:rPr>
            </w:pPr>
          </w:p>
          <w:p w14:paraId="78E7C6AE">
            <w:pPr>
              <w:spacing w:line="240" w:lineRule="auto"/>
              <w:rPr>
                <w:rFonts w:ascii="宋体" w:hAnsi="宋体"/>
                <w:sz w:val="18"/>
                <w:szCs w:val="18"/>
              </w:rPr>
            </w:pPr>
          </w:p>
          <w:p w14:paraId="6EBE0934">
            <w:pPr>
              <w:spacing w:line="240" w:lineRule="auto"/>
              <w:rPr>
                <w:rFonts w:ascii="宋体" w:hAnsi="宋体"/>
                <w:sz w:val="18"/>
                <w:szCs w:val="18"/>
              </w:rPr>
            </w:pPr>
          </w:p>
          <w:p w14:paraId="0B7403CF">
            <w:pPr>
              <w:spacing w:line="240" w:lineRule="auto"/>
              <w:rPr>
                <w:rFonts w:ascii="宋体" w:hAnsi="宋体"/>
                <w:sz w:val="18"/>
                <w:szCs w:val="18"/>
              </w:rPr>
            </w:pPr>
          </w:p>
          <w:p w14:paraId="7CC2CFAC">
            <w:pPr>
              <w:spacing w:line="240" w:lineRule="auto"/>
              <w:rPr>
                <w:rFonts w:ascii="宋体" w:hAnsi="宋体"/>
                <w:sz w:val="18"/>
                <w:szCs w:val="18"/>
              </w:rPr>
            </w:pPr>
            <w:r>
              <w:rPr>
                <w:rFonts w:ascii="宋体" w:hAnsi="宋体"/>
                <w:sz w:val="18"/>
                <w:szCs w:val="18"/>
              </w:rPr>
              <w:drawing>
                <wp:anchor distT="0" distB="0" distL="114300" distR="114300" simplePos="0" relativeHeight="251671552" behindDoc="0" locked="0" layoutInCell="1" allowOverlap="1">
                  <wp:simplePos x="0" y="0"/>
                  <wp:positionH relativeFrom="column">
                    <wp:posOffset>391795</wp:posOffset>
                  </wp:positionH>
                  <wp:positionV relativeFrom="paragraph">
                    <wp:posOffset>85725</wp:posOffset>
                  </wp:positionV>
                  <wp:extent cx="857250" cy="1295400"/>
                  <wp:effectExtent l="0" t="0" r="0" b="0"/>
                  <wp:wrapNone/>
                  <wp:docPr id="32" name="图片 11" descr="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 descr="79"/>
                          <pic:cNvPicPr>
                            <a:picLocks noChangeAspect="1"/>
                          </pic:cNvPicPr>
                        </pic:nvPicPr>
                        <pic:blipFill>
                          <a:blip r:embed="rId419"/>
                          <a:stretch>
                            <a:fillRect/>
                          </a:stretch>
                        </pic:blipFill>
                        <pic:spPr>
                          <a:xfrm>
                            <a:off x="0" y="0"/>
                            <a:ext cx="857250" cy="1295400"/>
                          </a:xfrm>
                          <a:prstGeom prst="rect">
                            <a:avLst/>
                          </a:prstGeom>
                          <a:noFill/>
                          <a:ln>
                            <a:noFill/>
                          </a:ln>
                        </pic:spPr>
                      </pic:pic>
                    </a:graphicData>
                  </a:graphic>
                </wp:anchor>
              </w:drawing>
            </w:r>
          </w:p>
          <w:p w14:paraId="58A5F185">
            <w:pPr>
              <w:pStyle w:val="24"/>
              <w:tabs>
                <w:tab w:val="clear" w:pos="4153"/>
                <w:tab w:val="clear" w:pos="8306"/>
              </w:tabs>
              <w:snapToGrid/>
              <w:spacing w:line="240" w:lineRule="auto"/>
              <w:rPr>
                <w:rFonts w:ascii="宋体" w:hAnsi="宋体"/>
              </w:rPr>
            </w:pPr>
          </w:p>
        </w:tc>
      </w:tr>
      <w:tr w14:paraId="1446F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3FD731B9">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3D9B49DE">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096DA451">
            <w:pPr>
              <w:spacing w:line="240" w:lineRule="auto"/>
              <w:jc w:val="center"/>
              <w:rPr>
                <w:rFonts w:ascii="宋体" w:hAnsi="宋体"/>
                <w:sz w:val="18"/>
                <w:szCs w:val="18"/>
              </w:rPr>
            </w:pPr>
            <w:r>
              <w:rPr>
                <w:rFonts w:hint="eastAsia" w:ascii="宋体" w:hAnsi="宋体"/>
                <w:sz w:val="18"/>
                <w:szCs w:val="18"/>
              </w:rPr>
              <w:t>03.1</w:t>
            </w:r>
          </w:p>
        </w:tc>
        <w:tc>
          <w:tcPr>
            <w:tcW w:w="1080" w:type="dxa"/>
            <w:gridSpan w:val="2"/>
            <w:tcBorders>
              <w:tl2br w:val="nil"/>
              <w:tr2bl w:val="nil"/>
            </w:tcBorders>
            <w:shd w:val="clear" w:color="auto" w:fill="auto"/>
          </w:tcPr>
          <w:p w14:paraId="4E4562A9">
            <w:pPr>
              <w:spacing w:line="240" w:lineRule="auto"/>
              <w:jc w:val="center"/>
              <w:rPr>
                <w:rFonts w:ascii="宋体" w:hAnsi="宋体"/>
                <w:sz w:val="18"/>
                <w:szCs w:val="18"/>
              </w:rPr>
            </w:pPr>
            <w:r>
              <w:rPr>
                <w:rFonts w:hint="eastAsia" w:ascii="宋体" w:hAnsi="宋体"/>
                <w:sz w:val="18"/>
                <w:szCs w:val="18"/>
              </w:rPr>
              <w:t>21.0</w:t>
            </w:r>
          </w:p>
        </w:tc>
        <w:tc>
          <w:tcPr>
            <w:tcW w:w="1080" w:type="dxa"/>
            <w:gridSpan w:val="4"/>
            <w:tcBorders>
              <w:tl2br w:val="nil"/>
              <w:tr2bl w:val="nil"/>
            </w:tcBorders>
            <w:shd w:val="clear" w:color="auto" w:fill="auto"/>
          </w:tcPr>
          <w:p w14:paraId="56E6BFD1">
            <w:pPr>
              <w:spacing w:line="240" w:lineRule="auto"/>
              <w:jc w:val="center"/>
              <w:rPr>
                <w:rFonts w:ascii="宋体" w:hAnsi="宋体"/>
                <w:sz w:val="18"/>
                <w:szCs w:val="18"/>
              </w:rPr>
            </w:pPr>
            <w:r>
              <w:rPr>
                <w:rFonts w:hint="eastAsia" w:ascii="宋体" w:hAnsi="宋体"/>
                <w:sz w:val="18"/>
                <w:szCs w:val="18"/>
              </w:rPr>
              <w:t>21.1</w:t>
            </w:r>
          </w:p>
        </w:tc>
        <w:tc>
          <w:tcPr>
            <w:tcW w:w="1260" w:type="dxa"/>
            <w:gridSpan w:val="2"/>
            <w:tcBorders>
              <w:tl2br w:val="nil"/>
              <w:tr2bl w:val="nil"/>
            </w:tcBorders>
            <w:shd w:val="clear" w:color="auto" w:fill="auto"/>
          </w:tcPr>
          <w:p w14:paraId="6D598745">
            <w:pPr>
              <w:spacing w:line="240" w:lineRule="auto"/>
              <w:jc w:val="center"/>
              <w:rPr>
                <w:rFonts w:ascii="宋体" w:hAnsi="宋体"/>
                <w:sz w:val="18"/>
                <w:szCs w:val="18"/>
              </w:rPr>
            </w:pPr>
            <w:r>
              <w:rPr>
                <w:rFonts w:hint="eastAsia" w:ascii="宋体" w:hAnsi="宋体"/>
                <w:sz w:val="18"/>
                <w:szCs w:val="18"/>
              </w:rPr>
              <w:t>40.4</w:t>
            </w:r>
          </w:p>
        </w:tc>
        <w:tc>
          <w:tcPr>
            <w:tcW w:w="2520" w:type="dxa"/>
            <w:gridSpan w:val="4"/>
            <w:vMerge w:val="continue"/>
            <w:tcBorders>
              <w:tl2br w:val="nil"/>
              <w:tr2bl w:val="nil"/>
            </w:tcBorders>
            <w:shd w:val="clear" w:color="auto" w:fill="auto"/>
          </w:tcPr>
          <w:p w14:paraId="1EA753CF">
            <w:pPr>
              <w:spacing w:line="240" w:lineRule="auto"/>
              <w:rPr>
                <w:rFonts w:ascii="宋体" w:hAnsi="宋体"/>
                <w:sz w:val="18"/>
                <w:szCs w:val="18"/>
              </w:rPr>
            </w:pPr>
          </w:p>
        </w:tc>
      </w:tr>
      <w:tr w14:paraId="5B197C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023890E6">
            <w:pPr>
              <w:spacing w:line="240" w:lineRule="auto"/>
              <w:jc w:val="center"/>
              <w:rPr>
                <w:rFonts w:ascii="宋体" w:hAnsi="宋体"/>
                <w:sz w:val="18"/>
                <w:szCs w:val="18"/>
              </w:rPr>
            </w:pPr>
            <w:r>
              <w:rPr>
                <w:rFonts w:hint="eastAsia" w:ascii="宋体" w:hAnsi="宋体"/>
                <w:sz w:val="18"/>
                <w:szCs w:val="18"/>
              </w:rPr>
              <w:t>2</w:t>
            </w:r>
          </w:p>
        </w:tc>
        <w:tc>
          <w:tcPr>
            <w:tcW w:w="900" w:type="dxa"/>
            <w:gridSpan w:val="2"/>
            <w:tcBorders>
              <w:tl2br w:val="nil"/>
              <w:tr2bl w:val="nil"/>
            </w:tcBorders>
            <w:shd w:val="clear" w:color="auto" w:fill="auto"/>
          </w:tcPr>
          <w:p w14:paraId="4F1B6B98">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69FB8E38">
            <w:pPr>
              <w:spacing w:line="240" w:lineRule="auto"/>
              <w:jc w:val="center"/>
              <w:rPr>
                <w:rFonts w:ascii="宋体" w:hAnsi="宋体"/>
                <w:sz w:val="18"/>
                <w:szCs w:val="18"/>
              </w:rPr>
            </w:pPr>
            <w:r>
              <w:rPr>
                <w:rFonts w:hint="eastAsia" w:ascii="宋体" w:hAnsi="宋体"/>
                <w:sz w:val="18"/>
                <w:szCs w:val="18"/>
              </w:rPr>
              <w:t>03.4</w:t>
            </w:r>
          </w:p>
        </w:tc>
        <w:tc>
          <w:tcPr>
            <w:tcW w:w="1080" w:type="dxa"/>
            <w:gridSpan w:val="2"/>
            <w:tcBorders>
              <w:tl2br w:val="nil"/>
              <w:tr2bl w:val="nil"/>
            </w:tcBorders>
            <w:shd w:val="clear" w:color="auto" w:fill="auto"/>
          </w:tcPr>
          <w:p w14:paraId="728BEFAE">
            <w:pPr>
              <w:spacing w:line="240" w:lineRule="auto"/>
              <w:jc w:val="center"/>
              <w:rPr>
                <w:rFonts w:ascii="宋体" w:hAnsi="宋体"/>
                <w:sz w:val="18"/>
                <w:szCs w:val="18"/>
              </w:rPr>
            </w:pPr>
            <w:r>
              <w:rPr>
                <w:rFonts w:hint="eastAsia" w:ascii="宋体" w:hAnsi="宋体"/>
                <w:sz w:val="18"/>
                <w:szCs w:val="18"/>
              </w:rPr>
              <w:t>21.0</w:t>
            </w:r>
          </w:p>
        </w:tc>
        <w:tc>
          <w:tcPr>
            <w:tcW w:w="1080" w:type="dxa"/>
            <w:gridSpan w:val="4"/>
            <w:tcBorders>
              <w:tl2br w:val="nil"/>
              <w:tr2bl w:val="nil"/>
            </w:tcBorders>
            <w:shd w:val="clear" w:color="auto" w:fill="auto"/>
          </w:tcPr>
          <w:p w14:paraId="7D76D148">
            <w:pPr>
              <w:spacing w:line="240" w:lineRule="auto"/>
              <w:jc w:val="center"/>
              <w:rPr>
                <w:rFonts w:ascii="宋体" w:hAnsi="宋体"/>
                <w:sz w:val="18"/>
                <w:szCs w:val="18"/>
              </w:rPr>
            </w:pPr>
            <w:r>
              <w:rPr>
                <w:rFonts w:hint="eastAsia" w:ascii="宋体" w:hAnsi="宋体"/>
                <w:sz w:val="18"/>
                <w:szCs w:val="18"/>
              </w:rPr>
              <w:t>21.1</w:t>
            </w:r>
          </w:p>
        </w:tc>
        <w:tc>
          <w:tcPr>
            <w:tcW w:w="1260" w:type="dxa"/>
            <w:gridSpan w:val="2"/>
            <w:tcBorders>
              <w:tl2br w:val="nil"/>
              <w:tr2bl w:val="nil"/>
            </w:tcBorders>
            <w:shd w:val="clear" w:color="auto" w:fill="auto"/>
          </w:tcPr>
          <w:p w14:paraId="5247A6B9">
            <w:pPr>
              <w:spacing w:line="240" w:lineRule="auto"/>
              <w:jc w:val="center"/>
              <w:rPr>
                <w:rFonts w:ascii="宋体" w:hAnsi="宋体"/>
                <w:sz w:val="18"/>
                <w:szCs w:val="18"/>
              </w:rPr>
            </w:pPr>
            <w:r>
              <w:rPr>
                <w:rFonts w:hint="eastAsia" w:ascii="宋体" w:hAnsi="宋体"/>
                <w:sz w:val="18"/>
                <w:szCs w:val="18"/>
              </w:rPr>
              <w:t>40.4</w:t>
            </w:r>
          </w:p>
        </w:tc>
        <w:tc>
          <w:tcPr>
            <w:tcW w:w="2520" w:type="dxa"/>
            <w:gridSpan w:val="4"/>
            <w:vMerge w:val="continue"/>
            <w:tcBorders>
              <w:tl2br w:val="nil"/>
              <w:tr2bl w:val="nil"/>
            </w:tcBorders>
            <w:shd w:val="clear" w:color="auto" w:fill="auto"/>
          </w:tcPr>
          <w:p w14:paraId="21D3F2E2">
            <w:pPr>
              <w:spacing w:line="240" w:lineRule="auto"/>
              <w:rPr>
                <w:rFonts w:ascii="宋体" w:hAnsi="宋体"/>
                <w:sz w:val="18"/>
                <w:szCs w:val="18"/>
              </w:rPr>
            </w:pPr>
          </w:p>
        </w:tc>
      </w:tr>
      <w:tr w14:paraId="0E7396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7BC08D45">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24F89118">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6EE31777">
            <w:pPr>
              <w:spacing w:line="240" w:lineRule="auto"/>
              <w:jc w:val="center"/>
              <w:rPr>
                <w:rFonts w:ascii="宋体" w:hAnsi="宋体"/>
                <w:sz w:val="18"/>
                <w:szCs w:val="18"/>
              </w:rPr>
            </w:pPr>
            <w:r>
              <w:rPr>
                <w:rFonts w:hint="eastAsia" w:ascii="宋体" w:hAnsi="宋体"/>
                <w:sz w:val="18"/>
                <w:szCs w:val="18"/>
              </w:rPr>
              <w:t>03.6</w:t>
            </w:r>
          </w:p>
        </w:tc>
        <w:tc>
          <w:tcPr>
            <w:tcW w:w="1080" w:type="dxa"/>
            <w:gridSpan w:val="2"/>
            <w:tcBorders>
              <w:tl2br w:val="nil"/>
              <w:tr2bl w:val="nil"/>
            </w:tcBorders>
            <w:shd w:val="clear" w:color="auto" w:fill="auto"/>
          </w:tcPr>
          <w:p w14:paraId="19081097">
            <w:pPr>
              <w:spacing w:line="240" w:lineRule="auto"/>
              <w:jc w:val="center"/>
              <w:rPr>
                <w:rFonts w:ascii="宋体" w:hAnsi="宋体"/>
                <w:sz w:val="18"/>
                <w:szCs w:val="18"/>
              </w:rPr>
            </w:pPr>
            <w:r>
              <w:rPr>
                <w:rFonts w:hint="eastAsia" w:ascii="宋体" w:hAnsi="宋体"/>
                <w:sz w:val="18"/>
                <w:szCs w:val="18"/>
              </w:rPr>
              <w:t>21.1</w:t>
            </w:r>
          </w:p>
        </w:tc>
        <w:tc>
          <w:tcPr>
            <w:tcW w:w="1080" w:type="dxa"/>
            <w:gridSpan w:val="4"/>
            <w:tcBorders>
              <w:tl2br w:val="nil"/>
              <w:tr2bl w:val="nil"/>
            </w:tcBorders>
            <w:shd w:val="clear" w:color="auto" w:fill="auto"/>
          </w:tcPr>
          <w:p w14:paraId="65713B1C">
            <w:pPr>
              <w:spacing w:line="240" w:lineRule="auto"/>
              <w:jc w:val="center"/>
              <w:rPr>
                <w:rFonts w:ascii="宋体" w:hAnsi="宋体"/>
                <w:sz w:val="18"/>
                <w:szCs w:val="18"/>
              </w:rPr>
            </w:pPr>
            <w:r>
              <w:rPr>
                <w:rFonts w:hint="eastAsia" w:ascii="宋体" w:hAnsi="宋体"/>
                <w:sz w:val="18"/>
                <w:szCs w:val="18"/>
              </w:rPr>
              <w:t>21.1</w:t>
            </w:r>
          </w:p>
        </w:tc>
        <w:tc>
          <w:tcPr>
            <w:tcW w:w="1260" w:type="dxa"/>
            <w:gridSpan w:val="2"/>
            <w:tcBorders>
              <w:tl2br w:val="nil"/>
              <w:tr2bl w:val="nil"/>
            </w:tcBorders>
            <w:shd w:val="clear" w:color="auto" w:fill="auto"/>
          </w:tcPr>
          <w:p w14:paraId="43F57B3C">
            <w:pPr>
              <w:spacing w:line="240" w:lineRule="auto"/>
              <w:jc w:val="center"/>
              <w:rPr>
                <w:rFonts w:ascii="宋体" w:hAnsi="宋体"/>
                <w:sz w:val="18"/>
                <w:szCs w:val="18"/>
              </w:rPr>
            </w:pPr>
            <w:r>
              <w:rPr>
                <w:rFonts w:hint="eastAsia" w:ascii="宋体" w:hAnsi="宋体"/>
                <w:sz w:val="18"/>
                <w:szCs w:val="18"/>
              </w:rPr>
              <w:t>40.4</w:t>
            </w:r>
          </w:p>
        </w:tc>
        <w:tc>
          <w:tcPr>
            <w:tcW w:w="2520" w:type="dxa"/>
            <w:gridSpan w:val="4"/>
            <w:vMerge w:val="continue"/>
            <w:tcBorders>
              <w:tl2br w:val="nil"/>
              <w:tr2bl w:val="nil"/>
            </w:tcBorders>
            <w:shd w:val="clear" w:color="auto" w:fill="auto"/>
          </w:tcPr>
          <w:p w14:paraId="3B859360">
            <w:pPr>
              <w:spacing w:line="240" w:lineRule="auto"/>
              <w:rPr>
                <w:rFonts w:ascii="宋体" w:hAnsi="宋体"/>
                <w:sz w:val="18"/>
                <w:szCs w:val="18"/>
              </w:rPr>
            </w:pPr>
          </w:p>
        </w:tc>
      </w:tr>
      <w:tr w14:paraId="6631D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0370EB45">
            <w:pPr>
              <w:spacing w:line="240" w:lineRule="auto"/>
              <w:jc w:val="center"/>
              <w:rPr>
                <w:rFonts w:ascii="宋体" w:hAnsi="宋体"/>
                <w:sz w:val="18"/>
                <w:szCs w:val="18"/>
              </w:rPr>
            </w:pPr>
            <w:r>
              <w:rPr>
                <w:rFonts w:hint="eastAsia" w:ascii="宋体" w:hAnsi="宋体"/>
                <w:sz w:val="18"/>
                <w:szCs w:val="18"/>
              </w:rPr>
              <w:t>3</w:t>
            </w:r>
          </w:p>
        </w:tc>
        <w:tc>
          <w:tcPr>
            <w:tcW w:w="900" w:type="dxa"/>
            <w:gridSpan w:val="2"/>
            <w:tcBorders>
              <w:tl2br w:val="nil"/>
              <w:tr2bl w:val="nil"/>
            </w:tcBorders>
            <w:shd w:val="clear" w:color="auto" w:fill="auto"/>
          </w:tcPr>
          <w:p w14:paraId="1DFE7742">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4631D380">
            <w:pPr>
              <w:spacing w:line="240" w:lineRule="auto"/>
              <w:jc w:val="center"/>
              <w:rPr>
                <w:rFonts w:ascii="宋体" w:hAnsi="宋体"/>
                <w:sz w:val="18"/>
                <w:szCs w:val="18"/>
              </w:rPr>
            </w:pPr>
            <w:r>
              <w:rPr>
                <w:rFonts w:hint="eastAsia" w:ascii="宋体" w:hAnsi="宋体"/>
                <w:sz w:val="18"/>
                <w:szCs w:val="18"/>
              </w:rPr>
              <w:t>03.3</w:t>
            </w:r>
          </w:p>
        </w:tc>
        <w:tc>
          <w:tcPr>
            <w:tcW w:w="1080" w:type="dxa"/>
            <w:gridSpan w:val="2"/>
            <w:tcBorders>
              <w:tl2br w:val="nil"/>
              <w:tr2bl w:val="nil"/>
            </w:tcBorders>
            <w:shd w:val="clear" w:color="auto" w:fill="auto"/>
          </w:tcPr>
          <w:p w14:paraId="008BBC02">
            <w:pPr>
              <w:spacing w:line="240" w:lineRule="auto"/>
              <w:jc w:val="center"/>
              <w:rPr>
                <w:rFonts w:ascii="宋体" w:hAnsi="宋体"/>
                <w:sz w:val="18"/>
                <w:szCs w:val="18"/>
              </w:rPr>
            </w:pPr>
            <w:r>
              <w:rPr>
                <w:rFonts w:hint="eastAsia" w:ascii="宋体" w:hAnsi="宋体"/>
                <w:sz w:val="18"/>
                <w:szCs w:val="18"/>
              </w:rPr>
              <w:t>21.3</w:t>
            </w:r>
          </w:p>
        </w:tc>
        <w:tc>
          <w:tcPr>
            <w:tcW w:w="1080" w:type="dxa"/>
            <w:gridSpan w:val="4"/>
            <w:tcBorders>
              <w:tl2br w:val="nil"/>
              <w:tr2bl w:val="nil"/>
            </w:tcBorders>
            <w:shd w:val="clear" w:color="auto" w:fill="auto"/>
          </w:tcPr>
          <w:p w14:paraId="0BB8386D">
            <w:pPr>
              <w:spacing w:line="240" w:lineRule="auto"/>
              <w:jc w:val="center"/>
              <w:rPr>
                <w:rFonts w:ascii="宋体" w:hAnsi="宋体"/>
                <w:sz w:val="18"/>
                <w:szCs w:val="18"/>
              </w:rPr>
            </w:pPr>
            <w:r>
              <w:rPr>
                <w:rFonts w:hint="eastAsia" w:ascii="宋体" w:hAnsi="宋体"/>
                <w:sz w:val="18"/>
                <w:szCs w:val="18"/>
              </w:rPr>
              <w:t>21.2</w:t>
            </w:r>
          </w:p>
        </w:tc>
        <w:tc>
          <w:tcPr>
            <w:tcW w:w="1260" w:type="dxa"/>
            <w:gridSpan w:val="2"/>
            <w:tcBorders>
              <w:tl2br w:val="nil"/>
              <w:tr2bl w:val="nil"/>
            </w:tcBorders>
            <w:shd w:val="clear" w:color="auto" w:fill="auto"/>
          </w:tcPr>
          <w:p w14:paraId="35595AB5">
            <w:pPr>
              <w:spacing w:line="240" w:lineRule="auto"/>
              <w:jc w:val="center"/>
              <w:rPr>
                <w:rFonts w:ascii="宋体" w:hAnsi="宋体"/>
                <w:sz w:val="18"/>
                <w:szCs w:val="18"/>
              </w:rPr>
            </w:pPr>
            <w:r>
              <w:rPr>
                <w:rFonts w:hint="eastAsia" w:ascii="宋体" w:hAnsi="宋体"/>
                <w:sz w:val="18"/>
                <w:szCs w:val="18"/>
              </w:rPr>
              <w:t>39.9</w:t>
            </w:r>
          </w:p>
        </w:tc>
        <w:tc>
          <w:tcPr>
            <w:tcW w:w="2520" w:type="dxa"/>
            <w:gridSpan w:val="4"/>
            <w:vMerge w:val="continue"/>
            <w:tcBorders>
              <w:tl2br w:val="nil"/>
              <w:tr2bl w:val="nil"/>
            </w:tcBorders>
            <w:shd w:val="clear" w:color="auto" w:fill="auto"/>
          </w:tcPr>
          <w:p w14:paraId="3FF99E12">
            <w:pPr>
              <w:spacing w:line="240" w:lineRule="auto"/>
              <w:rPr>
                <w:rFonts w:ascii="宋体" w:hAnsi="宋体"/>
                <w:sz w:val="18"/>
                <w:szCs w:val="18"/>
              </w:rPr>
            </w:pPr>
          </w:p>
        </w:tc>
      </w:tr>
      <w:tr w14:paraId="246FD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224DD5EB">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1F145909">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6AA87EBE">
            <w:pPr>
              <w:spacing w:line="240" w:lineRule="auto"/>
              <w:jc w:val="center"/>
              <w:rPr>
                <w:rFonts w:ascii="宋体" w:hAnsi="宋体"/>
                <w:sz w:val="18"/>
                <w:szCs w:val="18"/>
              </w:rPr>
            </w:pPr>
            <w:r>
              <w:rPr>
                <w:rFonts w:hint="eastAsia" w:ascii="宋体" w:hAnsi="宋体"/>
                <w:sz w:val="18"/>
                <w:szCs w:val="18"/>
              </w:rPr>
              <w:t>03.7</w:t>
            </w:r>
          </w:p>
        </w:tc>
        <w:tc>
          <w:tcPr>
            <w:tcW w:w="1080" w:type="dxa"/>
            <w:gridSpan w:val="2"/>
            <w:tcBorders>
              <w:tl2br w:val="nil"/>
              <w:tr2bl w:val="nil"/>
            </w:tcBorders>
            <w:shd w:val="clear" w:color="auto" w:fill="auto"/>
          </w:tcPr>
          <w:p w14:paraId="5D131C02">
            <w:pPr>
              <w:spacing w:line="240" w:lineRule="auto"/>
              <w:jc w:val="center"/>
              <w:rPr>
                <w:rFonts w:ascii="宋体" w:hAnsi="宋体"/>
                <w:sz w:val="18"/>
                <w:szCs w:val="18"/>
              </w:rPr>
            </w:pPr>
            <w:r>
              <w:rPr>
                <w:rFonts w:hint="eastAsia" w:ascii="宋体" w:hAnsi="宋体"/>
                <w:sz w:val="18"/>
                <w:szCs w:val="18"/>
              </w:rPr>
              <w:t>21.2</w:t>
            </w:r>
          </w:p>
        </w:tc>
        <w:tc>
          <w:tcPr>
            <w:tcW w:w="1080" w:type="dxa"/>
            <w:gridSpan w:val="4"/>
            <w:tcBorders>
              <w:tl2br w:val="nil"/>
              <w:tr2bl w:val="nil"/>
            </w:tcBorders>
            <w:shd w:val="clear" w:color="auto" w:fill="auto"/>
          </w:tcPr>
          <w:p w14:paraId="41266287">
            <w:pPr>
              <w:spacing w:line="240" w:lineRule="auto"/>
              <w:jc w:val="center"/>
              <w:rPr>
                <w:rFonts w:ascii="宋体" w:hAnsi="宋体"/>
                <w:sz w:val="18"/>
                <w:szCs w:val="18"/>
              </w:rPr>
            </w:pPr>
            <w:r>
              <w:rPr>
                <w:rFonts w:hint="eastAsia" w:ascii="宋体" w:hAnsi="宋体"/>
                <w:sz w:val="18"/>
                <w:szCs w:val="18"/>
              </w:rPr>
              <w:t>21.2</w:t>
            </w:r>
          </w:p>
        </w:tc>
        <w:tc>
          <w:tcPr>
            <w:tcW w:w="1260" w:type="dxa"/>
            <w:gridSpan w:val="2"/>
            <w:tcBorders>
              <w:tl2br w:val="nil"/>
              <w:tr2bl w:val="nil"/>
            </w:tcBorders>
            <w:shd w:val="clear" w:color="auto" w:fill="auto"/>
          </w:tcPr>
          <w:p w14:paraId="789E9ACC">
            <w:pPr>
              <w:spacing w:line="240" w:lineRule="auto"/>
              <w:jc w:val="center"/>
              <w:rPr>
                <w:rFonts w:ascii="宋体" w:hAnsi="宋体"/>
                <w:sz w:val="18"/>
                <w:szCs w:val="18"/>
              </w:rPr>
            </w:pPr>
            <w:r>
              <w:rPr>
                <w:rFonts w:hint="eastAsia" w:ascii="宋体" w:hAnsi="宋体"/>
                <w:sz w:val="18"/>
                <w:szCs w:val="18"/>
              </w:rPr>
              <w:t>40.6</w:t>
            </w:r>
          </w:p>
        </w:tc>
        <w:tc>
          <w:tcPr>
            <w:tcW w:w="2520" w:type="dxa"/>
            <w:gridSpan w:val="4"/>
            <w:vMerge w:val="continue"/>
            <w:tcBorders>
              <w:tl2br w:val="nil"/>
              <w:tr2bl w:val="nil"/>
            </w:tcBorders>
            <w:shd w:val="clear" w:color="auto" w:fill="auto"/>
          </w:tcPr>
          <w:p w14:paraId="77A5886E">
            <w:pPr>
              <w:spacing w:line="240" w:lineRule="auto"/>
              <w:rPr>
                <w:rFonts w:ascii="宋体" w:hAnsi="宋体"/>
                <w:sz w:val="18"/>
                <w:szCs w:val="18"/>
              </w:rPr>
            </w:pPr>
          </w:p>
        </w:tc>
      </w:tr>
      <w:tr w14:paraId="6356FC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724EFF7D">
            <w:pPr>
              <w:spacing w:line="240" w:lineRule="auto"/>
              <w:jc w:val="center"/>
              <w:rPr>
                <w:rFonts w:ascii="宋体" w:hAnsi="宋体"/>
                <w:sz w:val="18"/>
                <w:szCs w:val="18"/>
              </w:rPr>
            </w:pPr>
            <w:r>
              <w:rPr>
                <w:rFonts w:hint="eastAsia" w:ascii="宋体" w:hAnsi="宋体"/>
                <w:sz w:val="18"/>
                <w:szCs w:val="18"/>
              </w:rPr>
              <w:t>4</w:t>
            </w:r>
          </w:p>
        </w:tc>
        <w:tc>
          <w:tcPr>
            <w:tcW w:w="900" w:type="dxa"/>
            <w:gridSpan w:val="2"/>
            <w:tcBorders>
              <w:tl2br w:val="nil"/>
              <w:tr2bl w:val="nil"/>
            </w:tcBorders>
            <w:shd w:val="clear" w:color="auto" w:fill="auto"/>
          </w:tcPr>
          <w:p w14:paraId="5BAC3FF7">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7A1ED3BF">
            <w:pPr>
              <w:spacing w:line="240" w:lineRule="auto"/>
              <w:jc w:val="center"/>
              <w:rPr>
                <w:rFonts w:ascii="宋体" w:hAnsi="宋体"/>
                <w:sz w:val="18"/>
                <w:szCs w:val="18"/>
              </w:rPr>
            </w:pPr>
            <w:r>
              <w:rPr>
                <w:rFonts w:hint="eastAsia" w:ascii="宋体" w:hAnsi="宋体"/>
                <w:sz w:val="18"/>
                <w:szCs w:val="18"/>
              </w:rPr>
              <w:t>03.6</w:t>
            </w:r>
          </w:p>
        </w:tc>
        <w:tc>
          <w:tcPr>
            <w:tcW w:w="1080" w:type="dxa"/>
            <w:gridSpan w:val="2"/>
            <w:tcBorders>
              <w:tl2br w:val="nil"/>
              <w:tr2bl w:val="nil"/>
            </w:tcBorders>
            <w:shd w:val="clear" w:color="auto" w:fill="auto"/>
          </w:tcPr>
          <w:p w14:paraId="0BAE519B">
            <w:pPr>
              <w:spacing w:line="240" w:lineRule="auto"/>
              <w:jc w:val="center"/>
              <w:rPr>
                <w:rFonts w:ascii="宋体" w:hAnsi="宋体"/>
                <w:sz w:val="18"/>
                <w:szCs w:val="18"/>
              </w:rPr>
            </w:pPr>
            <w:r>
              <w:rPr>
                <w:rFonts w:hint="eastAsia" w:ascii="宋体" w:hAnsi="宋体"/>
                <w:sz w:val="18"/>
                <w:szCs w:val="18"/>
              </w:rPr>
              <w:t>21.2</w:t>
            </w:r>
          </w:p>
        </w:tc>
        <w:tc>
          <w:tcPr>
            <w:tcW w:w="1080" w:type="dxa"/>
            <w:gridSpan w:val="4"/>
            <w:tcBorders>
              <w:tl2br w:val="nil"/>
              <w:tr2bl w:val="nil"/>
            </w:tcBorders>
            <w:shd w:val="clear" w:color="auto" w:fill="auto"/>
          </w:tcPr>
          <w:p w14:paraId="397D6DAB">
            <w:pPr>
              <w:spacing w:line="240" w:lineRule="auto"/>
              <w:jc w:val="center"/>
              <w:rPr>
                <w:rFonts w:ascii="宋体" w:hAnsi="宋体"/>
                <w:sz w:val="18"/>
                <w:szCs w:val="18"/>
              </w:rPr>
            </w:pPr>
            <w:r>
              <w:rPr>
                <w:rFonts w:hint="eastAsia" w:ascii="宋体" w:hAnsi="宋体"/>
                <w:sz w:val="18"/>
                <w:szCs w:val="18"/>
              </w:rPr>
              <w:t>21.3</w:t>
            </w:r>
          </w:p>
        </w:tc>
        <w:tc>
          <w:tcPr>
            <w:tcW w:w="1260" w:type="dxa"/>
            <w:gridSpan w:val="2"/>
            <w:tcBorders>
              <w:tl2br w:val="nil"/>
              <w:tr2bl w:val="nil"/>
            </w:tcBorders>
            <w:shd w:val="clear" w:color="auto" w:fill="auto"/>
          </w:tcPr>
          <w:p w14:paraId="1BE5021B">
            <w:pPr>
              <w:spacing w:line="240" w:lineRule="auto"/>
              <w:jc w:val="center"/>
              <w:rPr>
                <w:rFonts w:ascii="宋体" w:hAnsi="宋体"/>
                <w:sz w:val="18"/>
                <w:szCs w:val="18"/>
              </w:rPr>
            </w:pPr>
            <w:r>
              <w:rPr>
                <w:rFonts w:hint="eastAsia" w:ascii="宋体" w:hAnsi="宋体"/>
                <w:sz w:val="18"/>
                <w:szCs w:val="18"/>
              </w:rPr>
              <w:t>40.4</w:t>
            </w:r>
          </w:p>
        </w:tc>
        <w:tc>
          <w:tcPr>
            <w:tcW w:w="2520" w:type="dxa"/>
            <w:gridSpan w:val="4"/>
            <w:vMerge w:val="continue"/>
            <w:tcBorders>
              <w:tl2br w:val="nil"/>
              <w:tr2bl w:val="nil"/>
            </w:tcBorders>
            <w:shd w:val="clear" w:color="auto" w:fill="auto"/>
          </w:tcPr>
          <w:p w14:paraId="3B8E7623">
            <w:pPr>
              <w:spacing w:line="240" w:lineRule="auto"/>
              <w:rPr>
                <w:rFonts w:ascii="宋体" w:hAnsi="宋体"/>
                <w:sz w:val="18"/>
                <w:szCs w:val="18"/>
              </w:rPr>
            </w:pPr>
          </w:p>
        </w:tc>
      </w:tr>
      <w:tr w14:paraId="668659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1B264CC9">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275C7983">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21AE5CCD">
            <w:pPr>
              <w:spacing w:line="240" w:lineRule="auto"/>
              <w:jc w:val="center"/>
              <w:rPr>
                <w:rFonts w:ascii="宋体" w:hAnsi="宋体"/>
                <w:sz w:val="18"/>
                <w:szCs w:val="18"/>
              </w:rPr>
            </w:pPr>
            <w:r>
              <w:rPr>
                <w:rFonts w:hint="eastAsia" w:ascii="宋体" w:hAnsi="宋体"/>
                <w:sz w:val="18"/>
                <w:szCs w:val="18"/>
              </w:rPr>
              <w:t>04.2</w:t>
            </w:r>
          </w:p>
        </w:tc>
        <w:tc>
          <w:tcPr>
            <w:tcW w:w="1080" w:type="dxa"/>
            <w:gridSpan w:val="2"/>
            <w:tcBorders>
              <w:tl2br w:val="nil"/>
              <w:tr2bl w:val="nil"/>
            </w:tcBorders>
            <w:shd w:val="clear" w:color="auto" w:fill="auto"/>
          </w:tcPr>
          <w:p w14:paraId="392ADF84">
            <w:pPr>
              <w:spacing w:line="240" w:lineRule="auto"/>
              <w:jc w:val="center"/>
              <w:rPr>
                <w:rFonts w:ascii="宋体" w:hAnsi="宋体"/>
                <w:sz w:val="18"/>
                <w:szCs w:val="18"/>
              </w:rPr>
            </w:pPr>
            <w:r>
              <w:rPr>
                <w:rFonts w:hint="eastAsia" w:ascii="宋体" w:hAnsi="宋体"/>
                <w:sz w:val="18"/>
                <w:szCs w:val="18"/>
              </w:rPr>
              <w:t>21.5</w:t>
            </w:r>
          </w:p>
        </w:tc>
        <w:tc>
          <w:tcPr>
            <w:tcW w:w="1080" w:type="dxa"/>
            <w:gridSpan w:val="4"/>
            <w:tcBorders>
              <w:tl2br w:val="nil"/>
              <w:tr2bl w:val="nil"/>
            </w:tcBorders>
            <w:shd w:val="clear" w:color="auto" w:fill="auto"/>
          </w:tcPr>
          <w:p w14:paraId="3CCDA9E3">
            <w:pPr>
              <w:spacing w:line="240" w:lineRule="auto"/>
              <w:jc w:val="center"/>
              <w:rPr>
                <w:rFonts w:ascii="宋体" w:hAnsi="宋体"/>
                <w:sz w:val="18"/>
                <w:szCs w:val="18"/>
              </w:rPr>
            </w:pPr>
            <w:r>
              <w:rPr>
                <w:rFonts w:hint="eastAsia" w:ascii="宋体" w:hAnsi="宋体"/>
                <w:sz w:val="18"/>
                <w:szCs w:val="18"/>
              </w:rPr>
              <w:t>21.4</w:t>
            </w:r>
          </w:p>
        </w:tc>
        <w:tc>
          <w:tcPr>
            <w:tcW w:w="1260" w:type="dxa"/>
            <w:gridSpan w:val="2"/>
            <w:tcBorders>
              <w:tl2br w:val="nil"/>
              <w:tr2bl w:val="nil"/>
            </w:tcBorders>
            <w:shd w:val="clear" w:color="auto" w:fill="auto"/>
          </w:tcPr>
          <w:p w14:paraId="38FB48A0">
            <w:pPr>
              <w:spacing w:line="240" w:lineRule="auto"/>
              <w:jc w:val="center"/>
              <w:rPr>
                <w:rFonts w:ascii="宋体" w:hAnsi="宋体"/>
                <w:sz w:val="18"/>
                <w:szCs w:val="18"/>
              </w:rPr>
            </w:pPr>
            <w:r>
              <w:rPr>
                <w:rFonts w:hint="eastAsia" w:ascii="宋体" w:hAnsi="宋体"/>
                <w:sz w:val="18"/>
                <w:szCs w:val="18"/>
              </w:rPr>
              <w:t>40.6</w:t>
            </w:r>
          </w:p>
        </w:tc>
        <w:tc>
          <w:tcPr>
            <w:tcW w:w="2520" w:type="dxa"/>
            <w:gridSpan w:val="4"/>
            <w:vMerge w:val="continue"/>
            <w:tcBorders>
              <w:tl2br w:val="nil"/>
              <w:tr2bl w:val="nil"/>
            </w:tcBorders>
            <w:shd w:val="clear" w:color="auto" w:fill="auto"/>
          </w:tcPr>
          <w:p w14:paraId="1B1DEFD4">
            <w:pPr>
              <w:spacing w:line="240" w:lineRule="auto"/>
              <w:rPr>
                <w:rFonts w:ascii="宋体" w:hAnsi="宋体"/>
                <w:sz w:val="18"/>
                <w:szCs w:val="18"/>
              </w:rPr>
            </w:pPr>
          </w:p>
        </w:tc>
      </w:tr>
      <w:tr w14:paraId="5AC376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4B1EBA85">
            <w:pPr>
              <w:spacing w:line="240" w:lineRule="auto"/>
              <w:jc w:val="center"/>
              <w:rPr>
                <w:rFonts w:ascii="宋体" w:hAnsi="宋体"/>
                <w:sz w:val="18"/>
                <w:szCs w:val="18"/>
              </w:rPr>
            </w:pPr>
            <w:r>
              <w:rPr>
                <w:rFonts w:hint="eastAsia" w:ascii="宋体" w:hAnsi="宋体"/>
                <w:sz w:val="18"/>
                <w:szCs w:val="18"/>
              </w:rPr>
              <w:t>5</w:t>
            </w:r>
          </w:p>
        </w:tc>
        <w:tc>
          <w:tcPr>
            <w:tcW w:w="900" w:type="dxa"/>
            <w:gridSpan w:val="2"/>
            <w:tcBorders>
              <w:tl2br w:val="nil"/>
              <w:tr2bl w:val="nil"/>
            </w:tcBorders>
            <w:shd w:val="clear" w:color="auto" w:fill="auto"/>
          </w:tcPr>
          <w:p w14:paraId="74E65E93">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44C71A93">
            <w:pPr>
              <w:spacing w:line="240" w:lineRule="auto"/>
              <w:jc w:val="center"/>
              <w:rPr>
                <w:rFonts w:ascii="宋体" w:hAnsi="宋体"/>
                <w:sz w:val="18"/>
                <w:szCs w:val="18"/>
              </w:rPr>
            </w:pPr>
            <w:r>
              <w:rPr>
                <w:rFonts w:hint="eastAsia" w:ascii="宋体" w:hAnsi="宋体"/>
                <w:sz w:val="18"/>
                <w:szCs w:val="18"/>
              </w:rPr>
              <w:t>04.1</w:t>
            </w:r>
          </w:p>
        </w:tc>
        <w:tc>
          <w:tcPr>
            <w:tcW w:w="1080" w:type="dxa"/>
            <w:gridSpan w:val="2"/>
            <w:tcBorders>
              <w:tl2br w:val="nil"/>
              <w:tr2bl w:val="nil"/>
            </w:tcBorders>
            <w:shd w:val="clear" w:color="auto" w:fill="auto"/>
          </w:tcPr>
          <w:p w14:paraId="255345E8">
            <w:pPr>
              <w:spacing w:line="240" w:lineRule="auto"/>
              <w:jc w:val="center"/>
              <w:rPr>
                <w:rFonts w:ascii="宋体" w:hAnsi="宋体"/>
                <w:sz w:val="18"/>
                <w:szCs w:val="18"/>
              </w:rPr>
            </w:pPr>
            <w:r>
              <w:rPr>
                <w:rFonts w:hint="eastAsia" w:ascii="宋体" w:hAnsi="宋体"/>
                <w:sz w:val="18"/>
                <w:szCs w:val="18"/>
              </w:rPr>
              <w:t>22.1</w:t>
            </w:r>
          </w:p>
        </w:tc>
        <w:tc>
          <w:tcPr>
            <w:tcW w:w="1080" w:type="dxa"/>
            <w:gridSpan w:val="4"/>
            <w:tcBorders>
              <w:tl2br w:val="nil"/>
              <w:tr2bl w:val="nil"/>
            </w:tcBorders>
            <w:shd w:val="clear" w:color="auto" w:fill="auto"/>
          </w:tcPr>
          <w:p w14:paraId="06AD9A38">
            <w:pPr>
              <w:spacing w:line="240" w:lineRule="auto"/>
              <w:jc w:val="center"/>
              <w:rPr>
                <w:rFonts w:ascii="宋体" w:hAnsi="宋体"/>
                <w:sz w:val="18"/>
                <w:szCs w:val="18"/>
              </w:rPr>
            </w:pPr>
            <w:r>
              <w:rPr>
                <w:rFonts w:hint="eastAsia" w:ascii="宋体" w:hAnsi="宋体"/>
                <w:sz w:val="18"/>
                <w:szCs w:val="18"/>
              </w:rPr>
              <w:t>22.0</w:t>
            </w:r>
          </w:p>
        </w:tc>
        <w:tc>
          <w:tcPr>
            <w:tcW w:w="1260" w:type="dxa"/>
            <w:gridSpan w:val="2"/>
            <w:tcBorders>
              <w:tl2br w:val="nil"/>
              <w:tr2bl w:val="nil"/>
            </w:tcBorders>
            <w:shd w:val="clear" w:color="auto" w:fill="auto"/>
          </w:tcPr>
          <w:p w14:paraId="4D020E04">
            <w:pPr>
              <w:spacing w:line="240" w:lineRule="auto"/>
              <w:jc w:val="center"/>
              <w:rPr>
                <w:rFonts w:ascii="宋体" w:hAnsi="宋体"/>
                <w:sz w:val="18"/>
                <w:szCs w:val="18"/>
              </w:rPr>
            </w:pPr>
            <w:r>
              <w:rPr>
                <w:rFonts w:hint="eastAsia" w:ascii="宋体" w:hAnsi="宋体"/>
                <w:sz w:val="18"/>
                <w:szCs w:val="18"/>
              </w:rPr>
              <w:t>40.9</w:t>
            </w:r>
          </w:p>
        </w:tc>
        <w:tc>
          <w:tcPr>
            <w:tcW w:w="2520" w:type="dxa"/>
            <w:gridSpan w:val="4"/>
            <w:vMerge w:val="continue"/>
            <w:tcBorders>
              <w:tl2br w:val="nil"/>
              <w:tr2bl w:val="nil"/>
            </w:tcBorders>
            <w:shd w:val="clear" w:color="auto" w:fill="auto"/>
          </w:tcPr>
          <w:p w14:paraId="62E087B8">
            <w:pPr>
              <w:spacing w:line="240" w:lineRule="auto"/>
              <w:rPr>
                <w:rFonts w:ascii="宋体" w:hAnsi="宋体"/>
                <w:sz w:val="18"/>
                <w:szCs w:val="18"/>
              </w:rPr>
            </w:pPr>
          </w:p>
        </w:tc>
      </w:tr>
      <w:tr w14:paraId="6B037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17AB080F">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1760EDCF">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7C8FE72D">
            <w:pPr>
              <w:spacing w:line="240" w:lineRule="auto"/>
              <w:jc w:val="center"/>
              <w:rPr>
                <w:rFonts w:ascii="宋体" w:hAnsi="宋体"/>
                <w:sz w:val="18"/>
                <w:szCs w:val="18"/>
              </w:rPr>
            </w:pPr>
            <w:r>
              <w:rPr>
                <w:rFonts w:hint="eastAsia" w:ascii="宋体" w:hAnsi="宋体"/>
                <w:sz w:val="18"/>
                <w:szCs w:val="18"/>
              </w:rPr>
              <w:t>04.2</w:t>
            </w:r>
          </w:p>
        </w:tc>
        <w:tc>
          <w:tcPr>
            <w:tcW w:w="1080" w:type="dxa"/>
            <w:gridSpan w:val="2"/>
            <w:tcBorders>
              <w:tl2br w:val="nil"/>
              <w:tr2bl w:val="nil"/>
            </w:tcBorders>
            <w:shd w:val="clear" w:color="auto" w:fill="auto"/>
          </w:tcPr>
          <w:p w14:paraId="37A4A667">
            <w:pPr>
              <w:spacing w:line="240" w:lineRule="auto"/>
              <w:jc w:val="center"/>
              <w:rPr>
                <w:rFonts w:ascii="宋体" w:hAnsi="宋体"/>
                <w:sz w:val="18"/>
                <w:szCs w:val="18"/>
              </w:rPr>
            </w:pPr>
            <w:r>
              <w:rPr>
                <w:rFonts w:hint="eastAsia" w:ascii="宋体" w:hAnsi="宋体"/>
                <w:sz w:val="18"/>
                <w:szCs w:val="18"/>
              </w:rPr>
              <w:t>22.2</w:t>
            </w:r>
          </w:p>
        </w:tc>
        <w:tc>
          <w:tcPr>
            <w:tcW w:w="1080" w:type="dxa"/>
            <w:gridSpan w:val="4"/>
            <w:tcBorders>
              <w:tl2br w:val="nil"/>
              <w:tr2bl w:val="nil"/>
            </w:tcBorders>
            <w:shd w:val="clear" w:color="auto" w:fill="auto"/>
          </w:tcPr>
          <w:p w14:paraId="42909D67">
            <w:pPr>
              <w:spacing w:line="240" w:lineRule="auto"/>
              <w:jc w:val="center"/>
              <w:rPr>
                <w:rFonts w:ascii="宋体" w:hAnsi="宋体"/>
                <w:sz w:val="18"/>
                <w:szCs w:val="18"/>
              </w:rPr>
            </w:pPr>
            <w:r>
              <w:rPr>
                <w:rFonts w:hint="eastAsia" w:ascii="宋体" w:hAnsi="宋体"/>
                <w:sz w:val="18"/>
                <w:szCs w:val="18"/>
              </w:rPr>
              <w:t>22.1</w:t>
            </w:r>
          </w:p>
        </w:tc>
        <w:tc>
          <w:tcPr>
            <w:tcW w:w="1260" w:type="dxa"/>
            <w:gridSpan w:val="2"/>
            <w:tcBorders>
              <w:tl2br w:val="nil"/>
              <w:tr2bl w:val="nil"/>
            </w:tcBorders>
            <w:shd w:val="clear" w:color="auto" w:fill="auto"/>
          </w:tcPr>
          <w:p w14:paraId="40F3460B">
            <w:pPr>
              <w:spacing w:line="240" w:lineRule="auto"/>
              <w:jc w:val="center"/>
              <w:rPr>
                <w:rFonts w:ascii="宋体" w:hAnsi="宋体"/>
                <w:sz w:val="18"/>
                <w:szCs w:val="18"/>
              </w:rPr>
            </w:pPr>
            <w:r>
              <w:rPr>
                <w:rFonts w:hint="eastAsia" w:ascii="宋体" w:hAnsi="宋体"/>
                <w:sz w:val="18"/>
                <w:szCs w:val="18"/>
              </w:rPr>
              <w:t>41.4</w:t>
            </w:r>
          </w:p>
        </w:tc>
        <w:tc>
          <w:tcPr>
            <w:tcW w:w="2520" w:type="dxa"/>
            <w:gridSpan w:val="4"/>
            <w:vMerge w:val="continue"/>
            <w:tcBorders>
              <w:tl2br w:val="nil"/>
              <w:tr2bl w:val="nil"/>
            </w:tcBorders>
            <w:shd w:val="clear" w:color="auto" w:fill="auto"/>
          </w:tcPr>
          <w:p w14:paraId="4FD2F4BA">
            <w:pPr>
              <w:spacing w:line="240" w:lineRule="auto"/>
              <w:rPr>
                <w:rFonts w:ascii="宋体" w:hAnsi="宋体"/>
                <w:sz w:val="18"/>
                <w:szCs w:val="18"/>
              </w:rPr>
            </w:pPr>
          </w:p>
        </w:tc>
      </w:tr>
      <w:tr w14:paraId="511EDC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7E0055D6">
            <w:pPr>
              <w:spacing w:line="240" w:lineRule="auto"/>
              <w:jc w:val="center"/>
              <w:rPr>
                <w:rFonts w:ascii="宋体" w:hAnsi="宋体"/>
                <w:sz w:val="18"/>
                <w:szCs w:val="18"/>
              </w:rPr>
            </w:pPr>
            <w:r>
              <w:rPr>
                <w:rFonts w:hint="eastAsia" w:ascii="宋体" w:hAnsi="宋体"/>
                <w:sz w:val="18"/>
                <w:szCs w:val="18"/>
              </w:rPr>
              <w:t>6</w:t>
            </w:r>
          </w:p>
        </w:tc>
        <w:tc>
          <w:tcPr>
            <w:tcW w:w="900" w:type="dxa"/>
            <w:gridSpan w:val="2"/>
            <w:tcBorders>
              <w:tl2br w:val="nil"/>
              <w:tr2bl w:val="nil"/>
            </w:tcBorders>
            <w:shd w:val="clear" w:color="auto" w:fill="auto"/>
          </w:tcPr>
          <w:p w14:paraId="6DE9E382">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40C9DA4D">
            <w:pPr>
              <w:spacing w:line="240" w:lineRule="auto"/>
              <w:jc w:val="center"/>
              <w:rPr>
                <w:rFonts w:ascii="宋体" w:hAnsi="宋体"/>
                <w:sz w:val="18"/>
                <w:szCs w:val="18"/>
              </w:rPr>
            </w:pPr>
            <w:r>
              <w:rPr>
                <w:rFonts w:hint="eastAsia" w:ascii="宋体" w:hAnsi="宋体"/>
                <w:sz w:val="18"/>
                <w:szCs w:val="18"/>
              </w:rPr>
              <w:t>03.9</w:t>
            </w:r>
          </w:p>
        </w:tc>
        <w:tc>
          <w:tcPr>
            <w:tcW w:w="1080" w:type="dxa"/>
            <w:gridSpan w:val="2"/>
            <w:tcBorders>
              <w:tl2br w:val="nil"/>
              <w:tr2bl w:val="nil"/>
            </w:tcBorders>
            <w:shd w:val="clear" w:color="auto" w:fill="auto"/>
          </w:tcPr>
          <w:p w14:paraId="1AC8A15A">
            <w:pPr>
              <w:spacing w:line="240" w:lineRule="auto"/>
              <w:jc w:val="center"/>
              <w:rPr>
                <w:rFonts w:ascii="宋体" w:hAnsi="宋体"/>
                <w:sz w:val="18"/>
                <w:szCs w:val="18"/>
              </w:rPr>
            </w:pPr>
            <w:r>
              <w:rPr>
                <w:rFonts w:hint="eastAsia" w:ascii="宋体" w:hAnsi="宋体"/>
                <w:sz w:val="18"/>
                <w:szCs w:val="18"/>
              </w:rPr>
              <w:t>22.3</w:t>
            </w:r>
          </w:p>
        </w:tc>
        <w:tc>
          <w:tcPr>
            <w:tcW w:w="1080" w:type="dxa"/>
            <w:gridSpan w:val="4"/>
            <w:tcBorders>
              <w:tl2br w:val="nil"/>
              <w:tr2bl w:val="nil"/>
            </w:tcBorders>
            <w:shd w:val="clear" w:color="auto" w:fill="auto"/>
          </w:tcPr>
          <w:p w14:paraId="1DE2CA52">
            <w:pPr>
              <w:spacing w:line="240" w:lineRule="auto"/>
              <w:jc w:val="center"/>
              <w:rPr>
                <w:rFonts w:ascii="宋体" w:hAnsi="宋体"/>
                <w:sz w:val="18"/>
                <w:szCs w:val="18"/>
              </w:rPr>
            </w:pPr>
            <w:r>
              <w:rPr>
                <w:rFonts w:hint="eastAsia" w:ascii="宋体" w:hAnsi="宋体"/>
                <w:sz w:val="18"/>
                <w:szCs w:val="18"/>
              </w:rPr>
              <w:t>22.4</w:t>
            </w:r>
          </w:p>
        </w:tc>
        <w:tc>
          <w:tcPr>
            <w:tcW w:w="1260" w:type="dxa"/>
            <w:gridSpan w:val="2"/>
            <w:tcBorders>
              <w:tl2br w:val="nil"/>
              <w:tr2bl w:val="nil"/>
            </w:tcBorders>
            <w:shd w:val="clear" w:color="auto" w:fill="auto"/>
          </w:tcPr>
          <w:p w14:paraId="2078705A">
            <w:pPr>
              <w:spacing w:line="240" w:lineRule="auto"/>
              <w:jc w:val="center"/>
              <w:rPr>
                <w:rFonts w:ascii="宋体" w:hAnsi="宋体"/>
                <w:sz w:val="18"/>
                <w:szCs w:val="18"/>
              </w:rPr>
            </w:pPr>
            <w:r>
              <w:rPr>
                <w:rFonts w:hint="eastAsia" w:ascii="宋体" w:hAnsi="宋体"/>
                <w:sz w:val="18"/>
                <w:szCs w:val="18"/>
              </w:rPr>
              <w:t>41.3</w:t>
            </w:r>
          </w:p>
        </w:tc>
        <w:tc>
          <w:tcPr>
            <w:tcW w:w="2520" w:type="dxa"/>
            <w:gridSpan w:val="4"/>
            <w:vMerge w:val="continue"/>
            <w:tcBorders>
              <w:tl2br w:val="nil"/>
              <w:tr2bl w:val="nil"/>
            </w:tcBorders>
            <w:shd w:val="clear" w:color="auto" w:fill="auto"/>
          </w:tcPr>
          <w:p w14:paraId="477AE7E3">
            <w:pPr>
              <w:spacing w:line="240" w:lineRule="auto"/>
              <w:rPr>
                <w:rFonts w:ascii="宋体" w:hAnsi="宋体"/>
                <w:sz w:val="18"/>
                <w:szCs w:val="18"/>
              </w:rPr>
            </w:pPr>
          </w:p>
        </w:tc>
      </w:tr>
      <w:tr w14:paraId="068B2F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27F7A629">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62AE4158">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520DADA0">
            <w:pPr>
              <w:spacing w:line="240" w:lineRule="auto"/>
              <w:jc w:val="center"/>
              <w:rPr>
                <w:rFonts w:ascii="宋体" w:hAnsi="宋体"/>
                <w:sz w:val="18"/>
                <w:szCs w:val="18"/>
              </w:rPr>
            </w:pPr>
            <w:r>
              <w:rPr>
                <w:rFonts w:hint="eastAsia" w:ascii="宋体" w:hAnsi="宋体"/>
                <w:sz w:val="18"/>
                <w:szCs w:val="18"/>
              </w:rPr>
              <w:t>04.0</w:t>
            </w:r>
          </w:p>
        </w:tc>
        <w:tc>
          <w:tcPr>
            <w:tcW w:w="1080" w:type="dxa"/>
            <w:gridSpan w:val="2"/>
            <w:tcBorders>
              <w:tl2br w:val="nil"/>
              <w:tr2bl w:val="nil"/>
            </w:tcBorders>
            <w:shd w:val="clear" w:color="auto" w:fill="auto"/>
          </w:tcPr>
          <w:p w14:paraId="71CAB91A">
            <w:pPr>
              <w:spacing w:line="240" w:lineRule="auto"/>
              <w:jc w:val="center"/>
              <w:rPr>
                <w:rFonts w:ascii="宋体" w:hAnsi="宋体"/>
                <w:sz w:val="18"/>
                <w:szCs w:val="18"/>
              </w:rPr>
            </w:pPr>
            <w:r>
              <w:rPr>
                <w:rFonts w:hint="eastAsia" w:ascii="宋体" w:hAnsi="宋体"/>
                <w:sz w:val="18"/>
                <w:szCs w:val="18"/>
              </w:rPr>
              <w:t>22.5</w:t>
            </w:r>
          </w:p>
        </w:tc>
        <w:tc>
          <w:tcPr>
            <w:tcW w:w="1080" w:type="dxa"/>
            <w:gridSpan w:val="4"/>
            <w:tcBorders>
              <w:tl2br w:val="nil"/>
              <w:tr2bl w:val="nil"/>
            </w:tcBorders>
            <w:shd w:val="clear" w:color="auto" w:fill="auto"/>
          </w:tcPr>
          <w:p w14:paraId="092BFC75">
            <w:pPr>
              <w:spacing w:line="240" w:lineRule="auto"/>
              <w:jc w:val="center"/>
              <w:rPr>
                <w:rFonts w:ascii="宋体" w:hAnsi="宋体"/>
                <w:sz w:val="18"/>
                <w:szCs w:val="18"/>
              </w:rPr>
            </w:pPr>
            <w:r>
              <w:rPr>
                <w:rFonts w:hint="eastAsia" w:ascii="宋体" w:hAnsi="宋体"/>
                <w:sz w:val="18"/>
                <w:szCs w:val="18"/>
              </w:rPr>
              <w:t>22.4</w:t>
            </w:r>
          </w:p>
        </w:tc>
        <w:tc>
          <w:tcPr>
            <w:tcW w:w="1260" w:type="dxa"/>
            <w:gridSpan w:val="2"/>
            <w:tcBorders>
              <w:tl2br w:val="nil"/>
              <w:tr2bl w:val="nil"/>
            </w:tcBorders>
            <w:shd w:val="clear" w:color="auto" w:fill="auto"/>
          </w:tcPr>
          <w:p w14:paraId="7780B817">
            <w:pPr>
              <w:spacing w:line="240" w:lineRule="auto"/>
              <w:jc w:val="center"/>
              <w:rPr>
                <w:rFonts w:ascii="宋体" w:hAnsi="宋体"/>
                <w:sz w:val="18"/>
                <w:szCs w:val="18"/>
              </w:rPr>
            </w:pPr>
            <w:r>
              <w:rPr>
                <w:rFonts w:hint="eastAsia" w:ascii="宋体" w:hAnsi="宋体"/>
                <w:sz w:val="18"/>
                <w:szCs w:val="18"/>
              </w:rPr>
              <w:t>42.0</w:t>
            </w:r>
          </w:p>
        </w:tc>
        <w:tc>
          <w:tcPr>
            <w:tcW w:w="2520" w:type="dxa"/>
            <w:gridSpan w:val="4"/>
            <w:vMerge w:val="continue"/>
            <w:tcBorders>
              <w:tl2br w:val="nil"/>
              <w:tr2bl w:val="nil"/>
            </w:tcBorders>
            <w:shd w:val="clear" w:color="auto" w:fill="auto"/>
          </w:tcPr>
          <w:p w14:paraId="20235546">
            <w:pPr>
              <w:spacing w:line="240" w:lineRule="auto"/>
              <w:rPr>
                <w:rFonts w:ascii="宋体" w:hAnsi="宋体"/>
                <w:sz w:val="18"/>
                <w:szCs w:val="18"/>
              </w:rPr>
            </w:pPr>
          </w:p>
        </w:tc>
      </w:tr>
      <w:tr w14:paraId="02878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24A19042">
            <w:pPr>
              <w:spacing w:line="240" w:lineRule="auto"/>
              <w:jc w:val="center"/>
              <w:rPr>
                <w:rFonts w:ascii="宋体" w:hAnsi="宋体"/>
                <w:sz w:val="18"/>
                <w:szCs w:val="18"/>
              </w:rPr>
            </w:pPr>
            <w:r>
              <w:rPr>
                <w:rFonts w:hint="eastAsia" w:ascii="宋体" w:hAnsi="宋体"/>
                <w:sz w:val="18"/>
                <w:szCs w:val="18"/>
              </w:rPr>
              <w:t>7</w:t>
            </w:r>
          </w:p>
        </w:tc>
        <w:tc>
          <w:tcPr>
            <w:tcW w:w="900" w:type="dxa"/>
            <w:gridSpan w:val="2"/>
            <w:tcBorders>
              <w:tl2br w:val="nil"/>
              <w:tr2bl w:val="nil"/>
            </w:tcBorders>
            <w:shd w:val="clear" w:color="auto" w:fill="auto"/>
          </w:tcPr>
          <w:p w14:paraId="6528092B">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4BF4A49E">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035C0DC1">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7D885C1B">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73428472">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59E0075E">
            <w:pPr>
              <w:spacing w:line="240" w:lineRule="auto"/>
              <w:rPr>
                <w:rFonts w:ascii="宋体" w:hAnsi="宋体"/>
                <w:sz w:val="18"/>
                <w:szCs w:val="18"/>
              </w:rPr>
            </w:pPr>
          </w:p>
        </w:tc>
      </w:tr>
      <w:tr w14:paraId="2263B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247A3715">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7F9FDF7E">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334DE4D4">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4E505CD3">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7C05F340">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0B51CDF9">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5C577656">
            <w:pPr>
              <w:spacing w:line="240" w:lineRule="auto"/>
              <w:rPr>
                <w:rFonts w:ascii="宋体" w:hAnsi="宋体"/>
                <w:sz w:val="18"/>
                <w:szCs w:val="18"/>
              </w:rPr>
            </w:pPr>
          </w:p>
        </w:tc>
      </w:tr>
      <w:tr w14:paraId="329393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66DEB125">
            <w:pPr>
              <w:spacing w:line="240" w:lineRule="auto"/>
              <w:jc w:val="center"/>
              <w:rPr>
                <w:rFonts w:ascii="宋体" w:hAnsi="宋体"/>
                <w:sz w:val="18"/>
                <w:szCs w:val="18"/>
              </w:rPr>
            </w:pPr>
            <w:r>
              <w:rPr>
                <w:rFonts w:hint="eastAsia" w:ascii="宋体" w:hAnsi="宋体"/>
                <w:sz w:val="18"/>
                <w:szCs w:val="18"/>
              </w:rPr>
              <w:t>8</w:t>
            </w:r>
          </w:p>
        </w:tc>
        <w:tc>
          <w:tcPr>
            <w:tcW w:w="900" w:type="dxa"/>
            <w:gridSpan w:val="2"/>
            <w:tcBorders>
              <w:tl2br w:val="nil"/>
              <w:tr2bl w:val="nil"/>
            </w:tcBorders>
            <w:shd w:val="clear" w:color="auto" w:fill="auto"/>
          </w:tcPr>
          <w:p w14:paraId="083ED26E">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6D1B6E58">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50652280">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52E95E24">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5DCD7C85">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2F2ED44E">
            <w:pPr>
              <w:spacing w:line="240" w:lineRule="auto"/>
              <w:rPr>
                <w:rFonts w:ascii="宋体" w:hAnsi="宋体"/>
                <w:sz w:val="18"/>
                <w:szCs w:val="18"/>
              </w:rPr>
            </w:pPr>
          </w:p>
        </w:tc>
      </w:tr>
      <w:tr w14:paraId="716345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629F7C0F">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1B6740CA">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632D4A17">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5B8043D9">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62B7C075">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3E5F4689">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6821BD2D">
            <w:pPr>
              <w:spacing w:line="240" w:lineRule="auto"/>
              <w:rPr>
                <w:rFonts w:ascii="宋体" w:hAnsi="宋体"/>
                <w:sz w:val="18"/>
                <w:szCs w:val="18"/>
              </w:rPr>
            </w:pPr>
          </w:p>
        </w:tc>
      </w:tr>
      <w:tr w14:paraId="7C7797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0860F942">
            <w:pPr>
              <w:spacing w:line="240" w:lineRule="auto"/>
              <w:jc w:val="center"/>
              <w:rPr>
                <w:rFonts w:ascii="宋体" w:hAnsi="宋体"/>
                <w:sz w:val="18"/>
                <w:szCs w:val="18"/>
              </w:rPr>
            </w:pPr>
            <w:r>
              <w:rPr>
                <w:rFonts w:hint="eastAsia" w:ascii="宋体" w:hAnsi="宋体"/>
                <w:sz w:val="18"/>
                <w:szCs w:val="18"/>
              </w:rPr>
              <w:t>9</w:t>
            </w:r>
          </w:p>
        </w:tc>
        <w:tc>
          <w:tcPr>
            <w:tcW w:w="900" w:type="dxa"/>
            <w:gridSpan w:val="2"/>
            <w:tcBorders>
              <w:tl2br w:val="nil"/>
              <w:tr2bl w:val="nil"/>
            </w:tcBorders>
            <w:shd w:val="clear" w:color="auto" w:fill="auto"/>
          </w:tcPr>
          <w:p w14:paraId="0B4717D8">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416A7C28">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2D29D756">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3936B8B0">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0358057E">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62D7662C">
            <w:pPr>
              <w:spacing w:line="240" w:lineRule="auto"/>
              <w:rPr>
                <w:rFonts w:ascii="宋体" w:hAnsi="宋体"/>
                <w:sz w:val="18"/>
                <w:szCs w:val="18"/>
              </w:rPr>
            </w:pPr>
          </w:p>
        </w:tc>
      </w:tr>
      <w:tr w14:paraId="06E855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12EAAB3C">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4FB7EAA6">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5DB1B194">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04F65B5A">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7A1B4456">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0319A3BD">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09AB2CF4">
            <w:pPr>
              <w:spacing w:line="240" w:lineRule="auto"/>
              <w:rPr>
                <w:rFonts w:ascii="宋体" w:hAnsi="宋体"/>
                <w:sz w:val="18"/>
                <w:szCs w:val="18"/>
              </w:rPr>
            </w:pPr>
          </w:p>
        </w:tc>
      </w:tr>
      <w:tr w14:paraId="6A0420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restart"/>
            <w:tcBorders>
              <w:tl2br w:val="nil"/>
              <w:tr2bl w:val="nil"/>
            </w:tcBorders>
            <w:shd w:val="clear" w:color="auto" w:fill="auto"/>
            <w:vAlign w:val="center"/>
          </w:tcPr>
          <w:p w14:paraId="1A1E22F8">
            <w:pPr>
              <w:spacing w:line="240" w:lineRule="auto"/>
              <w:jc w:val="center"/>
              <w:rPr>
                <w:rFonts w:ascii="宋体" w:hAnsi="宋体"/>
                <w:sz w:val="18"/>
                <w:szCs w:val="18"/>
              </w:rPr>
            </w:pPr>
            <w:r>
              <w:rPr>
                <w:rFonts w:hint="eastAsia" w:ascii="宋体" w:hAnsi="宋体"/>
                <w:sz w:val="18"/>
                <w:szCs w:val="18"/>
              </w:rPr>
              <w:t>10</w:t>
            </w:r>
          </w:p>
        </w:tc>
        <w:tc>
          <w:tcPr>
            <w:tcW w:w="900" w:type="dxa"/>
            <w:gridSpan w:val="2"/>
            <w:tcBorders>
              <w:tl2br w:val="nil"/>
              <w:tr2bl w:val="nil"/>
            </w:tcBorders>
            <w:shd w:val="clear" w:color="auto" w:fill="auto"/>
          </w:tcPr>
          <w:p w14:paraId="113035CD">
            <w:pPr>
              <w:spacing w:line="240" w:lineRule="auto"/>
              <w:jc w:val="center"/>
              <w:rPr>
                <w:rFonts w:ascii="宋体" w:hAnsi="宋体"/>
                <w:sz w:val="18"/>
                <w:szCs w:val="18"/>
              </w:rPr>
            </w:pPr>
            <w:r>
              <w:rPr>
                <w:rFonts w:hint="eastAsia" w:ascii="宋体" w:hAnsi="宋体"/>
                <w:sz w:val="18"/>
                <w:szCs w:val="18"/>
              </w:rPr>
              <w:t>往</w:t>
            </w:r>
          </w:p>
        </w:tc>
        <w:tc>
          <w:tcPr>
            <w:tcW w:w="1080" w:type="dxa"/>
            <w:gridSpan w:val="3"/>
            <w:tcBorders>
              <w:tl2br w:val="nil"/>
              <w:tr2bl w:val="nil"/>
            </w:tcBorders>
            <w:shd w:val="clear" w:color="auto" w:fill="auto"/>
          </w:tcPr>
          <w:p w14:paraId="018CC4C8">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1065CED4">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2CBC47E6">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4E1F2054">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1B280994">
            <w:pPr>
              <w:spacing w:line="240" w:lineRule="auto"/>
              <w:rPr>
                <w:rFonts w:ascii="宋体" w:hAnsi="宋体"/>
                <w:sz w:val="18"/>
                <w:szCs w:val="18"/>
              </w:rPr>
            </w:pPr>
          </w:p>
        </w:tc>
      </w:tr>
      <w:tr w14:paraId="148802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753" w:type="dxa"/>
            <w:gridSpan w:val="2"/>
            <w:vMerge w:val="continue"/>
            <w:tcBorders>
              <w:tl2br w:val="nil"/>
              <w:tr2bl w:val="nil"/>
            </w:tcBorders>
            <w:shd w:val="clear" w:color="auto" w:fill="auto"/>
            <w:vAlign w:val="center"/>
          </w:tcPr>
          <w:p w14:paraId="3B5E9427">
            <w:pPr>
              <w:spacing w:line="240" w:lineRule="auto"/>
              <w:jc w:val="center"/>
              <w:rPr>
                <w:rFonts w:ascii="宋体" w:hAnsi="宋体"/>
                <w:sz w:val="18"/>
                <w:szCs w:val="18"/>
              </w:rPr>
            </w:pPr>
          </w:p>
        </w:tc>
        <w:tc>
          <w:tcPr>
            <w:tcW w:w="900" w:type="dxa"/>
            <w:gridSpan w:val="2"/>
            <w:tcBorders>
              <w:tl2br w:val="nil"/>
              <w:tr2bl w:val="nil"/>
            </w:tcBorders>
            <w:shd w:val="clear" w:color="auto" w:fill="auto"/>
          </w:tcPr>
          <w:p w14:paraId="36667FF9">
            <w:pPr>
              <w:spacing w:line="240" w:lineRule="auto"/>
              <w:jc w:val="center"/>
              <w:rPr>
                <w:rFonts w:ascii="宋体" w:hAnsi="宋体"/>
                <w:sz w:val="18"/>
                <w:szCs w:val="18"/>
              </w:rPr>
            </w:pPr>
            <w:r>
              <w:rPr>
                <w:rFonts w:hint="eastAsia" w:ascii="宋体" w:hAnsi="宋体"/>
                <w:sz w:val="18"/>
                <w:szCs w:val="18"/>
              </w:rPr>
              <w:t>返</w:t>
            </w:r>
          </w:p>
        </w:tc>
        <w:tc>
          <w:tcPr>
            <w:tcW w:w="1080" w:type="dxa"/>
            <w:gridSpan w:val="3"/>
            <w:tcBorders>
              <w:tl2br w:val="nil"/>
              <w:tr2bl w:val="nil"/>
            </w:tcBorders>
            <w:shd w:val="clear" w:color="auto" w:fill="auto"/>
          </w:tcPr>
          <w:p w14:paraId="15484B33">
            <w:pPr>
              <w:spacing w:line="240" w:lineRule="auto"/>
              <w:jc w:val="center"/>
              <w:rPr>
                <w:rFonts w:ascii="宋体" w:hAnsi="宋体"/>
                <w:sz w:val="18"/>
                <w:szCs w:val="18"/>
              </w:rPr>
            </w:pPr>
          </w:p>
        </w:tc>
        <w:tc>
          <w:tcPr>
            <w:tcW w:w="1080" w:type="dxa"/>
            <w:gridSpan w:val="2"/>
            <w:tcBorders>
              <w:tl2br w:val="nil"/>
              <w:tr2bl w:val="nil"/>
            </w:tcBorders>
            <w:shd w:val="clear" w:color="auto" w:fill="auto"/>
          </w:tcPr>
          <w:p w14:paraId="1179B1E8">
            <w:pPr>
              <w:spacing w:line="240" w:lineRule="auto"/>
              <w:jc w:val="center"/>
              <w:rPr>
                <w:rFonts w:ascii="宋体" w:hAnsi="宋体"/>
                <w:sz w:val="18"/>
                <w:szCs w:val="18"/>
              </w:rPr>
            </w:pPr>
          </w:p>
        </w:tc>
        <w:tc>
          <w:tcPr>
            <w:tcW w:w="1080" w:type="dxa"/>
            <w:gridSpan w:val="4"/>
            <w:tcBorders>
              <w:tl2br w:val="nil"/>
              <w:tr2bl w:val="nil"/>
            </w:tcBorders>
            <w:shd w:val="clear" w:color="auto" w:fill="auto"/>
          </w:tcPr>
          <w:p w14:paraId="04AAC49C">
            <w:pPr>
              <w:spacing w:line="240" w:lineRule="auto"/>
              <w:jc w:val="center"/>
              <w:rPr>
                <w:rFonts w:ascii="宋体" w:hAnsi="宋体"/>
                <w:sz w:val="18"/>
                <w:szCs w:val="18"/>
              </w:rPr>
            </w:pPr>
          </w:p>
        </w:tc>
        <w:tc>
          <w:tcPr>
            <w:tcW w:w="1260" w:type="dxa"/>
            <w:gridSpan w:val="2"/>
            <w:tcBorders>
              <w:tl2br w:val="nil"/>
              <w:tr2bl w:val="nil"/>
            </w:tcBorders>
            <w:shd w:val="clear" w:color="auto" w:fill="auto"/>
          </w:tcPr>
          <w:p w14:paraId="26455869">
            <w:pPr>
              <w:spacing w:line="240" w:lineRule="auto"/>
              <w:jc w:val="center"/>
              <w:rPr>
                <w:rFonts w:ascii="宋体" w:hAnsi="宋体"/>
                <w:sz w:val="18"/>
                <w:szCs w:val="18"/>
              </w:rPr>
            </w:pPr>
          </w:p>
        </w:tc>
        <w:tc>
          <w:tcPr>
            <w:tcW w:w="2520" w:type="dxa"/>
            <w:gridSpan w:val="4"/>
            <w:vMerge w:val="continue"/>
            <w:tcBorders>
              <w:tl2br w:val="nil"/>
              <w:tr2bl w:val="nil"/>
            </w:tcBorders>
            <w:shd w:val="clear" w:color="auto" w:fill="auto"/>
          </w:tcPr>
          <w:p w14:paraId="4D5D6F6A">
            <w:pPr>
              <w:spacing w:line="240" w:lineRule="auto"/>
              <w:rPr>
                <w:rFonts w:ascii="宋体" w:hAnsi="宋体"/>
                <w:sz w:val="18"/>
                <w:szCs w:val="18"/>
              </w:rPr>
            </w:pPr>
          </w:p>
        </w:tc>
      </w:tr>
      <w:tr w14:paraId="123B72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653" w:type="dxa"/>
            <w:gridSpan w:val="4"/>
            <w:tcBorders>
              <w:tl2br w:val="nil"/>
              <w:tr2bl w:val="nil"/>
            </w:tcBorders>
            <w:shd w:val="clear" w:color="auto" w:fill="auto"/>
            <w:vAlign w:val="center"/>
          </w:tcPr>
          <w:p w14:paraId="40E75058">
            <w:pPr>
              <w:spacing w:line="240" w:lineRule="auto"/>
              <w:jc w:val="center"/>
              <w:rPr>
                <w:rFonts w:ascii="宋体" w:hAnsi="宋体"/>
                <w:sz w:val="18"/>
                <w:szCs w:val="18"/>
              </w:rPr>
            </w:pPr>
            <w:r>
              <w:rPr>
                <w:rFonts w:hint="eastAsia" w:ascii="宋体" w:hAnsi="宋体"/>
                <w:sz w:val="18"/>
                <w:szCs w:val="18"/>
              </w:rPr>
              <w:t>中数</w:t>
            </w:r>
          </w:p>
        </w:tc>
        <w:tc>
          <w:tcPr>
            <w:tcW w:w="1080" w:type="dxa"/>
            <w:gridSpan w:val="3"/>
            <w:tcBorders>
              <w:tl2br w:val="nil"/>
              <w:tr2bl w:val="nil"/>
            </w:tcBorders>
            <w:shd w:val="clear" w:color="auto" w:fill="auto"/>
          </w:tcPr>
          <w:p w14:paraId="05020ECC">
            <w:pPr>
              <w:spacing w:line="240" w:lineRule="auto"/>
              <w:jc w:val="center"/>
              <w:rPr>
                <w:rFonts w:ascii="宋体" w:hAnsi="宋体"/>
                <w:sz w:val="18"/>
                <w:szCs w:val="18"/>
              </w:rPr>
            </w:pPr>
            <w:r>
              <w:rPr>
                <w:rFonts w:hint="eastAsia" w:ascii="宋体" w:hAnsi="宋体"/>
                <w:sz w:val="18"/>
                <w:szCs w:val="18"/>
              </w:rPr>
              <w:t>03.70</w:t>
            </w:r>
          </w:p>
        </w:tc>
        <w:tc>
          <w:tcPr>
            <w:tcW w:w="2160" w:type="dxa"/>
            <w:gridSpan w:val="6"/>
            <w:tcBorders>
              <w:tl2br w:val="nil"/>
              <w:tr2bl w:val="nil"/>
            </w:tcBorders>
            <w:shd w:val="clear" w:color="auto" w:fill="auto"/>
          </w:tcPr>
          <w:p w14:paraId="3AFE5EE2">
            <w:pPr>
              <w:spacing w:line="240" w:lineRule="auto"/>
              <w:jc w:val="center"/>
              <w:rPr>
                <w:rFonts w:ascii="宋体" w:hAnsi="宋体"/>
                <w:sz w:val="18"/>
                <w:szCs w:val="18"/>
              </w:rPr>
            </w:pPr>
            <w:r>
              <w:rPr>
                <w:rFonts w:hint="eastAsia" w:ascii="宋体" w:hAnsi="宋体"/>
                <w:sz w:val="18"/>
                <w:szCs w:val="18"/>
              </w:rPr>
              <w:t>21.55</w:t>
            </w:r>
          </w:p>
        </w:tc>
        <w:tc>
          <w:tcPr>
            <w:tcW w:w="1260" w:type="dxa"/>
            <w:gridSpan w:val="2"/>
            <w:tcBorders>
              <w:tl2br w:val="nil"/>
              <w:tr2bl w:val="nil"/>
            </w:tcBorders>
            <w:shd w:val="clear" w:color="auto" w:fill="auto"/>
          </w:tcPr>
          <w:p w14:paraId="4B8AD579">
            <w:pPr>
              <w:spacing w:line="240" w:lineRule="auto"/>
              <w:jc w:val="center"/>
              <w:rPr>
                <w:rFonts w:ascii="宋体" w:hAnsi="宋体"/>
                <w:sz w:val="18"/>
                <w:szCs w:val="18"/>
              </w:rPr>
            </w:pPr>
            <w:r>
              <w:rPr>
                <w:rFonts w:hint="eastAsia" w:ascii="宋体" w:hAnsi="宋体"/>
                <w:sz w:val="18"/>
                <w:szCs w:val="18"/>
              </w:rPr>
              <w:t>40.68</w:t>
            </w:r>
          </w:p>
        </w:tc>
        <w:tc>
          <w:tcPr>
            <w:tcW w:w="2520" w:type="dxa"/>
            <w:gridSpan w:val="4"/>
            <w:vMerge w:val="restart"/>
            <w:tcBorders>
              <w:tl2br w:val="nil"/>
              <w:tr2bl w:val="nil"/>
            </w:tcBorders>
            <w:shd w:val="clear" w:color="auto" w:fill="auto"/>
          </w:tcPr>
          <w:p w14:paraId="282C66D7">
            <w:pPr>
              <w:spacing w:line="240" w:lineRule="auto"/>
              <w:jc w:val="center"/>
              <w:rPr>
                <w:rFonts w:ascii="宋体" w:hAnsi="宋体"/>
                <w:sz w:val="18"/>
                <w:szCs w:val="18"/>
              </w:rPr>
            </w:pPr>
            <w:r>
              <w:rPr>
                <w:rFonts w:hint="eastAsia" w:ascii="宋体" w:hAnsi="宋体"/>
                <w:sz w:val="18"/>
                <w:szCs w:val="18"/>
              </w:rPr>
              <w:t>远标尺上读读数</w:t>
            </w:r>
          </w:p>
          <w:p w14:paraId="4A71FE74">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w:t>
            </w:r>
            <w:r>
              <w:rPr>
                <w:rFonts w:hint="eastAsia" w:ascii="宋体" w:hAnsi="宋体"/>
                <w:i/>
                <w:sz w:val="18"/>
                <w:szCs w:val="18"/>
              </w:rPr>
              <w:t>a</w:t>
            </w:r>
            <w:r>
              <w:rPr>
                <w:rFonts w:hint="eastAsia" w:ascii="宋体" w:hAnsi="宋体"/>
                <w:sz w:val="18"/>
                <w:szCs w:val="18"/>
              </w:rPr>
              <w:t>+</w:t>
            </w:r>
            <w:r>
              <w:rPr>
                <w:rFonts w:hint="eastAsia" w:ascii="宋体" w:hAnsi="宋体"/>
                <w:i/>
                <w:sz w:val="18"/>
                <w:szCs w:val="18"/>
              </w:rPr>
              <w:t>αL</w:t>
            </w:r>
            <w:r>
              <w:rPr>
                <w:rFonts w:hint="eastAsia" w:ascii="宋体" w:hAnsi="宋体"/>
                <w:sz w:val="18"/>
                <w:szCs w:val="18"/>
              </w:rPr>
              <w:t>/(</w:t>
            </w:r>
            <w:r>
              <w:rPr>
                <w:rFonts w:hint="eastAsia" w:ascii="宋体" w:hAnsi="宋体"/>
                <w:i/>
                <w:sz w:val="18"/>
                <w:szCs w:val="18"/>
              </w:rPr>
              <w:t>α</w:t>
            </w:r>
            <w:r>
              <w:rPr>
                <w:rFonts w:hint="eastAsia" w:ascii="宋体" w:hAnsi="宋体"/>
                <w:sz w:val="18"/>
                <w:szCs w:val="18"/>
              </w:rPr>
              <w:t>+</w:t>
            </w:r>
            <w:r>
              <w:rPr>
                <w:rFonts w:hint="eastAsia" w:ascii="宋体" w:hAnsi="宋体"/>
                <w:i/>
                <w:sz w:val="18"/>
                <w:szCs w:val="18"/>
              </w:rPr>
              <w:t>β</w:t>
            </w:r>
            <w:r>
              <w:rPr>
                <w:rFonts w:hint="eastAsia" w:ascii="宋体" w:hAnsi="宋体"/>
                <w:sz w:val="18"/>
                <w:szCs w:val="18"/>
              </w:rPr>
              <w:t>)+</w:t>
            </w:r>
            <w:r>
              <w:rPr>
                <w:rFonts w:hint="eastAsia" w:ascii="宋体" w:hAnsi="宋体"/>
                <w:i/>
                <w:sz w:val="18"/>
                <w:szCs w:val="18"/>
              </w:rPr>
              <w:t>c</w:t>
            </w:r>
          </w:p>
        </w:tc>
      </w:tr>
      <w:tr w14:paraId="57C989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653" w:type="dxa"/>
            <w:gridSpan w:val="4"/>
            <w:tcBorders>
              <w:tl2br w:val="nil"/>
              <w:tr2bl w:val="nil"/>
            </w:tcBorders>
            <w:shd w:val="clear" w:color="auto" w:fill="auto"/>
            <w:vAlign w:val="center"/>
          </w:tcPr>
          <w:p w14:paraId="0DA066C2">
            <w:pPr>
              <w:spacing w:line="240" w:lineRule="auto"/>
              <w:jc w:val="center"/>
              <w:rPr>
                <w:rFonts w:ascii="宋体" w:hAnsi="宋体"/>
                <w:sz w:val="18"/>
                <w:szCs w:val="18"/>
              </w:rPr>
            </w:pPr>
            <w:r>
              <w:rPr>
                <w:rFonts w:hint="eastAsia" w:ascii="宋体" w:hAnsi="宋体"/>
                <w:sz w:val="18"/>
                <w:szCs w:val="18"/>
              </w:rPr>
              <w:t>分划误差改正</w:t>
            </w:r>
          </w:p>
        </w:tc>
        <w:tc>
          <w:tcPr>
            <w:tcW w:w="1080" w:type="dxa"/>
            <w:gridSpan w:val="3"/>
            <w:tcBorders>
              <w:tl2br w:val="nil"/>
              <w:tr2bl w:val="nil"/>
            </w:tcBorders>
            <w:shd w:val="clear" w:color="auto" w:fill="auto"/>
          </w:tcPr>
          <w:p w14:paraId="5D92E0B0">
            <w:pPr>
              <w:spacing w:line="240" w:lineRule="auto"/>
              <w:jc w:val="center"/>
              <w:rPr>
                <w:rFonts w:ascii="宋体" w:hAnsi="宋体"/>
                <w:sz w:val="18"/>
                <w:szCs w:val="18"/>
              </w:rPr>
            </w:pPr>
            <w:r>
              <w:rPr>
                <w:rFonts w:hint="eastAsia" w:ascii="宋体" w:hAnsi="宋体"/>
                <w:sz w:val="18"/>
                <w:szCs w:val="18"/>
              </w:rPr>
              <w:t>+0.09</w:t>
            </w:r>
          </w:p>
        </w:tc>
        <w:tc>
          <w:tcPr>
            <w:tcW w:w="2160" w:type="dxa"/>
            <w:gridSpan w:val="6"/>
            <w:tcBorders>
              <w:tl2br w:val="nil"/>
              <w:tr2bl w:val="nil"/>
            </w:tcBorders>
            <w:shd w:val="clear" w:color="auto" w:fill="auto"/>
          </w:tcPr>
          <w:p w14:paraId="66C2B353">
            <w:pPr>
              <w:spacing w:line="240" w:lineRule="auto"/>
              <w:jc w:val="center"/>
              <w:rPr>
                <w:rFonts w:ascii="宋体" w:hAnsi="宋体"/>
                <w:sz w:val="18"/>
                <w:szCs w:val="18"/>
              </w:rPr>
            </w:pPr>
            <w:r>
              <w:rPr>
                <w:rFonts w:hint="eastAsia" w:ascii="宋体" w:hAnsi="宋体"/>
                <w:sz w:val="18"/>
                <w:szCs w:val="18"/>
              </w:rPr>
              <w:t>+0.50</w:t>
            </w:r>
          </w:p>
        </w:tc>
        <w:tc>
          <w:tcPr>
            <w:tcW w:w="1260" w:type="dxa"/>
            <w:gridSpan w:val="2"/>
            <w:tcBorders>
              <w:tl2br w:val="nil"/>
              <w:tr2bl w:val="nil"/>
            </w:tcBorders>
            <w:shd w:val="clear" w:color="auto" w:fill="auto"/>
          </w:tcPr>
          <w:p w14:paraId="56666CDD">
            <w:pPr>
              <w:spacing w:line="240" w:lineRule="auto"/>
              <w:jc w:val="center"/>
              <w:rPr>
                <w:rFonts w:ascii="宋体" w:hAnsi="宋体"/>
                <w:sz w:val="18"/>
                <w:szCs w:val="18"/>
              </w:rPr>
            </w:pPr>
            <w:r>
              <w:rPr>
                <w:rFonts w:hint="eastAsia" w:ascii="宋体" w:hAnsi="宋体"/>
                <w:sz w:val="18"/>
                <w:szCs w:val="18"/>
              </w:rPr>
              <w:t>+0.96</w:t>
            </w:r>
          </w:p>
        </w:tc>
        <w:tc>
          <w:tcPr>
            <w:tcW w:w="2520" w:type="dxa"/>
            <w:gridSpan w:val="4"/>
            <w:vMerge w:val="continue"/>
            <w:tcBorders>
              <w:tl2br w:val="nil"/>
              <w:tr2bl w:val="nil"/>
            </w:tcBorders>
            <w:shd w:val="clear" w:color="auto" w:fill="auto"/>
          </w:tcPr>
          <w:p w14:paraId="326B41D6">
            <w:pPr>
              <w:spacing w:line="240" w:lineRule="auto"/>
              <w:rPr>
                <w:rFonts w:ascii="宋体" w:hAnsi="宋体"/>
                <w:sz w:val="18"/>
                <w:szCs w:val="18"/>
              </w:rPr>
            </w:pPr>
          </w:p>
        </w:tc>
      </w:tr>
      <w:tr w14:paraId="6A05F0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Pr>
        <w:tc>
          <w:tcPr>
            <w:tcW w:w="1653" w:type="dxa"/>
            <w:gridSpan w:val="4"/>
            <w:tcBorders>
              <w:tl2br w:val="nil"/>
              <w:tr2bl w:val="nil"/>
            </w:tcBorders>
            <w:shd w:val="clear" w:color="auto" w:fill="auto"/>
            <w:vAlign w:val="center"/>
          </w:tcPr>
          <w:p w14:paraId="69B1CBFD">
            <w:pPr>
              <w:spacing w:line="240" w:lineRule="auto"/>
              <w:jc w:val="center"/>
              <w:rPr>
                <w:rFonts w:ascii="宋体" w:hAnsi="宋体"/>
                <w:sz w:val="18"/>
                <w:szCs w:val="18"/>
              </w:rPr>
            </w:pPr>
            <w:r>
              <w:rPr>
                <w:rFonts w:hint="eastAsia" w:ascii="宋体" w:hAnsi="宋体"/>
                <w:sz w:val="18"/>
                <w:szCs w:val="18"/>
              </w:rPr>
              <w:t>改正后的读数</w:t>
            </w:r>
          </w:p>
        </w:tc>
        <w:tc>
          <w:tcPr>
            <w:tcW w:w="1080" w:type="dxa"/>
            <w:gridSpan w:val="3"/>
            <w:tcBorders>
              <w:tl2br w:val="nil"/>
              <w:tr2bl w:val="nil"/>
            </w:tcBorders>
            <w:shd w:val="clear" w:color="auto" w:fill="auto"/>
          </w:tcPr>
          <w:p w14:paraId="64EB9554">
            <w:pPr>
              <w:spacing w:line="240" w:lineRule="auto"/>
              <w:jc w:val="center"/>
              <w:rPr>
                <w:rFonts w:ascii="宋体" w:hAnsi="宋体"/>
                <w:sz w:val="18"/>
                <w:szCs w:val="18"/>
              </w:rPr>
            </w:pPr>
            <w:r>
              <w:rPr>
                <w:rFonts w:hint="eastAsia" w:ascii="宋体" w:hAnsi="宋体"/>
                <w:sz w:val="18"/>
                <w:szCs w:val="18"/>
              </w:rPr>
              <w:t>03.79</w:t>
            </w:r>
          </w:p>
        </w:tc>
        <w:tc>
          <w:tcPr>
            <w:tcW w:w="2160" w:type="dxa"/>
            <w:gridSpan w:val="6"/>
            <w:tcBorders>
              <w:tl2br w:val="nil"/>
              <w:tr2bl w:val="nil"/>
            </w:tcBorders>
            <w:shd w:val="clear" w:color="auto" w:fill="auto"/>
          </w:tcPr>
          <w:p w14:paraId="3CCCB159">
            <w:pPr>
              <w:spacing w:line="240" w:lineRule="auto"/>
              <w:jc w:val="center"/>
              <w:rPr>
                <w:rFonts w:ascii="宋体" w:hAnsi="宋体"/>
                <w:sz w:val="18"/>
                <w:szCs w:val="18"/>
              </w:rPr>
            </w:pPr>
            <w:r>
              <w:rPr>
                <w:rFonts w:hint="eastAsia" w:ascii="宋体" w:hAnsi="宋体"/>
                <w:sz w:val="18"/>
                <w:szCs w:val="18"/>
              </w:rPr>
              <w:t>22.05</w:t>
            </w:r>
          </w:p>
        </w:tc>
        <w:tc>
          <w:tcPr>
            <w:tcW w:w="1260" w:type="dxa"/>
            <w:gridSpan w:val="2"/>
            <w:tcBorders>
              <w:tl2br w:val="nil"/>
              <w:tr2bl w:val="nil"/>
            </w:tcBorders>
            <w:shd w:val="clear" w:color="auto" w:fill="auto"/>
          </w:tcPr>
          <w:p w14:paraId="13BC8A83">
            <w:pPr>
              <w:spacing w:line="240" w:lineRule="auto"/>
              <w:jc w:val="center"/>
              <w:rPr>
                <w:rFonts w:ascii="宋体" w:hAnsi="宋体"/>
                <w:sz w:val="18"/>
                <w:szCs w:val="18"/>
              </w:rPr>
            </w:pPr>
            <w:r>
              <w:rPr>
                <w:rFonts w:hint="eastAsia" w:ascii="宋体" w:hAnsi="宋体"/>
                <w:sz w:val="18"/>
                <w:szCs w:val="18"/>
              </w:rPr>
              <w:t>41.64</w:t>
            </w:r>
          </w:p>
        </w:tc>
        <w:tc>
          <w:tcPr>
            <w:tcW w:w="2520" w:type="dxa"/>
            <w:gridSpan w:val="4"/>
            <w:tcBorders>
              <w:tl2br w:val="nil"/>
              <w:tr2bl w:val="nil"/>
            </w:tcBorders>
            <w:shd w:val="clear" w:color="auto" w:fill="auto"/>
          </w:tcPr>
          <w:p w14:paraId="431A7BA3">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=1.77461m</w:t>
            </w:r>
          </w:p>
        </w:tc>
      </w:tr>
      <w:tr w14:paraId="72754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4" w:hRule="atLeast"/>
        </w:trPr>
        <w:tc>
          <w:tcPr>
            <w:tcW w:w="1653" w:type="dxa"/>
            <w:gridSpan w:val="4"/>
            <w:tcBorders>
              <w:bottom w:val="single" w:color="auto" w:sz="8" w:space="0"/>
              <w:tl2br w:val="nil"/>
              <w:tr2bl w:val="nil"/>
            </w:tcBorders>
            <w:shd w:val="clear" w:color="auto" w:fill="auto"/>
            <w:vAlign w:val="center"/>
          </w:tcPr>
          <w:p w14:paraId="00F9D18E">
            <w:pPr>
              <w:spacing w:line="240" w:lineRule="auto"/>
              <w:jc w:val="center"/>
              <w:rPr>
                <w:rFonts w:ascii="宋体" w:hAnsi="宋体"/>
                <w:sz w:val="18"/>
                <w:szCs w:val="18"/>
              </w:rPr>
            </w:pPr>
            <w:r>
              <w:rPr>
                <w:rFonts w:hint="eastAsia" w:ascii="宋体" w:hAnsi="宋体"/>
                <w:sz w:val="18"/>
                <w:szCs w:val="18"/>
              </w:rPr>
              <w:t>各标志的倾角</w:t>
            </w:r>
          </w:p>
          <w:p w14:paraId="0AE8F34E">
            <w:pPr>
              <w:spacing w:line="240" w:lineRule="auto"/>
              <w:jc w:val="center"/>
              <w:rPr>
                <w:rFonts w:ascii="宋体" w:hAnsi="宋体"/>
                <w:sz w:val="18"/>
                <w:szCs w:val="18"/>
              </w:rPr>
            </w:pPr>
            <w:r>
              <w:rPr>
                <w:rFonts w:hint="eastAsia" w:ascii="宋体" w:hAnsi="宋体"/>
                <w:i/>
                <w:sz w:val="18"/>
                <w:szCs w:val="18"/>
              </w:rPr>
              <w:t>α</w:t>
            </w:r>
            <w:r>
              <w:rPr>
                <w:rFonts w:hint="eastAsia" w:ascii="宋体" w:hAnsi="宋体"/>
                <w:sz w:val="18"/>
                <w:szCs w:val="18"/>
              </w:rPr>
              <w:t xml:space="preserve">    </w:t>
            </w:r>
            <w:r>
              <w:rPr>
                <w:rFonts w:hint="eastAsia" w:ascii="宋体" w:hAnsi="宋体"/>
                <w:i/>
                <w:sz w:val="18"/>
                <w:szCs w:val="18"/>
              </w:rPr>
              <w:t>β</w:t>
            </w:r>
          </w:p>
        </w:tc>
        <w:tc>
          <w:tcPr>
            <w:tcW w:w="1080" w:type="dxa"/>
            <w:gridSpan w:val="3"/>
            <w:tcBorders>
              <w:bottom w:val="single" w:color="auto" w:sz="8" w:space="0"/>
              <w:tl2br w:val="nil"/>
              <w:tr2bl w:val="nil"/>
            </w:tcBorders>
            <w:shd w:val="clear" w:color="auto" w:fill="auto"/>
          </w:tcPr>
          <w:p w14:paraId="25CAAC17">
            <w:pPr>
              <w:spacing w:line="240" w:lineRule="auto"/>
              <w:jc w:val="center"/>
              <w:rPr>
                <w:rFonts w:ascii="宋体" w:hAnsi="宋体"/>
                <w:sz w:val="18"/>
                <w:szCs w:val="18"/>
              </w:rPr>
            </w:pPr>
            <w:r>
              <w:rPr>
                <w:rFonts w:hint="eastAsia" w:ascii="宋体" w:hAnsi="宋体"/>
                <w:sz w:val="18"/>
                <w:szCs w:val="18"/>
              </w:rPr>
              <w:t>18.26</w:t>
            </w:r>
          </w:p>
        </w:tc>
        <w:tc>
          <w:tcPr>
            <w:tcW w:w="2160" w:type="dxa"/>
            <w:gridSpan w:val="6"/>
            <w:tcBorders>
              <w:bottom w:val="single" w:color="auto" w:sz="8" w:space="0"/>
              <w:tl2br w:val="nil"/>
              <w:tr2bl w:val="nil"/>
            </w:tcBorders>
            <w:shd w:val="clear" w:color="auto" w:fill="auto"/>
          </w:tcPr>
          <w:p w14:paraId="6B38A889">
            <w:pPr>
              <w:spacing w:line="240" w:lineRule="auto"/>
              <w:jc w:val="center"/>
              <w:rPr>
                <w:rFonts w:ascii="宋体" w:hAnsi="宋体"/>
                <w:sz w:val="18"/>
                <w:szCs w:val="18"/>
              </w:rPr>
            </w:pPr>
          </w:p>
        </w:tc>
        <w:tc>
          <w:tcPr>
            <w:tcW w:w="1260" w:type="dxa"/>
            <w:gridSpan w:val="2"/>
            <w:tcBorders>
              <w:bottom w:val="single" w:color="auto" w:sz="8" w:space="0"/>
              <w:tl2br w:val="nil"/>
              <w:tr2bl w:val="nil"/>
            </w:tcBorders>
            <w:shd w:val="clear" w:color="auto" w:fill="auto"/>
          </w:tcPr>
          <w:p w14:paraId="77A67E79">
            <w:pPr>
              <w:spacing w:line="240" w:lineRule="auto"/>
              <w:jc w:val="center"/>
              <w:rPr>
                <w:rFonts w:ascii="宋体" w:hAnsi="宋体"/>
                <w:sz w:val="18"/>
                <w:szCs w:val="18"/>
              </w:rPr>
            </w:pPr>
            <w:r>
              <w:rPr>
                <w:rFonts w:hint="eastAsia" w:ascii="宋体" w:hAnsi="宋体"/>
                <w:sz w:val="18"/>
                <w:szCs w:val="18"/>
              </w:rPr>
              <w:t>19.59</w:t>
            </w:r>
          </w:p>
        </w:tc>
        <w:tc>
          <w:tcPr>
            <w:tcW w:w="2520" w:type="dxa"/>
            <w:gridSpan w:val="4"/>
            <w:tcBorders>
              <w:bottom w:val="single" w:color="auto" w:sz="8" w:space="0"/>
              <w:tl2br w:val="nil"/>
              <w:tr2bl w:val="nil"/>
            </w:tcBorders>
            <w:shd w:val="clear" w:color="auto" w:fill="auto"/>
            <w:vAlign w:val="center"/>
          </w:tcPr>
          <w:p w14:paraId="494EE35D">
            <w:pPr>
              <w:pStyle w:val="24"/>
              <w:tabs>
                <w:tab w:val="clear" w:pos="4153"/>
                <w:tab w:val="clear" w:pos="8306"/>
              </w:tabs>
              <w:snapToGrid/>
              <w:spacing w:line="240" w:lineRule="auto"/>
              <w:rPr>
                <w:rFonts w:ascii="宋体" w:hAnsi="宋体"/>
              </w:rPr>
            </w:pPr>
            <w:r>
              <w:rPr>
                <w:rFonts w:hint="eastAsia" w:ascii="宋体" w:hAnsi="宋体"/>
                <w:i/>
              </w:rPr>
              <w:t>b</w:t>
            </w:r>
            <w:r>
              <w:rPr>
                <w:rFonts w:hint="eastAsia" w:ascii="宋体" w:hAnsi="宋体"/>
              </w:rPr>
              <w:t xml:space="preserve"> - </w:t>
            </w:r>
            <w:r>
              <w:rPr>
                <w:rFonts w:hint="eastAsia" w:ascii="宋体" w:hAnsi="宋体"/>
                <w:i/>
              </w:rPr>
              <w:t>A</w:t>
            </w:r>
            <w:r>
              <w:rPr>
                <w:rFonts w:hint="eastAsia" w:ascii="宋体" w:hAnsi="宋体"/>
              </w:rPr>
              <w:t>= -2.61mm</w:t>
            </w:r>
          </w:p>
        </w:tc>
      </w:tr>
    </w:tbl>
    <w:p w14:paraId="182E80F0">
      <w:pPr>
        <w:spacing w:line="240" w:lineRule="auto"/>
        <w:ind w:firstLine="360" w:firstLineChars="200"/>
        <w:rPr>
          <w:rFonts w:ascii="黑体" w:hAnsi="黑体" w:eastAsia="黑体"/>
        </w:rPr>
      </w:pPr>
      <w:r>
        <w:rPr>
          <w:rFonts w:hint="eastAsia" w:ascii="黑体" w:hAnsi="黑体" w:eastAsia="黑体"/>
          <w:sz w:val="18"/>
          <w:szCs w:val="18"/>
        </w:rPr>
        <w:t>注：</w:t>
      </w:r>
      <w:r>
        <w:rPr>
          <w:rFonts w:hint="eastAsia"/>
          <w:i/>
          <w:sz w:val="18"/>
          <w:szCs w:val="18"/>
        </w:rPr>
        <w:t>c</w:t>
      </w:r>
      <w:r>
        <w:rPr>
          <w:rFonts w:hint="eastAsia"/>
          <w:sz w:val="18"/>
          <w:szCs w:val="18"/>
        </w:rPr>
        <w:t>为光学测微器在平行玻璃板垂直位置时读数。</w:t>
      </w:r>
    </w:p>
    <w:p w14:paraId="4B152977">
      <w:pPr>
        <w:pStyle w:val="90"/>
        <w:spacing w:before="156" w:after="156"/>
      </w:pPr>
      <w:r>
        <w:rPr>
          <w:rFonts w:hint="eastAsia"/>
        </w:rPr>
        <w:t>辽河跨河水准观测记录</w:t>
      </w:r>
    </w:p>
    <w:p w14:paraId="05E48F81">
      <w:pPr>
        <w:spacing w:before="156" w:beforeLines="50" w:after="156" w:afterLines="50" w:line="240" w:lineRule="auto"/>
        <w:jc w:val="center"/>
        <w:rPr>
          <w:rFonts w:ascii="宋体" w:hAnsi="宋体" w:cs="宋体"/>
        </w:rPr>
      </w:pPr>
      <w:r>
        <w:rPr>
          <w:rFonts w:hint="eastAsia" w:ascii="宋体" w:hAnsi="宋体" w:cs="宋体"/>
        </w:rPr>
        <w:t>（经纬仪倾角法）</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80"/>
        <w:gridCol w:w="396"/>
        <w:gridCol w:w="15"/>
        <w:gridCol w:w="165"/>
        <w:gridCol w:w="720"/>
        <w:gridCol w:w="720"/>
        <w:gridCol w:w="720"/>
        <w:gridCol w:w="900"/>
        <w:gridCol w:w="720"/>
        <w:gridCol w:w="900"/>
        <w:gridCol w:w="180"/>
        <w:gridCol w:w="720"/>
        <w:gridCol w:w="720"/>
        <w:gridCol w:w="720"/>
        <w:gridCol w:w="720"/>
      </w:tblGrid>
      <w:tr w14:paraId="0E711D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000" w:type="dxa"/>
            <w:gridSpan w:val="16"/>
            <w:tcBorders>
              <w:tl2br w:val="nil"/>
              <w:tr2bl w:val="nil"/>
            </w:tcBorders>
          </w:tcPr>
          <w:p w14:paraId="2C61F01A">
            <w:pPr>
              <w:spacing w:line="240" w:lineRule="auto"/>
              <w:rPr>
                <w:rFonts w:ascii="宋体" w:hAnsi="宋体"/>
                <w:sz w:val="18"/>
                <w:szCs w:val="18"/>
              </w:rPr>
            </w:pPr>
            <w:r>
              <w:rPr>
                <w:rFonts w:hint="eastAsia" w:ascii="宋体" w:hAnsi="宋体"/>
                <w:sz w:val="18"/>
                <w:szCs w:val="18"/>
              </w:rPr>
              <w:t>2测站：北岸               观测者：                                          仪器：Wild  T3  70483</w:t>
            </w:r>
          </w:p>
          <w:p w14:paraId="4444DDAD">
            <w:pPr>
              <w:spacing w:line="240" w:lineRule="auto"/>
              <w:ind w:firstLine="2340" w:firstLineChars="1300"/>
              <w:rPr>
                <w:rFonts w:ascii="宋体" w:hAnsi="宋体"/>
                <w:sz w:val="18"/>
                <w:szCs w:val="18"/>
              </w:rPr>
            </w:pPr>
            <w:r>
              <w:rPr>
                <w:rFonts w:hint="eastAsia" w:ascii="宋体" w:hAnsi="宋体"/>
                <w:sz w:val="18"/>
                <w:szCs w:val="18"/>
              </w:rPr>
              <w:t>记簿者：                                           标尺：(本岸) N</w:t>
            </w:r>
            <w:r>
              <w:rPr>
                <w:rFonts w:hint="eastAsia" w:ascii="宋体" w:hAnsi="宋体"/>
                <w:sz w:val="18"/>
                <w:szCs w:val="18"/>
                <w:u w:val="single"/>
              </w:rPr>
              <w:t>o</w:t>
            </w:r>
            <w:r>
              <w:rPr>
                <w:rFonts w:hint="eastAsia" w:ascii="宋体" w:hAnsi="宋体"/>
                <w:sz w:val="18"/>
                <w:szCs w:val="18"/>
              </w:rPr>
              <w:t>.0645</w:t>
            </w:r>
          </w:p>
          <w:p w14:paraId="20F91396">
            <w:pPr>
              <w:spacing w:line="240" w:lineRule="auto"/>
              <w:rPr>
                <w:rFonts w:ascii="宋体" w:hAnsi="宋体"/>
                <w:sz w:val="18"/>
                <w:szCs w:val="18"/>
              </w:rPr>
            </w:pPr>
            <w:r>
              <w:rPr>
                <w:rFonts w:hint="eastAsia" w:ascii="宋体" w:hAnsi="宋体"/>
                <w:sz w:val="18"/>
                <w:szCs w:val="18"/>
              </w:rPr>
              <w:t>日期：1995-12-10          第 一测回                                                (对岸) N</w:t>
            </w:r>
            <w:r>
              <w:rPr>
                <w:rFonts w:hint="eastAsia" w:ascii="宋体" w:hAnsi="宋体"/>
                <w:sz w:val="18"/>
                <w:szCs w:val="18"/>
                <w:u w:val="single"/>
              </w:rPr>
              <w:t>o</w:t>
            </w:r>
            <w:r>
              <w:rPr>
                <w:rFonts w:hint="eastAsia" w:ascii="宋体" w:hAnsi="宋体"/>
                <w:sz w:val="18"/>
                <w:szCs w:val="18"/>
              </w:rPr>
              <w:t>.0645</w:t>
            </w:r>
          </w:p>
        </w:tc>
      </w:tr>
      <w:tr w14:paraId="78804F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40" w:type="dxa"/>
            <w:vMerge w:val="restart"/>
            <w:tcBorders>
              <w:tl2br w:val="nil"/>
              <w:tr2bl w:val="nil"/>
            </w:tcBorders>
            <w:vAlign w:val="center"/>
          </w:tcPr>
          <w:p w14:paraId="24945061">
            <w:pPr>
              <w:spacing w:line="240" w:lineRule="auto"/>
              <w:jc w:val="center"/>
              <w:rPr>
                <w:rFonts w:ascii="宋体" w:hAnsi="宋体"/>
                <w:sz w:val="18"/>
                <w:szCs w:val="18"/>
              </w:rPr>
            </w:pPr>
            <w:r>
              <w:rPr>
                <w:rFonts w:hint="eastAsia" w:ascii="宋体" w:hAnsi="宋体"/>
                <w:sz w:val="18"/>
                <w:szCs w:val="18"/>
              </w:rPr>
              <w:t>观测条件</w:t>
            </w:r>
          </w:p>
        </w:tc>
        <w:tc>
          <w:tcPr>
            <w:tcW w:w="720" w:type="dxa"/>
            <w:gridSpan w:val="4"/>
            <w:vMerge w:val="restart"/>
            <w:tcBorders>
              <w:tl2br w:val="nil"/>
              <w:tr2bl w:val="nil"/>
            </w:tcBorders>
            <w:vAlign w:val="center"/>
          </w:tcPr>
          <w:p w14:paraId="68DC5494">
            <w:pPr>
              <w:spacing w:line="240" w:lineRule="auto"/>
              <w:jc w:val="center"/>
              <w:rPr>
                <w:rFonts w:ascii="宋体" w:hAnsi="宋体"/>
                <w:sz w:val="18"/>
                <w:szCs w:val="18"/>
              </w:rPr>
            </w:pPr>
            <w:r>
              <w:rPr>
                <w:rFonts w:hint="eastAsia" w:ascii="宋体" w:hAnsi="宋体"/>
                <w:sz w:val="18"/>
                <w:szCs w:val="18"/>
              </w:rPr>
              <w:t>项目</w:t>
            </w:r>
          </w:p>
        </w:tc>
        <w:tc>
          <w:tcPr>
            <w:tcW w:w="720" w:type="dxa"/>
            <w:vMerge w:val="restart"/>
            <w:tcBorders>
              <w:tl2br w:val="nil"/>
              <w:tr2bl w:val="nil"/>
            </w:tcBorders>
            <w:vAlign w:val="center"/>
          </w:tcPr>
          <w:p w14:paraId="67A5AC92">
            <w:pPr>
              <w:spacing w:line="240" w:lineRule="auto"/>
              <w:jc w:val="center"/>
              <w:rPr>
                <w:rFonts w:ascii="宋体" w:hAnsi="宋体"/>
                <w:sz w:val="18"/>
                <w:szCs w:val="18"/>
              </w:rPr>
            </w:pPr>
            <w:r>
              <w:rPr>
                <w:rFonts w:hint="eastAsia" w:ascii="宋体" w:hAnsi="宋体"/>
                <w:sz w:val="18"/>
                <w:szCs w:val="18"/>
              </w:rPr>
              <w:t>时间</w:t>
            </w:r>
          </w:p>
        </w:tc>
        <w:tc>
          <w:tcPr>
            <w:tcW w:w="720" w:type="dxa"/>
            <w:vMerge w:val="restart"/>
            <w:tcBorders>
              <w:tl2br w:val="nil"/>
              <w:tr2bl w:val="nil"/>
            </w:tcBorders>
            <w:vAlign w:val="center"/>
          </w:tcPr>
          <w:p w14:paraId="59DA5213">
            <w:pPr>
              <w:spacing w:line="240" w:lineRule="auto"/>
              <w:jc w:val="center"/>
              <w:rPr>
                <w:rFonts w:ascii="宋体" w:hAnsi="宋体"/>
                <w:sz w:val="18"/>
                <w:szCs w:val="18"/>
              </w:rPr>
            </w:pPr>
            <w:r>
              <w:rPr>
                <w:rFonts w:hint="eastAsia" w:ascii="宋体" w:hAnsi="宋体"/>
                <w:sz w:val="18"/>
                <w:szCs w:val="18"/>
              </w:rPr>
              <w:t>天气</w:t>
            </w:r>
          </w:p>
        </w:tc>
        <w:tc>
          <w:tcPr>
            <w:tcW w:w="720" w:type="dxa"/>
            <w:vMerge w:val="restart"/>
            <w:tcBorders>
              <w:tl2br w:val="nil"/>
              <w:tr2bl w:val="nil"/>
            </w:tcBorders>
            <w:vAlign w:val="center"/>
          </w:tcPr>
          <w:p w14:paraId="278B9877">
            <w:pPr>
              <w:spacing w:line="240" w:lineRule="auto"/>
              <w:jc w:val="center"/>
              <w:rPr>
                <w:rFonts w:ascii="宋体" w:hAnsi="宋体"/>
                <w:sz w:val="18"/>
                <w:szCs w:val="18"/>
              </w:rPr>
            </w:pPr>
            <w:r>
              <w:rPr>
                <w:rFonts w:hint="eastAsia" w:ascii="宋体" w:hAnsi="宋体"/>
                <w:sz w:val="18"/>
                <w:szCs w:val="18"/>
              </w:rPr>
              <w:t>云量</w:t>
            </w:r>
          </w:p>
        </w:tc>
        <w:tc>
          <w:tcPr>
            <w:tcW w:w="900" w:type="dxa"/>
            <w:vMerge w:val="restart"/>
            <w:tcBorders>
              <w:tl2br w:val="nil"/>
              <w:tr2bl w:val="nil"/>
            </w:tcBorders>
            <w:vAlign w:val="center"/>
          </w:tcPr>
          <w:p w14:paraId="3164E6D9">
            <w:pPr>
              <w:spacing w:line="240" w:lineRule="auto"/>
              <w:jc w:val="center"/>
              <w:rPr>
                <w:rFonts w:ascii="宋体" w:hAnsi="宋体"/>
                <w:sz w:val="18"/>
                <w:szCs w:val="18"/>
              </w:rPr>
            </w:pPr>
            <w:r>
              <w:rPr>
                <w:rFonts w:hint="eastAsia" w:ascii="宋体" w:hAnsi="宋体"/>
                <w:sz w:val="18"/>
                <w:szCs w:val="18"/>
              </w:rPr>
              <w:t>风力</w:t>
            </w:r>
          </w:p>
        </w:tc>
        <w:tc>
          <w:tcPr>
            <w:tcW w:w="720" w:type="dxa"/>
            <w:vMerge w:val="restart"/>
            <w:tcBorders>
              <w:tl2br w:val="nil"/>
              <w:tr2bl w:val="nil"/>
            </w:tcBorders>
            <w:vAlign w:val="center"/>
          </w:tcPr>
          <w:p w14:paraId="06F8CF9A">
            <w:pPr>
              <w:spacing w:line="240" w:lineRule="auto"/>
              <w:jc w:val="center"/>
              <w:rPr>
                <w:rFonts w:ascii="宋体" w:hAnsi="宋体"/>
                <w:sz w:val="18"/>
                <w:szCs w:val="18"/>
              </w:rPr>
            </w:pPr>
            <w:r>
              <w:rPr>
                <w:rFonts w:hint="eastAsia" w:ascii="宋体" w:hAnsi="宋体"/>
                <w:sz w:val="18"/>
                <w:szCs w:val="18"/>
              </w:rPr>
              <w:t>风向</w:t>
            </w:r>
          </w:p>
        </w:tc>
        <w:tc>
          <w:tcPr>
            <w:tcW w:w="1080" w:type="dxa"/>
            <w:gridSpan w:val="2"/>
            <w:vMerge w:val="restart"/>
            <w:tcBorders>
              <w:tl2br w:val="nil"/>
              <w:tr2bl w:val="nil"/>
            </w:tcBorders>
            <w:vAlign w:val="center"/>
          </w:tcPr>
          <w:p w14:paraId="12410656">
            <w:pPr>
              <w:spacing w:line="240" w:lineRule="auto"/>
              <w:jc w:val="center"/>
              <w:rPr>
                <w:rFonts w:ascii="宋体" w:hAnsi="宋体"/>
                <w:sz w:val="18"/>
                <w:szCs w:val="18"/>
              </w:rPr>
            </w:pPr>
            <w:r>
              <w:rPr>
                <w:rFonts w:hint="eastAsia" w:ascii="宋体" w:hAnsi="宋体"/>
                <w:sz w:val="18"/>
                <w:szCs w:val="18"/>
              </w:rPr>
              <w:t>太阳方向</w:t>
            </w:r>
          </w:p>
        </w:tc>
        <w:tc>
          <w:tcPr>
            <w:tcW w:w="720" w:type="dxa"/>
            <w:vMerge w:val="restart"/>
            <w:tcBorders>
              <w:tl2br w:val="nil"/>
              <w:tr2bl w:val="nil"/>
            </w:tcBorders>
            <w:vAlign w:val="center"/>
          </w:tcPr>
          <w:p w14:paraId="639CDE57">
            <w:pPr>
              <w:spacing w:line="240" w:lineRule="auto"/>
              <w:jc w:val="center"/>
              <w:rPr>
                <w:rFonts w:ascii="宋体" w:hAnsi="宋体"/>
                <w:sz w:val="18"/>
                <w:szCs w:val="18"/>
              </w:rPr>
            </w:pPr>
            <w:r>
              <w:rPr>
                <w:rFonts w:hint="eastAsia" w:ascii="宋体" w:hAnsi="宋体"/>
                <w:sz w:val="18"/>
                <w:szCs w:val="18"/>
              </w:rPr>
              <w:t>呈象</w:t>
            </w:r>
          </w:p>
        </w:tc>
        <w:tc>
          <w:tcPr>
            <w:tcW w:w="2160" w:type="dxa"/>
            <w:gridSpan w:val="3"/>
            <w:tcBorders>
              <w:tl2br w:val="nil"/>
              <w:tr2bl w:val="nil"/>
            </w:tcBorders>
          </w:tcPr>
          <w:p w14:paraId="140AAC4A">
            <w:pPr>
              <w:spacing w:line="240" w:lineRule="auto"/>
              <w:jc w:val="center"/>
              <w:rPr>
                <w:rFonts w:ascii="宋体" w:hAnsi="宋体"/>
                <w:sz w:val="18"/>
                <w:szCs w:val="18"/>
              </w:rPr>
            </w:pPr>
            <w:r>
              <w:rPr>
                <w:rFonts w:hint="eastAsia" w:ascii="宋体" w:hAnsi="宋体"/>
                <w:sz w:val="18"/>
                <w:szCs w:val="18"/>
              </w:rPr>
              <w:t>温度，℃</w:t>
            </w:r>
          </w:p>
        </w:tc>
      </w:tr>
      <w:tr w14:paraId="791A53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540" w:type="dxa"/>
            <w:vMerge w:val="continue"/>
            <w:tcBorders>
              <w:tl2br w:val="nil"/>
              <w:tr2bl w:val="nil"/>
            </w:tcBorders>
          </w:tcPr>
          <w:p w14:paraId="6D87F88A">
            <w:pPr>
              <w:spacing w:line="240" w:lineRule="auto"/>
              <w:jc w:val="center"/>
              <w:rPr>
                <w:rFonts w:ascii="宋体" w:hAnsi="宋体"/>
                <w:sz w:val="18"/>
                <w:szCs w:val="18"/>
              </w:rPr>
            </w:pPr>
          </w:p>
        </w:tc>
        <w:tc>
          <w:tcPr>
            <w:tcW w:w="720" w:type="dxa"/>
            <w:gridSpan w:val="4"/>
            <w:vMerge w:val="continue"/>
            <w:tcBorders>
              <w:tl2br w:val="nil"/>
              <w:tr2bl w:val="nil"/>
            </w:tcBorders>
          </w:tcPr>
          <w:p w14:paraId="1456A944">
            <w:pPr>
              <w:spacing w:line="240" w:lineRule="auto"/>
              <w:jc w:val="center"/>
              <w:rPr>
                <w:rFonts w:ascii="宋体" w:hAnsi="宋体"/>
                <w:sz w:val="18"/>
                <w:szCs w:val="18"/>
              </w:rPr>
            </w:pPr>
          </w:p>
        </w:tc>
        <w:tc>
          <w:tcPr>
            <w:tcW w:w="720" w:type="dxa"/>
            <w:vMerge w:val="continue"/>
            <w:tcBorders>
              <w:tl2br w:val="nil"/>
              <w:tr2bl w:val="nil"/>
            </w:tcBorders>
          </w:tcPr>
          <w:p w14:paraId="5BA8552B">
            <w:pPr>
              <w:spacing w:line="240" w:lineRule="auto"/>
              <w:jc w:val="center"/>
              <w:rPr>
                <w:rFonts w:ascii="宋体" w:hAnsi="宋体"/>
                <w:sz w:val="18"/>
                <w:szCs w:val="18"/>
              </w:rPr>
            </w:pPr>
          </w:p>
        </w:tc>
        <w:tc>
          <w:tcPr>
            <w:tcW w:w="720" w:type="dxa"/>
            <w:vMerge w:val="continue"/>
            <w:tcBorders>
              <w:tl2br w:val="nil"/>
              <w:tr2bl w:val="nil"/>
            </w:tcBorders>
          </w:tcPr>
          <w:p w14:paraId="63D826B0">
            <w:pPr>
              <w:spacing w:line="240" w:lineRule="auto"/>
              <w:jc w:val="center"/>
              <w:rPr>
                <w:rFonts w:ascii="宋体" w:hAnsi="宋体"/>
                <w:sz w:val="18"/>
                <w:szCs w:val="18"/>
              </w:rPr>
            </w:pPr>
          </w:p>
        </w:tc>
        <w:tc>
          <w:tcPr>
            <w:tcW w:w="720" w:type="dxa"/>
            <w:vMerge w:val="continue"/>
            <w:tcBorders>
              <w:tl2br w:val="nil"/>
              <w:tr2bl w:val="nil"/>
            </w:tcBorders>
          </w:tcPr>
          <w:p w14:paraId="7651267E">
            <w:pPr>
              <w:spacing w:line="240" w:lineRule="auto"/>
              <w:jc w:val="center"/>
              <w:rPr>
                <w:rFonts w:ascii="宋体" w:hAnsi="宋体"/>
                <w:sz w:val="18"/>
                <w:szCs w:val="18"/>
              </w:rPr>
            </w:pPr>
          </w:p>
        </w:tc>
        <w:tc>
          <w:tcPr>
            <w:tcW w:w="900" w:type="dxa"/>
            <w:vMerge w:val="continue"/>
            <w:tcBorders>
              <w:tl2br w:val="nil"/>
              <w:tr2bl w:val="nil"/>
            </w:tcBorders>
          </w:tcPr>
          <w:p w14:paraId="223EB9F1">
            <w:pPr>
              <w:spacing w:line="240" w:lineRule="auto"/>
              <w:jc w:val="center"/>
              <w:rPr>
                <w:rFonts w:ascii="宋体" w:hAnsi="宋体"/>
                <w:sz w:val="18"/>
                <w:szCs w:val="18"/>
              </w:rPr>
            </w:pPr>
          </w:p>
        </w:tc>
        <w:tc>
          <w:tcPr>
            <w:tcW w:w="720" w:type="dxa"/>
            <w:vMerge w:val="continue"/>
            <w:tcBorders>
              <w:tl2br w:val="nil"/>
              <w:tr2bl w:val="nil"/>
            </w:tcBorders>
          </w:tcPr>
          <w:p w14:paraId="5B702A4A">
            <w:pPr>
              <w:spacing w:line="240" w:lineRule="auto"/>
              <w:jc w:val="center"/>
              <w:rPr>
                <w:rFonts w:ascii="宋体" w:hAnsi="宋体"/>
                <w:sz w:val="18"/>
                <w:szCs w:val="18"/>
              </w:rPr>
            </w:pPr>
          </w:p>
        </w:tc>
        <w:tc>
          <w:tcPr>
            <w:tcW w:w="1080" w:type="dxa"/>
            <w:gridSpan w:val="2"/>
            <w:vMerge w:val="continue"/>
            <w:tcBorders>
              <w:tl2br w:val="nil"/>
              <w:tr2bl w:val="nil"/>
            </w:tcBorders>
          </w:tcPr>
          <w:p w14:paraId="79134D9E">
            <w:pPr>
              <w:spacing w:line="240" w:lineRule="auto"/>
              <w:jc w:val="center"/>
              <w:rPr>
                <w:rFonts w:ascii="宋体" w:hAnsi="宋体"/>
                <w:sz w:val="18"/>
                <w:szCs w:val="18"/>
              </w:rPr>
            </w:pPr>
          </w:p>
        </w:tc>
        <w:tc>
          <w:tcPr>
            <w:tcW w:w="720" w:type="dxa"/>
            <w:vMerge w:val="continue"/>
            <w:tcBorders>
              <w:tl2br w:val="nil"/>
              <w:tr2bl w:val="nil"/>
            </w:tcBorders>
          </w:tcPr>
          <w:p w14:paraId="7495A673">
            <w:pPr>
              <w:spacing w:line="240" w:lineRule="auto"/>
              <w:jc w:val="center"/>
              <w:rPr>
                <w:rFonts w:ascii="宋体" w:hAnsi="宋体"/>
                <w:sz w:val="18"/>
                <w:szCs w:val="18"/>
              </w:rPr>
            </w:pPr>
          </w:p>
        </w:tc>
        <w:tc>
          <w:tcPr>
            <w:tcW w:w="720" w:type="dxa"/>
            <w:tcBorders>
              <w:tl2br w:val="nil"/>
              <w:tr2bl w:val="nil"/>
            </w:tcBorders>
          </w:tcPr>
          <w:p w14:paraId="2C1F73F4">
            <w:pPr>
              <w:spacing w:line="240" w:lineRule="auto"/>
              <w:jc w:val="center"/>
              <w:rPr>
                <w:rFonts w:ascii="宋体" w:hAnsi="宋体"/>
                <w:sz w:val="18"/>
                <w:szCs w:val="18"/>
              </w:rPr>
            </w:pPr>
            <w:r>
              <w:rPr>
                <w:rFonts w:hint="eastAsia" w:ascii="宋体" w:hAnsi="宋体"/>
                <w:sz w:val="18"/>
                <w:szCs w:val="18"/>
              </w:rPr>
              <w:t>仪器</w:t>
            </w:r>
          </w:p>
        </w:tc>
        <w:tc>
          <w:tcPr>
            <w:tcW w:w="720" w:type="dxa"/>
            <w:tcBorders>
              <w:tl2br w:val="nil"/>
              <w:tr2bl w:val="nil"/>
            </w:tcBorders>
          </w:tcPr>
          <w:p w14:paraId="4DB019F4">
            <w:pPr>
              <w:spacing w:line="240" w:lineRule="auto"/>
              <w:jc w:val="center"/>
              <w:rPr>
                <w:rFonts w:ascii="宋体" w:hAnsi="宋体"/>
                <w:sz w:val="18"/>
                <w:szCs w:val="18"/>
              </w:rPr>
            </w:pPr>
            <w:r>
              <w:rPr>
                <w:rFonts w:hint="eastAsia" w:ascii="宋体" w:hAnsi="宋体"/>
                <w:sz w:val="18"/>
                <w:szCs w:val="18"/>
              </w:rPr>
              <w:t>标尺</w:t>
            </w:r>
          </w:p>
        </w:tc>
        <w:tc>
          <w:tcPr>
            <w:tcW w:w="720" w:type="dxa"/>
            <w:tcBorders>
              <w:tl2br w:val="nil"/>
              <w:tr2bl w:val="nil"/>
            </w:tcBorders>
          </w:tcPr>
          <w:p w14:paraId="77E075F6">
            <w:pPr>
              <w:spacing w:line="240" w:lineRule="auto"/>
              <w:jc w:val="center"/>
              <w:rPr>
                <w:rFonts w:ascii="宋体" w:hAnsi="宋体"/>
                <w:sz w:val="18"/>
                <w:szCs w:val="18"/>
              </w:rPr>
            </w:pPr>
            <w:r>
              <w:rPr>
                <w:rFonts w:hint="eastAsia" w:ascii="宋体" w:hAnsi="宋体"/>
                <w:sz w:val="18"/>
                <w:szCs w:val="18"/>
              </w:rPr>
              <w:t>水边</w:t>
            </w:r>
          </w:p>
        </w:tc>
      </w:tr>
      <w:tr w14:paraId="0414B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Borders>
              <w:tl2br w:val="nil"/>
              <w:tr2bl w:val="nil"/>
            </w:tcBorders>
          </w:tcPr>
          <w:p w14:paraId="020CEB6A">
            <w:pPr>
              <w:spacing w:line="240" w:lineRule="auto"/>
              <w:jc w:val="center"/>
              <w:rPr>
                <w:rFonts w:ascii="宋体" w:hAnsi="宋体"/>
                <w:sz w:val="18"/>
                <w:szCs w:val="18"/>
              </w:rPr>
            </w:pPr>
          </w:p>
        </w:tc>
        <w:tc>
          <w:tcPr>
            <w:tcW w:w="720" w:type="dxa"/>
            <w:gridSpan w:val="4"/>
            <w:tcBorders>
              <w:tl2br w:val="nil"/>
              <w:tr2bl w:val="nil"/>
            </w:tcBorders>
          </w:tcPr>
          <w:p w14:paraId="44AFE732">
            <w:pPr>
              <w:spacing w:line="240" w:lineRule="auto"/>
              <w:jc w:val="center"/>
              <w:rPr>
                <w:rFonts w:ascii="宋体" w:hAnsi="宋体"/>
                <w:sz w:val="18"/>
                <w:szCs w:val="18"/>
              </w:rPr>
            </w:pPr>
            <w:r>
              <w:rPr>
                <w:rFonts w:hint="eastAsia" w:ascii="宋体" w:hAnsi="宋体"/>
                <w:sz w:val="18"/>
                <w:szCs w:val="18"/>
              </w:rPr>
              <w:t>始</w:t>
            </w:r>
          </w:p>
        </w:tc>
        <w:tc>
          <w:tcPr>
            <w:tcW w:w="720" w:type="dxa"/>
            <w:tcBorders>
              <w:tl2br w:val="nil"/>
              <w:tr2bl w:val="nil"/>
            </w:tcBorders>
          </w:tcPr>
          <w:p w14:paraId="2B455105">
            <w:pPr>
              <w:spacing w:line="240" w:lineRule="auto"/>
              <w:jc w:val="center"/>
              <w:rPr>
                <w:rFonts w:ascii="宋体" w:hAnsi="宋体"/>
                <w:sz w:val="18"/>
                <w:szCs w:val="18"/>
              </w:rPr>
            </w:pPr>
            <w:r>
              <w:rPr>
                <w:rFonts w:hint="eastAsia" w:ascii="宋体" w:hAnsi="宋体"/>
                <w:sz w:val="18"/>
                <w:szCs w:val="18"/>
              </w:rPr>
              <w:t>8：25</w:t>
            </w:r>
          </w:p>
        </w:tc>
        <w:tc>
          <w:tcPr>
            <w:tcW w:w="720" w:type="dxa"/>
            <w:tcBorders>
              <w:tl2br w:val="nil"/>
              <w:tr2bl w:val="nil"/>
            </w:tcBorders>
          </w:tcPr>
          <w:p w14:paraId="1D41EDDB">
            <w:pPr>
              <w:spacing w:line="240" w:lineRule="auto"/>
              <w:jc w:val="center"/>
              <w:rPr>
                <w:rFonts w:ascii="宋体" w:hAnsi="宋体"/>
                <w:sz w:val="18"/>
                <w:szCs w:val="18"/>
              </w:rPr>
            </w:pPr>
            <w:r>
              <w:rPr>
                <w:rFonts w:hint="eastAsia" w:ascii="宋体" w:hAnsi="宋体"/>
                <w:sz w:val="18"/>
                <w:szCs w:val="18"/>
              </w:rPr>
              <w:t>晴</w:t>
            </w:r>
          </w:p>
        </w:tc>
        <w:tc>
          <w:tcPr>
            <w:tcW w:w="720" w:type="dxa"/>
            <w:tcBorders>
              <w:tl2br w:val="nil"/>
              <w:tr2bl w:val="nil"/>
            </w:tcBorders>
          </w:tcPr>
          <w:p w14:paraId="054EB784">
            <w:pPr>
              <w:spacing w:line="240" w:lineRule="auto"/>
              <w:jc w:val="center"/>
              <w:rPr>
                <w:rFonts w:ascii="宋体" w:hAnsi="宋体"/>
                <w:sz w:val="18"/>
                <w:szCs w:val="18"/>
              </w:rPr>
            </w:pPr>
            <w:r>
              <w:rPr>
                <w:rFonts w:hint="eastAsia" w:ascii="宋体" w:hAnsi="宋体"/>
                <w:sz w:val="18"/>
                <w:szCs w:val="18"/>
              </w:rPr>
              <w:t>1级</w:t>
            </w:r>
          </w:p>
        </w:tc>
        <w:tc>
          <w:tcPr>
            <w:tcW w:w="900" w:type="dxa"/>
            <w:tcBorders>
              <w:tl2br w:val="nil"/>
              <w:tr2bl w:val="nil"/>
            </w:tcBorders>
          </w:tcPr>
          <w:p w14:paraId="37E2E4F9">
            <w:pPr>
              <w:spacing w:line="240" w:lineRule="auto"/>
              <w:jc w:val="center"/>
              <w:rPr>
                <w:rFonts w:ascii="宋体" w:hAnsi="宋体"/>
                <w:sz w:val="18"/>
                <w:szCs w:val="18"/>
              </w:rPr>
            </w:pPr>
            <w:r>
              <w:rPr>
                <w:rFonts w:hint="eastAsia" w:ascii="宋体" w:hAnsi="宋体"/>
                <w:sz w:val="18"/>
                <w:szCs w:val="18"/>
              </w:rPr>
              <w:t>2～3级</w:t>
            </w:r>
          </w:p>
        </w:tc>
        <w:tc>
          <w:tcPr>
            <w:tcW w:w="720" w:type="dxa"/>
            <w:tcBorders>
              <w:tl2br w:val="nil"/>
              <w:tr2bl w:val="nil"/>
            </w:tcBorders>
          </w:tcPr>
          <w:p w14:paraId="1676E9C5">
            <w:pPr>
              <w:spacing w:line="240" w:lineRule="auto"/>
              <w:jc w:val="center"/>
              <w:rPr>
                <w:rFonts w:ascii="宋体" w:hAnsi="宋体"/>
                <w:sz w:val="18"/>
                <w:szCs w:val="18"/>
              </w:rPr>
            </w:pPr>
            <w:r>
              <w:rPr>
                <w:rFonts w:hint="eastAsia" w:ascii="宋体" w:hAnsi="宋体"/>
                <w:sz w:val="18"/>
                <w:szCs w:val="18"/>
              </w:rPr>
              <w:t>右</w:t>
            </w:r>
          </w:p>
        </w:tc>
        <w:tc>
          <w:tcPr>
            <w:tcW w:w="1080" w:type="dxa"/>
            <w:gridSpan w:val="2"/>
            <w:tcBorders>
              <w:tl2br w:val="nil"/>
              <w:tr2bl w:val="nil"/>
            </w:tcBorders>
          </w:tcPr>
          <w:p w14:paraId="6AF2DEB7">
            <w:pPr>
              <w:spacing w:line="240" w:lineRule="auto"/>
              <w:jc w:val="center"/>
              <w:rPr>
                <w:rFonts w:ascii="宋体" w:hAnsi="宋体"/>
                <w:sz w:val="18"/>
                <w:szCs w:val="18"/>
              </w:rPr>
            </w:pPr>
            <w:r>
              <w:rPr>
                <w:rFonts w:hint="eastAsia" w:ascii="宋体" w:hAnsi="宋体"/>
                <w:sz w:val="18"/>
                <w:szCs w:val="18"/>
              </w:rPr>
              <w:t>左</w:t>
            </w:r>
          </w:p>
        </w:tc>
        <w:tc>
          <w:tcPr>
            <w:tcW w:w="720" w:type="dxa"/>
            <w:tcBorders>
              <w:tl2br w:val="nil"/>
              <w:tr2bl w:val="nil"/>
            </w:tcBorders>
          </w:tcPr>
          <w:p w14:paraId="0256FC82">
            <w:pPr>
              <w:spacing w:line="240" w:lineRule="auto"/>
              <w:jc w:val="center"/>
              <w:rPr>
                <w:rFonts w:ascii="宋体" w:hAnsi="宋体"/>
                <w:sz w:val="18"/>
                <w:szCs w:val="18"/>
              </w:rPr>
            </w:pPr>
            <w:r>
              <w:rPr>
                <w:rFonts w:hint="eastAsia" w:ascii="宋体" w:hAnsi="宋体"/>
                <w:sz w:val="18"/>
                <w:szCs w:val="18"/>
              </w:rPr>
              <w:t>清晰</w:t>
            </w:r>
          </w:p>
        </w:tc>
        <w:tc>
          <w:tcPr>
            <w:tcW w:w="720" w:type="dxa"/>
            <w:tcBorders>
              <w:tl2br w:val="nil"/>
              <w:tr2bl w:val="nil"/>
            </w:tcBorders>
          </w:tcPr>
          <w:p w14:paraId="5E21BB9A">
            <w:pPr>
              <w:spacing w:line="240" w:lineRule="auto"/>
              <w:jc w:val="center"/>
              <w:rPr>
                <w:rFonts w:ascii="宋体" w:hAnsi="宋体"/>
                <w:sz w:val="18"/>
                <w:szCs w:val="18"/>
              </w:rPr>
            </w:pPr>
            <w:r>
              <w:rPr>
                <w:rFonts w:hint="eastAsia" w:ascii="宋体" w:hAnsi="宋体"/>
                <w:sz w:val="18"/>
                <w:szCs w:val="18"/>
              </w:rPr>
              <w:t>+29.0</w:t>
            </w:r>
          </w:p>
        </w:tc>
        <w:tc>
          <w:tcPr>
            <w:tcW w:w="720" w:type="dxa"/>
            <w:tcBorders>
              <w:tl2br w:val="nil"/>
              <w:tr2bl w:val="nil"/>
            </w:tcBorders>
          </w:tcPr>
          <w:p w14:paraId="4F26DB83">
            <w:pPr>
              <w:spacing w:line="240" w:lineRule="auto"/>
              <w:jc w:val="center"/>
              <w:rPr>
                <w:rFonts w:ascii="宋体" w:hAnsi="宋体"/>
                <w:sz w:val="18"/>
                <w:szCs w:val="18"/>
              </w:rPr>
            </w:pPr>
            <w:r>
              <w:rPr>
                <w:rFonts w:hint="eastAsia" w:ascii="宋体" w:hAnsi="宋体"/>
                <w:sz w:val="18"/>
                <w:szCs w:val="18"/>
              </w:rPr>
              <w:t>+20.5</w:t>
            </w:r>
          </w:p>
        </w:tc>
        <w:tc>
          <w:tcPr>
            <w:tcW w:w="720" w:type="dxa"/>
            <w:tcBorders>
              <w:tl2br w:val="nil"/>
              <w:tr2bl w:val="nil"/>
            </w:tcBorders>
          </w:tcPr>
          <w:p w14:paraId="20C015E5">
            <w:pPr>
              <w:spacing w:line="240" w:lineRule="auto"/>
              <w:jc w:val="center"/>
              <w:rPr>
                <w:rFonts w:ascii="宋体" w:hAnsi="宋体"/>
                <w:sz w:val="18"/>
                <w:szCs w:val="18"/>
              </w:rPr>
            </w:pPr>
            <w:r>
              <w:rPr>
                <w:rFonts w:hint="eastAsia" w:ascii="宋体" w:hAnsi="宋体"/>
                <w:sz w:val="18"/>
                <w:szCs w:val="18"/>
              </w:rPr>
              <w:t>+20.0</w:t>
            </w:r>
          </w:p>
        </w:tc>
      </w:tr>
      <w:tr w14:paraId="030E6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tcBorders>
              <w:tl2br w:val="nil"/>
              <w:tr2bl w:val="nil"/>
            </w:tcBorders>
          </w:tcPr>
          <w:p w14:paraId="2A773C84">
            <w:pPr>
              <w:spacing w:line="240" w:lineRule="auto"/>
              <w:jc w:val="center"/>
              <w:rPr>
                <w:rFonts w:ascii="宋体" w:hAnsi="宋体"/>
                <w:sz w:val="18"/>
                <w:szCs w:val="18"/>
              </w:rPr>
            </w:pPr>
          </w:p>
        </w:tc>
        <w:tc>
          <w:tcPr>
            <w:tcW w:w="720" w:type="dxa"/>
            <w:gridSpan w:val="4"/>
            <w:tcBorders>
              <w:tl2br w:val="nil"/>
              <w:tr2bl w:val="nil"/>
            </w:tcBorders>
          </w:tcPr>
          <w:p w14:paraId="3B594EC6">
            <w:pPr>
              <w:spacing w:line="240" w:lineRule="auto"/>
              <w:jc w:val="center"/>
              <w:rPr>
                <w:rFonts w:ascii="宋体" w:hAnsi="宋体"/>
                <w:sz w:val="18"/>
                <w:szCs w:val="18"/>
              </w:rPr>
            </w:pPr>
            <w:r>
              <w:rPr>
                <w:rFonts w:hint="eastAsia" w:ascii="宋体" w:hAnsi="宋体"/>
                <w:sz w:val="18"/>
                <w:szCs w:val="18"/>
              </w:rPr>
              <w:t>终</w:t>
            </w:r>
          </w:p>
        </w:tc>
        <w:tc>
          <w:tcPr>
            <w:tcW w:w="720" w:type="dxa"/>
            <w:tcBorders>
              <w:tl2br w:val="nil"/>
              <w:tr2bl w:val="nil"/>
            </w:tcBorders>
          </w:tcPr>
          <w:p w14:paraId="6C2FCBF5">
            <w:pPr>
              <w:spacing w:line="240" w:lineRule="auto"/>
              <w:jc w:val="center"/>
              <w:rPr>
                <w:rFonts w:ascii="宋体" w:hAnsi="宋体"/>
                <w:sz w:val="18"/>
                <w:szCs w:val="18"/>
              </w:rPr>
            </w:pPr>
            <w:r>
              <w:rPr>
                <w:rFonts w:hint="eastAsia" w:ascii="宋体" w:hAnsi="宋体"/>
                <w:sz w:val="18"/>
                <w:szCs w:val="18"/>
              </w:rPr>
              <w:t>9：02</w:t>
            </w:r>
          </w:p>
        </w:tc>
        <w:tc>
          <w:tcPr>
            <w:tcW w:w="720" w:type="dxa"/>
            <w:tcBorders>
              <w:tl2br w:val="nil"/>
              <w:tr2bl w:val="nil"/>
            </w:tcBorders>
          </w:tcPr>
          <w:p w14:paraId="00B06188">
            <w:pPr>
              <w:spacing w:line="240" w:lineRule="auto"/>
              <w:jc w:val="center"/>
              <w:rPr>
                <w:rFonts w:ascii="宋体" w:hAnsi="宋体"/>
                <w:sz w:val="18"/>
                <w:szCs w:val="18"/>
              </w:rPr>
            </w:pPr>
            <w:r>
              <w:rPr>
                <w:rFonts w:hint="eastAsia" w:ascii="宋体" w:hAnsi="宋体"/>
                <w:sz w:val="18"/>
                <w:szCs w:val="18"/>
              </w:rPr>
              <w:t>晴</w:t>
            </w:r>
          </w:p>
        </w:tc>
        <w:tc>
          <w:tcPr>
            <w:tcW w:w="720" w:type="dxa"/>
            <w:tcBorders>
              <w:tl2br w:val="nil"/>
              <w:tr2bl w:val="nil"/>
            </w:tcBorders>
          </w:tcPr>
          <w:p w14:paraId="099A44B3">
            <w:pPr>
              <w:spacing w:line="240" w:lineRule="auto"/>
              <w:jc w:val="center"/>
              <w:rPr>
                <w:rFonts w:ascii="宋体" w:hAnsi="宋体"/>
                <w:sz w:val="18"/>
                <w:szCs w:val="18"/>
              </w:rPr>
            </w:pPr>
            <w:r>
              <w:rPr>
                <w:rFonts w:hint="eastAsia" w:ascii="宋体" w:hAnsi="宋体"/>
                <w:sz w:val="18"/>
                <w:szCs w:val="18"/>
              </w:rPr>
              <w:t>1级</w:t>
            </w:r>
          </w:p>
        </w:tc>
        <w:tc>
          <w:tcPr>
            <w:tcW w:w="900" w:type="dxa"/>
            <w:tcBorders>
              <w:tl2br w:val="nil"/>
              <w:tr2bl w:val="nil"/>
            </w:tcBorders>
          </w:tcPr>
          <w:p w14:paraId="7E4A3388">
            <w:pPr>
              <w:spacing w:line="240" w:lineRule="auto"/>
              <w:jc w:val="center"/>
              <w:rPr>
                <w:rFonts w:ascii="宋体" w:hAnsi="宋体"/>
                <w:sz w:val="18"/>
                <w:szCs w:val="18"/>
              </w:rPr>
            </w:pPr>
            <w:r>
              <w:rPr>
                <w:rFonts w:hint="eastAsia" w:ascii="宋体" w:hAnsi="宋体"/>
                <w:sz w:val="18"/>
                <w:szCs w:val="18"/>
              </w:rPr>
              <w:t>3～4级</w:t>
            </w:r>
          </w:p>
        </w:tc>
        <w:tc>
          <w:tcPr>
            <w:tcW w:w="720" w:type="dxa"/>
            <w:tcBorders>
              <w:tl2br w:val="nil"/>
              <w:tr2bl w:val="nil"/>
            </w:tcBorders>
          </w:tcPr>
          <w:p w14:paraId="7FA7F00F">
            <w:pPr>
              <w:spacing w:line="240" w:lineRule="auto"/>
              <w:jc w:val="center"/>
              <w:rPr>
                <w:rFonts w:ascii="宋体" w:hAnsi="宋体"/>
                <w:sz w:val="18"/>
                <w:szCs w:val="18"/>
              </w:rPr>
            </w:pPr>
            <w:r>
              <w:rPr>
                <w:rFonts w:hint="eastAsia" w:ascii="宋体" w:hAnsi="宋体"/>
                <w:sz w:val="18"/>
                <w:szCs w:val="18"/>
              </w:rPr>
              <w:t>右</w:t>
            </w:r>
          </w:p>
        </w:tc>
        <w:tc>
          <w:tcPr>
            <w:tcW w:w="1080" w:type="dxa"/>
            <w:gridSpan w:val="2"/>
            <w:tcBorders>
              <w:tl2br w:val="nil"/>
              <w:tr2bl w:val="nil"/>
            </w:tcBorders>
          </w:tcPr>
          <w:p w14:paraId="68B17D96">
            <w:pPr>
              <w:spacing w:line="240" w:lineRule="auto"/>
              <w:jc w:val="center"/>
              <w:rPr>
                <w:rFonts w:ascii="宋体" w:hAnsi="宋体"/>
                <w:sz w:val="18"/>
                <w:szCs w:val="18"/>
              </w:rPr>
            </w:pPr>
            <w:r>
              <w:rPr>
                <w:rFonts w:hint="eastAsia" w:ascii="宋体" w:hAnsi="宋体"/>
                <w:sz w:val="18"/>
                <w:szCs w:val="18"/>
              </w:rPr>
              <w:t>左</w:t>
            </w:r>
          </w:p>
        </w:tc>
        <w:tc>
          <w:tcPr>
            <w:tcW w:w="720" w:type="dxa"/>
            <w:tcBorders>
              <w:tl2br w:val="nil"/>
              <w:tr2bl w:val="nil"/>
            </w:tcBorders>
          </w:tcPr>
          <w:p w14:paraId="7C2BD35B">
            <w:pPr>
              <w:spacing w:line="240" w:lineRule="auto"/>
              <w:jc w:val="center"/>
              <w:rPr>
                <w:rFonts w:ascii="宋体" w:hAnsi="宋体"/>
                <w:sz w:val="18"/>
                <w:szCs w:val="18"/>
              </w:rPr>
            </w:pPr>
            <w:r>
              <w:rPr>
                <w:rFonts w:hint="eastAsia" w:ascii="宋体" w:hAnsi="宋体"/>
                <w:sz w:val="18"/>
                <w:szCs w:val="18"/>
              </w:rPr>
              <w:t>清晰</w:t>
            </w:r>
          </w:p>
        </w:tc>
        <w:tc>
          <w:tcPr>
            <w:tcW w:w="720" w:type="dxa"/>
            <w:tcBorders>
              <w:tl2br w:val="nil"/>
              <w:tr2bl w:val="nil"/>
            </w:tcBorders>
          </w:tcPr>
          <w:p w14:paraId="38585188">
            <w:pPr>
              <w:spacing w:line="240" w:lineRule="auto"/>
              <w:jc w:val="center"/>
              <w:rPr>
                <w:rFonts w:ascii="宋体" w:hAnsi="宋体"/>
                <w:sz w:val="18"/>
                <w:szCs w:val="18"/>
              </w:rPr>
            </w:pPr>
            <w:r>
              <w:rPr>
                <w:rFonts w:hint="eastAsia" w:ascii="宋体" w:hAnsi="宋体"/>
                <w:sz w:val="18"/>
                <w:szCs w:val="18"/>
              </w:rPr>
              <w:t>+29.0</w:t>
            </w:r>
          </w:p>
        </w:tc>
        <w:tc>
          <w:tcPr>
            <w:tcW w:w="720" w:type="dxa"/>
            <w:tcBorders>
              <w:tl2br w:val="nil"/>
              <w:tr2bl w:val="nil"/>
            </w:tcBorders>
          </w:tcPr>
          <w:p w14:paraId="2F3C9178">
            <w:pPr>
              <w:spacing w:line="240" w:lineRule="auto"/>
              <w:jc w:val="center"/>
              <w:rPr>
                <w:rFonts w:ascii="宋体" w:hAnsi="宋体"/>
                <w:sz w:val="18"/>
                <w:szCs w:val="18"/>
              </w:rPr>
            </w:pPr>
            <w:r>
              <w:rPr>
                <w:rFonts w:hint="eastAsia" w:ascii="宋体" w:hAnsi="宋体"/>
                <w:sz w:val="18"/>
                <w:szCs w:val="18"/>
              </w:rPr>
              <w:t>+28.5</w:t>
            </w:r>
          </w:p>
        </w:tc>
        <w:tc>
          <w:tcPr>
            <w:tcW w:w="720" w:type="dxa"/>
            <w:tcBorders>
              <w:tl2br w:val="nil"/>
              <w:tr2bl w:val="nil"/>
            </w:tcBorders>
          </w:tcPr>
          <w:p w14:paraId="41A571E0">
            <w:pPr>
              <w:spacing w:line="240" w:lineRule="auto"/>
              <w:jc w:val="center"/>
              <w:rPr>
                <w:rFonts w:ascii="宋体" w:hAnsi="宋体"/>
                <w:sz w:val="18"/>
                <w:szCs w:val="18"/>
              </w:rPr>
            </w:pPr>
            <w:r>
              <w:rPr>
                <w:rFonts w:hint="eastAsia" w:ascii="宋体" w:hAnsi="宋体"/>
                <w:sz w:val="18"/>
                <w:szCs w:val="18"/>
              </w:rPr>
              <w:t>+28.0</w:t>
            </w:r>
          </w:p>
        </w:tc>
      </w:tr>
      <w:tr w14:paraId="48EB42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0" w:type="dxa"/>
            <w:gridSpan w:val="16"/>
            <w:tcBorders>
              <w:tl2br w:val="nil"/>
              <w:tr2bl w:val="nil"/>
            </w:tcBorders>
          </w:tcPr>
          <w:p w14:paraId="5B1B7F30">
            <w:pPr>
              <w:spacing w:line="240" w:lineRule="auto"/>
              <w:jc w:val="center"/>
              <w:rPr>
                <w:rFonts w:ascii="宋体" w:hAnsi="宋体"/>
                <w:sz w:val="18"/>
                <w:szCs w:val="18"/>
              </w:rPr>
            </w:pPr>
            <w:r>
              <w:rPr>
                <w:rFonts w:hint="eastAsia" w:ascii="宋体" w:hAnsi="宋体"/>
                <w:sz w:val="18"/>
                <w:szCs w:val="18"/>
              </w:rPr>
              <w:t xml:space="preserve">本岸近标尺的观测  </w:t>
            </w:r>
            <w:r>
              <w:rPr>
                <w:rFonts w:hint="eastAsia" w:ascii="宋体" w:hAnsi="宋体"/>
                <w:i/>
                <w:sz w:val="18"/>
                <w:szCs w:val="18"/>
              </w:rPr>
              <w:t>a</w:t>
            </w:r>
            <w:r>
              <w:rPr>
                <w:rFonts w:hint="eastAsia" w:ascii="宋体" w:hAnsi="宋体"/>
                <w:sz w:val="18"/>
                <w:szCs w:val="18"/>
              </w:rPr>
              <w:t>=10.30m</w:t>
            </w:r>
          </w:p>
        </w:tc>
      </w:tr>
      <w:tr w14:paraId="08FBEF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0" w:type="dxa"/>
            <w:gridSpan w:val="16"/>
            <w:tcBorders>
              <w:tl2br w:val="nil"/>
              <w:tr2bl w:val="nil"/>
            </w:tcBorders>
          </w:tcPr>
          <w:p w14:paraId="04749EC7">
            <w:pPr>
              <w:spacing w:line="240" w:lineRule="auto"/>
              <w:jc w:val="center"/>
              <w:rPr>
                <w:rFonts w:ascii="宋体" w:hAnsi="宋体"/>
                <w:sz w:val="18"/>
                <w:szCs w:val="18"/>
              </w:rPr>
            </w:pPr>
            <w:r>
              <w:rPr>
                <w:rFonts w:hint="eastAsia" w:ascii="宋体" w:hAnsi="宋体"/>
                <w:sz w:val="18"/>
                <w:szCs w:val="18"/>
              </w:rPr>
              <w:t xml:space="preserve">照准分划  </w:t>
            </w:r>
            <w:r>
              <w:rPr>
                <w:rFonts w:hint="eastAsia" w:ascii="宋体" w:hAnsi="宋体"/>
                <w:i/>
                <w:sz w:val="18"/>
                <w:szCs w:val="18"/>
              </w:rPr>
              <w:t>a</w:t>
            </w:r>
            <w:r>
              <w:rPr>
                <w:rFonts w:hint="eastAsia" w:ascii="宋体" w:hAnsi="宋体"/>
                <w:sz w:val="18"/>
                <w:szCs w:val="18"/>
              </w:rPr>
              <w:t>=1.835m    仪器距标尺距离</w:t>
            </w:r>
            <w:r>
              <w:rPr>
                <w:rFonts w:hint="eastAsia" w:ascii="宋体" w:hAnsi="宋体"/>
                <w:i/>
                <w:sz w:val="18"/>
                <w:szCs w:val="18"/>
              </w:rPr>
              <w:t>d</w:t>
            </w:r>
            <w:r>
              <w:rPr>
                <w:rFonts w:hint="eastAsia" w:ascii="宋体" w:hAnsi="宋体"/>
                <w:sz w:val="18"/>
                <w:szCs w:val="18"/>
              </w:rPr>
              <w:t>=10.30m</w:t>
            </w:r>
          </w:p>
        </w:tc>
      </w:tr>
      <w:tr w14:paraId="51676C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vMerge w:val="restart"/>
            <w:tcBorders>
              <w:tl2br w:val="nil"/>
              <w:tr2bl w:val="nil"/>
            </w:tcBorders>
            <w:vAlign w:val="center"/>
          </w:tcPr>
          <w:p w14:paraId="44290F62">
            <w:pPr>
              <w:spacing w:line="240" w:lineRule="auto"/>
              <w:jc w:val="center"/>
              <w:rPr>
                <w:rFonts w:ascii="宋体" w:hAnsi="宋体"/>
                <w:sz w:val="18"/>
                <w:szCs w:val="18"/>
              </w:rPr>
            </w:pPr>
            <w:r>
              <w:rPr>
                <w:rFonts w:hint="eastAsia" w:ascii="宋体" w:hAnsi="宋体"/>
                <w:sz w:val="18"/>
                <w:szCs w:val="18"/>
              </w:rPr>
              <w:t>分划边缘</w:t>
            </w:r>
          </w:p>
        </w:tc>
        <w:tc>
          <w:tcPr>
            <w:tcW w:w="360" w:type="dxa"/>
            <w:vMerge w:val="restart"/>
            <w:tcBorders>
              <w:tl2br w:val="nil"/>
              <w:tr2bl w:val="nil"/>
            </w:tcBorders>
            <w:vAlign w:val="center"/>
          </w:tcPr>
          <w:p w14:paraId="764007C0">
            <w:pPr>
              <w:spacing w:line="240" w:lineRule="auto"/>
              <w:jc w:val="center"/>
              <w:rPr>
                <w:rFonts w:ascii="宋体" w:hAnsi="宋体"/>
                <w:sz w:val="18"/>
                <w:szCs w:val="18"/>
              </w:rPr>
            </w:pPr>
            <w:r>
              <w:rPr>
                <w:rFonts w:hint="eastAsia" w:ascii="宋体" w:hAnsi="宋体"/>
                <w:sz w:val="18"/>
                <w:szCs w:val="18"/>
              </w:rPr>
              <w:t>度盘</w:t>
            </w:r>
          </w:p>
        </w:tc>
        <w:tc>
          <w:tcPr>
            <w:tcW w:w="3240" w:type="dxa"/>
            <w:gridSpan w:val="6"/>
            <w:vMerge w:val="restart"/>
            <w:tcBorders>
              <w:tl2br w:val="nil"/>
              <w:tr2bl w:val="nil"/>
            </w:tcBorders>
            <w:vAlign w:val="center"/>
          </w:tcPr>
          <w:p w14:paraId="11765933">
            <w:pPr>
              <w:spacing w:line="240" w:lineRule="auto"/>
              <w:jc w:val="center"/>
              <w:rPr>
                <w:rFonts w:ascii="宋体" w:hAnsi="宋体"/>
                <w:sz w:val="18"/>
                <w:szCs w:val="18"/>
              </w:rPr>
            </w:pPr>
            <w:r>
              <w:rPr>
                <w:rFonts w:hint="eastAsia" w:ascii="宋体" w:hAnsi="宋体"/>
                <w:sz w:val="18"/>
                <w:szCs w:val="18"/>
              </w:rPr>
              <w:t>垂直度盘读数</w:t>
            </w:r>
          </w:p>
        </w:tc>
        <w:tc>
          <w:tcPr>
            <w:tcW w:w="1620" w:type="dxa"/>
            <w:gridSpan w:val="2"/>
            <w:vMerge w:val="restart"/>
            <w:tcBorders>
              <w:tl2br w:val="nil"/>
              <w:tr2bl w:val="nil"/>
            </w:tcBorders>
            <w:vAlign w:val="center"/>
          </w:tcPr>
          <w:p w14:paraId="0448A42A">
            <w:pPr>
              <w:spacing w:line="240" w:lineRule="auto"/>
              <w:jc w:val="center"/>
              <w:rPr>
                <w:rFonts w:ascii="宋体" w:hAnsi="宋体"/>
                <w:sz w:val="18"/>
                <w:szCs w:val="18"/>
              </w:rPr>
            </w:pPr>
            <w:r>
              <w:rPr>
                <w:rFonts w:hint="eastAsia" w:ascii="宋体" w:hAnsi="宋体"/>
                <w:sz w:val="18"/>
                <w:szCs w:val="18"/>
              </w:rPr>
              <w:t>和 数</w:t>
            </w:r>
          </w:p>
        </w:tc>
        <w:tc>
          <w:tcPr>
            <w:tcW w:w="1620" w:type="dxa"/>
            <w:gridSpan w:val="3"/>
            <w:vMerge w:val="restart"/>
            <w:tcBorders>
              <w:tl2br w:val="nil"/>
              <w:tr2bl w:val="nil"/>
            </w:tcBorders>
          </w:tcPr>
          <w:p w14:paraId="71CEA04B">
            <w:pPr>
              <w:spacing w:line="240" w:lineRule="auto"/>
              <w:jc w:val="center"/>
              <w:rPr>
                <w:rFonts w:ascii="宋体" w:hAnsi="宋体"/>
                <w:sz w:val="18"/>
                <w:szCs w:val="18"/>
              </w:rPr>
            </w:pPr>
            <w:r>
              <w:rPr>
                <w:rFonts w:hint="eastAsia" w:ascii="宋体" w:hAnsi="宋体"/>
                <w:sz w:val="18"/>
                <w:szCs w:val="18"/>
              </w:rPr>
              <w:t>垂直角(下)</w:t>
            </w:r>
          </w:p>
        </w:tc>
        <w:tc>
          <w:tcPr>
            <w:tcW w:w="1440" w:type="dxa"/>
            <w:gridSpan w:val="2"/>
            <w:tcBorders>
              <w:tl2br w:val="nil"/>
              <w:tr2bl w:val="nil"/>
            </w:tcBorders>
          </w:tcPr>
          <w:p w14:paraId="1EE85090">
            <w:pPr>
              <w:spacing w:line="240" w:lineRule="auto"/>
              <w:jc w:val="center"/>
              <w:rPr>
                <w:rFonts w:ascii="宋体" w:hAnsi="宋体"/>
                <w:sz w:val="18"/>
                <w:szCs w:val="18"/>
              </w:rPr>
            </w:pPr>
            <w:r>
              <w:rPr>
                <w:rFonts w:hint="eastAsia" w:ascii="宋体" w:hAnsi="宋体"/>
                <w:sz w:val="18"/>
                <w:szCs w:val="18"/>
              </w:rPr>
              <w:t>指标差(下)</w:t>
            </w:r>
          </w:p>
        </w:tc>
      </w:tr>
      <w:tr w14:paraId="43A6D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vMerge w:val="continue"/>
            <w:tcBorders>
              <w:tl2br w:val="nil"/>
              <w:tr2bl w:val="nil"/>
            </w:tcBorders>
          </w:tcPr>
          <w:p w14:paraId="07C48DD9">
            <w:pPr>
              <w:spacing w:line="240" w:lineRule="auto"/>
              <w:jc w:val="center"/>
              <w:rPr>
                <w:rFonts w:ascii="宋体" w:hAnsi="宋体"/>
                <w:sz w:val="18"/>
                <w:szCs w:val="18"/>
              </w:rPr>
            </w:pPr>
          </w:p>
        </w:tc>
        <w:tc>
          <w:tcPr>
            <w:tcW w:w="360" w:type="dxa"/>
            <w:vMerge w:val="continue"/>
            <w:tcBorders>
              <w:tl2br w:val="nil"/>
              <w:tr2bl w:val="nil"/>
            </w:tcBorders>
          </w:tcPr>
          <w:p w14:paraId="1A826DDD">
            <w:pPr>
              <w:spacing w:line="240" w:lineRule="auto"/>
              <w:jc w:val="center"/>
              <w:rPr>
                <w:rFonts w:ascii="宋体" w:hAnsi="宋体"/>
                <w:sz w:val="18"/>
                <w:szCs w:val="18"/>
              </w:rPr>
            </w:pPr>
          </w:p>
        </w:tc>
        <w:tc>
          <w:tcPr>
            <w:tcW w:w="3240" w:type="dxa"/>
            <w:gridSpan w:val="6"/>
            <w:vMerge w:val="continue"/>
            <w:tcBorders>
              <w:tl2br w:val="nil"/>
              <w:tr2bl w:val="nil"/>
            </w:tcBorders>
            <w:vAlign w:val="center"/>
          </w:tcPr>
          <w:p w14:paraId="18BD7B53">
            <w:pPr>
              <w:spacing w:line="240" w:lineRule="auto"/>
              <w:jc w:val="center"/>
              <w:rPr>
                <w:rFonts w:ascii="宋体" w:hAnsi="宋体"/>
                <w:sz w:val="18"/>
                <w:szCs w:val="18"/>
              </w:rPr>
            </w:pPr>
          </w:p>
        </w:tc>
        <w:tc>
          <w:tcPr>
            <w:tcW w:w="1620" w:type="dxa"/>
            <w:gridSpan w:val="2"/>
            <w:vMerge w:val="continue"/>
            <w:tcBorders>
              <w:tl2br w:val="nil"/>
              <w:tr2bl w:val="nil"/>
            </w:tcBorders>
          </w:tcPr>
          <w:p w14:paraId="3830CFEE">
            <w:pPr>
              <w:spacing w:line="240" w:lineRule="auto"/>
              <w:jc w:val="center"/>
              <w:rPr>
                <w:rFonts w:ascii="宋体" w:hAnsi="宋体"/>
                <w:sz w:val="18"/>
                <w:szCs w:val="18"/>
              </w:rPr>
            </w:pPr>
          </w:p>
        </w:tc>
        <w:tc>
          <w:tcPr>
            <w:tcW w:w="1620" w:type="dxa"/>
            <w:gridSpan w:val="3"/>
            <w:vMerge w:val="continue"/>
            <w:tcBorders>
              <w:tl2br w:val="nil"/>
              <w:tr2bl w:val="nil"/>
            </w:tcBorders>
          </w:tcPr>
          <w:p w14:paraId="43A5C0D1">
            <w:pPr>
              <w:spacing w:line="240" w:lineRule="auto"/>
              <w:jc w:val="center"/>
              <w:rPr>
                <w:rFonts w:ascii="宋体" w:hAnsi="宋体"/>
                <w:sz w:val="18"/>
                <w:szCs w:val="18"/>
              </w:rPr>
            </w:pPr>
          </w:p>
        </w:tc>
        <w:tc>
          <w:tcPr>
            <w:tcW w:w="1440" w:type="dxa"/>
            <w:gridSpan w:val="2"/>
            <w:tcBorders>
              <w:tl2br w:val="nil"/>
              <w:tr2bl w:val="nil"/>
            </w:tcBorders>
          </w:tcPr>
          <w:p w14:paraId="48E2E638">
            <w:pPr>
              <w:spacing w:line="240" w:lineRule="auto"/>
              <w:jc w:val="center"/>
              <w:rPr>
                <w:rFonts w:ascii="宋体" w:hAnsi="宋体"/>
                <w:sz w:val="18"/>
                <w:szCs w:val="18"/>
              </w:rPr>
            </w:pPr>
            <w:r>
              <w:rPr>
                <w:rFonts w:hint="eastAsia" w:ascii="宋体" w:hAnsi="宋体"/>
                <w:sz w:val="18"/>
                <w:szCs w:val="18"/>
              </w:rPr>
              <w:t>指标差(上)</w:t>
            </w:r>
          </w:p>
        </w:tc>
      </w:tr>
      <w:tr w14:paraId="4C973E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vMerge w:val="continue"/>
            <w:tcBorders>
              <w:bottom w:val="single" w:color="000000" w:sz="8" w:space="0"/>
              <w:tl2br w:val="nil"/>
              <w:tr2bl w:val="nil"/>
            </w:tcBorders>
          </w:tcPr>
          <w:p w14:paraId="72F0C1DA">
            <w:pPr>
              <w:spacing w:line="240" w:lineRule="auto"/>
              <w:jc w:val="center"/>
              <w:rPr>
                <w:rFonts w:ascii="宋体" w:hAnsi="宋体"/>
                <w:sz w:val="18"/>
                <w:szCs w:val="18"/>
              </w:rPr>
            </w:pPr>
          </w:p>
        </w:tc>
        <w:tc>
          <w:tcPr>
            <w:tcW w:w="360" w:type="dxa"/>
            <w:vMerge w:val="continue"/>
            <w:tcBorders>
              <w:bottom w:val="single" w:color="000000" w:sz="8" w:space="0"/>
              <w:tl2br w:val="nil"/>
              <w:tr2bl w:val="nil"/>
            </w:tcBorders>
          </w:tcPr>
          <w:p w14:paraId="1949C76D">
            <w:pPr>
              <w:spacing w:line="240" w:lineRule="auto"/>
              <w:jc w:val="center"/>
              <w:rPr>
                <w:rFonts w:ascii="宋体" w:hAnsi="宋体"/>
                <w:sz w:val="18"/>
                <w:szCs w:val="18"/>
              </w:rPr>
            </w:pPr>
          </w:p>
        </w:tc>
        <w:tc>
          <w:tcPr>
            <w:tcW w:w="1620" w:type="dxa"/>
            <w:gridSpan w:val="4"/>
            <w:tcBorders>
              <w:bottom w:val="single" w:color="000000" w:sz="8" w:space="0"/>
              <w:tl2br w:val="nil"/>
              <w:tr2bl w:val="nil"/>
            </w:tcBorders>
          </w:tcPr>
          <w:p w14:paraId="3E74648F">
            <w:pPr>
              <w:spacing w:line="240" w:lineRule="auto"/>
              <w:jc w:val="center"/>
              <w:rPr>
                <w:rFonts w:ascii="宋体" w:hAnsi="宋体"/>
                <w:sz w:val="18"/>
                <w:szCs w:val="18"/>
              </w:rPr>
            </w:pPr>
            <w:r>
              <w:rPr>
                <w:rFonts w:hint="eastAsia" w:ascii="宋体" w:hAnsi="宋体"/>
                <w:sz w:val="18"/>
                <w:szCs w:val="18"/>
              </w:rPr>
              <w:t>Ⅰ</w:t>
            </w:r>
          </w:p>
        </w:tc>
        <w:tc>
          <w:tcPr>
            <w:tcW w:w="1620" w:type="dxa"/>
            <w:gridSpan w:val="2"/>
            <w:tcBorders>
              <w:bottom w:val="single" w:color="000000" w:sz="8" w:space="0"/>
              <w:tl2br w:val="nil"/>
              <w:tr2bl w:val="nil"/>
            </w:tcBorders>
          </w:tcPr>
          <w:p w14:paraId="12429220">
            <w:pPr>
              <w:spacing w:line="240" w:lineRule="auto"/>
              <w:jc w:val="center"/>
              <w:rPr>
                <w:rFonts w:ascii="宋体" w:hAnsi="宋体"/>
                <w:sz w:val="18"/>
                <w:szCs w:val="18"/>
              </w:rPr>
            </w:pPr>
            <w:r>
              <w:rPr>
                <w:rFonts w:hint="eastAsia" w:ascii="宋体" w:hAnsi="宋体"/>
                <w:sz w:val="18"/>
                <w:szCs w:val="18"/>
              </w:rPr>
              <w:t>Ⅱ</w:t>
            </w:r>
          </w:p>
        </w:tc>
        <w:tc>
          <w:tcPr>
            <w:tcW w:w="1620" w:type="dxa"/>
            <w:gridSpan w:val="2"/>
            <w:vMerge w:val="continue"/>
            <w:tcBorders>
              <w:bottom w:val="single" w:color="000000" w:sz="8" w:space="0"/>
              <w:tl2br w:val="nil"/>
              <w:tr2bl w:val="nil"/>
            </w:tcBorders>
          </w:tcPr>
          <w:p w14:paraId="1EEC96BD">
            <w:pPr>
              <w:spacing w:line="240" w:lineRule="auto"/>
              <w:jc w:val="center"/>
              <w:rPr>
                <w:rFonts w:ascii="宋体" w:hAnsi="宋体"/>
                <w:sz w:val="18"/>
                <w:szCs w:val="18"/>
              </w:rPr>
            </w:pPr>
          </w:p>
        </w:tc>
        <w:tc>
          <w:tcPr>
            <w:tcW w:w="1620" w:type="dxa"/>
            <w:gridSpan w:val="3"/>
            <w:tcBorders>
              <w:bottom w:val="single" w:color="000000" w:sz="8" w:space="0"/>
              <w:tl2br w:val="nil"/>
              <w:tr2bl w:val="nil"/>
            </w:tcBorders>
          </w:tcPr>
          <w:p w14:paraId="755FA494">
            <w:pPr>
              <w:spacing w:line="240" w:lineRule="auto"/>
              <w:jc w:val="center"/>
              <w:rPr>
                <w:rFonts w:ascii="宋体" w:hAnsi="宋体"/>
                <w:sz w:val="18"/>
                <w:szCs w:val="18"/>
              </w:rPr>
            </w:pPr>
            <w:r>
              <w:rPr>
                <w:rFonts w:hint="eastAsia" w:ascii="宋体" w:hAnsi="宋体"/>
                <w:sz w:val="18"/>
                <w:szCs w:val="18"/>
              </w:rPr>
              <w:t>垂直角(上)</w:t>
            </w:r>
          </w:p>
        </w:tc>
        <w:tc>
          <w:tcPr>
            <w:tcW w:w="1440" w:type="dxa"/>
            <w:gridSpan w:val="2"/>
            <w:tcBorders>
              <w:bottom w:val="single" w:color="000000" w:sz="8" w:space="0"/>
              <w:tl2br w:val="nil"/>
              <w:tr2bl w:val="nil"/>
            </w:tcBorders>
          </w:tcPr>
          <w:p w14:paraId="7139AC63">
            <w:pPr>
              <w:spacing w:line="240" w:lineRule="auto"/>
              <w:jc w:val="center"/>
              <w:rPr>
                <w:rFonts w:ascii="宋体" w:hAnsi="宋体"/>
                <w:sz w:val="18"/>
                <w:szCs w:val="18"/>
              </w:rPr>
            </w:pPr>
            <w:r>
              <w:rPr>
                <w:rFonts w:hint="eastAsia" w:ascii="宋体" w:hAnsi="宋体"/>
                <w:sz w:val="18"/>
                <w:szCs w:val="18"/>
              </w:rPr>
              <w:t>垂直角中数</w:t>
            </w:r>
          </w:p>
        </w:tc>
      </w:tr>
      <w:tr w14:paraId="44923E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op w:val="single" w:color="000000" w:sz="8" w:space="0"/>
              <w:tl2br w:val="nil"/>
              <w:tr2bl w:val="nil"/>
            </w:tcBorders>
          </w:tcPr>
          <w:p w14:paraId="6135B007">
            <w:pPr>
              <w:spacing w:line="240" w:lineRule="auto"/>
              <w:jc w:val="center"/>
              <w:rPr>
                <w:rFonts w:ascii="宋体" w:hAnsi="宋体"/>
                <w:sz w:val="18"/>
                <w:szCs w:val="18"/>
              </w:rPr>
            </w:pPr>
            <w:r>
              <w:rPr>
                <w:rFonts w:hint="eastAsia" w:ascii="宋体" w:hAnsi="宋体"/>
                <w:sz w:val="18"/>
                <w:szCs w:val="18"/>
              </w:rPr>
              <w:t>下</w:t>
            </w:r>
          </w:p>
        </w:tc>
        <w:tc>
          <w:tcPr>
            <w:tcW w:w="360" w:type="dxa"/>
            <w:vMerge w:val="restart"/>
            <w:tcBorders>
              <w:top w:val="single" w:color="000000" w:sz="8" w:space="0"/>
              <w:tl2br w:val="nil"/>
              <w:tr2bl w:val="nil"/>
            </w:tcBorders>
            <w:vAlign w:val="center"/>
          </w:tcPr>
          <w:p w14:paraId="63AED4CF">
            <w:pPr>
              <w:spacing w:line="240" w:lineRule="auto"/>
              <w:jc w:val="center"/>
              <w:rPr>
                <w:rFonts w:ascii="宋体" w:hAnsi="宋体"/>
                <w:sz w:val="18"/>
                <w:szCs w:val="18"/>
              </w:rPr>
            </w:pPr>
            <w:r>
              <w:rPr>
                <w:rFonts w:hint="eastAsia" w:ascii="宋体" w:hAnsi="宋体"/>
                <w:sz w:val="18"/>
                <w:szCs w:val="18"/>
              </w:rPr>
              <w:t>左</w:t>
            </w:r>
          </w:p>
        </w:tc>
        <w:tc>
          <w:tcPr>
            <w:tcW w:w="1620" w:type="dxa"/>
            <w:gridSpan w:val="4"/>
            <w:tcBorders>
              <w:top w:val="single" w:color="000000" w:sz="8" w:space="0"/>
              <w:tl2br w:val="nil"/>
              <w:tr2bl w:val="nil"/>
            </w:tcBorders>
          </w:tcPr>
          <w:p w14:paraId="4526E1FD">
            <w:pPr>
              <w:spacing w:line="240" w:lineRule="auto"/>
              <w:jc w:val="center"/>
              <w:rPr>
                <w:rFonts w:ascii="宋体" w:hAnsi="宋体"/>
                <w:sz w:val="18"/>
                <w:szCs w:val="18"/>
              </w:rPr>
            </w:pPr>
            <w:r>
              <w:rPr>
                <w:rFonts w:hint="eastAsia" w:ascii="宋体" w:hAnsi="宋体"/>
                <w:sz w:val="18"/>
                <w:szCs w:val="18"/>
              </w:rPr>
              <w:t>(°)  (′)  g</w:t>
            </w:r>
          </w:p>
        </w:tc>
        <w:tc>
          <w:tcPr>
            <w:tcW w:w="1620" w:type="dxa"/>
            <w:gridSpan w:val="2"/>
            <w:tcBorders>
              <w:top w:val="single" w:color="000000" w:sz="8" w:space="0"/>
              <w:tl2br w:val="nil"/>
              <w:tr2bl w:val="nil"/>
            </w:tcBorders>
          </w:tcPr>
          <w:p w14:paraId="7FB88A1D">
            <w:pPr>
              <w:spacing w:line="240" w:lineRule="auto"/>
              <w:jc w:val="center"/>
              <w:rPr>
                <w:rFonts w:ascii="宋体" w:hAnsi="宋体"/>
                <w:sz w:val="18"/>
                <w:szCs w:val="18"/>
              </w:rPr>
            </w:pPr>
            <w:r>
              <w:rPr>
                <w:rFonts w:hint="eastAsia" w:ascii="宋体" w:hAnsi="宋体"/>
                <w:sz w:val="18"/>
                <w:szCs w:val="18"/>
              </w:rPr>
              <w:t>g</w:t>
            </w:r>
          </w:p>
        </w:tc>
        <w:tc>
          <w:tcPr>
            <w:tcW w:w="1620" w:type="dxa"/>
            <w:gridSpan w:val="2"/>
            <w:tcBorders>
              <w:top w:val="single" w:color="000000" w:sz="8" w:space="0"/>
              <w:tl2br w:val="nil"/>
              <w:tr2bl w:val="nil"/>
            </w:tcBorders>
          </w:tcPr>
          <w:p w14:paraId="65976741">
            <w:pPr>
              <w:spacing w:line="240" w:lineRule="auto"/>
              <w:jc w:val="center"/>
              <w:rPr>
                <w:rFonts w:ascii="宋体" w:hAnsi="宋体"/>
                <w:sz w:val="18"/>
                <w:szCs w:val="18"/>
              </w:rPr>
            </w:pPr>
            <w:r>
              <w:rPr>
                <w:rFonts w:hint="eastAsia" w:ascii="宋体" w:hAnsi="宋体"/>
                <w:sz w:val="18"/>
                <w:szCs w:val="18"/>
              </w:rPr>
              <w:t>(″)</w:t>
            </w:r>
          </w:p>
        </w:tc>
        <w:tc>
          <w:tcPr>
            <w:tcW w:w="1620" w:type="dxa"/>
            <w:gridSpan w:val="3"/>
            <w:tcBorders>
              <w:top w:val="single" w:color="000000" w:sz="8" w:space="0"/>
              <w:tl2br w:val="nil"/>
              <w:tr2bl w:val="nil"/>
            </w:tcBorders>
          </w:tcPr>
          <w:p w14:paraId="7C611807">
            <w:pPr>
              <w:spacing w:line="240" w:lineRule="auto"/>
              <w:jc w:val="center"/>
              <w:rPr>
                <w:rFonts w:ascii="宋体" w:hAnsi="宋体"/>
                <w:sz w:val="18"/>
                <w:szCs w:val="18"/>
              </w:rPr>
            </w:pPr>
            <w:r>
              <w:rPr>
                <w:rFonts w:hint="eastAsia" w:ascii="宋体" w:hAnsi="宋体"/>
                <w:sz w:val="18"/>
                <w:szCs w:val="18"/>
              </w:rPr>
              <w:t>(″)</w:t>
            </w:r>
          </w:p>
        </w:tc>
        <w:tc>
          <w:tcPr>
            <w:tcW w:w="1440" w:type="dxa"/>
            <w:gridSpan w:val="2"/>
            <w:tcBorders>
              <w:top w:val="single" w:color="000000" w:sz="8" w:space="0"/>
              <w:tl2br w:val="nil"/>
              <w:tr2bl w:val="nil"/>
            </w:tcBorders>
          </w:tcPr>
          <w:p w14:paraId="33E3C891">
            <w:pPr>
              <w:spacing w:line="240" w:lineRule="auto"/>
              <w:jc w:val="center"/>
              <w:rPr>
                <w:rFonts w:ascii="宋体" w:hAnsi="宋体"/>
                <w:sz w:val="18"/>
                <w:szCs w:val="18"/>
              </w:rPr>
            </w:pPr>
            <w:r>
              <w:rPr>
                <w:rFonts w:hint="eastAsia" w:ascii="宋体" w:hAnsi="宋体"/>
                <w:sz w:val="18"/>
                <w:szCs w:val="18"/>
              </w:rPr>
              <w:t>(″)</w:t>
            </w:r>
          </w:p>
        </w:tc>
      </w:tr>
      <w:tr w14:paraId="211F5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l2br w:val="nil"/>
              <w:tr2bl w:val="nil"/>
            </w:tcBorders>
          </w:tcPr>
          <w:p w14:paraId="3978E201">
            <w:pPr>
              <w:spacing w:line="240" w:lineRule="auto"/>
              <w:jc w:val="center"/>
              <w:rPr>
                <w:rFonts w:ascii="宋体" w:hAnsi="宋体"/>
                <w:sz w:val="18"/>
                <w:szCs w:val="18"/>
              </w:rPr>
            </w:pPr>
            <w:r>
              <w:rPr>
                <w:rFonts w:hint="eastAsia" w:ascii="宋体" w:hAnsi="宋体"/>
                <w:sz w:val="18"/>
                <w:szCs w:val="18"/>
              </w:rPr>
              <w:t>上</w:t>
            </w:r>
          </w:p>
        </w:tc>
        <w:tc>
          <w:tcPr>
            <w:tcW w:w="360" w:type="dxa"/>
            <w:vMerge w:val="continue"/>
            <w:tcBorders>
              <w:tl2br w:val="nil"/>
              <w:tr2bl w:val="nil"/>
            </w:tcBorders>
          </w:tcPr>
          <w:p w14:paraId="6D831973">
            <w:pPr>
              <w:spacing w:line="240" w:lineRule="auto"/>
              <w:jc w:val="center"/>
              <w:rPr>
                <w:rFonts w:ascii="宋体" w:hAnsi="宋体"/>
                <w:sz w:val="18"/>
                <w:szCs w:val="18"/>
              </w:rPr>
            </w:pPr>
          </w:p>
        </w:tc>
        <w:tc>
          <w:tcPr>
            <w:tcW w:w="1620" w:type="dxa"/>
            <w:gridSpan w:val="4"/>
            <w:tcBorders>
              <w:tl2br w:val="nil"/>
              <w:tr2bl w:val="nil"/>
            </w:tcBorders>
          </w:tcPr>
          <w:p w14:paraId="59744FDB">
            <w:pPr>
              <w:spacing w:line="240" w:lineRule="auto"/>
              <w:jc w:val="center"/>
              <w:rPr>
                <w:rFonts w:ascii="宋体" w:hAnsi="宋体"/>
                <w:sz w:val="18"/>
                <w:szCs w:val="18"/>
              </w:rPr>
            </w:pPr>
            <w:r>
              <w:rPr>
                <w:rFonts w:hint="eastAsia" w:ascii="宋体" w:hAnsi="宋体"/>
                <w:sz w:val="18"/>
                <w:szCs w:val="18"/>
              </w:rPr>
              <w:t>89  58  59.7</w:t>
            </w:r>
          </w:p>
        </w:tc>
        <w:tc>
          <w:tcPr>
            <w:tcW w:w="1620" w:type="dxa"/>
            <w:gridSpan w:val="2"/>
            <w:tcBorders>
              <w:tl2br w:val="nil"/>
              <w:tr2bl w:val="nil"/>
            </w:tcBorders>
          </w:tcPr>
          <w:p w14:paraId="5E2860CB">
            <w:pPr>
              <w:spacing w:line="240" w:lineRule="auto"/>
              <w:jc w:val="center"/>
              <w:rPr>
                <w:rFonts w:ascii="宋体" w:hAnsi="宋体"/>
                <w:sz w:val="18"/>
                <w:szCs w:val="18"/>
              </w:rPr>
            </w:pPr>
            <w:r>
              <w:rPr>
                <w:rFonts w:hint="eastAsia" w:ascii="宋体" w:hAnsi="宋体"/>
                <w:sz w:val="18"/>
                <w:szCs w:val="18"/>
              </w:rPr>
              <w:t>59.7</w:t>
            </w:r>
          </w:p>
        </w:tc>
        <w:tc>
          <w:tcPr>
            <w:tcW w:w="1620" w:type="dxa"/>
            <w:gridSpan w:val="2"/>
            <w:tcBorders>
              <w:tl2br w:val="nil"/>
              <w:tr2bl w:val="nil"/>
            </w:tcBorders>
          </w:tcPr>
          <w:p w14:paraId="4E163C96">
            <w:pPr>
              <w:spacing w:line="240" w:lineRule="auto"/>
              <w:jc w:val="center"/>
              <w:rPr>
                <w:rFonts w:ascii="宋体" w:hAnsi="宋体"/>
                <w:sz w:val="18"/>
                <w:szCs w:val="18"/>
              </w:rPr>
            </w:pPr>
            <w:r>
              <w:rPr>
                <w:rFonts w:hint="eastAsia" w:ascii="宋体" w:hAnsi="宋体"/>
                <w:sz w:val="18"/>
                <w:szCs w:val="18"/>
              </w:rPr>
              <w:t>119.40</w:t>
            </w:r>
          </w:p>
        </w:tc>
        <w:tc>
          <w:tcPr>
            <w:tcW w:w="1620" w:type="dxa"/>
            <w:gridSpan w:val="3"/>
            <w:tcBorders>
              <w:tl2br w:val="nil"/>
              <w:tr2bl w:val="nil"/>
            </w:tcBorders>
          </w:tcPr>
          <w:p w14:paraId="461F3576">
            <w:pPr>
              <w:spacing w:line="240" w:lineRule="auto"/>
              <w:jc w:val="center"/>
              <w:rPr>
                <w:rFonts w:ascii="宋体" w:hAnsi="宋体"/>
                <w:sz w:val="18"/>
                <w:szCs w:val="18"/>
              </w:rPr>
            </w:pPr>
            <w:r>
              <w:rPr>
                <w:rFonts w:hint="eastAsia" w:ascii="宋体" w:hAnsi="宋体"/>
                <w:sz w:val="18"/>
                <w:szCs w:val="18"/>
              </w:rPr>
              <w:t>—</w:t>
            </w:r>
          </w:p>
        </w:tc>
        <w:tc>
          <w:tcPr>
            <w:tcW w:w="1440" w:type="dxa"/>
            <w:gridSpan w:val="2"/>
            <w:tcBorders>
              <w:tl2br w:val="nil"/>
              <w:tr2bl w:val="nil"/>
            </w:tcBorders>
          </w:tcPr>
          <w:p w14:paraId="3652CA15">
            <w:pPr>
              <w:spacing w:line="240" w:lineRule="auto"/>
              <w:jc w:val="center"/>
              <w:rPr>
                <w:rFonts w:ascii="宋体" w:hAnsi="宋体"/>
                <w:sz w:val="18"/>
                <w:szCs w:val="18"/>
              </w:rPr>
            </w:pPr>
            <w:r>
              <w:rPr>
                <w:rFonts w:hint="eastAsia" w:ascii="宋体" w:hAnsi="宋体"/>
                <w:sz w:val="18"/>
                <w:szCs w:val="18"/>
              </w:rPr>
              <w:t>+0.20</w:t>
            </w:r>
          </w:p>
        </w:tc>
      </w:tr>
      <w:tr w14:paraId="40B302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l2br w:val="nil"/>
              <w:tr2bl w:val="nil"/>
            </w:tcBorders>
          </w:tcPr>
          <w:p w14:paraId="4A2A9E71">
            <w:pPr>
              <w:spacing w:line="240" w:lineRule="auto"/>
              <w:jc w:val="center"/>
              <w:rPr>
                <w:rFonts w:ascii="宋体" w:hAnsi="宋体"/>
                <w:sz w:val="18"/>
                <w:szCs w:val="18"/>
              </w:rPr>
            </w:pPr>
            <w:r>
              <w:rPr>
                <w:rFonts w:hint="eastAsia" w:ascii="宋体" w:hAnsi="宋体"/>
                <w:sz w:val="18"/>
                <w:szCs w:val="18"/>
              </w:rPr>
              <w:t>下</w:t>
            </w:r>
          </w:p>
        </w:tc>
        <w:tc>
          <w:tcPr>
            <w:tcW w:w="360" w:type="dxa"/>
            <w:vMerge w:val="restart"/>
            <w:tcBorders>
              <w:tl2br w:val="nil"/>
              <w:tr2bl w:val="nil"/>
            </w:tcBorders>
            <w:vAlign w:val="center"/>
          </w:tcPr>
          <w:p w14:paraId="600D2526">
            <w:pPr>
              <w:spacing w:line="240" w:lineRule="auto"/>
              <w:jc w:val="center"/>
              <w:rPr>
                <w:rFonts w:ascii="宋体" w:hAnsi="宋体"/>
                <w:sz w:val="18"/>
                <w:szCs w:val="18"/>
              </w:rPr>
            </w:pPr>
            <w:r>
              <w:rPr>
                <w:rFonts w:hint="eastAsia" w:ascii="宋体" w:hAnsi="宋体"/>
                <w:sz w:val="18"/>
                <w:szCs w:val="18"/>
              </w:rPr>
              <w:t>右</w:t>
            </w:r>
          </w:p>
        </w:tc>
        <w:tc>
          <w:tcPr>
            <w:tcW w:w="1620" w:type="dxa"/>
            <w:gridSpan w:val="4"/>
            <w:tcBorders>
              <w:tl2br w:val="nil"/>
              <w:tr2bl w:val="nil"/>
            </w:tcBorders>
          </w:tcPr>
          <w:p w14:paraId="7357034F">
            <w:pPr>
              <w:spacing w:line="240" w:lineRule="auto"/>
              <w:jc w:val="center"/>
              <w:rPr>
                <w:rFonts w:ascii="宋体" w:hAnsi="宋体"/>
                <w:sz w:val="18"/>
                <w:szCs w:val="18"/>
              </w:rPr>
            </w:pPr>
            <w:r>
              <w:rPr>
                <w:rFonts w:hint="eastAsia" w:ascii="宋体" w:hAnsi="宋体"/>
                <w:sz w:val="18"/>
                <w:szCs w:val="18"/>
              </w:rPr>
              <w:t>90  00  13.0</w:t>
            </w:r>
          </w:p>
        </w:tc>
        <w:tc>
          <w:tcPr>
            <w:tcW w:w="1620" w:type="dxa"/>
            <w:gridSpan w:val="2"/>
            <w:tcBorders>
              <w:tl2br w:val="nil"/>
              <w:tr2bl w:val="nil"/>
            </w:tcBorders>
          </w:tcPr>
          <w:p w14:paraId="6C26EC1A">
            <w:pPr>
              <w:spacing w:line="240" w:lineRule="auto"/>
              <w:jc w:val="center"/>
              <w:rPr>
                <w:rFonts w:ascii="宋体" w:hAnsi="宋体"/>
                <w:sz w:val="18"/>
                <w:szCs w:val="18"/>
              </w:rPr>
            </w:pPr>
            <w:r>
              <w:rPr>
                <w:rFonts w:hint="eastAsia" w:ascii="宋体" w:hAnsi="宋体"/>
                <w:sz w:val="18"/>
                <w:szCs w:val="18"/>
              </w:rPr>
              <w:t>13.0</w:t>
            </w:r>
          </w:p>
        </w:tc>
        <w:tc>
          <w:tcPr>
            <w:tcW w:w="1620" w:type="dxa"/>
            <w:gridSpan w:val="2"/>
            <w:tcBorders>
              <w:tl2br w:val="nil"/>
              <w:tr2bl w:val="nil"/>
            </w:tcBorders>
          </w:tcPr>
          <w:p w14:paraId="2C3C8BC5">
            <w:pPr>
              <w:spacing w:line="240" w:lineRule="auto"/>
              <w:jc w:val="center"/>
              <w:rPr>
                <w:rFonts w:ascii="宋体" w:hAnsi="宋体"/>
                <w:sz w:val="18"/>
                <w:szCs w:val="18"/>
              </w:rPr>
            </w:pPr>
            <w:r>
              <w:rPr>
                <w:rFonts w:hint="eastAsia" w:ascii="宋体" w:hAnsi="宋体"/>
                <w:sz w:val="18"/>
                <w:szCs w:val="18"/>
              </w:rPr>
              <w:t>26.00</w:t>
            </w:r>
          </w:p>
        </w:tc>
        <w:tc>
          <w:tcPr>
            <w:tcW w:w="1620" w:type="dxa"/>
            <w:gridSpan w:val="3"/>
            <w:tcBorders>
              <w:tl2br w:val="nil"/>
              <w:tr2bl w:val="nil"/>
            </w:tcBorders>
          </w:tcPr>
          <w:p w14:paraId="29CAD4D1">
            <w:pPr>
              <w:spacing w:line="240" w:lineRule="auto"/>
              <w:jc w:val="center"/>
              <w:rPr>
                <w:rFonts w:ascii="宋体" w:hAnsi="宋体"/>
                <w:sz w:val="18"/>
                <w:szCs w:val="18"/>
              </w:rPr>
            </w:pPr>
            <w:r>
              <w:rPr>
                <w:rFonts w:hint="eastAsia" w:ascii="宋体" w:hAnsi="宋体"/>
                <w:sz w:val="18"/>
                <w:szCs w:val="18"/>
              </w:rPr>
              <w:t>-1.40</w:t>
            </w:r>
          </w:p>
        </w:tc>
        <w:tc>
          <w:tcPr>
            <w:tcW w:w="1440" w:type="dxa"/>
            <w:gridSpan w:val="2"/>
            <w:tcBorders>
              <w:tl2br w:val="nil"/>
              <w:tr2bl w:val="nil"/>
            </w:tcBorders>
          </w:tcPr>
          <w:p w14:paraId="65531E01">
            <w:pPr>
              <w:spacing w:line="240" w:lineRule="auto"/>
              <w:jc w:val="center"/>
              <w:rPr>
                <w:rFonts w:ascii="宋体" w:hAnsi="宋体"/>
                <w:sz w:val="18"/>
                <w:szCs w:val="18"/>
              </w:rPr>
            </w:pPr>
            <w:r>
              <w:rPr>
                <w:rFonts w:hint="eastAsia" w:ascii="宋体" w:hAnsi="宋体"/>
                <w:sz w:val="18"/>
                <w:szCs w:val="18"/>
              </w:rPr>
              <w:t>-4.80</w:t>
            </w:r>
          </w:p>
        </w:tc>
      </w:tr>
      <w:tr w14:paraId="5E08B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l2br w:val="nil"/>
              <w:tr2bl w:val="nil"/>
            </w:tcBorders>
          </w:tcPr>
          <w:p w14:paraId="2E74B9AE">
            <w:pPr>
              <w:spacing w:line="240" w:lineRule="auto"/>
              <w:jc w:val="center"/>
              <w:rPr>
                <w:rFonts w:ascii="宋体" w:hAnsi="宋体"/>
                <w:sz w:val="18"/>
                <w:szCs w:val="18"/>
              </w:rPr>
            </w:pPr>
            <w:r>
              <w:rPr>
                <w:rFonts w:hint="eastAsia" w:ascii="宋体" w:hAnsi="宋体"/>
                <w:sz w:val="18"/>
                <w:szCs w:val="18"/>
              </w:rPr>
              <w:t>上</w:t>
            </w:r>
          </w:p>
        </w:tc>
        <w:tc>
          <w:tcPr>
            <w:tcW w:w="360" w:type="dxa"/>
            <w:vMerge w:val="continue"/>
            <w:tcBorders>
              <w:tl2br w:val="nil"/>
              <w:tr2bl w:val="nil"/>
            </w:tcBorders>
          </w:tcPr>
          <w:p w14:paraId="4F040A5F">
            <w:pPr>
              <w:spacing w:line="240" w:lineRule="auto"/>
              <w:jc w:val="center"/>
              <w:rPr>
                <w:rFonts w:ascii="宋体" w:hAnsi="宋体"/>
                <w:sz w:val="18"/>
                <w:szCs w:val="18"/>
              </w:rPr>
            </w:pPr>
          </w:p>
        </w:tc>
        <w:tc>
          <w:tcPr>
            <w:tcW w:w="1620" w:type="dxa"/>
            <w:gridSpan w:val="4"/>
            <w:tcBorders>
              <w:tl2br w:val="nil"/>
              <w:tr2bl w:val="nil"/>
            </w:tcBorders>
          </w:tcPr>
          <w:p w14:paraId="690EC742">
            <w:pPr>
              <w:spacing w:line="240" w:lineRule="auto"/>
              <w:jc w:val="center"/>
              <w:rPr>
                <w:rFonts w:ascii="宋体" w:hAnsi="宋体"/>
                <w:sz w:val="18"/>
                <w:szCs w:val="18"/>
              </w:rPr>
            </w:pPr>
            <w:r>
              <w:rPr>
                <w:rFonts w:hint="eastAsia" w:ascii="宋体" w:hAnsi="宋体"/>
                <w:sz w:val="18"/>
                <w:szCs w:val="18"/>
              </w:rPr>
              <w:t>90  00  00.4</w:t>
            </w:r>
          </w:p>
        </w:tc>
        <w:tc>
          <w:tcPr>
            <w:tcW w:w="1620" w:type="dxa"/>
            <w:gridSpan w:val="2"/>
            <w:tcBorders>
              <w:tl2br w:val="nil"/>
              <w:tr2bl w:val="nil"/>
            </w:tcBorders>
          </w:tcPr>
          <w:p w14:paraId="76FF2CA1">
            <w:pPr>
              <w:spacing w:line="240" w:lineRule="auto"/>
              <w:jc w:val="center"/>
              <w:rPr>
                <w:rFonts w:ascii="宋体" w:hAnsi="宋体"/>
                <w:sz w:val="18"/>
                <w:szCs w:val="18"/>
              </w:rPr>
            </w:pPr>
            <w:r>
              <w:rPr>
                <w:rFonts w:hint="eastAsia" w:ascii="宋体" w:hAnsi="宋体"/>
                <w:sz w:val="18"/>
                <w:szCs w:val="18"/>
              </w:rPr>
              <w:t>00.4</w:t>
            </w:r>
          </w:p>
        </w:tc>
        <w:tc>
          <w:tcPr>
            <w:tcW w:w="1620" w:type="dxa"/>
            <w:gridSpan w:val="2"/>
            <w:tcBorders>
              <w:tl2br w:val="nil"/>
              <w:tr2bl w:val="nil"/>
            </w:tcBorders>
          </w:tcPr>
          <w:p w14:paraId="36600DC8">
            <w:pPr>
              <w:spacing w:line="240" w:lineRule="auto"/>
              <w:jc w:val="center"/>
              <w:rPr>
                <w:rFonts w:ascii="宋体" w:hAnsi="宋体"/>
                <w:sz w:val="18"/>
                <w:szCs w:val="18"/>
              </w:rPr>
            </w:pPr>
            <w:r>
              <w:rPr>
                <w:rFonts w:hint="eastAsia" w:ascii="宋体" w:hAnsi="宋体"/>
                <w:sz w:val="18"/>
                <w:szCs w:val="18"/>
              </w:rPr>
              <w:t>00.80</w:t>
            </w:r>
          </w:p>
        </w:tc>
        <w:tc>
          <w:tcPr>
            <w:tcW w:w="1620" w:type="dxa"/>
            <w:gridSpan w:val="3"/>
            <w:tcBorders>
              <w:tl2br w:val="nil"/>
              <w:tr2bl w:val="nil"/>
            </w:tcBorders>
          </w:tcPr>
          <w:p w14:paraId="1DFD7DB6">
            <w:pPr>
              <w:spacing w:line="240" w:lineRule="auto"/>
              <w:jc w:val="center"/>
              <w:rPr>
                <w:rFonts w:ascii="宋体" w:hAnsi="宋体"/>
                <w:sz w:val="18"/>
                <w:szCs w:val="18"/>
              </w:rPr>
            </w:pPr>
            <w:r>
              <w:rPr>
                <w:rFonts w:hint="eastAsia" w:ascii="宋体" w:hAnsi="宋体"/>
                <w:sz w:val="18"/>
                <w:szCs w:val="18"/>
              </w:rPr>
              <w:t>—</w:t>
            </w:r>
          </w:p>
        </w:tc>
        <w:tc>
          <w:tcPr>
            <w:tcW w:w="1440" w:type="dxa"/>
            <w:gridSpan w:val="2"/>
            <w:tcBorders>
              <w:tl2br w:val="nil"/>
              <w:tr2bl w:val="nil"/>
            </w:tcBorders>
          </w:tcPr>
          <w:p w14:paraId="20CC709B">
            <w:pPr>
              <w:spacing w:line="240" w:lineRule="auto"/>
              <w:jc w:val="center"/>
              <w:rPr>
                <w:rFonts w:ascii="宋体" w:hAnsi="宋体"/>
                <w:sz w:val="18"/>
                <w:szCs w:val="18"/>
              </w:rPr>
            </w:pPr>
            <w:r>
              <w:rPr>
                <w:rFonts w:hint="eastAsia" w:ascii="宋体" w:hAnsi="宋体"/>
                <w:sz w:val="18"/>
                <w:szCs w:val="18"/>
              </w:rPr>
              <w:t>—</w:t>
            </w:r>
          </w:p>
        </w:tc>
      </w:tr>
      <w:tr w14:paraId="51CCC4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l2br w:val="nil"/>
              <w:tr2bl w:val="nil"/>
            </w:tcBorders>
          </w:tcPr>
          <w:p w14:paraId="0FEF87C6">
            <w:pPr>
              <w:spacing w:line="240" w:lineRule="auto"/>
              <w:jc w:val="center"/>
              <w:rPr>
                <w:rFonts w:ascii="宋体" w:hAnsi="宋体"/>
                <w:sz w:val="18"/>
                <w:szCs w:val="18"/>
              </w:rPr>
            </w:pPr>
            <w:r>
              <w:rPr>
                <w:rFonts w:hint="eastAsia" w:ascii="宋体" w:hAnsi="宋体"/>
                <w:sz w:val="18"/>
                <w:szCs w:val="18"/>
              </w:rPr>
              <w:t>下</w:t>
            </w:r>
          </w:p>
        </w:tc>
        <w:tc>
          <w:tcPr>
            <w:tcW w:w="360" w:type="dxa"/>
            <w:vMerge w:val="restart"/>
            <w:tcBorders>
              <w:tl2br w:val="nil"/>
              <w:tr2bl w:val="nil"/>
            </w:tcBorders>
            <w:vAlign w:val="center"/>
          </w:tcPr>
          <w:p w14:paraId="73387E7C">
            <w:pPr>
              <w:spacing w:line="240" w:lineRule="auto"/>
              <w:jc w:val="center"/>
              <w:rPr>
                <w:rFonts w:ascii="宋体" w:hAnsi="宋体"/>
                <w:sz w:val="18"/>
                <w:szCs w:val="18"/>
              </w:rPr>
            </w:pPr>
            <w:r>
              <w:rPr>
                <w:rFonts w:hint="eastAsia" w:ascii="宋体" w:hAnsi="宋体"/>
                <w:sz w:val="18"/>
                <w:szCs w:val="18"/>
              </w:rPr>
              <w:t>左</w:t>
            </w:r>
          </w:p>
        </w:tc>
        <w:tc>
          <w:tcPr>
            <w:tcW w:w="1620" w:type="dxa"/>
            <w:gridSpan w:val="4"/>
            <w:tcBorders>
              <w:tl2br w:val="nil"/>
              <w:tr2bl w:val="nil"/>
            </w:tcBorders>
          </w:tcPr>
          <w:p w14:paraId="595946CB">
            <w:pPr>
              <w:spacing w:line="240" w:lineRule="auto"/>
              <w:jc w:val="center"/>
              <w:rPr>
                <w:rFonts w:ascii="宋体" w:hAnsi="宋体"/>
                <w:sz w:val="18"/>
                <w:szCs w:val="18"/>
              </w:rPr>
            </w:pPr>
            <w:r>
              <w:rPr>
                <w:rFonts w:hint="eastAsia" w:ascii="宋体" w:hAnsi="宋体"/>
                <w:sz w:val="18"/>
                <w:szCs w:val="18"/>
              </w:rPr>
              <w:t>89  58  44.6</w:t>
            </w:r>
          </w:p>
        </w:tc>
        <w:tc>
          <w:tcPr>
            <w:tcW w:w="1620" w:type="dxa"/>
            <w:gridSpan w:val="2"/>
            <w:tcBorders>
              <w:tl2br w:val="nil"/>
              <w:tr2bl w:val="nil"/>
            </w:tcBorders>
          </w:tcPr>
          <w:p w14:paraId="50FDBB60">
            <w:pPr>
              <w:spacing w:line="240" w:lineRule="auto"/>
              <w:jc w:val="center"/>
              <w:rPr>
                <w:rFonts w:ascii="宋体" w:hAnsi="宋体"/>
                <w:sz w:val="18"/>
                <w:szCs w:val="18"/>
              </w:rPr>
            </w:pPr>
            <w:r>
              <w:rPr>
                <w:rFonts w:hint="eastAsia" w:ascii="宋体" w:hAnsi="宋体"/>
                <w:sz w:val="18"/>
                <w:szCs w:val="18"/>
              </w:rPr>
              <w:t>44.6</w:t>
            </w:r>
          </w:p>
        </w:tc>
        <w:tc>
          <w:tcPr>
            <w:tcW w:w="1620" w:type="dxa"/>
            <w:gridSpan w:val="2"/>
            <w:tcBorders>
              <w:tl2br w:val="nil"/>
              <w:tr2bl w:val="nil"/>
            </w:tcBorders>
          </w:tcPr>
          <w:p w14:paraId="310A45B7">
            <w:pPr>
              <w:spacing w:line="240" w:lineRule="auto"/>
              <w:jc w:val="center"/>
              <w:rPr>
                <w:rFonts w:ascii="宋体" w:hAnsi="宋体"/>
                <w:sz w:val="18"/>
                <w:szCs w:val="18"/>
              </w:rPr>
            </w:pPr>
            <w:r>
              <w:rPr>
                <w:rFonts w:hint="eastAsia" w:ascii="宋体" w:hAnsi="宋体"/>
                <w:sz w:val="18"/>
                <w:szCs w:val="18"/>
              </w:rPr>
              <w:t>89.20</w:t>
            </w:r>
          </w:p>
        </w:tc>
        <w:tc>
          <w:tcPr>
            <w:tcW w:w="1620" w:type="dxa"/>
            <w:gridSpan w:val="3"/>
            <w:tcBorders>
              <w:tl2br w:val="nil"/>
              <w:tr2bl w:val="nil"/>
            </w:tcBorders>
          </w:tcPr>
          <w:p w14:paraId="72215046">
            <w:pPr>
              <w:spacing w:line="240" w:lineRule="auto"/>
              <w:jc w:val="center"/>
              <w:rPr>
                <w:rFonts w:ascii="宋体" w:hAnsi="宋体"/>
                <w:sz w:val="18"/>
                <w:szCs w:val="18"/>
              </w:rPr>
            </w:pPr>
            <w:r>
              <w:rPr>
                <w:rFonts w:hint="eastAsia" w:ascii="宋体" w:hAnsi="宋体"/>
                <w:sz w:val="18"/>
                <w:szCs w:val="18"/>
              </w:rPr>
              <w:t>+56.80</w:t>
            </w:r>
          </w:p>
        </w:tc>
        <w:tc>
          <w:tcPr>
            <w:tcW w:w="1440" w:type="dxa"/>
            <w:gridSpan w:val="2"/>
            <w:tcBorders>
              <w:tl2br w:val="nil"/>
              <w:tr2bl w:val="nil"/>
            </w:tcBorders>
          </w:tcPr>
          <w:p w14:paraId="0311829F">
            <w:pPr>
              <w:spacing w:line="240" w:lineRule="auto"/>
              <w:jc w:val="center"/>
              <w:rPr>
                <w:rFonts w:ascii="宋体" w:hAnsi="宋体"/>
                <w:sz w:val="18"/>
                <w:szCs w:val="18"/>
              </w:rPr>
            </w:pPr>
            <w:r>
              <w:rPr>
                <w:rFonts w:hint="eastAsia" w:ascii="宋体" w:hAnsi="宋体"/>
                <w:i/>
                <w:sz w:val="18"/>
                <w:szCs w:val="18"/>
              </w:rPr>
              <w:t>α</w:t>
            </w:r>
            <w:r>
              <w:rPr>
                <w:rFonts w:hint="eastAsia" w:ascii="宋体" w:hAnsi="宋体"/>
                <w:sz w:val="18"/>
                <w:szCs w:val="18"/>
              </w:rPr>
              <w:t>：+27.70</w:t>
            </w:r>
          </w:p>
        </w:tc>
      </w:tr>
      <w:tr w14:paraId="7DEAB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l2br w:val="nil"/>
              <w:tr2bl w:val="nil"/>
            </w:tcBorders>
          </w:tcPr>
          <w:p w14:paraId="379C8D25">
            <w:pPr>
              <w:spacing w:line="240" w:lineRule="auto"/>
              <w:jc w:val="center"/>
              <w:rPr>
                <w:rFonts w:ascii="宋体" w:hAnsi="宋体"/>
                <w:sz w:val="18"/>
                <w:szCs w:val="18"/>
              </w:rPr>
            </w:pPr>
            <w:r>
              <w:rPr>
                <w:rFonts w:hint="eastAsia" w:ascii="宋体" w:hAnsi="宋体"/>
                <w:sz w:val="18"/>
                <w:szCs w:val="18"/>
              </w:rPr>
              <w:t>上</w:t>
            </w:r>
          </w:p>
        </w:tc>
        <w:tc>
          <w:tcPr>
            <w:tcW w:w="360" w:type="dxa"/>
            <w:vMerge w:val="continue"/>
            <w:tcBorders>
              <w:tl2br w:val="nil"/>
              <w:tr2bl w:val="nil"/>
            </w:tcBorders>
          </w:tcPr>
          <w:p w14:paraId="0BDF98F7">
            <w:pPr>
              <w:spacing w:line="240" w:lineRule="auto"/>
              <w:jc w:val="center"/>
              <w:rPr>
                <w:rFonts w:ascii="宋体" w:hAnsi="宋体"/>
                <w:sz w:val="18"/>
                <w:szCs w:val="18"/>
              </w:rPr>
            </w:pPr>
          </w:p>
        </w:tc>
        <w:tc>
          <w:tcPr>
            <w:tcW w:w="1620" w:type="dxa"/>
            <w:gridSpan w:val="4"/>
            <w:tcBorders>
              <w:tl2br w:val="nil"/>
              <w:tr2bl w:val="nil"/>
            </w:tcBorders>
          </w:tcPr>
          <w:p w14:paraId="1BFBEB03">
            <w:pPr>
              <w:spacing w:line="240" w:lineRule="auto"/>
              <w:jc w:val="center"/>
              <w:rPr>
                <w:rFonts w:ascii="宋体" w:hAnsi="宋体"/>
                <w:sz w:val="18"/>
                <w:szCs w:val="18"/>
              </w:rPr>
            </w:pPr>
          </w:p>
        </w:tc>
        <w:tc>
          <w:tcPr>
            <w:tcW w:w="1620" w:type="dxa"/>
            <w:gridSpan w:val="2"/>
            <w:tcBorders>
              <w:tl2br w:val="nil"/>
              <w:tr2bl w:val="nil"/>
            </w:tcBorders>
          </w:tcPr>
          <w:p w14:paraId="2A739D2B">
            <w:pPr>
              <w:spacing w:line="240" w:lineRule="auto"/>
              <w:jc w:val="center"/>
              <w:rPr>
                <w:rFonts w:ascii="宋体" w:hAnsi="宋体"/>
                <w:sz w:val="18"/>
                <w:szCs w:val="18"/>
              </w:rPr>
            </w:pPr>
          </w:p>
        </w:tc>
        <w:tc>
          <w:tcPr>
            <w:tcW w:w="1620" w:type="dxa"/>
            <w:gridSpan w:val="2"/>
            <w:tcBorders>
              <w:tl2br w:val="nil"/>
              <w:tr2bl w:val="nil"/>
            </w:tcBorders>
          </w:tcPr>
          <w:p w14:paraId="3061549C">
            <w:pPr>
              <w:spacing w:line="240" w:lineRule="auto"/>
              <w:jc w:val="center"/>
              <w:rPr>
                <w:rFonts w:ascii="宋体" w:hAnsi="宋体"/>
                <w:sz w:val="18"/>
                <w:szCs w:val="18"/>
              </w:rPr>
            </w:pPr>
          </w:p>
        </w:tc>
        <w:tc>
          <w:tcPr>
            <w:tcW w:w="1620" w:type="dxa"/>
            <w:gridSpan w:val="3"/>
            <w:tcBorders>
              <w:tl2br w:val="nil"/>
              <w:tr2bl w:val="nil"/>
            </w:tcBorders>
          </w:tcPr>
          <w:p w14:paraId="20F7C448">
            <w:pPr>
              <w:spacing w:line="240" w:lineRule="auto"/>
              <w:jc w:val="center"/>
              <w:rPr>
                <w:rFonts w:ascii="宋体" w:hAnsi="宋体"/>
                <w:sz w:val="18"/>
                <w:szCs w:val="18"/>
              </w:rPr>
            </w:pPr>
          </w:p>
        </w:tc>
        <w:tc>
          <w:tcPr>
            <w:tcW w:w="1440" w:type="dxa"/>
            <w:gridSpan w:val="2"/>
            <w:tcBorders>
              <w:tl2br w:val="nil"/>
              <w:tr2bl w:val="nil"/>
            </w:tcBorders>
          </w:tcPr>
          <w:p w14:paraId="5C31CF4D">
            <w:pPr>
              <w:spacing w:line="240" w:lineRule="auto"/>
              <w:jc w:val="center"/>
              <w:rPr>
                <w:rFonts w:ascii="宋体" w:hAnsi="宋体"/>
                <w:sz w:val="18"/>
                <w:szCs w:val="18"/>
              </w:rPr>
            </w:pPr>
          </w:p>
        </w:tc>
      </w:tr>
      <w:tr w14:paraId="168D34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l2br w:val="nil"/>
              <w:tr2bl w:val="nil"/>
            </w:tcBorders>
          </w:tcPr>
          <w:p w14:paraId="2FC76BC6">
            <w:pPr>
              <w:spacing w:line="240" w:lineRule="auto"/>
              <w:jc w:val="center"/>
              <w:rPr>
                <w:rFonts w:ascii="宋体" w:hAnsi="宋体"/>
                <w:sz w:val="18"/>
                <w:szCs w:val="18"/>
              </w:rPr>
            </w:pPr>
            <w:r>
              <w:rPr>
                <w:rFonts w:hint="eastAsia" w:ascii="宋体" w:hAnsi="宋体"/>
                <w:sz w:val="18"/>
                <w:szCs w:val="18"/>
              </w:rPr>
              <w:t>下</w:t>
            </w:r>
          </w:p>
        </w:tc>
        <w:tc>
          <w:tcPr>
            <w:tcW w:w="360" w:type="dxa"/>
            <w:vMerge w:val="restart"/>
            <w:tcBorders>
              <w:tl2br w:val="nil"/>
              <w:tr2bl w:val="nil"/>
            </w:tcBorders>
            <w:vAlign w:val="center"/>
          </w:tcPr>
          <w:p w14:paraId="107E5423">
            <w:pPr>
              <w:spacing w:line="240" w:lineRule="auto"/>
              <w:jc w:val="center"/>
              <w:rPr>
                <w:rFonts w:ascii="宋体" w:hAnsi="宋体"/>
                <w:sz w:val="18"/>
                <w:szCs w:val="18"/>
              </w:rPr>
            </w:pPr>
            <w:r>
              <w:rPr>
                <w:rFonts w:hint="eastAsia" w:ascii="宋体" w:hAnsi="宋体"/>
                <w:sz w:val="18"/>
                <w:szCs w:val="18"/>
              </w:rPr>
              <w:t>右</w:t>
            </w:r>
          </w:p>
        </w:tc>
        <w:tc>
          <w:tcPr>
            <w:tcW w:w="1620" w:type="dxa"/>
            <w:gridSpan w:val="4"/>
            <w:tcBorders>
              <w:tl2br w:val="nil"/>
              <w:tr2bl w:val="nil"/>
            </w:tcBorders>
          </w:tcPr>
          <w:p w14:paraId="596E87F3">
            <w:pPr>
              <w:spacing w:line="240" w:lineRule="auto"/>
              <w:jc w:val="center"/>
              <w:rPr>
                <w:rFonts w:ascii="宋体" w:hAnsi="宋体"/>
                <w:sz w:val="18"/>
                <w:szCs w:val="18"/>
              </w:rPr>
            </w:pPr>
          </w:p>
        </w:tc>
        <w:tc>
          <w:tcPr>
            <w:tcW w:w="1620" w:type="dxa"/>
            <w:gridSpan w:val="2"/>
            <w:tcBorders>
              <w:tl2br w:val="nil"/>
              <w:tr2bl w:val="nil"/>
            </w:tcBorders>
          </w:tcPr>
          <w:p w14:paraId="006248D4">
            <w:pPr>
              <w:spacing w:line="240" w:lineRule="auto"/>
              <w:jc w:val="center"/>
              <w:rPr>
                <w:rFonts w:ascii="宋体" w:hAnsi="宋体"/>
                <w:sz w:val="18"/>
                <w:szCs w:val="18"/>
              </w:rPr>
            </w:pPr>
          </w:p>
        </w:tc>
        <w:tc>
          <w:tcPr>
            <w:tcW w:w="1620" w:type="dxa"/>
            <w:gridSpan w:val="2"/>
            <w:tcBorders>
              <w:tl2br w:val="nil"/>
              <w:tr2bl w:val="nil"/>
            </w:tcBorders>
          </w:tcPr>
          <w:p w14:paraId="55908E6F">
            <w:pPr>
              <w:spacing w:line="240" w:lineRule="auto"/>
              <w:jc w:val="center"/>
              <w:rPr>
                <w:rFonts w:ascii="宋体" w:hAnsi="宋体"/>
                <w:sz w:val="18"/>
                <w:szCs w:val="18"/>
              </w:rPr>
            </w:pPr>
          </w:p>
        </w:tc>
        <w:tc>
          <w:tcPr>
            <w:tcW w:w="1620" w:type="dxa"/>
            <w:gridSpan w:val="3"/>
            <w:tcBorders>
              <w:tl2br w:val="nil"/>
              <w:tr2bl w:val="nil"/>
            </w:tcBorders>
          </w:tcPr>
          <w:p w14:paraId="25B5129E">
            <w:pPr>
              <w:spacing w:line="240" w:lineRule="auto"/>
              <w:jc w:val="center"/>
              <w:rPr>
                <w:rFonts w:ascii="宋体" w:hAnsi="宋体"/>
                <w:sz w:val="18"/>
                <w:szCs w:val="18"/>
              </w:rPr>
            </w:pPr>
          </w:p>
        </w:tc>
        <w:tc>
          <w:tcPr>
            <w:tcW w:w="1440" w:type="dxa"/>
            <w:gridSpan w:val="2"/>
            <w:tcBorders>
              <w:tl2br w:val="nil"/>
              <w:tr2bl w:val="nil"/>
            </w:tcBorders>
          </w:tcPr>
          <w:p w14:paraId="2E97F48B">
            <w:pPr>
              <w:spacing w:line="240" w:lineRule="auto"/>
              <w:jc w:val="center"/>
              <w:rPr>
                <w:rFonts w:ascii="宋体" w:hAnsi="宋体"/>
                <w:sz w:val="18"/>
                <w:szCs w:val="18"/>
              </w:rPr>
            </w:pPr>
          </w:p>
        </w:tc>
      </w:tr>
      <w:tr w14:paraId="566F5D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gridSpan w:val="2"/>
            <w:tcBorders>
              <w:tl2br w:val="nil"/>
              <w:tr2bl w:val="nil"/>
            </w:tcBorders>
          </w:tcPr>
          <w:p w14:paraId="421EB2A5">
            <w:pPr>
              <w:spacing w:line="240" w:lineRule="auto"/>
              <w:jc w:val="center"/>
              <w:rPr>
                <w:rFonts w:ascii="宋体" w:hAnsi="宋体"/>
                <w:sz w:val="18"/>
                <w:szCs w:val="18"/>
              </w:rPr>
            </w:pPr>
            <w:r>
              <w:rPr>
                <w:rFonts w:hint="eastAsia" w:ascii="宋体" w:hAnsi="宋体"/>
                <w:sz w:val="18"/>
                <w:szCs w:val="18"/>
              </w:rPr>
              <w:t>上</w:t>
            </w:r>
          </w:p>
        </w:tc>
        <w:tc>
          <w:tcPr>
            <w:tcW w:w="360" w:type="dxa"/>
            <w:vMerge w:val="continue"/>
            <w:tcBorders>
              <w:tl2br w:val="nil"/>
              <w:tr2bl w:val="nil"/>
            </w:tcBorders>
          </w:tcPr>
          <w:p w14:paraId="2EB83C22">
            <w:pPr>
              <w:spacing w:line="240" w:lineRule="auto"/>
              <w:jc w:val="center"/>
              <w:rPr>
                <w:rFonts w:ascii="宋体" w:hAnsi="宋体"/>
                <w:sz w:val="18"/>
                <w:szCs w:val="18"/>
              </w:rPr>
            </w:pPr>
          </w:p>
        </w:tc>
        <w:tc>
          <w:tcPr>
            <w:tcW w:w="1620" w:type="dxa"/>
            <w:gridSpan w:val="4"/>
            <w:tcBorders>
              <w:tl2br w:val="nil"/>
              <w:tr2bl w:val="nil"/>
            </w:tcBorders>
          </w:tcPr>
          <w:p w14:paraId="6CE7B62C">
            <w:pPr>
              <w:spacing w:line="240" w:lineRule="auto"/>
              <w:jc w:val="center"/>
              <w:rPr>
                <w:rFonts w:ascii="宋体" w:hAnsi="宋体"/>
                <w:sz w:val="18"/>
                <w:szCs w:val="18"/>
              </w:rPr>
            </w:pPr>
          </w:p>
        </w:tc>
        <w:tc>
          <w:tcPr>
            <w:tcW w:w="1620" w:type="dxa"/>
            <w:gridSpan w:val="2"/>
            <w:tcBorders>
              <w:tl2br w:val="nil"/>
              <w:tr2bl w:val="nil"/>
            </w:tcBorders>
          </w:tcPr>
          <w:p w14:paraId="10449D50">
            <w:pPr>
              <w:spacing w:line="240" w:lineRule="auto"/>
              <w:jc w:val="center"/>
              <w:rPr>
                <w:rFonts w:ascii="宋体" w:hAnsi="宋体"/>
                <w:sz w:val="18"/>
                <w:szCs w:val="18"/>
              </w:rPr>
            </w:pPr>
          </w:p>
        </w:tc>
        <w:tc>
          <w:tcPr>
            <w:tcW w:w="1620" w:type="dxa"/>
            <w:gridSpan w:val="2"/>
            <w:tcBorders>
              <w:tl2br w:val="nil"/>
              <w:tr2bl w:val="nil"/>
            </w:tcBorders>
          </w:tcPr>
          <w:p w14:paraId="3353CC1F">
            <w:pPr>
              <w:spacing w:line="240" w:lineRule="auto"/>
              <w:jc w:val="center"/>
              <w:rPr>
                <w:rFonts w:ascii="宋体" w:hAnsi="宋体"/>
                <w:sz w:val="18"/>
                <w:szCs w:val="18"/>
              </w:rPr>
            </w:pPr>
          </w:p>
        </w:tc>
        <w:tc>
          <w:tcPr>
            <w:tcW w:w="1620" w:type="dxa"/>
            <w:gridSpan w:val="3"/>
            <w:tcBorders>
              <w:tl2br w:val="nil"/>
              <w:tr2bl w:val="nil"/>
            </w:tcBorders>
          </w:tcPr>
          <w:p w14:paraId="30CA94BC">
            <w:pPr>
              <w:spacing w:line="240" w:lineRule="auto"/>
              <w:jc w:val="center"/>
              <w:rPr>
                <w:rFonts w:ascii="宋体" w:hAnsi="宋体"/>
                <w:sz w:val="18"/>
                <w:szCs w:val="18"/>
              </w:rPr>
            </w:pPr>
          </w:p>
        </w:tc>
        <w:tc>
          <w:tcPr>
            <w:tcW w:w="1440" w:type="dxa"/>
            <w:gridSpan w:val="2"/>
            <w:tcBorders>
              <w:tl2br w:val="nil"/>
              <w:tr2bl w:val="nil"/>
            </w:tcBorders>
          </w:tcPr>
          <w:p w14:paraId="66B8B11C">
            <w:pPr>
              <w:spacing w:line="240" w:lineRule="auto"/>
              <w:jc w:val="center"/>
              <w:rPr>
                <w:rFonts w:ascii="宋体" w:hAnsi="宋体"/>
                <w:sz w:val="18"/>
                <w:szCs w:val="18"/>
              </w:rPr>
            </w:pPr>
          </w:p>
        </w:tc>
      </w:tr>
      <w:tr w14:paraId="0B85F3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0" w:type="dxa"/>
            <w:gridSpan w:val="16"/>
            <w:tcBorders>
              <w:tl2br w:val="nil"/>
              <w:tr2bl w:val="nil"/>
            </w:tcBorders>
          </w:tcPr>
          <w:p w14:paraId="0965F1E0">
            <w:pPr>
              <w:spacing w:line="240" w:lineRule="auto"/>
              <w:ind w:firstLine="3960"/>
              <w:rPr>
                <w:rFonts w:ascii="宋体" w:hAnsi="宋体"/>
                <w:sz w:val="18"/>
                <w:szCs w:val="18"/>
              </w:rPr>
            </w:pPr>
          </w:p>
          <w:p w14:paraId="26FCE290">
            <w:pPr>
              <w:spacing w:line="240" w:lineRule="auto"/>
              <w:jc w:val="center"/>
              <w:rPr>
                <w:rFonts w:ascii="宋体" w:hAnsi="宋体"/>
                <w:sz w:val="18"/>
                <w:szCs w:val="18"/>
              </w:rPr>
            </w:pPr>
            <w:r>
              <w:rPr>
                <w:rFonts w:ascii="宋体" w:hAnsi="宋体"/>
                <w:position w:val="-24"/>
                <w:sz w:val="18"/>
                <w:szCs w:val="18"/>
              </w:rPr>
              <w:object>
                <v:shape id="_x0000_i1215" o:spt="75" type="#_x0000_t75" style="height:27.8pt;width:29.45pt;" o:ole="t" filled="f" o:preferrelative="t" stroked="f" coordsize="21600,21600">
                  <v:path/>
                  <v:fill on="f" focussize="0,0"/>
                  <v:stroke on="f" joinstyle="miter"/>
                  <v:imagedata r:id="rId421" o:title=""/>
                  <o:lock v:ext="edit" aspectratio="t"/>
                  <w10:wrap type="none"/>
                  <w10:anchorlock/>
                </v:shape>
                <o:OLEObject Type="Embed" ProgID="Equation.3" ShapeID="_x0000_i1215" DrawAspect="Content" ObjectID="_1468075915" r:id="rId420">
                  <o:LockedField>false</o:LockedField>
                </o:OLEObject>
              </w:object>
            </w:r>
            <w:r>
              <w:rPr>
                <w:rFonts w:hint="eastAsia" w:ascii="宋体" w:hAnsi="宋体"/>
                <w:sz w:val="18"/>
                <w:szCs w:val="18"/>
              </w:rPr>
              <w:t>=0.00004994</w:t>
            </w:r>
          </w:p>
          <w:p w14:paraId="4E8C6D07">
            <w:pPr>
              <w:pStyle w:val="24"/>
              <w:tabs>
                <w:tab w:val="clear" w:pos="4153"/>
                <w:tab w:val="clear" w:pos="8306"/>
              </w:tabs>
              <w:snapToGrid/>
              <w:spacing w:line="240" w:lineRule="auto"/>
              <w:rPr>
                <w:rFonts w:ascii="宋体" w:hAnsi="宋体"/>
              </w:rPr>
            </w:pPr>
          </w:p>
          <w:p w14:paraId="7C3F80A7">
            <w:pPr>
              <w:spacing w:line="240" w:lineRule="auto"/>
              <w:jc w:val="center"/>
              <w:rPr>
                <w:rFonts w:ascii="宋体" w:hAnsi="宋体"/>
                <w:sz w:val="18"/>
                <w:szCs w:val="18"/>
              </w:rPr>
            </w:pPr>
            <w:r>
              <w:rPr>
                <w:rFonts w:hint="eastAsia" w:ascii="宋体" w:hAnsi="宋体"/>
                <w:sz w:val="18"/>
                <w:szCs w:val="18"/>
              </w:rPr>
              <w:t xml:space="preserve">近标尺读数  </w:t>
            </w:r>
            <w:r>
              <w:rPr>
                <w:rFonts w:ascii="宋体" w:hAnsi="宋体"/>
                <w:position w:val="-6"/>
                <w:sz w:val="18"/>
                <w:szCs w:val="18"/>
              </w:rPr>
              <w:object>
                <v:shape id="_x0000_i1216" o:spt="75" type="#_x0000_t75" style="height:14.2pt;width:62.2pt;" o:ole="t" filled="f" o:preferrelative="t" stroked="f" coordsize="21600,21600">
                  <v:path/>
                  <v:fill on="f" focussize="0,0"/>
                  <v:stroke on="f" joinstyle="miter"/>
                  <v:imagedata r:id="rId423" o:title=""/>
                  <o:lock v:ext="edit" aspectratio="t"/>
                  <w10:wrap type="none"/>
                  <w10:anchorlock/>
                </v:shape>
                <o:OLEObject Type="Embed" ProgID="Equation.3" ShapeID="_x0000_i1216" DrawAspect="Content" ObjectID="_1468075916" r:id="rId422">
                  <o:LockedField>false</o:LockedField>
                </o:OLEObject>
              </w:object>
            </w:r>
            <w:r>
              <w:rPr>
                <w:rFonts w:hint="eastAsia" w:ascii="宋体" w:hAnsi="宋体"/>
                <w:sz w:val="18"/>
                <w:szCs w:val="18"/>
              </w:rPr>
              <w:t>=1.83500–0.00138=1.83362</w:t>
            </w:r>
          </w:p>
          <w:p w14:paraId="2B378214">
            <w:pPr>
              <w:spacing w:line="240" w:lineRule="auto"/>
              <w:jc w:val="center"/>
              <w:rPr>
                <w:rFonts w:ascii="宋体" w:hAnsi="宋体"/>
                <w:sz w:val="18"/>
                <w:szCs w:val="18"/>
              </w:rPr>
            </w:pPr>
          </w:p>
        </w:tc>
      </w:tr>
      <w:tr w14:paraId="4E639C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5" w:type="dxa"/>
            <w:gridSpan w:val="4"/>
            <w:tcBorders>
              <w:top w:val="single" w:color="000000" w:sz="8" w:space="0"/>
              <w:tl2br w:val="nil"/>
              <w:tr2bl w:val="nil"/>
            </w:tcBorders>
          </w:tcPr>
          <w:p w14:paraId="2CC97BD5">
            <w:pPr>
              <w:spacing w:line="240" w:lineRule="auto"/>
              <w:jc w:val="center"/>
              <w:rPr>
                <w:rFonts w:ascii="宋体" w:hAnsi="宋体"/>
                <w:sz w:val="18"/>
                <w:szCs w:val="18"/>
              </w:rPr>
            </w:pPr>
            <w:r>
              <w:rPr>
                <w:rFonts w:hint="eastAsia" w:ascii="宋体" w:hAnsi="宋体"/>
                <w:sz w:val="18"/>
                <w:szCs w:val="18"/>
              </w:rPr>
              <w:t>备考</w:t>
            </w:r>
          </w:p>
        </w:tc>
        <w:tc>
          <w:tcPr>
            <w:tcW w:w="7905" w:type="dxa"/>
            <w:gridSpan w:val="12"/>
            <w:tcBorders>
              <w:top w:val="single" w:color="000000" w:sz="8" w:space="0"/>
              <w:tl2br w:val="nil"/>
              <w:tr2bl w:val="nil"/>
            </w:tcBorders>
          </w:tcPr>
          <w:p w14:paraId="48A072DE">
            <w:pPr>
              <w:spacing w:line="240" w:lineRule="auto"/>
              <w:jc w:val="center"/>
              <w:rPr>
                <w:rFonts w:ascii="宋体" w:hAnsi="宋体"/>
                <w:sz w:val="18"/>
                <w:szCs w:val="18"/>
              </w:rPr>
            </w:pPr>
          </w:p>
        </w:tc>
      </w:tr>
    </w:tbl>
    <w:p w14:paraId="5E71B2CF">
      <w:pPr>
        <w:spacing w:line="240" w:lineRule="auto"/>
        <w:ind w:left="435"/>
        <w:jc w:val="center"/>
      </w:pPr>
    </w:p>
    <w:p w14:paraId="4AE59D0B">
      <w:pPr>
        <w:pStyle w:val="90"/>
        <w:spacing w:before="156" w:after="156"/>
      </w:pPr>
      <w:r>
        <w:br w:type="page"/>
      </w:r>
      <w:r>
        <w:rPr>
          <w:rFonts w:hint="eastAsia"/>
        </w:rPr>
        <w:t>对岸远标尺的观测</w:t>
      </w:r>
    </w:p>
    <w:p w14:paraId="65C693C6">
      <w:pPr>
        <w:spacing w:before="156" w:beforeLines="50" w:after="156" w:afterLines="50" w:line="240" w:lineRule="auto"/>
        <w:jc w:val="center"/>
        <w:rPr>
          <w:rFonts w:ascii="宋体" w:hAnsi="宋体"/>
          <w:sz w:val="18"/>
          <w:szCs w:val="18"/>
        </w:rPr>
      </w:pPr>
      <w:r>
        <w:rPr>
          <w:rFonts w:hint="eastAsia" w:ascii="宋体" w:hAnsi="宋体"/>
          <w:sz w:val="18"/>
          <w:szCs w:val="18"/>
        </w:rPr>
        <w:t>2测站：北岸        标志线在远标尺上读数：</w:t>
      </w:r>
    </w:p>
    <w:p w14:paraId="0E1FF889">
      <w:pPr>
        <w:spacing w:before="156" w:beforeLines="50" w:after="156" w:afterLines="50"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 xml:space="preserve">=1.718 06m    </w:t>
      </w:r>
      <w:r>
        <w:rPr>
          <w:rFonts w:hint="eastAsia" w:ascii="宋体" w:hAnsi="宋体"/>
          <w:i/>
          <w:sz w:val="18"/>
          <w:szCs w:val="18"/>
        </w:rPr>
        <w:t>a′</w:t>
      </w:r>
      <w:r>
        <w:rPr>
          <w:rFonts w:hint="eastAsia" w:ascii="宋体" w:hAnsi="宋体"/>
          <w:sz w:val="18"/>
          <w:szCs w:val="18"/>
        </w:rPr>
        <w:t xml:space="preserve">=1.883 02m    </w:t>
      </w:r>
      <w:r>
        <w:rPr>
          <w:rFonts w:hint="eastAsia" w:ascii="宋体" w:hAnsi="宋体"/>
          <w:i/>
          <w:sz w:val="18"/>
          <w:szCs w:val="18"/>
        </w:rPr>
        <w:t>l</w:t>
      </w:r>
      <w:r>
        <w:rPr>
          <w:rFonts w:hint="eastAsia" w:ascii="宋体" w:hAnsi="宋体"/>
          <w:sz w:val="18"/>
          <w:szCs w:val="18"/>
        </w:rPr>
        <w:t>=0.164 96m</w:t>
      </w:r>
    </w:p>
    <w:tbl>
      <w:tblPr>
        <w:tblStyle w:val="38"/>
        <w:tblW w:w="91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637"/>
        <w:gridCol w:w="641"/>
        <w:gridCol w:w="1468"/>
        <w:gridCol w:w="1308"/>
        <w:gridCol w:w="1111"/>
        <w:gridCol w:w="1120"/>
        <w:gridCol w:w="1120"/>
        <w:gridCol w:w="587"/>
      </w:tblGrid>
      <w:tr w14:paraId="26BB5E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op w:val="single" w:color="auto" w:sz="8" w:space="0"/>
              <w:tl2br w:val="nil"/>
              <w:tr2bl w:val="nil"/>
            </w:tcBorders>
            <w:shd w:val="clear" w:color="auto" w:fill="auto"/>
            <w:vAlign w:val="center"/>
          </w:tcPr>
          <w:p w14:paraId="7B8E5EEE">
            <w:pPr>
              <w:spacing w:line="240" w:lineRule="auto"/>
              <w:jc w:val="center"/>
              <w:rPr>
                <w:rFonts w:ascii="宋体" w:hAnsi="宋体"/>
                <w:sz w:val="18"/>
              </w:rPr>
            </w:pPr>
            <w:r>
              <w:rPr>
                <w:rFonts w:hint="eastAsia" w:ascii="宋体" w:hAnsi="宋体"/>
                <w:sz w:val="18"/>
              </w:rPr>
              <w:t>组别</w:t>
            </w:r>
          </w:p>
        </w:tc>
        <w:tc>
          <w:tcPr>
            <w:tcW w:w="637" w:type="dxa"/>
            <w:vMerge w:val="restart"/>
            <w:tcBorders>
              <w:top w:val="single" w:color="auto" w:sz="8" w:space="0"/>
              <w:tl2br w:val="nil"/>
              <w:tr2bl w:val="nil"/>
            </w:tcBorders>
            <w:shd w:val="clear" w:color="auto" w:fill="auto"/>
            <w:vAlign w:val="center"/>
          </w:tcPr>
          <w:p w14:paraId="1FDCD563">
            <w:pPr>
              <w:spacing w:line="240" w:lineRule="auto"/>
              <w:jc w:val="center"/>
              <w:rPr>
                <w:rFonts w:ascii="宋体" w:hAnsi="宋体"/>
                <w:sz w:val="18"/>
              </w:rPr>
            </w:pPr>
            <w:r>
              <w:rPr>
                <w:rFonts w:hint="eastAsia" w:ascii="宋体" w:hAnsi="宋体"/>
                <w:sz w:val="18"/>
              </w:rPr>
              <w:t>标志</w:t>
            </w:r>
          </w:p>
        </w:tc>
        <w:tc>
          <w:tcPr>
            <w:tcW w:w="641" w:type="dxa"/>
            <w:vMerge w:val="restart"/>
            <w:tcBorders>
              <w:top w:val="single" w:color="auto" w:sz="8" w:space="0"/>
              <w:tl2br w:val="nil"/>
              <w:tr2bl w:val="nil"/>
            </w:tcBorders>
            <w:shd w:val="clear" w:color="auto" w:fill="auto"/>
            <w:vAlign w:val="center"/>
          </w:tcPr>
          <w:p w14:paraId="75F2F36E">
            <w:pPr>
              <w:spacing w:line="240" w:lineRule="auto"/>
              <w:jc w:val="center"/>
              <w:rPr>
                <w:rFonts w:ascii="宋体" w:hAnsi="宋体"/>
                <w:sz w:val="18"/>
              </w:rPr>
            </w:pPr>
            <w:r>
              <w:rPr>
                <w:rFonts w:hint="eastAsia" w:ascii="宋体" w:hAnsi="宋体"/>
                <w:sz w:val="18"/>
              </w:rPr>
              <w:t>度盘</w:t>
            </w:r>
          </w:p>
        </w:tc>
        <w:tc>
          <w:tcPr>
            <w:tcW w:w="2776" w:type="dxa"/>
            <w:gridSpan w:val="2"/>
            <w:tcBorders>
              <w:top w:val="single" w:color="auto" w:sz="8" w:space="0"/>
              <w:tl2br w:val="nil"/>
              <w:tr2bl w:val="nil"/>
            </w:tcBorders>
            <w:shd w:val="clear" w:color="auto" w:fill="auto"/>
            <w:vAlign w:val="center"/>
          </w:tcPr>
          <w:p w14:paraId="0471B335">
            <w:pPr>
              <w:spacing w:line="240" w:lineRule="auto"/>
              <w:jc w:val="center"/>
              <w:rPr>
                <w:rFonts w:ascii="宋体" w:hAnsi="宋体"/>
                <w:sz w:val="18"/>
              </w:rPr>
            </w:pPr>
            <w:r>
              <w:rPr>
                <w:rFonts w:hint="eastAsia" w:ascii="宋体" w:hAnsi="宋体"/>
                <w:sz w:val="18"/>
              </w:rPr>
              <w:t>垂直度盘读数</w:t>
            </w:r>
          </w:p>
        </w:tc>
        <w:tc>
          <w:tcPr>
            <w:tcW w:w="1111" w:type="dxa"/>
            <w:vMerge w:val="restart"/>
            <w:tcBorders>
              <w:top w:val="single" w:color="auto" w:sz="8" w:space="0"/>
              <w:tl2br w:val="nil"/>
              <w:tr2bl w:val="nil"/>
            </w:tcBorders>
            <w:shd w:val="clear" w:color="auto" w:fill="auto"/>
            <w:vAlign w:val="center"/>
          </w:tcPr>
          <w:p w14:paraId="18F4AFA1">
            <w:pPr>
              <w:spacing w:line="240" w:lineRule="auto"/>
              <w:jc w:val="center"/>
              <w:rPr>
                <w:rFonts w:ascii="宋体" w:hAnsi="宋体"/>
                <w:sz w:val="18"/>
              </w:rPr>
            </w:pPr>
            <w:r>
              <w:rPr>
                <w:rFonts w:hint="eastAsia" w:ascii="宋体" w:hAnsi="宋体"/>
                <w:sz w:val="18"/>
              </w:rPr>
              <w:t>中数</w:t>
            </w:r>
          </w:p>
        </w:tc>
        <w:tc>
          <w:tcPr>
            <w:tcW w:w="1120" w:type="dxa"/>
            <w:vMerge w:val="restart"/>
            <w:tcBorders>
              <w:top w:val="single" w:color="auto" w:sz="8" w:space="0"/>
              <w:tl2br w:val="nil"/>
              <w:tr2bl w:val="nil"/>
            </w:tcBorders>
            <w:shd w:val="clear" w:color="auto" w:fill="auto"/>
            <w:vAlign w:val="center"/>
          </w:tcPr>
          <w:p w14:paraId="7E026FE1">
            <w:pPr>
              <w:spacing w:line="240" w:lineRule="auto"/>
              <w:jc w:val="center"/>
              <w:rPr>
                <w:rFonts w:ascii="宋体" w:hAnsi="宋体"/>
                <w:sz w:val="18"/>
              </w:rPr>
            </w:pPr>
            <w:r>
              <w:rPr>
                <w:rFonts w:hint="eastAsia" w:ascii="宋体" w:hAnsi="宋体"/>
                <w:sz w:val="18"/>
              </w:rPr>
              <w:t>和数</w:t>
            </w:r>
          </w:p>
        </w:tc>
        <w:tc>
          <w:tcPr>
            <w:tcW w:w="1120" w:type="dxa"/>
            <w:tcBorders>
              <w:top w:val="single" w:color="auto" w:sz="8" w:space="0"/>
              <w:tl2br w:val="nil"/>
              <w:tr2bl w:val="nil"/>
            </w:tcBorders>
            <w:shd w:val="clear" w:color="auto" w:fill="auto"/>
            <w:vAlign w:val="center"/>
          </w:tcPr>
          <w:p w14:paraId="3E8AF403">
            <w:pPr>
              <w:spacing w:line="240" w:lineRule="auto"/>
              <w:jc w:val="center"/>
              <w:rPr>
                <w:rFonts w:ascii="宋体" w:hAnsi="宋体"/>
                <w:sz w:val="18"/>
              </w:rPr>
            </w:pPr>
            <w:r>
              <w:rPr>
                <w:rFonts w:hint="eastAsia" w:ascii="宋体" w:hAnsi="宋体"/>
                <w:sz w:val="18"/>
              </w:rPr>
              <w:t>指标差</w:t>
            </w:r>
          </w:p>
        </w:tc>
        <w:tc>
          <w:tcPr>
            <w:tcW w:w="587" w:type="dxa"/>
            <w:vMerge w:val="restart"/>
            <w:tcBorders>
              <w:top w:val="single" w:color="auto" w:sz="8" w:space="0"/>
              <w:tl2br w:val="nil"/>
              <w:tr2bl w:val="nil"/>
            </w:tcBorders>
            <w:shd w:val="clear" w:color="auto" w:fill="auto"/>
            <w:vAlign w:val="center"/>
          </w:tcPr>
          <w:p w14:paraId="73BFF8DE">
            <w:pPr>
              <w:spacing w:line="240" w:lineRule="auto"/>
              <w:jc w:val="center"/>
              <w:rPr>
                <w:rFonts w:ascii="宋体" w:hAnsi="宋体"/>
                <w:sz w:val="18"/>
              </w:rPr>
            </w:pPr>
            <w:r>
              <w:rPr>
                <w:rFonts w:hint="eastAsia" w:ascii="宋体" w:hAnsi="宋体"/>
                <w:sz w:val="18"/>
              </w:rPr>
              <w:t>备注</w:t>
            </w:r>
          </w:p>
        </w:tc>
      </w:tr>
      <w:tr w14:paraId="6E317B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7D224626">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26EA15BE">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7D50F043">
            <w:pPr>
              <w:spacing w:line="240" w:lineRule="auto"/>
              <w:jc w:val="center"/>
              <w:rPr>
                <w:rFonts w:ascii="宋体" w:hAnsi="宋体"/>
                <w:sz w:val="18"/>
              </w:rPr>
            </w:pPr>
          </w:p>
        </w:tc>
        <w:tc>
          <w:tcPr>
            <w:tcW w:w="1468" w:type="dxa"/>
            <w:tcBorders>
              <w:tl2br w:val="nil"/>
              <w:tr2bl w:val="nil"/>
            </w:tcBorders>
            <w:shd w:val="clear" w:color="auto" w:fill="auto"/>
            <w:vAlign w:val="center"/>
          </w:tcPr>
          <w:p w14:paraId="251E3D2B">
            <w:pPr>
              <w:pStyle w:val="24"/>
              <w:tabs>
                <w:tab w:val="clear" w:pos="4153"/>
                <w:tab w:val="clear" w:pos="8306"/>
              </w:tabs>
              <w:snapToGrid/>
              <w:spacing w:line="240" w:lineRule="auto"/>
              <w:rPr>
                <w:rFonts w:ascii="宋体" w:hAnsi="宋体"/>
                <w:szCs w:val="24"/>
              </w:rPr>
            </w:pPr>
            <w:r>
              <w:rPr>
                <w:rFonts w:hint="eastAsia" w:ascii="宋体" w:hAnsi="宋体"/>
                <w:szCs w:val="24"/>
              </w:rPr>
              <w:t>Ⅰ</w:t>
            </w:r>
          </w:p>
        </w:tc>
        <w:tc>
          <w:tcPr>
            <w:tcW w:w="1308" w:type="dxa"/>
            <w:tcBorders>
              <w:tl2br w:val="nil"/>
              <w:tr2bl w:val="nil"/>
            </w:tcBorders>
            <w:shd w:val="clear" w:color="auto" w:fill="auto"/>
            <w:vAlign w:val="center"/>
          </w:tcPr>
          <w:p w14:paraId="141D53CB">
            <w:pPr>
              <w:spacing w:line="240" w:lineRule="auto"/>
              <w:jc w:val="center"/>
              <w:rPr>
                <w:rFonts w:ascii="宋体" w:hAnsi="宋体"/>
                <w:sz w:val="18"/>
              </w:rPr>
            </w:pPr>
            <w:r>
              <w:rPr>
                <w:rFonts w:hint="eastAsia" w:ascii="宋体" w:hAnsi="宋体"/>
                <w:sz w:val="18"/>
              </w:rPr>
              <w:t>Ⅱ</w:t>
            </w:r>
          </w:p>
        </w:tc>
        <w:tc>
          <w:tcPr>
            <w:tcW w:w="1111" w:type="dxa"/>
            <w:vMerge w:val="continue"/>
            <w:tcBorders>
              <w:tl2br w:val="nil"/>
              <w:tr2bl w:val="nil"/>
            </w:tcBorders>
            <w:shd w:val="clear" w:color="auto" w:fill="auto"/>
            <w:vAlign w:val="center"/>
          </w:tcPr>
          <w:p w14:paraId="44245CED">
            <w:pPr>
              <w:spacing w:line="240" w:lineRule="auto"/>
              <w:jc w:val="center"/>
              <w:rPr>
                <w:rFonts w:ascii="宋体" w:hAnsi="宋体"/>
                <w:sz w:val="18"/>
              </w:rPr>
            </w:pPr>
          </w:p>
        </w:tc>
        <w:tc>
          <w:tcPr>
            <w:tcW w:w="1120" w:type="dxa"/>
            <w:vMerge w:val="continue"/>
            <w:tcBorders>
              <w:tl2br w:val="nil"/>
              <w:tr2bl w:val="nil"/>
            </w:tcBorders>
            <w:shd w:val="clear" w:color="auto" w:fill="auto"/>
            <w:vAlign w:val="center"/>
          </w:tcPr>
          <w:p w14:paraId="420DC331">
            <w:pPr>
              <w:spacing w:line="240" w:lineRule="auto"/>
              <w:jc w:val="center"/>
              <w:rPr>
                <w:rFonts w:ascii="宋体" w:hAnsi="宋体"/>
                <w:sz w:val="18"/>
              </w:rPr>
            </w:pPr>
          </w:p>
        </w:tc>
        <w:tc>
          <w:tcPr>
            <w:tcW w:w="1120" w:type="dxa"/>
            <w:tcBorders>
              <w:tl2br w:val="nil"/>
              <w:tr2bl w:val="nil"/>
            </w:tcBorders>
            <w:shd w:val="clear" w:color="auto" w:fill="auto"/>
            <w:vAlign w:val="center"/>
          </w:tcPr>
          <w:p w14:paraId="25061980">
            <w:pPr>
              <w:spacing w:line="240" w:lineRule="auto"/>
              <w:jc w:val="center"/>
              <w:rPr>
                <w:rFonts w:ascii="宋体" w:hAnsi="宋体"/>
                <w:sz w:val="18"/>
              </w:rPr>
            </w:pPr>
            <w:r>
              <w:rPr>
                <w:rFonts w:hint="eastAsia" w:ascii="宋体" w:hAnsi="宋体"/>
                <w:sz w:val="18"/>
              </w:rPr>
              <w:t>垂直角</w:t>
            </w:r>
          </w:p>
        </w:tc>
        <w:tc>
          <w:tcPr>
            <w:tcW w:w="587" w:type="dxa"/>
            <w:vMerge w:val="continue"/>
            <w:tcBorders>
              <w:tl2br w:val="nil"/>
              <w:tr2bl w:val="nil"/>
            </w:tcBorders>
            <w:shd w:val="clear" w:color="auto" w:fill="auto"/>
            <w:vAlign w:val="center"/>
          </w:tcPr>
          <w:p w14:paraId="760D1026">
            <w:pPr>
              <w:spacing w:line="240" w:lineRule="auto"/>
              <w:jc w:val="center"/>
              <w:rPr>
                <w:rFonts w:ascii="宋体" w:hAnsi="宋体"/>
                <w:sz w:val="18"/>
              </w:rPr>
            </w:pPr>
          </w:p>
        </w:tc>
      </w:tr>
      <w:tr w14:paraId="20AA1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bottom w:val="single" w:color="000000" w:sz="8" w:space="0"/>
              <w:tl2br w:val="nil"/>
              <w:tr2bl w:val="nil"/>
            </w:tcBorders>
            <w:shd w:val="clear" w:color="auto" w:fill="auto"/>
            <w:vAlign w:val="center"/>
          </w:tcPr>
          <w:p w14:paraId="7B4A0493">
            <w:pPr>
              <w:spacing w:line="240" w:lineRule="auto"/>
              <w:jc w:val="center"/>
              <w:rPr>
                <w:rFonts w:ascii="宋体" w:hAnsi="宋体"/>
                <w:sz w:val="18"/>
              </w:rPr>
            </w:pPr>
          </w:p>
        </w:tc>
        <w:tc>
          <w:tcPr>
            <w:tcW w:w="637" w:type="dxa"/>
            <w:vMerge w:val="continue"/>
            <w:tcBorders>
              <w:bottom w:val="single" w:color="000000" w:sz="8" w:space="0"/>
              <w:tl2br w:val="nil"/>
              <w:tr2bl w:val="nil"/>
            </w:tcBorders>
            <w:shd w:val="clear" w:color="auto" w:fill="auto"/>
            <w:vAlign w:val="center"/>
          </w:tcPr>
          <w:p w14:paraId="619E626D">
            <w:pPr>
              <w:spacing w:line="240" w:lineRule="auto"/>
              <w:jc w:val="center"/>
              <w:rPr>
                <w:rFonts w:ascii="宋体" w:hAnsi="宋体"/>
                <w:sz w:val="18"/>
              </w:rPr>
            </w:pPr>
          </w:p>
        </w:tc>
        <w:tc>
          <w:tcPr>
            <w:tcW w:w="641" w:type="dxa"/>
            <w:vMerge w:val="continue"/>
            <w:tcBorders>
              <w:bottom w:val="single" w:color="000000" w:sz="8" w:space="0"/>
              <w:tl2br w:val="nil"/>
              <w:tr2bl w:val="nil"/>
            </w:tcBorders>
            <w:shd w:val="clear" w:color="auto" w:fill="auto"/>
            <w:vAlign w:val="center"/>
          </w:tcPr>
          <w:p w14:paraId="1432E683">
            <w:pPr>
              <w:spacing w:line="240" w:lineRule="auto"/>
              <w:jc w:val="center"/>
              <w:rPr>
                <w:rFonts w:ascii="宋体" w:hAnsi="宋体"/>
                <w:sz w:val="18"/>
              </w:rPr>
            </w:pPr>
          </w:p>
        </w:tc>
        <w:tc>
          <w:tcPr>
            <w:tcW w:w="1468" w:type="dxa"/>
            <w:tcBorders>
              <w:bottom w:val="single" w:color="000000" w:sz="8" w:space="0"/>
              <w:tl2br w:val="nil"/>
              <w:tr2bl w:val="nil"/>
            </w:tcBorders>
            <w:shd w:val="clear" w:color="auto" w:fill="auto"/>
            <w:vAlign w:val="center"/>
          </w:tcPr>
          <w:p w14:paraId="7FC1ED2D">
            <w:pPr>
              <w:spacing w:line="240" w:lineRule="auto"/>
              <w:jc w:val="center"/>
              <w:rPr>
                <w:rFonts w:ascii="宋体" w:hAnsi="宋体"/>
                <w:sz w:val="18"/>
              </w:rPr>
            </w:pPr>
            <w:r>
              <w:rPr>
                <w:rFonts w:hint="eastAsia" w:ascii="宋体" w:hAnsi="宋体"/>
                <w:sz w:val="18"/>
              </w:rPr>
              <w:t>(°)  (′)  g</w:t>
            </w:r>
          </w:p>
        </w:tc>
        <w:tc>
          <w:tcPr>
            <w:tcW w:w="1308" w:type="dxa"/>
            <w:tcBorders>
              <w:bottom w:val="single" w:color="000000" w:sz="8" w:space="0"/>
              <w:tl2br w:val="nil"/>
              <w:tr2bl w:val="nil"/>
            </w:tcBorders>
            <w:shd w:val="clear" w:color="auto" w:fill="auto"/>
            <w:vAlign w:val="center"/>
          </w:tcPr>
          <w:p w14:paraId="4DB4E363">
            <w:pPr>
              <w:spacing w:line="240" w:lineRule="auto"/>
              <w:jc w:val="center"/>
              <w:rPr>
                <w:rFonts w:ascii="宋体" w:hAnsi="宋体"/>
                <w:sz w:val="18"/>
              </w:rPr>
            </w:pPr>
            <w:r>
              <w:rPr>
                <w:rFonts w:hint="eastAsia" w:ascii="宋体" w:hAnsi="宋体"/>
                <w:sz w:val="18"/>
              </w:rPr>
              <w:t>g</w:t>
            </w:r>
          </w:p>
        </w:tc>
        <w:tc>
          <w:tcPr>
            <w:tcW w:w="1111" w:type="dxa"/>
            <w:tcBorders>
              <w:bottom w:val="single" w:color="000000" w:sz="8" w:space="0"/>
              <w:tl2br w:val="nil"/>
              <w:tr2bl w:val="nil"/>
            </w:tcBorders>
            <w:shd w:val="clear" w:color="auto" w:fill="auto"/>
            <w:vAlign w:val="center"/>
          </w:tcPr>
          <w:p w14:paraId="2F84398A">
            <w:pPr>
              <w:spacing w:line="240" w:lineRule="auto"/>
              <w:jc w:val="center"/>
              <w:rPr>
                <w:rFonts w:ascii="宋体" w:hAnsi="宋体"/>
                <w:sz w:val="18"/>
              </w:rPr>
            </w:pPr>
            <w:r>
              <w:rPr>
                <w:rFonts w:hint="eastAsia" w:ascii="宋体" w:hAnsi="宋体"/>
                <w:sz w:val="18"/>
              </w:rPr>
              <w:t>g</w:t>
            </w:r>
          </w:p>
        </w:tc>
        <w:tc>
          <w:tcPr>
            <w:tcW w:w="1120" w:type="dxa"/>
            <w:tcBorders>
              <w:bottom w:val="single" w:color="000000" w:sz="8" w:space="0"/>
              <w:tl2br w:val="nil"/>
              <w:tr2bl w:val="nil"/>
            </w:tcBorders>
            <w:shd w:val="clear" w:color="auto" w:fill="auto"/>
            <w:vAlign w:val="center"/>
          </w:tcPr>
          <w:p w14:paraId="7EA01E2C">
            <w:pPr>
              <w:spacing w:line="240" w:lineRule="auto"/>
              <w:jc w:val="center"/>
              <w:rPr>
                <w:rFonts w:ascii="宋体" w:hAnsi="宋体"/>
                <w:sz w:val="18"/>
              </w:rPr>
            </w:pPr>
            <w:r>
              <w:rPr>
                <w:rFonts w:hint="eastAsia" w:ascii="宋体" w:hAnsi="宋体"/>
                <w:sz w:val="18"/>
              </w:rPr>
              <w:t>(″)</w:t>
            </w:r>
          </w:p>
        </w:tc>
        <w:tc>
          <w:tcPr>
            <w:tcW w:w="1120" w:type="dxa"/>
            <w:tcBorders>
              <w:bottom w:val="single" w:color="000000" w:sz="8" w:space="0"/>
              <w:tl2br w:val="nil"/>
              <w:tr2bl w:val="nil"/>
            </w:tcBorders>
            <w:shd w:val="clear" w:color="auto" w:fill="auto"/>
            <w:vAlign w:val="center"/>
          </w:tcPr>
          <w:p w14:paraId="5FB28348">
            <w:pPr>
              <w:spacing w:line="240" w:lineRule="auto"/>
              <w:jc w:val="center"/>
              <w:rPr>
                <w:rFonts w:ascii="宋体" w:hAnsi="宋体"/>
                <w:sz w:val="18"/>
              </w:rPr>
            </w:pPr>
            <w:r>
              <w:rPr>
                <w:rFonts w:hint="eastAsia" w:ascii="宋体" w:hAnsi="宋体"/>
                <w:sz w:val="18"/>
              </w:rPr>
              <w:t>(″)</w:t>
            </w:r>
          </w:p>
        </w:tc>
        <w:tc>
          <w:tcPr>
            <w:tcW w:w="587" w:type="dxa"/>
            <w:vMerge w:val="continue"/>
            <w:tcBorders>
              <w:bottom w:val="single" w:color="000000" w:sz="8" w:space="0"/>
              <w:tl2br w:val="nil"/>
              <w:tr2bl w:val="nil"/>
            </w:tcBorders>
            <w:shd w:val="clear" w:color="auto" w:fill="auto"/>
            <w:vAlign w:val="center"/>
          </w:tcPr>
          <w:p w14:paraId="5E634063">
            <w:pPr>
              <w:spacing w:line="240" w:lineRule="auto"/>
              <w:jc w:val="center"/>
              <w:rPr>
                <w:rFonts w:ascii="宋体" w:hAnsi="宋体"/>
                <w:sz w:val="18"/>
              </w:rPr>
            </w:pPr>
          </w:p>
        </w:tc>
      </w:tr>
      <w:tr w14:paraId="0B2236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op w:val="single" w:color="000000" w:sz="8" w:space="0"/>
              <w:tl2br w:val="nil"/>
              <w:tr2bl w:val="nil"/>
            </w:tcBorders>
            <w:shd w:val="clear" w:color="auto" w:fill="auto"/>
            <w:vAlign w:val="center"/>
          </w:tcPr>
          <w:p w14:paraId="375AEA38">
            <w:pPr>
              <w:spacing w:line="240" w:lineRule="auto"/>
              <w:jc w:val="center"/>
              <w:rPr>
                <w:rFonts w:ascii="宋体" w:hAnsi="宋体"/>
                <w:sz w:val="18"/>
              </w:rPr>
            </w:pPr>
            <w:r>
              <w:rPr>
                <w:rFonts w:hint="eastAsia" w:ascii="宋体" w:hAnsi="宋体"/>
                <w:sz w:val="18"/>
              </w:rPr>
              <w:t>1</w:t>
            </w:r>
          </w:p>
        </w:tc>
        <w:tc>
          <w:tcPr>
            <w:tcW w:w="637" w:type="dxa"/>
            <w:vMerge w:val="restart"/>
            <w:tcBorders>
              <w:top w:val="single" w:color="000000" w:sz="8" w:space="0"/>
              <w:tl2br w:val="nil"/>
              <w:tr2bl w:val="nil"/>
            </w:tcBorders>
            <w:shd w:val="clear" w:color="auto" w:fill="auto"/>
            <w:vAlign w:val="center"/>
          </w:tcPr>
          <w:p w14:paraId="35D8292E">
            <w:pPr>
              <w:spacing w:line="240" w:lineRule="auto"/>
              <w:jc w:val="center"/>
              <w:rPr>
                <w:rFonts w:ascii="宋体" w:hAnsi="宋体"/>
                <w:sz w:val="18"/>
              </w:rPr>
            </w:pPr>
            <w:r>
              <w:rPr>
                <w:rFonts w:hint="eastAsia" w:ascii="宋体" w:hAnsi="宋体"/>
                <w:sz w:val="18"/>
              </w:rPr>
              <w:t>1</w:t>
            </w:r>
          </w:p>
        </w:tc>
        <w:tc>
          <w:tcPr>
            <w:tcW w:w="641" w:type="dxa"/>
            <w:vMerge w:val="restart"/>
            <w:tcBorders>
              <w:top w:val="single" w:color="000000" w:sz="8" w:space="0"/>
              <w:tl2br w:val="nil"/>
              <w:tr2bl w:val="nil"/>
            </w:tcBorders>
            <w:shd w:val="clear" w:color="auto" w:fill="auto"/>
            <w:vAlign w:val="center"/>
          </w:tcPr>
          <w:p w14:paraId="40B0A473">
            <w:pPr>
              <w:spacing w:line="240" w:lineRule="auto"/>
              <w:jc w:val="center"/>
              <w:rPr>
                <w:rFonts w:ascii="宋体" w:hAnsi="宋体"/>
                <w:sz w:val="18"/>
              </w:rPr>
            </w:pPr>
            <w:r>
              <w:rPr>
                <w:rFonts w:hint="eastAsia" w:ascii="宋体" w:hAnsi="宋体"/>
                <w:sz w:val="18"/>
              </w:rPr>
              <w:t>左</w:t>
            </w:r>
          </w:p>
        </w:tc>
        <w:tc>
          <w:tcPr>
            <w:tcW w:w="1468" w:type="dxa"/>
            <w:tcBorders>
              <w:top w:val="single" w:color="000000" w:sz="8" w:space="0"/>
              <w:tl2br w:val="nil"/>
              <w:tr2bl w:val="nil"/>
            </w:tcBorders>
            <w:shd w:val="clear" w:color="auto" w:fill="auto"/>
            <w:vAlign w:val="center"/>
          </w:tcPr>
          <w:p w14:paraId="53A1A857">
            <w:pPr>
              <w:spacing w:line="240" w:lineRule="auto"/>
              <w:jc w:val="right"/>
              <w:rPr>
                <w:rFonts w:ascii="宋体" w:hAnsi="宋体"/>
                <w:sz w:val="18"/>
              </w:rPr>
            </w:pPr>
            <w:r>
              <w:rPr>
                <w:rFonts w:hint="eastAsia" w:ascii="宋体" w:hAnsi="宋体"/>
                <w:sz w:val="18"/>
              </w:rPr>
              <w:t>89  58  53.4</w:t>
            </w:r>
          </w:p>
        </w:tc>
        <w:tc>
          <w:tcPr>
            <w:tcW w:w="1308" w:type="dxa"/>
            <w:tcBorders>
              <w:top w:val="single" w:color="000000" w:sz="8" w:space="0"/>
              <w:tl2br w:val="nil"/>
              <w:tr2bl w:val="nil"/>
            </w:tcBorders>
            <w:shd w:val="clear" w:color="auto" w:fill="auto"/>
            <w:vAlign w:val="center"/>
          </w:tcPr>
          <w:p w14:paraId="7BC40644">
            <w:pPr>
              <w:pStyle w:val="24"/>
              <w:tabs>
                <w:tab w:val="clear" w:pos="4153"/>
                <w:tab w:val="clear" w:pos="8306"/>
              </w:tabs>
              <w:snapToGrid/>
              <w:spacing w:line="240" w:lineRule="auto"/>
              <w:rPr>
                <w:rFonts w:ascii="宋体" w:hAnsi="宋体"/>
                <w:szCs w:val="24"/>
              </w:rPr>
            </w:pPr>
            <w:r>
              <w:rPr>
                <w:rFonts w:hint="eastAsia" w:ascii="宋体" w:hAnsi="宋体"/>
                <w:szCs w:val="24"/>
              </w:rPr>
              <w:t>53.3</w:t>
            </w:r>
          </w:p>
        </w:tc>
        <w:tc>
          <w:tcPr>
            <w:tcW w:w="1111" w:type="dxa"/>
            <w:tcBorders>
              <w:top w:val="single" w:color="000000" w:sz="8" w:space="0"/>
              <w:tl2br w:val="nil"/>
              <w:tr2bl w:val="nil"/>
            </w:tcBorders>
            <w:shd w:val="clear" w:color="auto" w:fill="auto"/>
            <w:vAlign w:val="center"/>
          </w:tcPr>
          <w:p w14:paraId="2A3157CA">
            <w:pPr>
              <w:pStyle w:val="24"/>
              <w:tabs>
                <w:tab w:val="clear" w:pos="4153"/>
                <w:tab w:val="clear" w:pos="8306"/>
              </w:tabs>
              <w:snapToGrid/>
              <w:spacing w:line="240" w:lineRule="auto"/>
              <w:rPr>
                <w:rFonts w:ascii="宋体" w:hAnsi="宋体"/>
                <w:szCs w:val="24"/>
              </w:rPr>
            </w:pPr>
            <w:r>
              <w:rPr>
                <w:rFonts w:hint="eastAsia" w:ascii="宋体" w:hAnsi="宋体"/>
                <w:szCs w:val="24"/>
              </w:rPr>
              <w:t>53.35</w:t>
            </w:r>
          </w:p>
        </w:tc>
        <w:tc>
          <w:tcPr>
            <w:tcW w:w="1120" w:type="dxa"/>
            <w:tcBorders>
              <w:top w:val="single" w:color="000000" w:sz="8" w:space="0"/>
              <w:tl2br w:val="nil"/>
              <w:tr2bl w:val="nil"/>
            </w:tcBorders>
            <w:shd w:val="clear" w:color="auto" w:fill="auto"/>
            <w:vAlign w:val="center"/>
          </w:tcPr>
          <w:p w14:paraId="4201A83D">
            <w:pPr>
              <w:spacing w:line="240" w:lineRule="auto"/>
              <w:jc w:val="center"/>
              <w:rPr>
                <w:rFonts w:ascii="宋体" w:hAnsi="宋体"/>
                <w:sz w:val="18"/>
              </w:rPr>
            </w:pPr>
            <w:r>
              <w:rPr>
                <w:rFonts w:hint="eastAsia" w:ascii="宋体" w:hAnsi="宋体"/>
                <w:sz w:val="18"/>
              </w:rPr>
              <w:t>—</w:t>
            </w:r>
          </w:p>
        </w:tc>
        <w:tc>
          <w:tcPr>
            <w:tcW w:w="1120" w:type="dxa"/>
            <w:tcBorders>
              <w:top w:val="single" w:color="000000" w:sz="8" w:space="0"/>
              <w:tl2br w:val="nil"/>
              <w:tr2bl w:val="nil"/>
            </w:tcBorders>
            <w:shd w:val="clear" w:color="auto" w:fill="auto"/>
            <w:vAlign w:val="center"/>
          </w:tcPr>
          <w:p w14:paraId="54A00D6B">
            <w:pPr>
              <w:spacing w:line="240" w:lineRule="auto"/>
              <w:jc w:val="center"/>
              <w:rPr>
                <w:rFonts w:ascii="宋体" w:hAnsi="宋体"/>
                <w:sz w:val="18"/>
              </w:rPr>
            </w:pPr>
            <w:r>
              <w:rPr>
                <w:rFonts w:hint="eastAsia" w:ascii="宋体" w:hAnsi="宋体"/>
                <w:sz w:val="18"/>
              </w:rPr>
              <w:t>—</w:t>
            </w:r>
          </w:p>
        </w:tc>
        <w:tc>
          <w:tcPr>
            <w:tcW w:w="587" w:type="dxa"/>
            <w:vMerge w:val="restart"/>
            <w:tcBorders>
              <w:top w:val="single" w:color="000000" w:sz="8" w:space="0"/>
              <w:tl2br w:val="nil"/>
              <w:tr2bl w:val="nil"/>
            </w:tcBorders>
            <w:shd w:val="clear" w:color="auto" w:fill="auto"/>
            <w:vAlign w:val="center"/>
          </w:tcPr>
          <w:p w14:paraId="1B2F92DF">
            <w:pPr>
              <w:spacing w:line="240" w:lineRule="auto"/>
              <w:jc w:val="right"/>
              <w:rPr>
                <w:rFonts w:ascii="宋体" w:hAnsi="宋体"/>
                <w:sz w:val="18"/>
              </w:rPr>
            </w:pPr>
          </w:p>
        </w:tc>
      </w:tr>
      <w:tr w14:paraId="769A7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3A805DAD">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69967E3A">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4D7562BE">
            <w:pPr>
              <w:spacing w:line="240" w:lineRule="auto"/>
              <w:jc w:val="center"/>
              <w:rPr>
                <w:rFonts w:ascii="宋体" w:hAnsi="宋体"/>
                <w:sz w:val="18"/>
              </w:rPr>
            </w:pPr>
          </w:p>
        </w:tc>
        <w:tc>
          <w:tcPr>
            <w:tcW w:w="1468" w:type="dxa"/>
            <w:tcBorders>
              <w:tl2br w:val="nil"/>
              <w:tr2bl w:val="nil"/>
            </w:tcBorders>
            <w:shd w:val="clear" w:color="auto" w:fill="auto"/>
            <w:vAlign w:val="center"/>
          </w:tcPr>
          <w:p w14:paraId="2B59ED8A">
            <w:pPr>
              <w:spacing w:line="240" w:lineRule="auto"/>
              <w:jc w:val="right"/>
              <w:rPr>
                <w:rFonts w:ascii="宋体" w:hAnsi="宋体"/>
                <w:sz w:val="18"/>
              </w:rPr>
            </w:pPr>
            <w:r>
              <w:rPr>
                <w:rFonts w:hint="eastAsia" w:ascii="宋体" w:hAnsi="宋体"/>
                <w:sz w:val="18"/>
              </w:rPr>
              <w:t xml:space="preserve">        53.4</w:t>
            </w:r>
          </w:p>
        </w:tc>
        <w:tc>
          <w:tcPr>
            <w:tcW w:w="1308" w:type="dxa"/>
            <w:tcBorders>
              <w:tl2br w:val="nil"/>
              <w:tr2bl w:val="nil"/>
            </w:tcBorders>
            <w:shd w:val="clear" w:color="auto" w:fill="auto"/>
            <w:vAlign w:val="center"/>
          </w:tcPr>
          <w:p w14:paraId="33FA8ACB">
            <w:pPr>
              <w:spacing w:line="240" w:lineRule="auto"/>
              <w:jc w:val="center"/>
              <w:rPr>
                <w:rFonts w:ascii="宋体" w:hAnsi="宋体"/>
                <w:sz w:val="18"/>
              </w:rPr>
            </w:pPr>
            <w:r>
              <w:rPr>
                <w:rFonts w:hint="eastAsia" w:ascii="宋体" w:hAnsi="宋体"/>
                <w:sz w:val="18"/>
              </w:rPr>
              <w:t>53.4</w:t>
            </w:r>
          </w:p>
        </w:tc>
        <w:tc>
          <w:tcPr>
            <w:tcW w:w="1111" w:type="dxa"/>
            <w:tcBorders>
              <w:tl2br w:val="nil"/>
              <w:tr2bl w:val="nil"/>
            </w:tcBorders>
            <w:shd w:val="clear" w:color="auto" w:fill="auto"/>
            <w:vAlign w:val="center"/>
          </w:tcPr>
          <w:p w14:paraId="2DAB6869">
            <w:pPr>
              <w:spacing w:line="240" w:lineRule="auto"/>
              <w:jc w:val="center"/>
              <w:rPr>
                <w:rFonts w:ascii="宋体" w:hAnsi="宋体"/>
                <w:sz w:val="18"/>
              </w:rPr>
            </w:pPr>
            <w:r>
              <w:rPr>
                <w:rFonts w:hint="eastAsia" w:ascii="宋体" w:hAnsi="宋体"/>
                <w:sz w:val="18"/>
              </w:rPr>
              <w:t>53.40</w:t>
            </w:r>
          </w:p>
        </w:tc>
        <w:tc>
          <w:tcPr>
            <w:tcW w:w="1120" w:type="dxa"/>
            <w:tcBorders>
              <w:tl2br w:val="nil"/>
              <w:tr2bl w:val="nil"/>
            </w:tcBorders>
            <w:shd w:val="clear" w:color="auto" w:fill="auto"/>
            <w:vAlign w:val="center"/>
          </w:tcPr>
          <w:p w14:paraId="23D155BE">
            <w:pPr>
              <w:pStyle w:val="24"/>
              <w:tabs>
                <w:tab w:val="clear" w:pos="4153"/>
                <w:tab w:val="clear" w:pos="8306"/>
              </w:tabs>
              <w:snapToGrid/>
              <w:spacing w:line="240" w:lineRule="auto"/>
              <w:rPr>
                <w:rFonts w:ascii="宋体" w:hAnsi="宋体"/>
                <w:szCs w:val="24"/>
              </w:rPr>
            </w:pPr>
            <w:r>
              <w:rPr>
                <w:rFonts w:hint="eastAsia" w:ascii="宋体" w:hAnsi="宋体"/>
                <w:szCs w:val="24"/>
              </w:rPr>
              <w:t>106.75</w:t>
            </w:r>
          </w:p>
        </w:tc>
        <w:tc>
          <w:tcPr>
            <w:tcW w:w="1120" w:type="dxa"/>
            <w:tcBorders>
              <w:tl2br w:val="nil"/>
              <w:tr2bl w:val="nil"/>
            </w:tcBorders>
            <w:shd w:val="clear" w:color="auto" w:fill="auto"/>
            <w:vAlign w:val="center"/>
          </w:tcPr>
          <w:p w14:paraId="30D32C72">
            <w:pPr>
              <w:pStyle w:val="24"/>
              <w:tabs>
                <w:tab w:val="clear" w:pos="4153"/>
                <w:tab w:val="clear" w:pos="8306"/>
              </w:tabs>
              <w:snapToGrid/>
              <w:spacing w:line="240" w:lineRule="auto"/>
              <w:rPr>
                <w:rFonts w:ascii="宋体" w:hAnsi="宋体"/>
                <w:szCs w:val="24"/>
              </w:rPr>
            </w:pPr>
            <w:r>
              <w:rPr>
                <w:rFonts w:hint="eastAsia" w:ascii="宋体" w:hAnsi="宋体"/>
              </w:rPr>
              <w:t>—</w:t>
            </w:r>
          </w:p>
        </w:tc>
        <w:tc>
          <w:tcPr>
            <w:tcW w:w="587" w:type="dxa"/>
            <w:vMerge w:val="continue"/>
            <w:tcBorders>
              <w:tl2br w:val="nil"/>
              <w:tr2bl w:val="nil"/>
            </w:tcBorders>
            <w:shd w:val="clear" w:color="auto" w:fill="auto"/>
            <w:vAlign w:val="center"/>
          </w:tcPr>
          <w:p w14:paraId="305CE3C3">
            <w:pPr>
              <w:spacing w:line="240" w:lineRule="auto"/>
              <w:jc w:val="right"/>
              <w:rPr>
                <w:rFonts w:ascii="宋体" w:hAnsi="宋体"/>
                <w:sz w:val="18"/>
              </w:rPr>
            </w:pPr>
          </w:p>
        </w:tc>
      </w:tr>
      <w:tr w14:paraId="6BEE6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1F75E2D8">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88C47AC">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08A644BD">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6DA7C36D">
            <w:pPr>
              <w:spacing w:line="240" w:lineRule="auto"/>
              <w:jc w:val="right"/>
              <w:rPr>
                <w:rFonts w:ascii="宋体" w:hAnsi="宋体"/>
                <w:sz w:val="18"/>
              </w:rPr>
            </w:pPr>
            <w:r>
              <w:rPr>
                <w:rFonts w:hint="eastAsia" w:ascii="宋体" w:hAnsi="宋体"/>
                <w:sz w:val="18"/>
              </w:rPr>
              <w:t>90  00  05.6</w:t>
            </w:r>
          </w:p>
        </w:tc>
        <w:tc>
          <w:tcPr>
            <w:tcW w:w="1308" w:type="dxa"/>
            <w:tcBorders>
              <w:tl2br w:val="nil"/>
              <w:tr2bl w:val="nil"/>
            </w:tcBorders>
            <w:shd w:val="clear" w:color="auto" w:fill="auto"/>
            <w:vAlign w:val="center"/>
          </w:tcPr>
          <w:p w14:paraId="58011259">
            <w:pPr>
              <w:spacing w:line="240" w:lineRule="auto"/>
              <w:jc w:val="center"/>
              <w:rPr>
                <w:rFonts w:ascii="宋体" w:hAnsi="宋体"/>
                <w:sz w:val="18"/>
              </w:rPr>
            </w:pPr>
            <w:r>
              <w:rPr>
                <w:rFonts w:hint="eastAsia" w:ascii="宋体" w:hAnsi="宋体"/>
                <w:sz w:val="18"/>
              </w:rPr>
              <w:t>05.8</w:t>
            </w:r>
          </w:p>
        </w:tc>
        <w:tc>
          <w:tcPr>
            <w:tcW w:w="1111" w:type="dxa"/>
            <w:tcBorders>
              <w:tl2br w:val="nil"/>
              <w:tr2bl w:val="nil"/>
            </w:tcBorders>
            <w:shd w:val="clear" w:color="auto" w:fill="auto"/>
            <w:vAlign w:val="center"/>
          </w:tcPr>
          <w:p w14:paraId="3C29D3F2">
            <w:pPr>
              <w:spacing w:line="240" w:lineRule="auto"/>
              <w:jc w:val="center"/>
              <w:rPr>
                <w:rFonts w:ascii="宋体" w:hAnsi="宋体"/>
                <w:sz w:val="18"/>
              </w:rPr>
            </w:pPr>
            <w:r>
              <w:rPr>
                <w:rFonts w:hint="eastAsia" w:ascii="宋体" w:hAnsi="宋体"/>
                <w:sz w:val="18"/>
              </w:rPr>
              <w:t>05.70</w:t>
            </w:r>
          </w:p>
        </w:tc>
        <w:tc>
          <w:tcPr>
            <w:tcW w:w="1120" w:type="dxa"/>
            <w:tcBorders>
              <w:tl2br w:val="nil"/>
              <w:tr2bl w:val="nil"/>
            </w:tcBorders>
            <w:shd w:val="clear" w:color="auto" w:fill="auto"/>
            <w:vAlign w:val="center"/>
          </w:tcPr>
          <w:p w14:paraId="2BB4CF2B">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527C7FCF">
            <w:pPr>
              <w:spacing w:line="240" w:lineRule="auto"/>
              <w:jc w:val="center"/>
              <w:rPr>
                <w:rFonts w:ascii="宋体" w:hAnsi="宋体"/>
                <w:sz w:val="18"/>
              </w:rPr>
            </w:pPr>
            <w:r>
              <w:rPr>
                <w:rFonts w:hint="eastAsia" w:ascii="宋体" w:hAnsi="宋体"/>
                <w:sz w:val="18"/>
              </w:rPr>
              <w:t>-1.65</w:t>
            </w:r>
          </w:p>
        </w:tc>
        <w:tc>
          <w:tcPr>
            <w:tcW w:w="587" w:type="dxa"/>
            <w:vMerge w:val="continue"/>
            <w:tcBorders>
              <w:tl2br w:val="nil"/>
              <w:tr2bl w:val="nil"/>
            </w:tcBorders>
            <w:shd w:val="clear" w:color="auto" w:fill="auto"/>
            <w:vAlign w:val="center"/>
          </w:tcPr>
          <w:p w14:paraId="0D400437">
            <w:pPr>
              <w:spacing w:line="240" w:lineRule="auto"/>
              <w:jc w:val="right"/>
              <w:rPr>
                <w:rFonts w:ascii="宋体" w:hAnsi="宋体"/>
                <w:sz w:val="18"/>
              </w:rPr>
            </w:pPr>
          </w:p>
        </w:tc>
      </w:tr>
      <w:tr w14:paraId="49D4C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3407878E">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1FE82BD4">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28E6244E">
            <w:pPr>
              <w:spacing w:line="240" w:lineRule="auto"/>
              <w:jc w:val="center"/>
              <w:rPr>
                <w:rFonts w:ascii="宋体" w:hAnsi="宋体"/>
                <w:sz w:val="18"/>
              </w:rPr>
            </w:pPr>
          </w:p>
        </w:tc>
        <w:tc>
          <w:tcPr>
            <w:tcW w:w="1468" w:type="dxa"/>
            <w:tcBorders>
              <w:tl2br w:val="nil"/>
              <w:tr2bl w:val="nil"/>
            </w:tcBorders>
            <w:shd w:val="clear" w:color="auto" w:fill="auto"/>
            <w:vAlign w:val="center"/>
          </w:tcPr>
          <w:p w14:paraId="200B9855">
            <w:pPr>
              <w:spacing w:line="240" w:lineRule="auto"/>
              <w:jc w:val="right"/>
              <w:rPr>
                <w:rFonts w:ascii="宋体" w:hAnsi="宋体"/>
                <w:sz w:val="18"/>
              </w:rPr>
            </w:pPr>
            <w:r>
              <w:rPr>
                <w:rFonts w:hint="eastAsia" w:ascii="宋体" w:hAnsi="宋体"/>
                <w:sz w:val="18"/>
              </w:rPr>
              <w:t xml:space="preserve">        06.0</w:t>
            </w:r>
          </w:p>
        </w:tc>
        <w:tc>
          <w:tcPr>
            <w:tcW w:w="1308" w:type="dxa"/>
            <w:tcBorders>
              <w:tl2br w:val="nil"/>
              <w:tr2bl w:val="nil"/>
            </w:tcBorders>
            <w:shd w:val="clear" w:color="auto" w:fill="auto"/>
            <w:vAlign w:val="center"/>
          </w:tcPr>
          <w:p w14:paraId="77DFC01B">
            <w:pPr>
              <w:spacing w:line="240" w:lineRule="auto"/>
              <w:jc w:val="center"/>
              <w:rPr>
                <w:rFonts w:ascii="宋体" w:hAnsi="宋体"/>
                <w:sz w:val="18"/>
              </w:rPr>
            </w:pPr>
            <w:r>
              <w:rPr>
                <w:rFonts w:hint="eastAsia" w:ascii="宋体" w:hAnsi="宋体"/>
                <w:sz w:val="18"/>
              </w:rPr>
              <w:t>05.8</w:t>
            </w:r>
          </w:p>
        </w:tc>
        <w:tc>
          <w:tcPr>
            <w:tcW w:w="1111" w:type="dxa"/>
            <w:tcBorders>
              <w:tl2br w:val="nil"/>
              <w:tr2bl w:val="nil"/>
            </w:tcBorders>
            <w:shd w:val="clear" w:color="auto" w:fill="auto"/>
            <w:vAlign w:val="center"/>
          </w:tcPr>
          <w:p w14:paraId="5DD9B3BC">
            <w:pPr>
              <w:spacing w:line="240" w:lineRule="auto"/>
              <w:jc w:val="center"/>
              <w:rPr>
                <w:rFonts w:ascii="宋体" w:hAnsi="宋体"/>
                <w:sz w:val="18"/>
              </w:rPr>
            </w:pPr>
            <w:r>
              <w:rPr>
                <w:rFonts w:hint="eastAsia" w:ascii="宋体" w:hAnsi="宋体"/>
                <w:sz w:val="18"/>
              </w:rPr>
              <w:t>05.90</w:t>
            </w:r>
          </w:p>
        </w:tc>
        <w:tc>
          <w:tcPr>
            <w:tcW w:w="1120" w:type="dxa"/>
            <w:tcBorders>
              <w:tl2br w:val="nil"/>
              <w:tr2bl w:val="nil"/>
            </w:tcBorders>
            <w:shd w:val="clear" w:color="auto" w:fill="auto"/>
            <w:vAlign w:val="center"/>
          </w:tcPr>
          <w:p w14:paraId="03D10ABE">
            <w:pPr>
              <w:spacing w:line="240" w:lineRule="auto"/>
              <w:jc w:val="center"/>
              <w:rPr>
                <w:rFonts w:ascii="宋体" w:hAnsi="宋体"/>
                <w:sz w:val="18"/>
              </w:rPr>
            </w:pPr>
            <w:r>
              <w:rPr>
                <w:rFonts w:hint="eastAsia" w:ascii="宋体" w:hAnsi="宋体"/>
                <w:sz w:val="18"/>
              </w:rPr>
              <w:t>11.60</w:t>
            </w:r>
          </w:p>
        </w:tc>
        <w:tc>
          <w:tcPr>
            <w:tcW w:w="1120" w:type="dxa"/>
            <w:tcBorders>
              <w:tl2br w:val="nil"/>
              <w:tr2bl w:val="nil"/>
            </w:tcBorders>
            <w:shd w:val="clear" w:color="auto" w:fill="auto"/>
            <w:vAlign w:val="center"/>
          </w:tcPr>
          <w:p w14:paraId="0595CD87">
            <w:pPr>
              <w:spacing w:line="240" w:lineRule="auto"/>
              <w:jc w:val="center"/>
              <w:rPr>
                <w:rFonts w:ascii="宋体" w:hAnsi="宋体"/>
                <w:sz w:val="18"/>
              </w:rPr>
            </w:pPr>
            <w:r>
              <w:rPr>
                <w:rFonts w:hint="eastAsia" w:ascii="宋体" w:hAnsi="宋体"/>
                <w:sz w:val="18"/>
              </w:rPr>
              <w:t>-24.85</w:t>
            </w:r>
          </w:p>
        </w:tc>
        <w:tc>
          <w:tcPr>
            <w:tcW w:w="587" w:type="dxa"/>
            <w:vMerge w:val="continue"/>
            <w:tcBorders>
              <w:tl2br w:val="nil"/>
              <w:tr2bl w:val="nil"/>
            </w:tcBorders>
            <w:shd w:val="clear" w:color="auto" w:fill="auto"/>
            <w:vAlign w:val="center"/>
          </w:tcPr>
          <w:p w14:paraId="5EFA77DA">
            <w:pPr>
              <w:spacing w:line="240" w:lineRule="auto"/>
              <w:jc w:val="right"/>
              <w:rPr>
                <w:rFonts w:ascii="宋体" w:hAnsi="宋体"/>
                <w:sz w:val="18"/>
              </w:rPr>
            </w:pPr>
          </w:p>
        </w:tc>
      </w:tr>
      <w:tr w14:paraId="3FF73F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040E3178">
            <w:pPr>
              <w:spacing w:line="240" w:lineRule="auto"/>
              <w:jc w:val="center"/>
              <w:rPr>
                <w:rFonts w:ascii="宋体" w:hAnsi="宋体"/>
                <w:sz w:val="18"/>
              </w:rPr>
            </w:pPr>
          </w:p>
        </w:tc>
        <w:tc>
          <w:tcPr>
            <w:tcW w:w="637" w:type="dxa"/>
            <w:vMerge w:val="restart"/>
            <w:tcBorders>
              <w:tl2br w:val="nil"/>
              <w:tr2bl w:val="nil"/>
            </w:tcBorders>
            <w:shd w:val="clear" w:color="auto" w:fill="auto"/>
            <w:vAlign w:val="center"/>
          </w:tcPr>
          <w:p w14:paraId="2F8C7567">
            <w:pPr>
              <w:spacing w:line="240" w:lineRule="auto"/>
              <w:jc w:val="center"/>
              <w:rPr>
                <w:rFonts w:ascii="宋体" w:hAnsi="宋体"/>
                <w:sz w:val="18"/>
              </w:rPr>
            </w:pPr>
            <w:r>
              <w:rPr>
                <w:rFonts w:hint="eastAsia" w:ascii="宋体" w:hAnsi="宋体"/>
                <w:sz w:val="18"/>
              </w:rPr>
              <w:t>2</w:t>
            </w:r>
          </w:p>
        </w:tc>
        <w:tc>
          <w:tcPr>
            <w:tcW w:w="641" w:type="dxa"/>
            <w:vMerge w:val="restart"/>
            <w:tcBorders>
              <w:tl2br w:val="nil"/>
              <w:tr2bl w:val="nil"/>
            </w:tcBorders>
            <w:shd w:val="clear" w:color="auto" w:fill="auto"/>
            <w:vAlign w:val="center"/>
          </w:tcPr>
          <w:p w14:paraId="3A80BBB9">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77AE70BC">
            <w:pPr>
              <w:spacing w:line="240" w:lineRule="auto"/>
              <w:jc w:val="right"/>
              <w:rPr>
                <w:rFonts w:ascii="宋体" w:hAnsi="宋体"/>
                <w:sz w:val="18"/>
              </w:rPr>
            </w:pPr>
            <w:r>
              <w:rPr>
                <w:rFonts w:hint="eastAsia" w:ascii="宋体" w:hAnsi="宋体"/>
                <w:sz w:val="18"/>
              </w:rPr>
              <w:t>90  00  0e6.5</w:t>
            </w:r>
          </w:p>
        </w:tc>
        <w:tc>
          <w:tcPr>
            <w:tcW w:w="1308" w:type="dxa"/>
            <w:tcBorders>
              <w:tl2br w:val="nil"/>
              <w:tr2bl w:val="nil"/>
            </w:tcBorders>
            <w:shd w:val="clear" w:color="auto" w:fill="auto"/>
            <w:vAlign w:val="center"/>
          </w:tcPr>
          <w:p w14:paraId="7A27D5E7">
            <w:pPr>
              <w:spacing w:line="240" w:lineRule="auto"/>
              <w:jc w:val="center"/>
              <w:rPr>
                <w:rFonts w:ascii="宋体" w:hAnsi="宋体"/>
                <w:sz w:val="18"/>
              </w:rPr>
            </w:pPr>
            <w:r>
              <w:rPr>
                <w:rFonts w:hint="eastAsia" w:ascii="宋体" w:hAnsi="宋体"/>
                <w:sz w:val="18"/>
              </w:rPr>
              <w:t>06.4</w:t>
            </w:r>
          </w:p>
        </w:tc>
        <w:tc>
          <w:tcPr>
            <w:tcW w:w="1111" w:type="dxa"/>
            <w:tcBorders>
              <w:tl2br w:val="nil"/>
              <w:tr2bl w:val="nil"/>
            </w:tcBorders>
            <w:shd w:val="clear" w:color="auto" w:fill="auto"/>
            <w:vAlign w:val="center"/>
          </w:tcPr>
          <w:p w14:paraId="6545F7A0">
            <w:pPr>
              <w:spacing w:line="240" w:lineRule="auto"/>
              <w:jc w:val="center"/>
              <w:rPr>
                <w:rFonts w:ascii="宋体" w:hAnsi="宋体"/>
                <w:sz w:val="18"/>
              </w:rPr>
            </w:pPr>
            <w:r>
              <w:rPr>
                <w:rFonts w:hint="eastAsia" w:ascii="宋体" w:hAnsi="宋体"/>
                <w:sz w:val="18"/>
              </w:rPr>
              <w:t>06.45</w:t>
            </w:r>
          </w:p>
        </w:tc>
        <w:tc>
          <w:tcPr>
            <w:tcW w:w="1120" w:type="dxa"/>
            <w:tcBorders>
              <w:tl2br w:val="nil"/>
              <w:tr2bl w:val="nil"/>
            </w:tcBorders>
            <w:shd w:val="clear" w:color="auto" w:fill="auto"/>
            <w:vAlign w:val="center"/>
          </w:tcPr>
          <w:p w14:paraId="4839A6F1">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66C64204">
            <w:pPr>
              <w:spacing w:line="240" w:lineRule="auto"/>
              <w:jc w:val="center"/>
              <w:rPr>
                <w:rFonts w:ascii="宋体" w:hAnsi="宋体"/>
                <w:sz w:val="18"/>
              </w:rPr>
            </w:pPr>
            <w:r>
              <w:rPr>
                <w:rFonts w:hint="eastAsia" w:ascii="宋体" w:hAnsi="宋体"/>
                <w:sz w:val="18"/>
              </w:rPr>
              <w:t>—</w:t>
            </w:r>
          </w:p>
        </w:tc>
        <w:tc>
          <w:tcPr>
            <w:tcW w:w="587" w:type="dxa"/>
            <w:vMerge w:val="continue"/>
            <w:tcBorders>
              <w:tl2br w:val="nil"/>
              <w:tr2bl w:val="nil"/>
            </w:tcBorders>
            <w:shd w:val="clear" w:color="auto" w:fill="auto"/>
            <w:vAlign w:val="center"/>
          </w:tcPr>
          <w:p w14:paraId="5EDF84D1">
            <w:pPr>
              <w:spacing w:line="240" w:lineRule="auto"/>
              <w:jc w:val="right"/>
              <w:rPr>
                <w:rFonts w:ascii="宋体" w:hAnsi="宋体"/>
                <w:sz w:val="18"/>
              </w:rPr>
            </w:pPr>
          </w:p>
        </w:tc>
      </w:tr>
      <w:tr w14:paraId="22905E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0B449D6F">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625855BB">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71DDDFCA">
            <w:pPr>
              <w:spacing w:line="240" w:lineRule="auto"/>
              <w:jc w:val="center"/>
              <w:rPr>
                <w:rFonts w:ascii="宋体" w:hAnsi="宋体"/>
                <w:sz w:val="18"/>
              </w:rPr>
            </w:pPr>
          </w:p>
        </w:tc>
        <w:tc>
          <w:tcPr>
            <w:tcW w:w="1468" w:type="dxa"/>
            <w:tcBorders>
              <w:tl2br w:val="nil"/>
              <w:tr2bl w:val="nil"/>
            </w:tcBorders>
            <w:shd w:val="clear" w:color="auto" w:fill="auto"/>
            <w:vAlign w:val="center"/>
          </w:tcPr>
          <w:p w14:paraId="67DF480F">
            <w:pPr>
              <w:spacing w:line="240" w:lineRule="auto"/>
              <w:jc w:val="right"/>
              <w:rPr>
                <w:rFonts w:ascii="宋体" w:hAnsi="宋体"/>
                <w:sz w:val="18"/>
              </w:rPr>
            </w:pPr>
            <w:r>
              <w:rPr>
                <w:rFonts w:hint="eastAsia" w:ascii="宋体" w:hAnsi="宋体"/>
                <w:sz w:val="18"/>
              </w:rPr>
              <w:t xml:space="preserve">        06.4</w:t>
            </w:r>
          </w:p>
        </w:tc>
        <w:tc>
          <w:tcPr>
            <w:tcW w:w="1308" w:type="dxa"/>
            <w:tcBorders>
              <w:tl2br w:val="nil"/>
              <w:tr2bl w:val="nil"/>
            </w:tcBorders>
            <w:shd w:val="clear" w:color="auto" w:fill="auto"/>
            <w:vAlign w:val="center"/>
          </w:tcPr>
          <w:p w14:paraId="7BDC5511">
            <w:pPr>
              <w:spacing w:line="240" w:lineRule="auto"/>
              <w:jc w:val="center"/>
              <w:rPr>
                <w:rFonts w:ascii="宋体" w:hAnsi="宋体"/>
                <w:sz w:val="18"/>
              </w:rPr>
            </w:pPr>
            <w:r>
              <w:rPr>
                <w:rFonts w:hint="eastAsia" w:ascii="宋体" w:hAnsi="宋体"/>
                <w:sz w:val="18"/>
              </w:rPr>
              <w:t>06.2</w:t>
            </w:r>
          </w:p>
        </w:tc>
        <w:tc>
          <w:tcPr>
            <w:tcW w:w="1111" w:type="dxa"/>
            <w:tcBorders>
              <w:tl2br w:val="nil"/>
              <w:tr2bl w:val="nil"/>
            </w:tcBorders>
            <w:shd w:val="clear" w:color="auto" w:fill="auto"/>
            <w:vAlign w:val="center"/>
          </w:tcPr>
          <w:p w14:paraId="4EB86369">
            <w:pPr>
              <w:spacing w:line="240" w:lineRule="auto"/>
              <w:jc w:val="center"/>
              <w:rPr>
                <w:rFonts w:ascii="宋体" w:hAnsi="宋体"/>
                <w:sz w:val="18"/>
              </w:rPr>
            </w:pPr>
            <w:r>
              <w:rPr>
                <w:rFonts w:hint="eastAsia" w:ascii="宋体" w:hAnsi="宋体"/>
                <w:sz w:val="18"/>
              </w:rPr>
              <w:t>06.30</w:t>
            </w:r>
          </w:p>
        </w:tc>
        <w:tc>
          <w:tcPr>
            <w:tcW w:w="1120" w:type="dxa"/>
            <w:tcBorders>
              <w:tl2br w:val="nil"/>
              <w:tr2bl w:val="nil"/>
            </w:tcBorders>
            <w:shd w:val="clear" w:color="auto" w:fill="auto"/>
            <w:vAlign w:val="center"/>
          </w:tcPr>
          <w:p w14:paraId="12CAA543">
            <w:pPr>
              <w:spacing w:line="240" w:lineRule="auto"/>
              <w:jc w:val="center"/>
              <w:rPr>
                <w:rFonts w:ascii="宋体" w:hAnsi="宋体"/>
                <w:sz w:val="18"/>
              </w:rPr>
            </w:pPr>
            <w:r>
              <w:rPr>
                <w:rFonts w:hint="eastAsia" w:ascii="宋体" w:hAnsi="宋体"/>
                <w:sz w:val="18"/>
              </w:rPr>
              <w:t>12.75</w:t>
            </w:r>
          </w:p>
        </w:tc>
        <w:tc>
          <w:tcPr>
            <w:tcW w:w="1120" w:type="dxa"/>
            <w:tcBorders>
              <w:tl2br w:val="nil"/>
              <w:tr2bl w:val="nil"/>
            </w:tcBorders>
            <w:shd w:val="clear" w:color="auto" w:fill="auto"/>
            <w:vAlign w:val="center"/>
          </w:tcPr>
          <w:p w14:paraId="0332C752">
            <w:pPr>
              <w:spacing w:line="240" w:lineRule="auto"/>
              <w:jc w:val="center"/>
              <w:rPr>
                <w:rFonts w:ascii="宋体" w:hAnsi="宋体"/>
                <w:sz w:val="18"/>
              </w:rPr>
            </w:pPr>
            <w:r>
              <w:rPr>
                <w:rFonts w:hint="eastAsia" w:ascii="宋体" w:hAnsi="宋体"/>
                <w:sz w:val="18"/>
              </w:rPr>
              <w:t>—</w:t>
            </w:r>
          </w:p>
        </w:tc>
        <w:tc>
          <w:tcPr>
            <w:tcW w:w="587" w:type="dxa"/>
            <w:vMerge w:val="continue"/>
            <w:tcBorders>
              <w:tl2br w:val="nil"/>
              <w:tr2bl w:val="nil"/>
            </w:tcBorders>
            <w:shd w:val="clear" w:color="auto" w:fill="auto"/>
            <w:vAlign w:val="center"/>
          </w:tcPr>
          <w:p w14:paraId="4E154F4F">
            <w:pPr>
              <w:spacing w:line="240" w:lineRule="auto"/>
              <w:jc w:val="right"/>
              <w:rPr>
                <w:rFonts w:ascii="宋体" w:hAnsi="宋体"/>
                <w:sz w:val="18"/>
              </w:rPr>
            </w:pPr>
          </w:p>
        </w:tc>
      </w:tr>
      <w:tr w14:paraId="7CECF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177B76FE">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7690B048">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27C7BB56">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346A8B6A">
            <w:pPr>
              <w:spacing w:line="240" w:lineRule="auto"/>
              <w:jc w:val="right"/>
              <w:rPr>
                <w:rFonts w:ascii="宋体" w:hAnsi="宋体"/>
                <w:sz w:val="18"/>
              </w:rPr>
            </w:pPr>
            <w:r>
              <w:rPr>
                <w:rFonts w:hint="eastAsia" w:ascii="宋体" w:hAnsi="宋体"/>
                <w:sz w:val="18"/>
              </w:rPr>
              <w:t>89  58  52.8</w:t>
            </w:r>
          </w:p>
        </w:tc>
        <w:tc>
          <w:tcPr>
            <w:tcW w:w="1308" w:type="dxa"/>
            <w:tcBorders>
              <w:tl2br w:val="nil"/>
              <w:tr2bl w:val="nil"/>
            </w:tcBorders>
            <w:shd w:val="clear" w:color="auto" w:fill="auto"/>
            <w:vAlign w:val="center"/>
          </w:tcPr>
          <w:p w14:paraId="76732BAF">
            <w:pPr>
              <w:spacing w:line="240" w:lineRule="auto"/>
              <w:jc w:val="center"/>
              <w:rPr>
                <w:rFonts w:ascii="宋体" w:hAnsi="宋体"/>
                <w:sz w:val="18"/>
              </w:rPr>
            </w:pPr>
            <w:r>
              <w:rPr>
                <w:rFonts w:hint="eastAsia" w:ascii="宋体" w:hAnsi="宋体"/>
                <w:sz w:val="18"/>
              </w:rPr>
              <w:t>52.7</w:t>
            </w:r>
          </w:p>
        </w:tc>
        <w:tc>
          <w:tcPr>
            <w:tcW w:w="1111" w:type="dxa"/>
            <w:tcBorders>
              <w:tl2br w:val="nil"/>
              <w:tr2bl w:val="nil"/>
            </w:tcBorders>
            <w:shd w:val="clear" w:color="auto" w:fill="auto"/>
            <w:vAlign w:val="center"/>
          </w:tcPr>
          <w:p w14:paraId="3B5FD209">
            <w:pPr>
              <w:spacing w:line="240" w:lineRule="auto"/>
              <w:jc w:val="center"/>
              <w:rPr>
                <w:rFonts w:ascii="宋体" w:hAnsi="宋体"/>
                <w:sz w:val="18"/>
              </w:rPr>
            </w:pPr>
            <w:r>
              <w:rPr>
                <w:rFonts w:hint="eastAsia" w:ascii="宋体" w:hAnsi="宋体"/>
                <w:sz w:val="18"/>
              </w:rPr>
              <w:t>52.75</w:t>
            </w:r>
          </w:p>
        </w:tc>
        <w:tc>
          <w:tcPr>
            <w:tcW w:w="1120" w:type="dxa"/>
            <w:tcBorders>
              <w:tl2br w:val="nil"/>
              <w:tr2bl w:val="nil"/>
            </w:tcBorders>
            <w:shd w:val="clear" w:color="auto" w:fill="auto"/>
            <w:vAlign w:val="center"/>
          </w:tcPr>
          <w:p w14:paraId="660967AD">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11DB51D6">
            <w:pPr>
              <w:spacing w:line="240" w:lineRule="auto"/>
              <w:jc w:val="center"/>
              <w:rPr>
                <w:rFonts w:ascii="宋体" w:hAnsi="宋体"/>
                <w:sz w:val="18"/>
              </w:rPr>
            </w:pPr>
            <w:r>
              <w:rPr>
                <w:rFonts w:hint="eastAsia" w:ascii="宋体" w:hAnsi="宋体"/>
                <w:sz w:val="18"/>
              </w:rPr>
              <w:t>-1.75</w:t>
            </w:r>
          </w:p>
        </w:tc>
        <w:tc>
          <w:tcPr>
            <w:tcW w:w="587" w:type="dxa"/>
            <w:vMerge w:val="continue"/>
            <w:tcBorders>
              <w:tl2br w:val="nil"/>
              <w:tr2bl w:val="nil"/>
            </w:tcBorders>
            <w:shd w:val="clear" w:color="auto" w:fill="auto"/>
            <w:vAlign w:val="center"/>
          </w:tcPr>
          <w:p w14:paraId="25DF2721">
            <w:pPr>
              <w:spacing w:line="240" w:lineRule="auto"/>
              <w:jc w:val="right"/>
              <w:rPr>
                <w:rFonts w:ascii="宋体" w:hAnsi="宋体"/>
                <w:sz w:val="18"/>
              </w:rPr>
            </w:pPr>
          </w:p>
        </w:tc>
      </w:tr>
      <w:tr w14:paraId="3988B7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29391B07">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ECE98C3">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26C733AE">
            <w:pPr>
              <w:spacing w:line="240" w:lineRule="auto"/>
              <w:jc w:val="center"/>
              <w:rPr>
                <w:rFonts w:ascii="宋体" w:hAnsi="宋体"/>
                <w:sz w:val="18"/>
              </w:rPr>
            </w:pPr>
          </w:p>
        </w:tc>
        <w:tc>
          <w:tcPr>
            <w:tcW w:w="1468" w:type="dxa"/>
            <w:tcBorders>
              <w:tl2br w:val="nil"/>
              <w:tr2bl w:val="nil"/>
            </w:tcBorders>
            <w:shd w:val="clear" w:color="auto" w:fill="auto"/>
            <w:vAlign w:val="center"/>
          </w:tcPr>
          <w:p w14:paraId="43164E96">
            <w:pPr>
              <w:spacing w:line="240" w:lineRule="auto"/>
              <w:jc w:val="right"/>
              <w:rPr>
                <w:rFonts w:ascii="宋体" w:hAnsi="宋体"/>
                <w:sz w:val="18"/>
              </w:rPr>
            </w:pPr>
            <w:r>
              <w:rPr>
                <w:rFonts w:hint="eastAsia" w:ascii="宋体" w:hAnsi="宋体"/>
                <w:sz w:val="18"/>
              </w:rPr>
              <w:t xml:space="preserve">        52.7</w:t>
            </w:r>
          </w:p>
        </w:tc>
        <w:tc>
          <w:tcPr>
            <w:tcW w:w="1308" w:type="dxa"/>
            <w:tcBorders>
              <w:tl2br w:val="nil"/>
              <w:tr2bl w:val="nil"/>
            </w:tcBorders>
            <w:shd w:val="clear" w:color="auto" w:fill="auto"/>
            <w:vAlign w:val="center"/>
          </w:tcPr>
          <w:p w14:paraId="49D1A90F">
            <w:pPr>
              <w:pStyle w:val="24"/>
              <w:tabs>
                <w:tab w:val="clear" w:pos="4153"/>
                <w:tab w:val="clear" w:pos="8306"/>
              </w:tabs>
              <w:snapToGrid/>
              <w:spacing w:line="240" w:lineRule="auto"/>
              <w:rPr>
                <w:rFonts w:ascii="宋体" w:hAnsi="宋体"/>
                <w:szCs w:val="24"/>
              </w:rPr>
            </w:pPr>
            <w:r>
              <w:rPr>
                <w:rFonts w:hint="eastAsia" w:ascii="宋体" w:hAnsi="宋体"/>
                <w:szCs w:val="24"/>
              </w:rPr>
              <w:t>52.8</w:t>
            </w:r>
          </w:p>
        </w:tc>
        <w:tc>
          <w:tcPr>
            <w:tcW w:w="1111" w:type="dxa"/>
            <w:tcBorders>
              <w:tl2br w:val="nil"/>
              <w:tr2bl w:val="nil"/>
            </w:tcBorders>
            <w:shd w:val="clear" w:color="auto" w:fill="auto"/>
            <w:vAlign w:val="center"/>
          </w:tcPr>
          <w:p w14:paraId="0B4F72C1">
            <w:pPr>
              <w:spacing w:line="240" w:lineRule="auto"/>
              <w:jc w:val="center"/>
              <w:rPr>
                <w:rFonts w:ascii="宋体" w:hAnsi="宋体"/>
                <w:sz w:val="18"/>
              </w:rPr>
            </w:pPr>
            <w:r>
              <w:rPr>
                <w:rFonts w:hint="eastAsia" w:ascii="宋体" w:hAnsi="宋体"/>
                <w:sz w:val="18"/>
              </w:rPr>
              <w:t>52.75</w:t>
            </w:r>
          </w:p>
        </w:tc>
        <w:tc>
          <w:tcPr>
            <w:tcW w:w="1120" w:type="dxa"/>
            <w:tcBorders>
              <w:tl2br w:val="nil"/>
              <w:tr2bl w:val="nil"/>
            </w:tcBorders>
            <w:shd w:val="clear" w:color="auto" w:fill="auto"/>
            <w:vAlign w:val="center"/>
          </w:tcPr>
          <w:p w14:paraId="01F2027A">
            <w:pPr>
              <w:spacing w:line="240" w:lineRule="auto"/>
              <w:jc w:val="center"/>
              <w:rPr>
                <w:rFonts w:ascii="宋体" w:hAnsi="宋体"/>
                <w:sz w:val="18"/>
              </w:rPr>
            </w:pPr>
            <w:r>
              <w:rPr>
                <w:rFonts w:hint="eastAsia" w:ascii="宋体" w:hAnsi="宋体"/>
                <w:sz w:val="18"/>
              </w:rPr>
              <w:t>105.50</w:t>
            </w:r>
          </w:p>
        </w:tc>
        <w:tc>
          <w:tcPr>
            <w:tcW w:w="1120" w:type="dxa"/>
            <w:tcBorders>
              <w:tl2br w:val="nil"/>
              <w:tr2bl w:val="nil"/>
            </w:tcBorders>
            <w:shd w:val="clear" w:color="auto" w:fill="auto"/>
            <w:vAlign w:val="center"/>
          </w:tcPr>
          <w:p w14:paraId="3C55A3D0">
            <w:pPr>
              <w:spacing w:line="240" w:lineRule="auto"/>
              <w:jc w:val="center"/>
              <w:rPr>
                <w:rFonts w:ascii="宋体" w:hAnsi="宋体"/>
                <w:sz w:val="18"/>
              </w:rPr>
            </w:pPr>
            <w:r>
              <w:rPr>
                <w:rFonts w:hint="eastAsia" w:ascii="宋体" w:hAnsi="宋体"/>
                <w:sz w:val="18"/>
              </w:rPr>
              <w:t>+27.25</w:t>
            </w:r>
          </w:p>
        </w:tc>
        <w:tc>
          <w:tcPr>
            <w:tcW w:w="587" w:type="dxa"/>
            <w:vMerge w:val="continue"/>
            <w:tcBorders>
              <w:tl2br w:val="nil"/>
              <w:tr2bl w:val="nil"/>
            </w:tcBorders>
            <w:shd w:val="clear" w:color="auto" w:fill="auto"/>
            <w:vAlign w:val="center"/>
          </w:tcPr>
          <w:p w14:paraId="3C7A43D3">
            <w:pPr>
              <w:spacing w:line="240" w:lineRule="auto"/>
              <w:jc w:val="center"/>
              <w:rPr>
                <w:rFonts w:ascii="宋体" w:hAnsi="宋体"/>
                <w:sz w:val="18"/>
              </w:rPr>
            </w:pPr>
          </w:p>
        </w:tc>
      </w:tr>
      <w:tr w14:paraId="21BBC9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l2br w:val="nil"/>
              <w:tr2bl w:val="nil"/>
            </w:tcBorders>
            <w:shd w:val="clear" w:color="auto" w:fill="auto"/>
            <w:vAlign w:val="center"/>
          </w:tcPr>
          <w:p w14:paraId="4CEC7038">
            <w:pPr>
              <w:spacing w:line="240" w:lineRule="auto"/>
              <w:jc w:val="center"/>
              <w:rPr>
                <w:rFonts w:ascii="宋体" w:hAnsi="宋体"/>
                <w:sz w:val="18"/>
              </w:rPr>
            </w:pPr>
            <w:r>
              <w:rPr>
                <w:rFonts w:hint="eastAsia" w:ascii="宋体" w:hAnsi="宋体"/>
                <w:sz w:val="18"/>
              </w:rPr>
              <w:t>2</w:t>
            </w:r>
          </w:p>
        </w:tc>
        <w:tc>
          <w:tcPr>
            <w:tcW w:w="637" w:type="dxa"/>
            <w:vMerge w:val="restart"/>
            <w:tcBorders>
              <w:tl2br w:val="nil"/>
              <w:tr2bl w:val="nil"/>
            </w:tcBorders>
            <w:shd w:val="clear" w:color="auto" w:fill="auto"/>
            <w:vAlign w:val="center"/>
          </w:tcPr>
          <w:p w14:paraId="2599E21F">
            <w:pPr>
              <w:spacing w:line="240" w:lineRule="auto"/>
              <w:jc w:val="center"/>
              <w:rPr>
                <w:rFonts w:ascii="宋体" w:hAnsi="宋体"/>
                <w:sz w:val="18"/>
              </w:rPr>
            </w:pPr>
            <w:r>
              <w:rPr>
                <w:rFonts w:hint="eastAsia" w:ascii="宋体" w:hAnsi="宋体"/>
                <w:sz w:val="18"/>
              </w:rPr>
              <w:t>1</w:t>
            </w:r>
          </w:p>
        </w:tc>
        <w:tc>
          <w:tcPr>
            <w:tcW w:w="641" w:type="dxa"/>
            <w:vMerge w:val="restart"/>
            <w:tcBorders>
              <w:tl2br w:val="nil"/>
              <w:tr2bl w:val="nil"/>
            </w:tcBorders>
            <w:shd w:val="clear" w:color="auto" w:fill="auto"/>
            <w:vAlign w:val="center"/>
          </w:tcPr>
          <w:p w14:paraId="1B848792">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4651AA61">
            <w:pPr>
              <w:spacing w:line="240" w:lineRule="auto"/>
              <w:jc w:val="right"/>
              <w:rPr>
                <w:rFonts w:ascii="宋体" w:hAnsi="宋体"/>
                <w:sz w:val="18"/>
              </w:rPr>
            </w:pPr>
            <w:r>
              <w:rPr>
                <w:rFonts w:hint="eastAsia" w:ascii="宋体" w:hAnsi="宋体"/>
                <w:sz w:val="18"/>
              </w:rPr>
              <w:t>89  58  53.2</w:t>
            </w:r>
          </w:p>
        </w:tc>
        <w:tc>
          <w:tcPr>
            <w:tcW w:w="1308" w:type="dxa"/>
            <w:tcBorders>
              <w:tl2br w:val="nil"/>
              <w:tr2bl w:val="nil"/>
            </w:tcBorders>
            <w:shd w:val="clear" w:color="auto" w:fill="auto"/>
            <w:vAlign w:val="center"/>
          </w:tcPr>
          <w:p w14:paraId="460229DF">
            <w:pPr>
              <w:spacing w:line="240" w:lineRule="auto"/>
              <w:jc w:val="center"/>
              <w:rPr>
                <w:rFonts w:ascii="宋体" w:hAnsi="宋体"/>
                <w:sz w:val="18"/>
              </w:rPr>
            </w:pPr>
            <w:r>
              <w:rPr>
                <w:rFonts w:hint="eastAsia" w:ascii="宋体" w:hAnsi="宋体"/>
                <w:sz w:val="18"/>
              </w:rPr>
              <w:t>53.3</w:t>
            </w:r>
          </w:p>
        </w:tc>
        <w:tc>
          <w:tcPr>
            <w:tcW w:w="1111" w:type="dxa"/>
            <w:tcBorders>
              <w:tl2br w:val="nil"/>
              <w:tr2bl w:val="nil"/>
            </w:tcBorders>
            <w:shd w:val="clear" w:color="auto" w:fill="auto"/>
            <w:vAlign w:val="center"/>
          </w:tcPr>
          <w:p w14:paraId="5C0D39A9">
            <w:pPr>
              <w:spacing w:line="240" w:lineRule="auto"/>
              <w:jc w:val="center"/>
              <w:rPr>
                <w:rFonts w:ascii="宋体" w:hAnsi="宋体"/>
                <w:sz w:val="18"/>
              </w:rPr>
            </w:pPr>
            <w:r>
              <w:rPr>
                <w:rFonts w:hint="eastAsia" w:ascii="宋体" w:hAnsi="宋体"/>
                <w:sz w:val="18"/>
              </w:rPr>
              <w:t>53.25</w:t>
            </w:r>
          </w:p>
        </w:tc>
        <w:tc>
          <w:tcPr>
            <w:tcW w:w="1120" w:type="dxa"/>
            <w:tcBorders>
              <w:tl2br w:val="nil"/>
              <w:tr2bl w:val="nil"/>
            </w:tcBorders>
            <w:shd w:val="clear" w:color="auto" w:fill="auto"/>
            <w:vAlign w:val="center"/>
          </w:tcPr>
          <w:p w14:paraId="0269E695">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33BFA1F8">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59B577A5">
            <w:pPr>
              <w:spacing w:line="240" w:lineRule="auto"/>
              <w:jc w:val="center"/>
              <w:rPr>
                <w:rFonts w:ascii="宋体" w:hAnsi="宋体"/>
                <w:sz w:val="18"/>
              </w:rPr>
            </w:pPr>
          </w:p>
        </w:tc>
      </w:tr>
      <w:tr w14:paraId="514AD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3C2F6962">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1EA9B90">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205E9751">
            <w:pPr>
              <w:spacing w:line="240" w:lineRule="auto"/>
              <w:jc w:val="center"/>
              <w:rPr>
                <w:rFonts w:ascii="宋体" w:hAnsi="宋体"/>
                <w:sz w:val="18"/>
              </w:rPr>
            </w:pPr>
          </w:p>
        </w:tc>
        <w:tc>
          <w:tcPr>
            <w:tcW w:w="1468" w:type="dxa"/>
            <w:tcBorders>
              <w:tl2br w:val="nil"/>
              <w:tr2bl w:val="nil"/>
            </w:tcBorders>
            <w:shd w:val="clear" w:color="auto" w:fill="auto"/>
            <w:vAlign w:val="center"/>
          </w:tcPr>
          <w:p w14:paraId="67DFB426">
            <w:pPr>
              <w:spacing w:line="240" w:lineRule="auto"/>
              <w:jc w:val="right"/>
              <w:rPr>
                <w:rFonts w:ascii="宋体" w:hAnsi="宋体"/>
                <w:sz w:val="18"/>
              </w:rPr>
            </w:pPr>
            <w:r>
              <w:rPr>
                <w:rFonts w:hint="eastAsia" w:ascii="宋体" w:hAnsi="宋体"/>
                <w:sz w:val="18"/>
              </w:rPr>
              <w:t xml:space="preserve">        53.2 </w:t>
            </w:r>
          </w:p>
        </w:tc>
        <w:tc>
          <w:tcPr>
            <w:tcW w:w="1308" w:type="dxa"/>
            <w:tcBorders>
              <w:tl2br w:val="nil"/>
              <w:tr2bl w:val="nil"/>
            </w:tcBorders>
            <w:shd w:val="clear" w:color="auto" w:fill="auto"/>
            <w:vAlign w:val="center"/>
          </w:tcPr>
          <w:p w14:paraId="0C0F0FB7">
            <w:pPr>
              <w:spacing w:line="240" w:lineRule="auto"/>
              <w:jc w:val="center"/>
              <w:rPr>
                <w:rFonts w:ascii="宋体" w:hAnsi="宋体"/>
                <w:sz w:val="18"/>
              </w:rPr>
            </w:pPr>
            <w:r>
              <w:rPr>
                <w:rFonts w:hint="eastAsia" w:ascii="宋体" w:hAnsi="宋体"/>
                <w:sz w:val="18"/>
              </w:rPr>
              <w:t>53.1</w:t>
            </w:r>
          </w:p>
        </w:tc>
        <w:tc>
          <w:tcPr>
            <w:tcW w:w="1111" w:type="dxa"/>
            <w:tcBorders>
              <w:tl2br w:val="nil"/>
              <w:tr2bl w:val="nil"/>
            </w:tcBorders>
            <w:shd w:val="clear" w:color="auto" w:fill="auto"/>
            <w:vAlign w:val="center"/>
          </w:tcPr>
          <w:p w14:paraId="38DAA743">
            <w:pPr>
              <w:spacing w:line="240" w:lineRule="auto"/>
              <w:jc w:val="center"/>
              <w:rPr>
                <w:rFonts w:ascii="宋体" w:hAnsi="宋体"/>
                <w:sz w:val="18"/>
              </w:rPr>
            </w:pPr>
            <w:r>
              <w:rPr>
                <w:rFonts w:hint="eastAsia" w:ascii="宋体" w:hAnsi="宋体"/>
                <w:sz w:val="18"/>
              </w:rPr>
              <w:t>53.15</w:t>
            </w:r>
          </w:p>
        </w:tc>
        <w:tc>
          <w:tcPr>
            <w:tcW w:w="1120" w:type="dxa"/>
            <w:tcBorders>
              <w:tl2br w:val="nil"/>
              <w:tr2bl w:val="nil"/>
            </w:tcBorders>
            <w:shd w:val="clear" w:color="auto" w:fill="auto"/>
            <w:vAlign w:val="center"/>
          </w:tcPr>
          <w:p w14:paraId="374F8FA1">
            <w:pPr>
              <w:pStyle w:val="24"/>
              <w:tabs>
                <w:tab w:val="clear" w:pos="4153"/>
                <w:tab w:val="clear" w:pos="8306"/>
              </w:tabs>
              <w:snapToGrid/>
              <w:spacing w:line="240" w:lineRule="auto"/>
              <w:rPr>
                <w:rFonts w:ascii="宋体" w:hAnsi="宋体"/>
                <w:szCs w:val="24"/>
              </w:rPr>
            </w:pPr>
            <w:r>
              <w:rPr>
                <w:rFonts w:hint="eastAsia" w:ascii="宋体" w:hAnsi="宋体"/>
                <w:szCs w:val="24"/>
              </w:rPr>
              <w:t>106.40</w:t>
            </w:r>
          </w:p>
        </w:tc>
        <w:tc>
          <w:tcPr>
            <w:tcW w:w="1120" w:type="dxa"/>
            <w:tcBorders>
              <w:tl2br w:val="nil"/>
              <w:tr2bl w:val="nil"/>
            </w:tcBorders>
            <w:shd w:val="clear" w:color="auto" w:fill="auto"/>
            <w:vAlign w:val="center"/>
          </w:tcPr>
          <w:p w14:paraId="0245E89C">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4EF96956">
            <w:pPr>
              <w:spacing w:line="240" w:lineRule="auto"/>
              <w:jc w:val="center"/>
              <w:rPr>
                <w:rFonts w:ascii="宋体" w:hAnsi="宋体"/>
                <w:sz w:val="18"/>
              </w:rPr>
            </w:pPr>
          </w:p>
        </w:tc>
      </w:tr>
      <w:tr w14:paraId="64F294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3F68D878">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34455454">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62C0E119">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1C8859F8">
            <w:pPr>
              <w:spacing w:line="240" w:lineRule="auto"/>
              <w:jc w:val="right"/>
              <w:rPr>
                <w:rFonts w:ascii="宋体" w:hAnsi="宋体"/>
                <w:sz w:val="18"/>
              </w:rPr>
            </w:pPr>
            <w:r>
              <w:rPr>
                <w:rFonts w:hint="eastAsia" w:ascii="宋体" w:hAnsi="宋体"/>
                <w:sz w:val="18"/>
              </w:rPr>
              <w:t>90  00  06.7</w:t>
            </w:r>
          </w:p>
        </w:tc>
        <w:tc>
          <w:tcPr>
            <w:tcW w:w="1308" w:type="dxa"/>
            <w:tcBorders>
              <w:tl2br w:val="nil"/>
              <w:tr2bl w:val="nil"/>
            </w:tcBorders>
            <w:shd w:val="clear" w:color="auto" w:fill="auto"/>
            <w:vAlign w:val="center"/>
          </w:tcPr>
          <w:p w14:paraId="35F0496C">
            <w:pPr>
              <w:spacing w:line="240" w:lineRule="auto"/>
              <w:jc w:val="center"/>
              <w:rPr>
                <w:rFonts w:ascii="宋体" w:hAnsi="宋体"/>
                <w:sz w:val="18"/>
              </w:rPr>
            </w:pPr>
            <w:r>
              <w:rPr>
                <w:rFonts w:hint="eastAsia" w:ascii="宋体" w:hAnsi="宋体"/>
                <w:sz w:val="18"/>
              </w:rPr>
              <w:t>06.8</w:t>
            </w:r>
          </w:p>
        </w:tc>
        <w:tc>
          <w:tcPr>
            <w:tcW w:w="1111" w:type="dxa"/>
            <w:tcBorders>
              <w:tl2br w:val="nil"/>
              <w:tr2bl w:val="nil"/>
            </w:tcBorders>
            <w:shd w:val="clear" w:color="auto" w:fill="auto"/>
            <w:vAlign w:val="center"/>
          </w:tcPr>
          <w:p w14:paraId="5E3D9544">
            <w:pPr>
              <w:spacing w:line="240" w:lineRule="auto"/>
              <w:jc w:val="center"/>
              <w:rPr>
                <w:rFonts w:ascii="宋体" w:hAnsi="宋体"/>
                <w:sz w:val="18"/>
              </w:rPr>
            </w:pPr>
            <w:r>
              <w:rPr>
                <w:rFonts w:hint="eastAsia" w:ascii="宋体" w:hAnsi="宋体"/>
                <w:sz w:val="18"/>
              </w:rPr>
              <w:t>06.75</w:t>
            </w:r>
          </w:p>
        </w:tc>
        <w:tc>
          <w:tcPr>
            <w:tcW w:w="1120" w:type="dxa"/>
            <w:tcBorders>
              <w:tl2br w:val="nil"/>
              <w:tr2bl w:val="nil"/>
            </w:tcBorders>
            <w:shd w:val="clear" w:color="auto" w:fill="auto"/>
            <w:vAlign w:val="center"/>
          </w:tcPr>
          <w:p w14:paraId="7B943428">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7FA1D64B">
            <w:pPr>
              <w:spacing w:line="240" w:lineRule="auto"/>
              <w:jc w:val="center"/>
              <w:rPr>
                <w:rFonts w:ascii="宋体" w:hAnsi="宋体"/>
                <w:sz w:val="18"/>
              </w:rPr>
            </w:pPr>
            <w:r>
              <w:rPr>
                <w:rFonts w:hint="eastAsia" w:ascii="宋体" w:hAnsi="宋体"/>
                <w:sz w:val="18"/>
              </w:rPr>
              <w:t>-0.10</w:t>
            </w:r>
          </w:p>
        </w:tc>
        <w:tc>
          <w:tcPr>
            <w:tcW w:w="587" w:type="dxa"/>
            <w:tcBorders>
              <w:tl2br w:val="nil"/>
              <w:tr2bl w:val="nil"/>
            </w:tcBorders>
            <w:shd w:val="clear" w:color="auto" w:fill="auto"/>
            <w:vAlign w:val="center"/>
          </w:tcPr>
          <w:p w14:paraId="7EA6ED82">
            <w:pPr>
              <w:spacing w:line="240" w:lineRule="auto"/>
              <w:jc w:val="center"/>
              <w:rPr>
                <w:rFonts w:ascii="宋体" w:hAnsi="宋体"/>
                <w:sz w:val="18"/>
              </w:rPr>
            </w:pPr>
          </w:p>
        </w:tc>
      </w:tr>
      <w:tr w14:paraId="37ADD4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493AD173">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708200E4">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46691C0B">
            <w:pPr>
              <w:spacing w:line="240" w:lineRule="auto"/>
              <w:jc w:val="center"/>
              <w:rPr>
                <w:rFonts w:ascii="宋体" w:hAnsi="宋体"/>
                <w:sz w:val="18"/>
              </w:rPr>
            </w:pPr>
          </w:p>
        </w:tc>
        <w:tc>
          <w:tcPr>
            <w:tcW w:w="1468" w:type="dxa"/>
            <w:tcBorders>
              <w:tl2br w:val="nil"/>
              <w:tr2bl w:val="nil"/>
            </w:tcBorders>
            <w:shd w:val="clear" w:color="auto" w:fill="auto"/>
            <w:vAlign w:val="center"/>
          </w:tcPr>
          <w:p w14:paraId="4965BD85">
            <w:pPr>
              <w:spacing w:line="240" w:lineRule="auto"/>
              <w:jc w:val="right"/>
              <w:rPr>
                <w:rFonts w:ascii="宋体" w:hAnsi="宋体"/>
                <w:sz w:val="18"/>
              </w:rPr>
            </w:pPr>
            <w:r>
              <w:rPr>
                <w:rFonts w:hint="eastAsia" w:ascii="宋体" w:hAnsi="宋体"/>
                <w:sz w:val="18"/>
              </w:rPr>
              <w:t xml:space="preserve">        06.6</w:t>
            </w:r>
          </w:p>
        </w:tc>
        <w:tc>
          <w:tcPr>
            <w:tcW w:w="1308" w:type="dxa"/>
            <w:tcBorders>
              <w:tl2br w:val="nil"/>
              <w:tr2bl w:val="nil"/>
            </w:tcBorders>
            <w:shd w:val="clear" w:color="auto" w:fill="auto"/>
            <w:vAlign w:val="center"/>
          </w:tcPr>
          <w:p w14:paraId="5F2463E4">
            <w:pPr>
              <w:spacing w:line="240" w:lineRule="auto"/>
              <w:jc w:val="center"/>
              <w:rPr>
                <w:rFonts w:ascii="宋体" w:hAnsi="宋体"/>
                <w:sz w:val="18"/>
              </w:rPr>
            </w:pPr>
            <w:r>
              <w:rPr>
                <w:rFonts w:hint="eastAsia" w:ascii="宋体" w:hAnsi="宋体"/>
                <w:sz w:val="18"/>
              </w:rPr>
              <w:t>06.9</w:t>
            </w:r>
          </w:p>
        </w:tc>
        <w:tc>
          <w:tcPr>
            <w:tcW w:w="1111" w:type="dxa"/>
            <w:tcBorders>
              <w:tl2br w:val="nil"/>
              <w:tr2bl w:val="nil"/>
            </w:tcBorders>
            <w:shd w:val="clear" w:color="auto" w:fill="auto"/>
            <w:vAlign w:val="center"/>
          </w:tcPr>
          <w:p w14:paraId="12191419">
            <w:pPr>
              <w:spacing w:line="240" w:lineRule="auto"/>
              <w:jc w:val="center"/>
              <w:rPr>
                <w:rFonts w:ascii="宋体" w:hAnsi="宋体"/>
                <w:sz w:val="18"/>
              </w:rPr>
            </w:pPr>
            <w:r>
              <w:rPr>
                <w:rFonts w:hint="eastAsia" w:ascii="宋体" w:hAnsi="宋体"/>
                <w:sz w:val="18"/>
              </w:rPr>
              <w:t>06.75</w:t>
            </w:r>
          </w:p>
        </w:tc>
        <w:tc>
          <w:tcPr>
            <w:tcW w:w="1120" w:type="dxa"/>
            <w:tcBorders>
              <w:tl2br w:val="nil"/>
              <w:tr2bl w:val="nil"/>
            </w:tcBorders>
            <w:shd w:val="clear" w:color="auto" w:fill="auto"/>
            <w:vAlign w:val="center"/>
          </w:tcPr>
          <w:p w14:paraId="6724B6A1">
            <w:pPr>
              <w:spacing w:line="240" w:lineRule="auto"/>
              <w:jc w:val="center"/>
              <w:rPr>
                <w:rFonts w:ascii="宋体" w:hAnsi="宋体"/>
                <w:sz w:val="18"/>
              </w:rPr>
            </w:pPr>
            <w:r>
              <w:rPr>
                <w:rFonts w:hint="eastAsia" w:ascii="宋体" w:hAnsi="宋体"/>
                <w:sz w:val="18"/>
              </w:rPr>
              <w:t>13.50</w:t>
            </w:r>
          </w:p>
        </w:tc>
        <w:tc>
          <w:tcPr>
            <w:tcW w:w="1120" w:type="dxa"/>
            <w:tcBorders>
              <w:tl2br w:val="nil"/>
              <w:tr2bl w:val="nil"/>
            </w:tcBorders>
            <w:shd w:val="clear" w:color="auto" w:fill="auto"/>
            <w:vAlign w:val="center"/>
          </w:tcPr>
          <w:p w14:paraId="067F3D7F">
            <w:pPr>
              <w:spacing w:line="240" w:lineRule="auto"/>
              <w:jc w:val="center"/>
              <w:rPr>
                <w:rFonts w:ascii="宋体" w:hAnsi="宋体"/>
                <w:sz w:val="18"/>
              </w:rPr>
            </w:pPr>
            <w:r>
              <w:rPr>
                <w:rFonts w:hint="eastAsia" w:ascii="宋体" w:hAnsi="宋体"/>
                <w:sz w:val="18"/>
              </w:rPr>
              <w:t>-27.10</w:t>
            </w:r>
          </w:p>
        </w:tc>
        <w:tc>
          <w:tcPr>
            <w:tcW w:w="587" w:type="dxa"/>
            <w:tcBorders>
              <w:tl2br w:val="nil"/>
              <w:tr2bl w:val="nil"/>
            </w:tcBorders>
            <w:shd w:val="clear" w:color="auto" w:fill="auto"/>
            <w:vAlign w:val="center"/>
          </w:tcPr>
          <w:p w14:paraId="5A66E00A">
            <w:pPr>
              <w:spacing w:line="240" w:lineRule="auto"/>
              <w:jc w:val="center"/>
              <w:rPr>
                <w:rFonts w:ascii="宋体" w:hAnsi="宋体"/>
                <w:sz w:val="18"/>
              </w:rPr>
            </w:pPr>
          </w:p>
        </w:tc>
      </w:tr>
      <w:tr w14:paraId="1D8F95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22C1B9D1">
            <w:pPr>
              <w:spacing w:line="240" w:lineRule="auto"/>
              <w:jc w:val="center"/>
              <w:rPr>
                <w:rFonts w:ascii="宋体" w:hAnsi="宋体"/>
                <w:sz w:val="18"/>
              </w:rPr>
            </w:pPr>
          </w:p>
        </w:tc>
        <w:tc>
          <w:tcPr>
            <w:tcW w:w="637" w:type="dxa"/>
            <w:vMerge w:val="restart"/>
            <w:tcBorders>
              <w:tl2br w:val="nil"/>
              <w:tr2bl w:val="nil"/>
            </w:tcBorders>
            <w:shd w:val="clear" w:color="auto" w:fill="auto"/>
            <w:vAlign w:val="center"/>
          </w:tcPr>
          <w:p w14:paraId="7D023E4B">
            <w:pPr>
              <w:spacing w:line="240" w:lineRule="auto"/>
              <w:jc w:val="center"/>
              <w:rPr>
                <w:rFonts w:ascii="宋体" w:hAnsi="宋体"/>
                <w:sz w:val="18"/>
              </w:rPr>
            </w:pPr>
            <w:r>
              <w:rPr>
                <w:rFonts w:hint="eastAsia" w:ascii="宋体" w:hAnsi="宋体"/>
                <w:sz w:val="18"/>
              </w:rPr>
              <w:t>2</w:t>
            </w:r>
          </w:p>
        </w:tc>
        <w:tc>
          <w:tcPr>
            <w:tcW w:w="641" w:type="dxa"/>
            <w:vMerge w:val="restart"/>
            <w:tcBorders>
              <w:tl2br w:val="nil"/>
              <w:tr2bl w:val="nil"/>
            </w:tcBorders>
            <w:shd w:val="clear" w:color="auto" w:fill="auto"/>
            <w:vAlign w:val="center"/>
          </w:tcPr>
          <w:p w14:paraId="5A1CCC5D">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1DD8F536">
            <w:pPr>
              <w:spacing w:line="240" w:lineRule="auto"/>
              <w:jc w:val="right"/>
              <w:rPr>
                <w:rFonts w:ascii="宋体" w:hAnsi="宋体"/>
                <w:sz w:val="18"/>
              </w:rPr>
            </w:pPr>
            <w:r>
              <w:rPr>
                <w:rFonts w:hint="eastAsia" w:ascii="宋体" w:hAnsi="宋体"/>
                <w:sz w:val="18"/>
              </w:rPr>
              <w:t>90  00  06.0</w:t>
            </w:r>
          </w:p>
        </w:tc>
        <w:tc>
          <w:tcPr>
            <w:tcW w:w="1308" w:type="dxa"/>
            <w:tcBorders>
              <w:tl2br w:val="nil"/>
              <w:tr2bl w:val="nil"/>
            </w:tcBorders>
            <w:shd w:val="clear" w:color="auto" w:fill="auto"/>
            <w:vAlign w:val="center"/>
          </w:tcPr>
          <w:p w14:paraId="2743E1E6">
            <w:pPr>
              <w:spacing w:line="240" w:lineRule="auto"/>
              <w:jc w:val="center"/>
              <w:rPr>
                <w:rFonts w:ascii="宋体" w:hAnsi="宋体"/>
                <w:sz w:val="18"/>
              </w:rPr>
            </w:pPr>
            <w:r>
              <w:rPr>
                <w:rFonts w:hint="eastAsia" w:ascii="宋体" w:hAnsi="宋体"/>
                <w:sz w:val="18"/>
              </w:rPr>
              <w:t>05.8</w:t>
            </w:r>
          </w:p>
        </w:tc>
        <w:tc>
          <w:tcPr>
            <w:tcW w:w="1111" w:type="dxa"/>
            <w:tcBorders>
              <w:tl2br w:val="nil"/>
              <w:tr2bl w:val="nil"/>
            </w:tcBorders>
            <w:shd w:val="clear" w:color="auto" w:fill="auto"/>
            <w:vAlign w:val="center"/>
          </w:tcPr>
          <w:p w14:paraId="723E00C1">
            <w:pPr>
              <w:spacing w:line="240" w:lineRule="auto"/>
              <w:jc w:val="center"/>
              <w:rPr>
                <w:rFonts w:ascii="宋体" w:hAnsi="宋体"/>
                <w:sz w:val="18"/>
              </w:rPr>
            </w:pPr>
            <w:r>
              <w:rPr>
                <w:rFonts w:hint="eastAsia" w:ascii="宋体" w:hAnsi="宋体"/>
                <w:sz w:val="18"/>
              </w:rPr>
              <w:t>05.90</w:t>
            </w:r>
          </w:p>
        </w:tc>
        <w:tc>
          <w:tcPr>
            <w:tcW w:w="1120" w:type="dxa"/>
            <w:tcBorders>
              <w:tl2br w:val="nil"/>
              <w:tr2bl w:val="nil"/>
            </w:tcBorders>
            <w:shd w:val="clear" w:color="auto" w:fill="auto"/>
            <w:vAlign w:val="center"/>
          </w:tcPr>
          <w:p w14:paraId="4FAFE1E6">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297A2313">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4DA066AB">
            <w:pPr>
              <w:spacing w:line="240" w:lineRule="auto"/>
              <w:jc w:val="center"/>
              <w:rPr>
                <w:rFonts w:ascii="宋体" w:hAnsi="宋体"/>
                <w:sz w:val="18"/>
              </w:rPr>
            </w:pPr>
          </w:p>
        </w:tc>
      </w:tr>
      <w:tr w14:paraId="75B1D6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2853E38A">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354CE400">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61D396AF">
            <w:pPr>
              <w:spacing w:line="240" w:lineRule="auto"/>
              <w:jc w:val="center"/>
              <w:rPr>
                <w:rFonts w:ascii="宋体" w:hAnsi="宋体"/>
                <w:sz w:val="18"/>
              </w:rPr>
            </w:pPr>
          </w:p>
        </w:tc>
        <w:tc>
          <w:tcPr>
            <w:tcW w:w="1468" w:type="dxa"/>
            <w:tcBorders>
              <w:tl2br w:val="nil"/>
              <w:tr2bl w:val="nil"/>
            </w:tcBorders>
            <w:shd w:val="clear" w:color="auto" w:fill="auto"/>
            <w:vAlign w:val="center"/>
          </w:tcPr>
          <w:p w14:paraId="0D48AABE">
            <w:pPr>
              <w:spacing w:line="240" w:lineRule="auto"/>
              <w:jc w:val="right"/>
              <w:rPr>
                <w:rFonts w:ascii="宋体" w:hAnsi="宋体"/>
                <w:sz w:val="18"/>
              </w:rPr>
            </w:pPr>
            <w:r>
              <w:rPr>
                <w:rFonts w:hint="eastAsia" w:ascii="宋体" w:hAnsi="宋体"/>
                <w:sz w:val="18"/>
              </w:rPr>
              <w:t xml:space="preserve">        06.1</w:t>
            </w:r>
          </w:p>
        </w:tc>
        <w:tc>
          <w:tcPr>
            <w:tcW w:w="1308" w:type="dxa"/>
            <w:tcBorders>
              <w:tl2br w:val="nil"/>
              <w:tr2bl w:val="nil"/>
            </w:tcBorders>
            <w:shd w:val="clear" w:color="auto" w:fill="auto"/>
            <w:vAlign w:val="center"/>
          </w:tcPr>
          <w:p w14:paraId="37CAF578">
            <w:pPr>
              <w:spacing w:line="240" w:lineRule="auto"/>
              <w:jc w:val="center"/>
              <w:rPr>
                <w:rFonts w:ascii="宋体" w:hAnsi="宋体"/>
                <w:sz w:val="18"/>
              </w:rPr>
            </w:pPr>
            <w:r>
              <w:rPr>
                <w:rFonts w:hint="eastAsia" w:ascii="宋体" w:hAnsi="宋体"/>
                <w:sz w:val="18"/>
              </w:rPr>
              <w:t>06.1</w:t>
            </w:r>
          </w:p>
        </w:tc>
        <w:tc>
          <w:tcPr>
            <w:tcW w:w="1111" w:type="dxa"/>
            <w:tcBorders>
              <w:tl2br w:val="nil"/>
              <w:tr2bl w:val="nil"/>
            </w:tcBorders>
            <w:shd w:val="clear" w:color="auto" w:fill="auto"/>
            <w:vAlign w:val="center"/>
          </w:tcPr>
          <w:p w14:paraId="0037CA26">
            <w:pPr>
              <w:spacing w:line="240" w:lineRule="auto"/>
              <w:jc w:val="center"/>
              <w:rPr>
                <w:rFonts w:ascii="宋体" w:hAnsi="宋体"/>
                <w:sz w:val="18"/>
              </w:rPr>
            </w:pPr>
            <w:r>
              <w:rPr>
                <w:rFonts w:hint="eastAsia" w:ascii="宋体" w:hAnsi="宋体"/>
                <w:sz w:val="18"/>
              </w:rPr>
              <w:t>06.10</w:t>
            </w:r>
          </w:p>
        </w:tc>
        <w:tc>
          <w:tcPr>
            <w:tcW w:w="1120" w:type="dxa"/>
            <w:tcBorders>
              <w:tl2br w:val="nil"/>
              <w:tr2bl w:val="nil"/>
            </w:tcBorders>
            <w:shd w:val="clear" w:color="auto" w:fill="auto"/>
            <w:vAlign w:val="center"/>
          </w:tcPr>
          <w:p w14:paraId="7752C734">
            <w:pPr>
              <w:spacing w:line="240" w:lineRule="auto"/>
              <w:jc w:val="center"/>
              <w:rPr>
                <w:rFonts w:ascii="宋体" w:hAnsi="宋体"/>
                <w:sz w:val="18"/>
              </w:rPr>
            </w:pPr>
            <w:r>
              <w:rPr>
                <w:rFonts w:hint="eastAsia" w:ascii="宋体" w:hAnsi="宋体"/>
                <w:sz w:val="18"/>
              </w:rPr>
              <w:t>12.00</w:t>
            </w:r>
          </w:p>
        </w:tc>
        <w:tc>
          <w:tcPr>
            <w:tcW w:w="1120" w:type="dxa"/>
            <w:tcBorders>
              <w:tl2br w:val="nil"/>
              <w:tr2bl w:val="nil"/>
            </w:tcBorders>
            <w:shd w:val="clear" w:color="auto" w:fill="auto"/>
            <w:vAlign w:val="center"/>
          </w:tcPr>
          <w:p w14:paraId="3DB106F6">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4B64D0FA">
            <w:pPr>
              <w:spacing w:line="240" w:lineRule="auto"/>
              <w:jc w:val="center"/>
              <w:rPr>
                <w:rFonts w:ascii="宋体" w:hAnsi="宋体"/>
                <w:sz w:val="18"/>
              </w:rPr>
            </w:pPr>
          </w:p>
        </w:tc>
      </w:tr>
      <w:tr w14:paraId="30B858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428BF602">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E6986F7">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016B7C37">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1388EC3A">
            <w:pPr>
              <w:spacing w:line="240" w:lineRule="auto"/>
              <w:jc w:val="right"/>
              <w:rPr>
                <w:rFonts w:ascii="宋体" w:hAnsi="宋体"/>
                <w:sz w:val="18"/>
              </w:rPr>
            </w:pPr>
            <w:r>
              <w:rPr>
                <w:rFonts w:hint="eastAsia" w:ascii="宋体" w:hAnsi="宋体"/>
                <w:sz w:val="18"/>
              </w:rPr>
              <w:t>89  58  52.7</w:t>
            </w:r>
          </w:p>
        </w:tc>
        <w:tc>
          <w:tcPr>
            <w:tcW w:w="1308" w:type="dxa"/>
            <w:tcBorders>
              <w:tl2br w:val="nil"/>
              <w:tr2bl w:val="nil"/>
            </w:tcBorders>
            <w:shd w:val="clear" w:color="auto" w:fill="auto"/>
            <w:vAlign w:val="center"/>
          </w:tcPr>
          <w:p w14:paraId="06DB20ED">
            <w:pPr>
              <w:spacing w:line="240" w:lineRule="auto"/>
              <w:jc w:val="center"/>
              <w:rPr>
                <w:rFonts w:ascii="宋体" w:hAnsi="宋体"/>
                <w:sz w:val="18"/>
              </w:rPr>
            </w:pPr>
            <w:r>
              <w:rPr>
                <w:rFonts w:hint="eastAsia" w:ascii="宋体" w:hAnsi="宋体"/>
                <w:sz w:val="18"/>
              </w:rPr>
              <w:t>52.7</w:t>
            </w:r>
          </w:p>
        </w:tc>
        <w:tc>
          <w:tcPr>
            <w:tcW w:w="1111" w:type="dxa"/>
            <w:tcBorders>
              <w:tl2br w:val="nil"/>
              <w:tr2bl w:val="nil"/>
            </w:tcBorders>
            <w:shd w:val="clear" w:color="auto" w:fill="auto"/>
            <w:vAlign w:val="center"/>
          </w:tcPr>
          <w:p w14:paraId="1F8AD763">
            <w:pPr>
              <w:spacing w:line="240" w:lineRule="auto"/>
              <w:jc w:val="center"/>
              <w:rPr>
                <w:rFonts w:ascii="宋体" w:hAnsi="宋体"/>
                <w:sz w:val="18"/>
              </w:rPr>
            </w:pPr>
            <w:r>
              <w:rPr>
                <w:rFonts w:hint="eastAsia" w:ascii="宋体" w:hAnsi="宋体"/>
                <w:sz w:val="18"/>
              </w:rPr>
              <w:t>52.70</w:t>
            </w:r>
          </w:p>
        </w:tc>
        <w:tc>
          <w:tcPr>
            <w:tcW w:w="1120" w:type="dxa"/>
            <w:tcBorders>
              <w:tl2br w:val="nil"/>
              <w:tr2bl w:val="nil"/>
            </w:tcBorders>
            <w:shd w:val="clear" w:color="auto" w:fill="auto"/>
            <w:vAlign w:val="center"/>
          </w:tcPr>
          <w:p w14:paraId="2C75C466">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3CFC4D91">
            <w:pPr>
              <w:spacing w:line="240" w:lineRule="auto"/>
              <w:jc w:val="center"/>
              <w:rPr>
                <w:rFonts w:ascii="宋体" w:hAnsi="宋体"/>
                <w:sz w:val="18"/>
              </w:rPr>
            </w:pPr>
            <w:r>
              <w:rPr>
                <w:rFonts w:hint="eastAsia" w:ascii="宋体" w:hAnsi="宋体"/>
                <w:sz w:val="18"/>
              </w:rPr>
              <w:t>-2.40</w:t>
            </w:r>
          </w:p>
        </w:tc>
        <w:tc>
          <w:tcPr>
            <w:tcW w:w="587" w:type="dxa"/>
            <w:tcBorders>
              <w:tl2br w:val="nil"/>
              <w:tr2bl w:val="nil"/>
            </w:tcBorders>
            <w:shd w:val="clear" w:color="auto" w:fill="auto"/>
            <w:vAlign w:val="center"/>
          </w:tcPr>
          <w:p w14:paraId="363880F7">
            <w:pPr>
              <w:spacing w:line="240" w:lineRule="auto"/>
              <w:jc w:val="center"/>
              <w:rPr>
                <w:rFonts w:ascii="宋体" w:hAnsi="宋体"/>
                <w:sz w:val="18"/>
              </w:rPr>
            </w:pPr>
          </w:p>
        </w:tc>
      </w:tr>
      <w:tr w14:paraId="6D1E3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2B1E64E5">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48117045">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600CE10E">
            <w:pPr>
              <w:spacing w:line="240" w:lineRule="auto"/>
              <w:jc w:val="center"/>
              <w:rPr>
                <w:rFonts w:ascii="宋体" w:hAnsi="宋体"/>
                <w:sz w:val="18"/>
              </w:rPr>
            </w:pPr>
          </w:p>
        </w:tc>
        <w:tc>
          <w:tcPr>
            <w:tcW w:w="1468" w:type="dxa"/>
            <w:tcBorders>
              <w:tl2br w:val="nil"/>
              <w:tr2bl w:val="nil"/>
            </w:tcBorders>
            <w:shd w:val="clear" w:color="auto" w:fill="auto"/>
            <w:vAlign w:val="center"/>
          </w:tcPr>
          <w:p w14:paraId="6922B5B1">
            <w:pPr>
              <w:spacing w:line="240" w:lineRule="auto"/>
              <w:jc w:val="right"/>
              <w:rPr>
                <w:rFonts w:ascii="宋体" w:hAnsi="宋体"/>
                <w:sz w:val="18"/>
              </w:rPr>
            </w:pPr>
            <w:r>
              <w:rPr>
                <w:rFonts w:hint="eastAsia" w:ascii="宋体" w:hAnsi="宋体"/>
                <w:sz w:val="18"/>
              </w:rPr>
              <w:t xml:space="preserve">        52.8</w:t>
            </w:r>
          </w:p>
        </w:tc>
        <w:tc>
          <w:tcPr>
            <w:tcW w:w="1308" w:type="dxa"/>
            <w:tcBorders>
              <w:tl2br w:val="nil"/>
              <w:tr2bl w:val="nil"/>
            </w:tcBorders>
            <w:shd w:val="clear" w:color="auto" w:fill="auto"/>
            <w:vAlign w:val="center"/>
          </w:tcPr>
          <w:p w14:paraId="73A13ECF">
            <w:pPr>
              <w:spacing w:line="240" w:lineRule="auto"/>
              <w:jc w:val="center"/>
              <w:rPr>
                <w:rFonts w:ascii="宋体" w:hAnsi="宋体"/>
                <w:sz w:val="18"/>
              </w:rPr>
            </w:pPr>
            <w:r>
              <w:rPr>
                <w:rFonts w:hint="eastAsia" w:ascii="宋体" w:hAnsi="宋体"/>
                <w:sz w:val="18"/>
              </w:rPr>
              <w:t>53.0</w:t>
            </w:r>
          </w:p>
        </w:tc>
        <w:tc>
          <w:tcPr>
            <w:tcW w:w="1111" w:type="dxa"/>
            <w:tcBorders>
              <w:tl2br w:val="nil"/>
              <w:tr2bl w:val="nil"/>
            </w:tcBorders>
            <w:shd w:val="clear" w:color="auto" w:fill="auto"/>
            <w:vAlign w:val="center"/>
          </w:tcPr>
          <w:p w14:paraId="0BF3808A">
            <w:pPr>
              <w:spacing w:line="240" w:lineRule="auto"/>
              <w:jc w:val="center"/>
              <w:rPr>
                <w:rFonts w:ascii="宋体" w:hAnsi="宋体"/>
                <w:sz w:val="18"/>
              </w:rPr>
            </w:pPr>
            <w:r>
              <w:rPr>
                <w:rFonts w:hint="eastAsia" w:ascii="宋体" w:hAnsi="宋体"/>
                <w:sz w:val="18"/>
              </w:rPr>
              <w:t>52.90</w:t>
            </w:r>
          </w:p>
        </w:tc>
        <w:tc>
          <w:tcPr>
            <w:tcW w:w="1120" w:type="dxa"/>
            <w:tcBorders>
              <w:tl2br w:val="nil"/>
              <w:tr2bl w:val="nil"/>
            </w:tcBorders>
            <w:shd w:val="clear" w:color="auto" w:fill="auto"/>
            <w:vAlign w:val="center"/>
          </w:tcPr>
          <w:p w14:paraId="1796F2FF">
            <w:pPr>
              <w:spacing w:line="240" w:lineRule="auto"/>
              <w:jc w:val="center"/>
              <w:rPr>
                <w:rFonts w:ascii="宋体" w:hAnsi="宋体"/>
                <w:sz w:val="18"/>
              </w:rPr>
            </w:pPr>
            <w:r>
              <w:rPr>
                <w:rFonts w:hint="eastAsia" w:ascii="宋体" w:hAnsi="宋体"/>
                <w:sz w:val="18"/>
              </w:rPr>
              <w:t>105.60</w:t>
            </w:r>
          </w:p>
        </w:tc>
        <w:tc>
          <w:tcPr>
            <w:tcW w:w="1120" w:type="dxa"/>
            <w:tcBorders>
              <w:tl2br w:val="nil"/>
              <w:tr2bl w:val="nil"/>
            </w:tcBorders>
            <w:shd w:val="clear" w:color="auto" w:fill="auto"/>
            <w:vAlign w:val="center"/>
          </w:tcPr>
          <w:p w14:paraId="14F4D158">
            <w:pPr>
              <w:pStyle w:val="24"/>
              <w:tabs>
                <w:tab w:val="clear" w:pos="4153"/>
                <w:tab w:val="clear" w:pos="8306"/>
              </w:tabs>
              <w:snapToGrid/>
              <w:spacing w:line="240" w:lineRule="auto"/>
              <w:rPr>
                <w:rFonts w:ascii="宋体" w:hAnsi="宋体"/>
                <w:szCs w:val="24"/>
              </w:rPr>
            </w:pPr>
            <w:r>
              <w:rPr>
                <w:rFonts w:hint="eastAsia" w:ascii="宋体" w:hAnsi="宋体"/>
                <w:szCs w:val="24"/>
              </w:rPr>
              <w:t>+26.40</w:t>
            </w:r>
          </w:p>
        </w:tc>
        <w:tc>
          <w:tcPr>
            <w:tcW w:w="587" w:type="dxa"/>
            <w:tcBorders>
              <w:tl2br w:val="nil"/>
              <w:tr2bl w:val="nil"/>
            </w:tcBorders>
            <w:shd w:val="clear" w:color="auto" w:fill="auto"/>
            <w:vAlign w:val="center"/>
          </w:tcPr>
          <w:p w14:paraId="0F0FD2FF">
            <w:pPr>
              <w:spacing w:line="240" w:lineRule="auto"/>
              <w:jc w:val="center"/>
              <w:rPr>
                <w:rFonts w:ascii="宋体" w:hAnsi="宋体"/>
                <w:sz w:val="18"/>
              </w:rPr>
            </w:pPr>
          </w:p>
        </w:tc>
      </w:tr>
      <w:tr w14:paraId="16D636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l2br w:val="nil"/>
              <w:tr2bl w:val="nil"/>
            </w:tcBorders>
            <w:shd w:val="clear" w:color="auto" w:fill="auto"/>
            <w:vAlign w:val="center"/>
          </w:tcPr>
          <w:p w14:paraId="3A8B70AA">
            <w:pPr>
              <w:spacing w:line="240" w:lineRule="auto"/>
              <w:jc w:val="center"/>
              <w:rPr>
                <w:rFonts w:ascii="宋体" w:hAnsi="宋体"/>
                <w:sz w:val="18"/>
              </w:rPr>
            </w:pPr>
            <w:r>
              <w:rPr>
                <w:rFonts w:hint="eastAsia" w:ascii="宋体" w:hAnsi="宋体"/>
                <w:sz w:val="18"/>
              </w:rPr>
              <w:t>3</w:t>
            </w:r>
          </w:p>
        </w:tc>
        <w:tc>
          <w:tcPr>
            <w:tcW w:w="637" w:type="dxa"/>
            <w:vMerge w:val="restart"/>
            <w:tcBorders>
              <w:tl2br w:val="nil"/>
              <w:tr2bl w:val="nil"/>
            </w:tcBorders>
            <w:shd w:val="clear" w:color="auto" w:fill="auto"/>
            <w:vAlign w:val="center"/>
          </w:tcPr>
          <w:p w14:paraId="126E04CC">
            <w:pPr>
              <w:spacing w:line="240" w:lineRule="auto"/>
              <w:jc w:val="center"/>
              <w:rPr>
                <w:rFonts w:ascii="宋体" w:hAnsi="宋体"/>
                <w:sz w:val="18"/>
              </w:rPr>
            </w:pPr>
            <w:r>
              <w:rPr>
                <w:rFonts w:hint="eastAsia" w:ascii="宋体" w:hAnsi="宋体"/>
                <w:sz w:val="18"/>
              </w:rPr>
              <w:t>1</w:t>
            </w:r>
          </w:p>
        </w:tc>
        <w:tc>
          <w:tcPr>
            <w:tcW w:w="641" w:type="dxa"/>
            <w:vMerge w:val="restart"/>
            <w:tcBorders>
              <w:tl2br w:val="nil"/>
              <w:tr2bl w:val="nil"/>
            </w:tcBorders>
            <w:shd w:val="clear" w:color="auto" w:fill="auto"/>
            <w:vAlign w:val="center"/>
          </w:tcPr>
          <w:p w14:paraId="21BAD430">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176AF342">
            <w:pPr>
              <w:spacing w:line="240" w:lineRule="auto"/>
              <w:jc w:val="right"/>
              <w:rPr>
                <w:rFonts w:ascii="宋体" w:hAnsi="宋体"/>
                <w:sz w:val="18"/>
              </w:rPr>
            </w:pPr>
            <w:r>
              <w:rPr>
                <w:rFonts w:hint="eastAsia" w:ascii="宋体" w:hAnsi="宋体"/>
                <w:sz w:val="18"/>
              </w:rPr>
              <w:t>89  58  52.8</w:t>
            </w:r>
          </w:p>
        </w:tc>
        <w:tc>
          <w:tcPr>
            <w:tcW w:w="1308" w:type="dxa"/>
            <w:tcBorders>
              <w:tl2br w:val="nil"/>
              <w:tr2bl w:val="nil"/>
            </w:tcBorders>
            <w:shd w:val="clear" w:color="auto" w:fill="auto"/>
            <w:vAlign w:val="center"/>
          </w:tcPr>
          <w:p w14:paraId="7D02D8D4">
            <w:pPr>
              <w:spacing w:line="240" w:lineRule="auto"/>
              <w:jc w:val="center"/>
              <w:rPr>
                <w:rFonts w:ascii="宋体" w:hAnsi="宋体"/>
                <w:sz w:val="18"/>
              </w:rPr>
            </w:pPr>
            <w:r>
              <w:rPr>
                <w:rFonts w:hint="eastAsia" w:ascii="宋体" w:hAnsi="宋体"/>
                <w:sz w:val="18"/>
              </w:rPr>
              <w:t>52.7</w:t>
            </w:r>
          </w:p>
        </w:tc>
        <w:tc>
          <w:tcPr>
            <w:tcW w:w="1111" w:type="dxa"/>
            <w:tcBorders>
              <w:tl2br w:val="nil"/>
              <w:tr2bl w:val="nil"/>
            </w:tcBorders>
            <w:shd w:val="clear" w:color="auto" w:fill="auto"/>
            <w:vAlign w:val="center"/>
          </w:tcPr>
          <w:p w14:paraId="71454382">
            <w:pPr>
              <w:spacing w:line="240" w:lineRule="auto"/>
              <w:jc w:val="center"/>
              <w:rPr>
                <w:rFonts w:ascii="宋体" w:hAnsi="宋体"/>
                <w:sz w:val="18"/>
              </w:rPr>
            </w:pPr>
            <w:r>
              <w:rPr>
                <w:rFonts w:hint="eastAsia" w:ascii="宋体" w:hAnsi="宋体"/>
                <w:sz w:val="18"/>
              </w:rPr>
              <w:t>52.75</w:t>
            </w:r>
          </w:p>
        </w:tc>
        <w:tc>
          <w:tcPr>
            <w:tcW w:w="1120" w:type="dxa"/>
            <w:tcBorders>
              <w:tl2br w:val="nil"/>
              <w:tr2bl w:val="nil"/>
            </w:tcBorders>
            <w:shd w:val="clear" w:color="auto" w:fill="auto"/>
            <w:vAlign w:val="center"/>
          </w:tcPr>
          <w:p w14:paraId="093BD43B">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5749949A">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3CD6C87D">
            <w:pPr>
              <w:spacing w:line="240" w:lineRule="auto"/>
              <w:jc w:val="center"/>
              <w:rPr>
                <w:rFonts w:ascii="宋体" w:hAnsi="宋体"/>
                <w:sz w:val="18"/>
              </w:rPr>
            </w:pPr>
          </w:p>
        </w:tc>
      </w:tr>
      <w:tr w14:paraId="3B9FF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32F5DD90">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1D41A9F7">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7B223B99">
            <w:pPr>
              <w:spacing w:line="240" w:lineRule="auto"/>
              <w:jc w:val="center"/>
              <w:rPr>
                <w:rFonts w:ascii="宋体" w:hAnsi="宋体"/>
                <w:sz w:val="18"/>
              </w:rPr>
            </w:pPr>
          </w:p>
        </w:tc>
        <w:tc>
          <w:tcPr>
            <w:tcW w:w="1468" w:type="dxa"/>
            <w:tcBorders>
              <w:tl2br w:val="nil"/>
              <w:tr2bl w:val="nil"/>
            </w:tcBorders>
            <w:shd w:val="clear" w:color="auto" w:fill="auto"/>
            <w:vAlign w:val="center"/>
          </w:tcPr>
          <w:p w14:paraId="6B5558BC">
            <w:pPr>
              <w:spacing w:line="240" w:lineRule="auto"/>
              <w:jc w:val="right"/>
              <w:rPr>
                <w:rFonts w:ascii="宋体" w:hAnsi="宋体"/>
                <w:sz w:val="18"/>
              </w:rPr>
            </w:pPr>
            <w:r>
              <w:rPr>
                <w:rFonts w:hint="eastAsia" w:ascii="宋体" w:hAnsi="宋体"/>
                <w:sz w:val="18"/>
              </w:rPr>
              <w:t xml:space="preserve">        52.7</w:t>
            </w:r>
          </w:p>
        </w:tc>
        <w:tc>
          <w:tcPr>
            <w:tcW w:w="1308" w:type="dxa"/>
            <w:tcBorders>
              <w:tl2br w:val="nil"/>
              <w:tr2bl w:val="nil"/>
            </w:tcBorders>
            <w:shd w:val="clear" w:color="auto" w:fill="auto"/>
            <w:vAlign w:val="center"/>
          </w:tcPr>
          <w:p w14:paraId="443A23C0">
            <w:pPr>
              <w:spacing w:line="240" w:lineRule="auto"/>
              <w:jc w:val="center"/>
              <w:rPr>
                <w:rFonts w:ascii="宋体" w:hAnsi="宋体"/>
                <w:sz w:val="18"/>
              </w:rPr>
            </w:pPr>
            <w:r>
              <w:rPr>
                <w:rFonts w:hint="eastAsia" w:ascii="宋体" w:hAnsi="宋体"/>
                <w:sz w:val="18"/>
              </w:rPr>
              <w:t>52.5</w:t>
            </w:r>
          </w:p>
        </w:tc>
        <w:tc>
          <w:tcPr>
            <w:tcW w:w="1111" w:type="dxa"/>
            <w:tcBorders>
              <w:tl2br w:val="nil"/>
              <w:tr2bl w:val="nil"/>
            </w:tcBorders>
            <w:shd w:val="clear" w:color="auto" w:fill="auto"/>
            <w:vAlign w:val="center"/>
          </w:tcPr>
          <w:p w14:paraId="057A558B">
            <w:pPr>
              <w:spacing w:line="240" w:lineRule="auto"/>
              <w:jc w:val="center"/>
              <w:rPr>
                <w:rFonts w:ascii="宋体" w:hAnsi="宋体"/>
                <w:sz w:val="18"/>
              </w:rPr>
            </w:pPr>
            <w:r>
              <w:rPr>
                <w:rFonts w:hint="eastAsia" w:ascii="宋体" w:hAnsi="宋体"/>
                <w:sz w:val="18"/>
              </w:rPr>
              <w:t>52.60</w:t>
            </w:r>
          </w:p>
        </w:tc>
        <w:tc>
          <w:tcPr>
            <w:tcW w:w="1120" w:type="dxa"/>
            <w:tcBorders>
              <w:tl2br w:val="nil"/>
              <w:tr2bl w:val="nil"/>
            </w:tcBorders>
            <w:shd w:val="clear" w:color="auto" w:fill="auto"/>
            <w:vAlign w:val="center"/>
          </w:tcPr>
          <w:p w14:paraId="41307257">
            <w:pPr>
              <w:spacing w:line="240" w:lineRule="auto"/>
              <w:jc w:val="center"/>
              <w:rPr>
                <w:rFonts w:ascii="宋体" w:hAnsi="宋体"/>
                <w:sz w:val="18"/>
              </w:rPr>
            </w:pPr>
            <w:r>
              <w:rPr>
                <w:rFonts w:hint="eastAsia" w:ascii="宋体" w:hAnsi="宋体"/>
                <w:sz w:val="18"/>
              </w:rPr>
              <w:t>105.35</w:t>
            </w:r>
          </w:p>
        </w:tc>
        <w:tc>
          <w:tcPr>
            <w:tcW w:w="1120" w:type="dxa"/>
            <w:tcBorders>
              <w:tl2br w:val="nil"/>
              <w:tr2bl w:val="nil"/>
            </w:tcBorders>
            <w:shd w:val="clear" w:color="auto" w:fill="auto"/>
            <w:vAlign w:val="center"/>
          </w:tcPr>
          <w:p w14:paraId="7A9F39F6">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497F81B6">
            <w:pPr>
              <w:spacing w:line="240" w:lineRule="auto"/>
              <w:jc w:val="center"/>
              <w:rPr>
                <w:rFonts w:ascii="宋体" w:hAnsi="宋体"/>
                <w:sz w:val="18"/>
              </w:rPr>
            </w:pPr>
          </w:p>
        </w:tc>
      </w:tr>
      <w:tr w14:paraId="42F6B6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034519DA">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CFD7E9D">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73EF0C46">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34B6D5F4">
            <w:pPr>
              <w:spacing w:line="240" w:lineRule="auto"/>
              <w:jc w:val="right"/>
              <w:rPr>
                <w:rFonts w:ascii="宋体" w:hAnsi="宋体"/>
                <w:sz w:val="18"/>
              </w:rPr>
            </w:pPr>
            <w:r>
              <w:rPr>
                <w:rFonts w:hint="eastAsia" w:ascii="宋体" w:hAnsi="宋体"/>
                <w:sz w:val="18"/>
              </w:rPr>
              <w:t>90  00  05.9</w:t>
            </w:r>
          </w:p>
        </w:tc>
        <w:tc>
          <w:tcPr>
            <w:tcW w:w="1308" w:type="dxa"/>
            <w:tcBorders>
              <w:tl2br w:val="nil"/>
              <w:tr2bl w:val="nil"/>
            </w:tcBorders>
            <w:shd w:val="clear" w:color="auto" w:fill="auto"/>
            <w:vAlign w:val="center"/>
          </w:tcPr>
          <w:p w14:paraId="653AB7FF">
            <w:pPr>
              <w:spacing w:line="240" w:lineRule="auto"/>
              <w:jc w:val="center"/>
              <w:rPr>
                <w:rFonts w:ascii="宋体" w:hAnsi="宋体"/>
                <w:sz w:val="18"/>
              </w:rPr>
            </w:pPr>
            <w:r>
              <w:rPr>
                <w:rFonts w:hint="eastAsia" w:ascii="宋体" w:hAnsi="宋体"/>
                <w:sz w:val="18"/>
              </w:rPr>
              <w:t>05.8</w:t>
            </w:r>
          </w:p>
        </w:tc>
        <w:tc>
          <w:tcPr>
            <w:tcW w:w="1111" w:type="dxa"/>
            <w:tcBorders>
              <w:tl2br w:val="nil"/>
              <w:tr2bl w:val="nil"/>
            </w:tcBorders>
            <w:shd w:val="clear" w:color="auto" w:fill="auto"/>
            <w:vAlign w:val="center"/>
          </w:tcPr>
          <w:p w14:paraId="18B1A0FC">
            <w:pPr>
              <w:spacing w:line="240" w:lineRule="auto"/>
              <w:jc w:val="center"/>
              <w:rPr>
                <w:rFonts w:ascii="宋体" w:hAnsi="宋体"/>
                <w:sz w:val="18"/>
              </w:rPr>
            </w:pPr>
            <w:r>
              <w:rPr>
                <w:rFonts w:hint="eastAsia" w:ascii="宋体" w:hAnsi="宋体"/>
                <w:sz w:val="18"/>
              </w:rPr>
              <w:t>05.85</w:t>
            </w:r>
          </w:p>
        </w:tc>
        <w:tc>
          <w:tcPr>
            <w:tcW w:w="1120" w:type="dxa"/>
            <w:tcBorders>
              <w:tl2br w:val="nil"/>
              <w:tr2bl w:val="nil"/>
            </w:tcBorders>
            <w:shd w:val="clear" w:color="auto" w:fill="auto"/>
            <w:vAlign w:val="center"/>
          </w:tcPr>
          <w:p w14:paraId="717993DF">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602AD848">
            <w:pPr>
              <w:spacing w:line="240" w:lineRule="auto"/>
              <w:jc w:val="center"/>
              <w:rPr>
                <w:rFonts w:ascii="宋体" w:hAnsi="宋体"/>
                <w:sz w:val="18"/>
              </w:rPr>
            </w:pPr>
            <w:r>
              <w:rPr>
                <w:rFonts w:hint="eastAsia" w:ascii="宋体" w:hAnsi="宋体"/>
                <w:sz w:val="18"/>
              </w:rPr>
              <w:t>-2.50</w:t>
            </w:r>
          </w:p>
        </w:tc>
        <w:tc>
          <w:tcPr>
            <w:tcW w:w="587" w:type="dxa"/>
            <w:tcBorders>
              <w:tl2br w:val="nil"/>
              <w:tr2bl w:val="nil"/>
            </w:tcBorders>
            <w:shd w:val="clear" w:color="auto" w:fill="auto"/>
            <w:vAlign w:val="center"/>
          </w:tcPr>
          <w:p w14:paraId="66B82F2D">
            <w:pPr>
              <w:spacing w:line="240" w:lineRule="auto"/>
              <w:jc w:val="center"/>
              <w:rPr>
                <w:rFonts w:ascii="宋体" w:hAnsi="宋体"/>
                <w:sz w:val="18"/>
              </w:rPr>
            </w:pPr>
          </w:p>
        </w:tc>
      </w:tr>
      <w:tr w14:paraId="4A3501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0DB8AF1A">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122337E">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181E2159">
            <w:pPr>
              <w:spacing w:line="240" w:lineRule="auto"/>
              <w:jc w:val="center"/>
              <w:rPr>
                <w:rFonts w:ascii="宋体" w:hAnsi="宋体"/>
                <w:sz w:val="18"/>
              </w:rPr>
            </w:pPr>
          </w:p>
        </w:tc>
        <w:tc>
          <w:tcPr>
            <w:tcW w:w="1468" w:type="dxa"/>
            <w:tcBorders>
              <w:tl2br w:val="nil"/>
              <w:tr2bl w:val="nil"/>
            </w:tcBorders>
            <w:shd w:val="clear" w:color="auto" w:fill="auto"/>
            <w:vAlign w:val="center"/>
          </w:tcPr>
          <w:p w14:paraId="56F20C21">
            <w:pPr>
              <w:spacing w:line="240" w:lineRule="auto"/>
              <w:jc w:val="right"/>
              <w:rPr>
                <w:rFonts w:ascii="宋体" w:hAnsi="宋体"/>
                <w:sz w:val="18"/>
              </w:rPr>
            </w:pPr>
            <w:r>
              <w:rPr>
                <w:rFonts w:hint="eastAsia" w:ascii="宋体" w:hAnsi="宋体"/>
                <w:sz w:val="18"/>
              </w:rPr>
              <w:t xml:space="preserve">        06.3</w:t>
            </w:r>
          </w:p>
        </w:tc>
        <w:tc>
          <w:tcPr>
            <w:tcW w:w="1308" w:type="dxa"/>
            <w:tcBorders>
              <w:tl2br w:val="nil"/>
              <w:tr2bl w:val="nil"/>
            </w:tcBorders>
            <w:shd w:val="clear" w:color="auto" w:fill="auto"/>
            <w:vAlign w:val="center"/>
          </w:tcPr>
          <w:p w14:paraId="1EC82731">
            <w:pPr>
              <w:spacing w:line="240" w:lineRule="auto"/>
              <w:jc w:val="center"/>
              <w:rPr>
                <w:rFonts w:ascii="宋体" w:hAnsi="宋体"/>
                <w:sz w:val="18"/>
              </w:rPr>
            </w:pPr>
            <w:r>
              <w:rPr>
                <w:rFonts w:hint="eastAsia" w:ascii="宋体" w:hAnsi="宋体"/>
                <w:sz w:val="18"/>
              </w:rPr>
              <w:t>06.3</w:t>
            </w:r>
          </w:p>
        </w:tc>
        <w:tc>
          <w:tcPr>
            <w:tcW w:w="1111" w:type="dxa"/>
            <w:tcBorders>
              <w:tl2br w:val="nil"/>
              <w:tr2bl w:val="nil"/>
            </w:tcBorders>
            <w:shd w:val="clear" w:color="auto" w:fill="auto"/>
            <w:vAlign w:val="center"/>
          </w:tcPr>
          <w:p w14:paraId="7F9452D2">
            <w:pPr>
              <w:spacing w:line="240" w:lineRule="auto"/>
              <w:jc w:val="center"/>
              <w:rPr>
                <w:rFonts w:ascii="宋体" w:hAnsi="宋体"/>
                <w:sz w:val="18"/>
              </w:rPr>
            </w:pPr>
            <w:r>
              <w:rPr>
                <w:rFonts w:hint="eastAsia" w:ascii="宋体" w:hAnsi="宋体"/>
                <w:sz w:val="18"/>
              </w:rPr>
              <w:t>06.30</w:t>
            </w:r>
          </w:p>
        </w:tc>
        <w:tc>
          <w:tcPr>
            <w:tcW w:w="1120" w:type="dxa"/>
            <w:tcBorders>
              <w:tl2br w:val="nil"/>
              <w:tr2bl w:val="nil"/>
            </w:tcBorders>
            <w:shd w:val="clear" w:color="auto" w:fill="auto"/>
            <w:vAlign w:val="center"/>
          </w:tcPr>
          <w:p w14:paraId="783A4230">
            <w:pPr>
              <w:spacing w:line="240" w:lineRule="auto"/>
              <w:jc w:val="center"/>
              <w:rPr>
                <w:rFonts w:ascii="宋体" w:hAnsi="宋体"/>
                <w:sz w:val="18"/>
              </w:rPr>
            </w:pPr>
            <w:r>
              <w:rPr>
                <w:rFonts w:hint="eastAsia" w:ascii="宋体" w:hAnsi="宋体"/>
                <w:sz w:val="18"/>
              </w:rPr>
              <w:t>12.15</w:t>
            </w:r>
          </w:p>
        </w:tc>
        <w:tc>
          <w:tcPr>
            <w:tcW w:w="1120" w:type="dxa"/>
            <w:tcBorders>
              <w:tl2br w:val="nil"/>
              <w:tr2bl w:val="nil"/>
            </w:tcBorders>
            <w:shd w:val="clear" w:color="auto" w:fill="auto"/>
            <w:vAlign w:val="center"/>
          </w:tcPr>
          <w:p w14:paraId="6E0A2E09">
            <w:pPr>
              <w:spacing w:line="240" w:lineRule="auto"/>
              <w:jc w:val="center"/>
              <w:rPr>
                <w:rFonts w:ascii="宋体" w:hAnsi="宋体"/>
                <w:sz w:val="18"/>
              </w:rPr>
            </w:pPr>
            <w:r>
              <w:rPr>
                <w:rFonts w:hint="eastAsia" w:ascii="宋体" w:hAnsi="宋体"/>
                <w:sz w:val="18"/>
              </w:rPr>
              <w:t>-26.80</w:t>
            </w:r>
          </w:p>
        </w:tc>
        <w:tc>
          <w:tcPr>
            <w:tcW w:w="587" w:type="dxa"/>
            <w:tcBorders>
              <w:tl2br w:val="nil"/>
              <w:tr2bl w:val="nil"/>
            </w:tcBorders>
            <w:shd w:val="clear" w:color="auto" w:fill="auto"/>
            <w:vAlign w:val="center"/>
          </w:tcPr>
          <w:p w14:paraId="17950030">
            <w:pPr>
              <w:spacing w:line="240" w:lineRule="auto"/>
              <w:jc w:val="center"/>
              <w:rPr>
                <w:rFonts w:ascii="宋体" w:hAnsi="宋体"/>
                <w:sz w:val="18"/>
              </w:rPr>
            </w:pPr>
          </w:p>
        </w:tc>
      </w:tr>
      <w:tr w14:paraId="0F90E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6E77860D">
            <w:pPr>
              <w:spacing w:line="240" w:lineRule="auto"/>
              <w:jc w:val="center"/>
              <w:rPr>
                <w:rFonts w:ascii="宋体" w:hAnsi="宋体"/>
                <w:sz w:val="18"/>
              </w:rPr>
            </w:pPr>
          </w:p>
        </w:tc>
        <w:tc>
          <w:tcPr>
            <w:tcW w:w="637" w:type="dxa"/>
            <w:vMerge w:val="restart"/>
            <w:tcBorders>
              <w:tl2br w:val="nil"/>
              <w:tr2bl w:val="nil"/>
            </w:tcBorders>
            <w:shd w:val="clear" w:color="auto" w:fill="auto"/>
            <w:vAlign w:val="center"/>
          </w:tcPr>
          <w:p w14:paraId="7A5E917D">
            <w:pPr>
              <w:spacing w:line="240" w:lineRule="auto"/>
              <w:jc w:val="center"/>
              <w:rPr>
                <w:rFonts w:ascii="宋体" w:hAnsi="宋体"/>
                <w:sz w:val="18"/>
              </w:rPr>
            </w:pPr>
            <w:r>
              <w:rPr>
                <w:rFonts w:hint="eastAsia" w:ascii="宋体" w:hAnsi="宋体"/>
                <w:sz w:val="18"/>
              </w:rPr>
              <w:t>2</w:t>
            </w:r>
          </w:p>
        </w:tc>
        <w:tc>
          <w:tcPr>
            <w:tcW w:w="641" w:type="dxa"/>
            <w:vMerge w:val="restart"/>
            <w:tcBorders>
              <w:tl2br w:val="nil"/>
              <w:tr2bl w:val="nil"/>
            </w:tcBorders>
            <w:shd w:val="clear" w:color="auto" w:fill="auto"/>
            <w:vAlign w:val="center"/>
          </w:tcPr>
          <w:p w14:paraId="1900507D">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3C1C8A6D">
            <w:pPr>
              <w:spacing w:line="240" w:lineRule="auto"/>
              <w:jc w:val="right"/>
              <w:rPr>
                <w:rFonts w:ascii="宋体" w:hAnsi="宋体"/>
                <w:sz w:val="18"/>
              </w:rPr>
            </w:pPr>
            <w:r>
              <w:rPr>
                <w:rFonts w:hint="eastAsia" w:ascii="宋体" w:hAnsi="宋体"/>
                <w:sz w:val="18"/>
              </w:rPr>
              <w:t>90  00  06.2</w:t>
            </w:r>
          </w:p>
        </w:tc>
        <w:tc>
          <w:tcPr>
            <w:tcW w:w="1308" w:type="dxa"/>
            <w:tcBorders>
              <w:tl2br w:val="nil"/>
              <w:tr2bl w:val="nil"/>
            </w:tcBorders>
            <w:shd w:val="clear" w:color="auto" w:fill="auto"/>
            <w:vAlign w:val="center"/>
          </w:tcPr>
          <w:p w14:paraId="2DF74839">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shd w:val="clear" w:color="auto" w:fill="auto"/>
            <w:vAlign w:val="center"/>
          </w:tcPr>
          <w:p w14:paraId="029A7745">
            <w:pPr>
              <w:spacing w:line="240" w:lineRule="auto"/>
              <w:jc w:val="center"/>
              <w:rPr>
                <w:rFonts w:ascii="宋体" w:hAnsi="宋体"/>
                <w:sz w:val="18"/>
              </w:rPr>
            </w:pPr>
            <w:r>
              <w:rPr>
                <w:rFonts w:hint="eastAsia" w:ascii="宋体" w:hAnsi="宋体"/>
                <w:sz w:val="18"/>
              </w:rPr>
              <w:t>06.10</w:t>
            </w:r>
          </w:p>
        </w:tc>
        <w:tc>
          <w:tcPr>
            <w:tcW w:w="1120" w:type="dxa"/>
            <w:tcBorders>
              <w:tl2br w:val="nil"/>
              <w:tr2bl w:val="nil"/>
            </w:tcBorders>
            <w:shd w:val="clear" w:color="auto" w:fill="auto"/>
            <w:vAlign w:val="center"/>
          </w:tcPr>
          <w:p w14:paraId="7ADE4D42">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3D46C9DA">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5FBA77C0">
            <w:pPr>
              <w:spacing w:line="240" w:lineRule="auto"/>
              <w:jc w:val="center"/>
              <w:rPr>
                <w:rFonts w:ascii="宋体" w:hAnsi="宋体"/>
                <w:sz w:val="18"/>
              </w:rPr>
            </w:pPr>
          </w:p>
        </w:tc>
      </w:tr>
      <w:tr w14:paraId="0D3720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45CDA59E">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7D57844C">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217B5903">
            <w:pPr>
              <w:spacing w:line="240" w:lineRule="auto"/>
              <w:jc w:val="center"/>
              <w:rPr>
                <w:rFonts w:ascii="宋体" w:hAnsi="宋体"/>
                <w:sz w:val="18"/>
              </w:rPr>
            </w:pPr>
          </w:p>
        </w:tc>
        <w:tc>
          <w:tcPr>
            <w:tcW w:w="1468" w:type="dxa"/>
            <w:tcBorders>
              <w:tl2br w:val="nil"/>
              <w:tr2bl w:val="nil"/>
            </w:tcBorders>
            <w:shd w:val="clear" w:color="auto" w:fill="auto"/>
            <w:vAlign w:val="center"/>
          </w:tcPr>
          <w:p w14:paraId="1412963E">
            <w:pPr>
              <w:spacing w:line="240" w:lineRule="auto"/>
              <w:jc w:val="right"/>
              <w:rPr>
                <w:rFonts w:ascii="宋体" w:hAnsi="宋体"/>
                <w:sz w:val="18"/>
              </w:rPr>
            </w:pPr>
            <w:r>
              <w:rPr>
                <w:rFonts w:hint="eastAsia" w:ascii="宋体" w:hAnsi="宋体"/>
                <w:sz w:val="18"/>
              </w:rPr>
              <w:t xml:space="preserve">        05.8</w:t>
            </w:r>
          </w:p>
        </w:tc>
        <w:tc>
          <w:tcPr>
            <w:tcW w:w="1308" w:type="dxa"/>
            <w:tcBorders>
              <w:tl2br w:val="nil"/>
              <w:tr2bl w:val="nil"/>
            </w:tcBorders>
            <w:shd w:val="clear" w:color="auto" w:fill="auto"/>
            <w:vAlign w:val="center"/>
          </w:tcPr>
          <w:p w14:paraId="281A8D4F">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shd w:val="clear" w:color="auto" w:fill="auto"/>
            <w:vAlign w:val="center"/>
          </w:tcPr>
          <w:p w14:paraId="1DABDFCD">
            <w:pPr>
              <w:spacing w:line="240" w:lineRule="auto"/>
              <w:jc w:val="center"/>
              <w:rPr>
                <w:rFonts w:ascii="宋体" w:hAnsi="宋体"/>
                <w:sz w:val="18"/>
              </w:rPr>
            </w:pPr>
            <w:r>
              <w:rPr>
                <w:rFonts w:hint="eastAsia" w:ascii="宋体" w:hAnsi="宋体"/>
                <w:sz w:val="18"/>
              </w:rPr>
              <w:t>05.90</w:t>
            </w:r>
          </w:p>
        </w:tc>
        <w:tc>
          <w:tcPr>
            <w:tcW w:w="1120" w:type="dxa"/>
            <w:tcBorders>
              <w:tl2br w:val="nil"/>
              <w:tr2bl w:val="nil"/>
            </w:tcBorders>
            <w:shd w:val="clear" w:color="auto" w:fill="auto"/>
            <w:vAlign w:val="center"/>
          </w:tcPr>
          <w:p w14:paraId="65B5759D">
            <w:pPr>
              <w:spacing w:line="240" w:lineRule="auto"/>
              <w:jc w:val="center"/>
              <w:rPr>
                <w:rFonts w:ascii="宋体" w:hAnsi="宋体"/>
                <w:sz w:val="18"/>
              </w:rPr>
            </w:pPr>
            <w:r>
              <w:rPr>
                <w:rFonts w:hint="eastAsia" w:ascii="宋体" w:hAnsi="宋体"/>
                <w:sz w:val="18"/>
              </w:rPr>
              <w:t>12.00</w:t>
            </w:r>
          </w:p>
        </w:tc>
        <w:tc>
          <w:tcPr>
            <w:tcW w:w="1120" w:type="dxa"/>
            <w:tcBorders>
              <w:tl2br w:val="nil"/>
              <w:tr2bl w:val="nil"/>
            </w:tcBorders>
            <w:shd w:val="clear" w:color="auto" w:fill="auto"/>
            <w:vAlign w:val="center"/>
          </w:tcPr>
          <w:p w14:paraId="7D6E0670">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00F9E0F1">
            <w:pPr>
              <w:spacing w:line="240" w:lineRule="auto"/>
              <w:jc w:val="center"/>
              <w:rPr>
                <w:rFonts w:ascii="宋体" w:hAnsi="宋体"/>
                <w:sz w:val="18"/>
              </w:rPr>
            </w:pPr>
          </w:p>
        </w:tc>
      </w:tr>
      <w:tr w14:paraId="7700F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16E847AC">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681241EC">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1F77F847">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587C8F69">
            <w:pPr>
              <w:spacing w:line="240" w:lineRule="auto"/>
              <w:jc w:val="right"/>
              <w:rPr>
                <w:rFonts w:ascii="宋体" w:hAnsi="宋体"/>
                <w:sz w:val="18"/>
              </w:rPr>
            </w:pPr>
            <w:r>
              <w:rPr>
                <w:rFonts w:hint="eastAsia" w:ascii="宋体" w:hAnsi="宋体"/>
                <w:sz w:val="18"/>
              </w:rPr>
              <w:t>89  58  53.2</w:t>
            </w:r>
          </w:p>
        </w:tc>
        <w:tc>
          <w:tcPr>
            <w:tcW w:w="1308" w:type="dxa"/>
            <w:tcBorders>
              <w:tl2br w:val="nil"/>
              <w:tr2bl w:val="nil"/>
            </w:tcBorders>
            <w:shd w:val="clear" w:color="auto" w:fill="auto"/>
            <w:vAlign w:val="center"/>
          </w:tcPr>
          <w:p w14:paraId="3D96A442">
            <w:pPr>
              <w:spacing w:line="240" w:lineRule="auto"/>
              <w:jc w:val="center"/>
              <w:rPr>
                <w:rFonts w:ascii="宋体" w:hAnsi="宋体"/>
                <w:sz w:val="18"/>
              </w:rPr>
            </w:pPr>
            <w:r>
              <w:rPr>
                <w:rFonts w:hint="eastAsia" w:ascii="宋体" w:hAnsi="宋体"/>
                <w:sz w:val="18"/>
              </w:rPr>
              <w:t>53.3</w:t>
            </w:r>
          </w:p>
        </w:tc>
        <w:tc>
          <w:tcPr>
            <w:tcW w:w="1111" w:type="dxa"/>
            <w:tcBorders>
              <w:tl2br w:val="nil"/>
              <w:tr2bl w:val="nil"/>
            </w:tcBorders>
            <w:shd w:val="clear" w:color="auto" w:fill="auto"/>
            <w:vAlign w:val="center"/>
          </w:tcPr>
          <w:p w14:paraId="57284E25">
            <w:pPr>
              <w:spacing w:line="240" w:lineRule="auto"/>
              <w:jc w:val="center"/>
              <w:rPr>
                <w:rFonts w:ascii="宋体" w:hAnsi="宋体"/>
                <w:sz w:val="18"/>
              </w:rPr>
            </w:pPr>
            <w:r>
              <w:rPr>
                <w:rFonts w:hint="eastAsia" w:ascii="宋体" w:hAnsi="宋体"/>
                <w:sz w:val="18"/>
              </w:rPr>
              <w:t>53.25</w:t>
            </w:r>
          </w:p>
        </w:tc>
        <w:tc>
          <w:tcPr>
            <w:tcW w:w="1120" w:type="dxa"/>
            <w:tcBorders>
              <w:tl2br w:val="nil"/>
              <w:tr2bl w:val="nil"/>
            </w:tcBorders>
            <w:shd w:val="clear" w:color="auto" w:fill="auto"/>
            <w:vAlign w:val="center"/>
          </w:tcPr>
          <w:p w14:paraId="404AB6EF">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0D58D255">
            <w:pPr>
              <w:spacing w:line="240" w:lineRule="auto"/>
              <w:jc w:val="center"/>
              <w:rPr>
                <w:rFonts w:ascii="宋体" w:hAnsi="宋体"/>
                <w:sz w:val="18"/>
              </w:rPr>
            </w:pPr>
            <w:r>
              <w:rPr>
                <w:rFonts w:hint="eastAsia" w:ascii="宋体" w:hAnsi="宋体"/>
                <w:sz w:val="18"/>
              </w:rPr>
              <w:t>-1.75</w:t>
            </w:r>
          </w:p>
        </w:tc>
        <w:tc>
          <w:tcPr>
            <w:tcW w:w="587" w:type="dxa"/>
            <w:tcBorders>
              <w:tl2br w:val="nil"/>
              <w:tr2bl w:val="nil"/>
            </w:tcBorders>
            <w:shd w:val="clear" w:color="auto" w:fill="auto"/>
            <w:vAlign w:val="center"/>
          </w:tcPr>
          <w:p w14:paraId="2389C2C0">
            <w:pPr>
              <w:spacing w:line="240" w:lineRule="auto"/>
              <w:jc w:val="center"/>
              <w:rPr>
                <w:rFonts w:ascii="宋体" w:hAnsi="宋体"/>
                <w:sz w:val="18"/>
              </w:rPr>
            </w:pPr>
          </w:p>
        </w:tc>
      </w:tr>
      <w:tr w14:paraId="5CAEFC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7B406113">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6FD90E29">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75012943">
            <w:pPr>
              <w:spacing w:line="240" w:lineRule="auto"/>
              <w:jc w:val="center"/>
              <w:rPr>
                <w:rFonts w:ascii="宋体" w:hAnsi="宋体"/>
                <w:sz w:val="18"/>
              </w:rPr>
            </w:pPr>
          </w:p>
        </w:tc>
        <w:tc>
          <w:tcPr>
            <w:tcW w:w="1468" w:type="dxa"/>
            <w:tcBorders>
              <w:tl2br w:val="nil"/>
              <w:tr2bl w:val="nil"/>
            </w:tcBorders>
            <w:shd w:val="clear" w:color="auto" w:fill="auto"/>
            <w:vAlign w:val="center"/>
          </w:tcPr>
          <w:p w14:paraId="4898DE9C">
            <w:pPr>
              <w:spacing w:line="240" w:lineRule="auto"/>
              <w:jc w:val="right"/>
              <w:rPr>
                <w:rFonts w:ascii="宋体" w:hAnsi="宋体"/>
                <w:sz w:val="18"/>
              </w:rPr>
            </w:pPr>
            <w:r>
              <w:rPr>
                <w:rFonts w:hint="eastAsia" w:ascii="宋体" w:hAnsi="宋体"/>
                <w:sz w:val="18"/>
              </w:rPr>
              <w:t xml:space="preserve">        53.0</w:t>
            </w:r>
          </w:p>
        </w:tc>
        <w:tc>
          <w:tcPr>
            <w:tcW w:w="1308" w:type="dxa"/>
            <w:tcBorders>
              <w:tl2br w:val="nil"/>
              <w:tr2bl w:val="nil"/>
            </w:tcBorders>
            <w:shd w:val="clear" w:color="auto" w:fill="auto"/>
            <w:vAlign w:val="center"/>
          </w:tcPr>
          <w:p w14:paraId="2BA0D679">
            <w:pPr>
              <w:spacing w:line="240" w:lineRule="auto"/>
              <w:jc w:val="center"/>
              <w:rPr>
                <w:rFonts w:ascii="宋体" w:hAnsi="宋体"/>
                <w:sz w:val="18"/>
              </w:rPr>
            </w:pPr>
            <w:r>
              <w:rPr>
                <w:rFonts w:hint="eastAsia" w:ascii="宋体" w:hAnsi="宋体"/>
                <w:sz w:val="18"/>
              </w:rPr>
              <w:t>53.0</w:t>
            </w:r>
          </w:p>
        </w:tc>
        <w:tc>
          <w:tcPr>
            <w:tcW w:w="1111" w:type="dxa"/>
            <w:tcBorders>
              <w:tl2br w:val="nil"/>
              <w:tr2bl w:val="nil"/>
            </w:tcBorders>
            <w:shd w:val="clear" w:color="auto" w:fill="auto"/>
            <w:vAlign w:val="center"/>
          </w:tcPr>
          <w:p w14:paraId="5450A497">
            <w:pPr>
              <w:spacing w:line="240" w:lineRule="auto"/>
              <w:jc w:val="center"/>
              <w:rPr>
                <w:rFonts w:ascii="宋体" w:hAnsi="宋体"/>
                <w:sz w:val="18"/>
              </w:rPr>
            </w:pPr>
            <w:r>
              <w:rPr>
                <w:rFonts w:hint="eastAsia" w:ascii="宋体" w:hAnsi="宋体"/>
                <w:sz w:val="18"/>
              </w:rPr>
              <w:t>53.00</w:t>
            </w:r>
          </w:p>
        </w:tc>
        <w:tc>
          <w:tcPr>
            <w:tcW w:w="1120" w:type="dxa"/>
            <w:tcBorders>
              <w:tl2br w:val="nil"/>
              <w:tr2bl w:val="nil"/>
            </w:tcBorders>
            <w:shd w:val="clear" w:color="auto" w:fill="auto"/>
            <w:vAlign w:val="center"/>
          </w:tcPr>
          <w:p w14:paraId="34C71D62">
            <w:pPr>
              <w:spacing w:line="240" w:lineRule="auto"/>
              <w:jc w:val="center"/>
              <w:rPr>
                <w:rFonts w:ascii="宋体" w:hAnsi="宋体"/>
                <w:sz w:val="18"/>
              </w:rPr>
            </w:pPr>
            <w:r>
              <w:rPr>
                <w:rFonts w:hint="eastAsia" w:ascii="宋体" w:hAnsi="宋体"/>
                <w:sz w:val="18"/>
              </w:rPr>
              <w:t>106.25</w:t>
            </w:r>
          </w:p>
        </w:tc>
        <w:tc>
          <w:tcPr>
            <w:tcW w:w="1120" w:type="dxa"/>
            <w:tcBorders>
              <w:tl2br w:val="nil"/>
              <w:tr2bl w:val="nil"/>
            </w:tcBorders>
            <w:shd w:val="clear" w:color="auto" w:fill="auto"/>
            <w:vAlign w:val="center"/>
          </w:tcPr>
          <w:p w14:paraId="55BEFAFD">
            <w:pPr>
              <w:spacing w:line="240" w:lineRule="auto"/>
              <w:jc w:val="center"/>
              <w:rPr>
                <w:rFonts w:ascii="宋体" w:hAnsi="宋体"/>
                <w:sz w:val="18"/>
              </w:rPr>
            </w:pPr>
            <w:r>
              <w:rPr>
                <w:rFonts w:hint="eastAsia" w:ascii="宋体" w:hAnsi="宋体"/>
                <w:sz w:val="18"/>
              </w:rPr>
              <w:t>+25.75</w:t>
            </w:r>
          </w:p>
        </w:tc>
        <w:tc>
          <w:tcPr>
            <w:tcW w:w="587" w:type="dxa"/>
            <w:tcBorders>
              <w:tl2br w:val="nil"/>
              <w:tr2bl w:val="nil"/>
            </w:tcBorders>
            <w:shd w:val="clear" w:color="auto" w:fill="auto"/>
            <w:vAlign w:val="center"/>
          </w:tcPr>
          <w:p w14:paraId="1AAF9334">
            <w:pPr>
              <w:spacing w:line="240" w:lineRule="auto"/>
              <w:jc w:val="center"/>
              <w:rPr>
                <w:rFonts w:ascii="宋体" w:hAnsi="宋体"/>
                <w:sz w:val="18"/>
              </w:rPr>
            </w:pPr>
          </w:p>
        </w:tc>
      </w:tr>
      <w:tr w14:paraId="3A5322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l2br w:val="nil"/>
              <w:tr2bl w:val="nil"/>
            </w:tcBorders>
            <w:shd w:val="clear" w:color="auto" w:fill="auto"/>
            <w:vAlign w:val="center"/>
          </w:tcPr>
          <w:p w14:paraId="4025D057">
            <w:pPr>
              <w:spacing w:line="240" w:lineRule="auto"/>
              <w:jc w:val="center"/>
              <w:rPr>
                <w:rFonts w:ascii="宋体" w:hAnsi="宋体"/>
                <w:sz w:val="18"/>
              </w:rPr>
            </w:pPr>
            <w:r>
              <w:rPr>
                <w:rFonts w:hint="eastAsia" w:ascii="宋体" w:hAnsi="宋体"/>
                <w:sz w:val="18"/>
              </w:rPr>
              <w:t>4</w:t>
            </w:r>
          </w:p>
        </w:tc>
        <w:tc>
          <w:tcPr>
            <w:tcW w:w="637" w:type="dxa"/>
            <w:vMerge w:val="restart"/>
            <w:tcBorders>
              <w:tl2br w:val="nil"/>
              <w:tr2bl w:val="nil"/>
            </w:tcBorders>
            <w:shd w:val="clear" w:color="auto" w:fill="auto"/>
            <w:vAlign w:val="center"/>
          </w:tcPr>
          <w:p w14:paraId="05B68176">
            <w:pPr>
              <w:spacing w:line="240" w:lineRule="auto"/>
              <w:jc w:val="center"/>
              <w:rPr>
                <w:rFonts w:ascii="宋体" w:hAnsi="宋体"/>
                <w:sz w:val="18"/>
              </w:rPr>
            </w:pPr>
            <w:r>
              <w:rPr>
                <w:rFonts w:hint="eastAsia" w:ascii="宋体" w:hAnsi="宋体"/>
                <w:sz w:val="18"/>
              </w:rPr>
              <w:t>1</w:t>
            </w:r>
          </w:p>
        </w:tc>
        <w:tc>
          <w:tcPr>
            <w:tcW w:w="641" w:type="dxa"/>
            <w:vMerge w:val="restart"/>
            <w:tcBorders>
              <w:tl2br w:val="nil"/>
              <w:tr2bl w:val="nil"/>
            </w:tcBorders>
            <w:shd w:val="clear" w:color="auto" w:fill="auto"/>
            <w:vAlign w:val="center"/>
          </w:tcPr>
          <w:p w14:paraId="459135E7">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6ECDB4EF">
            <w:pPr>
              <w:spacing w:line="240" w:lineRule="auto"/>
              <w:jc w:val="right"/>
              <w:rPr>
                <w:rFonts w:ascii="宋体" w:hAnsi="宋体"/>
                <w:sz w:val="18"/>
              </w:rPr>
            </w:pPr>
            <w:r>
              <w:rPr>
                <w:rFonts w:hint="eastAsia" w:ascii="宋体" w:hAnsi="宋体"/>
                <w:sz w:val="18"/>
              </w:rPr>
              <w:t>89  58  52.8</w:t>
            </w:r>
          </w:p>
        </w:tc>
        <w:tc>
          <w:tcPr>
            <w:tcW w:w="1308" w:type="dxa"/>
            <w:tcBorders>
              <w:tl2br w:val="nil"/>
              <w:tr2bl w:val="nil"/>
            </w:tcBorders>
            <w:shd w:val="clear" w:color="auto" w:fill="auto"/>
            <w:vAlign w:val="center"/>
          </w:tcPr>
          <w:p w14:paraId="64A322BE">
            <w:pPr>
              <w:spacing w:line="240" w:lineRule="auto"/>
              <w:jc w:val="center"/>
              <w:rPr>
                <w:rFonts w:ascii="宋体" w:hAnsi="宋体"/>
                <w:sz w:val="18"/>
              </w:rPr>
            </w:pPr>
            <w:r>
              <w:rPr>
                <w:rFonts w:hint="eastAsia" w:ascii="宋体" w:hAnsi="宋体"/>
                <w:sz w:val="18"/>
              </w:rPr>
              <w:t>52.8</w:t>
            </w:r>
          </w:p>
        </w:tc>
        <w:tc>
          <w:tcPr>
            <w:tcW w:w="1111" w:type="dxa"/>
            <w:tcBorders>
              <w:tl2br w:val="nil"/>
              <w:tr2bl w:val="nil"/>
            </w:tcBorders>
            <w:shd w:val="clear" w:color="auto" w:fill="auto"/>
            <w:vAlign w:val="center"/>
          </w:tcPr>
          <w:p w14:paraId="6178BED8">
            <w:pPr>
              <w:spacing w:line="240" w:lineRule="auto"/>
              <w:jc w:val="center"/>
              <w:rPr>
                <w:rFonts w:ascii="宋体" w:hAnsi="宋体"/>
                <w:sz w:val="18"/>
              </w:rPr>
            </w:pPr>
            <w:r>
              <w:rPr>
                <w:rFonts w:hint="eastAsia" w:ascii="宋体" w:hAnsi="宋体"/>
                <w:sz w:val="18"/>
              </w:rPr>
              <w:t>52.80</w:t>
            </w:r>
          </w:p>
        </w:tc>
        <w:tc>
          <w:tcPr>
            <w:tcW w:w="1120" w:type="dxa"/>
            <w:tcBorders>
              <w:tl2br w:val="nil"/>
              <w:tr2bl w:val="nil"/>
            </w:tcBorders>
            <w:shd w:val="clear" w:color="auto" w:fill="auto"/>
            <w:vAlign w:val="center"/>
          </w:tcPr>
          <w:p w14:paraId="703E4CEB">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2119B528">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724774A7">
            <w:pPr>
              <w:spacing w:line="240" w:lineRule="auto"/>
              <w:jc w:val="center"/>
              <w:rPr>
                <w:rFonts w:ascii="宋体" w:hAnsi="宋体"/>
                <w:sz w:val="18"/>
              </w:rPr>
            </w:pPr>
          </w:p>
        </w:tc>
      </w:tr>
      <w:tr w14:paraId="1895F5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22616D0A">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EA0EF1A">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4F018373">
            <w:pPr>
              <w:spacing w:line="240" w:lineRule="auto"/>
              <w:jc w:val="center"/>
              <w:rPr>
                <w:rFonts w:ascii="宋体" w:hAnsi="宋体"/>
                <w:sz w:val="18"/>
              </w:rPr>
            </w:pPr>
          </w:p>
        </w:tc>
        <w:tc>
          <w:tcPr>
            <w:tcW w:w="1468" w:type="dxa"/>
            <w:tcBorders>
              <w:tl2br w:val="nil"/>
              <w:tr2bl w:val="nil"/>
            </w:tcBorders>
            <w:shd w:val="clear" w:color="auto" w:fill="auto"/>
            <w:vAlign w:val="center"/>
          </w:tcPr>
          <w:p w14:paraId="081CA5CD">
            <w:pPr>
              <w:spacing w:line="240" w:lineRule="auto"/>
              <w:jc w:val="right"/>
              <w:rPr>
                <w:rFonts w:ascii="宋体" w:hAnsi="宋体"/>
                <w:sz w:val="18"/>
              </w:rPr>
            </w:pPr>
            <w:r>
              <w:rPr>
                <w:rFonts w:hint="eastAsia" w:ascii="宋体" w:hAnsi="宋体"/>
                <w:sz w:val="18"/>
              </w:rPr>
              <w:t xml:space="preserve">        52.6</w:t>
            </w:r>
          </w:p>
        </w:tc>
        <w:tc>
          <w:tcPr>
            <w:tcW w:w="1308" w:type="dxa"/>
            <w:tcBorders>
              <w:tl2br w:val="nil"/>
              <w:tr2bl w:val="nil"/>
            </w:tcBorders>
            <w:shd w:val="clear" w:color="auto" w:fill="auto"/>
            <w:vAlign w:val="center"/>
          </w:tcPr>
          <w:p w14:paraId="4E1166D7">
            <w:pPr>
              <w:spacing w:line="240" w:lineRule="auto"/>
              <w:jc w:val="center"/>
              <w:rPr>
                <w:rFonts w:ascii="宋体" w:hAnsi="宋体"/>
                <w:sz w:val="18"/>
              </w:rPr>
            </w:pPr>
            <w:r>
              <w:rPr>
                <w:rFonts w:hint="eastAsia" w:ascii="宋体" w:hAnsi="宋体"/>
                <w:sz w:val="18"/>
              </w:rPr>
              <w:t>53.0</w:t>
            </w:r>
          </w:p>
        </w:tc>
        <w:tc>
          <w:tcPr>
            <w:tcW w:w="1111" w:type="dxa"/>
            <w:tcBorders>
              <w:tl2br w:val="nil"/>
              <w:tr2bl w:val="nil"/>
            </w:tcBorders>
            <w:shd w:val="clear" w:color="auto" w:fill="auto"/>
            <w:vAlign w:val="center"/>
          </w:tcPr>
          <w:p w14:paraId="0CA316E2">
            <w:pPr>
              <w:spacing w:line="240" w:lineRule="auto"/>
              <w:jc w:val="center"/>
              <w:rPr>
                <w:rFonts w:ascii="宋体" w:hAnsi="宋体"/>
                <w:sz w:val="18"/>
              </w:rPr>
            </w:pPr>
            <w:r>
              <w:rPr>
                <w:rFonts w:hint="eastAsia" w:ascii="宋体" w:hAnsi="宋体"/>
                <w:sz w:val="18"/>
              </w:rPr>
              <w:t>52.80</w:t>
            </w:r>
          </w:p>
        </w:tc>
        <w:tc>
          <w:tcPr>
            <w:tcW w:w="1120" w:type="dxa"/>
            <w:tcBorders>
              <w:tl2br w:val="nil"/>
              <w:tr2bl w:val="nil"/>
            </w:tcBorders>
            <w:shd w:val="clear" w:color="auto" w:fill="auto"/>
            <w:vAlign w:val="center"/>
          </w:tcPr>
          <w:p w14:paraId="67B1883B">
            <w:pPr>
              <w:spacing w:line="240" w:lineRule="auto"/>
              <w:jc w:val="center"/>
              <w:rPr>
                <w:rFonts w:ascii="宋体" w:hAnsi="宋体"/>
                <w:sz w:val="18"/>
              </w:rPr>
            </w:pPr>
            <w:r>
              <w:rPr>
                <w:rFonts w:hint="eastAsia" w:ascii="宋体" w:hAnsi="宋体"/>
                <w:sz w:val="18"/>
              </w:rPr>
              <w:t>105.60</w:t>
            </w:r>
          </w:p>
        </w:tc>
        <w:tc>
          <w:tcPr>
            <w:tcW w:w="1120" w:type="dxa"/>
            <w:tcBorders>
              <w:tl2br w:val="nil"/>
              <w:tr2bl w:val="nil"/>
            </w:tcBorders>
            <w:shd w:val="clear" w:color="auto" w:fill="auto"/>
            <w:vAlign w:val="center"/>
          </w:tcPr>
          <w:p w14:paraId="20C43F1D">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23B602CB">
            <w:pPr>
              <w:spacing w:line="240" w:lineRule="auto"/>
              <w:jc w:val="center"/>
              <w:rPr>
                <w:rFonts w:ascii="宋体" w:hAnsi="宋体"/>
                <w:sz w:val="18"/>
              </w:rPr>
            </w:pPr>
          </w:p>
        </w:tc>
      </w:tr>
      <w:tr w14:paraId="088C69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4BFCA05D">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35A0F431">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7AC4BE8F">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68CF6E15">
            <w:pPr>
              <w:spacing w:line="240" w:lineRule="auto"/>
              <w:jc w:val="right"/>
              <w:rPr>
                <w:rFonts w:ascii="宋体" w:hAnsi="宋体"/>
                <w:sz w:val="18"/>
              </w:rPr>
            </w:pPr>
            <w:r>
              <w:rPr>
                <w:rFonts w:hint="eastAsia" w:ascii="宋体" w:hAnsi="宋体"/>
                <w:sz w:val="18"/>
              </w:rPr>
              <w:t>90  00  06.3</w:t>
            </w:r>
          </w:p>
        </w:tc>
        <w:tc>
          <w:tcPr>
            <w:tcW w:w="1308" w:type="dxa"/>
            <w:tcBorders>
              <w:tl2br w:val="nil"/>
              <w:tr2bl w:val="nil"/>
            </w:tcBorders>
            <w:shd w:val="clear" w:color="auto" w:fill="auto"/>
            <w:vAlign w:val="center"/>
          </w:tcPr>
          <w:p w14:paraId="78BEF876">
            <w:pPr>
              <w:spacing w:line="240" w:lineRule="auto"/>
              <w:jc w:val="center"/>
              <w:rPr>
                <w:rFonts w:ascii="宋体" w:hAnsi="宋体"/>
                <w:sz w:val="18"/>
              </w:rPr>
            </w:pPr>
            <w:r>
              <w:rPr>
                <w:rFonts w:hint="eastAsia" w:ascii="宋体" w:hAnsi="宋体"/>
                <w:sz w:val="18"/>
              </w:rPr>
              <w:t>06.2</w:t>
            </w:r>
          </w:p>
        </w:tc>
        <w:tc>
          <w:tcPr>
            <w:tcW w:w="1111" w:type="dxa"/>
            <w:tcBorders>
              <w:tl2br w:val="nil"/>
              <w:tr2bl w:val="nil"/>
            </w:tcBorders>
            <w:shd w:val="clear" w:color="auto" w:fill="auto"/>
            <w:vAlign w:val="center"/>
          </w:tcPr>
          <w:p w14:paraId="514EC918">
            <w:pPr>
              <w:spacing w:line="240" w:lineRule="auto"/>
              <w:jc w:val="center"/>
              <w:rPr>
                <w:rFonts w:ascii="宋体" w:hAnsi="宋体"/>
                <w:sz w:val="18"/>
              </w:rPr>
            </w:pPr>
            <w:r>
              <w:rPr>
                <w:rFonts w:hint="eastAsia" w:ascii="宋体" w:hAnsi="宋体"/>
                <w:sz w:val="18"/>
              </w:rPr>
              <w:t>06.25</w:t>
            </w:r>
          </w:p>
        </w:tc>
        <w:tc>
          <w:tcPr>
            <w:tcW w:w="1120" w:type="dxa"/>
            <w:tcBorders>
              <w:tl2br w:val="nil"/>
              <w:tr2bl w:val="nil"/>
            </w:tcBorders>
            <w:shd w:val="clear" w:color="auto" w:fill="auto"/>
            <w:vAlign w:val="center"/>
          </w:tcPr>
          <w:p w14:paraId="56856BDE">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57880ECB">
            <w:pPr>
              <w:spacing w:line="240" w:lineRule="auto"/>
              <w:jc w:val="center"/>
              <w:rPr>
                <w:rFonts w:ascii="宋体" w:hAnsi="宋体"/>
                <w:sz w:val="18"/>
              </w:rPr>
            </w:pPr>
            <w:r>
              <w:rPr>
                <w:rFonts w:hint="eastAsia" w:ascii="宋体" w:hAnsi="宋体"/>
                <w:sz w:val="18"/>
              </w:rPr>
              <w:t>-2.05</w:t>
            </w:r>
          </w:p>
        </w:tc>
        <w:tc>
          <w:tcPr>
            <w:tcW w:w="587" w:type="dxa"/>
            <w:tcBorders>
              <w:tl2br w:val="nil"/>
              <w:tr2bl w:val="nil"/>
            </w:tcBorders>
            <w:shd w:val="clear" w:color="auto" w:fill="auto"/>
            <w:vAlign w:val="center"/>
          </w:tcPr>
          <w:p w14:paraId="19AC7836">
            <w:pPr>
              <w:spacing w:line="240" w:lineRule="auto"/>
              <w:jc w:val="center"/>
              <w:rPr>
                <w:rFonts w:ascii="宋体" w:hAnsi="宋体"/>
                <w:sz w:val="18"/>
              </w:rPr>
            </w:pPr>
          </w:p>
        </w:tc>
      </w:tr>
      <w:tr w14:paraId="3DC2B9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0DC235E2">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6E99E2FC">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20A5CD1E">
            <w:pPr>
              <w:spacing w:line="240" w:lineRule="auto"/>
              <w:jc w:val="center"/>
              <w:rPr>
                <w:rFonts w:ascii="宋体" w:hAnsi="宋体"/>
                <w:sz w:val="18"/>
              </w:rPr>
            </w:pPr>
          </w:p>
        </w:tc>
        <w:tc>
          <w:tcPr>
            <w:tcW w:w="1468" w:type="dxa"/>
            <w:tcBorders>
              <w:tl2br w:val="nil"/>
              <w:tr2bl w:val="nil"/>
            </w:tcBorders>
            <w:shd w:val="clear" w:color="auto" w:fill="auto"/>
            <w:vAlign w:val="center"/>
          </w:tcPr>
          <w:p w14:paraId="13BABD36">
            <w:pPr>
              <w:spacing w:line="240" w:lineRule="auto"/>
              <w:jc w:val="right"/>
              <w:rPr>
                <w:rFonts w:ascii="宋体" w:hAnsi="宋体"/>
                <w:sz w:val="18"/>
              </w:rPr>
            </w:pPr>
            <w:r>
              <w:rPr>
                <w:rFonts w:hint="eastAsia" w:ascii="宋体" w:hAnsi="宋体"/>
                <w:sz w:val="18"/>
              </w:rPr>
              <w:t xml:space="preserve">        06.2</w:t>
            </w:r>
          </w:p>
        </w:tc>
        <w:tc>
          <w:tcPr>
            <w:tcW w:w="1308" w:type="dxa"/>
            <w:tcBorders>
              <w:tl2br w:val="nil"/>
              <w:tr2bl w:val="nil"/>
            </w:tcBorders>
            <w:shd w:val="clear" w:color="auto" w:fill="auto"/>
            <w:vAlign w:val="center"/>
          </w:tcPr>
          <w:p w14:paraId="7DF974C4">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shd w:val="clear" w:color="auto" w:fill="auto"/>
            <w:vAlign w:val="center"/>
          </w:tcPr>
          <w:p w14:paraId="66016D3A">
            <w:pPr>
              <w:spacing w:line="240" w:lineRule="auto"/>
              <w:jc w:val="center"/>
              <w:rPr>
                <w:rFonts w:ascii="宋体" w:hAnsi="宋体"/>
                <w:sz w:val="18"/>
              </w:rPr>
            </w:pPr>
            <w:r>
              <w:rPr>
                <w:rFonts w:hint="eastAsia" w:ascii="宋体" w:hAnsi="宋体"/>
                <w:sz w:val="18"/>
              </w:rPr>
              <w:t>06.10</w:t>
            </w:r>
          </w:p>
        </w:tc>
        <w:tc>
          <w:tcPr>
            <w:tcW w:w="1120" w:type="dxa"/>
            <w:tcBorders>
              <w:tl2br w:val="nil"/>
              <w:tr2bl w:val="nil"/>
            </w:tcBorders>
            <w:shd w:val="clear" w:color="auto" w:fill="auto"/>
            <w:vAlign w:val="center"/>
          </w:tcPr>
          <w:p w14:paraId="5FC824CF">
            <w:pPr>
              <w:spacing w:line="240" w:lineRule="auto"/>
              <w:jc w:val="center"/>
              <w:rPr>
                <w:rFonts w:ascii="宋体" w:hAnsi="宋体"/>
                <w:sz w:val="18"/>
              </w:rPr>
            </w:pPr>
            <w:r>
              <w:rPr>
                <w:rFonts w:hint="eastAsia" w:ascii="宋体" w:hAnsi="宋体"/>
                <w:sz w:val="18"/>
              </w:rPr>
              <w:t>12.35</w:t>
            </w:r>
          </w:p>
        </w:tc>
        <w:tc>
          <w:tcPr>
            <w:tcW w:w="1120" w:type="dxa"/>
            <w:tcBorders>
              <w:tl2br w:val="nil"/>
              <w:tr2bl w:val="nil"/>
            </w:tcBorders>
            <w:shd w:val="clear" w:color="auto" w:fill="auto"/>
            <w:vAlign w:val="center"/>
          </w:tcPr>
          <w:p w14:paraId="1C38F1C4">
            <w:pPr>
              <w:spacing w:line="240" w:lineRule="auto"/>
              <w:jc w:val="center"/>
              <w:rPr>
                <w:rFonts w:ascii="宋体" w:hAnsi="宋体"/>
                <w:sz w:val="18"/>
              </w:rPr>
            </w:pPr>
            <w:r>
              <w:rPr>
                <w:rFonts w:hint="eastAsia" w:ascii="宋体" w:hAnsi="宋体"/>
                <w:sz w:val="18"/>
              </w:rPr>
              <w:t>-26.75</w:t>
            </w:r>
          </w:p>
        </w:tc>
        <w:tc>
          <w:tcPr>
            <w:tcW w:w="587" w:type="dxa"/>
            <w:tcBorders>
              <w:tl2br w:val="nil"/>
              <w:tr2bl w:val="nil"/>
            </w:tcBorders>
            <w:shd w:val="clear" w:color="auto" w:fill="auto"/>
            <w:vAlign w:val="center"/>
          </w:tcPr>
          <w:p w14:paraId="4F9FBA81">
            <w:pPr>
              <w:spacing w:line="240" w:lineRule="auto"/>
              <w:jc w:val="center"/>
              <w:rPr>
                <w:rFonts w:ascii="宋体" w:hAnsi="宋体"/>
                <w:sz w:val="18"/>
              </w:rPr>
            </w:pPr>
          </w:p>
        </w:tc>
      </w:tr>
      <w:tr w14:paraId="119BC2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72567758">
            <w:pPr>
              <w:spacing w:line="240" w:lineRule="auto"/>
              <w:jc w:val="center"/>
              <w:rPr>
                <w:rFonts w:ascii="宋体" w:hAnsi="宋体"/>
                <w:sz w:val="18"/>
              </w:rPr>
            </w:pPr>
          </w:p>
        </w:tc>
        <w:tc>
          <w:tcPr>
            <w:tcW w:w="637" w:type="dxa"/>
            <w:vMerge w:val="restart"/>
            <w:tcBorders>
              <w:tl2br w:val="nil"/>
              <w:tr2bl w:val="nil"/>
            </w:tcBorders>
            <w:shd w:val="clear" w:color="auto" w:fill="auto"/>
            <w:vAlign w:val="center"/>
          </w:tcPr>
          <w:p w14:paraId="7A2D7296">
            <w:pPr>
              <w:spacing w:line="240" w:lineRule="auto"/>
              <w:jc w:val="center"/>
              <w:rPr>
                <w:rFonts w:ascii="宋体" w:hAnsi="宋体"/>
                <w:sz w:val="18"/>
              </w:rPr>
            </w:pPr>
          </w:p>
          <w:p w14:paraId="3C91DC01">
            <w:pPr>
              <w:spacing w:line="240" w:lineRule="auto"/>
              <w:jc w:val="center"/>
              <w:rPr>
                <w:rFonts w:ascii="宋体" w:hAnsi="宋体"/>
                <w:sz w:val="18"/>
              </w:rPr>
            </w:pPr>
            <w:r>
              <w:rPr>
                <w:rFonts w:hint="eastAsia" w:ascii="宋体" w:hAnsi="宋体"/>
                <w:sz w:val="18"/>
              </w:rPr>
              <w:t>2</w:t>
            </w:r>
          </w:p>
          <w:p w14:paraId="42B1E16A">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3D216B30">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4619D572">
            <w:pPr>
              <w:spacing w:line="240" w:lineRule="auto"/>
              <w:jc w:val="right"/>
              <w:rPr>
                <w:rFonts w:ascii="宋体" w:hAnsi="宋体"/>
                <w:sz w:val="18"/>
              </w:rPr>
            </w:pPr>
            <w:r>
              <w:rPr>
                <w:rFonts w:hint="eastAsia" w:ascii="宋体" w:hAnsi="宋体"/>
                <w:sz w:val="18"/>
              </w:rPr>
              <w:t>90  00  05.7</w:t>
            </w:r>
          </w:p>
        </w:tc>
        <w:tc>
          <w:tcPr>
            <w:tcW w:w="1308" w:type="dxa"/>
            <w:tcBorders>
              <w:tl2br w:val="nil"/>
              <w:tr2bl w:val="nil"/>
            </w:tcBorders>
            <w:shd w:val="clear" w:color="auto" w:fill="auto"/>
            <w:vAlign w:val="center"/>
          </w:tcPr>
          <w:p w14:paraId="681E5B6A">
            <w:pPr>
              <w:spacing w:line="240" w:lineRule="auto"/>
              <w:jc w:val="center"/>
              <w:rPr>
                <w:rFonts w:ascii="宋体" w:hAnsi="宋体"/>
                <w:sz w:val="18"/>
              </w:rPr>
            </w:pPr>
            <w:r>
              <w:rPr>
                <w:rFonts w:hint="eastAsia" w:ascii="宋体" w:hAnsi="宋体"/>
                <w:sz w:val="18"/>
              </w:rPr>
              <w:t>05.7</w:t>
            </w:r>
          </w:p>
        </w:tc>
        <w:tc>
          <w:tcPr>
            <w:tcW w:w="1111" w:type="dxa"/>
            <w:tcBorders>
              <w:tl2br w:val="nil"/>
              <w:tr2bl w:val="nil"/>
            </w:tcBorders>
            <w:shd w:val="clear" w:color="auto" w:fill="auto"/>
            <w:vAlign w:val="center"/>
          </w:tcPr>
          <w:p w14:paraId="6FA5EC03">
            <w:pPr>
              <w:spacing w:line="240" w:lineRule="auto"/>
              <w:jc w:val="center"/>
              <w:rPr>
                <w:rFonts w:ascii="宋体" w:hAnsi="宋体"/>
                <w:sz w:val="18"/>
              </w:rPr>
            </w:pPr>
            <w:r>
              <w:rPr>
                <w:rFonts w:hint="eastAsia" w:ascii="宋体" w:hAnsi="宋体"/>
                <w:sz w:val="18"/>
              </w:rPr>
              <w:t>05.70</w:t>
            </w:r>
          </w:p>
        </w:tc>
        <w:tc>
          <w:tcPr>
            <w:tcW w:w="1120" w:type="dxa"/>
            <w:tcBorders>
              <w:tl2br w:val="nil"/>
              <w:tr2bl w:val="nil"/>
            </w:tcBorders>
            <w:shd w:val="clear" w:color="auto" w:fill="auto"/>
            <w:vAlign w:val="center"/>
          </w:tcPr>
          <w:p w14:paraId="4B5C2E9E">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2A75433C">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6FA1147C">
            <w:pPr>
              <w:spacing w:line="240" w:lineRule="auto"/>
              <w:jc w:val="center"/>
              <w:rPr>
                <w:rFonts w:ascii="宋体" w:hAnsi="宋体"/>
                <w:sz w:val="18"/>
              </w:rPr>
            </w:pPr>
          </w:p>
        </w:tc>
      </w:tr>
      <w:tr w14:paraId="05E28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1F6F2617">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61505E5">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6F8FC4E1">
            <w:pPr>
              <w:spacing w:line="240" w:lineRule="auto"/>
              <w:jc w:val="center"/>
              <w:rPr>
                <w:rFonts w:ascii="宋体" w:hAnsi="宋体"/>
                <w:sz w:val="18"/>
              </w:rPr>
            </w:pPr>
          </w:p>
        </w:tc>
        <w:tc>
          <w:tcPr>
            <w:tcW w:w="1468" w:type="dxa"/>
            <w:tcBorders>
              <w:tl2br w:val="nil"/>
              <w:tr2bl w:val="nil"/>
            </w:tcBorders>
            <w:shd w:val="clear" w:color="auto" w:fill="auto"/>
            <w:vAlign w:val="center"/>
          </w:tcPr>
          <w:p w14:paraId="7980EFC2">
            <w:pPr>
              <w:spacing w:line="240" w:lineRule="auto"/>
              <w:jc w:val="right"/>
              <w:rPr>
                <w:rFonts w:ascii="宋体" w:hAnsi="宋体"/>
                <w:sz w:val="18"/>
              </w:rPr>
            </w:pPr>
            <w:r>
              <w:rPr>
                <w:rFonts w:hint="eastAsia" w:ascii="宋体" w:hAnsi="宋体"/>
                <w:sz w:val="18"/>
              </w:rPr>
              <w:t xml:space="preserve">        06.0</w:t>
            </w:r>
          </w:p>
        </w:tc>
        <w:tc>
          <w:tcPr>
            <w:tcW w:w="1308" w:type="dxa"/>
            <w:tcBorders>
              <w:tl2br w:val="nil"/>
              <w:tr2bl w:val="nil"/>
            </w:tcBorders>
            <w:shd w:val="clear" w:color="auto" w:fill="auto"/>
            <w:vAlign w:val="center"/>
          </w:tcPr>
          <w:p w14:paraId="627AE7C6">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shd w:val="clear" w:color="auto" w:fill="auto"/>
            <w:vAlign w:val="center"/>
          </w:tcPr>
          <w:p w14:paraId="201A9257">
            <w:pPr>
              <w:spacing w:line="240" w:lineRule="auto"/>
              <w:jc w:val="center"/>
              <w:rPr>
                <w:rFonts w:ascii="宋体" w:hAnsi="宋体"/>
                <w:sz w:val="18"/>
              </w:rPr>
            </w:pPr>
            <w:r>
              <w:rPr>
                <w:rFonts w:hint="eastAsia" w:ascii="宋体" w:hAnsi="宋体"/>
                <w:sz w:val="18"/>
              </w:rPr>
              <w:t>06.00</w:t>
            </w:r>
          </w:p>
        </w:tc>
        <w:tc>
          <w:tcPr>
            <w:tcW w:w="1120" w:type="dxa"/>
            <w:tcBorders>
              <w:tl2br w:val="nil"/>
              <w:tr2bl w:val="nil"/>
            </w:tcBorders>
            <w:shd w:val="clear" w:color="auto" w:fill="auto"/>
            <w:vAlign w:val="center"/>
          </w:tcPr>
          <w:p w14:paraId="366CCD4D">
            <w:pPr>
              <w:spacing w:line="240" w:lineRule="auto"/>
              <w:jc w:val="center"/>
              <w:rPr>
                <w:rFonts w:ascii="宋体" w:hAnsi="宋体"/>
                <w:sz w:val="18"/>
              </w:rPr>
            </w:pPr>
            <w:r>
              <w:rPr>
                <w:rFonts w:hint="eastAsia" w:ascii="宋体" w:hAnsi="宋体"/>
                <w:sz w:val="18"/>
              </w:rPr>
              <w:t>11.70</w:t>
            </w:r>
          </w:p>
        </w:tc>
        <w:tc>
          <w:tcPr>
            <w:tcW w:w="1120" w:type="dxa"/>
            <w:tcBorders>
              <w:tl2br w:val="nil"/>
              <w:tr2bl w:val="nil"/>
            </w:tcBorders>
            <w:shd w:val="clear" w:color="auto" w:fill="auto"/>
            <w:vAlign w:val="center"/>
          </w:tcPr>
          <w:p w14:paraId="070CD792">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12B6B24A">
            <w:pPr>
              <w:spacing w:line="240" w:lineRule="auto"/>
              <w:jc w:val="center"/>
              <w:rPr>
                <w:rFonts w:ascii="宋体" w:hAnsi="宋体"/>
                <w:sz w:val="18"/>
              </w:rPr>
            </w:pPr>
          </w:p>
        </w:tc>
      </w:tr>
      <w:tr w14:paraId="319779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5E821D78">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40B160AE">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6FD6D61D">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1FE10DC0">
            <w:pPr>
              <w:spacing w:line="240" w:lineRule="auto"/>
              <w:jc w:val="right"/>
              <w:rPr>
                <w:rFonts w:ascii="宋体" w:hAnsi="宋体"/>
                <w:sz w:val="18"/>
              </w:rPr>
            </w:pPr>
            <w:r>
              <w:rPr>
                <w:rFonts w:hint="eastAsia" w:ascii="宋体" w:hAnsi="宋体"/>
                <w:sz w:val="18"/>
              </w:rPr>
              <w:t>89  58  53.0</w:t>
            </w:r>
          </w:p>
        </w:tc>
        <w:tc>
          <w:tcPr>
            <w:tcW w:w="1308" w:type="dxa"/>
            <w:tcBorders>
              <w:tl2br w:val="nil"/>
              <w:tr2bl w:val="nil"/>
            </w:tcBorders>
            <w:shd w:val="clear" w:color="auto" w:fill="auto"/>
            <w:vAlign w:val="center"/>
          </w:tcPr>
          <w:p w14:paraId="17D931EE">
            <w:pPr>
              <w:spacing w:line="240" w:lineRule="auto"/>
              <w:jc w:val="center"/>
              <w:rPr>
                <w:rFonts w:ascii="宋体" w:hAnsi="宋体"/>
                <w:sz w:val="18"/>
              </w:rPr>
            </w:pPr>
            <w:r>
              <w:rPr>
                <w:rFonts w:hint="eastAsia" w:ascii="宋体" w:hAnsi="宋体"/>
                <w:sz w:val="18"/>
              </w:rPr>
              <w:t>53.0</w:t>
            </w:r>
          </w:p>
        </w:tc>
        <w:tc>
          <w:tcPr>
            <w:tcW w:w="1111" w:type="dxa"/>
            <w:tcBorders>
              <w:tl2br w:val="nil"/>
              <w:tr2bl w:val="nil"/>
            </w:tcBorders>
            <w:shd w:val="clear" w:color="auto" w:fill="auto"/>
            <w:vAlign w:val="center"/>
          </w:tcPr>
          <w:p w14:paraId="025D2D43">
            <w:pPr>
              <w:spacing w:line="240" w:lineRule="auto"/>
              <w:jc w:val="center"/>
              <w:rPr>
                <w:rFonts w:ascii="宋体" w:hAnsi="宋体"/>
                <w:sz w:val="18"/>
              </w:rPr>
            </w:pPr>
            <w:r>
              <w:rPr>
                <w:rFonts w:hint="eastAsia" w:ascii="宋体" w:hAnsi="宋体"/>
                <w:sz w:val="18"/>
              </w:rPr>
              <w:t>53.00</w:t>
            </w:r>
          </w:p>
        </w:tc>
        <w:tc>
          <w:tcPr>
            <w:tcW w:w="1120" w:type="dxa"/>
            <w:tcBorders>
              <w:tl2br w:val="nil"/>
              <w:tr2bl w:val="nil"/>
            </w:tcBorders>
            <w:shd w:val="clear" w:color="auto" w:fill="auto"/>
            <w:vAlign w:val="center"/>
          </w:tcPr>
          <w:p w14:paraId="4B9E26DA">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0D4545ED">
            <w:pPr>
              <w:spacing w:line="240" w:lineRule="auto"/>
              <w:jc w:val="center"/>
              <w:rPr>
                <w:rFonts w:ascii="宋体" w:hAnsi="宋体"/>
                <w:sz w:val="18"/>
              </w:rPr>
            </w:pPr>
            <w:r>
              <w:rPr>
                <w:rFonts w:hint="eastAsia" w:ascii="宋体" w:hAnsi="宋体"/>
                <w:sz w:val="18"/>
              </w:rPr>
              <w:t>-2.35</w:t>
            </w:r>
          </w:p>
        </w:tc>
        <w:tc>
          <w:tcPr>
            <w:tcW w:w="587" w:type="dxa"/>
            <w:tcBorders>
              <w:tl2br w:val="nil"/>
              <w:tr2bl w:val="nil"/>
            </w:tcBorders>
            <w:shd w:val="clear" w:color="auto" w:fill="auto"/>
            <w:vAlign w:val="center"/>
          </w:tcPr>
          <w:p w14:paraId="35985F94">
            <w:pPr>
              <w:spacing w:line="240" w:lineRule="auto"/>
              <w:jc w:val="center"/>
              <w:rPr>
                <w:rFonts w:ascii="宋体" w:hAnsi="宋体"/>
                <w:sz w:val="18"/>
              </w:rPr>
            </w:pPr>
          </w:p>
        </w:tc>
      </w:tr>
      <w:tr w14:paraId="6D424D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1B180BBA">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486ACB9">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3D9CF9FE">
            <w:pPr>
              <w:spacing w:line="240" w:lineRule="auto"/>
              <w:jc w:val="center"/>
              <w:rPr>
                <w:rFonts w:ascii="宋体" w:hAnsi="宋体"/>
                <w:sz w:val="18"/>
              </w:rPr>
            </w:pPr>
          </w:p>
        </w:tc>
        <w:tc>
          <w:tcPr>
            <w:tcW w:w="1468" w:type="dxa"/>
            <w:tcBorders>
              <w:tl2br w:val="nil"/>
              <w:tr2bl w:val="nil"/>
            </w:tcBorders>
            <w:shd w:val="clear" w:color="auto" w:fill="auto"/>
            <w:vAlign w:val="center"/>
          </w:tcPr>
          <w:p w14:paraId="4A2F555F">
            <w:pPr>
              <w:spacing w:line="240" w:lineRule="auto"/>
              <w:jc w:val="right"/>
              <w:rPr>
                <w:rFonts w:ascii="宋体" w:hAnsi="宋体"/>
                <w:sz w:val="18"/>
              </w:rPr>
            </w:pPr>
            <w:r>
              <w:rPr>
                <w:rFonts w:hint="eastAsia" w:ascii="宋体" w:hAnsi="宋体"/>
                <w:sz w:val="18"/>
              </w:rPr>
              <w:t xml:space="preserve">        53.0</w:t>
            </w:r>
          </w:p>
        </w:tc>
        <w:tc>
          <w:tcPr>
            <w:tcW w:w="1308" w:type="dxa"/>
            <w:tcBorders>
              <w:tl2br w:val="nil"/>
              <w:tr2bl w:val="nil"/>
            </w:tcBorders>
            <w:shd w:val="clear" w:color="auto" w:fill="auto"/>
            <w:vAlign w:val="center"/>
          </w:tcPr>
          <w:p w14:paraId="14EAFE06">
            <w:pPr>
              <w:spacing w:line="240" w:lineRule="auto"/>
              <w:jc w:val="center"/>
              <w:rPr>
                <w:rFonts w:ascii="宋体" w:hAnsi="宋体"/>
                <w:sz w:val="18"/>
              </w:rPr>
            </w:pPr>
            <w:r>
              <w:rPr>
                <w:rFonts w:hint="eastAsia" w:ascii="宋体" w:hAnsi="宋体"/>
                <w:sz w:val="18"/>
              </w:rPr>
              <w:t>52.9</w:t>
            </w:r>
          </w:p>
        </w:tc>
        <w:tc>
          <w:tcPr>
            <w:tcW w:w="1111" w:type="dxa"/>
            <w:tcBorders>
              <w:tl2br w:val="nil"/>
              <w:tr2bl w:val="nil"/>
            </w:tcBorders>
            <w:shd w:val="clear" w:color="auto" w:fill="auto"/>
            <w:vAlign w:val="center"/>
          </w:tcPr>
          <w:p w14:paraId="161FDDDC">
            <w:pPr>
              <w:spacing w:line="240" w:lineRule="auto"/>
              <w:jc w:val="center"/>
              <w:rPr>
                <w:rFonts w:ascii="宋体" w:hAnsi="宋体"/>
                <w:sz w:val="18"/>
              </w:rPr>
            </w:pPr>
            <w:r>
              <w:rPr>
                <w:rFonts w:hint="eastAsia" w:ascii="宋体" w:hAnsi="宋体"/>
                <w:sz w:val="18"/>
              </w:rPr>
              <w:t>52.95</w:t>
            </w:r>
          </w:p>
        </w:tc>
        <w:tc>
          <w:tcPr>
            <w:tcW w:w="1120" w:type="dxa"/>
            <w:tcBorders>
              <w:tl2br w:val="nil"/>
              <w:tr2bl w:val="nil"/>
            </w:tcBorders>
            <w:shd w:val="clear" w:color="auto" w:fill="auto"/>
            <w:vAlign w:val="center"/>
          </w:tcPr>
          <w:p w14:paraId="5F8F04CE">
            <w:pPr>
              <w:spacing w:line="240" w:lineRule="auto"/>
              <w:jc w:val="center"/>
              <w:rPr>
                <w:rFonts w:ascii="宋体" w:hAnsi="宋体"/>
                <w:sz w:val="18"/>
              </w:rPr>
            </w:pPr>
            <w:r>
              <w:rPr>
                <w:rFonts w:hint="eastAsia" w:ascii="宋体" w:hAnsi="宋体"/>
                <w:sz w:val="18"/>
              </w:rPr>
              <w:t>105.95</w:t>
            </w:r>
          </w:p>
        </w:tc>
        <w:tc>
          <w:tcPr>
            <w:tcW w:w="1120" w:type="dxa"/>
            <w:tcBorders>
              <w:tl2br w:val="nil"/>
              <w:tr2bl w:val="nil"/>
            </w:tcBorders>
            <w:shd w:val="clear" w:color="auto" w:fill="auto"/>
            <w:vAlign w:val="center"/>
          </w:tcPr>
          <w:p w14:paraId="0CB84268">
            <w:pPr>
              <w:spacing w:line="240" w:lineRule="auto"/>
              <w:jc w:val="center"/>
              <w:rPr>
                <w:rFonts w:ascii="宋体" w:hAnsi="宋体"/>
                <w:sz w:val="18"/>
              </w:rPr>
            </w:pPr>
            <w:r>
              <w:rPr>
                <w:rFonts w:hint="eastAsia" w:ascii="宋体" w:hAnsi="宋体"/>
                <w:sz w:val="18"/>
              </w:rPr>
              <w:t>+25.75</w:t>
            </w:r>
          </w:p>
        </w:tc>
        <w:tc>
          <w:tcPr>
            <w:tcW w:w="587" w:type="dxa"/>
            <w:tcBorders>
              <w:tl2br w:val="nil"/>
              <w:tr2bl w:val="nil"/>
            </w:tcBorders>
            <w:shd w:val="clear" w:color="auto" w:fill="auto"/>
            <w:vAlign w:val="center"/>
          </w:tcPr>
          <w:p w14:paraId="13D85505">
            <w:pPr>
              <w:spacing w:line="240" w:lineRule="auto"/>
              <w:jc w:val="center"/>
              <w:rPr>
                <w:rFonts w:ascii="宋体" w:hAnsi="宋体"/>
                <w:sz w:val="18"/>
              </w:rPr>
            </w:pPr>
          </w:p>
        </w:tc>
      </w:tr>
    </w:tbl>
    <w:p w14:paraId="23B71DC9"/>
    <w:p w14:paraId="42FE5C18"/>
    <w:p w14:paraId="331FE7C6">
      <w:pPr>
        <w:spacing w:before="156" w:beforeLines="50" w:after="156" w:afterLines="50" w:line="240" w:lineRule="auto"/>
        <w:jc w:val="center"/>
      </w:pPr>
      <w:r>
        <w:rPr>
          <w:rFonts w:hint="eastAsia" w:ascii="黑体" w:hAnsi="黑体" w:eastAsia="黑体"/>
        </w:rPr>
        <w:t>表C</w:t>
      </w:r>
      <w:r>
        <w:rPr>
          <w:rFonts w:ascii="黑体" w:hAnsi="黑体" w:eastAsia="黑体"/>
        </w:rPr>
        <w:t xml:space="preserve">.10 </w:t>
      </w:r>
      <w:r>
        <w:rPr>
          <w:rFonts w:hint="eastAsia" w:ascii="黑体" w:hAnsi="黑体" w:eastAsia="黑体"/>
        </w:rPr>
        <w:t>对岸远标尺的观测</w:t>
      </w:r>
      <w:r>
        <w:rPr>
          <w:rFonts w:hint="eastAsia" w:ascii="宋体" w:hAnsi="宋体"/>
        </w:rPr>
        <w:t>（续）</w:t>
      </w:r>
    </w:p>
    <w:tbl>
      <w:tblPr>
        <w:tblStyle w:val="38"/>
        <w:tblW w:w="91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637"/>
        <w:gridCol w:w="641"/>
        <w:gridCol w:w="1468"/>
        <w:gridCol w:w="1308"/>
        <w:gridCol w:w="1111"/>
        <w:gridCol w:w="1120"/>
        <w:gridCol w:w="1120"/>
        <w:gridCol w:w="587"/>
      </w:tblGrid>
      <w:tr w14:paraId="07A1A9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l2br w:val="nil"/>
              <w:tr2bl w:val="nil"/>
            </w:tcBorders>
            <w:vAlign w:val="center"/>
          </w:tcPr>
          <w:p w14:paraId="6A0B75B6">
            <w:pPr>
              <w:spacing w:line="240" w:lineRule="auto"/>
              <w:jc w:val="center"/>
              <w:rPr>
                <w:rFonts w:ascii="宋体" w:hAnsi="宋体"/>
                <w:sz w:val="18"/>
              </w:rPr>
            </w:pPr>
            <w:r>
              <w:rPr>
                <w:rFonts w:hint="eastAsia" w:ascii="宋体" w:hAnsi="宋体"/>
                <w:sz w:val="18"/>
              </w:rPr>
              <w:t>组别</w:t>
            </w:r>
          </w:p>
        </w:tc>
        <w:tc>
          <w:tcPr>
            <w:tcW w:w="637" w:type="dxa"/>
            <w:vMerge w:val="restart"/>
            <w:tcBorders>
              <w:tl2br w:val="nil"/>
              <w:tr2bl w:val="nil"/>
            </w:tcBorders>
            <w:vAlign w:val="center"/>
          </w:tcPr>
          <w:p w14:paraId="54AFBEB4">
            <w:pPr>
              <w:spacing w:line="240" w:lineRule="auto"/>
              <w:jc w:val="center"/>
              <w:rPr>
                <w:rFonts w:ascii="宋体" w:hAnsi="宋体"/>
                <w:sz w:val="18"/>
              </w:rPr>
            </w:pPr>
            <w:r>
              <w:rPr>
                <w:rFonts w:hint="eastAsia" w:ascii="宋体" w:hAnsi="宋体"/>
                <w:sz w:val="18"/>
              </w:rPr>
              <w:t>标志</w:t>
            </w:r>
          </w:p>
        </w:tc>
        <w:tc>
          <w:tcPr>
            <w:tcW w:w="641" w:type="dxa"/>
            <w:vMerge w:val="restart"/>
            <w:tcBorders>
              <w:tl2br w:val="nil"/>
              <w:tr2bl w:val="nil"/>
            </w:tcBorders>
            <w:vAlign w:val="center"/>
          </w:tcPr>
          <w:p w14:paraId="7533D555">
            <w:pPr>
              <w:spacing w:line="240" w:lineRule="auto"/>
              <w:jc w:val="center"/>
              <w:rPr>
                <w:rFonts w:ascii="宋体" w:hAnsi="宋体"/>
                <w:sz w:val="18"/>
              </w:rPr>
            </w:pPr>
            <w:r>
              <w:rPr>
                <w:rFonts w:hint="eastAsia" w:ascii="宋体" w:hAnsi="宋体"/>
                <w:sz w:val="18"/>
              </w:rPr>
              <w:t>度盘</w:t>
            </w:r>
          </w:p>
        </w:tc>
        <w:tc>
          <w:tcPr>
            <w:tcW w:w="2776" w:type="dxa"/>
            <w:gridSpan w:val="2"/>
            <w:tcBorders>
              <w:tl2br w:val="nil"/>
              <w:tr2bl w:val="nil"/>
            </w:tcBorders>
            <w:vAlign w:val="center"/>
          </w:tcPr>
          <w:p w14:paraId="608C04D4">
            <w:pPr>
              <w:spacing w:line="240" w:lineRule="auto"/>
              <w:jc w:val="center"/>
              <w:rPr>
                <w:rFonts w:ascii="宋体" w:hAnsi="宋体"/>
                <w:sz w:val="18"/>
              </w:rPr>
            </w:pPr>
            <w:r>
              <w:rPr>
                <w:rFonts w:hint="eastAsia" w:ascii="宋体" w:hAnsi="宋体"/>
                <w:sz w:val="18"/>
              </w:rPr>
              <w:t>垂直度盘读数</w:t>
            </w:r>
          </w:p>
        </w:tc>
        <w:tc>
          <w:tcPr>
            <w:tcW w:w="1111" w:type="dxa"/>
            <w:vMerge w:val="restart"/>
            <w:tcBorders>
              <w:tl2br w:val="nil"/>
              <w:tr2bl w:val="nil"/>
            </w:tcBorders>
            <w:vAlign w:val="center"/>
          </w:tcPr>
          <w:p w14:paraId="76A22908">
            <w:pPr>
              <w:spacing w:line="240" w:lineRule="auto"/>
              <w:jc w:val="center"/>
              <w:rPr>
                <w:rFonts w:ascii="宋体" w:hAnsi="宋体"/>
                <w:sz w:val="18"/>
              </w:rPr>
            </w:pPr>
            <w:r>
              <w:rPr>
                <w:rFonts w:hint="eastAsia" w:ascii="宋体" w:hAnsi="宋体"/>
                <w:sz w:val="18"/>
              </w:rPr>
              <w:t>中数</w:t>
            </w:r>
          </w:p>
        </w:tc>
        <w:tc>
          <w:tcPr>
            <w:tcW w:w="1120" w:type="dxa"/>
            <w:vMerge w:val="restart"/>
            <w:tcBorders>
              <w:tl2br w:val="nil"/>
              <w:tr2bl w:val="nil"/>
            </w:tcBorders>
            <w:vAlign w:val="center"/>
          </w:tcPr>
          <w:p w14:paraId="460D06F3">
            <w:pPr>
              <w:spacing w:line="240" w:lineRule="auto"/>
              <w:jc w:val="center"/>
              <w:rPr>
                <w:rFonts w:ascii="宋体" w:hAnsi="宋体"/>
                <w:sz w:val="18"/>
              </w:rPr>
            </w:pPr>
            <w:r>
              <w:rPr>
                <w:rFonts w:hint="eastAsia" w:ascii="宋体" w:hAnsi="宋体"/>
                <w:sz w:val="18"/>
              </w:rPr>
              <w:t>和数</w:t>
            </w:r>
          </w:p>
        </w:tc>
        <w:tc>
          <w:tcPr>
            <w:tcW w:w="1120" w:type="dxa"/>
            <w:tcBorders>
              <w:tl2br w:val="nil"/>
              <w:tr2bl w:val="nil"/>
            </w:tcBorders>
            <w:vAlign w:val="center"/>
          </w:tcPr>
          <w:p w14:paraId="7CD0799B">
            <w:pPr>
              <w:spacing w:line="240" w:lineRule="auto"/>
              <w:jc w:val="center"/>
              <w:rPr>
                <w:rFonts w:ascii="宋体" w:hAnsi="宋体"/>
                <w:sz w:val="18"/>
              </w:rPr>
            </w:pPr>
            <w:r>
              <w:rPr>
                <w:rFonts w:hint="eastAsia" w:ascii="宋体" w:hAnsi="宋体"/>
                <w:sz w:val="18"/>
              </w:rPr>
              <w:t>指标差</w:t>
            </w:r>
          </w:p>
        </w:tc>
        <w:tc>
          <w:tcPr>
            <w:tcW w:w="587" w:type="dxa"/>
            <w:vMerge w:val="restart"/>
            <w:tcBorders>
              <w:tl2br w:val="nil"/>
              <w:tr2bl w:val="nil"/>
            </w:tcBorders>
            <w:vAlign w:val="center"/>
          </w:tcPr>
          <w:p w14:paraId="64D62DA3">
            <w:pPr>
              <w:spacing w:line="240" w:lineRule="auto"/>
              <w:jc w:val="center"/>
              <w:rPr>
                <w:rFonts w:ascii="宋体" w:hAnsi="宋体"/>
                <w:sz w:val="18"/>
              </w:rPr>
            </w:pPr>
            <w:r>
              <w:rPr>
                <w:rFonts w:hint="eastAsia" w:ascii="宋体" w:hAnsi="宋体"/>
                <w:sz w:val="18"/>
              </w:rPr>
              <w:t>备注</w:t>
            </w:r>
          </w:p>
        </w:tc>
      </w:tr>
      <w:tr w14:paraId="553DFE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vAlign w:val="center"/>
          </w:tcPr>
          <w:p w14:paraId="5FF5FA34">
            <w:pPr>
              <w:spacing w:line="240" w:lineRule="auto"/>
              <w:jc w:val="center"/>
              <w:rPr>
                <w:rFonts w:ascii="宋体" w:hAnsi="宋体"/>
                <w:sz w:val="18"/>
              </w:rPr>
            </w:pPr>
          </w:p>
        </w:tc>
        <w:tc>
          <w:tcPr>
            <w:tcW w:w="637" w:type="dxa"/>
            <w:vMerge w:val="continue"/>
            <w:tcBorders>
              <w:tl2br w:val="nil"/>
              <w:tr2bl w:val="nil"/>
            </w:tcBorders>
            <w:vAlign w:val="center"/>
          </w:tcPr>
          <w:p w14:paraId="7A8C7FDE">
            <w:pPr>
              <w:spacing w:line="240" w:lineRule="auto"/>
              <w:jc w:val="center"/>
              <w:rPr>
                <w:rFonts w:ascii="宋体" w:hAnsi="宋体"/>
                <w:sz w:val="18"/>
              </w:rPr>
            </w:pPr>
          </w:p>
        </w:tc>
        <w:tc>
          <w:tcPr>
            <w:tcW w:w="641" w:type="dxa"/>
            <w:vMerge w:val="continue"/>
            <w:tcBorders>
              <w:tl2br w:val="nil"/>
              <w:tr2bl w:val="nil"/>
            </w:tcBorders>
            <w:vAlign w:val="center"/>
          </w:tcPr>
          <w:p w14:paraId="7B1265D3">
            <w:pPr>
              <w:spacing w:line="240" w:lineRule="auto"/>
              <w:jc w:val="center"/>
              <w:rPr>
                <w:rFonts w:ascii="宋体" w:hAnsi="宋体"/>
                <w:sz w:val="18"/>
              </w:rPr>
            </w:pPr>
          </w:p>
        </w:tc>
        <w:tc>
          <w:tcPr>
            <w:tcW w:w="1468" w:type="dxa"/>
            <w:tcBorders>
              <w:tl2br w:val="nil"/>
              <w:tr2bl w:val="nil"/>
            </w:tcBorders>
            <w:vAlign w:val="center"/>
          </w:tcPr>
          <w:p w14:paraId="0BD94B5D">
            <w:pPr>
              <w:spacing w:line="240" w:lineRule="auto"/>
              <w:jc w:val="center"/>
              <w:rPr>
                <w:rFonts w:ascii="宋体" w:hAnsi="宋体"/>
                <w:sz w:val="18"/>
              </w:rPr>
            </w:pPr>
            <w:r>
              <w:rPr>
                <w:rFonts w:hint="eastAsia" w:ascii="宋体" w:hAnsi="宋体"/>
              </w:rPr>
              <w:t>Ⅰ</w:t>
            </w:r>
          </w:p>
        </w:tc>
        <w:tc>
          <w:tcPr>
            <w:tcW w:w="1308" w:type="dxa"/>
            <w:tcBorders>
              <w:tl2br w:val="nil"/>
              <w:tr2bl w:val="nil"/>
            </w:tcBorders>
            <w:vAlign w:val="center"/>
          </w:tcPr>
          <w:p w14:paraId="2A2CDE11">
            <w:pPr>
              <w:spacing w:line="240" w:lineRule="auto"/>
              <w:jc w:val="center"/>
              <w:rPr>
                <w:rFonts w:ascii="宋体" w:hAnsi="宋体"/>
                <w:sz w:val="18"/>
              </w:rPr>
            </w:pPr>
            <w:r>
              <w:rPr>
                <w:rFonts w:hint="eastAsia" w:ascii="宋体" w:hAnsi="宋体"/>
                <w:sz w:val="18"/>
              </w:rPr>
              <w:t>Ⅱ</w:t>
            </w:r>
          </w:p>
        </w:tc>
        <w:tc>
          <w:tcPr>
            <w:tcW w:w="1111" w:type="dxa"/>
            <w:vMerge w:val="continue"/>
            <w:tcBorders>
              <w:tl2br w:val="nil"/>
              <w:tr2bl w:val="nil"/>
            </w:tcBorders>
            <w:vAlign w:val="center"/>
          </w:tcPr>
          <w:p w14:paraId="164FFD42">
            <w:pPr>
              <w:spacing w:line="240" w:lineRule="auto"/>
              <w:jc w:val="center"/>
              <w:rPr>
                <w:rFonts w:ascii="宋体" w:hAnsi="宋体"/>
                <w:sz w:val="18"/>
              </w:rPr>
            </w:pPr>
          </w:p>
        </w:tc>
        <w:tc>
          <w:tcPr>
            <w:tcW w:w="1120" w:type="dxa"/>
            <w:vMerge w:val="continue"/>
            <w:tcBorders>
              <w:tl2br w:val="nil"/>
              <w:tr2bl w:val="nil"/>
            </w:tcBorders>
            <w:vAlign w:val="center"/>
          </w:tcPr>
          <w:p w14:paraId="15B3809B">
            <w:pPr>
              <w:spacing w:line="240" w:lineRule="auto"/>
              <w:jc w:val="center"/>
              <w:rPr>
                <w:rFonts w:ascii="宋体" w:hAnsi="宋体"/>
                <w:sz w:val="18"/>
              </w:rPr>
            </w:pPr>
          </w:p>
        </w:tc>
        <w:tc>
          <w:tcPr>
            <w:tcW w:w="1120" w:type="dxa"/>
            <w:tcBorders>
              <w:tl2br w:val="nil"/>
              <w:tr2bl w:val="nil"/>
            </w:tcBorders>
            <w:vAlign w:val="center"/>
          </w:tcPr>
          <w:p w14:paraId="2259738E">
            <w:pPr>
              <w:spacing w:line="240" w:lineRule="auto"/>
              <w:jc w:val="center"/>
              <w:rPr>
                <w:rFonts w:ascii="宋体" w:hAnsi="宋体"/>
                <w:sz w:val="18"/>
              </w:rPr>
            </w:pPr>
            <w:r>
              <w:rPr>
                <w:rFonts w:hint="eastAsia" w:ascii="宋体" w:hAnsi="宋体"/>
                <w:sz w:val="18"/>
              </w:rPr>
              <w:t>垂直角</w:t>
            </w:r>
          </w:p>
        </w:tc>
        <w:tc>
          <w:tcPr>
            <w:tcW w:w="587" w:type="dxa"/>
            <w:vMerge w:val="continue"/>
            <w:tcBorders>
              <w:tl2br w:val="nil"/>
              <w:tr2bl w:val="nil"/>
            </w:tcBorders>
            <w:vAlign w:val="center"/>
          </w:tcPr>
          <w:p w14:paraId="5CB2DFBB">
            <w:pPr>
              <w:spacing w:line="240" w:lineRule="auto"/>
              <w:jc w:val="center"/>
              <w:rPr>
                <w:rFonts w:ascii="宋体" w:hAnsi="宋体"/>
                <w:sz w:val="18"/>
              </w:rPr>
            </w:pPr>
          </w:p>
        </w:tc>
      </w:tr>
      <w:tr w14:paraId="7373D9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bottom w:val="single" w:color="000000" w:sz="8" w:space="0"/>
              <w:tl2br w:val="nil"/>
              <w:tr2bl w:val="nil"/>
            </w:tcBorders>
            <w:vAlign w:val="center"/>
          </w:tcPr>
          <w:p w14:paraId="46508824">
            <w:pPr>
              <w:spacing w:line="240" w:lineRule="auto"/>
              <w:jc w:val="center"/>
              <w:rPr>
                <w:rFonts w:ascii="宋体" w:hAnsi="宋体"/>
                <w:sz w:val="18"/>
              </w:rPr>
            </w:pPr>
          </w:p>
        </w:tc>
        <w:tc>
          <w:tcPr>
            <w:tcW w:w="637" w:type="dxa"/>
            <w:vMerge w:val="continue"/>
            <w:tcBorders>
              <w:bottom w:val="single" w:color="000000" w:sz="8" w:space="0"/>
              <w:tl2br w:val="nil"/>
              <w:tr2bl w:val="nil"/>
            </w:tcBorders>
            <w:vAlign w:val="center"/>
          </w:tcPr>
          <w:p w14:paraId="1A839636">
            <w:pPr>
              <w:spacing w:line="240" w:lineRule="auto"/>
              <w:jc w:val="center"/>
              <w:rPr>
                <w:rFonts w:ascii="宋体" w:hAnsi="宋体"/>
                <w:sz w:val="18"/>
              </w:rPr>
            </w:pPr>
          </w:p>
        </w:tc>
        <w:tc>
          <w:tcPr>
            <w:tcW w:w="641" w:type="dxa"/>
            <w:vMerge w:val="continue"/>
            <w:tcBorders>
              <w:bottom w:val="single" w:color="000000" w:sz="8" w:space="0"/>
              <w:tl2br w:val="nil"/>
              <w:tr2bl w:val="nil"/>
            </w:tcBorders>
            <w:vAlign w:val="center"/>
          </w:tcPr>
          <w:p w14:paraId="452653E2">
            <w:pPr>
              <w:spacing w:line="240" w:lineRule="auto"/>
              <w:jc w:val="center"/>
              <w:rPr>
                <w:rFonts w:ascii="宋体" w:hAnsi="宋体"/>
                <w:sz w:val="18"/>
              </w:rPr>
            </w:pPr>
          </w:p>
        </w:tc>
        <w:tc>
          <w:tcPr>
            <w:tcW w:w="1468" w:type="dxa"/>
            <w:tcBorders>
              <w:bottom w:val="single" w:color="000000" w:sz="8" w:space="0"/>
              <w:tl2br w:val="nil"/>
              <w:tr2bl w:val="nil"/>
            </w:tcBorders>
            <w:vAlign w:val="center"/>
          </w:tcPr>
          <w:p w14:paraId="6A6CDCC4">
            <w:pPr>
              <w:spacing w:line="240" w:lineRule="auto"/>
              <w:jc w:val="right"/>
              <w:rPr>
                <w:rFonts w:ascii="宋体" w:hAnsi="宋体"/>
                <w:sz w:val="18"/>
              </w:rPr>
            </w:pPr>
            <w:r>
              <w:rPr>
                <w:rFonts w:hint="eastAsia" w:ascii="宋体" w:hAnsi="宋体"/>
                <w:sz w:val="18"/>
              </w:rPr>
              <w:t>(°)  (′)  g</w:t>
            </w:r>
          </w:p>
        </w:tc>
        <w:tc>
          <w:tcPr>
            <w:tcW w:w="1308" w:type="dxa"/>
            <w:tcBorders>
              <w:bottom w:val="single" w:color="000000" w:sz="8" w:space="0"/>
              <w:tl2br w:val="nil"/>
              <w:tr2bl w:val="nil"/>
            </w:tcBorders>
            <w:vAlign w:val="center"/>
          </w:tcPr>
          <w:p w14:paraId="6D5E38F8">
            <w:pPr>
              <w:spacing w:line="240" w:lineRule="auto"/>
              <w:jc w:val="center"/>
              <w:rPr>
                <w:rFonts w:ascii="宋体" w:hAnsi="宋体"/>
                <w:sz w:val="18"/>
              </w:rPr>
            </w:pPr>
            <w:r>
              <w:rPr>
                <w:rFonts w:hint="eastAsia" w:ascii="宋体" w:hAnsi="宋体"/>
                <w:sz w:val="18"/>
              </w:rPr>
              <w:t>g</w:t>
            </w:r>
          </w:p>
        </w:tc>
        <w:tc>
          <w:tcPr>
            <w:tcW w:w="1111" w:type="dxa"/>
            <w:tcBorders>
              <w:bottom w:val="single" w:color="000000" w:sz="8" w:space="0"/>
              <w:tl2br w:val="nil"/>
              <w:tr2bl w:val="nil"/>
            </w:tcBorders>
            <w:vAlign w:val="center"/>
          </w:tcPr>
          <w:p w14:paraId="52BC8644">
            <w:pPr>
              <w:spacing w:line="240" w:lineRule="auto"/>
              <w:jc w:val="center"/>
              <w:rPr>
                <w:rFonts w:ascii="宋体" w:hAnsi="宋体"/>
                <w:sz w:val="18"/>
              </w:rPr>
            </w:pPr>
            <w:r>
              <w:rPr>
                <w:rFonts w:hint="eastAsia" w:ascii="宋体" w:hAnsi="宋体"/>
                <w:sz w:val="18"/>
              </w:rPr>
              <w:t>g</w:t>
            </w:r>
          </w:p>
        </w:tc>
        <w:tc>
          <w:tcPr>
            <w:tcW w:w="1120" w:type="dxa"/>
            <w:tcBorders>
              <w:bottom w:val="single" w:color="000000" w:sz="8" w:space="0"/>
              <w:tl2br w:val="nil"/>
              <w:tr2bl w:val="nil"/>
            </w:tcBorders>
            <w:vAlign w:val="center"/>
          </w:tcPr>
          <w:p w14:paraId="2577C86E">
            <w:pPr>
              <w:spacing w:line="240" w:lineRule="auto"/>
              <w:jc w:val="center"/>
              <w:rPr>
                <w:rFonts w:ascii="宋体" w:hAnsi="宋体"/>
                <w:sz w:val="18"/>
              </w:rPr>
            </w:pPr>
            <w:r>
              <w:rPr>
                <w:rFonts w:hint="eastAsia" w:ascii="宋体" w:hAnsi="宋体"/>
                <w:sz w:val="18"/>
              </w:rPr>
              <w:t>(″)</w:t>
            </w:r>
          </w:p>
        </w:tc>
        <w:tc>
          <w:tcPr>
            <w:tcW w:w="1120" w:type="dxa"/>
            <w:tcBorders>
              <w:bottom w:val="single" w:color="000000" w:sz="8" w:space="0"/>
              <w:tl2br w:val="nil"/>
              <w:tr2bl w:val="nil"/>
            </w:tcBorders>
            <w:vAlign w:val="center"/>
          </w:tcPr>
          <w:p w14:paraId="7F50E2BF">
            <w:pPr>
              <w:spacing w:line="240" w:lineRule="auto"/>
              <w:jc w:val="center"/>
              <w:rPr>
                <w:rFonts w:ascii="宋体" w:hAnsi="宋体"/>
                <w:sz w:val="18"/>
              </w:rPr>
            </w:pPr>
            <w:r>
              <w:rPr>
                <w:rFonts w:hint="eastAsia" w:ascii="宋体" w:hAnsi="宋体"/>
                <w:sz w:val="18"/>
              </w:rPr>
              <w:t>(″)</w:t>
            </w:r>
          </w:p>
        </w:tc>
        <w:tc>
          <w:tcPr>
            <w:tcW w:w="587" w:type="dxa"/>
            <w:vMerge w:val="continue"/>
            <w:tcBorders>
              <w:bottom w:val="single" w:color="000000" w:sz="8" w:space="0"/>
              <w:tl2br w:val="nil"/>
              <w:tr2bl w:val="nil"/>
            </w:tcBorders>
            <w:vAlign w:val="center"/>
          </w:tcPr>
          <w:p w14:paraId="5D17C1D4">
            <w:pPr>
              <w:spacing w:line="240" w:lineRule="auto"/>
              <w:jc w:val="center"/>
              <w:rPr>
                <w:rFonts w:ascii="宋体" w:hAnsi="宋体"/>
                <w:sz w:val="18"/>
              </w:rPr>
            </w:pPr>
          </w:p>
        </w:tc>
      </w:tr>
      <w:tr w14:paraId="01C78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l2br w:val="nil"/>
              <w:tr2bl w:val="nil"/>
            </w:tcBorders>
            <w:shd w:val="clear" w:color="auto" w:fill="auto"/>
            <w:vAlign w:val="center"/>
          </w:tcPr>
          <w:p w14:paraId="3E671F47">
            <w:pPr>
              <w:spacing w:line="240" w:lineRule="auto"/>
              <w:jc w:val="center"/>
              <w:rPr>
                <w:rFonts w:ascii="宋体" w:hAnsi="宋体"/>
                <w:sz w:val="18"/>
              </w:rPr>
            </w:pPr>
            <w:r>
              <w:rPr>
                <w:rFonts w:hint="eastAsia" w:ascii="宋体" w:hAnsi="宋体"/>
                <w:sz w:val="18"/>
              </w:rPr>
              <w:t>5</w:t>
            </w:r>
          </w:p>
        </w:tc>
        <w:tc>
          <w:tcPr>
            <w:tcW w:w="637" w:type="dxa"/>
            <w:vMerge w:val="restart"/>
            <w:tcBorders>
              <w:tl2br w:val="nil"/>
              <w:tr2bl w:val="nil"/>
            </w:tcBorders>
            <w:shd w:val="clear" w:color="auto" w:fill="auto"/>
            <w:vAlign w:val="center"/>
          </w:tcPr>
          <w:p w14:paraId="1527B3BF">
            <w:pPr>
              <w:spacing w:line="240" w:lineRule="auto"/>
              <w:jc w:val="center"/>
              <w:rPr>
                <w:rFonts w:ascii="宋体" w:hAnsi="宋体"/>
                <w:sz w:val="18"/>
              </w:rPr>
            </w:pPr>
            <w:r>
              <w:rPr>
                <w:rFonts w:hint="eastAsia" w:ascii="宋体" w:hAnsi="宋体"/>
                <w:sz w:val="18"/>
              </w:rPr>
              <w:t>1</w:t>
            </w:r>
          </w:p>
        </w:tc>
        <w:tc>
          <w:tcPr>
            <w:tcW w:w="641" w:type="dxa"/>
            <w:vMerge w:val="restart"/>
            <w:tcBorders>
              <w:tl2br w:val="nil"/>
              <w:tr2bl w:val="nil"/>
            </w:tcBorders>
            <w:shd w:val="clear" w:color="auto" w:fill="auto"/>
            <w:vAlign w:val="center"/>
          </w:tcPr>
          <w:p w14:paraId="2F276EC5">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16D140E1">
            <w:pPr>
              <w:spacing w:line="240" w:lineRule="auto"/>
              <w:jc w:val="right"/>
              <w:rPr>
                <w:rFonts w:ascii="宋体" w:hAnsi="宋体"/>
                <w:sz w:val="18"/>
              </w:rPr>
            </w:pPr>
            <w:r>
              <w:rPr>
                <w:rFonts w:hint="eastAsia" w:ascii="宋体" w:hAnsi="宋体"/>
                <w:sz w:val="18"/>
              </w:rPr>
              <w:t>89  58  52.8</w:t>
            </w:r>
          </w:p>
        </w:tc>
        <w:tc>
          <w:tcPr>
            <w:tcW w:w="1308" w:type="dxa"/>
            <w:tcBorders>
              <w:tl2br w:val="nil"/>
              <w:tr2bl w:val="nil"/>
            </w:tcBorders>
            <w:shd w:val="clear" w:color="auto" w:fill="auto"/>
            <w:vAlign w:val="center"/>
          </w:tcPr>
          <w:p w14:paraId="74B2ABE3">
            <w:pPr>
              <w:spacing w:line="240" w:lineRule="auto"/>
              <w:jc w:val="center"/>
              <w:rPr>
                <w:rFonts w:ascii="宋体" w:hAnsi="宋体"/>
                <w:sz w:val="18"/>
              </w:rPr>
            </w:pPr>
            <w:r>
              <w:rPr>
                <w:rFonts w:hint="eastAsia" w:ascii="宋体" w:hAnsi="宋体"/>
                <w:sz w:val="18"/>
              </w:rPr>
              <w:t>52.7</w:t>
            </w:r>
          </w:p>
        </w:tc>
        <w:tc>
          <w:tcPr>
            <w:tcW w:w="1111" w:type="dxa"/>
            <w:tcBorders>
              <w:tl2br w:val="nil"/>
              <w:tr2bl w:val="nil"/>
            </w:tcBorders>
            <w:shd w:val="clear" w:color="auto" w:fill="auto"/>
            <w:vAlign w:val="center"/>
          </w:tcPr>
          <w:p w14:paraId="05790D7E">
            <w:pPr>
              <w:spacing w:line="240" w:lineRule="auto"/>
              <w:jc w:val="center"/>
              <w:rPr>
                <w:rFonts w:ascii="宋体" w:hAnsi="宋体"/>
                <w:sz w:val="18"/>
              </w:rPr>
            </w:pPr>
            <w:r>
              <w:rPr>
                <w:rFonts w:hint="eastAsia" w:ascii="宋体" w:hAnsi="宋体"/>
                <w:sz w:val="18"/>
              </w:rPr>
              <w:t>52.75</w:t>
            </w:r>
          </w:p>
        </w:tc>
        <w:tc>
          <w:tcPr>
            <w:tcW w:w="1120" w:type="dxa"/>
            <w:tcBorders>
              <w:tl2br w:val="nil"/>
              <w:tr2bl w:val="nil"/>
            </w:tcBorders>
            <w:shd w:val="clear" w:color="auto" w:fill="auto"/>
            <w:vAlign w:val="center"/>
          </w:tcPr>
          <w:p w14:paraId="10074F27">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03743D60">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1D6333D0">
            <w:pPr>
              <w:spacing w:line="240" w:lineRule="auto"/>
              <w:jc w:val="center"/>
              <w:rPr>
                <w:rFonts w:ascii="宋体" w:hAnsi="宋体"/>
                <w:sz w:val="18"/>
              </w:rPr>
            </w:pPr>
          </w:p>
        </w:tc>
      </w:tr>
      <w:tr w14:paraId="77A7FE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5E510960">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65E18922">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1856C55B">
            <w:pPr>
              <w:spacing w:line="240" w:lineRule="auto"/>
              <w:jc w:val="center"/>
              <w:rPr>
                <w:rFonts w:ascii="宋体" w:hAnsi="宋体"/>
                <w:sz w:val="18"/>
              </w:rPr>
            </w:pPr>
          </w:p>
        </w:tc>
        <w:tc>
          <w:tcPr>
            <w:tcW w:w="1468" w:type="dxa"/>
            <w:tcBorders>
              <w:tl2br w:val="nil"/>
              <w:tr2bl w:val="nil"/>
            </w:tcBorders>
            <w:shd w:val="clear" w:color="auto" w:fill="auto"/>
            <w:vAlign w:val="center"/>
          </w:tcPr>
          <w:p w14:paraId="53DDEC07">
            <w:pPr>
              <w:pStyle w:val="24"/>
              <w:tabs>
                <w:tab w:val="clear" w:pos="4153"/>
                <w:tab w:val="clear" w:pos="8306"/>
              </w:tabs>
              <w:snapToGrid/>
              <w:spacing w:line="240" w:lineRule="auto"/>
              <w:jc w:val="right"/>
              <w:rPr>
                <w:rFonts w:ascii="宋体" w:hAnsi="宋体"/>
                <w:szCs w:val="24"/>
              </w:rPr>
            </w:pPr>
            <w:r>
              <w:rPr>
                <w:rFonts w:hint="eastAsia" w:ascii="宋体" w:hAnsi="宋体"/>
                <w:szCs w:val="24"/>
              </w:rPr>
              <w:t xml:space="preserve">        52.7</w:t>
            </w:r>
          </w:p>
        </w:tc>
        <w:tc>
          <w:tcPr>
            <w:tcW w:w="1308" w:type="dxa"/>
            <w:tcBorders>
              <w:tl2br w:val="nil"/>
              <w:tr2bl w:val="nil"/>
            </w:tcBorders>
            <w:shd w:val="clear" w:color="auto" w:fill="auto"/>
            <w:vAlign w:val="center"/>
          </w:tcPr>
          <w:p w14:paraId="03B4BCB0">
            <w:pPr>
              <w:spacing w:line="240" w:lineRule="auto"/>
              <w:jc w:val="center"/>
              <w:rPr>
                <w:rFonts w:ascii="宋体" w:hAnsi="宋体"/>
                <w:sz w:val="18"/>
              </w:rPr>
            </w:pPr>
            <w:r>
              <w:rPr>
                <w:rFonts w:hint="eastAsia" w:ascii="宋体" w:hAnsi="宋体"/>
                <w:sz w:val="18"/>
              </w:rPr>
              <w:t>52.5</w:t>
            </w:r>
          </w:p>
        </w:tc>
        <w:tc>
          <w:tcPr>
            <w:tcW w:w="1111" w:type="dxa"/>
            <w:tcBorders>
              <w:tl2br w:val="nil"/>
              <w:tr2bl w:val="nil"/>
            </w:tcBorders>
            <w:shd w:val="clear" w:color="auto" w:fill="auto"/>
            <w:vAlign w:val="center"/>
          </w:tcPr>
          <w:p w14:paraId="47B74DE1">
            <w:pPr>
              <w:spacing w:line="240" w:lineRule="auto"/>
              <w:jc w:val="center"/>
              <w:rPr>
                <w:rFonts w:ascii="宋体" w:hAnsi="宋体"/>
                <w:sz w:val="18"/>
              </w:rPr>
            </w:pPr>
            <w:r>
              <w:rPr>
                <w:rFonts w:hint="eastAsia" w:ascii="宋体" w:hAnsi="宋体"/>
                <w:sz w:val="18"/>
              </w:rPr>
              <w:t>52.60</w:t>
            </w:r>
          </w:p>
        </w:tc>
        <w:tc>
          <w:tcPr>
            <w:tcW w:w="1120" w:type="dxa"/>
            <w:tcBorders>
              <w:tl2br w:val="nil"/>
              <w:tr2bl w:val="nil"/>
            </w:tcBorders>
            <w:shd w:val="clear" w:color="auto" w:fill="auto"/>
            <w:vAlign w:val="center"/>
          </w:tcPr>
          <w:p w14:paraId="5E339571">
            <w:pPr>
              <w:spacing w:line="240" w:lineRule="auto"/>
              <w:jc w:val="center"/>
              <w:rPr>
                <w:rFonts w:ascii="宋体" w:hAnsi="宋体"/>
                <w:sz w:val="18"/>
              </w:rPr>
            </w:pPr>
            <w:r>
              <w:rPr>
                <w:rFonts w:hint="eastAsia" w:ascii="宋体" w:hAnsi="宋体"/>
                <w:sz w:val="18"/>
              </w:rPr>
              <w:t>105.35</w:t>
            </w:r>
          </w:p>
        </w:tc>
        <w:tc>
          <w:tcPr>
            <w:tcW w:w="1120" w:type="dxa"/>
            <w:tcBorders>
              <w:tl2br w:val="nil"/>
              <w:tr2bl w:val="nil"/>
            </w:tcBorders>
            <w:shd w:val="clear" w:color="auto" w:fill="auto"/>
            <w:vAlign w:val="center"/>
          </w:tcPr>
          <w:p w14:paraId="7BF8EEAF">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17E9993A">
            <w:pPr>
              <w:spacing w:line="240" w:lineRule="auto"/>
              <w:jc w:val="center"/>
              <w:rPr>
                <w:rFonts w:ascii="宋体" w:hAnsi="宋体"/>
                <w:sz w:val="18"/>
              </w:rPr>
            </w:pPr>
          </w:p>
        </w:tc>
      </w:tr>
      <w:tr w14:paraId="1C2DA0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02C9B9C7">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0FE8A963">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6BB7073E">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679DC2EB">
            <w:pPr>
              <w:spacing w:line="240" w:lineRule="auto"/>
              <w:jc w:val="right"/>
              <w:rPr>
                <w:rFonts w:ascii="宋体" w:hAnsi="宋体"/>
                <w:sz w:val="18"/>
              </w:rPr>
            </w:pPr>
            <w:r>
              <w:rPr>
                <w:rFonts w:hint="eastAsia" w:ascii="宋体" w:hAnsi="宋体"/>
                <w:sz w:val="18"/>
              </w:rPr>
              <w:t>90  00  05.9</w:t>
            </w:r>
          </w:p>
        </w:tc>
        <w:tc>
          <w:tcPr>
            <w:tcW w:w="1308" w:type="dxa"/>
            <w:tcBorders>
              <w:tl2br w:val="nil"/>
              <w:tr2bl w:val="nil"/>
            </w:tcBorders>
            <w:shd w:val="clear" w:color="auto" w:fill="auto"/>
            <w:vAlign w:val="center"/>
          </w:tcPr>
          <w:p w14:paraId="2A4B92B4">
            <w:pPr>
              <w:spacing w:line="240" w:lineRule="auto"/>
              <w:jc w:val="center"/>
              <w:rPr>
                <w:rFonts w:ascii="宋体" w:hAnsi="宋体"/>
                <w:sz w:val="18"/>
              </w:rPr>
            </w:pPr>
            <w:r>
              <w:rPr>
                <w:rFonts w:hint="eastAsia" w:ascii="宋体" w:hAnsi="宋体"/>
                <w:sz w:val="18"/>
              </w:rPr>
              <w:t>05.8</w:t>
            </w:r>
          </w:p>
        </w:tc>
        <w:tc>
          <w:tcPr>
            <w:tcW w:w="1111" w:type="dxa"/>
            <w:tcBorders>
              <w:tl2br w:val="nil"/>
              <w:tr2bl w:val="nil"/>
            </w:tcBorders>
            <w:shd w:val="clear" w:color="auto" w:fill="auto"/>
            <w:vAlign w:val="center"/>
          </w:tcPr>
          <w:p w14:paraId="3047DB5C">
            <w:pPr>
              <w:spacing w:line="240" w:lineRule="auto"/>
              <w:jc w:val="center"/>
              <w:rPr>
                <w:rFonts w:ascii="宋体" w:hAnsi="宋体"/>
                <w:sz w:val="18"/>
              </w:rPr>
            </w:pPr>
            <w:r>
              <w:rPr>
                <w:rFonts w:hint="eastAsia" w:ascii="宋体" w:hAnsi="宋体"/>
                <w:sz w:val="18"/>
              </w:rPr>
              <w:t>05.85</w:t>
            </w:r>
          </w:p>
        </w:tc>
        <w:tc>
          <w:tcPr>
            <w:tcW w:w="1120" w:type="dxa"/>
            <w:tcBorders>
              <w:tl2br w:val="nil"/>
              <w:tr2bl w:val="nil"/>
            </w:tcBorders>
            <w:shd w:val="clear" w:color="auto" w:fill="auto"/>
            <w:vAlign w:val="center"/>
          </w:tcPr>
          <w:p w14:paraId="4FB71557">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3DBA77EF">
            <w:pPr>
              <w:spacing w:line="240" w:lineRule="auto"/>
              <w:jc w:val="center"/>
              <w:rPr>
                <w:rFonts w:ascii="宋体" w:hAnsi="宋体"/>
                <w:sz w:val="18"/>
              </w:rPr>
            </w:pPr>
            <w:r>
              <w:rPr>
                <w:rFonts w:hint="eastAsia" w:ascii="宋体" w:hAnsi="宋体"/>
                <w:sz w:val="18"/>
              </w:rPr>
              <w:t>-2.50</w:t>
            </w:r>
          </w:p>
        </w:tc>
        <w:tc>
          <w:tcPr>
            <w:tcW w:w="587" w:type="dxa"/>
            <w:tcBorders>
              <w:tl2br w:val="nil"/>
              <w:tr2bl w:val="nil"/>
            </w:tcBorders>
            <w:shd w:val="clear" w:color="auto" w:fill="auto"/>
            <w:vAlign w:val="center"/>
          </w:tcPr>
          <w:p w14:paraId="3597D0AF">
            <w:pPr>
              <w:spacing w:line="240" w:lineRule="auto"/>
              <w:jc w:val="center"/>
              <w:rPr>
                <w:rFonts w:ascii="宋体" w:hAnsi="宋体"/>
                <w:sz w:val="18"/>
              </w:rPr>
            </w:pPr>
          </w:p>
        </w:tc>
      </w:tr>
      <w:tr w14:paraId="5FFD12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1D788FF8">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3537CF26">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3912A52B">
            <w:pPr>
              <w:spacing w:line="240" w:lineRule="auto"/>
              <w:jc w:val="center"/>
              <w:rPr>
                <w:rFonts w:ascii="宋体" w:hAnsi="宋体"/>
                <w:sz w:val="18"/>
              </w:rPr>
            </w:pPr>
          </w:p>
        </w:tc>
        <w:tc>
          <w:tcPr>
            <w:tcW w:w="1468" w:type="dxa"/>
            <w:tcBorders>
              <w:tl2br w:val="nil"/>
              <w:tr2bl w:val="nil"/>
            </w:tcBorders>
            <w:shd w:val="clear" w:color="auto" w:fill="auto"/>
            <w:vAlign w:val="center"/>
          </w:tcPr>
          <w:p w14:paraId="1B573D96">
            <w:pPr>
              <w:spacing w:line="240" w:lineRule="auto"/>
              <w:jc w:val="right"/>
              <w:rPr>
                <w:rFonts w:ascii="宋体" w:hAnsi="宋体"/>
                <w:sz w:val="18"/>
              </w:rPr>
            </w:pPr>
            <w:r>
              <w:rPr>
                <w:rFonts w:hint="eastAsia" w:ascii="宋体" w:hAnsi="宋体"/>
                <w:sz w:val="18"/>
              </w:rPr>
              <w:t xml:space="preserve">        06.3</w:t>
            </w:r>
          </w:p>
        </w:tc>
        <w:tc>
          <w:tcPr>
            <w:tcW w:w="1308" w:type="dxa"/>
            <w:tcBorders>
              <w:tl2br w:val="nil"/>
              <w:tr2bl w:val="nil"/>
            </w:tcBorders>
            <w:shd w:val="clear" w:color="auto" w:fill="auto"/>
            <w:vAlign w:val="center"/>
          </w:tcPr>
          <w:p w14:paraId="7CE26A99">
            <w:pPr>
              <w:spacing w:line="240" w:lineRule="auto"/>
              <w:jc w:val="center"/>
              <w:rPr>
                <w:rFonts w:ascii="宋体" w:hAnsi="宋体"/>
                <w:sz w:val="18"/>
              </w:rPr>
            </w:pPr>
            <w:r>
              <w:rPr>
                <w:rFonts w:hint="eastAsia" w:ascii="宋体" w:hAnsi="宋体"/>
                <w:sz w:val="18"/>
              </w:rPr>
              <w:t>06.3</w:t>
            </w:r>
          </w:p>
        </w:tc>
        <w:tc>
          <w:tcPr>
            <w:tcW w:w="1111" w:type="dxa"/>
            <w:tcBorders>
              <w:tl2br w:val="nil"/>
              <w:tr2bl w:val="nil"/>
            </w:tcBorders>
            <w:shd w:val="clear" w:color="auto" w:fill="auto"/>
            <w:vAlign w:val="center"/>
          </w:tcPr>
          <w:p w14:paraId="152057E3">
            <w:pPr>
              <w:spacing w:line="240" w:lineRule="auto"/>
              <w:jc w:val="center"/>
              <w:rPr>
                <w:rFonts w:ascii="宋体" w:hAnsi="宋体"/>
                <w:sz w:val="18"/>
              </w:rPr>
            </w:pPr>
            <w:r>
              <w:rPr>
                <w:rFonts w:hint="eastAsia" w:ascii="宋体" w:hAnsi="宋体"/>
                <w:sz w:val="18"/>
              </w:rPr>
              <w:t>06.30</w:t>
            </w:r>
          </w:p>
        </w:tc>
        <w:tc>
          <w:tcPr>
            <w:tcW w:w="1120" w:type="dxa"/>
            <w:tcBorders>
              <w:tl2br w:val="nil"/>
              <w:tr2bl w:val="nil"/>
            </w:tcBorders>
            <w:shd w:val="clear" w:color="auto" w:fill="auto"/>
            <w:vAlign w:val="center"/>
          </w:tcPr>
          <w:p w14:paraId="14D84CF3">
            <w:pPr>
              <w:spacing w:line="240" w:lineRule="auto"/>
              <w:jc w:val="center"/>
              <w:rPr>
                <w:rFonts w:ascii="宋体" w:hAnsi="宋体"/>
                <w:sz w:val="18"/>
              </w:rPr>
            </w:pPr>
            <w:r>
              <w:rPr>
                <w:rFonts w:hint="eastAsia" w:ascii="宋体" w:hAnsi="宋体"/>
                <w:sz w:val="18"/>
              </w:rPr>
              <w:t>12.15</w:t>
            </w:r>
          </w:p>
        </w:tc>
        <w:tc>
          <w:tcPr>
            <w:tcW w:w="1120" w:type="dxa"/>
            <w:tcBorders>
              <w:tl2br w:val="nil"/>
              <w:tr2bl w:val="nil"/>
            </w:tcBorders>
            <w:shd w:val="clear" w:color="auto" w:fill="auto"/>
            <w:vAlign w:val="center"/>
          </w:tcPr>
          <w:p w14:paraId="490CC392">
            <w:pPr>
              <w:spacing w:line="240" w:lineRule="auto"/>
              <w:jc w:val="center"/>
              <w:rPr>
                <w:rFonts w:ascii="宋体" w:hAnsi="宋体"/>
                <w:sz w:val="18"/>
              </w:rPr>
            </w:pPr>
            <w:r>
              <w:rPr>
                <w:rFonts w:hint="eastAsia" w:ascii="宋体" w:hAnsi="宋体"/>
                <w:sz w:val="18"/>
              </w:rPr>
              <w:t>-26.80</w:t>
            </w:r>
          </w:p>
        </w:tc>
        <w:tc>
          <w:tcPr>
            <w:tcW w:w="587" w:type="dxa"/>
            <w:tcBorders>
              <w:tl2br w:val="nil"/>
              <w:tr2bl w:val="nil"/>
            </w:tcBorders>
            <w:shd w:val="clear" w:color="auto" w:fill="auto"/>
            <w:vAlign w:val="center"/>
          </w:tcPr>
          <w:p w14:paraId="09B781D9">
            <w:pPr>
              <w:spacing w:line="240" w:lineRule="auto"/>
              <w:jc w:val="center"/>
              <w:rPr>
                <w:rFonts w:ascii="宋体" w:hAnsi="宋体"/>
                <w:sz w:val="18"/>
              </w:rPr>
            </w:pPr>
          </w:p>
        </w:tc>
      </w:tr>
      <w:tr w14:paraId="5D024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0AABAEF0">
            <w:pPr>
              <w:spacing w:line="240" w:lineRule="auto"/>
              <w:jc w:val="center"/>
              <w:rPr>
                <w:rFonts w:ascii="宋体" w:hAnsi="宋体"/>
                <w:sz w:val="18"/>
              </w:rPr>
            </w:pPr>
          </w:p>
        </w:tc>
        <w:tc>
          <w:tcPr>
            <w:tcW w:w="637" w:type="dxa"/>
            <w:vMerge w:val="restart"/>
            <w:tcBorders>
              <w:tl2br w:val="nil"/>
              <w:tr2bl w:val="nil"/>
            </w:tcBorders>
            <w:shd w:val="clear" w:color="auto" w:fill="auto"/>
            <w:vAlign w:val="center"/>
          </w:tcPr>
          <w:p w14:paraId="7762D199">
            <w:pPr>
              <w:spacing w:line="240" w:lineRule="auto"/>
              <w:jc w:val="center"/>
              <w:rPr>
                <w:rFonts w:ascii="宋体" w:hAnsi="宋体"/>
                <w:sz w:val="18"/>
              </w:rPr>
            </w:pPr>
            <w:r>
              <w:rPr>
                <w:rFonts w:hint="eastAsia" w:ascii="宋体" w:hAnsi="宋体"/>
                <w:sz w:val="18"/>
              </w:rPr>
              <w:t>2</w:t>
            </w:r>
          </w:p>
          <w:p w14:paraId="250FE56D">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6DE15066">
            <w:pPr>
              <w:spacing w:line="240" w:lineRule="auto"/>
              <w:jc w:val="center"/>
              <w:rPr>
                <w:rFonts w:ascii="宋体" w:hAnsi="宋体"/>
                <w:sz w:val="18"/>
              </w:rPr>
            </w:pPr>
            <w:r>
              <w:rPr>
                <w:rFonts w:hint="eastAsia" w:ascii="宋体" w:hAnsi="宋体"/>
                <w:sz w:val="18"/>
              </w:rPr>
              <w:t>左</w:t>
            </w:r>
          </w:p>
        </w:tc>
        <w:tc>
          <w:tcPr>
            <w:tcW w:w="1468" w:type="dxa"/>
            <w:tcBorders>
              <w:tl2br w:val="nil"/>
              <w:tr2bl w:val="nil"/>
            </w:tcBorders>
            <w:shd w:val="clear" w:color="auto" w:fill="auto"/>
            <w:vAlign w:val="center"/>
          </w:tcPr>
          <w:p w14:paraId="77D65608">
            <w:pPr>
              <w:spacing w:line="240" w:lineRule="auto"/>
              <w:jc w:val="right"/>
              <w:rPr>
                <w:rFonts w:ascii="宋体" w:hAnsi="宋体"/>
                <w:sz w:val="18"/>
              </w:rPr>
            </w:pPr>
            <w:r>
              <w:rPr>
                <w:rFonts w:hint="eastAsia" w:ascii="宋体" w:hAnsi="宋体"/>
                <w:sz w:val="18"/>
              </w:rPr>
              <w:t>90  00  06.2</w:t>
            </w:r>
          </w:p>
        </w:tc>
        <w:tc>
          <w:tcPr>
            <w:tcW w:w="1308" w:type="dxa"/>
            <w:tcBorders>
              <w:tl2br w:val="nil"/>
              <w:tr2bl w:val="nil"/>
            </w:tcBorders>
            <w:shd w:val="clear" w:color="auto" w:fill="auto"/>
            <w:vAlign w:val="center"/>
          </w:tcPr>
          <w:p w14:paraId="74AF7035">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shd w:val="clear" w:color="auto" w:fill="auto"/>
            <w:vAlign w:val="center"/>
          </w:tcPr>
          <w:p w14:paraId="09709279">
            <w:pPr>
              <w:spacing w:line="240" w:lineRule="auto"/>
              <w:jc w:val="center"/>
              <w:rPr>
                <w:rFonts w:ascii="宋体" w:hAnsi="宋体"/>
                <w:sz w:val="18"/>
              </w:rPr>
            </w:pPr>
            <w:r>
              <w:rPr>
                <w:rFonts w:hint="eastAsia" w:ascii="宋体" w:hAnsi="宋体"/>
                <w:sz w:val="18"/>
              </w:rPr>
              <w:t>06.10</w:t>
            </w:r>
          </w:p>
        </w:tc>
        <w:tc>
          <w:tcPr>
            <w:tcW w:w="1120" w:type="dxa"/>
            <w:tcBorders>
              <w:tl2br w:val="nil"/>
              <w:tr2bl w:val="nil"/>
            </w:tcBorders>
            <w:shd w:val="clear" w:color="auto" w:fill="auto"/>
            <w:vAlign w:val="center"/>
          </w:tcPr>
          <w:p w14:paraId="3EAFF11E">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7EC1D879">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6D9A8C38">
            <w:pPr>
              <w:spacing w:line="240" w:lineRule="auto"/>
              <w:jc w:val="center"/>
              <w:rPr>
                <w:rFonts w:ascii="宋体" w:hAnsi="宋体"/>
                <w:sz w:val="18"/>
              </w:rPr>
            </w:pPr>
          </w:p>
        </w:tc>
      </w:tr>
      <w:tr w14:paraId="05DAD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3A78CC59">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47444A73">
            <w:pPr>
              <w:spacing w:line="240" w:lineRule="auto"/>
              <w:jc w:val="center"/>
              <w:rPr>
                <w:rFonts w:ascii="宋体" w:hAnsi="宋体"/>
                <w:sz w:val="18"/>
              </w:rPr>
            </w:pPr>
          </w:p>
        </w:tc>
        <w:tc>
          <w:tcPr>
            <w:tcW w:w="641" w:type="dxa"/>
            <w:vMerge w:val="continue"/>
            <w:tcBorders>
              <w:tl2br w:val="nil"/>
              <w:tr2bl w:val="nil"/>
            </w:tcBorders>
            <w:shd w:val="clear" w:color="auto" w:fill="auto"/>
            <w:vAlign w:val="center"/>
          </w:tcPr>
          <w:p w14:paraId="21E8E8A2">
            <w:pPr>
              <w:spacing w:line="240" w:lineRule="auto"/>
              <w:jc w:val="center"/>
              <w:rPr>
                <w:rFonts w:ascii="宋体" w:hAnsi="宋体"/>
                <w:sz w:val="18"/>
              </w:rPr>
            </w:pPr>
          </w:p>
        </w:tc>
        <w:tc>
          <w:tcPr>
            <w:tcW w:w="1468" w:type="dxa"/>
            <w:tcBorders>
              <w:tl2br w:val="nil"/>
              <w:tr2bl w:val="nil"/>
            </w:tcBorders>
            <w:shd w:val="clear" w:color="auto" w:fill="auto"/>
            <w:vAlign w:val="center"/>
          </w:tcPr>
          <w:p w14:paraId="7F3153EF">
            <w:pPr>
              <w:spacing w:line="240" w:lineRule="auto"/>
              <w:jc w:val="right"/>
              <w:rPr>
                <w:rFonts w:ascii="宋体" w:hAnsi="宋体"/>
                <w:sz w:val="18"/>
              </w:rPr>
            </w:pPr>
            <w:r>
              <w:rPr>
                <w:rFonts w:hint="eastAsia" w:ascii="宋体" w:hAnsi="宋体"/>
                <w:sz w:val="18"/>
              </w:rPr>
              <w:t xml:space="preserve">        05.8</w:t>
            </w:r>
          </w:p>
        </w:tc>
        <w:tc>
          <w:tcPr>
            <w:tcW w:w="1308" w:type="dxa"/>
            <w:tcBorders>
              <w:tl2br w:val="nil"/>
              <w:tr2bl w:val="nil"/>
            </w:tcBorders>
            <w:shd w:val="clear" w:color="auto" w:fill="auto"/>
            <w:vAlign w:val="center"/>
          </w:tcPr>
          <w:p w14:paraId="226DE3CC">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shd w:val="clear" w:color="auto" w:fill="auto"/>
            <w:vAlign w:val="center"/>
          </w:tcPr>
          <w:p w14:paraId="6CC8D935">
            <w:pPr>
              <w:spacing w:line="240" w:lineRule="auto"/>
              <w:jc w:val="center"/>
              <w:rPr>
                <w:rFonts w:ascii="宋体" w:hAnsi="宋体"/>
                <w:sz w:val="18"/>
              </w:rPr>
            </w:pPr>
            <w:r>
              <w:rPr>
                <w:rFonts w:hint="eastAsia" w:ascii="宋体" w:hAnsi="宋体"/>
                <w:sz w:val="18"/>
              </w:rPr>
              <w:t>05.90</w:t>
            </w:r>
          </w:p>
        </w:tc>
        <w:tc>
          <w:tcPr>
            <w:tcW w:w="1120" w:type="dxa"/>
            <w:tcBorders>
              <w:tl2br w:val="nil"/>
              <w:tr2bl w:val="nil"/>
            </w:tcBorders>
            <w:shd w:val="clear" w:color="auto" w:fill="auto"/>
            <w:vAlign w:val="center"/>
          </w:tcPr>
          <w:p w14:paraId="7041A6C2">
            <w:pPr>
              <w:spacing w:line="240" w:lineRule="auto"/>
              <w:jc w:val="center"/>
              <w:rPr>
                <w:rFonts w:ascii="宋体" w:hAnsi="宋体"/>
                <w:sz w:val="18"/>
              </w:rPr>
            </w:pPr>
            <w:r>
              <w:rPr>
                <w:rFonts w:hint="eastAsia" w:ascii="宋体" w:hAnsi="宋体"/>
                <w:sz w:val="18"/>
              </w:rPr>
              <w:t>12.00</w:t>
            </w:r>
          </w:p>
        </w:tc>
        <w:tc>
          <w:tcPr>
            <w:tcW w:w="1120" w:type="dxa"/>
            <w:tcBorders>
              <w:tl2br w:val="nil"/>
              <w:tr2bl w:val="nil"/>
            </w:tcBorders>
            <w:shd w:val="clear" w:color="auto" w:fill="auto"/>
            <w:vAlign w:val="center"/>
          </w:tcPr>
          <w:p w14:paraId="21A75EE2">
            <w:pPr>
              <w:spacing w:line="240" w:lineRule="auto"/>
              <w:jc w:val="center"/>
              <w:rPr>
                <w:rFonts w:ascii="宋体" w:hAnsi="宋体"/>
                <w:sz w:val="18"/>
              </w:rPr>
            </w:pPr>
            <w:r>
              <w:rPr>
                <w:rFonts w:hint="eastAsia" w:ascii="宋体" w:hAnsi="宋体"/>
                <w:sz w:val="18"/>
              </w:rPr>
              <w:t>—</w:t>
            </w:r>
          </w:p>
        </w:tc>
        <w:tc>
          <w:tcPr>
            <w:tcW w:w="587" w:type="dxa"/>
            <w:tcBorders>
              <w:tl2br w:val="nil"/>
              <w:tr2bl w:val="nil"/>
            </w:tcBorders>
            <w:shd w:val="clear" w:color="auto" w:fill="auto"/>
            <w:vAlign w:val="center"/>
          </w:tcPr>
          <w:p w14:paraId="2CEFC810">
            <w:pPr>
              <w:spacing w:line="240" w:lineRule="auto"/>
              <w:jc w:val="center"/>
              <w:rPr>
                <w:rFonts w:ascii="宋体" w:hAnsi="宋体"/>
                <w:sz w:val="18"/>
              </w:rPr>
            </w:pPr>
          </w:p>
        </w:tc>
      </w:tr>
      <w:tr w14:paraId="3C0A71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l2br w:val="nil"/>
              <w:tr2bl w:val="nil"/>
            </w:tcBorders>
            <w:shd w:val="clear" w:color="auto" w:fill="auto"/>
            <w:vAlign w:val="center"/>
          </w:tcPr>
          <w:p w14:paraId="3882F406">
            <w:pPr>
              <w:spacing w:line="240" w:lineRule="auto"/>
              <w:jc w:val="center"/>
              <w:rPr>
                <w:rFonts w:ascii="宋体" w:hAnsi="宋体"/>
                <w:sz w:val="18"/>
              </w:rPr>
            </w:pPr>
          </w:p>
        </w:tc>
        <w:tc>
          <w:tcPr>
            <w:tcW w:w="637" w:type="dxa"/>
            <w:vMerge w:val="continue"/>
            <w:tcBorders>
              <w:tl2br w:val="nil"/>
              <w:tr2bl w:val="nil"/>
            </w:tcBorders>
            <w:shd w:val="clear" w:color="auto" w:fill="auto"/>
            <w:vAlign w:val="center"/>
          </w:tcPr>
          <w:p w14:paraId="12D85E1A">
            <w:pPr>
              <w:spacing w:line="240" w:lineRule="auto"/>
              <w:jc w:val="center"/>
              <w:rPr>
                <w:rFonts w:ascii="宋体" w:hAnsi="宋体"/>
                <w:sz w:val="18"/>
              </w:rPr>
            </w:pPr>
          </w:p>
        </w:tc>
        <w:tc>
          <w:tcPr>
            <w:tcW w:w="641" w:type="dxa"/>
            <w:vMerge w:val="restart"/>
            <w:tcBorders>
              <w:tl2br w:val="nil"/>
              <w:tr2bl w:val="nil"/>
            </w:tcBorders>
            <w:shd w:val="clear" w:color="auto" w:fill="auto"/>
            <w:vAlign w:val="center"/>
          </w:tcPr>
          <w:p w14:paraId="119ECFB5">
            <w:pPr>
              <w:spacing w:line="240" w:lineRule="auto"/>
              <w:jc w:val="center"/>
              <w:rPr>
                <w:rFonts w:ascii="宋体" w:hAnsi="宋体"/>
                <w:sz w:val="18"/>
              </w:rPr>
            </w:pPr>
            <w:r>
              <w:rPr>
                <w:rFonts w:hint="eastAsia" w:ascii="宋体" w:hAnsi="宋体"/>
                <w:sz w:val="18"/>
              </w:rPr>
              <w:t>右</w:t>
            </w:r>
          </w:p>
        </w:tc>
        <w:tc>
          <w:tcPr>
            <w:tcW w:w="1468" w:type="dxa"/>
            <w:tcBorders>
              <w:tl2br w:val="nil"/>
              <w:tr2bl w:val="nil"/>
            </w:tcBorders>
            <w:shd w:val="clear" w:color="auto" w:fill="auto"/>
            <w:vAlign w:val="center"/>
          </w:tcPr>
          <w:p w14:paraId="14931871">
            <w:pPr>
              <w:pStyle w:val="24"/>
              <w:tabs>
                <w:tab w:val="clear" w:pos="4153"/>
                <w:tab w:val="clear" w:pos="8306"/>
              </w:tabs>
              <w:snapToGrid/>
              <w:spacing w:line="240" w:lineRule="auto"/>
              <w:jc w:val="right"/>
              <w:rPr>
                <w:rFonts w:ascii="宋体" w:hAnsi="宋体"/>
                <w:szCs w:val="24"/>
              </w:rPr>
            </w:pPr>
            <w:r>
              <w:rPr>
                <w:rFonts w:hint="eastAsia" w:ascii="宋体" w:hAnsi="宋体"/>
                <w:szCs w:val="24"/>
              </w:rPr>
              <w:t>89  58  53.2</w:t>
            </w:r>
          </w:p>
        </w:tc>
        <w:tc>
          <w:tcPr>
            <w:tcW w:w="1308" w:type="dxa"/>
            <w:tcBorders>
              <w:tl2br w:val="nil"/>
              <w:tr2bl w:val="nil"/>
            </w:tcBorders>
            <w:shd w:val="clear" w:color="auto" w:fill="auto"/>
            <w:vAlign w:val="center"/>
          </w:tcPr>
          <w:p w14:paraId="6A1D57AD">
            <w:pPr>
              <w:spacing w:line="240" w:lineRule="auto"/>
              <w:jc w:val="center"/>
              <w:rPr>
                <w:rFonts w:ascii="宋体" w:hAnsi="宋体"/>
                <w:sz w:val="18"/>
              </w:rPr>
            </w:pPr>
            <w:r>
              <w:rPr>
                <w:rFonts w:hint="eastAsia" w:ascii="宋体" w:hAnsi="宋体"/>
                <w:sz w:val="18"/>
              </w:rPr>
              <w:t>53.3</w:t>
            </w:r>
          </w:p>
        </w:tc>
        <w:tc>
          <w:tcPr>
            <w:tcW w:w="1111" w:type="dxa"/>
            <w:tcBorders>
              <w:tl2br w:val="nil"/>
              <w:tr2bl w:val="nil"/>
            </w:tcBorders>
            <w:shd w:val="clear" w:color="auto" w:fill="auto"/>
            <w:vAlign w:val="center"/>
          </w:tcPr>
          <w:p w14:paraId="02B983A2">
            <w:pPr>
              <w:spacing w:line="240" w:lineRule="auto"/>
              <w:jc w:val="center"/>
              <w:rPr>
                <w:rFonts w:ascii="宋体" w:hAnsi="宋体"/>
                <w:sz w:val="18"/>
              </w:rPr>
            </w:pPr>
            <w:r>
              <w:rPr>
                <w:rFonts w:hint="eastAsia" w:ascii="宋体" w:hAnsi="宋体"/>
                <w:sz w:val="18"/>
              </w:rPr>
              <w:t>53.25</w:t>
            </w:r>
          </w:p>
        </w:tc>
        <w:tc>
          <w:tcPr>
            <w:tcW w:w="1120" w:type="dxa"/>
            <w:tcBorders>
              <w:tl2br w:val="nil"/>
              <w:tr2bl w:val="nil"/>
            </w:tcBorders>
            <w:shd w:val="clear" w:color="auto" w:fill="auto"/>
            <w:vAlign w:val="center"/>
          </w:tcPr>
          <w:p w14:paraId="21FB9407">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shd w:val="clear" w:color="auto" w:fill="auto"/>
            <w:vAlign w:val="center"/>
          </w:tcPr>
          <w:p w14:paraId="4B6A9089">
            <w:pPr>
              <w:spacing w:line="240" w:lineRule="auto"/>
              <w:jc w:val="center"/>
              <w:rPr>
                <w:rFonts w:ascii="宋体" w:hAnsi="宋体"/>
                <w:sz w:val="18"/>
              </w:rPr>
            </w:pPr>
            <w:r>
              <w:rPr>
                <w:rFonts w:hint="eastAsia" w:ascii="宋体" w:hAnsi="宋体"/>
                <w:sz w:val="18"/>
              </w:rPr>
              <w:t>-1.75</w:t>
            </w:r>
          </w:p>
        </w:tc>
        <w:tc>
          <w:tcPr>
            <w:tcW w:w="587" w:type="dxa"/>
            <w:tcBorders>
              <w:tl2br w:val="nil"/>
              <w:tr2bl w:val="nil"/>
            </w:tcBorders>
            <w:shd w:val="clear" w:color="auto" w:fill="auto"/>
            <w:vAlign w:val="center"/>
          </w:tcPr>
          <w:p w14:paraId="5237A6E5">
            <w:pPr>
              <w:spacing w:line="240" w:lineRule="auto"/>
              <w:jc w:val="center"/>
              <w:rPr>
                <w:rFonts w:ascii="宋体" w:hAnsi="宋体"/>
                <w:sz w:val="18"/>
              </w:rPr>
            </w:pPr>
          </w:p>
        </w:tc>
      </w:tr>
      <w:tr w14:paraId="1A5FD3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bottom w:val="single" w:color="auto" w:sz="8" w:space="0"/>
              <w:tl2br w:val="nil"/>
              <w:tr2bl w:val="nil"/>
            </w:tcBorders>
            <w:shd w:val="clear" w:color="auto" w:fill="auto"/>
            <w:vAlign w:val="center"/>
          </w:tcPr>
          <w:p w14:paraId="77BE05FE">
            <w:pPr>
              <w:spacing w:line="240" w:lineRule="auto"/>
              <w:jc w:val="center"/>
              <w:rPr>
                <w:rFonts w:ascii="宋体" w:hAnsi="宋体"/>
                <w:sz w:val="18"/>
              </w:rPr>
            </w:pPr>
          </w:p>
        </w:tc>
        <w:tc>
          <w:tcPr>
            <w:tcW w:w="637" w:type="dxa"/>
            <w:vMerge w:val="continue"/>
            <w:tcBorders>
              <w:bottom w:val="single" w:color="auto" w:sz="8" w:space="0"/>
              <w:tl2br w:val="nil"/>
              <w:tr2bl w:val="nil"/>
            </w:tcBorders>
            <w:shd w:val="clear" w:color="auto" w:fill="auto"/>
            <w:vAlign w:val="center"/>
          </w:tcPr>
          <w:p w14:paraId="4FF8C6A7">
            <w:pPr>
              <w:spacing w:line="240" w:lineRule="auto"/>
              <w:jc w:val="center"/>
              <w:rPr>
                <w:rFonts w:ascii="宋体" w:hAnsi="宋体"/>
                <w:sz w:val="18"/>
              </w:rPr>
            </w:pPr>
          </w:p>
        </w:tc>
        <w:tc>
          <w:tcPr>
            <w:tcW w:w="641" w:type="dxa"/>
            <w:vMerge w:val="continue"/>
            <w:tcBorders>
              <w:bottom w:val="single" w:color="auto" w:sz="8" w:space="0"/>
              <w:tl2br w:val="nil"/>
              <w:tr2bl w:val="nil"/>
            </w:tcBorders>
            <w:shd w:val="clear" w:color="auto" w:fill="auto"/>
            <w:vAlign w:val="center"/>
          </w:tcPr>
          <w:p w14:paraId="15E9C55E">
            <w:pPr>
              <w:spacing w:line="240" w:lineRule="auto"/>
              <w:jc w:val="center"/>
              <w:rPr>
                <w:rFonts w:ascii="宋体" w:hAnsi="宋体"/>
                <w:sz w:val="18"/>
              </w:rPr>
            </w:pPr>
          </w:p>
        </w:tc>
        <w:tc>
          <w:tcPr>
            <w:tcW w:w="1468" w:type="dxa"/>
            <w:tcBorders>
              <w:bottom w:val="single" w:color="auto" w:sz="8" w:space="0"/>
              <w:tl2br w:val="nil"/>
              <w:tr2bl w:val="nil"/>
            </w:tcBorders>
            <w:shd w:val="clear" w:color="auto" w:fill="auto"/>
            <w:vAlign w:val="center"/>
          </w:tcPr>
          <w:p w14:paraId="444572AD">
            <w:pPr>
              <w:spacing w:line="240" w:lineRule="auto"/>
              <w:jc w:val="right"/>
              <w:rPr>
                <w:rFonts w:ascii="宋体" w:hAnsi="宋体"/>
                <w:sz w:val="18"/>
              </w:rPr>
            </w:pPr>
            <w:r>
              <w:rPr>
                <w:rFonts w:hint="eastAsia" w:ascii="宋体" w:hAnsi="宋体"/>
                <w:sz w:val="18"/>
              </w:rPr>
              <w:t xml:space="preserve">        53.0</w:t>
            </w:r>
          </w:p>
        </w:tc>
        <w:tc>
          <w:tcPr>
            <w:tcW w:w="1308" w:type="dxa"/>
            <w:tcBorders>
              <w:bottom w:val="single" w:color="auto" w:sz="8" w:space="0"/>
              <w:tl2br w:val="nil"/>
              <w:tr2bl w:val="nil"/>
            </w:tcBorders>
            <w:shd w:val="clear" w:color="auto" w:fill="auto"/>
            <w:vAlign w:val="center"/>
          </w:tcPr>
          <w:p w14:paraId="374D3449">
            <w:pPr>
              <w:spacing w:line="240" w:lineRule="auto"/>
              <w:jc w:val="center"/>
              <w:rPr>
                <w:rFonts w:ascii="宋体" w:hAnsi="宋体"/>
                <w:sz w:val="18"/>
              </w:rPr>
            </w:pPr>
            <w:r>
              <w:rPr>
                <w:rFonts w:hint="eastAsia" w:ascii="宋体" w:hAnsi="宋体"/>
                <w:sz w:val="18"/>
              </w:rPr>
              <w:t>53.0</w:t>
            </w:r>
          </w:p>
        </w:tc>
        <w:tc>
          <w:tcPr>
            <w:tcW w:w="1111" w:type="dxa"/>
            <w:tcBorders>
              <w:bottom w:val="single" w:color="auto" w:sz="8" w:space="0"/>
              <w:tl2br w:val="nil"/>
              <w:tr2bl w:val="nil"/>
            </w:tcBorders>
            <w:shd w:val="clear" w:color="auto" w:fill="auto"/>
            <w:vAlign w:val="center"/>
          </w:tcPr>
          <w:p w14:paraId="27DB9B67">
            <w:pPr>
              <w:spacing w:line="240" w:lineRule="auto"/>
              <w:jc w:val="center"/>
              <w:rPr>
                <w:rFonts w:ascii="宋体" w:hAnsi="宋体"/>
                <w:sz w:val="18"/>
              </w:rPr>
            </w:pPr>
            <w:r>
              <w:rPr>
                <w:rFonts w:hint="eastAsia" w:ascii="宋体" w:hAnsi="宋体"/>
                <w:sz w:val="18"/>
              </w:rPr>
              <w:t>53.00</w:t>
            </w:r>
          </w:p>
        </w:tc>
        <w:tc>
          <w:tcPr>
            <w:tcW w:w="1120" w:type="dxa"/>
            <w:tcBorders>
              <w:bottom w:val="single" w:color="auto" w:sz="8" w:space="0"/>
              <w:tl2br w:val="nil"/>
              <w:tr2bl w:val="nil"/>
            </w:tcBorders>
            <w:shd w:val="clear" w:color="auto" w:fill="auto"/>
            <w:vAlign w:val="center"/>
          </w:tcPr>
          <w:p w14:paraId="2EE591D1">
            <w:pPr>
              <w:spacing w:line="240" w:lineRule="auto"/>
              <w:jc w:val="center"/>
              <w:rPr>
                <w:rFonts w:ascii="宋体" w:hAnsi="宋体"/>
                <w:sz w:val="18"/>
              </w:rPr>
            </w:pPr>
            <w:r>
              <w:rPr>
                <w:rFonts w:hint="eastAsia" w:ascii="宋体" w:hAnsi="宋体"/>
                <w:sz w:val="18"/>
              </w:rPr>
              <w:t>106.25</w:t>
            </w:r>
          </w:p>
        </w:tc>
        <w:tc>
          <w:tcPr>
            <w:tcW w:w="1120" w:type="dxa"/>
            <w:tcBorders>
              <w:bottom w:val="single" w:color="auto" w:sz="8" w:space="0"/>
              <w:tl2br w:val="nil"/>
              <w:tr2bl w:val="nil"/>
            </w:tcBorders>
            <w:shd w:val="clear" w:color="auto" w:fill="auto"/>
            <w:vAlign w:val="center"/>
          </w:tcPr>
          <w:p w14:paraId="3817B8C5">
            <w:pPr>
              <w:spacing w:line="240" w:lineRule="auto"/>
              <w:jc w:val="center"/>
              <w:rPr>
                <w:rFonts w:ascii="宋体" w:hAnsi="宋体"/>
                <w:sz w:val="18"/>
              </w:rPr>
            </w:pPr>
            <w:r>
              <w:rPr>
                <w:rFonts w:hint="eastAsia" w:ascii="宋体" w:hAnsi="宋体"/>
                <w:sz w:val="18"/>
              </w:rPr>
              <w:t>+25.75</w:t>
            </w:r>
          </w:p>
        </w:tc>
        <w:tc>
          <w:tcPr>
            <w:tcW w:w="587" w:type="dxa"/>
            <w:tcBorders>
              <w:bottom w:val="single" w:color="auto" w:sz="8" w:space="0"/>
              <w:tl2br w:val="nil"/>
              <w:tr2bl w:val="nil"/>
            </w:tcBorders>
            <w:shd w:val="clear" w:color="auto" w:fill="auto"/>
            <w:vAlign w:val="center"/>
          </w:tcPr>
          <w:p w14:paraId="0118401A">
            <w:pPr>
              <w:spacing w:line="240" w:lineRule="auto"/>
              <w:jc w:val="center"/>
              <w:rPr>
                <w:rFonts w:ascii="宋体" w:hAnsi="宋体"/>
                <w:sz w:val="18"/>
              </w:rPr>
            </w:pPr>
          </w:p>
        </w:tc>
      </w:tr>
      <w:tr w14:paraId="333AA5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restart"/>
            <w:tcBorders>
              <w:top w:val="single" w:color="000000" w:sz="8" w:space="0"/>
              <w:bottom w:val="single" w:color="000000" w:sz="8" w:space="0"/>
              <w:tl2br w:val="nil"/>
              <w:tr2bl w:val="nil"/>
            </w:tcBorders>
            <w:vAlign w:val="center"/>
          </w:tcPr>
          <w:p w14:paraId="693FD0D9">
            <w:pPr>
              <w:spacing w:line="240" w:lineRule="auto"/>
              <w:jc w:val="center"/>
              <w:rPr>
                <w:rFonts w:ascii="宋体" w:hAnsi="宋体"/>
                <w:sz w:val="18"/>
                <w:szCs w:val="18"/>
              </w:rPr>
            </w:pPr>
            <w:r>
              <w:rPr>
                <w:rFonts w:hint="eastAsia" w:ascii="宋体" w:hAnsi="宋体"/>
                <w:sz w:val="18"/>
                <w:szCs w:val="18"/>
              </w:rPr>
              <w:t>6</w:t>
            </w:r>
          </w:p>
        </w:tc>
        <w:tc>
          <w:tcPr>
            <w:tcW w:w="637" w:type="dxa"/>
            <w:vMerge w:val="restart"/>
            <w:tcBorders>
              <w:top w:val="single" w:color="000000" w:sz="8" w:space="0"/>
              <w:tl2br w:val="nil"/>
              <w:tr2bl w:val="nil"/>
            </w:tcBorders>
            <w:vAlign w:val="center"/>
          </w:tcPr>
          <w:p w14:paraId="503BF3A7">
            <w:pPr>
              <w:spacing w:line="240" w:lineRule="auto"/>
              <w:jc w:val="center"/>
              <w:rPr>
                <w:rFonts w:ascii="宋体" w:hAnsi="宋体"/>
                <w:sz w:val="18"/>
                <w:szCs w:val="18"/>
              </w:rPr>
            </w:pPr>
            <w:r>
              <w:rPr>
                <w:rFonts w:hint="eastAsia" w:ascii="宋体" w:hAnsi="宋体"/>
                <w:sz w:val="18"/>
                <w:szCs w:val="18"/>
              </w:rPr>
              <w:t>1</w:t>
            </w:r>
          </w:p>
        </w:tc>
        <w:tc>
          <w:tcPr>
            <w:tcW w:w="641" w:type="dxa"/>
            <w:vMerge w:val="restart"/>
            <w:tcBorders>
              <w:top w:val="single" w:color="000000" w:sz="8" w:space="0"/>
              <w:tl2br w:val="nil"/>
              <w:tr2bl w:val="nil"/>
            </w:tcBorders>
            <w:vAlign w:val="center"/>
          </w:tcPr>
          <w:p w14:paraId="26FF3585">
            <w:pPr>
              <w:spacing w:line="240" w:lineRule="auto"/>
              <w:jc w:val="center"/>
              <w:rPr>
                <w:rFonts w:ascii="宋体" w:hAnsi="宋体"/>
                <w:sz w:val="18"/>
                <w:szCs w:val="18"/>
              </w:rPr>
            </w:pPr>
            <w:r>
              <w:rPr>
                <w:rFonts w:hint="eastAsia" w:ascii="宋体" w:hAnsi="宋体"/>
                <w:sz w:val="18"/>
                <w:szCs w:val="18"/>
              </w:rPr>
              <w:t>左</w:t>
            </w:r>
          </w:p>
        </w:tc>
        <w:tc>
          <w:tcPr>
            <w:tcW w:w="1468" w:type="dxa"/>
            <w:tcBorders>
              <w:top w:val="single" w:color="000000" w:sz="8" w:space="0"/>
              <w:tl2br w:val="nil"/>
              <w:tr2bl w:val="nil"/>
            </w:tcBorders>
            <w:vAlign w:val="center"/>
          </w:tcPr>
          <w:p w14:paraId="27B4FFB7">
            <w:pPr>
              <w:spacing w:line="240" w:lineRule="auto"/>
              <w:jc w:val="right"/>
              <w:rPr>
                <w:rFonts w:ascii="宋体" w:hAnsi="宋体"/>
                <w:sz w:val="18"/>
              </w:rPr>
            </w:pPr>
            <w:r>
              <w:rPr>
                <w:rFonts w:hint="eastAsia" w:ascii="宋体" w:hAnsi="宋体"/>
                <w:sz w:val="18"/>
              </w:rPr>
              <w:t>89  58  52.8</w:t>
            </w:r>
          </w:p>
        </w:tc>
        <w:tc>
          <w:tcPr>
            <w:tcW w:w="1308" w:type="dxa"/>
            <w:tcBorders>
              <w:top w:val="single" w:color="000000" w:sz="8" w:space="0"/>
              <w:tl2br w:val="nil"/>
              <w:tr2bl w:val="nil"/>
            </w:tcBorders>
            <w:vAlign w:val="center"/>
          </w:tcPr>
          <w:p w14:paraId="65C2E57F">
            <w:pPr>
              <w:spacing w:line="240" w:lineRule="auto"/>
              <w:jc w:val="center"/>
              <w:rPr>
                <w:rFonts w:ascii="宋体" w:hAnsi="宋体"/>
                <w:sz w:val="18"/>
              </w:rPr>
            </w:pPr>
            <w:r>
              <w:rPr>
                <w:rFonts w:hint="eastAsia" w:ascii="宋体" w:hAnsi="宋体"/>
                <w:sz w:val="18"/>
              </w:rPr>
              <w:t>52.8</w:t>
            </w:r>
          </w:p>
        </w:tc>
        <w:tc>
          <w:tcPr>
            <w:tcW w:w="1111" w:type="dxa"/>
            <w:tcBorders>
              <w:top w:val="single" w:color="000000" w:sz="8" w:space="0"/>
              <w:tl2br w:val="nil"/>
              <w:tr2bl w:val="nil"/>
            </w:tcBorders>
            <w:vAlign w:val="center"/>
          </w:tcPr>
          <w:p w14:paraId="00EB2710">
            <w:pPr>
              <w:spacing w:line="240" w:lineRule="auto"/>
              <w:jc w:val="center"/>
              <w:rPr>
                <w:rFonts w:ascii="宋体" w:hAnsi="宋体"/>
                <w:sz w:val="18"/>
              </w:rPr>
            </w:pPr>
            <w:r>
              <w:rPr>
                <w:rFonts w:hint="eastAsia" w:ascii="宋体" w:hAnsi="宋体"/>
                <w:sz w:val="18"/>
              </w:rPr>
              <w:t>52.80</w:t>
            </w:r>
          </w:p>
        </w:tc>
        <w:tc>
          <w:tcPr>
            <w:tcW w:w="1120" w:type="dxa"/>
            <w:tcBorders>
              <w:top w:val="single" w:color="000000" w:sz="8" w:space="0"/>
              <w:tl2br w:val="nil"/>
              <w:tr2bl w:val="nil"/>
            </w:tcBorders>
            <w:vAlign w:val="center"/>
          </w:tcPr>
          <w:p w14:paraId="58462FD5">
            <w:pPr>
              <w:spacing w:line="240" w:lineRule="auto"/>
              <w:jc w:val="center"/>
              <w:rPr>
                <w:rFonts w:ascii="宋体" w:hAnsi="宋体"/>
                <w:sz w:val="18"/>
              </w:rPr>
            </w:pPr>
            <w:r>
              <w:rPr>
                <w:rFonts w:hint="eastAsia" w:ascii="宋体" w:hAnsi="宋体"/>
                <w:sz w:val="18"/>
              </w:rPr>
              <w:t>—</w:t>
            </w:r>
          </w:p>
        </w:tc>
        <w:tc>
          <w:tcPr>
            <w:tcW w:w="1120" w:type="dxa"/>
            <w:tcBorders>
              <w:top w:val="single" w:color="000000" w:sz="8" w:space="0"/>
              <w:tl2br w:val="nil"/>
              <w:tr2bl w:val="nil"/>
            </w:tcBorders>
            <w:vAlign w:val="center"/>
          </w:tcPr>
          <w:p w14:paraId="17A5DFDD">
            <w:pPr>
              <w:spacing w:line="240" w:lineRule="auto"/>
              <w:jc w:val="center"/>
              <w:rPr>
                <w:rFonts w:ascii="宋体" w:hAnsi="宋体"/>
                <w:sz w:val="18"/>
              </w:rPr>
            </w:pPr>
            <w:r>
              <w:rPr>
                <w:rFonts w:hint="eastAsia" w:ascii="宋体" w:hAnsi="宋体"/>
                <w:sz w:val="18"/>
              </w:rPr>
              <w:t>—</w:t>
            </w:r>
          </w:p>
        </w:tc>
        <w:tc>
          <w:tcPr>
            <w:tcW w:w="587" w:type="dxa"/>
            <w:vMerge w:val="restart"/>
            <w:tcBorders>
              <w:top w:val="single" w:color="000000" w:sz="8" w:space="0"/>
              <w:bottom w:val="single" w:color="000000" w:sz="8" w:space="0"/>
              <w:tl2br w:val="nil"/>
              <w:tr2bl w:val="nil"/>
            </w:tcBorders>
            <w:vAlign w:val="center"/>
          </w:tcPr>
          <w:p w14:paraId="5189EC4A">
            <w:pPr>
              <w:spacing w:line="240" w:lineRule="auto"/>
              <w:jc w:val="center"/>
              <w:rPr>
                <w:rFonts w:ascii="宋体" w:hAnsi="宋体"/>
              </w:rPr>
            </w:pPr>
          </w:p>
        </w:tc>
      </w:tr>
      <w:tr w14:paraId="0BFF4B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op w:val="single" w:color="000000" w:sz="8" w:space="0"/>
              <w:bottom w:val="single" w:color="000000" w:sz="8" w:space="0"/>
              <w:tl2br w:val="nil"/>
              <w:tr2bl w:val="nil"/>
            </w:tcBorders>
            <w:vAlign w:val="center"/>
          </w:tcPr>
          <w:p w14:paraId="6BFB72A5">
            <w:pPr>
              <w:spacing w:line="240" w:lineRule="auto"/>
              <w:jc w:val="center"/>
              <w:rPr>
                <w:rFonts w:ascii="宋体" w:hAnsi="宋体"/>
                <w:sz w:val="18"/>
                <w:szCs w:val="18"/>
              </w:rPr>
            </w:pPr>
          </w:p>
        </w:tc>
        <w:tc>
          <w:tcPr>
            <w:tcW w:w="637" w:type="dxa"/>
            <w:vMerge w:val="continue"/>
            <w:tcBorders>
              <w:tl2br w:val="nil"/>
              <w:tr2bl w:val="nil"/>
            </w:tcBorders>
            <w:vAlign w:val="center"/>
          </w:tcPr>
          <w:p w14:paraId="286A1B14">
            <w:pPr>
              <w:spacing w:line="240" w:lineRule="auto"/>
              <w:jc w:val="center"/>
              <w:rPr>
                <w:rFonts w:ascii="宋体" w:hAnsi="宋体"/>
                <w:sz w:val="18"/>
                <w:szCs w:val="18"/>
              </w:rPr>
            </w:pPr>
          </w:p>
        </w:tc>
        <w:tc>
          <w:tcPr>
            <w:tcW w:w="641" w:type="dxa"/>
            <w:vMerge w:val="continue"/>
            <w:tcBorders>
              <w:tl2br w:val="nil"/>
              <w:tr2bl w:val="nil"/>
            </w:tcBorders>
            <w:vAlign w:val="center"/>
          </w:tcPr>
          <w:p w14:paraId="099DA0EA">
            <w:pPr>
              <w:spacing w:line="240" w:lineRule="auto"/>
              <w:jc w:val="center"/>
              <w:rPr>
                <w:rFonts w:ascii="宋体" w:hAnsi="宋体"/>
                <w:sz w:val="18"/>
                <w:szCs w:val="18"/>
              </w:rPr>
            </w:pPr>
          </w:p>
        </w:tc>
        <w:tc>
          <w:tcPr>
            <w:tcW w:w="1468" w:type="dxa"/>
            <w:tcBorders>
              <w:tl2br w:val="nil"/>
              <w:tr2bl w:val="nil"/>
            </w:tcBorders>
            <w:vAlign w:val="center"/>
          </w:tcPr>
          <w:p w14:paraId="7F32F1E4">
            <w:pPr>
              <w:spacing w:line="240" w:lineRule="auto"/>
              <w:jc w:val="right"/>
              <w:rPr>
                <w:rFonts w:ascii="宋体" w:hAnsi="宋体"/>
                <w:sz w:val="18"/>
              </w:rPr>
            </w:pPr>
            <w:r>
              <w:rPr>
                <w:rFonts w:hint="eastAsia" w:ascii="宋体" w:hAnsi="宋体"/>
                <w:sz w:val="18"/>
              </w:rPr>
              <w:t xml:space="preserve">        52.6</w:t>
            </w:r>
          </w:p>
        </w:tc>
        <w:tc>
          <w:tcPr>
            <w:tcW w:w="1308" w:type="dxa"/>
            <w:tcBorders>
              <w:tl2br w:val="nil"/>
              <w:tr2bl w:val="nil"/>
            </w:tcBorders>
            <w:vAlign w:val="center"/>
          </w:tcPr>
          <w:p w14:paraId="6076C391">
            <w:pPr>
              <w:spacing w:line="240" w:lineRule="auto"/>
              <w:jc w:val="center"/>
              <w:rPr>
                <w:rFonts w:ascii="宋体" w:hAnsi="宋体"/>
                <w:sz w:val="18"/>
              </w:rPr>
            </w:pPr>
            <w:r>
              <w:rPr>
                <w:rFonts w:hint="eastAsia" w:ascii="宋体" w:hAnsi="宋体"/>
                <w:sz w:val="18"/>
              </w:rPr>
              <w:t>53.0</w:t>
            </w:r>
          </w:p>
        </w:tc>
        <w:tc>
          <w:tcPr>
            <w:tcW w:w="1111" w:type="dxa"/>
            <w:tcBorders>
              <w:tl2br w:val="nil"/>
              <w:tr2bl w:val="nil"/>
            </w:tcBorders>
            <w:vAlign w:val="center"/>
          </w:tcPr>
          <w:p w14:paraId="473988BD">
            <w:pPr>
              <w:spacing w:line="240" w:lineRule="auto"/>
              <w:jc w:val="center"/>
              <w:rPr>
                <w:rFonts w:ascii="宋体" w:hAnsi="宋体"/>
                <w:sz w:val="18"/>
              </w:rPr>
            </w:pPr>
            <w:r>
              <w:rPr>
                <w:rFonts w:hint="eastAsia" w:ascii="宋体" w:hAnsi="宋体"/>
                <w:sz w:val="18"/>
              </w:rPr>
              <w:t>52.80</w:t>
            </w:r>
          </w:p>
        </w:tc>
        <w:tc>
          <w:tcPr>
            <w:tcW w:w="1120" w:type="dxa"/>
            <w:tcBorders>
              <w:tl2br w:val="nil"/>
              <w:tr2bl w:val="nil"/>
            </w:tcBorders>
            <w:vAlign w:val="center"/>
          </w:tcPr>
          <w:p w14:paraId="053F8631">
            <w:pPr>
              <w:spacing w:line="240" w:lineRule="auto"/>
              <w:jc w:val="center"/>
              <w:rPr>
                <w:rFonts w:ascii="宋体" w:hAnsi="宋体"/>
                <w:sz w:val="18"/>
              </w:rPr>
            </w:pPr>
            <w:r>
              <w:rPr>
                <w:rFonts w:hint="eastAsia" w:ascii="宋体" w:hAnsi="宋体"/>
                <w:sz w:val="18"/>
              </w:rPr>
              <w:t>105.60</w:t>
            </w:r>
          </w:p>
        </w:tc>
        <w:tc>
          <w:tcPr>
            <w:tcW w:w="1120" w:type="dxa"/>
            <w:tcBorders>
              <w:tl2br w:val="nil"/>
              <w:tr2bl w:val="nil"/>
            </w:tcBorders>
            <w:vAlign w:val="center"/>
          </w:tcPr>
          <w:p w14:paraId="710BBCDF">
            <w:pPr>
              <w:spacing w:line="240" w:lineRule="auto"/>
              <w:jc w:val="center"/>
              <w:rPr>
                <w:rFonts w:ascii="宋体" w:hAnsi="宋体"/>
                <w:sz w:val="18"/>
              </w:rPr>
            </w:pPr>
            <w:r>
              <w:rPr>
                <w:rFonts w:hint="eastAsia" w:ascii="宋体" w:hAnsi="宋体"/>
                <w:sz w:val="18"/>
              </w:rPr>
              <w:t>—</w:t>
            </w:r>
          </w:p>
        </w:tc>
        <w:tc>
          <w:tcPr>
            <w:tcW w:w="587" w:type="dxa"/>
            <w:vMerge w:val="continue"/>
            <w:tcBorders>
              <w:top w:val="single" w:color="000000" w:sz="8" w:space="0"/>
              <w:bottom w:val="single" w:color="000000" w:sz="8" w:space="0"/>
              <w:tl2br w:val="nil"/>
              <w:tr2bl w:val="nil"/>
            </w:tcBorders>
            <w:vAlign w:val="center"/>
          </w:tcPr>
          <w:p w14:paraId="6A59A441">
            <w:pPr>
              <w:spacing w:line="240" w:lineRule="auto"/>
              <w:jc w:val="center"/>
              <w:rPr>
                <w:rFonts w:ascii="宋体" w:hAnsi="宋体"/>
              </w:rPr>
            </w:pPr>
          </w:p>
        </w:tc>
      </w:tr>
      <w:tr w14:paraId="414408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op w:val="single" w:color="000000" w:sz="8" w:space="0"/>
              <w:bottom w:val="single" w:color="000000" w:sz="8" w:space="0"/>
              <w:tl2br w:val="nil"/>
              <w:tr2bl w:val="nil"/>
            </w:tcBorders>
            <w:vAlign w:val="center"/>
          </w:tcPr>
          <w:p w14:paraId="5C011B76">
            <w:pPr>
              <w:spacing w:line="240" w:lineRule="auto"/>
              <w:jc w:val="center"/>
              <w:rPr>
                <w:rFonts w:ascii="宋体" w:hAnsi="宋体"/>
                <w:sz w:val="18"/>
                <w:szCs w:val="18"/>
              </w:rPr>
            </w:pPr>
          </w:p>
        </w:tc>
        <w:tc>
          <w:tcPr>
            <w:tcW w:w="637" w:type="dxa"/>
            <w:vMerge w:val="continue"/>
            <w:tcBorders>
              <w:tl2br w:val="nil"/>
              <w:tr2bl w:val="nil"/>
            </w:tcBorders>
            <w:vAlign w:val="center"/>
          </w:tcPr>
          <w:p w14:paraId="31875828">
            <w:pPr>
              <w:spacing w:line="240" w:lineRule="auto"/>
              <w:jc w:val="center"/>
              <w:rPr>
                <w:rFonts w:ascii="宋体" w:hAnsi="宋体"/>
                <w:sz w:val="18"/>
                <w:szCs w:val="18"/>
              </w:rPr>
            </w:pPr>
          </w:p>
        </w:tc>
        <w:tc>
          <w:tcPr>
            <w:tcW w:w="641" w:type="dxa"/>
            <w:vMerge w:val="restart"/>
            <w:tcBorders>
              <w:tl2br w:val="nil"/>
              <w:tr2bl w:val="nil"/>
            </w:tcBorders>
            <w:vAlign w:val="center"/>
          </w:tcPr>
          <w:p w14:paraId="304DCBA7">
            <w:pPr>
              <w:spacing w:line="240" w:lineRule="auto"/>
              <w:jc w:val="center"/>
              <w:rPr>
                <w:rFonts w:ascii="宋体" w:hAnsi="宋体"/>
                <w:sz w:val="18"/>
                <w:szCs w:val="18"/>
              </w:rPr>
            </w:pPr>
            <w:r>
              <w:rPr>
                <w:rFonts w:hint="eastAsia" w:ascii="宋体" w:hAnsi="宋体"/>
                <w:sz w:val="18"/>
                <w:szCs w:val="18"/>
              </w:rPr>
              <w:t>右</w:t>
            </w:r>
          </w:p>
        </w:tc>
        <w:tc>
          <w:tcPr>
            <w:tcW w:w="1468" w:type="dxa"/>
            <w:tcBorders>
              <w:tl2br w:val="nil"/>
              <w:tr2bl w:val="nil"/>
            </w:tcBorders>
            <w:vAlign w:val="center"/>
          </w:tcPr>
          <w:p w14:paraId="338A8655">
            <w:pPr>
              <w:spacing w:line="240" w:lineRule="auto"/>
              <w:jc w:val="right"/>
              <w:rPr>
                <w:rFonts w:ascii="宋体" w:hAnsi="宋体"/>
                <w:sz w:val="18"/>
              </w:rPr>
            </w:pPr>
            <w:r>
              <w:rPr>
                <w:rFonts w:hint="eastAsia" w:ascii="宋体" w:hAnsi="宋体"/>
                <w:sz w:val="18"/>
              </w:rPr>
              <w:t>90  00  06.3</w:t>
            </w:r>
          </w:p>
        </w:tc>
        <w:tc>
          <w:tcPr>
            <w:tcW w:w="1308" w:type="dxa"/>
            <w:tcBorders>
              <w:tl2br w:val="nil"/>
              <w:tr2bl w:val="nil"/>
            </w:tcBorders>
            <w:vAlign w:val="center"/>
          </w:tcPr>
          <w:p w14:paraId="64503B5A">
            <w:pPr>
              <w:spacing w:line="240" w:lineRule="auto"/>
              <w:jc w:val="center"/>
              <w:rPr>
                <w:rFonts w:ascii="宋体" w:hAnsi="宋体"/>
                <w:sz w:val="18"/>
              </w:rPr>
            </w:pPr>
            <w:r>
              <w:rPr>
                <w:rFonts w:hint="eastAsia" w:ascii="宋体" w:hAnsi="宋体"/>
                <w:sz w:val="18"/>
              </w:rPr>
              <w:t>06.2</w:t>
            </w:r>
          </w:p>
        </w:tc>
        <w:tc>
          <w:tcPr>
            <w:tcW w:w="1111" w:type="dxa"/>
            <w:tcBorders>
              <w:tl2br w:val="nil"/>
              <w:tr2bl w:val="nil"/>
            </w:tcBorders>
            <w:vAlign w:val="center"/>
          </w:tcPr>
          <w:p w14:paraId="7501C8AE">
            <w:pPr>
              <w:spacing w:line="240" w:lineRule="auto"/>
              <w:jc w:val="center"/>
              <w:rPr>
                <w:rFonts w:ascii="宋体" w:hAnsi="宋体"/>
                <w:sz w:val="18"/>
              </w:rPr>
            </w:pPr>
            <w:r>
              <w:rPr>
                <w:rFonts w:hint="eastAsia" w:ascii="宋体" w:hAnsi="宋体"/>
                <w:sz w:val="18"/>
              </w:rPr>
              <w:t>06.25</w:t>
            </w:r>
          </w:p>
        </w:tc>
        <w:tc>
          <w:tcPr>
            <w:tcW w:w="1120" w:type="dxa"/>
            <w:tcBorders>
              <w:tl2br w:val="nil"/>
              <w:tr2bl w:val="nil"/>
            </w:tcBorders>
            <w:vAlign w:val="center"/>
          </w:tcPr>
          <w:p w14:paraId="607CA502">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vAlign w:val="center"/>
          </w:tcPr>
          <w:p w14:paraId="28D329DA">
            <w:pPr>
              <w:spacing w:line="240" w:lineRule="auto"/>
              <w:jc w:val="center"/>
              <w:rPr>
                <w:rFonts w:ascii="宋体" w:hAnsi="宋体"/>
                <w:sz w:val="18"/>
              </w:rPr>
            </w:pPr>
            <w:r>
              <w:rPr>
                <w:rFonts w:hint="eastAsia" w:ascii="宋体" w:hAnsi="宋体"/>
                <w:sz w:val="18"/>
              </w:rPr>
              <w:t>-2.05</w:t>
            </w:r>
          </w:p>
        </w:tc>
        <w:tc>
          <w:tcPr>
            <w:tcW w:w="587" w:type="dxa"/>
            <w:vMerge w:val="continue"/>
            <w:tcBorders>
              <w:top w:val="single" w:color="000000" w:sz="8" w:space="0"/>
              <w:bottom w:val="single" w:color="000000" w:sz="8" w:space="0"/>
              <w:tl2br w:val="nil"/>
              <w:tr2bl w:val="nil"/>
            </w:tcBorders>
            <w:vAlign w:val="center"/>
          </w:tcPr>
          <w:p w14:paraId="47F947CB">
            <w:pPr>
              <w:spacing w:line="240" w:lineRule="auto"/>
              <w:jc w:val="center"/>
              <w:rPr>
                <w:rFonts w:ascii="宋体" w:hAnsi="宋体"/>
              </w:rPr>
            </w:pPr>
          </w:p>
        </w:tc>
      </w:tr>
      <w:tr w14:paraId="5B7ED7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op w:val="single" w:color="000000" w:sz="8" w:space="0"/>
              <w:bottom w:val="single" w:color="000000" w:sz="8" w:space="0"/>
              <w:tl2br w:val="nil"/>
              <w:tr2bl w:val="nil"/>
            </w:tcBorders>
            <w:vAlign w:val="center"/>
          </w:tcPr>
          <w:p w14:paraId="69F56AE8">
            <w:pPr>
              <w:spacing w:line="240" w:lineRule="auto"/>
              <w:jc w:val="center"/>
              <w:rPr>
                <w:rFonts w:ascii="宋体" w:hAnsi="宋体"/>
                <w:sz w:val="18"/>
                <w:szCs w:val="18"/>
              </w:rPr>
            </w:pPr>
          </w:p>
        </w:tc>
        <w:tc>
          <w:tcPr>
            <w:tcW w:w="637" w:type="dxa"/>
            <w:vMerge w:val="continue"/>
            <w:tcBorders>
              <w:tl2br w:val="nil"/>
              <w:tr2bl w:val="nil"/>
            </w:tcBorders>
            <w:vAlign w:val="center"/>
          </w:tcPr>
          <w:p w14:paraId="0713291E">
            <w:pPr>
              <w:spacing w:line="240" w:lineRule="auto"/>
              <w:jc w:val="center"/>
              <w:rPr>
                <w:rFonts w:ascii="宋体" w:hAnsi="宋体"/>
                <w:sz w:val="18"/>
                <w:szCs w:val="18"/>
              </w:rPr>
            </w:pPr>
          </w:p>
        </w:tc>
        <w:tc>
          <w:tcPr>
            <w:tcW w:w="641" w:type="dxa"/>
            <w:vMerge w:val="continue"/>
            <w:tcBorders>
              <w:tl2br w:val="nil"/>
              <w:tr2bl w:val="nil"/>
            </w:tcBorders>
            <w:vAlign w:val="center"/>
          </w:tcPr>
          <w:p w14:paraId="051D076B">
            <w:pPr>
              <w:spacing w:line="240" w:lineRule="auto"/>
              <w:jc w:val="center"/>
              <w:rPr>
                <w:rFonts w:ascii="宋体" w:hAnsi="宋体"/>
                <w:sz w:val="18"/>
                <w:szCs w:val="18"/>
              </w:rPr>
            </w:pPr>
          </w:p>
        </w:tc>
        <w:tc>
          <w:tcPr>
            <w:tcW w:w="1468" w:type="dxa"/>
            <w:tcBorders>
              <w:tl2br w:val="nil"/>
              <w:tr2bl w:val="nil"/>
            </w:tcBorders>
            <w:vAlign w:val="center"/>
          </w:tcPr>
          <w:p w14:paraId="45B24B18">
            <w:pPr>
              <w:spacing w:line="240" w:lineRule="auto"/>
              <w:jc w:val="right"/>
              <w:rPr>
                <w:rFonts w:ascii="宋体" w:hAnsi="宋体"/>
                <w:sz w:val="18"/>
              </w:rPr>
            </w:pPr>
            <w:r>
              <w:rPr>
                <w:rFonts w:hint="eastAsia" w:ascii="宋体" w:hAnsi="宋体"/>
                <w:sz w:val="18"/>
              </w:rPr>
              <w:t xml:space="preserve">        06.2</w:t>
            </w:r>
          </w:p>
        </w:tc>
        <w:tc>
          <w:tcPr>
            <w:tcW w:w="1308" w:type="dxa"/>
            <w:tcBorders>
              <w:tl2br w:val="nil"/>
              <w:tr2bl w:val="nil"/>
            </w:tcBorders>
            <w:vAlign w:val="center"/>
          </w:tcPr>
          <w:p w14:paraId="63F7AC89">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vAlign w:val="center"/>
          </w:tcPr>
          <w:p w14:paraId="2FA2F54A">
            <w:pPr>
              <w:spacing w:line="240" w:lineRule="auto"/>
              <w:jc w:val="center"/>
              <w:rPr>
                <w:rFonts w:ascii="宋体" w:hAnsi="宋体"/>
                <w:sz w:val="18"/>
              </w:rPr>
            </w:pPr>
            <w:r>
              <w:rPr>
                <w:rFonts w:hint="eastAsia" w:ascii="宋体" w:hAnsi="宋体"/>
                <w:sz w:val="18"/>
              </w:rPr>
              <w:t>06.10</w:t>
            </w:r>
          </w:p>
        </w:tc>
        <w:tc>
          <w:tcPr>
            <w:tcW w:w="1120" w:type="dxa"/>
            <w:tcBorders>
              <w:tl2br w:val="nil"/>
              <w:tr2bl w:val="nil"/>
            </w:tcBorders>
            <w:vAlign w:val="center"/>
          </w:tcPr>
          <w:p w14:paraId="19A8D27B">
            <w:pPr>
              <w:spacing w:line="240" w:lineRule="auto"/>
              <w:jc w:val="center"/>
              <w:rPr>
                <w:rFonts w:ascii="宋体" w:hAnsi="宋体"/>
                <w:sz w:val="18"/>
              </w:rPr>
            </w:pPr>
            <w:r>
              <w:rPr>
                <w:rFonts w:hint="eastAsia" w:ascii="宋体" w:hAnsi="宋体"/>
                <w:sz w:val="18"/>
              </w:rPr>
              <w:t>12.35</w:t>
            </w:r>
          </w:p>
        </w:tc>
        <w:tc>
          <w:tcPr>
            <w:tcW w:w="1120" w:type="dxa"/>
            <w:tcBorders>
              <w:tl2br w:val="nil"/>
              <w:tr2bl w:val="nil"/>
            </w:tcBorders>
            <w:vAlign w:val="center"/>
          </w:tcPr>
          <w:p w14:paraId="7C9F6DCE">
            <w:pPr>
              <w:spacing w:line="240" w:lineRule="auto"/>
              <w:jc w:val="center"/>
              <w:rPr>
                <w:rFonts w:ascii="宋体" w:hAnsi="宋体"/>
                <w:sz w:val="18"/>
              </w:rPr>
            </w:pPr>
            <w:r>
              <w:rPr>
                <w:rFonts w:hint="eastAsia" w:ascii="宋体" w:hAnsi="宋体"/>
                <w:sz w:val="18"/>
              </w:rPr>
              <w:t>-26.75</w:t>
            </w:r>
          </w:p>
        </w:tc>
        <w:tc>
          <w:tcPr>
            <w:tcW w:w="587" w:type="dxa"/>
            <w:vMerge w:val="continue"/>
            <w:tcBorders>
              <w:top w:val="single" w:color="000000" w:sz="8" w:space="0"/>
              <w:bottom w:val="single" w:color="000000" w:sz="8" w:space="0"/>
              <w:tl2br w:val="nil"/>
              <w:tr2bl w:val="nil"/>
            </w:tcBorders>
            <w:vAlign w:val="center"/>
          </w:tcPr>
          <w:p w14:paraId="0B446FBA">
            <w:pPr>
              <w:spacing w:line="240" w:lineRule="auto"/>
              <w:jc w:val="center"/>
              <w:rPr>
                <w:rFonts w:ascii="宋体" w:hAnsi="宋体"/>
              </w:rPr>
            </w:pPr>
          </w:p>
        </w:tc>
      </w:tr>
      <w:tr w14:paraId="5356F5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op w:val="single" w:color="000000" w:sz="8" w:space="0"/>
              <w:bottom w:val="single" w:color="000000" w:sz="8" w:space="0"/>
              <w:tl2br w:val="nil"/>
              <w:tr2bl w:val="nil"/>
            </w:tcBorders>
            <w:vAlign w:val="center"/>
          </w:tcPr>
          <w:p w14:paraId="2C2444DD">
            <w:pPr>
              <w:spacing w:line="240" w:lineRule="auto"/>
              <w:jc w:val="center"/>
              <w:rPr>
                <w:rFonts w:ascii="宋体" w:hAnsi="宋体"/>
                <w:sz w:val="18"/>
                <w:szCs w:val="18"/>
              </w:rPr>
            </w:pPr>
          </w:p>
        </w:tc>
        <w:tc>
          <w:tcPr>
            <w:tcW w:w="637" w:type="dxa"/>
            <w:vMerge w:val="restart"/>
            <w:tcBorders>
              <w:tl2br w:val="nil"/>
              <w:tr2bl w:val="nil"/>
            </w:tcBorders>
            <w:vAlign w:val="center"/>
          </w:tcPr>
          <w:p w14:paraId="06729D4B">
            <w:pPr>
              <w:spacing w:line="240" w:lineRule="auto"/>
              <w:jc w:val="center"/>
              <w:rPr>
                <w:rFonts w:ascii="宋体" w:hAnsi="宋体"/>
                <w:sz w:val="18"/>
                <w:szCs w:val="18"/>
              </w:rPr>
            </w:pPr>
            <w:r>
              <w:rPr>
                <w:rFonts w:hint="eastAsia" w:ascii="宋体" w:hAnsi="宋体"/>
                <w:sz w:val="18"/>
                <w:szCs w:val="18"/>
              </w:rPr>
              <w:t>2</w:t>
            </w:r>
          </w:p>
        </w:tc>
        <w:tc>
          <w:tcPr>
            <w:tcW w:w="641" w:type="dxa"/>
            <w:vMerge w:val="restart"/>
            <w:tcBorders>
              <w:tl2br w:val="nil"/>
              <w:tr2bl w:val="nil"/>
            </w:tcBorders>
            <w:vAlign w:val="center"/>
          </w:tcPr>
          <w:p w14:paraId="7608F2E6">
            <w:pPr>
              <w:spacing w:line="240" w:lineRule="auto"/>
              <w:jc w:val="center"/>
              <w:rPr>
                <w:rFonts w:ascii="宋体" w:hAnsi="宋体"/>
                <w:sz w:val="18"/>
                <w:szCs w:val="18"/>
              </w:rPr>
            </w:pPr>
            <w:r>
              <w:rPr>
                <w:rFonts w:hint="eastAsia" w:ascii="宋体" w:hAnsi="宋体"/>
                <w:sz w:val="18"/>
                <w:szCs w:val="18"/>
              </w:rPr>
              <w:t>左</w:t>
            </w:r>
          </w:p>
        </w:tc>
        <w:tc>
          <w:tcPr>
            <w:tcW w:w="1468" w:type="dxa"/>
            <w:tcBorders>
              <w:tl2br w:val="nil"/>
              <w:tr2bl w:val="nil"/>
            </w:tcBorders>
            <w:vAlign w:val="center"/>
          </w:tcPr>
          <w:p w14:paraId="505B6BA6">
            <w:pPr>
              <w:spacing w:line="240" w:lineRule="auto"/>
              <w:jc w:val="right"/>
              <w:rPr>
                <w:rFonts w:ascii="宋体" w:hAnsi="宋体"/>
                <w:sz w:val="18"/>
              </w:rPr>
            </w:pPr>
            <w:r>
              <w:rPr>
                <w:rFonts w:hint="eastAsia" w:ascii="宋体" w:hAnsi="宋体"/>
                <w:sz w:val="18"/>
              </w:rPr>
              <w:t>90  00  05.7</w:t>
            </w:r>
          </w:p>
        </w:tc>
        <w:tc>
          <w:tcPr>
            <w:tcW w:w="1308" w:type="dxa"/>
            <w:tcBorders>
              <w:tl2br w:val="nil"/>
              <w:tr2bl w:val="nil"/>
            </w:tcBorders>
            <w:vAlign w:val="center"/>
          </w:tcPr>
          <w:p w14:paraId="5E3D9027">
            <w:pPr>
              <w:spacing w:line="240" w:lineRule="auto"/>
              <w:jc w:val="center"/>
              <w:rPr>
                <w:rFonts w:ascii="宋体" w:hAnsi="宋体"/>
                <w:sz w:val="18"/>
              </w:rPr>
            </w:pPr>
            <w:r>
              <w:rPr>
                <w:rFonts w:hint="eastAsia" w:ascii="宋体" w:hAnsi="宋体"/>
                <w:sz w:val="18"/>
              </w:rPr>
              <w:t>05.7</w:t>
            </w:r>
          </w:p>
        </w:tc>
        <w:tc>
          <w:tcPr>
            <w:tcW w:w="1111" w:type="dxa"/>
            <w:tcBorders>
              <w:tl2br w:val="nil"/>
              <w:tr2bl w:val="nil"/>
            </w:tcBorders>
            <w:vAlign w:val="center"/>
          </w:tcPr>
          <w:p w14:paraId="7AD001A1">
            <w:pPr>
              <w:spacing w:line="240" w:lineRule="auto"/>
              <w:jc w:val="center"/>
              <w:rPr>
                <w:rFonts w:ascii="宋体" w:hAnsi="宋体"/>
                <w:sz w:val="18"/>
              </w:rPr>
            </w:pPr>
            <w:r>
              <w:rPr>
                <w:rFonts w:hint="eastAsia" w:ascii="宋体" w:hAnsi="宋体"/>
                <w:sz w:val="18"/>
              </w:rPr>
              <w:t>05.70</w:t>
            </w:r>
          </w:p>
        </w:tc>
        <w:tc>
          <w:tcPr>
            <w:tcW w:w="1120" w:type="dxa"/>
            <w:tcBorders>
              <w:tl2br w:val="nil"/>
              <w:tr2bl w:val="nil"/>
            </w:tcBorders>
            <w:vAlign w:val="center"/>
          </w:tcPr>
          <w:p w14:paraId="18DB790C">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vAlign w:val="center"/>
          </w:tcPr>
          <w:p w14:paraId="36BF8911">
            <w:pPr>
              <w:spacing w:line="240" w:lineRule="auto"/>
              <w:jc w:val="center"/>
              <w:rPr>
                <w:rFonts w:ascii="宋体" w:hAnsi="宋体"/>
                <w:sz w:val="18"/>
              </w:rPr>
            </w:pPr>
            <w:r>
              <w:rPr>
                <w:rFonts w:hint="eastAsia" w:ascii="宋体" w:hAnsi="宋体"/>
                <w:sz w:val="18"/>
              </w:rPr>
              <w:t>—</w:t>
            </w:r>
          </w:p>
        </w:tc>
        <w:tc>
          <w:tcPr>
            <w:tcW w:w="587" w:type="dxa"/>
            <w:vMerge w:val="continue"/>
            <w:tcBorders>
              <w:top w:val="single" w:color="000000" w:sz="8" w:space="0"/>
              <w:bottom w:val="single" w:color="000000" w:sz="8" w:space="0"/>
              <w:tl2br w:val="nil"/>
              <w:tr2bl w:val="nil"/>
            </w:tcBorders>
            <w:vAlign w:val="center"/>
          </w:tcPr>
          <w:p w14:paraId="6CFA247E">
            <w:pPr>
              <w:spacing w:line="240" w:lineRule="auto"/>
              <w:jc w:val="center"/>
              <w:rPr>
                <w:rFonts w:ascii="宋体" w:hAnsi="宋体"/>
              </w:rPr>
            </w:pPr>
          </w:p>
        </w:tc>
      </w:tr>
      <w:tr w14:paraId="3E9040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op w:val="single" w:color="000000" w:sz="8" w:space="0"/>
              <w:bottom w:val="single" w:color="000000" w:sz="8" w:space="0"/>
              <w:tl2br w:val="nil"/>
              <w:tr2bl w:val="nil"/>
            </w:tcBorders>
            <w:vAlign w:val="center"/>
          </w:tcPr>
          <w:p w14:paraId="4A104A9A">
            <w:pPr>
              <w:spacing w:line="240" w:lineRule="auto"/>
              <w:jc w:val="center"/>
              <w:rPr>
                <w:rFonts w:ascii="宋体" w:hAnsi="宋体"/>
                <w:sz w:val="18"/>
                <w:szCs w:val="18"/>
              </w:rPr>
            </w:pPr>
          </w:p>
        </w:tc>
        <w:tc>
          <w:tcPr>
            <w:tcW w:w="637" w:type="dxa"/>
            <w:vMerge w:val="continue"/>
            <w:tcBorders>
              <w:tl2br w:val="nil"/>
              <w:tr2bl w:val="nil"/>
            </w:tcBorders>
            <w:vAlign w:val="center"/>
          </w:tcPr>
          <w:p w14:paraId="6E0AD0E8">
            <w:pPr>
              <w:spacing w:line="240" w:lineRule="auto"/>
              <w:jc w:val="center"/>
              <w:rPr>
                <w:rFonts w:ascii="宋体" w:hAnsi="宋体"/>
                <w:sz w:val="18"/>
                <w:szCs w:val="18"/>
              </w:rPr>
            </w:pPr>
          </w:p>
        </w:tc>
        <w:tc>
          <w:tcPr>
            <w:tcW w:w="641" w:type="dxa"/>
            <w:vMerge w:val="continue"/>
            <w:tcBorders>
              <w:tl2br w:val="nil"/>
              <w:tr2bl w:val="nil"/>
            </w:tcBorders>
            <w:vAlign w:val="center"/>
          </w:tcPr>
          <w:p w14:paraId="2FFD41C1">
            <w:pPr>
              <w:spacing w:line="240" w:lineRule="auto"/>
              <w:jc w:val="center"/>
              <w:rPr>
                <w:rFonts w:ascii="宋体" w:hAnsi="宋体"/>
                <w:sz w:val="18"/>
                <w:szCs w:val="18"/>
              </w:rPr>
            </w:pPr>
          </w:p>
        </w:tc>
        <w:tc>
          <w:tcPr>
            <w:tcW w:w="1468" w:type="dxa"/>
            <w:tcBorders>
              <w:tl2br w:val="nil"/>
              <w:tr2bl w:val="nil"/>
            </w:tcBorders>
            <w:vAlign w:val="center"/>
          </w:tcPr>
          <w:p w14:paraId="21D04B21">
            <w:pPr>
              <w:spacing w:line="240" w:lineRule="auto"/>
              <w:jc w:val="right"/>
              <w:rPr>
                <w:rFonts w:ascii="宋体" w:hAnsi="宋体"/>
                <w:sz w:val="18"/>
              </w:rPr>
            </w:pPr>
            <w:r>
              <w:rPr>
                <w:rFonts w:hint="eastAsia" w:ascii="宋体" w:hAnsi="宋体"/>
                <w:sz w:val="18"/>
              </w:rPr>
              <w:t xml:space="preserve">        06.0</w:t>
            </w:r>
          </w:p>
        </w:tc>
        <w:tc>
          <w:tcPr>
            <w:tcW w:w="1308" w:type="dxa"/>
            <w:tcBorders>
              <w:tl2br w:val="nil"/>
              <w:tr2bl w:val="nil"/>
            </w:tcBorders>
            <w:vAlign w:val="center"/>
          </w:tcPr>
          <w:p w14:paraId="4EDEE570">
            <w:pPr>
              <w:spacing w:line="240" w:lineRule="auto"/>
              <w:jc w:val="center"/>
              <w:rPr>
                <w:rFonts w:ascii="宋体" w:hAnsi="宋体"/>
                <w:sz w:val="18"/>
              </w:rPr>
            </w:pPr>
            <w:r>
              <w:rPr>
                <w:rFonts w:hint="eastAsia" w:ascii="宋体" w:hAnsi="宋体"/>
                <w:sz w:val="18"/>
              </w:rPr>
              <w:t>06.0</w:t>
            </w:r>
          </w:p>
        </w:tc>
        <w:tc>
          <w:tcPr>
            <w:tcW w:w="1111" w:type="dxa"/>
            <w:tcBorders>
              <w:tl2br w:val="nil"/>
              <w:tr2bl w:val="nil"/>
            </w:tcBorders>
            <w:vAlign w:val="center"/>
          </w:tcPr>
          <w:p w14:paraId="5814D938">
            <w:pPr>
              <w:spacing w:line="240" w:lineRule="auto"/>
              <w:jc w:val="center"/>
              <w:rPr>
                <w:rFonts w:ascii="宋体" w:hAnsi="宋体"/>
                <w:sz w:val="18"/>
              </w:rPr>
            </w:pPr>
            <w:r>
              <w:rPr>
                <w:rFonts w:hint="eastAsia" w:ascii="宋体" w:hAnsi="宋体"/>
                <w:sz w:val="18"/>
              </w:rPr>
              <w:t>06.00</w:t>
            </w:r>
          </w:p>
        </w:tc>
        <w:tc>
          <w:tcPr>
            <w:tcW w:w="1120" w:type="dxa"/>
            <w:tcBorders>
              <w:tl2br w:val="nil"/>
              <w:tr2bl w:val="nil"/>
            </w:tcBorders>
            <w:vAlign w:val="center"/>
          </w:tcPr>
          <w:p w14:paraId="32DE29E3">
            <w:pPr>
              <w:spacing w:line="240" w:lineRule="auto"/>
              <w:jc w:val="center"/>
              <w:rPr>
                <w:rFonts w:ascii="宋体" w:hAnsi="宋体"/>
                <w:sz w:val="18"/>
              </w:rPr>
            </w:pPr>
            <w:r>
              <w:rPr>
                <w:rFonts w:hint="eastAsia" w:ascii="宋体" w:hAnsi="宋体"/>
                <w:sz w:val="18"/>
              </w:rPr>
              <w:t>11.70</w:t>
            </w:r>
          </w:p>
        </w:tc>
        <w:tc>
          <w:tcPr>
            <w:tcW w:w="1120" w:type="dxa"/>
            <w:tcBorders>
              <w:tl2br w:val="nil"/>
              <w:tr2bl w:val="nil"/>
            </w:tcBorders>
            <w:vAlign w:val="center"/>
          </w:tcPr>
          <w:p w14:paraId="0FF9BC90">
            <w:pPr>
              <w:spacing w:line="240" w:lineRule="auto"/>
              <w:jc w:val="center"/>
              <w:rPr>
                <w:rFonts w:ascii="宋体" w:hAnsi="宋体"/>
                <w:sz w:val="18"/>
              </w:rPr>
            </w:pPr>
            <w:r>
              <w:rPr>
                <w:rFonts w:hint="eastAsia" w:ascii="宋体" w:hAnsi="宋体"/>
                <w:sz w:val="18"/>
              </w:rPr>
              <w:t>—</w:t>
            </w:r>
          </w:p>
        </w:tc>
        <w:tc>
          <w:tcPr>
            <w:tcW w:w="587" w:type="dxa"/>
            <w:vMerge w:val="continue"/>
            <w:tcBorders>
              <w:top w:val="single" w:color="000000" w:sz="8" w:space="0"/>
              <w:bottom w:val="single" w:color="000000" w:sz="8" w:space="0"/>
              <w:tl2br w:val="nil"/>
              <w:tr2bl w:val="nil"/>
            </w:tcBorders>
            <w:vAlign w:val="center"/>
          </w:tcPr>
          <w:p w14:paraId="7AC3A4A5">
            <w:pPr>
              <w:spacing w:line="240" w:lineRule="auto"/>
              <w:jc w:val="center"/>
              <w:rPr>
                <w:rFonts w:ascii="宋体" w:hAnsi="宋体"/>
              </w:rPr>
            </w:pPr>
          </w:p>
        </w:tc>
      </w:tr>
      <w:tr w14:paraId="098712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op w:val="single" w:color="000000" w:sz="8" w:space="0"/>
              <w:bottom w:val="single" w:color="000000" w:sz="8" w:space="0"/>
              <w:tl2br w:val="nil"/>
              <w:tr2bl w:val="nil"/>
            </w:tcBorders>
            <w:vAlign w:val="center"/>
          </w:tcPr>
          <w:p w14:paraId="3F18C9F3">
            <w:pPr>
              <w:spacing w:line="240" w:lineRule="auto"/>
              <w:jc w:val="center"/>
              <w:rPr>
                <w:rFonts w:ascii="宋体" w:hAnsi="宋体"/>
                <w:sz w:val="18"/>
                <w:szCs w:val="18"/>
              </w:rPr>
            </w:pPr>
          </w:p>
        </w:tc>
        <w:tc>
          <w:tcPr>
            <w:tcW w:w="637" w:type="dxa"/>
            <w:vMerge w:val="continue"/>
            <w:tcBorders>
              <w:tl2br w:val="nil"/>
              <w:tr2bl w:val="nil"/>
            </w:tcBorders>
            <w:vAlign w:val="center"/>
          </w:tcPr>
          <w:p w14:paraId="35084C0A">
            <w:pPr>
              <w:spacing w:line="240" w:lineRule="auto"/>
              <w:jc w:val="center"/>
              <w:rPr>
                <w:rFonts w:ascii="宋体" w:hAnsi="宋体"/>
                <w:sz w:val="18"/>
                <w:szCs w:val="18"/>
              </w:rPr>
            </w:pPr>
          </w:p>
        </w:tc>
        <w:tc>
          <w:tcPr>
            <w:tcW w:w="641" w:type="dxa"/>
            <w:vMerge w:val="restart"/>
            <w:tcBorders>
              <w:tl2br w:val="nil"/>
              <w:tr2bl w:val="nil"/>
            </w:tcBorders>
            <w:vAlign w:val="center"/>
          </w:tcPr>
          <w:p w14:paraId="1A59F087">
            <w:pPr>
              <w:spacing w:line="240" w:lineRule="auto"/>
              <w:jc w:val="center"/>
              <w:rPr>
                <w:rFonts w:ascii="宋体" w:hAnsi="宋体"/>
                <w:sz w:val="18"/>
                <w:szCs w:val="18"/>
              </w:rPr>
            </w:pPr>
            <w:r>
              <w:rPr>
                <w:rFonts w:hint="eastAsia" w:ascii="宋体" w:hAnsi="宋体"/>
                <w:sz w:val="18"/>
                <w:szCs w:val="18"/>
              </w:rPr>
              <w:t>右</w:t>
            </w:r>
          </w:p>
        </w:tc>
        <w:tc>
          <w:tcPr>
            <w:tcW w:w="1468" w:type="dxa"/>
            <w:tcBorders>
              <w:tl2br w:val="nil"/>
              <w:tr2bl w:val="nil"/>
            </w:tcBorders>
            <w:vAlign w:val="center"/>
          </w:tcPr>
          <w:p w14:paraId="076D3D2B">
            <w:pPr>
              <w:spacing w:line="240" w:lineRule="auto"/>
              <w:jc w:val="right"/>
              <w:rPr>
                <w:rFonts w:ascii="宋体" w:hAnsi="宋体"/>
                <w:sz w:val="18"/>
              </w:rPr>
            </w:pPr>
            <w:r>
              <w:rPr>
                <w:rFonts w:hint="eastAsia" w:ascii="宋体" w:hAnsi="宋体"/>
                <w:sz w:val="18"/>
              </w:rPr>
              <w:t>89  58  53.0</w:t>
            </w:r>
          </w:p>
        </w:tc>
        <w:tc>
          <w:tcPr>
            <w:tcW w:w="1308" w:type="dxa"/>
            <w:tcBorders>
              <w:tl2br w:val="nil"/>
              <w:tr2bl w:val="nil"/>
            </w:tcBorders>
            <w:vAlign w:val="center"/>
          </w:tcPr>
          <w:p w14:paraId="04D05119">
            <w:pPr>
              <w:spacing w:line="240" w:lineRule="auto"/>
              <w:jc w:val="center"/>
              <w:rPr>
                <w:rFonts w:ascii="宋体" w:hAnsi="宋体"/>
                <w:sz w:val="18"/>
              </w:rPr>
            </w:pPr>
            <w:r>
              <w:rPr>
                <w:rFonts w:hint="eastAsia" w:ascii="宋体" w:hAnsi="宋体"/>
                <w:sz w:val="18"/>
              </w:rPr>
              <w:t>53.0</w:t>
            </w:r>
          </w:p>
        </w:tc>
        <w:tc>
          <w:tcPr>
            <w:tcW w:w="1111" w:type="dxa"/>
            <w:tcBorders>
              <w:tl2br w:val="nil"/>
              <w:tr2bl w:val="nil"/>
            </w:tcBorders>
            <w:vAlign w:val="center"/>
          </w:tcPr>
          <w:p w14:paraId="46C3E195">
            <w:pPr>
              <w:spacing w:line="240" w:lineRule="auto"/>
              <w:jc w:val="center"/>
              <w:rPr>
                <w:rFonts w:ascii="宋体" w:hAnsi="宋体"/>
                <w:sz w:val="18"/>
              </w:rPr>
            </w:pPr>
            <w:r>
              <w:rPr>
                <w:rFonts w:hint="eastAsia" w:ascii="宋体" w:hAnsi="宋体"/>
                <w:sz w:val="18"/>
              </w:rPr>
              <w:t>53.00</w:t>
            </w:r>
          </w:p>
        </w:tc>
        <w:tc>
          <w:tcPr>
            <w:tcW w:w="1120" w:type="dxa"/>
            <w:tcBorders>
              <w:tl2br w:val="nil"/>
              <w:tr2bl w:val="nil"/>
            </w:tcBorders>
            <w:vAlign w:val="center"/>
          </w:tcPr>
          <w:p w14:paraId="63B1DF21">
            <w:pPr>
              <w:spacing w:line="240" w:lineRule="auto"/>
              <w:jc w:val="center"/>
              <w:rPr>
                <w:rFonts w:ascii="宋体" w:hAnsi="宋体"/>
                <w:sz w:val="18"/>
              </w:rPr>
            </w:pPr>
            <w:r>
              <w:rPr>
                <w:rFonts w:hint="eastAsia" w:ascii="宋体" w:hAnsi="宋体"/>
                <w:sz w:val="18"/>
              </w:rPr>
              <w:t>—</w:t>
            </w:r>
          </w:p>
        </w:tc>
        <w:tc>
          <w:tcPr>
            <w:tcW w:w="1120" w:type="dxa"/>
            <w:tcBorders>
              <w:tl2br w:val="nil"/>
              <w:tr2bl w:val="nil"/>
            </w:tcBorders>
            <w:vAlign w:val="center"/>
          </w:tcPr>
          <w:p w14:paraId="39C9D233">
            <w:pPr>
              <w:spacing w:line="240" w:lineRule="auto"/>
              <w:jc w:val="center"/>
              <w:rPr>
                <w:rFonts w:ascii="宋体" w:hAnsi="宋体"/>
                <w:sz w:val="18"/>
              </w:rPr>
            </w:pPr>
            <w:r>
              <w:rPr>
                <w:rFonts w:hint="eastAsia" w:ascii="宋体" w:hAnsi="宋体"/>
                <w:sz w:val="18"/>
              </w:rPr>
              <w:t>-2.35</w:t>
            </w:r>
          </w:p>
        </w:tc>
        <w:tc>
          <w:tcPr>
            <w:tcW w:w="587" w:type="dxa"/>
            <w:vMerge w:val="continue"/>
            <w:tcBorders>
              <w:top w:val="single" w:color="000000" w:sz="8" w:space="0"/>
              <w:bottom w:val="single" w:color="000000" w:sz="8" w:space="0"/>
              <w:tl2br w:val="nil"/>
              <w:tr2bl w:val="nil"/>
            </w:tcBorders>
            <w:vAlign w:val="center"/>
          </w:tcPr>
          <w:p w14:paraId="0E91C6DF">
            <w:pPr>
              <w:spacing w:line="240" w:lineRule="auto"/>
              <w:jc w:val="center"/>
              <w:rPr>
                <w:rFonts w:ascii="宋体" w:hAnsi="宋体"/>
              </w:rPr>
            </w:pPr>
          </w:p>
        </w:tc>
      </w:tr>
      <w:tr w14:paraId="53F288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16" w:type="dxa"/>
            <w:vMerge w:val="continue"/>
            <w:tcBorders>
              <w:top w:val="single" w:color="000000" w:sz="8" w:space="0"/>
              <w:bottom w:val="single" w:color="000000" w:sz="8" w:space="0"/>
              <w:tl2br w:val="nil"/>
              <w:tr2bl w:val="nil"/>
            </w:tcBorders>
            <w:vAlign w:val="center"/>
          </w:tcPr>
          <w:p w14:paraId="1DD9FEDE">
            <w:pPr>
              <w:spacing w:line="240" w:lineRule="auto"/>
              <w:jc w:val="center"/>
              <w:rPr>
                <w:rFonts w:ascii="宋体" w:hAnsi="宋体"/>
              </w:rPr>
            </w:pPr>
          </w:p>
        </w:tc>
        <w:tc>
          <w:tcPr>
            <w:tcW w:w="637" w:type="dxa"/>
            <w:vMerge w:val="continue"/>
            <w:tcBorders>
              <w:bottom w:val="single" w:color="000000" w:sz="8" w:space="0"/>
              <w:tl2br w:val="nil"/>
              <w:tr2bl w:val="nil"/>
            </w:tcBorders>
            <w:vAlign w:val="center"/>
          </w:tcPr>
          <w:p w14:paraId="4F135161">
            <w:pPr>
              <w:spacing w:line="240" w:lineRule="auto"/>
              <w:jc w:val="center"/>
              <w:rPr>
                <w:rFonts w:ascii="宋体" w:hAnsi="宋体"/>
              </w:rPr>
            </w:pPr>
          </w:p>
        </w:tc>
        <w:tc>
          <w:tcPr>
            <w:tcW w:w="641" w:type="dxa"/>
            <w:vMerge w:val="continue"/>
            <w:tcBorders>
              <w:bottom w:val="single" w:color="000000" w:sz="8" w:space="0"/>
              <w:tl2br w:val="nil"/>
              <w:tr2bl w:val="nil"/>
            </w:tcBorders>
            <w:vAlign w:val="center"/>
          </w:tcPr>
          <w:p w14:paraId="3325E210">
            <w:pPr>
              <w:spacing w:line="240" w:lineRule="auto"/>
              <w:jc w:val="center"/>
              <w:rPr>
                <w:rFonts w:ascii="宋体" w:hAnsi="宋体"/>
              </w:rPr>
            </w:pPr>
          </w:p>
        </w:tc>
        <w:tc>
          <w:tcPr>
            <w:tcW w:w="1468" w:type="dxa"/>
            <w:tcBorders>
              <w:bottom w:val="single" w:color="000000" w:sz="8" w:space="0"/>
              <w:tl2br w:val="nil"/>
              <w:tr2bl w:val="nil"/>
            </w:tcBorders>
            <w:vAlign w:val="center"/>
          </w:tcPr>
          <w:p w14:paraId="4F5E41E6">
            <w:pPr>
              <w:spacing w:line="240" w:lineRule="auto"/>
              <w:jc w:val="right"/>
              <w:rPr>
                <w:rFonts w:ascii="宋体" w:hAnsi="宋体"/>
                <w:sz w:val="18"/>
              </w:rPr>
            </w:pPr>
            <w:r>
              <w:rPr>
                <w:rFonts w:hint="eastAsia" w:ascii="宋体" w:hAnsi="宋体"/>
                <w:sz w:val="18"/>
              </w:rPr>
              <w:t xml:space="preserve">        53.0</w:t>
            </w:r>
          </w:p>
        </w:tc>
        <w:tc>
          <w:tcPr>
            <w:tcW w:w="1308" w:type="dxa"/>
            <w:tcBorders>
              <w:bottom w:val="single" w:color="000000" w:sz="8" w:space="0"/>
              <w:tl2br w:val="nil"/>
              <w:tr2bl w:val="nil"/>
            </w:tcBorders>
            <w:vAlign w:val="center"/>
          </w:tcPr>
          <w:p w14:paraId="6E12F655">
            <w:pPr>
              <w:spacing w:line="240" w:lineRule="auto"/>
              <w:jc w:val="center"/>
              <w:rPr>
                <w:rFonts w:ascii="宋体" w:hAnsi="宋体"/>
                <w:sz w:val="18"/>
              </w:rPr>
            </w:pPr>
            <w:r>
              <w:rPr>
                <w:rFonts w:hint="eastAsia" w:ascii="宋体" w:hAnsi="宋体"/>
                <w:sz w:val="18"/>
              </w:rPr>
              <w:t>52.9</w:t>
            </w:r>
          </w:p>
        </w:tc>
        <w:tc>
          <w:tcPr>
            <w:tcW w:w="1111" w:type="dxa"/>
            <w:tcBorders>
              <w:bottom w:val="single" w:color="000000" w:sz="8" w:space="0"/>
              <w:tl2br w:val="nil"/>
              <w:tr2bl w:val="nil"/>
            </w:tcBorders>
            <w:vAlign w:val="center"/>
          </w:tcPr>
          <w:p w14:paraId="68811CA7">
            <w:pPr>
              <w:spacing w:line="240" w:lineRule="auto"/>
              <w:jc w:val="center"/>
              <w:rPr>
                <w:rFonts w:ascii="宋体" w:hAnsi="宋体"/>
                <w:sz w:val="18"/>
              </w:rPr>
            </w:pPr>
            <w:r>
              <w:rPr>
                <w:rFonts w:hint="eastAsia" w:ascii="宋体" w:hAnsi="宋体"/>
                <w:sz w:val="18"/>
              </w:rPr>
              <w:t>52.95</w:t>
            </w:r>
          </w:p>
        </w:tc>
        <w:tc>
          <w:tcPr>
            <w:tcW w:w="1120" w:type="dxa"/>
            <w:tcBorders>
              <w:bottom w:val="single" w:color="000000" w:sz="8" w:space="0"/>
              <w:tl2br w:val="nil"/>
              <w:tr2bl w:val="nil"/>
            </w:tcBorders>
            <w:vAlign w:val="center"/>
          </w:tcPr>
          <w:p w14:paraId="3C352396">
            <w:pPr>
              <w:spacing w:line="240" w:lineRule="auto"/>
              <w:jc w:val="center"/>
              <w:rPr>
                <w:rFonts w:ascii="宋体" w:hAnsi="宋体"/>
                <w:sz w:val="18"/>
              </w:rPr>
            </w:pPr>
            <w:r>
              <w:rPr>
                <w:rFonts w:hint="eastAsia" w:ascii="宋体" w:hAnsi="宋体"/>
                <w:sz w:val="18"/>
              </w:rPr>
              <w:t>105.95</w:t>
            </w:r>
          </w:p>
        </w:tc>
        <w:tc>
          <w:tcPr>
            <w:tcW w:w="1120" w:type="dxa"/>
            <w:tcBorders>
              <w:bottom w:val="single" w:color="000000" w:sz="8" w:space="0"/>
              <w:tl2br w:val="nil"/>
              <w:tr2bl w:val="nil"/>
            </w:tcBorders>
            <w:vAlign w:val="center"/>
          </w:tcPr>
          <w:p w14:paraId="5DA30111">
            <w:pPr>
              <w:spacing w:line="240" w:lineRule="auto"/>
              <w:jc w:val="center"/>
              <w:rPr>
                <w:rFonts w:ascii="宋体" w:hAnsi="宋体"/>
                <w:sz w:val="18"/>
              </w:rPr>
            </w:pPr>
            <w:r>
              <w:rPr>
                <w:rFonts w:hint="eastAsia" w:ascii="宋体" w:hAnsi="宋体"/>
                <w:sz w:val="18"/>
              </w:rPr>
              <w:t>+25.75</w:t>
            </w:r>
          </w:p>
        </w:tc>
        <w:tc>
          <w:tcPr>
            <w:tcW w:w="587" w:type="dxa"/>
            <w:vMerge w:val="continue"/>
            <w:tcBorders>
              <w:top w:val="single" w:color="000000" w:sz="8" w:space="0"/>
              <w:bottom w:val="single" w:color="000000" w:sz="8" w:space="0"/>
              <w:tl2br w:val="nil"/>
              <w:tr2bl w:val="nil"/>
            </w:tcBorders>
            <w:vAlign w:val="center"/>
          </w:tcPr>
          <w:p w14:paraId="516CBF45">
            <w:pPr>
              <w:spacing w:line="240" w:lineRule="auto"/>
              <w:jc w:val="center"/>
              <w:rPr>
                <w:rFonts w:ascii="宋体" w:hAnsi="宋体"/>
              </w:rPr>
            </w:pPr>
          </w:p>
        </w:tc>
      </w:tr>
      <w:tr w14:paraId="0B025E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08" w:type="dxa"/>
            <w:gridSpan w:val="9"/>
            <w:tcBorders>
              <w:top w:val="single" w:color="000000" w:sz="8" w:space="0"/>
              <w:tl2br w:val="nil"/>
              <w:tr2bl w:val="nil"/>
            </w:tcBorders>
            <w:vAlign w:val="center"/>
          </w:tcPr>
          <w:p w14:paraId="1A6EF07C">
            <w:pPr>
              <w:spacing w:line="240" w:lineRule="auto"/>
              <w:ind w:firstLine="6210"/>
              <w:jc w:val="center"/>
              <w:rPr>
                <w:rFonts w:ascii="宋体" w:hAnsi="宋体"/>
                <w:sz w:val="18"/>
                <w:szCs w:val="18"/>
              </w:rPr>
            </w:pPr>
            <w:r>
              <w:rPr>
                <w:rFonts w:hint="eastAsia" w:ascii="宋体" w:hAnsi="宋体"/>
                <w:sz w:val="18"/>
                <w:szCs w:val="18"/>
              </w:rPr>
              <w:t xml:space="preserve">          (″)</w:t>
            </w:r>
          </w:p>
          <w:p w14:paraId="2D0C808B">
            <w:pPr>
              <w:spacing w:line="240" w:lineRule="auto"/>
              <w:ind w:firstLine="2700"/>
              <w:rPr>
                <w:rFonts w:ascii="宋体" w:hAnsi="宋体"/>
                <w:sz w:val="18"/>
                <w:szCs w:val="18"/>
              </w:rPr>
            </w:pPr>
            <w:r>
              <w:rPr>
                <w:rFonts w:hint="eastAsia" w:ascii="宋体" w:hAnsi="宋体"/>
                <w:sz w:val="18"/>
                <w:szCs w:val="18"/>
              </w:rPr>
              <w:t>垂直角=左-右                           中数：</w:t>
            </w:r>
            <w:r>
              <w:rPr>
                <w:rFonts w:hint="eastAsia" w:ascii="宋体" w:hAnsi="宋体"/>
                <w:i/>
                <w:sz w:val="18"/>
                <w:szCs w:val="18"/>
              </w:rPr>
              <w:t>α</w:t>
            </w:r>
            <w:r>
              <w:rPr>
                <w:rFonts w:hint="eastAsia" w:ascii="宋体" w:hAnsi="宋体"/>
                <w:sz w:val="18"/>
                <w:szCs w:val="18"/>
              </w:rPr>
              <w:t>=-26.51</w:t>
            </w:r>
          </w:p>
          <w:p w14:paraId="53AC1083">
            <w:pPr>
              <w:spacing w:line="240" w:lineRule="auto"/>
              <w:ind w:firstLine="2700"/>
              <w:rPr>
                <w:rFonts w:ascii="宋体" w:hAnsi="宋体"/>
              </w:rPr>
            </w:pPr>
            <w:r>
              <w:rPr>
                <w:rFonts w:hint="eastAsia" w:ascii="宋体" w:hAnsi="宋体"/>
                <w:sz w:val="18"/>
                <w:szCs w:val="18"/>
              </w:rPr>
              <w:t xml:space="preserve">指标差=左+右-180°                           </w:t>
            </w:r>
            <w:r>
              <w:rPr>
                <w:rFonts w:hint="eastAsia" w:ascii="宋体" w:hAnsi="宋体"/>
                <w:i/>
                <w:sz w:val="18"/>
                <w:szCs w:val="18"/>
              </w:rPr>
              <w:t>β</w:t>
            </w:r>
            <w:r>
              <w:rPr>
                <w:rFonts w:hint="eastAsia" w:ascii="宋体" w:hAnsi="宋体"/>
                <w:sz w:val="18"/>
                <w:szCs w:val="18"/>
              </w:rPr>
              <w:t>=+26.11</w:t>
            </w:r>
          </w:p>
        </w:tc>
      </w:tr>
    </w:tbl>
    <w:p w14:paraId="74EBCBE9">
      <w:pPr>
        <w:spacing w:before="156" w:beforeLines="50" w:after="156" w:afterLines="50" w:line="240" w:lineRule="auto"/>
        <w:rPr>
          <w:rFonts w:ascii="宋体" w:hAnsi="宋体"/>
        </w:rPr>
      </w:pPr>
    </w:p>
    <w:p w14:paraId="14FAA295">
      <w:pPr>
        <w:spacing w:line="240" w:lineRule="auto"/>
      </w:pPr>
    </w:p>
    <w:p w14:paraId="6E3BE832">
      <w:pPr>
        <w:pStyle w:val="90"/>
        <w:spacing w:before="156" w:after="156"/>
        <w:rPr>
          <w:sz w:val="18"/>
          <w:szCs w:val="18"/>
        </w:rPr>
      </w:pPr>
      <w:r>
        <w:br w:type="page"/>
      </w:r>
      <w:r>
        <w:rPr>
          <w:rFonts w:hint="eastAsia"/>
        </w:rPr>
        <w:t>辽河跨水准测量远标尺读数</w:t>
      </w:r>
      <w:r>
        <w:rPr>
          <w:rFonts w:hint="eastAsia"/>
          <w:i/>
          <w:szCs w:val="21"/>
        </w:rPr>
        <w:t>A</w:t>
      </w:r>
      <w:r>
        <w:rPr>
          <w:rFonts w:hint="eastAsia"/>
        </w:rPr>
        <w:t>及（</w:t>
      </w:r>
      <w:r>
        <w:rPr>
          <w:rFonts w:hint="eastAsia"/>
          <w:i/>
          <w:szCs w:val="21"/>
        </w:rPr>
        <w:t>b-A</w:t>
      </w:r>
      <w:r>
        <w:rPr>
          <w:rFonts w:hint="eastAsia"/>
        </w:rPr>
        <w:t>）的计算</w:t>
      </w:r>
    </w:p>
    <w:p w14:paraId="0B47BD9A">
      <w:pPr>
        <w:spacing w:before="156" w:beforeLines="50" w:after="156" w:afterLines="50" w:line="240" w:lineRule="auto"/>
        <w:jc w:val="left"/>
        <w:rPr>
          <w:sz w:val="18"/>
          <w:szCs w:val="18"/>
        </w:rPr>
      </w:pPr>
      <w:r>
        <w:rPr>
          <w:rFonts w:hint="eastAsia"/>
          <w:sz w:val="18"/>
          <w:szCs w:val="18"/>
        </w:rPr>
        <w:t>仪器：</w:t>
      </w:r>
      <w:r>
        <w:rPr>
          <w:rFonts w:hint="eastAsia" w:ascii="宋体" w:hAnsi="宋体"/>
          <w:sz w:val="18"/>
          <w:szCs w:val="18"/>
        </w:rPr>
        <w:t>WILD T3 N</w:t>
      </w:r>
      <w:r>
        <w:rPr>
          <w:rFonts w:hint="eastAsia" w:ascii="宋体" w:hAnsi="宋体"/>
          <w:sz w:val="18"/>
          <w:szCs w:val="18"/>
          <w:u w:val="single"/>
        </w:rPr>
        <w:t>o</w:t>
      </w:r>
      <w:r>
        <w:rPr>
          <w:rFonts w:hint="eastAsia" w:ascii="宋体" w:hAnsi="宋体"/>
          <w:sz w:val="18"/>
          <w:szCs w:val="18"/>
        </w:rPr>
        <w:t xml:space="preserve">.70483                                                                          </w:t>
      </w:r>
    </w:p>
    <w:tbl>
      <w:tblPr>
        <w:tblStyle w:val="38"/>
        <w:tblW w:w="1094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8"/>
        <w:gridCol w:w="972"/>
        <w:gridCol w:w="317"/>
        <w:gridCol w:w="919"/>
        <w:gridCol w:w="720"/>
        <w:gridCol w:w="720"/>
        <w:gridCol w:w="720"/>
        <w:gridCol w:w="1216"/>
        <w:gridCol w:w="900"/>
        <w:gridCol w:w="900"/>
        <w:gridCol w:w="1124"/>
        <w:gridCol w:w="964"/>
        <w:gridCol w:w="1051"/>
      </w:tblGrid>
      <w:tr w14:paraId="71F8E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op w:val="single" w:color="auto" w:sz="8" w:space="0"/>
              <w:bottom w:val="single" w:color="000000" w:sz="8" w:space="0"/>
              <w:tl2br w:val="nil"/>
              <w:tr2bl w:val="nil"/>
            </w:tcBorders>
            <w:shd w:val="clear" w:color="auto" w:fill="auto"/>
            <w:vAlign w:val="center"/>
          </w:tcPr>
          <w:p w14:paraId="5A41851A">
            <w:pPr>
              <w:pStyle w:val="23"/>
              <w:tabs>
                <w:tab w:val="clear" w:pos="4153"/>
                <w:tab w:val="clear" w:pos="8306"/>
              </w:tabs>
              <w:snapToGrid/>
              <w:jc w:val="both"/>
              <w:rPr>
                <w:rFonts w:hAnsi="宋体"/>
              </w:rPr>
            </w:pPr>
            <w:r>
              <w:rPr>
                <w:rFonts w:hint="eastAsia" w:hAnsi="宋体"/>
              </w:rPr>
              <w:t>测回</w:t>
            </w:r>
          </w:p>
        </w:tc>
        <w:tc>
          <w:tcPr>
            <w:tcW w:w="972" w:type="dxa"/>
            <w:tcBorders>
              <w:top w:val="single" w:color="auto" w:sz="8" w:space="0"/>
              <w:bottom w:val="single" w:color="000000" w:sz="8" w:space="0"/>
              <w:tl2br w:val="nil"/>
              <w:tr2bl w:val="nil"/>
            </w:tcBorders>
            <w:shd w:val="clear" w:color="auto" w:fill="auto"/>
            <w:vAlign w:val="center"/>
          </w:tcPr>
          <w:p w14:paraId="1E9C0D37">
            <w:pPr>
              <w:spacing w:line="240" w:lineRule="auto"/>
              <w:jc w:val="center"/>
              <w:rPr>
                <w:rFonts w:ascii="宋体" w:hAnsi="宋体"/>
                <w:sz w:val="18"/>
                <w:szCs w:val="18"/>
              </w:rPr>
            </w:pPr>
            <w:r>
              <w:rPr>
                <w:rFonts w:hint="eastAsia" w:ascii="宋体" w:hAnsi="宋体"/>
                <w:sz w:val="18"/>
                <w:szCs w:val="18"/>
              </w:rPr>
              <w:t>观 测</w:t>
            </w:r>
          </w:p>
          <w:p w14:paraId="63B3B77E">
            <w:pPr>
              <w:spacing w:line="240" w:lineRule="auto"/>
              <w:jc w:val="center"/>
              <w:rPr>
                <w:rFonts w:ascii="宋体" w:hAnsi="宋体"/>
                <w:sz w:val="18"/>
                <w:szCs w:val="18"/>
              </w:rPr>
            </w:pPr>
            <w:r>
              <w:rPr>
                <w:rFonts w:hint="eastAsia" w:ascii="宋体" w:hAnsi="宋体"/>
                <w:sz w:val="18"/>
                <w:szCs w:val="18"/>
              </w:rPr>
              <w:t>时 间</w:t>
            </w:r>
          </w:p>
        </w:tc>
        <w:tc>
          <w:tcPr>
            <w:tcW w:w="317" w:type="dxa"/>
            <w:tcBorders>
              <w:top w:val="single" w:color="auto" w:sz="8" w:space="0"/>
              <w:bottom w:val="single" w:color="000000" w:sz="8" w:space="0"/>
              <w:tl2br w:val="nil"/>
              <w:tr2bl w:val="nil"/>
            </w:tcBorders>
            <w:shd w:val="clear" w:color="auto" w:fill="auto"/>
            <w:vAlign w:val="center"/>
          </w:tcPr>
          <w:p w14:paraId="009345AD">
            <w:pPr>
              <w:spacing w:line="240" w:lineRule="auto"/>
              <w:rPr>
                <w:rFonts w:ascii="宋体" w:hAnsi="宋体"/>
                <w:sz w:val="18"/>
                <w:szCs w:val="18"/>
              </w:rPr>
            </w:pPr>
            <w:r>
              <w:rPr>
                <w:rFonts w:hint="eastAsia" w:ascii="宋体" w:hAnsi="宋体"/>
                <w:sz w:val="18"/>
                <w:szCs w:val="18"/>
              </w:rPr>
              <w:t>测</w:t>
            </w:r>
          </w:p>
          <w:p w14:paraId="2CE4BCB7">
            <w:pPr>
              <w:spacing w:line="240" w:lineRule="auto"/>
              <w:rPr>
                <w:rFonts w:ascii="宋体" w:hAnsi="宋体"/>
                <w:sz w:val="18"/>
                <w:szCs w:val="18"/>
              </w:rPr>
            </w:pPr>
            <w:r>
              <w:rPr>
                <w:rFonts w:hint="eastAsia" w:ascii="宋体" w:hAnsi="宋体"/>
                <w:sz w:val="18"/>
                <w:szCs w:val="18"/>
              </w:rPr>
              <w:t>站</w:t>
            </w:r>
          </w:p>
        </w:tc>
        <w:tc>
          <w:tcPr>
            <w:tcW w:w="919" w:type="dxa"/>
            <w:tcBorders>
              <w:top w:val="single" w:color="auto" w:sz="8" w:space="0"/>
              <w:bottom w:val="single" w:color="000000" w:sz="8" w:space="0"/>
              <w:tl2br w:val="nil"/>
              <w:tr2bl w:val="nil"/>
            </w:tcBorders>
            <w:shd w:val="clear" w:color="auto" w:fill="auto"/>
            <w:vAlign w:val="center"/>
          </w:tcPr>
          <w:p w14:paraId="5E287B2B">
            <w:pPr>
              <w:pStyle w:val="24"/>
              <w:tabs>
                <w:tab w:val="clear" w:pos="4153"/>
                <w:tab w:val="clear" w:pos="8306"/>
              </w:tabs>
              <w:snapToGrid/>
              <w:spacing w:line="240" w:lineRule="auto"/>
              <w:rPr>
                <w:rFonts w:ascii="宋体" w:hAnsi="宋体"/>
                <w:i/>
              </w:rPr>
            </w:pPr>
            <w:r>
              <w:rPr>
                <w:rFonts w:hint="eastAsia" w:ascii="宋体" w:hAnsi="宋体"/>
                <w:i/>
              </w:rPr>
              <w:t>l</w:t>
            </w:r>
          </w:p>
        </w:tc>
        <w:tc>
          <w:tcPr>
            <w:tcW w:w="720" w:type="dxa"/>
            <w:tcBorders>
              <w:top w:val="single" w:color="auto" w:sz="8" w:space="0"/>
              <w:bottom w:val="single" w:color="000000" w:sz="8" w:space="0"/>
              <w:tl2br w:val="nil"/>
              <w:tr2bl w:val="nil"/>
            </w:tcBorders>
            <w:shd w:val="clear" w:color="auto" w:fill="auto"/>
            <w:vAlign w:val="center"/>
          </w:tcPr>
          <w:p w14:paraId="5209F8EC">
            <w:pPr>
              <w:spacing w:line="240" w:lineRule="auto"/>
              <w:jc w:val="center"/>
              <w:rPr>
                <w:rFonts w:ascii="宋体" w:hAnsi="宋体"/>
                <w:i/>
                <w:sz w:val="18"/>
                <w:szCs w:val="18"/>
              </w:rPr>
            </w:pPr>
            <w:r>
              <w:rPr>
                <w:rFonts w:hint="eastAsia" w:ascii="宋体" w:hAnsi="宋体"/>
                <w:i/>
                <w:sz w:val="18"/>
                <w:szCs w:val="18"/>
              </w:rPr>
              <w:t>α</w:t>
            </w:r>
          </w:p>
          <w:p w14:paraId="639F653A">
            <w:pPr>
              <w:spacing w:line="240" w:lineRule="auto"/>
              <w:jc w:val="center"/>
              <w:rPr>
                <w:rFonts w:ascii="宋体" w:hAnsi="宋体"/>
                <w:sz w:val="18"/>
                <w:szCs w:val="18"/>
              </w:rPr>
            </w:pPr>
            <w:r>
              <w:rPr>
                <w:rFonts w:hint="eastAsia" w:ascii="宋体" w:hAnsi="宋体"/>
                <w:sz w:val="18"/>
                <w:szCs w:val="18"/>
              </w:rPr>
              <w:t>(″)</w:t>
            </w:r>
          </w:p>
        </w:tc>
        <w:tc>
          <w:tcPr>
            <w:tcW w:w="720" w:type="dxa"/>
            <w:tcBorders>
              <w:top w:val="single" w:color="auto" w:sz="8" w:space="0"/>
              <w:bottom w:val="single" w:color="000000" w:sz="8" w:space="0"/>
              <w:tl2br w:val="nil"/>
              <w:tr2bl w:val="nil"/>
            </w:tcBorders>
            <w:shd w:val="clear" w:color="auto" w:fill="auto"/>
            <w:vAlign w:val="center"/>
          </w:tcPr>
          <w:p w14:paraId="74FB46B2">
            <w:pPr>
              <w:spacing w:line="240" w:lineRule="auto"/>
              <w:jc w:val="center"/>
              <w:rPr>
                <w:rFonts w:ascii="宋体" w:hAnsi="宋体"/>
                <w:i/>
                <w:sz w:val="18"/>
                <w:szCs w:val="18"/>
              </w:rPr>
            </w:pPr>
            <w:r>
              <w:rPr>
                <w:rFonts w:hint="eastAsia" w:ascii="宋体" w:hAnsi="宋体"/>
                <w:i/>
                <w:sz w:val="18"/>
                <w:szCs w:val="18"/>
              </w:rPr>
              <w:t>β</w:t>
            </w:r>
          </w:p>
          <w:p w14:paraId="66D418B1">
            <w:pPr>
              <w:spacing w:line="240" w:lineRule="auto"/>
              <w:jc w:val="center"/>
              <w:rPr>
                <w:rFonts w:ascii="宋体" w:hAnsi="宋体"/>
                <w:sz w:val="18"/>
                <w:szCs w:val="18"/>
              </w:rPr>
            </w:pPr>
            <w:r>
              <w:rPr>
                <w:rFonts w:hint="eastAsia" w:ascii="宋体" w:hAnsi="宋体"/>
                <w:sz w:val="18"/>
                <w:szCs w:val="18"/>
              </w:rPr>
              <w:t>(″)</w:t>
            </w:r>
          </w:p>
        </w:tc>
        <w:tc>
          <w:tcPr>
            <w:tcW w:w="720" w:type="dxa"/>
            <w:tcBorders>
              <w:top w:val="single" w:color="auto" w:sz="8" w:space="0"/>
              <w:bottom w:val="single" w:color="000000" w:sz="8" w:space="0"/>
              <w:tl2br w:val="nil"/>
              <w:tr2bl w:val="nil"/>
            </w:tcBorders>
            <w:shd w:val="clear" w:color="auto" w:fill="auto"/>
            <w:vAlign w:val="center"/>
          </w:tcPr>
          <w:p w14:paraId="71C42C38">
            <w:pPr>
              <w:spacing w:line="240" w:lineRule="auto"/>
              <w:jc w:val="center"/>
              <w:rPr>
                <w:rFonts w:ascii="宋体" w:hAnsi="宋体"/>
                <w:sz w:val="18"/>
                <w:szCs w:val="18"/>
              </w:rPr>
            </w:pPr>
            <w:r>
              <w:rPr>
                <w:rFonts w:hint="eastAsia" w:ascii="宋体" w:hAnsi="宋体"/>
                <w:i/>
                <w:sz w:val="18"/>
                <w:szCs w:val="18"/>
              </w:rPr>
              <w:t>α</w:t>
            </w:r>
            <w:r>
              <w:rPr>
                <w:rFonts w:hint="eastAsia" w:ascii="宋体" w:hAnsi="宋体"/>
                <w:sz w:val="18"/>
                <w:szCs w:val="18"/>
              </w:rPr>
              <w:t>+</w:t>
            </w:r>
            <w:r>
              <w:rPr>
                <w:rFonts w:hint="eastAsia" w:ascii="宋体" w:hAnsi="宋体"/>
                <w:i/>
                <w:sz w:val="18"/>
                <w:szCs w:val="18"/>
              </w:rPr>
              <w:t>β</w:t>
            </w:r>
          </w:p>
          <w:p w14:paraId="0DE14C18">
            <w:pPr>
              <w:spacing w:line="240" w:lineRule="auto"/>
              <w:jc w:val="center"/>
              <w:rPr>
                <w:rFonts w:ascii="宋体" w:hAnsi="宋体"/>
                <w:sz w:val="18"/>
                <w:szCs w:val="18"/>
              </w:rPr>
            </w:pPr>
            <w:r>
              <w:rPr>
                <w:rFonts w:hint="eastAsia" w:ascii="宋体" w:hAnsi="宋体"/>
                <w:sz w:val="18"/>
                <w:szCs w:val="18"/>
              </w:rPr>
              <w:t>(″)</w:t>
            </w:r>
          </w:p>
        </w:tc>
        <w:tc>
          <w:tcPr>
            <w:tcW w:w="1216" w:type="dxa"/>
            <w:tcBorders>
              <w:top w:val="single" w:color="auto" w:sz="8" w:space="0"/>
              <w:bottom w:val="single" w:color="000000" w:sz="8" w:space="0"/>
              <w:tl2br w:val="nil"/>
              <w:tr2bl w:val="nil"/>
            </w:tcBorders>
            <w:shd w:val="clear" w:color="auto" w:fill="auto"/>
            <w:vAlign w:val="center"/>
          </w:tcPr>
          <w:p w14:paraId="1730EFFD">
            <w:pPr>
              <w:spacing w:line="240" w:lineRule="auto"/>
              <w:jc w:val="center"/>
              <w:rPr>
                <w:rFonts w:ascii="宋体" w:hAnsi="宋体"/>
                <w:sz w:val="18"/>
                <w:szCs w:val="18"/>
              </w:rPr>
            </w:pPr>
            <w:r>
              <w:rPr>
                <w:rFonts w:hint="eastAsia" w:ascii="宋体" w:hAnsi="宋体"/>
                <w:i/>
                <w:sz w:val="18"/>
                <w:szCs w:val="18"/>
              </w:rPr>
              <w:t>L</w:t>
            </w:r>
            <w:r>
              <w:rPr>
                <w:rFonts w:hint="eastAsia" w:ascii="宋体" w:hAnsi="宋体"/>
                <w:sz w:val="18"/>
                <w:szCs w:val="18"/>
              </w:rPr>
              <w:t>/(</w:t>
            </w:r>
            <w:r>
              <w:rPr>
                <w:rFonts w:hint="eastAsia" w:ascii="宋体" w:hAnsi="宋体"/>
                <w:i/>
                <w:sz w:val="18"/>
                <w:szCs w:val="18"/>
              </w:rPr>
              <w:t>α</w:t>
            </w:r>
            <w:r>
              <w:rPr>
                <w:rFonts w:hint="eastAsia" w:ascii="宋体" w:hAnsi="宋体"/>
                <w:sz w:val="18"/>
                <w:szCs w:val="18"/>
              </w:rPr>
              <w:t>+</w:t>
            </w:r>
            <w:r>
              <w:rPr>
                <w:rFonts w:hint="eastAsia" w:ascii="宋体" w:hAnsi="宋体"/>
                <w:i/>
                <w:sz w:val="18"/>
                <w:szCs w:val="18"/>
              </w:rPr>
              <w:t>β</w:t>
            </w:r>
            <w:r>
              <w:rPr>
                <w:rFonts w:hint="eastAsia" w:ascii="宋体" w:hAnsi="宋体"/>
                <w:sz w:val="18"/>
                <w:szCs w:val="18"/>
              </w:rPr>
              <w:t>)</w:t>
            </w:r>
          </w:p>
          <w:p w14:paraId="4B738A63">
            <w:pPr>
              <w:spacing w:line="240" w:lineRule="auto"/>
              <w:jc w:val="center"/>
              <w:rPr>
                <w:rFonts w:ascii="宋体" w:hAnsi="宋体"/>
                <w:sz w:val="18"/>
                <w:szCs w:val="18"/>
              </w:rPr>
            </w:pPr>
            <w:r>
              <w:rPr>
                <w:rFonts w:hint="eastAsia" w:ascii="宋体" w:hAnsi="宋体"/>
                <w:sz w:val="18"/>
                <w:szCs w:val="18"/>
              </w:rPr>
              <w:t>(m/″)</w:t>
            </w:r>
          </w:p>
        </w:tc>
        <w:tc>
          <w:tcPr>
            <w:tcW w:w="900" w:type="dxa"/>
            <w:tcBorders>
              <w:top w:val="single" w:color="auto" w:sz="8" w:space="0"/>
              <w:bottom w:val="single" w:color="000000" w:sz="8" w:space="0"/>
              <w:tl2br w:val="nil"/>
              <w:tr2bl w:val="nil"/>
            </w:tcBorders>
            <w:shd w:val="clear" w:color="auto" w:fill="auto"/>
            <w:vAlign w:val="center"/>
          </w:tcPr>
          <w:p w14:paraId="2A90CAC3">
            <w:pPr>
              <w:spacing w:line="240" w:lineRule="auto"/>
              <w:jc w:val="center"/>
              <w:rPr>
                <w:rFonts w:ascii="宋体" w:hAnsi="宋体"/>
                <w:i/>
                <w:sz w:val="18"/>
                <w:szCs w:val="18"/>
              </w:rPr>
            </w:pPr>
            <w:r>
              <w:rPr>
                <w:rFonts w:hint="eastAsia" w:ascii="宋体" w:hAnsi="宋体"/>
                <w:i/>
                <w:sz w:val="18"/>
                <w:szCs w:val="18"/>
              </w:rPr>
              <w:t>χ</w:t>
            </w:r>
          </w:p>
        </w:tc>
        <w:tc>
          <w:tcPr>
            <w:tcW w:w="900" w:type="dxa"/>
            <w:tcBorders>
              <w:top w:val="single" w:color="auto" w:sz="8" w:space="0"/>
              <w:bottom w:val="single" w:color="000000" w:sz="8" w:space="0"/>
              <w:tl2br w:val="nil"/>
              <w:tr2bl w:val="nil"/>
            </w:tcBorders>
            <w:shd w:val="clear" w:color="auto" w:fill="auto"/>
            <w:vAlign w:val="center"/>
          </w:tcPr>
          <w:p w14:paraId="0FBF69AB">
            <w:pPr>
              <w:spacing w:line="240" w:lineRule="auto"/>
              <w:jc w:val="center"/>
              <w:rPr>
                <w:rFonts w:ascii="宋体" w:hAnsi="宋体"/>
                <w:i/>
                <w:sz w:val="18"/>
                <w:szCs w:val="18"/>
              </w:rPr>
            </w:pPr>
            <w:r>
              <w:rPr>
                <w:rFonts w:hint="eastAsia" w:ascii="宋体" w:hAnsi="宋体"/>
                <w:i/>
                <w:sz w:val="18"/>
                <w:szCs w:val="18"/>
              </w:rPr>
              <w:t>α</w:t>
            </w:r>
          </w:p>
        </w:tc>
        <w:tc>
          <w:tcPr>
            <w:tcW w:w="1124" w:type="dxa"/>
            <w:tcBorders>
              <w:top w:val="single" w:color="auto" w:sz="8" w:space="0"/>
              <w:bottom w:val="single" w:color="000000" w:sz="8" w:space="0"/>
              <w:tl2br w:val="nil"/>
              <w:tr2bl w:val="nil"/>
            </w:tcBorders>
            <w:shd w:val="clear" w:color="auto" w:fill="auto"/>
            <w:vAlign w:val="center"/>
          </w:tcPr>
          <w:p w14:paraId="3D457BE5">
            <w:pPr>
              <w:spacing w:line="240" w:lineRule="auto"/>
              <w:jc w:val="center"/>
              <w:rPr>
                <w:rFonts w:ascii="宋体" w:hAnsi="宋体"/>
                <w:sz w:val="18"/>
                <w:szCs w:val="18"/>
              </w:rPr>
            </w:pPr>
            <w:r>
              <w:rPr>
                <w:rFonts w:hint="eastAsia" w:ascii="宋体" w:hAnsi="宋体"/>
                <w:i/>
                <w:sz w:val="18"/>
                <w:szCs w:val="18"/>
              </w:rPr>
              <w:t>A</w:t>
            </w:r>
            <w:r>
              <w:rPr>
                <w:rFonts w:hint="eastAsia" w:ascii="宋体" w:hAnsi="宋体"/>
                <w:sz w:val="18"/>
                <w:szCs w:val="18"/>
              </w:rPr>
              <w:t>=</w:t>
            </w:r>
            <w:r>
              <w:rPr>
                <w:rFonts w:hint="eastAsia" w:ascii="宋体" w:hAnsi="宋体"/>
                <w:i/>
                <w:sz w:val="18"/>
                <w:szCs w:val="18"/>
              </w:rPr>
              <w:t>α</w:t>
            </w:r>
            <w:r>
              <w:rPr>
                <w:rFonts w:hint="eastAsia" w:ascii="宋体" w:hAnsi="宋体"/>
                <w:sz w:val="18"/>
                <w:szCs w:val="18"/>
              </w:rPr>
              <w:t>+</w:t>
            </w:r>
            <w:r>
              <w:rPr>
                <w:rFonts w:hint="eastAsia" w:ascii="宋体" w:hAnsi="宋体"/>
                <w:i/>
                <w:sz w:val="18"/>
                <w:szCs w:val="18"/>
              </w:rPr>
              <w:t>χ</w:t>
            </w:r>
          </w:p>
        </w:tc>
        <w:tc>
          <w:tcPr>
            <w:tcW w:w="964" w:type="dxa"/>
            <w:tcBorders>
              <w:top w:val="single" w:color="auto" w:sz="8" w:space="0"/>
              <w:bottom w:val="single" w:color="000000" w:sz="8" w:space="0"/>
              <w:tl2br w:val="nil"/>
              <w:tr2bl w:val="nil"/>
            </w:tcBorders>
            <w:shd w:val="clear" w:color="auto" w:fill="auto"/>
            <w:vAlign w:val="center"/>
          </w:tcPr>
          <w:p w14:paraId="2DAED191">
            <w:pPr>
              <w:spacing w:line="240" w:lineRule="auto"/>
              <w:jc w:val="center"/>
              <w:rPr>
                <w:rFonts w:ascii="宋体" w:hAnsi="宋体"/>
                <w:i/>
                <w:sz w:val="18"/>
                <w:szCs w:val="18"/>
              </w:rPr>
            </w:pPr>
            <w:r>
              <w:rPr>
                <w:rFonts w:hint="eastAsia" w:ascii="宋体" w:hAnsi="宋体"/>
                <w:i/>
                <w:sz w:val="18"/>
                <w:szCs w:val="18"/>
              </w:rPr>
              <w:t>b</w:t>
            </w:r>
          </w:p>
        </w:tc>
        <w:tc>
          <w:tcPr>
            <w:tcW w:w="1051" w:type="dxa"/>
            <w:tcBorders>
              <w:top w:val="single" w:color="auto" w:sz="8" w:space="0"/>
              <w:bottom w:val="single" w:color="000000" w:sz="8" w:space="0"/>
              <w:tl2br w:val="nil"/>
              <w:tr2bl w:val="nil"/>
            </w:tcBorders>
            <w:shd w:val="clear" w:color="auto" w:fill="auto"/>
            <w:vAlign w:val="center"/>
          </w:tcPr>
          <w:p w14:paraId="26AA6532">
            <w:pPr>
              <w:spacing w:line="240" w:lineRule="auto"/>
              <w:jc w:val="center"/>
              <w:rPr>
                <w:rFonts w:ascii="宋体" w:hAnsi="宋体"/>
                <w:sz w:val="18"/>
                <w:szCs w:val="18"/>
              </w:rPr>
            </w:pPr>
            <w:r>
              <w:rPr>
                <w:rFonts w:hint="eastAsia" w:ascii="宋体" w:hAnsi="宋体"/>
                <w:i/>
                <w:sz w:val="18"/>
                <w:szCs w:val="18"/>
              </w:rPr>
              <w:t>b</w:t>
            </w:r>
            <w:r>
              <w:rPr>
                <w:rFonts w:hint="eastAsia" w:ascii="宋体" w:hAnsi="宋体"/>
                <w:sz w:val="18"/>
                <w:szCs w:val="18"/>
              </w:rPr>
              <w:t>-</w:t>
            </w:r>
            <w:r>
              <w:rPr>
                <w:rFonts w:hint="eastAsia" w:ascii="宋体" w:hAnsi="宋体"/>
                <w:i/>
                <w:sz w:val="18"/>
                <w:szCs w:val="18"/>
              </w:rPr>
              <w:t>A</w:t>
            </w:r>
          </w:p>
        </w:tc>
      </w:tr>
      <w:tr w14:paraId="5E6949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op w:val="single" w:color="000000" w:sz="8" w:space="0"/>
              <w:tl2br w:val="nil"/>
              <w:tr2bl w:val="nil"/>
            </w:tcBorders>
            <w:shd w:val="clear" w:color="auto" w:fill="auto"/>
            <w:vAlign w:val="center"/>
          </w:tcPr>
          <w:p w14:paraId="74D656D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w:t>
            </w:r>
          </w:p>
        </w:tc>
        <w:tc>
          <w:tcPr>
            <w:tcW w:w="972" w:type="dxa"/>
            <w:tcBorders>
              <w:top w:val="single" w:color="000000" w:sz="8" w:space="0"/>
              <w:tl2br w:val="nil"/>
              <w:tr2bl w:val="nil"/>
            </w:tcBorders>
            <w:shd w:val="clear" w:color="auto" w:fill="auto"/>
            <w:vAlign w:val="center"/>
          </w:tcPr>
          <w:p w14:paraId="5DCE769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10日上午</w:t>
            </w:r>
          </w:p>
        </w:tc>
        <w:tc>
          <w:tcPr>
            <w:tcW w:w="317" w:type="dxa"/>
            <w:tcBorders>
              <w:top w:val="single" w:color="000000" w:sz="8" w:space="0"/>
              <w:tl2br w:val="nil"/>
              <w:tr2bl w:val="nil"/>
            </w:tcBorders>
            <w:shd w:val="clear" w:color="auto" w:fill="auto"/>
            <w:vAlign w:val="center"/>
          </w:tcPr>
          <w:p w14:paraId="54A905E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op w:val="single" w:color="000000" w:sz="8" w:space="0"/>
              <w:tl2br w:val="nil"/>
              <w:tr2bl w:val="nil"/>
            </w:tcBorders>
            <w:shd w:val="clear" w:color="auto" w:fill="auto"/>
            <w:vAlign w:val="center"/>
          </w:tcPr>
          <w:p w14:paraId="73554B55">
            <w:pPr>
              <w:widowControl/>
              <w:spacing w:line="240" w:lineRule="auto"/>
              <w:jc w:val="center"/>
              <w:textAlignment w:val="center"/>
              <w:rPr>
                <w:rFonts w:ascii="宋体" w:hAnsi="宋体"/>
                <w:sz w:val="18"/>
              </w:rPr>
            </w:pPr>
            <w:r>
              <w:rPr>
                <w:rFonts w:hint="eastAsia" w:ascii="宋体" w:hAnsi="宋体" w:cs="宋体"/>
                <w:color w:val="000000"/>
                <w:kern w:val="0"/>
                <w:sz w:val="18"/>
                <w:szCs w:val="18"/>
                <w:lang w:bidi="ar"/>
              </w:rPr>
              <w:t>0.16117</w:t>
            </w:r>
          </w:p>
        </w:tc>
        <w:tc>
          <w:tcPr>
            <w:tcW w:w="720" w:type="dxa"/>
            <w:tcBorders>
              <w:top w:val="single" w:color="000000" w:sz="8" w:space="0"/>
              <w:tl2br w:val="nil"/>
              <w:tr2bl w:val="nil"/>
            </w:tcBorders>
            <w:shd w:val="clear" w:color="auto" w:fill="auto"/>
            <w:vAlign w:val="center"/>
          </w:tcPr>
          <w:p w14:paraId="2A37EDD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30.21 </w:t>
            </w:r>
          </w:p>
        </w:tc>
        <w:tc>
          <w:tcPr>
            <w:tcW w:w="720" w:type="dxa"/>
            <w:tcBorders>
              <w:top w:val="single" w:color="000000" w:sz="8" w:space="0"/>
              <w:tl2br w:val="nil"/>
              <w:tr2bl w:val="nil"/>
            </w:tcBorders>
            <w:shd w:val="clear" w:color="auto" w:fill="auto"/>
            <w:vAlign w:val="center"/>
          </w:tcPr>
          <w:p w14:paraId="3EAC5BF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30.26 </w:t>
            </w:r>
          </w:p>
        </w:tc>
        <w:tc>
          <w:tcPr>
            <w:tcW w:w="720" w:type="dxa"/>
            <w:tcBorders>
              <w:top w:val="single" w:color="000000" w:sz="8" w:space="0"/>
              <w:tl2br w:val="nil"/>
              <w:tr2bl w:val="nil"/>
            </w:tcBorders>
            <w:shd w:val="clear" w:color="auto" w:fill="auto"/>
            <w:vAlign w:val="center"/>
          </w:tcPr>
          <w:p w14:paraId="7550430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60.47 </w:t>
            </w:r>
          </w:p>
        </w:tc>
        <w:tc>
          <w:tcPr>
            <w:tcW w:w="1216" w:type="dxa"/>
            <w:tcBorders>
              <w:top w:val="single" w:color="000000" w:sz="8" w:space="0"/>
              <w:tl2br w:val="nil"/>
              <w:tr2bl w:val="nil"/>
            </w:tcBorders>
            <w:shd w:val="clear" w:color="auto" w:fill="auto"/>
            <w:vAlign w:val="center"/>
          </w:tcPr>
          <w:p w14:paraId="2327736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0.0026653</w:t>
            </w:r>
          </w:p>
        </w:tc>
        <w:tc>
          <w:tcPr>
            <w:tcW w:w="900" w:type="dxa"/>
            <w:tcBorders>
              <w:top w:val="single" w:color="000000" w:sz="8" w:space="0"/>
              <w:tl2br w:val="nil"/>
              <w:tr2bl w:val="nil"/>
            </w:tcBorders>
            <w:shd w:val="clear" w:color="auto" w:fill="auto"/>
            <w:vAlign w:val="center"/>
          </w:tcPr>
          <w:p w14:paraId="3B82070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0.08052</w:t>
            </w:r>
          </w:p>
        </w:tc>
        <w:tc>
          <w:tcPr>
            <w:tcW w:w="900" w:type="dxa"/>
            <w:tcBorders>
              <w:top w:val="single" w:color="000000" w:sz="8" w:space="0"/>
              <w:tl2br w:val="nil"/>
              <w:tr2bl w:val="nil"/>
            </w:tcBorders>
            <w:shd w:val="clear" w:color="auto" w:fill="auto"/>
            <w:vAlign w:val="center"/>
          </w:tcPr>
          <w:p w14:paraId="0653CF7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op w:val="single" w:color="000000" w:sz="8" w:space="0"/>
              <w:tl2br w:val="nil"/>
              <w:tr2bl w:val="nil"/>
            </w:tcBorders>
            <w:shd w:val="clear" w:color="auto" w:fill="auto"/>
            <w:vAlign w:val="center"/>
          </w:tcPr>
          <w:p w14:paraId="584AC5BF">
            <w:pPr>
              <w:widowControl/>
              <w:spacing w:line="240" w:lineRule="auto"/>
              <w:jc w:val="center"/>
              <w:textAlignment w:val="center"/>
              <w:rPr>
                <w:rFonts w:ascii="宋体" w:hAnsi="宋体"/>
                <w:sz w:val="18"/>
              </w:rPr>
            </w:pPr>
            <w:r>
              <w:rPr>
                <w:rFonts w:hint="eastAsia" w:ascii="宋体" w:hAnsi="宋体" w:cs="宋体"/>
                <w:color w:val="000000"/>
                <w:kern w:val="0"/>
                <w:sz w:val="18"/>
                <w:szCs w:val="18"/>
                <w:lang w:bidi="ar"/>
              </w:rPr>
              <w:t>1.67986</w:t>
            </w:r>
          </w:p>
        </w:tc>
        <w:tc>
          <w:tcPr>
            <w:tcW w:w="964" w:type="dxa"/>
            <w:tcBorders>
              <w:top w:val="single" w:color="000000" w:sz="8" w:space="0"/>
              <w:tl2br w:val="nil"/>
              <w:tr2bl w:val="nil"/>
            </w:tcBorders>
            <w:shd w:val="clear" w:color="auto" w:fill="auto"/>
            <w:vAlign w:val="center"/>
          </w:tcPr>
          <w:p w14:paraId="47910F1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1.83796 </w:t>
            </w:r>
          </w:p>
        </w:tc>
        <w:tc>
          <w:tcPr>
            <w:tcW w:w="1051" w:type="dxa"/>
            <w:tcBorders>
              <w:top w:val="single" w:color="000000" w:sz="8" w:space="0"/>
              <w:tl2br w:val="nil"/>
              <w:tr2bl w:val="nil"/>
            </w:tcBorders>
            <w:shd w:val="clear" w:color="auto" w:fill="auto"/>
            <w:vAlign w:val="center"/>
          </w:tcPr>
          <w:p w14:paraId="22FCFC5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0.15810 </w:t>
            </w:r>
          </w:p>
        </w:tc>
      </w:tr>
      <w:tr w14:paraId="4F7AB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082E1BE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2</w:t>
            </w:r>
          </w:p>
        </w:tc>
        <w:tc>
          <w:tcPr>
            <w:tcW w:w="972" w:type="dxa"/>
            <w:tcBorders>
              <w:tl2br w:val="nil"/>
              <w:tr2bl w:val="nil"/>
            </w:tcBorders>
            <w:shd w:val="clear" w:color="auto" w:fill="auto"/>
            <w:vAlign w:val="center"/>
          </w:tcPr>
          <w:p w14:paraId="6BF1AD0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10日上午</w:t>
            </w:r>
          </w:p>
        </w:tc>
        <w:tc>
          <w:tcPr>
            <w:tcW w:w="317" w:type="dxa"/>
            <w:tcBorders>
              <w:tl2br w:val="nil"/>
              <w:tr2bl w:val="nil"/>
            </w:tcBorders>
            <w:shd w:val="clear" w:color="auto" w:fill="auto"/>
            <w:vAlign w:val="center"/>
          </w:tcPr>
          <w:p w14:paraId="3188019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49B2F206">
            <w:pPr>
              <w:widowControl/>
              <w:spacing w:line="240" w:lineRule="auto"/>
              <w:jc w:val="center"/>
              <w:textAlignment w:val="center"/>
              <w:rPr>
                <w:rFonts w:ascii="宋体" w:hAnsi="宋体"/>
                <w:sz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70FBB20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30.04 </w:t>
            </w:r>
          </w:p>
        </w:tc>
        <w:tc>
          <w:tcPr>
            <w:tcW w:w="720" w:type="dxa"/>
            <w:tcBorders>
              <w:tl2br w:val="nil"/>
              <w:tr2bl w:val="nil"/>
            </w:tcBorders>
            <w:shd w:val="clear" w:color="auto" w:fill="auto"/>
            <w:vAlign w:val="center"/>
          </w:tcPr>
          <w:p w14:paraId="02E9E5A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30.32 </w:t>
            </w:r>
          </w:p>
        </w:tc>
        <w:tc>
          <w:tcPr>
            <w:tcW w:w="720" w:type="dxa"/>
            <w:tcBorders>
              <w:tl2br w:val="nil"/>
              <w:tr2bl w:val="nil"/>
            </w:tcBorders>
            <w:shd w:val="clear" w:color="auto" w:fill="auto"/>
            <w:vAlign w:val="center"/>
          </w:tcPr>
          <w:p w14:paraId="621BFE2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60.36 </w:t>
            </w:r>
          </w:p>
        </w:tc>
        <w:tc>
          <w:tcPr>
            <w:tcW w:w="1216" w:type="dxa"/>
            <w:tcBorders>
              <w:tl2br w:val="nil"/>
              <w:tr2bl w:val="nil"/>
            </w:tcBorders>
            <w:shd w:val="clear" w:color="auto" w:fill="auto"/>
            <w:vAlign w:val="center"/>
          </w:tcPr>
          <w:p w14:paraId="66F2DB4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0.0026701</w:t>
            </w:r>
          </w:p>
        </w:tc>
        <w:tc>
          <w:tcPr>
            <w:tcW w:w="900" w:type="dxa"/>
            <w:tcBorders>
              <w:tl2br w:val="nil"/>
              <w:tr2bl w:val="nil"/>
            </w:tcBorders>
            <w:shd w:val="clear" w:color="auto" w:fill="auto"/>
            <w:vAlign w:val="center"/>
          </w:tcPr>
          <w:p w14:paraId="0DD2A52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0.08021</w:t>
            </w:r>
          </w:p>
        </w:tc>
        <w:tc>
          <w:tcPr>
            <w:tcW w:w="900" w:type="dxa"/>
            <w:tcBorders>
              <w:tl2br w:val="nil"/>
              <w:tr2bl w:val="nil"/>
            </w:tcBorders>
            <w:shd w:val="clear" w:color="auto" w:fill="auto"/>
            <w:vAlign w:val="center"/>
          </w:tcPr>
          <w:p w14:paraId="6516C71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35E1D71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1.67955</w:t>
            </w:r>
          </w:p>
        </w:tc>
        <w:tc>
          <w:tcPr>
            <w:tcW w:w="964" w:type="dxa"/>
            <w:tcBorders>
              <w:tl2br w:val="nil"/>
              <w:tr2bl w:val="nil"/>
            </w:tcBorders>
            <w:shd w:val="clear" w:color="auto" w:fill="auto"/>
            <w:vAlign w:val="center"/>
          </w:tcPr>
          <w:p w14:paraId="340462B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1.83794 </w:t>
            </w:r>
          </w:p>
        </w:tc>
        <w:tc>
          <w:tcPr>
            <w:tcW w:w="1051" w:type="dxa"/>
            <w:tcBorders>
              <w:tl2br w:val="nil"/>
              <w:tr2bl w:val="nil"/>
            </w:tcBorders>
            <w:shd w:val="clear" w:color="auto" w:fill="auto"/>
            <w:vAlign w:val="center"/>
          </w:tcPr>
          <w:p w14:paraId="274CFC60">
            <w:pPr>
              <w:widowControl/>
              <w:spacing w:line="240" w:lineRule="auto"/>
              <w:jc w:val="center"/>
              <w:textAlignment w:val="center"/>
              <w:rPr>
                <w:rFonts w:ascii="宋体" w:hAnsi="宋体"/>
                <w:sz w:val="18"/>
              </w:rPr>
            </w:pPr>
            <w:r>
              <w:rPr>
                <w:rFonts w:hint="eastAsia" w:ascii="宋体" w:hAnsi="宋体" w:cs="宋体"/>
                <w:color w:val="000000"/>
                <w:kern w:val="0"/>
                <w:sz w:val="18"/>
                <w:szCs w:val="18"/>
                <w:lang w:bidi="ar"/>
              </w:rPr>
              <w:t xml:space="preserve">0.15839 </w:t>
            </w:r>
          </w:p>
        </w:tc>
      </w:tr>
      <w:tr w14:paraId="1145F7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30EC4EC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3</w:t>
            </w:r>
          </w:p>
        </w:tc>
        <w:tc>
          <w:tcPr>
            <w:tcW w:w="972" w:type="dxa"/>
            <w:tcBorders>
              <w:tl2br w:val="nil"/>
              <w:tr2bl w:val="nil"/>
            </w:tcBorders>
            <w:shd w:val="clear" w:color="auto" w:fill="auto"/>
            <w:vAlign w:val="center"/>
          </w:tcPr>
          <w:p w14:paraId="74965DE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10日下午</w:t>
            </w:r>
          </w:p>
        </w:tc>
        <w:tc>
          <w:tcPr>
            <w:tcW w:w="317" w:type="dxa"/>
            <w:tcBorders>
              <w:tl2br w:val="nil"/>
              <w:tr2bl w:val="nil"/>
            </w:tcBorders>
            <w:shd w:val="clear" w:color="auto" w:fill="auto"/>
            <w:vAlign w:val="center"/>
          </w:tcPr>
          <w:p w14:paraId="479CBF8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636BA36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367D98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30.14 </w:t>
            </w:r>
          </w:p>
        </w:tc>
        <w:tc>
          <w:tcPr>
            <w:tcW w:w="720" w:type="dxa"/>
            <w:tcBorders>
              <w:tl2br w:val="nil"/>
              <w:tr2bl w:val="nil"/>
            </w:tcBorders>
            <w:shd w:val="clear" w:color="auto" w:fill="auto"/>
            <w:vAlign w:val="center"/>
          </w:tcPr>
          <w:p w14:paraId="3211756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30.20 </w:t>
            </w:r>
          </w:p>
        </w:tc>
        <w:tc>
          <w:tcPr>
            <w:tcW w:w="720" w:type="dxa"/>
            <w:tcBorders>
              <w:tl2br w:val="nil"/>
              <w:tr2bl w:val="nil"/>
            </w:tcBorders>
            <w:shd w:val="clear" w:color="auto" w:fill="auto"/>
            <w:vAlign w:val="center"/>
          </w:tcPr>
          <w:p w14:paraId="62D1A3F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60.34 </w:t>
            </w:r>
          </w:p>
        </w:tc>
        <w:tc>
          <w:tcPr>
            <w:tcW w:w="1216" w:type="dxa"/>
            <w:tcBorders>
              <w:tl2br w:val="nil"/>
              <w:tr2bl w:val="nil"/>
            </w:tcBorders>
            <w:shd w:val="clear" w:color="auto" w:fill="auto"/>
            <w:vAlign w:val="center"/>
          </w:tcPr>
          <w:p w14:paraId="1F8C39B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0.0026710</w:t>
            </w:r>
          </w:p>
        </w:tc>
        <w:tc>
          <w:tcPr>
            <w:tcW w:w="900" w:type="dxa"/>
            <w:tcBorders>
              <w:tl2br w:val="nil"/>
              <w:tr2bl w:val="nil"/>
            </w:tcBorders>
            <w:shd w:val="clear" w:color="auto" w:fill="auto"/>
            <w:vAlign w:val="center"/>
          </w:tcPr>
          <w:p w14:paraId="618FB69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0.08050</w:t>
            </w:r>
          </w:p>
        </w:tc>
        <w:tc>
          <w:tcPr>
            <w:tcW w:w="900" w:type="dxa"/>
            <w:tcBorders>
              <w:tl2br w:val="nil"/>
              <w:tr2bl w:val="nil"/>
            </w:tcBorders>
            <w:shd w:val="clear" w:color="auto" w:fill="auto"/>
            <w:vAlign w:val="center"/>
          </w:tcPr>
          <w:p w14:paraId="615BA74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142D170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1.67984</w:t>
            </w:r>
          </w:p>
        </w:tc>
        <w:tc>
          <w:tcPr>
            <w:tcW w:w="964" w:type="dxa"/>
            <w:tcBorders>
              <w:tl2br w:val="nil"/>
              <w:tr2bl w:val="nil"/>
            </w:tcBorders>
            <w:shd w:val="clear" w:color="auto" w:fill="auto"/>
            <w:vAlign w:val="center"/>
          </w:tcPr>
          <w:p w14:paraId="20D91EE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1.83823 </w:t>
            </w:r>
          </w:p>
        </w:tc>
        <w:tc>
          <w:tcPr>
            <w:tcW w:w="1051" w:type="dxa"/>
            <w:tcBorders>
              <w:tl2br w:val="nil"/>
              <w:tr2bl w:val="nil"/>
            </w:tcBorders>
            <w:shd w:val="clear" w:color="auto" w:fill="auto"/>
            <w:vAlign w:val="center"/>
          </w:tcPr>
          <w:p w14:paraId="4483D9C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0.15839 </w:t>
            </w:r>
          </w:p>
        </w:tc>
      </w:tr>
      <w:tr w14:paraId="226EA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4425F53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4</w:t>
            </w:r>
          </w:p>
        </w:tc>
        <w:tc>
          <w:tcPr>
            <w:tcW w:w="972" w:type="dxa"/>
            <w:tcBorders>
              <w:tl2br w:val="nil"/>
              <w:tr2bl w:val="nil"/>
            </w:tcBorders>
            <w:shd w:val="clear" w:color="auto" w:fill="auto"/>
            <w:vAlign w:val="center"/>
          </w:tcPr>
          <w:p w14:paraId="7F3E1FF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10日下午</w:t>
            </w:r>
          </w:p>
        </w:tc>
        <w:tc>
          <w:tcPr>
            <w:tcW w:w="317" w:type="dxa"/>
            <w:tcBorders>
              <w:tl2br w:val="nil"/>
              <w:tr2bl w:val="nil"/>
            </w:tcBorders>
            <w:shd w:val="clear" w:color="auto" w:fill="auto"/>
            <w:vAlign w:val="center"/>
          </w:tcPr>
          <w:p w14:paraId="0D5D3BC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4CCAC3E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19CACF9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29.98 </w:t>
            </w:r>
          </w:p>
        </w:tc>
        <w:tc>
          <w:tcPr>
            <w:tcW w:w="720" w:type="dxa"/>
            <w:tcBorders>
              <w:tl2br w:val="nil"/>
              <w:tr2bl w:val="nil"/>
            </w:tcBorders>
            <w:shd w:val="clear" w:color="auto" w:fill="auto"/>
            <w:vAlign w:val="center"/>
          </w:tcPr>
          <w:p w14:paraId="14897BD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30.53 </w:t>
            </w:r>
          </w:p>
        </w:tc>
        <w:tc>
          <w:tcPr>
            <w:tcW w:w="720" w:type="dxa"/>
            <w:tcBorders>
              <w:tl2br w:val="nil"/>
              <w:tr2bl w:val="nil"/>
            </w:tcBorders>
            <w:shd w:val="clear" w:color="auto" w:fill="auto"/>
            <w:vAlign w:val="center"/>
          </w:tcPr>
          <w:p w14:paraId="7960A73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60.51 </w:t>
            </w:r>
          </w:p>
        </w:tc>
        <w:tc>
          <w:tcPr>
            <w:tcW w:w="1216" w:type="dxa"/>
            <w:tcBorders>
              <w:tl2br w:val="nil"/>
              <w:tr2bl w:val="nil"/>
            </w:tcBorders>
            <w:shd w:val="clear" w:color="auto" w:fill="auto"/>
            <w:vAlign w:val="center"/>
          </w:tcPr>
          <w:p w14:paraId="0BFCE1F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0.0026635</w:t>
            </w:r>
          </w:p>
        </w:tc>
        <w:tc>
          <w:tcPr>
            <w:tcW w:w="900" w:type="dxa"/>
            <w:tcBorders>
              <w:tl2br w:val="nil"/>
              <w:tr2bl w:val="nil"/>
            </w:tcBorders>
            <w:shd w:val="clear" w:color="auto" w:fill="auto"/>
            <w:vAlign w:val="center"/>
          </w:tcPr>
          <w:p w14:paraId="7F74D47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0.07985</w:t>
            </w:r>
          </w:p>
        </w:tc>
        <w:tc>
          <w:tcPr>
            <w:tcW w:w="900" w:type="dxa"/>
            <w:tcBorders>
              <w:tl2br w:val="nil"/>
              <w:tr2bl w:val="nil"/>
            </w:tcBorders>
            <w:shd w:val="clear" w:color="auto" w:fill="auto"/>
            <w:vAlign w:val="center"/>
          </w:tcPr>
          <w:p w14:paraId="40077AA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79F90CB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1.67919</w:t>
            </w:r>
          </w:p>
        </w:tc>
        <w:tc>
          <w:tcPr>
            <w:tcW w:w="964" w:type="dxa"/>
            <w:tcBorders>
              <w:tl2br w:val="nil"/>
              <w:tr2bl w:val="nil"/>
            </w:tcBorders>
            <w:shd w:val="clear" w:color="auto" w:fill="auto"/>
            <w:vAlign w:val="center"/>
          </w:tcPr>
          <w:p w14:paraId="626AB81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1.83814 </w:t>
            </w:r>
          </w:p>
        </w:tc>
        <w:tc>
          <w:tcPr>
            <w:tcW w:w="1051" w:type="dxa"/>
            <w:tcBorders>
              <w:tl2br w:val="nil"/>
              <w:tr2bl w:val="nil"/>
            </w:tcBorders>
            <w:shd w:val="clear" w:color="auto" w:fill="auto"/>
            <w:vAlign w:val="center"/>
          </w:tcPr>
          <w:p w14:paraId="3324B63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0.15895 </w:t>
            </w:r>
          </w:p>
        </w:tc>
      </w:tr>
      <w:tr w14:paraId="7A618D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093DAAA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5</w:t>
            </w:r>
          </w:p>
        </w:tc>
        <w:tc>
          <w:tcPr>
            <w:tcW w:w="972" w:type="dxa"/>
            <w:tcBorders>
              <w:tl2br w:val="nil"/>
              <w:tr2bl w:val="nil"/>
            </w:tcBorders>
            <w:shd w:val="clear" w:color="auto" w:fill="auto"/>
            <w:vAlign w:val="center"/>
          </w:tcPr>
          <w:p w14:paraId="1DC816E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10日下午</w:t>
            </w:r>
          </w:p>
        </w:tc>
        <w:tc>
          <w:tcPr>
            <w:tcW w:w="317" w:type="dxa"/>
            <w:tcBorders>
              <w:tl2br w:val="nil"/>
              <w:tr2bl w:val="nil"/>
            </w:tcBorders>
            <w:shd w:val="clear" w:color="auto" w:fill="auto"/>
            <w:vAlign w:val="center"/>
          </w:tcPr>
          <w:p w14:paraId="2023F7D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1EE784A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2D84E6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30.04 </w:t>
            </w:r>
          </w:p>
        </w:tc>
        <w:tc>
          <w:tcPr>
            <w:tcW w:w="720" w:type="dxa"/>
            <w:tcBorders>
              <w:tl2br w:val="nil"/>
              <w:tr2bl w:val="nil"/>
            </w:tcBorders>
            <w:shd w:val="clear" w:color="auto" w:fill="auto"/>
            <w:vAlign w:val="center"/>
          </w:tcPr>
          <w:p w14:paraId="2F43F86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30.37 </w:t>
            </w:r>
          </w:p>
        </w:tc>
        <w:tc>
          <w:tcPr>
            <w:tcW w:w="720" w:type="dxa"/>
            <w:tcBorders>
              <w:tl2br w:val="nil"/>
              <w:tr2bl w:val="nil"/>
            </w:tcBorders>
            <w:shd w:val="clear" w:color="auto" w:fill="auto"/>
            <w:vAlign w:val="center"/>
          </w:tcPr>
          <w:p w14:paraId="5D9CF8A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60.41 </w:t>
            </w:r>
          </w:p>
        </w:tc>
        <w:tc>
          <w:tcPr>
            <w:tcW w:w="1216" w:type="dxa"/>
            <w:tcBorders>
              <w:tl2br w:val="nil"/>
              <w:tr2bl w:val="nil"/>
            </w:tcBorders>
            <w:shd w:val="clear" w:color="auto" w:fill="auto"/>
            <w:vAlign w:val="center"/>
          </w:tcPr>
          <w:p w14:paraId="69FC272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0.0026679</w:t>
            </w:r>
          </w:p>
        </w:tc>
        <w:tc>
          <w:tcPr>
            <w:tcW w:w="900" w:type="dxa"/>
            <w:tcBorders>
              <w:tl2br w:val="nil"/>
              <w:tr2bl w:val="nil"/>
            </w:tcBorders>
            <w:shd w:val="clear" w:color="auto" w:fill="auto"/>
            <w:vAlign w:val="center"/>
          </w:tcPr>
          <w:p w14:paraId="0978345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0.08014</w:t>
            </w:r>
          </w:p>
        </w:tc>
        <w:tc>
          <w:tcPr>
            <w:tcW w:w="900" w:type="dxa"/>
            <w:tcBorders>
              <w:tl2br w:val="nil"/>
              <w:tr2bl w:val="nil"/>
            </w:tcBorders>
            <w:shd w:val="clear" w:color="auto" w:fill="auto"/>
            <w:vAlign w:val="center"/>
          </w:tcPr>
          <w:p w14:paraId="637C56D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341BD47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1.67948</w:t>
            </w:r>
          </w:p>
        </w:tc>
        <w:tc>
          <w:tcPr>
            <w:tcW w:w="964" w:type="dxa"/>
            <w:tcBorders>
              <w:tl2br w:val="nil"/>
              <w:tr2bl w:val="nil"/>
            </w:tcBorders>
            <w:shd w:val="clear" w:color="auto" w:fill="auto"/>
            <w:vAlign w:val="center"/>
          </w:tcPr>
          <w:p w14:paraId="2AB29DB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1.83814 </w:t>
            </w:r>
          </w:p>
        </w:tc>
        <w:tc>
          <w:tcPr>
            <w:tcW w:w="1051" w:type="dxa"/>
            <w:tcBorders>
              <w:tl2br w:val="nil"/>
              <w:tr2bl w:val="nil"/>
            </w:tcBorders>
            <w:shd w:val="clear" w:color="auto" w:fill="auto"/>
            <w:vAlign w:val="center"/>
          </w:tcPr>
          <w:p w14:paraId="2159501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0.15866 </w:t>
            </w:r>
          </w:p>
        </w:tc>
      </w:tr>
      <w:tr w14:paraId="0D4CD9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0B71812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6</w:t>
            </w:r>
          </w:p>
        </w:tc>
        <w:tc>
          <w:tcPr>
            <w:tcW w:w="972" w:type="dxa"/>
            <w:tcBorders>
              <w:tl2br w:val="nil"/>
              <w:tr2bl w:val="nil"/>
            </w:tcBorders>
            <w:shd w:val="clear" w:color="auto" w:fill="auto"/>
            <w:vAlign w:val="center"/>
          </w:tcPr>
          <w:p w14:paraId="1C74FA4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10日下午</w:t>
            </w:r>
          </w:p>
        </w:tc>
        <w:tc>
          <w:tcPr>
            <w:tcW w:w="317" w:type="dxa"/>
            <w:tcBorders>
              <w:tl2br w:val="nil"/>
              <w:tr2bl w:val="nil"/>
            </w:tcBorders>
            <w:shd w:val="clear" w:color="auto" w:fill="auto"/>
            <w:vAlign w:val="center"/>
          </w:tcPr>
          <w:p w14:paraId="4EB3583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514BA2D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5DB4390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29.70 </w:t>
            </w:r>
          </w:p>
        </w:tc>
        <w:tc>
          <w:tcPr>
            <w:tcW w:w="720" w:type="dxa"/>
            <w:tcBorders>
              <w:tl2br w:val="nil"/>
              <w:tr2bl w:val="nil"/>
            </w:tcBorders>
            <w:shd w:val="clear" w:color="auto" w:fill="auto"/>
            <w:vAlign w:val="center"/>
          </w:tcPr>
          <w:p w14:paraId="65FB95B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30.53 </w:t>
            </w:r>
          </w:p>
        </w:tc>
        <w:tc>
          <w:tcPr>
            <w:tcW w:w="720" w:type="dxa"/>
            <w:tcBorders>
              <w:tl2br w:val="nil"/>
              <w:tr2bl w:val="nil"/>
            </w:tcBorders>
            <w:shd w:val="clear" w:color="auto" w:fill="auto"/>
            <w:vAlign w:val="center"/>
          </w:tcPr>
          <w:p w14:paraId="7FAC13E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60.23 </w:t>
            </w:r>
          </w:p>
        </w:tc>
        <w:tc>
          <w:tcPr>
            <w:tcW w:w="1216" w:type="dxa"/>
            <w:tcBorders>
              <w:tl2br w:val="nil"/>
              <w:tr2bl w:val="nil"/>
            </w:tcBorders>
            <w:shd w:val="clear" w:color="auto" w:fill="auto"/>
            <w:vAlign w:val="center"/>
          </w:tcPr>
          <w:p w14:paraId="07837CA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0.0026759</w:t>
            </w:r>
          </w:p>
        </w:tc>
        <w:tc>
          <w:tcPr>
            <w:tcW w:w="900" w:type="dxa"/>
            <w:tcBorders>
              <w:tl2br w:val="nil"/>
              <w:tr2bl w:val="nil"/>
            </w:tcBorders>
            <w:shd w:val="clear" w:color="auto" w:fill="auto"/>
            <w:vAlign w:val="center"/>
          </w:tcPr>
          <w:p w14:paraId="5A50D08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0.07947</w:t>
            </w:r>
          </w:p>
        </w:tc>
        <w:tc>
          <w:tcPr>
            <w:tcW w:w="900" w:type="dxa"/>
            <w:tcBorders>
              <w:tl2br w:val="nil"/>
              <w:tr2bl w:val="nil"/>
            </w:tcBorders>
            <w:shd w:val="clear" w:color="auto" w:fill="auto"/>
            <w:vAlign w:val="center"/>
          </w:tcPr>
          <w:p w14:paraId="695CB30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244D8B5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1.67881</w:t>
            </w:r>
          </w:p>
        </w:tc>
        <w:tc>
          <w:tcPr>
            <w:tcW w:w="964" w:type="dxa"/>
            <w:tcBorders>
              <w:tl2br w:val="nil"/>
              <w:tr2bl w:val="nil"/>
            </w:tcBorders>
            <w:shd w:val="clear" w:color="auto" w:fill="auto"/>
            <w:vAlign w:val="center"/>
          </w:tcPr>
          <w:p w14:paraId="4DE709A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1.83817 </w:t>
            </w:r>
          </w:p>
        </w:tc>
        <w:tc>
          <w:tcPr>
            <w:tcW w:w="1051" w:type="dxa"/>
            <w:tcBorders>
              <w:tl2br w:val="nil"/>
              <w:tr2bl w:val="nil"/>
            </w:tcBorders>
            <w:shd w:val="clear" w:color="auto" w:fill="auto"/>
            <w:vAlign w:val="center"/>
          </w:tcPr>
          <w:p w14:paraId="336A3A5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0.15936 </w:t>
            </w:r>
          </w:p>
        </w:tc>
      </w:tr>
      <w:tr w14:paraId="1E6E94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5851F78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7</w:t>
            </w:r>
          </w:p>
        </w:tc>
        <w:tc>
          <w:tcPr>
            <w:tcW w:w="972" w:type="dxa"/>
            <w:tcBorders>
              <w:tl2br w:val="nil"/>
              <w:tr2bl w:val="nil"/>
            </w:tcBorders>
            <w:shd w:val="clear" w:color="auto" w:fill="auto"/>
            <w:vAlign w:val="center"/>
          </w:tcPr>
          <w:p w14:paraId="5B929F8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13日上午</w:t>
            </w:r>
          </w:p>
        </w:tc>
        <w:tc>
          <w:tcPr>
            <w:tcW w:w="317" w:type="dxa"/>
            <w:tcBorders>
              <w:tl2br w:val="nil"/>
              <w:tr2bl w:val="nil"/>
            </w:tcBorders>
            <w:shd w:val="clear" w:color="auto" w:fill="auto"/>
            <w:vAlign w:val="center"/>
          </w:tcPr>
          <w:p w14:paraId="22FE1C6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0994CE5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2CBCFCE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30.13 </w:t>
            </w:r>
          </w:p>
        </w:tc>
        <w:tc>
          <w:tcPr>
            <w:tcW w:w="720" w:type="dxa"/>
            <w:tcBorders>
              <w:tl2br w:val="nil"/>
              <w:tr2bl w:val="nil"/>
            </w:tcBorders>
            <w:shd w:val="clear" w:color="auto" w:fill="auto"/>
            <w:vAlign w:val="center"/>
          </w:tcPr>
          <w:p w14:paraId="693E27B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29.84 </w:t>
            </w:r>
          </w:p>
        </w:tc>
        <w:tc>
          <w:tcPr>
            <w:tcW w:w="720" w:type="dxa"/>
            <w:tcBorders>
              <w:tl2br w:val="nil"/>
              <w:tr2bl w:val="nil"/>
            </w:tcBorders>
            <w:shd w:val="clear" w:color="auto" w:fill="auto"/>
            <w:vAlign w:val="center"/>
          </w:tcPr>
          <w:p w14:paraId="108596F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59.97 </w:t>
            </w:r>
          </w:p>
        </w:tc>
        <w:tc>
          <w:tcPr>
            <w:tcW w:w="1216" w:type="dxa"/>
            <w:tcBorders>
              <w:tl2br w:val="nil"/>
              <w:tr2bl w:val="nil"/>
            </w:tcBorders>
            <w:shd w:val="clear" w:color="auto" w:fill="auto"/>
            <w:vAlign w:val="center"/>
          </w:tcPr>
          <w:p w14:paraId="6FFDE15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0.0026875</w:t>
            </w:r>
          </w:p>
        </w:tc>
        <w:tc>
          <w:tcPr>
            <w:tcW w:w="900" w:type="dxa"/>
            <w:tcBorders>
              <w:tl2br w:val="nil"/>
              <w:tr2bl w:val="nil"/>
            </w:tcBorders>
            <w:shd w:val="clear" w:color="auto" w:fill="auto"/>
            <w:vAlign w:val="center"/>
          </w:tcPr>
          <w:p w14:paraId="79B9BAD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0.08097</w:t>
            </w:r>
          </w:p>
        </w:tc>
        <w:tc>
          <w:tcPr>
            <w:tcW w:w="900" w:type="dxa"/>
            <w:tcBorders>
              <w:tl2br w:val="nil"/>
              <w:tr2bl w:val="nil"/>
            </w:tcBorders>
            <w:shd w:val="clear" w:color="auto" w:fill="auto"/>
            <w:vAlign w:val="center"/>
          </w:tcPr>
          <w:p w14:paraId="6542936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461E2F5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1.68031</w:t>
            </w:r>
          </w:p>
        </w:tc>
        <w:tc>
          <w:tcPr>
            <w:tcW w:w="964" w:type="dxa"/>
            <w:tcBorders>
              <w:tl2br w:val="nil"/>
              <w:tr2bl w:val="nil"/>
            </w:tcBorders>
            <w:shd w:val="clear" w:color="auto" w:fill="auto"/>
            <w:vAlign w:val="center"/>
          </w:tcPr>
          <w:p w14:paraId="0F0ACA5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1.83826 </w:t>
            </w:r>
          </w:p>
        </w:tc>
        <w:tc>
          <w:tcPr>
            <w:tcW w:w="1051" w:type="dxa"/>
            <w:tcBorders>
              <w:tl2br w:val="nil"/>
              <w:tr2bl w:val="nil"/>
            </w:tcBorders>
            <w:shd w:val="clear" w:color="auto" w:fill="auto"/>
            <w:vAlign w:val="center"/>
          </w:tcPr>
          <w:p w14:paraId="2C00314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0.15795 </w:t>
            </w:r>
          </w:p>
        </w:tc>
      </w:tr>
      <w:tr w14:paraId="1AF493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134E946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8</w:t>
            </w:r>
          </w:p>
        </w:tc>
        <w:tc>
          <w:tcPr>
            <w:tcW w:w="972" w:type="dxa"/>
            <w:tcBorders>
              <w:tl2br w:val="nil"/>
              <w:tr2bl w:val="nil"/>
            </w:tcBorders>
            <w:shd w:val="clear" w:color="auto" w:fill="auto"/>
            <w:vAlign w:val="center"/>
          </w:tcPr>
          <w:p w14:paraId="489FDB6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13日上午</w:t>
            </w:r>
          </w:p>
        </w:tc>
        <w:tc>
          <w:tcPr>
            <w:tcW w:w="317" w:type="dxa"/>
            <w:tcBorders>
              <w:tl2br w:val="nil"/>
              <w:tr2bl w:val="nil"/>
            </w:tcBorders>
            <w:shd w:val="clear" w:color="auto" w:fill="auto"/>
            <w:vAlign w:val="center"/>
          </w:tcPr>
          <w:p w14:paraId="37B1E4A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3E9D9E6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FD2B70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30.08 </w:t>
            </w:r>
          </w:p>
        </w:tc>
        <w:tc>
          <w:tcPr>
            <w:tcW w:w="720" w:type="dxa"/>
            <w:tcBorders>
              <w:tl2br w:val="nil"/>
              <w:tr2bl w:val="nil"/>
            </w:tcBorders>
            <w:shd w:val="clear" w:color="auto" w:fill="auto"/>
            <w:vAlign w:val="center"/>
          </w:tcPr>
          <w:p w14:paraId="11C53B3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30.02 </w:t>
            </w:r>
          </w:p>
        </w:tc>
        <w:tc>
          <w:tcPr>
            <w:tcW w:w="720" w:type="dxa"/>
            <w:tcBorders>
              <w:tl2br w:val="nil"/>
              <w:tr2bl w:val="nil"/>
            </w:tcBorders>
            <w:shd w:val="clear" w:color="auto" w:fill="auto"/>
            <w:vAlign w:val="center"/>
          </w:tcPr>
          <w:p w14:paraId="567CE65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60.10 </w:t>
            </w:r>
          </w:p>
        </w:tc>
        <w:tc>
          <w:tcPr>
            <w:tcW w:w="1216" w:type="dxa"/>
            <w:tcBorders>
              <w:tl2br w:val="nil"/>
              <w:tr2bl w:val="nil"/>
            </w:tcBorders>
            <w:shd w:val="clear" w:color="auto" w:fill="auto"/>
            <w:vAlign w:val="center"/>
          </w:tcPr>
          <w:p w14:paraId="109CCCF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0.0026817</w:t>
            </w:r>
          </w:p>
        </w:tc>
        <w:tc>
          <w:tcPr>
            <w:tcW w:w="900" w:type="dxa"/>
            <w:tcBorders>
              <w:tl2br w:val="nil"/>
              <w:tr2bl w:val="nil"/>
            </w:tcBorders>
            <w:shd w:val="clear" w:color="auto" w:fill="auto"/>
            <w:vAlign w:val="center"/>
          </w:tcPr>
          <w:p w14:paraId="6A706FF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0.08067</w:t>
            </w:r>
          </w:p>
        </w:tc>
        <w:tc>
          <w:tcPr>
            <w:tcW w:w="900" w:type="dxa"/>
            <w:tcBorders>
              <w:tl2br w:val="nil"/>
              <w:tr2bl w:val="nil"/>
            </w:tcBorders>
            <w:shd w:val="clear" w:color="auto" w:fill="auto"/>
            <w:vAlign w:val="center"/>
          </w:tcPr>
          <w:p w14:paraId="7683DB5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3B83D5C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1.68001</w:t>
            </w:r>
          </w:p>
        </w:tc>
        <w:tc>
          <w:tcPr>
            <w:tcW w:w="964" w:type="dxa"/>
            <w:tcBorders>
              <w:tl2br w:val="nil"/>
              <w:tr2bl w:val="nil"/>
            </w:tcBorders>
            <w:shd w:val="clear" w:color="auto" w:fill="auto"/>
            <w:vAlign w:val="center"/>
          </w:tcPr>
          <w:p w14:paraId="4BAC2BE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1.83825 </w:t>
            </w:r>
          </w:p>
        </w:tc>
        <w:tc>
          <w:tcPr>
            <w:tcW w:w="1051" w:type="dxa"/>
            <w:tcBorders>
              <w:tl2br w:val="nil"/>
              <w:tr2bl w:val="nil"/>
            </w:tcBorders>
            <w:shd w:val="clear" w:color="auto" w:fill="auto"/>
            <w:vAlign w:val="center"/>
          </w:tcPr>
          <w:p w14:paraId="271CE7C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0.15824 </w:t>
            </w:r>
          </w:p>
        </w:tc>
      </w:tr>
      <w:tr w14:paraId="72B49F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33C14BC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9</w:t>
            </w:r>
          </w:p>
        </w:tc>
        <w:tc>
          <w:tcPr>
            <w:tcW w:w="972" w:type="dxa"/>
            <w:tcBorders>
              <w:tl2br w:val="nil"/>
              <w:tr2bl w:val="nil"/>
            </w:tcBorders>
            <w:shd w:val="clear" w:color="auto" w:fill="auto"/>
            <w:vAlign w:val="center"/>
          </w:tcPr>
          <w:p w14:paraId="1983CE4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13日上午</w:t>
            </w:r>
          </w:p>
        </w:tc>
        <w:tc>
          <w:tcPr>
            <w:tcW w:w="317" w:type="dxa"/>
            <w:tcBorders>
              <w:tl2br w:val="nil"/>
              <w:tr2bl w:val="nil"/>
            </w:tcBorders>
            <w:shd w:val="clear" w:color="auto" w:fill="auto"/>
            <w:vAlign w:val="center"/>
          </w:tcPr>
          <w:p w14:paraId="708C74B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5766A04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171F406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29.93 </w:t>
            </w:r>
          </w:p>
        </w:tc>
        <w:tc>
          <w:tcPr>
            <w:tcW w:w="720" w:type="dxa"/>
            <w:tcBorders>
              <w:tl2br w:val="nil"/>
              <w:tr2bl w:val="nil"/>
            </w:tcBorders>
            <w:shd w:val="clear" w:color="auto" w:fill="auto"/>
            <w:vAlign w:val="center"/>
          </w:tcPr>
          <w:p w14:paraId="24F7426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30.34 </w:t>
            </w:r>
          </w:p>
        </w:tc>
        <w:tc>
          <w:tcPr>
            <w:tcW w:w="720" w:type="dxa"/>
            <w:tcBorders>
              <w:tl2br w:val="nil"/>
              <w:tr2bl w:val="nil"/>
            </w:tcBorders>
            <w:shd w:val="clear" w:color="auto" w:fill="auto"/>
            <w:vAlign w:val="center"/>
          </w:tcPr>
          <w:p w14:paraId="3CBB5B1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60.27 </w:t>
            </w:r>
          </w:p>
        </w:tc>
        <w:tc>
          <w:tcPr>
            <w:tcW w:w="1216" w:type="dxa"/>
            <w:tcBorders>
              <w:tl2br w:val="nil"/>
              <w:tr2bl w:val="nil"/>
            </w:tcBorders>
            <w:shd w:val="clear" w:color="auto" w:fill="auto"/>
            <w:vAlign w:val="center"/>
          </w:tcPr>
          <w:p w14:paraId="7AA2238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0.0026741</w:t>
            </w:r>
          </w:p>
        </w:tc>
        <w:tc>
          <w:tcPr>
            <w:tcW w:w="900" w:type="dxa"/>
            <w:tcBorders>
              <w:tl2br w:val="nil"/>
              <w:tr2bl w:val="nil"/>
            </w:tcBorders>
            <w:shd w:val="clear" w:color="auto" w:fill="auto"/>
            <w:vAlign w:val="center"/>
          </w:tcPr>
          <w:p w14:paraId="39399EE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0.08004</w:t>
            </w:r>
          </w:p>
        </w:tc>
        <w:tc>
          <w:tcPr>
            <w:tcW w:w="900" w:type="dxa"/>
            <w:tcBorders>
              <w:tl2br w:val="nil"/>
              <w:tr2bl w:val="nil"/>
            </w:tcBorders>
            <w:shd w:val="clear" w:color="auto" w:fill="auto"/>
            <w:vAlign w:val="center"/>
          </w:tcPr>
          <w:p w14:paraId="7292BC7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02542CC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1.67938</w:t>
            </w:r>
          </w:p>
        </w:tc>
        <w:tc>
          <w:tcPr>
            <w:tcW w:w="964" w:type="dxa"/>
            <w:tcBorders>
              <w:tl2br w:val="nil"/>
              <w:tr2bl w:val="nil"/>
            </w:tcBorders>
            <w:shd w:val="clear" w:color="auto" w:fill="auto"/>
            <w:vAlign w:val="center"/>
          </w:tcPr>
          <w:p w14:paraId="7247376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1.83821 </w:t>
            </w:r>
          </w:p>
        </w:tc>
        <w:tc>
          <w:tcPr>
            <w:tcW w:w="1051" w:type="dxa"/>
            <w:tcBorders>
              <w:tl2br w:val="nil"/>
              <w:tr2bl w:val="nil"/>
            </w:tcBorders>
            <w:shd w:val="clear" w:color="auto" w:fill="auto"/>
            <w:vAlign w:val="center"/>
          </w:tcPr>
          <w:p w14:paraId="3124FAC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0.15883 </w:t>
            </w:r>
          </w:p>
        </w:tc>
      </w:tr>
      <w:tr w14:paraId="31A4C4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165B702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10</w:t>
            </w:r>
          </w:p>
        </w:tc>
        <w:tc>
          <w:tcPr>
            <w:tcW w:w="972" w:type="dxa"/>
            <w:tcBorders>
              <w:tl2br w:val="nil"/>
              <w:tr2bl w:val="nil"/>
            </w:tcBorders>
            <w:shd w:val="clear" w:color="auto" w:fill="auto"/>
            <w:vAlign w:val="center"/>
          </w:tcPr>
          <w:p w14:paraId="4CE9304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13日下午</w:t>
            </w:r>
          </w:p>
        </w:tc>
        <w:tc>
          <w:tcPr>
            <w:tcW w:w="317" w:type="dxa"/>
            <w:tcBorders>
              <w:tl2br w:val="nil"/>
              <w:tr2bl w:val="nil"/>
            </w:tcBorders>
            <w:shd w:val="clear" w:color="auto" w:fill="auto"/>
            <w:vAlign w:val="center"/>
          </w:tcPr>
          <w:p w14:paraId="28EEC80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6B7D588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42BA7A5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29.86 </w:t>
            </w:r>
          </w:p>
        </w:tc>
        <w:tc>
          <w:tcPr>
            <w:tcW w:w="720" w:type="dxa"/>
            <w:tcBorders>
              <w:tl2br w:val="nil"/>
              <w:tr2bl w:val="nil"/>
            </w:tcBorders>
            <w:shd w:val="clear" w:color="auto" w:fill="auto"/>
            <w:vAlign w:val="center"/>
          </w:tcPr>
          <w:p w14:paraId="06F4AED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30.39 </w:t>
            </w:r>
          </w:p>
        </w:tc>
        <w:tc>
          <w:tcPr>
            <w:tcW w:w="720" w:type="dxa"/>
            <w:tcBorders>
              <w:tl2br w:val="nil"/>
              <w:tr2bl w:val="nil"/>
            </w:tcBorders>
            <w:shd w:val="clear" w:color="auto" w:fill="auto"/>
            <w:vAlign w:val="center"/>
          </w:tcPr>
          <w:p w14:paraId="73E3D69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60.25 </w:t>
            </w:r>
          </w:p>
        </w:tc>
        <w:tc>
          <w:tcPr>
            <w:tcW w:w="1216" w:type="dxa"/>
            <w:tcBorders>
              <w:tl2br w:val="nil"/>
              <w:tr2bl w:val="nil"/>
            </w:tcBorders>
            <w:shd w:val="clear" w:color="auto" w:fill="auto"/>
            <w:vAlign w:val="center"/>
          </w:tcPr>
          <w:p w14:paraId="06ABC44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0.0026750</w:t>
            </w:r>
          </w:p>
        </w:tc>
        <w:tc>
          <w:tcPr>
            <w:tcW w:w="900" w:type="dxa"/>
            <w:tcBorders>
              <w:tl2br w:val="nil"/>
              <w:tr2bl w:val="nil"/>
            </w:tcBorders>
            <w:shd w:val="clear" w:color="auto" w:fill="auto"/>
            <w:vAlign w:val="center"/>
          </w:tcPr>
          <w:p w14:paraId="0694DF6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0.07988</w:t>
            </w:r>
          </w:p>
        </w:tc>
        <w:tc>
          <w:tcPr>
            <w:tcW w:w="900" w:type="dxa"/>
            <w:tcBorders>
              <w:tl2br w:val="nil"/>
              <w:tr2bl w:val="nil"/>
            </w:tcBorders>
            <w:shd w:val="clear" w:color="auto" w:fill="auto"/>
            <w:vAlign w:val="center"/>
          </w:tcPr>
          <w:p w14:paraId="184A906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7F92F5D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1.67922</w:t>
            </w:r>
          </w:p>
        </w:tc>
        <w:tc>
          <w:tcPr>
            <w:tcW w:w="964" w:type="dxa"/>
            <w:tcBorders>
              <w:tl2br w:val="nil"/>
              <w:tr2bl w:val="nil"/>
            </w:tcBorders>
            <w:shd w:val="clear" w:color="auto" w:fill="auto"/>
            <w:vAlign w:val="center"/>
          </w:tcPr>
          <w:p w14:paraId="43EF2AC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1.83784 </w:t>
            </w:r>
          </w:p>
        </w:tc>
        <w:tc>
          <w:tcPr>
            <w:tcW w:w="1051" w:type="dxa"/>
            <w:tcBorders>
              <w:tl2br w:val="nil"/>
              <w:tr2bl w:val="nil"/>
            </w:tcBorders>
            <w:shd w:val="clear" w:color="auto" w:fill="auto"/>
            <w:vAlign w:val="center"/>
          </w:tcPr>
          <w:p w14:paraId="4949DCB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0.15862 </w:t>
            </w:r>
          </w:p>
        </w:tc>
      </w:tr>
      <w:tr w14:paraId="17EC8C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1909A37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11</w:t>
            </w:r>
          </w:p>
        </w:tc>
        <w:tc>
          <w:tcPr>
            <w:tcW w:w="972" w:type="dxa"/>
            <w:tcBorders>
              <w:tl2br w:val="nil"/>
              <w:tr2bl w:val="nil"/>
            </w:tcBorders>
            <w:shd w:val="clear" w:color="auto" w:fill="auto"/>
            <w:vAlign w:val="center"/>
          </w:tcPr>
          <w:p w14:paraId="21CFF7E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13日下午</w:t>
            </w:r>
          </w:p>
        </w:tc>
        <w:tc>
          <w:tcPr>
            <w:tcW w:w="317" w:type="dxa"/>
            <w:tcBorders>
              <w:tl2br w:val="nil"/>
              <w:tr2bl w:val="nil"/>
            </w:tcBorders>
            <w:shd w:val="clear" w:color="auto" w:fill="auto"/>
            <w:vAlign w:val="center"/>
          </w:tcPr>
          <w:p w14:paraId="42650D5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39BD889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72DD55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30.07 </w:t>
            </w:r>
          </w:p>
        </w:tc>
        <w:tc>
          <w:tcPr>
            <w:tcW w:w="720" w:type="dxa"/>
            <w:tcBorders>
              <w:tl2br w:val="nil"/>
              <w:tr2bl w:val="nil"/>
            </w:tcBorders>
            <w:shd w:val="clear" w:color="auto" w:fill="auto"/>
            <w:vAlign w:val="center"/>
          </w:tcPr>
          <w:p w14:paraId="745EEF5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30.29 </w:t>
            </w:r>
          </w:p>
        </w:tc>
        <w:tc>
          <w:tcPr>
            <w:tcW w:w="720" w:type="dxa"/>
            <w:tcBorders>
              <w:tl2br w:val="nil"/>
              <w:tr2bl w:val="nil"/>
            </w:tcBorders>
            <w:shd w:val="clear" w:color="auto" w:fill="auto"/>
            <w:vAlign w:val="center"/>
          </w:tcPr>
          <w:p w14:paraId="7911541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60.36 </w:t>
            </w:r>
          </w:p>
        </w:tc>
        <w:tc>
          <w:tcPr>
            <w:tcW w:w="1216" w:type="dxa"/>
            <w:tcBorders>
              <w:tl2br w:val="nil"/>
              <w:tr2bl w:val="nil"/>
            </w:tcBorders>
            <w:shd w:val="clear" w:color="auto" w:fill="auto"/>
            <w:vAlign w:val="center"/>
          </w:tcPr>
          <w:p w14:paraId="28D3F51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0.0026701</w:t>
            </w:r>
          </w:p>
        </w:tc>
        <w:tc>
          <w:tcPr>
            <w:tcW w:w="900" w:type="dxa"/>
            <w:tcBorders>
              <w:tl2br w:val="nil"/>
              <w:tr2bl w:val="nil"/>
            </w:tcBorders>
            <w:shd w:val="clear" w:color="auto" w:fill="auto"/>
            <w:vAlign w:val="center"/>
          </w:tcPr>
          <w:p w14:paraId="666D204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0.08029</w:t>
            </w:r>
          </w:p>
        </w:tc>
        <w:tc>
          <w:tcPr>
            <w:tcW w:w="900" w:type="dxa"/>
            <w:tcBorders>
              <w:tl2br w:val="nil"/>
              <w:tr2bl w:val="nil"/>
            </w:tcBorders>
            <w:shd w:val="clear" w:color="auto" w:fill="auto"/>
            <w:vAlign w:val="center"/>
          </w:tcPr>
          <w:p w14:paraId="037C503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531DEA3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1.67963</w:t>
            </w:r>
          </w:p>
        </w:tc>
        <w:tc>
          <w:tcPr>
            <w:tcW w:w="964" w:type="dxa"/>
            <w:tcBorders>
              <w:tl2br w:val="nil"/>
              <w:tr2bl w:val="nil"/>
            </w:tcBorders>
            <w:shd w:val="clear" w:color="auto" w:fill="auto"/>
            <w:vAlign w:val="center"/>
          </w:tcPr>
          <w:p w14:paraId="3DAF9F4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1.83786 </w:t>
            </w:r>
          </w:p>
        </w:tc>
        <w:tc>
          <w:tcPr>
            <w:tcW w:w="1051" w:type="dxa"/>
            <w:tcBorders>
              <w:tl2br w:val="nil"/>
              <w:tr2bl w:val="nil"/>
            </w:tcBorders>
            <w:shd w:val="clear" w:color="auto" w:fill="auto"/>
            <w:vAlign w:val="center"/>
          </w:tcPr>
          <w:p w14:paraId="157DD8A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0.15823 </w:t>
            </w:r>
          </w:p>
        </w:tc>
      </w:tr>
      <w:tr w14:paraId="7A17BA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68C4C5D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12</w:t>
            </w:r>
          </w:p>
        </w:tc>
        <w:tc>
          <w:tcPr>
            <w:tcW w:w="972" w:type="dxa"/>
            <w:tcBorders>
              <w:tl2br w:val="nil"/>
              <w:tr2bl w:val="nil"/>
            </w:tcBorders>
            <w:shd w:val="clear" w:color="auto" w:fill="auto"/>
            <w:vAlign w:val="center"/>
          </w:tcPr>
          <w:p w14:paraId="5FE6355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13日下午</w:t>
            </w:r>
          </w:p>
        </w:tc>
        <w:tc>
          <w:tcPr>
            <w:tcW w:w="317" w:type="dxa"/>
            <w:tcBorders>
              <w:tl2br w:val="nil"/>
              <w:tr2bl w:val="nil"/>
            </w:tcBorders>
            <w:shd w:val="clear" w:color="auto" w:fill="auto"/>
            <w:vAlign w:val="center"/>
          </w:tcPr>
          <w:p w14:paraId="1D988CC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w:t>
            </w:r>
          </w:p>
        </w:tc>
        <w:tc>
          <w:tcPr>
            <w:tcW w:w="919" w:type="dxa"/>
            <w:tcBorders>
              <w:tl2br w:val="nil"/>
              <w:tr2bl w:val="nil"/>
            </w:tcBorders>
            <w:shd w:val="clear" w:color="auto" w:fill="auto"/>
            <w:vAlign w:val="center"/>
          </w:tcPr>
          <w:p w14:paraId="005E00D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15321A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29.96 </w:t>
            </w:r>
          </w:p>
        </w:tc>
        <w:tc>
          <w:tcPr>
            <w:tcW w:w="720" w:type="dxa"/>
            <w:tcBorders>
              <w:tl2br w:val="nil"/>
              <w:tr2bl w:val="nil"/>
            </w:tcBorders>
            <w:shd w:val="clear" w:color="auto" w:fill="auto"/>
            <w:vAlign w:val="center"/>
          </w:tcPr>
          <w:p w14:paraId="5D3FE76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30.27 </w:t>
            </w:r>
          </w:p>
        </w:tc>
        <w:tc>
          <w:tcPr>
            <w:tcW w:w="720" w:type="dxa"/>
            <w:tcBorders>
              <w:tl2br w:val="nil"/>
              <w:tr2bl w:val="nil"/>
            </w:tcBorders>
            <w:shd w:val="clear" w:color="auto" w:fill="auto"/>
            <w:vAlign w:val="center"/>
          </w:tcPr>
          <w:p w14:paraId="779E394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60.23 </w:t>
            </w:r>
          </w:p>
        </w:tc>
        <w:tc>
          <w:tcPr>
            <w:tcW w:w="1216" w:type="dxa"/>
            <w:tcBorders>
              <w:tl2br w:val="nil"/>
              <w:tr2bl w:val="nil"/>
            </w:tcBorders>
            <w:shd w:val="clear" w:color="auto" w:fill="auto"/>
            <w:vAlign w:val="center"/>
          </w:tcPr>
          <w:p w14:paraId="0C09571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0.0026759</w:t>
            </w:r>
          </w:p>
        </w:tc>
        <w:tc>
          <w:tcPr>
            <w:tcW w:w="900" w:type="dxa"/>
            <w:tcBorders>
              <w:tl2br w:val="nil"/>
              <w:tr2bl w:val="nil"/>
            </w:tcBorders>
            <w:shd w:val="clear" w:color="auto" w:fill="auto"/>
            <w:vAlign w:val="center"/>
          </w:tcPr>
          <w:p w14:paraId="5D5E69E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0.08017</w:t>
            </w:r>
          </w:p>
        </w:tc>
        <w:tc>
          <w:tcPr>
            <w:tcW w:w="900" w:type="dxa"/>
            <w:tcBorders>
              <w:tl2br w:val="nil"/>
              <w:tr2bl w:val="nil"/>
            </w:tcBorders>
            <w:shd w:val="clear" w:color="auto" w:fill="auto"/>
            <w:vAlign w:val="center"/>
          </w:tcPr>
          <w:p w14:paraId="0A12131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1.59934</w:t>
            </w:r>
          </w:p>
        </w:tc>
        <w:tc>
          <w:tcPr>
            <w:tcW w:w="1124" w:type="dxa"/>
            <w:tcBorders>
              <w:tl2br w:val="nil"/>
              <w:tr2bl w:val="nil"/>
            </w:tcBorders>
            <w:shd w:val="clear" w:color="auto" w:fill="auto"/>
            <w:vAlign w:val="center"/>
          </w:tcPr>
          <w:p w14:paraId="727263F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1.67951</w:t>
            </w:r>
          </w:p>
        </w:tc>
        <w:tc>
          <w:tcPr>
            <w:tcW w:w="964" w:type="dxa"/>
            <w:tcBorders>
              <w:tl2br w:val="nil"/>
              <w:tr2bl w:val="nil"/>
            </w:tcBorders>
            <w:shd w:val="clear" w:color="auto" w:fill="auto"/>
            <w:vAlign w:val="center"/>
          </w:tcPr>
          <w:p w14:paraId="2970FC8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1.83786 </w:t>
            </w:r>
          </w:p>
        </w:tc>
        <w:tc>
          <w:tcPr>
            <w:tcW w:w="1051" w:type="dxa"/>
            <w:tcBorders>
              <w:tl2br w:val="nil"/>
              <w:tr2bl w:val="nil"/>
            </w:tcBorders>
            <w:shd w:val="clear" w:color="auto" w:fill="auto"/>
            <w:vAlign w:val="center"/>
          </w:tcPr>
          <w:p w14:paraId="6E958B8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0.15835 </w:t>
            </w:r>
          </w:p>
        </w:tc>
      </w:tr>
      <w:tr w14:paraId="188F16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7B633A0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13</w:t>
            </w:r>
          </w:p>
        </w:tc>
        <w:tc>
          <w:tcPr>
            <w:tcW w:w="972" w:type="dxa"/>
            <w:tcBorders>
              <w:tl2br w:val="nil"/>
              <w:tr2bl w:val="nil"/>
            </w:tcBorders>
            <w:shd w:val="clear" w:color="auto" w:fill="auto"/>
            <w:vAlign w:val="center"/>
          </w:tcPr>
          <w:p w14:paraId="28B5EAE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14日上午</w:t>
            </w:r>
          </w:p>
        </w:tc>
        <w:tc>
          <w:tcPr>
            <w:tcW w:w="317" w:type="dxa"/>
            <w:tcBorders>
              <w:tl2br w:val="nil"/>
              <w:tr2bl w:val="nil"/>
            </w:tcBorders>
            <w:shd w:val="clear" w:color="auto" w:fill="auto"/>
            <w:vAlign w:val="center"/>
          </w:tcPr>
          <w:p w14:paraId="660130A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56B3575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92BAAE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29.83 </w:t>
            </w:r>
          </w:p>
        </w:tc>
        <w:tc>
          <w:tcPr>
            <w:tcW w:w="720" w:type="dxa"/>
            <w:tcBorders>
              <w:tl2br w:val="nil"/>
              <w:tr2bl w:val="nil"/>
            </w:tcBorders>
            <w:shd w:val="clear" w:color="auto" w:fill="auto"/>
            <w:vAlign w:val="center"/>
          </w:tcPr>
          <w:p w14:paraId="5B48667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30.27 </w:t>
            </w:r>
          </w:p>
        </w:tc>
        <w:tc>
          <w:tcPr>
            <w:tcW w:w="720" w:type="dxa"/>
            <w:tcBorders>
              <w:tl2br w:val="nil"/>
              <w:tr2bl w:val="nil"/>
            </w:tcBorders>
            <w:shd w:val="clear" w:color="auto" w:fill="auto"/>
            <w:vAlign w:val="center"/>
          </w:tcPr>
          <w:p w14:paraId="0390ABF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60.10 </w:t>
            </w:r>
          </w:p>
        </w:tc>
        <w:tc>
          <w:tcPr>
            <w:tcW w:w="1216" w:type="dxa"/>
            <w:tcBorders>
              <w:tl2br w:val="nil"/>
              <w:tr2bl w:val="nil"/>
            </w:tcBorders>
            <w:shd w:val="clear" w:color="auto" w:fill="auto"/>
            <w:vAlign w:val="center"/>
          </w:tcPr>
          <w:p w14:paraId="602110E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0.0026817</w:t>
            </w:r>
          </w:p>
        </w:tc>
        <w:tc>
          <w:tcPr>
            <w:tcW w:w="900" w:type="dxa"/>
            <w:tcBorders>
              <w:tl2br w:val="nil"/>
              <w:tr2bl w:val="nil"/>
            </w:tcBorders>
            <w:shd w:val="clear" w:color="auto" w:fill="auto"/>
            <w:vAlign w:val="center"/>
          </w:tcPr>
          <w:p w14:paraId="6F92F57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0.08000</w:t>
            </w:r>
          </w:p>
        </w:tc>
        <w:tc>
          <w:tcPr>
            <w:tcW w:w="900" w:type="dxa"/>
            <w:tcBorders>
              <w:tl2br w:val="nil"/>
              <w:tr2bl w:val="nil"/>
            </w:tcBorders>
            <w:shd w:val="clear" w:color="auto" w:fill="auto"/>
            <w:vAlign w:val="center"/>
          </w:tcPr>
          <w:p w14:paraId="73DEC35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43F9ECC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1.73434</w:t>
            </w:r>
          </w:p>
        </w:tc>
        <w:tc>
          <w:tcPr>
            <w:tcW w:w="964" w:type="dxa"/>
            <w:tcBorders>
              <w:tl2br w:val="nil"/>
              <w:tr2bl w:val="nil"/>
            </w:tcBorders>
            <w:shd w:val="clear" w:color="auto" w:fill="auto"/>
            <w:vAlign w:val="center"/>
          </w:tcPr>
          <w:p w14:paraId="65FC687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1.52748 </w:t>
            </w:r>
          </w:p>
        </w:tc>
        <w:tc>
          <w:tcPr>
            <w:tcW w:w="1051" w:type="dxa"/>
            <w:tcBorders>
              <w:tl2br w:val="nil"/>
              <w:tr2bl w:val="nil"/>
            </w:tcBorders>
            <w:shd w:val="clear" w:color="auto" w:fill="auto"/>
            <w:vAlign w:val="center"/>
          </w:tcPr>
          <w:p w14:paraId="1F40EB4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-0.20686 </w:t>
            </w:r>
          </w:p>
        </w:tc>
      </w:tr>
      <w:tr w14:paraId="7F984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4463E06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14</w:t>
            </w:r>
          </w:p>
        </w:tc>
        <w:tc>
          <w:tcPr>
            <w:tcW w:w="972" w:type="dxa"/>
            <w:tcBorders>
              <w:tl2br w:val="nil"/>
              <w:tr2bl w:val="nil"/>
            </w:tcBorders>
            <w:shd w:val="clear" w:color="auto" w:fill="auto"/>
            <w:vAlign w:val="center"/>
          </w:tcPr>
          <w:p w14:paraId="46A5897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14日上午</w:t>
            </w:r>
          </w:p>
        </w:tc>
        <w:tc>
          <w:tcPr>
            <w:tcW w:w="317" w:type="dxa"/>
            <w:tcBorders>
              <w:tl2br w:val="nil"/>
              <w:tr2bl w:val="nil"/>
            </w:tcBorders>
            <w:shd w:val="clear" w:color="auto" w:fill="auto"/>
            <w:vAlign w:val="center"/>
          </w:tcPr>
          <w:p w14:paraId="579697B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4746C48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00EF789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29.80 </w:t>
            </w:r>
          </w:p>
        </w:tc>
        <w:tc>
          <w:tcPr>
            <w:tcW w:w="720" w:type="dxa"/>
            <w:tcBorders>
              <w:tl2br w:val="nil"/>
              <w:tr2bl w:val="nil"/>
            </w:tcBorders>
            <w:shd w:val="clear" w:color="auto" w:fill="auto"/>
            <w:vAlign w:val="center"/>
          </w:tcPr>
          <w:p w14:paraId="7DF12B9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30.10 </w:t>
            </w:r>
          </w:p>
        </w:tc>
        <w:tc>
          <w:tcPr>
            <w:tcW w:w="720" w:type="dxa"/>
            <w:tcBorders>
              <w:tl2br w:val="nil"/>
              <w:tr2bl w:val="nil"/>
            </w:tcBorders>
            <w:shd w:val="clear" w:color="auto" w:fill="auto"/>
            <w:vAlign w:val="center"/>
          </w:tcPr>
          <w:p w14:paraId="2823172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59.90 </w:t>
            </w:r>
          </w:p>
        </w:tc>
        <w:tc>
          <w:tcPr>
            <w:tcW w:w="1216" w:type="dxa"/>
            <w:tcBorders>
              <w:tl2br w:val="nil"/>
              <w:tr2bl w:val="nil"/>
            </w:tcBorders>
            <w:shd w:val="clear" w:color="auto" w:fill="auto"/>
            <w:vAlign w:val="center"/>
          </w:tcPr>
          <w:p w14:paraId="653D095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0.0026907</w:t>
            </w:r>
          </w:p>
        </w:tc>
        <w:tc>
          <w:tcPr>
            <w:tcW w:w="900" w:type="dxa"/>
            <w:tcBorders>
              <w:tl2br w:val="nil"/>
              <w:tr2bl w:val="nil"/>
            </w:tcBorders>
            <w:shd w:val="clear" w:color="auto" w:fill="auto"/>
            <w:vAlign w:val="center"/>
          </w:tcPr>
          <w:p w14:paraId="719D23D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0.08018</w:t>
            </w:r>
          </w:p>
        </w:tc>
        <w:tc>
          <w:tcPr>
            <w:tcW w:w="900" w:type="dxa"/>
            <w:tcBorders>
              <w:tl2br w:val="nil"/>
              <w:tr2bl w:val="nil"/>
            </w:tcBorders>
            <w:shd w:val="clear" w:color="auto" w:fill="auto"/>
            <w:vAlign w:val="center"/>
          </w:tcPr>
          <w:p w14:paraId="34745D3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6F2837A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1.73452</w:t>
            </w:r>
          </w:p>
        </w:tc>
        <w:tc>
          <w:tcPr>
            <w:tcW w:w="964" w:type="dxa"/>
            <w:tcBorders>
              <w:tl2br w:val="nil"/>
              <w:tr2bl w:val="nil"/>
            </w:tcBorders>
            <w:shd w:val="clear" w:color="auto" w:fill="auto"/>
            <w:vAlign w:val="center"/>
          </w:tcPr>
          <w:p w14:paraId="74EB0DF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1.52759 </w:t>
            </w:r>
          </w:p>
        </w:tc>
        <w:tc>
          <w:tcPr>
            <w:tcW w:w="1051" w:type="dxa"/>
            <w:tcBorders>
              <w:tl2br w:val="nil"/>
              <w:tr2bl w:val="nil"/>
            </w:tcBorders>
            <w:shd w:val="clear" w:color="auto" w:fill="auto"/>
            <w:vAlign w:val="center"/>
          </w:tcPr>
          <w:p w14:paraId="78841EA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-0.20693 </w:t>
            </w:r>
          </w:p>
        </w:tc>
      </w:tr>
      <w:tr w14:paraId="4DDFD7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0FBF98E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15</w:t>
            </w:r>
          </w:p>
        </w:tc>
        <w:tc>
          <w:tcPr>
            <w:tcW w:w="972" w:type="dxa"/>
            <w:tcBorders>
              <w:tl2br w:val="nil"/>
              <w:tr2bl w:val="nil"/>
            </w:tcBorders>
            <w:shd w:val="clear" w:color="auto" w:fill="auto"/>
            <w:vAlign w:val="center"/>
          </w:tcPr>
          <w:p w14:paraId="4459768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15日上午</w:t>
            </w:r>
          </w:p>
        </w:tc>
        <w:tc>
          <w:tcPr>
            <w:tcW w:w="317" w:type="dxa"/>
            <w:tcBorders>
              <w:tl2br w:val="nil"/>
              <w:tr2bl w:val="nil"/>
            </w:tcBorders>
            <w:shd w:val="clear" w:color="auto" w:fill="auto"/>
            <w:vAlign w:val="center"/>
          </w:tcPr>
          <w:p w14:paraId="372459F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089BC1B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5A63DF7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29.73 </w:t>
            </w:r>
          </w:p>
        </w:tc>
        <w:tc>
          <w:tcPr>
            <w:tcW w:w="720" w:type="dxa"/>
            <w:tcBorders>
              <w:tl2br w:val="nil"/>
              <w:tr2bl w:val="nil"/>
            </w:tcBorders>
            <w:shd w:val="clear" w:color="auto" w:fill="auto"/>
            <w:vAlign w:val="center"/>
          </w:tcPr>
          <w:p w14:paraId="44811C2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30.22 </w:t>
            </w:r>
          </w:p>
        </w:tc>
        <w:tc>
          <w:tcPr>
            <w:tcW w:w="720" w:type="dxa"/>
            <w:tcBorders>
              <w:tl2br w:val="nil"/>
              <w:tr2bl w:val="nil"/>
            </w:tcBorders>
            <w:shd w:val="clear" w:color="auto" w:fill="auto"/>
            <w:vAlign w:val="center"/>
          </w:tcPr>
          <w:p w14:paraId="2822771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59.95 </w:t>
            </w:r>
          </w:p>
        </w:tc>
        <w:tc>
          <w:tcPr>
            <w:tcW w:w="1216" w:type="dxa"/>
            <w:tcBorders>
              <w:tl2br w:val="nil"/>
              <w:tr2bl w:val="nil"/>
            </w:tcBorders>
            <w:shd w:val="clear" w:color="auto" w:fill="auto"/>
            <w:vAlign w:val="center"/>
          </w:tcPr>
          <w:p w14:paraId="4D3F5C2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0.0026884</w:t>
            </w:r>
          </w:p>
        </w:tc>
        <w:tc>
          <w:tcPr>
            <w:tcW w:w="900" w:type="dxa"/>
            <w:tcBorders>
              <w:tl2br w:val="nil"/>
              <w:tr2bl w:val="nil"/>
            </w:tcBorders>
            <w:shd w:val="clear" w:color="auto" w:fill="auto"/>
            <w:vAlign w:val="center"/>
          </w:tcPr>
          <w:p w14:paraId="12C0651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0.07993</w:t>
            </w:r>
          </w:p>
        </w:tc>
        <w:tc>
          <w:tcPr>
            <w:tcW w:w="900" w:type="dxa"/>
            <w:tcBorders>
              <w:tl2br w:val="nil"/>
              <w:tr2bl w:val="nil"/>
            </w:tcBorders>
            <w:shd w:val="clear" w:color="auto" w:fill="auto"/>
            <w:vAlign w:val="center"/>
          </w:tcPr>
          <w:p w14:paraId="79F22FE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5B241B3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1.73427</w:t>
            </w:r>
          </w:p>
        </w:tc>
        <w:tc>
          <w:tcPr>
            <w:tcW w:w="964" w:type="dxa"/>
            <w:tcBorders>
              <w:tl2br w:val="nil"/>
              <w:tr2bl w:val="nil"/>
            </w:tcBorders>
            <w:shd w:val="clear" w:color="auto" w:fill="auto"/>
            <w:vAlign w:val="center"/>
          </w:tcPr>
          <w:p w14:paraId="1333E6D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1.52766 </w:t>
            </w:r>
          </w:p>
        </w:tc>
        <w:tc>
          <w:tcPr>
            <w:tcW w:w="1051" w:type="dxa"/>
            <w:tcBorders>
              <w:tl2br w:val="nil"/>
              <w:tr2bl w:val="nil"/>
            </w:tcBorders>
            <w:shd w:val="clear" w:color="auto" w:fill="auto"/>
            <w:vAlign w:val="center"/>
          </w:tcPr>
          <w:p w14:paraId="492C91B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-0.20661 </w:t>
            </w:r>
          </w:p>
        </w:tc>
      </w:tr>
      <w:tr w14:paraId="481BA5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1F51990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16</w:t>
            </w:r>
          </w:p>
        </w:tc>
        <w:tc>
          <w:tcPr>
            <w:tcW w:w="972" w:type="dxa"/>
            <w:tcBorders>
              <w:tl2br w:val="nil"/>
              <w:tr2bl w:val="nil"/>
            </w:tcBorders>
            <w:shd w:val="clear" w:color="auto" w:fill="auto"/>
            <w:vAlign w:val="center"/>
          </w:tcPr>
          <w:p w14:paraId="186969A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15日上午</w:t>
            </w:r>
          </w:p>
        </w:tc>
        <w:tc>
          <w:tcPr>
            <w:tcW w:w="317" w:type="dxa"/>
            <w:tcBorders>
              <w:tl2br w:val="nil"/>
              <w:tr2bl w:val="nil"/>
            </w:tcBorders>
            <w:shd w:val="clear" w:color="auto" w:fill="auto"/>
            <w:vAlign w:val="center"/>
          </w:tcPr>
          <w:p w14:paraId="1F07150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6DBE232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256795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29.96 </w:t>
            </w:r>
          </w:p>
        </w:tc>
        <w:tc>
          <w:tcPr>
            <w:tcW w:w="720" w:type="dxa"/>
            <w:tcBorders>
              <w:tl2br w:val="nil"/>
              <w:tr2bl w:val="nil"/>
            </w:tcBorders>
            <w:shd w:val="clear" w:color="auto" w:fill="auto"/>
            <w:vAlign w:val="center"/>
          </w:tcPr>
          <w:p w14:paraId="3A78C11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30.36 </w:t>
            </w:r>
          </w:p>
        </w:tc>
        <w:tc>
          <w:tcPr>
            <w:tcW w:w="720" w:type="dxa"/>
            <w:tcBorders>
              <w:tl2br w:val="nil"/>
              <w:tr2bl w:val="nil"/>
            </w:tcBorders>
            <w:shd w:val="clear" w:color="auto" w:fill="auto"/>
            <w:vAlign w:val="center"/>
          </w:tcPr>
          <w:p w14:paraId="4595413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60.32 </w:t>
            </w:r>
          </w:p>
        </w:tc>
        <w:tc>
          <w:tcPr>
            <w:tcW w:w="1216" w:type="dxa"/>
            <w:tcBorders>
              <w:tl2br w:val="nil"/>
              <w:tr2bl w:val="nil"/>
            </w:tcBorders>
            <w:shd w:val="clear" w:color="auto" w:fill="auto"/>
            <w:vAlign w:val="center"/>
          </w:tcPr>
          <w:p w14:paraId="09F39FF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0.0026719</w:t>
            </w:r>
          </w:p>
        </w:tc>
        <w:tc>
          <w:tcPr>
            <w:tcW w:w="900" w:type="dxa"/>
            <w:tcBorders>
              <w:tl2br w:val="nil"/>
              <w:tr2bl w:val="nil"/>
            </w:tcBorders>
            <w:shd w:val="clear" w:color="auto" w:fill="auto"/>
            <w:vAlign w:val="center"/>
          </w:tcPr>
          <w:p w14:paraId="624D91E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0.08005</w:t>
            </w:r>
          </w:p>
        </w:tc>
        <w:tc>
          <w:tcPr>
            <w:tcW w:w="900" w:type="dxa"/>
            <w:tcBorders>
              <w:tl2br w:val="nil"/>
              <w:tr2bl w:val="nil"/>
            </w:tcBorders>
            <w:shd w:val="clear" w:color="auto" w:fill="auto"/>
            <w:vAlign w:val="center"/>
          </w:tcPr>
          <w:p w14:paraId="54E3922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396ABB5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1.73439</w:t>
            </w:r>
          </w:p>
        </w:tc>
        <w:tc>
          <w:tcPr>
            <w:tcW w:w="964" w:type="dxa"/>
            <w:tcBorders>
              <w:tl2br w:val="nil"/>
              <w:tr2bl w:val="nil"/>
            </w:tcBorders>
            <w:shd w:val="clear" w:color="auto" w:fill="auto"/>
            <w:vAlign w:val="center"/>
          </w:tcPr>
          <w:p w14:paraId="4EA18B9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1.52790 </w:t>
            </w:r>
          </w:p>
        </w:tc>
        <w:tc>
          <w:tcPr>
            <w:tcW w:w="1051" w:type="dxa"/>
            <w:tcBorders>
              <w:tl2br w:val="nil"/>
              <w:tr2bl w:val="nil"/>
            </w:tcBorders>
            <w:shd w:val="clear" w:color="auto" w:fill="auto"/>
            <w:vAlign w:val="center"/>
          </w:tcPr>
          <w:p w14:paraId="2673EB6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-0.20649 </w:t>
            </w:r>
          </w:p>
        </w:tc>
      </w:tr>
      <w:tr w14:paraId="55D2F9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67B5080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17</w:t>
            </w:r>
          </w:p>
        </w:tc>
        <w:tc>
          <w:tcPr>
            <w:tcW w:w="972" w:type="dxa"/>
            <w:tcBorders>
              <w:tl2br w:val="nil"/>
              <w:tr2bl w:val="nil"/>
            </w:tcBorders>
            <w:shd w:val="clear" w:color="auto" w:fill="auto"/>
            <w:vAlign w:val="center"/>
          </w:tcPr>
          <w:p w14:paraId="270120B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15日下午</w:t>
            </w:r>
          </w:p>
        </w:tc>
        <w:tc>
          <w:tcPr>
            <w:tcW w:w="317" w:type="dxa"/>
            <w:tcBorders>
              <w:tl2br w:val="nil"/>
              <w:tr2bl w:val="nil"/>
            </w:tcBorders>
            <w:shd w:val="clear" w:color="auto" w:fill="auto"/>
            <w:vAlign w:val="center"/>
          </w:tcPr>
          <w:p w14:paraId="7150430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2F29234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583A9D9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29.99 </w:t>
            </w:r>
          </w:p>
        </w:tc>
        <w:tc>
          <w:tcPr>
            <w:tcW w:w="720" w:type="dxa"/>
            <w:tcBorders>
              <w:tl2br w:val="nil"/>
              <w:tr2bl w:val="nil"/>
            </w:tcBorders>
            <w:shd w:val="clear" w:color="auto" w:fill="auto"/>
            <w:vAlign w:val="center"/>
          </w:tcPr>
          <w:p w14:paraId="5BBC013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30.14 </w:t>
            </w:r>
          </w:p>
        </w:tc>
        <w:tc>
          <w:tcPr>
            <w:tcW w:w="720" w:type="dxa"/>
            <w:tcBorders>
              <w:tl2br w:val="nil"/>
              <w:tr2bl w:val="nil"/>
            </w:tcBorders>
            <w:shd w:val="clear" w:color="auto" w:fill="auto"/>
            <w:vAlign w:val="center"/>
          </w:tcPr>
          <w:p w14:paraId="5688967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60.13 </w:t>
            </w:r>
          </w:p>
        </w:tc>
        <w:tc>
          <w:tcPr>
            <w:tcW w:w="1216" w:type="dxa"/>
            <w:tcBorders>
              <w:tl2br w:val="nil"/>
              <w:tr2bl w:val="nil"/>
            </w:tcBorders>
            <w:shd w:val="clear" w:color="auto" w:fill="auto"/>
            <w:vAlign w:val="center"/>
          </w:tcPr>
          <w:p w14:paraId="510239F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0.0026804</w:t>
            </w:r>
          </w:p>
        </w:tc>
        <w:tc>
          <w:tcPr>
            <w:tcW w:w="900" w:type="dxa"/>
            <w:tcBorders>
              <w:tl2br w:val="nil"/>
              <w:tr2bl w:val="nil"/>
            </w:tcBorders>
            <w:shd w:val="clear" w:color="auto" w:fill="auto"/>
            <w:vAlign w:val="center"/>
          </w:tcPr>
          <w:p w14:paraId="5D776D0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0.08039</w:t>
            </w:r>
          </w:p>
        </w:tc>
        <w:tc>
          <w:tcPr>
            <w:tcW w:w="900" w:type="dxa"/>
            <w:tcBorders>
              <w:tl2br w:val="nil"/>
              <w:tr2bl w:val="nil"/>
            </w:tcBorders>
            <w:shd w:val="clear" w:color="auto" w:fill="auto"/>
            <w:vAlign w:val="center"/>
          </w:tcPr>
          <w:p w14:paraId="499FC39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111F94A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1.73473</w:t>
            </w:r>
          </w:p>
        </w:tc>
        <w:tc>
          <w:tcPr>
            <w:tcW w:w="964" w:type="dxa"/>
            <w:tcBorders>
              <w:tl2br w:val="nil"/>
              <w:tr2bl w:val="nil"/>
            </w:tcBorders>
            <w:shd w:val="clear" w:color="auto" w:fill="auto"/>
            <w:vAlign w:val="center"/>
          </w:tcPr>
          <w:p w14:paraId="0397B7B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1.52758 </w:t>
            </w:r>
          </w:p>
        </w:tc>
        <w:tc>
          <w:tcPr>
            <w:tcW w:w="1051" w:type="dxa"/>
            <w:tcBorders>
              <w:tl2br w:val="nil"/>
              <w:tr2bl w:val="nil"/>
            </w:tcBorders>
            <w:shd w:val="clear" w:color="auto" w:fill="auto"/>
            <w:vAlign w:val="center"/>
          </w:tcPr>
          <w:p w14:paraId="6E6FE5E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-0.20715 </w:t>
            </w:r>
          </w:p>
        </w:tc>
      </w:tr>
      <w:tr w14:paraId="43015D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19B4BB0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18</w:t>
            </w:r>
          </w:p>
        </w:tc>
        <w:tc>
          <w:tcPr>
            <w:tcW w:w="972" w:type="dxa"/>
            <w:tcBorders>
              <w:tl2br w:val="nil"/>
              <w:tr2bl w:val="nil"/>
            </w:tcBorders>
            <w:shd w:val="clear" w:color="auto" w:fill="auto"/>
            <w:vAlign w:val="center"/>
          </w:tcPr>
          <w:p w14:paraId="4578B4E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15日下午</w:t>
            </w:r>
          </w:p>
        </w:tc>
        <w:tc>
          <w:tcPr>
            <w:tcW w:w="317" w:type="dxa"/>
            <w:tcBorders>
              <w:tl2br w:val="nil"/>
              <w:tr2bl w:val="nil"/>
            </w:tcBorders>
            <w:shd w:val="clear" w:color="auto" w:fill="auto"/>
            <w:vAlign w:val="center"/>
          </w:tcPr>
          <w:p w14:paraId="42C0807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6E0E50A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3639835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29.39 </w:t>
            </w:r>
          </w:p>
        </w:tc>
        <w:tc>
          <w:tcPr>
            <w:tcW w:w="720" w:type="dxa"/>
            <w:tcBorders>
              <w:tl2br w:val="nil"/>
              <w:tr2bl w:val="nil"/>
            </w:tcBorders>
            <w:shd w:val="clear" w:color="auto" w:fill="auto"/>
            <w:vAlign w:val="center"/>
          </w:tcPr>
          <w:p w14:paraId="57717F7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30.39 </w:t>
            </w:r>
          </w:p>
        </w:tc>
        <w:tc>
          <w:tcPr>
            <w:tcW w:w="720" w:type="dxa"/>
            <w:tcBorders>
              <w:tl2br w:val="nil"/>
              <w:tr2bl w:val="nil"/>
            </w:tcBorders>
            <w:shd w:val="clear" w:color="auto" w:fill="auto"/>
            <w:vAlign w:val="center"/>
          </w:tcPr>
          <w:p w14:paraId="3834F68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59.78 </w:t>
            </w:r>
          </w:p>
        </w:tc>
        <w:tc>
          <w:tcPr>
            <w:tcW w:w="1216" w:type="dxa"/>
            <w:tcBorders>
              <w:tl2br w:val="nil"/>
              <w:tr2bl w:val="nil"/>
            </w:tcBorders>
            <w:shd w:val="clear" w:color="auto" w:fill="auto"/>
            <w:vAlign w:val="center"/>
          </w:tcPr>
          <w:p w14:paraId="62E1F57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0.0026961</w:t>
            </w:r>
          </w:p>
        </w:tc>
        <w:tc>
          <w:tcPr>
            <w:tcW w:w="900" w:type="dxa"/>
            <w:tcBorders>
              <w:tl2br w:val="nil"/>
              <w:tr2bl w:val="nil"/>
            </w:tcBorders>
            <w:shd w:val="clear" w:color="auto" w:fill="auto"/>
            <w:vAlign w:val="center"/>
          </w:tcPr>
          <w:p w14:paraId="1192324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0.07924</w:t>
            </w:r>
          </w:p>
        </w:tc>
        <w:tc>
          <w:tcPr>
            <w:tcW w:w="900" w:type="dxa"/>
            <w:tcBorders>
              <w:tl2br w:val="nil"/>
              <w:tr2bl w:val="nil"/>
            </w:tcBorders>
            <w:shd w:val="clear" w:color="auto" w:fill="auto"/>
            <w:vAlign w:val="center"/>
          </w:tcPr>
          <w:p w14:paraId="309F2D5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659B969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1.73358</w:t>
            </w:r>
          </w:p>
        </w:tc>
        <w:tc>
          <w:tcPr>
            <w:tcW w:w="964" w:type="dxa"/>
            <w:tcBorders>
              <w:tl2br w:val="nil"/>
              <w:tr2bl w:val="nil"/>
            </w:tcBorders>
            <w:shd w:val="clear" w:color="auto" w:fill="auto"/>
            <w:vAlign w:val="center"/>
          </w:tcPr>
          <w:p w14:paraId="1CECB78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1.52751 </w:t>
            </w:r>
          </w:p>
        </w:tc>
        <w:tc>
          <w:tcPr>
            <w:tcW w:w="1051" w:type="dxa"/>
            <w:tcBorders>
              <w:tl2br w:val="nil"/>
              <w:tr2bl w:val="nil"/>
            </w:tcBorders>
            <w:shd w:val="clear" w:color="auto" w:fill="auto"/>
            <w:vAlign w:val="center"/>
          </w:tcPr>
          <w:p w14:paraId="4048C6D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-0.20607 </w:t>
            </w:r>
          </w:p>
        </w:tc>
      </w:tr>
      <w:tr w14:paraId="2C11F3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267696A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19</w:t>
            </w:r>
          </w:p>
        </w:tc>
        <w:tc>
          <w:tcPr>
            <w:tcW w:w="972" w:type="dxa"/>
            <w:tcBorders>
              <w:tl2br w:val="nil"/>
              <w:tr2bl w:val="nil"/>
            </w:tcBorders>
            <w:shd w:val="clear" w:color="auto" w:fill="auto"/>
            <w:vAlign w:val="center"/>
          </w:tcPr>
          <w:p w14:paraId="2E7F0AF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15日下午</w:t>
            </w:r>
          </w:p>
        </w:tc>
        <w:tc>
          <w:tcPr>
            <w:tcW w:w="317" w:type="dxa"/>
            <w:tcBorders>
              <w:tl2br w:val="nil"/>
              <w:tr2bl w:val="nil"/>
            </w:tcBorders>
            <w:shd w:val="clear" w:color="auto" w:fill="auto"/>
            <w:vAlign w:val="center"/>
          </w:tcPr>
          <w:p w14:paraId="5AD5893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4CFCEB4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1DD9D6E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29.77 </w:t>
            </w:r>
          </w:p>
        </w:tc>
        <w:tc>
          <w:tcPr>
            <w:tcW w:w="720" w:type="dxa"/>
            <w:tcBorders>
              <w:tl2br w:val="nil"/>
              <w:tr2bl w:val="nil"/>
            </w:tcBorders>
            <w:shd w:val="clear" w:color="auto" w:fill="auto"/>
            <w:vAlign w:val="center"/>
          </w:tcPr>
          <w:p w14:paraId="4916684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30.19 </w:t>
            </w:r>
          </w:p>
        </w:tc>
        <w:tc>
          <w:tcPr>
            <w:tcW w:w="720" w:type="dxa"/>
            <w:tcBorders>
              <w:tl2br w:val="nil"/>
              <w:tr2bl w:val="nil"/>
            </w:tcBorders>
            <w:shd w:val="clear" w:color="auto" w:fill="auto"/>
            <w:vAlign w:val="center"/>
          </w:tcPr>
          <w:p w14:paraId="7BAA8DF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59.96 </w:t>
            </w:r>
          </w:p>
        </w:tc>
        <w:tc>
          <w:tcPr>
            <w:tcW w:w="1216" w:type="dxa"/>
            <w:tcBorders>
              <w:tl2br w:val="nil"/>
              <w:tr2bl w:val="nil"/>
            </w:tcBorders>
            <w:shd w:val="clear" w:color="auto" w:fill="auto"/>
            <w:vAlign w:val="center"/>
          </w:tcPr>
          <w:p w14:paraId="5915C68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0.0026880</w:t>
            </w:r>
          </w:p>
        </w:tc>
        <w:tc>
          <w:tcPr>
            <w:tcW w:w="900" w:type="dxa"/>
            <w:tcBorders>
              <w:tl2br w:val="nil"/>
              <w:tr2bl w:val="nil"/>
            </w:tcBorders>
            <w:shd w:val="clear" w:color="auto" w:fill="auto"/>
            <w:vAlign w:val="center"/>
          </w:tcPr>
          <w:p w14:paraId="336D012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0.08002</w:t>
            </w:r>
          </w:p>
        </w:tc>
        <w:tc>
          <w:tcPr>
            <w:tcW w:w="900" w:type="dxa"/>
            <w:tcBorders>
              <w:tl2br w:val="nil"/>
              <w:tr2bl w:val="nil"/>
            </w:tcBorders>
            <w:shd w:val="clear" w:color="auto" w:fill="auto"/>
            <w:vAlign w:val="center"/>
          </w:tcPr>
          <w:p w14:paraId="77D126A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2DC4C27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1.73436</w:t>
            </w:r>
          </w:p>
        </w:tc>
        <w:tc>
          <w:tcPr>
            <w:tcW w:w="964" w:type="dxa"/>
            <w:tcBorders>
              <w:tl2br w:val="nil"/>
              <w:tr2bl w:val="nil"/>
            </w:tcBorders>
            <w:shd w:val="clear" w:color="auto" w:fill="auto"/>
            <w:vAlign w:val="center"/>
          </w:tcPr>
          <w:p w14:paraId="7064209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1.52762 </w:t>
            </w:r>
          </w:p>
        </w:tc>
        <w:tc>
          <w:tcPr>
            <w:tcW w:w="1051" w:type="dxa"/>
            <w:tcBorders>
              <w:tl2br w:val="nil"/>
              <w:tr2bl w:val="nil"/>
            </w:tcBorders>
            <w:shd w:val="clear" w:color="auto" w:fill="auto"/>
            <w:vAlign w:val="center"/>
          </w:tcPr>
          <w:p w14:paraId="4C4271B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-0.20674 </w:t>
            </w:r>
          </w:p>
        </w:tc>
      </w:tr>
      <w:tr w14:paraId="11BD61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47C92D3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20</w:t>
            </w:r>
          </w:p>
        </w:tc>
        <w:tc>
          <w:tcPr>
            <w:tcW w:w="972" w:type="dxa"/>
            <w:tcBorders>
              <w:tl2br w:val="nil"/>
              <w:tr2bl w:val="nil"/>
            </w:tcBorders>
            <w:shd w:val="clear" w:color="auto" w:fill="auto"/>
            <w:vAlign w:val="center"/>
          </w:tcPr>
          <w:p w14:paraId="0BD757D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16日上午</w:t>
            </w:r>
          </w:p>
        </w:tc>
        <w:tc>
          <w:tcPr>
            <w:tcW w:w="317" w:type="dxa"/>
            <w:tcBorders>
              <w:tl2br w:val="nil"/>
              <w:tr2bl w:val="nil"/>
            </w:tcBorders>
            <w:shd w:val="clear" w:color="auto" w:fill="auto"/>
            <w:vAlign w:val="center"/>
          </w:tcPr>
          <w:p w14:paraId="5F519EE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594B09C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2EC2A75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30.01 </w:t>
            </w:r>
          </w:p>
        </w:tc>
        <w:tc>
          <w:tcPr>
            <w:tcW w:w="720" w:type="dxa"/>
            <w:tcBorders>
              <w:tl2br w:val="nil"/>
              <w:tr2bl w:val="nil"/>
            </w:tcBorders>
            <w:shd w:val="clear" w:color="auto" w:fill="auto"/>
            <w:vAlign w:val="center"/>
          </w:tcPr>
          <w:p w14:paraId="7C9A166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30.01 </w:t>
            </w:r>
          </w:p>
        </w:tc>
        <w:tc>
          <w:tcPr>
            <w:tcW w:w="720" w:type="dxa"/>
            <w:tcBorders>
              <w:tl2br w:val="nil"/>
              <w:tr2bl w:val="nil"/>
            </w:tcBorders>
            <w:shd w:val="clear" w:color="auto" w:fill="auto"/>
            <w:vAlign w:val="center"/>
          </w:tcPr>
          <w:p w14:paraId="3E5A8C4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60.02 </w:t>
            </w:r>
          </w:p>
        </w:tc>
        <w:tc>
          <w:tcPr>
            <w:tcW w:w="1216" w:type="dxa"/>
            <w:tcBorders>
              <w:tl2br w:val="nil"/>
              <w:tr2bl w:val="nil"/>
            </w:tcBorders>
            <w:shd w:val="clear" w:color="auto" w:fill="auto"/>
            <w:vAlign w:val="center"/>
          </w:tcPr>
          <w:p w14:paraId="32C3E98A">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0.0026853</w:t>
            </w:r>
          </w:p>
        </w:tc>
        <w:tc>
          <w:tcPr>
            <w:tcW w:w="900" w:type="dxa"/>
            <w:tcBorders>
              <w:tl2br w:val="nil"/>
              <w:tr2bl w:val="nil"/>
            </w:tcBorders>
            <w:shd w:val="clear" w:color="auto" w:fill="auto"/>
            <w:vAlign w:val="center"/>
          </w:tcPr>
          <w:p w14:paraId="20E32EF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0.08059</w:t>
            </w:r>
          </w:p>
        </w:tc>
        <w:tc>
          <w:tcPr>
            <w:tcW w:w="900" w:type="dxa"/>
            <w:tcBorders>
              <w:tl2br w:val="nil"/>
              <w:tr2bl w:val="nil"/>
            </w:tcBorders>
            <w:shd w:val="clear" w:color="auto" w:fill="auto"/>
            <w:vAlign w:val="center"/>
          </w:tcPr>
          <w:p w14:paraId="468EBAA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6C9ADC6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1.73493</w:t>
            </w:r>
          </w:p>
        </w:tc>
        <w:tc>
          <w:tcPr>
            <w:tcW w:w="964" w:type="dxa"/>
            <w:tcBorders>
              <w:tl2br w:val="nil"/>
              <w:tr2bl w:val="nil"/>
            </w:tcBorders>
            <w:shd w:val="clear" w:color="auto" w:fill="auto"/>
            <w:vAlign w:val="center"/>
          </w:tcPr>
          <w:p w14:paraId="0C0719F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1.52750 </w:t>
            </w:r>
          </w:p>
        </w:tc>
        <w:tc>
          <w:tcPr>
            <w:tcW w:w="1051" w:type="dxa"/>
            <w:tcBorders>
              <w:tl2br w:val="nil"/>
              <w:tr2bl w:val="nil"/>
            </w:tcBorders>
            <w:shd w:val="clear" w:color="auto" w:fill="auto"/>
            <w:vAlign w:val="center"/>
          </w:tcPr>
          <w:p w14:paraId="077AEC0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-0.20743 </w:t>
            </w:r>
          </w:p>
        </w:tc>
      </w:tr>
      <w:tr w14:paraId="5E4A0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29606AA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21</w:t>
            </w:r>
          </w:p>
        </w:tc>
        <w:tc>
          <w:tcPr>
            <w:tcW w:w="972" w:type="dxa"/>
            <w:tcBorders>
              <w:tl2br w:val="nil"/>
              <w:tr2bl w:val="nil"/>
            </w:tcBorders>
            <w:shd w:val="clear" w:color="auto" w:fill="auto"/>
            <w:vAlign w:val="center"/>
          </w:tcPr>
          <w:p w14:paraId="72E741F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16日上午</w:t>
            </w:r>
          </w:p>
        </w:tc>
        <w:tc>
          <w:tcPr>
            <w:tcW w:w="317" w:type="dxa"/>
            <w:tcBorders>
              <w:tl2br w:val="nil"/>
              <w:tr2bl w:val="nil"/>
            </w:tcBorders>
            <w:shd w:val="clear" w:color="auto" w:fill="auto"/>
            <w:vAlign w:val="center"/>
          </w:tcPr>
          <w:p w14:paraId="2CDA38E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4AC6F61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4DDB1B2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30.34 </w:t>
            </w:r>
          </w:p>
        </w:tc>
        <w:tc>
          <w:tcPr>
            <w:tcW w:w="720" w:type="dxa"/>
            <w:tcBorders>
              <w:tl2br w:val="nil"/>
              <w:tr2bl w:val="nil"/>
            </w:tcBorders>
            <w:shd w:val="clear" w:color="auto" w:fill="auto"/>
            <w:vAlign w:val="center"/>
          </w:tcPr>
          <w:p w14:paraId="69ADA8B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29.73 </w:t>
            </w:r>
          </w:p>
        </w:tc>
        <w:tc>
          <w:tcPr>
            <w:tcW w:w="720" w:type="dxa"/>
            <w:tcBorders>
              <w:tl2br w:val="nil"/>
              <w:tr2bl w:val="nil"/>
            </w:tcBorders>
            <w:shd w:val="clear" w:color="auto" w:fill="auto"/>
            <w:vAlign w:val="center"/>
          </w:tcPr>
          <w:p w14:paraId="462E76D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60.07 </w:t>
            </w:r>
          </w:p>
        </w:tc>
        <w:tc>
          <w:tcPr>
            <w:tcW w:w="1216" w:type="dxa"/>
            <w:tcBorders>
              <w:tl2br w:val="nil"/>
              <w:tr2bl w:val="nil"/>
            </w:tcBorders>
            <w:shd w:val="clear" w:color="auto" w:fill="auto"/>
            <w:vAlign w:val="center"/>
          </w:tcPr>
          <w:p w14:paraId="7F928B7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0.0026830</w:t>
            </w:r>
          </w:p>
        </w:tc>
        <w:tc>
          <w:tcPr>
            <w:tcW w:w="900" w:type="dxa"/>
            <w:tcBorders>
              <w:tl2br w:val="nil"/>
              <w:tr2bl w:val="nil"/>
            </w:tcBorders>
            <w:shd w:val="clear" w:color="auto" w:fill="auto"/>
            <w:vAlign w:val="center"/>
          </w:tcPr>
          <w:p w14:paraId="33FE5C1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0.08140</w:t>
            </w:r>
          </w:p>
        </w:tc>
        <w:tc>
          <w:tcPr>
            <w:tcW w:w="900" w:type="dxa"/>
            <w:tcBorders>
              <w:tl2br w:val="nil"/>
              <w:tr2bl w:val="nil"/>
            </w:tcBorders>
            <w:shd w:val="clear" w:color="auto" w:fill="auto"/>
            <w:vAlign w:val="center"/>
          </w:tcPr>
          <w:p w14:paraId="4020510C">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32D2200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1.73574</w:t>
            </w:r>
          </w:p>
        </w:tc>
        <w:tc>
          <w:tcPr>
            <w:tcW w:w="964" w:type="dxa"/>
            <w:tcBorders>
              <w:tl2br w:val="nil"/>
              <w:tr2bl w:val="nil"/>
            </w:tcBorders>
            <w:shd w:val="clear" w:color="auto" w:fill="auto"/>
            <w:vAlign w:val="center"/>
          </w:tcPr>
          <w:p w14:paraId="4222E71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1.52751 </w:t>
            </w:r>
          </w:p>
        </w:tc>
        <w:tc>
          <w:tcPr>
            <w:tcW w:w="1051" w:type="dxa"/>
            <w:tcBorders>
              <w:tl2br w:val="nil"/>
              <w:tr2bl w:val="nil"/>
            </w:tcBorders>
            <w:shd w:val="clear" w:color="auto" w:fill="auto"/>
            <w:vAlign w:val="center"/>
          </w:tcPr>
          <w:p w14:paraId="50080238">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-0.20823 </w:t>
            </w:r>
          </w:p>
        </w:tc>
      </w:tr>
      <w:tr w14:paraId="111E6D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58DF5C6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22</w:t>
            </w:r>
          </w:p>
        </w:tc>
        <w:tc>
          <w:tcPr>
            <w:tcW w:w="972" w:type="dxa"/>
            <w:tcBorders>
              <w:tl2br w:val="nil"/>
              <w:tr2bl w:val="nil"/>
            </w:tcBorders>
            <w:shd w:val="clear" w:color="auto" w:fill="auto"/>
            <w:vAlign w:val="center"/>
          </w:tcPr>
          <w:p w14:paraId="0BE9E03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16日上午</w:t>
            </w:r>
          </w:p>
        </w:tc>
        <w:tc>
          <w:tcPr>
            <w:tcW w:w="317" w:type="dxa"/>
            <w:tcBorders>
              <w:tl2br w:val="nil"/>
              <w:tr2bl w:val="nil"/>
            </w:tcBorders>
            <w:shd w:val="clear" w:color="auto" w:fill="auto"/>
            <w:vAlign w:val="center"/>
          </w:tcPr>
          <w:p w14:paraId="264BB2A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4110FF7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44245EE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30.32 </w:t>
            </w:r>
          </w:p>
        </w:tc>
        <w:tc>
          <w:tcPr>
            <w:tcW w:w="720" w:type="dxa"/>
            <w:tcBorders>
              <w:tl2br w:val="nil"/>
              <w:tr2bl w:val="nil"/>
            </w:tcBorders>
            <w:shd w:val="clear" w:color="auto" w:fill="auto"/>
            <w:vAlign w:val="center"/>
          </w:tcPr>
          <w:p w14:paraId="425A91E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29.73 </w:t>
            </w:r>
          </w:p>
        </w:tc>
        <w:tc>
          <w:tcPr>
            <w:tcW w:w="720" w:type="dxa"/>
            <w:tcBorders>
              <w:tl2br w:val="nil"/>
              <w:tr2bl w:val="nil"/>
            </w:tcBorders>
            <w:shd w:val="clear" w:color="auto" w:fill="auto"/>
            <w:vAlign w:val="center"/>
          </w:tcPr>
          <w:p w14:paraId="279B07C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60.05 </w:t>
            </w:r>
          </w:p>
        </w:tc>
        <w:tc>
          <w:tcPr>
            <w:tcW w:w="1216" w:type="dxa"/>
            <w:tcBorders>
              <w:tl2br w:val="nil"/>
              <w:tr2bl w:val="nil"/>
            </w:tcBorders>
            <w:shd w:val="clear" w:color="auto" w:fill="auto"/>
            <w:vAlign w:val="center"/>
          </w:tcPr>
          <w:p w14:paraId="018743F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0.0026839</w:t>
            </w:r>
          </w:p>
        </w:tc>
        <w:tc>
          <w:tcPr>
            <w:tcW w:w="900" w:type="dxa"/>
            <w:tcBorders>
              <w:tl2br w:val="nil"/>
              <w:tr2bl w:val="nil"/>
            </w:tcBorders>
            <w:shd w:val="clear" w:color="auto" w:fill="auto"/>
            <w:vAlign w:val="center"/>
          </w:tcPr>
          <w:p w14:paraId="3D47950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0.08138</w:t>
            </w:r>
          </w:p>
        </w:tc>
        <w:tc>
          <w:tcPr>
            <w:tcW w:w="900" w:type="dxa"/>
            <w:tcBorders>
              <w:tl2br w:val="nil"/>
              <w:tr2bl w:val="nil"/>
            </w:tcBorders>
            <w:shd w:val="clear" w:color="auto" w:fill="auto"/>
            <w:vAlign w:val="center"/>
          </w:tcPr>
          <w:p w14:paraId="7E2C104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7B79024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1.73572</w:t>
            </w:r>
          </w:p>
        </w:tc>
        <w:tc>
          <w:tcPr>
            <w:tcW w:w="964" w:type="dxa"/>
            <w:tcBorders>
              <w:tl2br w:val="nil"/>
              <w:tr2bl w:val="nil"/>
            </w:tcBorders>
            <w:shd w:val="clear" w:color="auto" w:fill="auto"/>
            <w:vAlign w:val="center"/>
          </w:tcPr>
          <w:p w14:paraId="6C5853B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1.52755 </w:t>
            </w:r>
          </w:p>
        </w:tc>
        <w:tc>
          <w:tcPr>
            <w:tcW w:w="1051" w:type="dxa"/>
            <w:tcBorders>
              <w:tl2br w:val="nil"/>
              <w:tr2bl w:val="nil"/>
            </w:tcBorders>
            <w:shd w:val="clear" w:color="auto" w:fill="auto"/>
            <w:vAlign w:val="center"/>
          </w:tcPr>
          <w:p w14:paraId="138FDD0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-0.20817 </w:t>
            </w:r>
          </w:p>
        </w:tc>
      </w:tr>
      <w:tr w14:paraId="2228F0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576022B6">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23</w:t>
            </w:r>
          </w:p>
        </w:tc>
        <w:tc>
          <w:tcPr>
            <w:tcW w:w="972" w:type="dxa"/>
            <w:tcBorders>
              <w:tl2br w:val="nil"/>
              <w:tr2bl w:val="nil"/>
            </w:tcBorders>
            <w:shd w:val="clear" w:color="auto" w:fill="auto"/>
            <w:vAlign w:val="center"/>
          </w:tcPr>
          <w:p w14:paraId="1E20719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16日下午</w:t>
            </w:r>
          </w:p>
        </w:tc>
        <w:tc>
          <w:tcPr>
            <w:tcW w:w="317" w:type="dxa"/>
            <w:tcBorders>
              <w:tl2br w:val="nil"/>
              <w:tr2bl w:val="nil"/>
            </w:tcBorders>
            <w:shd w:val="clear" w:color="auto" w:fill="auto"/>
            <w:vAlign w:val="center"/>
          </w:tcPr>
          <w:p w14:paraId="5DB18C2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7F5ADB7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5BA2EEA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30.21 </w:t>
            </w:r>
          </w:p>
        </w:tc>
        <w:tc>
          <w:tcPr>
            <w:tcW w:w="720" w:type="dxa"/>
            <w:tcBorders>
              <w:tl2br w:val="nil"/>
              <w:tr2bl w:val="nil"/>
            </w:tcBorders>
            <w:shd w:val="clear" w:color="auto" w:fill="auto"/>
            <w:vAlign w:val="center"/>
          </w:tcPr>
          <w:p w14:paraId="14AB3965">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30.00 </w:t>
            </w:r>
          </w:p>
        </w:tc>
        <w:tc>
          <w:tcPr>
            <w:tcW w:w="720" w:type="dxa"/>
            <w:tcBorders>
              <w:tl2br w:val="nil"/>
              <w:tr2bl w:val="nil"/>
            </w:tcBorders>
            <w:shd w:val="clear" w:color="auto" w:fill="auto"/>
            <w:vAlign w:val="center"/>
          </w:tcPr>
          <w:p w14:paraId="07C5834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60.21 </w:t>
            </w:r>
          </w:p>
        </w:tc>
        <w:tc>
          <w:tcPr>
            <w:tcW w:w="1216" w:type="dxa"/>
            <w:tcBorders>
              <w:tl2br w:val="nil"/>
              <w:tr2bl w:val="nil"/>
            </w:tcBorders>
            <w:shd w:val="clear" w:color="auto" w:fill="auto"/>
            <w:vAlign w:val="center"/>
          </w:tcPr>
          <w:p w14:paraId="3F4AEFD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0.0026768</w:t>
            </w:r>
          </w:p>
        </w:tc>
        <w:tc>
          <w:tcPr>
            <w:tcW w:w="900" w:type="dxa"/>
            <w:tcBorders>
              <w:tl2br w:val="nil"/>
              <w:tr2bl w:val="nil"/>
            </w:tcBorders>
            <w:shd w:val="clear" w:color="auto" w:fill="auto"/>
            <w:vAlign w:val="center"/>
          </w:tcPr>
          <w:p w14:paraId="38E1221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0.08087</w:t>
            </w:r>
          </w:p>
        </w:tc>
        <w:tc>
          <w:tcPr>
            <w:tcW w:w="900" w:type="dxa"/>
            <w:tcBorders>
              <w:tl2br w:val="nil"/>
              <w:tr2bl w:val="nil"/>
            </w:tcBorders>
            <w:shd w:val="clear" w:color="auto" w:fill="auto"/>
            <w:vAlign w:val="center"/>
          </w:tcPr>
          <w:p w14:paraId="2FE6A62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3E80E40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1.73521</w:t>
            </w:r>
          </w:p>
        </w:tc>
        <w:tc>
          <w:tcPr>
            <w:tcW w:w="964" w:type="dxa"/>
            <w:tcBorders>
              <w:tl2br w:val="nil"/>
              <w:tr2bl w:val="nil"/>
            </w:tcBorders>
            <w:shd w:val="clear" w:color="auto" w:fill="auto"/>
            <w:vAlign w:val="center"/>
          </w:tcPr>
          <w:p w14:paraId="71B9EEA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1.52766 </w:t>
            </w:r>
          </w:p>
        </w:tc>
        <w:tc>
          <w:tcPr>
            <w:tcW w:w="1051" w:type="dxa"/>
            <w:tcBorders>
              <w:tl2br w:val="nil"/>
              <w:tr2bl w:val="nil"/>
            </w:tcBorders>
            <w:shd w:val="clear" w:color="auto" w:fill="auto"/>
            <w:vAlign w:val="center"/>
          </w:tcPr>
          <w:p w14:paraId="0504BF3B">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-0.20755 </w:t>
            </w:r>
          </w:p>
        </w:tc>
      </w:tr>
      <w:tr w14:paraId="5BD79A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18" w:type="dxa"/>
            <w:tcBorders>
              <w:tl2br w:val="nil"/>
              <w:tr2bl w:val="nil"/>
            </w:tcBorders>
            <w:shd w:val="clear" w:color="auto" w:fill="auto"/>
            <w:vAlign w:val="center"/>
          </w:tcPr>
          <w:p w14:paraId="178C51B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20"/>
                <w:lang w:bidi="ar"/>
              </w:rPr>
              <w:t>24</w:t>
            </w:r>
          </w:p>
        </w:tc>
        <w:tc>
          <w:tcPr>
            <w:tcW w:w="972" w:type="dxa"/>
            <w:tcBorders>
              <w:tl2br w:val="nil"/>
              <w:tr2bl w:val="nil"/>
            </w:tcBorders>
            <w:shd w:val="clear" w:color="auto" w:fill="auto"/>
            <w:vAlign w:val="center"/>
          </w:tcPr>
          <w:p w14:paraId="7D26F2C0">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16日下午</w:t>
            </w:r>
          </w:p>
        </w:tc>
        <w:tc>
          <w:tcPr>
            <w:tcW w:w="317" w:type="dxa"/>
            <w:tcBorders>
              <w:tl2br w:val="nil"/>
              <w:tr2bl w:val="nil"/>
            </w:tcBorders>
            <w:shd w:val="clear" w:color="auto" w:fill="auto"/>
            <w:vAlign w:val="center"/>
          </w:tcPr>
          <w:p w14:paraId="5A3BAED4">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2</w:t>
            </w:r>
          </w:p>
        </w:tc>
        <w:tc>
          <w:tcPr>
            <w:tcW w:w="919" w:type="dxa"/>
            <w:tcBorders>
              <w:tl2br w:val="nil"/>
              <w:tr2bl w:val="nil"/>
            </w:tcBorders>
            <w:shd w:val="clear" w:color="auto" w:fill="auto"/>
            <w:vAlign w:val="center"/>
          </w:tcPr>
          <w:p w14:paraId="3EAED741">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0.16117</w:t>
            </w:r>
          </w:p>
        </w:tc>
        <w:tc>
          <w:tcPr>
            <w:tcW w:w="720" w:type="dxa"/>
            <w:tcBorders>
              <w:tl2br w:val="nil"/>
              <w:tr2bl w:val="nil"/>
            </w:tcBorders>
            <w:shd w:val="clear" w:color="auto" w:fill="auto"/>
            <w:vAlign w:val="center"/>
          </w:tcPr>
          <w:p w14:paraId="5484A317">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30.13 </w:t>
            </w:r>
          </w:p>
        </w:tc>
        <w:tc>
          <w:tcPr>
            <w:tcW w:w="720" w:type="dxa"/>
            <w:tcBorders>
              <w:tl2br w:val="nil"/>
              <w:tr2bl w:val="nil"/>
            </w:tcBorders>
            <w:shd w:val="clear" w:color="auto" w:fill="auto"/>
            <w:vAlign w:val="center"/>
          </w:tcPr>
          <w:p w14:paraId="7F71985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30.12 </w:t>
            </w:r>
          </w:p>
        </w:tc>
        <w:tc>
          <w:tcPr>
            <w:tcW w:w="720" w:type="dxa"/>
            <w:tcBorders>
              <w:tl2br w:val="nil"/>
              <w:tr2bl w:val="nil"/>
            </w:tcBorders>
            <w:shd w:val="clear" w:color="auto" w:fill="auto"/>
            <w:vAlign w:val="center"/>
          </w:tcPr>
          <w:p w14:paraId="43ED825E">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60.25 </w:t>
            </w:r>
          </w:p>
        </w:tc>
        <w:tc>
          <w:tcPr>
            <w:tcW w:w="1216" w:type="dxa"/>
            <w:tcBorders>
              <w:tl2br w:val="nil"/>
              <w:tr2bl w:val="nil"/>
            </w:tcBorders>
            <w:shd w:val="clear" w:color="auto" w:fill="auto"/>
            <w:vAlign w:val="center"/>
          </w:tcPr>
          <w:p w14:paraId="09AF1E4D">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0.0026750</w:t>
            </w:r>
          </w:p>
        </w:tc>
        <w:tc>
          <w:tcPr>
            <w:tcW w:w="900" w:type="dxa"/>
            <w:tcBorders>
              <w:tl2br w:val="nil"/>
              <w:tr2bl w:val="nil"/>
            </w:tcBorders>
            <w:shd w:val="clear" w:color="auto" w:fill="auto"/>
            <w:vAlign w:val="center"/>
          </w:tcPr>
          <w:p w14:paraId="1E2A34C2">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0.08060</w:t>
            </w:r>
          </w:p>
        </w:tc>
        <w:tc>
          <w:tcPr>
            <w:tcW w:w="900" w:type="dxa"/>
            <w:tcBorders>
              <w:tl2br w:val="nil"/>
              <w:tr2bl w:val="nil"/>
            </w:tcBorders>
            <w:shd w:val="clear" w:color="auto" w:fill="auto"/>
            <w:vAlign w:val="center"/>
          </w:tcPr>
          <w:p w14:paraId="5436C69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1.65434</w:t>
            </w:r>
          </w:p>
        </w:tc>
        <w:tc>
          <w:tcPr>
            <w:tcW w:w="1124" w:type="dxa"/>
            <w:tcBorders>
              <w:tl2br w:val="nil"/>
              <w:tr2bl w:val="nil"/>
            </w:tcBorders>
            <w:shd w:val="clear" w:color="auto" w:fill="auto"/>
            <w:vAlign w:val="center"/>
          </w:tcPr>
          <w:p w14:paraId="546CD5E9">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1.73494</w:t>
            </w:r>
          </w:p>
        </w:tc>
        <w:tc>
          <w:tcPr>
            <w:tcW w:w="964" w:type="dxa"/>
            <w:tcBorders>
              <w:tl2br w:val="nil"/>
              <w:tr2bl w:val="nil"/>
            </w:tcBorders>
            <w:shd w:val="clear" w:color="auto" w:fill="auto"/>
            <w:vAlign w:val="center"/>
          </w:tcPr>
          <w:p w14:paraId="6E5723AF">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1.52757 </w:t>
            </w:r>
          </w:p>
        </w:tc>
        <w:tc>
          <w:tcPr>
            <w:tcW w:w="1051" w:type="dxa"/>
            <w:tcBorders>
              <w:tl2br w:val="nil"/>
              <w:tr2bl w:val="nil"/>
            </w:tcBorders>
            <w:shd w:val="clear" w:color="auto" w:fill="auto"/>
            <w:vAlign w:val="center"/>
          </w:tcPr>
          <w:p w14:paraId="2000DAD3">
            <w:pPr>
              <w:widowControl/>
              <w:spacing w:line="240" w:lineRule="auto"/>
              <w:jc w:val="center"/>
              <w:textAlignment w:val="center"/>
              <w:rPr>
                <w:rFonts w:ascii="宋体" w:hAnsi="宋体"/>
                <w:sz w:val="18"/>
                <w:szCs w:val="18"/>
              </w:rPr>
            </w:pPr>
            <w:r>
              <w:rPr>
                <w:rFonts w:hint="eastAsia" w:ascii="宋体" w:hAnsi="宋体" w:cs="宋体"/>
                <w:color w:val="000000"/>
                <w:kern w:val="0"/>
                <w:sz w:val="18"/>
                <w:szCs w:val="18"/>
                <w:lang w:bidi="ar"/>
              </w:rPr>
              <w:t xml:space="preserve">-0.20737 </w:t>
            </w:r>
          </w:p>
        </w:tc>
      </w:tr>
      <w:tr w14:paraId="10876F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941" w:type="dxa"/>
            <w:gridSpan w:val="13"/>
            <w:tcBorders>
              <w:bottom w:val="single" w:color="auto" w:sz="8" w:space="0"/>
              <w:tl2br w:val="nil"/>
              <w:tr2bl w:val="nil"/>
            </w:tcBorders>
            <w:shd w:val="clear" w:color="auto" w:fill="auto"/>
            <w:vAlign w:val="center"/>
          </w:tcPr>
          <w:p w14:paraId="793C11E5">
            <w:pPr>
              <w:widowControl/>
              <w:spacing w:line="240" w:lineRule="auto"/>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算式：χ=α*l/(α+β)</w:t>
            </w:r>
          </w:p>
        </w:tc>
      </w:tr>
    </w:tbl>
    <w:p w14:paraId="36DB1387">
      <w:pPr>
        <w:spacing w:line="240" w:lineRule="auto"/>
      </w:pPr>
    </w:p>
    <w:p w14:paraId="0D88FC43">
      <w:pPr>
        <w:spacing w:line="240" w:lineRule="auto"/>
      </w:pPr>
      <w:r>
        <w:rPr>
          <w:rFonts w:hint="eastAsia"/>
        </w:rPr>
        <w:t>第二台仪器的计</w:t>
      </w:r>
      <w:r>
        <w:rPr>
          <w:rFonts w:hint="eastAsia" w:ascii="宋体" w:hAnsi="宋体" w:cs="宋体"/>
        </w:rPr>
        <w:t>算与表C.11相</w:t>
      </w:r>
      <w:r>
        <w:rPr>
          <w:rFonts w:hint="eastAsia"/>
        </w:rPr>
        <w:t>同。</w:t>
      </w:r>
    </w:p>
    <w:p w14:paraId="5B423E20">
      <w:pPr>
        <w:spacing w:line="240" w:lineRule="auto"/>
        <w:jc w:val="center"/>
      </w:pPr>
    </w:p>
    <w:p w14:paraId="17563CC6">
      <w:pPr>
        <w:pStyle w:val="90"/>
        <w:spacing w:before="156" w:after="156"/>
      </w:pPr>
      <w:r>
        <w:br w:type="page"/>
      </w:r>
      <w:r>
        <w:rPr>
          <w:rFonts w:hint="eastAsia"/>
        </w:rPr>
        <w:t>辽河跨河水准测量高差与中误差计算</w:t>
      </w:r>
    </w:p>
    <w:p w14:paraId="62664807">
      <w:pPr>
        <w:spacing w:before="156" w:beforeLines="50" w:after="156" w:afterLines="50" w:line="240" w:lineRule="auto"/>
        <w:jc w:val="center"/>
        <w:rPr>
          <w:rFonts w:ascii="宋体" w:hAnsi="宋体"/>
          <w:sz w:val="18"/>
          <w:szCs w:val="18"/>
        </w:rPr>
      </w:pPr>
      <w:r>
        <w:rPr>
          <w:rFonts w:hint="eastAsia" w:ascii="宋体" w:hAnsi="宋体"/>
          <w:sz w:val="18"/>
          <w:szCs w:val="18"/>
        </w:rPr>
        <w:t>1测站：南岸</w:t>
      </w:r>
      <w:r>
        <w:rPr>
          <w:rFonts w:hint="eastAsia" w:ascii="宋体" w:hAnsi="宋体"/>
          <w:i/>
          <w:sz w:val="18"/>
          <w:szCs w:val="18"/>
        </w:rPr>
        <w:t>s</w:t>
      </w:r>
      <w:r>
        <w:rPr>
          <w:rFonts w:hint="eastAsia" w:ascii="宋体" w:hAnsi="宋体"/>
          <w:i/>
          <w:sz w:val="18"/>
          <w:szCs w:val="18"/>
          <w:vertAlign w:val="subscript"/>
        </w:rPr>
        <w:t>1</w:t>
      </w:r>
      <w:r>
        <w:rPr>
          <w:rFonts w:hint="eastAsia" w:ascii="宋体" w:hAnsi="宋体"/>
          <w:sz w:val="18"/>
          <w:szCs w:val="18"/>
        </w:rPr>
        <w:t xml:space="preserve">=640 m      </w:t>
      </w:r>
      <w:r>
        <w:rPr>
          <w:rFonts w:hint="eastAsia" w:ascii="宋体" w:hAnsi="宋体"/>
          <w:i/>
          <w:sz w:val="18"/>
          <w:szCs w:val="18"/>
        </w:rPr>
        <w:t>d</w:t>
      </w:r>
      <w:r>
        <w:rPr>
          <w:rFonts w:hint="eastAsia" w:ascii="宋体" w:hAnsi="宋体"/>
          <w:i/>
          <w:sz w:val="18"/>
          <w:szCs w:val="18"/>
          <w:vertAlign w:val="subscript"/>
        </w:rPr>
        <w:t>1</w:t>
      </w:r>
      <w:r>
        <w:rPr>
          <w:rFonts w:hint="eastAsia" w:ascii="宋体" w:hAnsi="宋体"/>
          <w:sz w:val="18"/>
          <w:szCs w:val="18"/>
        </w:rPr>
        <w:t>=10.23 m      2测站：北岸</w:t>
      </w:r>
      <w:r>
        <w:rPr>
          <w:rFonts w:hint="eastAsia" w:ascii="宋体" w:hAnsi="宋体"/>
          <w:i/>
          <w:sz w:val="18"/>
          <w:szCs w:val="18"/>
        </w:rPr>
        <w:t>s</w:t>
      </w:r>
      <w:r>
        <w:rPr>
          <w:rFonts w:hint="eastAsia" w:ascii="宋体" w:hAnsi="宋体"/>
          <w:i/>
          <w:sz w:val="18"/>
          <w:szCs w:val="18"/>
          <w:vertAlign w:val="subscript"/>
        </w:rPr>
        <w:t>2</w:t>
      </w:r>
      <w:r>
        <w:rPr>
          <w:rFonts w:hint="eastAsia" w:ascii="宋体" w:hAnsi="宋体"/>
          <w:sz w:val="18"/>
          <w:szCs w:val="18"/>
        </w:rPr>
        <w:t xml:space="preserve">=640 m   </w:t>
      </w:r>
      <w:r>
        <w:rPr>
          <w:rFonts w:hint="eastAsia" w:ascii="宋体" w:hAnsi="宋体"/>
          <w:i/>
          <w:sz w:val="18"/>
          <w:szCs w:val="18"/>
        </w:rPr>
        <w:t>d</w:t>
      </w:r>
      <w:r>
        <w:rPr>
          <w:rFonts w:hint="eastAsia" w:ascii="宋体" w:hAnsi="宋体"/>
          <w:i/>
          <w:sz w:val="18"/>
          <w:szCs w:val="18"/>
          <w:vertAlign w:val="subscript"/>
        </w:rPr>
        <w:t>2</w:t>
      </w:r>
      <w:r>
        <w:rPr>
          <w:rFonts w:hint="eastAsia" w:ascii="宋体" w:hAnsi="宋体"/>
          <w:sz w:val="18"/>
          <w:szCs w:val="18"/>
        </w:rPr>
        <w:t>=10.30 m                  单位为米</w:t>
      </w:r>
    </w:p>
    <w:tbl>
      <w:tblPr>
        <w:tblStyle w:val="38"/>
        <w:tblW w:w="93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2"/>
        <w:gridCol w:w="443"/>
        <w:gridCol w:w="970"/>
        <w:gridCol w:w="358"/>
        <w:gridCol w:w="981"/>
        <w:gridCol w:w="1285"/>
        <w:gridCol w:w="465"/>
        <w:gridCol w:w="338"/>
        <w:gridCol w:w="1187"/>
        <w:gridCol w:w="504"/>
        <w:gridCol w:w="995"/>
        <w:gridCol w:w="1372"/>
      </w:tblGrid>
      <w:tr w14:paraId="26AD02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9" w:type="dxa"/>
            <w:gridSpan w:val="6"/>
            <w:tcBorders>
              <w:top w:val="single" w:color="auto" w:sz="8" w:space="0"/>
              <w:tl2br w:val="nil"/>
              <w:tr2bl w:val="nil"/>
            </w:tcBorders>
            <w:shd w:val="clear" w:color="auto" w:fill="auto"/>
            <w:vAlign w:val="center"/>
          </w:tcPr>
          <w:p w14:paraId="08E6150E">
            <w:pPr>
              <w:spacing w:line="240" w:lineRule="auto"/>
              <w:jc w:val="center"/>
              <w:rPr>
                <w:rFonts w:ascii="宋体" w:hAnsi="宋体"/>
                <w:sz w:val="18"/>
                <w:szCs w:val="18"/>
              </w:rPr>
            </w:pPr>
            <w:r>
              <w:rPr>
                <w:rFonts w:hint="eastAsia" w:ascii="宋体" w:hAnsi="宋体"/>
                <w:sz w:val="18"/>
                <w:szCs w:val="18"/>
              </w:rPr>
              <w:t>第一位置</w:t>
            </w:r>
          </w:p>
        </w:tc>
        <w:tc>
          <w:tcPr>
            <w:tcW w:w="4861" w:type="dxa"/>
            <w:gridSpan w:val="6"/>
            <w:tcBorders>
              <w:top w:val="single" w:color="auto" w:sz="8" w:space="0"/>
              <w:tl2br w:val="nil"/>
              <w:tr2bl w:val="nil"/>
            </w:tcBorders>
            <w:shd w:val="clear" w:color="auto" w:fill="auto"/>
            <w:vAlign w:val="center"/>
          </w:tcPr>
          <w:p w14:paraId="7DC26BC3">
            <w:pPr>
              <w:spacing w:line="240" w:lineRule="auto"/>
              <w:jc w:val="center"/>
              <w:rPr>
                <w:rFonts w:ascii="宋体" w:hAnsi="宋体"/>
                <w:sz w:val="18"/>
                <w:szCs w:val="18"/>
              </w:rPr>
            </w:pPr>
            <w:r>
              <w:rPr>
                <w:rFonts w:hint="eastAsia" w:ascii="宋体" w:hAnsi="宋体"/>
                <w:sz w:val="18"/>
                <w:szCs w:val="18"/>
              </w:rPr>
              <w:t>第二位置</w:t>
            </w:r>
          </w:p>
        </w:tc>
      </w:tr>
      <w:tr w14:paraId="637D42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vMerge w:val="restart"/>
            <w:tcBorders>
              <w:tl2br w:val="nil"/>
              <w:tr2bl w:val="nil"/>
            </w:tcBorders>
            <w:shd w:val="clear" w:color="auto" w:fill="auto"/>
            <w:vAlign w:val="center"/>
          </w:tcPr>
          <w:p w14:paraId="5635F5B6">
            <w:pPr>
              <w:spacing w:line="240" w:lineRule="auto"/>
              <w:jc w:val="center"/>
              <w:rPr>
                <w:rFonts w:ascii="宋体" w:hAnsi="宋体"/>
                <w:sz w:val="18"/>
                <w:szCs w:val="18"/>
              </w:rPr>
            </w:pPr>
            <w:r>
              <w:rPr>
                <w:rFonts w:hint="eastAsia" w:ascii="宋体" w:hAnsi="宋体"/>
                <w:sz w:val="18"/>
                <w:szCs w:val="18"/>
              </w:rPr>
              <w:t>测</w:t>
            </w:r>
          </w:p>
          <w:p w14:paraId="6F201A49">
            <w:pPr>
              <w:spacing w:line="240" w:lineRule="auto"/>
              <w:jc w:val="center"/>
              <w:rPr>
                <w:rFonts w:ascii="宋体" w:hAnsi="宋体"/>
                <w:sz w:val="18"/>
                <w:szCs w:val="18"/>
              </w:rPr>
            </w:pPr>
            <w:r>
              <w:rPr>
                <w:rFonts w:hint="eastAsia" w:ascii="宋体" w:hAnsi="宋体"/>
                <w:sz w:val="18"/>
                <w:szCs w:val="18"/>
              </w:rPr>
              <w:t>回</w:t>
            </w:r>
          </w:p>
        </w:tc>
        <w:tc>
          <w:tcPr>
            <w:tcW w:w="1413" w:type="dxa"/>
            <w:gridSpan w:val="2"/>
            <w:tcBorders>
              <w:tl2br w:val="nil"/>
              <w:tr2bl w:val="nil"/>
            </w:tcBorders>
            <w:shd w:val="clear" w:color="auto" w:fill="auto"/>
            <w:vAlign w:val="center"/>
          </w:tcPr>
          <w:p w14:paraId="3D9D5430">
            <w:pPr>
              <w:spacing w:line="240" w:lineRule="auto"/>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.58132</w:t>
            </w:r>
          </w:p>
        </w:tc>
        <w:tc>
          <w:tcPr>
            <w:tcW w:w="1339" w:type="dxa"/>
            <w:gridSpan w:val="2"/>
            <w:tcBorders>
              <w:tl2br w:val="nil"/>
              <w:tr2bl w:val="nil"/>
            </w:tcBorders>
            <w:shd w:val="clear" w:color="auto" w:fill="auto"/>
            <w:vAlign w:val="center"/>
          </w:tcPr>
          <w:p w14:paraId="57B37E0B">
            <w:pPr>
              <w:spacing w:line="240" w:lineRule="auto"/>
              <w:jc w:val="center"/>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.70483</w:t>
            </w:r>
          </w:p>
        </w:tc>
        <w:tc>
          <w:tcPr>
            <w:tcW w:w="1285" w:type="dxa"/>
            <w:vMerge w:val="restart"/>
            <w:tcBorders>
              <w:tl2br w:val="nil"/>
              <w:tr2bl w:val="nil"/>
            </w:tcBorders>
            <w:shd w:val="clear" w:color="auto" w:fill="auto"/>
            <w:vAlign w:val="center"/>
          </w:tcPr>
          <w:p w14:paraId="1BF74636">
            <w:pPr>
              <w:spacing w:line="240" w:lineRule="auto"/>
              <w:jc w:val="center"/>
              <w:rPr>
                <w:rFonts w:ascii="宋体" w:hAnsi="宋体"/>
                <w:sz w:val="18"/>
                <w:szCs w:val="18"/>
              </w:rPr>
            </w:pP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sz w:val="18"/>
                <w:szCs w:val="18"/>
              </w:rPr>
              <w:t>）/2</w:t>
            </w:r>
          </w:p>
          <w:p w14:paraId="784D53C4">
            <w:pPr>
              <w:spacing w:line="240" w:lineRule="auto"/>
              <w:jc w:val="center"/>
              <w:rPr>
                <w:rFonts w:ascii="宋体" w:hAnsi="宋体"/>
                <w:sz w:val="18"/>
                <w:szCs w:val="18"/>
              </w:rPr>
            </w:pPr>
            <w:r>
              <w:rPr>
                <w:rFonts w:hint="eastAsia" w:ascii="宋体" w:hAnsi="宋体"/>
                <w:sz w:val="18"/>
                <w:szCs w:val="18"/>
              </w:rPr>
              <w:t>一测回高差</w:t>
            </w:r>
            <w:r>
              <w:rPr>
                <w:rFonts w:hint="eastAsia" w:ascii="宋体" w:hAnsi="宋体"/>
                <w:i/>
                <w:sz w:val="18"/>
                <w:szCs w:val="18"/>
              </w:rPr>
              <w:t>h′</w:t>
            </w:r>
          </w:p>
        </w:tc>
        <w:tc>
          <w:tcPr>
            <w:tcW w:w="465" w:type="dxa"/>
            <w:vMerge w:val="restart"/>
            <w:tcBorders>
              <w:tl2br w:val="nil"/>
              <w:tr2bl w:val="nil"/>
            </w:tcBorders>
            <w:shd w:val="clear" w:color="auto" w:fill="auto"/>
            <w:vAlign w:val="center"/>
          </w:tcPr>
          <w:p w14:paraId="4993715A">
            <w:pPr>
              <w:spacing w:line="240" w:lineRule="auto"/>
              <w:jc w:val="center"/>
              <w:rPr>
                <w:rFonts w:ascii="宋体" w:hAnsi="宋体"/>
                <w:sz w:val="18"/>
                <w:szCs w:val="18"/>
              </w:rPr>
            </w:pPr>
            <w:r>
              <w:rPr>
                <w:rFonts w:hint="eastAsia" w:ascii="宋体" w:hAnsi="宋体"/>
                <w:sz w:val="18"/>
                <w:szCs w:val="18"/>
              </w:rPr>
              <w:t>测</w:t>
            </w:r>
          </w:p>
          <w:p w14:paraId="387059F2">
            <w:pPr>
              <w:spacing w:line="240" w:lineRule="auto"/>
              <w:jc w:val="center"/>
              <w:rPr>
                <w:rFonts w:ascii="宋体" w:hAnsi="宋体"/>
                <w:sz w:val="18"/>
                <w:szCs w:val="18"/>
              </w:rPr>
            </w:pPr>
            <w:r>
              <w:rPr>
                <w:rFonts w:hint="eastAsia" w:ascii="宋体" w:hAnsi="宋体"/>
                <w:sz w:val="18"/>
                <w:szCs w:val="18"/>
              </w:rPr>
              <w:t>回</w:t>
            </w:r>
          </w:p>
        </w:tc>
        <w:tc>
          <w:tcPr>
            <w:tcW w:w="1525" w:type="dxa"/>
            <w:gridSpan w:val="2"/>
            <w:tcBorders>
              <w:tl2br w:val="nil"/>
              <w:tr2bl w:val="nil"/>
            </w:tcBorders>
            <w:shd w:val="clear" w:color="auto" w:fill="auto"/>
            <w:vAlign w:val="center"/>
          </w:tcPr>
          <w:p w14:paraId="493760FF">
            <w:pPr>
              <w:spacing w:line="240" w:lineRule="auto"/>
              <w:jc w:val="center"/>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.58132</w:t>
            </w:r>
          </w:p>
        </w:tc>
        <w:tc>
          <w:tcPr>
            <w:tcW w:w="1499" w:type="dxa"/>
            <w:gridSpan w:val="2"/>
            <w:tcBorders>
              <w:tl2br w:val="nil"/>
              <w:tr2bl w:val="nil"/>
            </w:tcBorders>
            <w:shd w:val="clear" w:color="auto" w:fill="auto"/>
            <w:vAlign w:val="center"/>
          </w:tcPr>
          <w:p w14:paraId="6C90E66F">
            <w:pPr>
              <w:spacing w:line="240" w:lineRule="auto"/>
              <w:jc w:val="center"/>
              <w:rPr>
                <w:rFonts w:ascii="宋体" w:hAnsi="宋体"/>
                <w:sz w:val="18"/>
                <w:szCs w:val="18"/>
              </w:rPr>
            </w:pPr>
            <w:r>
              <w:rPr>
                <w:rFonts w:hint="eastAsia" w:ascii="宋体" w:hAnsi="宋体"/>
                <w:sz w:val="18"/>
                <w:szCs w:val="18"/>
              </w:rPr>
              <w:t>仪器N</w:t>
            </w:r>
            <w:r>
              <w:rPr>
                <w:rFonts w:hint="eastAsia" w:ascii="宋体" w:hAnsi="宋体"/>
                <w:sz w:val="18"/>
                <w:szCs w:val="18"/>
                <w:u w:val="single"/>
              </w:rPr>
              <w:t>o</w:t>
            </w:r>
            <w:r>
              <w:rPr>
                <w:rFonts w:hint="eastAsia" w:ascii="宋体" w:hAnsi="宋体"/>
                <w:sz w:val="18"/>
                <w:szCs w:val="18"/>
              </w:rPr>
              <w:t>.70483</w:t>
            </w:r>
          </w:p>
        </w:tc>
        <w:tc>
          <w:tcPr>
            <w:tcW w:w="1372" w:type="dxa"/>
            <w:vMerge w:val="restart"/>
            <w:tcBorders>
              <w:tl2br w:val="nil"/>
              <w:tr2bl w:val="nil"/>
            </w:tcBorders>
            <w:shd w:val="clear" w:color="auto" w:fill="auto"/>
            <w:vAlign w:val="center"/>
          </w:tcPr>
          <w:p w14:paraId="0DE51B53">
            <w:pPr>
              <w:spacing w:line="240" w:lineRule="auto"/>
              <w:jc w:val="center"/>
              <w:rPr>
                <w:rFonts w:ascii="宋体" w:hAnsi="宋体"/>
                <w:sz w:val="18"/>
                <w:szCs w:val="18"/>
              </w:rPr>
            </w:pP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1</w:t>
            </w:r>
            <w:r>
              <w:rPr>
                <w:rFonts w:hint="eastAsia" w:ascii="宋体" w:hAnsi="宋体"/>
                <w:i/>
                <w:sz w:val="18"/>
                <w:szCs w:val="18"/>
              </w:rPr>
              <w:t>-h</w:t>
            </w:r>
            <w:r>
              <w:rPr>
                <w:rFonts w:hint="eastAsia" w:ascii="宋体" w:hAnsi="宋体"/>
                <w:i/>
                <w:sz w:val="18"/>
                <w:szCs w:val="18"/>
                <w:vertAlign w:val="subscript"/>
              </w:rPr>
              <w:t>2</w:t>
            </w:r>
            <w:r>
              <w:rPr>
                <w:rFonts w:hint="eastAsia" w:ascii="宋体" w:hAnsi="宋体"/>
                <w:sz w:val="18"/>
                <w:szCs w:val="18"/>
              </w:rPr>
              <w:t>）/2</w:t>
            </w:r>
          </w:p>
          <w:p w14:paraId="29560151">
            <w:pPr>
              <w:spacing w:line="240" w:lineRule="auto"/>
              <w:jc w:val="center"/>
              <w:rPr>
                <w:rFonts w:ascii="宋体" w:hAnsi="宋体"/>
                <w:sz w:val="18"/>
                <w:szCs w:val="18"/>
              </w:rPr>
            </w:pPr>
            <w:r>
              <w:rPr>
                <w:rFonts w:hint="eastAsia" w:ascii="宋体" w:hAnsi="宋体"/>
                <w:sz w:val="18"/>
                <w:szCs w:val="18"/>
              </w:rPr>
              <w:t>一测回高差</w:t>
            </w:r>
            <w:r>
              <w:rPr>
                <w:rFonts w:hint="eastAsia" w:ascii="宋体" w:hAnsi="宋体"/>
                <w:i/>
                <w:sz w:val="18"/>
                <w:szCs w:val="18"/>
              </w:rPr>
              <w:t>h″</w:t>
            </w:r>
          </w:p>
        </w:tc>
      </w:tr>
      <w:tr w14:paraId="5EEEED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vMerge w:val="continue"/>
            <w:tcBorders>
              <w:tl2br w:val="nil"/>
              <w:tr2bl w:val="nil"/>
            </w:tcBorders>
            <w:shd w:val="clear" w:color="auto" w:fill="auto"/>
            <w:vAlign w:val="center"/>
          </w:tcPr>
          <w:p w14:paraId="5778FCDA">
            <w:pPr>
              <w:spacing w:line="240" w:lineRule="auto"/>
              <w:jc w:val="center"/>
              <w:rPr>
                <w:rFonts w:ascii="宋体" w:hAnsi="宋体"/>
                <w:sz w:val="18"/>
                <w:szCs w:val="18"/>
              </w:rPr>
            </w:pPr>
          </w:p>
        </w:tc>
        <w:tc>
          <w:tcPr>
            <w:tcW w:w="443" w:type="dxa"/>
            <w:vMerge w:val="restart"/>
            <w:tcBorders>
              <w:tl2br w:val="nil"/>
              <w:tr2bl w:val="nil"/>
            </w:tcBorders>
            <w:shd w:val="clear" w:color="auto" w:fill="auto"/>
            <w:vAlign w:val="center"/>
          </w:tcPr>
          <w:p w14:paraId="5789287C">
            <w:pPr>
              <w:spacing w:line="240" w:lineRule="auto"/>
              <w:jc w:val="center"/>
              <w:rPr>
                <w:rFonts w:ascii="宋体" w:hAnsi="宋体"/>
                <w:sz w:val="18"/>
                <w:szCs w:val="18"/>
              </w:rPr>
            </w:pPr>
            <w:r>
              <w:rPr>
                <w:rFonts w:hint="eastAsia" w:ascii="宋体" w:hAnsi="宋体"/>
                <w:sz w:val="18"/>
                <w:szCs w:val="18"/>
              </w:rPr>
              <w:t>测站</w:t>
            </w:r>
          </w:p>
        </w:tc>
        <w:tc>
          <w:tcPr>
            <w:tcW w:w="970" w:type="dxa"/>
            <w:tcBorders>
              <w:tl2br w:val="nil"/>
              <w:tr2bl w:val="nil"/>
            </w:tcBorders>
            <w:shd w:val="clear" w:color="auto" w:fill="auto"/>
            <w:vAlign w:val="center"/>
          </w:tcPr>
          <w:p w14:paraId="43E30F76">
            <w:pPr>
              <w:spacing w:line="240" w:lineRule="auto"/>
              <w:jc w:val="center"/>
              <w:rPr>
                <w:rFonts w:ascii="宋体" w:hAnsi="宋体"/>
                <w:i/>
                <w:sz w:val="18"/>
                <w:szCs w:val="18"/>
              </w:rPr>
            </w:pPr>
            <w:r>
              <w:rPr>
                <w:rFonts w:hint="eastAsia" w:ascii="宋体" w:hAnsi="宋体"/>
                <w:i/>
                <w:sz w:val="18"/>
                <w:szCs w:val="18"/>
              </w:rPr>
              <w:t>b-A</w:t>
            </w:r>
          </w:p>
        </w:tc>
        <w:tc>
          <w:tcPr>
            <w:tcW w:w="358" w:type="dxa"/>
            <w:vMerge w:val="restart"/>
            <w:tcBorders>
              <w:tl2br w:val="nil"/>
              <w:tr2bl w:val="nil"/>
            </w:tcBorders>
            <w:shd w:val="clear" w:color="auto" w:fill="auto"/>
            <w:vAlign w:val="center"/>
          </w:tcPr>
          <w:p w14:paraId="78D509B7">
            <w:pPr>
              <w:spacing w:line="240" w:lineRule="auto"/>
              <w:jc w:val="center"/>
              <w:rPr>
                <w:rFonts w:ascii="宋体" w:hAnsi="宋体"/>
                <w:sz w:val="18"/>
                <w:szCs w:val="18"/>
              </w:rPr>
            </w:pPr>
            <w:r>
              <w:rPr>
                <w:rFonts w:hint="eastAsia" w:ascii="宋体" w:hAnsi="宋体"/>
                <w:sz w:val="18"/>
                <w:szCs w:val="18"/>
              </w:rPr>
              <w:t>测站</w:t>
            </w:r>
          </w:p>
        </w:tc>
        <w:tc>
          <w:tcPr>
            <w:tcW w:w="981" w:type="dxa"/>
            <w:tcBorders>
              <w:tl2br w:val="nil"/>
              <w:tr2bl w:val="nil"/>
            </w:tcBorders>
            <w:shd w:val="clear" w:color="auto" w:fill="auto"/>
            <w:vAlign w:val="center"/>
          </w:tcPr>
          <w:p w14:paraId="1FE2A83E">
            <w:pPr>
              <w:spacing w:line="240" w:lineRule="auto"/>
              <w:jc w:val="center"/>
              <w:rPr>
                <w:rFonts w:ascii="宋体" w:hAnsi="宋体"/>
                <w:i/>
                <w:sz w:val="18"/>
                <w:szCs w:val="18"/>
              </w:rPr>
            </w:pPr>
            <w:r>
              <w:rPr>
                <w:rFonts w:hint="eastAsia" w:ascii="宋体" w:hAnsi="宋体"/>
                <w:i/>
                <w:sz w:val="18"/>
                <w:szCs w:val="18"/>
              </w:rPr>
              <w:t>b-A</w:t>
            </w:r>
          </w:p>
        </w:tc>
        <w:tc>
          <w:tcPr>
            <w:tcW w:w="1285" w:type="dxa"/>
            <w:vMerge w:val="continue"/>
            <w:tcBorders>
              <w:tl2br w:val="nil"/>
              <w:tr2bl w:val="nil"/>
            </w:tcBorders>
            <w:shd w:val="clear" w:color="auto" w:fill="auto"/>
            <w:vAlign w:val="center"/>
          </w:tcPr>
          <w:p w14:paraId="555D289D">
            <w:pPr>
              <w:spacing w:line="240" w:lineRule="auto"/>
              <w:jc w:val="center"/>
              <w:rPr>
                <w:rFonts w:ascii="宋体" w:hAnsi="宋体"/>
                <w:sz w:val="18"/>
                <w:szCs w:val="18"/>
              </w:rPr>
            </w:pPr>
          </w:p>
        </w:tc>
        <w:tc>
          <w:tcPr>
            <w:tcW w:w="465" w:type="dxa"/>
            <w:vMerge w:val="continue"/>
            <w:tcBorders>
              <w:tl2br w:val="nil"/>
              <w:tr2bl w:val="nil"/>
            </w:tcBorders>
            <w:shd w:val="clear" w:color="auto" w:fill="auto"/>
            <w:vAlign w:val="center"/>
          </w:tcPr>
          <w:p w14:paraId="71EC03EC">
            <w:pPr>
              <w:spacing w:line="240" w:lineRule="auto"/>
              <w:jc w:val="center"/>
              <w:rPr>
                <w:rFonts w:ascii="宋体" w:hAnsi="宋体"/>
                <w:sz w:val="18"/>
                <w:szCs w:val="18"/>
              </w:rPr>
            </w:pPr>
          </w:p>
        </w:tc>
        <w:tc>
          <w:tcPr>
            <w:tcW w:w="338" w:type="dxa"/>
            <w:vMerge w:val="restart"/>
            <w:tcBorders>
              <w:tl2br w:val="nil"/>
              <w:tr2bl w:val="nil"/>
            </w:tcBorders>
            <w:shd w:val="clear" w:color="auto" w:fill="auto"/>
            <w:vAlign w:val="center"/>
          </w:tcPr>
          <w:p w14:paraId="065F5C5D">
            <w:pPr>
              <w:spacing w:line="240" w:lineRule="auto"/>
              <w:jc w:val="center"/>
              <w:rPr>
                <w:rFonts w:ascii="宋体" w:hAnsi="宋体"/>
                <w:sz w:val="18"/>
                <w:szCs w:val="18"/>
              </w:rPr>
            </w:pPr>
            <w:r>
              <w:rPr>
                <w:rFonts w:hint="eastAsia" w:ascii="宋体" w:hAnsi="宋体"/>
                <w:sz w:val="18"/>
                <w:szCs w:val="18"/>
              </w:rPr>
              <w:t>测</w:t>
            </w:r>
          </w:p>
          <w:p w14:paraId="1367175B">
            <w:pPr>
              <w:spacing w:line="240" w:lineRule="auto"/>
              <w:jc w:val="center"/>
              <w:rPr>
                <w:rFonts w:ascii="宋体" w:hAnsi="宋体"/>
                <w:sz w:val="18"/>
                <w:szCs w:val="18"/>
              </w:rPr>
            </w:pPr>
            <w:r>
              <w:rPr>
                <w:rFonts w:hint="eastAsia" w:ascii="宋体" w:hAnsi="宋体"/>
                <w:sz w:val="18"/>
                <w:szCs w:val="18"/>
              </w:rPr>
              <w:t>站</w:t>
            </w:r>
          </w:p>
        </w:tc>
        <w:tc>
          <w:tcPr>
            <w:tcW w:w="1187" w:type="dxa"/>
            <w:tcBorders>
              <w:tl2br w:val="nil"/>
              <w:tr2bl w:val="nil"/>
            </w:tcBorders>
            <w:shd w:val="clear" w:color="auto" w:fill="auto"/>
            <w:vAlign w:val="center"/>
          </w:tcPr>
          <w:p w14:paraId="74F7C10B">
            <w:pPr>
              <w:spacing w:line="240" w:lineRule="auto"/>
              <w:jc w:val="center"/>
              <w:rPr>
                <w:rFonts w:ascii="宋体" w:hAnsi="宋体"/>
                <w:i/>
                <w:sz w:val="18"/>
                <w:szCs w:val="18"/>
              </w:rPr>
            </w:pPr>
            <w:r>
              <w:rPr>
                <w:rFonts w:hint="eastAsia" w:ascii="宋体" w:hAnsi="宋体"/>
                <w:i/>
                <w:sz w:val="18"/>
                <w:szCs w:val="18"/>
              </w:rPr>
              <w:t>b-A</w:t>
            </w:r>
          </w:p>
        </w:tc>
        <w:tc>
          <w:tcPr>
            <w:tcW w:w="504" w:type="dxa"/>
            <w:vMerge w:val="restart"/>
            <w:tcBorders>
              <w:tl2br w:val="nil"/>
              <w:tr2bl w:val="nil"/>
            </w:tcBorders>
            <w:shd w:val="clear" w:color="auto" w:fill="auto"/>
            <w:vAlign w:val="center"/>
          </w:tcPr>
          <w:p w14:paraId="5FB5ABAB">
            <w:pPr>
              <w:spacing w:line="240" w:lineRule="auto"/>
              <w:jc w:val="center"/>
              <w:rPr>
                <w:rFonts w:ascii="宋体" w:hAnsi="宋体"/>
                <w:sz w:val="18"/>
                <w:szCs w:val="18"/>
              </w:rPr>
            </w:pPr>
            <w:r>
              <w:rPr>
                <w:rFonts w:hint="eastAsia" w:ascii="宋体" w:hAnsi="宋体"/>
                <w:sz w:val="18"/>
                <w:szCs w:val="18"/>
              </w:rPr>
              <w:t>测站</w:t>
            </w:r>
          </w:p>
        </w:tc>
        <w:tc>
          <w:tcPr>
            <w:tcW w:w="995" w:type="dxa"/>
            <w:tcBorders>
              <w:tl2br w:val="nil"/>
              <w:tr2bl w:val="nil"/>
            </w:tcBorders>
            <w:shd w:val="clear" w:color="auto" w:fill="auto"/>
            <w:vAlign w:val="center"/>
          </w:tcPr>
          <w:p w14:paraId="5787B5E2">
            <w:pPr>
              <w:spacing w:line="240" w:lineRule="auto"/>
              <w:jc w:val="center"/>
              <w:rPr>
                <w:rFonts w:ascii="宋体" w:hAnsi="宋体"/>
                <w:i/>
                <w:sz w:val="18"/>
                <w:szCs w:val="18"/>
              </w:rPr>
            </w:pPr>
            <w:r>
              <w:rPr>
                <w:rFonts w:hint="eastAsia" w:ascii="宋体" w:hAnsi="宋体"/>
                <w:i/>
                <w:sz w:val="18"/>
                <w:szCs w:val="18"/>
              </w:rPr>
              <w:t>b-A</w:t>
            </w:r>
          </w:p>
        </w:tc>
        <w:tc>
          <w:tcPr>
            <w:tcW w:w="1372" w:type="dxa"/>
            <w:vMerge w:val="continue"/>
            <w:tcBorders>
              <w:tl2br w:val="nil"/>
              <w:tr2bl w:val="nil"/>
            </w:tcBorders>
            <w:shd w:val="clear" w:color="auto" w:fill="auto"/>
            <w:vAlign w:val="center"/>
          </w:tcPr>
          <w:p w14:paraId="0C59751F">
            <w:pPr>
              <w:spacing w:line="240" w:lineRule="auto"/>
              <w:jc w:val="center"/>
              <w:rPr>
                <w:rFonts w:ascii="宋体" w:hAnsi="宋体"/>
                <w:sz w:val="18"/>
                <w:szCs w:val="18"/>
              </w:rPr>
            </w:pPr>
          </w:p>
        </w:tc>
      </w:tr>
      <w:tr w14:paraId="5B7B05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vMerge w:val="continue"/>
            <w:tcBorders>
              <w:bottom w:val="single" w:color="000000" w:sz="8" w:space="0"/>
              <w:tl2br w:val="nil"/>
              <w:tr2bl w:val="nil"/>
            </w:tcBorders>
            <w:shd w:val="clear" w:color="auto" w:fill="auto"/>
            <w:vAlign w:val="center"/>
          </w:tcPr>
          <w:p w14:paraId="0F2656AD">
            <w:pPr>
              <w:spacing w:line="240" w:lineRule="auto"/>
              <w:jc w:val="center"/>
              <w:rPr>
                <w:rFonts w:ascii="宋体" w:hAnsi="宋体"/>
                <w:sz w:val="18"/>
                <w:szCs w:val="18"/>
              </w:rPr>
            </w:pPr>
          </w:p>
        </w:tc>
        <w:tc>
          <w:tcPr>
            <w:tcW w:w="443" w:type="dxa"/>
            <w:vMerge w:val="continue"/>
            <w:tcBorders>
              <w:bottom w:val="single" w:color="000000" w:sz="8" w:space="0"/>
              <w:tl2br w:val="nil"/>
              <w:tr2bl w:val="nil"/>
            </w:tcBorders>
            <w:shd w:val="clear" w:color="auto" w:fill="auto"/>
            <w:vAlign w:val="center"/>
          </w:tcPr>
          <w:p w14:paraId="4CD7E5F7">
            <w:pPr>
              <w:spacing w:line="240" w:lineRule="auto"/>
              <w:jc w:val="center"/>
              <w:rPr>
                <w:rFonts w:ascii="宋体" w:hAnsi="宋体"/>
                <w:sz w:val="18"/>
                <w:szCs w:val="18"/>
              </w:rPr>
            </w:pPr>
          </w:p>
        </w:tc>
        <w:tc>
          <w:tcPr>
            <w:tcW w:w="970" w:type="dxa"/>
            <w:tcBorders>
              <w:bottom w:val="single" w:color="000000" w:sz="8" w:space="0"/>
              <w:tl2br w:val="nil"/>
              <w:tr2bl w:val="nil"/>
            </w:tcBorders>
            <w:shd w:val="clear" w:color="auto" w:fill="auto"/>
            <w:vAlign w:val="center"/>
          </w:tcPr>
          <w:p w14:paraId="119E1AA3">
            <w:pPr>
              <w:spacing w:line="240" w:lineRule="auto"/>
              <w:jc w:val="center"/>
              <w:rPr>
                <w:rFonts w:ascii="宋体" w:hAnsi="宋体"/>
                <w:i/>
                <w:sz w:val="18"/>
                <w:szCs w:val="18"/>
              </w:rPr>
            </w:pPr>
            <w:r>
              <w:rPr>
                <w:rFonts w:hint="eastAsia" w:ascii="宋体" w:hAnsi="宋体"/>
                <w:i/>
                <w:sz w:val="18"/>
                <w:szCs w:val="18"/>
              </w:rPr>
              <w:t>h</w:t>
            </w:r>
            <w:r>
              <w:rPr>
                <w:rFonts w:hint="eastAsia" w:ascii="宋体" w:hAnsi="宋体"/>
                <w:i/>
                <w:sz w:val="18"/>
                <w:szCs w:val="18"/>
                <w:vertAlign w:val="subscript"/>
              </w:rPr>
              <w:t>1</w:t>
            </w:r>
          </w:p>
        </w:tc>
        <w:tc>
          <w:tcPr>
            <w:tcW w:w="358" w:type="dxa"/>
            <w:vMerge w:val="continue"/>
            <w:tcBorders>
              <w:bottom w:val="single" w:color="000000" w:sz="8" w:space="0"/>
              <w:tl2br w:val="nil"/>
              <w:tr2bl w:val="nil"/>
            </w:tcBorders>
            <w:shd w:val="clear" w:color="auto" w:fill="auto"/>
            <w:vAlign w:val="center"/>
          </w:tcPr>
          <w:p w14:paraId="797093E3">
            <w:pPr>
              <w:spacing w:line="240" w:lineRule="auto"/>
              <w:jc w:val="center"/>
              <w:rPr>
                <w:rFonts w:ascii="宋体" w:hAnsi="宋体"/>
                <w:sz w:val="18"/>
                <w:szCs w:val="18"/>
              </w:rPr>
            </w:pPr>
          </w:p>
        </w:tc>
        <w:tc>
          <w:tcPr>
            <w:tcW w:w="981" w:type="dxa"/>
            <w:tcBorders>
              <w:bottom w:val="single" w:color="000000" w:sz="8" w:space="0"/>
              <w:tl2br w:val="nil"/>
              <w:tr2bl w:val="nil"/>
            </w:tcBorders>
            <w:shd w:val="clear" w:color="auto" w:fill="auto"/>
            <w:vAlign w:val="center"/>
          </w:tcPr>
          <w:p w14:paraId="6EE65FE7">
            <w:pPr>
              <w:spacing w:line="240" w:lineRule="auto"/>
              <w:jc w:val="center"/>
              <w:rPr>
                <w:rFonts w:ascii="宋体" w:hAnsi="宋体"/>
                <w:i/>
                <w:sz w:val="18"/>
                <w:szCs w:val="18"/>
              </w:rPr>
            </w:pPr>
            <w:r>
              <w:rPr>
                <w:rFonts w:hint="eastAsia" w:ascii="宋体" w:hAnsi="宋体"/>
                <w:i/>
                <w:sz w:val="18"/>
                <w:szCs w:val="18"/>
              </w:rPr>
              <w:t>h</w:t>
            </w:r>
            <w:r>
              <w:rPr>
                <w:rFonts w:hint="eastAsia" w:ascii="宋体" w:hAnsi="宋体"/>
                <w:i/>
                <w:sz w:val="18"/>
                <w:szCs w:val="18"/>
                <w:vertAlign w:val="subscript"/>
              </w:rPr>
              <w:t>2</w:t>
            </w:r>
          </w:p>
        </w:tc>
        <w:tc>
          <w:tcPr>
            <w:tcW w:w="1285" w:type="dxa"/>
            <w:vMerge w:val="continue"/>
            <w:tcBorders>
              <w:bottom w:val="single" w:color="000000" w:sz="8" w:space="0"/>
              <w:tl2br w:val="nil"/>
              <w:tr2bl w:val="nil"/>
            </w:tcBorders>
            <w:shd w:val="clear" w:color="auto" w:fill="auto"/>
            <w:vAlign w:val="center"/>
          </w:tcPr>
          <w:p w14:paraId="16FA0540">
            <w:pPr>
              <w:spacing w:line="240" w:lineRule="auto"/>
              <w:jc w:val="center"/>
              <w:rPr>
                <w:rFonts w:ascii="宋体" w:hAnsi="宋体"/>
                <w:sz w:val="18"/>
                <w:szCs w:val="18"/>
              </w:rPr>
            </w:pPr>
          </w:p>
        </w:tc>
        <w:tc>
          <w:tcPr>
            <w:tcW w:w="465" w:type="dxa"/>
            <w:vMerge w:val="continue"/>
            <w:tcBorders>
              <w:bottom w:val="single" w:color="000000" w:sz="8" w:space="0"/>
              <w:tl2br w:val="nil"/>
              <w:tr2bl w:val="nil"/>
            </w:tcBorders>
            <w:shd w:val="clear" w:color="auto" w:fill="auto"/>
            <w:vAlign w:val="center"/>
          </w:tcPr>
          <w:p w14:paraId="10A8241F">
            <w:pPr>
              <w:spacing w:line="240" w:lineRule="auto"/>
              <w:jc w:val="center"/>
              <w:rPr>
                <w:rFonts w:ascii="宋体" w:hAnsi="宋体"/>
                <w:sz w:val="18"/>
                <w:szCs w:val="18"/>
              </w:rPr>
            </w:pPr>
          </w:p>
        </w:tc>
        <w:tc>
          <w:tcPr>
            <w:tcW w:w="338" w:type="dxa"/>
            <w:vMerge w:val="continue"/>
            <w:tcBorders>
              <w:bottom w:val="single" w:color="000000" w:sz="8" w:space="0"/>
              <w:tl2br w:val="nil"/>
              <w:tr2bl w:val="nil"/>
            </w:tcBorders>
            <w:shd w:val="clear" w:color="auto" w:fill="auto"/>
            <w:vAlign w:val="center"/>
          </w:tcPr>
          <w:p w14:paraId="1D7E71C3">
            <w:pPr>
              <w:spacing w:line="240" w:lineRule="auto"/>
              <w:jc w:val="center"/>
              <w:rPr>
                <w:rFonts w:ascii="宋体" w:hAnsi="宋体"/>
                <w:sz w:val="18"/>
                <w:szCs w:val="18"/>
              </w:rPr>
            </w:pPr>
          </w:p>
        </w:tc>
        <w:tc>
          <w:tcPr>
            <w:tcW w:w="1187" w:type="dxa"/>
            <w:tcBorders>
              <w:bottom w:val="single" w:color="000000" w:sz="8" w:space="0"/>
              <w:tl2br w:val="nil"/>
              <w:tr2bl w:val="nil"/>
            </w:tcBorders>
            <w:shd w:val="clear" w:color="auto" w:fill="auto"/>
            <w:vAlign w:val="center"/>
          </w:tcPr>
          <w:p w14:paraId="16DEF7AC">
            <w:pPr>
              <w:spacing w:line="240" w:lineRule="auto"/>
              <w:jc w:val="center"/>
              <w:rPr>
                <w:rFonts w:ascii="宋体" w:hAnsi="宋体"/>
                <w:i/>
                <w:sz w:val="18"/>
                <w:szCs w:val="18"/>
              </w:rPr>
            </w:pPr>
            <w:r>
              <w:rPr>
                <w:rFonts w:hint="eastAsia" w:ascii="宋体" w:hAnsi="宋体"/>
                <w:i/>
                <w:sz w:val="18"/>
                <w:szCs w:val="18"/>
              </w:rPr>
              <w:t>h</w:t>
            </w:r>
            <w:r>
              <w:rPr>
                <w:rFonts w:hint="eastAsia" w:ascii="宋体" w:hAnsi="宋体"/>
                <w:i/>
                <w:sz w:val="18"/>
                <w:szCs w:val="18"/>
                <w:vertAlign w:val="subscript"/>
              </w:rPr>
              <w:t>2</w:t>
            </w:r>
          </w:p>
        </w:tc>
        <w:tc>
          <w:tcPr>
            <w:tcW w:w="504" w:type="dxa"/>
            <w:vMerge w:val="continue"/>
            <w:tcBorders>
              <w:bottom w:val="single" w:color="000000" w:sz="8" w:space="0"/>
              <w:tl2br w:val="nil"/>
              <w:tr2bl w:val="nil"/>
            </w:tcBorders>
            <w:shd w:val="clear" w:color="auto" w:fill="auto"/>
            <w:vAlign w:val="center"/>
          </w:tcPr>
          <w:p w14:paraId="02D02CF2">
            <w:pPr>
              <w:spacing w:line="240" w:lineRule="auto"/>
              <w:jc w:val="center"/>
              <w:rPr>
                <w:rFonts w:ascii="宋体" w:hAnsi="宋体"/>
                <w:sz w:val="18"/>
                <w:szCs w:val="18"/>
              </w:rPr>
            </w:pPr>
          </w:p>
        </w:tc>
        <w:tc>
          <w:tcPr>
            <w:tcW w:w="995" w:type="dxa"/>
            <w:tcBorders>
              <w:bottom w:val="single" w:color="000000" w:sz="8" w:space="0"/>
              <w:tl2br w:val="nil"/>
              <w:tr2bl w:val="nil"/>
            </w:tcBorders>
            <w:shd w:val="clear" w:color="auto" w:fill="auto"/>
            <w:vAlign w:val="center"/>
          </w:tcPr>
          <w:p w14:paraId="075900E1">
            <w:pPr>
              <w:spacing w:line="240" w:lineRule="auto"/>
              <w:jc w:val="center"/>
              <w:rPr>
                <w:rFonts w:ascii="宋体" w:hAnsi="宋体"/>
                <w:i/>
                <w:sz w:val="18"/>
                <w:szCs w:val="18"/>
              </w:rPr>
            </w:pPr>
            <w:r>
              <w:rPr>
                <w:rFonts w:hint="eastAsia" w:ascii="宋体" w:hAnsi="宋体"/>
                <w:i/>
                <w:sz w:val="18"/>
                <w:szCs w:val="18"/>
              </w:rPr>
              <w:t>h</w:t>
            </w:r>
            <w:r>
              <w:rPr>
                <w:rFonts w:hint="eastAsia" w:ascii="宋体" w:hAnsi="宋体"/>
                <w:i/>
                <w:sz w:val="18"/>
                <w:szCs w:val="18"/>
                <w:vertAlign w:val="subscript"/>
              </w:rPr>
              <w:t>1</w:t>
            </w:r>
          </w:p>
        </w:tc>
        <w:tc>
          <w:tcPr>
            <w:tcW w:w="1372" w:type="dxa"/>
            <w:vMerge w:val="continue"/>
            <w:tcBorders>
              <w:bottom w:val="single" w:color="000000" w:sz="8" w:space="0"/>
              <w:tl2br w:val="nil"/>
              <w:tr2bl w:val="nil"/>
            </w:tcBorders>
            <w:shd w:val="clear" w:color="auto" w:fill="auto"/>
            <w:vAlign w:val="center"/>
          </w:tcPr>
          <w:p w14:paraId="7C837DB8">
            <w:pPr>
              <w:spacing w:line="240" w:lineRule="auto"/>
              <w:jc w:val="center"/>
              <w:rPr>
                <w:rFonts w:ascii="宋体" w:hAnsi="宋体"/>
                <w:sz w:val="18"/>
                <w:szCs w:val="18"/>
              </w:rPr>
            </w:pPr>
          </w:p>
        </w:tc>
      </w:tr>
      <w:tr w14:paraId="2EDEF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op w:val="single" w:color="000000" w:sz="8" w:space="0"/>
              <w:tl2br w:val="nil"/>
              <w:tr2bl w:val="nil"/>
            </w:tcBorders>
            <w:shd w:val="clear" w:color="auto" w:fill="auto"/>
            <w:vAlign w:val="center"/>
          </w:tcPr>
          <w:p w14:paraId="19969D7D">
            <w:pPr>
              <w:spacing w:line="240" w:lineRule="auto"/>
              <w:jc w:val="center"/>
              <w:rPr>
                <w:rFonts w:ascii="宋体" w:hAnsi="宋体"/>
                <w:sz w:val="18"/>
                <w:szCs w:val="18"/>
              </w:rPr>
            </w:pPr>
            <w:r>
              <w:rPr>
                <w:rFonts w:hint="eastAsia" w:ascii="宋体" w:hAnsi="宋体"/>
                <w:sz w:val="18"/>
                <w:szCs w:val="18"/>
              </w:rPr>
              <w:t>1</w:t>
            </w:r>
          </w:p>
        </w:tc>
        <w:tc>
          <w:tcPr>
            <w:tcW w:w="443" w:type="dxa"/>
            <w:tcBorders>
              <w:top w:val="single" w:color="000000" w:sz="8" w:space="0"/>
              <w:tl2br w:val="nil"/>
              <w:tr2bl w:val="nil"/>
            </w:tcBorders>
            <w:shd w:val="clear" w:color="auto" w:fill="auto"/>
            <w:vAlign w:val="center"/>
          </w:tcPr>
          <w:p w14:paraId="422488BF">
            <w:pPr>
              <w:spacing w:line="240" w:lineRule="auto"/>
              <w:jc w:val="center"/>
              <w:rPr>
                <w:rFonts w:ascii="宋体" w:hAnsi="宋体"/>
                <w:sz w:val="18"/>
                <w:szCs w:val="18"/>
              </w:rPr>
            </w:pPr>
            <w:r>
              <w:rPr>
                <w:rFonts w:hint="eastAsia" w:ascii="宋体" w:hAnsi="宋体"/>
                <w:sz w:val="18"/>
                <w:szCs w:val="18"/>
              </w:rPr>
              <w:t>1</w:t>
            </w:r>
          </w:p>
        </w:tc>
        <w:tc>
          <w:tcPr>
            <w:tcW w:w="970" w:type="dxa"/>
            <w:tcBorders>
              <w:top w:val="single" w:color="000000" w:sz="8" w:space="0"/>
              <w:tl2br w:val="nil"/>
              <w:tr2bl w:val="nil"/>
            </w:tcBorders>
            <w:shd w:val="clear" w:color="auto" w:fill="auto"/>
            <w:vAlign w:val="center"/>
          </w:tcPr>
          <w:p w14:paraId="0E9ED40B">
            <w:pPr>
              <w:spacing w:line="240" w:lineRule="auto"/>
              <w:jc w:val="center"/>
              <w:rPr>
                <w:rFonts w:ascii="宋体" w:hAnsi="宋体"/>
                <w:sz w:val="18"/>
                <w:szCs w:val="18"/>
              </w:rPr>
            </w:pPr>
            <w:r>
              <w:rPr>
                <w:rFonts w:hint="eastAsia" w:ascii="宋体" w:hAnsi="宋体"/>
                <w:sz w:val="18"/>
                <w:szCs w:val="18"/>
              </w:rPr>
              <w:t>-0.10736</w:t>
            </w:r>
          </w:p>
        </w:tc>
        <w:tc>
          <w:tcPr>
            <w:tcW w:w="358" w:type="dxa"/>
            <w:tcBorders>
              <w:top w:val="single" w:color="000000" w:sz="8" w:space="0"/>
              <w:tl2br w:val="nil"/>
              <w:tr2bl w:val="nil"/>
            </w:tcBorders>
            <w:shd w:val="clear" w:color="auto" w:fill="auto"/>
            <w:vAlign w:val="center"/>
          </w:tcPr>
          <w:p w14:paraId="7E395680">
            <w:pPr>
              <w:spacing w:line="240" w:lineRule="auto"/>
              <w:jc w:val="center"/>
              <w:rPr>
                <w:rFonts w:ascii="宋体" w:hAnsi="宋体"/>
                <w:sz w:val="18"/>
                <w:szCs w:val="18"/>
              </w:rPr>
            </w:pPr>
            <w:r>
              <w:rPr>
                <w:rFonts w:hint="eastAsia" w:ascii="宋体" w:hAnsi="宋体"/>
                <w:sz w:val="18"/>
                <w:szCs w:val="18"/>
              </w:rPr>
              <w:t>2</w:t>
            </w:r>
          </w:p>
        </w:tc>
        <w:tc>
          <w:tcPr>
            <w:tcW w:w="981" w:type="dxa"/>
            <w:tcBorders>
              <w:top w:val="single" w:color="000000" w:sz="8" w:space="0"/>
              <w:tl2br w:val="nil"/>
              <w:tr2bl w:val="nil"/>
            </w:tcBorders>
            <w:shd w:val="clear" w:color="auto" w:fill="auto"/>
            <w:vAlign w:val="center"/>
          </w:tcPr>
          <w:p w14:paraId="78B868A7">
            <w:pPr>
              <w:spacing w:line="240" w:lineRule="auto"/>
              <w:jc w:val="center"/>
              <w:rPr>
                <w:rFonts w:ascii="宋体" w:hAnsi="宋体"/>
                <w:sz w:val="18"/>
                <w:szCs w:val="18"/>
              </w:rPr>
            </w:pPr>
            <w:r>
              <w:rPr>
                <w:rFonts w:hint="eastAsia" w:ascii="宋体" w:hAnsi="宋体"/>
                <w:sz w:val="18"/>
                <w:szCs w:val="18"/>
              </w:rPr>
              <w:t>+0.03294</w:t>
            </w:r>
          </w:p>
        </w:tc>
        <w:tc>
          <w:tcPr>
            <w:tcW w:w="1285" w:type="dxa"/>
            <w:tcBorders>
              <w:top w:val="single" w:color="000000" w:sz="8" w:space="0"/>
              <w:tl2br w:val="nil"/>
              <w:tr2bl w:val="nil"/>
            </w:tcBorders>
            <w:shd w:val="clear" w:color="auto" w:fill="auto"/>
            <w:vAlign w:val="center"/>
          </w:tcPr>
          <w:p w14:paraId="5593CE1F">
            <w:pPr>
              <w:spacing w:line="240" w:lineRule="auto"/>
              <w:jc w:val="center"/>
              <w:rPr>
                <w:rFonts w:ascii="宋体" w:hAnsi="宋体"/>
                <w:sz w:val="18"/>
                <w:szCs w:val="18"/>
              </w:rPr>
            </w:pPr>
            <w:r>
              <w:rPr>
                <w:rFonts w:hint="eastAsia" w:ascii="宋体" w:hAnsi="宋体"/>
                <w:sz w:val="18"/>
                <w:szCs w:val="18"/>
              </w:rPr>
              <w:t>-0.07015</w:t>
            </w:r>
          </w:p>
        </w:tc>
        <w:tc>
          <w:tcPr>
            <w:tcW w:w="465" w:type="dxa"/>
            <w:tcBorders>
              <w:top w:val="single" w:color="000000" w:sz="8" w:space="0"/>
              <w:tl2br w:val="nil"/>
              <w:tr2bl w:val="nil"/>
            </w:tcBorders>
            <w:shd w:val="clear" w:color="auto" w:fill="auto"/>
            <w:vAlign w:val="center"/>
          </w:tcPr>
          <w:p w14:paraId="2257540E">
            <w:pPr>
              <w:spacing w:line="240" w:lineRule="auto"/>
              <w:jc w:val="center"/>
              <w:rPr>
                <w:rFonts w:ascii="宋体" w:hAnsi="宋体"/>
                <w:sz w:val="18"/>
                <w:szCs w:val="18"/>
              </w:rPr>
            </w:pPr>
            <w:r>
              <w:rPr>
                <w:rFonts w:hint="eastAsia" w:ascii="宋体" w:hAnsi="宋体"/>
                <w:sz w:val="18"/>
                <w:szCs w:val="18"/>
              </w:rPr>
              <w:t>3</w:t>
            </w:r>
          </w:p>
        </w:tc>
        <w:tc>
          <w:tcPr>
            <w:tcW w:w="338" w:type="dxa"/>
            <w:tcBorders>
              <w:top w:val="single" w:color="000000" w:sz="8" w:space="0"/>
              <w:tl2br w:val="nil"/>
              <w:tr2bl w:val="nil"/>
            </w:tcBorders>
            <w:shd w:val="clear" w:color="auto" w:fill="auto"/>
            <w:vAlign w:val="center"/>
          </w:tcPr>
          <w:p w14:paraId="0B4059EE">
            <w:pPr>
              <w:spacing w:line="240" w:lineRule="auto"/>
              <w:jc w:val="center"/>
              <w:rPr>
                <w:rFonts w:ascii="宋体" w:hAnsi="宋体"/>
                <w:sz w:val="18"/>
                <w:szCs w:val="18"/>
              </w:rPr>
            </w:pPr>
            <w:r>
              <w:rPr>
                <w:rFonts w:hint="eastAsia" w:ascii="宋体" w:hAnsi="宋体"/>
                <w:sz w:val="18"/>
                <w:szCs w:val="18"/>
              </w:rPr>
              <w:t>2</w:t>
            </w:r>
          </w:p>
        </w:tc>
        <w:tc>
          <w:tcPr>
            <w:tcW w:w="1187" w:type="dxa"/>
            <w:tcBorders>
              <w:top w:val="single" w:color="000000" w:sz="8" w:space="0"/>
              <w:tl2br w:val="nil"/>
              <w:tr2bl w:val="nil"/>
            </w:tcBorders>
            <w:shd w:val="clear" w:color="auto" w:fill="auto"/>
            <w:vAlign w:val="center"/>
          </w:tcPr>
          <w:p w14:paraId="3EC6C5D2">
            <w:pPr>
              <w:spacing w:line="240" w:lineRule="auto"/>
              <w:jc w:val="center"/>
              <w:rPr>
                <w:rFonts w:ascii="宋体" w:hAnsi="宋体"/>
                <w:sz w:val="18"/>
                <w:szCs w:val="18"/>
              </w:rPr>
            </w:pPr>
            <w:r>
              <w:rPr>
                <w:rFonts w:hint="eastAsia" w:ascii="宋体" w:hAnsi="宋体"/>
                <w:sz w:val="18"/>
                <w:szCs w:val="18"/>
              </w:rPr>
              <w:t>+0.04191</w:t>
            </w:r>
          </w:p>
        </w:tc>
        <w:tc>
          <w:tcPr>
            <w:tcW w:w="504" w:type="dxa"/>
            <w:tcBorders>
              <w:top w:val="single" w:color="000000" w:sz="8" w:space="0"/>
              <w:tl2br w:val="nil"/>
              <w:tr2bl w:val="nil"/>
            </w:tcBorders>
            <w:shd w:val="clear" w:color="auto" w:fill="auto"/>
            <w:vAlign w:val="center"/>
          </w:tcPr>
          <w:p w14:paraId="6A9FD244">
            <w:pPr>
              <w:spacing w:line="240" w:lineRule="auto"/>
              <w:jc w:val="center"/>
              <w:rPr>
                <w:rFonts w:ascii="宋体" w:hAnsi="宋体"/>
                <w:sz w:val="18"/>
                <w:szCs w:val="18"/>
              </w:rPr>
            </w:pPr>
            <w:r>
              <w:rPr>
                <w:rFonts w:hint="eastAsia" w:ascii="宋体" w:hAnsi="宋体"/>
                <w:sz w:val="18"/>
                <w:szCs w:val="18"/>
              </w:rPr>
              <w:t>1</w:t>
            </w:r>
          </w:p>
        </w:tc>
        <w:tc>
          <w:tcPr>
            <w:tcW w:w="995" w:type="dxa"/>
            <w:tcBorders>
              <w:top w:val="single" w:color="000000" w:sz="8" w:space="0"/>
              <w:tl2br w:val="nil"/>
              <w:tr2bl w:val="nil"/>
            </w:tcBorders>
            <w:shd w:val="clear" w:color="auto" w:fill="auto"/>
            <w:vAlign w:val="center"/>
          </w:tcPr>
          <w:p w14:paraId="105277C3">
            <w:pPr>
              <w:spacing w:line="240" w:lineRule="auto"/>
              <w:jc w:val="center"/>
              <w:rPr>
                <w:rFonts w:ascii="宋体" w:hAnsi="宋体"/>
                <w:sz w:val="18"/>
                <w:szCs w:val="18"/>
              </w:rPr>
            </w:pPr>
            <w:r>
              <w:rPr>
                <w:rFonts w:hint="eastAsia" w:ascii="宋体" w:hAnsi="宋体"/>
                <w:sz w:val="18"/>
                <w:szCs w:val="18"/>
              </w:rPr>
              <w:t>-0.10464</w:t>
            </w:r>
          </w:p>
        </w:tc>
        <w:tc>
          <w:tcPr>
            <w:tcW w:w="1372" w:type="dxa"/>
            <w:tcBorders>
              <w:top w:val="single" w:color="000000" w:sz="8" w:space="0"/>
              <w:tl2br w:val="nil"/>
              <w:tr2bl w:val="nil"/>
            </w:tcBorders>
            <w:shd w:val="clear" w:color="auto" w:fill="auto"/>
            <w:vAlign w:val="center"/>
          </w:tcPr>
          <w:p w14:paraId="46C92D62">
            <w:pPr>
              <w:spacing w:line="240" w:lineRule="auto"/>
              <w:jc w:val="center"/>
              <w:rPr>
                <w:rFonts w:ascii="宋体" w:hAnsi="宋体"/>
                <w:sz w:val="18"/>
                <w:szCs w:val="18"/>
              </w:rPr>
            </w:pPr>
            <w:r>
              <w:rPr>
                <w:rFonts w:hint="eastAsia" w:ascii="宋体" w:hAnsi="宋体"/>
                <w:sz w:val="18"/>
                <w:szCs w:val="18"/>
              </w:rPr>
              <w:t>-0.07328</w:t>
            </w:r>
          </w:p>
        </w:tc>
      </w:tr>
      <w:tr w14:paraId="1C68C6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3A81B99E">
            <w:pPr>
              <w:spacing w:line="240" w:lineRule="auto"/>
              <w:jc w:val="center"/>
              <w:rPr>
                <w:rFonts w:ascii="宋体" w:hAnsi="宋体"/>
                <w:sz w:val="18"/>
                <w:szCs w:val="18"/>
              </w:rPr>
            </w:pPr>
            <w:r>
              <w:rPr>
                <w:rFonts w:hint="eastAsia" w:ascii="宋体" w:hAnsi="宋体"/>
                <w:sz w:val="18"/>
                <w:szCs w:val="18"/>
              </w:rPr>
              <w:t>2</w:t>
            </w:r>
          </w:p>
        </w:tc>
        <w:tc>
          <w:tcPr>
            <w:tcW w:w="443" w:type="dxa"/>
            <w:tcBorders>
              <w:tl2br w:val="nil"/>
              <w:tr2bl w:val="nil"/>
            </w:tcBorders>
            <w:shd w:val="clear" w:color="auto" w:fill="auto"/>
            <w:vAlign w:val="center"/>
          </w:tcPr>
          <w:p w14:paraId="1DBAA89C">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1CE323B8">
            <w:pPr>
              <w:spacing w:line="240" w:lineRule="auto"/>
              <w:jc w:val="center"/>
              <w:rPr>
                <w:rFonts w:ascii="宋体" w:hAnsi="宋体"/>
                <w:sz w:val="18"/>
                <w:szCs w:val="18"/>
              </w:rPr>
            </w:pPr>
            <w:r>
              <w:rPr>
                <w:rFonts w:hint="eastAsia" w:ascii="宋体" w:hAnsi="宋体"/>
                <w:sz w:val="18"/>
                <w:szCs w:val="18"/>
              </w:rPr>
              <w:t>-0.10661</w:t>
            </w:r>
          </w:p>
        </w:tc>
        <w:tc>
          <w:tcPr>
            <w:tcW w:w="358" w:type="dxa"/>
            <w:tcBorders>
              <w:tl2br w:val="nil"/>
              <w:tr2bl w:val="nil"/>
            </w:tcBorders>
            <w:shd w:val="clear" w:color="auto" w:fill="auto"/>
            <w:vAlign w:val="center"/>
          </w:tcPr>
          <w:p w14:paraId="50DE026A">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700F7BAA">
            <w:pPr>
              <w:spacing w:line="240" w:lineRule="auto"/>
              <w:jc w:val="center"/>
              <w:rPr>
                <w:rFonts w:ascii="宋体" w:hAnsi="宋体"/>
                <w:sz w:val="18"/>
                <w:szCs w:val="18"/>
              </w:rPr>
            </w:pPr>
            <w:r>
              <w:rPr>
                <w:rFonts w:hint="eastAsia" w:ascii="宋体" w:hAnsi="宋体"/>
                <w:sz w:val="18"/>
                <w:szCs w:val="18"/>
              </w:rPr>
              <w:t>+0.03327</w:t>
            </w:r>
          </w:p>
        </w:tc>
        <w:tc>
          <w:tcPr>
            <w:tcW w:w="1285" w:type="dxa"/>
            <w:tcBorders>
              <w:tl2br w:val="nil"/>
              <w:tr2bl w:val="nil"/>
            </w:tcBorders>
            <w:shd w:val="clear" w:color="auto" w:fill="auto"/>
            <w:vAlign w:val="center"/>
          </w:tcPr>
          <w:p w14:paraId="1D081CD3">
            <w:pPr>
              <w:spacing w:line="240" w:lineRule="auto"/>
              <w:jc w:val="center"/>
              <w:rPr>
                <w:rFonts w:ascii="宋体" w:hAnsi="宋体"/>
                <w:sz w:val="18"/>
                <w:szCs w:val="18"/>
              </w:rPr>
            </w:pPr>
            <w:r>
              <w:rPr>
                <w:rFonts w:hint="eastAsia" w:ascii="宋体" w:hAnsi="宋体"/>
                <w:sz w:val="18"/>
                <w:szCs w:val="18"/>
              </w:rPr>
              <w:t>-0.06994</w:t>
            </w:r>
          </w:p>
        </w:tc>
        <w:tc>
          <w:tcPr>
            <w:tcW w:w="465" w:type="dxa"/>
            <w:tcBorders>
              <w:tl2br w:val="nil"/>
              <w:tr2bl w:val="nil"/>
            </w:tcBorders>
            <w:shd w:val="clear" w:color="auto" w:fill="auto"/>
            <w:vAlign w:val="center"/>
          </w:tcPr>
          <w:p w14:paraId="5B468C10">
            <w:pPr>
              <w:spacing w:line="240" w:lineRule="auto"/>
              <w:jc w:val="center"/>
              <w:rPr>
                <w:rFonts w:ascii="宋体" w:hAnsi="宋体"/>
                <w:sz w:val="18"/>
                <w:szCs w:val="18"/>
              </w:rPr>
            </w:pPr>
            <w:r>
              <w:rPr>
                <w:rFonts w:hint="eastAsia" w:ascii="宋体" w:hAnsi="宋体"/>
                <w:sz w:val="18"/>
                <w:szCs w:val="18"/>
              </w:rPr>
              <w:t>4</w:t>
            </w:r>
          </w:p>
        </w:tc>
        <w:tc>
          <w:tcPr>
            <w:tcW w:w="338" w:type="dxa"/>
            <w:tcBorders>
              <w:tl2br w:val="nil"/>
              <w:tr2bl w:val="nil"/>
            </w:tcBorders>
            <w:shd w:val="clear" w:color="auto" w:fill="auto"/>
            <w:vAlign w:val="center"/>
          </w:tcPr>
          <w:p w14:paraId="3C78319B">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6A13E172">
            <w:pPr>
              <w:spacing w:line="240" w:lineRule="auto"/>
              <w:jc w:val="center"/>
              <w:rPr>
                <w:rFonts w:ascii="宋体" w:hAnsi="宋体"/>
                <w:sz w:val="18"/>
                <w:szCs w:val="18"/>
              </w:rPr>
            </w:pPr>
            <w:r>
              <w:rPr>
                <w:rFonts w:hint="eastAsia" w:ascii="宋体" w:hAnsi="宋体"/>
                <w:sz w:val="18"/>
                <w:szCs w:val="18"/>
              </w:rPr>
              <w:t>+0.04462</w:t>
            </w:r>
          </w:p>
        </w:tc>
        <w:tc>
          <w:tcPr>
            <w:tcW w:w="504" w:type="dxa"/>
            <w:tcBorders>
              <w:tl2br w:val="nil"/>
              <w:tr2bl w:val="nil"/>
            </w:tcBorders>
            <w:shd w:val="clear" w:color="auto" w:fill="auto"/>
            <w:vAlign w:val="center"/>
          </w:tcPr>
          <w:p w14:paraId="17BCBFF6">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3F1D0946">
            <w:pPr>
              <w:spacing w:line="240" w:lineRule="auto"/>
              <w:jc w:val="center"/>
              <w:rPr>
                <w:rFonts w:ascii="宋体" w:hAnsi="宋体"/>
                <w:sz w:val="18"/>
                <w:szCs w:val="18"/>
              </w:rPr>
            </w:pPr>
            <w:r>
              <w:rPr>
                <w:rFonts w:hint="eastAsia" w:ascii="宋体" w:hAnsi="宋体"/>
                <w:sz w:val="18"/>
                <w:szCs w:val="18"/>
              </w:rPr>
              <w:t>-0.10463</w:t>
            </w:r>
          </w:p>
        </w:tc>
        <w:tc>
          <w:tcPr>
            <w:tcW w:w="1372" w:type="dxa"/>
            <w:tcBorders>
              <w:tl2br w:val="nil"/>
              <w:tr2bl w:val="nil"/>
            </w:tcBorders>
            <w:shd w:val="clear" w:color="auto" w:fill="auto"/>
            <w:vAlign w:val="center"/>
          </w:tcPr>
          <w:p w14:paraId="57F99227">
            <w:pPr>
              <w:spacing w:line="240" w:lineRule="auto"/>
              <w:jc w:val="center"/>
              <w:rPr>
                <w:rFonts w:ascii="宋体" w:hAnsi="宋体"/>
                <w:sz w:val="18"/>
                <w:szCs w:val="18"/>
              </w:rPr>
            </w:pPr>
            <w:r>
              <w:rPr>
                <w:rFonts w:hint="eastAsia" w:ascii="宋体" w:hAnsi="宋体"/>
                <w:sz w:val="18"/>
                <w:szCs w:val="18"/>
              </w:rPr>
              <w:t>-0.07462</w:t>
            </w:r>
          </w:p>
        </w:tc>
      </w:tr>
      <w:tr w14:paraId="19A9C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7A8858CF">
            <w:pPr>
              <w:spacing w:line="240" w:lineRule="auto"/>
              <w:jc w:val="center"/>
              <w:rPr>
                <w:rFonts w:ascii="宋体" w:hAnsi="宋体"/>
                <w:sz w:val="18"/>
                <w:szCs w:val="18"/>
              </w:rPr>
            </w:pPr>
            <w:r>
              <w:rPr>
                <w:rFonts w:hint="eastAsia" w:ascii="宋体" w:hAnsi="宋体"/>
                <w:sz w:val="18"/>
                <w:szCs w:val="18"/>
              </w:rPr>
              <w:t>7</w:t>
            </w:r>
          </w:p>
        </w:tc>
        <w:tc>
          <w:tcPr>
            <w:tcW w:w="443" w:type="dxa"/>
            <w:tcBorders>
              <w:tl2br w:val="nil"/>
              <w:tr2bl w:val="nil"/>
            </w:tcBorders>
            <w:shd w:val="clear" w:color="auto" w:fill="auto"/>
            <w:vAlign w:val="center"/>
          </w:tcPr>
          <w:p w14:paraId="5BC3E593">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054B134B">
            <w:pPr>
              <w:spacing w:line="240" w:lineRule="auto"/>
              <w:jc w:val="center"/>
              <w:rPr>
                <w:rFonts w:ascii="宋体" w:hAnsi="宋体"/>
                <w:sz w:val="18"/>
                <w:szCs w:val="18"/>
              </w:rPr>
            </w:pPr>
            <w:r>
              <w:rPr>
                <w:rFonts w:hint="eastAsia" w:ascii="宋体" w:hAnsi="宋体"/>
                <w:sz w:val="18"/>
                <w:szCs w:val="18"/>
              </w:rPr>
              <w:t>-0.10344</w:t>
            </w:r>
          </w:p>
        </w:tc>
        <w:tc>
          <w:tcPr>
            <w:tcW w:w="358" w:type="dxa"/>
            <w:tcBorders>
              <w:tl2br w:val="nil"/>
              <w:tr2bl w:val="nil"/>
            </w:tcBorders>
            <w:shd w:val="clear" w:color="auto" w:fill="auto"/>
            <w:vAlign w:val="center"/>
          </w:tcPr>
          <w:p w14:paraId="2C2FE463">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44597006">
            <w:pPr>
              <w:spacing w:line="240" w:lineRule="auto"/>
              <w:jc w:val="center"/>
              <w:rPr>
                <w:rFonts w:ascii="宋体" w:hAnsi="宋体"/>
                <w:sz w:val="18"/>
                <w:szCs w:val="18"/>
              </w:rPr>
            </w:pPr>
            <w:r>
              <w:rPr>
                <w:rFonts w:hint="eastAsia" w:ascii="宋体" w:hAnsi="宋体"/>
                <w:sz w:val="18"/>
                <w:szCs w:val="18"/>
              </w:rPr>
              <w:t>+0.03707</w:t>
            </w:r>
          </w:p>
        </w:tc>
        <w:tc>
          <w:tcPr>
            <w:tcW w:w="1285" w:type="dxa"/>
            <w:tcBorders>
              <w:tl2br w:val="nil"/>
              <w:tr2bl w:val="nil"/>
            </w:tcBorders>
            <w:shd w:val="clear" w:color="auto" w:fill="auto"/>
            <w:vAlign w:val="center"/>
          </w:tcPr>
          <w:p w14:paraId="362B69A7">
            <w:pPr>
              <w:spacing w:line="240" w:lineRule="auto"/>
              <w:jc w:val="center"/>
              <w:rPr>
                <w:rFonts w:ascii="宋体" w:hAnsi="宋体"/>
                <w:sz w:val="18"/>
                <w:szCs w:val="18"/>
              </w:rPr>
            </w:pPr>
            <w:r>
              <w:rPr>
                <w:rFonts w:hint="eastAsia" w:ascii="宋体" w:hAnsi="宋体"/>
                <w:sz w:val="18"/>
                <w:szCs w:val="18"/>
              </w:rPr>
              <w:t>-0.07026</w:t>
            </w:r>
          </w:p>
        </w:tc>
        <w:tc>
          <w:tcPr>
            <w:tcW w:w="465" w:type="dxa"/>
            <w:tcBorders>
              <w:tl2br w:val="nil"/>
              <w:tr2bl w:val="nil"/>
            </w:tcBorders>
            <w:shd w:val="clear" w:color="auto" w:fill="auto"/>
            <w:vAlign w:val="center"/>
          </w:tcPr>
          <w:p w14:paraId="3A80EC7B">
            <w:pPr>
              <w:spacing w:line="240" w:lineRule="auto"/>
              <w:jc w:val="center"/>
              <w:rPr>
                <w:rFonts w:ascii="宋体" w:hAnsi="宋体"/>
                <w:sz w:val="18"/>
                <w:szCs w:val="18"/>
              </w:rPr>
            </w:pPr>
            <w:r>
              <w:rPr>
                <w:rFonts w:hint="eastAsia" w:ascii="宋体" w:hAnsi="宋体"/>
                <w:sz w:val="18"/>
                <w:szCs w:val="18"/>
              </w:rPr>
              <w:t>5</w:t>
            </w:r>
          </w:p>
        </w:tc>
        <w:tc>
          <w:tcPr>
            <w:tcW w:w="338" w:type="dxa"/>
            <w:tcBorders>
              <w:tl2br w:val="nil"/>
              <w:tr2bl w:val="nil"/>
            </w:tcBorders>
            <w:shd w:val="clear" w:color="auto" w:fill="auto"/>
            <w:vAlign w:val="center"/>
          </w:tcPr>
          <w:p w14:paraId="7EFD0917">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4C52B276">
            <w:pPr>
              <w:spacing w:line="240" w:lineRule="auto"/>
              <w:jc w:val="center"/>
              <w:rPr>
                <w:rFonts w:ascii="宋体" w:hAnsi="宋体"/>
                <w:sz w:val="18"/>
                <w:szCs w:val="18"/>
              </w:rPr>
            </w:pPr>
            <w:r>
              <w:rPr>
                <w:rFonts w:hint="eastAsia" w:ascii="宋体" w:hAnsi="宋体"/>
                <w:sz w:val="18"/>
                <w:szCs w:val="18"/>
              </w:rPr>
              <w:t>+0.04154</w:t>
            </w:r>
          </w:p>
        </w:tc>
        <w:tc>
          <w:tcPr>
            <w:tcW w:w="504" w:type="dxa"/>
            <w:tcBorders>
              <w:tl2br w:val="nil"/>
              <w:tr2bl w:val="nil"/>
            </w:tcBorders>
            <w:shd w:val="clear" w:color="auto" w:fill="auto"/>
            <w:vAlign w:val="center"/>
          </w:tcPr>
          <w:p w14:paraId="1B95437E">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484AFE75">
            <w:pPr>
              <w:spacing w:line="240" w:lineRule="auto"/>
              <w:jc w:val="center"/>
              <w:rPr>
                <w:rFonts w:ascii="宋体" w:hAnsi="宋体"/>
                <w:sz w:val="18"/>
                <w:szCs w:val="18"/>
              </w:rPr>
            </w:pPr>
            <w:r>
              <w:rPr>
                <w:rFonts w:hint="eastAsia" w:ascii="宋体" w:hAnsi="宋体"/>
                <w:sz w:val="18"/>
                <w:szCs w:val="18"/>
              </w:rPr>
              <w:t>-0.10533</w:t>
            </w:r>
          </w:p>
        </w:tc>
        <w:tc>
          <w:tcPr>
            <w:tcW w:w="1372" w:type="dxa"/>
            <w:tcBorders>
              <w:tl2br w:val="nil"/>
              <w:tr2bl w:val="nil"/>
            </w:tcBorders>
            <w:shd w:val="clear" w:color="auto" w:fill="auto"/>
            <w:vAlign w:val="center"/>
          </w:tcPr>
          <w:p w14:paraId="0010A580">
            <w:pPr>
              <w:spacing w:line="240" w:lineRule="auto"/>
              <w:jc w:val="center"/>
              <w:rPr>
                <w:rFonts w:ascii="宋体" w:hAnsi="宋体"/>
                <w:sz w:val="18"/>
                <w:szCs w:val="18"/>
              </w:rPr>
            </w:pPr>
            <w:r>
              <w:rPr>
                <w:rFonts w:hint="eastAsia" w:ascii="宋体" w:hAnsi="宋体"/>
                <w:sz w:val="18"/>
                <w:szCs w:val="18"/>
              </w:rPr>
              <w:t>-0.07344</w:t>
            </w:r>
          </w:p>
        </w:tc>
      </w:tr>
      <w:tr w14:paraId="4B5773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2265FA20">
            <w:pPr>
              <w:spacing w:line="240" w:lineRule="auto"/>
              <w:jc w:val="center"/>
              <w:rPr>
                <w:rFonts w:ascii="宋体" w:hAnsi="宋体"/>
                <w:sz w:val="18"/>
                <w:szCs w:val="18"/>
              </w:rPr>
            </w:pPr>
            <w:r>
              <w:rPr>
                <w:rFonts w:hint="eastAsia" w:ascii="宋体" w:hAnsi="宋体"/>
                <w:sz w:val="18"/>
                <w:szCs w:val="18"/>
              </w:rPr>
              <w:t>8</w:t>
            </w:r>
          </w:p>
        </w:tc>
        <w:tc>
          <w:tcPr>
            <w:tcW w:w="443" w:type="dxa"/>
            <w:tcBorders>
              <w:tl2br w:val="nil"/>
              <w:tr2bl w:val="nil"/>
            </w:tcBorders>
            <w:shd w:val="clear" w:color="auto" w:fill="auto"/>
            <w:vAlign w:val="center"/>
          </w:tcPr>
          <w:p w14:paraId="3D396B45">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5ED50EEE">
            <w:pPr>
              <w:spacing w:line="240" w:lineRule="auto"/>
              <w:jc w:val="center"/>
              <w:rPr>
                <w:rFonts w:ascii="宋体" w:hAnsi="宋体"/>
                <w:sz w:val="18"/>
                <w:szCs w:val="18"/>
              </w:rPr>
            </w:pPr>
            <w:r>
              <w:rPr>
                <w:rFonts w:hint="eastAsia" w:ascii="宋体" w:hAnsi="宋体"/>
                <w:sz w:val="18"/>
                <w:szCs w:val="18"/>
              </w:rPr>
              <w:t>-0.10393</w:t>
            </w:r>
          </w:p>
        </w:tc>
        <w:tc>
          <w:tcPr>
            <w:tcW w:w="358" w:type="dxa"/>
            <w:tcBorders>
              <w:tl2br w:val="nil"/>
              <w:tr2bl w:val="nil"/>
            </w:tcBorders>
            <w:shd w:val="clear" w:color="auto" w:fill="auto"/>
            <w:vAlign w:val="center"/>
          </w:tcPr>
          <w:p w14:paraId="2EAAAAA3">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6460F173">
            <w:pPr>
              <w:spacing w:line="240" w:lineRule="auto"/>
              <w:jc w:val="center"/>
              <w:rPr>
                <w:rFonts w:ascii="宋体" w:hAnsi="宋体"/>
                <w:sz w:val="18"/>
                <w:szCs w:val="18"/>
              </w:rPr>
            </w:pPr>
            <w:r>
              <w:rPr>
                <w:rFonts w:hint="eastAsia" w:ascii="宋体" w:hAnsi="宋体"/>
                <w:sz w:val="18"/>
                <w:szCs w:val="18"/>
              </w:rPr>
              <w:t>+0.03615</w:t>
            </w:r>
          </w:p>
        </w:tc>
        <w:tc>
          <w:tcPr>
            <w:tcW w:w="1285" w:type="dxa"/>
            <w:tcBorders>
              <w:tl2br w:val="nil"/>
              <w:tr2bl w:val="nil"/>
            </w:tcBorders>
            <w:shd w:val="clear" w:color="auto" w:fill="auto"/>
            <w:vAlign w:val="center"/>
          </w:tcPr>
          <w:p w14:paraId="761BB87E">
            <w:pPr>
              <w:spacing w:line="240" w:lineRule="auto"/>
              <w:jc w:val="center"/>
              <w:rPr>
                <w:rFonts w:ascii="宋体" w:hAnsi="宋体"/>
                <w:sz w:val="18"/>
                <w:szCs w:val="18"/>
              </w:rPr>
            </w:pPr>
            <w:r>
              <w:rPr>
                <w:rFonts w:hint="eastAsia" w:ascii="宋体" w:hAnsi="宋体"/>
                <w:sz w:val="18"/>
                <w:szCs w:val="18"/>
              </w:rPr>
              <w:t>-0.07004</w:t>
            </w:r>
          </w:p>
        </w:tc>
        <w:tc>
          <w:tcPr>
            <w:tcW w:w="465" w:type="dxa"/>
            <w:tcBorders>
              <w:tl2br w:val="nil"/>
              <w:tr2bl w:val="nil"/>
            </w:tcBorders>
            <w:shd w:val="clear" w:color="auto" w:fill="auto"/>
            <w:vAlign w:val="center"/>
          </w:tcPr>
          <w:p w14:paraId="2081B34F">
            <w:pPr>
              <w:spacing w:line="240" w:lineRule="auto"/>
              <w:jc w:val="center"/>
              <w:rPr>
                <w:rFonts w:ascii="宋体" w:hAnsi="宋体"/>
                <w:sz w:val="18"/>
                <w:szCs w:val="18"/>
              </w:rPr>
            </w:pPr>
            <w:r>
              <w:rPr>
                <w:rFonts w:hint="eastAsia" w:ascii="宋体" w:hAnsi="宋体"/>
                <w:sz w:val="18"/>
                <w:szCs w:val="18"/>
              </w:rPr>
              <w:t>6</w:t>
            </w:r>
          </w:p>
        </w:tc>
        <w:tc>
          <w:tcPr>
            <w:tcW w:w="338" w:type="dxa"/>
            <w:tcBorders>
              <w:tl2br w:val="nil"/>
              <w:tr2bl w:val="nil"/>
            </w:tcBorders>
            <w:shd w:val="clear" w:color="auto" w:fill="auto"/>
            <w:vAlign w:val="center"/>
          </w:tcPr>
          <w:p w14:paraId="2AC8A927">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6F0E13A2">
            <w:pPr>
              <w:spacing w:line="240" w:lineRule="auto"/>
              <w:jc w:val="center"/>
              <w:rPr>
                <w:rFonts w:ascii="宋体" w:hAnsi="宋体"/>
                <w:sz w:val="18"/>
                <w:szCs w:val="18"/>
              </w:rPr>
            </w:pPr>
            <w:r>
              <w:rPr>
                <w:rFonts w:hint="eastAsia" w:ascii="宋体" w:hAnsi="宋体"/>
                <w:sz w:val="18"/>
                <w:szCs w:val="18"/>
              </w:rPr>
              <w:t>+0.04004</w:t>
            </w:r>
          </w:p>
        </w:tc>
        <w:tc>
          <w:tcPr>
            <w:tcW w:w="504" w:type="dxa"/>
            <w:tcBorders>
              <w:tl2br w:val="nil"/>
              <w:tr2bl w:val="nil"/>
            </w:tcBorders>
            <w:shd w:val="clear" w:color="auto" w:fill="auto"/>
            <w:vAlign w:val="center"/>
          </w:tcPr>
          <w:p w14:paraId="0A141F39">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40FE7A71">
            <w:pPr>
              <w:spacing w:line="240" w:lineRule="auto"/>
              <w:jc w:val="center"/>
              <w:rPr>
                <w:rFonts w:ascii="宋体" w:hAnsi="宋体"/>
                <w:sz w:val="18"/>
                <w:szCs w:val="18"/>
              </w:rPr>
            </w:pPr>
            <w:r>
              <w:rPr>
                <w:rFonts w:hint="eastAsia" w:ascii="宋体" w:hAnsi="宋体"/>
                <w:sz w:val="18"/>
                <w:szCs w:val="18"/>
              </w:rPr>
              <w:t>-0.10477</w:t>
            </w:r>
          </w:p>
        </w:tc>
        <w:tc>
          <w:tcPr>
            <w:tcW w:w="1372" w:type="dxa"/>
            <w:tcBorders>
              <w:tl2br w:val="nil"/>
              <w:tr2bl w:val="nil"/>
            </w:tcBorders>
            <w:shd w:val="clear" w:color="auto" w:fill="auto"/>
            <w:vAlign w:val="center"/>
          </w:tcPr>
          <w:p w14:paraId="7DAC0562">
            <w:pPr>
              <w:spacing w:line="240" w:lineRule="auto"/>
              <w:jc w:val="center"/>
              <w:rPr>
                <w:rFonts w:ascii="宋体" w:hAnsi="宋体"/>
                <w:sz w:val="18"/>
                <w:szCs w:val="18"/>
              </w:rPr>
            </w:pPr>
            <w:r>
              <w:rPr>
                <w:rFonts w:hint="eastAsia" w:ascii="宋体" w:hAnsi="宋体"/>
                <w:sz w:val="18"/>
                <w:szCs w:val="18"/>
              </w:rPr>
              <w:t>-0.07240</w:t>
            </w:r>
          </w:p>
        </w:tc>
      </w:tr>
      <w:tr w14:paraId="0F9627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74FB4757">
            <w:pPr>
              <w:spacing w:line="240" w:lineRule="auto"/>
              <w:jc w:val="center"/>
              <w:rPr>
                <w:rFonts w:ascii="宋体" w:hAnsi="宋体"/>
                <w:sz w:val="18"/>
                <w:szCs w:val="18"/>
              </w:rPr>
            </w:pPr>
            <w:r>
              <w:rPr>
                <w:rFonts w:hint="eastAsia" w:ascii="宋体" w:hAnsi="宋体"/>
                <w:sz w:val="18"/>
                <w:szCs w:val="18"/>
              </w:rPr>
              <w:t>9</w:t>
            </w:r>
          </w:p>
        </w:tc>
        <w:tc>
          <w:tcPr>
            <w:tcW w:w="443" w:type="dxa"/>
            <w:tcBorders>
              <w:tl2br w:val="nil"/>
              <w:tr2bl w:val="nil"/>
            </w:tcBorders>
            <w:shd w:val="clear" w:color="auto" w:fill="auto"/>
            <w:vAlign w:val="center"/>
          </w:tcPr>
          <w:p w14:paraId="66ECD7BA">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271CF5FB">
            <w:pPr>
              <w:spacing w:line="240" w:lineRule="auto"/>
              <w:jc w:val="center"/>
              <w:rPr>
                <w:rFonts w:ascii="宋体" w:hAnsi="宋体"/>
                <w:sz w:val="18"/>
                <w:szCs w:val="18"/>
              </w:rPr>
            </w:pPr>
            <w:r>
              <w:rPr>
                <w:rFonts w:hint="eastAsia" w:ascii="宋体" w:hAnsi="宋体"/>
                <w:sz w:val="18"/>
                <w:szCs w:val="18"/>
              </w:rPr>
              <w:t>-0.10522</w:t>
            </w:r>
          </w:p>
        </w:tc>
        <w:tc>
          <w:tcPr>
            <w:tcW w:w="358" w:type="dxa"/>
            <w:tcBorders>
              <w:tl2br w:val="nil"/>
              <w:tr2bl w:val="nil"/>
            </w:tcBorders>
            <w:shd w:val="clear" w:color="auto" w:fill="auto"/>
            <w:vAlign w:val="center"/>
          </w:tcPr>
          <w:p w14:paraId="1D1557E1">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56D92755">
            <w:pPr>
              <w:spacing w:line="240" w:lineRule="auto"/>
              <w:jc w:val="center"/>
              <w:rPr>
                <w:rFonts w:ascii="宋体" w:hAnsi="宋体"/>
                <w:sz w:val="18"/>
                <w:szCs w:val="18"/>
              </w:rPr>
            </w:pPr>
            <w:r>
              <w:rPr>
                <w:rFonts w:hint="eastAsia" w:ascii="宋体" w:hAnsi="宋体"/>
                <w:sz w:val="18"/>
                <w:szCs w:val="18"/>
              </w:rPr>
              <w:t>+0.03808</w:t>
            </w:r>
          </w:p>
        </w:tc>
        <w:tc>
          <w:tcPr>
            <w:tcW w:w="1285" w:type="dxa"/>
            <w:tcBorders>
              <w:tl2br w:val="nil"/>
              <w:tr2bl w:val="nil"/>
            </w:tcBorders>
            <w:shd w:val="clear" w:color="auto" w:fill="auto"/>
            <w:vAlign w:val="center"/>
          </w:tcPr>
          <w:p w14:paraId="63C6C47D">
            <w:pPr>
              <w:spacing w:line="240" w:lineRule="auto"/>
              <w:jc w:val="center"/>
              <w:rPr>
                <w:rFonts w:ascii="宋体" w:hAnsi="宋体"/>
                <w:sz w:val="18"/>
                <w:szCs w:val="18"/>
              </w:rPr>
            </w:pPr>
            <w:r>
              <w:rPr>
                <w:rFonts w:hint="eastAsia" w:ascii="宋体" w:hAnsi="宋体"/>
                <w:sz w:val="18"/>
                <w:szCs w:val="18"/>
              </w:rPr>
              <w:t>-0.07165</w:t>
            </w:r>
          </w:p>
        </w:tc>
        <w:tc>
          <w:tcPr>
            <w:tcW w:w="465" w:type="dxa"/>
            <w:tcBorders>
              <w:tl2br w:val="nil"/>
              <w:tr2bl w:val="nil"/>
            </w:tcBorders>
            <w:shd w:val="clear" w:color="auto" w:fill="auto"/>
            <w:vAlign w:val="center"/>
          </w:tcPr>
          <w:p w14:paraId="5B6CDCBB">
            <w:pPr>
              <w:spacing w:line="240" w:lineRule="auto"/>
              <w:jc w:val="center"/>
              <w:rPr>
                <w:rFonts w:ascii="宋体" w:hAnsi="宋体"/>
                <w:sz w:val="18"/>
                <w:szCs w:val="18"/>
              </w:rPr>
            </w:pPr>
            <w:r>
              <w:rPr>
                <w:rFonts w:hint="eastAsia" w:ascii="宋体" w:hAnsi="宋体"/>
                <w:sz w:val="18"/>
                <w:szCs w:val="18"/>
              </w:rPr>
              <w:t>13</w:t>
            </w:r>
          </w:p>
        </w:tc>
        <w:tc>
          <w:tcPr>
            <w:tcW w:w="338" w:type="dxa"/>
            <w:tcBorders>
              <w:tl2br w:val="nil"/>
              <w:tr2bl w:val="nil"/>
            </w:tcBorders>
            <w:shd w:val="clear" w:color="auto" w:fill="auto"/>
            <w:vAlign w:val="center"/>
          </w:tcPr>
          <w:p w14:paraId="7A5CCC4B">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55165BB2">
            <w:pPr>
              <w:spacing w:line="240" w:lineRule="auto"/>
              <w:jc w:val="center"/>
              <w:rPr>
                <w:rFonts w:ascii="宋体" w:hAnsi="宋体"/>
                <w:sz w:val="18"/>
                <w:szCs w:val="18"/>
              </w:rPr>
            </w:pPr>
            <w:r>
              <w:rPr>
                <w:rFonts w:hint="eastAsia" w:ascii="宋体" w:hAnsi="宋体"/>
                <w:sz w:val="18"/>
                <w:szCs w:val="18"/>
              </w:rPr>
              <w:t>+0.03347</w:t>
            </w:r>
          </w:p>
        </w:tc>
        <w:tc>
          <w:tcPr>
            <w:tcW w:w="504" w:type="dxa"/>
            <w:tcBorders>
              <w:tl2br w:val="nil"/>
              <w:tr2bl w:val="nil"/>
            </w:tcBorders>
            <w:shd w:val="clear" w:color="auto" w:fill="auto"/>
            <w:vAlign w:val="center"/>
          </w:tcPr>
          <w:p w14:paraId="55C89EA5">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0C7AF7C3">
            <w:pPr>
              <w:spacing w:line="240" w:lineRule="auto"/>
              <w:jc w:val="center"/>
              <w:rPr>
                <w:rFonts w:ascii="宋体" w:hAnsi="宋体"/>
                <w:sz w:val="18"/>
                <w:szCs w:val="18"/>
              </w:rPr>
            </w:pPr>
            <w:r>
              <w:rPr>
                <w:rFonts w:hint="eastAsia" w:ascii="宋体" w:hAnsi="宋体"/>
                <w:sz w:val="18"/>
                <w:szCs w:val="18"/>
              </w:rPr>
              <w:t>-0.10371</w:t>
            </w:r>
          </w:p>
        </w:tc>
        <w:tc>
          <w:tcPr>
            <w:tcW w:w="1372" w:type="dxa"/>
            <w:tcBorders>
              <w:tl2br w:val="nil"/>
              <w:tr2bl w:val="nil"/>
            </w:tcBorders>
            <w:shd w:val="clear" w:color="auto" w:fill="auto"/>
            <w:vAlign w:val="center"/>
          </w:tcPr>
          <w:p w14:paraId="647FA2D1">
            <w:pPr>
              <w:spacing w:line="240" w:lineRule="auto"/>
              <w:jc w:val="center"/>
              <w:rPr>
                <w:rFonts w:ascii="宋体" w:hAnsi="宋体"/>
                <w:sz w:val="18"/>
                <w:szCs w:val="18"/>
              </w:rPr>
            </w:pPr>
            <w:r>
              <w:rPr>
                <w:rFonts w:hint="eastAsia" w:ascii="宋体" w:hAnsi="宋体"/>
                <w:sz w:val="18"/>
                <w:szCs w:val="18"/>
              </w:rPr>
              <w:t>-0.06859</w:t>
            </w:r>
          </w:p>
        </w:tc>
      </w:tr>
      <w:tr w14:paraId="0FFAE6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0E83E709">
            <w:pPr>
              <w:spacing w:line="240" w:lineRule="auto"/>
              <w:jc w:val="center"/>
              <w:rPr>
                <w:rFonts w:ascii="宋体" w:hAnsi="宋体"/>
                <w:sz w:val="18"/>
                <w:szCs w:val="18"/>
              </w:rPr>
            </w:pPr>
            <w:r>
              <w:rPr>
                <w:rFonts w:hint="eastAsia" w:ascii="宋体" w:hAnsi="宋体"/>
                <w:sz w:val="18"/>
                <w:szCs w:val="18"/>
              </w:rPr>
              <w:t>10</w:t>
            </w:r>
          </w:p>
        </w:tc>
        <w:tc>
          <w:tcPr>
            <w:tcW w:w="443" w:type="dxa"/>
            <w:tcBorders>
              <w:tl2br w:val="nil"/>
              <w:tr2bl w:val="nil"/>
            </w:tcBorders>
            <w:shd w:val="clear" w:color="auto" w:fill="auto"/>
            <w:vAlign w:val="center"/>
          </w:tcPr>
          <w:p w14:paraId="7542FC03">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25CB04B0">
            <w:pPr>
              <w:spacing w:line="240" w:lineRule="auto"/>
              <w:jc w:val="center"/>
              <w:rPr>
                <w:rFonts w:ascii="宋体" w:hAnsi="宋体"/>
                <w:sz w:val="18"/>
                <w:szCs w:val="18"/>
              </w:rPr>
            </w:pPr>
            <w:r>
              <w:rPr>
                <w:rFonts w:hint="eastAsia" w:ascii="宋体" w:hAnsi="宋体"/>
                <w:sz w:val="18"/>
                <w:szCs w:val="18"/>
              </w:rPr>
              <w:t>-0.10061</w:t>
            </w:r>
          </w:p>
        </w:tc>
        <w:tc>
          <w:tcPr>
            <w:tcW w:w="358" w:type="dxa"/>
            <w:tcBorders>
              <w:tl2br w:val="nil"/>
              <w:tr2bl w:val="nil"/>
            </w:tcBorders>
            <w:shd w:val="clear" w:color="auto" w:fill="auto"/>
            <w:vAlign w:val="center"/>
          </w:tcPr>
          <w:p w14:paraId="787FA8AE">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547705C2">
            <w:pPr>
              <w:spacing w:line="240" w:lineRule="auto"/>
              <w:jc w:val="center"/>
              <w:rPr>
                <w:rFonts w:ascii="宋体" w:hAnsi="宋体"/>
                <w:sz w:val="18"/>
                <w:szCs w:val="18"/>
              </w:rPr>
            </w:pPr>
            <w:r>
              <w:rPr>
                <w:rFonts w:hint="eastAsia" w:ascii="宋体" w:hAnsi="宋体"/>
                <w:sz w:val="18"/>
                <w:szCs w:val="18"/>
              </w:rPr>
              <w:t>+0.03800</w:t>
            </w:r>
          </w:p>
        </w:tc>
        <w:tc>
          <w:tcPr>
            <w:tcW w:w="1285" w:type="dxa"/>
            <w:tcBorders>
              <w:tl2br w:val="nil"/>
              <w:tr2bl w:val="nil"/>
            </w:tcBorders>
            <w:shd w:val="clear" w:color="auto" w:fill="auto"/>
            <w:vAlign w:val="center"/>
          </w:tcPr>
          <w:p w14:paraId="7524C8B4">
            <w:pPr>
              <w:spacing w:line="240" w:lineRule="auto"/>
              <w:jc w:val="center"/>
              <w:rPr>
                <w:rFonts w:ascii="宋体" w:hAnsi="宋体"/>
                <w:sz w:val="18"/>
                <w:szCs w:val="18"/>
              </w:rPr>
            </w:pPr>
            <w:r>
              <w:rPr>
                <w:rFonts w:hint="eastAsia" w:ascii="宋体" w:hAnsi="宋体"/>
                <w:sz w:val="18"/>
                <w:szCs w:val="18"/>
              </w:rPr>
              <w:t>-0.06930</w:t>
            </w:r>
          </w:p>
        </w:tc>
        <w:tc>
          <w:tcPr>
            <w:tcW w:w="465" w:type="dxa"/>
            <w:tcBorders>
              <w:tl2br w:val="nil"/>
              <w:tr2bl w:val="nil"/>
            </w:tcBorders>
            <w:shd w:val="clear" w:color="auto" w:fill="auto"/>
            <w:vAlign w:val="center"/>
          </w:tcPr>
          <w:p w14:paraId="1F348A71">
            <w:pPr>
              <w:spacing w:line="240" w:lineRule="auto"/>
              <w:jc w:val="center"/>
              <w:rPr>
                <w:rFonts w:ascii="宋体" w:hAnsi="宋体"/>
                <w:sz w:val="18"/>
                <w:szCs w:val="18"/>
              </w:rPr>
            </w:pPr>
            <w:r>
              <w:rPr>
                <w:rFonts w:hint="eastAsia" w:ascii="宋体" w:hAnsi="宋体"/>
                <w:sz w:val="18"/>
                <w:szCs w:val="18"/>
              </w:rPr>
              <w:t>14</w:t>
            </w:r>
          </w:p>
        </w:tc>
        <w:tc>
          <w:tcPr>
            <w:tcW w:w="338" w:type="dxa"/>
            <w:tcBorders>
              <w:tl2br w:val="nil"/>
              <w:tr2bl w:val="nil"/>
            </w:tcBorders>
            <w:shd w:val="clear" w:color="auto" w:fill="auto"/>
            <w:vAlign w:val="center"/>
          </w:tcPr>
          <w:p w14:paraId="3DAFDE01">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1EE494BF">
            <w:pPr>
              <w:spacing w:line="240" w:lineRule="auto"/>
              <w:jc w:val="center"/>
              <w:rPr>
                <w:rFonts w:ascii="宋体" w:hAnsi="宋体"/>
                <w:sz w:val="18"/>
                <w:szCs w:val="18"/>
              </w:rPr>
            </w:pPr>
            <w:r>
              <w:rPr>
                <w:rFonts w:hint="eastAsia" w:ascii="宋体" w:hAnsi="宋体"/>
                <w:sz w:val="18"/>
                <w:szCs w:val="18"/>
              </w:rPr>
              <w:t>+0.03662</w:t>
            </w:r>
          </w:p>
        </w:tc>
        <w:tc>
          <w:tcPr>
            <w:tcW w:w="504" w:type="dxa"/>
            <w:tcBorders>
              <w:tl2br w:val="nil"/>
              <w:tr2bl w:val="nil"/>
            </w:tcBorders>
            <w:shd w:val="clear" w:color="auto" w:fill="auto"/>
            <w:vAlign w:val="center"/>
          </w:tcPr>
          <w:p w14:paraId="422B28B2">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0CC50F2E">
            <w:pPr>
              <w:spacing w:line="240" w:lineRule="auto"/>
              <w:jc w:val="center"/>
              <w:rPr>
                <w:rFonts w:ascii="宋体" w:hAnsi="宋体"/>
                <w:sz w:val="18"/>
                <w:szCs w:val="18"/>
              </w:rPr>
            </w:pPr>
            <w:r>
              <w:rPr>
                <w:rFonts w:hint="eastAsia" w:ascii="宋体" w:hAnsi="宋体"/>
                <w:sz w:val="18"/>
                <w:szCs w:val="18"/>
              </w:rPr>
              <w:t>-0.10480</w:t>
            </w:r>
          </w:p>
        </w:tc>
        <w:tc>
          <w:tcPr>
            <w:tcW w:w="1372" w:type="dxa"/>
            <w:tcBorders>
              <w:tl2br w:val="nil"/>
              <w:tr2bl w:val="nil"/>
            </w:tcBorders>
            <w:shd w:val="clear" w:color="auto" w:fill="auto"/>
            <w:vAlign w:val="center"/>
          </w:tcPr>
          <w:p w14:paraId="7EE41B5E">
            <w:pPr>
              <w:spacing w:line="240" w:lineRule="auto"/>
              <w:jc w:val="center"/>
              <w:rPr>
                <w:rFonts w:ascii="宋体" w:hAnsi="宋体"/>
                <w:sz w:val="18"/>
                <w:szCs w:val="18"/>
              </w:rPr>
            </w:pPr>
            <w:r>
              <w:rPr>
                <w:rFonts w:hint="eastAsia" w:ascii="宋体" w:hAnsi="宋体"/>
                <w:sz w:val="18"/>
                <w:szCs w:val="18"/>
              </w:rPr>
              <w:t>-0.07071</w:t>
            </w:r>
          </w:p>
        </w:tc>
      </w:tr>
      <w:tr w14:paraId="174FFF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275D1E19">
            <w:pPr>
              <w:spacing w:line="240" w:lineRule="auto"/>
              <w:jc w:val="center"/>
              <w:rPr>
                <w:rFonts w:ascii="宋体" w:hAnsi="宋体"/>
                <w:sz w:val="18"/>
                <w:szCs w:val="18"/>
              </w:rPr>
            </w:pPr>
            <w:r>
              <w:rPr>
                <w:rFonts w:hint="eastAsia" w:ascii="宋体" w:hAnsi="宋体"/>
                <w:sz w:val="18"/>
                <w:szCs w:val="18"/>
              </w:rPr>
              <w:t>11</w:t>
            </w:r>
          </w:p>
        </w:tc>
        <w:tc>
          <w:tcPr>
            <w:tcW w:w="443" w:type="dxa"/>
            <w:tcBorders>
              <w:tl2br w:val="nil"/>
              <w:tr2bl w:val="nil"/>
            </w:tcBorders>
            <w:shd w:val="clear" w:color="auto" w:fill="auto"/>
            <w:vAlign w:val="center"/>
          </w:tcPr>
          <w:p w14:paraId="3A585F14">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6B444C5E">
            <w:pPr>
              <w:spacing w:line="240" w:lineRule="auto"/>
              <w:jc w:val="center"/>
              <w:rPr>
                <w:rFonts w:ascii="宋体" w:hAnsi="宋体"/>
                <w:sz w:val="18"/>
                <w:szCs w:val="18"/>
              </w:rPr>
            </w:pPr>
            <w:r>
              <w:rPr>
                <w:rFonts w:hint="eastAsia" w:ascii="宋体" w:hAnsi="宋体"/>
                <w:sz w:val="18"/>
                <w:szCs w:val="18"/>
              </w:rPr>
              <w:t>-0.10728</w:t>
            </w:r>
          </w:p>
        </w:tc>
        <w:tc>
          <w:tcPr>
            <w:tcW w:w="358" w:type="dxa"/>
            <w:tcBorders>
              <w:tl2br w:val="nil"/>
              <w:tr2bl w:val="nil"/>
            </w:tcBorders>
            <w:shd w:val="clear" w:color="auto" w:fill="auto"/>
            <w:vAlign w:val="center"/>
          </w:tcPr>
          <w:p w14:paraId="3632A4A4">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4FE2F008">
            <w:pPr>
              <w:spacing w:line="240" w:lineRule="auto"/>
              <w:jc w:val="center"/>
              <w:rPr>
                <w:rFonts w:ascii="宋体" w:hAnsi="宋体"/>
                <w:sz w:val="18"/>
                <w:szCs w:val="18"/>
              </w:rPr>
            </w:pPr>
            <w:r>
              <w:rPr>
                <w:rFonts w:hint="eastAsia" w:ascii="宋体" w:hAnsi="宋体"/>
                <w:sz w:val="18"/>
                <w:szCs w:val="18"/>
              </w:rPr>
              <w:t>+0.03777</w:t>
            </w:r>
          </w:p>
        </w:tc>
        <w:tc>
          <w:tcPr>
            <w:tcW w:w="1285" w:type="dxa"/>
            <w:tcBorders>
              <w:tl2br w:val="nil"/>
              <w:tr2bl w:val="nil"/>
            </w:tcBorders>
            <w:shd w:val="clear" w:color="auto" w:fill="auto"/>
            <w:vAlign w:val="center"/>
          </w:tcPr>
          <w:p w14:paraId="501F558C">
            <w:pPr>
              <w:spacing w:line="240" w:lineRule="auto"/>
              <w:jc w:val="center"/>
              <w:rPr>
                <w:rFonts w:ascii="宋体" w:hAnsi="宋体"/>
                <w:sz w:val="18"/>
                <w:szCs w:val="18"/>
              </w:rPr>
            </w:pPr>
            <w:r>
              <w:rPr>
                <w:rFonts w:hint="eastAsia" w:ascii="宋体" w:hAnsi="宋体"/>
                <w:sz w:val="18"/>
                <w:szCs w:val="18"/>
              </w:rPr>
              <w:t>-0.07252</w:t>
            </w:r>
          </w:p>
        </w:tc>
        <w:tc>
          <w:tcPr>
            <w:tcW w:w="465" w:type="dxa"/>
            <w:tcBorders>
              <w:tl2br w:val="nil"/>
              <w:tr2bl w:val="nil"/>
            </w:tcBorders>
            <w:shd w:val="clear" w:color="auto" w:fill="auto"/>
            <w:vAlign w:val="center"/>
          </w:tcPr>
          <w:p w14:paraId="5D21B240">
            <w:pPr>
              <w:spacing w:line="240" w:lineRule="auto"/>
              <w:jc w:val="center"/>
              <w:rPr>
                <w:rFonts w:ascii="宋体" w:hAnsi="宋体"/>
                <w:sz w:val="18"/>
                <w:szCs w:val="18"/>
              </w:rPr>
            </w:pPr>
            <w:r>
              <w:rPr>
                <w:rFonts w:hint="eastAsia" w:ascii="宋体" w:hAnsi="宋体"/>
                <w:sz w:val="18"/>
                <w:szCs w:val="18"/>
              </w:rPr>
              <w:t>15</w:t>
            </w:r>
          </w:p>
        </w:tc>
        <w:tc>
          <w:tcPr>
            <w:tcW w:w="338" w:type="dxa"/>
            <w:tcBorders>
              <w:tl2br w:val="nil"/>
              <w:tr2bl w:val="nil"/>
            </w:tcBorders>
            <w:shd w:val="clear" w:color="auto" w:fill="auto"/>
            <w:vAlign w:val="center"/>
          </w:tcPr>
          <w:p w14:paraId="70C02BA5">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17575673">
            <w:pPr>
              <w:spacing w:line="240" w:lineRule="auto"/>
              <w:jc w:val="center"/>
              <w:rPr>
                <w:rFonts w:ascii="宋体" w:hAnsi="宋体"/>
                <w:sz w:val="18"/>
                <w:szCs w:val="18"/>
              </w:rPr>
            </w:pPr>
            <w:r>
              <w:rPr>
                <w:rFonts w:hint="eastAsia" w:ascii="宋体" w:hAnsi="宋体"/>
                <w:sz w:val="18"/>
                <w:szCs w:val="18"/>
              </w:rPr>
              <w:t>+0.03767</w:t>
            </w:r>
          </w:p>
        </w:tc>
        <w:tc>
          <w:tcPr>
            <w:tcW w:w="504" w:type="dxa"/>
            <w:tcBorders>
              <w:tl2br w:val="nil"/>
              <w:tr2bl w:val="nil"/>
            </w:tcBorders>
            <w:shd w:val="clear" w:color="auto" w:fill="auto"/>
            <w:vAlign w:val="center"/>
          </w:tcPr>
          <w:p w14:paraId="0C9C36D9">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5FF0D7BB">
            <w:pPr>
              <w:spacing w:line="240" w:lineRule="auto"/>
              <w:jc w:val="center"/>
              <w:rPr>
                <w:rFonts w:ascii="宋体" w:hAnsi="宋体"/>
                <w:sz w:val="18"/>
                <w:szCs w:val="18"/>
              </w:rPr>
            </w:pPr>
            <w:r>
              <w:rPr>
                <w:rFonts w:hint="eastAsia" w:ascii="宋体" w:hAnsi="宋体"/>
                <w:sz w:val="18"/>
                <w:szCs w:val="18"/>
              </w:rPr>
              <w:t>-0.10359</w:t>
            </w:r>
          </w:p>
        </w:tc>
        <w:tc>
          <w:tcPr>
            <w:tcW w:w="1372" w:type="dxa"/>
            <w:tcBorders>
              <w:tl2br w:val="nil"/>
              <w:tr2bl w:val="nil"/>
            </w:tcBorders>
            <w:shd w:val="clear" w:color="auto" w:fill="auto"/>
            <w:vAlign w:val="center"/>
          </w:tcPr>
          <w:p w14:paraId="359103EA">
            <w:pPr>
              <w:spacing w:line="240" w:lineRule="auto"/>
              <w:jc w:val="center"/>
              <w:rPr>
                <w:rFonts w:ascii="宋体" w:hAnsi="宋体"/>
                <w:sz w:val="18"/>
                <w:szCs w:val="18"/>
              </w:rPr>
            </w:pPr>
            <w:r>
              <w:rPr>
                <w:rFonts w:hint="eastAsia" w:ascii="宋体" w:hAnsi="宋体"/>
                <w:sz w:val="18"/>
                <w:szCs w:val="18"/>
              </w:rPr>
              <w:t>-0.07063</w:t>
            </w:r>
          </w:p>
        </w:tc>
      </w:tr>
      <w:tr w14:paraId="6B9EB0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731616FE">
            <w:pPr>
              <w:spacing w:line="240" w:lineRule="auto"/>
              <w:jc w:val="center"/>
              <w:rPr>
                <w:rFonts w:ascii="宋体" w:hAnsi="宋体"/>
                <w:sz w:val="18"/>
                <w:szCs w:val="18"/>
              </w:rPr>
            </w:pPr>
            <w:r>
              <w:rPr>
                <w:rFonts w:hint="eastAsia" w:ascii="宋体" w:hAnsi="宋体"/>
                <w:sz w:val="18"/>
                <w:szCs w:val="18"/>
              </w:rPr>
              <w:t>12</w:t>
            </w:r>
          </w:p>
        </w:tc>
        <w:tc>
          <w:tcPr>
            <w:tcW w:w="443" w:type="dxa"/>
            <w:tcBorders>
              <w:tl2br w:val="nil"/>
              <w:tr2bl w:val="nil"/>
            </w:tcBorders>
            <w:shd w:val="clear" w:color="auto" w:fill="auto"/>
            <w:vAlign w:val="center"/>
          </w:tcPr>
          <w:p w14:paraId="317D0A35">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24FD5784">
            <w:pPr>
              <w:spacing w:line="240" w:lineRule="auto"/>
              <w:jc w:val="center"/>
              <w:rPr>
                <w:rFonts w:ascii="宋体" w:hAnsi="宋体"/>
                <w:sz w:val="18"/>
                <w:szCs w:val="18"/>
              </w:rPr>
            </w:pPr>
            <w:r>
              <w:rPr>
                <w:rFonts w:hint="eastAsia" w:ascii="宋体" w:hAnsi="宋体"/>
                <w:sz w:val="18"/>
                <w:szCs w:val="18"/>
              </w:rPr>
              <w:t>-0.10087</w:t>
            </w:r>
          </w:p>
        </w:tc>
        <w:tc>
          <w:tcPr>
            <w:tcW w:w="358" w:type="dxa"/>
            <w:tcBorders>
              <w:tl2br w:val="nil"/>
              <w:tr2bl w:val="nil"/>
            </w:tcBorders>
            <w:shd w:val="clear" w:color="auto" w:fill="auto"/>
            <w:vAlign w:val="center"/>
          </w:tcPr>
          <w:p w14:paraId="261328A3">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480ACC35">
            <w:pPr>
              <w:spacing w:line="240" w:lineRule="auto"/>
              <w:jc w:val="center"/>
              <w:rPr>
                <w:rFonts w:ascii="宋体" w:hAnsi="宋体"/>
                <w:sz w:val="18"/>
                <w:szCs w:val="18"/>
              </w:rPr>
            </w:pPr>
            <w:r>
              <w:rPr>
                <w:rFonts w:hint="eastAsia" w:ascii="宋体" w:hAnsi="宋体"/>
                <w:sz w:val="18"/>
                <w:szCs w:val="18"/>
              </w:rPr>
              <w:t>+0.03828</w:t>
            </w:r>
          </w:p>
        </w:tc>
        <w:tc>
          <w:tcPr>
            <w:tcW w:w="1285" w:type="dxa"/>
            <w:tcBorders>
              <w:tl2br w:val="nil"/>
              <w:tr2bl w:val="nil"/>
            </w:tcBorders>
            <w:shd w:val="clear" w:color="auto" w:fill="auto"/>
            <w:vAlign w:val="center"/>
          </w:tcPr>
          <w:p w14:paraId="6148E2AC">
            <w:pPr>
              <w:spacing w:line="240" w:lineRule="auto"/>
              <w:jc w:val="center"/>
              <w:rPr>
                <w:rFonts w:ascii="宋体" w:hAnsi="宋体"/>
                <w:sz w:val="18"/>
                <w:szCs w:val="18"/>
              </w:rPr>
            </w:pPr>
            <w:r>
              <w:rPr>
                <w:rFonts w:hint="eastAsia" w:ascii="宋体" w:hAnsi="宋体"/>
                <w:sz w:val="18"/>
                <w:szCs w:val="18"/>
              </w:rPr>
              <w:t>-0.06958</w:t>
            </w:r>
          </w:p>
        </w:tc>
        <w:tc>
          <w:tcPr>
            <w:tcW w:w="465" w:type="dxa"/>
            <w:tcBorders>
              <w:tl2br w:val="nil"/>
              <w:tr2bl w:val="nil"/>
            </w:tcBorders>
            <w:shd w:val="clear" w:color="auto" w:fill="auto"/>
            <w:vAlign w:val="center"/>
          </w:tcPr>
          <w:p w14:paraId="442CBD05">
            <w:pPr>
              <w:spacing w:line="240" w:lineRule="auto"/>
              <w:jc w:val="center"/>
              <w:rPr>
                <w:rFonts w:ascii="宋体" w:hAnsi="宋体"/>
                <w:sz w:val="18"/>
                <w:szCs w:val="18"/>
              </w:rPr>
            </w:pPr>
            <w:r>
              <w:rPr>
                <w:rFonts w:hint="eastAsia" w:ascii="宋体" w:hAnsi="宋体"/>
                <w:sz w:val="18"/>
                <w:szCs w:val="18"/>
              </w:rPr>
              <w:t>16</w:t>
            </w:r>
          </w:p>
        </w:tc>
        <w:tc>
          <w:tcPr>
            <w:tcW w:w="338" w:type="dxa"/>
            <w:tcBorders>
              <w:tl2br w:val="nil"/>
              <w:tr2bl w:val="nil"/>
            </w:tcBorders>
            <w:shd w:val="clear" w:color="auto" w:fill="auto"/>
            <w:vAlign w:val="center"/>
          </w:tcPr>
          <w:p w14:paraId="035C4F2C">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0756031C">
            <w:pPr>
              <w:spacing w:line="240" w:lineRule="auto"/>
              <w:jc w:val="center"/>
              <w:rPr>
                <w:rFonts w:ascii="宋体" w:hAnsi="宋体"/>
                <w:sz w:val="18"/>
                <w:szCs w:val="18"/>
              </w:rPr>
            </w:pPr>
            <w:r>
              <w:rPr>
                <w:rFonts w:hint="eastAsia" w:ascii="宋体" w:hAnsi="宋体"/>
                <w:sz w:val="18"/>
                <w:szCs w:val="18"/>
              </w:rPr>
              <w:t>+0.03773</w:t>
            </w:r>
          </w:p>
        </w:tc>
        <w:tc>
          <w:tcPr>
            <w:tcW w:w="504" w:type="dxa"/>
            <w:tcBorders>
              <w:tl2br w:val="nil"/>
              <w:tr2bl w:val="nil"/>
            </w:tcBorders>
            <w:shd w:val="clear" w:color="auto" w:fill="auto"/>
            <w:vAlign w:val="center"/>
          </w:tcPr>
          <w:p w14:paraId="09C1FE86">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724E1ABE">
            <w:pPr>
              <w:spacing w:line="240" w:lineRule="auto"/>
              <w:jc w:val="center"/>
              <w:rPr>
                <w:rFonts w:ascii="宋体" w:hAnsi="宋体"/>
                <w:sz w:val="18"/>
                <w:szCs w:val="18"/>
              </w:rPr>
            </w:pPr>
            <w:r>
              <w:rPr>
                <w:rFonts w:hint="eastAsia" w:ascii="宋体" w:hAnsi="宋体"/>
                <w:sz w:val="18"/>
                <w:szCs w:val="18"/>
              </w:rPr>
              <w:t>-0.10338</w:t>
            </w:r>
          </w:p>
        </w:tc>
        <w:tc>
          <w:tcPr>
            <w:tcW w:w="1372" w:type="dxa"/>
            <w:tcBorders>
              <w:tl2br w:val="nil"/>
              <w:tr2bl w:val="nil"/>
            </w:tcBorders>
            <w:shd w:val="clear" w:color="auto" w:fill="auto"/>
            <w:vAlign w:val="center"/>
          </w:tcPr>
          <w:p w14:paraId="3964D07A">
            <w:pPr>
              <w:spacing w:line="240" w:lineRule="auto"/>
              <w:jc w:val="center"/>
              <w:rPr>
                <w:rFonts w:ascii="宋体" w:hAnsi="宋体"/>
                <w:sz w:val="18"/>
                <w:szCs w:val="18"/>
              </w:rPr>
            </w:pPr>
            <w:r>
              <w:rPr>
                <w:rFonts w:hint="eastAsia" w:ascii="宋体" w:hAnsi="宋体"/>
                <w:sz w:val="18"/>
                <w:szCs w:val="18"/>
              </w:rPr>
              <w:t>-0.07056</w:t>
            </w:r>
          </w:p>
        </w:tc>
      </w:tr>
      <w:tr w14:paraId="0F89B3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41D52430">
            <w:pPr>
              <w:spacing w:line="240" w:lineRule="auto"/>
              <w:jc w:val="center"/>
              <w:rPr>
                <w:rFonts w:ascii="宋体" w:hAnsi="宋体"/>
                <w:sz w:val="18"/>
                <w:szCs w:val="18"/>
              </w:rPr>
            </w:pPr>
            <w:r>
              <w:rPr>
                <w:rFonts w:hint="eastAsia" w:ascii="宋体" w:hAnsi="宋体"/>
                <w:sz w:val="18"/>
                <w:szCs w:val="18"/>
              </w:rPr>
              <w:t>17</w:t>
            </w:r>
          </w:p>
        </w:tc>
        <w:tc>
          <w:tcPr>
            <w:tcW w:w="443" w:type="dxa"/>
            <w:tcBorders>
              <w:tl2br w:val="nil"/>
              <w:tr2bl w:val="nil"/>
            </w:tcBorders>
            <w:shd w:val="clear" w:color="auto" w:fill="auto"/>
            <w:vAlign w:val="center"/>
          </w:tcPr>
          <w:p w14:paraId="28DA1F47">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52EEB877">
            <w:pPr>
              <w:spacing w:line="240" w:lineRule="auto"/>
              <w:jc w:val="center"/>
              <w:rPr>
                <w:rFonts w:ascii="宋体" w:hAnsi="宋体"/>
                <w:sz w:val="18"/>
                <w:szCs w:val="18"/>
              </w:rPr>
            </w:pPr>
            <w:r>
              <w:rPr>
                <w:rFonts w:hint="eastAsia" w:ascii="宋体" w:hAnsi="宋体"/>
                <w:sz w:val="18"/>
                <w:szCs w:val="18"/>
              </w:rPr>
              <w:t>-0.10736</w:t>
            </w:r>
          </w:p>
        </w:tc>
        <w:tc>
          <w:tcPr>
            <w:tcW w:w="358" w:type="dxa"/>
            <w:tcBorders>
              <w:tl2br w:val="nil"/>
              <w:tr2bl w:val="nil"/>
            </w:tcBorders>
            <w:shd w:val="clear" w:color="auto" w:fill="auto"/>
            <w:vAlign w:val="center"/>
          </w:tcPr>
          <w:p w14:paraId="2B27869F">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26644FFD">
            <w:pPr>
              <w:spacing w:line="240" w:lineRule="auto"/>
              <w:jc w:val="center"/>
              <w:rPr>
                <w:rFonts w:ascii="宋体" w:hAnsi="宋体"/>
                <w:sz w:val="18"/>
                <w:szCs w:val="18"/>
              </w:rPr>
            </w:pPr>
            <w:r>
              <w:rPr>
                <w:rFonts w:hint="eastAsia" w:ascii="宋体" w:hAnsi="宋体"/>
                <w:sz w:val="18"/>
                <w:szCs w:val="18"/>
              </w:rPr>
              <w:t>+0.03294</w:t>
            </w:r>
          </w:p>
        </w:tc>
        <w:tc>
          <w:tcPr>
            <w:tcW w:w="1285" w:type="dxa"/>
            <w:tcBorders>
              <w:tl2br w:val="nil"/>
              <w:tr2bl w:val="nil"/>
            </w:tcBorders>
            <w:shd w:val="clear" w:color="auto" w:fill="auto"/>
            <w:vAlign w:val="center"/>
          </w:tcPr>
          <w:p w14:paraId="715D68A9">
            <w:pPr>
              <w:spacing w:line="240" w:lineRule="auto"/>
              <w:jc w:val="center"/>
              <w:rPr>
                <w:rFonts w:ascii="宋体" w:hAnsi="宋体"/>
                <w:sz w:val="18"/>
                <w:szCs w:val="18"/>
              </w:rPr>
            </w:pPr>
            <w:r>
              <w:rPr>
                <w:rFonts w:hint="eastAsia" w:ascii="宋体" w:hAnsi="宋体"/>
                <w:sz w:val="18"/>
                <w:szCs w:val="18"/>
              </w:rPr>
              <w:t>-0.07015</w:t>
            </w:r>
          </w:p>
        </w:tc>
        <w:tc>
          <w:tcPr>
            <w:tcW w:w="465" w:type="dxa"/>
            <w:tcBorders>
              <w:tl2br w:val="nil"/>
              <w:tr2bl w:val="nil"/>
            </w:tcBorders>
            <w:shd w:val="clear" w:color="auto" w:fill="auto"/>
            <w:vAlign w:val="center"/>
          </w:tcPr>
          <w:p w14:paraId="27850DBD">
            <w:pPr>
              <w:spacing w:line="240" w:lineRule="auto"/>
              <w:jc w:val="center"/>
              <w:rPr>
                <w:rFonts w:ascii="宋体" w:hAnsi="宋体"/>
                <w:sz w:val="18"/>
                <w:szCs w:val="18"/>
              </w:rPr>
            </w:pPr>
            <w:r>
              <w:rPr>
                <w:rFonts w:hint="eastAsia" w:ascii="宋体" w:hAnsi="宋体"/>
                <w:sz w:val="18"/>
                <w:szCs w:val="18"/>
              </w:rPr>
              <w:t>21</w:t>
            </w:r>
          </w:p>
        </w:tc>
        <w:tc>
          <w:tcPr>
            <w:tcW w:w="338" w:type="dxa"/>
            <w:tcBorders>
              <w:tl2br w:val="nil"/>
              <w:tr2bl w:val="nil"/>
            </w:tcBorders>
            <w:shd w:val="clear" w:color="auto" w:fill="auto"/>
            <w:vAlign w:val="center"/>
          </w:tcPr>
          <w:p w14:paraId="366CC654">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060166FA">
            <w:pPr>
              <w:spacing w:line="240" w:lineRule="auto"/>
              <w:jc w:val="center"/>
              <w:rPr>
                <w:rFonts w:ascii="宋体" w:hAnsi="宋体"/>
                <w:sz w:val="18"/>
                <w:szCs w:val="18"/>
              </w:rPr>
            </w:pPr>
            <w:r>
              <w:rPr>
                <w:rFonts w:hint="eastAsia" w:ascii="宋体" w:hAnsi="宋体"/>
                <w:sz w:val="18"/>
                <w:szCs w:val="18"/>
              </w:rPr>
              <w:t>+0.04004</w:t>
            </w:r>
          </w:p>
        </w:tc>
        <w:tc>
          <w:tcPr>
            <w:tcW w:w="504" w:type="dxa"/>
            <w:tcBorders>
              <w:tl2br w:val="nil"/>
              <w:tr2bl w:val="nil"/>
            </w:tcBorders>
            <w:shd w:val="clear" w:color="auto" w:fill="auto"/>
            <w:vAlign w:val="center"/>
          </w:tcPr>
          <w:p w14:paraId="7ED82BDB">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461762C0">
            <w:pPr>
              <w:spacing w:line="240" w:lineRule="auto"/>
              <w:jc w:val="center"/>
              <w:rPr>
                <w:rFonts w:ascii="宋体" w:hAnsi="宋体"/>
                <w:sz w:val="18"/>
                <w:szCs w:val="18"/>
              </w:rPr>
            </w:pPr>
            <w:r>
              <w:rPr>
                <w:rFonts w:hint="eastAsia" w:ascii="宋体" w:hAnsi="宋体"/>
                <w:sz w:val="18"/>
                <w:szCs w:val="18"/>
              </w:rPr>
              <w:t>-0.10477</w:t>
            </w:r>
          </w:p>
        </w:tc>
        <w:tc>
          <w:tcPr>
            <w:tcW w:w="1372" w:type="dxa"/>
            <w:tcBorders>
              <w:tl2br w:val="nil"/>
              <w:tr2bl w:val="nil"/>
            </w:tcBorders>
            <w:shd w:val="clear" w:color="auto" w:fill="auto"/>
            <w:vAlign w:val="center"/>
          </w:tcPr>
          <w:p w14:paraId="0A3432B3">
            <w:pPr>
              <w:spacing w:line="240" w:lineRule="auto"/>
              <w:jc w:val="center"/>
              <w:rPr>
                <w:rFonts w:ascii="宋体" w:hAnsi="宋体"/>
                <w:sz w:val="18"/>
                <w:szCs w:val="18"/>
              </w:rPr>
            </w:pPr>
            <w:r>
              <w:rPr>
                <w:rFonts w:hint="eastAsia" w:ascii="宋体" w:hAnsi="宋体"/>
                <w:sz w:val="18"/>
                <w:szCs w:val="18"/>
              </w:rPr>
              <w:t>-0.07240</w:t>
            </w:r>
          </w:p>
        </w:tc>
      </w:tr>
      <w:tr w14:paraId="268980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30B5317E">
            <w:pPr>
              <w:spacing w:line="240" w:lineRule="auto"/>
              <w:jc w:val="center"/>
              <w:rPr>
                <w:rFonts w:ascii="宋体" w:hAnsi="宋体"/>
                <w:sz w:val="18"/>
                <w:szCs w:val="18"/>
              </w:rPr>
            </w:pPr>
            <w:r>
              <w:rPr>
                <w:rFonts w:hint="eastAsia" w:ascii="宋体" w:hAnsi="宋体"/>
                <w:sz w:val="18"/>
                <w:szCs w:val="18"/>
              </w:rPr>
              <w:t>18</w:t>
            </w:r>
          </w:p>
        </w:tc>
        <w:tc>
          <w:tcPr>
            <w:tcW w:w="443" w:type="dxa"/>
            <w:tcBorders>
              <w:tl2br w:val="nil"/>
              <w:tr2bl w:val="nil"/>
            </w:tcBorders>
            <w:shd w:val="clear" w:color="auto" w:fill="auto"/>
            <w:vAlign w:val="center"/>
          </w:tcPr>
          <w:p w14:paraId="323880E5">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3CB5AE07">
            <w:pPr>
              <w:spacing w:line="240" w:lineRule="auto"/>
              <w:jc w:val="center"/>
              <w:rPr>
                <w:rFonts w:ascii="宋体" w:hAnsi="宋体"/>
                <w:sz w:val="18"/>
                <w:szCs w:val="18"/>
              </w:rPr>
            </w:pPr>
            <w:r>
              <w:rPr>
                <w:rFonts w:hint="eastAsia" w:ascii="宋体" w:hAnsi="宋体"/>
                <w:sz w:val="18"/>
                <w:szCs w:val="18"/>
              </w:rPr>
              <w:t>-0.10661</w:t>
            </w:r>
          </w:p>
        </w:tc>
        <w:tc>
          <w:tcPr>
            <w:tcW w:w="358" w:type="dxa"/>
            <w:tcBorders>
              <w:tl2br w:val="nil"/>
              <w:tr2bl w:val="nil"/>
            </w:tcBorders>
            <w:shd w:val="clear" w:color="auto" w:fill="auto"/>
            <w:vAlign w:val="center"/>
          </w:tcPr>
          <w:p w14:paraId="20E21E68">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1DB549C9">
            <w:pPr>
              <w:spacing w:line="240" w:lineRule="auto"/>
              <w:jc w:val="center"/>
              <w:rPr>
                <w:rFonts w:ascii="宋体" w:hAnsi="宋体"/>
                <w:sz w:val="18"/>
                <w:szCs w:val="18"/>
              </w:rPr>
            </w:pPr>
            <w:r>
              <w:rPr>
                <w:rFonts w:hint="eastAsia" w:ascii="宋体" w:hAnsi="宋体"/>
                <w:sz w:val="18"/>
                <w:szCs w:val="18"/>
              </w:rPr>
              <w:t>+0.03327</w:t>
            </w:r>
          </w:p>
        </w:tc>
        <w:tc>
          <w:tcPr>
            <w:tcW w:w="1285" w:type="dxa"/>
            <w:tcBorders>
              <w:tl2br w:val="nil"/>
              <w:tr2bl w:val="nil"/>
            </w:tcBorders>
            <w:shd w:val="clear" w:color="auto" w:fill="auto"/>
            <w:vAlign w:val="center"/>
          </w:tcPr>
          <w:p w14:paraId="4EDC5ADE">
            <w:pPr>
              <w:spacing w:line="240" w:lineRule="auto"/>
              <w:jc w:val="center"/>
              <w:rPr>
                <w:rFonts w:ascii="宋体" w:hAnsi="宋体"/>
                <w:sz w:val="18"/>
                <w:szCs w:val="18"/>
              </w:rPr>
            </w:pPr>
            <w:r>
              <w:rPr>
                <w:rFonts w:hint="eastAsia" w:ascii="宋体" w:hAnsi="宋体"/>
                <w:sz w:val="18"/>
                <w:szCs w:val="18"/>
              </w:rPr>
              <w:t>-0.06994</w:t>
            </w:r>
          </w:p>
        </w:tc>
        <w:tc>
          <w:tcPr>
            <w:tcW w:w="465" w:type="dxa"/>
            <w:tcBorders>
              <w:tl2br w:val="nil"/>
              <w:tr2bl w:val="nil"/>
            </w:tcBorders>
            <w:shd w:val="clear" w:color="auto" w:fill="auto"/>
            <w:vAlign w:val="center"/>
          </w:tcPr>
          <w:p w14:paraId="7696CEFC">
            <w:pPr>
              <w:spacing w:line="240" w:lineRule="auto"/>
              <w:jc w:val="center"/>
              <w:rPr>
                <w:rFonts w:ascii="宋体" w:hAnsi="宋体"/>
                <w:sz w:val="18"/>
                <w:szCs w:val="18"/>
              </w:rPr>
            </w:pPr>
            <w:r>
              <w:rPr>
                <w:rFonts w:hint="eastAsia" w:ascii="宋体" w:hAnsi="宋体"/>
                <w:sz w:val="18"/>
                <w:szCs w:val="18"/>
              </w:rPr>
              <w:t>22</w:t>
            </w:r>
          </w:p>
        </w:tc>
        <w:tc>
          <w:tcPr>
            <w:tcW w:w="338" w:type="dxa"/>
            <w:tcBorders>
              <w:tl2br w:val="nil"/>
              <w:tr2bl w:val="nil"/>
            </w:tcBorders>
            <w:shd w:val="clear" w:color="auto" w:fill="auto"/>
            <w:vAlign w:val="center"/>
          </w:tcPr>
          <w:p w14:paraId="128F9FAC">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2AED425B">
            <w:pPr>
              <w:spacing w:line="240" w:lineRule="auto"/>
              <w:jc w:val="center"/>
              <w:rPr>
                <w:rFonts w:ascii="宋体" w:hAnsi="宋体"/>
                <w:sz w:val="18"/>
                <w:szCs w:val="18"/>
              </w:rPr>
            </w:pPr>
            <w:r>
              <w:rPr>
                <w:rFonts w:hint="eastAsia" w:ascii="宋体" w:hAnsi="宋体"/>
                <w:sz w:val="18"/>
                <w:szCs w:val="18"/>
              </w:rPr>
              <w:t>+0.04154</w:t>
            </w:r>
          </w:p>
        </w:tc>
        <w:tc>
          <w:tcPr>
            <w:tcW w:w="504" w:type="dxa"/>
            <w:tcBorders>
              <w:tl2br w:val="nil"/>
              <w:tr2bl w:val="nil"/>
            </w:tcBorders>
            <w:shd w:val="clear" w:color="auto" w:fill="auto"/>
            <w:vAlign w:val="center"/>
          </w:tcPr>
          <w:p w14:paraId="6B1771BA">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7D72D026">
            <w:pPr>
              <w:spacing w:line="240" w:lineRule="auto"/>
              <w:jc w:val="center"/>
              <w:rPr>
                <w:rFonts w:ascii="宋体" w:hAnsi="宋体"/>
                <w:sz w:val="18"/>
                <w:szCs w:val="18"/>
              </w:rPr>
            </w:pPr>
            <w:r>
              <w:rPr>
                <w:rFonts w:hint="eastAsia" w:ascii="宋体" w:hAnsi="宋体"/>
                <w:sz w:val="18"/>
                <w:szCs w:val="18"/>
              </w:rPr>
              <w:t>-0.10533</w:t>
            </w:r>
          </w:p>
        </w:tc>
        <w:tc>
          <w:tcPr>
            <w:tcW w:w="1372" w:type="dxa"/>
            <w:tcBorders>
              <w:tl2br w:val="nil"/>
              <w:tr2bl w:val="nil"/>
            </w:tcBorders>
            <w:shd w:val="clear" w:color="auto" w:fill="auto"/>
            <w:vAlign w:val="center"/>
          </w:tcPr>
          <w:p w14:paraId="38A82B14">
            <w:pPr>
              <w:spacing w:line="240" w:lineRule="auto"/>
              <w:jc w:val="center"/>
              <w:rPr>
                <w:rFonts w:ascii="宋体" w:hAnsi="宋体"/>
                <w:sz w:val="18"/>
                <w:szCs w:val="18"/>
              </w:rPr>
            </w:pPr>
            <w:r>
              <w:rPr>
                <w:rFonts w:hint="eastAsia" w:ascii="宋体" w:hAnsi="宋体"/>
                <w:sz w:val="18"/>
                <w:szCs w:val="18"/>
              </w:rPr>
              <w:t>-0.07344</w:t>
            </w:r>
          </w:p>
        </w:tc>
      </w:tr>
      <w:tr w14:paraId="2D7259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tl2br w:val="nil"/>
              <w:tr2bl w:val="nil"/>
            </w:tcBorders>
            <w:shd w:val="clear" w:color="auto" w:fill="auto"/>
            <w:vAlign w:val="center"/>
          </w:tcPr>
          <w:p w14:paraId="040227C7">
            <w:pPr>
              <w:spacing w:line="240" w:lineRule="auto"/>
              <w:jc w:val="center"/>
              <w:rPr>
                <w:rFonts w:ascii="宋体" w:hAnsi="宋体"/>
                <w:sz w:val="18"/>
                <w:szCs w:val="18"/>
              </w:rPr>
            </w:pPr>
            <w:r>
              <w:rPr>
                <w:rFonts w:hint="eastAsia" w:ascii="宋体" w:hAnsi="宋体"/>
                <w:sz w:val="18"/>
                <w:szCs w:val="18"/>
              </w:rPr>
              <w:t>19</w:t>
            </w:r>
          </w:p>
        </w:tc>
        <w:tc>
          <w:tcPr>
            <w:tcW w:w="443" w:type="dxa"/>
            <w:tcBorders>
              <w:tl2br w:val="nil"/>
              <w:tr2bl w:val="nil"/>
            </w:tcBorders>
            <w:shd w:val="clear" w:color="auto" w:fill="auto"/>
            <w:vAlign w:val="center"/>
          </w:tcPr>
          <w:p w14:paraId="61BCA17B">
            <w:pPr>
              <w:spacing w:line="240" w:lineRule="auto"/>
              <w:jc w:val="center"/>
              <w:rPr>
                <w:rFonts w:ascii="宋体" w:hAnsi="宋体"/>
                <w:sz w:val="18"/>
                <w:szCs w:val="18"/>
              </w:rPr>
            </w:pPr>
            <w:r>
              <w:rPr>
                <w:rFonts w:hint="eastAsia" w:ascii="宋体" w:hAnsi="宋体"/>
                <w:sz w:val="18"/>
                <w:szCs w:val="18"/>
              </w:rPr>
              <w:t>1</w:t>
            </w:r>
          </w:p>
        </w:tc>
        <w:tc>
          <w:tcPr>
            <w:tcW w:w="970" w:type="dxa"/>
            <w:tcBorders>
              <w:tl2br w:val="nil"/>
              <w:tr2bl w:val="nil"/>
            </w:tcBorders>
            <w:shd w:val="clear" w:color="auto" w:fill="auto"/>
            <w:vAlign w:val="center"/>
          </w:tcPr>
          <w:p w14:paraId="1C8BE1A0">
            <w:pPr>
              <w:spacing w:line="240" w:lineRule="auto"/>
              <w:jc w:val="center"/>
              <w:rPr>
                <w:rFonts w:ascii="宋体" w:hAnsi="宋体"/>
                <w:sz w:val="18"/>
                <w:szCs w:val="18"/>
              </w:rPr>
            </w:pPr>
            <w:r>
              <w:rPr>
                <w:rFonts w:hint="eastAsia" w:ascii="宋体" w:hAnsi="宋体"/>
                <w:sz w:val="18"/>
                <w:szCs w:val="18"/>
              </w:rPr>
              <w:t>-0.10393</w:t>
            </w:r>
          </w:p>
        </w:tc>
        <w:tc>
          <w:tcPr>
            <w:tcW w:w="358" w:type="dxa"/>
            <w:tcBorders>
              <w:tl2br w:val="nil"/>
              <w:tr2bl w:val="nil"/>
            </w:tcBorders>
            <w:shd w:val="clear" w:color="auto" w:fill="auto"/>
            <w:vAlign w:val="center"/>
          </w:tcPr>
          <w:p w14:paraId="3D5B66DB">
            <w:pPr>
              <w:spacing w:line="240" w:lineRule="auto"/>
              <w:jc w:val="center"/>
              <w:rPr>
                <w:rFonts w:ascii="宋体" w:hAnsi="宋体"/>
                <w:sz w:val="18"/>
                <w:szCs w:val="18"/>
              </w:rPr>
            </w:pPr>
            <w:r>
              <w:rPr>
                <w:rFonts w:hint="eastAsia" w:ascii="宋体" w:hAnsi="宋体"/>
                <w:sz w:val="18"/>
                <w:szCs w:val="18"/>
              </w:rPr>
              <w:t>2</w:t>
            </w:r>
          </w:p>
        </w:tc>
        <w:tc>
          <w:tcPr>
            <w:tcW w:w="981" w:type="dxa"/>
            <w:tcBorders>
              <w:tl2br w:val="nil"/>
              <w:tr2bl w:val="nil"/>
            </w:tcBorders>
            <w:shd w:val="clear" w:color="auto" w:fill="auto"/>
            <w:vAlign w:val="center"/>
          </w:tcPr>
          <w:p w14:paraId="7685AE15">
            <w:pPr>
              <w:spacing w:line="240" w:lineRule="auto"/>
              <w:jc w:val="center"/>
              <w:rPr>
                <w:rFonts w:ascii="宋体" w:hAnsi="宋体"/>
                <w:sz w:val="18"/>
                <w:szCs w:val="18"/>
              </w:rPr>
            </w:pPr>
            <w:r>
              <w:rPr>
                <w:rFonts w:hint="eastAsia" w:ascii="宋体" w:hAnsi="宋体"/>
                <w:sz w:val="18"/>
                <w:szCs w:val="18"/>
              </w:rPr>
              <w:t>+0.03615</w:t>
            </w:r>
          </w:p>
        </w:tc>
        <w:tc>
          <w:tcPr>
            <w:tcW w:w="1285" w:type="dxa"/>
            <w:tcBorders>
              <w:tl2br w:val="nil"/>
              <w:tr2bl w:val="nil"/>
            </w:tcBorders>
            <w:shd w:val="clear" w:color="auto" w:fill="auto"/>
            <w:vAlign w:val="center"/>
          </w:tcPr>
          <w:p w14:paraId="01744342">
            <w:pPr>
              <w:spacing w:line="240" w:lineRule="auto"/>
              <w:jc w:val="center"/>
              <w:rPr>
                <w:rFonts w:ascii="宋体" w:hAnsi="宋体"/>
                <w:sz w:val="18"/>
                <w:szCs w:val="18"/>
              </w:rPr>
            </w:pPr>
            <w:r>
              <w:rPr>
                <w:rFonts w:hint="eastAsia" w:ascii="宋体" w:hAnsi="宋体"/>
                <w:sz w:val="18"/>
                <w:szCs w:val="18"/>
              </w:rPr>
              <w:t>-0.07004</w:t>
            </w:r>
          </w:p>
        </w:tc>
        <w:tc>
          <w:tcPr>
            <w:tcW w:w="465" w:type="dxa"/>
            <w:tcBorders>
              <w:tl2br w:val="nil"/>
              <w:tr2bl w:val="nil"/>
            </w:tcBorders>
            <w:shd w:val="clear" w:color="auto" w:fill="auto"/>
            <w:vAlign w:val="center"/>
          </w:tcPr>
          <w:p w14:paraId="6444F68B">
            <w:pPr>
              <w:spacing w:line="240" w:lineRule="auto"/>
              <w:jc w:val="center"/>
              <w:rPr>
                <w:rFonts w:ascii="宋体" w:hAnsi="宋体"/>
                <w:sz w:val="18"/>
                <w:szCs w:val="18"/>
              </w:rPr>
            </w:pPr>
            <w:r>
              <w:rPr>
                <w:rFonts w:hint="eastAsia" w:ascii="宋体" w:hAnsi="宋体"/>
                <w:sz w:val="18"/>
                <w:szCs w:val="18"/>
              </w:rPr>
              <w:t>23</w:t>
            </w:r>
          </w:p>
        </w:tc>
        <w:tc>
          <w:tcPr>
            <w:tcW w:w="338" w:type="dxa"/>
            <w:tcBorders>
              <w:tl2br w:val="nil"/>
              <w:tr2bl w:val="nil"/>
            </w:tcBorders>
            <w:shd w:val="clear" w:color="auto" w:fill="auto"/>
            <w:vAlign w:val="center"/>
          </w:tcPr>
          <w:p w14:paraId="44B31BD9">
            <w:pPr>
              <w:spacing w:line="240" w:lineRule="auto"/>
              <w:jc w:val="center"/>
              <w:rPr>
                <w:rFonts w:ascii="宋体" w:hAnsi="宋体"/>
                <w:sz w:val="18"/>
                <w:szCs w:val="18"/>
              </w:rPr>
            </w:pPr>
            <w:r>
              <w:rPr>
                <w:rFonts w:hint="eastAsia" w:ascii="宋体" w:hAnsi="宋体"/>
                <w:sz w:val="18"/>
                <w:szCs w:val="18"/>
              </w:rPr>
              <w:t>2</w:t>
            </w:r>
          </w:p>
        </w:tc>
        <w:tc>
          <w:tcPr>
            <w:tcW w:w="1187" w:type="dxa"/>
            <w:tcBorders>
              <w:tl2br w:val="nil"/>
              <w:tr2bl w:val="nil"/>
            </w:tcBorders>
            <w:shd w:val="clear" w:color="auto" w:fill="auto"/>
            <w:vAlign w:val="center"/>
          </w:tcPr>
          <w:p w14:paraId="2640219C">
            <w:pPr>
              <w:spacing w:line="240" w:lineRule="auto"/>
              <w:jc w:val="center"/>
              <w:rPr>
                <w:rFonts w:ascii="宋体" w:hAnsi="宋体"/>
                <w:sz w:val="18"/>
                <w:szCs w:val="18"/>
              </w:rPr>
            </w:pPr>
            <w:r>
              <w:rPr>
                <w:rFonts w:hint="eastAsia" w:ascii="宋体" w:hAnsi="宋体"/>
                <w:sz w:val="18"/>
                <w:szCs w:val="18"/>
              </w:rPr>
              <w:t>+0.03662</w:t>
            </w:r>
          </w:p>
        </w:tc>
        <w:tc>
          <w:tcPr>
            <w:tcW w:w="504" w:type="dxa"/>
            <w:tcBorders>
              <w:tl2br w:val="nil"/>
              <w:tr2bl w:val="nil"/>
            </w:tcBorders>
            <w:shd w:val="clear" w:color="auto" w:fill="auto"/>
            <w:vAlign w:val="center"/>
          </w:tcPr>
          <w:p w14:paraId="055625FB">
            <w:pPr>
              <w:spacing w:line="240" w:lineRule="auto"/>
              <w:jc w:val="center"/>
              <w:rPr>
                <w:rFonts w:ascii="宋体" w:hAnsi="宋体"/>
                <w:sz w:val="18"/>
                <w:szCs w:val="18"/>
              </w:rPr>
            </w:pPr>
            <w:r>
              <w:rPr>
                <w:rFonts w:hint="eastAsia" w:ascii="宋体" w:hAnsi="宋体"/>
                <w:sz w:val="18"/>
                <w:szCs w:val="18"/>
              </w:rPr>
              <w:t>1</w:t>
            </w:r>
          </w:p>
        </w:tc>
        <w:tc>
          <w:tcPr>
            <w:tcW w:w="995" w:type="dxa"/>
            <w:tcBorders>
              <w:tl2br w:val="nil"/>
              <w:tr2bl w:val="nil"/>
            </w:tcBorders>
            <w:shd w:val="clear" w:color="auto" w:fill="auto"/>
            <w:vAlign w:val="center"/>
          </w:tcPr>
          <w:p w14:paraId="54FBCC86">
            <w:pPr>
              <w:spacing w:line="240" w:lineRule="auto"/>
              <w:jc w:val="center"/>
              <w:rPr>
                <w:rFonts w:ascii="宋体" w:hAnsi="宋体"/>
                <w:sz w:val="18"/>
                <w:szCs w:val="18"/>
              </w:rPr>
            </w:pPr>
            <w:r>
              <w:rPr>
                <w:rFonts w:hint="eastAsia" w:ascii="宋体" w:hAnsi="宋体"/>
                <w:sz w:val="18"/>
                <w:szCs w:val="18"/>
              </w:rPr>
              <w:t>-0.10480</w:t>
            </w:r>
          </w:p>
        </w:tc>
        <w:tc>
          <w:tcPr>
            <w:tcW w:w="1372" w:type="dxa"/>
            <w:tcBorders>
              <w:tl2br w:val="nil"/>
              <w:tr2bl w:val="nil"/>
            </w:tcBorders>
            <w:shd w:val="clear" w:color="auto" w:fill="auto"/>
            <w:vAlign w:val="center"/>
          </w:tcPr>
          <w:p w14:paraId="5AE20F50">
            <w:pPr>
              <w:spacing w:line="240" w:lineRule="auto"/>
              <w:jc w:val="center"/>
              <w:rPr>
                <w:rFonts w:ascii="宋体" w:hAnsi="宋体"/>
                <w:sz w:val="18"/>
                <w:szCs w:val="18"/>
              </w:rPr>
            </w:pPr>
            <w:r>
              <w:rPr>
                <w:rFonts w:hint="eastAsia" w:ascii="宋体" w:hAnsi="宋体"/>
                <w:sz w:val="18"/>
                <w:szCs w:val="18"/>
              </w:rPr>
              <w:t>-0.07071</w:t>
            </w:r>
          </w:p>
        </w:tc>
      </w:tr>
      <w:tr w14:paraId="522CF5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2" w:type="dxa"/>
            <w:tcBorders>
              <w:bottom w:val="single" w:color="auto" w:sz="8" w:space="0"/>
              <w:tl2br w:val="nil"/>
              <w:tr2bl w:val="nil"/>
            </w:tcBorders>
            <w:shd w:val="clear" w:color="auto" w:fill="auto"/>
            <w:vAlign w:val="center"/>
          </w:tcPr>
          <w:p w14:paraId="16E8794E">
            <w:pPr>
              <w:spacing w:line="240" w:lineRule="auto"/>
              <w:jc w:val="center"/>
              <w:rPr>
                <w:rFonts w:ascii="宋体" w:hAnsi="宋体"/>
                <w:sz w:val="18"/>
                <w:szCs w:val="18"/>
              </w:rPr>
            </w:pPr>
            <w:r>
              <w:rPr>
                <w:rFonts w:hint="eastAsia" w:ascii="宋体" w:hAnsi="宋体"/>
                <w:sz w:val="18"/>
                <w:szCs w:val="18"/>
              </w:rPr>
              <w:t>20</w:t>
            </w:r>
          </w:p>
        </w:tc>
        <w:tc>
          <w:tcPr>
            <w:tcW w:w="443" w:type="dxa"/>
            <w:tcBorders>
              <w:bottom w:val="single" w:color="auto" w:sz="8" w:space="0"/>
              <w:tl2br w:val="nil"/>
              <w:tr2bl w:val="nil"/>
            </w:tcBorders>
            <w:shd w:val="clear" w:color="auto" w:fill="auto"/>
            <w:vAlign w:val="center"/>
          </w:tcPr>
          <w:p w14:paraId="6F82652C">
            <w:pPr>
              <w:spacing w:line="240" w:lineRule="auto"/>
              <w:jc w:val="center"/>
              <w:rPr>
                <w:rFonts w:ascii="宋体" w:hAnsi="宋体"/>
                <w:sz w:val="18"/>
                <w:szCs w:val="18"/>
              </w:rPr>
            </w:pPr>
            <w:r>
              <w:rPr>
                <w:rFonts w:hint="eastAsia" w:ascii="宋体" w:hAnsi="宋体"/>
                <w:sz w:val="18"/>
                <w:szCs w:val="18"/>
              </w:rPr>
              <w:t>1</w:t>
            </w:r>
          </w:p>
        </w:tc>
        <w:tc>
          <w:tcPr>
            <w:tcW w:w="970" w:type="dxa"/>
            <w:tcBorders>
              <w:bottom w:val="single" w:color="auto" w:sz="8" w:space="0"/>
              <w:tl2br w:val="nil"/>
              <w:tr2bl w:val="nil"/>
            </w:tcBorders>
            <w:shd w:val="clear" w:color="auto" w:fill="auto"/>
            <w:vAlign w:val="center"/>
          </w:tcPr>
          <w:p w14:paraId="78703FE4">
            <w:pPr>
              <w:spacing w:line="240" w:lineRule="auto"/>
              <w:jc w:val="center"/>
              <w:rPr>
                <w:rFonts w:ascii="宋体" w:hAnsi="宋体"/>
                <w:sz w:val="18"/>
                <w:szCs w:val="18"/>
              </w:rPr>
            </w:pPr>
            <w:r>
              <w:rPr>
                <w:rFonts w:hint="eastAsia" w:ascii="宋体" w:hAnsi="宋体"/>
                <w:sz w:val="18"/>
                <w:szCs w:val="18"/>
              </w:rPr>
              <w:t>-0.10522</w:t>
            </w:r>
          </w:p>
        </w:tc>
        <w:tc>
          <w:tcPr>
            <w:tcW w:w="358" w:type="dxa"/>
            <w:tcBorders>
              <w:bottom w:val="single" w:color="auto" w:sz="8" w:space="0"/>
              <w:tl2br w:val="nil"/>
              <w:tr2bl w:val="nil"/>
            </w:tcBorders>
            <w:shd w:val="clear" w:color="auto" w:fill="auto"/>
            <w:vAlign w:val="center"/>
          </w:tcPr>
          <w:p w14:paraId="05501839">
            <w:pPr>
              <w:spacing w:line="240" w:lineRule="auto"/>
              <w:jc w:val="center"/>
              <w:rPr>
                <w:rFonts w:ascii="宋体" w:hAnsi="宋体"/>
                <w:sz w:val="18"/>
                <w:szCs w:val="18"/>
              </w:rPr>
            </w:pPr>
            <w:r>
              <w:rPr>
                <w:rFonts w:hint="eastAsia" w:ascii="宋体" w:hAnsi="宋体"/>
                <w:sz w:val="18"/>
                <w:szCs w:val="18"/>
              </w:rPr>
              <w:t>2</w:t>
            </w:r>
          </w:p>
        </w:tc>
        <w:tc>
          <w:tcPr>
            <w:tcW w:w="981" w:type="dxa"/>
            <w:tcBorders>
              <w:bottom w:val="single" w:color="auto" w:sz="8" w:space="0"/>
              <w:tl2br w:val="nil"/>
              <w:tr2bl w:val="nil"/>
            </w:tcBorders>
            <w:shd w:val="clear" w:color="auto" w:fill="auto"/>
            <w:vAlign w:val="center"/>
          </w:tcPr>
          <w:p w14:paraId="6CBE0910">
            <w:pPr>
              <w:spacing w:line="240" w:lineRule="auto"/>
              <w:jc w:val="center"/>
              <w:rPr>
                <w:rFonts w:ascii="宋体" w:hAnsi="宋体"/>
                <w:sz w:val="18"/>
                <w:szCs w:val="18"/>
              </w:rPr>
            </w:pPr>
            <w:r>
              <w:rPr>
                <w:rFonts w:hint="eastAsia" w:ascii="宋体" w:hAnsi="宋体"/>
                <w:sz w:val="18"/>
                <w:szCs w:val="18"/>
              </w:rPr>
              <w:t>+0.03808</w:t>
            </w:r>
          </w:p>
        </w:tc>
        <w:tc>
          <w:tcPr>
            <w:tcW w:w="1285" w:type="dxa"/>
            <w:tcBorders>
              <w:bottom w:val="single" w:color="auto" w:sz="8" w:space="0"/>
              <w:tl2br w:val="nil"/>
              <w:tr2bl w:val="nil"/>
            </w:tcBorders>
            <w:shd w:val="clear" w:color="auto" w:fill="auto"/>
            <w:vAlign w:val="center"/>
          </w:tcPr>
          <w:p w14:paraId="516E9A28">
            <w:pPr>
              <w:spacing w:line="240" w:lineRule="auto"/>
              <w:jc w:val="center"/>
              <w:rPr>
                <w:rFonts w:ascii="宋体" w:hAnsi="宋体"/>
                <w:sz w:val="18"/>
                <w:szCs w:val="18"/>
              </w:rPr>
            </w:pPr>
            <w:r>
              <w:rPr>
                <w:rFonts w:hint="eastAsia" w:ascii="宋体" w:hAnsi="宋体"/>
                <w:sz w:val="18"/>
                <w:szCs w:val="18"/>
              </w:rPr>
              <w:t>-0.07165</w:t>
            </w:r>
          </w:p>
        </w:tc>
        <w:tc>
          <w:tcPr>
            <w:tcW w:w="465" w:type="dxa"/>
            <w:tcBorders>
              <w:bottom w:val="single" w:color="auto" w:sz="8" w:space="0"/>
              <w:tl2br w:val="nil"/>
              <w:tr2bl w:val="nil"/>
            </w:tcBorders>
            <w:shd w:val="clear" w:color="auto" w:fill="auto"/>
            <w:vAlign w:val="center"/>
          </w:tcPr>
          <w:p w14:paraId="1B1CC760">
            <w:pPr>
              <w:spacing w:line="240" w:lineRule="auto"/>
              <w:jc w:val="center"/>
              <w:rPr>
                <w:rFonts w:ascii="宋体" w:hAnsi="宋体"/>
                <w:sz w:val="18"/>
                <w:szCs w:val="18"/>
              </w:rPr>
            </w:pPr>
            <w:r>
              <w:rPr>
                <w:rFonts w:hint="eastAsia" w:ascii="宋体" w:hAnsi="宋体"/>
                <w:sz w:val="18"/>
                <w:szCs w:val="18"/>
              </w:rPr>
              <w:t>24</w:t>
            </w:r>
          </w:p>
        </w:tc>
        <w:tc>
          <w:tcPr>
            <w:tcW w:w="338" w:type="dxa"/>
            <w:tcBorders>
              <w:bottom w:val="single" w:color="auto" w:sz="8" w:space="0"/>
              <w:tl2br w:val="nil"/>
              <w:tr2bl w:val="nil"/>
            </w:tcBorders>
            <w:shd w:val="clear" w:color="auto" w:fill="auto"/>
            <w:vAlign w:val="center"/>
          </w:tcPr>
          <w:p w14:paraId="3A19755B">
            <w:pPr>
              <w:spacing w:line="240" w:lineRule="auto"/>
              <w:jc w:val="center"/>
              <w:rPr>
                <w:rFonts w:ascii="宋体" w:hAnsi="宋体"/>
                <w:sz w:val="18"/>
                <w:szCs w:val="18"/>
              </w:rPr>
            </w:pPr>
            <w:r>
              <w:rPr>
                <w:rFonts w:hint="eastAsia" w:ascii="宋体" w:hAnsi="宋体"/>
                <w:sz w:val="18"/>
                <w:szCs w:val="18"/>
              </w:rPr>
              <w:t>2</w:t>
            </w:r>
          </w:p>
        </w:tc>
        <w:tc>
          <w:tcPr>
            <w:tcW w:w="1187" w:type="dxa"/>
            <w:tcBorders>
              <w:bottom w:val="single" w:color="auto" w:sz="8" w:space="0"/>
              <w:tl2br w:val="nil"/>
              <w:tr2bl w:val="nil"/>
            </w:tcBorders>
            <w:shd w:val="clear" w:color="auto" w:fill="auto"/>
            <w:vAlign w:val="center"/>
          </w:tcPr>
          <w:p w14:paraId="7DB808D5">
            <w:pPr>
              <w:spacing w:line="240" w:lineRule="auto"/>
              <w:jc w:val="center"/>
              <w:rPr>
                <w:rFonts w:ascii="宋体" w:hAnsi="宋体"/>
                <w:sz w:val="18"/>
                <w:szCs w:val="18"/>
              </w:rPr>
            </w:pPr>
            <w:r>
              <w:rPr>
                <w:rFonts w:hint="eastAsia" w:ascii="宋体" w:hAnsi="宋体"/>
                <w:sz w:val="18"/>
                <w:szCs w:val="18"/>
              </w:rPr>
              <w:t>+0.03767</w:t>
            </w:r>
          </w:p>
        </w:tc>
        <w:tc>
          <w:tcPr>
            <w:tcW w:w="504" w:type="dxa"/>
            <w:tcBorders>
              <w:bottom w:val="single" w:color="auto" w:sz="8" w:space="0"/>
              <w:tl2br w:val="nil"/>
              <w:tr2bl w:val="nil"/>
            </w:tcBorders>
            <w:shd w:val="clear" w:color="auto" w:fill="auto"/>
            <w:vAlign w:val="center"/>
          </w:tcPr>
          <w:p w14:paraId="1837DF59">
            <w:pPr>
              <w:spacing w:line="240" w:lineRule="auto"/>
              <w:jc w:val="center"/>
              <w:rPr>
                <w:rFonts w:ascii="宋体" w:hAnsi="宋体"/>
                <w:sz w:val="18"/>
                <w:szCs w:val="18"/>
              </w:rPr>
            </w:pPr>
            <w:r>
              <w:rPr>
                <w:rFonts w:hint="eastAsia" w:ascii="宋体" w:hAnsi="宋体"/>
                <w:sz w:val="18"/>
                <w:szCs w:val="18"/>
              </w:rPr>
              <w:t>1</w:t>
            </w:r>
          </w:p>
        </w:tc>
        <w:tc>
          <w:tcPr>
            <w:tcW w:w="995" w:type="dxa"/>
            <w:tcBorders>
              <w:bottom w:val="single" w:color="auto" w:sz="8" w:space="0"/>
              <w:tl2br w:val="nil"/>
              <w:tr2bl w:val="nil"/>
            </w:tcBorders>
            <w:shd w:val="clear" w:color="auto" w:fill="auto"/>
            <w:vAlign w:val="center"/>
          </w:tcPr>
          <w:p w14:paraId="3280187F">
            <w:pPr>
              <w:spacing w:line="240" w:lineRule="auto"/>
              <w:jc w:val="center"/>
              <w:rPr>
                <w:rFonts w:ascii="宋体" w:hAnsi="宋体"/>
                <w:sz w:val="18"/>
                <w:szCs w:val="18"/>
              </w:rPr>
            </w:pPr>
            <w:r>
              <w:rPr>
                <w:rFonts w:hint="eastAsia" w:ascii="宋体" w:hAnsi="宋体"/>
                <w:sz w:val="18"/>
                <w:szCs w:val="18"/>
              </w:rPr>
              <w:t>-0.10359</w:t>
            </w:r>
          </w:p>
        </w:tc>
        <w:tc>
          <w:tcPr>
            <w:tcW w:w="1372" w:type="dxa"/>
            <w:tcBorders>
              <w:bottom w:val="single" w:color="auto" w:sz="8" w:space="0"/>
              <w:tl2br w:val="nil"/>
              <w:tr2bl w:val="nil"/>
            </w:tcBorders>
            <w:shd w:val="clear" w:color="auto" w:fill="auto"/>
            <w:vAlign w:val="center"/>
          </w:tcPr>
          <w:p w14:paraId="77389EB1">
            <w:pPr>
              <w:spacing w:line="240" w:lineRule="auto"/>
              <w:jc w:val="center"/>
              <w:rPr>
                <w:rFonts w:ascii="宋体" w:hAnsi="宋体"/>
                <w:sz w:val="18"/>
                <w:szCs w:val="18"/>
              </w:rPr>
            </w:pPr>
            <w:r>
              <w:rPr>
                <w:rFonts w:hint="eastAsia" w:ascii="宋体" w:hAnsi="宋体"/>
                <w:sz w:val="18"/>
                <w:szCs w:val="18"/>
              </w:rPr>
              <w:t>-0.07063</w:t>
            </w:r>
          </w:p>
        </w:tc>
      </w:tr>
    </w:tbl>
    <w:p w14:paraId="21CD135A">
      <w:pPr>
        <w:spacing w:line="240" w:lineRule="auto"/>
        <w:jc w:val="left"/>
        <w:rPr>
          <w:rFonts w:ascii="宋体" w:hAnsi="宋体"/>
        </w:rPr>
      </w:pPr>
      <w:r>
        <w:rPr>
          <w:rFonts w:hint="eastAsia" w:ascii="宋体" w:hAnsi="宋体"/>
          <w:i/>
        </w:rPr>
        <w:t>h′</w:t>
      </w:r>
      <w:r>
        <w:rPr>
          <w:rFonts w:hint="eastAsia" w:ascii="宋体" w:hAnsi="宋体"/>
          <w:i/>
          <w:vertAlign w:val="subscript"/>
        </w:rPr>
        <w:t>中数</w:t>
      </w:r>
      <w:r>
        <w:rPr>
          <w:rFonts w:hint="eastAsia" w:ascii="宋体" w:hAnsi="宋体"/>
          <w:vertAlign w:val="subscript"/>
        </w:rPr>
        <w:t xml:space="preserve"> </w:t>
      </w:r>
      <w:r>
        <w:rPr>
          <w:rFonts w:hint="eastAsia" w:ascii="宋体" w:hAnsi="宋体"/>
        </w:rPr>
        <w:t xml:space="preserve">=-0.07043           </w:t>
      </w:r>
      <w:r>
        <w:rPr>
          <w:rFonts w:hint="eastAsia" w:ascii="宋体" w:hAnsi="宋体"/>
          <w:i/>
        </w:rPr>
        <w:t xml:space="preserve"> h″</w:t>
      </w:r>
      <w:r>
        <w:rPr>
          <w:rFonts w:hint="eastAsia" w:ascii="宋体" w:hAnsi="宋体"/>
          <w:i/>
          <w:vertAlign w:val="subscript"/>
        </w:rPr>
        <w:t>中数</w:t>
      </w:r>
      <w:r>
        <w:rPr>
          <w:rFonts w:ascii="宋体" w:hAnsi="宋体"/>
          <w:i/>
        </w:rPr>
        <w:softHyphen/>
      </w:r>
      <w:r>
        <w:rPr>
          <w:rFonts w:ascii="宋体" w:hAnsi="宋体"/>
        </w:rPr>
        <w:t xml:space="preserve"> =-0.</w:t>
      </w:r>
      <w:r>
        <w:rPr>
          <w:rFonts w:hint="eastAsia" w:ascii="宋体" w:hAnsi="宋体"/>
        </w:rPr>
        <w:t xml:space="preserve">07178               </w:t>
      </w:r>
      <w:r>
        <w:rPr>
          <w:rFonts w:hint="eastAsia" w:ascii="宋体" w:hAnsi="宋体"/>
          <w:i/>
        </w:rPr>
        <w:t>H</w:t>
      </w:r>
      <w:r>
        <w:rPr>
          <w:rFonts w:hint="eastAsia" w:ascii="宋体" w:hAnsi="宋体"/>
        </w:rPr>
        <w:t xml:space="preserve">=-0.07110 </w:t>
      </w:r>
    </w:p>
    <w:p w14:paraId="536C2A21">
      <w:pPr>
        <w:spacing w:line="240" w:lineRule="auto"/>
        <w:jc w:val="left"/>
        <w:rPr>
          <w:rFonts w:ascii="宋体" w:hAnsi="宋体"/>
        </w:rPr>
      </w:pPr>
      <w:r>
        <w:rPr>
          <w:rFonts w:hint="eastAsia" w:ascii="宋体" w:hAnsi="宋体"/>
        </w:rPr>
        <w:t>第一位置高差中数中误差：   第二位置高差中数中误差：      高差中数中误差：</w:t>
      </w:r>
    </w:p>
    <w:p w14:paraId="779903EF">
      <w:pPr>
        <w:spacing w:line="240" w:lineRule="auto"/>
        <w:jc w:val="left"/>
        <w:rPr>
          <w:rFonts w:ascii="宋体" w:hAnsi="宋体"/>
        </w:rPr>
      </w:pPr>
      <w:r>
        <w:rPr>
          <w:rFonts w:hint="eastAsia" w:ascii="宋体" w:hAnsi="宋体"/>
          <w:i/>
        </w:rPr>
        <w:t>M</w:t>
      </w:r>
      <w:r>
        <w:rPr>
          <w:rFonts w:hint="eastAsia" w:ascii="宋体" w:hAnsi="宋体"/>
          <w:i/>
          <w:vertAlign w:val="subscript"/>
        </w:rPr>
        <w:t>h′</w:t>
      </w:r>
      <w:r>
        <w:rPr>
          <w:rFonts w:hint="eastAsia" w:ascii="宋体" w:hAnsi="宋体"/>
        </w:rPr>
        <w:t>=±</w:t>
      </w:r>
      <w:r>
        <w:rPr>
          <w:rFonts w:ascii="宋体" w:hAnsi="宋体"/>
          <w:position w:val="-12"/>
        </w:rPr>
        <w:object>
          <v:shape id="_x0000_i1217" o:spt="75" type="#_x0000_t75" style="height:20.2pt;width:80.2pt;" o:ole="t" filled="f" o:preferrelative="t" stroked="f" coordsize="21600,21600">
            <v:path/>
            <v:fill on="f" focussize="0,0"/>
            <v:stroke on="f" joinstyle="miter"/>
            <v:imagedata r:id="rId425" o:title=""/>
            <o:lock v:ext="edit" aspectratio="t"/>
            <w10:wrap type="none"/>
            <w10:anchorlock/>
          </v:shape>
          <o:OLEObject Type="Embed" ProgID="Equation.3" ShapeID="_x0000_i1217" DrawAspect="Content" ObjectID="_1468075917" r:id="rId424">
            <o:LockedField>false</o:LockedField>
          </o:OLEObject>
        </w:object>
      </w:r>
      <w:r>
        <w:rPr>
          <w:rFonts w:hint="eastAsia" w:ascii="宋体" w:hAnsi="宋体"/>
        </w:rPr>
        <w:t xml:space="preserve">      </w:t>
      </w:r>
      <w:r>
        <w:rPr>
          <w:rFonts w:hint="eastAsia" w:ascii="宋体" w:hAnsi="宋体"/>
          <w:i/>
        </w:rPr>
        <w:t>M</w:t>
      </w:r>
      <w:r>
        <w:rPr>
          <w:rFonts w:hint="eastAsia" w:ascii="宋体" w:hAnsi="宋体"/>
          <w:i/>
          <w:vertAlign w:val="subscript"/>
        </w:rPr>
        <w:t>h″</w:t>
      </w:r>
      <w:r>
        <w:rPr>
          <w:rFonts w:hint="eastAsia" w:ascii="宋体" w:hAnsi="宋体"/>
        </w:rPr>
        <w:t>=±</w:t>
      </w:r>
      <w:r>
        <w:rPr>
          <w:rFonts w:ascii="宋体" w:hAnsi="宋体"/>
          <w:position w:val="-12"/>
        </w:rPr>
        <w:object>
          <v:shape id="_x0000_i1218" o:spt="75" type="#_x0000_t75" style="height:20.2pt;width:84pt;" o:ole="t" filled="f" o:preferrelative="t" stroked="f" coordsize="21600,21600">
            <v:path/>
            <v:fill on="f" focussize="0,0"/>
            <v:stroke on="f" joinstyle="miter"/>
            <v:imagedata r:id="rId427" o:title=""/>
            <o:lock v:ext="edit" aspectratio="t"/>
            <w10:wrap type="none"/>
            <w10:anchorlock/>
          </v:shape>
          <o:OLEObject Type="Embed" ProgID="Equation.3" ShapeID="_x0000_i1218" DrawAspect="Content" ObjectID="_1468075918" r:id="rId426">
            <o:LockedField>false</o:LockedField>
          </o:OLEObject>
        </w:object>
      </w:r>
      <w:r>
        <w:rPr>
          <w:rFonts w:hint="eastAsia" w:ascii="宋体" w:hAnsi="宋体"/>
        </w:rPr>
        <w:t xml:space="preserve">        </w:t>
      </w:r>
      <w:r>
        <w:rPr>
          <w:rFonts w:hint="eastAsia" w:ascii="宋体" w:hAnsi="宋体"/>
          <w:i/>
        </w:rPr>
        <w:t>M</w:t>
      </w:r>
      <w:r>
        <w:rPr>
          <w:rFonts w:hint="eastAsia" w:ascii="宋体" w:hAnsi="宋体"/>
          <w:i/>
          <w:vertAlign w:val="subscript"/>
        </w:rPr>
        <w:t>H</w:t>
      </w:r>
      <w:r>
        <w:rPr>
          <w:rFonts w:hint="eastAsia" w:ascii="宋体" w:hAnsi="宋体"/>
        </w:rPr>
        <w:t>=±</w:t>
      </w:r>
      <w:r>
        <w:rPr>
          <w:rFonts w:ascii="宋体" w:hAnsi="宋体"/>
          <w:position w:val="-12"/>
        </w:rPr>
        <w:object>
          <v:shape id="_x0000_i1219" o:spt="75" type="#_x0000_t75" style="height:20.2pt;width:62.2pt;" o:ole="t" filled="f" o:preferrelative="t" stroked="f" coordsize="21600,21600">
            <v:path/>
            <v:fill on="f" focussize="0,0"/>
            <v:stroke on="f" joinstyle="miter"/>
            <v:imagedata r:id="rId429" o:title=""/>
            <o:lock v:ext="edit" aspectratio="t"/>
            <w10:wrap type="none"/>
            <w10:anchorlock/>
          </v:shape>
          <o:OLEObject Type="Embed" ProgID="Equation.3" ShapeID="_x0000_i1219" DrawAspect="Content" ObjectID="_1468075919" r:id="rId428">
            <o:LockedField>false</o:LockedField>
          </o:OLEObject>
        </w:object>
      </w:r>
      <w:r>
        <w:rPr>
          <w:rFonts w:hint="eastAsia" w:ascii="宋体" w:hAnsi="宋体"/>
        </w:rPr>
        <w:t xml:space="preserve"> </w:t>
      </w:r>
    </w:p>
    <w:p w14:paraId="4438E0C2">
      <w:pPr>
        <w:spacing w:line="240" w:lineRule="auto"/>
        <w:rPr>
          <w:rFonts w:ascii="宋体" w:hAnsi="宋体"/>
        </w:rPr>
      </w:pPr>
      <w:r>
        <w:rPr>
          <w:rFonts w:ascii="宋体" w:hAnsi="宋体"/>
          <w:position w:val="-10"/>
        </w:rPr>
        <w:object>
          <v:shape id="_x0000_i1220" o:spt="75" type="#_x0000_t75" style="height:17.45pt;width:9.8pt;" o:ole="t" filled="f" o:preferrelative="t" stroked="f" coordsize="21600,21600">
            <v:path/>
            <v:fill on="f" focussize="0,0"/>
            <v:stroke on="f" joinstyle="miter"/>
            <v:imagedata r:id="rId431" o:title=""/>
            <o:lock v:ext="edit" aspectratio="t"/>
            <w10:wrap type="none"/>
            <w10:anchorlock/>
          </v:shape>
          <o:OLEObject Type="Embed" ProgID="Equation.3" ShapeID="_x0000_i1220" DrawAspect="Content" ObjectID="_1468075920" r:id="rId430">
            <o:LockedField>false</o:LockedField>
          </o:OLEObject>
        </w:object>
      </w:r>
      <w:r>
        <w:rPr>
          <w:rFonts w:hint="eastAsia" w:ascii="宋体" w:hAnsi="宋体"/>
        </w:rPr>
        <w:t xml:space="preserve"> =±0.28 mm                =±0.50 mm                  =±0.29 mm </w:t>
      </w:r>
    </w:p>
    <w:p w14:paraId="551352E9">
      <w:pPr>
        <w:widowControl/>
        <w:adjustRightInd/>
        <w:spacing w:line="240" w:lineRule="auto"/>
        <w:jc w:val="left"/>
      </w:pPr>
      <w:r>
        <w:br w:type="page"/>
      </w:r>
    </w:p>
    <w:p w14:paraId="616085B7">
      <w:pPr>
        <w:pStyle w:val="90"/>
        <w:spacing w:before="156" w:after="156"/>
      </w:pPr>
      <w:r>
        <w:rPr>
          <w:rFonts w:hint="eastAsia"/>
        </w:rPr>
        <w:t>龙泉江一等跨河水准测量记录</w:t>
      </w:r>
    </w:p>
    <w:p w14:paraId="4EF6ABD9">
      <w:pPr>
        <w:spacing w:line="240" w:lineRule="auto"/>
        <w:jc w:val="center"/>
        <w:rPr>
          <w:rFonts w:ascii="宋体" w:hAnsi="宋体" w:cs="宋体"/>
        </w:rPr>
      </w:pPr>
      <w:r>
        <w:rPr>
          <w:rFonts w:hint="eastAsia" w:ascii="宋体" w:hAnsi="宋体" w:cs="宋体"/>
        </w:rPr>
        <w:t>本岸测站点间高差测定记录（用经纬仪测定）</w:t>
      </w:r>
    </w:p>
    <w:p w14:paraId="682B9306">
      <w:pPr>
        <w:spacing w:line="240" w:lineRule="auto"/>
        <w:jc w:val="center"/>
      </w:pPr>
      <w:r>
        <w:rPr>
          <w:rFonts w:hint="eastAsia" w:ascii="宋体" w:hAnsi="宋体" w:cs="宋体"/>
        </w:rPr>
        <w:t>（测距三角高程法）</w:t>
      </w:r>
    </w:p>
    <w:tbl>
      <w:tblPr>
        <w:tblStyle w:val="38"/>
        <w:tblW w:w="910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97"/>
        <w:gridCol w:w="396"/>
        <w:gridCol w:w="926"/>
        <w:gridCol w:w="406"/>
        <w:gridCol w:w="576"/>
        <w:gridCol w:w="578"/>
        <w:gridCol w:w="756"/>
        <w:gridCol w:w="756"/>
        <w:gridCol w:w="686"/>
        <w:gridCol w:w="709"/>
        <w:gridCol w:w="685"/>
        <w:gridCol w:w="619"/>
        <w:gridCol w:w="772"/>
        <w:gridCol w:w="73"/>
        <w:gridCol w:w="771"/>
      </w:tblGrid>
      <w:tr w14:paraId="37F5E0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9106" w:type="dxa"/>
            <w:gridSpan w:val="15"/>
            <w:tcBorders>
              <w:bottom w:val="single" w:color="000000" w:sz="8" w:space="0"/>
              <w:tl2br w:val="nil"/>
              <w:tr2bl w:val="nil"/>
            </w:tcBorders>
          </w:tcPr>
          <w:p w14:paraId="6AB43C4C">
            <w:pPr>
              <w:spacing w:before="156" w:beforeLines="50" w:after="156" w:afterLines="50" w:line="240" w:lineRule="auto"/>
              <w:rPr>
                <w:rFonts w:ascii="宋体" w:hAnsi="宋体"/>
                <w:sz w:val="18"/>
                <w:szCs w:val="18"/>
              </w:rPr>
            </w:pPr>
            <w:r>
              <w:rPr>
                <w:rFonts w:hint="eastAsia" w:ascii="宋体" w:hAnsi="宋体"/>
                <w:sz w:val="18"/>
                <w:szCs w:val="18"/>
              </w:rPr>
              <w:t>1岸往测       后视标尺点：</w:t>
            </w:r>
            <w:r>
              <w:rPr>
                <w:rFonts w:hint="eastAsia" w:ascii="宋体" w:hAnsi="宋体"/>
                <w:i/>
                <w:sz w:val="18"/>
                <w:szCs w:val="18"/>
              </w:rPr>
              <w:t>A</w:t>
            </w:r>
            <w:r>
              <w:rPr>
                <w:rFonts w:hint="eastAsia" w:ascii="宋体" w:hAnsi="宋体"/>
                <w:sz w:val="18"/>
                <w:szCs w:val="18"/>
              </w:rPr>
              <w:t xml:space="preserve">                 前视标尺点：</w:t>
            </w:r>
            <w:r>
              <w:rPr>
                <w:rFonts w:hint="eastAsia" w:ascii="宋体" w:hAnsi="宋体"/>
                <w:i/>
                <w:sz w:val="18"/>
                <w:szCs w:val="18"/>
              </w:rPr>
              <w:t>B</w:t>
            </w:r>
            <w:r>
              <w:rPr>
                <w:rFonts w:hint="eastAsia" w:ascii="宋体" w:hAnsi="宋体"/>
                <w:sz w:val="18"/>
                <w:szCs w:val="18"/>
              </w:rPr>
              <w:t xml:space="preserve">                观测者：</w:t>
            </w:r>
          </w:p>
          <w:p w14:paraId="1F7A17C3">
            <w:pPr>
              <w:spacing w:before="156" w:beforeLines="50" w:after="156" w:afterLines="50" w:line="240" w:lineRule="auto"/>
              <w:ind w:firstLine="1065"/>
              <w:rPr>
                <w:rFonts w:ascii="宋体" w:hAnsi="宋体"/>
                <w:sz w:val="18"/>
                <w:szCs w:val="18"/>
              </w:rPr>
            </w:pPr>
            <w:r>
              <w:rPr>
                <w:rFonts w:hint="eastAsia" w:ascii="宋体" w:hAnsi="宋体"/>
                <w:sz w:val="18"/>
                <w:szCs w:val="18"/>
              </w:rPr>
              <w:t>标尺  N</w:t>
            </w:r>
            <w:r>
              <w:rPr>
                <w:rFonts w:hint="eastAsia" w:ascii="宋体" w:hAnsi="宋体"/>
                <w:sz w:val="18"/>
                <w:szCs w:val="18"/>
                <w:u w:val="single"/>
              </w:rPr>
              <w:t>o</w:t>
            </w:r>
            <w:r>
              <w:rPr>
                <w:rFonts w:hint="eastAsia" w:ascii="宋体" w:hAnsi="宋体"/>
                <w:sz w:val="18"/>
                <w:szCs w:val="18"/>
              </w:rPr>
              <w:t>.49937                   N</w:t>
            </w:r>
            <w:r>
              <w:rPr>
                <w:rFonts w:hint="eastAsia" w:ascii="宋体" w:hAnsi="宋体"/>
                <w:sz w:val="18"/>
                <w:szCs w:val="18"/>
                <w:u w:val="single"/>
              </w:rPr>
              <w:t>o</w:t>
            </w:r>
            <w:r>
              <w:rPr>
                <w:rFonts w:hint="eastAsia" w:ascii="宋体" w:hAnsi="宋体"/>
                <w:sz w:val="18"/>
                <w:szCs w:val="18"/>
              </w:rPr>
              <w:t>.49938                     记录者：</w:t>
            </w:r>
          </w:p>
          <w:p w14:paraId="29EE59C0">
            <w:pPr>
              <w:spacing w:before="156" w:beforeLines="50" w:after="156" w:afterLines="50" w:line="240" w:lineRule="auto"/>
              <w:ind w:firstLine="1050"/>
              <w:rPr>
                <w:rFonts w:ascii="宋体" w:hAnsi="宋体"/>
                <w:sz w:val="18"/>
                <w:szCs w:val="18"/>
              </w:rPr>
            </w:pPr>
            <w:r>
              <w:rPr>
                <w:rFonts w:hint="eastAsia" w:ascii="宋体" w:hAnsi="宋体"/>
                <w:sz w:val="18"/>
                <w:szCs w:val="18"/>
              </w:rPr>
              <w:t>仪器：WILD T3                    N</w:t>
            </w:r>
            <w:r>
              <w:rPr>
                <w:rFonts w:hint="eastAsia" w:ascii="宋体" w:hAnsi="宋体"/>
                <w:sz w:val="18"/>
                <w:szCs w:val="18"/>
                <w:u w:val="single"/>
              </w:rPr>
              <w:t>o</w:t>
            </w:r>
            <w:r>
              <w:rPr>
                <w:rFonts w:hint="eastAsia" w:ascii="宋体" w:hAnsi="宋体"/>
                <w:sz w:val="18"/>
                <w:szCs w:val="18"/>
              </w:rPr>
              <w:t>.91338                     观测日期：1999-4-25</w:t>
            </w:r>
          </w:p>
        </w:tc>
      </w:tr>
      <w:tr w14:paraId="42B6C9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793" w:type="dxa"/>
            <w:gridSpan w:val="2"/>
            <w:vMerge w:val="restart"/>
            <w:tcBorders>
              <w:top w:val="single" w:color="000000" w:sz="8" w:space="0"/>
              <w:bottom w:val="single" w:color="000000" w:sz="8" w:space="0"/>
              <w:tl2br w:val="nil"/>
              <w:tr2bl w:val="nil"/>
            </w:tcBorders>
            <w:vAlign w:val="center"/>
          </w:tcPr>
          <w:p w14:paraId="6EAA1992">
            <w:pPr>
              <w:spacing w:line="240" w:lineRule="auto"/>
              <w:jc w:val="center"/>
              <w:rPr>
                <w:rFonts w:ascii="宋体" w:hAnsi="宋体"/>
                <w:sz w:val="18"/>
                <w:szCs w:val="18"/>
              </w:rPr>
            </w:pPr>
            <w:r>
              <w:rPr>
                <w:rFonts w:hint="eastAsia" w:ascii="宋体" w:hAnsi="宋体"/>
                <w:sz w:val="18"/>
                <w:szCs w:val="18"/>
              </w:rPr>
              <w:t>观测</w:t>
            </w:r>
          </w:p>
          <w:p w14:paraId="0EA3FA11">
            <w:pPr>
              <w:spacing w:line="240" w:lineRule="auto"/>
              <w:jc w:val="center"/>
              <w:rPr>
                <w:rFonts w:ascii="宋体" w:hAnsi="宋体"/>
                <w:sz w:val="18"/>
                <w:szCs w:val="18"/>
              </w:rPr>
            </w:pPr>
            <w:r>
              <w:rPr>
                <w:rFonts w:hint="eastAsia" w:ascii="宋体" w:hAnsi="宋体"/>
                <w:sz w:val="18"/>
                <w:szCs w:val="18"/>
              </w:rPr>
              <w:t>条件</w:t>
            </w:r>
          </w:p>
        </w:tc>
        <w:tc>
          <w:tcPr>
            <w:tcW w:w="926" w:type="dxa"/>
            <w:vMerge w:val="restart"/>
            <w:tcBorders>
              <w:top w:val="single" w:color="000000" w:sz="8" w:space="0"/>
              <w:bottom w:val="single" w:color="000000" w:sz="8" w:space="0"/>
              <w:tl2br w:val="nil"/>
              <w:tr2bl w:val="nil"/>
            </w:tcBorders>
            <w:vAlign w:val="center"/>
          </w:tcPr>
          <w:p w14:paraId="43BD13C0">
            <w:pPr>
              <w:spacing w:line="240" w:lineRule="auto"/>
              <w:jc w:val="center"/>
              <w:rPr>
                <w:rFonts w:ascii="宋体" w:hAnsi="宋体"/>
                <w:sz w:val="18"/>
                <w:szCs w:val="18"/>
              </w:rPr>
            </w:pPr>
            <w:r>
              <w:rPr>
                <w:rFonts w:hint="eastAsia" w:ascii="宋体" w:hAnsi="宋体"/>
                <w:sz w:val="18"/>
                <w:szCs w:val="18"/>
              </w:rPr>
              <w:t>项目</w:t>
            </w:r>
          </w:p>
        </w:tc>
        <w:tc>
          <w:tcPr>
            <w:tcW w:w="982" w:type="dxa"/>
            <w:gridSpan w:val="2"/>
            <w:vMerge w:val="restart"/>
            <w:tcBorders>
              <w:top w:val="single" w:color="000000" w:sz="8" w:space="0"/>
              <w:bottom w:val="single" w:color="000000" w:sz="8" w:space="0"/>
              <w:tl2br w:val="nil"/>
              <w:tr2bl w:val="nil"/>
            </w:tcBorders>
            <w:vAlign w:val="center"/>
          </w:tcPr>
          <w:p w14:paraId="47AB81B8">
            <w:pPr>
              <w:spacing w:line="240" w:lineRule="auto"/>
              <w:jc w:val="center"/>
              <w:rPr>
                <w:rFonts w:ascii="宋体" w:hAnsi="宋体"/>
                <w:sz w:val="18"/>
                <w:szCs w:val="18"/>
              </w:rPr>
            </w:pPr>
            <w:r>
              <w:rPr>
                <w:rFonts w:hint="eastAsia" w:ascii="宋体" w:hAnsi="宋体"/>
                <w:sz w:val="18"/>
                <w:szCs w:val="18"/>
              </w:rPr>
              <w:t>时间</w:t>
            </w:r>
          </w:p>
        </w:tc>
        <w:tc>
          <w:tcPr>
            <w:tcW w:w="578" w:type="dxa"/>
            <w:vMerge w:val="restart"/>
            <w:tcBorders>
              <w:top w:val="single" w:color="000000" w:sz="8" w:space="0"/>
              <w:bottom w:val="single" w:color="000000" w:sz="8" w:space="0"/>
              <w:tl2br w:val="nil"/>
              <w:tr2bl w:val="nil"/>
            </w:tcBorders>
            <w:vAlign w:val="center"/>
          </w:tcPr>
          <w:p w14:paraId="199C48F0">
            <w:pPr>
              <w:spacing w:line="240" w:lineRule="auto"/>
              <w:jc w:val="center"/>
              <w:rPr>
                <w:rFonts w:ascii="宋体" w:hAnsi="宋体"/>
                <w:sz w:val="18"/>
                <w:szCs w:val="18"/>
              </w:rPr>
            </w:pPr>
            <w:r>
              <w:rPr>
                <w:rFonts w:hint="eastAsia" w:ascii="宋体" w:hAnsi="宋体"/>
                <w:sz w:val="18"/>
                <w:szCs w:val="18"/>
              </w:rPr>
              <w:t>天气</w:t>
            </w:r>
          </w:p>
        </w:tc>
        <w:tc>
          <w:tcPr>
            <w:tcW w:w="756" w:type="dxa"/>
            <w:vMerge w:val="restart"/>
            <w:tcBorders>
              <w:top w:val="single" w:color="000000" w:sz="8" w:space="0"/>
              <w:bottom w:val="single" w:color="000000" w:sz="8" w:space="0"/>
              <w:tl2br w:val="nil"/>
              <w:tr2bl w:val="nil"/>
            </w:tcBorders>
            <w:vAlign w:val="center"/>
          </w:tcPr>
          <w:p w14:paraId="1BA6D18B">
            <w:pPr>
              <w:spacing w:line="240" w:lineRule="auto"/>
              <w:jc w:val="center"/>
              <w:rPr>
                <w:rFonts w:ascii="宋体" w:hAnsi="宋体"/>
                <w:sz w:val="18"/>
                <w:szCs w:val="18"/>
              </w:rPr>
            </w:pPr>
            <w:r>
              <w:rPr>
                <w:rFonts w:hint="eastAsia" w:ascii="宋体" w:hAnsi="宋体"/>
                <w:sz w:val="18"/>
                <w:szCs w:val="18"/>
              </w:rPr>
              <w:t>云量</w:t>
            </w:r>
          </w:p>
        </w:tc>
        <w:tc>
          <w:tcPr>
            <w:tcW w:w="756" w:type="dxa"/>
            <w:vMerge w:val="restart"/>
            <w:tcBorders>
              <w:top w:val="single" w:color="000000" w:sz="8" w:space="0"/>
              <w:bottom w:val="single" w:color="000000" w:sz="8" w:space="0"/>
              <w:tl2br w:val="nil"/>
              <w:tr2bl w:val="nil"/>
            </w:tcBorders>
            <w:vAlign w:val="center"/>
          </w:tcPr>
          <w:p w14:paraId="69C1775E">
            <w:pPr>
              <w:spacing w:line="240" w:lineRule="auto"/>
              <w:jc w:val="center"/>
              <w:rPr>
                <w:rFonts w:ascii="宋体" w:hAnsi="宋体"/>
                <w:sz w:val="18"/>
                <w:szCs w:val="18"/>
              </w:rPr>
            </w:pPr>
            <w:r>
              <w:rPr>
                <w:rFonts w:hint="eastAsia" w:ascii="宋体" w:hAnsi="宋体"/>
                <w:sz w:val="18"/>
                <w:szCs w:val="18"/>
              </w:rPr>
              <w:t>风力</w:t>
            </w:r>
          </w:p>
        </w:tc>
        <w:tc>
          <w:tcPr>
            <w:tcW w:w="686" w:type="dxa"/>
            <w:vMerge w:val="restart"/>
            <w:tcBorders>
              <w:top w:val="single" w:color="000000" w:sz="8" w:space="0"/>
              <w:bottom w:val="single" w:color="000000" w:sz="8" w:space="0"/>
              <w:tl2br w:val="nil"/>
              <w:tr2bl w:val="nil"/>
            </w:tcBorders>
            <w:vAlign w:val="center"/>
          </w:tcPr>
          <w:p w14:paraId="3E0D41FE">
            <w:pPr>
              <w:spacing w:line="240" w:lineRule="auto"/>
              <w:jc w:val="center"/>
              <w:rPr>
                <w:rFonts w:ascii="宋体" w:hAnsi="宋体"/>
                <w:sz w:val="18"/>
                <w:szCs w:val="18"/>
              </w:rPr>
            </w:pPr>
            <w:r>
              <w:rPr>
                <w:rFonts w:hint="eastAsia" w:ascii="宋体" w:hAnsi="宋体"/>
                <w:sz w:val="18"/>
                <w:szCs w:val="18"/>
              </w:rPr>
              <w:t>风向</w:t>
            </w:r>
          </w:p>
        </w:tc>
        <w:tc>
          <w:tcPr>
            <w:tcW w:w="709" w:type="dxa"/>
            <w:vMerge w:val="restart"/>
            <w:tcBorders>
              <w:top w:val="single" w:color="000000" w:sz="8" w:space="0"/>
              <w:bottom w:val="single" w:color="000000" w:sz="8" w:space="0"/>
              <w:tl2br w:val="nil"/>
              <w:tr2bl w:val="nil"/>
            </w:tcBorders>
            <w:vAlign w:val="center"/>
          </w:tcPr>
          <w:p w14:paraId="1DA975E2">
            <w:pPr>
              <w:spacing w:line="240" w:lineRule="auto"/>
              <w:jc w:val="center"/>
              <w:rPr>
                <w:rFonts w:ascii="宋体" w:hAnsi="宋体"/>
                <w:sz w:val="18"/>
                <w:szCs w:val="18"/>
              </w:rPr>
            </w:pPr>
            <w:r>
              <w:rPr>
                <w:rFonts w:hint="eastAsia" w:ascii="宋体" w:hAnsi="宋体"/>
                <w:sz w:val="18"/>
                <w:szCs w:val="18"/>
              </w:rPr>
              <w:t>太阳方向</w:t>
            </w:r>
          </w:p>
        </w:tc>
        <w:tc>
          <w:tcPr>
            <w:tcW w:w="685" w:type="dxa"/>
            <w:vMerge w:val="restart"/>
            <w:tcBorders>
              <w:top w:val="single" w:color="000000" w:sz="8" w:space="0"/>
              <w:bottom w:val="single" w:color="000000" w:sz="8" w:space="0"/>
              <w:tl2br w:val="nil"/>
              <w:tr2bl w:val="nil"/>
            </w:tcBorders>
            <w:vAlign w:val="center"/>
          </w:tcPr>
          <w:p w14:paraId="091C12F5">
            <w:pPr>
              <w:spacing w:line="240" w:lineRule="auto"/>
              <w:jc w:val="center"/>
              <w:rPr>
                <w:rFonts w:ascii="宋体" w:hAnsi="宋体"/>
                <w:sz w:val="18"/>
                <w:szCs w:val="18"/>
              </w:rPr>
            </w:pPr>
            <w:r>
              <w:rPr>
                <w:rFonts w:hint="eastAsia" w:ascii="宋体" w:hAnsi="宋体"/>
                <w:sz w:val="18"/>
                <w:szCs w:val="18"/>
              </w:rPr>
              <w:t>呈像</w:t>
            </w:r>
          </w:p>
        </w:tc>
        <w:tc>
          <w:tcPr>
            <w:tcW w:w="619" w:type="dxa"/>
            <w:vMerge w:val="restart"/>
            <w:tcBorders>
              <w:top w:val="single" w:color="000000" w:sz="8" w:space="0"/>
              <w:bottom w:val="single" w:color="000000" w:sz="8" w:space="0"/>
              <w:tl2br w:val="nil"/>
              <w:tr2bl w:val="nil"/>
            </w:tcBorders>
            <w:vAlign w:val="center"/>
          </w:tcPr>
          <w:p w14:paraId="150FE8CB">
            <w:pPr>
              <w:spacing w:line="240" w:lineRule="auto"/>
              <w:jc w:val="center"/>
              <w:rPr>
                <w:rFonts w:ascii="宋体" w:hAnsi="宋体"/>
                <w:sz w:val="18"/>
                <w:szCs w:val="18"/>
              </w:rPr>
            </w:pPr>
            <w:r>
              <w:rPr>
                <w:rFonts w:hint="eastAsia" w:ascii="宋体" w:hAnsi="宋体"/>
                <w:sz w:val="18"/>
                <w:szCs w:val="18"/>
              </w:rPr>
              <w:t>土质</w:t>
            </w:r>
          </w:p>
        </w:tc>
        <w:tc>
          <w:tcPr>
            <w:tcW w:w="1616" w:type="dxa"/>
            <w:gridSpan w:val="3"/>
            <w:tcBorders>
              <w:top w:val="single" w:color="000000" w:sz="8" w:space="0"/>
              <w:bottom w:val="single" w:color="000000" w:sz="4" w:space="0"/>
              <w:tl2br w:val="nil"/>
              <w:tr2bl w:val="nil"/>
            </w:tcBorders>
            <w:vAlign w:val="center"/>
          </w:tcPr>
          <w:p w14:paraId="1E627888">
            <w:pPr>
              <w:spacing w:line="240" w:lineRule="auto"/>
              <w:jc w:val="center"/>
              <w:rPr>
                <w:rFonts w:ascii="宋体" w:hAnsi="宋体"/>
                <w:sz w:val="18"/>
                <w:szCs w:val="18"/>
              </w:rPr>
            </w:pPr>
            <w:r>
              <w:rPr>
                <w:rFonts w:hint="eastAsia" w:ascii="宋体" w:hAnsi="宋体"/>
                <w:sz w:val="18"/>
                <w:szCs w:val="18"/>
              </w:rPr>
              <w:t>温度/℃</w:t>
            </w:r>
          </w:p>
        </w:tc>
      </w:tr>
      <w:tr w14:paraId="59846F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93" w:type="dxa"/>
            <w:gridSpan w:val="2"/>
            <w:vMerge w:val="continue"/>
            <w:tcBorders>
              <w:top w:val="single" w:color="000000" w:sz="8" w:space="0"/>
              <w:tl2br w:val="nil"/>
              <w:tr2bl w:val="nil"/>
            </w:tcBorders>
            <w:vAlign w:val="center"/>
          </w:tcPr>
          <w:p w14:paraId="795D3A5E">
            <w:pPr>
              <w:spacing w:line="240" w:lineRule="auto"/>
              <w:jc w:val="center"/>
              <w:rPr>
                <w:rFonts w:ascii="宋体" w:hAnsi="宋体"/>
                <w:sz w:val="18"/>
                <w:szCs w:val="18"/>
              </w:rPr>
            </w:pPr>
          </w:p>
        </w:tc>
        <w:tc>
          <w:tcPr>
            <w:tcW w:w="926" w:type="dxa"/>
            <w:vMerge w:val="continue"/>
            <w:tcBorders>
              <w:top w:val="single" w:color="000000" w:sz="8" w:space="0"/>
              <w:tl2br w:val="nil"/>
              <w:tr2bl w:val="nil"/>
            </w:tcBorders>
            <w:vAlign w:val="center"/>
          </w:tcPr>
          <w:p w14:paraId="0895268E">
            <w:pPr>
              <w:spacing w:line="240" w:lineRule="auto"/>
              <w:jc w:val="center"/>
              <w:rPr>
                <w:rFonts w:ascii="宋体" w:hAnsi="宋体"/>
                <w:sz w:val="18"/>
                <w:szCs w:val="18"/>
              </w:rPr>
            </w:pPr>
          </w:p>
        </w:tc>
        <w:tc>
          <w:tcPr>
            <w:tcW w:w="982" w:type="dxa"/>
            <w:gridSpan w:val="2"/>
            <w:vMerge w:val="continue"/>
            <w:tcBorders>
              <w:top w:val="single" w:color="000000" w:sz="8" w:space="0"/>
              <w:tl2br w:val="nil"/>
              <w:tr2bl w:val="nil"/>
            </w:tcBorders>
            <w:vAlign w:val="center"/>
          </w:tcPr>
          <w:p w14:paraId="5CF4D98B">
            <w:pPr>
              <w:spacing w:line="240" w:lineRule="auto"/>
              <w:jc w:val="center"/>
              <w:rPr>
                <w:rFonts w:ascii="宋体" w:hAnsi="宋体"/>
                <w:sz w:val="18"/>
                <w:szCs w:val="18"/>
              </w:rPr>
            </w:pPr>
          </w:p>
        </w:tc>
        <w:tc>
          <w:tcPr>
            <w:tcW w:w="578" w:type="dxa"/>
            <w:vMerge w:val="continue"/>
            <w:tcBorders>
              <w:top w:val="single" w:color="000000" w:sz="8" w:space="0"/>
              <w:tl2br w:val="nil"/>
              <w:tr2bl w:val="nil"/>
            </w:tcBorders>
            <w:vAlign w:val="center"/>
          </w:tcPr>
          <w:p w14:paraId="384AA009">
            <w:pPr>
              <w:spacing w:line="240" w:lineRule="auto"/>
              <w:jc w:val="center"/>
              <w:rPr>
                <w:rFonts w:ascii="宋体" w:hAnsi="宋体"/>
                <w:sz w:val="18"/>
                <w:szCs w:val="18"/>
              </w:rPr>
            </w:pPr>
          </w:p>
        </w:tc>
        <w:tc>
          <w:tcPr>
            <w:tcW w:w="756" w:type="dxa"/>
            <w:vMerge w:val="continue"/>
            <w:tcBorders>
              <w:top w:val="single" w:color="000000" w:sz="8" w:space="0"/>
              <w:tl2br w:val="nil"/>
              <w:tr2bl w:val="nil"/>
            </w:tcBorders>
            <w:vAlign w:val="center"/>
          </w:tcPr>
          <w:p w14:paraId="21EA3A62">
            <w:pPr>
              <w:spacing w:line="240" w:lineRule="auto"/>
              <w:jc w:val="center"/>
              <w:rPr>
                <w:rFonts w:ascii="宋体" w:hAnsi="宋体"/>
                <w:sz w:val="18"/>
                <w:szCs w:val="18"/>
              </w:rPr>
            </w:pPr>
          </w:p>
        </w:tc>
        <w:tc>
          <w:tcPr>
            <w:tcW w:w="756" w:type="dxa"/>
            <w:vMerge w:val="continue"/>
            <w:tcBorders>
              <w:top w:val="single" w:color="000000" w:sz="8" w:space="0"/>
              <w:tl2br w:val="nil"/>
              <w:tr2bl w:val="nil"/>
            </w:tcBorders>
            <w:vAlign w:val="center"/>
          </w:tcPr>
          <w:p w14:paraId="31CE9586">
            <w:pPr>
              <w:spacing w:line="240" w:lineRule="auto"/>
              <w:jc w:val="center"/>
              <w:rPr>
                <w:rFonts w:ascii="宋体" w:hAnsi="宋体"/>
                <w:sz w:val="18"/>
                <w:szCs w:val="18"/>
              </w:rPr>
            </w:pPr>
          </w:p>
        </w:tc>
        <w:tc>
          <w:tcPr>
            <w:tcW w:w="686" w:type="dxa"/>
            <w:vMerge w:val="continue"/>
            <w:tcBorders>
              <w:top w:val="single" w:color="000000" w:sz="8" w:space="0"/>
              <w:tl2br w:val="nil"/>
              <w:tr2bl w:val="nil"/>
            </w:tcBorders>
            <w:vAlign w:val="center"/>
          </w:tcPr>
          <w:p w14:paraId="5D4AF9F0">
            <w:pPr>
              <w:spacing w:line="240" w:lineRule="auto"/>
              <w:jc w:val="center"/>
              <w:rPr>
                <w:rFonts w:ascii="宋体" w:hAnsi="宋体"/>
                <w:sz w:val="18"/>
                <w:szCs w:val="18"/>
              </w:rPr>
            </w:pPr>
          </w:p>
        </w:tc>
        <w:tc>
          <w:tcPr>
            <w:tcW w:w="709" w:type="dxa"/>
            <w:vMerge w:val="continue"/>
            <w:tcBorders>
              <w:top w:val="single" w:color="000000" w:sz="8" w:space="0"/>
              <w:tl2br w:val="nil"/>
              <w:tr2bl w:val="nil"/>
            </w:tcBorders>
            <w:vAlign w:val="center"/>
          </w:tcPr>
          <w:p w14:paraId="2063583D">
            <w:pPr>
              <w:spacing w:line="240" w:lineRule="auto"/>
              <w:jc w:val="center"/>
              <w:rPr>
                <w:rFonts w:ascii="宋体" w:hAnsi="宋体"/>
                <w:sz w:val="18"/>
                <w:szCs w:val="18"/>
              </w:rPr>
            </w:pPr>
          </w:p>
        </w:tc>
        <w:tc>
          <w:tcPr>
            <w:tcW w:w="685" w:type="dxa"/>
            <w:vMerge w:val="continue"/>
            <w:tcBorders>
              <w:top w:val="single" w:color="000000" w:sz="8" w:space="0"/>
              <w:tl2br w:val="nil"/>
              <w:tr2bl w:val="nil"/>
            </w:tcBorders>
            <w:vAlign w:val="center"/>
          </w:tcPr>
          <w:p w14:paraId="1E3CCCCA">
            <w:pPr>
              <w:spacing w:line="240" w:lineRule="auto"/>
              <w:jc w:val="center"/>
              <w:rPr>
                <w:rFonts w:ascii="宋体" w:hAnsi="宋体"/>
                <w:sz w:val="18"/>
                <w:szCs w:val="18"/>
              </w:rPr>
            </w:pPr>
          </w:p>
        </w:tc>
        <w:tc>
          <w:tcPr>
            <w:tcW w:w="619" w:type="dxa"/>
            <w:vMerge w:val="continue"/>
            <w:tcBorders>
              <w:top w:val="single" w:color="000000" w:sz="8" w:space="0"/>
              <w:tl2br w:val="nil"/>
              <w:tr2bl w:val="nil"/>
            </w:tcBorders>
            <w:vAlign w:val="center"/>
          </w:tcPr>
          <w:p w14:paraId="1D8936CE">
            <w:pPr>
              <w:spacing w:line="240" w:lineRule="auto"/>
              <w:jc w:val="center"/>
              <w:rPr>
                <w:rFonts w:ascii="宋体" w:hAnsi="宋体"/>
                <w:sz w:val="18"/>
                <w:szCs w:val="18"/>
              </w:rPr>
            </w:pPr>
          </w:p>
        </w:tc>
        <w:tc>
          <w:tcPr>
            <w:tcW w:w="772" w:type="dxa"/>
            <w:tcBorders>
              <w:top w:val="single" w:color="000000" w:sz="4" w:space="0"/>
              <w:tl2br w:val="nil"/>
              <w:tr2bl w:val="nil"/>
            </w:tcBorders>
            <w:vAlign w:val="center"/>
          </w:tcPr>
          <w:p w14:paraId="34083303">
            <w:pPr>
              <w:pStyle w:val="24"/>
              <w:tabs>
                <w:tab w:val="clear" w:pos="4153"/>
                <w:tab w:val="clear" w:pos="8306"/>
              </w:tabs>
              <w:snapToGrid/>
              <w:spacing w:line="240" w:lineRule="auto"/>
              <w:rPr>
                <w:rFonts w:ascii="宋体" w:hAnsi="宋体"/>
              </w:rPr>
            </w:pPr>
            <w:r>
              <w:rPr>
                <w:rFonts w:hint="eastAsia" w:ascii="宋体" w:hAnsi="宋体"/>
              </w:rPr>
              <w:t>仪器</w:t>
            </w:r>
          </w:p>
        </w:tc>
        <w:tc>
          <w:tcPr>
            <w:tcW w:w="844" w:type="dxa"/>
            <w:gridSpan w:val="2"/>
            <w:tcBorders>
              <w:top w:val="single" w:color="000000" w:sz="4" w:space="0"/>
              <w:tl2br w:val="nil"/>
              <w:tr2bl w:val="nil"/>
            </w:tcBorders>
            <w:vAlign w:val="center"/>
          </w:tcPr>
          <w:p w14:paraId="3999BA14">
            <w:pPr>
              <w:pStyle w:val="24"/>
              <w:tabs>
                <w:tab w:val="clear" w:pos="4153"/>
                <w:tab w:val="clear" w:pos="8306"/>
              </w:tabs>
              <w:snapToGrid/>
              <w:spacing w:line="240" w:lineRule="auto"/>
              <w:rPr>
                <w:rFonts w:ascii="宋体" w:hAnsi="宋体"/>
              </w:rPr>
            </w:pPr>
            <w:r>
              <w:rPr>
                <w:rFonts w:hint="eastAsia" w:ascii="宋体" w:hAnsi="宋体"/>
              </w:rPr>
              <w:t>标尺</w:t>
            </w:r>
          </w:p>
        </w:tc>
      </w:tr>
      <w:tr w14:paraId="71AF4B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3" w:type="dxa"/>
            <w:gridSpan w:val="2"/>
            <w:vMerge w:val="continue"/>
            <w:tcBorders>
              <w:tl2br w:val="nil"/>
              <w:tr2bl w:val="nil"/>
            </w:tcBorders>
            <w:vAlign w:val="center"/>
          </w:tcPr>
          <w:p w14:paraId="48BFF476">
            <w:pPr>
              <w:spacing w:line="240" w:lineRule="auto"/>
              <w:jc w:val="center"/>
              <w:rPr>
                <w:rFonts w:ascii="宋体" w:hAnsi="宋体"/>
                <w:sz w:val="18"/>
                <w:szCs w:val="18"/>
              </w:rPr>
            </w:pPr>
          </w:p>
        </w:tc>
        <w:tc>
          <w:tcPr>
            <w:tcW w:w="926" w:type="dxa"/>
            <w:tcBorders>
              <w:tl2br w:val="nil"/>
              <w:tr2bl w:val="nil"/>
            </w:tcBorders>
            <w:vAlign w:val="center"/>
          </w:tcPr>
          <w:p w14:paraId="0712394C">
            <w:pPr>
              <w:spacing w:line="240" w:lineRule="auto"/>
              <w:rPr>
                <w:rFonts w:ascii="宋体" w:hAnsi="宋体"/>
                <w:sz w:val="18"/>
                <w:szCs w:val="18"/>
              </w:rPr>
            </w:pPr>
            <w:r>
              <w:rPr>
                <w:rFonts w:hint="eastAsia" w:ascii="宋体" w:hAnsi="宋体"/>
                <w:sz w:val="18"/>
                <w:szCs w:val="18"/>
              </w:rPr>
              <w:t xml:space="preserve">    始</w:t>
            </w:r>
          </w:p>
        </w:tc>
        <w:tc>
          <w:tcPr>
            <w:tcW w:w="982" w:type="dxa"/>
            <w:gridSpan w:val="2"/>
            <w:tcBorders>
              <w:tl2br w:val="nil"/>
              <w:tr2bl w:val="nil"/>
            </w:tcBorders>
            <w:vAlign w:val="center"/>
          </w:tcPr>
          <w:p w14:paraId="612CD7B3">
            <w:pPr>
              <w:spacing w:line="240" w:lineRule="auto"/>
              <w:jc w:val="center"/>
              <w:rPr>
                <w:rFonts w:ascii="宋体" w:hAnsi="宋体"/>
                <w:sz w:val="18"/>
                <w:szCs w:val="18"/>
              </w:rPr>
            </w:pPr>
            <w:r>
              <w:rPr>
                <w:rFonts w:hint="eastAsia" w:ascii="宋体" w:hAnsi="宋体"/>
                <w:sz w:val="18"/>
                <w:szCs w:val="18"/>
              </w:rPr>
              <w:t>17∶15</w:t>
            </w:r>
          </w:p>
        </w:tc>
        <w:tc>
          <w:tcPr>
            <w:tcW w:w="578" w:type="dxa"/>
            <w:tcBorders>
              <w:tl2br w:val="nil"/>
              <w:tr2bl w:val="nil"/>
            </w:tcBorders>
            <w:vAlign w:val="center"/>
          </w:tcPr>
          <w:p w14:paraId="105BC59F">
            <w:pPr>
              <w:spacing w:line="240" w:lineRule="auto"/>
              <w:ind w:firstLine="90" w:firstLineChars="50"/>
              <w:jc w:val="center"/>
              <w:rPr>
                <w:rFonts w:ascii="宋体" w:hAnsi="宋体"/>
                <w:sz w:val="18"/>
                <w:szCs w:val="18"/>
              </w:rPr>
            </w:pPr>
            <w:r>
              <w:rPr>
                <w:rFonts w:hint="eastAsia" w:ascii="宋体" w:hAnsi="宋体"/>
                <w:sz w:val="18"/>
                <w:szCs w:val="18"/>
              </w:rPr>
              <w:t>晴</w:t>
            </w:r>
          </w:p>
        </w:tc>
        <w:tc>
          <w:tcPr>
            <w:tcW w:w="756" w:type="dxa"/>
            <w:tcBorders>
              <w:tl2br w:val="nil"/>
              <w:tr2bl w:val="nil"/>
            </w:tcBorders>
            <w:vAlign w:val="center"/>
          </w:tcPr>
          <w:p w14:paraId="2BB92534">
            <w:pPr>
              <w:spacing w:line="240" w:lineRule="auto"/>
              <w:jc w:val="center"/>
              <w:rPr>
                <w:rFonts w:ascii="宋体" w:hAnsi="宋体"/>
                <w:sz w:val="18"/>
                <w:szCs w:val="18"/>
              </w:rPr>
            </w:pPr>
            <w:r>
              <w:rPr>
                <w:rFonts w:hint="eastAsia" w:ascii="宋体" w:hAnsi="宋体"/>
                <w:sz w:val="18"/>
                <w:szCs w:val="18"/>
              </w:rPr>
              <w:t>五级</w:t>
            </w:r>
          </w:p>
        </w:tc>
        <w:tc>
          <w:tcPr>
            <w:tcW w:w="756" w:type="dxa"/>
            <w:tcBorders>
              <w:tl2br w:val="nil"/>
              <w:tr2bl w:val="nil"/>
            </w:tcBorders>
            <w:vAlign w:val="center"/>
          </w:tcPr>
          <w:p w14:paraId="78D4F775">
            <w:pPr>
              <w:spacing w:line="240" w:lineRule="auto"/>
              <w:ind w:firstLine="180" w:firstLineChars="100"/>
              <w:jc w:val="center"/>
              <w:rPr>
                <w:rFonts w:ascii="宋体" w:hAnsi="宋体"/>
                <w:sz w:val="18"/>
                <w:szCs w:val="18"/>
              </w:rPr>
            </w:pPr>
            <w:r>
              <w:rPr>
                <w:rFonts w:hint="eastAsia" w:ascii="宋体" w:hAnsi="宋体"/>
                <w:sz w:val="18"/>
                <w:szCs w:val="18"/>
              </w:rPr>
              <w:t>无</w:t>
            </w:r>
          </w:p>
        </w:tc>
        <w:tc>
          <w:tcPr>
            <w:tcW w:w="686" w:type="dxa"/>
            <w:tcBorders>
              <w:tl2br w:val="nil"/>
              <w:tr2bl w:val="nil"/>
            </w:tcBorders>
            <w:vAlign w:val="center"/>
          </w:tcPr>
          <w:p w14:paraId="1D262CDB">
            <w:pPr>
              <w:spacing w:line="240" w:lineRule="auto"/>
              <w:ind w:firstLine="180" w:firstLineChars="100"/>
              <w:jc w:val="center"/>
              <w:rPr>
                <w:rFonts w:ascii="宋体" w:hAnsi="宋体"/>
                <w:sz w:val="18"/>
                <w:szCs w:val="18"/>
              </w:rPr>
            </w:pPr>
            <w:r>
              <w:rPr>
                <w:rFonts w:hint="eastAsia" w:ascii="宋体" w:hAnsi="宋体"/>
                <w:sz w:val="18"/>
                <w:szCs w:val="18"/>
              </w:rPr>
              <w:t>无</w:t>
            </w:r>
          </w:p>
        </w:tc>
        <w:tc>
          <w:tcPr>
            <w:tcW w:w="709" w:type="dxa"/>
            <w:tcBorders>
              <w:tl2br w:val="nil"/>
              <w:tr2bl w:val="nil"/>
            </w:tcBorders>
            <w:vAlign w:val="center"/>
          </w:tcPr>
          <w:p w14:paraId="5C939005">
            <w:pPr>
              <w:spacing w:line="240" w:lineRule="auto"/>
              <w:jc w:val="center"/>
              <w:rPr>
                <w:rFonts w:ascii="宋体" w:hAnsi="宋体"/>
                <w:sz w:val="18"/>
                <w:szCs w:val="18"/>
              </w:rPr>
            </w:pPr>
            <w:r>
              <w:rPr>
                <w:rFonts w:hint="eastAsia" w:ascii="宋体" w:hAnsi="宋体"/>
                <w:sz w:val="18"/>
                <w:szCs w:val="18"/>
              </w:rPr>
              <w:t>左前</w:t>
            </w:r>
          </w:p>
        </w:tc>
        <w:tc>
          <w:tcPr>
            <w:tcW w:w="685" w:type="dxa"/>
            <w:tcBorders>
              <w:tl2br w:val="nil"/>
              <w:tr2bl w:val="nil"/>
            </w:tcBorders>
            <w:vAlign w:val="center"/>
          </w:tcPr>
          <w:p w14:paraId="2408EE14">
            <w:pPr>
              <w:spacing w:line="240" w:lineRule="auto"/>
              <w:jc w:val="center"/>
              <w:rPr>
                <w:rFonts w:ascii="宋体" w:hAnsi="宋体"/>
                <w:sz w:val="18"/>
                <w:szCs w:val="18"/>
              </w:rPr>
            </w:pPr>
            <w:r>
              <w:rPr>
                <w:rFonts w:hint="eastAsia" w:ascii="宋体" w:hAnsi="宋体"/>
                <w:sz w:val="18"/>
                <w:szCs w:val="18"/>
              </w:rPr>
              <w:t>清晰</w:t>
            </w:r>
          </w:p>
        </w:tc>
        <w:tc>
          <w:tcPr>
            <w:tcW w:w="619" w:type="dxa"/>
            <w:tcBorders>
              <w:tl2br w:val="nil"/>
              <w:tr2bl w:val="nil"/>
            </w:tcBorders>
            <w:vAlign w:val="center"/>
          </w:tcPr>
          <w:p w14:paraId="05A23C14">
            <w:pPr>
              <w:spacing w:line="240" w:lineRule="auto"/>
              <w:jc w:val="center"/>
              <w:rPr>
                <w:rFonts w:ascii="宋体" w:hAnsi="宋体"/>
                <w:sz w:val="18"/>
                <w:szCs w:val="18"/>
              </w:rPr>
            </w:pPr>
            <w:r>
              <w:rPr>
                <w:rFonts w:hint="eastAsia" w:ascii="宋体" w:hAnsi="宋体"/>
                <w:sz w:val="18"/>
                <w:szCs w:val="18"/>
              </w:rPr>
              <w:t>坚实土</w:t>
            </w:r>
          </w:p>
        </w:tc>
        <w:tc>
          <w:tcPr>
            <w:tcW w:w="772" w:type="dxa"/>
            <w:tcBorders>
              <w:tl2br w:val="nil"/>
              <w:tr2bl w:val="nil"/>
            </w:tcBorders>
            <w:vAlign w:val="center"/>
          </w:tcPr>
          <w:p w14:paraId="3BE77154">
            <w:pPr>
              <w:spacing w:line="240" w:lineRule="auto"/>
              <w:jc w:val="center"/>
              <w:rPr>
                <w:rFonts w:ascii="宋体" w:hAnsi="宋体"/>
                <w:sz w:val="18"/>
                <w:szCs w:val="18"/>
              </w:rPr>
            </w:pPr>
            <w:r>
              <w:rPr>
                <w:rFonts w:hint="eastAsia" w:ascii="宋体" w:hAnsi="宋体"/>
                <w:sz w:val="18"/>
                <w:szCs w:val="18"/>
              </w:rPr>
              <w:t>+21.8</w:t>
            </w:r>
          </w:p>
        </w:tc>
        <w:tc>
          <w:tcPr>
            <w:tcW w:w="844" w:type="dxa"/>
            <w:gridSpan w:val="2"/>
            <w:tcBorders>
              <w:tl2br w:val="nil"/>
              <w:tr2bl w:val="nil"/>
            </w:tcBorders>
            <w:vAlign w:val="center"/>
          </w:tcPr>
          <w:p w14:paraId="38F387D8">
            <w:pPr>
              <w:spacing w:line="240" w:lineRule="auto"/>
              <w:jc w:val="center"/>
              <w:rPr>
                <w:rFonts w:ascii="宋体" w:hAnsi="宋体"/>
                <w:sz w:val="18"/>
                <w:szCs w:val="18"/>
              </w:rPr>
            </w:pPr>
            <w:r>
              <w:rPr>
                <w:rFonts w:hint="eastAsia" w:ascii="宋体" w:hAnsi="宋体"/>
                <w:sz w:val="18"/>
                <w:szCs w:val="18"/>
              </w:rPr>
              <w:t>+21.8</w:t>
            </w:r>
          </w:p>
        </w:tc>
      </w:tr>
      <w:tr w14:paraId="7B6694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793" w:type="dxa"/>
            <w:gridSpan w:val="2"/>
            <w:vMerge w:val="continue"/>
            <w:tcBorders>
              <w:tl2br w:val="nil"/>
              <w:tr2bl w:val="nil"/>
            </w:tcBorders>
            <w:vAlign w:val="center"/>
          </w:tcPr>
          <w:p w14:paraId="6CF51103">
            <w:pPr>
              <w:spacing w:line="240" w:lineRule="auto"/>
              <w:jc w:val="center"/>
              <w:rPr>
                <w:rFonts w:ascii="宋体" w:hAnsi="宋体"/>
                <w:sz w:val="18"/>
                <w:szCs w:val="18"/>
              </w:rPr>
            </w:pPr>
          </w:p>
        </w:tc>
        <w:tc>
          <w:tcPr>
            <w:tcW w:w="926" w:type="dxa"/>
            <w:tcBorders>
              <w:tl2br w:val="nil"/>
              <w:tr2bl w:val="nil"/>
            </w:tcBorders>
            <w:vAlign w:val="center"/>
          </w:tcPr>
          <w:p w14:paraId="109AA2D8">
            <w:pPr>
              <w:spacing w:line="240" w:lineRule="auto"/>
              <w:ind w:firstLine="180" w:firstLineChars="100"/>
              <w:jc w:val="center"/>
              <w:rPr>
                <w:rFonts w:ascii="宋体" w:hAnsi="宋体"/>
                <w:sz w:val="18"/>
                <w:szCs w:val="18"/>
              </w:rPr>
            </w:pPr>
            <w:r>
              <w:rPr>
                <w:rFonts w:hint="eastAsia" w:ascii="宋体" w:hAnsi="宋体"/>
                <w:sz w:val="18"/>
                <w:szCs w:val="18"/>
              </w:rPr>
              <w:t>终</w:t>
            </w:r>
          </w:p>
        </w:tc>
        <w:tc>
          <w:tcPr>
            <w:tcW w:w="982" w:type="dxa"/>
            <w:gridSpan w:val="2"/>
            <w:tcBorders>
              <w:tl2br w:val="nil"/>
              <w:tr2bl w:val="nil"/>
            </w:tcBorders>
            <w:vAlign w:val="center"/>
          </w:tcPr>
          <w:p w14:paraId="1765EA99">
            <w:pPr>
              <w:spacing w:line="240" w:lineRule="auto"/>
              <w:jc w:val="center"/>
              <w:rPr>
                <w:rFonts w:ascii="宋体" w:hAnsi="宋体"/>
                <w:sz w:val="18"/>
                <w:szCs w:val="18"/>
              </w:rPr>
            </w:pPr>
            <w:r>
              <w:rPr>
                <w:rFonts w:hint="eastAsia" w:ascii="宋体" w:hAnsi="宋体"/>
                <w:sz w:val="18"/>
                <w:szCs w:val="18"/>
              </w:rPr>
              <w:t>17∶30</w:t>
            </w:r>
          </w:p>
        </w:tc>
        <w:tc>
          <w:tcPr>
            <w:tcW w:w="578" w:type="dxa"/>
            <w:tcBorders>
              <w:tl2br w:val="nil"/>
              <w:tr2bl w:val="nil"/>
            </w:tcBorders>
            <w:vAlign w:val="center"/>
          </w:tcPr>
          <w:p w14:paraId="3BE5B6EA">
            <w:pPr>
              <w:spacing w:line="240" w:lineRule="auto"/>
              <w:ind w:firstLine="90" w:firstLineChars="50"/>
              <w:jc w:val="center"/>
              <w:rPr>
                <w:rFonts w:ascii="宋体" w:hAnsi="宋体"/>
                <w:sz w:val="18"/>
                <w:szCs w:val="18"/>
              </w:rPr>
            </w:pPr>
            <w:r>
              <w:rPr>
                <w:rFonts w:hint="eastAsia" w:ascii="宋体" w:hAnsi="宋体"/>
                <w:sz w:val="18"/>
                <w:szCs w:val="18"/>
              </w:rPr>
              <w:t>晴</w:t>
            </w:r>
          </w:p>
        </w:tc>
        <w:tc>
          <w:tcPr>
            <w:tcW w:w="756" w:type="dxa"/>
            <w:tcBorders>
              <w:tl2br w:val="nil"/>
              <w:tr2bl w:val="nil"/>
            </w:tcBorders>
            <w:vAlign w:val="center"/>
          </w:tcPr>
          <w:p w14:paraId="76A705D9">
            <w:pPr>
              <w:spacing w:line="240" w:lineRule="auto"/>
              <w:jc w:val="center"/>
              <w:rPr>
                <w:rFonts w:ascii="宋体" w:hAnsi="宋体"/>
                <w:sz w:val="18"/>
                <w:szCs w:val="18"/>
              </w:rPr>
            </w:pPr>
            <w:r>
              <w:rPr>
                <w:rFonts w:hint="eastAsia" w:ascii="宋体" w:hAnsi="宋体"/>
                <w:sz w:val="18"/>
                <w:szCs w:val="18"/>
              </w:rPr>
              <w:t>五级</w:t>
            </w:r>
          </w:p>
        </w:tc>
        <w:tc>
          <w:tcPr>
            <w:tcW w:w="756" w:type="dxa"/>
            <w:tcBorders>
              <w:tl2br w:val="nil"/>
              <w:tr2bl w:val="nil"/>
            </w:tcBorders>
            <w:vAlign w:val="center"/>
          </w:tcPr>
          <w:p w14:paraId="009843AE">
            <w:pPr>
              <w:spacing w:line="240" w:lineRule="auto"/>
              <w:ind w:firstLine="180" w:firstLineChars="100"/>
              <w:jc w:val="center"/>
              <w:rPr>
                <w:rFonts w:ascii="宋体" w:hAnsi="宋体"/>
                <w:sz w:val="18"/>
                <w:szCs w:val="18"/>
              </w:rPr>
            </w:pPr>
            <w:r>
              <w:rPr>
                <w:rFonts w:hint="eastAsia" w:ascii="宋体" w:hAnsi="宋体"/>
                <w:sz w:val="18"/>
                <w:szCs w:val="18"/>
              </w:rPr>
              <w:t>无</w:t>
            </w:r>
          </w:p>
        </w:tc>
        <w:tc>
          <w:tcPr>
            <w:tcW w:w="686" w:type="dxa"/>
            <w:tcBorders>
              <w:tl2br w:val="nil"/>
              <w:tr2bl w:val="nil"/>
            </w:tcBorders>
            <w:vAlign w:val="center"/>
          </w:tcPr>
          <w:p w14:paraId="6C6928C6">
            <w:pPr>
              <w:spacing w:line="240" w:lineRule="auto"/>
              <w:ind w:firstLine="180" w:firstLineChars="100"/>
              <w:jc w:val="center"/>
              <w:rPr>
                <w:rFonts w:ascii="宋体" w:hAnsi="宋体"/>
                <w:sz w:val="18"/>
                <w:szCs w:val="18"/>
              </w:rPr>
            </w:pPr>
            <w:r>
              <w:rPr>
                <w:rFonts w:hint="eastAsia" w:ascii="宋体" w:hAnsi="宋体"/>
                <w:sz w:val="18"/>
                <w:szCs w:val="18"/>
              </w:rPr>
              <w:t>无</w:t>
            </w:r>
          </w:p>
        </w:tc>
        <w:tc>
          <w:tcPr>
            <w:tcW w:w="709" w:type="dxa"/>
            <w:tcBorders>
              <w:tl2br w:val="nil"/>
              <w:tr2bl w:val="nil"/>
            </w:tcBorders>
            <w:vAlign w:val="center"/>
          </w:tcPr>
          <w:p w14:paraId="194E2779">
            <w:pPr>
              <w:spacing w:line="240" w:lineRule="auto"/>
              <w:jc w:val="center"/>
              <w:rPr>
                <w:rFonts w:ascii="宋体" w:hAnsi="宋体"/>
                <w:sz w:val="18"/>
                <w:szCs w:val="18"/>
              </w:rPr>
            </w:pPr>
            <w:r>
              <w:rPr>
                <w:rFonts w:hint="eastAsia" w:ascii="宋体" w:hAnsi="宋体"/>
                <w:sz w:val="18"/>
                <w:szCs w:val="18"/>
              </w:rPr>
              <w:t>左前</w:t>
            </w:r>
          </w:p>
        </w:tc>
        <w:tc>
          <w:tcPr>
            <w:tcW w:w="685" w:type="dxa"/>
            <w:tcBorders>
              <w:tl2br w:val="nil"/>
              <w:tr2bl w:val="nil"/>
            </w:tcBorders>
            <w:vAlign w:val="center"/>
          </w:tcPr>
          <w:p w14:paraId="664D0F6B">
            <w:pPr>
              <w:spacing w:line="240" w:lineRule="auto"/>
              <w:jc w:val="center"/>
              <w:rPr>
                <w:rFonts w:ascii="宋体" w:hAnsi="宋体"/>
                <w:sz w:val="18"/>
                <w:szCs w:val="18"/>
              </w:rPr>
            </w:pPr>
            <w:r>
              <w:rPr>
                <w:rFonts w:hint="eastAsia" w:ascii="宋体" w:hAnsi="宋体"/>
                <w:sz w:val="18"/>
                <w:szCs w:val="18"/>
              </w:rPr>
              <w:t>清晰</w:t>
            </w:r>
          </w:p>
        </w:tc>
        <w:tc>
          <w:tcPr>
            <w:tcW w:w="619" w:type="dxa"/>
            <w:tcBorders>
              <w:tl2br w:val="nil"/>
              <w:tr2bl w:val="nil"/>
            </w:tcBorders>
            <w:vAlign w:val="center"/>
          </w:tcPr>
          <w:p w14:paraId="35555A22">
            <w:pPr>
              <w:spacing w:line="240" w:lineRule="auto"/>
              <w:jc w:val="center"/>
              <w:rPr>
                <w:rFonts w:ascii="宋体" w:hAnsi="宋体"/>
                <w:sz w:val="18"/>
                <w:szCs w:val="18"/>
              </w:rPr>
            </w:pPr>
            <w:r>
              <w:rPr>
                <w:rFonts w:hint="eastAsia" w:ascii="宋体" w:hAnsi="宋体"/>
                <w:sz w:val="18"/>
                <w:szCs w:val="18"/>
              </w:rPr>
              <w:t>坚实土</w:t>
            </w:r>
          </w:p>
        </w:tc>
        <w:tc>
          <w:tcPr>
            <w:tcW w:w="772" w:type="dxa"/>
            <w:tcBorders>
              <w:tl2br w:val="nil"/>
              <w:tr2bl w:val="nil"/>
            </w:tcBorders>
            <w:vAlign w:val="center"/>
          </w:tcPr>
          <w:p w14:paraId="266F9129">
            <w:pPr>
              <w:spacing w:line="240" w:lineRule="auto"/>
              <w:jc w:val="center"/>
              <w:rPr>
                <w:rFonts w:ascii="宋体" w:hAnsi="宋体"/>
                <w:sz w:val="18"/>
                <w:szCs w:val="18"/>
              </w:rPr>
            </w:pPr>
            <w:r>
              <w:rPr>
                <w:rFonts w:hint="eastAsia" w:ascii="宋体" w:hAnsi="宋体"/>
                <w:sz w:val="18"/>
                <w:szCs w:val="18"/>
              </w:rPr>
              <w:t>+21.3</w:t>
            </w:r>
          </w:p>
        </w:tc>
        <w:tc>
          <w:tcPr>
            <w:tcW w:w="844" w:type="dxa"/>
            <w:gridSpan w:val="2"/>
            <w:tcBorders>
              <w:tl2br w:val="nil"/>
              <w:tr2bl w:val="nil"/>
            </w:tcBorders>
            <w:vAlign w:val="center"/>
          </w:tcPr>
          <w:p w14:paraId="21209E53">
            <w:pPr>
              <w:spacing w:line="240" w:lineRule="auto"/>
              <w:jc w:val="center"/>
              <w:rPr>
                <w:rFonts w:ascii="宋体" w:hAnsi="宋体"/>
                <w:sz w:val="18"/>
                <w:szCs w:val="18"/>
              </w:rPr>
            </w:pPr>
            <w:r>
              <w:rPr>
                <w:rFonts w:hint="eastAsia" w:ascii="宋体" w:hAnsi="宋体"/>
                <w:sz w:val="18"/>
                <w:szCs w:val="18"/>
              </w:rPr>
              <w:t>+21.4</w:t>
            </w:r>
          </w:p>
        </w:tc>
      </w:tr>
      <w:tr w14:paraId="398D0D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3" w:type="dxa"/>
            <w:gridSpan w:val="2"/>
            <w:tcBorders>
              <w:tl2br w:val="nil"/>
              <w:tr2bl w:val="nil"/>
            </w:tcBorders>
          </w:tcPr>
          <w:p w14:paraId="294D250E">
            <w:pPr>
              <w:spacing w:line="240" w:lineRule="auto"/>
              <w:rPr>
                <w:rFonts w:ascii="宋体" w:hAnsi="宋体"/>
                <w:sz w:val="18"/>
                <w:szCs w:val="18"/>
              </w:rPr>
            </w:pPr>
            <w:r>
              <w:rPr>
                <w:rFonts w:hint="eastAsia" w:ascii="宋体" w:hAnsi="宋体"/>
                <w:sz w:val="18"/>
                <w:szCs w:val="18"/>
              </w:rPr>
              <w:t>标尺点</w:t>
            </w:r>
          </w:p>
        </w:tc>
        <w:tc>
          <w:tcPr>
            <w:tcW w:w="3998" w:type="dxa"/>
            <w:gridSpan w:val="6"/>
            <w:tcBorders>
              <w:tl2br w:val="nil"/>
              <w:tr2bl w:val="nil"/>
            </w:tcBorders>
          </w:tcPr>
          <w:p w14:paraId="0F936221">
            <w:pPr>
              <w:spacing w:line="240" w:lineRule="auto"/>
              <w:jc w:val="center"/>
              <w:rPr>
                <w:rFonts w:ascii="宋体" w:hAnsi="宋体"/>
                <w:sz w:val="18"/>
                <w:szCs w:val="18"/>
              </w:rPr>
            </w:pPr>
            <w:r>
              <w:rPr>
                <w:rFonts w:hint="eastAsia" w:ascii="宋体" w:hAnsi="宋体"/>
                <w:sz w:val="18"/>
                <w:szCs w:val="18"/>
              </w:rPr>
              <w:t xml:space="preserve">后视  </w:t>
            </w:r>
            <w:r>
              <w:rPr>
                <w:rFonts w:hint="eastAsia" w:ascii="宋体" w:hAnsi="宋体"/>
                <w:i/>
                <w:sz w:val="18"/>
                <w:szCs w:val="18"/>
              </w:rPr>
              <w:t>A</w:t>
            </w:r>
          </w:p>
        </w:tc>
        <w:tc>
          <w:tcPr>
            <w:tcW w:w="4315" w:type="dxa"/>
            <w:gridSpan w:val="7"/>
            <w:tcBorders>
              <w:tl2br w:val="nil"/>
              <w:tr2bl w:val="nil"/>
            </w:tcBorders>
          </w:tcPr>
          <w:p w14:paraId="24284FE0">
            <w:pPr>
              <w:spacing w:line="240" w:lineRule="auto"/>
              <w:jc w:val="center"/>
              <w:rPr>
                <w:rFonts w:ascii="宋体" w:hAnsi="宋体"/>
                <w:sz w:val="18"/>
                <w:szCs w:val="18"/>
              </w:rPr>
            </w:pPr>
            <w:r>
              <w:rPr>
                <w:rFonts w:hint="eastAsia" w:ascii="宋体" w:hAnsi="宋体"/>
                <w:sz w:val="18"/>
                <w:szCs w:val="18"/>
              </w:rPr>
              <w:t xml:space="preserve">前视  </w:t>
            </w:r>
            <w:r>
              <w:rPr>
                <w:rFonts w:hint="eastAsia" w:ascii="宋体" w:hAnsi="宋体"/>
                <w:i/>
                <w:sz w:val="18"/>
                <w:szCs w:val="18"/>
              </w:rPr>
              <w:t>B</w:t>
            </w:r>
          </w:p>
        </w:tc>
      </w:tr>
      <w:tr w14:paraId="2E9A36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93" w:type="dxa"/>
            <w:gridSpan w:val="2"/>
            <w:tcBorders>
              <w:tl2br w:val="nil"/>
              <w:tr2bl w:val="nil"/>
            </w:tcBorders>
          </w:tcPr>
          <w:p w14:paraId="734ED25C">
            <w:pPr>
              <w:spacing w:line="240" w:lineRule="auto"/>
              <w:rPr>
                <w:rFonts w:ascii="宋体" w:hAnsi="宋体"/>
                <w:sz w:val="18"/>
                <w:szCs w:val="18"/>
              </w:rPr>
            </w:pPr>
          </w:p>
        </w:tc>
        <w:tc>
          <w:tcPr>
            <w:tcW w:w="3998" w:type="dxa"/>
            <w:gridSpan w:val="6"/>
            <w:tcBorders>
              <w:tl2br w:val="nil"/>
              <w:tr2bl w:val="nil"/>
            </w:tcBorders>
          </w:tcPr>
          <w:p w14:paraId="31E90D55">
            <w:pPr>
              <w:spacing w:line="240" w:lineRule="auto"/>
              <w:rPr>
                <w:rFonts w:ascii="宋体" w:hAnsi="宋体"/>
                <w:sz w:val="18"/>
                <w:szCs w:val="18"/>
              </w:rPr>
            </w:pPr>
            <w:r>
              <w:rPr>
                <w:rFonts w:hint="eastAsia" w:ascii="宋体" w:hAnsi="宋体"/>
                <w:sz w:val="18"/>
                <w:szCs w:val="18"/>
              </w:rPr>
              <w:t>照准分划：</w:t>
            </w:r>
            <w:r>
              <w:rPr>
                <w:rFonts w:hint="eastAsia" w:ascii="宋体" w:hAnsi="宋体"/>
                <w:i/>
                <w:sz w:val="18"/>
                <w:szCs w:val="18"/>
              </w:rPr>
              <w:t>a</w:t>
            </w:r>
            <w:r>
              <w:rPr>
                <w:rFonts w:hint="eastAsia" w:ascii="宋体" w:hAnsi="宋体"/>
                <w:sz w:val="18"/>
                <w:szCs w:val="18"/>
              </w:rPr>
              <w:t>=237  仪器至标尺距离：</w:t>
            </w:r>
            <w:r>
              <w:rPr>
                <w:rFonts w:hint="eastAsia" w:ascii="宋体" w:hAnsi="宋体"/>
                <w:i/>
                <w:sz w:val="18"/>
                <w:szCs w:val="18"/>
              </w:rPr>
              <w:t>d</w:t>
            </w:r>
            <w:r>
              <w:rPr>
                <w:rFonts w:hint="eastAsia" w:ascii="宋体" w:hAnsi="宋体"/>
                <w:sz w:val="18"/>
                <w:szCs w:val="18"/>
              </w:rPr>
              <w:t>=11.005 m</w:t>
            </w:r>
          </w:p>
        </w:tc>
        <w:tc>
          <w:tcPr>
            <w:tcW w:w="4315" w:type="dxa"/>
            <w:gridSpan w:val="7"/>
            <w:tcBorders>
              <w:tl2br w:val="nil"/>
              <w:tr2bl w:val="nil"/>
            </w:tcBorders>
          </w:tcPr>
          <w:p w14:paraId="54B13DBC">
            <w:pPr>
              <w:spacing w:line="240" w:lineRule="auto"/>
              <w:rPr>
                <w:rFonts w:ascii="宋体" w:hAnsi="宋体"/>
                <w:sz w:val="18"/>
                <w:szCs w:val="18"/>
              </w:rPr>
            </w:pPr>
            <w:r>
              <w:rPr>
                <w:rFonts w:hint="eastAsia" w:ascii="宋体" w:hAnsi="宋体"/>
                <w:sz w:val="18"/>
                <w:szCs w:val="18"/>
              </w:rPr>
              <w:t>照准分划：</w:t>
            </w:r>
            <w:r>
              <w:rPr>
                <w:rFonts w:hint="eastAsia" w:ascii="宋体" w:hAnsi="宋体"/>
                <w:i/>
                <w:sz w:val="18"/>
                <w:szCs w:val="18"/>
              </w:rPr>
              <w:t>a</w:t>
            </w:r>
            <w:r>
              <w:rPr>
                <w:rFonts w:hint="eastAsia" w:ascii="宋体" w:hAnsi="宋体"/>
                <w:sz w:val="18"/>
                <w:szCs w:val="18"/>
              </w:rPr>
              <w:t>=201 仪器至标尺距离：</w:t>
            </w:r>
            <w:r>
              <w:rPr>
                <w:rFonts w:hint="eastAsia" w:ascii="宋体" w:hAnsi="宋体"/>
                <w:i/>
                <w:sz w:val="18"/>
                <w:szCs w:val="18"/>
              </w:rPr>
              <w:t>d</w:t>
            </w:r>
            <w:r>
              <w:rPr>
                <w:rFonts w:hint="eastAsia" w:ascii="宋体" w:hAnsi="宋体"/>
                <w:sz w:val="18"/>
                <w:szCs w:val="18"/>
              </w:rPr>
              <w:t>=10.746 m</w:t>
            </w:r>
          </w:p>
        </w:tc>
      </w:tr>
      <w:tr w14:paraId="25A89F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7" w:hRule="atLeast"/>
          <w:jc w:val="center"/>
        </w:trPr>
        <w:tc>
          <w:tcPr>
            <w:tcW w:w="397" w:type="dxa"/>
            <w:vMerge w:val="restart"/>
            <w:tcBorders>
              <w:tl2br w:val="nil"/>
              <w:tr2bl w:val="nil"/>
            </w:tcBorders>
            <w:vAlign w:val="center"/>
          </w:tcPr>
          <w:p w14:paraId="6D2BB695">
            <w:pPr>
              <w:spacing w:line="240" w:lineRule="auto"/>
              <w:jc w:val="center"/>
              <w:rPr>
                <w:rFonts w:ascii="宋体" w:hAnsi="宋体"/>
                <w:sz w:val="18"/>
                <w:szCs w:val="18"/>
              </w:rPr>
            </w:pPr>
            <w:r>
              <w:rPr>
                <w:rFonts w:hint="eastAsia" w:ascii="宋体" w:hAnsi="宋体"/>
                <w:sz w:val="18"/>
                <w:szCs w:val="18"/>
              </w:rPr>
              <w:t>分化边缘</w:t>
            </w:r>
          </w:p>
        </w:tc>
        <w:tc>
          <w:tcPr>
            <w:tcW w:w="396" w:type="dxa"/>
            <w:vMerge w:val="restart"/>
            <w:tcBorders>
              <w:tl2br w:val="nil"/>
              <w:tr2bl w:val="nil"/>
            </w:tcBorders>
            <w:vAlign w:val="center"/>
          </w:tcPr>
          <w:p w14:paraId="41085988">
            <w:pPr>
              <w:spacing w:line="240" w:lineRule="auto"/>
              <w:jc w:val="center"/>
              <w:rPr>
                <w:rFonts w:ascii="宋体" w:hAnsi="宋体"/>
                <w:sz w:val="18"/>
                <w:szCs w:val="18"/>
              </w:rPr>
            </w:pPr>
            <w:r>
              <w:rPr>
                <w:rFonts w:hint="eastAsia" w:ascii="宋体" w:hAnsi="宋体"/>
                <w:sz w:val="18"/>
                <w:szCs w:val="18"/>
              </w:rPr>
              <w:t>度盘</w:t>
            </w:r>
          </w:p>
        </w:tc>
        <w:tc>
          <w:tcPr>
            <w:tcW w:w="1908" w:type="dxa"/>
            <w:gridSpan w:val="3"/>
            <w:vMerge w:val="restart"/>
            <w:tcBorders>
              <w:tl2br w:val="nil"/>
              <w:tr2bl w:val="nil"/>
            </w:tcBorders>
            <w:vAlign w:val="center"/>
          </w:tcPr>
          <w:p w14:paraId="785F835B">
            <w:pPr>
              <w:spacing w:line="240" w:lineRule="auto"/>
              <w:jc w:val="center"/>
              <w:rPr>
                <w:rFonts w:ascii="宋体" w:hAnsi="宋体"/>
                <w:sz w:val="18"/>
                <w:szCs w:val="18"/>
              </w:rPr>
            </w:pPr>
            <w:r>
              <w:rPr>
                <w:rFonts w:hint="eastAsia" w:ascii="宋体" w:hAnsi="宋体"/>
                <w:sz w:val="18"/>
                <w:szCs w:val="18"/>
              </w:rPr>
              <w:t>垂直度盘读数</w:t>
            </w:r>
          </w:p>
        </w:tc>
        <w:tc>
          <w:tcPr>
            <w:tcW w:w="578" w:type="dxa"/>
            <w:vMerge w:val="restart"/>
            <w:tcBorders>
              <w:tl2br w:val="nil"/>
              <w:tr2bl w:val="nil"/>
            </w:tcBorders>
            <w:vAlign w:val="center"/>
          </w:tcPr>
          <w:p w14:paraId="033F28CF">
            <w:pPr>
              <w:spacing w:line="240" w:lineRule="auto"/>
              <w:jc w:val="center"/>
              <w:rPr>
                <w:rFonts w:ascii="宋体" w:hAnsi="宋体"/>
                <w:sz w:val="18"/>
                <w:szCs w:val="18"/>
              </w:rPr>
            </w:pPr>
            <w:r>
              <w:rPr>
                <w:rFonts w:hint="eastAsia" w:ascii="宋体" w:hAnsi="宋体"/>
                <w:sz w:val="18"/>
                <w:szCs w:val="18"/>
              </w:rPr>
              <w:t>和数</w:t>
            </w:r>
          </w:p>
          <w:p w14:paraId="290D2C4C">
            <w:pPr>
              <w:spacing w:line="240" w:lineRule="auto"/>
              <w:jc w:val="center"/>
              <w:rPr>
                <w:rFonts w:ascii="宋体" w:hAnsi="宋体"/>
                <w:sz w:val="18"/>
                <w:szCs w:val="18"/>
              </w:rPr>
            </w:pPr>
            <w:r>
              <w:rPr>
                <w:rFonts w:hint="eastAsia" w:ascii="宋体" w:hAnsi="宋体"/>
                <w:sz w:val="18"/>
                <w:szCs w:val="18"/>
              </w:rPr>
              <w:t>(″)</w:t>
            </w:r>
          </w:p>
        </w:tc>
        <w:tc>
          <w:tcPr>
            <w:tcW w:w="756" w:type="dxa"/>
            <w:vMerge w:val="restart"/>
            <w:tcBorders>
              <w:tl2br w:val="nil"/>
              <w:tr2bl w:val="nil"/>
            </w:tcBorders>
            <w:vAlign w:val="center"/>
          </w:tcPr>
          <w:p w14:paraId="796921B2">
            <w:pPr>
              <w:spacing w:line="240" w:lineRule="auto"/>
              <w:jc w:val="center"/>
              <w:rPr>
                <w:rFonts w:ascii="宋体" w:hAnsi="宋体"/>
                <w:sz w:val="18"/>
                <w:szCs w:val="18"/>
              </w:rPr>
            </w:pPr>
            <w:r>
              <w:rPr>
                <w:rFonts w:hint="eastAsia" w:ascii="宋体" w:hAnsi="宋体"/>
                <w:sz w:val="18"/>
                <w:szCs w:val="18"/>
              </w:rPr>
              <w:t>垂直角</w:t>
            </w:r>
          </w:p>
          <w:p w14:paraId="513EA273">
            <w:pPr>
              <w:spacing w:line="240" w:lineRule="auto"/>
              <w:jc w:val="center"/>
              <w:rPr>
                <w:rFonts w:ascii="宋体" w:hAnsi="宋体"/>
                <w:sz w:val="18"/>
                <w:szCs w:val="18"/>
              </w:rPr>
            </w:pPr>
            <w:r>
              <w:rPr>
                <w:rFonts w:hint="eastAsia" w:ascii="宋体" w:hAnsi="宋体"/>
                <w:sz w:val="18"/>
                <w:szCs w:val="18"/>
              </w:rPr>
              <w:t>（下）</w:t>
            </w:r>
          </w:p>
        </w:tc>
        <w:tc>
          <w:tcPr>
            <w:tcW w:w="756" w:type="dxa"/>
            <w:vMerge w:val="restart"/>
            <w:tcBorders>
              <w:tl2br w:val="nil"/>
              <w:tr2bl w:val="nil"/>
            </w:tcBorders>
            <w:vAlign w:val="center"/>
          </w:tcPr>
          <w:p w14:paraId="6AEAE81F">
            <w:pPr>
              <w:spacing w:line="240" w:lineRule="auto"/>
              <w:jc w:val="center"/>
              <w:rPr>
                <w:rFonts w:ascii="宋体" w:hAnsi="宋体"/>
                <w:sz w:val="18"/>
                <w:szCs w:val="18"/>
              </w:rPr>
            </w:pPr>
            <w:r>
              <w:rPr>
                <w:rFonts w:hint="eastAsia" w:ascii="宋体" w:hAnsi="宋体"/>
                <w:sz w:val="18"/>
                <w:szCs w:val="18"/>
              </w:rPr>
              <w:t>指标差</w:t>
            </w:r>
          </w:p>
          <w:p w14:paraId="50D7DF01">
            <w:pPr>
              <w:spacing w:line="240" w:lineRule="auto"/>
              <w:jc w:val="center"/>
              <w:rPr>
                <w:rFonts w:ascii="宋体" w:hAnsi="宋体"/>
                <w:sz w:val="18"/>
                <w:szCs w:val="18"/>
              </w:rPr>
            </w:pPr>
            <w:r>
              <w:rPr>
                <w:rFonts w:hint="eastAsia" w:ascii="宋体" w:hAnsi="宋体"/>
                <w:sz w:val="18"/>
                <w:szCs w:val="18"/>
              </w:rPr>
              <w:t>（下）</w:t>
            </w:r>
          </w:p>
        </w:tc>
        <w:tc>
          <w:tcPr>
            <w:tcW w:w="2080" w:type="dxa"/>
            <w:gridSpan w:val="3"/>
            <w:vMerge w:val="restart"/>
            <w:tcBorders>
              <w:tl2br w:val="nil"/>
              <w:tr2bl w:val="nil"/>
            </w:tcBorders>
            <w:vAlign w:val="center"/>
          </w:tcPr>
          <w:p w14:paraId="0492F904">
            <w:pPr>
              <w:spacing w:line="240" w:lineRule="auto"/>
              <w:jc w:val="center"/>
              <w:rPr>
                <w:rFonts w:ascii="宋体" w:hAnsi="宋体"/>
                <w:sz w:val="18"/>
                <w:szCs w:val="18"/>
              </w:rPr>
            </w:pPr>
            <w:r>
              <w:rPr>
                <w:rFonts w:hint="eastAsia" w:ascii="宋体" w:hAnsi="宋体"/>
                <w:sz w:val="18"/>
                <w:szCs w:val="18"/>
              </w:rPr>
              <w:t>垂直度盘读数</w:t>
            </w:r>
          </w:p>
        </w:tc>
        <w:tc>
          <w:tcPr>
            <w:tcW w:w="619" w:type="dxa"/>
            <w:vMerge w:val="restart"/>
            <w:tcBorders>
              <w:tl2br w:val="nil"/>
              <w:tr2bl w:val="nil"/>
            </w:tcBorders>
            <w:vAlign w:val="center"/>
          </w:tcPr>
          <w:p w14:paraId="1567C527">
            <w:pPr>
              <w:spacing w:line="240" w:lineRule="auto"/>
              <w:jc w:val="center"/>
              <w:rPr>
                <w:rFonts w:ascii="宋体" w:hAnsi="宋体"/>
                <w:sz w:val="18"/>
                <w:szCs w:val="18"/>
              </w:rPr>
            </w:pPr>
            <w:r>
              <w:rPr>
                <w:rFonts w:hint="eastAsia" w:ascii="宋体" w:hAnsi="宋体"/>
                <w:sz w:val="18"/>
                <w:szCs w:val="18"/>
              </w:rPr>
              <w:t>和数</w:t>
            </w:r>
          </w:p>
          <w:p w14:paraId="49033392">
            <w:pPr>
              <w:spacing w:line="240" w:lineRule="auto"/>
              <w:jc w:val="center"/>
              <w:rPr>
                <w:rFonts w:ascii="宋体" w:hAnsi="宋体"/>
                <w:sz w:val="18"/>
                <w:szCs w:val="18"/>
              </w:rPr>
            </w:pPr>
            <w:r>
              <w:rPr>
                <w:rFonts w:hint="eastAsia" w:ascii="宋体" w:hAnsi="宋体"/>
                <w:sz w:val="18"/>
                <w:szCs w:val="18"/>
              </w:rPr>
              <w:t>(″)</w:t>
            </w:r>
          </w:p>
        </w:tc>
        <w:tc>
          <w:tcPr>
            <w:tcW w:w="845" w:type="dxa"/>
            <w:gridSpan w:val="2"/>
            <w:vMerge w:val="restart"/>
            <w:tcBorders>
              <w:tl2br w:val="nil"/>
              <w:tr2bl w:val="nil"/>
            </w:tcBorders>
            <w:vAlign w:val="center"/>
          </w:tcPr>
          <w:p w14:paraId="1ADE500B">
            <w:pPr>
              <w:spacing w:line="240" w:lineRule="auto"/>
              <w:jc w:val="center"/>
              <w:rPr>
                <w:rFonts w:ascii="宋体" w:hAnsi="宋体"/>
                <w:sz w:val="18"/>
                <w:szCs w:val="18"/>
              </w:rPr>
            </w:pPr>
            <w:r>
              <w:rPr>
                <w:rFonts w:hint="eastAsia" w:ascii="宋体" w:hAnsi="宋体"/>
                <w:sz w:val="18"/>
                <w:szCs w:val="18"/>
              </w:rPr>
              <w:t>垂直角</w:t>
            </w:r>
          </w:p>
          <w:p w14:paraId="5DB16DF7">
            <w:pPr>
              <w:spacing w:line="240" w:lineRule="auto"/>
              <w:jc w:val="center"/>
              <w:rPr>
                <w:rFonts w:ascii="宋体" w:hAnsi="宋体"/>
                <w:sz w:val="18"/>
                <w:szCs w:val="18"/>
              </w:rPr>
            </w:pPr>
            <w:r>
              <w:rPr>
                <w:rFonts w:hint="eastAsia" w:ascii="宋体" w:hAnsi="宋体"/>
                <w:sz w:val="18"/>
                <w:szCs w:val="18"/>
              </w:rPr>
              <w:t>（下）</w:t>
            </w:r>
          </w:p>
        </w:tc>
        <w:tc>
          <w:tcPr>
            <w:tcW w:w="771" w:type="dxa"/>
            <w:vMerge w:val="restart"/>
            <w:tcBorders>
              <w:tl2br w:val="nil"/>
              <w:tr2bl w:val="nil"/>
            </w:tcBorders>
            <w:vAlign w:val="center"/>
          </w:tcPr>
          <w:p w14:paraId="7AD490DE">
            <w:pPr>
              <w:spacing w:line="240" w:lineRule="auto"/>
              <w:jc w:val="center"/>
              <w:rPr>
                <w:rFonts w:ascii="宋体" w:hAnsi="宋体"/>
                <w:sz w:val="18"/>
                <w:szCs w:val="18"/>
              </w:rPr>
            </w:pPr>
            <w:r>
              <w:rPr>
                <w:rFonts w:hint="eastAsia" w:ascii="宋体" w:hAnsi="宋体"/>
                <w:sz w:val="18"/>
                <w:szCs w:val="18"/>
              </w:rPr>
              <w:t>指标差</w:t>
            </w:r>
          </w:p>
          <w:p w14:paraId="47C68351">
            <w:pPr>
              <w:spacing w:line="240" w:lineRule="auto"/>
              <w:jc w:val="center"/>
              <w:rPr>
                <w:rFonts w:ascii="宋体" w:hAnsi="宋体"/>
                <w:sz w:val="18"/>
                <w:szCs w:val="18"/>
              </w:rPr>
            </w:pPr>
            <w:r>
              <w:rPr>
                <w:rFonts w:hint="eastAsia" w:ascii="宋体" w:hAnsi="宋体"/>
                <w:sz w:val="18"/>
                <w:szCs w:val="18"/>
              </w:rPr>
              <w:t>（下）</w:t>
            </w:r>
          </w:p>
        </w:tc>
      </w:tr>
      <w:tr w14:paraId="1039ED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97" w:type="dxa"/>
            <w:vMerge w:val="continue"/>
            <w:tcBorders>
              <w:tl2br w:val="nil"/>
              <w:tr2bl w:val="nil"/>
            </w:tcBorders>
            <w:vAlign w:val="center"/>
          </w:tcPr>
          <w:p w14:paraId="50F0737E">
            <w:pPr>
              <w:spacing w:line="240" w:lineRule="auto"/>
              <w:jc w:val="center"/>
              <w:rPr>
                <w:rFonts w:ascii="宋体" w:hAnsi="宋体"/>
                <w:sz w:val="18"/>
                <w:szCs w:val="18"/>
              </w:rPr>
            </w:pPr>
          </w:p>
        </w:tc>
        <w:tc>
          <w:tcPr>
            <w:tcW w:w="396" w:type="dxa"/>
            <w:vMerge w:val="continue"/>
            <w:tcBorders>
              <w:tl2br w:val="nil"/>
              <w:tr2bl w:val="nil"/>
            </w:tcBorders>
            <w:vAlign w:val="center"/>
          </w:tcPr>
          <w:p w14:paraId="338B8E4D">
            <w:pPr>
              <w:spacing w:line="240" w:lineRule="auto"/>
              <w:jc w:val="center"/>
              <w:rPr>
                <w:rFonts w:ascii="宋体" w:hAnsi="宋体"/>
                <w:sz w:val="18"/>
                <w:szCs w:val="18"/>
              </w:rPr>
            </w:pPr>
          </w:p>
        </w:tc>
        <w:tc>
          <w:tcPr>
            <w:tcW w:w="1908" w:type="dxa"/>
            <w:gridSpan w:val="3"/>
            <w:vMerge w:val="continue"/>
            <w:tcBorders>
              <w:tl2br w:val="nil"/>
              <w:tr2bl w:val="nil"/>
            </w:tcBorders>
            <w:vAlign w:val="center"/>
          </w:tcPr>
          <w:p w14:paraId="0BDEFE89">
            <w:pPr>
              <w:spacing w:line="240" w:lineRule="auto"/>
              <w:jc w:val="center"/>
              <w:rPr>
                <w:rFonts w:ascii="宋体" w:hAnsi="宋体"/>
                <w:sz w:val="18"/>
                <w:szCs w:val="18"/>
              </w:rPr>
            </w:pPr>
          </w:p>
        </w:tc>
        <w:tc>
          <w:tcPr>
            <w:tcW w:w="578" w:type="dxa"/>
            <w:vMerge w:val="continue"/>
            <w:tcBorders>
              <w:tl2br w:val="nil"/>
              <w:tr2bl w:val="nil"/>
            </w:tcBorders>
            <w:vAlign w:val="center"/>
          </w:tcPr>
          <w:p w14:paraId="04D78A17">
            <w:pPr>
              <w:spacing w:line="240" w:lineRule="auto"/>
              <w:jc w:val="center"/>
              <w:rPr>
                <w:rFonts w:ascii="宋体" w:hAnsi="宋体"/>
                <w:sz w:val="18"/>
                <w:szCs w:val="18"/>
              </w:rPr>
            </w:pPr>
          </w:p>
        </w:tc>
        <w:tc>
          <w:tcPr>
            <w:tcW w:w="756" w:type="dxa"/>
            <w:vMerge w:val="continue"/>
            <w:tcBorders>
              <w:tl2br w:val="nil"/>
              <w:tr2bl w:val="nil"/>
            </w:tcBorders>
            <w:vAlign w:val="center"/>
          </w:tcPr>
          <w:p w14:paraId="5BD9504C">
            <w:pPr>
              <w:spacing w:line="240" w:lineRule="auto"/>
              <w:jc w:val="center"/>
              <w:rPr>
                <w:rFonts w:ascii="宋体" w:hAnsi="宋体"/>
                <w:sz w:val="18"/>
                <w:szCs w:val="18"/>
              </w:rPr>
            </w:pPr>
          </w:p>
        </w:tc>
        <w:tc>
          <w:tcPr>
            <w:tcW w:w="756" w:type="dxa"/>
            <w:vMerge w:val="continue"/>
            <w:tcBorders>
              <w:tl2br w:val="nil"/>
              <w:tr2bl w:val="nil"/>
            </w:tcBorders>
            <w:vAlign w:val="center"/>
          </w:tcPr>
          <w:p w14:paraId="3AEA5970">
            <w:pPr>
              <w:spacing w:line="240" w:lineRule="auto"/>
              <w:jc w:val="center"/>
              <w:rPr>
                <w:rFonts w:ascii="宋体" w:hAnsi="宋体"/>
                <w:sz w:val="18"/>
                <w:szCs w:val="18"/>
              </w:rPr>
            </w:pPr>
          </w:p>
        </w:tc>
        <w:tc>
          <w:tcPr>
            <w:tcW w:w="2080" w:type="dxa"/>
            <w:gridSpan w:val="3"/>
            <w:vMerge w:val="continue"/>
            <w:tcBorders>
              <w:tl2br w:val="nil"/>
              <w:tr2bl w:val="nil"/>
            </w:tcBorders>
            <w:vAlign w:val="center"/>
          </w:tcPr>
          <w:p w14:paraId="4B75F1C2">
            <w:pPr>
              <w:spacing w:line="240" w:lineRule="auto"/>
              <w:jc w:val="center"/>
              <w:rPr>
                <w:rFonts w:ascii="宋体" w:hAnsi="宋体"/>
                <w:sz w:val="18"/>
                <w:szCs w:val="18"/>
              </w:rPr>
            </w:pPr>
          </w:p>
        </w:tc>
        <w:tc>
          <w:tcPr>
            <w:tcW w:w="619" w:type="dxa"/>
            <w:vMerge w:val="continue"/>
            <w:tcBorders>
              <w:tl2br w:val="nil"/>
              <w:tr2bl w:val="nil"/>
            </w:tcBorders>
            <w:vAlign w:val="center"/>
          </w:tcPr>
          <w:p w14:paraId="06C871AD">
            <w:pPr>
              <w:spacing w:line="240" w:lineRule="auto"/>
              <w:jc w:val="center"/>
              <w:rPr>
                <w:rFonts w:ascii="宋体" w:hAnsi="宋体"/>
                <w:sz w:val="18"/>
                <w:szCs w:val="18"/>
              </w:rPr>
            </w:pPr>
          </w:p>
        </w:tc>
        <w:tc>
          <w:tcPr>
            <w:tcW w:w="845" w:type="dxa"/>
            <w:gridSpan w:val="2"/>
            <w:vMerge w:val="continue"/>
            <w:tcBorders>
              <w:tl2br w:val="nil"/>
              <w:tr2bl w:val="nil"/>
            </w:tcBorders>
            <w:vAlign w:val="center"/>
          </w:tcPr>
          <w:p w14:paraId="52BDB74A">
            <w:pPr>
              <w:spacing w:line="240" w:lineRule="auto"/>
              <w:jc w:val="center"/>
              <w:rPr>
                <w:rFonts w:ascii="宋体" w:hAnsi="宋体"/>
                <w:sz w:val="18"/>
                <w:szCs w:val="18"/>
              </w:rPr>
            </w:pPr>
          </w:p>
        </w:tc>
        <w:tc>
          <w:tcPr>
            <w:tcW w:w="771" w:type="dxa"/>
            <w:vMerge w:val="continue"/>
            <w:tcBorders>
              <w:tl2br w:val="nil"/>
              <w:tr2bl w:val="nil"/>
            </w:tcBorders>
            <w:vAlign w:val="center"/>
          </w:tcPr>
          <w:p w14:paraId="532D699F">
            <w:pPr>
              <w:spacing w:line="240" w:lineRule="auto"/>
              <w:jc w:val="center"/>
              <w:rPr>
                <w:rFonts w:ascii="宋体" w:hAnsi="宋体"/>
                <w:sz w:val="18"/>
                <w:szCs w:val="18"/>
              </w:rPr>
            </w:pPr>
          </w:p>
        </w:tc>
      </w:tr>
      <w:tr w14:paraId="42F9B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97" w:type="dxa"/>
            <w:vMerge w:val="continue"/>
            <w:tcBorders>
              <w:tl2br w:val="nil"/>
              <w:tr2bl w:val="nil"/>
            </w:tcBorders>
            <w:vAlign w:val="center"/>
          </w:tcPr>
          <w:p w14:paraId="19592131">
            <w:pPr>
              <w:spacing w:line="240" w:lineRule="auto"/>
              <w:jc w:val="center"/>
              <w:rPr>
                <w:rFonts w:ascii="宋体" w:hAnsi="宋体"/>
                <w:sz w:val="18"/>
                <w:szCs w:val="18"/>
              </w:rPr>
            </w:pPr>
          </w:p>
        </w:tc>
        <w:tc>
          <w:tcPr>
            <w:tcW w:w="396" w:type="dxa"/>
            <w:vMerge w:val="continue"/>
            <w:tcBorders>
              <w:tl2br w:val="nil"/>
              <w:tr2bl w:val="nil"/>
            </w:tcBorders>
            <w:vAlign w:val="center"/>
          </w:tcPr>
          <w:p w14:paraId="0B5B188A">
            <w:pPr>
              <w:spacing w:line="240" w:lineRule="auto"/>
              <w:jc w:val="center"/>
              <w:rPr>
                <w:rFonts w:ascii="宋体" w:hAnsi="宋体"/>
                <w:sz w:val="18"/>
                <w:szCs w:val="18"/>
              </w:rPr>
            </w:pPr>
          </w:p>
        </w:tc>
        <w:tc>
          <w:tcPr>
            <w:tcW w:w="1908" w:type="dxa"/>
            <w:gridSpan w:val="3"/>
            <w:vMerge w:val="continue"/>
            <w:tcBorders>
              <w:tl2br w:val="nil"/>
              <w:tr2bl w:val="nil"/>
            </w:tcBorders>
            <w:vAlign w:val="center"/>
          </w:tcPr>
          <w:p w14:paraId="40C92167">
            <w:pPr>
              <w:spacing w:line="240" w:lineRule="auto"/>
              <w:jc w:val="center"/>
              <w:rPr>
                <w:rFonts w:ascii="宋体" w:hAnsi="宋体"/>
                <w:sz w:val="18"/>
                <w:szCs w:val="18"/>
              </w:rPr>
            </w:pPr>
          </w:p>
        </w:tc>
        <w:tc>
          <w:tcPr>
            <w:tcW w:w="578" w:type="dxa"/>
            <w:vMerge w:val="continue"/>
            <w:tcBorders>
              <w:tl2br w:val="nil"/>
              <w:tr2bl w:val="nil"/>
            </w:tcBorders>
            <w:vAlign w:val="center"/>
          </w:tcPr>
          <w:p w14:paraId="7F1339E4">
            <w:pPr>
              <w:spacing w:line="240" w:lineRule="auto"/>
              <w:jc w:val="center"/>
              <w:rPr>
                <w:rFonts w:ascii="宋体" w:hAnsi="宋体"/>
                <w:sz w:val="18"/>
                <w:szCs w:val="18"/>
              </w:rPr>
            </w:pPr>
          </w:p>
        </w:tc>
        <w:tc>
          <w:tcPr>
            <w:tcW w:w="756" w:type="dxa"/>
            <w:vMerge w:val="continue"/>
            <w:tcBorders>
              <w:tl2br w:val="nil"/>
              <w:tr2bl w:val="nil"/>
            </w:tcBorders>
            <w:vAlign w:val="center"/>
          </w:tcPr>
          <w:p w14:paraId="1FA0D8FD">
            <w:pPr>
              <w:spacing w:line="240" w:lineRule="auto"/>
              <w:jc w:val="center"/>
              <w:rPr>
                <w:rFonts w:ascii="宋体" w:hAnsi="宋体"/>
                <w:sz w:val="18"/>
                <w:szCs w:val="18"/>
              </w:rPr>
            </w:pPr>
          </w:p>
        </w:tc>
        <w:tc>
          <w:tcPr>
            <w:tcW w:w="756" w:type="dxa"/>
            <w:vMerge w:val="restart"/>
            <w:tcBorders>
              <w:tl2br w:val="nil"/>
              <w:tr2bl w:val="nil"/>
            </w:tcBorders>
            <w:vAlign w:val="center"/>
          </w:tcPr>
          <w:p w14:paraId="78B130CE">
            <w:pPr>
              <w:spacing w:line="240" w:lineRule="auto"/>
              <w:jc w:val="center"/>
              <w:rPr>
                <w:rFonts w:ascii="宋体" w:hAnsi="宋体"/>
                <w:sz w:val="18"/>
                <w:szCs w:val="18"/>
              </w:rPr>
            </w:pPr>
            <w:r>
              <w:rPr>
                <w:rFonts w:hint="eastAsia" w:ascii="宋体" w:hAnsi="宋体"/>
                <w:sz w:val="18"/>
                <w:szCs w:val="18"/>
              </w:rPr>
              <w:t>指标差</w:t>
            </w:r>
          </w:p>
          <w:p w14:paraId="40AA594E">
            <w:pPr>
              <w:spacing w:line="240" w:lineRule="auto"/>
              <w:jc w:val="center"/>
              <w:rPr>
                <w:rFonts w:ascii="宋体" w:hAnsi="宋体"/>
                <w:sz w:val="18"/>
                <w:szCs w:val="18"/>
              </w:rPr>
            </w:pPr>
            <w:r>
              <w:rPr>
                <w:rFonts w:hint="eastAsia" w:ascii="宋体" w:hAnsi="宋体"/>
                <w:sz w:val="18"/>
                <w:szCs w:val="18"/>
              </w:rPr>
              <w:t>（上）</w:t>
            </w:r>
          </w:p>
        </w:tc>
        <w:tc>
          <w:tcPr>
            <w:tcW w:w="2080" w:type="dxa"/>
            <w:gridSpan w:val="3"/>
            <w:vMerge w:val="continue"/>
            <w:tcBorders>
              <w:tl2br w:val="nil"/>
              <w:tr2bl w:val="nil"/>
            </w:tcBorders>
            <w:vAlign w:val="center"/>
          </w:tcPr>
          <w:p w14:paraId="6230D296">
            <w:pPr>
              <w:spacing w:line="240" w:lineRule="auto"/>
              <w:jc w:val="center"/>
              <w:rPr>
                <w:rFonts w:ascii="宋体" w:hAnsi="宋体"/>
                <w:sz w:val="18"/>
                <w:szCs w:val="18"/>
              </w:rPr>
            </w:pPr>
          </w:p>
        </w:tc>
        <w:tc>
          <w:tcPr>
            <w:tcW w:w="619" w:type="dxa"/>
            <w:vMerge w:val="continue"/>
            <w:tcBorders>
              <w:tl2br w:val="nil"/>
              <w:tr2bl w:val="nil"/>
            </w:tcBorders>
            <w:vAlign w:val="center"/>
          </w:tcPr>
          <w:p w14:paraId="060BA8C0">
            <w:pPr>
              <w:spacing w:line="240" w:lineRule="auto"/>
              <w:jc w:val="center"/>
              <w:rPr>
                <w:rFonts w:ascii="宋体" w:hAnsi="宋体"/>
                <w:sz w:val="18"/>
                <w:szCs w:val="18"/>
              </w:rPr>
            </w:pPr>
          </w:p>
        </w:tc>
        <w:tc>
          <w:tcPr>
            <w:tcW w:w="845" w:type="dxa"/>
            <w:gridSpan w:val="2"/>
            <w:vMerge w:val="continue"/>
            <w:tcBorders>
              <w:tl2br w:val="nil"/>
              <w:tr2bl w:val="nil"/>
            </w:tcBorders>
            <w:vAlign w:val="center"/>
          </w:tcPr>
          <w:p w14:paraId="08558294">
            <w:pPr>
              <w:spacing w:line="240" w:lineRule="auto"/>
              <w:jc w:val="center"/>
              <w:rPr>
                <w:rFonts w:ascii="宋体" w:hAnsi="宋体"/>
                <w:sz w:val="18"/>
                <w:szCs w:val="18"/>
              </w:rPr>
            </w:pPr>
          </w:p>
        </w:tc>
        <w:tc>
          <w:tcPr>
            <w:tcW w:w="771" w:type="dxa"/>
            <w:vMerge w:val="restart"/>
            <w:tcBorders>
              <w:tl2br w:val="nil"/>
              <w:tr2bl w:val="nil"/>
            </w:tcBorders>
            <w:vAlign w:val="center"/>
          </w:tcPr>
          <w:p w14:paraId="537F1D6A">
            <w:pPr>
              <w:spacing w:line="240" w:lineRule="auto"/>
              <w:jc w:val="center"/>
              <w:rPr>
                <w:rFonts w:ascii="宋体" w:hAnsi="宋体"/>
                <w:sz w:val="18"/>
                <w:szCs w:val="18"/>
              </w:rPr>
            </w:pPr>
            <w:r>
              <w:rPr>
                <w:rFonts w:hint="eastAsia" w:ascii="宋体" w:hAnsi="宋体"/>
                <w:sz w:val="18"/>
                <w:szCs w:val="18"/>
              </w:rPr>
              <w:t>指标差</w:t>
            </w:r>
          </w:p>
          <w:p w14:paraId="4E984772">
            <w:pPr>
              <w:spacing w:line="240" w:lineRule="auto"/>
              <w:jc w:val="center"/>
              <w:rPr>
                <w:rFonts w:ascii="宋体" w:hAnsi="宋体"/>
                <w:sz w:val="18"/>
                <w:szCs w:val="18"/>
              </w:rPr>
            </w:pPr>
            <w:r>
              <w:rPr>
                <w:rFonts w:hint="eastAsia" w:ascii="宋体" w:hAnsi="宋体"/>
                <w:sz w:val="18"/>
                <w:szCs w:val="18"/>
              </w:rPr>
              <w:t>（上）</w:t>
            </w:r>
          </w:p>
        </w:tc>
      </w:tr>
      <w:tr w14:paraId="536FBC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97" w:type="dxa"/>
            <w:vMerge w:val="continue"/>
            <w:tcBorders>
              <w:tl2br w:val="nil"/>
              <w:tr2bl w:val="nil"/>
            </w:tcBorders>
            <w:vAlign w:val="center"/>
          </w:tcPr>
          <w:p w14:paraId="00B049B2">
            <w:pPr>
              <w:spacing w:line="240" w:lineRule="auto"/>
              <w:jc w:val="center"/>
              <w:rPr>
                <w:rFonts w:ascii="宋体" w:hAnsi="宋体"/>
                <w:sz w:val="18"/>
                <w:szCs w:val="18"/>
              </w:rPr>
            </w:pPr>
          </w:p>
        </w:tc>
        <w:tc>
          <w:tcPr>
            <w:tcW w:w="396" w:type="dxa"/>
            <w:vMerge w:val="continue"/>
            <w:tcBorders>
              <w:tl2br w:val="nil"/>
              <w:tr2bl w:val="nil"/>
            </w:tcBorders>
            <w:vAlign w:val="center"/>
          </w:tcPr>
          <w:p w14:paraId="0607E405">
            <w:pPr>
              <w:spacing w:line="240" w:lineRule="auto"/>
              <w:jc w:val="center"/>
              <w:rPr>
                <w:rFonts w:ascii="宋体" w:hAnsi="宋体"/>
                <w:sz w:val="18"/>
                <w:szCs w:val="18"/>
              </w:rPr>
            </w:pPr>
          </w:p>
        </w:tc>
        <w:tc>
          <w:tcPr>
            <w:tcW w:w="1332" w:type="dxa"/>
            <w:gridSpan w:val="2"/>
            <w:vMerge w:val="restart"/>
            <w:tcBorders>
              <w:tl2br w:val="nil"/>
              <w:tr2bl w:val="nil"/>
            </w:tcBorders>
            <w:vAlign w:val="center"/>
          </w:tcPr>
          <w:p w14:paraId="77C349B0">
            <w:pPr>
              <w:spacing w:line="240" w:lineRule="auto"/>
              <w:jc w:val="center"/>
              <w:rPr>
                <w:rFonts w:ascii="宋体" w:hAnsi="宋体"/>
                <w:sz w:val="18"/>
                <w:szCs w:val="18"/>
              </w:rPr>
            </w:pPr>
            <w:r>
              <w:rPr>
                <w:rFonts w:hint="eastAsia" w:ascii="宋体" w:hAnsi="宋体"/>
                <w:sz w:val="18"/>
                <w:szCs w:val="18"/>
              </w:rPr>
              <w:t>Ⅰ</w:t>
            </w:r>
          </w:p>
          <w:p w14:paraId="19EEE147">
            <w:pPr>
              <w:spacing w:line="240" w:lineRule="auto"/>
              <w:jc w:val="center"/>
              <w:rPr>
                <w:rFonts w:ascii="宋体" w:hAnsi="宋体"/>
                <w:sz w:val="18"/>
                <w:szCs w:val="18"/>
              </w:rPr>
            </w:pPr>
            <w:r>
              <w:rPr>
                <w:rFonts w:hint="eastAsia" w:ascii="宋体" w:hAnsi="宋体"/>
                <w:sz w:val="18"/>
                <w:szCs w:val="18"/>
              </w:rPr>
              <w:t>(°)(′)(″)</w:t>
            </w:r>
          </w:p>
        </w:tc>
        <w:tc>
          <w:tcPr>
            <w:tcW w:w="576" w:type="dxa"/>
            <w:vMerge w:val="restart"/>
            <w:tcBorders>
              <w:tl2br w:val="nil"/>
              <w:tr2bl w:val="nil"/>
            </w:tcBorders>
            <w:vAlign w:val="center"/>
          </w:tcPr>
          <w:p w14:paraId="7C453070">
            <w:pPr>
              <w:spacing w:line="240" w:lineRule="auto"/>
              <w:jc w:val="center"/>
              <w:rPr>
                <w:rFonts w:ascii="宋体" w:hAnsi="宋体"/>
                <w:sz w:val="18"/>
                <w:szCs w:val="18"/>
              </w:rPr>
            </w:pPr>
            <w:r>
              <w:rPr>
                <w:rFonts w:hint="eastAsia" w:ascii="宋体" w:hAnsi="宋体"/>
                <w:sz w:val="18"/>
                <w:szCs w:val="18"/>
              </w:rPr>
              <w:t>Ⅱ</w:t>
            </w:r>
          </w:p>
          <w:p w14:paraId="05603C1E">
            <w:pPr>
              <w:spacing w:line="240" w:lineRule="auto"/>
              <w:jc w:val="center"/>
              <w:rPr>
                <w:rFonts w:ascii="宋体" w:hAnsi="宋体"/>
                <w:sz w:val="18"/>
                <w:szCs w:val="18"/>
              </w:rPr>
            </w:pPr>
            <w:r>
              <w:rPr>
                <w:rFonts w:hint="eastAsia" w:ascii="宋体" w:hAnsi="宋体"/>
                <w:sz w:val="18"/>
                <w:szCs w:val="18"/>
              </w:rPr>
              <w:t>(″)</w:t>
            </w:r>
          </w:p>
        </w:tc>
        <w:tc>
          <w:tcPr>
            <w:tcW w:w="578" w:type="dxa"/>
            <w:vMerge w:val="continue"/>
            <w:tcBorders>
              <w:tl2br w:val="nil"/>
              <w:tr2bl w:val="nil"/>
            </w:tcBorders>
            <w:vAlign w:val="center"/>
          </w:tcPr>
          <w:p w14:paraId="57EEEF16">
            <w:pPr>
              <w:spacing w:line="240" w:lineRule="auto"/>
              <w:jc w:val="center"/>
              <w:rPr>
                <w:rFonts w:ascii="宋体" w:hAnsi="宋体"/>
                <w:sz w:val="18"/>
                <w:szCs w:val="18"/>
              </w:rPr>
            </w:pPr>
          </w:p>
        </w:tc>
        <w:tc>
          <w:tcPr>
            <w:tcW w:w="756" w:type="dxa"/>
            <w:vMerge w:val="restart"/>
            <w:tcBorders>
              <w:tl2br w:val="nil"/>
              <w:tr2bl w:val="nil"/>
            </w:tcBorders>
            <w:vAlign w:val="center"/>
          </w:tcPr>
          <w:p w14:paraId="045714EF">
            <w:pPr>
              <w:spacing w:line="240" w:lineRule="auto"/>
              <w:jc w:val="center"/>
              <w:rPr>
                <w:rFonts w:ascii="宋体" w:hAnsi="宋体"/>
                <w:sz w:val="18"/>
                <w:szCs w:val="18"/>
              </w:rPr>
            </w:pPr>
            <w:r>
              <w:rPr>
                <w:rFonts w:hint="eastAsia" w:ascii="宋体" w:hAnsi="宋体"/>
                <w:sz w:val="18"/>
                <w:szCs w:val="18"/>
              </w:rPr>
              <w:t>垂直角</w:t>
            </w:r>
          </w:p>
          <w:p w14:paraId="1BCAC48E">
            <w:pPr>
              <w:spacing w:line="240" w:lineRule="auto"/>
              <w:jc w:val="center"/>
              <w:rPr>
                <w:rFonts w:ascii="宋体" w:hAnsi="宋体"/>
                <w:sz w:val="18"/>
                <w:szCs w:val="18"/>
              </w:rPr>
            </w:pPr>
            <w:r>
              <w:rPr>
                <w:rFonts w:hint="eastAsia" w:ascii="宋体" w:hAnsi="宋体"/>
                <w:sz w:val="18"/>
                <w:szCs w:val="18"/>
              </w:rPr>
              <w:t>（上）</w:t>
            </w:r>
          </w:p>
          <w:p w14:paraId="4CE34A1C">
            <w:pPr>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w:t>
            </w:r>
          </w:p>
        </w:tc>
        <w:tc>
          <w:tcPr>
            <w:tcW w:w="756" w:type="dxa"/>
            <w:vMerge w:val="continue"/>
            <w:tcBorders>
              <w:tl2br w:val="nil"/>
              <w:tr2bl w:val="nil"/>
            </w:tcBorders>
            <w:vAlign w:val="center"/>
          </w:tcPr>
          <w:p w14:paraId="469EFBCC">
            <w:pPr>
              <w:spacing w:line="240" w:lineRule="auto"/>
              <w:jc w:val="center"/>
              <w:rPr>
                <w:rFonts w:ascii="宋体" w:hAnsi="宋体"/>
                <w:sz w:val="18"/>
                <w:szCs w:val="18"/>
              </w:rPr>
            </w:pPr>
          </w:p>
        </w:tc>
        <w:tc>
          <w:tcPr>
            <w:tcW w:w="1395" w:type="dxa"/>
            <w:gridSpan w:val="2"/>
            <w:vMerge w:val="restart"/>
            <w:tcBorders>
              <w:tl2br w:val="nil"/>
              <w:tr2bl w:val="nil"/>
            </w:tcBorders>
            <w:vAlign w:val="center"/>
          </w:tcPr>
          <w:p w14:paraId="5C2EA2F7">
            <w:pPr>
              <w:spacing w:line="240" w:lineRule="auto"/>
              <w:jc w:val="center"/>
              <w:rPr>
                <w:rFonts w:ascii="宋体" w:hAnsi="宋体"/>
                <w:sz w:val="18"/>
                <w:szCs w:val="18"/>
              </w:rPr>
            </w:pPr>
            <w:r>
              <w:rPr>
                <w:rFonts w:hint="eastAsia" w:ascii="宋体" w:hAnsi="宋体"/>
                <w:sz w:val="18"/>
                <w:szCs w:val="18"/>
              </w:rPr>
              <w:t>Ⅰ</w:t>
            </w:r>
          </w:p>
          <w:p w14:paraId="042EC01E">
            <w:pPr>
              <w:spacing w:line="240" w:lineRule="auto"/>
              <w:jc w:val="center"/>
              <w:rPr>
                <w:rFonts w:ascii="宋体" w:hAnsi="宋体"/>
                <w:sz w:val="18"/>
                <w:szCs w:val="18"/>
              </w:rPr>
            </w:pPr>
            <w:r>
              <w:rPr>
                <w:rFonts w:hint="eastAsia" w:ascii="宋体" w:hAnsi="宋体"/>
                <w:sz w:val="18"/>
                <w:szCs w:val="18"/>
              </w:rPr>
              <w:t>(°)(′)(″)</w:t>
            </w:r>
          </w:p>
        </w:tc>
        <w:tc>
          <w:tcPr>
            <w:tcW w:w="685" w:type="dxa"/>
            <w:vMerge w:val="restart"/>
            <w:tcBorders>
              <w:tl2br w:val="nil"/>
              <w:tr2bl w:val="nil"/>
            </w:tcBorders>
            <w:vAlign w:val="center"/>
          </w:tcPr>
          <w:p w14:paraId="108CDEF9">
            <w:pPr>
              <w:spacing w:line="240" w:lineRule="auto"/>
              <w:jc w:val="center"/>
              <w:rPr>
                <w:rFonts w:ascii="宋体" w:hAnsi="宋体"/>
                <w:sz w:val="18"/>
                <w:szCs w:val="18"/>
              </w:rPr>
            </w:pPr>
            <w:r>
              <w:rPr>
                <w:rFonts w:hint="eastAsia" w:ascii="宋体" w:hAnsi="宋体"/>
                <w:sz w:val="18"/>
                <w:szCs w:val="18"/>
              </w:rPr>
              <w:t>Ⅱ</w:t>
            </w:r>
          </w:p>
          <w:p w14:paraId="0752A00C">
            <w:pPr>
              <w:spacing w:line="240" w:lineRule="auto"/>
              <w:jc w:val="center"/>
              <w:rPr>
                <w:rFonts w:ascii="宋体" w:hAnsi="宋体"/>
                <w:sz w:val="18"/>
                <w:szCs w:val="18"/>
              </w:rPr>
            </w:pPr>
            <w:r>
              <w:rPr>
                <w:rFonts w:hint="eastAsia" w:ascii="宋体" w:hAnsi="宋体"/>
                <w:sz w:val="18"/>
                <w:szCs w:val="18"/>
              </w:rPr>
              <w:t>(″)</w:t>
            </w:r>
          </w:p>
        </w:tc>
        <w:tc>
          <w:tcPr>
            <w:tcW w:w="619" w:type="dxa"/>
            <w:vMerge w:val="continue"/>
            <w:tcBorders>
              <w:tl2br w:val="nil"/>
              <w:tr2bl w:val="nil"/>
            </w:tcBorders>
            <w:vAlign w:val="center"/>
          </w:tcPr>
          <w:p w14:paraId="07D29892">
            <w:pPr>
              <w:spacing w:line="240" w:lineRule="auto"/>
              <w:jc w:val="center"/>
              <w:rPr>
                <w:rFonts w:ascii="宋体" w:hAnsi="宋体"/>
                <w:sz w:val="18"/>
                <w:szCs w:val="18"/>
              </w:rPr>
            </w:pPr>
          </w:p>
        </w:tc>
        <w:tc>
          <w:tcPr>
            <w:tcW w:w="845" w:type="dxa"/>
            <w:gridSpan w:val="2"/>
            <w:vMerge w:val="restart"/>
            <w:tcBorders>
              <w:tl2br w:val="nil"/>
              <w:tr2bl w:val="nil"/>
            </w:tcBorders>
            <w:vAlign w:val="center"/>
          </w:tcPr>
          <w:p w14:paraId="3533D2F6">
            <w:pPr>
              <w:spacing w:line="240" w:lineRule="auto"/>
              <w:jc w:val="center"/>
              <w:rPr>
                <w:rFonts w:ascii="宋体" w:hAnsi="宋体"/>
                <w:sz w:val="18"/>
                <w:szCs w:val="18"/>
              </w:rPr>
            </w:pPr>
            <w:r>
              <w:rPr>
                <w:rFonts w:hint="eastAsia" w:ascii="宋体" w:hAnsi="宋体"/>
                <w:sz w:val="18"/>
                <w:szCs w:val="18"/>
              </w:rPr>
              <w:t>垂直角</w:t>
            </w:r>
          </w:p>
          <w:p w14:paraId="2030EA81">
            <w:pPr>
              <w:spacing w:line="240" w:lineRule="auto"/>
              <w:jc w:val="center"/>
              <w:rPr>
                <w:rFonts w:ascii="宋体" w:hAnsi="宋体"/>
                <w:sz w:val="18"/>
                <w:szCs w:val="18"/>
              </w:rPr>
            </w:pPr>
            <w:r>
              <w:rPr>
                <w:rFonts w:hint="eastAsia" w:ascii="宋体" w:hAnsi="宋体"/>
                <w:sz w:val="18"/>
                <w:szCs w:val="18"/>
              </w:rPr>
              <w:t>（上）</w:t>
            </w:r>
          </w:p>
          <w:p w14:paraId="0FA1271D">
            <w:pPr>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w:t>
            </w:r>
          </w:p>
        </w:tc>
        <w:tc>
          <w:tcPr>
            <w:tcW w:w="771" w:type="dxa"/>
            <w:vMerge w:val="continue"/>
            <w:tcBorders>
              <w:tl2br w:val="nil"/>
              <w:tr2bl w:val="nil"/>
            </w:tcBorders>
            <w:vAlign w:val="center"/>
          </w:tcPr>
          <w:p w14:paraId="34664B9E">
            <w:pPr>
              <w:spacing w:line="240" w:lineRule="auto"/>
              <w:jc w:val="center"/>
              <w:rPr>
                <w:rFonts w:ascii="宋体" w:hAnsi="宋体"/>
                <w:sz w:val="18"/>
                <w:szCs w:val="18"/>
              </w:rPr>
            </w:pPr>
          </w:p>
        </w:tc>
      </w:tr>
      <w:tr w14:paraId="05EF6A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3" w:hRule="atLeast"/>
          <w:jc w:val="center"/>
        </w:trPr>
        <w:tc>
          <w:tcPr>
            <w:tcW w:w="397" w:type="dxa"/>
            <w:vMerge w:val="continue"/>
            <w:tcBorders>
              <w:tl2br w:val="nil"/>
              <w:tr2bl w:val="nil"/>
            </w:tcBorders>
            <w:vAlign w:val="center"/>
          </w:tcPr>
          <w:p w14:paraId="0093B52A">
            <w:pPr>
              <w:spacing w:line="240" w:lineRule="auto"/>
              <w:jc w:val="center"/>
              <w:rPr>
                <w:rFonts w:ascii="宋体" w:hAnsi="宋体"/>
                <w:sz w:val="18"/>
                <w:szCs w:val="18"/>
              </w:rPr>
            </w:pPr>
          </w:p>
        </w:tc>
        <w:tc>
          <w:tcPr>
            <w:tcW w:w="396" w:type="dxa"/>
            <w:vMerge w:val="continue"/>
            <w:tcBorders>
              <w:tl2br w:val="nil"/>
              <w:tr2bl w:val="nil"/>
            </w:tcBorders>
            <w:vAlign w:val="center"/>
          </w:tcPr>
          <w:p w14:paraId="3D99CE6C">
            <w:pPr>
              <w:spacing w:line="240" w:lineRule="auto"/>
              <w:jc w:val="center"/>
              <w:rPr>
                <w:rFonts w:ascii="宋体" w:hAnsi="宋体"/>
                <w:sz w:val="18"/>
                <w:szCs w:val="18"/>
              </w:rPr>
            </w:pPr>
          </w:p>
        </w:tc>
        <w:tc>
          <w:tcPr>
            <w:tcW w:w="1332" w:type="dxa"/>
            <w:gridSpan w:val="2"/>
            <w:vMerge w:val="continue"/>
            <w:tcBorders>
              <w:tl2br w:val="nil"/>
              <w:tr2bl w:val="nil"/>
            </w:tcBorders>
            <w:vAlign w:val="center"/>
          </w:tcPr>
          <w:p w14:paraId="5090C79F">
            <w:pPr>
              <w:spacing w:line="240" w:lineRule="auto"/>
              <w:jc w:val="center"/>
              <w:rPr>
                <w:rFonts w:ascii="宋体" w:hAnsi="宋体"/>
                <w:sz w:val="18"/>
                <w:szCs w:val="18"/>
              </w:rPr>
            </w:pPr>
          </w:p>
        </w:tc>
        <w:tc>
          <w:tcPr>
            <w:tcW w:w="576" w:type="dxa"/>
            <w:vMerge w:val="continue"/>
            <w:tcBorders>
              <w:tl2br w:val="nil"/>
              <w:tr2bl w:val="nil"/>
            </w:tcBorders>
            <w:vAlign w:val="center"/>
          </w:tcPr>
          <w:p w14:paraId="5D470184">
            <w:pPr>
              <w:spacing w:line="240" w:lineRule="auto"/>
              <w:jc w:val="center"/>
              <w:rPr>
                <w:rFonts w:ascii="宋体" w:hAnsi="宋体"/>
                <w:sz w:val="18"/>
                <w:szCs w:val="18"/>
              </w:rPr>
            </w:pPr>
          </w:p>
        </w:tc>
        <w:tc>
          <w:tcPr>
            <w:tcW w:w="578" w:type="dxa"/>
            <w:vMerge w:val="continue"/>
            <w:tcBorders>
              <w:tl2br w:val="nil"/>
              <w:tr2bl w:val="nil"/>
            </w:tcBorders>
            <w:vAlign w:val="center"/>
          </w:tcPr>
          <w:p w14:paraId="08120E3B">
            <w:pPr>
              <w:spacing w:line="240" w:lineRule="auto"/>
              <w:jc w:val="center"/>
              <w:rPr>
                <w:rFonts w:ascii="宋体" w:hAnsi="宋体"/>
                <w:sz w:val="18"/>
                <w:szCs w:val="18"/>
              </w:rPr>
            </w:pPr>
          </w:p>
        </w:tc>
        <w:tc>
          <w:tcPr>
            <w:tcW w:w="756" w:type="dxa"/>
            <w:vMerge w:val="continue"/>
            <w:tcBorders>
              <w:tl2br w:val="nil"/>
              <w:tr2bl w:val="nil"/>
            </w:tcBorders>
            <w:vAlign w:val="center"/>
          </w:tcPr>
          <w:p w14:paraId="37B8A8C7">
            <w:pPr>
              <w:spacing w:line="240" w:lineRule="auto"/>
              <w:jc w:val="center"/>
              <w:rPr>
                <w:rFonts w:ascii="宋体" w:hAnsi="宋体"/>
                <w:sz w:val="18"/>
                <w:szCs w:val="18"/>
              </w:rPr>
            </w:pPr>
          </w:p>
        </w:tc>
        <w:tc>
          <w:tcPr>
            <w:tcW w:w="756" w:type="dxa"/>
            <w:vMerge w:val="restart"/>
            <w:tcBorders>
              <w:tl2br w:val="nil"/>
              <w:tr2bl w:val="nil"/>
            </w:tcBorders>
            <w:vAlign w:val="center"/>
          </w:tcPr>
          <w:p w14:paraId="422FAEBD">
            <w:pPr>
              <w:spacing w:line="240" w:lineRule="auto"/>
              <w:jc w:val="center"/>
              <w:rPr>
                <w:rFonts w:ascii="宋体" w:hAnsi="宋体"/>
                <w:sz w:val="18"/>
                <w:szCs w:val="18"/>
              </w:rPr>
            </w:pPr>
            <w:r>
              <w:rPr>
                <w:rFonts w:hint="eastAsia" w:ascii="宋体" w:hAnsi="宋体"/>
                <w:sz w:val="18"/>
                <w:szCs w:val="18"/>
              </w:rPr>
              <w:t>垂直角</w:t>
            </w:r>
          </w:p>
          <w:p w14:paraId="3A4F5756">
            <w:pPr>
              <w:spacing w:line="240" w:lineRule="auto"/>
              <w:jc w:val="center"/>
              <w:rPr>
                <w:rFonts w:ascii="宋体" w:hAnsi="宋体"/>
                <w:sz w:val="18"/>
                <w:szCs w:val="18"/>
              </w:rPr>
            </w:pPr>
            <w:r>
              <w:rPr>
                <w:rFonts w:hint="eastAsia" w:ascii="宋体" w:hAnsi="宋体"/>
                <w:sz w:val="18"/>
                <w:szCs w:val="18"/>
              </w:rPr>
              <w:t>中数</w:t>
            </w:r>
          </w:p>
          <w:p w14:paraId="10D64D72">
            <w:pPr>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w:t>
            </w:r>
          </w:p>
        </w:tc>
        <w:tc>
          <w:tcPr>
            <w:tcW w:w="1395" w:type="dxa"/>
            <w:gridSpan w:val="2"/>
            <w:vMerge w:val="continue"/>
            <w:tcBorders>
              <w:tl2br w:val="nil"/>
              <w:tr2bl w:val="nil"/>
            </w:tcBorders>
            <w:vAlign w:val="center"/>
          </w:tcPr>
          <w:p w14:paraId="0865C1AB">
            <w:pPr>
              <w:spacing w:line="240" w:lineRule="auto"/>
              <w:jc w:val="center"/>
              <w:rPr>
                <w:rFonts w:ascii="宋体" w:hAnsi="宋体"/>
                <w:sz w:val="18"/>
                <w:szCs w:val="18"/>
              </w:rPr>
            </w:pPr>
          </w:p>
        </w:tc>
        <w:tc>
          <w:tcPr>
            <w:tcW w:w="685" w:type="dxa"/>
            <w:vMerge w:val="continue"/>
            <w:tcBorders>
              <w:tl2br w:val="nil"/>
              <w:tr2bl w:val="nil"/>
            </w:tcBorders>
            <w:vAlign w:val="center"/>
          </w:tcPr>
          <w:p w14:paraId="42C379E3">
            <w:pPr>
              <w:spacing w:line="240" w:lineRule="auto"/>
              <w:jc w:val="center"/>
              <w:rPr>
                <w:rFonts w:ascii="宋体" w:hAnsi="宋体"/>
                <w:sz w:val="18"/>
                <w:szCs w:val="18"/>
              </w:rPr>
            </w:pPr>
          </w:p>
        </w:tc>
        <w:tc>
          <w:tcPr>
            <w:tcW w:w="619" w:type="dxa"/>
            <w:vMerge w:val="continue"/>
            <w:tcBorders>
              <w:tl2br w:val="nil"/>
              <w:tr2bl w:val="nil"/>
            </w:tcBorders>
            <w:vAlign w:val="center"/>
          </w:tcPr>
          <w:p w14:paraId="6027DF37">
            <w:pPr>
              <w:spacing w:line="240" w:lineRule="auto"/>
              <w:jc w:val="center"/>
              <w:rPr>
                <w:rFonts w:ascii="宋体" w:hAnsi="宋体"/>
                <w:sz w:val="18"/>
                <w:szCs w:val="18"/>
              </w:rPr>
            </w:pPr>
          </w:p>
        </w:tc>
        <w:tc>
          <w:tcPr>
            <w:tcW w:w="845" w:type="dxa"/>
            <w:gridSpan w:val="2"/>
            <w:vMerge w:val="continue"/>
            <w:tcBorders>
              <w:tl2br w:val="nil"/>
              <w:tr2bl w:val="nil"/>
            </w:tcBorders>
            <w:vAlign w:val="center"/>
          </w:tcPr>
          <w:p w14:paraId="74AB3471">
            <w:pPr>
              <w:spacing w:line="240" w:lineRule="auto"/>
              <w:jc w:val="center"/>
              <w:rPr>
                <w:rFonts w:ascii="宋体" w:hAnsi="宋体"/>
                <w:sz w:val="18"/>
                <w:szCs w:val="18"/>
              </w:rPr>
            </w:pPr>
          </w:p>
        </w:tc>
        <w:tc>
          <w:tcPr>
            <w:tcW w:w="771" w:type="dxa"/>
            <w:vMerge w:val="restart"/>
            <w:tcBorders>
              <w:tl2br w:val="nil"/>
              <w:tr2bl w:val="nil"/>
            </w:tcBorders>
            <w:vAlign w:val="center"/>
          </w:tcPr>
          <w:p w14:paraId="6707CFBB">
            <w:pPr>
              <w:spacing w:line="240" w:lineRule="auto"/>
              <w:jc w:val="center"/>
              <w:rPr>
                <w:rFonts w:ascii="宋体" w:hAnsi="宋体"/>
                <w:sz w:val="18"/>
                <w:szCs w:val="18"/>
              </w:rPr>
            </w:pPr>
            <w:r>
              <w:rPr>
                <w:rFonts w:hint="eastAsia" w:ascii="宋体" w:hAnsi="宋体"/>
                <w:sz w:val="18"/>
                <w:szCs w:val="18"/>
              </w:rPr>
              <w:t>垂直角</w:t>
            </w:r>
          </w:p>
          <w:p w14:paraId="31B91C5D">
            <w:pPr>
              <w:spacing w:line="240" w:lineRule="auto"/>
              <w:jc w:val="center"/>
              <w:rPr>
                <w:rFonts w:ascii="宋体" w:hAnsi="宋体"/>
                <w:sz w:val="18"/>
                <w:szCs w:val="18"/>
              </w:rPr>
            </w:pPr>
            <w:r>
              <w:rPr>
                <w:rFonts w:hint="eastAsia" w:ascii="宋体" w:hAnsi="宋体"/>
                <w:sz w:val="18"/>
                <w:szCs w:val="18"/>
              </w:rPr>
              <w:t>中数</w:t>
            </w:r>
          </w:p>
          <w:p w14:paraId="2581F70D">
            <w:pPr>
              <w:spacing w:line="240" w:lineRule="auto"/>
              <w:jc w:val="center"/>
              <w:rPr>
                <w:rFonts w:ascii="宋体" w:hAnsi="宋体"/>
                <w:sz w:val="18"/>
                <w:szCs w:val="18"/>
              </w:rPr>
            </w:pPr>
            <w:r>
              <w:rPr>
                <w:rFonts w:hint="eastAsia" w:ascii="宋体" w:hAnsi="宋体"/>
                <w:sz w:val="18"/>
                <w:szCs w:val="18"/>
              </w:rPr>
              <w:t>（″</w:t>
            </w:r>
            <w:r>
              <w:rPr>
                <w:rFonts w:ascii="宋体" w:hAnsi="宋体"/>
                <w:sz w:val="18"/>
                <w:szCs w:val="18"/>
              </w:rPr>
              <w:t>）</w:t>
            </w:r>
          </w:p>
        </w:tc>
      </w:tr>
      <w:tr w14:paraId="294100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3" w:hRule="atLeast"/>
          <w:jc w:val="center"/>
        </w:trPr>
        <w:tc>
          <w:tcPr>
            <w:tcW w:w="397" w:type="dxa"/>
            <w:vMerge w:val="continue"/>
            <w:tcBorders>
              <w:tl2br w:val="nil"/>
              <w:tr2bl w:val="nil"/>
            </w:tcBorders>
          </w:tcPr>
          <w:p w14:paraId="4CCF636C">
            <w:pPr>
              <w:spacing w:line="240" w:lineRule="auto"/>
              <w:rPr>
                <w:rFonts w:ascii="宋体" w:hAnsi="宋体"/>
                <w:sz w:val="18"/>
                <w:szCs w:val="18"/>
              </w:rPr>
            </w:pPr>
          </w:p>
        </w:tc>
        <w:tc>
          <w:tcPr>
            <w:tcW w:w="396" w:type="dxa"/>
            <w:vMerge w:val="continue"/>
            <w:tcBorders>
              <w:tl2br w:val="nil"/>
              <w:tr2bl w:val="nil"/>
            </w:tcBorders>
          </w:tcPr>
          <w:p w14:paraId="4B25FB94">
            <w:pPr>
              <w:spacing w:line="240" w:lineRule="auto"/>
              <w:rPr>
                <w:rFonts w:ascii="宋体" w:hAnsi="宋体"/>
                <w:sz w:val="18"/>
                <w:szCs w:val="18"/>
              </w:rPr>
            </w:pPr>
          </w:p>
        </w:tc>
        <w:tc>
          <w:tcPr>
            <w:tcW w:w="1332" w:type="dxa"/>
            <w:gridSpan w:val="2"/>
            <w:vMerge w:val="continue"/>
            <w:tcBorders>
              <w:tl2br w:val="nil"/>
              <w:tr2bl w:val="nil"/>
            </w:tcBorders>
          </w:tcPr>
          <w:p w14:paraId="0B313256">
            <w:pPr>
              <w:spacing w:line="240" w:lineRule="auto"/>
              <w:rPr>
                <w:rFonts w:ascii="宋体" w:hAnsi="宋体"/>
                <w:sz w:val="18"/>
                <w:szCs w:val="18"/>
              </w:rPr>
            </w:pPr>
          </w:p>
        </w:tc>
        <w:tc>
          <w:tcPr>
            <w:tcW w:w="576" w:type="dxa"/>
            <w:vMerge w:val="continue"/>
            <w:tcBorders>
              <w:tl2br w:val="nil"/>
              <w:tr2bl w:val="nil"/>
            </w:tcBorders>
          </w:tcPr>
          <w:p w14:paraId="7964D159">
            <w:pPr>
              <w:spacing w:line="240" w:lineRule="auto"/>
              <w:rPr>
                <w:rFonts w:ascii="宋体" w:hAnsi="宋体"/>
                <w:sz w:val="18"/>
                <w:szCs w:val="18"/>
              </w:rPr>
            </w:pPr>
          </w:p>
        </w:tc>
        <w:tc>
          <w:tcPr>
            <w:tcW w:w="578" w:type="dxa"/>
            <w:vMerge w:val="continue"/>
            <w:tcBorders>
              <w:tl2br w:val="nil"/>
              <w:tr2bl w:val="nil"/>
            </w:tcBorders>
          </w:tcPr>
          <w:p w14:paraId="2BC047CF">
            <w:pPr>
              <w:spacing w:line="240" w:lineRule="auto"/>
              <w:rPr>
                <w:rFonts w:ascii="宋体" w:hAnsi="宋体"/>
                <w:sz w:val="18"/>
                <w:szCs w:val="18"/>
              </w:rPr>
            </w:pPr>
          </w:p>
        </w:tc>
        <w:tc>
          <w:tcPr>
            <w:tcW w:w="756" w:type="dxa"/>
            <w:vMerge w:val="continue"/>
            <w:tcBorders>
              <w:tl2br w:val="nil"/>
              <w:tr2bl w:val="nil"/>
            </w:tcBorders>
          </w:tcPr>
          <w:p w14:paraId="0A8F8913">
            <w:pPr>
              <w:spacing w:line="240" w:lineRule="auto"/>
              <w:rPr>
                <w:rFonts w:ascii="宋体" w:hAnsi="宋体"/>
                <w:sz w:val="18"/>
                <w:szCs w:val="18"/>
              </w:rPr>
            </w:pPr>
          </w:p>
        </w:tc>
        <w:tc>
          <w:tcPr>
            <w:tcW w:w="756" w:type="dxa"/>
            <w:vMerge w:val="continue"/>
            <w:tcBorders>
              <w:tl2br w:val="nil"/>
              <w:tr2bl w:val="nil"/>
            </w:tcBorders>
          </w:tcPr>
          <w:p w14:paraId="3F8A4C35">
            <w:pPr>
              <w:spacing w:line="240" w:lineRule="auto"/>
              <w:rPr>
                <w:rFonts w:ascii="宋体" w:hAnsi="宋体"/>
                <w:sz w:val="18"/>
                <w:szCs w:val="18"/>
              </w:rPr>
            </w:pPr>
          </w:p>
        </w:tc>
        <w:tc>
          <w:tcPr>
            <w:tcW w:w="1395" w:type="dxa"/>
            <w:gridSpan w:val="2"/>
            <w:vMerge w:val="continue"/>
            <w:tcBorders>
              <w:tl2br w:val="nil"/>
              <w:tr2bl w:val="nil"/>
            </w:tcBorders>
          </w:tcPr>
          <w:p w14:paraId="379A70D6">
            <w:pPr>
              <w:spacing w:line="240" w:lineRule="auto"/>
              <w:rPr>
                <w:rFonts w:ascii="宋体" w:hAnsi="宋体"/>
                <w:sz w:val="18"/>
                <w:szCs w:val="18"/>
              </w:rPr>
            </w:pPr>
          </w:p>
        </w:tc>
        <w:tc>
          <w:tcPr>
            <w:tcW w:w="685" w:type="dxa"/>
            <w:vMerge w:val="continue"/>
            <w:tcBorders>
              <w:tl2br w:val="nil"/>
              <w:tr2bl w:val="nil"/>
            </w:tcBorders>
          </w:tcPr>
          <w:p w14:paraId="3AE78494">
            <w:pPr>
              <w:spacing w:line="240" w:lineRule="auto"/>
              <w:rPr>
                <w:rFonts w:ascii="宋体" w:hAnsi="宋体"/>
                <w:sz w:val="18"/>
                <w:szCs w:val="18"/>
              </w:rPr>
            </w:pPr>
          </w:p>
        </w:tc>
        <w:tc>
          <w:tcPr>
            <w:tcW w:w="619" w:type="dxa"/>
            <w:vMerge w:val="continue"/>
            <w:tcBorders>
              <w:tl2br w:val="nil"/>
              <w:tr2bl w:val="nil"/>
            </w:tcBorders>
          </w:tcPr>
          <w:p w14:paraId="5ED5FC81">
            <w:pPr>
              <w:spacing w:line="240" w:lineRule="auto"/>
              <w:rPr>
                <w:rFonts w:ascii="宋体" w:hAnsi="宋体"/>
                <w:sz w:val="18"/>
                <w:szCs w:val="18"/>
              </w:rPr>
            </w:pPr>
          </w:p>
        </w:tc>
        <w:tc>
          <w:tcPr>
            <w:tcW w:w="845" w:type="dxa"/>
            <w:gridSpan w:val="2"/>
            <w:vMerge w:val="continue"/>
            <w:tcBorders>
              <w:tl2br w:val="nil"/>
              <w:tr2bl w:val="nil"/>
            </w:tcBorders>
          </w:tcPr>
          <w:p w14:paraId="5244B96D">
            <w:pPr>
              <w:spacing w:line="240" w:lineRule="auto"/>
              <w:rPr>
                <w:rFonts w:ascii="宋体" w:hAnsi="宋体"/>
                <w:sz w:val="18"/>
                <w:szCs w:val="18"/>
              </w:rPr>
            </w:pPr>
          </w:p>
        </w:tc>
        <w:tc>
          <w:tcPr>
            <w:tcW w:w="771" w:type="dxa"/>
            <w:vMerge w:val="continue"/>
            <w:tcBorders>
              <w:tl2br w:val="nil"/>
              <w:tr2bl w:val="nil"/>
            </w:tcBorders>
          </w:tcPr>
          <w:p w14:paraId="318A7F43">
            <w:pPr>
              <w:spacing w:line="240" w:lineRule="auto"/>
              <w:rPr>
                <w:rFonts w:ascii="宋体" w:hAnsi="宋体"/>
                <w:sz w:val="18"/>
                <w:szCs w:val="18"/>
              </w:rPr>
            </w:pPr>
          </w:p>
        </w:tc>
      </w:tr>
      <w:tr w14:paraId="06CB62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397" w:type="dxa"/>
            <w:vMerge w:val="continue"/>
            <w:tcBorders>
              <w:bottom w:val="single" w:color="000000" w:sz="8" w:space="0"/>
              <w:tl2br w:val="nil"/>
              <w:tr2bl w:val="nil"/>
            </w:tcBorders>
          </w:tcPr>
          <w:p w14:paraId="3DAC2DAB">
            <w:pPr>
              <w:spacing w:line="240" w:lineRule="auto"/>
              <w:rPr>
                <w:rFonts w:ascii="宋体" w:hAnsi="宋体"/>
                <w:sz w:val="18"/>
                <w:szCs w:val="18"/>
              </w:rPr>
            </w:pPr>
          </w:p>
        </w:tc>
        <w:tc>
          <w:tcPr>
            <w:tcW w:w="396" w:type="dxa"/>
            <w:vMerge w:val="continue"/>
            <w:tcBorders>
              <w:bottom w:val="single" w:color="000000" w:sz="8" w:space="0"/>
              <w:tl2br w:val="nil"/>
              <w:tr2bl w:val="nil"/>
            </w:tcBorders>
          </w:tcPr>
          <w:p w14:paraId="1160DA62">
            <w:pPr>
              <w:spacing w:line="240" w:lineRule="auto"/>
              <w:rPr>
                <w:rFonts w:ascii="宋体" w:hAnsi="宋体"/>
                <w:sz w:val="18"/>
                <w:szCs w:val="18"/>
              </w:rPr>
            </w:pPr>
          </w:p>
        </w:tc>
        <w:tc>
          <w:tcPr>
            <w:tcW w:w="1332" w:type="dxa"/>
            <w:gridSpan w:val="2"/>
            <w:vMerge w:val="continue"/>
            <w:tcBorders>
              <w:bottom w:val="single" w:color="000000" w:sz="8" w:space="0"/>
              <w:tl2br w:val="nil"/>
              <w:tr2bl w:val="nil"/>
            </w:tcBorders>
          </w:tcPr>
          <w:p w14:paraId="4BA68C3C">
            <w:pPr>
              <w:spacing w:line="240" w:lineRule="auto"/>
              <w:rPr>
                <w:rFonts w:ascii="宋体" w:hAnsi="宋体"/>
                <w:sz w:val="18"/>
                <w:szCs w:val="18"/>
              </w:rPr>
            </w:pPr>
          </w:p>
        </w:tc>
        <w:tc>
          <w:tcPr>
            <w:tcW w:w="576" w:type="dxa"/>
            <w:vMerge w:val="continue"/>
            <w:tcBorders>
              <w:bottom w:val="single" w:color="000000" w:sz="8" w:space="0"/>
              <w:tl2br w:val="nil"/>
              <w:tr2bl w:val="nil"/>
            </w:tcBorders>
          </w:tcPr>
          <w:p w14:paraId="4F5EC133">
            <w:pPr>
              <w:spacing w:line="240" w:lineRule="auto"/>
              <w:rPr>
                <w:rFonts w:ascii="宋体" w:hAnsi="宋体"/>
                <w:sz w:val="18"/>
                <w:szCs w:val="18"/>
              </w:rPr>
            </w:pPr>
          </w:p>
        </w:tc>
        <w:tc>
          <w:tcPr>
            <w:tcW w:w="578" w:type="dxa"/>
            <w:vMerge w:val="continue"/>
            <w:tcBorders>
              <w:bottom w:val="single" w:color="000000" w:sz="8" w:space="0"/>
              <w:tl2br w:val="nil"/>
              <w:tr2bl w:val="nil"/>
            </w:tcBorders>
          </w:tcPr>
          <w:p w14:paraId="01268E7C">
            <w:pPr>
              <w:spacing w:line="240" w:lineRule="auto"/>
              <w:rPr>
                <w:rFonts w:ascii="宋体" w:hAnsi="宋体"/>
                <w:sz w:val="18"/>
                <w:szCs w:val="18"/>
              </w:rPr>
            </w:pPr>
          </w:p>
        </w:tc>
        <w:tc>
          <w:tcPr>
            <w:tcW w:w="756" w:type="dxa"/>
            <w:vMerge w:val="continue"/>
            <w:tcBorders>
              <w:bottom w:val="single" w:color="000000" w:sz="8" w:space="0"/>
              <w:tl2br w:val="nil"/>
              <w:tr2bl w:val="nil"/>
            </w:tcBorders>
          </w:tcPr>
          <w:p w14:paraId="3F34CD11">
            <w:pPr>
              <w:spacing w:line="240" w:lineRule="auto"/>
              <w:rPr>
                <w:rFonts w:ascii="宋体" w:hAnsi="宋体"/>
                <w:sz w:val="18"/>
                <w:szCs w:val="18"/>
              </w:rPr>
            </w:pPr>
          </w:p>
        </w:tc>
        <w:tc>
          <w:tcPr>
            <w:tcW w:w="756" w:type="dxa"/>
            <w:vMerge w:val="continue"/>
            <w:tcBorders>
              <w:bottom w:val="single" w:color="000000" w:sz="8" w:space="0"/>
              <w:tl2br w:val="nil"/>
              <w:tr2bl w:val="nil"/>
            </w:tcBorders>
          </w:tcPr>
          <w:p w14:paraId="67ABCA7C">
            <w:pPr>
              <w:spacing w:line="240" w:lineRule="auto"/>
              <w:rPr>
                <w:rFonts w:ascii="宋体" w:hAnsi="宋体"/>
                <w:sz w:val="18"/>
                <w:szCs w:val="18"/>
              </w:rPr>
            </w:pPr>
          </w:p>
        </w:tc>
        <w:tc>
          <w:tcPr>
            <w:tcW w:w="1395" w:type="dxa"/>
            <w:gridSpan w:val="2"/>
            <w:vMerge w:val="continue"/>
            <w:tcBorders>
              <w:bottom w:val="single" w:color="000000" w:sz="8" w:space="0"/>
              <w:tl2br w:val="nil"/>
              <w:tr2bl w:val="nil"/>
            </w:tcBorders>
          </w:tcPr>
          <w:p w14:paraId="4483DD06">
            <w:pPr>
              <w:spacing w:line="240" w:lineRule="auto"/>
              <w:rPr>
                <w:rFonts w:ascii="宋体" w:hAnsi="宋体"/>
                <w:sz w:val="18"/>
                <w:szCs w:val="18"/>
              </w:rPr>
            </w:pPr>
          </w:p>
        </w:tc>
        <w:tc>
          <w:tcPr>
            <w:tcW w:w="685" w:type="dxa"/>
            <w:vMerge w:val="continue"/>
            <w:tcBorders>
              <w:bottom w:val="single" w:color="000000" w:sz="8" w:space="0"/>
              <w:tl2br w:val="nil"/>
              <w:tr2bl w:val="nil"/>
            </w:tcBorders>
          </w:tcPr>
          <w:p w14:paraId="11C31130">
            <w:pPr>
              <w:spacing w:line="240" w:lineRule="auto"/>
              <w:rPr>
                <w:rFonts w:ascii="宋体" w:hAnsi="宋体"/>
                <w:sz w:val="18"/>
                <w:szCs w:val="18"/>
              </w:rPr>
            </w:pPr>
          </w:p>
        </w:tc>
        <w:tc>
          <w:tcPr>
            <w:tcW w:w="619" w:type="dxa"/>
            <w:vMerge w:val="continue"/>
            <w:tcBorders>
              <w:bottom w:val="single" w:color="000000" w:sz="8" w:space="0"/>
              <w:tl2br w:val="nil"/>
              <w:tr2bl w:val="nil"/>
            </w:tcBorders>
          </w:tcPr>
          <w:p w14:paraId="03772865">
            <w:pPr>
              <w:spacing w:line="240" w:lineRule="auto"/>
              <w:rPr>
                <w:rFonts w:ascii="宋体" w:hAnsi="宋体"/>
                <w:sz w:val="18"/>
                <w:szCs w:val="18"/>
              </w:rPr>
            </w:pPr>
          </w:p>
        </w:tc>
        <w:tc>
          <w:tcPr>
            <w:tcW w:w="845" w:type="dxa"/>
            <w:gridSpan w:val="2"/>
            <w:vMerge w:val="continue"/>
            <w:tcBorders>
              <w:bottom w:val="single" w:color="000000" w:sz="8" w:space="0"/>
              <w:tl2br w:val="nil"/>
              <w:tr2bl w:val="nil"/>
            </w:tcBorders>
          </w:tcPr>
          <w:p w14:paraId="0D5568E3">
            <w:pPr>
              <w:spacing w:line="240" w:lineRule="auto"/>
              <w:rPr>
                <w:rFonts w:ascii="宋体" w:hAnsi="宋体"/>
                <w:sz w:val="18"/>
                <w:szCs w:val="18"/>
              </w:rPr>
            </w:pPr>
          </w:p>
        </w:tc>
        <w:tc>
          <w:tcPr>
            <w:tcW w:w="771" w:type="dxa"/>
            <w:vMerge w:val="continue"/>
            <w:tcBorders>
              <w:bottom w:val="single" w:color="000000" w:sz="8" w:space="0"/>
              <w:tl2br w:val="nil"/>
              <w:tr2bl w:val="nil"/>
            </w:tcBorders>
          </w:tcPr>
          <w:p w14:paraId="20A576CD">
            <w:pPr>
              <w:spacing w:line="240" w:lineRule="auto"/>
              <w:rPr>
                <w:rFonts w:ascii="宋体" w:hAnsi="宋体"/>
                <w:sz w:val="18"/>
                <w:szCs w:val="18"/>
              </w:rPr>
            </w:pPr>
          </w:p>
        </w:tc>
      </w:tr>
      <w:tr w14:paraId="25399C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op w:val="single" w:color="000000" w:sz="8" w:space="0"/>
              <w:tl2br w:val="nil"/>
              <w:tr2bl w:val="nil"/>
            </w:tcBorders>
            <w:vAlign w:val="center"/>
          </w:tcPr>
          <w:p w14:paraId="437B7770">
            <w:pPr>
              <w:spacing w:line="240" w:lineRule="auto"/>
              <w:jc w:val="center"/>
              <w:rPr>
                <w:rFonts w:ascii="宋体" w:hAnsi="宋体"/>
                <w:sz w:val="18"/>
                <w:szCs w:val="18"/>
              </w:rPr>
            </w:pPr>
            <w:r>
              <w:rPr>
                <w:rFonts w:hint="eastAsia" w:ascii="宋体" w:hAnsi="宋体"/>
                <w:sz w:val="18"/>
                <w:szCs w:val="18"/>
              </w:rPr>
              <w:t>下</w:t>
            </w:r>
          </w:p>
        </w:tc>
        <w:tc>
          <w:tcPr>
            <w:tcW w:w="396" w:type="dxa"/>
            <w:vMerge w:val="restart"/>
            <w:tcBorders>
              <w:top w:val="single" w:color="000000" w:sz="8" w:space="0"/>
              <w:tl2br w:val="nil"/>
              <w:tr2bl w:val="nil"/>
            </w:tcBorders>
            <w:vAlign w:val="center"/>
          </w:tcPr>
          <w:p w14:paraId="72A1CA91">
            <w:pPr>
              <w:spacing w:line="240" w:lineRule="auto"/>
              <w:jc w:val="center"/>
              <w:rPr>
                <w:rFonts w:ascii="宋体" w:hAnsi="宋体"/>
                <w:sz w:val="18"/>
                <w:szCs w:val="18"/>
              </w:rPr>
            </w:pPr>
            <w:r>
              <w:rPr>
                <w:rFonts w:hint="eastAsia" w:ascii="宋体" w:hAnsi="宋体"/>
                <w:sz w:val="18"/>
                <w:szCs w:val="18"/>
              </w:rPr>
              <w:t>左</w:t>
            </w:r>
          </w:p>
        </w:tc>
        <w:tc>
          <w:tcPr>
            <w:tcW w:w="1332" w:type="dxa"/>
            <w:gridSpan w:val="2"/>
            <w:tcBorders>
              <w:top w:val="single" w:color="000000" w:sz="8" w:space="0"/>
              <w:tl2br w:val="nil"/>
              <w:tr2bl w:val="nil"/>
            </w:tcBorders>
            <w:vAlign w:val="center"/>
          </w:tcPr>
          <w:p w14:paraId="43E5166F">
            <w:pPr>
              <w:spacing w:line="240" w:lineRule="auto"/>
              <w:jc w:val="center"/>
              <w:rPr>
                <w:rFonts w:ascii="宋体" w:hAnsi="宋体"/>
                <w:sz w:val="18"/>
                <w:szCs w:val="18"/>
              </w:rPr>
            </w:pPr>
            <w:r>
              <w:rPr>
                <w:rFonts w:hint="eastAsia" w:ascii="宋体" w:hAnsi="宋体"/>
                <w:sz w:val="18"/>
                <w:szCs w:val="18"/>
              </w:rPr>
              <w:t>89 59 52.8</w:t>
            </w:r>
          </w:p>
        </w:tc>
        <w:tc>
          <w:tcPr>
            <w:tcW w:w="576" w:type="dxa"/>
            <w:tcBorders>
              <w:top w:val="single" w:color="000000" w:sz="8" w:space="0"/>
              <w:tl2br w:val="nil"/>
              <w:tr2bl w:val="nil"/>
            </w:tcBorders>
            <w:vAlign w:val="center"/>
          </w:tcPr>
          <w:p w14:paraId="469A809B">
            <w:pPr>
              <w:spacing w:line="240" w:lineRule="auto"/>
              <w:jc w:val="center"/>
              <w:rPr>
                <w:rFonts w:ascii="宋体" w:hAnsi="宋体"/>
                <w:sz w:val="18"/>
                <w:szCs w:val="18"/>
              </w:rPr>
            </w:pPr>
            <w:r>
              <w:rPr>
                <w:rFonts w:hint="eastAsia" w:ascii="宋体" w:hAnsi="宋体"/>
                <w:sz w:val="18"/>
                <w:szCs w:val="18"/>
              </w:rPr>
              <w:t>54.0</w:t>
            </w:r>
          </w:p>
        </w:tc>
        <w:tc>
          <w:tcPr>
            <w:tcW w:w="578" w:type="dxa"/>
            <w:tcBorders>
              <w:top w:val="single" w:color="000000" w:sz="8" w:space="0"/>
              <w:tl2br w:val="nil"/>
              <w:tr2bl w:val="nil"/>
            </w:tcBorders>
            <w:vAlign w:val="center"/>
          </w:tcPr>
          <w:p w14:paraId="3044A3CF">
            <w:pPr>
              <w:spacing w:line="240" w:lineRule="auto"/>
              <w:jc w:val="center"/>
              <w:rPr>
                <w:rFonts w:ascii="宋体" w:hAnsi="宋体"/>
                <w:sz w:val="18"/>
                <w:szCs w:val="18"/>
              </w:rPr>
            </w:pPr>
            <w:r>
              <w:rPr>
                <w:rFonts w:hint="eastAsia" w:ascii="宋体" w:hAnsi="宋体"/>
                <w:sz w:val="18"/>
                <w:szCs w:val="18"/>
              </w:rPr>
              <w:t>53.8</w:t>
            </w:r>
          </w:p>
        </w:tc>
        <w:tc>
          <w:tcPr>
            <w:tcW w:w="756" w:type="dxa"/>
            <w:vMerge w:val="restart"/>
            <w:tcBorders>
              <w:top w:val="single" w:color="000000" w:sz="8" w:space="0"/>
              <w:tl2br w:val="nil"/>
              <w:tr2bl w:val="nil"/>
            </w:tcBorders>
            <w:vAlign w:val="center"/>
          </w:tcPr>
          <w:p w14:paraId="544D0C72">
            <w:pPr>
              <w:spacing w:line="240" w:lineRule="auto"/>
              <w:jc w:val="center"/>
              <w:rPr>
                <w:rFonts w:ascii="宋体" w:hAnsi="宋体"/>
                <w:sz w:val="18"/>
                <w:szCs w:val="18"/>
              </w:rPr>
            </w:pPr>
            <w:r>
              <w:rPr>
                <w:rFonts w:hint="eastAsia" w:ascii="宋体" w:hAnsi="宋体"/>
                <w:sz w:val="18"/>
                <w:szCs w:val="18"/>
              </w:rPr>
              <w:t>-09.8</w:t>
            </w:r>
          </w:p>
        </w:tc>
        <w:tc>
          <w:tcPr>
            <w:tcW w:w="756" w:type="dxa"/>
            <w:tcBorders>
              <w:top w:val="single" w:color="000000" w:sz="8" w:space="0"/>
              <w:tl2br w:val="nil"/>
              <w:tr2bl w:val="nil"/>
            </w:tcBorders>
            <w:vAlign w:val="center"/>
          </w:tcPr>
          <w:p w14:paraId="2AE35FDC">
            <w:pPr>
              <w:spacing w:line="240" w:lineRule="auto"/>
              <w:jc w:val="center"/>
              <w:rPr>
                <w:rFonts w:ascii="宋体" w:hAnsi="宋体"/>
                <w:sz w:val="18"/>
                <w:szCs w:val="18"/>
              </w:rPr>
            </w:pPr>
            <w:r>
              <w:rPr>
                <w:rFonts w:hint="eastAsia" w:ascii="宋体" w:hAnsi="宋体"/>
                <w:sz w:val="18"/>
                <w:szCs w:val="18"/>
              </w:rPr>
              <w:t>-2.6</w:t>
            </w:r>
          </w:p>
        </w:tc>
        <w:tc>
          <w:tcPr>
            <w:tcW w:w="1395" w:type="dxa"/>
            <w:gridSpan w:val="2"/>
            <w:tcBorders>
              <w:top w:val="single" w:color="000000" w:sz="8" w:space="0"/>
              <w:tl2br w:val="nil"/>
              <w:tr2bl w:val="nil"/>
            </w:tcBorders>
            <w:vAlign w:val="center"/>
          </w:tcPr>
          <w:p w14:paraId="6FE14AB8">
            <w:pPr>
              <w:spacing w:line="240" w:lineRule="auto"/>
              <w:jc w:val="center"/>
              <w:rPr>
                <w:rFonts w:ascii="宋体" w:hAnsi="宋体"/>
                <w:sz w:val="18"/>
                <w:szCs w:val="18"/>
              </w:rPr>
            </w:pPr>
            <w:r>
              <w:rPr>
                <w:rFonts w:hint="eastAsia" w:ascii="宋体" w:hAnsi="宋体"/>
                <w:sz w:val="18"/>
                <w:szCs w:val="18"/>
              </w:rPr>
              <w:t>90 00 04.5</w:t>
            </w:r>
          </w:p>
        </w:tc>
        <w:tc>
          <w:tcPr>
            <w:tcW w:w="685" w:type="dxa"/>
            <w:tcBorders>
              <w:top w:val="single" w:color="000000" w:sz="8" w:space="0"/>
              <w:tl2br w:val="nil"/>
              <w:tr2bl w:val="nil"/>
            </w:tcBorders>
            <w:vAlign w:val="center"/>
          </w:tcPr>
          <w:p w14:paraId="30FC5FD8">
            <w:pPr>
              <w:spacing w:line="240" w:lineRule="auto"/>
              <w:jc w:val="center"/>
              <w:rPr>
                <w:rFonts w:ascii="宋体" w:hAnsi="宋体"/>
                <w:sz w:val="18"/>
                <w:szCs w:val="18"/>
              </w:rPr>
            </w:pPr>
            <w:r>
              <w:rPr>
                <w:rFonts w:hint="eastAsia" w:ascii="宋体" w:hAnsi="宋体"/>
                <w:sz w:val="18"/>
                <w:szCs w:val="18"/>
              </w:rPr>
              <w:t>04.6</w:t>
            </w:r>
          </w:p>
        </w:tc>
        <w:tc>
          <w:tcPr>
            <w:tcW w:w="619" w:type="dxa"/>
            <w:tcBorders>
              <w:top w:val="single" w:color="000000" w:sz="8" w:space="0"/>
              <w:tl2br w:val="nil"/>
              <w:tr2bl w:val="nil"/>
            </w:tcBorders>
            <w:vAlign w:val="center"/>
          </w:tcPr>
          <w:p w14:paraId="5CF5A3A1">
            <w:pPr>
              <w:spacing w:line="240" w:lineRule="auto"/>
              <w:jc w:val="center"/>
              <w:rPr>
                <w:rFonts w:ascii="宋体" w:hAnsi="宋体"/>
                <w:sz w:val="18"/>
                <w:szCs w:val="18"/>
              </w:rPr>
            </w:pPr>
            <w:r>
              <w:rPr>
                <w:rFonts w:hint="eastAsia" w:ascii="宋体" w:hAnsi="宋体"/>
                <w:sz w:val="18"/>
                <w:szCs w:val="18"/>
              </w:rPr>
              <w:t>05.1</w:t>
            </w:r>
          </w:p>
        </w:tc>
        <w:tc>
          <w:tcPr>
            <w:tcW w:w="845" w:type="dxa"/>
            <w:gridSpan w:val="2"/>
            <w:vMerge w:val="restart"/>
            <w:tcBorders>
              <w:top w:val="single" w:color="000000" w:sz="8" w:space="0"/>
              <w:tl2br w:val="nil"/>
              <w:tr2bl w:val="nil"/>
            </w:tcBorders>
            <w:vAlign w:val="center"/>
          </w:tcPr>
          <w:p w14:paraId="5693403D">
            <w:pPr>
              <w:spacing w:line="240" w:lineRule="auto"/>
              <w:jc w:val="center"/>
              <w:rPr>
                <w:rFonts w:ascii="宋体" w:hAnsi="宋体"/>
                <w:sz w:val="18"/>
                <w:szCs w:val="18"/>
              </w:rPr>
            </w:pPr>
            <w:r>
              <w:rPr>
                <w:rFonts w:hint="eastAsia" w:ascii="宋体" w:hAnsi="宋体"/>
                <w:sz w:val="18"/>
                <w:szCs w:val="18"/>
              </w:rPr>
              <w:t>+7.0</w:t>
            </w:r>
          </w:p>
        </w:tc>
        <w:tc>
          <w:tcPr>
            <w:tcW w:w="771" w:type="dxa"/>
            <w:tcBorders>
              <w:top w:val="single" w:color="000000" w:sz="8" w:space="0"/>
              <w:tl2br w:val="nil"/>
              <w:tr2bl w:val="nil"/>
            </w:tcBorders>
            <w:vAlign w:val="center"/>
          </w:tcPr>
          <w:p w14:paraId="6A143B73">
            <w:pPr>
              <w:spacing w:line="240" w:lineRule="auto"/>
              <w:jc w:val="right"/>
              <w:rPr>
                <w:rFonts w:ascii="宋体" w:hAnsi="宋体"/>
                <w:sz w:val="18"/>
                <w:szCs w:val="18"/>
              </w:rPr>
            </w:pPr>
            <w:r>
              <w:rPr>
                <w:rFonts w:hint="eastAsia" w:ascii="宋体" w:hAnsi="宋体"/>
                <w:sz w:val="18"/>
                <w:szCs w:val="18"/>
              </w:rPr>
              <w:t>+3.20</w:t>
            </w:r>
          </w:p>
        </w:tc>
      </w:tr>
      <w:tr w14:paraId="29B402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l2br w:val="nil"/>
              <w:tr2bl w:val="nil"/>
            </w:tcBorders>
            <w:vAlign w:val="center"/>
          </w:tcPr>
          <w:p w14:paraId="2E252A98">
            <w:pPr>
              <w:spacing w:line="240" w:lineRule="auto"/>
              <w:jc w:val="center"/>
              <w:rPr>
                <w:rFonts w:ascii="宋体" w:hAnsi="宋体"/>
                <w:sz w:val="18"/>
                <w:szCs w:val="18"/>
              </w:rPr>
            </w:pPr>
            <w:r>
              <w:rPr>
                <w:rFonts w:hint="eastAsia" w:ascii="宋体" w:hAnsi="宋体"/>
                <w:sz w:val="18"/>
                <w:szCs w:val="18"/>
              </w:rPr>
              <w:t>上</w:t>
            </w:r>
          </w:p>
        </w:tc>
        <w:tc>
          <w:tcPr>
            <w:tcW w:w="396" w:type="dxa"/>
            <w:vMerge w:val="continue"/>
            <w:tcBorders>
              <w:tl2br w:val="nil"/>
              <w:tr2bl w:val="nil"/>
            </w:tcBorders>
            <w:vAlign w:val="center"/>
          </w:tcPr>
          <w:p w14:paraId="62DFCAB4">
            <w:pPr>
              <w:spacing w:line="240" w:lineRule="auto"/>
              <w:jc w:val="center"/>
              <w:rPr>
                <w:rFonts w:ascii="宋体" w:hAnsi="宋体"/>
                <w:sz w:val="18"/>
                <w:szCs w:val="18"/>
              </w:rPr>
            </w:pPr>
          </w:p>
        </w:tc>
        <w:tc>
          <w:tcPr>
            <w:tcW w:w="1332" w:type="dxa"/>
            <w:gridSpan w:val="2"/>
            <w:tcBorders>
              <w:tl2br w:val="nil"/>
              <w:tr2bl w:val="nil"/>
            </w:tcBorders>
            <w:vAlign w:val="center"/>
          </w:tcPr>
          <w:p w14:paraId="3E705227">
            <w:pPr>
              <w:spacing w:line="240" w:lineRule="auto"/>
              <w:jc w:val="center"/>
              <w:rPr>
                <w:rFonts w:ascii="宋体" w:hAnsi="宋体"/>
                <w:sz w:val="18"/>
                <w:szCs w:val="18"/>
              </w:rPr>
            </w:pPr>
            <w:r>
              <w:rPr>
                <w:rFonts w:hint="eastAsia" w:ascii="宋体" w:hAnsi="宋体"/>
                <w:sz w:val="18"/>
                <w:szCs w:val="18"/>
              </w:rPr>
              <w:t>90 00 10.6</w:t>
            </w:r>
          </w:p>
        </w:tc>
        <w:tc>
          <w:tcPr>
            <w:tcW w:w="576" w:type="dxa"/>
            <w:tcBorders>
              <w:tl2br w:val="nil"/>
              <w:tr2bl w:val="nil"/>
            </w:tcBorders>
            <w:vAlign w:val="center"/>
          </w:tcPr>
          <w:p w14:paraId="760C782F">
            <w:pPr>
              <w:spacing w:line="240" w:lineRule="auto"/>
              <w:jc w:val="center"/>
              <w:rPr>
                <w:rFonts w:ascii="宋体" w:hAnsi="宋体"/>
                <w:sz w:val="18"/>
                <w:szCs w:val="18"/>
              </w:rPr>
            </w:pPr>
            <w:r>
              <w:rPr>
                <w:rFonts w:hint="eastAsia" w:ascii="宋体" w:hAnsi="宋体"/>
                <w:sz w:val="18"/>
                <w:szCs w:val="18"/>
              </w:rPr>
              <w:t>10.2</w:t>
            </w:r>
          </w:p>
        </w:tc>
        <w:tc>
          <w:tcPr>
            <w:tcW w:w="578" w:type="dxa"/>
            <w:tcBorders>
              <w:tl2br w:val="nil"/>
              <w:tr2bl w:val="nil"/>
            </w:tcBorders>
            <w:vAlign w:val="center"/>
          </w:tcPr>
          <w:p w14:paraId="576B90FE">
            <w:pPr>
              <w:spacing w:line="240" w:lineRule="auto"/>
              <w:jc w:val="center"/>
              <w:rPr>
                <w:rFonts w:ascii="宋体" w:hAnsi="宋体"/>
                <w:sz w:val="18"/>
                <w:szCs w:val="18"/>
              </w:rPr>
            </w:pPr>
            <w:r>
              <w:rPr>
                <w:rFonts w:hint="eastAsia" w:ascii="宋体" w:hAnsi="宋体"/>
                <w:sz w:val="18"/>
                <w:szCs w:val="18"/>
              </w:rPr>
              <w:t>10.8</w:t>
            </w:r>
          </w:p>
        </w:tc>
        <w:tc>
          <w:tcPr>
            <w:tcW w:w="756" w:type="dxa"/>
            <w:vMerge w:val="continue"/>
            <w:tcBorders>
              <w:tl2br w:val="nil"/>
              <w:tr2bl w:val="nil"/>
            </w:tcBorders>
            <w:vAlign w:val="center"/>
          </w:tcPr>
          <w:p w14:paraId="54A64C18">
            <w:pPr>
              <w:spacing w:line="240" w:lineRule="auto"/>
              <w:jc w:val="center"/>
              <w:rPr>
                <w:rFonts w:ascii="宋体" w:hAnsi="宋体"/>
                <w:sz w:val="18"/>
                <w:szCs w:val="18"/>
              </w:rPr>
            </w:pPr>
          </w:p>
        </w:tc>
        <w:tc>
          <w:tcPr>
            <w:tcW w:w="756" w:type="dxa"/>
            <w:tcBorders>
              <w:tl2br w:val="nil"/>
              <w:tr2bl w:val="nil"/>
            </w:tcBorders>
            <w:vAlign w:val="center"/>
          </w:tcPr>
          <w:p w14:paraId="0AC21D2C">
            <w:pPr>
              <w:spacing w:line="240" w:lineRule="auto"/>
              <w:jc w:val="center"/>
              <w:rPr>
                <w:rFonts w:ascii="宋体" w:hAnsi="宋体"/>
                <w:sz w:val="18"/>
                <w:szCs w:val="18"/>
              </w:rPr>
            </w:pPr>
            <w:r>
              <w:rPr>
                <w:rFonts w:hint="eastAsia" w:ascii="宋体" w:hAnsi="宋体"/>
                <w:sz w:val="18"/>
                <w:szCs w:val="18"/>
              </w:rPr>
              <w:t>-1.5</w:t>
            </w:r>
          </w:p>
        </w:tc>
        <w:tc>
          <w:tcPr>
            <w:tcW w:w="1395" w:type="dxa"/>
            <w:gridSpan w:val="2"/>
            <w:tcBorders>
              <w:tl2br w:val="nil"/>
              <w:tr2bl w:val="nil"/>
            </w:tcBorders>
            <w:vAlign w:val="center"/>
          </w:tcPr>
          <w:p w14:paraId="53E5DC67">
            <w:pPr>
              <w:spacing w:line="240" w:lineRule="auto"/>
              <w:jc w:val="center"/>
              <w:rPr>
                <w:rFonts w:ascii="宋体" w:hAnsi="宋体"/>
                <w:sz w:val="18"/>
                <w:szCs w:val="18"/>
              </w:rPr>
            </w:pPr>
            <w:r>
              <w:rPr>
                <w:rFonts w:hint="eastAsia" w:ascii="宋体" w:hAnsi="宋体"/>
                <w:sz w:val="18"/>
                <w:szCs w:val="18"/>
              </w:rPr>
              <w:t>90 00 18.3</w:t>
            </w:r>
          </w:p>
        </w:tc>
        <w:tc>
          <w:tcPr>
            <w:tcW w:w="685" w:type="dxa"/>
            <w:tcBorders>
              <w:tl2br w:val="nil"/>
              <w:tr2bl w:val="nil"/>
            </w:tcBorders>
            <w:vAlign w:val="center"/>
          </w:tcPr>
          <w:p w14:paraId="344536D5">
            <w:pPr>
              <w:spacing w:line="240" w:lineRule="auto"/>
              <w:jc w:val="center"/>
              <w:rPr>
                <w:rFonts w:ascii="宋体" w:hAnsi="宋体"/>
                <w:sz w:val="18"/>
                <w:szCs w:val="18"/>
              </w:rPr>
            </w:pPr>
            <w:r>
              <w:rPr>
                <w:rFonts w:hint="eastAsia" w:ascii="宋体" w:hAnsi="宋体"/>
                <w:sz w:val="18"/>
                <w:szCs w:val="18"/>
              </w:rPr>
              <w:t>18.4</w:t>
            </w:r>
          </w:p>
        </w:tc>
        <w:tc>
          <w:tcPr>
            <w:tcW w:w="619" w:type="dxa"/>
            <w:tcBorders>
              <w:tl2br w:val="nil"/>
              <w:tr2bl w:val="nil"/>
            </w:tcBorders>
            <w:vAlign w:val="center"/>
          </w:tcPr>
          <w:p w14:paraId="5E5553EE">
            <w:pPr>
              <w:spacing w:line="240" w:lineRule="auto"/>
              <w:jc w:val="center"/>
              <w:rPr>
                <w:rFonts w:ascii="宋体" w:hAnsi="宋体"/>
                <w:sz w:val="18"/>
                <w:szCs w:val="18"/>
              </w:rPr>
            </w:pPr>
            <w:r>
              <w:rPr>
                <w:rFonts w:hint="eastAsia" w:ascii="宋体" w:hAnsi="宋体"/>
                <w:sz w:val="18"/>
                <w:szCs w:val="18"/>
              </w:rPr>
              <w:t>18.7</w:t>
            </w:r>
          </w:p>
        </w:tc>
        <w:tc>
          <w:tcPr>
            <w:tcW w:w="845" w:type="dxa"/>
            <w:gridSpan w:val="2"/>
            <w:vMerge w:val="continue"/>
            <w:tcBorders>
              <w:tl2br w:val="nil"/>
              <w:tr2bl w:val="nil"/>
            </w:tcBorders>
            <w:vAlign w:val="center"/>
          </w:tcPr>
          <w:p w14:paraId="0A81C767">
            <w:pPr>
              <w:spacing w:line="240" w:lineRule="auto"/>
              <w:jc w:val="center"/>
              <w:rPr>
                <w:rFonts w:ascii="宋体" w:hAnsi="宋体"/>
                <w:sz w:val="18"/>
                <w:szCs w:val="18"/>
              </w:rPr>
            </w:pPr>
          </w:p>
        </w:tc>
        <w:tc>
          <w:tcPr>
            <w:tcW w:w="771" w:type="dxa"/>
            <w:tcBorders>
              <w:tl2br w:val="nil"/>
              <w:tr2bl w:val="nil"/>
            </w:tcBorders>
            <w:vAlign w:val="center"/>
          </w:tcPr>
          <w:p w14:paraId="2FCB6A26">
            <w:pPr>
              <w:spacing w:line="240" w:lineRule="auto"/>
              <w:jc w:val="right"/>
              <w:rPr>
                <w:rFonts w:ascii="宋体" w:hAnsi="宋体"/>
                <w:sz w:val="18"/>
                <w:szCs w:val="18"/>
              </w:rPr>
            </w:pPr>
            <w:r>
              <w:rPr>
                <w:rFonts w:hint="eastAsia" w:ascii="宋体" w:hAnsi="宋体"/>
                <w:sz w:val="18"/>
                <w:szCs w:val="18"/>
              </w:rPr>
              <w:t>+1.20</w:t>
            </w:r>
          </w:p>
        </w:tc>
      </w:tr>
      <w:tr w14:paraId="4D4223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l2br w:val="nil"/>
              <w:tr2bl w:val="nil"/>
            </w:tcBorders>
            <w:vAlign w:val="center"/>
          </w:tcPr>
          <w:p w14:paraId="79CA3823">
            <w:pPr>
              <w:spacing w:line="240" w:lineRule="auto"/>
              <w:jc w:val="center"/>
              <w:rPr>
                <w:rFonts w:ascii="宋体" w:hAnsi="宋体"/>
                <w:sz w:val="18"/>
                <w:szCs w:val="18"/>
              </w:rPr>
            </w:pPr>
            <w:r>
              <w:rPr>
                <w:rFonts w:hint="eastAsia" w:ascii="宋体" w:hAnsi="宋体"/>
                <w:sz w:val="18"/>
                <w:szCs w:val="18"/>
              </w:rPr>
              <w:t>上</w:t>
            </w:r>
          </w:p>
        </w:tc>
        <w:tc>
          <w:tcPr>
            <w:tcW w:w="396" w:type="dxa"/>
            <w:vMerge w:val="restart"/>
            <w:tcBorders>
              <w:tl2br w:val="nil"/>
              <w:tr2bl w:val="nil"/>
            </w:tcBorders>
            <w:vAlign w:val="center"/>
          </w:tcPr>
          <w:p w14:paraId="5DD89EEF">
            <w:pPr>
              <w:spacing w:line="240" w:lineRule="auto"/>
              <w:jc w:val="center"/>
              <w:rPr>
                <w:rFonts w:ascii="宋体" w:hAnsi="宋体"/>
                <w:sz w:val="18"/>
                <w:szCs w:val="18"/>
              </w:rPr>
            </w:pPr>
            <w:r>
              <w:rPr>
                <w:rFonts w:hint="eastAsia" w:ascii="宋体" w:hAnsi="宋体"/>
                <w:sz w:val="18"/>
                <w:szCs w:val="18"/>
              </w:rPr>
              <w:t>右</w:t>
            </w:r>
          </w:p>
        </w:tc>
        <w:tc>
          <w:tcPr>
            <w:tcW w:w="1332" w:type="dxa"/>
            <w:gridSpan w:val="2"/>
            <w:tcBorders>
              <w:tl2br w:val="nil"/>
              <w:tr2bl w:val="nil"/>
            </w:tcBorders>
            <w:vAlign w:val="center"/>
          </w:tcPr>
          <w:p w14:paraId="5A56195B">
            <w:pPr>
              <w:spacing w:line="240" w:lineRule="auto"/>
              <w:jc w:val="center"/>
              <w:rPr>
                <w:rFonts w:ascii="宋体" w:hAnsi="宋体"/>
                <w:sz w:val="18"/>
                <w:szCs w:val="18"/>
              </w:rPr>
            </w:pPr>
            <w:r>
              <w:rPr>
                <w:rFonts w:hint="eastAsia" w:ascii="宋体" w:hAnsi="宋体"/>
                <w:sz w:val="18"/>
                <w:szCs w:val="18"/>
              </w:rPr>
              <w:t>89 53 46.8</w:t>
            </w:r>
          </w:p>
        </w:tc>
        <w:tc>
          <w:tcPr>
            <w:tcW w:w="576" w:type="dxa"/>
            <w:tcBorders>
              <w:tl2br w:val="nil"/>
              <w:tr2bl w:val="nil"/>
            </w:tcBorders>
            <w:vAlign w:val="center"/>
          </w:tcPr>
          <w:p w14:paraId="34178C6E">
            <w:pPr>
              <w:spacing w:line="240" w:lineRule="auto"/>
              <w:jc w:val="center"/>
              <w:rPr>
                <w:rFonts w:ascii="宋体" w:hAnsi="宋体"/>
                <w:sz w:val="18"/>
                <w:szCs w:val="18"/>
              </w:rPr>
            </w:pPr>
            <w:r>
              <w:rPr>
                <w:rFonts w:hint="eastAsia" w:ascii="宋体" w:hAnsi="宋体"/>
                <w:sz w:val="18"/>
                <w:szCs w:val="18"/>
              </w:rPr>
              <w:t>46.9</w:t>
            </w:r>
          </w:p>
        </w:tc>
        <w:tc>
          <w:tcPr>
            <w:tcW w:w="578" w:type="dxa"/>
            <w:tcBorders>
              <w:tl2br w:val="nil"/>
              <w:tr2bl w:val="nil"/>
            </w:tcBorders>
            <w:vAlign w:val="center"/>
          </w:tcPr>
          <w:p w14:paraId="06731FAC">
            <w:pPr>
              <w:spacing w:line="240" w:lineRule="auto"/>
              <w:jc w:val="center"/>
              <w:rPr>
                <w:rFonts w:ascii="宋体" w:hAnsi="宋体"/>
                <w:sz w:val="18"/>
                <w:szCs w:val="18"/>
              </w:rPr>
            </w:pPr>
            <w:r>
              <w:rPr>
                <w:rFonts w:hint="eastAsia" w:ascii="宋体" w:hAnsi="宋体"/>
                <w:sz w:val="18"/>
                <w:szCs w:val="18"/>
              </w:rPr>
              <w:t>47.7</w:t>
            </w:r>
          </w:p>
        </w:tc>
        <w:tc>
          <w:tcPr>
            <w:tcW w:w="756" w:type="dxa"/>
            <w:vMerge w:val="restart"/>
            <w:tcBorders>
              <w:tl2br w:val="nil"/>
              <w:tr2bl w:val="nil"/>
            </w:tcBorders>
            <w:vAlign w:val="center"/>
          </w:tcPr>
          <w:p w14:paraId="0992B672">
            <w:pPr>
              <w:spacing w:line="240" w:lineRule="auto"/>
              <w:jc w:val="center"/>
              <w:rPr>
                <w:rFonts w:ascii="宋体" w:hAnsi="宋体"/>
                <w:sz w:val="18"/>
                <w:szCs w:val="18"/>
              </w:rPr>
            </w:pPr>
            <w:r>
              <w:rPr>
                <w:rFonts w:hint="eastAsia" w:ascii="宋体" w:hAnsi="宋体"/>
                <w:sz w:val="18"/>
                <w:szCs w:val="18"/>
              </w:rPr>
              <w:t>+23.1</w:t>
            </w:r>
          </w:p>
        </w:tc>
        <w:tc>
          <w:tcPr>
            <w:tcW w:w="756" w:type="dxa"/>
            <w:tcBorders>
              <w:tl2br w:val="nil"/>
              <w:tr2bl w:val="nil"/>
            </w:tcBorders>
            <w:vAlign w:val="center"/>
          </w:tcPr>
          <w:p w14:paraId="5C6DE64A">
            <w:pPr>
              <w:spacing w:line="240" w:lineRule="auto"/>
              <w:jc w:val="center"/>
              <w:rPr>
                <w:rFonts w:ascii="宋体" w:hAnsi="宋体"/>
                <w:sz w:val="18"/>
                <w:szCs w:val="18"/>
              </w:rPr>
            </w:pPr>
          </w:p>
        </w:tc>
        <w:tc>
          <w:tcPr>
            <w:tcW w:w="1395" w:type="dxa"/>
            <w:gridSpan w:val="2"/>
            <w:tcBorders>
              <w:tl2br w:val="nil"/>
              <w:tr2bl w:val="nil"/>
            </w:tcBorders>
            <w:vAlign w:val="center"/>
          </w:tcPr>
          <w:p w14:paraId="7F288B88">
            <w:pPr>
              <w:spacing w:line="240" w:lineRule="auto"/>
              <w:jc w:val="center"/>
              <w:rPr>
                <w:rFonts w:ascii="宋体" w:hAnsi="宋体"/>
                <w:sz w:val="18"/>
                <w:szCs w:val="18"/>
              </w:rPr>
            </w:pPr>
            <w:r>
              <w:rPr>
                <w:rFonts w:hint="eastAsia" w:ascii="宋体" w:hAnsi="宋体"/>
                <w:sz w:val="18"/>
                <w:szCs w:val="18"/>
              </w:rPr>
              <w:t>89 59 42.3</w:t>
            </w:r>
          </w:p>
        </w:tc>
        <w:tc>
          <w:tcPr>
            <w:tcW w:w="685" w:type="dxa"/>
            <w:tcBorders>
              <w:tl2br w:val="nil"/>
              <w:tr2bl w:val="nil"/>
            </w:tcBorders>
            <w:vAlign w:val="center"/>
          </w:tcPr>
          <w:p w14:paraId="517DDAC3">
            <w:pPr>
              <w:spacing w:line="240" w:lineRule="auto"/>
              <w:jc w:val="center"/>
              <w:rPr>
                <w:rFonts w:ascii="宋体" w:hAnsi="宋体"/>
                <w:sz w:val="18"/>
                <w:szCs w:val="18"/>
              </w:rPr>
            </w:pPr>
            <w:r>
              <w:rPr>
                <w:rFonts w:hint="eastAsia" w:ascii="宋体" w:hAnsi="宋体"/>
                <w:sz w:val="18"/>
                <w:szCs w:val="18"/>
              </w:rPr>
              <w:t>42.2</w:t>
            </w:r>
          </w:p>
        </w:tc>
        <w:tc>
          <w:tcPr>
            <w:tcW w:w="619" w:type="dxa"/>
            <w:tcBorders>
              <w:tl2br w:val="nil"/>
              <w:tr2bl w:val="nil"/>
            </w:tcBorders>
            <w:vAlign w:val="center"/>
          </w:tcPr>
          <w:p w14:paraId="643E5C81">
            <w:pPr>
              <w:spacing w:line="240" w:lineRule="auto"/>
              <w:jc w:val="center"/>
              <w:rPr>
                <w:rFonts w:ascii="宋体" w:hAnsi="宋体"/>
                <w:sz w:val="18"/>
                <w:szCs w:val="18"/>
              </w:rPr>
            </w:pPr>
            <w:r>
              <w:rPr>
                <w:rFonts w:hint="eastAsia" w:ascii="宋体" w:hAnsi="宋体"/>
                <w:sz w:val="18"/>
                <w:szCs w:val="18"/>
              </w:rPr>
              <w:t>42.5</w:t>
            </w:r>
          </w:p>
        </w:tc>
        <w:tc>
          <w:tcPr>
            <w:tcW w:w="845" w:type="dxa"/>
            <w:gridSpan w:val="2"/>
            <w:vMerge w:val="restart"/>
            <w:tcBorders>
              <w:tl2br w:val="nil"/>
              <w:tr2bl w:val="nil"/>
            </w:tcBorders>
            <w:vAlign w:val="center"/>
          </w:tcPr>
          <w:p w14:paraId="476FAFC2">
            <w:pPr>
              <w:spacing w:line="240" w:lineRule="auto"/>
              <w:jc w:val="center"/>
              <w:rPr>
                <w:rFonts w:ascii="宋体" w:hAnsi="宋体"/>
                <w:sz w:val="18"/>
                <w:szCs w:val="18"/>
              </w:rPr>
            </w:pPr>
            <w:r>
              <w:rPr>
                <w:rFonts w:hint="eastAsia" w:ascii="宋体" w:hAnsi="宋体"/>
                <w:sz w:val="18"/>
                <w:szCs w:val="18"/>
              </w:rPr>
              <w:t>+36.2</w:t>
            </w:r>
          </w:p>
        </w:tc>
        <w:tc>
          <w:tcPr>
            <w:tcW w:w="771" w:type="dxa"/>
            <w:tcBorders>
              <w:tl2br w:val="nil"/>
              <w:tr2bl w:val="nil"/>
            </w:tcBorders>
            <w:vAlign w:val="center"/>
          </w:tcPr>
          <w:p w14:paraId="22B678B9">
            <w:pPr>
              <w:spacing w:line="240" w:lineRule="auto"/>
              <w:jc w:val="right"/>
              <w:rPr>
                <w:rFonts w:ascii="宋体" w:hAnsi="宋体"/>
                <w:sz w:val="18"/>
                <w:szCs w:val="18"/>
              </w:rPr>
            </w:pPr>
          </w:p>
        </w:tc>
      </w:tr>
      <w:tr w14:paraId="36EEEA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l2br w:val="nil"/>
              <w:tr2bl w:val="nil"/>
            </w:tcBorders>
            <w:vAlign w:val="center"/>
          </w:tcPr>
          <w:p w14:paraId="7D57EA17">
            <w:pPr>
              <w:spacing w:line="240" w:lineRule="auto"/>
              <w:jc w:val="center"/>
              <w:rPr>
                <w:rFonts w:ascii="宋体" w:hAnsi="宋体"/>
                <w:sz w:val="18"/>
                <w:szCs w:val="18"/>
              </w:rPr>
            </w:pPr>
            <w:r>
              <w:rPr>
                <w:rFonts w:hint="eastAsia" w:ascii="宋体" w:hAnsi="宋体"/>
                <w:sz w:val="18"/>
                <w:szCs w:val="18"/>
              </w:rPr>
              <w:t>下</w:t>
            </w:r>
          </w:p>
        </w:tc>
        <w:tc>
          <w:tcPr>
            <w:tcW w:w="396" w:type="dxa"/>
            <w:vMerge w:val="continue"/>
            <w:tcBorders>
              <w:tl2br w:val="nil"/>
              <w:tr2bl w:val="nil"/>
            </w:tcBorders>
            <w:vAlign w:val="center"/>
          </w:tcPr>
          <w:p w14:paraId="30BC6E57">
            <w:pPr>
              <w:spacing w:line="240" w:lineRule="auto"/>
              <w:jc w:val="center"/>
              <w:rPr>
                <w:rFonts w:ascii="宋体" w:hAnsi="宋体"/>
                <w:sz w:val="18"/>
                <w:szCs w:val="18"/>
              </w:rPr>
            </w:pPr>
          </w:p>
        </w:tc>
        <w:tc>
          <w:tcPr>
            <w:tcW w:w="1332" w:type="dxa"/>
            <w:gridSpan w:val="2"/>
            <w:tcBorders>
              <w:tl2br w:val="nil"/>
              <w:tr2bl w:val="nil"/>
            </w:tcBorders>
            <w:vAlign w:val="center"/>
          </w:tcPr>
          <w:p w14:paraId="47E1CE5B">
            <w:pPr>
              <w:spacing w:line="240" w:lineRule="auto"/>
              <w:jc w:val="center"/>
              <w:rPr>
                <w:rFonts w:ascii="宋体" w:hAnsi="宋体"/>
                <w:sz w:val="18"/>
                <w:szCs w:val="18"/>
              </w:rPr>
            </w:pPr>
            <w:r>
              <w:rPr>
                <w:rFonts w:hint="eastAsia" w:ascii="宋体" w:hAnsi="宋体"/>
                <w:sz w:val="18"/>
                <w:szCs w:val="18"/>
              </w:rPr>
              <w:t>90 00 02.7</w:t>
            </w:r>
          </w:p>
        </w:tc>
        <w:tc>
          <w:tcPr>
            <w:tcW w:w="576" w:type="dxa"/>
            <w:tcBorders>
              <w:tl2br w:val="nil"/>
              <w:tr2bl w:val="nil"/>
            </w:tcBorders>
            <w:vAlign w:val="center"/>
          </w:tcPr>
          <w:p w14:paraId="3CB64F3A">
            <w:pPr>
              <w:spacing w:line="240" w:lineRule="auto"/>
              <w:jc w:val="center"/>
              <w:rPr>
                <w:rFonts w:ascii="宋体" w:hAnsi="宋体"/>
                <w:sz w:val="18"/>
                <w:szCs w:val="18"/>
              </w:rPr>
            </w:pPr>
            <w:r>
              <w:rPr>
                <w:rFonts w:hint="eastAsia" w:ascii="宋体" w:hAnsi="宋体"/>
                <w:sz w:val="18"/>
                <w:szCs w:val="18"/>
              </w:rPr>
              <w:t>02.9</w:t>
            </w:r>
          </w:p>
        </w:tc>
        <w:tc>
          <w:tcPr>
            <w:tcW w:w="578" w:type="dxa"/>
            <w:tcBorders>
              <w:tl2br w:val="nil"/>
              <w:tr2bl w:val="nil"/>
            </w:tcBorders>
            <w:vAlign w:val="center"/>
          </w:tcPr>
          <w:p w14:paraId="390A3990">
            <w:pPr>
              <w:spacing w:line="240" w:lineRule="auto"/>
              <w:jc w:val="center"/>
              <w:rPr>
                <w:rFonts w:ascii="宋体" w:hAnsi="宋体"/>
                <w:sz w:val="18"/>
                <w:szCs w:val="18"/>
              </w:rPr>
            </w:pPr>
            <w:r>
              <w:rPr>
                <w:rFonts w:hint="eastAsia" w:ascii="宋体" w:hAnsi="宋体"/>
                <w:sz w:val="18"/>
                <w:szCs w:val="18"/>
              </w:rPr>
              <w:t>03.6</w:t>
            </w:r>
          </w:p>
        </w:tc>
        <w:tc>
          <w:tcPr>
            <w:tcW w:w="756" w:type="dxa"/>
            <w:vMerge w:val="continue"/>
            <w:tcBorders>
              <w:tl2br w:val="nil"/>
              <w:tr2bl w:val="nil"/>
            </w:tcBorders>
            <w:vAlign w:val="center"/>
          </w:tcPr>
          <w:p w14:paraId="584F2CD1">
            <w:pPr>
              <w:spacing w:line="240" w:lineRule="auto"/>
              <w:jc w:val="center"/>
              <w:rPr>
                <w:rFonts w:ascii="宋体" w:hAnsi="宋体"/>
                <w:sz w:val="18"/>
                <w:szCs w:val="18"/>
              </w:rPr>
            </w:pPr>
          </w:p>
        </w:tc>
        <w:tc>
          <w:tcPr>
            <w:tcW w:w="756" w:type="dxa"/>
            <w:tcBorders>
              <w:tl2br w:val="nil"/>
              <w:tr2bl w:val="nil"/>
            </w:tcBorders>
            <w:vAlign w:val="center"/>
          </w:tcPr>
          <w:p w14:paraId="70773027">
            <w:pPr>
              <w:spacing w:line="240" w:lineRule="auto"/>
              <w:jc w:val="center"/>
              <w:rPr>
                <w:rFonts w:ascii="宋体" w:hAnsi="宋体"/>
                <w:sz w:val="18"/>
                <w:szCs w:val="18"/>
              </w:rPr>
            </w:pPr>
            <w:r>
              <w:rPr>
                <w:rFonts w:hint="eastAsia" w:ascii="宋体" w:hAnsi="宋体"/>
                <w:sz w:val="18"/>
                <w:szCs w:val="18"/>
              </w:rPr>
              <w:t>+6.85</w:t>
            </w:r>
          </w:p>
        </w:tc>
        <w:tc>
          <w:tcPr>
            <w:tcW w:w="1395" w:type="dxa"/>
            <w:gridSpan w:val="2"/>
            <w:tcBorders>
              <w:tl2br w:val="nil"/>
              <w:tr2bl w:val="nil"/>
            </w:tcBorders>
            <w:vAlign w:val="center"/>
          </w:tcPr>
          <w:p w14:paraId="277F4D64">
            <w:pPr>
              <w:spacing w:line="240" w:lineRule="auto"/>
              <w:jc w:val="center"/>
              <w:rPr>
                <w:rFonts w:ascii="宋体" w:hAnsi="宋体"/>
                <w:sz w:val="18"/>
                <w:szCs w:val="18"/>
              </w:rPr>
            </w:pPr>
            <w:r>
              <w:rPr>
                <w:rFonts w:hint="eastAsia" w:ascii="宋体" w:hAnsi="宋体"/>
                <w:sz w:val="18"/>
                <w:szCs w:val="18"/>
              </w:rPr>
              <w:t>89 59 58.0</w:t>
            </w:r>
          </w:p>
        </w:tc>
        <w:tc>
          <w:tcPr>
            <w:tcW w:w="685" w:type="dxa"/>
            <w:tcBorders>
              <w:tl2br w:val="nil"/>
              <w:tr2bl w:val="nil"/>
            </w:tcBorders>
            <w:vAlign w:val="center"/>
          </w:tcPr>
          <w:p w14:paraId="59C8CDAB">
            <w:pPr>
              <w:spacing w:line="240" w:lineRule="auto"/>
              <w:jc w:val="center"/>
              <w:rPr>
                <w:rFonts w:ascii="宋体" w:hAnsi="宋体"/>
                <w:sz w:val="18"/>
                <w:szCs w:val="18"/>
              </w:rPr>
            </w:pPr>
            <w:r>
              <w:rPr>
                <w:rFonts w:hint="eastAsia" w:ascii="宋体" w:hAnsi="宋体"/>
                <w:sz w:val="18"/>
                <w:szCs w:val="18"/>
              </w:rPr>
              <w:t>58.1</w:t>
            </w:r>
          </w:p>
        </w:tc>
        <w:tc>
          <w:tcPr>
            <w:tcW w:w="619" w:type="dxa"/>
            <w:tcBorders>
              <w:tl2br w:val="nil"/>
              <w:tr2bl w:val="nil"/>
            </w:tcBorders>
            <w:vAlign w:val="center"/>
          </w:tcPr>
          <w:p w14:paraId="0786F8E2">
            <w:pPr>
              <w:spacing w:line="240" w:lineRule="auto"/>
              <w:jc w:val="center"/>
              <w:rPr>
                <w:rFonts w:ascii="宋体" w:hAnsi="宋体"/>
                <w:sz w:val="18"/>
                <w:szCs w:val="18"/>
              </w:rPr>
            </w:pPr>
            <w:r>
              <w:rPr>
                <w:rFonts w:hint="eastAsia" w:ascii="宋体" w:hAnsi="宋体"/>
                <w:sz w:val="18"/>
                <w:szCs w:val="18"/>
              </w:rPr>
              <w:t>58.1</w:t>
            </w:r>
          </w:p>
        </w:tc>
        <w:tc>
          <w:tcPr>
            <w:tcW w:w="845" w:type="dxa"/>
            <w:gridSpan w:val="2"/>
            <w:vMerge w:val="continue"/>
            <w:tcBorders>
              <w:tl2br w:val="nil"/>
              <w:tr2bl w:val="nil"/>
            </w:tcBorders>
            <w:vAlign w:val="center"/>
          </w:tcPr>
          <w:p w14:paraId="6006AED2">
            <w:pPr>
              <w:spacing w:line="240" w:lineRule="auto"/>
              <w:jc w:val="center"/>
              <w:rPr>
                <w:rFonts w:ascii="宋体" w:hAnsi="宋体"/>
                <w:sz w:val="18"/>
                <w:szCs w:val="18"/>
              </w:rPr>
            </w:pPr>
          </w:p>
        </w:tc>
        <w:tc>
          <w:tcPr>
            <w:tcW w:w="771" w:type="dxa"/>
            <w:tcBorders>
              <w:tl2br w:val="nil"/>
              <w:tr2bl w:val="nil"/>
            </w:tcBorders>
            <w:vAlign w:val="center"/>
          </w:tcPr>
          <w:p w14:paraId="7B6D9B62">
            <w:pPr>
              <w:spacing w:line="240" w:lineRule="auto"/>
              <w:jc w:val="right"/>
              <w:rPr>
                <w:rFonts w:ascii="宋体" w:hAnsi="宋体"/>
                <w:sz w:val="18"/>
                <w:szCs w:val="18"/>
              </w:rPr>
            </w:pPr>
            <w:r>
              <w:rPr>
                <w:rFonts w:hint="eastAsia" w:ascii="宋体" w:hAnsi="宋体"/>
                <w:sz w:val="18"/>
                <w:szCs w:val="18"/>
              </w:rPr>
              <w:t>+21.60</w:t>
            </w:r>
          </w:p>
        </w:tc>
      </w:tr>
      <w:tr w14:paraId="491DED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l2br w:val="nil"/>
              <w:tr2bl w:val="nil"/>
            </w:tcBorders>
            <w:vAlign w:val="center"/>
          </w:tcPr>
          <w:p w14:paraId="06A419C3">
            <w:pPr>
              <w:spacing w:line="240" w:lineRule="auto"/>
              <w:jc w:val="center"/>
              <w:rPr>
                <w:rFonts w:ascii="宋体" w:hAnsi="宋体"/>
                <w:sz w:val="18"/>
                <w:szCs w:val="18"/>
              </w:rPr>
            </w:pPr>
            <w:r>
              <w:rPr>
                <w:rFonts w:hint="eastAsia" w:ascii="宋体" w:hAnsi="宋体"/>
                <w:sz w:val="18"/>
                <w:szCs w:val="18"/>
              </w:rPr>
              <w:t>下</w:t>
            </w:r>
          </w:p>
        </w:tc>
        <w:tc>
          <w:tcPr>
            <w:tcW w:w="396" w:type="dxa"/>
            <w:vMerge w:val="restart"/>
            <w:tcBorders>
              <w:tl2br w:val="nil"/>
              <w:tr2bl w:val="nil"/>
            </w:tcBorders>
            <w:vAlign w:val="center"/>
          </w:tcPr>
          <w:p w14:paraId="607D103A">
            <w:pPr>
              <w:spacing w:line="240" w:lineRule="auto"/>
              <w:jc w:val="center"/>
              <w:rPr>
                <w:rFonts w:ascii="宋体" w:hAnsi="宋体"/>
                <w:sz w:val="18"/>
                <w:szCs w:val="18"/>
              </w:rPr>
            </w:pPr>
            <w:r>
              <w:rPr>
                <w:rFonts w:hint="eastAsia" w:ascii="宋体" w:hAnsi="宋体"/>
                <w:sz w:val="18"/>
                <w:szCs w:val="18"/>
              </w:rPr>
              <w:t>左</w:t>
            </w:r>
          </w:p>
        </w:tc>
        <w:tc>
          <w:tcPr>
            <w:tcW w:w="1332" w:type="dxa"/>
            <w:gridSpan w:val="2"/>
            <w:tcBorders>
              <w:tl2br w:val="nil"/>
              <w:tr2bl w:val="nil"/>
            </w:tcBorders>
            <w:vAlign w:val="center"/>
          </w:tcPr>
          <w:p w14:paraId="38E4585D">
            <w:pPr>
              <w:spacing w:line="240" w:lineRule="auto"/>
              <w:jc w:val="center"/>
              <w:rPr>
                <w:rFonts w:ascii="宋体" w:hAnsi="宋体"/>
                <w:sz w:val="18"/>
                <w:szCs w:val="18"/>
              </w:rPr>
            </w:pPr>
            <w:r>
              <w:rPr>
                <w:rFonts w:hint="eastAsia" w:ascii="宋体" w:hAnsi="宋体"/>
                <w:sz w:val="18"/>
                <w:szCs w:val="18"/>
              </w:rPr>
              <w:t>89 59 52.8</w:t>
            </w:r>
          </w:p>
        </w:tc>
        <w:tc>
          <w:tcPr>
            <w:tcW w:w="576" w:type="dxa"/>
            <w:tcBorders>
              <w:tl2br w:val="nil"/>
              <w:tr2bl w:val="nil"/>
            </w:tcBorders>
            <w:vAlign w:val="center"/>
          </w:tcPr>
          <w:p w14:paraId="2B1EB2B7">
            <w:pPr>
              <w:spacing w:line="240" w:lineRule="auto"/>
              <w:jc w:val="center"/>
              <w:rPr>
                <w:rFonts w:ascii="宋体" w:hAnsi="宋体"/>
                <w:sz w:val="18"/>
                <w:szCs w:val="18"/>
              </w:rPr>
            </w:pPr>
            <w:r>
              <w:rPr>
                <w:rFonts w:hint="eastAsia" w:ascii="宋体" w:hAnsi="宋体"/>
                <w:sz w:val="18"/>
                <w:szCs w:val="18"/>
              </w:rPr>
              <w:t>52.4</w:t>
            </w:r>
          </w:p>
        </w:tc>
        <w:tc>
          <w:tcPr>
            <w:tcW w:w="578" w:type="dxa"/>
            <w:tcBorders>
              <w:tl2br w:val="nil"/>
              <w:tr2bl w:val="nil"/>
            </w:tcBorders>
            <w:vAlign w:val="center"/>
          </w:tcPr>
          <w:p w14:paraId="53BAE288">
            <w:pPr>
              <w:spacing w:line="240" w:lineRule="auto"/>
              <w:jc w:val="center"/>
              <w:rPr>
                <w:rFonts w:ascii="宋体" w:hAnsi="宋体"/>
                <w:sz w:val="18"/>
                <w:szCs w:val="18"/>
              </w:rPr>
            </w:pPr>
            <w:r>
              <w:rPr>
                <w:rFonts w:hint="eastAsia" w:ascii="宋体" w:hAnsi="宋体"/>
                <w:sz w:val="18"/>
                <w:szCs w:val="18"/>
              </w:rPr>
              <w:t>53.2</w:t>
            </w:r>
          </w:p>
        </w:tc>
        <w:tc>
          <w:tcPr>
            <w:tcW w:w="756" w:type="dxa"/>
            <w:vMerge w:val="restart"/>
            <w:tcBorders>
              <w:tl2br w:val="nil"/>
              <w:tr2bl w:val="nil"/>
            </w:tcBorders>
            <w:vAlign w:val="center"/>
          </w:tcPr>
          <w:p w14:paraId="43916342">
            <w:pPr>
              <w:spacing w:line="240" w:lineRule="auto"/>
              <w:jc w:val="center"/>
              <w:rPr>
                <w:rFonts w:ascii="宋体" w:hAnsi="宋体"/>
                <w:sz w:val="18"/>
                <w:szCs w:val="18"/>
              </w:rPr>
            </w:pPr>
            <w:r>
              <w:rPr>
                <w:rFonts w:hint="eastAsia" w:ascii="宋体" w:hAnsi="宋体"/>
                <w:sz w:val="18"/>
                <w:szCs w:val="18"/>
              </w:rPr>
              <w:t>-09.3</w:t>
            </w:r>
          </w:p>
        </w:tc>
        <w:tc>
          <w:tcPr>
            <w:tcW w:w="756" w:type="dxa"/>
            <w:tcBorders>
              <w:tl2br w:val="nil"/>
              <w:tr2bl w:val="nil"/>
            </w:tcBorders>
            <w:vAlign w:val="center"/>
          </w:tcPr>
          <w:p w14:paraId="3B99AB60">
            <w:pPr>
              <w:spacing w:line="240" w:lineRule="auto"/>
              <w:jc w:val="center"/>
              <w:rPr>
                <w:rFonts w:ascii="宋体" w:hAnsi="宋体"/>
                <w:sz w:val="18"/>
                <w:szCs w:val="18"/>
              </w:rPr>
            </w:pPr>
            <w:r>
              <w:rPr>
                <w:rFonts w:hint="eastAsia" w:ascii="宋体" w:hAnsi="宋体"/>
                <w:sz w:val="18"/>
                <w:szCs w:val="18"/>
              </w:rPr>
              <w:t>-4.3</w:t>
            </w:r>
          </w:p>
        </w:tc>
        <w:tc>
          <w:tcPr>
            <w:tcW w:w="1395" w:type="dxa"/>
            <w:gridSpan w:val="2"/>
            <w:tcBorders>
              <w:tl2br w:val="nil"/>
              <w:tr2bl w:val="nil"/>
            </w:tcBorders>
            <w:vAlign w:val="center"/>
          </w:tcPr>
          <w:p w14:paraId="115057E5">
            <w:pPr>
              <w:spacing w:line="240" w:lineRule="auto"/>
              <w:jc w:val="center"/>
              <w:rPr>
                <w:rFonts w:ascii="宋体" w:hAnsi="宋体"/>
                <w:sz w:val="18"/>
                <w:szCs w:val="18"/>
              </w:rPr>
            </w:pPr>
            <w:r>
              <w:rPr>
                <w:rFonts w:hint="eastAsia" w:ascii="宋体" w:hAnsi="宋体"/>
                <w:sz w:val="18"/>
                <w:szCs w:val="18"/>
              </w:rPr>
              <w:t>90 00 05.0</w:t>
            </w:r>
          </w:p>
        </w:tc>
        <w:tc>
          <w:tcPr>
            <w:tcW w:w="685" w:type="dxa"/>
            <w:tcBorders>
              <w:tl2br w:val="nil"/>
              <w:tr2bl w:val="nil"/>
            </w:tcBorders>
            <w:vAlign w:val="center"/>
          </w:tcPr>
          <w:p w14:paraId="5248B3BF">
            <w:pPr>
              <w:spacing w:line="240" w:lineRule="auto"/>
              <w:jc w:val="center"/>
              <w:rPr>
                <w:rFonts w:ascii="宋体" w:hAnsi="宋体"/>
                <w:sz w:val="18"/>
                <w:szCs w:val="18"/>
              </w:rPr>
            </w:pPr>
            <w:r>
              <w:rPr>
                <w:rFonts w:hint="eastAsia" w:ascii="宋体" w:hAnsi="宋体"/>
                <w:sz w:val="18"/>
                <w:szCs w:val="18"/>
              </w:rPr>
              <w:t>05.0</w:t>
            </w:r>
          </w:p>
        </w:tc>
        <w:tc>
          <w:tcPr>
            <w:tcW w:w="619" w:type="dxa"/>
            <w:tcBorders>
              <w:tl2br w:val="nil"/>
              <w:tr2bl w:val="nil"/>
            </w:tcBorders>
            <w:vAlign w:val="center"/>
          </w:tcPr>
          <w:p w14:paraId="4A249222">
            <w:pPr>
              <w:spacing w:line="240" w:lineRule="auto"/>
              <w:jc w:val="center"/>
              <w:rPr>
                <w:rFonts w:ascii="宋体" w:hAnsi="宋体"/>
                <w:sz w:val="18"/>
                <w:szCs w:val="18"/>
              </w:rPr>
            </w:pPr>
            <w:r>
              <w:rPr>
                <w:rFonts w:hint="eastAsia" w:ascii="宋体" w:hAnsi="宋体"/>
                <w:sz w:val="18"/>
                <w:szCs w:val="18"/>
              </w:rPr>
              <w:t>05.0</w:t>
            </w:r>
          </w:p>
        </w:tc>
        <w:tc>
          <w:tcPr>
            <w:tcW w:w="845" w:type="dxa"/>
            <w:gridSpan w:val="2"/>
            <w:vMerge w:val="restart"/>
            <w:tcBorders>
              <w:tl2br w:val="nil"/>
              <w:tr2bl w:val="nil"/>
            </w:tcBorders>
            <w:vAlign w:val="center"/>
          </w:tcPr>
          <w:p w14:paraId="780703D5">
            <w:pPr>
              <w:spacing w:line="240" w:lineRule="auto"/>
              <w:jc w:val="center"/>
              <w:rPr>
                <w:rFonts w:ascii="宋体" w:hAnsi="宋体"/>
                <w:sz w:val="18"/>
                <w:szCs w:val="18"/>
              </w:rPr>
            </w:pPr>
            <w:r>
              <w:rPr>
                <w:rFonts w:hint="eastAsia" w:ascii="宋体" w:hAnsi="宋体"/>
                <w:sz w:val="18"/>
                <w:szCs w:val="18"/>
              </w:rPr>
              <w:t>+6.7</w:t>
            </w:r>
          </w:p>
        </w:tc>
        <w:tc>
          <w:tcPr>
            <w:tcW w:w="771" w:type="dxa"/>
            <w:tcBorders>
              <w:tl2br w:val="nil"/>
              <w:tr2bl w:val="nil"/>
            </w:tcBorders>
            <w:vAlign w:val="center"/>
          </w:tcPr>
          <w:p w14:paraId="402AE848">
            <w:pPr>
              <w:spacing w:line="240" w:lineRule="auto"/>
              <w:jc w:val="right"/>
              <w:rPr>
                <w:rFonts w:ascii="宋体" w:hAnsi="宋体"/>
                <w:sz w:val="18"/>
                <w:szCs w:val="18"/>
              </w:rPr>
            </w:pPr>
            <w:r>
              <w:rPr>
                <w:rFonts w:hint="eastAsia" w:ascii="宋体" w:hAnsi="宋体"/>
                <w:sz w:val="18"/>
                <w:szCs w:val="18"/>
              </w:rPr>
              <w:t>+3.30</w:t>
            </w:r>
          </w:p>
        </w:tc>
      </w:tr>
      <w:tr w14:paraId="4DBA74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l2br w:val="nil"/>
              <w:tr2bl w:val="nil"/>
            </w:tcBorders>
            <w:vAlign w:val="center"/>
          </w:tcPr>
          <w:p w14:paraId="1C21653E">
            <w:pPr>
              <w:spacing w:line="240" w:lineRule="auto"/>
              <w:jc w:val="center"/>
              <w:rPr>
                <w:rFonts w:ascii="宋体" w:hAnsi="宋体"/>
                <w:sz w:val="18"/>
                <w:szCs w:val="18"/>
              </w:rPr>
            </w:pPr>
            <w:r>
              <w:rPr>
                <w:rFonts w:hint="eastAsia" w:ascii="宋体" w:hAnsi="宋体"/>
                <w:sz w:val="18"/>
                <w:szCs w:val="18"/>
              </w:rPr>
              <w:t>上</w:t>
            </w:r>
          </w:p>
        </w:tc>
        <w:tc>
          <w:tcPr>
            <w:tcW w:w="396" w:type="dxa"/>
            <w:vMerge w:val="continue"/>
            <w:tcBorders>
              <w:tl2br w:val="nil"/>
              <w:tr2bl w:val="nil"/>
            </w:tcBorders>
            <w:vAlign w:val="center"/>
          </w:tcPr>
          <w:p w14:paraId="4835B957">
            <w:pPr>
              <w:spacing w:line="240" w:lineRule="auto"/>
              <w:jc w:val="center"/>
              <w:rPr>
                <w:rFonts w:ascii="宋体" w:hAnsi="宋体"/>
                <w:sz w:val="18"/>
                <w:szCs w:val="18"/>
              </w:rPr>
            </w:pPr>
          </w:p>
        </w:tc>
        <w:tc>
          <w:tcPr>
            <w:tcW w:w="1332" w:type="dxa"/>
            <w:gridSpan w:val="2"/>
            <w:tcBorders>
              <w:tl2br w:val="nil"/>
              <w:tr2bl w:val="nil"/>
            </w:tcBorders>
            <w:vAlign w:val="center"/>
          </w:tcPr>
          <w:p w14:paraId="501412D3">
            <w:pPr>
              <w:spacing w:line="240" w:lineRule="auto"/>
              <w:jc w:val="center"/>
              <w:rPr>
                <w:rFonts w:ascii="宋体" w:hAnsi="宋体"/>
                <w:sz w:val="18"/>
                <w:szCs w:val="18"/>
              </w:rPr>
            </w:pPr>
            <w:r>
              <w:rPr>
                <w:rFonts w:hint="eastAsia" w:ascii="宋体" w:hAnsi="宋体"/>
                <w:sz w:val="18"/>
                <w:szCs w:val="18"/>
              </w:rPr>
              <w:t>90 00 08.2</w:t>
            </w:r>
          </w:p>
        </w:tc>
        <w:tc>
          <w:tcPr>
            <w:tcW w:w="576" w:type="dxa"/>
            <w:tcBorders>
              <w:tl2br w:val="nil"/>
              <w:tr2bl w:val="nil"/>
            </w:tcBorders>
            <w:vAlign w:val="center"/>
          </w:tcPr>
          <w:p w14:paraId="2D2308C9">
            <w:pPr>
              <w:spacing w:line="240" w:lineRule="auto"/>
              <w:jc w:val="center"/>
              <w:rPr>
                <w:rFonts w:ascii="宋体" w:hAnsi="宋体"/>
                <w:sz w:val="18"/>
                <w:szCs w:val="18"/>
              </w:rPr>
            </w:pPr>
            <w:r>
              <w:rPr>
                <w:rFonts w:hint="eastAsia" w:ascii="宋体" w:hAnsi="宋体"/>
                <w:sz w:val="18"/>
                <w:szCs w:val="18"/>
              </w:rPr>
              <w:t>08.4</w:t>
            </w:r>
          </w:p>
        </w:tc>
        <w:tc>
          <w:tcPr>
            <w:tcW w:w="578" w:type="dxa"/>
            <w:tcBorders>
              <w:tl2br w:val="nil"/>
              <w:tr2bl w:val="nil"/>
            </w:tcBorders>
            <w:vAlign w:val="center"/>
          </w:tcPr>
          <w:p w14:paraId="3414E295">
            <w:pPr>
              <w:spacing w:line="240" w:lineRule="auto"/>
              <w:jc w:val="center"/>
              <w:rPr>
                <w:rFonts w:ascii="宋体" w:hAnsi="宋体"/>
                <w:sz w:val="18"/>
                <w:szCs w:val="18"/>
              </w:rPr>
            </w:pPr>
            <w:r>
              <w:rPr>
                <w:rFonts w:hint="eastAsia" w:ascii="宋体" w:hAnsi="宋体"/>
                <w:sz w:val="18"/>
                <w:szCs w:val="18"/>
              </w:rPr>
              <w:t>08.6</w:t>
            </w:r>
          </w:p>
        </w:tc>
        <w:tc>
          <w:tcPr>
            <w:tcW w:w="756" w:type="dxa"/>
            <w:vMerge w:val="continue"/>
            <w:tcBorders>
              <w:tl2br w:val="nil"/>
              <w:tr2bl w:val="nil"/>
            </w:tcBorders>
            <w:vAlign w:val="center"/>
          </w:tcPr>
          <w:p w14:paraId="2045469F">
            <w:pPr>
              <w:spacing w:line="240" w:lineRule="auto"/>
              <w:jc w:val="center"/>
              <w:rPr>
                <w:rFonts w:ascii="宋体" w:hAnsi="宋体"/>
                <w:sz w:val="18"/>
                <w:szCs w:val="18"/>
              </w:rPr>
            </w:pPr>
          </w:p>
        </w:tc>
        <w:tc>
          <w:tcPr>
            <w:tcW w:w="756" w:type="dxa"/>
            <w:tcBorders>
              <w:tl2br w:val="nil"/>
              <w:tr2bl w:val="nil"/>
            </w:tcBorders>
            <w:vAlign w:val="center"/>
          </w:tcPr>
          <w:p w14:paraId="1CB30919">
            <w:pPr>
              <w:spacing w:line="240" w:lineRule="auto"/>
              <w:jc w:val="center"/>
              <w:rPr>
                <w:rFonts w:ascii="宋体" w:hAnsi="宋体"/>
                <w:sz w:val="18"/>
                <w:szCs w:val="18"/>
              </w:rPr>
            </w:pPr>
            <w:r>
              <w:rPr>
                <w:rFonts w:hint="eastAsia" w:ascii="宋体" w:hAnsi="宋体"/>
                <w:sz w:val="18"/>
                <w:szCs w:val="18"/>
              </w:rPr>
              <w:t>-2.8</w:t>
            </w:r>
          </w:p>
        </w:tc>
        <w:tc>
          <w:tcPr>
            <w:tcW w:w="1395" w:type="dxa"/>
            <w:gridSpan w:val="2"/>
            <w:tcBorders>
              <w:tl2br w:val="nil"/>
              <w:tr2bl w:val="nil"/>
            </w:tcBorders>
            <w:vAlign w:val="center"/>
          </w:tcPr>
          <w:p w14:paraId="1B70B490">
            <w:pPr>
              <w:spacing w:line="240" w:lineRule="auto"/>
              <w:jc w:val="center"/>
              <w:rPr>
                <w:rFonts w:ascii="宋体" w:hAnsi="宋体"/>
                <w:sz w:val="18"/>
                <w:szCs w:val="18"/>
              </w:rPr>
            </w:pPr>
            <w:r>
              <w:rPr>
                <w:rFonts w:hint="eastAsia" w:ascii="宋体" w:hAnsi="宋体"/>
                <w:sz w:val="18"/>
                <w:szCs w:val="18"/>
              </w:rPr>
              <w:t>90 00 18.8</w:t>
            </w:r>
          </w:p>
        </w:tc>
        <w:tc>
          <w:tcPr>
            <w:tcW w:w="685" w:type="dxa"/>
            <w:tcBorders>
              <w:tl2br w:val="nil"/>
              <w:tr2bl w:val="nil"/>
            </w:tcBorders>
            <w:vAlign w:val="center"/>
          </w:tcPr>
          <w:p w14:paraId="4DCBBFCB">
            <w:pPr>
              <w:spacing w:line="240" w:lineRule="auto"/>
              <w:jc w:val="center"/>
              <w:rPr>
                <w:rFonts w:ascii="宋体" w:hAnsi="宋体"/>
                <w:sz w:val="18"/>
                <w:szCs w:val="18"/>
              </w:rPr>
            </w:pPr>
            <w:r>
              <w:rPr>
                <w:rFonts w:hint="eastAsia" w:ascii="宋体" w:hAnsi="宋体"/>
                <w:sz w:val="18"/>
                <w:szCs w:val="18"/>
              </w:rPr>
              <w:t>18.7</w:t>
            </w:r>
          </w:p>
        </w:tc>
        <w:tc>
          <w:tcPr>
            <w:tcW w:w="619" w:type="dxa"/>
            <w:tcBorders>
              <w:tl2br w:val="nil"/>
              <w:tr2bl w:val="nil"/>
            </w:tcBorders>
            <w:vAlign w:val="center"/>
          </w:tcPr>
          <w:p w14:paraId="1C89B387">
            <w:pPr>
              <w:spacing w:line="240" w:lineRule="auto"/>
              <w:jc w:val="center"/>
              <w:rPr>
                <w:rFonts w:ascii="宋体" w:hAnsi="宋体"/>
                <w:sz w:val="18"/>
                <w:szCs w:val="18"/>
              </w:rPr>
            </w:pPr>
            <w:r>
              <w:rPr>
                <w:rFonts w:hint="eastAsia" w:ascii="宋体" w:hAnsi="宋体"/>
                <w:sz w:val="18"/>
                <w:szCs w:val="18"/>
              </w:rPr>
              <w:t>19.5</w:t>
            </w:r>
          </w:p>
        </w:tc>
        <w:tc>
          <w:tcPr>
            <w:tcW w:w="845" w:type="dxa"/>
            <w:gridSpan w:val="2"/>
            <w:vMerge w:val="continue"/>
            <w:tcBorders>
              <w:tl2br w:val="nil"/>
              <w:tr2bl w:val="nil"/>
            </w:tcBorders>
            <w:vAlign w:val="center"/>
          </w:tcPr>
          <w:p w14:paraId="69B90148">
            <w:pPr>
              <w:spacing w:line="240" w:lineRule="auto"/>
              <w:jc w:val="center"/>
              <w:rPr>
                <w:rFonts w:ascii="宋体" w:hAnsi="宋体"/>
                <w:sz w:val="18"/>
                <w:szCs w:val="18"/>
              </w:rPr>
            </w:pPr>
          </w:p>
        </w:tc>
        <w:tc>
          <w:tcPr>
            <w:tcW w:w="771" w:type="dxa"/>
            <w:tcBorders>
              <w:tl2br w:val="nil"/>
              <w:tr2bl w:val="nil"/>
            </w:tcBorders>
            <w:vAlign w:val="center"/>
          </w:tcPr>
          <w:p w14:paraId="79730CAE">
            <w:pPr>
              <w:spacing w:line="240" w:lineRule="auto"/>
              <w:jc w:val="right"/>
              <w:rPr>
                <w:rFonts w:ascii="宋体" w:hAnsi="宋体"/>
                <w:sz w:val="18"/>
                <w:szCs w:val="18"/>
              </w:rPr>
            </w:pPr>
            <w:r>
              <w:rPr>
                <w:rFonts w:hint="eastAsia" w:ascii="宋体" w:hAnsi="宋体"/>
                <w:sz w:val="18"/>
                <w:szCs w:val="18"/>
              </w:rPr>
              <w:t>+2.60</w:t>
            </w:r>
          </w:p>
        </w:tc>
      </w:tr>
      <w:tr w14:paraId="45217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l2br w:val="nil"/>
              <w:tr2bl w:val="nil"/>
            </w:tcBorders>
            <w:vAlign w:val="center"/>
          </w:tcPr>
          <w:p w14:paraId="05061F30">
            <w:pPr>
              <w:spacing w:line="240" w:lineRule="auto"/>
              <w:jc w:val="center"/>
              <w:rPr>
                <w:rFonts w:ascii="宋体" w:hAnsi="宋体"/>
                <w:sz w:val="18"/>
                <w:szCs w:val="18"/>
              </w:rPr>
            </w:pPr>
            <w:r>
              <w:rPr>
                <w:rFonts w:hint="eastAsia" w:ascii="宋体" w:hAnsi="宋体"/>
                <w:sz w:val="18"/>
                <w:szCs w:val="18"/>
              </w:rPr>
              <w:t>上</w:t>
            </w:r>
          </w:p>
        </w:tc>
        <w:tc>
          <w:tcPr>
            <w:tcW w:w="396" w:type="dxa"/>
            <w:vMerge w:val="restart"/>
            <w:tcBorders>
              <w:tl2br w:val="nil"/>
              <w:tr2bl w:val="nil"/>
            </w:tcBorders>
            <w:vAlign w:val="center"/>
          </w:tcPr>
          <w:p w14:paraId="56E717F4">
            <w:pPr>
              <w:spacing w:line="240" w:lineRule="auto"/>
              <w:jc w:val="center"/>
              <w:rPr>
                <w:rFonts w:ascii="宋体" w:hAnsi="宋体"/>
                <w:sz w:val="18"/>
                <w:szCs w:val="18"/>
              </w:rPr>
            </w:pPr>
            <w:r>
              <w:rPr>
                <w:rFonts w:hint="eastAsia" w:ascii="宋体" w:hAnsi="宋体"/>
                <w:sz w:val="18"/>
                <w:szCs w:val="18"/>
              </w:rPr>
              <w:t>右</w:t>
            </w:r>
          </w:p>
        </w:tc>
        <w:tc>
          <w:tcPr>
            <w:tcW w:w="1332" w:type="dxa"/>
            <w:gridSpan w:val="2"/>
            <w:tcBorders>
              <w:tl2br w:val="nil"/>
              <w:tr2bl w:val="nil"/>
            </w:tcBorders>
            <w:vAlign w:val="center"/>
          </w:tcPr>
          <w:p w14:paraId="7A8EC939">
            <w:pPr>
              <w:spacing w:line="240" w:lineRule="auto"/>
              <w:jc w:val="center"/>
              <w:rPr>
                <w:rFonts w:ascii="宋体" w:hAnsi="宋体"/>
                <w:sz w:val="18"/>
                <w:szCs w:val="18"/>
              </w:rPr>
            </w:pPr>
            <w:r>
              <w:rPr>
                <w:rFonts w:hint="eastAsia" w:ascii="宋体" w:hAnsi="宋体"/>
                <w:sz w:val="18"/>
                <w:szCs w:val="18"/>
              </w:rPr>
              <w:t>89 59 48.2</w:t>
            </w:r>
          </w:p>
        </w:tc>
        <w:tc>
          <w:tcPr>
            <w:tcW w:w="576" w:type="dxa"/>
            <w:tcBorders>
              <w:tl2br w:val="nil"/>
              <w:tr2bl w:val="nil"/>
            </w:tcBorders>
            <w:vAlign w:val="center"/>
          </w:tcPr>
          <w:p w14:paraId="52CA8AE3">
            <w:pPr>
              <w:spacing w:line="240" w:lineRule="auto"/>
              <w:jc w:val="center"/>
              <w:rPr>
                <w:rFonts w:ascii="宋体" w:hAnsi="宋体"/>
                <w:sz w:val="18"/>
                <w:szCs w:val="18"/>
              </w:rPr>
            </w:pPr>
            <w:r>
              <w:rPr>
                <w:rFonts w:hint="eastAsia" w:ascii="宋体" w:hAnsi="宋体"/>
                <w:sz w:val="18"/>
                <w:szCs w:val="18"/>
              </w:rPr>
              <w:t>48.4</w:t>
            </w:r>
          </w:p>
        </w:tc>
        <w:tc>
          <w:tcPr>
            <w:tcW w:w="578" w:type="dxa"/>
            <w:tcBorders>
              <w:tl2br w:val="nil"/>
              <w:tr2bl w:val="nil"/>
            </w:tcBorders>
            <w:vAlign w:val="center"/>
          </w:tcPr>
          <w:p w14:paraId="3F3F17FB">
            <w:pPr>
              <w:spacing w:line="240" w:lineRule="auto"/>
              <w:jc w:val="center"/>
              <w:rPr>
                <w:rFonts w:ascii="宋体" w:hAnsi="宋体"/>
                <w:sz w:val="18"/>
                <w:szCs w:val="18"/>
              </w:rPr>
            </w:pPr>
            <w:r>
              <w:rPr>
                <w:rFonts w:hint="eastAsia" w:ascii="宋体" w:hAnsi="宋体"/>
                <w:sz w:val="18"/>
                <w:szCs w:val="18"/>
              </w:rPr>
              <w:t>48.6</w:t>
            </w:r>
          </w:p>
        </w:tc>
        <w:tc>
          <w:tcPr>
            <w:tcW w:w="756" w:type="dxa"/>
            <w:vMerge w:val="restart"/>
            <w:tcBorders>
              <w:tl2br w:val="nil"/>
              <w:tr2bl w:val="nil"/>
            </w:tcBorders>
            <w:vAlign w:val="center"/>
          </w:tcPr>
          <w:p w14:paraId="7287D923">
            <w:pPr>
              <w:spacing w:line="240" w:lineRule="auto"/>
              <w:jc w:val="center"/>
              <w:rPr>
                <w:rFonts w:ascii="宋体" w:hAnsi="宋体"/>
                <w:sz w:val="18"/>
                <w:szCs w:val="18"/>
              </w:rPr>
            </w:pPr>
            <w:r>
              <w:rPr>
                <w:rFonts w:hint="eastAsia" w:ascii="宋体" w:hAnsi="宋体"/>
                <w:sz w:val="18"/>
                <w:szCs w:val="18"/>
              </w:rPr>
              <w:t>+20.0</w:t>
            </w:r>
          </w:p>
        </w:tc>
        <w:tc>
          <w:tcPr>
            <w:tcW w:w="756" w:type="dxa"/>
            <w:tcBorders>
              <w:tl2br w:val="nil"/>
              <w:tr2bl w:val="nil"/>
            </w:tcBorders>
            <w:vAlign w:val="center"/>
          </w:tcPr>
          <w:p w14:paraId="60A21590">
            <w:pPr>
              <w:spacing w:line="240" w:lineRule="auto"/>
              <w:jc w:val="center"/>
              <w:rPr>
                <w:rFonts w:ascii="宋体" w:hAnsi="宋体"/>
                <w:sz w:val="18"/>
                <w:szCs w:val="18"/>
              </w:rPr>
            </w:pPr>
          </w:p>
        </w:tc>
        <w:tc>
          <w:tcPr>
            <w:tcW w:w="1395" w:type="dxa"/>
            <w:gridSpan w:val="2"/>
            <w:tcBorders>
              <w:tl2br w:val="nil"/>
              <w:tr2bl w:val="nil"/>
            </w:tcBorders>
            <w:vAlign w:val="center"/>
          </w:tcPr>
          <w:p w14:paraId="45222D46">
            <w:pPr>
              <w:spacing w:line="240" w:lineRule="auto"/>
              <w:jc w:val="center"/>
              <w:rPr>
                <w:rFonts w:ascii="宋体" w:hAnsi="宋体"/>
                <w:sz w:val="18"/>
                <w:szCs w:val="18"/>
              </w:rPr>
            </w:pPr>
            <w:r>
              <w:rPr>
                <w:rFonts w:hint="eastAsia" w:ascii="宋体" w:hAnsi="宋体"/>
                <w:sz w:val="18"/>
                <w:szCs w:val="18"/>
              </w:rPr>
              <w:t>89 59 42.6</w:t>
            </w:r>
          </w:p>
        </w:tc>
        <w:tc>
          <w:tcPr>
            <w:tcW w:w="685" w:type="dxa"/>
            <w:tcBorders>
              <w:tl2br w:val="nil"/>
              <w:tr2bl w:val="nil"/>
            </w:tcBorders>
            <w:vAlign w:val="center"/>
          </w:tcPr>
          <w:p w14:paraId="4B2FA8DA">
            <w:pPr>
              <w:spacing w:line="240" w:lineRule="auto"/>
              <w:jc w:val="center"/>
              <w:rPr>
                <w:rFonts w:ascii="宋体" w:hAnsi="宋体"/>
                <w:sz w:val="18"/>
                <w:szCs w:val="18"/>
              </w:rPr>
            </w:pPr>
            <w:r>
              <w:rPr>
                <w:rFonts w:hint="eastAsia" w:ascii="宋体" w:hAnsi="宋体"/>
                <w:sz w:val="18"/>
                <w:szCs w:val="18"/>
              </w:rPr>
              <w:t>42.5</w:t>
            </w:r>
          </w:p>
        </w:tc>
        <w:tc>
          <w:tcPr>
            <w:tcW w:w="619" w:type="dxa"/>
            <w:tcBorders>
              <w:tl2br w:val="nil"/>
              <w:tr2bl w:val="nil"/>
            </w:tcBorders>
            <w:vAlign w:val="center"/>
          </w:tcPr>
          <w:p w14:paraId="7E6D858A">
            <w:pPr>
              <w:spacing w:line="240" w:lineRule="auto"/>
              <w:jc w:val="center"/>
              <w:rPr>
                <w:rFonts w:ascii="宋体" w:hAnsi="宋体"/>
                <w:sz w:val="18"/>
                <w:szCs w:val="18"/>
              </w:rPr>
            </w:pPr>
            <w:r>
              <w:rPr>
                <w:rFonts w:hint="eastAsia" w:ascii="宋体" w:hAnsi="宋体"/>
                <w:sz w:val="18"/>
                <w:szCs w:val="18"/>
              </w:rPr>
              <w:t>43.1</w:t>
            </w:r>
          </w:p>
        </w:tc>
        <w:tc>
          <w:tcPr>
            <w:tcW w:w="845" w:type="dxa"/>
            <w:gridSpan w:val="2"/>
            <w:vMerge w:val="restart"/>
            <w:tcBorders>
              <w:tl2br w:val="nil"/>
              <w:tr2bl w:val="nil"/>
            </w:tcBorders>
            <w:vAlign w:val="center"/>
          </w:tcPr>
          <w:p w14:paraId="4AA8F0E0">
            <w:pPr>
              <w:spacing w:line="240" w:lineRule="auto"/>
              <w:jc w:val="center"/>
              <w:rPr>
                <w:rFonts w:ascii="宋体" w:hAnsi="宋体"/>
                <w:sz w:val="18"/>
                <w:szCs w:val="18"/>
              </w:rPr>
            </w:pPr>
            <w:r>
              <w:rPr>
                <w:rFonts w:hint="eastAsia" w:ascii="宋体" w:hAnsi="宋体"/>
                <w:sz w:val="18"/>
                <w:szCs w:val="18"/>
              </w:rPr>
              <w:t>+36.4</w:t>
            </w:r>
          </w:p>
        </w:tc>
        <w:tc>
          <w:tcPr>
            <w:tcW w:w="771" w:type="dxa"/>
            <w:tcBorders>
              <w:tl2br w:val="nil"/>
              <w:tr2bl w:val="nil"/>
            </w:tcBorders>
            <w:vAlign w:val="center"/>
          </w:tcPr>
          <w:p w14:paraId="4E2D9106">
            <w:pPr>
              <w:spacing w:line="240" w:lineRule="auto"/>
              <w:jc w:val="right"/>
              <w:rPr>
                <w:rFonts w:ascii="宋体" w:hAnsi="宋体"/>
                <w:sz w:val="18"/>
                <w:szCs w:val="18"/>
              </w:rPr>
            </w:pPr>
          </w:p>
        </w:tc>
      </w:tr>
      <w:tr w14:paraId="6EF62F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97" w:type="dxa"/>
            <w:tcBorders>
              <w:tl2br w:val="nil"/>
              <w:tr2bl w:val="nil"/>
            </w:tcBorders>
            <w:vAlign w:val="center"/>
          </w:tcPr>
          <w:p w14:paraId="2EDBC4EE">
            <w:pPr>
              <w:spacing w:line="240" w:lineRule="auto"/>
              <w:jc w:val="center"/>
              <w:rPr>
                <w:rFonts w:ascii="宋体" w:hAnsi="宋体"/>
                <w:sz w:val="18"/>
                <w:szCs w:val="18"/>
              </w:rPr>
            </w:pPr>
            <w:r>
              <w:rPr>
                <w:rFonts w:hint="eastAsia" w:ascii="宋体" w:hAnsi="宋体"/>
                <w:sz w:val="18"/>
                <w:szCs w:val="18"/>
              </w:rPr>
              <w:t>下</w:t>
            </w:r>
          </w:p>
        </w:tc>
        <w:tc>
          <w:tcPr>
            <w:tcW w:w="396" w:type="dxa"/>
            <w:vMerge w:val="continue"/>
            <w:tcBorders>
              <w:tl2br w:val="nil"/>
              <w:tr2bl w:val="nil"/>
            </w:tcBorders>
            <w:vAlign w:val="center"/>
          </w:tcPr>
          <w:p w14:paraId="401EA019">
            <w:pPr>
              <w:spacing w:line="240" w:lineRule="auto"/>
              <w:jc w:val="center"/>
              <w:rPr>
                <w:rFonts w:ascii="宋体" w:hAnsi="宋体"/>
                <w:sz w:val="18"/>
                <w:szCs w:val="18"/>
              </w:rPr>
            </w:pPr>
          </w:p>
        </w:tc>
        <w:tc>
          <w:tcPr>
            <w:tcW w:w="1332" w:type="dxa"/>
            <w:gridSpan w:val="2"/>
            <w:tcBorders>
              <w:tl2br w:val="nil"/>
              <w:tr2bl w:val="nil"/>
            </w:tcBorders>
            <w:vAlign w:val="center"/>
          </w:tcPr>
          <w:p w14:paraId="71F0BD6A">
            <w:pPr>
              <w:spacing w:line="240" w:lineRule="auto"/>
              <w:jc w:val="center"/>
              <w:rPr>
                <w:rFonts w:ascii="宋体" w:hAnsi="宋体"/>
                <w:sz w:val="18"/>
                <w:szCs w:val="18"/>
              </w:rPr>
            </w:pPr>
            <w:r>
              <w:rPr>
                <w:rFonts w:hint="eastAsia" w:ascii="宋体" w:hAnsi="宋体"/>
                <w:sz w:val="18"/>
                <w:szCs w:val="18"/>
              </w:rPr>
              <w:t>90 00 02.1</w:t>
            </w:r>
          </w:p>
        </w:tc>
        <w:tc>
          <w:tcPr>
            <w:tcW w:w="576" w:type="dxa"/>
            <w:tcBorders>
              <w:tl2br w:val="nil"/>
              <w:tr2bl w:val="nil"/>
            </w:tcBorders>
            <w:vAlign w:val="center"/>
          </w:tcPr>
          <w:p w14:paraId="3B9F7FA6">
            <w:pPr>
              <w:spacing w:line="240" w:lineRule="auto"/>
              <w:jc w:val="center"/>
              <w:rPr>
                <w:rFonts w:ascii="宋体" w:hAnsi="宋体"/>
                <w:sz w:val="18"/>
                <w:szCs w:val="18"/>
              </w:rPr>
            </w:pPr>
            <w:r>
              <w:rPr>
                <w:rFonts w:hint="eastAsia" w:ascii="宋体" w:hAnsi="宋体"/>
                <w:sz w:val="18"/>
                <w:szCs w:val="18"/>
              </w:rPr>
              <w:t>02.4</w:t>
            </w:r>
          </w:p>
        </w:tc>
        <w:tc>
          <w:tcPr>
            <w:tcW w:w="578" w:type="dxa"/>
            <w:tcBorders>
              <w:tl2br w:val="nil"/>
              <w:tr2bl w:val="nil"/>
            </w:tcBorders>
            <w:vAlign w:val="center"/>
          </w:tcPr>
          <w:p w14:paraId="70F0CBC2">
            <w:pPr>
              <w:spacing w:line="240" w:lineRule="auto"/>
              <w:jc w:val="center"/>
              <w:rPr>
                <w:rFonts w:ascii="宋体" w:hAnsi="宋体"/>
                <w:sz w:val="18"/>
                <w:szCs w:val="18"/>
              </w:rPr>
            </w:pPr>
            <w:r>
              <w:rPr>
                <w:rFonts w:hint="eastAsia" w:ascii="宋体" w:hAnsi="宋体"/>
                <w:sz w:val="18"/>
                <w:szCs w:val="18"/>
              </w:rPr>
              <w:t>02.5</w:t>
            </w:r>
          </w:p>
        </w:tc>
        <w:tc>
          <w:tcPr>
            <w:tcW w:w="756" w:type="dxa"/>
            <w:vMerge w:val="continue"/>
            <w:tcBorders>
              <w:tl2br w:val="nil"/>
              <w:tr2bl w:val="nil"/>
            </w:tcBorders>
            <w:vAlign w:val="center"/>
          </w:tcPr>
          <w:p w14:paraId="60C5C41D">
            <w:pPr>
              <w:spacing w:line="240" w:lineRule="auto"/>
              <w:jc w:val="center"/>
              <w:rPr>
                <w:rFonts w:ascii="宋体" w:hAnsi="宋体"/>
                <w:sz w:val="18"/>
                <w:szCs w:val="18"/>
              </w:rPr>
            </w:pPr>
          </w:p>
        </w:tc>
        <w:tc>
          <w:tcPr>
            <w:tcW w:w="756" w:type="dxa"/>
            <w:tcBorders>
              <w:tl2br w:val="nil"/>
              <w:tr2bl w:val="nil"/>
            </w:tcBorders>
            <w:vAlign w:val="center"/>
          </w:tcPr>
          <w:p w14:paraId="1E018971">
            <w:pPr>
              <w:spacing w:line="240" w:lineRule="auto"/>
              <w:jc w:val="center"/>
              <w:rPr>
                <w:rFonts w:ascii="宋体" w:hAnsi="宋体"/>
                <w:sz w:val="18"/>
                <w:szCs w:val="18"/>
              </w:rPr>
            </w:pPr>
            <w:r>
              <w:rPr>
                <w:rFonts w:hint="eastAsia" w:ascii="宋体" w:hAnsi="宋体"/>
                <w:sz w:val="18"/>
                <w:szCs w:val="18"/>
              </w:rPr>
              <w:t>+5.35</w:t>
            </w:r>
          </w:p>
        </w:tc>
        <w:tc>
          <w:tcPr>
            <w:tcW w:w="1395" w:type="dxa"/>
            <w:gridSpan w:val="2"/>
            <w:tcBorders>
              <w:tl2br w:val="nil"/>
              <w:tr2bl w:val="nil"/>
            </w:tcBorders>
            <w:vAlign w:val="center"/>
          </w:tcPr>
          <w:p w14:paraId="3C028606">
            <w:pPr>
              <w:spacing w:line="240" w:lineRule="auto"/>
              <w:jc w:val="center"/>
              <w:rPr>
                <w:rFonts w:ascii="宋体" w:hAnsi="宋体"/>
                <w:sz w:val="18"/>
                <w:szCs w:val="18"/>
              </w:rPr>
            </w:pPr>
            <w:r>
              <w:rPr>
                <w:rFonts w:hint="eastAsia" w:ascii="宋体" w:hAnsi="宋体"/>
                <w:sz w:val="18"/>
                <w:szCs w:val="18"/>
              </w:rPr>
              <w:t>89 59 57.6</w:t>
            </w:r>
          </w:p>
        </w:tc>
        <w:tc>
          <w:tcPr>
            <w:tcW w:w="685" w:type="dxa"/>
            <w:tcBorders>
              <w:tl2br w:val="nil"/>
              <w:tr2bl w:val="nil"/>
            </w:tcBorders>
            <w:vAlign w:val="center"/>
          </w:tcPr>
          <w:p w14:paraId="47DC6314">
            <w:pPr>
              <w:spacing w:line="240" w:lineRule="auto"/>
              <w:jc w:val="center"/>
              <w:rPr>
                <w:rFonts w:ascii="宋体" w:hAnsi="宋体"/>
                <w:sz w:val="18"/>
                <w:szCs w:val="18"/>
              </w:rPr>
            </w:pPr>
            <w:r>
              <w:rPr>
                <w:rFonts w:hint="eastAsia" w:ascii="宋体" w:hAnsi="宋体"/>
                <w:sz w:val="18"/>
                <w:szCs w:val="18"/>
              </w:rPr>
              <w:t>57.7</w:t>
            </w:r>
          </w:p>
        </w:tc>
        <w:tc>
          <w:tcPr>
            <w:tcW w:w="619" w:type="dxa"/>
            <w:tcBorders>
              <w:tl2br w:val="nil"/>
              <w:tr2bl w:val="nil"/>
            </w:tcBorders>
            <w:vAlign w:val="center"/>
          </w:tcPr>
          <w:p w14:paraId="6CD1DA5E">
            <w:pPr>
              <w:spacing w:line="240" w:lineRule="auto"/>
              <w:jc w:val="center"/>
              <w:rPr>
                <w:rFonts w:ascii="宋体" w:hAnsi="宋体"/>
                <w:sz w:val="18"/>
                <w:szCs w:val="18"/>
              </w:rPr>
            </w:pPr>
            <w:r>
              <w:rPr>
                <w:rFonts w:hint="eastAsia" w:ascii="宋体" w:hAnsi="宋体"/>
                <w:sz w:val="18"/>
                <w:szCs w:val="18"/>
              </w:rPr>
              <w:t>58.3</w:t>
            </w:r>
          </w:p>
        </w:tc>
        <w:tc>
          <w:tcPr>
            <w:tcW w:w="845" w:type="dxa"/>
            <w:gridSpan w:val="2"/>
            <w:vMerge w:val="continue"/>
            <w:tcBorders>
              <w:tl2br w:val="nil"/>
              <w:tr2bl w:val="nil"/>
            </w:tcBorders>
            <w:vAlign w:val="center"/>
          </w:tcPr>
          <w:p w14:paraId="49B33BC3">
            <w:pPr>
              <w:spacing w:line="240" w:lineRule="auto"/>
              <w:jc w:val="center"/>
              <w:rPr>
                <w:rFonts w:ascii="宋体" w:hAnsi="宋体"/>
                <w:sz w:val="18"/>
                <w:szCs w:val="18"/>
              </w:rPr>
            </w:pPr>
          </w:p>
        </w:tc>
        <w:tc>
          <w:tcPr>
            <w:tcW w:w="771" w:type="dxa"/>
            <w:tcBorders>
              <w:tl2br w:val="nil"/>
              <w:tr2bl w:val="nil"/>
            </w:tcBorders>
            <w:vAlign w:val="center"/>
          </w:tcPr>
          <w:p w14:paraId="7C088C2A">
            <w:pPr>
              <w:spacing w:line="240" w:lineRule="auto"/>
              <w:jc w:val="right"/>
              <w:rPr>
                <w:rFonts w:ascii="宋体" w:hAnsi="宋体"/>
                <w:sz w:val="18"/>
                <w:szCs w:val="18"/>
              </w:rPr>
            </w:pPr>
            <w:r>
              <w:rPr>
                <w:rFonts w:hint="eastAsia" w:ascii="宋体" w:hAnsi="宋体"/>
                <w:sz w:val="18"/>
                <w:szCs w:val="18"/>
              </w:rPr>
              <w:t>+21.55</w:t>
            </w:r>
          </w:p>
        </w:tc>
      </w:tr>
      <w:tr w14:paraId="07989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01" w:type="dxa"/>
            <w:gridSpan w:val="5"/>
            <w:tcBorders>
              <w:tl2br w:val="nil"/>
              <w:tr2bl w:val="nil"/>
            </w:tcBorders>
            <w:vAlign w:val="center"/>
          </w:tcPr>
          <w:p w14:paraId="7593BD55">
            <w:pPr>
              <w:spacing w:line="240" w:lineRule="auto"/>
              <w:jc w:val="center"/>
              <w:rPr>
                <w:rFonts w:ascii="宋体" w:hAnsi="宋体"/>
                <w:sz w:val="18"/>
                <w:szCs w:val="18"/>
              </w:rPr>
            </w:pPr>
            <w:r>
              <w:rPr>
                <w:rFonts w:hint="eastAsia" w:ascii="宋体" w:hAnsi="宋体"/>
                <w:sz w:val="18"/>
                <w:szCs w:val="18"/>
              </w:rPr>
              <w:t>后尺分划垂直角中数</w:t>
            </w:r>
            <w:r>
              <w:rPr>
                <w:rFonts w:hint="eastAsia" w:ascii="宋体" w:hAnsi="宋体"/>
                <w:i/>
                <w:sz w:val="18"/>
                <w:szCs w:val="18"/>
              </w:rPr>
              <w:t>θ</w:t>
            </w:r>
          </w:p>
        </w:tc>
        <w:tc>
          <w:tcPr>
            <w:tcW w:w="2090" w:type="dxa"/>
            <w:gridSpan w:val="3"/>
            <w:tcBorders>
              <w:tl2br w:val="nil"/>
              <w:tr2bl w:val="nil"/>
            </w:tcBorders>
            <w:vAlign w:val="center"/>
          </w:tcPr>
          <w:p w14:paraId="3FD35034">
            <w:pPr>
              <w:spacing w:line="240" w:lineRule="auto"/>
              <w:jc w:val="center"/>
              <w:rPr>
                <w:rFonts w:ascii="宋体" w:hAnsi="宋体"/>
                <w:sz w:val="18"/>
                <w:szCs w:val="18"/>
              </w:rPr>
            </w:pPr>
            <w:r>
              <w:rPr>
                <w:rFonts w:hint="eastAsia" w:ascii="宋体" w:hAnsi="宋体"/>
                <w:sz w:val="18"/>
                <w:szCs w:val="18"/>
              </w:rPr>
              <w:t>+00°00′06″.00</w:t>
            </w:r>
          </w:p>
        </w:tc>
        <w:tc>
          <w:tcPr>
            <w:tcW w:w="2080" w:type="dxa"/>
            <w:gridSpan w:val="3"/>
            <w:tcBorders>
              <w:tl2br w:val="nil"/>
              <w:tr2bl w:val="nil"/>
            </w:tcBorders>
            <w:vAlign w:val="center"/>
          </w:tcPr>
          <w:p w14:paraId="28B8AB24">
            <w:pPr>
              <w:spacing w:line="240" w:lineRule="auto"/>
              <w:jc w:val="center"/>
              <w:rPr>
                <w:rFonts w:ascii="宋体" w:hAnsi="宋体"/>
                <w:sz w:val="18"/>
                <w:szCs w:val="18"/>
              </w:rPr>
            </w:pPr>
            <w:r>
              <w:rPr>
                <w:rFonts w:hint="eastAsia" w:ascii="宋体" w:hAnsi="宋体"/>
                <w:sz w:val="18"/>
                <w:szCs w:val="18"/>
              </w:rPr>
              <w:t>前尺分划垂直角中数</w:t>
            </w:r>
            <w:r>
              <w:rPr>
                <w:rFonts w:hint="eastAsia" w:ascii="宋体" w:hAnsi="宋体"/>
                <w:i/>
                <w:sz w:val="18"/>
                <w:szCs w:val="18"/>
              </w:rPr>
              <w:t>θ</w:t>
            </w:r>
          </w:p>
        </w:tc>
        <w:tc>
          <w:tcPr>
            <w:tcW w:w="2235" w:type="dxa"/>
            <w:gridSpan w:val="4"/>
            <w:tcBorders>
              <w:tl2br w:val="nil"/>
              <w:tr2bl w:val="nil"/>
            </w:tcBorders>
            <w:vAlign w:val="center"/>
          </w:tcPr>
          <w:p w14:paraId="4F8A4C29">
            <w:pPr>
              <w:spacing w:line="240" w:lineRule="auto"/>
              <w:jc w:val="center"/>
              <w:rPr>
                <w:rFonts w:ascii="宋体" w:hAnsi="宋体"/>
                <w:sz w:val="18"/>
                <w:szCs w:val="18"/>
              </w:rPr>
            </w:pPr>
            <w:r>
              <w:rPr>
                <w:rFonts w:hint="eastAsia" w:ascii="宋体" w:hAnsi="宋体"/>
                <w:sz w:val="18"/>
                <w:szCs w:val="18"/>
              </w:rPr>
              <w:t>+00°00′21″.58</w:t>
            </w:r>
          </w:p>
        </w:tc>
      </w:tr>
      <w:tr w14:paraId="177BA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2125" w:type="dxa"/>
            <w:gridSpan w:val="4"/>
            <w:tcBorders>
              <w:tl2br w:val="nil"/>
              <w:tr2bl w:val="nil"/>
            </w:tcBorders>
            <w:vAlign w:val="center"/>
          </w:tcPr>
          <w:p w14:paraId="02F3C14D">
            <w:pPr>
              <w:spacing w:line="240" w:lineRule="auto"/>
              <w:jc w:val="center"/>
              <w:rPr>
                <w:rFonts w:ascii="宋体" w:hAnsi="宋体"/>
                <w:sz w:val="18"/>
                <w:szCs w:val="18"/>
              </w:rPr>
            </w:pPr>
            <w:r>
              <w:rPr>
                <w:rFonts w:hint="eastAsia" w:ascii="宋体" w:hAnsi="宋体"/>
                <w:sz w:val="18"/>
                <w:szCs w:val="18"/>
              </w:rPr>
              <w:t>近标尺读数计算</w:t>
            </w:r>
          </w:p>
        </w:tc>
        <w:tc>
          <w:tcPr>
            <w:tcW w:w="2666" w:type="dxa"/>
            <w:gridSpan w:val="4"/>
            <w:tcBorders>
              <w:tl2br w:val="nil"/>
              <w:tr2bl w:val="nil"/>
            </w:tcBorders>
            <w:vAlign w:val="center"/>
          </w:tcPr>
          <w:p w14:paraId="5C4B6922">
            <w:pPr>
              <w:spacing w:line="240" w:lineRule="auto"/>
              <w:jc w:val="center"/>
              <w:rPr>
                <w:rFonts w:ascii="宋体" w:hAnsi="宋体"/>
                <w:sz w:val="18"/>
                <w:szCs w:val="18"/>
              </w:rPr>
            </w:pPr>
            <w:r>
              <w:rPr>
                <w:rFonts w:hint="eastAsia" w:ascii="宋体" w:hAnsi="宋体"/>
                <w:i/>
                <w:sz w:val="18"/>
                <w:szCs w:val="18"/>
              </w:rPr>
              <w:t>B</w:t>
            </w:r>
            <w:r>
              <w:rPr>
                <w:rFonts w:hint="eastAsia" w:ascii="宋体" w:hAnsi="宋体"/>
                <w:i/>
                <w:sz w:val="18"/>
                <w:szCs w:val="18"/>
                <w:vertAlign w:val="subscript"/>
              </w:rPr>
              <w:t>后</w:t>
            </w:r>
            <w:r>
              <w:rPr>
                <w:rFonts w:hint="eastAsia" w:ascii="宋体" w:hAnsi="宋体"/>
                <w:sz w:val="18"/>
                <w:szCs w:val="18"/>
              </w:rPr>
              <w:t>=</w:t>
            </w:r>
            <w:r>
              <w:rPr>
                <w:rFonts w:hint="eastAsia" w:ascii="宋体" w:hAnsi="宋体"/>
                <w:i/>
                <w:sz w:val="18"/>
                <w:szCs w:val="18"/>
              </w:rPr>
              <w:t>a-d</w:t>
            </w:r>
            <w:r>
              <w:rPr>
                <w:rFonts w:hint="eastAsia" w:ascii="宋体" w:hAnsi="宋体"/>
                <w:sz w:val="18"/>
                <w:szCs w:val="18"/>
              </w:rPr>
              <w:t>/</w:t>
            </w:r>
            <w:r>
              <w:rPr>
                <w:rFonts w:hint="eastAsia" w:ascii="宋体" w:hAnsi="宋体"/>
                <w:i/>
                <w:sz w:val="18"/>
                <w:szCs w:val="18"/>
              </w:rPr>
              <w:t>ρ</w:t>
            </w:r>
            <w:r>
              <w:rPr>
                <w:rFonts w:hint="eastAsia" w:ascii="宋体" w:hAnsi="宋体"/>
                <w:sz w:val="18"/>
                <w:szCs w:val="18"/>
              </w:rPr>
              <w:t>×</w:t>
            </w:r>
            <w:r>
              <w:rPr>
                <w:rFonts w:hint="eastAsia" w:ascii="宋体" w:hAnsi="宋体"/>
                <w:i/>
                <w:sz w:val="18"/>
                <w:szCs w:val="18"/>
              </w:rPr>
              <w:t>θ</w:t>
            </w:r>
            <w:r>
              <w:rPr>
                <w:rFonts w:hint="eastAsia" w:ascii="宋体" w:hAnsi="宋体"/>
                <w:sz w:val="18"/>
                <w:szCs w:val="18"/>
              </w:rPr>
              <w:t>=1.18468 m</w:t>
            </w:r>
          </w:p>
        </w:tc>
        <w:tc>
          <w:tcPr>
            <w:tcW w:w="4315" w:type="dxa"/>
            <w:gridSpan w:val="7"/>
            <w:tcBorders>
              <w:tl2br w:val="nil"/>
              <w:tr2bl w:val="nil"/>
            </w:tcBorders>
            <w:vAlign w:val="center"/>
          </w:tcPr>
          <w:p w14:paraId="540D261A">
            <w:pPr>
              <w:spacing w:line="240" w:lineRule="auto"/>
              <w:jc w:val="center"/>
              <w:rPr>
                <w:rFonts w:ascii="宋体" w:hAnsi="宋体"/>
                <w:sz w:val="18"/>
                <w:szCs w:val="18"/>
              </w:rPr>
            </w:pPr>
            <w:r>
              <w:rPr>
                <w:rFonts w:hint="eastAsia" w:ascii="宋体" w:hAnsi="宋体"/>
                <w:i/>
                <w:sz w:val="18"/>
                <w:szCs w:val="18"/>
              </w:rPr>
              <w:t>B</w:t>
            </w:r>
            <w:r>
              <w:rPr>
                <w:rFonts w:hint="eastAsia" w:ascii="宋体" w:hAnsi="宋体"/>
                <w:i/>
                <w:sz w:val="18"/>
                <w:szCs w:val="18"/>
                <w:vertAlign w:val="subscript"/>
              </w:rPr>
              <w:t>前</w:t>
            </w:r>
            <w:r>
              <w:rPr>
                <w:rFonts w:hint="eastAsia" w:ascii="宋体" w:hAnsi="宋体"/>
                <w:sz w:val="18"/>
                <w:szCs w:val="18"/>
              </w:rPr>
              <w:t xml:space="preserve">= </w:t>
            </w:r>
            <w:r>
              <w:rPr>
                <w:rFonts w:hint="eastAsia" w:ascii="宋体" w:hAnsi="宋体"/>
                <w:i/>
                <w:sz w:val="18"/>
                <w:szCs w:val="18"/>
              </w:rPr>
              <w:t>a-d</w:t>
            </w:r>
            <w:r>
              <w:rPr>
                <w:rFonts w:hint="eastAsia" w:ascii="宋体" w:hAnsi="宋体"/>
                <w:sz w:val="18"/>
                <w:szCs w:val="18"/>
              </w:rPr>
              <w:t>/</w:t>
            </w:r>
            <w:r>
              <w:rPr>
                <w:rFonts w:hint="eastAsia" w:ascii="宋体" w:hAnsi="宋体"/>
                <w:i/>
                <w:sz w:val="18"/>
                <w:szCs w:val="18"/>
              </w:rPr>
              <w:t>ρ</w:t>
            </w:r>
            <w:r>
              <w:rPr>
                <w:rFonts w:hint="eastAsia" w:ascii="宋体" w:hAnsi="宋体"/>
                <w:sz w:val="18"/>
                <w:szCs w:val="18"/>
              </w:rPr>
              <w:t>×</w:t>
            </w:r>
            <w:r>
              <w:rPr>
                <w:rFonts w:hint="eastAsia" w:ascii="宋体" w:hAnsi="宋体"/>
                <w:i/>
                <w:sz w:val="18"/>
                <w:szCs w:val="18"/>
              </w:rPr>
              <w:t>θ</w:t>
            </w:r>
            <w:r>
              <w:rPr>
                <w:rFonts w:hint="eastAsia" w:ascii="宋体" w:hAnsi="宋体"/>
                <w:sz w:val="18"/>
                <w:szCs w:val="18"/>
              </w:rPr>
              <w:t>=1.00388 m</w:t>
            </w:r>
          </w:p>
        </w:tc>
      </w:tr>
      <w:tr w14:paraId="35848D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25" w:type="dxa"/>
            <w:gridSpan w:val="4"/>
            <w:tcBorders>
              <w:bottom w:val="single" w:color="000000" w:sz="8" w:space="0"/>
              <w:tl2br w:val="nil"/>
              <w:tr2bl w:val="nil"/>
            </w:tcBorders>
            <w:vAlign w:val="center"/>
          </w:tcPr>
          <w:p w14:paraId="7CF8B7E2">
            <w:pPr>
              <w:spacing w:line="240" w:lineRule="auto"/>
              <w:jc w:val="center"/>
              <w:rPr>
                <w:rFonts w:ascii="宋体" w:hAnsi="宋体"/>
                <w:sz w:val="18"/>
                <w:szCs w:val="18"/>
              </w:rPr>
            </w:pPr>
            <w:r>
              <w:rPr>
                <w:rFonts w:hint="eastAsia" w:ascii="宋体" w:hAnsi="宋体"/>
                <w:sz w:val="18"/>
                <w:szCs w:val="18"/>
              </w:rPr>
              <w:t>本岸测站点间高差</w:t>
            </w:r>
          </w:p>
        </w:tc>
        <w:tc>
          <w:tcPr>
            <w:tcW w:w="6981" w:type="dxa"/>
            <w:gridSpan w:val="11"/>
            <w:tcBorders>
              <w:bottom w:val="single" w:color="000000" w:sz="8" w:space="0"/>
              <w:tl2br w:val="nil"/>
              <w:tr2bl w:val="nil"/>
            </w:tcBorders>
            <w:vAlign w:val="center"/>
          </w:tcPr>
          <w:p w14:paraId="6CB34C57">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sz w:val="18"/>
                <w:szCs w:val="18"/>
              </w:rPr>
              <w:t>=</w:t>
            </w:r>
            <w:r>
              <w:rPr>
                <w:rFonts w:hint="eastAsia" w:ascii="宋体" w:hAnsi="宋体"/>
                <w:i/>
                <w:sz w:val="18"/>
                <w:szCs w:val="18"/>
              </w:rPr>
              <w:t>b</w:t>
            </w:r>
            <w:r>
              <w:rPr>
                <w:rFonts w:hint="eastAsia" w:ascii="宋体" w:hAnsi="宋体"/>
                <w:i/>
                <w:sz w:val="18"/>
                <w:szCs w:val="18"/>
                <w:vertAlign w:val="subscript"/>
              </w:rPr>
              <w:t>后</w:t>
            </w:r>
            <w:r>
              <w:rPr>
                <w:rFonts w:hint="eastAsia" w:ascii="宋体" w:hAnsi="宋体"/>
                <w:sz w:val="18"/>
                <w:szCs w:val="18"/>
              </w:rPr>
              <w:t>-</w:t>
            </w:r>
            <w:r>
              <w:rPr>
                <w:rFonts w:hint="eastAsia" w:ascii="宋体" w:hAnsi="宋体"/>
                <w:i/>
                <w:sz w:val="18"/>
                <w:szCs w:val="18"/>
              </w:rPr>
              <w:t>b</w:t>
            </w:r>
            <w:r>
              <w:rPr>
                <w:rFonts w:hint="eastAsia" w:ascii="宋体" w:hAnsi="宋体"/>
                <w:i/>
                <w:sz w:val="18"/>
                <w:szCs w:val="18"/>
                <w:vertAlign w:val="subscript"/>
              </w:rPr>
              <w:t>前</w:t>
            </w:r>
            <w:r>
              <w:rPr>
                <w:rFonts w:hint="eastAsia" w:ascii="宋体" w:hAnsi="宋体"/>
                <w:sz w:val="18"/>
                <w:szCs w:val="18"/>
              </w:rPr>
              <w:t>=+0.18080 m</w:t>
            </w:r>
          </w:p>
        </w:tc>
      </w:tr>
      <w:tr w14:paraId="229C18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25" w:type="dxa"/>
            <w:gridSpan w:val="4"/>
            <w:tcBorders>
              <w:top w:val="single" w:color="000000" w:sz="8" w:space="0"/>
              <w:tl2br w:val="nil"/>
              <w:tr2bl w:val="nil"/>
            </w:tcBorders>
            <w:vAlign w:val="center"/>
          </w:tcPr>
          <w:p w14:paraId="393671D9">
            <w:pPr>
              <w:spacing w:line="240" w:lineRule="auto"/>
              <w:jc w:val="center"/>
              <w:rPr>
                <w:rFonts w:ascii="宋体" w:hAnsi="宋体"/>
                <w:sz w:val="18"/>
                <w:szCs w:val="18"/>
              </w:rPr>
            </w:pPr>
            <w:r>
              <w:rPr>
                <w:rFonts w:hint="eastAsia" w:ascii="宋体" w:hAnsi="宋体"/>
                <w:sz w:val="18"/>
                <w:szCs w:val="18"/>
              </w:rPr>
              <w:t>备  注</w:t>
            </w:r>
          </w:p>
        </w:tc>
        <w:tc>
          <w:tcPr>
            <w:tcW w:w="6981" w:type="dxa"/>
            <w:gridSpan w:val="11"/>
            <w:tcBorders>
              <w:top w:val="single" w:color="000000" w:sz="8" w:space="0"/>
              <w:tl2br w:val="nil"/>
              <w:tr2bl w:val="nil"/>
            </w:tcBorders>
            <w:vAlign w:val="center"/>
          </w:tcPr>
          <w:p w14:paraId="78BA6AB2">
            <w:pPr>
              <w:spacing w:line="240" w:lineRule="auto"/>
              <w:jc w:val="center"/>
              <w:rPr>
                <w:rFonts w:ascii="宋体" w:hAnsi="宋体"/>
                <w:sz w:val="18"/>
                <w:szCs w:val="18"/>
              </w:rPr>
            </w:pPr>
            <w:r>
              <w:rPr>
                <w:rFonts w:hint="eastAsia" w:ascii="宋体" w:hAnsi="宋体"/>
                <w:sz w:val="18"/>
                <w:szCs w:val="18"/>
              </w:rPr>
              <w:t>返测时应调换前后视标尺</w:t>
            </w:r>
          </w:p>
        </w:tc>
      </w:tr>
    </w:tbl>
    <w:p w14:paraId="5971B26A">
      <w:pPr>
        <w:spacing w:before="156" w:beforeLines="50" w:after="156" w:afterLines="50" w:line="240" w:lineRule="auto"/>
        <w:ind w:firstLine="210"/>
      </w:pPr>
      <w:r>
        <w:rPr>
          <w:rFonts w:hint="eastAsia"/>
        </w:rPr>
        <w:t>本岸和对岸标尺观测记录与经纬仪倾角法相同，但只读一个标志。</w:t>
      </w:r>
    </w:p>
    <w:p w14:paraId="79D68331">
      <w:pPr>
        <w:pStyle w:val="90"/>
        <w:spacing w:before="156" w:after="156"/>
      </w:pPr>
      <w:r>
        <w:br w:type="page"/>
      </w:r>
      <w:r>
        <w:rPr>
          <w:rFonts w:hint="eastAsia"/>
        </w:rPr>
        <w:t>龙泉江一等跨河水准测量测站仪器高计算</w:t>
      </w:r>
    </w:p>
    <w:p w14:paraId="3573E437">
      <w:pPr>
        <w:pStyle w:val="262"/>
        <w:widowControl w:val="0"/>
        <w:numPr>
          <w:ilvl w:val="0"/>
          <w:numId w:val="0"/>
        </w:numPr>
        <w:tabs>
          <w:tab w:val="clear" w:pos="360"/>
        </w:tabs>
        <w:spacing w:before="156" w:beforeLines="50" w:after="156" w:afterLines="50"/>
        <w:textAlignment w:val="auto"/>
        <w:rPr>
          <w:rFonts w:ascii="宋体" w:hAnsi="宋体" w:eastAsia="宋体" w:cs="宋体"/>
          <w:kern w:val="2"/>
          <w:szCs w:val="24"/>
        </w:rPr>
      </w:pPr>
      <w:r>
        <w:rPr>
          <w:rFonts w:hint="eastAsia" w:ascii="宋体" w:hAnsi="宋体" w:eastAsia="宋体" w:cs="宋体"/>
          <w:kern w:val="2"/>
          <w:szCs w:val="24"/>
        </w:rPr>
        <w:t>（测距三角高程法）</w:t>
      </w:r>
    </w:p>
    <w:p w14:paraId="3A06DDBC">
      <w:pPr>
        <w:spacing w:before="156" w:beforeLines="50" w:after="156" w:afterLines="50" w:line="240" w:lineRule="auto"/>
        <w:ind w:firstLine="420"/>
        <w:rPr>
          <w:rFonts w:ascii="宋体" w:hAnsi="宋体"/>
          <w:sz w:val="18"/>
          <w:szCs w:val="18"/>
        </w:rPr>
      </w:pPr>
      <w:r>
        <w:rPr>
          <w:rFonts w:hint="eastAsia" w:ascii="宋体" w:hAnsi="宋体"/>
          <w:sz w:val="18"/>
          <w:szCs w:val="18"/>
        </w:rPr>
        <w:t>计算者：                                 检查者：                                       单位为米</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40"/>
        <w:gridCol w:w="540"/>
        <w:gridCol w:w="811"/>
        <w:gridCol w:w="1169"/>
        <w:gridCol w:w="1440"/>
        <w:gridCol w:w="1620"/>
        <w:gridCol w:w="1588"/>
        <w:gridCol w:w="1157"/>
      </w:tblGrid>
      <w:tr w14:paraId="5E398B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op w:val="single" w:color="auto" w:sz="8" w:space="0"/>
              <w:bottom w:val="single" w:color="000000" w:sz="8" w:space="0"/>
              <w:tl2br w:val="nil"/>
              <w:tr2bl w:val="nil"/>
            </w:tcBorders>
            <w:shd w:val="clear" w:color="auto" w:fill="auto"/>
            <w:vAlign w:val="center"/>
          </w:tcPr>
          <w:p w14:paraId="34754146">
            <w:pPr>
              <w:spacing w:line="240" w:lineRule="auto"/>
              <w:jc w:val="center"/>
              <w:rPr>
                <w:rFonts w:ascii="宋体" w:hAnsi="宋体"/>
                <w:sz w:val="18"/>
                <w:szCs w:val="18"/>
              </w:rPr>
            </w:pPr>
            <w:r>
              <w:rPr>
                <w:rFonts w:hint="eastAsia" w:ascii="宋体" w:hAnsi="宋体"/>
                <w:sz w:val="18"/>
                <w:szCs w:val="18"/>
              </w:rPr>
              <w:t>岸别</w:t>
            </w:r>
          </w:p>
        </w:tc>
        <w:tc>
          <w:tcPr>
            <w:tcW w:w="540" w:type="dxa"/>
            <w:tcBorders>
              <w:top w:val="single" w:color="auto" w:sz="8" w:space="0"/>
              <w:bottom w:val="single" w:color="000000" w:sz="8" w:space="0"/>
              <w:tl2br w:val="nil"/>
              <w:tr2bl w:val="nil"/>
            </w:tcBorders>
            <w:shd w:val="clear" w:color="auto" w:fill="auto"/>
            <w:vAlign w:val="center"/>
          </w:tcPr>
          <w:p w14:paraId="1155FB51">
            <w:pPr>
              <w:spacing w:line="240" w:lineRule="auto"/>
              <w:jc w:val="center"/>
              <w:rPr>
                <w:rFonts w:ascii="宋体" w:hAnsi="宋体"/>
                <w:sz w:val="18"/>
                <w:szCs w:val="18"/>
              </w:rPr>
            </w:pPr>
            <w:r>
              <w:rPr>
                <w:rFonts w:hint="eastAsia" w:ascii="宋体" w:hAnsi="宋体"/>
                <w:sz w:val="18"/>
                <w:szCs w:val="18"/>
              </w:rPr>
              <w:t>测回</w:t>
            </w:r>
          </w:p>
        </w:tc>
        <w:tc>
          <w:tcPr>
            <w:tcW w:w="811" w:type="dxa"/>
            <w:tcBorders>
              <w:top w:val="single" w:color="auto" w:sz="8" w:space="0"/>
              <w:bottom w:val="single" w:color="000000" w:sz="8" w:space="0"/>
              <w:tl2br w:val="nil"/>
              <w:tr2bl w:val="nil"/>
            </w:tcBorders>
            <w:shd w:val="clear" w:color="auto" w:fill="auto"/>
            <w:vAlign w:val="center"/>
          </w:tcPr>
          <w:p w14:paraId="2A970095">
            <w:pPr>
              <w:spacing w:line="240" w:lineRule="auto"/>
              <w:jc w:val="center"/>
              <w:rPr>
                <w:rFonts w:ascii="宋体" w:hAnsi="宋体"/>
                <w:sz w:val="18"/>
                <w:szCs w:val="18"/>
              </w:rPr>
            </w:pPr>
            <w:r>
              <w:rPr>
                <w:rFonts w:hint="eastAsia" w:ascii="宋体" w:hAnsi="宋体"/>
                <w:sz w:val="18"/>
                <w:szCs w:val="18"/>
              </w:rPr>
              <w:t>测站点</w:t>
            </w:r>
          </w:p>
        </w:tc>
        <w:tc>
          <w:tcPr>
            <w:tcW w:w="1169" w:type="dxa"/>
            <w:tcBorders>
              <w:top w:val="single" w:color="auto" w:sz="8" w:space="0"/>
              <w:bottom w:val="single" w:color="000000" w:sz="8" w:space="0"/>
              <w:tl2br w:val="nil"/>
              <w:tr2bl w:val="nil"/>
            </w:tcBorders>
            <w:shd w:val="clear" w:color="auto" w:fill="auto"/>
            <w:vAlign w:val="center"/>
          </w:tcPr>
          <w:p w14:paraId="7DFE29C5">
            <w:pPr>
              <w:spacing w:line="240" w:lineRule="auto"/>
              <w:jc w:val="center"/>
              <w:rPr>
                <w:rFonts w:ascii="宋体" w:hAnsi="宋体"/>
                <w:sz w:val="18"/>
                <w:szCs w:val="18"/>
              </w:rPr>
            </w:pPr>
            <w:r>
              <w:rPr>
                <w:rFonts w:hint="eastAsia" w:ascii="宋体" w:hAnsi="宋体"/>
                <w:sz w:val="18"/>
                <w:szCs w:val="18"/>
              </w:rPr>
              <w:t>本岸近</w:t>
            </w:r>
          </w:p>
          <w:p w14:paraId="1A955C03">
            <w:pPr>
              <w:spacing w:line="240" w:lineRule="auto"/>
              <w:jc w:val="center"/>
              <w:rPr>
                <w:rFonts w:ascii="宋体" w:hAnsi="宋体"/>
                <w:sz w:val="18"/>
                <w:szCs w:val="18"/>
              </w:rPr>
            </w:pPr>
            <w:r>
              <w:rPr>
                <w:rFonts w:hint="eastAsia" w:ascii="宋体" w:hAnsi="宋体"/>
                <w:sz w:val="18"/>
                <w:szCs w:val="18"/>
              </w:rPr>
              <w:t>标尺点</w:t>
            </w:r>
          </w:p>
        </w:tc>
        <w:tc>
          <w:tcPr>
            <w:tcW w:w="1440" w:type="dxa"/>
            <w:tcBorders>
              <w:top w:val="single" w:color="auto" w:sz="8" w:space="0"/>
              <w:bottom w:val="single" w:color="000000" w:sz="8" w:space="0"/>
              <w:tl2br w:val="nil"/>
              <w:tr2bl w:val="nil"/>
            </w:tcBorders>
            <w:shd w:val="clear" w:color="auto" w:fill="auto"/>
            <w:vAlign w:val="center"/>
          </w:tcPr>
          <w:p w14:paraId="6EF792DD">
            <w:pPr>
              <w:spacing w:line="240" w:lineRule="auto"/>
              <w:jc w:val="center"/>
              <w:rPr>
                <w:rFonts w:ascii="宋体" w:hAnsi="宋体"/>
                <w:sz w:val="18"/>
                <w:szCs w:val="18"/>
              </w:rPr>
            </w:pPr>
            <w:r>
              <w:rPr>
                <w:rFonts w:hint="eastAsia" w:ascii="宋体" w:hAnsi="宋体"/>
                <w:sz w:val="18"/>
                <w:szCs w:val="18"/>
              </w:rPr>
              <w:t>本岸近</w:t>
            </w:r>
          </w:p>
          <w:p w14:paraId="2ACA15D5">
            <w:pPr>
              <w:spacing w:line="240" w:lineRule="auto"/>
              <w:jc w:val="center"/>
              <w:rPr>
                <w:rFonts w:ascii="宋体" w:hAnsi="宋体"/>
                <w:sz w:val="18"/>
                <w:szCs w:val="18"/>
              </w:rPr>
            </w:pPr>
            <w:r>
              <w:rPr>
                <w:rFonts w:hint="eastAsia" w:ascii="宋体" w:hAnsi="宋体"/>
                <w:sz w:val="18"/>
                <w:szCs w:val="18"/>
              </w:rPr>
              <w:t>标尺读数</w:t>
            </w:r>
          </w:p>
          <w:p w14:paraId="25B45570">
            <w:pPr>
              <w:pStyle w:val="24"/>
              <w:tabs>
                <w:tab w:val="clear" w:pos="4153"/>
                <w:tab w:val="clear" w:pos="8306"/>
              </w:tabs>
              <w:snapToGrid/>
              <w:spacing w:line="240" w:lineRule="auto"/>
              <w:rPr>
                <w:rFonts w:ascii="宋体" w:hAnsi="宋体"/>
                <w:i/>
              </w:rPr>
            </w:pPr>
            <w:r>
              <w:rPr>
                <w:rFonts w:hint="eastAsia" w:ascii="宋体" w:hAnsi="宋体"/>
                <w:i/>
              </w:rPr>
              <w:t>b</w:t>
            </w:r>
          </w:p>
        </w:tc>
        <w:tc>
          <w:tcPr>
            <w:tcW w:w="1620" w:type="dxa"/>
            <w:tcBorders>
              <w:top w:val="single" w:color="auto" w:sz="8" w:space="0"/>
              <w:bottom w:val="single" w:color="000000" w:sz="8" w:space="0"/>
              <w:tl2br w:val="nil"/>
              <w:tr2bl w:val="nil"/>
            </w:tcBorders>
            <w:shd w:val="clear" w:color="auto" w:fill="auto"/>
            <w:vAlign w:val="center"/>
          </w:tcPr>
          <w:p w14:paraId="123E60FD">
            <w:pPr>
              <w:spacing w:line="240" w:lineRule="auto"/>
              <w:jc w:val="center"/>
              <w:rPr>
                <w:rFonts w:ascii="宋体" w:hAnsi="宋体"/>
                <w:sz w:val="18"/>
                <w:szCs w:val="18"/>
              </w:rPr>
            </w:pPr>
            <w:r>
              <w:rPr>
                <w:rFonts w:hint="eastAsia" w:ascii="宋体" w:hAnsi="宋体"/>
                <w:sz w:val="18"/>
                <w:szCs w:val="18"/>
              </w:rPr>
              <w:t>测站点至近</w:t>
            </w:r>
          </w:p>
          <w:p w14:paraId="7E1B7F55">
            <w:pPr>
              <w:spacing w:line="240" w:lineRule="auto"/>
              <w:jc w:val="center"/>
              <w:rPr>
                <w:rFonts w:ascii="宋体" w:hAnsi="宋体"/>
                <w:sz w:val="18"/>
                <w:szCs w:val="18"/>
              </w:rPr>
            </w:pPr>
            <w:r>
              <w:rPr>
                <w:rFonts w:hint="eastAsia" w:ascii="宋体" w:hAnsi="宋体"/>
                <w:sz w:val="18"/>
                <w:szCs w:val="18"/>
              </w:rPr>
              <w:t>标尺点高差</w:t>
            </w:r>
          </w:p>
          <w:p w14:paraId="7FF0CD45">
            <w:pPr>
              <w:spacing w:line="240" w:lineRule="auto"/>
              <w:jc w:val="center"/>
              <w:rPr>
                <w:rFonts w:ascii="宋体" w:hAnsi="宋体"/>
                <w:i/>
                <w:sz w:val="18"/>
                <w:szCs w:val="18"/>
              </w:rPr>
            </w:pPr>
            <w:r>
              <w:rPr>
                <w:rFonts w:hint="eastAsia" w:ascii="宋体" w:hAnsi="宋体"/>
                <w:i/>
                <w:sz w:val="18"/>
                <w:szCs w:val="18"/>
              </w:rPr>
              <w:t>h</w:t>
            </w:r>
          </w:p>
        </w:tc>
        <w:tc>
          <w:tcPr>
            <w:tcW w:w="1588" w:type="dxa"/>
            <w:tcBorders>
              <w:top w:val="single" w:color="auto" w:sz="8" w:space="0"/>
              <w:bottom w:val="single" w:color="000000" w:sz="8" w:space="0"/>
              <w:tl2br w:val="nil"/>
              <w:tr2bl w:val="nil"/>
            </w:tcBorders>
            <w:shd w:val="clear" w:color="auto" w:fill="auto"/>
            <w:vAlign w:val="center"/>
          </w:tcPr>
          <w:p w14:paraId="53FFD7C3">
            <w:pPr>
              <w:spacing w:line="240" w:lineRule="auto"/>
              <w:jc w:val="center"/>
              <w:rPr>
                <w:rFonts w:ascii="宋体" w:hAnsi="宋体"/>
                <w:sz w:val="18"/>
                <w:szCs w:val="18"/>
              </w:rPr>
            </w:pPr>
            <w:r>
              <w:rPr>
                <w:rFonts w:hint="eastAsia" w:ascii="宋体" w:hAnsi="宋体"/>
                <w:sz w:val="18"/>
                <w:szCs w:val="18"/>
              </w:rPr>
              <w:t>测站点</w:t>
            </w:r>
          </w:p>
          <w:p w14:paraId="19052BE2">
            <w:pPr>
              <w:spacing w:line="240" w:lineRule="auto"/>
              <w:jc w:val="center"/>
              <w:rPr>
                <w:rFonts w:ascii="宋体" w:hAnsi="宋体"/>
                <w:sz w:val="18"/>
                <w:szCs w:val="18"/>
              </w:rPr>
            </w:pPr>
            <w:r>
              <w:rPr>
                <w:rFonts w:hint="eastAsia" w:ascii="宋体" w:hAnsi="宋体"/>
                <w:sz w:val="18"/>
                <w:szCs w:val="18"/>
              </w:rPr>
              <w:t>仪器高</w:t>
            </w:r>
          </w:p>
          <w:p w14:paraId="767140FC">
            <w:pPr>
              <w:spacing w:line="240" w:lineRule="auto"/>
              <w:jc w:val="center"/>
              <w:rPr>
                <w:rFonts w:ascii="宋体" w:hAnsi="宋体"/>
                <w:i/>
                <w:sz w:val="18"/>
                <w:szCs w:val="18"/>
              </w:rPr>
            </w:pPr>
            <w:r>
              <w:rPr>
                <w:rFonts w:hint="eastAsia" w:ascii="宋体" w:hAnsi="宋体"/>
                <w:i/>
                <w:sz w:val="18"/>
                <w:szCs w:val="18"/>
              </w:rPr>
              <w:t>i</w:t>
            </w:r>
            <w:r>
              <w:rPr>
                <w:rFonts w:hint="eastAsia" w:ascii="宋体" w:hAnsi="宋体"/>
                <w:i/>
                <w:sz w:val="18"/>
                <w:szCs w:val="18"/>
                <w:vertAlign w:val="subscript"/>
              </w:rPr>
              <w:t>a</w:t>
            </w:r>
          </w:p>
        </w:tc>
        <w:tc>
          <w:tcPr>
            <w:tcW w:w="1157" w:type="dxa"/>
            <w:tcBorders>
              <w:top w:val="single" w:color="auto" w:sz="8" w:space="0"/>
              <w:bottom w:val="single" w:color="000000" w:sz="8" w:space="0"/>
              <w:tl2br w:val="nil"/>
              <w:tr2bl w:val="nil"/>
            </w:tcBorders>
            <w:shd w:val="clear" w:color="auto" w:fill="auto"/>
            <w:vAlign w:val="center"/>
          </w:tcPr>
          <w:p w14:paraId="71D6F31D">
            <w:pPr>
              <w:spacing w:line="240" w:lineRule="auto"/>
              <w:jc w:val="center"/>
              <w:rPr>
                <w:rFonts w:ascii="宋体" w:hAnsi="宋体"/>
                <w:sz w:val="18"/>
                <w:szCs w:val="18"/>
              </w:rPr>
            </w:pPr>
            <w:r>
              <w:rPr>
                <w:rFonts w:hint="eastAsia" w:ascii="宋体" w:hAnsi="宋体"/>
                <w:sz w:val="18"/>
                <w:szCs w:val="18"/>
              </w:rPr>
              <w:t>备 注</w:t>
            </w:r>
          </w:p>
        </w:tc>
      </w:tr>
      <w:tr w14:paraId="61870F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op w:val="single" w:color="000000" w:sz="8" w:space="0"/>
              <w:tl2br w:val="nil"/>
              <w:tr2bl w:val="nil"/>
            </w:tcBorders>
            <w:shd w:val="clear" w:color="auto" w:fill="auto"/>
            <w:vAlign w:val="center"/>
          </w:tcPr>
          <w:p w14:paraId="609E4AD7">
            <w:pPr>
              <w:spacing w:line="240" w:lineRule="auto"/>
              <w:jc w:val="center"/>
              <w:rPr>
                <w:rFonts w:ascii="宋体" w:hAnsi="宋体"/>
                <w:sz w:val="18"/>
                <w:szCs w:val="18"/>
              </w:rPr>
            </w:pPr>
            <w:r>
              <w:rPr>
                <w:rFonts w:hint="eastAsia" w:ascii="宋体" w:hAnsi="宋体"/>
                <w:sz w:val="18"/>
                <w:szCs w:val="18"/>
              </w:rPr>
              <w:t>1</w:t>
            </w:r>
          </w:p>
        </w:tc>
        <w:tc>
          <w:tcPr>
            <w:tcW w:w="540" w:type="dxa"/>
            <w:tcBorders>
              <w:top w:val="single" w:color="000000" w:sz="8" w:space="0"/>
              <w:tl2br w:val="nil"/>
              <w:tr2bl w:val="nil"/>
            </w:tcBorders>
            <w:shd w:val="clear" w:color="auto" w:fill="auto"/>
            <w:vAlign w:val="center"/>
          </w:tcPr>
          <w:p w14:paraId="33AA0B19">
            <w:pPr>
              <w:spacing w:line="240" w:lineRule="auto"/>
              <w:jc w:val="center"/>
              <w:rPr>
                <w:rFonts w:ascii="宋体" w:hAnsi="宋体"/>
                <w:sz w:val="18"/>
                <w:szCs w:val="18"/>
              </w:rPr>
            </w:pPr>
            <w:r>
              <w:rPr>
                <w:rFonts w:hint="eastAsia" w:ascii="宋体" w:hAnsi="宋体"/>
                <w:sz w:val="18"/>
                <w:szCs w:val="18"/>
              </w:rPr>
              <w:t>13</w:t>
            </w:r>
          </w:p>
        </w:tc>
        <w:tc>
          <w:tcPr>
            <w:tcW w:w="811" w:type="dxa"/>
            <w:tcBorders>
              <w:top w:val="single" w:color="000000" w:sz="8" w:space="0"/>
              <w:tl2br w:val="nil"/>
              <w:tr2bl w:val="nil"/>
            </w:tcBorders>
            <w:shd w:val="clear" w:color="auto" w:fill="auto"/>
            <w:vAlign w:val="center"/>
          </w:tcPr>
          <w:p w14:paraId="1D7894A0">
            <w:pPr>
              <w:spacing w:line="240" w:lineRule="auto"/>
              <w:jc w:val="center"/>
              <w:rPr>
                <w:rFonts w:ascii="宋体" w:hAnsi="宋体"/>
                <w:i/>
                <w:sz w:val="18"/>
                <w:szCs w:val="18"/>
              </w:rPr>
            </w:pPr>
            <w:r>
              <w:rPr>
                <w:rFonts w:hint="eastAsia" w:ascii="宋体" w:hAnsi="宋体"/>
                <w:i/>
                <w:sz w:val="18"/>
                <w:szCs w:val="18"/>
              </w:rPr>
              <w:t>A</w:t>
            </w:r>
          </w:p>
        </w:tc>
        <w:tc>
          <w:tcPr>
            <w:tcW w:w="1169" w:type="dxa"/>
            <w:tcBorders>
              <w:top w:val="single" w:color="000000" w:sz="8" w:space="0"/>
              <w:tl2br w:val="nil"/>
              <w:tr2bl w:val="nil"/>
            </w:tcBorders>
            <w:shd w:val="clear" w:color="auto" w:fill="auto"/>
            <w:vAlign w:val="center"/>
          </w:tcPr>
          <w:p w14:paraId="35EA9019">
            <w:pPr>
              <w:spacing w:line="240" w:lineRule="auto"/>
              <w:jc w:val="center"/>
              <w:rPr>
                <w:rFonts w:ascii="宋体" w:hAnsi="宋体"/>
                <w:i/>
                <w:sz w:val="18"/>
                <w:szCs w:val="18"/>
              </w:rPr>
            </w:pPr>
            <w:r>
              <w:rPr>
                <w:rFonts w:hint="eastAsia" w:ascii="宋体" w:hAnsi="宋体"/>
                <w:i/>
                <w:sz w:val="18"/>
                <w:szCs w:val="18"/>
              </w:rPr>
              <w:t>B</w:t>
            </w:r>
          </w:p>
        </w:tc>
        <w:tc>
          <w:tcPr>
            <w:tcW w:w="1440" w:type="dxa"/>
            <w:tcBorders>
              <w:top w:val="single" w:color="000000" w:sz="8" w:space="0"/>
              <w:tl2br w:val="nil"/>
              <w:tr2bl w:val="nil"/>
            </w:tcBorders>
            <w:shd w:val="clear" w:color="auto" w:fill="auto"/>
            <w:vAlign w:val="center"/>
          </w:tcPr>
          <w:p w14:paraId="02A6DDFC">
            <w:pPr>
              <w:spacing w:line="240" w:lineRule="auto"/>
              <w:jc w:val="center"/>
              <w:rPr>
                <w:rFonts w:ascii="宋体" w:hAnsi="宋体"/>
                <w:sz w:val="18"/>
                <w:szCs w:val="18"/>
              </w:rPr>
            </w:pPr>
            <w:r>
              <w:rPr>
                <w:rFonts w:hint="eastAsia" w:ascii="宋体" w:hAnsi="宋体"/>
                <w:sz w:val="18"/>
                <w:szCs w:val="18"/>
              </w:rPr>
              <w:t>1.529 22</w:t>
            </w:r>
          </w:p>
        </w:tc>
        <w:tc>
          <w:tcPr>
            <w:tcW w:w="1620" w:type="dxa"/>
            <w:tcBorders>
              <w:top w:val="single" w:color="000000" w:sz="8" w:space="0"/>
              <w:tl2br w:val="nil"/>
              <w:tr2bl w:val="nil"/>
            </w:tcBorders>
            <w:shd w:val="clear" w:color="auto" w:fill="auto"/>
            <w:vAlign w:val="center"/>
          </w:tcPr>
          <w:p w14:paraId="569ECA49">
            <w:pPr>
              <w:spacing w:line="240" w:lineRule="auto"/>
              <w:jc w:val="center"/>
              <w:rPr>
                <w:rFonts w:ascii="宋体" w:hAnsi="宋体"/>
                <w:sz w:val="18"/>
                <w:szCs w:val="18"/>
              </w:rPr>
            </w:pPr>
            <w:r>
              <w:rPr>
                <w:rFonts w:hint="eastAsia" w:ascii="宋体" w:hAnsi="宋体"/>
                <w:sz w:val="18"/>
                <w:szCs w:val="18"/>
              </w:rPr>
              <w:t>+0.180 95</w:t>
            </w:r>
          </w:p>
        </w:tc>
        <w:tc>
          <w:tcPr>
            <w:tcW w:w="1588" w:type="dxa"/>
            <w:tcBorders>
              <w:top w:val="single" w:color="000000" w:sz="8" w:space="0"/>
              <w:tl2br w:val="nil"/>
              <w:tr2bl w:val="nil"/>
            </w:tcBorders>
            <w:shd w:val="clear" w:color="auto" w:fill="auto"/>
            <w:vAlign w:val="center"/>
          </w:tcPr>
          <w:p w14:paraId="24C34623">
            <w:pPr>
              <w:spacing w:line="240" w:lineRule="auto"/>
              <w:jc w:val="center"/>
              <w:rPr>
                <w:rFonts w:ascii="宋体" w:hAnsi="宋体"/>
                <w:sz w:val="18"/>
                <w:szCs w:val="18"/>
              </w:rPr>
            </w:pPr>
            <w:r>
              <w:rPr>
                <w:rFonts w:hint="eastAsia" w:ascii="宋体" w:hAnsi="宋体"/>
                <w:sz w:val="18"/>
                <w:szCs w:val="18"/>
              </w:rPr>
              <w:t>1.710 17</w:t>
            </w:r>
          </w:p>
        </w:tc>
        <w:tc>
          <w:tcPr>
            <w:tcW w:w="1157" w:type="dxa"/>
            <w:tcBorders>
              <w:top w:val="single" w:color="000000" w:sz="8" w:space="0"/>
              <w:tl2br w:val="nil"/>
              <w:tr2bl w:val="nil"/>
            </w:tcBorders>
            <w:shd w:val="clear" w:color="auto" w:fill="auto"/>
            <w:vAlign w:val="center"/>
          </w:tcPr>
          <w:p w14:paraId="7266819B">
            <w:pPr>
              <w:spacing w:line="240" w:lineRule="auto"/>
              <w:jc w:val="center"/>
              <w:rPr>
                <w:rFonts w:ascii="宋体" w:hAnsi="宋体"/>
                <w:sz w:val="18"/>
                <w:szCs w:val="18"/>
              </w:rPr>
            </w:pPr>
          </w:p>
        </w:tc>
      </w:tr>
      <w:tr w14:paraId="420926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l2br w:val="nil"/>
              <w:tr2bl w:val="nil"/>
            </w:tcBorders>
            <w:shd w:val="clear" w:color="auto" w:fill="auto"/>
            <w:vAlign w:val="center"/>
          </w:tcPr>
          <w:p w14:paraId="1575BB96">
            <w:pPr>
              <w:spacing w:line="240" w:lineRule="auto"/>
              <w:jc w:val="center"/>
              <w:rPr>
                <w:rFonts w:ascii="宋体" w:hAnsi="宋体"/>
                <w:sz w:val="18"/>
                <w:szCs w:val="18"/>
              </w:rPr>
            </w:pPr>
            <w:r>
              <w:rPr>
                <w:rFonts w:hint="eastAsia" w:ascii="宋体" w:hAnsi="宋体"/>
                <w:sz w:val="18"/>
                <w:szCs w:val="18"/>
              </w:rPr>
              <w:t>1</w:t>
            </w:r>
          </w:p>
        </w:tc>
        <w:tc>
          <w:tcPr>
            <w:tcW w:w="540" w:type="dxa"/>
            <w:tcBorders>
              <w:tl2br w:val="nil"/>
              <w:tr2bl w:val="nil"/>
            </w:tcBorders>
            <w:shd w:val="clear" w:color="auto" w:fill="auto"/>
            <w:vAlign w:val="center"/>
          </w:tcPr>
          <w:p w14:paraId="60AA1EFD">
            <w:pPr>
              <w:spacing w:line="240" w:lineRule="auto"/>
              <w:jc w:val="center"/>
              <w:rPr>
                <w:rFonts w:ascii="宋体" w:hAnsi="宋体"/>
                <w:sz w:val="18"/>
                <w:szCs w:val="18"/>
              </w:rPr>
            </w:pPr>
            <w:r>
              <w:rPr>
                <w:rFonts w:hint="eastAsia" w:ascii="宋体" w:hAnsi="宋体"/>
                <w:sz w:val="18"/>
                <w:szCs w:val="18"/>
              </w:rPr>
              <w:t>13</w:t>
            </w:r>
          </w:p>
        </w:tc>
        <w:tc>
          <w:tcPr>
            <w:tcW w:w="811" w:type="dxa"/>
            <w:tcBorders>
              <w:tl2br w:val="nil"/>
              <w:tr2bl w:val="nil"/>
            </w:tcBorders>
            <w:shd w:val="clear" w:color="auto" w:fill="auto"/>
            <w:vAlign w:val="center"/>
          </w:tcPr>
          <w:p w14:paraId="7973C445">
            <w:pPr>
              <w:spacing w:line="240" w:lineRule="auto"/>
              <w:jc w:val="center"/>
              <w:rPr>
                <w:rFonts w:ascii="宋体" w:hAnsi="宋体"/>
                <w:i/>
                <w:sz w:val="18"/>
                <w:szCs w:val="18"/>
              </w:rPr>
            </w:pPr>
            <w:r>
              <w:rPr>
                <w:rFonts w:hint="eastAsia" w:ascii="宋体" w:hAnsi="宋体"/>
                <w:i/>
                <w:sz w:val="18"/>
                <w:szCs w:val="18"/>
              </w:rPr>
              <w:t>B</w:t>
            </w:r>
          </w:p>
        </w:tc>
        <w:tc>
          <w:tcPr>
            <w:tcW w:w="1169" w:type="dxa"/>
            <w:tcBorders>
              <w:tl2br w:val="nil"/>
              <w:tr2bl w:val="nil"/>
            </w:tcBorders>
            <w:shd w:val="clear" w:color="auto" w:fill="auto"/>
            <w:vAlign w:val="center"/>
          </w:tcPr>
          <w:p w14:paraId="693D8EA3">
            <w:pPr>
              <w:spacing w:line="240" w:lineRule="auto"/>
              <w:jc w:val="center"/>
              <w:rPr>
                <w:rFonts w:ascii="宋体" w:hAnsi="宋体"/>
                <w:i/>
                <w:sz w:val="18"/>
                <w:szCs w:val="18"/>
              </w:rPr>
            </w:pPr>
            <w:r>
              <w:rPr>
                <w:rFonts w:hint="eastAsia" w:ascii="宋体" w:hAnsi="宋体"/>
                <w:i/>
                <w:sz w:val="18"/>
                <w:szCs w:val="18"/>
              </w:rPr>
              <w:t>A</w:t>
            </w:r>
          </w:p>
        </w:tc>
        <w:tc>
          <w:tcPr>
            <w:tcW w:w="1440" w:type="dxa"/>
            <w:tcBorders>
              <w:tl2br w:val="nil"/>
              <w:tr2bl w:val="nil"/>
            </w:tcBorders>
            <w:shd w:val="clear" w:color="auto" w:fill="auto"/>
            <w:vAlign w:val="center"/>
          </w:tcPr>
          <w:p w14:paraId="799601EA">
            <w:pPr>
              <w:spacing w:line="240" w:lineRule="auto"/>
              <w:jc w:val="center"/>
              <w:rPr>
                <w:rFonts w:ascii="宋体" w:hAnsi="宋体"/>
                <w:sz w:val="18"/>
                <w:szCs w:val="18"/>
              </w:rPr>
            </w:pPr>
            <w:r>
              <w:rPr>
                <w:rFonts w:hint="eastAsia" w:ascii="宋体" w:hAnsi="宋体"/>
                <w:sz w:val="18"/>
                <w:szCs w:val="18"/>
              </w:rPr>
              <w:t>1.822 79</w:t>
            </w:r>
          </w:p>
        </w:tc>
        <w:tc>
          <w:tcPr>
            <w:tcW w:w="1620" w:type="dxa"/>
            <w:tcBorders>
              <w:tl2br w:val="nil"/>
              <w:tr2bl w:val="nil"/>
            </w:tcBorders>
            <w:shd w:val="clear" w:color="auto" w:fill="auto"/>
            <w:vAlign w:val="center"/>
          </w:tcPr>
          <w:p w14:paraId="0AD47422">
            <w:pPr>
              <w:spacing w:line="240" w:lineRule="auto"/>
              <w:jc w:val="center"/>
              <w:rPr>
                <w:rFonts w:ascii="宋体" w:hAnsi="宋体"/>
                <w:sz w:val="18"/>
                <w:szCs w:val="18"/>
              </w:rPr>
            </w:pPr>
            <w:r>
              <w:rPr>
                <w:rFonts w:hint="eastAsia" w:ascii="宋体" w:hAnsi="宋体"/>
                <w:sz w:val="18"/>
                <w:szCs w:val="18"/>
              </w:rPr>
              <w:t>-0.180 95</w:t>
            </w:r>
          </w:p>
        </w:tc>
        <w:tc>
          <w:tcPr>
            <w:tcW w:w="1588" w:type="dxa"/>
            <w:tcBorders>
              <w:tl2br w:val="nil"/>
              <w:tr2bl w:val="nil"/>
            </w:tcBorders>
            <w:shd w:val="clear" w:color="auto" w:fill="auto"/>
            <w:vAlign w:val="center"/>
          </w:tcPr>
          <w:p w14:paraId="1377F53A">
            <w:pPr>
              <w:spacing w:line="240" w:lineRule="auto"/>
              <w:jc w:val="center"/>
              <w:rPr>
                <w:rFonts w:ascii="宋体" w:hAnsi="宋体"/>
                <w:sz w:val="18"/>
                <w:szCs w:val="18"/>
              </w:rPr>
            </w:pPr>
            <w:r>
              <w:rPr>
                <w:rFonts w:hint="eastAsia" w:ascii="宋体" w:hAnsi="宋体"/>
                <w:sz w:val="18"/>
                <w:szCs w:val="18"/>
              </w:rPr>
              <w:t>1.641 84</w:t>
            </w:r>
          </w:p>
        </w:tc>
        <w:tc>
          <w:tcPr>
            <w:tcW w:w="1157" w:type="dxa"/>
            <w:tcBorders>
              <w:tl2br w:val="nil"/>
              <w:tr2bl w:val="nil"/>
            </w:tcBorders>
            <w:shd w:val="clear" w:color="auto" w:fill="auto"/>
            <w:vAlign w:val="center"/>
          </w:tcPr>
          <w:p w14:paraId="7C07605F">
            <w:pPr>
              <w:spacing w:line="240" w:lineRule="auto"/>
              <w:jc w:val="center"/>
              <w:rPr>
                <w:rFonts w:ascii="宋体" w:hAnsi="宋体"/>
                <w:sz w:val="18"/>
                <w:szCs w:val="18"/>
              </w:rPr>
            </w:pPr>
          </w:p>
        </w:tc>
      </w:tr>
      <w:tr w14:paraId="27B5BD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l2br w:val="nil"/>
              <w:tr2bl w:val="nil"/>
            </w:tcBorders>
            <w:shd w:val="clear" w:color="auto" w:fill="auto"/>
            <w:vAlign w:val="center"/>
          </w:tcPr>
          <w:p w14:paraId="74151969">
            <w:pPr>
              <w:spacing w:line="240" w:lineRule="auto"/>
              <w:jc w:val="center"/>
              <w:rPr>
                <w:rFonts w:ascii="宋体" w:hAnsi="宋体"/>
                <w:sz w:val="18"/>
                <w:szCs w:val="18"/>
              </w:rPr>
            </w:pPr>
            <w:r>
              <w:rPr>
                <w:rFonts w:hint="eastAsia" w:ascii="宋体" w:hAnsi="宋体"/>
                <w:sz w:val="18"/>
                <w:szCs w:val="18"/>
              </w:rPr>
              <w:t>2</w:t>
            </w:r>
          </w:p>
        </w:tc>
        <w:tc>
          <w:tcPr>
            <w:tcW w:w="540" w:type="dxa"/>
            <w:tcBorders>
              <w:tl2br w:val="nil"/>
              <w:tr2bl w:val="nil"/>
            </w:tcBorders>
            <w:shd w:val="clear" w:color="auto" w:fill="auto"/>
            <w:vAlign w:val="center"/>
          </w:tcPr>
          <w:p w14:paraId="687CD936">
            <w:pPr>
              <w:spacing w:line="240" w:lineRule="auto"/>
              <w:jc w:val="center"/>
              <w:rPr>
                <w:rFonts w:ascii="宋体" w:hAnsi="宋体"/>
                <w:sz w:val="18"/>
                <w:szCs w:val="18"/>
              </w:rPr>
            </w:pPr>
            <w:r>
              <w:rPr>
                <w:rFonts w:hint="eastAsia" w:ascii="宋体" w:hAnsi="宋体"/>
                <w:sz w:val="18"/>
                <w:szCs w:val="18"/>
              </w:rPr>
              <w:t>13</w:t>
            </w:r>
          </w:p>
        </w:tc>
        <w:tc>
          <w:tcPr>
            <w:tcW w:w="811" w:type="dxa"/>
            <w:tcBorders>
              <w:tl2br w:val="nil"/>
              <w:tr2bl w:val="nil"/>
            </w:tcBorders>
            <w:shd w:val="clear" w:color="auto" w:fill="auto"/>
            <w:vAlign w:val="center"/>
          </w:tcPr>
          <w:p w14:paraId="18A5E76D">
            <w:pPr>
              <w:spacing w:line="240" w:lineRule="auto"/>
              <w:jc w:val="center"/>
              <w:rPr>
                <w:rFonts w:ascii="宋体" w:hAnsi="宋体"/>
                <w:i/>
                <w:sz w:val="18"/>
                <w:szCs w:val="18"/>
              </w:rPr>
            </w:pPr>
            <w:r>
              <w:rPr>
                <w:rFonts w:hint="eastAsia" w:ascii="宋体" w:hAnsi="宋体"/>
                <w:i/>
                <w:sz w:val="18"/>
                <w:szCs w:val="18"/>
              </w:rPr>
              <w:t>C</w:t>
            </w:r>
          </w:p>
        </w:tc>
        <w:tc>
          <w:tcPr>
            <w:tcW w:w="1169" w:type="dxa"/>
            <w:tcBorders>
              <w:tl2br w:val="nil"/>
              <w:tr2bl w:val="nil"/>
            </w:tcBorders>
            <w:shd w:val="clear" w:color="auto" w:fill="auto"/>
            <w:vAlign w:val="center"/>
          </w:tcPr>
          <w:p w14:paraId="2FAC0F46">
            <w:pPr>
              <w:spacing w:line="240" w:lineRule="auto"/>
              <w:jc w:val="center"/>
              <w:rPr>
                <w:rFonts w:ascii="宋体" w:hAnsi="宋体"/>
                <w:i/>
                <w:sz w:val="18"/>
                <w:szCs w:val="18"/>
              </w:rPr>
            </w:pPr>
            <w:r>
              <w:rPr>
                <w:rFonts w:hint="eastAsia" w:ascii="宋体" w:hAnsi="宋体"/>
                <w:i/>
                <w:sz w:val="18"/>
                <w:szCs w:val="18"/>
              </w:rPr>
              <w:t>D</w:t>
            </w:r>
          </w:p>
        </w:tc>
        <w:tc>
          <w:tcPr>
            <w:tcW w:w="1440" w:type="dxa"/>
            <w:tcBorders>
              <w:tl2br w:val="nil"/>
              <w:tr2bl w:val="nil"/>
            </w:tcBorders>
            <w:shd w:val="clear" w:color="auto" w:fill="auto"/>
            <w:vAlign w:val="center"/>
          </w:tcPr>
          <w:p w14:paraId="76D2BFA0">
            <w:pPr>
              <w:spacing w:line="240" w:lineRule="auto"/>
              <w:jc w:val="center"/>
              <w:rPr>
                <w:rFonts w:ascii="宋体" w:hAnsi="宋体"/>
                <w:sz w:val="18"/>
                <w:szCs w:val="18"/>
              </w:rPr>
            </w:pPr>
            <w:r>
              <w:rPr>
                <w:rFonts w:hint="eastAsia" w:ascii="宋体" w:hAnsi="宋体"/>
                <w:sz w:val="18"/>
                <w:szCs w:val="18"/>
              </w:rPr>
              <w:t>2.837 76</w:t>
            </w:r>
          </w:p>
        </w:tc>
        <w:tc>
          <w:tcPr>
            <w:tcW w:w="1620" w:type="dxa"/>
            <w:tcBorders>
              <w:tl2br w:val="nil"/>
              <w:tr2bl w:val="nil"/>
            </w:tcBorders>
            <w:shd w:val="clear" w:color="auto" w:fill="auto"/>
            <w:vAlign w:val="center"/>
          </w:tcPr>
          <w:p w14:paraId="0E0E5D1B">
            <w:pPr>
              <w:spacing w:line="240" w:lineRule="auto"/>
              <w:jc w:val="center"/>
              <w:rPr>
                <w:rFonts w:ascii="宋体" w:hAnsi="宋体"/>
                <w:sz w:val="18"/>
                <w:szCs w:val="18"/>
              </w:rPr>
            </w:pPr>
            <w:r>
              <w:rPr>
                <w:rFonts w:hint="eastAsia" w:ascii="宋体" w:hAnsi="宋体"/>
                <w:sz w:val="18"/>
                <w:szCs w:val="18"/>
              </w:rPr>
              <w:t>-1.048 35</w:t>
            </w:r>
          </w:p>
        </w:tc>
        <w:tc>
          <w:tcPr>
            <w:tcW w:w="1588" w:type="dxa"/>
            <w:tcBorders>
              <w:tl2br w:val="nil"/>
              <w:tr2bl w:val="nil"/>
            </w:tcBorders>
            <w:shd w:val="clear" w:color="auto" w:fill="auto"/>
            <w:vAlign w:val="center"/>
          </w:tcPr>
          <w:p w14:paraId="58169193">
            <w:pPr>
              <w:spacing w:line="240" w:lineRule="auto"/>
              <w:jc w:val="center"/>
              <w:rPr>
                <w:rFonts w:ascii="宋体" w:hAnsi="宋体"/>
                <w:sz w:val="18"/>
                <w:szCs w:val="18"/>
              </w:rPr>
            </w:pPr>
            <w:r>
              <w:rPr>
                <w:rFonts w:hint="eastAsia" w:ascii="宋体" w:hAnsi="宋体"/>
                <w:sz w:val="18"/>
                <w:szCs w:val="18"/>
              </w:rPr>
              <w:t>1.789 41</w:t>
            </w:r>
          </w:p>
        </w:tc>
        <w:tc>
          <w:tcPr>
            <w:tcW w:w="1157" w:type="dxa"/>
            <w:tcBorders>
              <w:tl2br w:val="nil"/>
              <w:tr2bl w:val="nil"/>
            </w:tcBorders>
            <w:shd w:val="clear" w:color="auto" w:fill="auto"/>
            <w:vAlign w:val="center"/>
          </w:tcPr>
          <w:p w14:paraId="74DB9A27">
            <w:pPr>
              <w:spacing w:line="240" w:lineRule="auto"/>
              <w:jc w:val="center"/>
              <w:rPr>
                <w:rFonts w:ascii="宋体" w:hAnsi="宋体"/>
                <w:sz w:val="18"/>
                <w:szCs w:val="18"/>
              </w:rPr>
            </w:pPr>
          </w:p>
        </w:tc>
      </w:tr>
      <w:tr w14:paraId="3D68E6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l2br w:val="nil"/>
              <w:tr2bl w:val="nil"/>
            </w:tcBorders>
            <w:shd w:val="clear" w:color="auto" w:fill="auto"/>
            <w:vAlign w:val="center"/>
          </w:tcPr>
          <w:p w14:paraId="0238C63F">
            <w:pPr>
              <w:spacing w:line="240" w:lineRule="auto"/>
              <w:jc w:val="center"/>
              <w:rPr>
                <w:rFonts w:ascii="宋体" w:hAnsi="宋体"/>
                <w:sz w:val="18"/>
                <w:szCs w:val="18"/>
              </w:rPr>
            </w:pPr>
            <w:r>
              <w:rPr>
                <w:rFonts w:hint="eastAsia" w:ascii="宋体" w:hAnsi="宋体"/>
                <w:sz w:val="18"/>
                <w:szCs w:val="18"/>
              </w:rPr>
              <w:t>2</w:t>
            </w:r>
          </w:p>
        </w:tc>
        <w:tc>
          <w:tcPr>
            <w:tcW w:w="540" w:type="dxa"/>
            <w:tcBorders>
              <w:tl2br w:val="nil"/>
              <w:tr2bl w:val="nil"/>
            </w:tcBorders>
            <w:shd w:val="clear" w:color="auto" w:fill="auto"/>
            <w:vAlign w:val="center"/>
          </w:tcPr>
          <w:p w14:paraId="571A22EC">
            <w:pPr>
              <w:spacing w:line="240" w:lineRule="auto"/>
              <w:jc w:val="center"/>
              <w:rPr>
                <w:rFonts w:ascii="宋体" w:hAnsi="宋体"/>
                <w:sz w:val="18"/>
                <w:szCs w:val="18"/>
              </w:rPr>
            </w:pPr>
            <w:r>
              <w:rPr>
                <w:rFonts w:hint="eastAsia" w:ascii="宋体" w:hAnsi="宋体"/>
                <w:sz w:val="18"/>
                <w:szCs w:val="18"/>
              </w:rPr>
              <w:t>13</w:t>
            </w:r>
          </w:p>
        </w:tc>
        <w:tc>
          <w:tcPr>
            <w:tcW w:w="811" w:type="dxa"/>
            <w:tcBorders>
              <w:tl2br w:val="nil"/>
              <w:tr2bl w:val="nil"/>
            </w:tcBorders>
            <w:shd w:val="clear" w:color="auto" w:fill="auto"/>
            <w:vAlign w:val="center"/>
          </w:tcPr>
          <w:p w14:paraId="20BA8EE1">
            <w:pPr>
              <w:spacing w:line="240" w:lineRule="auto"/>
              <w:jc w:val="center"/>
              <w:rPr>
                <w:rFonts w:ascii="宋体" w:hAnsi="宋体"/>
                <w:i/>
                <w:sz w:val="18"/>
                <w:szCs w:val="18"/>
              </w:rPr>
            </w:pPr>
            <w:r>
              <w:rPr>
                <w:rFonts w:hint="eastAsia" w:ascii="宋体" w:hAnsi="宋体"/>
                <w:i/>
                <w:sz w:val="18"/>
                <w:szCs w:val="18"/>
              </w:rPr>
              <w:t>D</w:t>
            </w:r>
          </w:p>
        </w:tc>
        <w:tc>
          <w:tcPr>
            <w:tcW w:w="1169" w:type="dxa"/>
            <w:tcBorders>
              <w:tl2br w:val="nil"/>
              <w:tr2bl w:val="nil"/>
            </w:tcBorders>
            <w:shd w:val="clear" w:color="auto" w:fill="auto"/>
            <w:vAlign w:val="center"/>
          </w:tcPr>
          <w:p w14:paraId="300821BC">
            <w:pPr>
              <w:spacing w:line="240" w:lineRule="auto"/>
              <w:jc w:val="center"/>
              <w:rPr>
                <w:rFonts w:ascii="宋体" w:hAnsi="宋体"/>
                <w:i/>
                <w:sz w:val="18"/>
                <w:szCs w:val="18"/>
              </w:rPr>
            </w:pPr>
            <w:r>
              <w:rPr>
                <w:rFonts w:hint="eastAsia" w:ascii="宋体" w:hAnsi="宋体"/>
                <w:i/>
                <w:sz w:val="18"/>
                <w:szCs w:val="18"/>
              </w:rPr>
              <w:t>C</w:t>
            </w:r>
          </w:p>
        </w:tc>
        <w:tc>
          <w:tcPr>
            <w:tcW w:w="1440" w:type="dxa"/>
            <w:tcBorders>
              <w:tl2br w:val="nil"/>
              <w:tr2bl w:val="nil"/>
            </w:tcBorders>
            <w:shd w:val="clear" w:color="auto" w:fill="auto"/>
            <w:vAlign w:val="center"/>
          </w:tcPr>
          <w:p w14:paraId="4302F486">
            <w:pPr>
              <w:spacing w:line="240" w:lineRule="auto"/>
              <w:jc w:val="center"/>
              <w:rPr>
                <w:rFonts w:ascii="宋体" w:hAnsi="宋体"/>
                <w:sz w:val="18"/>
                <w:szCs w:val="18"/>
              </w:rPr>
            </w:pPr>
            <w:r>
              <w:rPr>
                <w:rFonts w:hint="eastAsia" w:ascii="宋体" w:hAnsi="宋体"/>
                <w:sz w:val="18"/>
                <w:szCs w:val="18"/>
              </w:rPr>
              <w:t>0.554 89</w:t>
            </w:r>
          </w:p>
        </w:tc>
        <w:tc>
          <w:tcPr>
            <w:tcW w:w="1620" w:type="dxa"/>
            <w:tcBorders>
              <w:tl2br w:val="nil"/>
              <w:tr2bl w:val="nil"/>
            </w:tcBorders>
            <w:shd w:val="clear" w:color="auto" w:fill="auto"/>
            <w:vAlign w:val="center"/>
          </w:tcPr>
          <w:p w14:paraId="636BA09A">
            <w:pPr>
              <w:spacing w:line="240" w:lineRule="auto"/>
              <w:jc w:val="center"/>
              <w:rPr>
                <w:rFonts w:ascii="宋体" w:hAnsi="宋体"/>
                <w:sz w:val="18"/>
                <w:szCs w:val="18"/>
              </w:rPr>
            </w:pPr>
            <w:r>
              <w:rPr>
                <w:rFonts w:hint="eastAsia" w:ascii="宋体" w:hAnsi="宋体"/>
                <w:sz w:val="18"/>
                <w:szCs w:val="18"/>
              </w:rPr>
              <w:t>+1.048 35</w:t>
            </w:r>
          </w:p>
        </w:tc>
        <w:tc>
          <w:tcPr>
            <w:tcW w:w="1588" w:type="dxa"/>
            <w:tcBorders>
              <w:tl2br w:val="nil"/>
              <w:tr2bl w:val="nil"/>
            </w:tcBorders>
            <w:shd w:val="clear" w:color="auto" w:fill="auto"/>
            <w:vAlign w:val="center"/>
          </w:tcPr>
          <w:p w14:paraId="32FD31AD">
            <w:pPr>
              <w:spacing w:line="240" w:lineRule="auto"/>
              <w:jc w:val="center"/>
              <w:rPr>
                <w:rFonts w:ascii="宋体" w:hAnsi="宋体"/>
                <w:sz w:val="18"/>
                <w:szCs w:val="18"/>
              </w:rPr>
            </w:pPr>
            <w:r>
              <w:rPr>
                <w:rFonts w:hint="eastAsia" w:ascii="宋体" w:hAnsi="宋体"/>
                <w:sz w:val="18"/>
                <w:szCs w:val="18"/>
              </w:rPr>
              <w:t>1.603 24</w:t>
            </w:r>
          </w:p>
        </w:tc>
        <w:tc>
          <w:tcPr>
            <w:tcW w:w="1157" w:type="dxa"/>
            <w:tcBorders>
              <w:tl2br w:val="nil"/>
              <w:tr2bl w:val="nil"/>
            </w:tcBorders>
            <w:shd w:val="clear" w:color="auto" w:fill="auto"/>
            <w:vAlign w:val="center"/>
          </w:tcPr>
          <w:p w14:paraId="36678BBF">
            <w:pPr>
              <w:spacing w:line="240" w:lineRule="auto"/>
              <w:jc w:val="center"/>
              <w:rPr>
                <w:rFonts w:ascii="宋体" w:hAnsi="宋体"/>
                <w:sz w:val="18"/>
                <w:szCs w:val="18"/>
              </w:rPr>
            </w:pPr>
          </w:p>
        </w:tc>
      </w:tr>
      <w:tr w14:paraId="021BD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l2br w:val="nil"/>
              <w:tr2bl w:val="nil"/>
            </w:tcBorders>
            <w:shd w:val="clear" w:color="auto" w:fill="auto"/>
            <w:vAlign w:val="center"/>
          </w:tcPr>
          <w:p w14:paraId="7C5899A6">
            <w:pPr>
              <w:spacing w:line="240" w:lineRule="auto"/>
              <w:jc w:val="center"/>
              <w:rPr>
                <w:rFonts w:ascii="宋体" w:hAnsi="宋体"/>
                <w:sz w:val="18"/>
                <w:szCs w:val="18"/>
              </w:rPr>
            </w:pPr>
            <w:r>
              <w:rPr>
                <w:rFonts w:hint="eastAsia" w:ascii="宋体" w:hAnsi="宋体"/>
                <w:sz w:val="18"/>
                <w:szCs w:val="18"/>
              </w:rPr>
              <w:t>1</w:t>
            </w:r>
          </w:p>
        </w:tc>
        <w:tc>
          <w:tcPr>
            <w:tcW w:w="540" w:type="dxa"/>
            <w:tcBorders>
              <w:tl2br w:val="nil"/>
              <w:tr2bl w:val="nil"/>
            </w:tcBorders>
            <w:shd w:val="clear" w:color="auto" w:fill="auto"/>
            <w:vAlign w:val="center"/>
          </w:tcPr>
          <w:p w14:paraId="6E0B688B">
            <w:pPr>
              <w:spacing w:line="240" w:lineRule="auto"/>
              <w:jc w:val="center"/>
              <w:rPr>
                <w:rFonts w:ascii="宋体" w:hAnsi="宋体"/>
                <w:sz w:val="18"/>
                <w:szCs w:val="18"/>
              </w:rPr>
            </w:pPr>
            <w:r>
              <w:rPr>
                <w:rFonts w:hint="eastAsia" w:ascii="宋体" w:hAnsi="宋体"/>
                <w:sz w:val="18"/>
                <w:szCs w:val="18"/>
              </w:rPr>
              <w:t>14</w:t>
            </w:r>
          </w:p>
        </w:tc>
        <w:tc>
          <w:tcPr>
            <w:tcW w:w="811" w:type="dxa"/>
            <w:tcBorders>
              <w:tl2br w:val="nil"/>
              <w:tr2bl w:val="nil"/>
            </w:tcBorders>
            <w:shd w:val="clear" w:color="auto" w:fill="auto"/>
            <w:vAlign w:val="center"/>
          </w:tcPr>
          <w:p w14:paraId="46B6846C">
            <w:pPr>
              <w:spacing w:line="240" w:lineRule="auto"/>
              <w:jc w:val="center"/>
              <w:rPr>
                <w:rFonts w:ascii="宋体" w:hAnsi="宋体"/>
                <w:i/>
                <w:sz w:val="18"/>
                <w:szCs w:val="18"/>
              </w:rPr>
            </w:pPr>
            <w:r>
              <w:rPr>
                <w:rFonts w:hint="eastAsia" w:ascii="宋体" w:hAnsi="宋体"/>
                <w:i/>
                <w:sz w:val="18"/>
                <w:szCs w:val="18"/>
              </w:rPr>
              <w:t>A</w:t>
            </w:r>
          </w:p>
        </w:tc>
        <w:tc>
          <w:tcPr>
            <w:tcW w:w="1169" w:type="dxa"/>
            <w:tcBorders>
              <w:tl2br w:val="nil"/>
              <w:tr2bl w:val="nil"/>
            </w:tcBorders>
            <w:shd w:val="clear" w:color="auto" w:fill="auto"/>
            <w:vAlign w:val="center"/>
          </w:tcPr>
          <w:p w14:paraId="6302FAAD">
            <w:pPr>
              <w:spacing w:line="240" w:lineRule="auto"/>
              <w:jc w:val="center"/>
              <w:rPr>
                <w:rFonts w:ascii="宋体" w:hAnsi="宋体"/>
                <w:i/>
                <w:sz w:val="18"/>
                <w:szCs w:val="18"/>
              </w:rPr>
            </w:pPr>
            <w:r>
              <w:rPr>
                <w:rFonts w:hint="eastAsia" w:ascii="宋体" w:hAnsi="宋体"/>
                <w:i/>
                <w:sz w:val="18"/>
                <w:szCs w:val="18"/>
              </w:rPr>
              <w:t>B</w:t>
            </w:r>
          </w:p>
        </w:tc>
        <w:tc>
          <w:tcPr>
            <w:tcW w:w="1440" w:type="dxa"/>
            <w:tcBorders>
              <w:tl2br w:val="nil"/>
              <w:tr2bl w:val="nil"/>
            </w:tcBorders>
            <w:shd w:val="clear" w:color="auto" w:fill="auto"/>
            <w:vAlign w:val="center"/>
          </w:tcPr>
          <w:p w14:paraId="045797B7">
            <w:pPr>
              <w:spacing w:line="240" w:lineRule="auto"/>
              <w:jc w:val="center"/>
              <w:rPr>
                <w:rFonts w:ascii="宋体" w:hAnsi="宋体"/>
                <w:sz w:val="18"/>
                <w:szCs w:val="18"/>
              </w:rPr>
            </w:pPr>
            <w:r>
              <w:rPr>
                <w:rFonts w:hint="eastAsia" w:ascii="宋体" w:hAnsi="宋体"/>
                <w:sz w:val="18"/>
                <w:szCs w:val="18"/>
              </w:rPr>
              <w:t>1.438 55</w:t>
            </w:r>
          </w:p>
        </w:tc>
        <w:tc>
          <w:tcPr>
            <w:tcW w:w="1620" w:type="dxa"/>
            <w:tcBorders>
              <w:tl2br w:val="nil"/>
              <w:tr2bl w:val="nil"/>
            </w:tcBorders>
            <w:shd w:val="clear" w:color="auto" w:fill="auto"/>
            <w:vAlign w:val="center"/>
          </w:tcPr>
          <w:p w14:paraId="2F640B4B">
            <w:pPr>
              <w:spacing w:line="240" w:lineRule="auto"/>
              <w:jc w:val="center"/>
              <w:rPr>
                <w:rFonts w:ascii="宋体" w:hAnsi="宋体"/>
                <w:sz w:val="18"/>
                <w:szCs w:val="18"/>
              </w:rPr>
            </w:pPr>
            <w:r>
              <w:rPr>
                <w:rFonts w:hint="eastAsia" w:ascii="宋体" w:hAnsi="宋体"/>
                <w:sz w:val="18"/>
                <w:szCs w:val="18"/>
              </w:rPr>
              <w:t>+0.180 95</w:t>
            </w:r>
          </w:p>
        </w:tc>
        <w:tc>
          <w:tcPr>
            <w:tcW w:w="1588" w:type="dxa"/>
            <w:tcBorders>
              <w:tl2br w:val="nil"/>
              <w:tr2bl w:val="nil"/>
            </w:tcBorders>
            <w:shd w:val="clear" w:color="auto" w:fill="auto"/>
            <w:vAlign w:val="center"/>
          </w:tcPr>
          <w:p w14:paraId="2C11FE7C">
            <w:pPr>
              <w:spacing w:line="240" w:lineRule="auto"/>
              <w:jc w:val="center"/>
              <w:rPr>
                <w:rFonts w:ascii="宋体" w:hAnsi="宋体"/>
                <w:sz w:val="18"/>
                <w:szCs w:val="18"/>
              </w:rPr>
            </w:pPr>
            <w:r>
              <w:rPr>
                <w:rFonts w:hint="eastAsia" w:ascii="宋体" w:hAnsi="宋体"/>
                <w:sz w:val="18"/>
                <w:szCs w:val="18"/>
              </w:rPr>
              <w:t>1.619.50</w:t>
            </w:r>
          </w:p>
        </w:tc>
        <w:tc>
          <w:tcPr>
            <w:tcW w:w="1157" w:type="dxa"/>
            <w:tcBorders>
              <w:tl2br w:val="nil"/>
              <w:tr2bl w:val="nil"/>
            </w:tcBorders>
            <w:shd w:val="clear" w:color="auto" w:fill="auto"/>
            <w:vAlign w:val="center"/>
          </w:tcPr>
          <w:p w14:paraId="495CA467">
            <w:pPr>
              <w:spacing w:line="240" w:lineRule="auto"/>
              <w:jc w:val="center"/>
              <w:rPr>
                <w:rFonts w:ascii="宋体" w:hAnsi="宋体"/>
                <w:sz w:val="18"/>
                <w:szCs w:val="18"/>
              </w:rPr>
            </w:pPr>
          </w:p>
        </w:tc>
      </w:tr>
      <w:tr w14:paraId="7140C2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l2br w:val="nil"/>
              <w:tr2bl w:val="nil"/>
            </w:tcBorders>
            <w:shd w:val="clear" w:color="auto" w:fill="auto"/>
            <w:vAlign w:val="center"/>
          </w:tcPr>
          <w:p w14:paraId="01042A2A">
            <w:pPr>
              <w:spacing w:line="240" w:lineRule="auto"/>
              <w:jc w:val="center"/>
              <w:rPr>
                <w:rFonts w:ascii="宋体" w:hAnsi="宋体"/>
                <w:sz w:val="18"/>
                <w:szCs w:val="18"/>
              </w:rPr>
            </w:pPr>
            <w:r>
              <w:rPr>
                <w:rFonts w:hint="eastAsia" w:ascii="宋体" w:hAnsi="宋体"/>
                <w:sz w:val="18"/>
                <w:szCs w:val="18"/>
              </w:rPr>
              <w:t>1</w:t>
            </w:r>
          </w:p>
        </w:tc>
        <w:tc>
          <w:tcPr>
            <w:tcW w:w="540" w:type="dxa"/>
            <w:tcBorders>
              <w:tl2br w:val="nil"/>
              <w:tr2bl w:val="nil"/>
            </w:tcBorders>
            <w:shd w:val="clear" w:color="auto" w:fill="auto"/>
            <w:vAlign w:val="center"/>
          </w:tcPr>
          <w:p w14:paraId="17D22F6E">
            <w:pPr>
              <w:spacing w:line="240" w:lineRule="auto"/>
              <w:jc w:val="center"/>
              <w:rPr>
                <w:rFonts w:ascii="宋体" w:hAnsi="宋体"/>
                <w:sz w:val="18"/>
                <w:szCs w:val="18"/>
              </w:rPr>
            </w:pPr>
            <w:r>
              <w:rPr>
                <w:rFonts w:hint="eastAsia" w:ascii="宋体" w:hAnsi="宋体"/>
                <w:sz w:val="18"/>
                <w:szCs w:val="18"/>
              </w:rPr>
              <w:t>14</w:t>
            </w:r>
          </w:p>
        </w:tc>
        <w:tc>
          <w:tcPr>
            <w:tcW w:w="811" w:type="dxa"/>
            <w:tcBorders>
              <w:tl2br w:val="nil"/>
              <w:tr2bl w:val="nil"/>
            </w:tcBorders>
            <w:shd w:val="clear" w:color="auto" w:fill="auto"/>
            <w:vAlign w:val="center"/>
          </w:tcPr>
          <w:p w14:paraId="757252D6">
            <w:pPr>
              <w:spacing w:line="240" w:lineRule="auto"/>
              <w:jc w:val="center"/>
              <w:rPr>
                <w:rFonts w:ascii="宋体" w:hAnsi="宋体"/>
                <w:i/>
                <w:sz w:val="18"/>
                <w:szCs w:val="18"/>
              </w:rPr>
            </w:pPr>
            <w:r>
              <w:rPr>
                <w:rFonts w:hint="eastAsia" w:ascii="宋体" w:hAnsi="宋体"/>
                <w:i/>
                <w:sz w:val="18"/>
                <w:szCs w:val="18"/>
              </w:rPr>
              <w:t>B</w:t>
            </w:r>
          </w:p>
        </w:tc>
        <w:tc>
          <w:tcPr>
            <w:tcW w:w="1169" w:type="dxa"/>
            <w:tcBorders>
              <w:tl2br w:val="nil"/>
              <w:tr2bl w:val="nil"/>
            </w:tcBorders>
            <w:shd w:val="clear" w:color="auto" w:fill="auto"/>
            <w:vAlign w:val="center"/>
          </w:tcPr>
          <w:p w14:paraId="3DE0DE8C">
            <w:pPr>
              <w:spacing w:line="240" w:lineRule="auto"/>
              <w:jc w:val="center"/>
              <w:rPr>
                <w:rFonts w:ascii="宋体" w:hAnsi="宋体"/>
                <w:i/>
                <w:sz w:val="18"/>
                <w:szCs w:val="18"/>
              </w:rPr>
            </w:pPr>
            <w:r>
              <w:rPr>
                <w:rFonts w:hint="eastAsia" w:ascii="宋体" w:hAnsi="宋体"/>
                <w:i/>
                <w:sz w:val="18"/>
                <w:szCs w:val="18"/>
              </w:rPr>
              <w:t>A</w:t>
            </w:r>
          </w:p>
        </w:tc>
        <w:tc>
          <w:tcPr>
            <w:tcW w:w="1440" w:type="dxa"/>
            <w:tcBorders>
              <w:tl2br w:val="nil"/>
              <w:tr2bl w:val="nil"/>
            </w:tcBorders>
            <w:shd w:val="clear" w:color="auto" w:fill="auto"/>
            <w:vAlign w:val="center"/>
          </w:tcPr>
          <w:p w14:paraId="76C6882F">
            <w:pPr>
              <w:spacing w:line="240" w:lineRule="auto"/>
              <w:jc w:val="center"/>
              <w:rPr>
                <w:rFonts w:ascii="宋体" w:hAnsi="宋体"/>
                <w:sz w:val="18"/>
                <w:szCs w:val="18"/>
              </w:rPr>
            </w:pPr>
            <w:r>
              <w:rPr>
                <w:rFonts w:hint="eastAsia" w:ascii="宋体" w:hAnsi="宋体"/>
                <w:sz w:val="18"/>
                <w:szCs w:val="18"/>
              </w:rPr>
              <w:t>1.648 98</w:t>
            </w:r>
          </w:p>
        </w:tc>
        <w:tc>
          <w:tcPr>
            <w:tcW w:w="1620" w:type="dxa"/>
            <w:tcBorders>
              <w:tl2br w:val="nil"/>
              <w:tr2bl w:val="nil"/>
            </w:tcBorders>
            <w:shd w:val="clear" w:color="auto" w:fill="auto"/>
            <w:vAlign w:val="center"/>
          </w:tcPr>
          <w:p w14:paraId="39635F6C">
            <w:pPr>
              <w:spacing w:line="240" w:lineRule="auto"/>
              <w:jc w:val="center"/>
              <w:rPr>
                <w:rFonts w:ascii="宋体" w:hAnsi="宋体"/>
                <w:sz w:val="18"/>
                <w:szCs w:val="18"/>
              </w:rPr>
            </w:pPr>
            <w:r>
              <w:rPr>
                <w:rFonts w:hint="eastAsia" w:ascii="宋体" w:hAnsi="宋体"/>
                <w:sz w:val="18"/>
                <w:szCs w:val="18"/>
              </w:rPr>
              <w:t>-0.180 95</w:t>
            </w:r>
          </w:p>
        </w:tc>
        <w:tc>
          <w:tcPr>
            <w:tcW w:w="1588" w:type="dxa"/>
            <w:tcBorders>
              <w:tl2br w:val="nil"/>
              <w:tr2bl w:val="nil"/>
            </w:tcBorders>
            <w:shd w:val="clear" w:color="auto" w:fill="auto"/>
            <w:vAlign w:val="center"/>
          </w:tcPr>
          <w:p w14:paraId="34507EE3">
            <w:pPr>
              <w:spacing w:line="240" w:lineRule="auto"/>
              <w:jc w:val="center"/>
              <w:rPr>
                <w:rFonts w:ascii="宋体" w:hAnsi="宋体"/>
                <w:sz w:val="18"/>
                <w:szCs w:val="18"/>
              </w:rPr>
            </w:pPr>
            <w:r>
              <w:rPr>
                <w:rFonts w:hint="eastAsia" w:ascii="宋体" w:hAnsi="宋体"/>
                <w:sz w:val="18"/>
                <w:szCs w:val="18"/>
              </w:rPr>
              <w:t>1.468 03</w:t>
            </w:r>
          </w:p>
        </w:tc>
        <w:tc>
          <w:tcPr>
            <w:tcW w:w="1157" w:type="dxa"/>
            <w:tcBorders>
              <w:tl2br w:val="nil"/>
              <w:tr2bl w:val="nil"/>
            </w:tcBorders>
            <w:shd w:val="clear" w:color="auto" w:fill="auto"/>
            <w:vAlign w:val="center"/>
          </w:tcPr>
          <w:p w14:paraId="0F209D57">
            <w:pPr>
              <w:spacing w:line="240" w:lineRule="auto"/>
              <w:jc w:val="center"/>
              <w:rPr>
                <w:rFonts w:ascii="宋体" w:hAnsi="宋体"/>
                <w:sz w:val="18"/>
                <w:szCs w:val="18"/>
              </w:rPr>
            </w:pPr>
          </w:p>
        </w:tc>
      </w:tr>
      <w:tr w14:paraId="0DEBCD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tl2br w:val="nil"/>
              <w:tr2bl w:val="nil"/>
            </w:tcBorders>
            <w:shd w:val="clear" w:color="auto" w:fill="auto"/>
            <w:vAlign w:val="center"/>
          </w:tcPr>
          <w:p w14:paraId="5C60AC48">
            <w:pPr>
              <w:spacing w:line="240" w:lineRule="auto"/>
              <w:jc w:val="center"/>
              <w:rPr>
                <w:rFonts w:ascii="宋体" w:hAnsi="宋体"/>
                <w:sz w:val="18"/>
                <w:szCs w:val="18"/>
              </w:rPr>
            </w:pPr>
            <w:r>
              <w:rPr>
                <w:rFonts w:hint="eastAsia" w:ascii="宋体" w:hAnsi="宋体"/>
                <w:sz w:val="18"/>
                <w:szCs w:val="18"/>
              </w:rPr>
              <w:t>2</w:t>
            </w:r>
          </w:p>
        </w:tc>
        <w:tc>
          <w:tcPr>
            <w:tcW w:w="540" w:type="dxa"/>
            <w:tcBorders>
              <w:tl2br w:val="nil"/>
              <w:tr2bl w:val="nil"/>
            </w:tcBorders>
            <w:shd w:val="clear" w:color="auto" w:fill="auto"/>
            <w:vAlign w:val="center"/>
          </w:tcPr>
          <w:p w14:paraId="03BE3E45">
            <w:pPr>
              <w:spacing w:line="240" w:lineRule="auto"/>
              <w:jc w:val="center"/>
              <w:rPr>
                <w:rFonts w:ascii="宋体" w:hAnsi="宋体"/>
                <w:sz w:val="18"/>
                <w:szCs w:val="18"/>
              </w:rPr>
            </w:pPr>
            <w:r>
              <w:rPr>
                <w:rFonts w:hint="eastAsia" w:ascii="宋体" w:hAnsi="宋体"/>
                <w:sz w:val="18"/>
                <w:szCs w:val="18"/>
              </w:rPr>
              <w:t>14</w:t>
            </w:r>
          </w:p>
        </w:tc>
        <w:tc>
          <w:tcPr>
            <w:tcW w:w="811" w:type="dxa"/>
            <w:tcBorders>
              <w:tl2br w:val="nil"/>
              <w:tr2bl w:val="nil"/>
            </w:tcBorders>
            <w:shd w:val="clear" w:color="auto" w:fill="auto"/>
            <w:vAlign w:val="center"/>
          </w:tcPr>
          <w:p w14:paraId="34679710">
            <w:pPr>
              <w:spacing w:line="240" w:lineRule="auto"/>
              <w:jc w:val="center"/>
              <w:rPr>
                <w:rFonts w:ascii="宋体" w:hAnsi="宋体"/>
                <w:i/>
                <w:sz w:val="18"/>
                <w:szCs w:val="18"/>
              </w:rPr>
            </w:pPr>
            <w:r>
              <w:rPr>
                <w:rFonts w:hint="eastAsia" w:ascii="宋体" w:hAnsi="宋体"/>
                <w:i/>
                <w:sz w:val="18"/>
                <w:szCs w:val="18"/>
              </w:rPr>
              <w:t>C</w:t>
            </w:r>
          </w:p>
        </w:tc>
        <w:tc>
          <w:tcPr>
            <w:tcW w:w="1169" w:type="dxa"/>
            <w:tcBorders>
              <w:tl2br w:val="nil"/>
              <w:tr2bl w:val="nil"/>
            </w:tcBorders>
            <w:shd w:val="clear" w:color="auto" w:fill="auto"/>
            <w:vAlign w:val="center"/>
          </w:tcPr>
          <w:p w14:paraId="051B0AEC">
            <w:pPr>
              <w:spacing w:line="240" w:lineRule="auto"/>
              <w:jc w:val="center"/>
              <w:rPr>
                <w:rFonts w:ascii="宋体" w:hAnsi="宋体"/>
                <w:i/>
                <w:sz w:val="18"/>
                <w:szCs w:val="18"/>
              </w:rPr>
            </w:pPr>
            <w:r>
              <w:rPr>
                <w:rFonts w:hint="eastAsia" w:ascii="宋体" w:hAnsi="宋体"/>
                <w:i/>
                <w:sz w:val="18"/>
                <w:szCs w:val="18"/>
              </w:rPr>
              <w:t>D</w:t>
            </w:r>
          </w:p>
        </w:tc>
        <w:tc>
          <w:tcPr>
            <w:tcW w:w="1440" w:type="dxa"/>
            <w:tcBorders>
              <w:tl2br w:val="nil"/>
              <w:tr2bl w:val="nil"/>
            </w:tcBorders>
            <w:shd w:val="clear" w:color="auto" w:fill="auto"/>
            <w:vAlign w:val="center"/>
          </w:tcPr>
          <w:p w14:paraId="797EA57F">
            <w:pPr>
              <w:spacing w:line="240" w:lineRule="auto"/>
              <w:jc w:val="center"/>
              <w:rPr>
                <w:rFonts w:ascii="宋体" w:hAnsi="宋体"/>
                <w:sz w:val="18"/>
                <w:szCs w:val="18"/>
              </w:rPr>
            </w:pPr>
            <w:r>
              <w:rPr>
                <w:rFonts w:hint="eastAsia" w:ascii="宋体" w:hAnsi="宋体"/>
                <w:sz w:val="18"/>
                <w:szCs w:val="18"/>
              </w:rPr>
              <w:t>2.846 06</w:t>
            </w:r>
          </w:p>
        </w:tc>
        <w:tc>
          <w:tcPr>
            <w:tcW w:w="1620" w:type="dxa"/>
            <w:tcBorders>
              <w:tl2br w:val="nil"/>
              <w:tr2bl w:val="nil"/>
            </w:tcBorders>
            <w:shd w:val="clear" w:color="auto" w:fill="auto"/>
            <w:vAlign w:val="center"/>
          </w:tcPr>
          <w:p w14:paraId="0A9FE7F6">
            <w:pPr>
              <w:spacing w:line="240" w:lineRule="auto"/>
              <w:jc w:val="center"/>
              <w:rPr>
                <w:rFonts w:ascii="宋体" w:hAnsi="宋体"/>
                <w:sz w:val="18"/>
                <w:szCs w:val="18"/>
              </w:rPr>
            </w:pPr>
            <w:r>
              <w:rPr>
                <w:rFonts w:hint="eastAsia" w:ascii="宋体" w:hAnsi="宋体"/>
                <w:sz w:val="18"/>
                <w:szCs w:val="18"/>
              </w:rPr>
              <w:t>-1.048 35</w:t>
            </w:r>
          </w:p>
        </w:tc>
        <w:tc>
          <w:tcPr>
            <w:tcW w:w="1588" w:type="dxa"/>
            <w:tcBorders>
              <w:tl2br w:val="nil"/>
              <w:tr2bl w:val="nil"/>
            </w:tcBorders>
            <w:shd w:val="clear" w:color="auto" w:fill="auto"/>
            <w:vAlign w:val="center"/>
          </w:tcPr>
          <w:p w14:paraId="33926E5B">
            <w:pPr>
              <w:spacing w:line="240" w:lineRule="auto"/>
              <w:jc w:val="center"/>
              <w:rPr>
                <w:rFonts w:ascii="宋体" w:hAnsi="宋体"/>
                <w:sz w:val="18"/>
                <w:szCs w:val="18"/>
              </w:rPr>
            </w:pPr>
            <w:r>
              <w:rPr>
                <w:rFonts w:hint="eastAsia" w:ascii="宋体" w:hAnsi="宋体"/>
                <w:sz w:val="18"/>
                <w:szCs w:val="18"/>
              </w:rPr>
              <w:t>1.797 71</w:t>
            </w:r>
          </w:p>
        </w:tc>
        <w:tc>
          <w:tcPr>
            <w:tcW w:w="1157" w:type="dxa"/>
            <w:tcBorders>
              <w:tl2br w:val="nil"/>
              <w:tr2bl w:val="nil"/>
            </w:tcBorders>
            <w:shd w:val="clear" w:color="auto" w:fill="auto"/>
            <w:vAlign w:val="center"/>
          </w:tcPr>
          <w:p w14:paraId="13A0766C">
            <w:pPr>
              <w:spacing w:line="240" w:lineRule="auto"/>
              <w:jc w:val="center"/>
              <w:rPr>
                <w:rFonts w:ascii="宋体" w:hAnsi="宋体"/>
                <w:sz w:val="18"/>
                <w:szCs w:val="18"/>
              </w:rPr>
            </w:pPr>
          </w:p>
        </w:tc>
      </w:tr>
      <w:tr w14:paraId="0B8014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40" w:type="dxa"/>
            <w:tcBorders>
              <w:bottom w:val="single" w:color="auto" w:sz="8" w:space="0"/>
              <w:tl2br w:val="nil"/>
              <w:tr2bl w:val="nil"/>
            </w:tcBorders>
            <w:shd w:val="clear" w:color="auto" w:fill="auto"/>
            <w:vAlign w:val="center"/>
          </w:tcPr>
          <w:p w14:paraId="2A2A0253">
            <w:pPr>
              <w:spacing w:line="240" w:lineRule="auto"/>
              <w:jc w:val="center"/>
              <w:rPr>
                <w:rFonts w:ascii="宋体" w:hAnsi="宋体"/>
                <w:sz w:val="18"/>
                <w:szCs w:val="18"/>
              </w:rPr>
            </w:pPr>
            <w:r>
              <w:rPr>
                <w:rFonts w:hint="eastAsia" w:ascii="宋体" w:hAnsi="宋体"/>
                <w:sz w:val="18"/>
                <w:szCs w:val="18"/>
              </w:rPr>
              <w:t>2</w:t>
            </w:r>
          </w:p>
        </w:tc>
        <w:tc>
          <w:tcPr>
            <w:tcW w:w="540" w:type="dxa"/>
            <w:tcBorders>
              <w:bottom w:val="single" w:color="auto" w:sz="8" w:space="0"/>
              <w:tl2br w:val="nil"/>
              <w:tr2bl w:val="nil"/>
            </w:tcBorders>
            <w:shd w:val="clear" w:color="auto" w:fill="auto"/>
            <w:vAlign w:val="center"/>
          </w:tcPr>
          <w:p w14:paraId="28A7E3A0">
            <w:pPr>
              <w:spacing w:line="240" w:lineRule="auto"/>
              <w:jc w:val="center"/>
              <w:rPr>
                <w:rFonts w:ascii="宋体" w:hAnsi="宋体"/>
                <w:sz w:val="18"/>
                <w:szCs w:val="18"/>
              </w:rPr>
            </w:pPr>
            <w:r>
              <w:rPr>
                <w:rFonts w:hint="eastAsia" w:ascii="宋体" w:hAnsi="宋体"/>
                <w:sz w:val="18"/>
                <w:szCs w:val="18"/>
              </w:rPr>
              <w:t>14</w:t>
            </w:r>
          </w:p>
        </w:tc>
        <w:tc>
          <w:tcPr>
            <w:tcW w:w="811" w:type="dxa"/>
            <w:tcBorders>
              <w:bottom w:val="single" w:color="auto" w:sz="8" w:space="0"/>
              <w:tl2br w:val="nil"/>
              <w:tr2bl w:val="nil"/>
            </w:tcBorders>
            <w:shd w:val="clear" w:color="auto" w:fill="auto"/>
            <w:vAlign w:val="center"/>
          </w:tcPr>
          <w:p w14:paraId="4BD430D0">
            <w:pPr>
              <w:spacing w:line="240" w:lineRule="auto"/>
              <w:jc w:val="center"/>
              <w:rPr>
                <w:rFonts w:ascii="宋体" w:hAnsi="宋体"/>
                <w:i/>
                <w:sz w:val="18"/>
                <w:szCs w:val="18"/>
              </w:rPr>
            </w:pPr>
            <w:r>
              <w:rPr>
                <w:rFonts w:hint="eastAsia" w:ascii="宋体" w:hAnsi="宋体"/>
                <w:i/>
                <w:sz w:val="18"/>
                <w:szCs w:val="18"/>
              </w:rPr>
              <w:t>D</w:t>
            </w:r>
          </w:p>
        </w:tc>
        <w:tc>
          <w:tcPr>
            <w:tcW w:w="1169" w:type="dxa"/>
            <w:tcBorders>
              <w:bottom w:val="single" w:color="auto" w:sz="8" w:space="0"/>
              <w:tl2br w:val="nil"/>
              <w:tr2bl w:val="nil"/>
            </w:tcBorders>
            <w:shd w:val="clear" w:color="auto" w:fill="auto"/>
            <w:vAlign w:val="center"/>
          </w:tcPr>
          <w:p w14:paraId="2661848A">
            <w:pPr>
              <w:spacing w:line="240" w:lineRule="auto"/>
              <w:jc w:val="center"/>
              <w:rPr>
                <w:rFonts w:ascii="宋体" w:hAnsi="宋体"/>
                <w:i/>
                <w:sz w:val="18"/>
                <w:szCs w:val="18"/>
              </w:rPr>
            </w:pPr>
            <w:r>
              <w:rPr>
                <w:rFonts w:hint="eastAsia" w:ascii="宋体" w:hAnsi="宋体"/>
                <w:i/>
                <w:sz w:val="18"/>
                <w:szCs w:val="18"/>
              </w:rPr>
              <w:t>C</w:t>
            </w:r>
          </w:p>
        </w:tc>
        <w:tc>
          <w:tcPr>
            <w:tcW w:w="1440" w:type="dxa"/>
            <w:tcBorders>
              <w:bottom w:val="single" w:color="auto" w:sz="8" w:space="0"/>
              <w:tl2br w:val="nil"/>
              <w:tr2bl w:val="nil"/>
            </w:tcBorders>
            <w:shd w:val="clear" w:color="auto" w:fill="auto"/>
            <w:vAlign w:val="center"/>
          </w:tcPr>
          <w:p w14:paraId="062667F8">
            <w:pPr>
              <w:spacing w:line="240" w:lineRule="auto"/>
              <w:jc w:val="center"/>
              <w:rPr>
                <w:rFonts w:ascii="宋体" w:hAnsi="宋体"/>
                <w:sz w:val="18"/>
                <w:szCs w:val="18"/>
              </w:rPr>
            </w:pPr>
            <w:r>
              <w:rPr>
                <w:rFonts w:hint="eastAsia" w:ascii="宋体" w:hAnsi="宋体"/>
                <w:sz w:val="18"/>
                <w:szCs w:val="18"/>
              </w:rPr>
              <w:t>0.545 23</w:t>
            </w:r>
          </w:p>
        </w:tc>
        <w:tc>
          <w:tcPr>
            <w:tcW w:w="1620" w:type="dxa"/>
            <w:tcBorders>
              <w:bottom w:val="single" w:color="auto" w:sz="8" w:space="0"/>
              <w:tl2br w:val="nil"/>
              <w:tr2bl w:val="nil"/>
            </w:tcBorders>
            <w:shd w:val="clear" w:color="auto" w:fill="auto"/>
            <w:vAlign w:val="center"/>
          </w:tcPr>
          <w:p w14:paraId="0A6F53AA">
            <w:pPr>
              <w:spacing w:line="240" w:lineRule="auto"/>
              <w:jc w:val="center"/>
              <w:rPr>
                <w:rFonts w:ascii="宋体" w:hAnsi="宋体"/>
                <w:sz w:val="18"/>
                <w:szCs w:val="18"/>
              </w:rPr>
            </w:pPr>
            <w:r>
              <w:rPr>
                <w:rFonts w:hint="eastAsia" w:ascii="宋体" w:hAnsi="宋体"/>
                <w:sz w:val="18"/>
                <w:szCs w:val="18"/>
              </w:rPr>
              <w:t>+1.048 35</w:t>
            </w:r>
          </w:p>
        </w:tc>
        <w:tc>
          <w:tcPr>
            <w:tcW w:w="1588" w:type="dxa"/>
            <w:tcBorders>
              <w:bottom w:val="single" w:color="auto" w:sz="8" w:space="0"/>
              <w:tl2br w:val="nil"/>
              <w:tr2bl w:val="nil"/>
            </w:tcBorders>
            <w:shd w:val="clear" w:color="auto" w:fill="auto"/>
            <w:vAlign w:val="center"/>
          </w:tcPr>
          <w:p w14:paraId="6BE94791">
            <w:pPr>
              <w:spacing w:line="240" w:lineRule="auto"/>
              <w:jc w:val="center"/>
              <w:rPr>
                <w:rFonts w:ascii="宋体" w:hAnsi="宋体"/>
                <w:sz w:val="18"/>
                <w:szCs w:val="18"/>
              </w:rPr>
            </w:pPr>
            <w:r>
              <w:rPr>
                <w:rFonts w:hint="eastAsia" w:ascii="宋体" w:hAnsi="宋体"/>
                <w:sz w:val="18"/>
                <w:szCs w:val="18"/>
              </w:rPr>
              <w:t>1.593.58</w:t>
            </w:r>
          </w:p>
        </w:tc>
        <w:tc>
          <w:tcPr>
            <w:tcW w:w="1157" w:type="dxa"/>
            <w:tcBorders>
              <w:bottom w:val="single" w:color="auto" w:sz="8" w:space="0"/>
              <w:tl2br w:val="nil"/>
              <w:tr2bl w:val="nil"/>
            </w:tcBorders>
            <w:shd w:val="clear" w:color="auto" w:fill="auto"/>
            <w:vAlign w:val="center"/>
          </w:tcPr>
          <w:p w14:paraId="6F6B8952">
            <w:pPr>
              <w:spacing w:line="240" w:lineRule="auto"/>
              <w:jc w:val="center"/>
              <w:rPr>
                <w:rFonts w:ascii="宋体" w:hAnsi="宋体"/>
                <w:sz w:val="18"/>
                <w:szCs w:val="18"/>
              </w:rPr>
            </w:pPr>
          </w:p>
        </w:tc>
      </w:tr>
    </w:tbl>
    <w:p w14:paraId="4BA0AE73">
      <w:pPr>
        <w:spacing w:line="240" w:lineRule="auto"/>
        <w:rPr>
          <w:rFonts w:ascii="黑体" w:hAnsi="黑体" w:eastAsia="黑体"/>
        </w:rPr>
      </w:pPr>
    </w:p>
    <w:p w14:paraId="6E515415">
      <w:pPr>
        <w:pStyle w:val="90"/>
        <w:spacing w:before="156" w:after="156"/>
      </w:pPr>
      <w:r>
        <w:rPr>
          <w:rFonts w:hint="eastAsia"/>
        </w:rPr>
        <w:t xml:space="preserve"> 龙泉江一等跨河水准测量高差计算</w:t>
      </w:r>
    </w:p>
    <w:p w14:paraId="41138F75">
      <w:pPr>
        <w:spacing w:before="156" w:beforeLines="50" w:after="156" w:afterLines="50" w:line="240" w:lineRule="auto"/>
        <w:jc w:val="center"/>
        <w:rPr>
          <w:rFonts w:ascii="宋体" w:hAnsi="宋体" w:cs="宋体"/>
        </w:rPr>
      </w:pPr>
      <w:r>
        <w:rPr>
          <w:rFonts w:hint="eastAsia" w:ascii="宋体" w:hAnsi="宋体" w:cs="宋体"/>
        </w:rPr>
        <w:t>（测距三角高程法）</w:t>
      </w:r>
    </w:p>
    <w:p w14:paraId="26734FA6">
      <w:pPr>
        <w:spacing w:before="156" w:beforeLines="50" w:after="156" w:afterLines="50" w:line="240" w:lineRule="auto"/>
        <w:jc w:val="center"/>
        <w:rPr>
          <w:sz w:val="18"/>
          <w:szCs w:val="18"/>
        </w:rPr>
      </w:pPr>
      <w:r>
        <w:rPr>
          <w:rFonts w:hint="eastAsia"/>
          <w:sz w:val="18"/>
          <w:szCs w:val="18"/>
        </w:rPr>
        <w:t>仪器：</w:t>
      </w:r>
      <w:r>
        <w:rPr>
          <w:rFonts w:hint="eastAsia" w:ascii="宋体" w:hAnsi="宋体"/>
          <w:sz w:val="18"/>
          <w:szCs w:val="18"/>
        </w:rPr>
        <w:t>WILD T3 N</w:t>
      </w:r>
      <w:r>
        <w:rPr>
          <w:rFonts w:hint="eastAsia" w:ascii="宋体" w:hAnsi="宋体"/>
          <w:sz w:val="18"/>
          <w:szCs w:val="18"/>
          <w:u w:val="single"/>
        </w:rPr>
        <w:t>o</w:t>
      </w:r>
      <w:r>
        <w:rPr>
          <w:rFonts w:hint="eastAsia" w:ascii="宋体" w:hAnsi="宋体"/>
          <w:sz w:val="18"/>
          <w:szCs w:val="18"/>
        </w:rPr>
        <w:t>.91338   N</w:t>
      </w:r>
      <w:r>
        <w:rPr>
          <w:rFonts w:hint="eastAsia" w:ascii="宋体" w:hAnsi="宋体"/>
          <w:sz w:val="18"/>
          <w:szCs w:val="18"/>
          <w:u w:val="single"/>
        </w:rPr>
        <w:t>o</w:t>
      </w:r>
      <w:r>
        <w:rPr>
          <w:rFonts w:hint="eastAsia" w:ascii="宋体" w:hAnsi="宋体"/>
          <w:sz w:val="18"/>
          <w:szCs w:val="18"/>
        </w:rPr>
        <w:t>.91209      施测年份：1999年     计算者：        检查者：           单位为米</w:t>
      </w:r>
    </w:p>
    <w:tbl>
      <w:tblPr>
        <w:tblStyle w:val="38"/>
        <w:tblW w:w="977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422"/>
        <w:gridCol w:w="422"/>
        <w:gridCol w:w="422"/>
        <w:gridCol w:w="478"/>
        <w:gridCol w:w="1055"/>
        <w:gridCol w:w="1347"/>
        <w:gridCol w:w="951"/>
        <w:gridCol w:w="976"/>
        <w:gridCol w:w="1379"/>
        <w:gridCol w:w="1276"/>
        <w:gridCol w:w="429"/>
      </w:tblGrid>
      <w:tr w14:paraId="68F29B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618" w:type="dxa"/>
            <w:vMerge w:val="restart"/>
            <w:tcBorders>
              <w:top w:val="single" w:color="auto" w:sz="8" w:space="0"/>
              <w:tl2br w:val="nil"/>
              <w:tr2bl w:val="nil"/>
            </w:tcBorders>
            <w:shd w:val="clear" w:color="auto" w:fill="auto"/>
            <w:vAlign w:val="center"/>
          </w:tcPr>
          <w:p w14:paraId="30C36C78">
            <w:pPr>
              <w:spacing w:line="240" w:lineRule="auto"/>
              <w:jc w:val="center"/>
              <w:rPr>
                <w:rFonts w:ascii="宋体" w:hAnsi="宋体"/>
                <w:sz w:val="18"/>
                <w:szCs w:val="18"/>
              </w:rPr>
            </w:pPr>
            <w:r>
              <w:rPr>
                <w:rFonts w:hint="eastAsia" w:ascii="宋体" w:hAnsi="宋体"/>
                <w:sz w:val="18"/>
                <w:szCs w:val="18"/>
              </w:rPr>
              <w:t>日期</w:t>
            </w:r>
          </w:p>
          <w:p w14:paraId="54251747">
            <w:pPr>
              <w:spacing w:line="240" w:lineRule="auto"/>
              <w:jc w:val="center"/>
              <w:rPr>
                <w:rFonts w:ascii="宋体" w:hAnsi="宋体"/>
                <w:sz w:val="18"/>
                <w:szCs w:val="18"/>
              </w:rPr>
            </w:pPr>
            <w:r>
              <w:rPr>
                <w:rFonts w:hint="eastAsia" w:ascii="宋体" w:hAnsi="宋体"/>
                <w:sz w:val="18"/>
                <w:szCs w:val="18"/>
              </w:rPr>
              <w:t>时间段</w:t>
            </w:r>
          </w:p>
        </w:tc>
        <w:tc>
          <w:tcPr>
            <w:tcW w:w="422" w:type="dxa"/>
            <w:vMerge w:val="restart"/>
            <w:tcBorders>
              <w:top w:val="single" w:color="auto" w:sz="8" w:space="0"/>
              <w:tl2br w:val="nil"/>
              <w:tr2bl w:val="nil"/>
            </w:tcBorders>
            <w:shd w:val="clear" w:color="auto" w:fill="auto"/>
            <w:vAlign w:val="center"/>
          </w:tcPr>
          <w:p w14:paraId="2DFAD6E9">
            <w:pPr>
              <w:spacing w:line="240" w:lineRule="auto"/>
              <w:jc w:val="center"/>
              <w:rPr>
                <w:rFonts w:ascii="宋体" w:hAnsi="宋体"/>
                <w:sz w:val="18"/>
                <w:szCs w:val="18"/>
              </w:rPr>
            </w:pPr>
            <w:r>
              <w:rPr>
                <w:rFonts w:hint="eastAsia" w:ascii="宋体" w:hAnsi="宋体"/>
                <w:sz w:val="18"/>
                <w:szCs w:val="18"/>
              </w:rPr>
              <w:t>测回</w:t>
            </w:r>
          </w:p>
        </w:tc>
        <w:tc>
          <w:tcPr>
            <w:tcW w:w="844" w:type="dxa"/>
            <w:gridSpan w:val="2"/>
            <w:tcBorders>
              <w:top w:val="single" w:color="auto" w:sz="8" w:space="0"/>
              <w:tl2br w:val="nil"/>
              <w:tr2bl w:val="nil"/>
            </w:tcBorders>
            <w:shd w:val="clear" w:color="auto" w:fill="auto"/>
            <w:vAlign w:val="center"/>
          </w:tcPr>
          <w:p w14:paraId="0B137380">
            <w:pPr>
              <w:spacing w:line="240" w:lineRule="auto"/>
              <w:jc w:val="center"/>
              <w:rPr>
                <w:rFonts w:ascii="宋体" w:hAnsi="宋体"/>
                <w:sz w:val="18"/>
                <w:szCs w:val="18"/>
              </w:rPr>
            </w:pPr>
            <w:r>
              <w:rPr>
                <w:rFonts w:hint="eastAsia" w:ascii="宋体" w:hAnsi="宋体"/>
                <w:sz w:val="18"/>
                <w:szCs w:val="18"/>
              </w:rPr>
              <w:t>边名</w:t>
            </w:r>
          </w:p>
        </w:tc>
        <w:tc>
          <w:tcPr>
            <w:tcW w:w="478" w:type="dxa"/>
            <w:vMerge w:val="restart"/>
            <w:tcBorders>
              <w:top w:val="single" w:color="auto" w:sz="8" w:space="0"/>
              <w:tl2br w:val="nil"/>
              <w:tr2bl w:val="nil"/>
            </w:tcBorders>
            <w:shd w:val="clear" w:color="auto" w:fill="auto"/>
            <w:vAlign w:val="center"/>
          </w:tcPr>
          <w:p w14:paraId="0442BA96">
            <w:pPr>
              <w:spacing w:line="240" w:lineRule="auto"/>
              <w:jc w:val="center"/>
              <w:rPr>
                <w:rFonts w:ascii="宋体" w:hAnsi="宋体"/>
                <w:sz w:val="18"/>
                <w:szCs w:val="18"/>
              </w:rPr>
            </w:pPr>
            <w:r>
              <w:rPr>
                <w:rFonts w:hint="eastAsia" w:ascii="宋体" w:hAnsi="宋体"/>
                <w:sz w:val="18"/>
                <w:szCs w:val="18"/>
              </w:rPr>
              <w:t>测向</w:t>
            </w:r>
          </w:p>
        </w:tc>
        <w:tc>
          <w:tcPr>
            <w:tcW w:w="1055" w:type="dxa"/>
            <w:vMerge w:val="restart"/>
            <w:tcBorders>
              <w:top w:val="single" w:color="auto" w:sz="8" w:space="0"/>
              <w:tl2br w:val="nil"/>
              <w:tr2bl w:val="nil"/>
            </w:tcBorders>
            <w:shd w:val="clear" w:color="auto" w:fill="auto"/>
            <w:vAlign w:val="center"/>
          </w:tcPr>
          <w:p w14:paraId="0EFCD21B">
            <w:pPr>
              <w:spacing w:line="240" w:lineRule="auto"/>
              <w:jc w:val="center"/>
              <w:rPr>
                <w:rFonts w:ascii="宋体" w:hAnsi="宋体"/>
                <w:sz w:val="18"/>
                <w:szCs w:val="18"/>
              </w:rPr>
            </w:pPr>
            <w:r>
              <w:rPr>
                <w:rFonts w:hint="eastAsia" w:ascii="宋体" w:hAnsi="宋体"/>
                <w:sz w:val="18"/>
                <w:szCs w:val="18"/>
              </w:rPr>
              <w:t>平距D</w:t>
            </w:r>
          </w:p>
        </w:tc>
        <w:tc>
          <w:tcPr>
            <w:tcW w:w="1347" w:type="dxa"/>
            <w:vMerge w:val="restart"/>
            <w:tcBorders>
              <w:top w:val="single" w:color="auto" w:sz="8" w:space="0"/>
              <w:tl2br w:val="nil"/>
              <w:tr2bl w:val="nil"/>
            </w:tcBorders>
            <w:shd w:val="clear" w:color="auto" w:fill="auto"/>
            <w:vAlign w:val="center"/>
          </w:tcPr>
          <w:p w14:paraId="1414FF79">
            <w:pPr>
              <w:spacing w:line="240" w:lineRule="auto"/>
              <w:jc w:val="center"/>
              <w:rPr>
                <w:rFonts w:ascii="宋体" w:hAnsi="宋体"/>
                <w:sz w:val="18"/>
                <w:szCs w:val="18"/>
              </w:rPr>
            </w:pPr>
            <w:r>
              <w:rPr>
                <w:rFonts w:hint="eastAsia" w:ascii="宋体" w:hAnsi="宋体"/>
                <w:sz w:val="18"/>
                <w:szCs w:val="18"/>
              </w:rPr>
              <w:t>垂直角</w:t>
            </w:r>
          </w:p>
          <w:p w14:paraId="04997823">
            <w:pPr>
              <w:spacing w:line="240" w:lineRule="auto"/>
              <w:jc w:val="center"/>
              <w:rPr>
                <w:rFonts w:ascii="宋体" w:hAnsi="宋体"/>
                <w:sz w:val="18"/>
                <w:szCs w:val="18"/>
              </w:rPr>
            </w:pPr>
            <w:r>
              <w:rPr>
                <w:rFonts w:hint="eastAsia" w:ascii="宋体" w:hAnsi="宋体"/>
                <w:sz w:val="18"/>
                <w:szCs w:val="18"/>
              </w:rPr>
              <w:t>(°)(′)(″)</w:t>
            </w:r>
          </w:p>
        </w:tc>
        <w:tc>
          <w:tcPr>
            <w:tcW w:w="951" w:type="dxa"/>
            <w:vMerge w:val="restart"/>
            <w:tcBorders>
              <w:top w:val="single" w:color="auto" w:sz="8" w:space="0"/>
              <w:tl2br w:val="nil"/>
              <w:tr2bl w:val="nil"/>
            </w:tcBorders>
            <w:shd w:val="clear" w:color="auto" w:fill="auto"/>
            <w:vAlign w:val="center"/>
          </w:tcPr>
          <w:p w14:paraId="0EA28C84">
            <w:pPr>
              <w:spacing w:line="240" w:lineRule="auto"/>
              <w:jc w:val="center"/>
              <w:rPr>
                <w:rFonts w:ascii="宋体" w:hAnsi="宋体"/>
                <w:sz w:val="18"/>
                <w:szCs w:val="18"/>
              </w:rPr>
            </w:pPr>
            <w:r>
              <w:rPr>
                <w:rFonts w:hint="eastAsia" w:ascii="宋体" w:hAnsi="宋体"/>
                <w:sz w:val="18"/>
                <w:szCs w:val="18"/>
              </w:rPr>
              <w:t>仪器高</w:t>
            </w:r>
            <w:r>
              <w:rPr>
                <w:rFonts w:hint="eastAsia" w:ascii="宋体" w:hAnsi="宋体"/>
                <w:i/>
                <w:sz w:val="18"/>
                <w:szCs w:val="18"/>
              </w:rPr>
              <w:t>i</w:t>
            </w:r>
          </w:p>
        </w:tc>
        <w:tc>
          <w:tcPr>
            <w:tcW w:w="976" w:type="dxa"/>
            <w:vMerge w:val="restart"/>
            <w:tcBorders>
              <w:top w:val="single" w:color="auto" w:sz="8" w:space="0"/>
              <w:tl2br w:val="nil"/>
              <w:tr2bl w:val="nil"/>
            </w:tcBorders>
            <w:shd w:val="clear" w:color="auto" w:fill="auto"/>
            <w:vAlign w:val="center"/>
          </w:tcPr>
          <w:p w14:paraId="0CF56778">
            <w:pPr>
              <w:spacing w:line="240" w:lineRule="auto"/>
              <w:jc w:val="center"/>
              <w:rPr>
                <w:rFonts w:ascii="宋体" w:hAnsi="宋体"/>
                <w:sz w:val="18"/>
                <w:szCs w:val="18"/>
              </w:rPr>
            </w:pPr>
            <w:r>
              <w:rPr>
                <w:rFonts w:hint="eastAsia" w:ascii="宋体" w:hAnsi="宋体"/>
                <w:sz w:val="18"/>
                <w:szCs w:val="18"/>
              </w:rPr>
              <w:t>觇板高</w:t>
            </w:r>
            <w:r>
              <w:rPr>
                <w:rFonts w:hint="eastAsia" w:ascii="宋体" w:hAnsi="宋体"/>
                <w:i/>
                <w:sz w:val="18"/>
                <w:szCs w:val="18"/>
              </w:rPr>
              <w:t>T</w:t>
            </w:r>
          </w:p>
        </w:tc>
        <w:tc>
          <w:tcPr>
            <w:tcW w:w="1379" w:type="dxa"/>
            <w:tcBorders>
              <w:top w:val="single" w:color="auto" w:sz="8" w:space="0"/>
              <w:tl2br w:val="nil"/>
              <w:tr2bl w:val="nil"/>
            </w:tcBorders>
            <w:shd w:val="clear" w:color="auto" w:fill="auto"/>
            <w:vAlign w:val="center"/>
          </w:tcPr>
          <w:p w14:paraId="3D8F0CF5">
            <w:pPr>
              <w:spacing w:line="240" w:lineRule="auto"/>
              <w:jc w:val="center"/>
              <w:rPr>
                <w:rFonts w:ascii="宋体" w:hAnsi="宋体"/>
                <w:i/>
                <w:sz w:val="18"/>
                <w:szCs w:val="18"/>
                <w:vertAlign w:val="subscript"/>
              </w:rPr>
            </w:pPr>
            <w:r>
              <w:rPr>
                <w:rFonts w:hint="eastAsia" w:ascii="宋体" w:hAnsi="宋体"/>
                <w:i/>
                <w:sz w:val="18"/>
                <w:szCs w:val="18"/>
              </w:rPr>
              <w:t>h′</w:t>
            </w:r>
            <w:r>
              <w:rPr>
                <w:rFonts w:hint="eastAsia" w:ascii="宋体" w:hAnsi="宋体"/>
                <w:i/>
                <w:sz w:val="18"/>
                <w:szCs w:val="18"/>
                <w:vertAlign w:val="subscript"/>
              </w:rPr>
              <w:t>往</w:t>
            </w:r>
          </w:p>
        </w:tc>
        <w:tc>
          <w:tcPr>
            <w:tcW w:w="1276" w:type="dxa"/>
            <w:vMerge w:val="restart"/>
            <w:tcBorders>
              <w:top w:val="single" w:color="auto" w:sz="8" w:space="0"/>
              <w:tl2br w:val="nil"/>
              <w:tr2bl w:val="nil"/>
            </w:tcBorders>
            <w:shd w:val="clear" w:color="auto" w:fill="auto"/>
            <w:vAlign w:val="center"/>
          </w:tcPr>
          <w:p w14:paraId="33F0ECD8">
            <w:pPr>
              <w:spacing w:line="240" w:lineRule="auto"/>
              <w:jc w:val="center"/>
              <w:rPr>
                <w:rFonts w:ascii="宋体" w:hAnsi="宋体"/>
                <w:sz w:val="18"/>
                <w:szCs w:val="18"/>
              </w:rPr>
            </w:pPr>
            <w:r>
              <w:rPr>
                <w:rFonts w:hint="eastAsia" w:ascii="宋体" w:hAnsi="宋体"/>
                <w:sz w:val="18"/>
                <w:szCs w:val="18"/>
              </w:rPr>
              <w:t>往返测</w:t>
            </w:r>
          </w:p>
          <w:p w14:paraId="3CBAEC24">
            <w:pPr>
              <w:spacing w:line="240" w:lineRule="auto"/>
              <w:jc w:val="center"/>
              <w:rPr>
                <w:rFonts w:ascii="宋体" w:hAnsi="宋体"/>
                <w:sz w:val="18"/>
                <w:szCs w:val="18"/>
              </w:rPr>
            </w:pPr>
            <w:r>
              <w:rPr>
                <w:rFonts w:hint="eastAsia" w:ascii="宋体" w:hAnsi="宋体"/>
                <w:sz w:val="18"/>
                <w:szCs w:val="18"/>
              </w:rPr>
              <w:t>高差中数</w:t>
            </w:r>
          </w:p>
        </w:tc>
        <w:tc>
          <w:tcPr>
            <w:tcW w:w="429" w:type="dxa"/>
            <w:vMerge w:val="restart"/>
            <w:tcBorders>
              <w:top w:val="single" w:color="auto" w:sz="8" w:space="0"/>
              <w:tl2br w:val="nil"/>
              <w:tr2bl w:val="nil"/>
            </w:tcBorders>
            <w:shd w:val="clear" w:color="auto" w:fill="auto"/>
            <w:vAlign w:val="center"/>
          </w:tcPr>
          <w:p w14:paraId="6A01FA77">
            <w:pPr>
              <w:spacing w:line="240" w:lineRule="auto"/>
              <w:jc w:val="center"/>
              <w:rPr>
                <w:rFonts w:ascii="宋体" w:hAnsi="宋体"/>
                <w:sz w:val="18"/>
                <w:szCs w:val="18"/>
              </w:rPr>
            </w:pPr>
            <w:r>
              <w:rPr>
                <w:rFonts w:hint="eastAsia" w:ascii="宋体" w:hAnsi="宋体"/>
                <w:sz w:val="18"/>
                <w:szCs w:val="18"/>
              </w:rPr>
              <w:t>备注</w:t>
            </w:r>
          </w:p>
        </w:tc>
      </w:tr>
      <w:tr w14:paraId="67492A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618" w:type="dxa"/>
            <w:vMerge w:val="continue"/>
            <w:tcBorders>
              <w:bottom w:val="single" w:color="000000" w:sz="8" w:space="0"/>
              <w:tl2br w:val="nil"/>
              <w:tr2bl w:val="nil"/>
            </w:tcBorders>
            <w:shd w:val="clear" w:color="auto" w:fill="auto"/>
            <w:vAlign w:val="center"/>
          </w:tcPr>
          <w:p w14:paraId="3E50930B">
            <w:pPr>
              <w:spacing w:line="240" w:lineRule="auto"/>
              <w:jc w:val="center"/>
              <w:rPr>
                <w:rFonts w:ascii="宋体" w:hAnsi="宋体"/>
                <w:sz w:val="18"/>
                <w:szCs w:val="18"/>
              </w:rPr>
            </w:pPr>
          </w:p>
        </w:tc>
        <w:tc>
          <w:tcPr>
            <w:tcW w:w="422" w:type="dxa"/>
            <w:vMerge w:val="continue"/>
            <w:tcBorders>
              <w:bottom w:val="single" w:color="000000" w:sz="8" w:space="0"/>
              <w:tl2br w:val="nil"/>
              <w:tr2bl w:val="nil"/>
            </w:tcBorders>
            <w:shd w:val="clear" w:color="auto" w:fill="auto"/>
            <w:vAlign w:val="center"/>
          </w:tcPr>
          <w:p w14:paraId="3425D8F9">
            <w:pPr>
              <w:spacing w:line="240" w:lineRule="auto"/>
              <w:jc w:val="center"/>
              <w:rPr>
                <w:rFonts w:ascii="宋体" w:hAnsi="宋体"/>
                <w:sz w:val="18"/>
                <w:szCs w:val="18"/>
              </w:rPr>
            </w:pPr>
          </w:p>
        </w:tc>
        <w:tc>
          <w:tcPr>
            <w:tcW w:w="422" w:type="dxa"/>
            <w:tcBorders>
              <w:bottom w:val="single" w:color="000000" w:sz="8" w:space="0"/>
              <w:tl2br w:val="nil"/>
              <w:tr2bl w:val="nil"/>
            </w:tcBorders>
            <w:shd w:val="clear" w:color="auto" w:fill="auto"/>
            <w:vAlign w:val="center"/>
          </w:tcPr>
          <w:p w14:paraId="2B01A957">
            <w:pPr>
              <w:spacing w:line="240" w:lineRule="auto"/>
              <w:jc w:val="center"/>
              <w:rPr>
                <w:rFonts w:ascii="宋体" w:hAnsi="宋体"/>
                <w:sz w:val="18"/>
                <w:szCs w:val="18"/>
              </w:rPr>
            </w:pPr>
            <w:r>
              <w:rPr>
                <w:rFonts w:hint="eastAsia" w:ascii="宋体" w:hAnsi="宋体"/>
                <w:sz w:val="18"/>
                <w:szCs w:val="18"/>
              </w:rPr>
              <w:t>起</w:t>
            </w:r>
          </w:p>
        </w:tc>
        <w:tc>
          <w:tcPr>
            <w:tcW w:w="422" w:type="dxa"/>
            <w:tcBorders>
              <w:bottom w:val="single" w:color="000000" w:sz="8" w:space="0"/>
              <w:tl2br w:val="nil"/>
              <w:tr2bl w:val="nil"/>
            </w:tcBorders>
            <w:shd w:val="clear" w:color="auto" w:fill="auto"/>
            <w:vAlign w:val="center"/>
          </w:tcPr>
          <w:p w14:paraId="79CA431F">
            <w:pPr>
              <w:spacing w:line="240" w:lineRule="auto"/>
              <w:jc w:val="center"/>
              <w:rPr>
                <w:rFonts w:ascii="宋体" w:hAnsi="宋体"/>
                <w:sz w:val="18"/>
                <w:szCs w:val="18"/>
              </w:rPr>
            </w:pPr>
            <w:r>
              <w:rPr>
                <w:rFonts w:hint="eastAsia" w:ascii="宋体" w:hAnsi="宋体"/>
                <w:sz w:val="18"/>
                <w:szCs w:val="18"/>
              </w:rPr>
              <w:t>至</w:t>
            </w:r>
          </w:p>
        </w:tc>
        <w:tc>
          <w:tcPr>
            <w:tcW w:w="478" w:type="dxa"/>
            <w:vMerge w:val="continue"/>
            <w:tcBorders>
              <w:bottom w:val="single" w:color="000000" w:sz="8" w:space="0"/>
              <w:tl2br w:val="nil"/>
              <w:tr2bl w:val="nil"/>
            </w:tcBorders>
            <w:shd w:val="clear" w:color="auto" w:fill="auto"/>
            <w:vAlign w:val="center"/>
          </w:tcPr>
          <w:p w14:paraId="5F7DF844">
            <w:pPr>
              <w:spacing w:line="240" w:lineRule="auto"/>
              <w:jc w:val="center"/>
              <w:rPr>
                <w:rFonts w:ascii="宋体" w:hAnsi="宋体"/>
                <w:sz w:val="18"/>
                <w:szCs w:val="18"/>
              </w:rPr>
            </w:pPr>
          </w:p>
        </w:tc>
        <w:tc>
          <w:tcPr>
            <w:tcW w:w="1055" w:type="dxa"/>
            <w:vMerge w:val="continue"/>
            <w:tcBorders>
              <w:bottom w:val="single" w:color="000000" w:sz="8" w:space="0"/>
              <w:tl2br w:val="nil"/>
              <w:tr2bl w:val="nil"/>
            </w:tcBorders>
            <w:shd w:val="clear" w:color="auto" w:fill="auto"/>
            <w:vAlign w:val="center"/>
          </w:tcPr>
          <w:p w14:paraId="7EAA3A37">
            <w:pPr>
              <w:spacing w:line="240" w:lineRule="auto"/>
              <w:jc w:val="center"/>
              <w:rPr>
                <w:rFonts w:ascii="宋体" w:hAnsi="宋体"/>
                <w:sz w:val="18"/>
                <w:szCs w:val="18"/>
              </w:rPr>
            </w:pPr>
          </w:p>
        </w:tc>
        <w:tc>
          <w:tcPr>
            <w:tcW w:w="1347" w:type="dxa"/>
            <w:vMerge w:val="continue"/>
            <w:tcBorders>
              <w:bottom w:val="single" w:color="000000" w:sz="8" w:space="0"/>
              <w:tl2br w:val="nil"/>
              <w:tr2bl w:val="nil"/>
            </w:tcBorders>
            <w:shd w:val="clear" w:color="auto" w:fill="auto"/>
            <w:vAlign w:val="center"/>
          </w:tcPr>
          <w:p w14:paraId="6388574D">
            <w:pPr>
              <w:spacing w:line="240" w:lineRule="auto"/>
              <w:jc w:val="center"/>
              <w:rPr>
                <w:rFonts w:ascii="宋体" w:hAnsi="宋体"/>
                <w:sz w:val="18"/>
                <w:szCs w:val="18"/>
              </w:rPr>
            </w:pPr>
          </w:p>
        </w:tc>
        <w:tc>
          <w:tcPr>
            <w:tcW w:w="951" w:type="dxa"/>
            <w:vMerge w:val="continue"/>
            <w:tcBorders>
              <w:bottom w:val="single" w:color="000000" w:sz="8" w:space="0"/>
              <w:tl2br w:val="nil"/>
              <w:tr2bl w:val="nil"/>
            </w:tcBorders>
            <w:shd w:val="clear" w:color="auto" w:fill="auto"/>
            <w:vAlign w:val="center"/>
          </w:tcPr>
          <w:p w14:paraId="008A009D">
            <w:pPr>
              <w:spacing w:line="240" w:lineRule="auto"/>
              <w:jc w:val="center"/>
              <w:rPr>
                <w:rFonts w:ascii="宋体" w:hAnsi="宋体"/>
                <w:sz w:val="18"/>
                <w:szCs w:val="18"/>
              </w:rPr>
            </w:pPr>
          </w:p>
        </w:tc>
        <w:tc>
          <w:tcPr>
            <w:tcW w:w="976" w:type="dxa"/>
            <w:vMerge w:val="continue"/>
            <w:tcBorders>
              <w:bottom w:val="single" w:color="000000" w:sz="8" w:space="0"/>
              <w:tl2br w:val="nil"/>
              <w:tr2bl w:val="nil"/>
            </w:tcBorders>
            <w:shd w:val="clear" w:color="auto" w:fill="auto"/>
            <w:vAlign w:val="center"/>
          </w:tcPr>
          <w:p w14:paraId="49464021">
            <w:pPr>
              <w:spacing w:line="240" w:lineRule="auto"/>
              <w:jc w:val="center"/>
              <w:rPr>
                <w:rFonts w:ascii="宋体" w:hAnsi="宋体"/>
                <w:sz w:val="18"/>
                <w:szCs w:val="18"/>
              </w:rPr>
            </w:pPr>
          </w:p>
        </w:tc>
        <w:tc>
          <w:tcPr>
            <w:tcW w:w="1379" w:type="dxa"/>
            <w:tcBorders>
              <w:bottom w:val="single" w:color="000000" w:sz="8" w:space="0"/>
              <w:tl2br w:val="nil"/>
              <w:tr2bl w:val="nil"/>
            </w:tcBorders>
            <w:shd w:val="clear" w:color="auto" w:fill="auto"/>
            <w:vAlign w:val="center"/>
          </w:tcPr>
          <w:p w14:paraId="27171B91">
            <w:pPr>
              <w:spacing w:line="240" w:lineRule="auto"/>
              <w:jc w:val="center"/>
              <w:rPr>
                <w:rFonts w:ascii="宋体" w:hAnsi="宋体"/>
                <w:i/>
                <w:sz w:val="18"/>
                <w:szCs w:val="18"/>
                <w:vertAlign w:val="subscript"/>
              </w:rPr>
            </w:pPr>
            <w:r>
              <w:rPr>
                <w:rFonts w:hint="eastAsia" w:ascii="宋体" w:hAnsi="宋体"/>
                <w:i/>
                <w:sz w:val="18"/>
                <w:szCs w:val="18"/>
              </w:rPr>
              <w:t>h′</w:t>
            </w:r>
            <w:r>
              <w:rPr>
                <w:rFonts w:hint="eastAsia" w:ascii="宋体" w:hAnsi="宋体"/>
                <w:i/>
                <w:sz w:val="18"/>
                <w:szCs w:val="18"/>
                <w:vertAlign w:val="subscript"/>
              </w:rPr>
              <w:t>返</w:t>
            </w:r>
          </w:p>
        </w:tc>
        <w:tc>
          <w:tcPr>
            <w:tcW w:w="1276" w:type="dxa"/>
            <w:vMerge w:val="continue"/>
            <w:tcBorders>
              <w:bottom w:val="single" w:color="000000" w:sz="8" w:space="0"/>
              <w:tl2br w:val="nil"/>
              <w:tr2bl w:val="nil"/>
            </w:tcBorders>
            <w:shd w:val="clear" w:color="auto" w:fill="auto"/>
            <w:vAlign w:val="center"/>
          </w:tcPr>
          <w:p w14:paraId="3C8945FE">
            <w:pPr>
              <w:spacing w:line="240" w:lineRule="auto"/>
              <w:jc w:val="center"/>
              <w:rPr>
                <w:rFonts w:ascii="宋体" w:hAnsi="宋体"/>
                <w:sz w:val="18"/>
                <w:szCs w:val="18"/>
              </w:rPr>
            </w:pPr>
          </w:p>
        </w:tc>
        <w:tc>
          <w:tcPr>
            <w:tcW w:w="429" w:type="dxa"/>
            <w:vMerge w:val="continue"/>
            <w:tcBorders>
              <w:bottom w:val="single" w:color="000000" w:sz="8" w:space="0"/>
              <w:tl2br w:val="nil"/>
              <w:tr2bl w:val="nil"/>
            </w:tcBorders>
            <w:shd w:val="clear" w:color="auto" w:fill="auto"/>
            <w:vAlign w:val="center"/>
          </w:tcPr>
          <w:p w14:paraId="794F0394">
            <w:pPr>
              <w:spacing w:line="240" w:lineRule="auto"/>
              <w:jc w:val="center"/>
              <w:rPr>
                <w:rFonts w:ascii="宋体" w:hAnsi="宋体"/>
                <w:sz w:val="18"/>
                <w:szCs w:val="18"/>
              </w:rPr>
            </w:pPr>
          </w:p>
        </w:tc>
      </w:tr>
      <w:tr w14:paraId="30F82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restart"/>
            <w:tcBorders>
              <w:top w:val="single" w:color="000000" w:sz="8" w:space="0"/>
              <w:tl2br w:val="nil"/>
              <w:tr2bl w:val="nil"/>
            </w:tcBorders>
            <w:shd w:val="clear" w:color="auto" w:fill="auto"/>
            <w:vAlign w:val="center"/>
          </w:tcPr>
          <w:p w14:paraId="7CF3DD5C">
            <w:pPr>
              <w:spacing w:line="240" w:lineRule="auto"/>
              <w:jc w:val="center"/>
              <w:rPr>
                <w:rFonts w:ascii="宋体" w:hAnsi="宋体"/>
                <w:sz w:val="18"/>
                <w:szCs w:val="18"/>
              </w:rPr>
            </w:pPr>
            <w:r>
              <w:rPr>
                <w:rFonts w:hint="eastAsia" w:ascii="宋体" w:hAnsi="宋体"/>
                <w:sz w:val="18"/>
                <w:szCs w:val="18"/>
              </w:rPr>
              <w:t>4月15日上午</w:t>
            </w:r>
          </w:p>
        </w:tc>
        <w:tc>
          <w:tcPr>
            <w:tcW w:w="422" w:type="dxa"/>
            <w:vMerge w:val="restart"/>
            <w:tcBorders>
              <w:top w:val="single" w:color="000000" w:sz="8" w:space="0"/>
              <w:tl2br w:val="nil"/>
              <w:tr2bl w:val="nil"/>
            </w:tcBorders>
            <w:shd w:val="clear" w:color="auto" w:fill="auto"/>
            <w:vAlign w:val="center"/>
          </w:tcPr>
          <w:p w14:paraId="328011F3">
            <w:pPr>
              <w:spacing w:line="240" w:lineRule="auto"/>
              <w:jc w:val="center"/>
              <w:rPr>
                <w:rFonts w:ascii="宋体" w:hAnsi="宋体"/>
                <w:sz w:val="18"/>
                <w:szCs w:val="18"/>
              </w:rPr>
            </w:pPr>
            <w:r>
              <w:rPr>
                <w:rFonts w:hint="eastAsia" w:ascii="宋体" w:hAnsi="宋体"/>
                <w:sz w:val="18"/>
                <w:szCs w:val="18"/>
              </w:rPr>
              <w:t>1</w:t>
            </w:r>
          </w:p>
        </w:tc>
        <w:tc>
          <w:tcPr>
            <w:tcW w:w="422" w:type="dxa"/>
            <w:tcBorders>
              <w:top w:val="single" w:color="000000" w:sz="8" w:space="0"/>
              <w:tl2br w:val="nil"/>
              <w:tr2bl w:val="nil"/>
            </w:tcBorders>
            <w:shd w:val="clear" w:color="auto" w:fill="auto"/>
            <w:vAlign w:val="center"/>
          </w:tcPr>
          <w:p w14:paraId="763D771C">
            <w:pPr>
              <w:spacing w:line="240" w:lineRule="auto"/>
              <w:jc w:val="center"/>
              <w:rPr>
                <w:rFonts w:ascii="宋体" w:hAnsi="宋体"/>
                <w:i/>
                <w:sz w:val="18"/>
                <w:szCs w:val="18"/>
              </w:rPr>
            </w:pPr>
            <w:r>
              <w:rPr>
                <w:rFonts w:hint="eastAsia" w:ascii="宋体" w:hAnsi="宋体"/>
                <w:i/>
                <w:sz w:val="18"/>
                <w:szCs w:val="18"/>
              </w:rPr>
              <w:t>A</w:t>
            </w:r>
          </w:p>
        </w:tc>
        <w:tc>
          <w:tcPr>
            <w:tcW w:w="422" w:type="dxa"/>
            <w:tcBorders>
              <w:top w:val="single" w:color="000000" w:sz="8" w:space="0"/>
              <w:tl2br w:val="nil"/>
              <w:tr2bl w:val="nil"/>
            </w:tcBorders>
            <w:shd w:val="clear" w:color="auto" w:fill="auto"/>
            <w:vAlign w:val="center"/>
          </w:tcPr>
          <w:p w14:paraId="2F0F533A">
            <w:pPr>
              <w:spacing w:line="240" w:lineRule="auto"/>
              <w:jc w:val="center"/>
              <w:rPr>
                <w:rFonts w:ascii="宋体" w:hAnsi="宋体"/>
                <w:i/>
                <w:sz w:val="18"/>
                <w:szCs w:val="18"/>
              </w:rPr>
            </w:pPr>
            <w:r>
              <w:rPr>
                <w:rFonts w:hint="eastAsia" w:ascii="宋体" w:hAnsi="宋体"/>
                <w:i/>
                <w:sz w:val="18"/>
                <w:szCs w:val="18"/>
              </w:rPr>
              <w:t>C</w:t>
            </w:r>
          </w:p>
        </w:tc>
        <w:tc>
          <w:tcPr>
            <w:tcW w:w="478" w:type="dxa"/>
            <w:tcBorders>
              <w:top w:val="single" w:color="000000" w:sz="8" w:space="0"/>
              <w:tl2br w:val="nil"/>
              <w:tr2bl w:val="nil"/>
            </w:tcBorders>
            <w:shd w:val="clear" w:color="auto" w:fill="auto"/>
            <w:vAlign w:val="center"/>
          </w:tcPr>
          <w:p w14:paraId="79F89AD4">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op w:val="single" w:color="000000" w:sz="8" w:space="0"/>
              <w:tl2br w:val="nil"/>
              <w:tr2bl w:val="nil"/>
            </w:tcBorders>
            <w:shd w:val="clear" w:color="auto" w:fill="auto"/>
            <w:vAlign w:val="center"/>
          </w:tcPr>
          <w:p w14:paraId="5158B126">
            <w:pPr>
              <w:spacing w:line="240" w:lineRule="auto"/>
              <w:jc w:val="center"/>
              <w:rPr>
                <w:rFonts w:ascii="宋体" w:hAnsi="宋体"/>
                <w:sz w:val="18"/>
                <w:szCs w:val="18"/>
              </w:rPr>
            </w:pPr>
            <w:r>
              <w:rPr>
                <w:rFonts w:hint="eastAsia" w:ascii="宋体" w:hAnsi="宋体"/>
                <w:sz w:val="18"/>
                <w:szCs w:val="18"/>
              </w:rPr>
              <w:t>3344 920</w:t>
            </w:r>
          </w:p>
        </w:tc>
        <w:tc>
          <w:tcPr>
            <w:tcW w:w="1347" w:type="dxa"/>
            <w:tcBorders>
              <w:top w:val="single" w:color="000000" w:sz="8" w:space="0"/>
              <w:tl2br w:val="nil"/>
              <w:tr2bl w:val="nil"/>
            </w:tcBorders>
            <w:shd w:val="clear" w:color="auto" w:fill="auto"/>
            <w:vAlign w:val="center"/>
          </w:tcPr>
          <w:p w14:paraId="5290DBA4">
            <w:pPr>
              <w:pStyle w:val="24"/>
              <w:tabs>
                <w:tab w:val="clear" w:pos="4153"/>
                <w:tab w:val="clear" w:pos="8306"/>
              </w:tabs>
              <w:snapToGrid/>
              <w:spacing w:line="240" w:lineRule="auto"/>
              <w:rPr>
                <w:rFonts w:ascii="宋体" w:hAnsi="宋体"/>
              </w:rPr>
            </w:pPr>
            <w:r>
              <w:rPr>
                <w:rFonts w:hint="eastAsia" w:ascii="宋体" w:hAnsi="宋体"/>
              </w:rPr>
              <w:t>-2 15 43.09</w:t>
            </w:r>
          </w:p>
        </w:tc>
        <w:tc>
          <w:tcPr>
            <w:tcW w:w="951" w:type="dxa"/>
            <w:tcBorders>
              <w:top w:val="single" w:color="000000" w:sz="8" w:space="0"/>
              <w:tl2br w:val="nil"/>
              <w:tr2bl w:val="nil"/>
            </w:tcBorders>
            <w:shd w:val="clear" w:color="auto" w:fill="auto"/>
            <w:vAlign w:val="center"/>
          </w:tcPr>
          <w:p w14:paraId="1A46FE71">
            <w:pPr>
              <w:spacing w:line="240" w:lineRule="auto"/>
              <w:jc w:val="center"/>
              <w:rPr>
                <w:rFonts w:ascii="宋体" w:hAnsi="宋体"/>
                <w:sz w:val="18"/>
                <w:szCs w:val="18"/>
              </w:rPr>
            </w:pPr>
            <w:r>
              <w:rPr>
                <w:rFonts w:hint="eastAsia" w:ascii="宋体" w:hAnsi="宋体"/>
                <w:sz w:val="18"/>
                <w:szCs w:val="18"/>
              </w:rPr>
              <w:t>1.619 50</w:t>
            </w:r>
          </w:p>
        </w:tc>
        <w:tc>
          <w:tcPr>
            <w:tcW w:w="976" w:type="dxa"/>
            <w:tcBorders>
              <w:top w:val="single" w:color="000000" w:sz="8" w:space="0"/>
              <w:tl2br w:val="nil"/>
              <w:tr2bl w:val="nil"/>
            </w:tcBorders>
            <w:shd w:val="clear" w:color="auto" w:fill="auto"/>
            <w:vAlign w:val="center"/>
          </w:tcPr>
          <w:p w14:paraId="309C030D">
            <w:pPr>
              <w:spacing w:line="240" w:lineRule="auto"/>
              <w:jc w:val="center"/>
              <w:rPr>
                <w:rFonts w:ascii="宋体" w:hAnsi="宋体"/>
                <w:sz w:val="18"/>
                <w:szCs w:val="18"/>
              </w:rPr>
            </w:pPr>
            <w:r>
              <w:rPr>
                <w:rFonts w:hint="eastAsia" w:ascii="宋体" w:hAnsi="宋体"/>
                <w:sz w:val="18"/>
                <w:szCs w:val="18"/>
              </w:rPr>
              <w:t>2.000 00</w:t>
            </w:r>
          </w:p>
        </w:tc>
        <w:tc>
          <w:tcPr>
            <w:tcW w:w="1379" w:type="dxa"/>
            <w:tcBorders>
              <w:top w:val="single" w:color="000000" w:sz="8" w:space="0"/>
              <w:tl2br w:val="nil"/>
              <w:tr2bl w:val="nil"/>
            </w:tcBorders>
            <w:shd w:val="clear" w:color="auto" w:fill="auto"/>
            <w:vAlign w:val="center"/>
          </w:tcPr>
          <w:p w14:paraId="6C2DE6EE">
            <w:pPr>
              <w:spacing w:line="240" w:lineRule="auto"/>
              <w:jc w:val="center"/>
              <w:rPr>
                <w:rFonts w:ascii="宋体" w:hAnsi="宋体"/>
                <w:sz w:val="18"/>
                <w:szCs w:val="18"/>
              </w:rPr>
            </w:pPr>
            <w:r>
              <w:rPr>
                <w:rFonts w:hint="eastAsia" w:ascii="宋体" w:hAnsi="宋体"/>
                <w:sz w:val="18"/>
                <w:szCs w:val="18"/>
              </w:rPr>
              <w:t>-132.502 62</w:t>
            </w:r>
          </w:p>
        </w:tc>
        <w:tc>
          <w:tcPr>
            <w:tcW w:w="1276" w:type="dxa"/>
            <w:vMerge w:val="restart"/>
            <w:tcBorders>
              <w:top w:val="single" w:color="000000" w:sz="8" w:space="0"/>
              <w:tl2br w:val="nil"/>
              <w:tr2bl w:val="nil"/>
            </w:tcBorders>
            <w:shd w:val="clear" w:color="auto" w:fill="auto"/>
            <w:vAlign w:val="center"/>
          </w:tcPr>
          <w:p w14:paraId="3801372A">
            <w:pPr>
              <w:spacing w:line="240" w:lineRule="auto"/>
              <w:jc w:val="center"/>
              <w:rPr>
                <w:rFonts w:ascii="宋体" w:hAnsi="宋体"/>
                <w:sz w:val="18"/>
                <w:szCs w:val="18"/>
              </w:rPr>
            </w:pPr>
            <w:r>
              <w:rPr>
                <w:rFonts w:hint="eastAsia" w:ascii="宋体" w:hAnsi="宋体"/>
                <w:sz w:val="18"/>
                <w:szCs w:val="18"/>
              </w:rPr>
              <w:t>-131.714 64</w:t>
            </w:r>
          </w:p>
        </w:tc>
        <w:tc>
          <w:tcPr>
            <w:tcW w:w="429" w:type="dxa"/>
            <w:vMerge w:val="restart"/>
            <w:tcBorders>
              <w:top w:val="single" w:color="000000" w:sz="8" w:space="0"/>
              <w:tl2br w:val="nil"/>
              <w:tr2bl w:val="nil"/>
            </w:tcBorders>
            <w:shd w:val="clear" w:color="auto" w:fill="auto"/>
            <w:vAlign w:val="center"/>
          </w:tcPr>
          <w:p w14:paraId="21AE2618">
            <w:pPr>
              <w:spacing w:line="240" w:lineRule="auto"/>
              <w:jc w:val="center"/>
              <w:rPr>
                <w:rFonts w:ascii="宋体" w:hAnsi="宋体"/>
                <w:sz w:val="18"/>
                <w:szCs w:val="18"/>
              </w:rPr>
            </w:pPr>
          </w:p>
        </w:tc>
      </w:tr>
      <w:tr w14:paraId="7949EA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vAlign w:val="center"/>
          </w:tcPr>
          <w:p w14:paraId="3AE64CC2">
            <w:pPr>
              <w:spacing w:line="240" w:lineRule="auto"/>
              <w:jc w:val="center"/>
              <w:rPr>
                <w:rFonts w:ascii="宋体" w:hAnsi="宋体"/>
                <w:sz w:val="18"/>
                <w:szCs w:val="18"/>
              </w:rPr>
            </w:pPr>
          </w:p>
        </w:tc>
        <w:tc>
          <w:tcPr>
            <w:tcW w:w="422" w:type="dxa"/>
            <w:vMerge w:val="continue"/>
            <w:tcBorders>
              <w:tl2br w:val="nil"/>
              <w:tr2bl w:val="nil"/>
            </w:tcBorders>
            <w:shd w:val="clear" w:color="auto" w:fill="auto"/>
            <w:vAlign w:val="center"/>
          </w:tcPr>
          <w:p w14:paraId="301B7450">
            <w:pPr>
              <w:spacing w:line="240" w:lineRule="auto"/>
              <w:jc w:val="center"/>
              <w:rPr>
                <w:rFonts w:ascii="宋体" w:hAnsi="宋体"/>
                <w:sz w:val="18"/>
                <w:szCs w:val="18"/>
              </w:rPr>
            </w:pPr>
          </w:p>
        </w:tc>
        <w:tc>
          <w:tcPr>
            <w:tcW w:w="422" w:type="dxa"/>
            <w:tcBorders>
              <w:tl2br w:val="nil"/>
              <w:tr2bl w:val="nil"/>
            </w:tcBorders>
            <w:shd w:val="clear" w:color="auto" w:fill="auto"/>
            <w:vAlign w:val="center"/>
          </w:tcPr>
          <w:p w14:paraId="2849DFA1">
            <w:pPr>
              <w:spacing w:line="240" w:lineRule="auto"/>
              <w:jc w:val="center"/>
              <w:rPr>
                <w:rFonts w:ascii="宋体" w:hAnsi="宋体"/>
                <w:i/>
                <w:sz w:val="18"/>
                <w:szCs w:val="18"/>
              </w:rPr>
            </w:pPr>
            <w:r>
              <w:rPr>
                <w:rFonts w:hint="eastAsia" w:ascii="宋体" w:hAnsi="宋体"/>
                <w:i/>
                <w:sz w:val="18"/>
                <w:szCs w:val="18"/>
              </w:rPr>
              <w:t>C</w:t>
            </w:r>
          </w:p>
        </w:tc>
        <w:tc>
          <w:tcPr>
            <w:tcW w:w="422" w:type="dxa"/>
            <w:tcBorders>
              <w:tl2br w:val="nil"/>
              <w:tr2bl w:val="nil"/>
            </w:tcBorders>
            <w:shd w:val="clear" w:color="auto" w:fill="auto"/>
            <w:vAlign w:val="center"/>
          </w:tcPr>
          <w:p w14:paraId="3514F0AA">
            <w:pPr>
              <w:spacing w:line="240" w:lineRule="auto"/>
              <w:jc w:val="center"/>
              <w:rPr>
                <w:rFonts w:ascii="宋体" w:hAnsi="宋体"/>
                <w:i/>
                <w:sz w:val="18"/>
                <w:szCs w:val="18"/>
              </w:rPr>
            </w:pPr>
            <w:r>
              <w:rPr>
                <w:rFonts w:hint="eastAsia" w:ascii="宋体" w:hAnsi="宋体"/>
                <w:i/>
                <w:sz w:val="18"/>
                <w:szCs w:val="18"/>
              </w:rPr>
              <w:t>A</w:t>
            </w:r>
          </w:p>
        </w:tc>
        <w:tc>
          <w:tcPr>
            <w:tcW w:w="478" w:type="dxa"/>
            <w:tcBorders>
              <w:tl2br w:val="nil"/>
              <w:tr2bl w:val="nil"/>
            </w:tcBorders>
            <w:shd w:val="clear" w:color="auto" w:fill="auto"/>
            <w:vAlign w:val="center"/>
          </w:tcPr>
          <w:p w14:paraId="7F61870A">
            <w:pPr>
              <w:spacing w:line="240" w:lineRule="auto"/>
              <w:jc w:val="center"/>
              <w:rPr>
                <w:rFonts w:ascii="宋体" w:hAnsi="宋体"/>
                <w:sz w:val="18"/>
                <w:szCs w:val="18"/>
              </w:rPr>
            </w:pPr>
            <w:r>
              <w:rPr>
                <w:rFonts w:hint="eastAsia" w:ascii="宋体" w:hAnsi="宋体"/>
                <w:sz w:val="18"/>
                <w:szCs w:val="18"/>
              </w:rPr>
              <w:t>返</w:t>
            </w:r>
          </w:p>
        </w:tc>
        <w:tc>
          <w:tcPr>
            <w:tcW w:w="1055" w:type="dxa"/>
            <w:vMerge w:val="continue"/>
            <w:tcBorders>
              <w:tl2br w:val="nil"/>
              <w:tr2bl w:val="nil"/>
            </w:tcBorders>
            <w:shd w:val="clear" w:color="auto" w:fill="auto"/>
            <w:vAlign w:val="center"/>
          </w:tcPr>
          <w:p w14:paraId="5B86904E">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545ADBF9">
            <w:pPr>
              <w:spacing w:line="240" w:lineRule="auto"/>
              <w:jc w:val="center"/>
              <w:rPr>
                <w:rFonts w:ascii="宋体" w:hAnsi="宋体"/>
                <w:sz w:val="18"/>
                <w:szCs w:val="18"/>
              </w:rPr>
            </w:pPr>
            <w:r>
              <w:rPr>
                <w:rFonts w:hint="eastAsia" w:ascii="宋体" w:hAnsi="宋体"/>
                <w:sz w:val="18"/>
                <w:szCs w:val="18"/>
              </w:rPr>
              <w:t>+2 14 41.94</w:t>
            </w:r>
          </w:p>
        </w:tc>
        <w:tc>
          <w:tcPr>
            <w:tcW w:w="951" w:type="dxa"/>
            <w:tcBorders>
              <w:tl2br w:val="nil"/>
              <w:tr2bl w:val="nil"/>
            </w:tcBorders>
            <w:shd w:val="clear" w:color="auto" w:fill="auto"/>
            <w:vAlign w:val="center"/>
          </w:tcPr>
          <w:p w14:paraId="3CB5BEEB">
            <w:pPr>
              <w:spacing w:line="240" w:lineRule="auto"/>
              <w:jc w:val="center"/>
              <w:rPr>
                <w:rFonts w:ascii="宋体" w:hAnsi="宋体"/>
                <w:sz w:val="18"/>
                <w:szCs w:val="18"/>
              </w:rPr>
            </w:pPr>
            <w:r>
              <w:rPr>
                <w:rFonts w:hint="eastAsia" w:ascii="宋体" w:hAnsi="宋体"/>
                <w:sz w:val="18"/>
                <w:szCs w:val="18"/>
              </w:rPr>
              <w:t>1.797.71</w:t>
            </w:r>
          </w:p>
        </w:tc>
        <w:tc>
          <w:tcPr>
            <w:tcW w:w="976" w:type="dxa"/>
            <w:tcBorders>
              <w:tl2br w:val="nil"/>
              <w:tr2bl w:val="nil"/>
            </w:tcBorders>
            <w:shd w:val="clear" w:color="auto" w:fill="auto"/>
            <w:vAlign w:val="center"/>
          </w:tcPr>
          <w:p w14:paraId="236A0095">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34A52B59">
            <w:pPr>
              <w:spacing w:line="240" w:lineRule="auto"/>
              <w:jc w:val="center"/>
              <w:rPr>
                <w:rFonts w:ascii="宋体" w:hAnsi="宋体"/>
                <w:sz w:val="18"/>
                <w:szCs w:val="18"/>
              </w:rPr>
            </w:pPr>
            <w:r>
              <w:rPr>
                <w:rFonts w:hint="eastAsia" w:ascii="宋体" w:hAnsi="宋体"/>
                <w:sz w:val="18"/>
                <w:szCs w:val="18"/>
              </w:rPr>
              <w:t>+130.926 65</w:t>
            </w:r>
          </w:p>
        </w:tc>
        <w:tc>
          <w:tcPr>
            <w:tcW w:w="1276" w:type="dxa"/>
            <w:vMerge w:val="continue"/>
            <w:tcBorders>
              <w:tl2br w:val="nil"/>
              <w:tr2bl w:val="nil"/>
            </w:tcBorders>
            <w:shd w:val="clear" w:color="auto" w:fill="auto"/>
            <w:vAlign w:val="center"/>
          </w:tcPr>
          <w:p w14:paraId="3F7CB94B">
            <w:pPr>
              <w:spacing w:line="240" w:lineRule="auto"/>
              <w:jc w:val="center"/>
              <w:rPr>
                <w:rFonts w:ascii="宋体" w:hAnsi="宋体"/>
                <w:sz w:val="18"/>
                <w:szCs w:val="18"/>
              </w:rPr>
            </w:pPr>
          </w:p>
        </w:tc>
        <w:tc>
          <w:tcPr>
            <w:tcW w:w="429" w:type="dxa"/>
            <w:vMerge w:val="continue"/>
            <w:tcBorders>
              <w:tl2br w:val="nil"/>
              <w:tr2bl w:val="nil"/>
            </w:tcBorders>
            <w:shd w:val="clear" w:color="auto" w:fill="auto"/>
          </w:tcPr>
          <w:p w14:paraId="2EDD426C">
            <w:pPr>
              <w:spacing w:line="240" w:lineRule="auto"/>
              <w:rPr>
                <w:rFonts w:ascii="宋体" w:hAnsi="宋体"/>
                <w:sz w:val="18"/>
                <w:szCs w:val="18"/>
              </w:rPr>
            </w:pPr>
          </w:p>
        </w:tc>
      </w:tr>
      <w:tr w14:paraId="5625D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vAlign w:val="center"/>
          </w:tcPr>
          <w:p w14:paraId="23B02C41">
            <w:pPr>
              <w:spacing w:line="240" w:lineRule="auto"/>
              <w:jc w:val="center"/>
              <w:rPr>
                <w:rFonts w:ascii="宋体" w:hAnsi="宋体"/>
                <w:sz w:val="18"/>
                <w:szCs w:val="18"/>
              </w:rPr>
            </w:pPr>
          </w:p>
        </w:tc>
        <w:tc>
          <w:tcPr>
            <w:tcW w:w="422" w:type="dxa"/>
            <w:vMerge w:val="restart"/>
            <w:tcBorders>
              <w:tl2br w:val="nil"/>
              <w:tr2bl w:val="nil"/>
            </w:tcBorders>
            <w:shd w:val="clear" w:color="auto" w:fill="auto"/>
            <w:vAlign w:val="center"/>
          </w:tcPr>
          <w:p w14:paraId="389E7DE0">
            <w:pPr>
              <w:spacing w:line="240" w:lineRule="auto"/>
              <w:jc w:val="center"/>
              <w:rPr>
                <w:rFonts w:ascii="宋体" w:hAnsi="宋体"/>
                <w:sz w:val="18"/>
                <w:szCs w:val="18"/>
              </w:rPr>
            </w:pPr>
            <w:r>
              <w:rPr>
                <w:rFonts w:hint="eastAsia" w:ascii="宋体" w:hAnsi="宋体"/>
                <w:sz w:val="18"/>
                <w:szCs w:val="18"/>
              </w:rPr>
              <w:t>2</w:t>
            </w:r>
          </w:p>
        </w:tc>
        <w:tc>
          <w:tcPr>
            <w:tcW w:w="422" w:type="dxa"/>
            <w:tcBorders>
              <w:tl2br w:val="nil"/>
              <w:tr2bl w:val="nil"/>
            </w:tcBorders>
            <w:shd w:val="clear" w:color="auto" w:fill="auto"/>
            <w:vAlign w:val="center"/>
          </w:tcPr>
          <w:p w14:paraId="334FC00F">
            <w:pPr>
              <w:spacing w:line="240" w:lineRule="auto"/>
              <w:jc w:val="center"/>
              <w:rPr>
                <w:rFonts w:ascii="宋体" w:hAnsi="宋体"/>
                <w:i/>
                <w:sz w:val="18"/>
                <w:szCs w:val="18"/>
              </w:rPr>
            </w:pPr>
            <w:r>
              <w:rPr>
                <w:rFonts w:hint="eastAsia" w:ascii="宋体" w:hAnsi="宋体"/>
                <w:i/>
                <w:sz w:val="18"/>
                <w:szCs w:val="18"/>
              </w:rPr>
              <w:t>A</w:t>
            </w:r>
          </w:p>
        </w:tc>
        <w:tc>
          <w:tcPr>
            <w:tcW w:w="422" w:type="dxa"/>
            <w:tcBorders>
              <w:tl2br w:val="nil"/>
              <w:tr2bl w:val="nil"/>
            </w:tcBorders>
            <w:shd w:val="clear" w:color="auto" w:fill="auto"/>
            <w:vAlign w:val="center"/>
          </w:tcPr>
          <w:p w14:paraId="1587D672">
            <w:pPr>
              <w:spacing w:line="240" w:lineRule="auto"/>
              <w:jc w:val="center"/>
              <w:rPr>
                <w:rFonts w:ascii="宋体" w:hAnsi="宋体"/>
                <w:i/>
                <w:sz w:val="18"/>
                <w:szCs w:val="18"/>
              </w:rPr>
            </w:pPr>
            <w:r>
              <w:rPr>
                <w:rFonts w:hint="eastAsia" w:ascii="宋体" w:hAnsi="宋体"/>
                <w:i/>
                <w:sz w:val="18"/>
                <w:szCs w:val="18"/>
              </w:rPr>
              <w:t>D</w:t>
            </w:r>
          </w:p>
        </w:tc>
        <w:tc>
          <w:tcPr>
            <w:tcW w:w="478" w:type="dxa"/>
            <w:tcBorders>
              <w:tl2br w:val="nil"/>
              <w:tr2bl w:val="nil"/>
            </w:tcBorders>
            <w:shd w:val="clear" w:color="auto" w:fill="auto"/>
            <w:vAlign w:val="center"/>
          </w:tcPr>
          <w:p w14:paraId="173A8279">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l2br w:val="nil"/>
              <w:tr2bl w:val="nil"/>
            </w:tcBorders>
            <w:shd w:val="clear" w:color="auto" w:fill="auto"/>
            <w:vAlign w:val="center"/>
          </w:tcPr>
          <w:p w14:paraId="3AAC1221">
            <w:pPr>
              <w:spacing w:line="240" w:lineRule="auto"/>
              <w:jc w:val="center"/>
              <w:rPr>
                <w:rFonts w:ascii="宋体" w:hAnsi="宋体"/>
                <w:sz w:val="18"/>
                <w:szCs w:val="18"/>
              </w:rPr>
            </w:pPr>
            <w:r>
              <w:rPr>
                <w:rFonts w:hint="eastAsia" w:ascii="宋体" w:hAnsi="宋体"/>
                <w:sz w:val="18"/>
                <w:szCs w:val="18"/>
              </w:rPr>
              <w:t>3345 794</w:t>
            </w:r>
          </w:p>
        </w:tc>
        <w:tc>
          <w:tcPr>
            <w:tcW w:w="1347" w:type="dxa"/>
            <w:tcBorders>
              <w:tl2br w:val="nil"/>
              <w:tr2bl w:val="nil"/>
            </w:tcBorders>
            <w:shd w:val="clear" w:color="auto" w:fill="auto"/>
            <w:vAlign w:val="center"/>
          </w:tcPr>
          <w:p w14:paraId="76406256">
            <w:pPr>
              <w:spacing w:line="240" w:lineRule="auto"/>
              <w:jc w:val="center"/>
              <w:rPr>
                <w:rFonts w:ascii="宋体" w:hAnsi="宋体"/>
                <w:sz w:val="18"/>
                <w:szCs w:val="18"/>
              </w:rPr>
            </w:pPr>
            <w:r>
              <w:rPr>
                <w:rFonts w:hint="eastAsia" w:ascii="宋体" w:hAnsi="宋体"/>
                <w:sz w:val="18"/>
                <w:szCs w:val="18"/>
              </w:rPr>
              <w:t>-2 16 47.36</w:t>
            </w:r>
          </w:p>
        </w:tc>
        <w:tc>
          <w:tcPr>
            <w:tcW w:w="951" w:type="dxa"/>
            <w:tcBorders>
              <w:tl2br w:val="nil"/>
              <w:tr2bl w:val="nil"/>
            </w:tcBorders>
            <w:shd w:val="clear" w:color="auto" w:fill="auto"/>
            <w:vAlign w:val="center"/>
          </w:tcPr>
          <w:p w14:paraId="1F098218">
            <w:pPr>
              <w:spacing w:line="240" w:lineRule="auto"/>
              <w:jc w:val="center"/>
              <w:rPr>
                <w:rFonts w:ascii="宋体" w:hAnsi="宋体"/>
                <w:sz w:val="18"/>
                <w:szCs w:val="18"/>
              </w:rPr>
            </w:pPr>
            <w:r>
              <w:rPr>
                <w:rFonts w:hint="eastAsia" w:ascii="宋体" w:hAnsi="宋体"/>
                <w:sz w:val="18"/>
                <w:szCs w:val="18"/>
              </w:rPr>
              <w:t>1.640 07</w:t>
            </w:r>
          </w:p>
        </w:tc>
        <w:tc>
          <w:tcPr>
            <w:tcW w:w="976" w:type="dxa"/>
            <w:tcBorders>
              <w:tl2br w:val="nil"/>
              <w:tr2bl w:val="nil"/>
            </w:tcBorders>
            <w:shd w:val="clear" w:color="auto" w:fill="auto"/>
            <w:vAlign w:val="center"/>
          </w:tcPr>
          <w:p w14:paraId="4AD08824">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3D03BA79">
            <w:pPr>
              <w:spacing w:line="240" w:lineRule="auto"/>
              <w:jc w:val="center"/>
              <w:rPr>
                <w:rFonts w:ascii="宋体" w:hAnsi="宋体"/>
                <w:sz w:val="18"/>
                <w:szCs w:val="18"/>
              </w:rPr>
            </w:pPr>
            <w:r>
              <w:rPr>
                <w:rFonts w:hint="eastAsia" w:ascii="宋体" w:hAnsi="宋体"/>
                <w:sz w:val="18"/>
                <w:szCs w:val="18"/>
              </w:rPr>
              <w:t>-133.560 73</w:t>
            </w:r>
          </w:p>
        </w:tc>
        <w:tc>
          <w:tcPr>
            <w:tcW w:w="1276" w:type="dxa"/>
            <w:vMerge w:val="restart"/>
            <w:tcBorders>
              <w:tl2br w:val="nil"/>
              <w:tr2bl w:val="nil"/>
            </w:tcBorders>
            <w:shd w:val="clear" w:color="auto" w:fill="auto"/>
            <w:vAlign w:val="center"/>
          </w:tcPr>
          <w:p w14:paraId="5315954A">
            <w:pPr>
              <w:spacing w:line="240" w:lineRule="auto"/>
              <w:jc w:val="center"/>
              <w:rPr>
                <w:rFonts w:ascii="宋体" w:hAnsi="宋体"/>
                <w:sz w:val="18"/>
                <w:szCs w:val="18"/>
              </w:rPr>
            </w:pPr>
            <w:r>
              <w:rPr>
                <w:rFonts w:hint="eastAsia" w:ascii="宋体" w:hAnsi="宋体"/>
                <w:sz w:val="18"/>
                <w:szCs w:val="18"/>
              </w:rPr>
              <w:t>-132.768 06</w:t>
            </w:r>
          </w:p>
        </w:tc>
        <w:tc>
          <w:tcPr>
            <w:tcW w:w="429" w:type="dxa"/>
            <w:vMerge w:val="continue"/>
            <w:tcBorders>
              <w:tl2br w:val="nil"/>
              <w:tr2bl w:val="nil"/>
            </w:tcBorders>
            <w:shd w:val="clear" w:color="auto" w:fill="auto"/>
          </w:tcPr>
          <w:p w14:paraId="7E0D0FD8">
            <w:pPr>
              <w:spacing w:line="240" w:lineRule="auto"/>
              <w:rPr>
                <w:rFonts w:ascii="宋体" w:hAnsi="宋体"/>
                <w:sz w:val="18"/>
                <w:szCs w:val="18"/>
              </w:rPr>
            </w:pPr>
          </w:p>
        </w:tc>
      </w:tr>
      <w:tr w14:paraId="41141E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vAlign w:val="center"/>
          </w:tcPr>
          <w:p w14:paraId="0553B4F1">
            <w:pPr>
              <w:spacing w:line="240" w:lineRule="auto"/>
              <w:jc w:val="center"/>
              <w:rPr>
                <w:rFonts w:ascii="宋体" w:hAnsi="宋体"/>
                <w:sz w:val="18"/>
                <w:szCs w:val="18"/>
              </w:rPr>
            </w:pPr>
          </w:p>
        </w:tc>
        <w:tc>
          <w:tcPr>
            <w:tcW w:w="422" w:type="dxa"/>
            <w:vMerge w:val="continue"/>
            <w:tcBorders>
              <w:tl2br w:val="nil"/>
              <w:tr2bl w:val="nil"/>
            </w:tcBorders>
            <w:shd w:val="clear" w:color="auto" w:fill="auto"/>
            <w:vAlign w:val="center"/>
          </w:tcPr>
          <w:p w14:paraId="77512703">
            <w:pPr>
              <w:spacing w:line="240" w:lineRule="auto"/>
              <w:jc w:val="center"/>
              <w:rPr>
                <w:rFonts w:ascii="宋体" w:hAnsi="宋体"/>
                <w:sz w:val="18"/>
                <w:szCs w:val="18"/>
              </w:rPr>
            </w:pPr>
          </w:p>
        </w:tc>
        <w:tc>
          <w:tcPr>
            <w:tcW w:w="422" w:type="dxa"/>
            <w:tcBorders>
              <w:tl2br w:val="nil"/>
              <w:tr2bl w:val="nil"/>
            </w:tcBorders>
            <w:shd w:val="clear" w:color="auto" w:fill="auto"/>
            <w:vAlign w:val="center"/>
          </w:tcPr>
          <w:p w14:paraId="7F529765">
            <w:pPr>
              <w:spacing w:line="240" w:lineRule="auto"/>
              <w:jc w:val="center"/>
              <w:rPr>
                <w:rFonts w:ascii="宋体" w:hAnsi="宋体"/>
                <w:i/>
                <w:sz w:val="18"/>
                <w:szCs w:val="18"/>
              </w:rPr>
            </w:pPr>
            <w:r>
              <w:rPr>
                <w:rFonts w:hint="eastAsia" w:ascii="宋体" w:hAnsi="宋体"/>
                <w:i/>
                <w:sz w:val="18"/>
                <w:szCs w:val="18"/>
              </w:rPr>
              <w:t>D</w:t>
            </w:r>
          </w:p>
        </w:tc>
        <w:tc>
          <w:tcPr>
            <w:tcW w:w="422" w:type="dxa"/>
            <w:tcBorders>
              <w:tl2br w:val="nil"/>
              <w:tr2bl w:val="nil"/>
            </w:tcBorders>
            <w:shd w:val="clear" w:color="auto" w:fill="auto"/>
            <w:vAlign w:val="center"/>
          </w:tcPr>
          <w:p w14:paraId="1E8700E5">
            <w:pPr>
              <w:spacing w:line="240" w:lineRule="auto"/>
              <w:jc w:val="center"/>
              <w:rPr>
                <w:rFonts w:ascii="宋体" w:hAnsi="宋体"/>
                <w:i/>
                <w:sz w:val="18"/>
                <w:szCs w:val="18"/>
              </w:rPr>
            </w:pPr>
            <w:r>
              <w:rPr>
                <w:rFonts w:hint="eastAsia" w:ascii="宋体" w:hAnsi="宋体"/>
                <w:i/>
                <w:sz w:val="18"/>
                <w:szCs w:val="18"/>
              </w:rPr>
              <w:t>A</w:t>
            </w:r>
          </w:p>
        </w:tc>
        <w:tc>
          <w:tcPr>
            <w:tcW w:w="478" w:type="dxa"/>
            <w:tcBorders>
              <w:tl2br w:val="nil"/>
              <w:tr2bl w:val="nil"/>
            </w:tcBorders>
            <w:shd w:val="clear" w:color="auto" w:fill="auto"/>
            <w:vAlign w:val="center"/>
          </w:tcPr>
          <w:p w14:paraId="3C3A06C4">
            <w:pPr>
              <w:spacing w:line="240" w:lineRule="auto"/>
              <w:jc w:val="center"/>
              <w:rPr>
                <w:rFonts w:ascii="宋体" w:hAnsi="宋体"/>
                <w:sz w:val="18"/>
                <w:szCs w:val="18"/>
              </w:rPr>
            </w:pPr>
            <w:r>
              <w:rPr>
                <w:rFonts w:hint="eastAsia" w:ascii="宋体" w:hAnsi="宋体"/>
                <w:sz w:val="18"/>
                <w:szCs w:val="18"/>
              </w:rPr>
              <w:t>返</w:t>
            </w:r>
          </w:p>
        </w:tc>
        <w:tc>
          <w:tcPr>
            <w:tcW w:w="1055" w:type="dxa"/>
            <w:vMerge w:val="continue"/>
            <w:tcBorders>
              <w:tl2br w:val="nil"/>
              <w:tr2bl w:val="nil"/>
            </w:tcBorders>
            <w:shd w:val="clear" w:color="auto" w:fill="auto"/>
            <w:vAlign w:val="center"/>
          </w:tcPr>
          <w:p w14:paraId="1922622D">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571D0B13">
            <w:pPr>
              <w:spacing w:line="240" w:lineRule="auto"/>
              <w:jc w:val="center"/>
              <w:rPr>
                <w:rFonts w:ascii="宋体" w:hAnsi="宋体"/>
                <w:sz w:val="18"/>
                <w:szCs w:val="18"/>
              </w:rPr>
            </w:pPr>
            <w:r>
              <w:rPr>
                <w:rFonts w:hint="eastAsia" w:ascii="宋体" w:hAnsi="宋体"/>
                <w:sz w:val="18"/>
                <w:szCs w:val="18"/>
              </w:rPr>
              <w:t>+2 15 56.95</w:t>
            </w:r>
          </w:p>
        </w:tc>
        <w:tc>
          <w:tcPr>
            <w:tcW w:w="951" w:type="dxa"/>
            <w:tcBorders>
              <w:tl2br w:val="nil"/>
              <w:tr2bl w:val="nil"/>
            </w:tcBorders>
            <w:shd w:val="clear" w:color="auto" w:fill="auto"/>
            <w:vAlign w:val="center"/>
          </w:tcPr>
          <w:p w14:paraId="103EB09F">
            <w:pPr>
              <w:spacing w:line="240" w:lineRule="auto"/>
              <w:jc w:val="center"/>
              <w:rPr>
                <w:rFonts w:ascii="宋体" w:hAnsi="宋体"/>
                <w:sz w:val="18"/>
                <w:szCs w:val="18"/>
              </w:rPr>
            </w:pPr>
            <w:r>
              <w:rPr>
                <w:rFonts w:hint="eastAsia" w:ascii="宋体" w:hAnsi="宋体"/>
                <w:sz w:val="18"/>
                <w:szCs w:val="18"/>
              </w:rPr>
              <w:t>1.393 58</w:t>
            </w:r>
          </w:p>
        </w:tc>
        <w:tc>
          <w:tcPr>
            <w:tcW w:w="976" w:type="dxa"/>
            <w:tcBorders>
              <w:tl2br w:val="nil"/>
              <w:tr2bl w:val="nil"/>
            </w:tcBorders>
            <w:shd w:val="clear" w:color="auto" w:fill="auto"/>
            <w:vAlign w:val="center"/>
          </w:tcPr>
          <w:p w14:paraId="500A79A2">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3CE92CB2">
            <w:pPr>
              <w:spacing w:line="240" w:lineRule="auto"/>
              <w:jc w:val="center"/>
              <w:rPr>
                <w:rFonts w:ascii="宋体" w:hAnsi="宋体"/>
                <w:sz w:val="18"/>
                <w:szCs w:val="18"/>
              </w:rPr>
            </w:pPr>
            <w:r>
              <w:rPr>
                <w:rFonts w:hint="eastAsia" w:ascii="宋体" w:hAnsi="宋体"/>
                <w:sz w:val="18"/>
                <w:szCs w:val="18"/>
              </w:rPr>
              <w:t>+131.975 40</w:t>
            </w:r>
          </w:p>
        </w:tc>
        <w:tc>
          <w:tcPr>
            <w:tcW w:w="1276" w:type="dxa"/>
            <w:vMerge w:val="continue"/>
            <w:tcBorders>
              <w:tl2br w:val="nil"/>
              <w:tr2bl w:val="nil"/>
            </w:tcBorders>
            <w:shd w:val="clear" w:color="auto" w:fill="auto"/>
            <w:vAlign w:val="center"/>
          </w:tcPr>
          <w:p w14:paraId="58647145">
            <w:pPr>
              <w:spacing w:line="240" w:lineRule="auto"/>
              <w:jc w:val="center"/>
              <w:rPr>
                <w:rFonts w:ascii="宋体" w:hAnsi="宋体"/>
                <w:sz w:val="18"/>
                <w:szCs w:val="18"/>
              </w:rPr>
            </w:pPr>
          </w:p>
        </w:tc>
        <w:tc>
          <w:tcPr>
            <w:tcW w:w="429" w:type="dxa"/>
            <w:vMerge w:val="continue"/>
            <w:tcBorders>
              <w:tl2br w:val="nil"/>
              <w:tr2bl w:val="nil"/>
            </w:tcBorders>
            <w:shd w:val="clear" w:color="auto" w:fill="auto"/>
          </w:tcPr>
          <w:p w14:paraId="205A3E48">
            <w:pPr>
              <w:spacing w:line="240" w:lineRule="auto"/>
              <w:rPr>
                <w:rFonts w:ascii="宋体" w:hAnsi="宋体"/>
                <w:sz w:val="18"/>
                <w:szCs w:val="18"/>
              </w:rPr>
            </w:pPr>
          </w:p>
        </w:tc>
      </w:tr>
      <w:tr w14:paraId="2050E9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vAlign w:val="center"/>
          </w:tcPr>
          <w:p w14:paraId="3BDB817C">
            <w:pPr>
              <w:spacing w:line="240" w:lineRule="auto"/>
              <w:jc w:val="center"/>
              <w:rPr>
                <w:rFonts w:ascii="宋体" w:hAnsi="宋体"/>
                <w:sz w:val="18"/>
                <w:szCs w:val="18"/>
              </w:rPr>
            </w:pPr>
          </w:p>
        </w:tc>
        <w:tc>
          <w:tcPr>
            <w:tcW w:w="422" w:type="dxa"/>
            <w:vMerge w:val="restart"/>
            <w:tcBorders>
              <w:tl2br w:val="nil"/>
              <w:tr2bl w:val="nil"/>
            </w:tcBorders>
            <w:shd w:val="clear" w:color="auto" w:fill="auto"/>
            <w:vAlign w:val="center"/>
          </w:tcPr>
          <w:p w14:paraId="6F034225">
            <w:pPr>
              <w:spacing w:line="240" w:lineRule="auto"/>
              <w:jc w:val="center"/>
              <w:rPr>
                <w:rFonts w:ascii="宋体" w:hAnsi="宋体"/>
                <w:sz w:val="18"/>
                <w:szCs w:val="18"/>
              </w:rPr>
            </w:pPr>
            <w:r>
              <w:rPr>
                <w:rFonts w:hint="eastAsia" w:ascii="宋体" w:hAnsi="宋体"/>
                <w:sz w:val="18"/>
                <w:szCs w:val="18"/>
              </w:rPr>
              <w:t>3</w:t>
            </w:r>
          </w:p>
        </w:tc>
        <w:tc>
          <w:tcPr>
            <w:tcW w:w="422" w:type="dxa"/>
            <w:tcBorders>
              <w:tl2br w:val="nil"/>
              <w:tr2bl w:val="nil"/>
            </w:tcBorders>
            <w:shd w:val="clear" w:color="auto" w:fill="auto"/>
            <w:vAlign w:val="center"/>
          </w:tcPr>
          <w:p w14:paraId="6B0D65F2">
            <w:pPr>
              <w:spacing w:line="240" w:lineRule="auto"/>
              <w:jc w:val="center"/>
              <w:rPr>
                <w:rFonts w:ascii="宋体" w:hAnsi="宋体"/>
                <w:i/>
                <w:sz w:val="18"/>
                <w:szCs w:val="18"/>
              </w:rPr>
            </w:pPr>
            <w:r>
              <w:rPr>
                <w:rFonts w:hint="eastAsia" w:ascii="宋体" w:hAnsi="宋体"/>
                <w:i/>
                <w:sz w:val="18"/>
                <w:szCs w:val="18"/>
              </w:rPr>
              <w:t>B</w:t>
            </w:r>
          </w:p>
        </w:tc>
        <w:tc>
          <w:tcPr>
            <w:tcW w:w="422" w:type="dxa"/>
            <w:tcBorders>
              <w:tl2br w:val="nil"/>
              <w:tr2bl w:val="nil"/>
            </w:tcBorders>
            <w:shd w:val="clear" w:color="auto" w:fill="auto"/>
            <w:vAlign w:val="center"/>
          </w:tcPr>
          <w:p w14:paraId="7C0CF351">
            <w:pPr>
              <w:spacing w:line="240" w:lineRule="auto"/>
              <w:jc w:val="center"/>
              <w:rPr>
                <w:rFonts w:ascii="宋体" w:hAnsi="宋体"/>
                <w:i/>
                <w:sz w:val="18"/>
                <w:szCs w:val="18"/>
              </w:rPr>
            </w:pPr>
            <w:r>
              <w:rPr>
                <w:rFonts w:hint="eastAsia" w:ascii="宋体" w:hAnsi="宋体"/>
                <w:i/>
                <w:sz w:val="18"/>
                <w:szCs w:val="18"/>
              </w:rPr>
              <w:t>C</w:t>
            </w:r>
          </w:p>
        </w:tc>
        <w:tc>
          <w:tcPr>
            <w:tcW w:w="478" w:type="dxa"/>
            <w:tcBorders>
              <w:tl2br w:val="nil"/>
              <w:tr2bl w:val="nil"/>
            </w:tcBorders>
            <w:shd w:val="clear" w:color="auto" w:fill="auto"/>
            <w:vAlign w:val="center"/>
          </w:tcPr>
          <w:p w14:paraId="17DF54C0">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l2br w:val="nil"/>
              <w:tr2bl w:val="nil"/>
            </w:tcBorders>
            <w:shd w:val="clear" w:color="auto" w:fill="auto"/>
            <w:vAlign w:val="center"/>
          </w:tcPr>
          <w:p w14:paraId="6DC319FF">
            <w:pPr>
              <w:spacing w:line="240" w:lineRule="auto"/>
              <w:jc w:val="center"/>
              <w:rPr>
                <w:rFonts w:ascii="宋体" w:hAnsi="宋体"/>
                <w:sz w:val="18"/>
                <w:szCs w:val="18"/>
              </w:rPr>
            </w:pPr>
            <w:r>
              <w:rPr>
                <w:rFonts w:hint="eastAsia" w:ascii="宋体" w:hAnsi="宋体"/>
                <w:sz w:val="18"/>
                <w:szCs w:val="18"/>
              </w:rPr>
              <w:t>3346.451</w:t>
            </w:r>
          </w:p>
        </w:tc>
        <w:tc>
          <w:tcPr>
            <w:tcW w:w="1347" w:type="dxa"/>
            <w:tcBorders>
              <w:tl2br w:val="nil"/>
              <w:tr2bl w:val="nil"/>
            </w:tcBorders>
            <w:shd w:val="clear" w:color="auto" w:fill="auto"/>
            <w:vAlign w:val="center"/>
          </w:tcPr>
          <w:p w14:paraId="70C93A14">
            <w:pPr>
              <w:spacing w:line="240" w:lineRule="auto"/>
              <w:jc w:val="center"/>
              <w:rPr>
                <w:rFonts w:ascii="宋体" w:hAnsi="宋体"/>
                <w:sz w:val="18"/>
                <w:szCs w:val="18"/>
              </w:rPr>
            </w:pPr>
            <w:r>
              <w:rPr>
                <w:rFonts w:hint="eastAsia" w:ascii="宋体" w:hAnsi="宋体"/>
                <w:sz w:val="18"/>
                <w:szCs w:val="18"/>
              </w:rPr>
              <w:t>-2 15 41.41</w:t>
            </w:r>
          </w:p>
        </w:tc>
        <w:tc>
          <w:tcPr>
            <w:tcW w:w="951" w:type="dxa"/>
            <w:tcBorders>
              <w:tl2br w:val="nil"/>
              <w:tr2bl w:val="nil"/>
            </w:tcBorders>
            <w:shd w:val="clear" w:color="auto" w:fill="auto"/>
            <w:vAlign w:val="center"/>
          </w:tcPr>
          <w:p w14:paraId="72C60793">
            <w:pPr>
              <w:spacing w:line="240" w:lineRule="auto"/>
              <w:jc w:val="center"/>
              <w:rPr>
                <w:rFonts w:ascii="宋体" w:hAnsi="宋体"/>
                <w:sz w:val="18"/>
                <w:szCs w:val="18"/>
              </w:rPr>
            </w:pPr>
            <w:r>
              <w:rPr>
                <w:rFonts w:hint="eastAsia" w:ascii="宋体" w:hAnsi="宋体"/>
                <w:sz w:val="18"/>
                <w:szCs w:val="18"/>
              </w:rPr>
              <w:t>1.468 03</w:t>
            </w:r>
          </w:p>
        </w:tc>
        <w:tc>
          <w:tcPr>
            <w:tcW w:w="976" w:type="dxa"/>
            <w:tcBorders>
              <w:tl2br w:val="nil"/>
              <w:tr2bl w:val="nil"/>
            </w:tcBorders>
            <w:shd w:val="clear" w:color="auto" w:fill="auto"/>
            <w:vAlign w:val="center"/>
          </w:tcPr>
          <w:p w14:paraId="321D8B6A">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327A2279">
            <w:pPr>
              <w:spacing w:line="240" w:lineRule="auto"/>
              <w:jc w:val="center"/>
              <w:rPr>
                <w:rFonts w:ascii="宋体" w:hAnsi="宋体"/>
                <w:sz w:val="18"/>
                <w:szCs w:val="18"/>
              </w:rPr>
            </w:pPr>
            <w:r>
              <w:rPr>
                <w:rFonts w:hint="eastAsia" w:ascii="宋体" w:hAnsi="宋体"/>
                <w:sz w:val="18"/>
                <w:szCs w:val="18"/>
              </w:rPr>
              <w:t>-132.687 27</w:t>
            </w:r>
          </w:p>
        </w:tc>
        <w:tc>
          <w:tcPr>
            <w:tcW w:w="1276" w:type="dxa"/>
            <w:vMerge w:val="restart"/>
            <w:tcBorders>
              <w:tl2br w:val="nil"/>
              <w:tr2bl w:val="nil"/>
            </w:tcBorders>
            <w:shd w:val="clear" w:color="auto" w:fill="auto"/>
            <w:vAlign w:val="center"/>
          </w:tcPr>
          <w:p w14:paraId="128941F1">
            <w:pPr>
              <w:spacing w:line="240" w:lineRule="auto"/>
              <w:jc w:val="center"/>
              <w:rPr>
                <w:rFonts w:ascii="宋体" w:hAnsi="宋体"/>
                <w:sz w:val="18"/>
                <w:szCs w:val="18"/>
              </w:rPr>
            </w:pPr>
            <w:r>
              <w:rPr>
                <w:rFonts w:hint="eastAsia" w:ascii="宋体" w:hAnsi="宋体"/>
                <w:sz w:val="18"/>
                <w:szCs w:val="18"/>
              </w:rPr>
              <w:t>-131.886 53</w:t>
            </w:r>
          </w:p>
        </w:tc>
        <w:tc>
          <w:tcPr>
            <w:tcW w:w="429" w:type="dxa"/>
            <w:vMerge w:val="continue"/>
            <w:tcBorders>
              <w:tl2br w:val="nil"/>
              <w:tr2bl w:val="nil"/>
            </w:tcBorders>
            <w:shd w:val="clear" w:color="auto" w:fill="auto"/>
          </w:tcPr>
          <w:p w14:paraId="36B3870E">
            <w:pPr>
              <w:spacing w:line="240" w:lineRule="auto"/>
              <w:rPr>
                <w:rFonts w:ascii="宋体" w:hAnsi="宋体"/>
                <w:sz w:val="18"/>
                <w:szCs w:val="18"/>
              </w:rPr>
            </w:pPr>
          </w:p>
        </w:tc>
      </w:tr>
      <w:tr w14:paraId="1A1F3E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vAlign w:val="center"/>
          </w:tcPr>
          <w:p w14:paraId="5B0842DA">
            <w:pPr>
              <w:spacing w:line="240" w:lineRule="auto"/>
              <w:jc w:val="center"/>
              <w:rPr>
                <w:rFonts w:ascii="宋体" w:hAnsi="宋体"/>
                <w:sz w:val="18"/>
                <w:szCs w:val="18"/>
              </w:rPr>
            </w:pPr>
          </w:p>
        </w:tc>
        <w:tc>
          <w:tcPr>
            <w:tcW w:w="422" w:type="dxa"/>
            <w:vMerge w:val="continue"/>
            <w:tcBorders>
              <w:tl2br w:val="nil"/>
              <w:tr2bl w:val="nil"/>
            </w:tcBorders>
            <w:shd w:val="clear" w:color="auto" w:fill="auto"/>
            <w:vAlign w:val="center"/>
          </w:tcPr>
          <w:p w14:paraId="66F97D75">
            <w:pPr>
              <w:spacing w:line="240" w:lineRule="auto"/>
              <w:jc w:val="center"/>
              <w:rPr>
                <w:rFonts w:ascii="宋体" w:hAnsi="宋体"/>
                <w:sz w:val="18"/>
                <w:szCs w:val="18"/>
              </w:rPr>
            </w:pPr>
          </w:p>
        </w:tc>
        <w:tc>
          <w:tcPr>
            <w:tcW w:w="422" w:type="dxa"/>
            <w:tcBorders>
              <w:tl2br w:val="nil"/>
              <w:tr2bl w:val="nil"/>
            </w:tcBorders>
            <w:shd w:val="clear" w:color="auto" w:fill="auto"/>
            <w:vAlign w:val="center"/>
          </w:tcPr>
          <w:p w14:paraId="0C4EF0A9">
            <w:pPr>
              <w:spacing w:line="240" w:lineRule="auto"/>
              <w:jc w:val="center"/>
              <w:rPr>
                <w:rFonts w:ascii="宋体" w:hAnsi="宋体"/>
                <w:i/>
                <w:sz w:val="18"/>
                <w:szCs w:val="18"/>
              </w:rPr>
            </w:pPr>
            <w:r>
              <w:rPr>
                <w:rFonts w:hint="eastAsia" w:ascii="宋体" w:hAnsi="宋体"/>
                <w:i/>
                <w:sz w:val="18"/>
                <w:szCs w:val="18"/>
              </w:rPr>
              <w:t>C</w:t>
            </w:r>
          </w:p>
        </w:tc>
        <w:tc>
          <w:tcPr>
            <w:tcW w:w="422" w:type="dxa"/>
            <w:tcBorders>
              <w:tl2br w:val="nil"/>
              <w:tr2bl w:val="nil"/>
            </w:tcBorders>
            <w:shd w:val="clear" w:color="auto" w:fill="auto"/>
            <w:vAlign w:val="center"/>
          </w:tcPr>
          <w:p w14:paraId="4B73403C">
            <w:pPr>
              <w:spacing w:line="240" w:lineRule="auto"/>
              <w:jc w:val="center"/>
              <w:rPr>
                <w:rFonts w:ascii="宋体" w:hAnsi="宋体"/>
                <w:i/>
                <w:sz w:val="18"/>
                <w:szCs w:val="18"/>
              </w:rPr>
            </w:pPr>
            <w:r>
              <w:rPr>
                <w:rFonts w:hint="eastAsia" w:ascii="宋体" w:hAnsi="宋体"/>
                <w:i/>
                <w:sz w:val="18"/>
                <w:szCs w:val="18"/>
              </w:rPr>
              <w:t>B</w:t>
            </w:r>
          </w:p>
        </w:tc>
        <w:tc>
          <w:tcPr>
            <w:tcW w:w="478" w:type="dxa"/>
            <w:tcBorders>
              <w:tl2br w:val="nil"/>
              <w:tr2bl w:val="nil"/>
            </w:tcBorders>
            <w:shd w:val="clear" w:color="auto" w:fill="auto"/>
            <w:vAlign w:val="center"/>
          </w:tcPr>
          <w:p w14:paraId="1F742A85">
            <w:pPr>
              <w:spacing w:line="240" w:lineRule="auto"/>
              <w:jc w:val="center"/>
              <w:rPr>
                <w:rFonts w:ascii="宋体" w:hAnsi="宋体"/>
                <w:sz w:val="18"/>
                <w:szCs w:val="18"/>
              </w:rPr>
            </w:pPr>
            <w:r>
              <w:rPr>
                <w:rFonts w:hint="eastAsia" w:ascii="宋体" w:hAnsi="宋体"/>
                <w:sz w:val="18"/>
                <w:szCs w:val="18"/>
              </w:rPr>
              <w:t>返</w:t>
            </w:r>
          </w:p>
        </w:tc>
        <w:tc>
          <w:tcPr>
            <w:tcW w:w="1055" w:type="dxa"/>
            <w:vMerge w:val="continue"/>
            <w:tcBorders>
              <w:tl2br w:val="nil"/>
              <w:tr2bl w:val="nil"/>
            </w:tcBorders>
            <w:shd w:val="clear" w:color="auto" w:fill="auto"/>
            <w:vAlign w:val="center"/>
          </w:tcPr>
          <w:p w14:paraId="468FF94C">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1C5BAF4E">
            <w:pPr>
              <w:spacing w:line="240" w:lineRule="auto"/>
              <w:jc w:val="center"/>
              <w:rPr>
                <w:rFonts w:ascii="宋体" w:hAnsi="宋体"/>
                <w:sz w:val="18"/>
                <w:szCs w:val="18"/>
              </w:rPr>
            </w:pPr>
            <w:r>
              <w:rPr>
                <w:rFonts w:hint="eastAsia" w:ascii="宋体" w:hAnsi="宋体"/>
                <w:sz w:val="18"/>
                <w:szCs w:val="18"/>
              </w:rPr>
              <w:t>+2 14 48.04</w:t>
            </w:r>
          </w:p>
        </w:tc>
        <w:tc>
          <w:tcPr>
            <w:tcW w:w="951" w:type="dxa"/>
            <w:tcBorders>
              <w:tl2br w:val="nil"/>
              <w:tr2bl w:val="nil"/>
            </w:tcBorders>
            <w:shd w:val="clear" w:color="auto" w:fill="auto"/>
            <w:vAlign w:val="center"/>
          </w:tcPr>
          <w:p w14:paraId="0460FCE3">
            <w:pPr>
              <w:spacing w:line="240" w:lineRule="auto"/>
              <w:jc w:val="center"/>
              <w:rPr>
                <w:rFonts w:ascii="宋体" w:hAnsi="宋体"/>
                <w:sz w:val="18"/>
                <w:szCs w:val="18"/>
              </w:rPr>
            </w:pPr>
            <w:r>
              <w:rPr>
                <w:rFonts w:hint="eastAsia" w:ascii="宋体" w:hAnsi="宋体"/>
                <w:sz w:val="18"/>
                <w:szCs w:val="18"/>
              </w:rPr>
              <w:t>1.797 71</w:t>
            </w:r>
          </w:p>
        </w:tc>
        <w:tc>
          <w:tcPr>
            <w:tcW w:w="976" w:type="dxa"/>
            <w:tcBorders>
              <w:tl2br w:val="nil"/>
              <w:tr2bl w:val="nil"/>
            </w:tcBorders>
            <w:shd w:val="clear" w:color="auto" w:fill="auto"/>
            <w:vAlign w:val="center"/>
          </w:tcPr>
          <w:p w14:paraId="17D230C3">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75A56754">
            <w:pPr>
              <w:spacing w:line="240" w:lineRule="auto"/>
              <w:jc w:val="center"/>
              <w:rPr>
                <w:rFonts w:ascii="宋体" w:hAnsi="宋体"/>
                <w:sz w:val="18"/>
                <w:szCs w:val="18"/>
              </w:rPr>
            </w:pPr>
            <w:r>
              <w:rPr>
                <w:rFonts w:hint="eastAsia" w:ascii="宋体" w:hAnsi="宋体"/>
                <w:sz w:val="18"/>
                <w:szCs w:val="18"/>
              </w:rPr>
              <w:t>+131.085 79</w:t>
            </w:r>
          </w:p>
        </w:tc>
        <w:tc>
          <w:tcPr>
            <w:tcW w:w="1276" w:type="dxa"/>
            <w:vMerge w:val="continue"/>
            <w:tcBorders>
              <w:tl2br w:val="nil"/>
              <w:tr2bl w:val="nil"/>
            </w:tcBorders>
            <w:shd w:val="clear" w:color="auto" w:fill="auto"/>
            <w:vAlign w:val="center"/>
          </w:tcPr>
          <w:p w14:paraId="6579EE16">
            <w:pPr>
              <w:spacing w:line="240" w:lineRule="auto"/>
              <w:jc w:val="center"/>
              <w:rPr>
                <w:rFonts w:ascii="宋体" w:hAnsi="宋体"/>
                <w:sz w:val="18"/>
                <w:szCs w:val="18"/>
              </w:rPr>
            </w:pPr>
          </w:p>
        </w:tc>
        <w:tc>
          <w:tcPr>
            <w:tcW w:w="429" w:type="dxa"/>
            <w:vMerge w:val="continue"/>
            <w:tcBorders>
              <w:tl2br w:val="nil"/>
              <w:tr2bl w:val="nil"/>
            </w:tcBorders>
            <w:shd w:val="clear" w:color="auto" w:fill="auto"/>
          </w:tcPr>
          <w:p w14:paraId="11AFA37A">
            <w:pPr>
              <w:spacing w:line="240" w:lineRule="auto"/>
              <w:rPr>
                <w:rFonts w:ascii="宋体" w:hAnsi="宋体"/>
                <w:sz w:val="18"/>
                <w:szCs w:val="18"/>
              </w:rPr>
            </w:pPr>
          </w:p>
        </w:tc>
      </w:tr>
      <w:tr w14:paraId="738FE9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vAlign w:val="center"/>
          </w:tcPr>
          <w:p w14:paraId="3BBB58F6">
            <w:pPr>
              <w:spacing w:line="240" w:lineRule="auto"/>
              <w:jc w:val="center"/>
              <w:rPr>
                <w:rFonts w:ascii="宋体" w:hAnsi="宋体"/>
                <w:sz w:val="18"/>
                <w:szCs w:val="18"/>
              </w:rPr>
            </w:pPr>
          </w:p>
        </w:tc>
        <w:tc>
          <w:tcPr>
            <w:tcW w:w="422" w:type="dxa"/>
            <w:vMerge w:val="restart"/>
            <w:tcBorders>
              <w:tl2br w:val="nil"/>
              <w:tr2bl w:val="nil"/>
            </w:tcBorders>
            <w:shd w:val="clear" w:color="auto" w:fill="auto"/>
            <w:vAlign w:val="center"/>
          </w:tcPr>
          <w:p w14:paraId="1D50A372">
            <w:pPr>
              <w:spacing w:line="240" w:lineRule="auto"/>
              <w:jc w:val="center"/>
              <w:rPr>
                <w:rFonts w:ascii="宋体" w:hAnsi="宋体"/>
                <w:sz w:val="18"/>
                <w:szCs w:val="18"/>
              </w:rPr>
            </w:pPr>
            <w:r>
              <w:rPr>
                <w:rFonts w:hint="eastAsia" w:ascii="宋体" w:hAnsi="宋体"/>
                <w:sz w:val="18"/>
                <w:szCs w:val="18"/>
              </w:rPr>
              <w:t>4</w:t>
            </w:r>
          </w:p>
        </w:tc>
        <w:tc>
          <w:tcPr>
            <w:tcW w:w="422" w:type="dxa"/>
            <w:tcBorders>
              <w:tl2br w:val="nil"/>
              <w:tr2bl w:val="nil"/>
            </w:tcBorders>
            <w:shd w:val="clear" w:color="auto" w:fill="auto"/>
            <w:vAlign w:val="center"/>
          </w:tcPr>
          <w:p w14:paraId="399B0A3B">
            <w:pPr>
              <w:spacing w:line="240" w:lineRule="auto"/>
              <w:jc w:val="center"/>
              <w:rPr>
                <w:rFonts w:ascii="宋体" w:hAnsi="宋体"/>
                <w:i/>
                <w:sz w:val="18"/>
                <w:szCs w:val="18"/>
              </w:rPr>
            </w:pPr>
            <w:r>
              <w:rPr>
                <w:rFonts w:hint="eastAsia" w:ascii="宋体" w:hAnsi="宋体"/>
                <w:i/>
                <w:sz w:val="18"/>
                <w:szCs w:val="18"/>
              </w:rPr>
              <w:t>B</w:t>
            </w:r>
          </w:p>
        </w:tc>
        <w:tc>
          <w:tcPr>
            <w:tcW w:w="422" w:type="dxa"/>
            <w:tcBorders>
              <w:tl2br w:val="nil"/>
              <w:tr2bl w:val="nil"/>
            </w:tcBorders>
            <w:shd w:val="clear" w:color="auto" w:fill="auto"/>
            <w:vAlign w:val="center"/>
          </w:tcPr>
          <w:p w14:paraId="0BE44DA8">
            <w:pPr>
              <w:spacing w:line="240" w:lineRule="auto"/>
              <w:jc w:val="center"/>
              <w:rPr>
                <w:rFonts w:ascii="宋体" w:hAnsi="宋体"/>
                <w:i/>
                <w:sz w:val="18"/>
                <w:szCs w:val="18"/>
              </w:rPr>
            </w:pPr>
            <w:r>
              <w:rPr>
                <w:rFonts w:hint="eastAsia" w:ascii="宋体" w:hAnsi="宋体"/>
                <w:i/>
                <w:sz w:val="18"/>
                <w:szCs w:val="18"/>
              </w:rPr>
              <w:t>D</w:t>
            </w:r>
          </w:p>
        </w:tc>
        <w:tc>
          <w:tcPr>
            <w:tcW w:w="478" w:type="dxa"/>
            <w:tcBorders>
              <w:tl2br w:val="nil"/>
              <w:tr2bl w:val="nil"/>
            </w:tcBorders>
            <w:shd w:val="clear" w:color="auto" w:fill="auto"/>
            <w:vAlign w:val="center"/>
          </w:tcPr>
          <w:p w14:paraId="5083DFCD">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l2br w:val="nil"/>
              <w:tr2bl w:val="nil"/>
            </w:tcBorders>
            <w:shd w:val="clear" w:color="auto" w:fill="auto"/>
            <w:vAlign w:val="center"/>
          </w:tcPr>
          <w:p w14:paraId="6E2D9708">
            <w:pPr>
              <w:spacing w:line="240" w:lineRule="auto"/>
              <w:jc w:val="center"/>
              <w:rPr>
                <w:rFonts w:ascii="宋体" w:hAnsi="宋体"/>
                <w:sz w:val="18"/>
                <w:szCs w:val="18"/>
              </w:rPr>
            </w:pPr>
            <w:r>
              <w:rPr>
                <w:rFonts w:hint="eastAsia" w:ascii="宋体" w:hAnsi="宋体"/>
                <w:sz w:val="18"/>
                <w:szCs w:val="18"/>
              </w:rPr>
              <w:t>3347 357</w:t>
            </w:r>
          </w:p>
        </w:tc>
        <w:tc>
          <w:tcPr>
            <w:tcW w:w="1347" w:type="dxa"/>
            <w:tcBorders>
              <w:tl2br w:val="nil"/>
              <w:tr2bl w:val="nil"/>
            </w:tcBorders>
            <w:shd w:val="clear" w:color="auto" w:fill="auto"/>
            <w:vAlign w:val="center"/>
          </w:tcPr>
          <w:p w14:paraId="66080CC2">
            <w:pPr>
              <w:spacing w:line="240" w:lineRule="auto"/>
              <w:jc w:val="center"/>
              <w:rPr>
                <w:rFonts w:ascii="宋体" w:hAnsi="宋体"/>
                <w:sz w:val="18"/>
                <w:szCs w:val="18"/>
              </w:rPr>
            </w:pPr>
            <w:r>
              <w:rPr>
                <w:rFonts w:hint="eastAsia" w:ascii="宋体" w:hAnsi="宋体"/>
                <w:sz w:val="18"/>
                <w:szCs w:val="18"/>
              </w:rPr>
              <w:t>-2 16 43.78</w:t>
            </w:r>
          </w:p>
        </w:tc>
        <w:tc>
          <w:tcPr>
            <w:tcW w:w="951" w:type="dxa"/>
            <w:tcBorders>
              <w:tl2br w:val="nil"/>
              <w:tr2bl w:val="nil"/>
            </w:tcBorders>
            <w:shd w:val="clear" w:color="auto" w:fill="auto"/>
            <w:vAlign w:val="center"/>
          </w:tcPr>
          <w:p w14:paraId="5DDE5C3F">
            <w:pPr>
              <w:spacing w:line="240" w:lineRule="auto"/>
              <w:jc w:val="center"/>
              <w:rPr>
                <w:rFonts w:ascii="宋体" w:hAnsi="宋体"/>
                <w:sz w:val="18"/>
                <w:szCs w:val="18"/>
              </w:rPr>
            </w:pPr>
            <w:r>
              <w:rPr>
                <w:rFonts w:hint="eastAsia" w:ascii="宋体" w:hAnsi="宋体"/>
                <w:sz w:val="18"/>
                <w:szCs w:val="18"/>
              </w:rPr>
              <w:t>1.468 03</w:t>
            </w:r>
          </w:p>
        </w:tc>
        <w:tc>
          <w:tcPr>
            <w:tcW w:w="976" w:type="dxa"/>
            <w:tcBorders>
              <w:tl2br w:val="nil"/>
              <w:tr2bl w:val="nil"/>
            </w:tcBorders>
            <w:shd w:val="clear" w:color="auto" w:fill="auto"/>
            <w:vAlign w:val="center"/>
          </w:tcPr>
          <w:p w14:paraId="3685BAB3">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43582863">
            <w:pPr>
              <w:spacing w:line="240" w:lineRule="auto"/>
              <w:jc w:val="center"/>
              <w:rPr>
                <w:rFonts w:ascii="宋体" w:hAnsi="宋体"/>
                <w:sz w:val="18"/>
                <w:szCs w:val="18"/>
              </w:rPr>
            </w:pPr>
            <w:r>
              <w:rPr>
                <w:rFonts w:hint="eastAsia" w:ascii="宋体" w:hAnsi="宋体"/>
                <w:sz w:val="18"/>
                <w:szCs w:val="18"/>
              </w:rPr>
              <w:t>-133.736 81</w:t>
            </w:r>
          </w:p>
        </w:tc>
        <w:tc>
          <w:tcPr>
            <w:tcW w:w="1276" w:type="dxa"/>
            <w:vMerge w:val="restart"/>
            <w:tcBorders>
              <w:tl2br w:val="nil"/>
              <w:tr2bl w:val="nil"/>
            </w:tcBorders>
            <w:shd w:val="clear" w:color="auto" w:fill="auto"/>
            <w:vAlign w:val="center"/>
          </w:tcPr>
          <w:p w14:paraId="2812431F">
            <w:pPr>
              <w:spacing w:line="240" w:lineRule="auto"/>
              <w:jc w:val="center"/>
              <w:rPr>
                <w:rFonts w:ascii="宋体" w:hAnsi="宋体"/>
                <w:sz w:val="18"/>
                <w:szCs w:val="18"/>
              </w:rPr>
            </w:pPr>
            <w:r>
              <w:rPr>
                <w:rFonts w:hint="eastAsia" w:ascii="宋体" w:hAnsi="宋体"/>
                <w:sz w:val="18"/>
                <w:szCs w:val="18"/>
              </w:rPr>
              <w:t>-132.948 54</w:t>
            </w:r>
          </w:p>
        </w:tc>
        <w:tc>
          <w:tcPr>
            <w:tcW w:w="429" w:type="dxa"/>
            <w:vMerge w:val="continue"/>
            <w:tcBorders>
              <w:tl2br w:val="nil"/>
              <w:tr2bl w:val="nil"/>
            </w:tcBorders>
            <w:shd w:val="clear" w:color="auto" w:fill="auto"/>
          </w:tcPr>
          <w:p w14:paraId="5FA5B7FA">
            <w:pPr>
              <w:spacing w:line="240" w:lineRule="auto"/>
              <w:rPr>
                <w:rFonts w:ascii="宋体" w:hAnsi="宋体"/>
                <w:sz w:val="18"/>
                <w:szCs w:val="18"/>
              </w:rPr>
            </w:pPr>
          </w:p>
        </w:tc>
      </w:tr>
      <w:tr w14:paraId="0AA2A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tcPr>
          <w:p w14:paraId="72EE913D">
            <w:pPr>
              <w:spacing w:line="240" w:lineRule="auto"/>
              <w:rPr>
                <w:rFonts w:ascii="宋体" w:hAnsi="宋体"/>
                <w:sz w:val="18"/>
                <w:szCs w:val="18"/>
              </w:rPr>
            </w:pPr>
          </w:p>
        </w:tc>
        <w:tc>
          <w:tcPr>
            <w:tcW w:w="422" w:type="dxa"/>
            <w:vMerge w:val="continue"/>
            <w:tcBorders>
              <w:tl2br w:val="nil"/>
              <w:tr2bl w:val="nil"/>
            </w:tcBorders>
            <w:shd w:val="clear" w:color="auto" w:fill="auto"/>
          </w:tcPr>
          <w:p w14:paraId="4546C8AC">
            <w:pPr>
              <w:spacing w:line="240" w:lineRule="auto"/>
              <w:rPr>
                <w:rFonts w:ascii="宋体" w:hAnsi="宋体"/>
                <w:sz w:val="18"/>
                <w:szCs w:val="18"/>
              </w:rPr>
            </w:pPr>
          </w:p>
        </w:tc>
        <w:tc>
          <w:tcPr>
            <w:tcW w:w="422" w:type="dxa"/>
            <w:tcBorders>
              <w:tl2br w:val="nil"/>
              <w:tr2bl w:val="nil"/>
            </w:tcBorders>
            <w:shd w:val="clear" w:color="auto" w:fill="auto"/>
          </w:tcPr>
          <w:p w14:paraId="478D3D89">
            <w:pPr>
              <w:spacing w:line="240" w:lineRule="auto"/>
              <w:rPr>
                <w:rFonts w:ascii="宋体" w:hAnsi="宋体"/>
                <w:i/>
                <w:sz w:val="18"/>
                <w:szCs w:val="18"/>
              </w:rPr>
            </w:pPr>
            <w:r>
              <w:rPr>
                <w:rFonts w:hint="eastAsia" w:ascii="宋体" w:hAnsi="宋体"/>
                <w:i/>
                <w:sz w:val="18"/>
                <w:szCs w:val="18"/>
              </w:rPr>
              <w:t>D</w:t>
            </w:r>
          </w:p>
        </w:tc>
        <w:tc>
          <w:tcPr>
            <w:tcW w:w="422" w:type="dxa"/>
            <w:tcBorders>
              <w:tl2br w:val="nil"/>
              <w:tr2bl w:val="nil"/>
            </w:tcBorders>
            <w:shd w:val="clear" w:color="auto" w:fill="auto"/>
          </w:tcPr>
          <w:p w14:paraId="107E7C73">
            <w:pPr>
              <w:spacing w:line="240" w:lineRule="auto"/>
              <w:rPr>
                <w:rFonts w:ascii="宋体" w:hAnsi="宋体"/>
                <w:i/>
                <w:sz w:val="18"/>
                <w:szCs w:val="18"/>
              </w:rPr>
            </w:pPr>
            <w:r>
              <w:rPr>
                <w:rFonts w:hint="eastAsia" w:ascii="宋体" w:hAnsi="宋体"/>
                <w:i/>
                <w:sz w:val="18"/>
                <w:szCs w:val="18"/>
              </w:rPr>
              <w:t>B</w:t>
            </w:r>
          </w:p>
        </w:tc>
        <w:tc>
          <w:tcPr>
            <w:tcW w:w="478" w:type="dxa"/>
            <w:tcBorders>
              <w:tl2br w:val="nil"/>
              <w:tr2bl w:val="nil"/>
            </w:tcBorders>
            <w:shd w:val="clear" w:color="auto" w:fill="auto"/>
          </w:tcPr>
          <w:p w14:paraId="5F790CC9">
            <w:pPr>
              <w:spacing w:line="240" w:lineRule="auto"/>
              <w:rPr>
                <w:rFonts w:ascii="宋体" w:hAnsi="宋体"/>
                <w:sz w:val="18"/>
                <w:szCs w:val="18"/>
              </w:rPr>
            </w:pPr>
            <w:r>
              <w:rPr>
                <w:rFonts w:hint="eastAsia" w:ascii="宋体" w:hAnsi="宋体"/>
                <w:sz w:val="18"/>
                <w:szCs w:val="18"/>
              </w:rPr>
              <w:t>返</w:t>
            </w:r>
          </w:p>
        </w:tc>
        <w:tc>
          <w:tcPr>
            <w:tcW w:w="1055" w:type="dxa"/>
            <w:vMerge w:val="continue"/>
            <w:tcBorders>
              <w:tl2br w:val="nil"/>
              <w:tr2bl w:val="nil"/>
            </w:tcBorders>
            <w:shd w:val="clear" w:color="auto" w:fill="auto"/>
          </w:tcPr>
          <w:p w14:paraId="41EC6006">
            <w:pPr>
              <w:spacing w:line="240" w:lineRule="auto"/>
              <w:rPr>
                <w:rFonts w:ascii="宋体" w:hAnsi="宋体"/>
                <w:sz w:val="18"/>
                <w:szCs w:val="18"/>
              </w:rPr>
            </w:pPr>
          </w:p>
        </w:tc>
        <w:tc>
          <w:tcPr>
            <w:tcW w:w="1347" w:type="dxa"/>
            <w:tcBorders>
              <w:tl2br w:val="nil"/>
              <w:tr2bl w:val="nil"/>
            </w:tcBorders>
            <w:shd w:val="clear" w:color="auto" w:fill="auto"/>
          </w:tcPr>
          <w:p w14:paraId="242C9A54">
            <w:pPr>
              <w:spacing w:line="240" w:lineRule="auto"/>
              <w:jc w:val="center"/>
              <w:rPr>
                <w:rFonts w:ascii="宋体" w:hAnsi="宋体"/>
                <w:sz w:val="18"/>
                <w:szCs w:val="18"/>
              </w:rPr>
            </w:pPr>
            <w:r>
              <w:rPr>
                <w:rFonts w:hint="eastAsia" w:ascii="宋体" w:hAnsi="宋体"/>
                <w:sz w:val="18"/>
                <w:szCs w:val="18"/>
              </w:rPr>
              <w:t>+2 16 04.52</w:t>
            </w:r>
          </w:p>
        </w:tc>
        <w:tc>
          <w:tcPr>
            <w:tcW w:w="951" w:type="dxa"/>
            <w:tcBorders>
              <w:tl2br w:val="nil"/>
              <w:tr2bl w:val="nil"/>
            </w:tcBorders>
            <w:shd w:val="clear" w:color="auto" w:fill="auto"/>
          </w:tcPr>
          <w:p w14:paraId="5E293B51">
            <w:pPr>
              <w:spacing w:line="240" w:lineRule="auto"/>
              <w:rPr>
                <w:rFonts w:ascii="宋体" w:hAnsi="宋体"/>
                <w:sz w:val="18"/>
                <w:szCs w:val="18"/>
              </w:rPr>
            </w:pPr>
            <w:r>
              <w:rPr>
                <w:rFonts w:hint="eastAsia" w:ascii="宋体" w:hAnsi="宋体"/>
                <w:sz w:val="18"/>
                <w:szCs w:val="18"/>
              </w:rPr>
              <w:t>1.593 58</w:t>
            </w:r>
          </w:p>
        </w:tc>
        <w:tc>
          <w:tcPr>
            <w:tcW w:w="976" w:type="dxa"/>
            <w:tcBorders>
              <w:tl2br w:val="nil"/>
              <w:tr2bl w:val="nil"/>
            </w:tcBorders>
            <w:shd w:val="clear" w:color="auto" w:fill="auto"/>
          </w:tcPr>
          <w:p w14:paraId="6ED5721B">
            <w:pPr>
              <w:spacing w:line="240" w:lineRule="auto"/>
              <w:rPr>
                <w:rFonts w:ascii="宋体" w:hAnsi="宋体"/>
                <w:sz w:val="18"/>
                <w:szCs w:val="18"/>
              </w:rPr>
            </w:pPr>
          </w:p>
        </w:tc>
        <w:tc>
          <w:tcPr>
            <w:tcW w:w="1379" w:type="dxa"/>
            <w:tcBorders>
              <w:tl2br w:val="nil"/>
              <w:tr2bl w:val="nil"/>
            </w:tcBorders>
            <w:shd w:val="clear" w:color="auto" w:fill="auto"/>
          </w:tcPr>
          <w:p w14:paraId="0D87744A">
            <w:pPr>
              <w:spacing w:line="240" w:lineRule="auto"/>
              <w:rPr>
                <w:rFonts w:ascii="宋体" w:hAnsi="宋体"/>
                <w:sz w:val="18"/>
                <w:szCs w:val="18"/>
              </w:rPr>
            </w:pPr>
            <w:r>
              <w:rPr>
                <w:rFonts w:hint="eastAsia" w:ascii="宋体" w:hAnsi="宋体"/>
                <w:sz w:val="18"/>
                <w:szCs w:val="18"/>
              </w:rPr>
              <w:t>+132.160 28</w:t>
            </w:r>
          </w:p>
        </w:tc>
        <w:tc>
          <w:tcPr>
            <w:tcW w:w="1276" w:type="dxa"/>
            <w:vMerge w:val="continue"/>
            <w:tcBorders>
              <w:tl2br w:val="nil"/>
              <w:tr2bl w:val="nil"/>
            </w:tcBorders>
            <w:shd w:val="clear" w:color="auto" w:fill="auto"/>
          </w:tcPr>
          <w:p w14:paraId="208505BD">
            <w:pPr>
              <w:spacing w:line="240" w:lineRule="auto"/>
              <w:rPr>
                <w:rFonts w:ascii="宋体" w:hAnsi="宋体"/>
                <w:sz w:val="18"/>
                <w:szCs w:val="18"/>
              </w:rPr>
            </w:pPr>
          </w:p>
        </w:tc>
        <w:tc>
          <w:tcPr>
            <w:tcW w:w="429" w:type="dxa"/>
            <w:vMerge w:val="continue"/>
            <w:tcBorders>
              <w:tl2br w:val="nil"/>
              <w:tr2bl w:val="nil"/>
            </w:tcBorders>
            <w:shd w:val="clear" w:color="auto" w:fill="auto"/>
          </w:tcPr>
          <w:p w14:paraId="2A39E8BF">
            <w:pPr>
              <w:spacing w:line="240" w:lineRule="auto"/>
              <w:rPr>
                <w:rFonts w:ascii="宋体" w:hAnsi="宋体"/>
                <w:sz w:val="18"/>
                <w:szCs w:val="18"/>
              </w:rPr>
            </w:pPr>
          </w:p>
        </w:tc>
      </w:tr>
      <w:tr w14:paraId="1645D5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restart"/>
            <w:tcBorders>
              <w:tl2br w:val="nil"/>
              <w:tr2bl w:val="nil"/>
            </w:tcBorders>
            <w:shd w:val="clear" w:color="auto" w:fill="auto"/>
            <w:vAlign w:val="center"/>
          </w:tcPr>
          <w:p w14:paraId="1DD382AA">
            <w:pPr>
              <w:spacing w:line="240" w:lineRule="auto"/>
              <w:jc w:val="center"/>
              <w:rPr>
                <w:rFonts w:ascii="宋体" w:hAnsi="宋体"/>
                <w:sz w:val="18"/>
                <w:szCs w:val="18"/>
              </w:rPr>
            </w:pPr>
            <w:r>
              <w:rPr>
                <w:rFonts w:hint="eastAsia" w:ascii="宋体" w:hAnsi="宋体"/>
                <w:sz w:val="18"/>
                <w:szCs w:val="18"/>
              </w:rPr>
              <w:t>4月15日下午</w:t>
            </w:r>
          </w:p>
        </w:tc>
        <w:tc>
          <w:tcPr>
            <w:tcW w:w="422" w:type="dxa"/>
            <w:vMerge w:val="restart"/>
            <w:tcBorders>
              <w:tl2br w:val="nil"/>
              <w:tr2bl w:val="nil"/>
            </w:tcBorders>
            <w:shd w:val="clear" w:color="auto" w:fill="auto"/>
            <w:vAlign w:val="center"/>
          </w:tcPr>
          <w:p w14:paraId="564866EF">
            <w:pPr>
              <w:spacing w:line="240" w:lineRule="auto"/>
              <w:jc w:val="center"/>
              <w:rPr>
                <w:rFonts w:ascii="宋体" w:hAnsi="宋体"/>
                <w:sz w:val="18"/>
                <w:szCs w:val="18"/>
              </w:rPr>
            </w:pPr>
            <w:r>
              <w:rPr>
                <w:rFonts w:hint="eastAsia" w:ascii="宋体" w:hAnsi="宋体"/>
                <w:sz w:val="18"/>
                <w:szCs w:val="18"/>
              </w:rPr>
              <w:t>5</w:t>
            </w:r>
          </w:p>
        </w:tc>
        <w:tc>
          <w:tcPr>
            <w:tcW w:w="422" w:type="dxa"/>
            <w:tcBorders>
              <w:tl2br w:val="nil"/>
              <w:tr2bl w:val="nil"/>
            </w:tcBorders>
            <w:shd w:val="clear" w:color="auto" w:fill="auto"/>
            <w:vAlign w:val="center"/>
          </w:tcPr>
          <w:p w14:paraId="32A1BAFD">
            <w:pPr>
              <w:spacing w:line="240" w:lineRule="auto"/>
              <w:jc w:val="center"/>
              <w:rPr>
                <w:rFonts w:ascii="宋体" w:hAnsi="宋体"/>
                <w:i/>
                <w:sz w:val="18"/>
                <w:szCs w:val="18"/>
              </w:rPr>
            </w:pPr>
            <w:r>
              <w:rPr>
                <w:rFonts w:hint="eastAsia" w:ascii="宋体" w:hAnsi="宋体"/>
                <w:i/>
                <w:sz w:val="18"/>
                <w:szCs w:val="18"/>
              </w:rPr>
              <w:t>A</w:t>
            </w:r>
          </w:p>
        </w:tc>
        <w:tc>
          <w:tcPr>
            <w:tcW w:w="422" w:type="dxa"/>
            <w:tcBorders>
              <w:tl2br w:val="nil"/>
              <w:tr2bl w:val="nil"/>
            </w:tcBorders>
            <w:shd w:val="clear" w:color="auto" w:fill="auto"/>
            <w:vAlign w:val="center"/>
          </w:tcPr>
          <w:p w14:paraId="018F3F6D">
            <w:pPr>
              <w:spacing w:line="240" w:lineRule="auto"/>
              <w:jc w:val="center"/>
              <w:rPr>
                <w:rFonts w:ascii="宋体" w:hAnsi="宋体"/>
                <w:i/>
                <w:sz w:val="18"/>
                <w:szCs w:val="18"/>
              </w:rPr>
            </w:pPr>
            <w:r>
              <w:rPr>
                <w:rFonts w:hint="eastAsia" w:ascii="宋体" w:hAnsi="宋体"/>
                <w:i/>
                <w:sz w:val="18"/>
                <w:szCs w:val="18"/>
              </w:rPr>
              <w:t>C</w:t>
            </w:r>
          </w:p>
        </w:tc>
        <w:tc>
          <w:tcPr>
            <w:tcW w:w="478" w:type="dxa"/>
            <w:tcBorders>
              <w:tl2br w:val="nil"/>
              <w:tr2bl w:val="nil"/>
            </w:tcBorders>
            <w:shd w:val="clear" w:color="auto" w:fill="auto"/>
            <w:vAlign w:val="center"/>
          </w:tcPr>
          <w:p w14:paraId="6F80DEF5">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l2br w:val="nil"/>
              <w:tr2bl w:val="nil"/>
            </w:tcBorders>
            <w:shd w:val="clear" w:color="auto" w:fill="auto"/>
            <w:vAlign w:val="center"/>
          </w:tcPr>
          <w:p w14:paraId="3DF65D35">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2F62978A">
            <w:pPr>
              <w:pStyle w:val="24"/>
              <w:tabs>
                <w:tab w:val="clear" w:pos="4153"/>
                <w:tab w:val="clear" w:pos="8306"/>
              </w:tabs>
              <w:snapToGrid/>
              <w:spacing w:line="240" w:lineRule="auto"/>
              <w:rPr>
                <w:rFonts w:ascii="宋体" w:hAnsi="宋体"/>
              </w:rPr>
            </w:pPr>
            <w:r>
              <w:rPr>
                <w:rFonts w:hint="eastAsia" w:ascii="宋体" w:hAnsi="宋体"/>
              </w:rPr>
              <w:t>-2 15 47.89</w:t>
            </w:r>
          </w:p>
        </w:tc>
        <w:tc>
          <w:tcPr>
            <w:tcW w:w="951" w:type="dxa"/>
            <w:tcBorders>
              <w:tl2br w:val="nil"/>
              <w:tr2bl w:val="nil"/>
            </w:tcBorders>
            <w:shd w:val="clear" w:color="auto" w:fill="auto"/>
            <w:vAlign w:val="center"/>
          </w:tcPr>
          <w:p w14:paraId="745C6870">
            <w:pPr>
              <w:spacing w:line="240" w:lineRule="auto"/>
              <w:jc w:val="center"/>
              <w:rPr>
                <w:rFonts w:ascii="宋体" w:hAnsi="宋体"/>
                <w:sz w:val="18"/>
                <w:szCs w:val="18"/>
              </w:rPr>
            </w:pPr>
            <w:r>
              <w:rPr>
                <w:rFonts w:hint="eastAsia" w:ascii="宋体" w:hAnsi="宋体"/>
                <w:sz w:val="18"/>
                <w:szCs w:val="18"/>
              </w:rPr>
              <w:t>1.714 03</w:t>
            </w:r>
          </w:p>
        </w:tc>
        <w:tc>
          <w:tcPr>
            <w:tcW w:w="976" w:type="dxa"/>
            <w:tcBorders>
              <w:tl2br w:val="nil"/>
              <w:tr2bl w:val="nil"/>
            </w:tcBorders>
            <w:shd w:val="clear" w:color="auto" w:fill="auto"/>
            <w:vAlign w:val="center"/>
          </w:tcPr>
          <w:p w14:paraId="181F92B1">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0E4B4979">
            <w:pPr>
              <w:spacing w:line="240" w:lineRule="auto"/>
              <w:jc w:val="center"/>
              <w:rPr>
                <w:rFonts w:ascii="宋体" w:hAnsi="宋体"/>
                <w:sz w:val="18"/>
                <w:szCs w:val="18"/>
              </w:rPr>
            </w:pPr>
            <w:r>
              <w:rPr>
                <w:rFonts w:hint="eastAsia" w:ascii="宋体" w:hAnsi="宋体"/>
                <w:sz w:val="18"/>
                <w:szCs w:val="18"/>
              </w:rPr>
              <w:t>-132.486 06</w:t>
            </w:r>
          </w:p>
        </w:tc>
        <w:tc>
          <w:tcPr>
            <w:tcW w:w="1276" w:type="dxa"/>
            <w:vMerge w:val="restart"/>
            <w:tcBorders>
              <w:tl2br w:val="nil"/>
              <w:tr2bl w:val="nil"/>
            </w:tcBorders>
            <w:shd w:val="clear" w:color="auto" w:fill="auto"/>
            <w:vAlign w:val="center"/>
          </w:tcPr>
          <w:p w14:paraId="794E7122">
            <w:pPr>
              <w:spacing w:line="240" w:lineRule="auto"/>
              <w:jc w:val="center"/>
              <w:rPr>
                <w:rFonts w:ascii="宋体" w:hAnsi="宋体"/>
                <w:sz w:val="18"/>
                <w:szCs w:val="18"/>
              </w:rPr>
            </w:pPr>
            <w:r>
              <w:rPr>
                <w:rFonts w:hint="eastAsia" w:ascii="宋体" w:hAnsi="宋体"/>
                <w:sz w:val="18"/>
                <w:szCs w:val="18"/>
              </w:rPr>
              <w:t>-131.707 85</w:t>
            </w:r>
          </w:p>
        </w:tc>
        <w:tc>
          <w:tcPr>
            <w:tcW w:w="429" w:type="dxa"/>
            <w:vMerge w:val="restart"/>
            <w:tcBorders>
              <w:tl2br w:val="nil"/>
              <w:tr2bl w:val="nil"/>
            </w:tcBorders>
            <w:shd w:val="clear" w:color="auto" w:fill="auto"/>
          </w:tcPr>
          <w:p w14:paraId="51571ECF">
            <w:pPr>
              <w:spacing w:line="240" w:lineRule="auto"/>
              <w:rPr>
                <w:rFonts w:ascii="宋体" w:hAnsi="宋体"/>
                <w:sz w:val="18"/>
                <w:szCs w:val="18"/>
              </w:rPr>
            </w:pPr>
          </w:p>
        </w:tc>
      </w:tr>
      <w:tr w14:paraId="5DB6F7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tcPr>
          <w:p w14:paraId="102E8515">
            <w:pPr>
              <w:spacing w:line="240" w:lineRule="auto"/>
              <w:rPr>
                <w:rFonts w:ascii="宋体" w:hAnsi="宋体"/>
                <w:sz w:val="18"/>
                <w:szCs w:val="18"/>
              </w:rPr>
            </w:pPr>
          </w:p>
        </w:tc>
        <w:tc>
          <w:tcPr>
            <w:tcW w:w="422" w:type="dxa"/>
            <w:vMerge w:val="continue"/>
            <w:tcBorders>
              <w:tl2br w:val="nil"/>
              <w:tr2bl w:val="nil"/>
            </w:tcBorders>
            <w:shd w:val="clear" w:color="auto" w:fill="auto"/>
            <w:vAlign w:val="center"/>
          </w:tcPr>
          <w:p w14:paraId="63B41F03">
            <w:pPr>
              <w:spacing w:line="240" w:lineRule="auto"/>
              <w:jc w:val="center"/>
              <w:rPr>
                <w:rFonts w:ascii="宋体" w:hAnsi="宋体"/>
                <w:sz w:val="18"/>
                <w:szCs w:val="18"/>
              </w:rPr>
            </w:pPr>
          </w:p>
        </w:tc>
        <w:tc>
          <w:tcPr>
            <w:tcW w:w="422" w:type="dxa"/>
            <w:tcBorders>
              <w:tl2br w:val="nil"/>
              <w:tr2bl w:val="nil"/>
            </w:tcBorders>
            <w:shd w:val="clear" w:color="auto" w:fill="auto"/>
            <w:vAlign w:val="center"/>
          </w:tcPr>
          <w:p w14:paraId="1016B2A0">
            <w:pPr>
              <w:spacing w:line="240" w:lineRule="auto"/>
              <w:jc w:val="center"/>
              <w:rPr>
                <w:rFonts w:ascii="宋体" w:hAnsi="宋体"/>
                <w:i/>
                <w:sz w:val="18"/>
                <w:szCs w:val="18"/>
              </w:rPr>
            </w:pPr>
            <w:r>
              <w:rPr>
                <w:rFonts w:hint="eastAsia" w:ascii="宋体" w:hAnsi="宋体"/>
                <w:i/>
                <w:sz w:val="18"/>
                <w:szCs w:val="18"/>
              </w:rPr>
              <w:t>C</w:t>
            </w:r>
          </w:p>
        </w:tc>
        <w:tc>
          <w:tcPr>
            <w:tcW w:w="422" w:type="dxa"/>
            <w:tcBorders>
              <w:tl2br w:val="nil"/>
              <w:tr2bl w:val="nil"/>
            </w:tcBorders>
            <w:shd w:val="clear" w:color="auto" w:fill="auto"/>
            <w:vAlign w:val="center"/>
          </w:tcPr>
          <w:p w14:paraId="51CF5341">
            <w:pPr>
              <w:spacing w:line="240" w:lineRule="auto"/>
              <w:jc w:val="center"/>
              <w:rPr>
                <w:rFonts w:ascii="宋体" w:hAnsi="宋体"/>
                <w:i/>
                <w:sz w:val="18"/>
                <w:szCs w:val="18"/>
              </w:rPr>
            </w:pPr>
            <w:r>
              <w:rPr>
                <w:rFonts w:hint="eastAsia" w:ascii="宋体" w:hAnsi="宋体"/>
                <w:i/>
                <w:sz w:val="18"/>
                <w:szCs w:val="18"/>
              </w:rPr>
              <w:t>A</w:t>
            </w:r>
          </w:p>
        </w:tc>
        <w:tc>
          <w:tcPr>
            <w:tcW w:w="478" w:type="dxa"/>
            <w:tcBorders>
              <w:tl2br w:val="nil"/>
              <w:tr2bl w:val="nil"/>
            </w:tcBorders>
            <w:shd w:val="clear" w:color="auto" w:fill="auto"/>
            <w:vAlign w:val="center"/>
          </w:tcPr>
          <w:p w14:paraId="19B9C81F">
            <w:pPr>
              <w:spacing w:line="240" w:lineRule="auto"/>
              <w:jc w:val="center"/>
              <w:rPr>
                <w:rFonts w:ascii="宋体" w:hAnsi="宋体"/>
                <w:sz w:val="18"/>
                <w:szCs w:val="18"/>
              </w:rPr>
            </w:pPr>
            <w:r>
              <w:rPr>
                <w:rFonts w:hint="eastAsia" w:ascii="宋体" w:hAnsi="宋体"/>
                <w:sz w:val="18"/>
                <w:szCs w:val="18"/>
              </w:rPr>
              <w:t>返</w:t>
            </w:r>
          </w:p>
        </w:tc>
        <w:tc>
          <w:tcPr>
            <w:tcW w:w="1055" w:type="dxa"/>
            <w:vMerge w:val="continue"/>
            <w:tcBorders>
              <w:tl2br w:val="nil"/>
              <w:tr2bl w:val="nil"/>
            </w:tcBorders>
            <w:shd w:val="clear" w:color="auto" w:fill="auto"/>
            <w:vAlign w:val="center"/>
          </w:tcPr>
          <w:p w14:paraId="073F0922">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184E15DA">
            <w:pPr>
              <w:spacing w:line="240" w:lineRule="auto"/>
              <w:jc w:val="center"/>
              <w:rPr>
                <w:rFonts w:ascii="宋体" w:hAnsi="宋体"/>
                <w:sz w:val="18"/>
                <w:szCs w:val="18"/>
              </w:rPr>
            </w:pPr>
            <w:r>
              <w:rPr>
                <w:rFonts w:hint="eastAsia" w:ascii="宋体" w:hAnsi="宋体"/>
                <w:sz w:val="18"/>
                <w:szCs w:val="18"/>
              </w:rPr>
              <w:t>+2 14 44.74</w:t>
            </w:r>
          </w:p>
        </w:tc>
        <w:tc>
          <w:tcPr>
            <w:tcW w:w="951" w:type="dxa"/>
            <w:tcBorders>
              <w:tl2br w:val="nil"/>
              <w:tr2bl w:val="nil"/>
            </w:tcBorders>
            <w:shd w:val="clear" w:color="auto" w:fill="auto"/>
            <w:vAlign w:val="center"/>
          </w:tcPr>
          <w:p w14:paraId="06A8FE07">
            <w:pPr>
              <w:spacing w:line="240" w:lineRule="auto"/>
              <w:jc w:val="center"/>
              <w:rPr>
                <w:rFonts w:ascii="宋体" w:hAnsi="宋体"/>
                <w:sz w:val="18"/>
                <w:szCs w:val="18"/>
              </w:rPr>
            </w:pPr>
            <w:r>
              <w:rPr>
                <w:rFonts w:hint="eastAsia" w:ascii="宋体" w:hAnsi="宋体"/>
                <w:sz w:val="18"/>
                <w:szCs w:val="18"/>
              </w:rPr>
              <w:t>1.755 22</w:t>
            </w:r>
          </w:p>
        </w:tc>
        <w:tc>
          <w:tcPr>
            <w:tcW w:w="976" w:type="dxa"/>
            <w:tcBorders>
              <w:tl2br w:val="nil"/>
              <w:tr2bl w:val="nil"/>
            </w:tcBorders>
            <w:shd w:val="clear" w:color="auto" w:fill="auto"/>
            <w:vAlign w:val="center"/>
          </w:tcPr>
          <w:p w14:paraId="1C25FE01">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788E2D53">
            <w:pPr>
              <w:spacing w:line="240" w:lineRule="auto"/>
              <w:jc w:val="center"/>
              <w:rPr>
                <w:rFonts w:ascii="宋体" w:hAnsi="宋体"/>
                <w:sz w:val="18"/>
                <w:szCs w:val="18"/>
              </w:rPr>
            </w:pPr>
            <w:r>
              <w:rPr>
                <w:rFonts w:hint="eastAsia" w:ascii="宋体" w:hAnsi="宋体"/>
                <w:sz w:val="18"/>
                <w:szCs w:val="18"/>
              </w:rPr>
              <w:t>+130.929 64</w:t>
            </w:r>
          </w:p>
        </w:tc>
        <w:tc>
          <w:tcPr>
            <w:tcW w:w="1276" w:type="dxa"/>
            <w:vMerge w:val="continue"/>
            <w:tcBorders>
              <w:tl2br w:val="nil"/>
              <w:tr2bl w:val="nil"/>
            </w:tcBorders>
            <w:shd w:val="clear" w:color="auto" w:fill="auto"/>
            <w:vAlign w:val="center"/>
          </w:tcPr>
          <w:p w14:paraId="016DB581">
            <w:pPr>
              <w:spacing w:line="240" w:lineRule="auto"/>
              <w:jc w:val="center"/>
              <w:rPr>
                <w:rFonts w:ascii="宋体" w:hAnsi="宋体"/>
                <w:sz w:val="18"/>
                <w:szCs w:val="18"/>
              </w:rPr>
            </w:pPr>
          </w:p>
        </w:tc>
        <w:tc>
          <w:tcPr>
            <w:tcW w:w="429" w:type="dxa"/>
            <w:vMerge w:val="continue"/>
            <w:tcBorders>
              <w:tl2br w:val="nil"/>
              <w:tr2bl w:val="nil"/>
            </w:tcBorders>
            <w:shd w:val="clear" w:color="auto" w:fill="auto"/>
          </w:tcPr>
          <w:p w14:paraId="68D8BC26">
            <w:pPr>
              <w:spacing w:line="240" w:lineRule="auto"/>
              <w:rPr>
                <w:rFonts w:ascii="宋体" w:hAnsi="宋体"/>
                <w:sz w:val="18"/>
                <w:szCs w:val="18"/>
              </w:rPr>
            </w:pPr>
          </w:p>
        </w:tc>
      </w:tr>
      <w:tr w14:paraId="76B4BA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tcPr>
          <w:p w14:paraId="4F301BE4">
            <w:pPr>
              <w:spacing w:line="240" w:lineRule="auto"/>
              <w:rPr>
                <w:rFonts w:ascii="宋体" w:hAnsi="宋体"/>
                <w:sz w:val="18"/>
                <w:szCs w:val="18"/>
              </w:rPr>
            </w:pPr>
          </w:p>
        </w:tc>
        <w:tc>
          <w:tcPr>
            <w:tcW w:w="422" w:type="dxa"/>
            <w:vMerge w:val="restart"/>
            <w:tcBorders>
              <w:tl2br w:val="nil"/>
              <w:tr2bl w:val="nil"/>
            </w:tcBorders>
            <w:shd w:val="clear" w:color="auto" w:fill="auto"/>
            <w:vAlign w:val="center"/>
          </w:tcPr>
          <w:p w14:paraId="03AACAD4">
            <w:pPr>
              <w:spacing w:line="240" w:lineRule="auto"/>
              <w:jc w:val="center"/>
              <w:rPr>
                <w:rFonts w:ascii="宋体" w:hAnsi="宋体"/>
                <w:sz w:val="18"/>
                <w:szCs w:val="18"/>
              </w:rPr>
            </w:pPr>
            <w:r>
              <w:rPr>
                <w:rFonts w:hint="eastAsia" w:ascii="宋体" w:hAnsi="宋体"/>
                <w:sz w:val="18"/>
                <w:szCs w:val="18"/>
              </w:rPr>
              <w:t>6</w:t>
            </w:r>
          </w:p>
        </w:tc>
        <w:tc>
          <w:tcPr>
            <w:tcW w:w="422" w:type="dxa"/>
            <w:tcBorders>
              <w:tl2br w:val="nil"/>
              <w:tr2bl w:val="nil"/>
            </w:tcBorders>
            <w:shd w:val="clear" w:color="auto" w:fill="auto"/>
            <w:vAlign w:val="center"/>
          </w:tcPr>
          <w:p w14:paraId="4A33E80E">
            <w:pPr>
              <w:spacing w:line="240" w:lineRule="auto"/>
              <w:jc w:val="center"/>
              <w:rPr>
                <w:rFonts w:ascii="宋体" w:hAnsi="宋体"/>
                <w:i/>
                <w:sz w:val="18"/>
                <w:szCs w:val="18"/>
              </w:rPr>
            </w:pPr>
            <w:r>
              <w:rPr>
                <w:rFonts w:hint="eastAsia" w:ascii="宋体" w:hAnsi="宋体"/>
                <w:i/>
                <w:sz w:val="18"/>
                <w:szCs w:val="18"/>
              </w:rPr>
              <w:t>A</w:t>
            </w:r>
          </w:p>
        </w:tc>
        <w:tc>
          <w:tcPr>
            <w:tcW w:w="422" w:type="dxa"/>
            <w:tcBorders>
              <w:tl2br w:val="nil"/>
              <w:tr2bl w:val="nil"/>
            </w:tcBorders>
            <w:shd w:val="clear" w:color="auto" w:fill="auto"/>
            <w:vAlign w:val="center"/>
          </w:tcPr>
          <w:p w14:paraId="445A2E0A">
            <w:pPr>
              <w:spacing w:line="240" w:lineRule="auto"/>
              <w:jc w:val="center"/>
              <w:rPr>
                <w:rFonts w:ascii="宋体" w:hAnsi="宋体"/>
                <w:i/>
                <w:sz w:val="18"/>
                <w:szCs w:val="18"/>
              </w:rPr>
            </w:pPr>
            <w:r>
              <w:rPr>
                <w:rFonts w:hint="eastAsia" w:ascii="宋体" w:hAnsi="宋体"/>
                <w:i/>
                <w:sz w:val="18"/>
                <w:szCs w:val="18"/>
              </w:rPr>
              <w:t>D</w:t>
            </w:r>
          </w:p>
        </w:tc>
        <w:tc>
          <w:tcPr>
            <w:tcW w:w="478" w:type="dxa"/>
            <w:tcBorders>
              <w:tl2br w:val="nil"/>
              <w:tr2bl w:val="nil"/>
            </w:tcBorders>
            <w:shd w:val="clear" w:color="auto" w:fill="auto"/>
            <w:vAlign w:val="center"/>
          </w:tcPr>
          <w:p w14:paraId="52A4FE03">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l2br w:val="nil"/>
              <w:tr2bl w:val="nil"/>
            </w:tcBorders>
            <w:shd w:val="clear" w:color="auto" w:fill="auto"/>
            <w:vAlign w:val="center"/>
          </w:tcPr>
          <w:p w14:paraId="1EB1A4C4">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200AA75B">
            <w:pPr>
              <w:spacing w:line="240" w:lineRule="auto"/>
              <w:jc w:val="center"/>
              <w:rPr>
                <w:rFonts w:ascii="宋体" w:hAnsi="宋体"/>
                <w:sz w:val="18"/>
                <w:szCs w:val="18"/>
              </w:rPr>
            </w:pPr>
            <w:r>
              <w:rPr>
                <w:rFonts w:hint="eastAsia" w:ascii="宋体" w:hAnsi="宋体"/>
                <w:sz w:val="18"/>
                <w:szCs w:val="18"/>
              </w:rPr>
              <w:t>-2 16 53.05</w:t>
            </w:r>
          </w:p>
        </w:tc>
        <w:tc>
          <w:tcPr>
            <w:tcW w:w="951" w:type="dxa"/>
            <w:tcBorders>
              <w:tl2br w:val="nil"/>
              <w:tr2bl w:val="nil"/>
            </w:tcBorders>
            <w:shd w:val="clear" w:color="auto" w:fill="auto"/>
            <w:vAlign w:val="center"/>
          </w:tcPr>
          <w:p w14:paraId="53C311B8">
            <w:pPr>
              <w:spacing w:line="240" w:lineRule="auto"/>
              <w:jc w:val="center"/>
              <w:rPr>
                <w:rFonts w:ascii="宋体" w:hAnsi="宋体"/>
                <w:sz w:val="18"/>
                <w:szCs w:val="18"/>
              </w:rPr>
            </w:pPr>
            <w:r>
              <w:rPr>
                <w:rFonts w:hint="eastAsia" w:ascii="宋体" w:hAnsi="宋体"/>
                <w:sz w:val="18"/>
                <w:szCs w:val="18"/>
              </w:rPr>
              <w:t>1.718 31</w:t>
            </w:r>
          </w:p>
        </w:tc>
        <w:tc>
          <w:tcPr>
            <w:tcW w:w="976" w:type="dxa"/>
            <w:tcBorders>
              <w:tl2br w:val="nil"/>
              <w:tr2bl w:val="nil"/>
            </w:tcBorders>
            <w:shd w:val="clear" w:color="auto" w:fill="auto"/>
            <w:vAlign w:val="center"/>
          </w:tcPr>
          <w:p w14:paraId="7D8B9A81">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6FB33ED2">
            <w:pPr>
              <w:spacing w:line="240" w:lineRule="auto"/>
              <w:jc w:val="center"/>
              <w:rPr>
                <w:rFonts w:ascii="宋体" w:hAnsi="宋体"/>
                <w:sz w:val="18"/>
                <w:szCs w:val="18"/>
              </w:rPr>
            </w:pPr>
            <w:r>
              <w:rPr>
                <w:rFonts w:hint="eastAsia" w:ascii="宋体" w:hAnsi="宋体"/>
                <w:sz w:val="18"/>
                <w:szCs w:val="18"/>
              </w:rPr>
              <w:t>-133.574 93</w:t>
            </w:r>
          </w:p>
        </w:tc>
        <w:tc>
          <w:tcPr>
            <w:tcW w:w="1276" w:type="dxa"/>
            <w:vMerge w:val="restart"/>
            <w:tcBorders>
              <w:tl2br w:val="nil"/>
              <w:tr2bl w:val="nil"/>
            </w:tcBorders>
            <w:shd w:val="clear" w:color="auto" w:fill="auto"/>
            <w:vAlign w:val="center"/>
          </w:tcPr>
          <w:p w14:paraId="4A7DF726">
            <w:pPr>
              <w:spacing w:line="240" w:lineRule="auto"/>
              <w:jc w:val="center"/>
              <w:rPr>
                <w:rFonts w:ascii="宋体" w:hAnsi="宋体"/>
                <w:sz w:val="18"/>
                <w:szCs w:val="18"/>
              </w:rPr>
            </w:pPr>
            <w:r>
              <w:rPr>
                <w:rFonts w:hint="eastAsia" w:ascii="宋体" w:hAnsi="宋体"/>
                <w:sz w:val="18"/>
                <w:szCs w:val="18"/>
              </w:rPr>
              <w:t>-132.786 99</w:t>
            </w:r>
          </w:p>
        </w:tc>
        <w:tc>
          <w:tcPr>
            <w:tcW w:w="429" w:type="dxa"/>
            <w:vMerge w:val="continue"/>
            <w:tcBorders>
              <w:tl2br w:val="nil"/>
              <w:tr2bl w:val="nil"/>
            </w:tcBorders>
            <w:shd w:val="clear" w:color="auto" w:fill="auto"/>
          </w:tcPr>
          <w:p w14:paraId="5D7F4631">
            <w:pPr>
              <w:spacing w:line="240" w:lineRule="auto"/>
              <w:rPr>
                <w:rFonts w:ascii="宋体" w:hAnsi="宋体"/>
                <w:sz w:val="18"/>
                <w:szCs w:val="18"/>
              </w:rPr>
            </w:pPr>
          </w:p>
        </w:tc>
      </w:tr>
      <w:tr w14:paraId="35BB08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tcPr>
          <w:p w14:paraId="0E5F5A16">
            <w:pPr>
              <w:spacing w:line="240" w:lineRule="auto"/>
              <w:rPr>
                <w:rFonts w:ascii="宋体" w:hAnsi="宋体"/>
                <w:sz w:val="18"/>
                <w:szCs w:val="18"/>
              </w:rPr>
            </w:pPr>
          </w:p>
        </w:tc>
        <w:tc>
          <w:tcPr>
            <w:tcW w:w="422" w:type="dxa"/>
            <w:vMerge w:val="continue"/>
            <w:tcBorders>
              <w:tl2br w:val="nil"/>
              <w:tr2bl w:val="nil"/>
            </w:tcBorders>
            <w:shd w:val="clear" w:color="auto" w:fill="auto"/>
            <w:vAlign w:val="center"/>
          </w:tcPr>
          <w:p w14:paraId="7B0FA3AE">
            <w:pPr>
              <w:spacing w:line="240" w:lineRule="auto"/>
              <w:jc w:val="center"/>
              <w:rPr>
                <w:rFonts w:ascii="宋体" w:hAnsi="宋体"/>
                <w:sz w:val="18"/>
                <w:szCs w:val="18"/>
              </w:rPr>
            </w:pPr>
          </w:p>
        </w:tc>
        <w:tc>
          <w:tcPr>
            <w:tcW w:w="422" w:type="dxa"/>
            <w:tcBorders>
              <w:tl2br w:val="nil"/>
              <w:tr2bl w:val="nil"/>
            </w:tcBorders>
            <w:shd w:val="clear" w:color="auto" w:fill="auto"/>
            <w:vAlign w:val="center"/>
          </w:tcPr>
          <w:p w14:paraId="22073210">
            <w:pPr>
              <w:spacing w:line="240" w:lineRule="auto"/>
              <w:jc w:val="center"/>
              <w:rPr>
                <w:rFonts w:ascii="宋体" w:hAnsi="宋体"/>
                <w:i/>
                <w:sz w:val="18"/>
                <w:szCs w:val="18"/>
              </w:rPr>
            </w:pPr>
            <w:r>
              <w:rPr>
                <w:rFonts w:hint="eastAsia" w:ascii="宋体" w:hAnsi="宋体"/>
                <w:i/>
                <w:sz w:val="18"/>
                <w:szCs w:val="18"/>
              </w:rPr>
              <w:t>D</w:t>
            </w:r>
          </w:p>
        </w:tc>
        <w:tc>
          <w:tcPr>
            <w:tcW w:w="422" w:type="dxa"/>
            <w:tcBorders>
              <w:tl2br w:val="nil"/>
              <w:tr2bl w:val="nil"/>
            </w:tcBorders>
            <w:shd w:val="clear" w:color="auto" w:fill="auto"/>
            <w:vAlign w:val="center"/>
          </w:tcPr>
          <w:p w14:paraId="0918605D">
            <w:pPr>
              <w:spacing w:line="240" w:lineRule="auto"/>
              <w:jc w:val="center"/>
              <w:rPr>
                <w:rFonts w:ascii="宋体" w:hAnsi="宋体"/>
                <w:i/>
                <w:sz w:val="18"/>
                <w:szCs w:val="18"/>
              </w:rPr>
            </w:pPr>
            <w:r>
              <w:rPr>
                <w:rFonts w:hint="eastAsia" w:ascii="宋体" w:hAnsi="宋体"/>
                <w:i/>
                <w:sz w:val="18"/>
                <w:szCs w:val="18"/>
              </w:rPr>
              <w:t>A</w:t>
            </w:r>
          </w:p>
        </w:tc>
        <w:tc>
          <w:tcPr>
            <w:tcW w:w="478" w:type="dxa"/>
            <w:tcBorders>
              <w:tl2br w:val="nil"/>
              <w:tr2bl w:val="nil"/>
            </w:tcBorders>
            <w:shd w:val="clear" w:color="auto" w:fill="auto"/>
            <w:vAlign w:val="center"/>
          </w:tcPr>
          <w:p w14:paraId="07358D61">
            <w:pPr>
              <w:spacing w:line="240" w:lineRule="auto"/>
              <w:jc w:val="center"/>
              <w:rPr>
                <w:rFonts w:ascii="宋体" w:hAnsi="宋体"/>
                <w:sz w:val="18"/>
                <w:szCs w:val="18"/>
              </w:rPr>
            </w:pPr>
            <w:r>
              <w:rPr>
                <w:rFonts w:hint="eastAsia" w:ascii="宋体" w:hAnsi="宋体"/>
                <w:sz w:val="18"/>
                <w:szCs w:val="18"/>
              </w:rPr>
              <w:t>返</w:t>
            </w:r>
          </w:p>
        </w:tc>
        <w:tc>
          <w:tcPr>
            <w:tcW w:w="1055" w:type="dxa"/>
            <w:vMerge w:val="continue"/>
            <w:tcBorders>
              <w:tl2br w:val="nil"/>
              <w:tr2bl w:val="nil"/>
            </w:tcBorders>
            <w:shd w:val="clear" w:color="auto" w:fill="auto"/>
            <w:vAlign w:val="center"/>
          </w:tcPr>
          <w:p w14:paraId="2C7D818E">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65DFEAB8">
            <w:pPr>
              <w:spacing w:line="240" w:lineRule="auto"/>
              <w:jc w:val="center"/>
              <w:rPr>
                <w:rFonts w:ascii="宋体" w:hAnsi="宋体"/>
                <w:sz w:val="18"/>
                <w:szCs w:val="18"/>
              </w:rPr>
            </w:pPr>
            <w:r>
              <w:rPr>
                <w:rFonts w:hint="eastAsia" w:ascii="宋体" w:hAnsi="宋体"/>
                <w:sz w:val="18"/>
                <w:szCs w:val="18"/>
              </w:rPr>
              <w:t>+2 15 59.14</w:t>
            </w:r>
          </w:p>
        </w:tc>
        <w:tc>
          <w:tcPr>
            <w:tcW w:w="951" w:type="dxa"/>
            <w:tcBorders>
              <w:tl2br w:val="nil"/>
              <w:tr2bl w:val="nil"/>
            </w:tcBorders>
            <w:shd w:val="clear" w:color="auto" w:fill="auto"/>
            <w:vAlign w:val="center"/>
          </w:tcPr>
          <w:p w14:paraId="5A3C6F48">
            <w:pPr>
              <w:spacing w:line="240" w:lineRule="auto"/>
              <w:jc w:val="center"/>
              <w:rPr>
                <w:rFonts w:ascii="宋体" w:hAnsi="宋体"/>
                <w:sz w:val="18"/>
                <w:szCs w:val="18"/>
              </w:rPr>
            </w:pPr>
            <w:r>
              <w:rPr>
                <w:rFonts w:hint="eastAsia" w:ascii="宋体" w:hAnsi="宋体"/>
                <w:sz w:val="18"/>
                <w:szCs w:val="18"/>
              </w:rPr>
              <w:t>1.581 65</w:t>
            </w:r>
          </w:p>
        </w:tc>
        <w:tc>
          <w:tcPr>
            <w:tcW w:w="976" w:type="dxa"/>
            <w:tcBorders>
              <w:tl2br w:val="nil"/>
              <w:tr2bl w:val="nil"/>
            </w:tcBorders>
            <w:shd w:val="clear" w:color="auto" w:fill="auto"/>
            <w:vAlign w:val="center"/>
          </w:tcPr>
          <w:p w14:paraId="5B860036">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3EC2F667">
            <w:pPr>
              <w:spacing w:line="240" w:lineRule="auto"/>
              <w:jc w:val="center"/>
              <w:rPr>
                <w:rFonts w:ascii="宋体" w:hAnsi="宋体"/>
                <w:sz w:val="18"/>
                <w:szCs w:val="18"/>
              </w:rPr>
            </w:pPr>
            <w:r>
              <w:rPr>
                <w:rFonts w:hint="eastAsia" w:ascii="宋体" w:hAnsi="宋体"/>
                <w:sz w:val="18"/>
                <w:szCs w:val="18"/>
              </w:rPr>
              <w:t>+131.999 05</w:t>
            </w:r>
          </w:p>
        </w:tc>
        <w:tc>
          <w:tcPr>
            <w:tcW w:w="1276" w:type="dxa"/>
            <w:vMerge w:val="continue"/>
            <w:tcBorders>
              <w:tl2br w:val="nil"/>
              <w:tr2bl w:val="nil"/>
            </w:tcBorders>
            <w:shd w:val="clear" w:color="auto" w:fill="auto"/>
            <w:vAlign w:val="center"/>
          </w:tcPr>
          <w:p w14:paraId="58739EA4">
            <w:pPr>
              <w:spacing w:line="240" w:lineRule="auto"/>
              <w:jc w:val="center"/>
              <w:rPr>
                <w:rFonts w:ascii="宋体" w:hAnsi="宋体"/>
                <w:sz w:val="18"/>
                <w:szCs w:val="18"/>
              </w:rPr>
            </w:pPr>
          </w:p>
        </w:tc>
        <w:tc>
          <w:tcPr>
            <w:tcW w:w="429" w:type="dxa"/>
            <w:vMerge w:val="continue"/>
            <w:tcBorders>
              <w:tl2br w:val="nil"/>
              <w:tr2bl w:val="nil"/>
            </w:tcBorders>
            <w:shd w:val="clear" w:color="auto" w:fill="auto"/>
          </w:tcPr>
          <w:p w14:paraId="6699CF85">
            <w:pPr>
              <w:spacing w:line="240" w:lineRule="auto"/>
              <w:rPr>
                <w:rFonts w:ascii="宋体" w:hAnsi="宋体"/>
                <w:sz w:val="18"/>
                <w:szCs w:val="18"/>
              </w:rPr>
            </w:pPr>
          </w:p>
        </w:tc>
      </w:tr>
      <w:tr w14:paraId="5862BD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tcPr>
          <w:p w14:paraId="63390892">
            <w:pPr>
              <w:spacing w:line="240" w:lineRule="auto"/>
              <w:rPr>
                <w:rFonts w:ascii="宋体" w:hAnsi="宋体"/>
                <w:sz w:val="18"/>
                <w:szCs w:val="18"/>
              </w:rPr>
            </w:pPr>
          </w:p>
        </w:tc>
        <w:tc>
          <w:tcPr>
            <w:tcW w:w="422" w:type="dxa"/>
            <w:vMerge w:val="restart"/>
            <w:tcBorders>
              <w:tl2br w:val="nil"/>
              <w:tr2bl w:val="nil"/>
            </w:tcBorders>
            <w:shd w:val="clear" w:color="auto" w:fill="auto"/>
            <w:vAlign w:val="center"/>
          </w:tcPr>
          <w:p w14:paraId="1E0AAA26">
            <w:pPr>
              <w:spacing w:line="240" w:lineRule="auto"/>
              <w:jc w:val="center"/>
              <w:rPr>
                <w:rFonts w:ascii="宋体" w:hAnsi="宋体"/>
                <w:sz w:val="18"/>
                <w:szCs w:val="18"/>
              </w:rPr>
            </w:pPr>
            <w:r>
              <w:rPr>
                <w:rFonts w:hint="eastAsia" w:ascii="宋体" w:hAnsi="宋体"/>
                <w:sz w:val="18"/>
                <w:szCs w:val="18"/>
              </w:rPr>
              <w:t>7</w:t>
            </w:r>
          </w:p>
        </w:tc>
        <w:tc>
          <w:tcPr>
            <w:tcW w:w="422" w:type="dxa"/>
            <w:tcBorders>
              <w:tl2br w:val="nil"/>
              <w:tr2bl w:val="nil"/>
            </w:tcBorders>
            <w:shd w:val="clear" w:color="auto" w:fill="auto"/>
            <w:vAlign w:val="center"/>
          </w:tcPr>
          <w:p w14:paraId="1A2E36DE">
            <w:pPr>
              <w:spacing w:line="240" w:lineRule="auto"/>
              <w:jc w:val="center"/>
              <w:rPr>
                <w:rFonts w:ascii="宋体" w:hAnsi="宋体"/>
                <w:i/>
                <w:sz w:val="18"/>
                <w:szCs w:val="18"/>
              </w:rPr>
            </w:pPr>
            <w:r>
              <w:rPr>
                <w:rFonts w:hint="eastAsia" w:ascii="宋体" w:hAnsi="宋体"/>
                <w:i/>
                <w:sz w:val="18"/>
                <w:szCs w:val="18"/>
              </w:rPr>
              <w:t>B</w:t>
            </w:r>
          </w:p>
        </w:tc>
        <w:tc>
          <w:tcPr>
            <w:tcW w:w="422" w:type="dxa"/>
            <w:tcBorders>
              <w:tl2br w:val="nil"/>
              <w:tr2bl w:val="nil"/>
            </w:tcBorders>
            <w:shd w:val="clear" w:color="auto" w:fill="auto"/>
            <w:vAlign w:val="center"/>
          </w:tcPr>
          <w:p w14:paraId="79FBABED">
            <w:pPr>
              <w:spacing w:line="240" w:lineRule="auto"/>
              <w:jc w:val="center"/>
              <w:rPr>
                <w:rFonts w:ascii="宋体" w:hAnsi="宋体"/>
                <w:i/>
                <w:sz w:val="18"/>
                <w:szCs w:val="18"/>
              </w:rPr>
            </w:pPr>
            <w:r>
              <w:rPr>
                <w:rFonts w:hint="eastAsia" w:ascii="宋体" w:hAnsi="宋体"/>
                <w:i/>
                <w:sz w:val="18"/>
                <w:szCs w:val="18"/>
              </w:rPr>
              <w:t>C</w:t>
            </w:r>
          </w:p>
        </w:tc>
        <w:tc>
          <w:tcPr>
            <w:tcW w:w="478" w:type="dxa"/>
            <w:tcBorders>
              <w:tl2br w:val="nil"/>
              <w:tr2bl w:val="nil"/>
            </w:tcBorders>
            <w:shd w:val="clear" w:color="auto" w:fill="auto"/>
            <w:vAlign w:val="center"/>
          </w:tcPr>
          <w:p w14:paraId="46FF95AA">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l2br w:val="nil"/>
              <w:tr2bl w:val="nil"/>
            </w:tcBorders>
            <w:shd w:val="clear" w:color="auto" w:fill="auto"/>
            <w:vAlign w:val="center"/>
          </w:tcPr>
          <w:p w14:paraId="561D6A41">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4182351A">
            <w:pPr>
              <w:spacing w:line="240" w:lineRule="auto"/>
              <w:jc w:val="center"/>
              <w:rPr>
                <w:rFonts w:ascii="宋体" w:hAnsi="宋体"/>
                <w:sz w:val="18"/>
                <w:szCs w:val="18"/>
              </w:rPr>
            </w:pPr>
            <w:r>
              <w:rPr>
                <w:rFonts w:hint="eastAsia" w:ascii="宋体" w:hAnsi="宋体"/>
                <w:sz w:val="18"/>
                <w:szCs w:val="18"/>
              </w:rPr>
              <w:t>-2 15 52.56</w:t>
            </w:r>
          </w:p>
        </w:tc>
        <w:tc>
          <w:tcPr>
            <w:tcW w:w="951" w:type="dxa"/>
            <w:tcBorders>
              <w:tl2br w:val="nil"/>
              <w:tr2bl w:val="nil"/>
            </w:tcBorders>
            <w:shd w:val="clear" w:color="auto" w:fill="auto"/>
            <w:vAlign w:val="center"/>
          </w:tcPr>
          <w:p w14:paraId="3B3BF918">
            <w:pPr>
              <w:spacing w:line="240" w:lineRule="auto"/>
              <w:jc w:val="center"/>
              <w:rPr>
                <w:rFonts w:ascii="宋体" w:hAnsi="宋体"/>
                <w:sz w:val="18"/>
                <w:szCs w:val="18"/>
              </w:rPr>
            </w:pPr>
            <w:r>
              <w:rPr>
                <w:rFonts w:hint="eastAsia" w:ascii="宋体" w:hAnsi="宋体"/>
                <w:sz w:val="18"/>
                <w:szCs w:val="18"/>
              </w:rPr>
              <w:t>1.633 67</w:t>
            </w:r>
          </w:p>
        </w:tc>
        <w:tc>
          <w:tcPr>
            <w:tcW w:w="976" w:type="dxa"/>
            <w:tcBorders>
              <w:tl2br w:val="nil"/>
              <w:tr2bl w:val="nil"/>
            </w:tcBorders>
            <w:shd w:val="clear" w:color="auto" w:fill="auto"/>
            <w:vAlign w:val="center"/>
          </w:tcPr>
          <w:p w14:paraId="06CFCE9C">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6D35F5AF">
            <w:pPr>
              <w:spacing w:line="240" w:lineRule="auto"/>
              <w:jc w:val="center"/>
              <w:rPr>
                <w:rFonts w:ascii="宋体" w:hAnsi="宋体"/>
                <w:sz w:val="18"/>
                <w:szCs w:val="18"/>
              </w:rPr>
            </w:pPr>
            <w:r>
              <w:rPr>
                <w:rFonts w:hint="eastAsia" w:ascii="宋体" w:hAnsi="宋体"/>
                <w:sz w:val="18"/>
                <w:szCs w:val="18"/>
              </w:rPr>
              <w:t>-132.702 81</w:t>
            </w:r>
          </w:p>
        </w:tc>
        <w:tc>
          <w:tcPr>
            <w:tcW w:w="1276" w:type="dxa"/>
            <w:vMerge w:val="restart"/>
            <w:tcBorders>
              <w:tl2br w:val="nil"/>
              <w:tr2bl w:val="nil"/>
            </w:tcBorders>
            <w:shd w:val="clear" w:color="auto" w:fill="auto"/>
            <w:vAlign w:val="center"/>
          </w:tcPr>
          <w:p w14:paraId="4A1F318F">
            <w:pPr>
              <w:spacing w:line="240" w:lineRule="auto"/>
              <w:jc w:val="center"/>
              <w:rPr>
                <w:rFonts w:ascii="宋体" w:hAnsi="宋体"/>
                <w:sz w:val="18"/>
                <w:szCs w:val="18"/>
              </w:rPr>
            </w:pPr>
            <w:r>
              <w:rPr>
                <w:rFonts w:hint="eastAsia" w:ascii="宋体" w:hAnsi="宋体"/>
                <w:sz w:val="18"/>
                <w:szCs w:val="18"/>
              </w:rPr>
              <w:t>-131.888 98</w:t>
            </w:r>
          </w:p>
        </w:tc>
        <w:tc>
          <w:tcPr>
            <w:tcW w:w="429" w:type="dxa"/>
            <w:vMerge w:val="continue"/>
            <w:tcBorders>
              <w:tl2br w:val="nil"/>
              <w:tr2bl w:val="nil"/>
            </w:tcBorders>
            <w:shd w:val="clear" w:color="auto" w:fill="auto"/>
          </w:tcPr>
          <w:p w14:paraId="29BD25E0">
            <w:pPr>
              <w:spacing w:line="240" w:lineRule="auto"/>
              <w:rPr>
                <w:rFonts w:ascii="宋体" w:hAnsi="宋体"/>
                <w:sz w:val="18"/>
                <w:szCs w:val="18"/>
              </w:rPr>
            </w:pPr>
          </w:p>
        </w:tc>
      </w:tr>
      <w:tr w14:paraId="27F3D6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tcPr>
          <w:p w14:paraId="5F0F508C">
            <w:pPr>
              <w:spacing w:line="240" w:lineRule="auto"/>
              <w:rPr>
                <w:rFonts w:ascii="宋体" w:hAnsi="宋体"/>
                <w:sz w:val="18"/>
                <w:szCs w:val="18"/>
              </w:rPr>
            </w:pPr>
          </w:p>
        </w:tc>
        <w:tc>
          <w:tcPr>
            <w:tcW w:w="422" w:type="dxa"/>
            <w:vMerge w:val="continue"/>
            <w:tcBorders>
              <w:tl2br w:val="nil"/>
              <w:tr2bl w:val="nil"/>
            </w:tcBorders>
            <w:shd w:val="clear" w:color="auto" w:fill="auto"/>
            <w:vAlign w:val="center"/>
          </w:tcPr>
          <w:p w14:paraId="6991E1C6">
            <w:pPr>
              <w:spacing w:line="240" w:lineRule="auto"/>
              <w:jc w:val="center"/>
              <w:rPr>
                <w:rFonts w:ascii="宋体" w:hAnsi="宋体"/>
                <w:sz w:val="18"/>
                <w:szCs w:val="18"/>
              </w:rPr>
            </w:pPr>
          </w:p>
        </w:tc>
        <w:tc>
          <w:tcPr>
            <w:tcW w:w="422" w:type="dxa"/>
            <w:tcBorders>
              <w:tl2br w:val="nil"/>
              <w:tr2bl w:val="nil"/>
            </w:tcBorders>
            <w:shd w:val="clear" w:color="auto" w:fill="auto"/>
            <w:vAlign w:val="center"/>
          </w:tcPr>
          <w:p w14:paraId="1C8F5DBF">
            <w:pPr>
              <w:spacing w:line="240" w:lineRule="auto"/>
              <w:jc w:val="center"/>
              <w:rPr>
                <w:rFonts w:ascii="宋体" w:hAnsi="宋体"/>
                <w:i/>
                <w:sz w:val="18"/>
                <w:szCs w:val="18"/>
              </w:rPr>
            </w:pPr>
            <w:r>
              <w:rPr>
                <w:rFonts w:hint="eastAsia" w:ascii="宋体" w:hAnsi="宋体"/>
                <w:i/>
                <w:sz w:val="18"/>
                <w:szCs w:val="18"/>
              </w:rPr>
              <w:t>C</w:t>
            </w:r>
          </w:p>
        </w:tc>
        <w:tc>
          <w:tcPr>
            <w:tcW w:w="422" w:type="dxa"/>
            <w:tcBorders>
              <w:tl2br w:val="nil"/>
              <w:tr2bl w:val="nil"/>
            </w:tcBorders>
            <w:shd w:val="clear" w:color="auto" w:fill="auto"/>
            <w:vAlign w:val="center"/>
          </w:tcPr>
          <w:p w14:paraId="430C22AE">
            <w:pPr>
              <w:spacing w:line="240" w:lineRule="auto"/>
              <w:jc w:val="center"/>
              <w:rPr>
                <w:rFonts w:ascii="宋体" w:hAnsi="宋体"/>
                <w:i/>
                <w:sz w:val="18"/>
                <w:szCs w:val="18"/>
              </w:rPr>
            </w:pPr>
            <w:r>
              <w:rPr>
                <w:rFonts w:hint="eastAsia" w:ascii="宋体" w:hAnsi="宋体"/>
                <w:i/>
                <w:sz w:val="18"/>
                <w:szCs w:val="18"/>
              </w:rPr>
              <w:t>B</w:t>
            </w:r>
          </w:p>
        </w:tc>
        <w:tc>
          <w:tcPr>
            <w:tcW w:w="478" w:type="dxa"/>
            <w:tcBorders>
              <w:tl2br w:val="nil"/>
              <w:tr2bl w:val="nil"/>
            </w:tcBorders>
            <w:shd w:val="clear" w:color="auto" w:fill="auto"/>
            <w:vAlign w:val="center"/>
          </w:tcPr>
          <w:p w14:paraId="439B5330">
            <w:pPr>
              <w:spacing w:line="240" w:lineRule="auto"/>
              <w:jc w:val="center"/>
              <w:rPr>
                <w:rFonts w:ascii="宋体" w:hAnsi="宋体"/>
                <w:sz w:val="18"/>
                <w:szCs w:val="18"/>
              </w:rPr>
            </w:pPr>
            <w:r>
              <w:rPr>
                <w:rFonts w:hint="eastAsia" w:ascii="宋体" w:hAnsi="宋体"/>
                <w:sz w:val="18"/>
                <w:szCs w:val="18"/>
              </w:rPr>
              <w:t>返</w:t>
            </w:r>
          </w:p>
        </w:tc>
        <w:tc>
          <w:tcPr>
            <w:tcW w:w="1055" w:type="dxa"/>
            <w:vMerge w:val="continue"/>
            <w:tcBorders>
              <w:tl2br w:val="nil"/>
              <w:tr2bl w:val="nil"/>
            </w:tcBorders>
            <w:shd w:val="clear" w:color="auto" w:fill="auto"/>
            <w:vAlign w:val="center"/>
          </w:tcPr>
          <w:p w14:paraId="38D33A72">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1A75F15F">
            <w:pPr>
              <w:spacing w:line="240" w:lineRule="auto"/>
              <w:jc w:val="center"/>
              <w:rPr>
                <w:rFonts w:ascii="宋体" w:hAnsi="宋体"/>
                <w:sz w:val="18"/>
                <w:szCs w:val="18"/>
              </w:rPr>
            </w:pPr>
            <w:r>
              <w:rPr>
                <w:rFonts w:hint="eastAsia" w:ascii="宋体" w:hAnsi="宋体"/>
                <w:sz w:val="18"/>
                <w:szCs w:val="18"/>
              </w:rPr>
              <w:t>+2 14 50.00</w:t>
            </w:r>
          </w:p>
        </w:tc>
        <w:tc>
          <w:tcPr>
            <w:tcW w:w="951" w:type="dxa"/>
            <w:tcBorders>
              <w:tl2br w:val="nil"/>
              <w:tr2bl w:val="nil"/>
            </w:tcBorders>
            <w:shd w:val="clear" w:color="auto" w:fill="auto"/>
            <w:vAlign w:val="center"/>
          </w:tcPr>
          <w:p w14:paraId="39B987B4">
            <w:pPr>
              <w:spacing w:line="240" w:lineRule="auto"/>
              <w:jc w:val="center"/>
              <w:rPr>
                <w:rFonts w:ascii="宋体" w:hAnsi="宋体"/>
                <w:sz w:val="18"/>
                <w:szCs w:val="18"/>
              </w:rPr>
            </w:pPr>
            <w:r>
              <w:rPr>
                <w:rFonts w:hint="eastAsia" w:ascii="宋体" w:hAnsi="宋体"/>
                <w:sz w:val="18"/>
                <w:szCs w:val="18"/>
              </w:rPr>
              <w:t>1.755 22</w:t>
            </w:r>
          </w:p>
        </w:tc>
        <w:tc>
          <w:tcPr>
            <w:tcW w:w="976" w:type="dxa"/>
            <w:tcBorders>
              <w:tl2br w:val="nil"/>
              <w:tr2bl w:val="nil"/>
            </w:tcBorders>
            <w:shd w:val="clear" w:color="auto" w:fill="auto"/>
            <w:vAlign w:val="center"/>
          </w:tcPr>
          <w:p w14:paraId="1D97D517">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64D69EE2">
            <w:pPr>
              <w:spacing w:line="240" w:lineRule="auto"/>
              <w:jc w:val="center"/>
              <w:rPr>
                <w:rFonts w:ascii="宋体" w:hAnsi="宋体"/>
                <w:sz w:val="18"/>
                <w:szCs w:val="18"/>
              </w:rPr>
            </w:pPr>
            <w:r>
              <w:rPr>
                <w:rFonts w:hint="eastAsia" w:ascii="宋体" w:hAnsi="宋体"/>
                <w:sz w:val="18"/>
                <w:szCs w:val="18"/>
              </w:rPr>
              <w:t>+131.075 15</w:t>
            </w:r>
          </w:p>
        </w:tc>
        <w:tc>
          <w:tcPr>
            <w:tcW w:w="1276" w:type="dxa"/>
            <w:vMerge w:val="continue"/>
            <w:tcBorders>
              <w:tl2br w:val="nil"/>
              <w:tr2bl w:val="nil"/>
            </w:tcBorders>
            <w:shd w:val="clear" w:color="auto" w:fill="auto"/>
            <w:vAlign w:val="center"/>
          </w:tcPr>
          <w:p w14:paraId="189A218A">
            <w:pPr>
              <w:spacing w:line="240" w:lineRule="auto"/>
              <w:jc w:val="center"/>
              <w:rPr>
                <w:rFonts w:ascii="宋体" w:hAnsi="宋体"/>
                <w:sz w:val="18"/>
                <w:szCs w:val="18"/>
              </w:rPr>
            </w:pPr>
          </w:p>
        </w:tc>
        <w:tc>
          <w:tcPr>
            <w:tcW w:w="429" w:type="dxa"/>
            <w:vMerge w:val="continue"/>
            <w:tcBorders>
              <w:tl2br w:val="nil"/>
              <w:tr2bl w:val="nil"/>
            </w:tcBorders>
            <w:shd w:val="clear" w:color="auto" w:fill="auto"/>
          </w:tcPr>
          <w:p w14:paraId="6C057203">
            <w:pPr>
              <w:spacing w:line="240" w:lineRule="auto"/>
              <w:rPr>
                <w:rFonts w:ascii="宋体" w:hAnsi="宋体"/>
                <w:sz w:val="18"/>
                <w:szCs w:val="18"/>
              </w:rPr>
            </w:pPr>
          </w:p>
        </w:tc>
      </w:tr>
      <w:tr w14:paraId="129CFE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tl2br w:val="nil"/>
              <w:tr2bl w:val="nil"/>
            </w:tcBorders>
            <w:shd w:val="clear" w:color="auto" w:fill="auto"/>
          </w:tcPr>
          <w:p w14:paraId="5086231D">
            <w:pPr>
              <w:spacing w:line="240" w:lineRule="auto"/>
              <w:rPr>
                <w:rFonts w:ascii="宋体" w:hAnsi="宋体"/>
                <w:sz w:val="18"/>
                <w:szCs w:val="18"/>
              </w:rPr>
            </w:pPr>
          </w:p>
        </w:tc>
        <w:tc>
          <w:tcPr>
            <w:tcW w:w="422" w:type="dxa"/>
            <w:vMerge w:val="restart"/>
            <w:tcBorders>
              <w:tl2br w:val="nil"/>
              <w:tr2bl w:val="nil"/>
            </w:tcBorders>
            <w:shd w:val="clear" w:color="auto" w:fill="auto"/>
            <w:vAlign w:val="center"/>
          </w:tcPr>
          <w:p w14:paraId="44FDF909">
            <w:pPr>
              <w:spacing w:line="240" w:lineRule="auto"/>
              <w:jc w:val="center"/>
              <w:rPr>
                <w:rFonts w:ascii="宋体" w:hAnsi="宋体"/>
                <w:sz w:val="18"/>
                <w:szCs w:val="18"/>
              </w:rPr>
            </w:pPr>
            <w:r>
              <w:rPr>
                <w:rFonts w:hint="eastAsia" w:ascii="宋体" w:hAnsi="宋体"/>
                <w:sz w:val="18"/>
                <w:szCs w:val="18"/>
              </w:rPr>
              <w:t>8</w:t>
            </w:r>
          </w:p>
        </w:tc>
        <w:tc>
          <w:tcPr>
            <w:tcW w:w="422" w:type="dxa"/>
            <w:tcBorders>
              <w:tl2br w:val="nil"/>
              <w:tr2bl w:val="nil"/>
            </w:tcBorders>
            <w:shd w:val="clear" w:color="auto" w:fill="auto"/>
            <w:vAlign w:val="center"/>
          </w:tcPr>
          <w:p w14:paraId="5E479E84">
            <w:pPr>
              <w:spacing w:line="240" w:lineRule="auto"/>
              <w:jc w:val="center"/>
              <w:rPr>
                <w:rFonts w:ascii="宋体" w:hAnsi="宋体"/>
                <w:i/>
                <w:sz w:val="18"/>
                <w:szCs w:val="18"/>
              </w:rPr>
            </w:pPr>
            <w:r>
              <w:rPr>
                <w:rFonts w:hint="eastAsia" w:ascii="宋体" w:hAnsi="宋体"/>
                <w:i/>
                <w:sz w:val="18"/>
                <w:szCs w:val="18"/>
              </w:rPr>
              <w:t>B</w:t>
            </w:r>
          </w:p>
        </w:tc>
        <w:tc>
          <w:tcPr>
            <w:tcW w:w="422" w:type="dxa"/>
            <w:tcBorders>
              <w:tl2br w:val="nil"/>
              <w:tr2bl w:val="nil"/>
            </w:tcBorders>
            <w:shd w:val="clear" w:color="auto" w:fill="auto"/>
            <w:vAlign w:val="center"/>
          </w:tcPr>
          <w:p w14:paraId="7C991C65">
            <w:pPr>
              <w:spacing w:line="240" w:lineRule="auto"/>
              <w:jc w:val="center"/>
              <w:rPr>
                <w:rFonts w:ascii="宋体" w:hAnsi="宋体"/>
                <w:i/>
                <w:sz w:val="18"/>
                <w:szCs w:val="18"/>
              </w:rPr>
            </w:pPr>
            <w:r>
              <w:rPr>
                <w:rFonts w:hint="eastAsia" w:ascii="宋体" w:hAnsi="宋体"/>
                <w:i/>
                <w:sz w:val="18"/>
                <w:szCs w:val="18"/>
              </w:rPr>
              <w:t>D</w:t>
            </w:r>
          </w:p>
        </w:tc>
        <w:tc>
          <w:tcPr>
            <w:tcW w:w="478" w:type="dxa"/>
            <w:tcBorders>
              <w:tl2br w:val="nil"/>
              <w:tr2bl w:val="nil"/>
            </w:tcBorders>
            <w:shd w:val="clear" w:color="auto" w:fill="auto"/>
            <w:vAlign w:val="center"/>
          </w:tcPr>
          <w:p w14:paraId="18E344DB">
            <w:pPr>
              <w:spacing w:line="240" w:lineRule="auto"/>
              <w:jc w:val="center"/>
              <w:rPr>
                <w:rFonts w:ascii="宋体" w:hAnsi="宋体"/>
                <w:sz w:val="18"/>
                <w:szCs w:val="18"/>
              </w:rPr>
            </w:pPr>
            <w:r>
              <w:rPr>
                <w:rFonts w:hint="eastAsia" w:ascii="宋体" w:hAnsi="宋体"/>
                <w:sz w:val="18"/>
                <w:szCs w:val="18"/>
              </w:rPr>
              <w:t>往</w:t>
            </w:r>
          </w:p>
        </w:tc>
        <w:tc>
          <w:tcPr>
            <w:tcW w:w="1055" w:type="dxa"/>
            <w:vMerge w:val="restart"/>
            <w:tcBorders>
              <w:tl2br w:val="nil"/>
              <w:tr2bl w:val="nil"/>
            </w:tcBorders>
            <w:shd w:val="clear" w:color="auto" w:fill="auto"/>
            <w:vAlign w:val="center"/>
          </w:tcPr>
          <w:p w14:paraId="61D54A44">
            <w:pPr>
              <w:spacing w:line="240" w:lineRule="auto"/>
              <w:jc w:val="center"/>
              <w:rPr>
                <w:rFonts w:ascii="宋体" w:hAnsi="宋体"/>
                <w:sz w:val="18"/>
                <w:szCs w:val="18"/>
              </w:rPr>
            </w:pPr>
          </w:p>
        </w:tc>
        <w:tc>
          <w:tcPr>
            <w:tcW w:w="1347" w:type="dxa"/>
            <w:tcBorders>
              <w:tl2br w:val="nil"/>
              <w:tr2bl w:val="nil"/>
            </w:tcBorders>
            <w:shd w:val="clear" w:color="auto" w:fill="auto"/>
            <w:vAlign w:val="center"/>
          </w:tcPr>
          <w:p w14:paraId="4E8F0232">
            <w:pPr>
              <w:spacing w:line="240" w:lineRule="auto"/>
              <w:jc w:val="center"/>
              <w:rPr>
                <w:rFonts w:ascii="宋体" w:hAnsi="宋体"/>
                <w:sz w:val="18"/>
                <w:szCs w:val="18"/>
              </w:rPr>
            </w:pPr>
            <w:r>
              <w:rPr>
                <w:rFonts w:hint="eastAsia" w:ascii="宋体" w:hAnsi="宋体"/>
                <w:sz w:val="18"/>
                <w:szCs w:val="18"/>
              </w:rPr>
              <w:t>-2 16 53.06</w:t>
            </w:r>
          </w:p>
        </w:tc>
        <w:tc>
          <w:tcPr>
            <w:tcW w:w="951" w:type="dxa"/>
            <w:tcBorders>
              <w:tl2br w:val="nil"/>
              <w:tr2bl w:val="nil"/>
            </w:tcBorders>
            <w:shd w:val="clear" w:color="auto" w:fill="auto"/>
            <w:vAlign w:val="center"/>
          </w:tcPr>
          <w:p w14:paraId="5F541CCB">
            <w:pPr>
              <w:pStyle w:val="24"/>
              <w:tabs>
                <w:tab w:val="clear" w:pos="4153"/>
                <w:tab w:val="clear" w:pos="8306"/>
              </w:tabs>
              <w:snapToGrid/>
              <w:spacing w:line="240" w:lineRule="auto"/>
              <w:rPr>
                <w:rFonts w:ascii="宋体" w:hAnsi="宋体"/>
              </w:rPr>
            </w:pPr>
            <w:r>
              <w:rPr>
                <w:rFonts w:hint="eastAsia" w:ascii="宋体" w:hAnsi="宋体"/>
              </w:rPr>
              <w:t>1.633 67</w:t>
            </w:r>
          </w:p>
        </w:tc>
        <w:tc>
          <w:tcPr>
            <w:tcW w:w="976" w:type="dxa"/>
            <w:tcBorders>
              <w:tl2br w:val="nil"/>
              <w:tr2bl w:val="nil"/>
            </w:tcBorders>
            <w:shd w:val="clear" w:color="auto" w:fill="auto"/>
            <w:vAlign w:val="center"/>
          </w:tcPr>
          <w:p w14:paraId="38E16F6A">
            <w:pPr>
              <w:spacing w:line="240" w:lineRule="auto"/>
              <w:jc w:val="center"/>
              <w:rPr>
                <w:rFonts w:ascii="宋体" w:hAnsi="宋体"/>
                <w:sz w:val="18"/>
                <w:szCs w:val="18"/>
              </w:rPr>
            </w:pPr>
          </w:p>
        </w:tc>
        <w:tc>
          <w:tcPr>
            <w:tcW w:w="1379" w:type="dxa"/>
            <w:tcBorders>
              <w:tl2br w:val="nil"/>
              <w:tr2bl w:val="nil"/>
            </w:tcBorders>
            <w:shd w:val="clear" w:color="auto" w:fill="auto"/>
            <w:vAlign w:val="center"/>
          </w:tcPr>
          <w:p w14:paraId="3B7BFCEA">
            <w:pPr>
              <w:spacing w:line="240" w:lineRule="auto"/>
              <w:jc w:val="center"/>
              <w:rPr>
                <w:rFonts w:ascii="宋体" w:hAnsi="宋体"/>
                <w:sz w:val="18"/>
                <w:szCs w:val="18"/>
              </w:rPr>
            </w:pPr>
            <w:r>
              <w:rPr>
                <w:rFonts w:hint="eastAsia" w:ascii="宋体" w:hAnsi="宋体"/>
                <w:sz w:val="18"/>
                <w:szCs w:val="18"/>
              </w:rPr>
              <w:t>-133.722 00</w:t>
            </w:r>
          </w:p>
        </w:tc>
        <w:tc>
          <w:tcPr>
            <w:tcW w:w="1276" w:type="dxa"/>
            <w:vMerge w:val="restart"/>
            <w:tcBorders>
              <w:tl2br w:val="nil"/>
              <w:tr2bl w:val="nil"/>
            </w:tcBorders>
            <w:shd w:val="clear" w:color="auto" w:fill="auto"/>
            <w:vAlign w:val="center"/>
          </w:tcPr>
          <w:p w14:paraId="1EA27AD2">
            <w:pPr>
              <w:spacing w:line="240" w:lineRule="auto"/>
              <w:jc w:val="center"/>
              <w:rPr>
                <w:rFonts w:ascii="宋体" w:hAnsi="宋体"/>
                <w:sz w:val="18"/>
                <w:szCs w:val="18"/>
              </w:rPr>
            </w:pPr>
            <w:r>
              <w:rPr>
                <w:rFonts w:hint="eastAsia" w:ascii="宋体" w:hAnsi="宋体"/>
                <w:sz w:val="18"/>
                <w:szCs w:val="18"/>
              </w:rPr>
              <w:t>-132.946 80</w:t>
            </w:r>
          </w:p>
        </w:tc>
        <w:tc>
          <w:tcPr>
            <w:tcW w:w="429" w:type="dxa"/>
            <w:vMerge w:val="restart"/>
            <w:tcBorders>
              <w:tl2br w:val="nil"/>
              <w:tr2bl w:val="nil"/>
            </w:tcBorders>
            <w:shd w:val="clear" w:color="auto" w:fill="auto"/>
          </w:tcPr>
          <w:p w14:paraId="5A4E8DA6">
            <w:pPr>
              <w:spacing w:line="240" w:lineRule="auto"/>
              <w:rPr>
                <w:rFonts w:ascii="宋体" w:hAnsi="宋体"/>
                <w:sz w:val="18"/>
                <w:szCs w:val="18"/>
              </w:rPr>
            </w:pPr>
          </w:p>
        </w:tc>
      </w:tr>
      <w:tr w14:paraId="6350F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18" w:type="dxa"/>
            <w:vMerge w:val="continue"/>
            <w:tcBorders>
              <w:bottom w:val="single" w:color="auto" w:sz="8" w:space="0"/>
              <w:tl2br w:val="nil"/>
              <w:tr2bl w:val="nil"/>
            </w:tcBorders>
            <w:shd w:val="clear" w:color="auto" w:fill="auto"/>
          </w:tcPr>
          <w:p w14:paraId="2BDAB096">
            <w:pPr>
              <w:spacing w:line="240" w:lineRule="auto"/>
              <w:rPr>
                <w:rFonts w:ascii="宋体" w:hAnsi="宋体"/>
                <w:sz w:val="18"/>
                <w:szCs w:val="18"/>
              </w:rPr>
            </w:pPr>
          </w:p>
        </w:tc>
        <w:tc>
          <w:tcPr>
            <w:tcW w:w="422" w:type="dxa"/>
            <w:vMerge w:val="continue"/>
            <w:tcBorders>
              <w:bottom w:val="single" w:color="auto" w:sz="8" w:space="0"/>
              <w:tl2br w:val="nil"/>
              <w:tr2bl w:val="nil"/>
            </w:tcBorders>
            <w:shd w:val="clear" w:color="auto" w:fill="auto"/>
            <w:vAlign w:val="center"/>
          </w:tcPr>
          <w:p w14:paraId="7FB53B69">
            <w:pPr>
              <w:spacing w:line="240" w:lineRule="auto"/>
              <w:jc w:val="center"/>
              <w:rPr>
                <w:rFonts w:ascii="宋体" w:hAnsi="宋体"/>
                <w:sz w:val="18"/>
                <w:szCs w:val="18"/>
              </w:rPr>
            </w:pPr>
          </w:p>
        </w:tc>
        <w:tc>
          <w:tcPr>
            <w:tcW w:w="422" w:type="dxa"/>
            <w:tcBorders>
              <w:bottom w:val="single" w:color="auto" w:sz="8" w:space="0"/>
              <w:tl2br w:val="nil"/>
              <w:tr2bl w:val="nil"/>
            </w:tcBorders>
            <w:shd w:val="clear" w:color="auto" w:fill="auto"/>
            <w:vAlign w:val="center"/>
          </w:tcPr>
          <w:p w14:paraId="66B531F0">
            <w:pPr>
              <w:spacing w:line="240" w:lineRule="auto"/>
              <w:jc w:val="center"/>
              <w:rPr>
                <w:rFonts w:ascii="宋体" w:hAnsi="宋体"/>
                <w:i/>
                <w:sz w:val="18"/>
                <w:szCs w:val="18"/>
              </w:rPr>
            </w:pPr>
            <w:r>
              <w:rPr>
                <w:rFonts w:hint="eastAsia" w:ascii="宋体" w:hAnsi="宋体"/>
                <w:i/>
                <w:sz w:val="18"/>
                <w:szCs w:val="18"/>
              </w:rPr>
              <w:t>D</w:t>
            </w:r>
          </w:p>
        </w:tc>
        <w:tc>
          <w:tcPr>
            <w:tcW w:w="422" w:type="dxa"/>
            <w:tcBorders>
              <w:bottom w:val="single" w:color="auto" w:sz="8" w:space="0"/>
              <w:tl2br w:val="nil"/>
              <w:tr2bl w:val="nil"/>
            </w:tcBorders>
            <w:shd w:val="clear" w:color="auto" w:fill="auto"/>
            <w:vAlign w:val="center"/>
          </w:tcPr>
          <w:p w14:paraId="5049BBB3">
            <w:pPr>
              <w:spacing w:line="240" w:lineRule="auto"/>
              <w:jc w:val="center"/>
              <w:rPr>
                <w:rFonts w:ascii="宋体" w:hAnsi="宋体"/>
                <w:i/>
                <w:sz w:val="18"/>
                <w:szCs w:val="18"/>
              </w:rPr>
            </w:pPr>
            <w:r>
              <w:rPr>
                <w:rFonts w:hint="eastAsia" w:ascii="宋体" w:hAnsi="宋体"/>
                <w:i/>
                <w:sz w:val="18"/>
                <w:szCs w:val="18"/>
              </w:rPr>
              <w:t>B</w:t>
            </w:r>
          </w:p>
        </w:tc>
        <w:tc>
          <w:tcPr>
            <w:tcW w:w="478" w:type="dxa"/>
            <w:tcBorders>
              <w:bottom w:val="single" w:color="auto" w:sz="8" w:space="0"/>
              <w:tl2br w:val="nil"/>
              <w:tr2bl w:val="nil"/>
            </w:tcBorders>
            <w:shd w:val="clear" w:color="auto" w:fill="auto"/>
            <w:vAlign w:val="center"/>
          </w:tcPr>
          <w:p w14:paraId="37B29101">
            <w:pPr>
              <w:spacing w:line="240" w:lineRule="auto"/>
              <w:jc w:val="center"/>
              <w:rPr>
                <w:rFonts w:ascii="宋体" w:hAnsi="宋体"/>
                <w:sz w:val="18"/>
                <w:szCs w:val="18"/>
              </w:rPr>
            </w:pPr>
            <w:r>
              <w:rPr>
                <w:rFonts w:hint="eastAsia" w:ascii="宋体" w:hAnsi="宋体"/>
                <w:sz w:val="18"/>
                <w:szCs w:val="18"/>
              </w:rPr>
              <w:t>返</w:t>
            </w:r>
          </w:p>
        </w:tc>
        <w:tc>
          <w:tcPr>
            <w:tcW w:w="1055" w:type="dxa"/>
            <w:vMerge w:val="continue"/>
            <w:tcBorders>
              <w:bottom w:val="single" w:color="auto" w:sz="8" w:space="0"/>
              <w:tl2br w:val="nil"/>
              <w:tr2bl w:val="nil"/>
            </w:tcBorders>
            <w:shd w:val="clear" w:color="auto" w:fill="auto"/>
            <w:vAlign w:val="center"/>
          </w:tcPr>
          <w:p w14:paraId="58719812">
            <w:pPr>
              <w:spacing w:line="240" w:lineRule="auto"/>
              <w:jc w:val="center"/>
              <w:rPr>
                <w:rFonts w:ascii="宋体" w:hAnsi="宋体"/>
                <w:sz w:val="18"/>
                <w:szCs w:val="18"/>
              </w:rPr>
            </w:pPr>
          </w:p>
        </w:tc>
        <w:tc>
          <w:tcPr>
            <w:tcW w:w="1347" w:type="dxa"/>
            <w:tcBorders>
              <w:bottom w:val="single" w:color="auto" w:sz="8" w:space="0"/>
              <w:tl2br w:val="nil"/>
              <w:tr2bl w:val="nil"/>
            </w:tcBorders>
            <w:shd w:val="clear" w:color="auto" w:fill="auto"/>
            <w:vAlign w:val="center"/>
          </w:tcPr>
          <w:p w14:paraId="18E3DA09">
            <w:pPr>
              <w:spacing w:line="240" w:lineRule="auto"/>
              <w:jc w:val="center"/>
              <w:rPr>
                <w:rFonts w:ascii="宋体" w:hAnsi="宋体"/>
                <w:sz w:val="18"/>
                <w:szCs w:val="18"/>
              </w:rPr>
            </w:pPr>
            <w:r>
              <w:rPr>
                <w:rFonts w:hint="eastAsia" w:ascii="宋体" w:hAnsi="宋体"/>
                <w:sz w:val="18"/>
                <w:szCs w:val="18"/>
              </w:rPr>
              <w:t>+2 16 05.95</w:t>
            </w:r>
          </w:p>
        </w:tc>
        <w:tc>
          <w:tcPr>
            <w:tcW w:w="951" w:type="dxa"/>
            <w:tcBorders>
              <w:bottom w:val="single" w:color="auto" w:sz="8" w:space="0"/>
              <w:tl2br w:val="nil"/>
              <w:tr2bl w:val="nil"/>
            </w:tcBorders>
            <w:shd w:val="clear" w:color="auto" w:fill="auto"/>
            <w:vAlign w:val="center"/>
          </w:tcPr>
          <w:p w14:paraId="78304988">
            <w:pPr>
              <w:pStyle w:val="24"/>
              <w:tabs>
                <w:tab w:val="clear" w:pos="4153"/>
                <w:tab w:val="clear" w:pos="8306"/>
              </w:tabs>
              <w:snapToGrid/>
              <w:spacing w:line="240" w:lineRule="auto"/>
              <w:rPr>
                <w:rFonts w:ascii="宋体" w:hAnsi="宋体"/>
              </w:rPr>
            </w:pPr>
            <w:r>
              <w:rPr>
                <w:rFonts w:hint="eastAsia" w:ascii="宋体" w:hAnsi="宋体"/>
              </w:rPr>
              <w:t>1.581 65</w:t>
            </w:r>
          </w:p>
        </w:tc>
        <w:tc>
          <w:tcPr>
            <w:tcW w:w="976" w:type="dxa"/>
            <w:tcBorders>
              <w:bottom w:val="single" w:color="auto" w:sz="8" w:space="0"/>
              <w:tl2br w:val="nil"/>
              <w:tr2bl w:val="nil"/>
            </w:tcBorders>
            <w:shd w:val="clear" w:color="auto" w:fill="auto"/>
            <w:vAlign w:val="center"/>
          </w:tcPr>
          <w:p w14:paraId="6F81E46F">
            <w:pPr>
              <w:spacing w:line="240" w:lineRule="auto"/>
              <w:jc w:val="center"/>
              <w:rPr>
                <w:rFonts w:ascii="宋体" w:hAnsi="宋体"/>
                <w:sz w:val="18"/>
                <w:szCs w:val="18"/>
              </w:rPr>
            </w:pPr>
          </w:p>
        </w:tc>
        <w:tc>
          <w:tcPr>
            <w:tcW w:w="1379" w:type="dxa"/>
            <w:tcBorders>
              <w:bottom w:val="single" w:color="auto" w:sz="8" w:space="0"/>
              <w:tl2br w:val="nil"/>
              <w:tr2bl w:val="nil"/>
            </w:tcBorders>
            <w:shd w:val="clear" w:color="auto" w:fill="auto"/>
            <w:vAlign w:val="center"/>
          </w:tcPr>
          <w:p w14:paraId="6525643E">
            <w:pPr>
              <w:spacing w:line="240" w:lineRule="auto"/>
              <w:jc w:val="center"/>
              <w:rPr>
                <w:rFonts w:ascii="宋体" w:hAnsi="宋体"/>
                <w:sz w:val="18"/>
                <w:szCs w:val="18"/>
              </w:rPr>
            </w:pPr>
            <w:r>
              <w:rPr>
                <w:rFonts w:hint="eastAsia" w:ascii="宋体" w:hAnsi="宋体"/>
                <w:sz w:val="18"/>
                <w:szCs w:val="18"/>
              </w:rPr>
              <w:t>+132.171 60</w:t>
            </w:r>
          </w:p>
        </w:tc>
        <w:tc>
          <w:tcPr>
            <w:tcW w:w="1276" w:type="dxa"/>
            <w:vMerge w:val="continue"/>
            <w:tcBorders>
              <w:bottom w:val="single" w:color="auto" w:sz="8" w:space="0"/>
              <w:tl2br w:val="nil"/>
              <w:tr2bl w:val="nil"/>
            </w:tcBorders>
            <w:shd w:val="clear" w:color="auto" w:fill="auto"/>
            <w:vAlign w:val="center"/>
          </w:tcPr>
          <w:p w14:paraId="66838A58">
            <w:pPr>
              <w:spacing w:line="240" w:lineRule="auto"/>
              <w:jc w:val="center"/>
              <w:rPr>
                <w:rFonts w:ascii="宋体" w:hAnsi="宋体"/>
                <w:sz w:val="18"/>
                <w:szCs w:val="18"/>
              </w:rPr>
            </w:pPr>
          </w:p>
        </w:tc>
        <w:tc>
          <w:tcPr>
            <w:tcW w:w="429" w:type="dxa"/>
            <w:vMerge w:val="continue"/>
            <w:tcBorders>
              <w:bottom w:val="single" w:color="auto" w:sz="8" w:space="0"/>
              <w:tl2br w:val="nil"/>
              <w:tr2bl w:val="nil"/>
            </w:tcBorders>
            <w:shd w:val="clear" w:color="auto" w:fill="auto"/>
          </w:tcPr>
          <w:p w14:paraId="5F5F3A6B">
            <w:pPr>
              <w:spacing w:line="240" w:lineRule="auto"/>
              <w:rPr>
                <w:rFonts w:ascii="宋体" w:hAnsi="宋体"/>
                <w:sz w:val="18"/>
                <w:szCs w:val="18"/>
              </w:rPr>
            </w:pPr>
          </w:p>
        </w:tc>
      </w:tr>
    </w:tbl>
    <w:p w14:paraId="34F96E15">
      <w:pPr>
        <w:spacing w:before="156" w:beforeLines="50" w:after="156" w:afterLines="50" w:line="240" w:lineRule="auto"/>
        <w:jc w:val="center"/>
        <w:rPr>
          <w:rFonts w:ascii="黑体" w:hAnsi="黑体" w:eastAsia="黑体"/>
        </w:rPr>
      </w:pPr>
    </w:p>
    <w:p w14:paraId="6000E62E">
      <w:pPr>
        <w:spacing w:before="156" w:beforeLines="50" w:after="156" w:afterLines="50" w:line="240" w:lineRule="auto"/>
        <w:jc w:val="center"/>
      </w:pPr>
      <w:r>
        <w:rPr>
          <w:rFonts w:hint="eastAsia" w:ascii="黑体" w:hAnsi="黑体" w:eastAsia="黑体"/>
        </w:rPr>
        <w:t xml:space="preserve">表C.15  </w:t>
      </w:r>
      <w:r>
        <w:rPr>
          <w:rFonts w:hint="eastAsia" w:ascii="黑体" w:hAnsi="Times New Roman" w:eastAsia="黑体"/>
          <w:kern w:val="21"/>
          <w:szCs w:val="20"/>
        </w:rPr>
        <w:t>龙泉江一等跨河水准测量高差计算</w:t>
      </w:r>
      <w:r>
        <w:rPr>
          <w:rFonts w:hint="eastAsia" w:ascii="宋体" w:hAnsi="宋体"/>
          <w:bCs/>
        </w:rPr>
        <w:t>（续）</w:t>
      </w:r>
    </w:p>
    <w:tbl>
      <w:tblPr>
        <w:tblStyle w:val="38"/>
        <w:tblW w:w="97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86"/>
        <w:gridCol w:w="370"/>
        <w:gridCol w:w="427"/>
        <w:gridCol w:w="438"/>
        <w:gridCol w:w="635"/>
        <w:gridCol w:w="753"/>
        <w:gridCol w:w="1347"/>
        <w:gridCol w:w="951"/>
        <w:gridCol w:w="976"/>
        <w:gridCol w:w="1397"/>
        <w:gridCol w:w="1276"/>
        <w:gridCol w:w="425"/>
      </w:tblGrid>
      <w:tr w14:paraId="6B6FE4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restart"/>
            <w:tcBorders>
              <w:tl2br w:val="nil"/>
              <w:tr2bl w:val="nil"/>
            </w:tcBorders>
            <w:vAlign w:val="center"/>
          </w:tcPr>
          <w:p w14:paraId="1D8B68A7">
            <w:pPr>
              <w:spacing w:line="240" w:lineRule="auto"/>
              <w:jc w:val="center"/>
              <w:rPr>
                <w:rFonts w:ascii="宋体" w:hAnsi="宋体"/>
                <w:sz w:val="18"/>
                <w:szCs w:val="18"/>
              </w:rPr>
            </w:pPr>
            <w:r>
              <w:rPr>
                <w:rFonts w:hint="eastAsia" w:ascii="宋体" w:hAnsi="宋体"/>
                <w:sz w:val="18"/>
                <w:szCs w:val="18"/>
              </w:rPr>
              <w:t>日期</w:t>
            </w:r>
          </w:p>
          <w:p w14:paraId="083A7E67">
            <w:pPr>
              <w:spacing w:line="240" w:lineRule="auto"/>
              <w:rPr>
                <w:rFonts w:ascii="宋体" w:hAnsi="宋体"/>
                <w:sz w:val="18"/>
                <w:szCs w:val="18"/>
              </w:rPr>
            </w:pPr>
            <w:r>
              <w:rPr>
                <w:rFonts w:hint="eastAsia" w:ascii="宋体" w:hAnsi="宋体"/>
                <w:sz w:val="18"/>
                <w:szCs w:val="18"/>
              </w:rPr>
              <w:t>时间段</w:t>
            </w:r>
          </w:p>
        </w:tc>
        <w:tc>
          <w:tcPr>
            <w:tcW w:w="370" w:type="dxa"/>
            <w:vMerge w:val="restart"/>
            <w:tcBorders>
              <w:tl2br w:val="nil"/>
              <w:tr2bl w:val="nil"/>
            </w:tcBorders>
            <w:vAlign w:val="center"/>
          </w:tcPr>
          <w:p w14:paraId="470FDD94">
            <w:pPr>
              <w:spacing w:line="240" w:lineRule="auto"/>
              <w:jc w:val="center"/>
              <w:rPr>
                <w:rFonts w:ascii="宋体" w:hAnsi="宋体"/>
                <w:sz w:val="18"/>
                <w:szCs w:val="18"/>
              </w:rPr>
            </w:pPr>
            <w:r>
              <w:rPr>
                <w:rFonts w:hint="eastAsia" w:ascii="宋体" w:hAnsi="宋体"/>
                <w:sz w:val="18"/>
                <w:szCs w:val="18"/>
              </w:rPr>
              <w:t>测回</w:t>
            </w:r>
          </w:p>
        </w:tc>
        <w:tc>
          <w:tcPr>
            <w:tcW w:w="865" w:type="dxa"/>
            <w:gridSpan w:val="2"/>
            <w:tcBorders>
              <w:tl2br w:val="nil"/>
              <w:tr2bl w:val="nil"/>
            </w:tcBorders>
            <w:vAlign w:val="center"/>
          </w:tcPr>
          <w:p w14:paraId="46B45E64">
            <w:pPr>
              <w:spacing w:line="240" w:lineRule="auto"/>
              <w:jc w:val="center"/>
              <w:rPr>
                <w:rFonts w:ascii="宋体" w:hAnsi="宋体"/>
                <w:i/>
                <w:sz w:val="18"/>
                <w:szCs w:val="18"/>
              </w:rPr>
            </w:pPr>
            <w:r>
              <w:rPr>
                <w:rFonts w:hint="eastAsia" w:ascii="宋体" w:hAnsi="宋体"/>
                <w:sz w:val="18"/>
                <w:szCs w:val="18"/>
              </w:rPr>
              <w:t>边名</w:t>
            </w:r>
          </w:p>
        </w:tc>
        <w:tc>
          <w:tcPr>
            <w:tcW w:w="635" w:type="dxa"/>
            <w:vMerge w:val="restart"/>
            <w:tcBorders>
              <w:tl2br w:val="nil"/>
              <w:tr2bl w:val="nil"/>
            </w:tcBorders>
            <w:vAlign w:val="center"/>
          </w:tcPr>
          <w:p w14:paraId="10960430">
            <w:pPr>
              <w:spacing w:line="240" w:lineRule="auto"/>
              <w:jc w:val="center"/>
              <w:rPr>
                <w:rFonts w:ascii="宋体" w:hAnsi="宋体"/>
                <w:sz w:val="18"/>
                <w:szCs w:val="18"/>
              </w:rPr>
            </w:pPr>
            <w:r>
              <w:rPr>
                <w:rFonts w:hint="eastAsia" w:ascii="宋体" w:hAnsi="宋体"/>
                <w:sz w:val="18"/>
                <w:szCs w:val="18"/>
              </w:rPr>
              <w:t>测向</w:t>
            </w:r>
          </w:p>
        </w:tc>
        <w:tc>
          <w:tcPr>
            <w:tcW w:w="753" w:type="dxa"/>
            <w:vMerge w:val="restart"/>
            <w:tcBorders>
              <w:tl2br w:val="nil"/>
              <w:tr2bl w:val="nil"/>
            </w:tcBorders>
            <w:vAlign w:val="center"/>
          </w:tcPr>
          <w:p w14:paraId="662B6174">
            <w:pPr>
              <w:spacing w:line="240" w:lineRule="auto"/>
              <w:jc w:val="center"/>
              <w:rPr>
                <w:rFonts w:ascii="宋体" w:hAnsi="宋体"/>
                <w:sz w:val="18"/>
                <w:szCs w:val="18"/>
              </w:rPr>
            </w:pPr>
            <w:r>
              <w:rPr>
                <w:rFonts w:hint="eastAsia" w:ascii="宋体" w:hAnsi="宋体"/>
                <w:sz w:val="18"/>
                <w:szCs w:val="18"/>
              </w:rPr>
              <w:t>平距D</w:t>
            </w:r>
          </w:p>
        </w:tc>
        <w:tc>
          <w:tcPr>
            <w:tcW w:w="1347" w:type="dxa"/>
            <w:vMerge w:val="restart"/>
            <w:tcBorders>
              <w:tl2br w:val="nil"/>
              <w:tr2bl w:val="nil"/>
            </w:tcBorders>
            <w:vAlign w:val="center"/>
          </w:tcPr>
          <w:p w14:paraId="29468BF0">
            <w:pPr>
              <w:spacing w:line="240" w:lineRule="auto"/>
              <w:jc w:val="center"/>
              <w:rPr>
                <w:rFonts w:ascii="宋体" w:hAnsi="宋体"/>
                <w:sz w:val="18"/>
                <w:szCs w:val="18"/>
              </w:rPr>
            </w:pPr>
            <w:r>
              <w:rPr>
                <w:rFonts w:hint="eastAsia" w:ascii="宋体" w:hAnsi="宋体"/>
                <w:sz w:val="18"/>
                <w:szCs w:val="18"/>
              </w:rPr>
              <w:t>垂直角</w:t>
            </w:r>
          </w:p>
          <w:p w14:paraId="12734624">
            <w:pPr>
              <w:spacing w:line="240" w:lineRule="auto"/>
              <w:jc w:val="center"/>
              <w:rPr>
                <w:rFonts w:ascii="宋体" w:hAnsi="宋体"/>
                <w:sz w:val="18"/>
                <w:szCs w:val="18"/>
              </w:rPr>
            </w:pPr>
            <w:r>
              <w:rPr>
                <w:rFonts w:hint="eastAsia" w:ascii="宋体" w:hAnsi="宋体"/>
                <w:sz w:val="18"/>
                <w:szCs w:val="18"/>
              </w:rPr>
              <w:t>(°)(′)(″)</w:t>
            </w:r>
          </w:p>
        </w:tc>
        <w:tc>
          <w:tcPr>
            <w:tcW w:w="951" w:type="dxa"/>
            <w:vMerge w:val="restart"/>
            <w:tcBorders>
              <w:tl2br w:val="nil"/>
              <w:tr2bl w:val="nil"/>
            </w:tcBorders>
            <w:vAlign w:val="center"/>
          </w:tcPr>
          <w:p w14:paraId="6B567F49">
            <w:pPr>
              <w:pStyle w:val="24"/>
              <w:tabs>
                <w:tab w:val="clear" w:pos="4153"/>
                <w:tab w:val="clear" w:pos="8306"/>
              </w:tabs>
              <w:snapToGrid/>
              <w:spacing w:line="240" w:lineRule="auto"/>
              <w:rPr>
                <w:rFonts w:ascii="宋体" w:hAnsi="宋体"/>
              </w:rPr>
            </w:pPr>
            <w:r>
              <w:rPr>
                <w:rFonts w:hint="eastAsia" w:ascii="宋体" w:hAnsi="宋体"/>
              </w:rPr>
              <w:t>仪器高</w:t>
            </w:r>
            <w:r>
              <w:rPr>
                <w:rFonts w:hint="eastAsia" w:ascii="宋体" w:hAnsi="宋体"/>
                <w:i/>
              </w:rPr>
              <w:t>i</w:t>
            </w:r>
          </w:p>
        </w:tc>
        <w:tc>
          <w:tcPr>
            <w:tcW w:w="976" w:type="dxa"/>
            <w:vMerge w:val="restart"/>
            <w:tcBorders>
              <w:tl2br w:val="nil"/>
              <w:tr2bl w:val="nil"/>
            </w:tcBorders>
            <w:vAlign w:val="center"/>
          </w:tcPr>
          <w:p w14:paraId="705DF3CD">
            <w:pPr>
              <w:spacing w:line="240" w:lineRule="auto"/>
              <w:jc w:val="center"/>
              <w:rPr>
                <w:rFonts w:ascii="宋体" w:hAnsi="宋体"/>
                <w:sz w:val="18"/>
                <w:szCs w:val="18"/>
              </w:rPr>
            </w:pPr>
            <w:r>
              <w:rPr>
                <w:rFonts w:hint="eastAsia" w:ascii="宋体" w:hAnsi="宋体"/>
                <w:sz w:val="18"/>
                <w:szCs w:val="18"/>
              </w:rPr>
              <w:t>觇板高</w:t>
            </w:r>
            <w:r>
              <w:rPr>
                <w:rFonts w:hint="eastAsia" w:ascii="宋体" w:hAnsi="宋体"/>
                <w:i/>
                <w:sz w:val="18"/>
                <w:szCs w:val="18"/>
              </w:rPr>
              <w:t>T</w:t>
            </w:r>
          </w:p>
        </w:tc>
        <w:tc>
          <w:tcPr>
            <w:tcW w:w="1397" w:type="dxa"/>
            <w:tcBorders>
              <w:tl2br w:val="nil"/>
              <w:tr2bl w:val="nil"/>
            </w:tcBorders>
            <w:vAlign w:val="center"/>
          </w:tcPr>
          <w:p w14:paraId="5F5EE90C">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i/>
                <w:sz w:val="18"/>
                <w:szCs w:val="18"/>
                <w:vertAlign w:val="subscript"/>
              </w:rPr>
              <w:t>往</w:t>
            </w:r>
          </w:p>
        </w:tc>
        <w:tc>
          <w:tcPr>
            <w:tcW w:w="1276" w:type="dxa"/>
            <w:vMerge w:val="restart"/>
            <w:tcBorders>
              <w:tl2br w:val="nil"/>
              <w:tr2bl w:val="nil"/>
            </w:tcBorders>
            <w:vAlign w:val="center"/>
          </w:tcPr>
          <w:p w14:paraId="571F48A6">
            <w:pPr>
              <w:spacing w:line="240" w:lineRule="auto"/>
              <w:jc w:val="center"/>
              <w:rPr>
                <w:rFonts w:ascii="宋体" w:hAnsi="宋体"/>
                <w:sz w:val="18"/>
                <w:szCs w:val="18"/>
              </w:rPr>
            </w:pPr>
            <w:r>
              <w:rPr>
                <w:rFonts w:hint="eastAsia" w:ascii="宋体" w:hAnsi="宋体"/>
                <w:sz w:val="18"/>
                <w:szCs w:val="18"/>
              </w:rPr>
              <w:t>往返测</w:t>
            </w:r>
          </w:p>
          <w:p w14:paraId="6632F998">
            <w:pPr>
              <w:spacing w:line="240" w:lineRule="auto"/>
              <w:jc w:val="center"/>
              <w:rPr>
                <w:rFonts w:ascii="宋体" w:hAnsi="宋体"/>
                <w:sz w:val="18"/>
                <w:szCs w:val="18"/>
              </w:rPr>
            </w:pPr>
            <w:r>
              <w:rPr>
                <w:rFonts w:hint="eastAsia" w:ascii="宋体" w:hAnsi="宋体"/>
                <w:sz w:val="18"/>
                <w:szCs w:val="18"/>
              </w:rPr>
              <w:t>高差中数</w:t>
            </w:r>
          </w:p>
        </w:tc>
        <w:tc>
          <w:tcPr>
            <w:tcW w:w="425" w:type="dxa"/>
            <w:vMerge w:val="restart"/>
            <w:tcBorders>
              <w:tl2br w:val="nil"/>
              <w:tr2bl w:val="nil"/>
            </w:tcBorders>
            <w:vAlign w:val="center"/>
          </w:tcPr>
          <w:p w14:paraId="4C9E2EA2">
            <w:pPr>
              <w:spacing w:line="240" w:lineRule="auto"/>
              <w:rPr>
                <w:rFonts w:ascii="宋体" w:hAnsi="宋体"/>
                <w:sz w:val="18"/>
                <w:szCs w:val="18"/>
              </w:rPr>
            </w:pPr>
            <w:r>
              <w:rPr>
                <w:rFonts w:hint="eastAsia" w:ascii="宋体" w:hAnsi="宋体"/>
                <w:sz w:val="18"/>
                <w:szCs w:val="18"/>
              </w:rPr>
              <w:t>备注</w:t>
            </w:r>
          </w:p>
        </w:tc>
      </w:tr>
      <w:tr w14:paraId="1D40D2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bottom w:val="single" w:color="000000" w:sz="8" w:space="0"/>
              <w:tl2br w:val="nil"/>
              <w:tr2bl w:val="nil"/>
            </w:tcBorders>
          </w:tcPr>
          <w:p w14:paraId="3EA59DCA">
            <w:pPr>
              <w:spacing w:line="240" w:lineRule="auto"/>
              <w:rPr>
                <w:rFonts w:ascii="宋体" w:hAnsi="宋体"/>
                <w:sz w:val="18"/>
                <w:szCs w:val="18"/>
              </w:rPr>
            </w:pPr>
          </w:p>
        </w:tc>
        <w:tc>
          <w:tcPr>
            <w:tcW w:w="370" w:type="dxa"/>
            <w:vMerge w:val="continue"/>
            <w:tcBorders>
              <w:bottom w:val="single" w:color="000000" w:sz="8" w:space="0"/>
              <w:tl2br w:val="nil"/>
              <w:tr2bl w:val="nil"/>
            </w:tcBorders>
            <w:vAlign w:val="center"/>
          </w:tcPr>
          <w:p w14:paraId="72A32479">
            <w:pPr>
              <w:spacing w:line="240" w:lineRule="auto"/>
              <w:jc w:val="center"/>
              <w:rPr>
                <w:rFonts w:ascii="宋体" w:hAnsi="宋体"/>
                <w:sz w:val="18"/>
                <w:szCs w:val="18"/>
              </w:rPr>
            </w:pPr>
          </w:p>
        </w:tc>
        <w:tc>
          <w:tcPr>
            <w:tcW w:w="427" w:type="dxa"/>
            <w:tcBorders>
              <w:bottom w:val="single" w:color="000000" w:sz="8" w:space="0"/>
              <w:tl2br w:val="nil"/>
              <w:tr2bl w:val="nil"/>
            </w:tcBorders>
            <w:vAlign w:val="center"/>
          </w:tcPr>
          <w:p w14:paraId="77BB2AD8">
            <w:pPr>
              <w:spacing w:line="240" w:lineRule="auto"/>
              <w:jc w:val="center"/>
              <w:rPr>
                <w:rFonts w:ascii="宋体" w:hAnsi="宋体"/>
                <w:i/>
                <w:sz w:val="18"/>
                <w:szCs w:val="18"/>
              </w:rPr>
            </w:pPr>
            <w:r>
              <w:rPr>
                <w:rFonts w:hint="eastAsia" w:ascii="宋体" w:hAnsi="宋体"/>
                <w:sz w:val="18"/>
                <w:szCs w:val="18"/>
              </w:rPr>
              <w:t>起</w:t>
            </w:r>
          </w:p>
        </w:tc>
        <w:tc>
          <w:tcPr>
            <w:tcW w:w="438" w:type="dxa"/>
            <w:tcBorders>
              <w:bottom w:val="single" w:color="000000" w:sz="8" w:space="0"/>
              <w:tl2br w:val="nil"/>
              <w:tr2bl w:val="nil"/>
            </w:tcBorders>
            <w:vAlign w:val="center"/>
          </w:tcPr>
          <w:p w14:paraId="62678818">
            <w:pPr>
              <w:spacing w:line="240" w:lineRule="auto"/>
              <w:jc w:val="center"/>
              <w:rPr>
                <w:rFonts w:ascii="宋体" w:hAnsi="宋体"/>
                <w:i/>
                <w:sz w:val="18"/>
                <w:szCs w:val="18"/>
              </w:rPr>
            </w:pPr>
            <w:r>
              <w:rPr>
                <w:rFonts w:hint="eastAsia" w:ascii="宋体" w:hAnsi="宋体"/>
                <w:sz w:val="18"/>
                <w:szCs w:val="18"/>
              </w:rPr>
              <w:t>至</w:t>
            </w:r>
          </w:p>
        </w:tc>
        <w:tc>
          <w:tcPr>
            <w:tcW w:w="635" w:type="dxa"/>
            <w:vMerge w:val="continue"/>
            <w:tcBorders>
              <w:bottom w:val="single" w:color="000000" w:sz="8" w:space="0"/>
              <w:tl2br w:val="nil"/>
              <w:tr2bl w:val="nil"/>
            </w:tcBorders>
            <w:vAlign w:val="center"/>
          </w:tcPr>
          <w:p w14:paraId="38DCE2A7">
            <w:pPr>
              <w:spacing w:line="240" w:lineRule="auto"/>
              <w:jc w:val="center"/>
              <w:rPr>
                <w:rFonts w:ascii="宋体" w:hAnsi="宋体"/>
                <w:sz w:val="18"/>
                <w:szCs w:val="18"/>
              </w:rPr>
            </w:pPr>
          </w:p>
        </w:tc>
        <w:tc>
          <w:tcPr>
            <w:tcW w:w="753" w:type="dxa"/>
            <w:vMerge w:val="continue"/>
            <w:tcBorders>
              <w:bottom w:val="single" w:color="000000" w:sz="8" w:space="0"/>
              <w:tl2br w:val="nil"/>
              <w:tr2bl w:val="nil"/>
            </w:tcBorders>
            <w:vAlign w:val="center"/>
          </w:tcPr>
          <w:p w14:paraId="0CEFE3A8">
            <w:pPr>
              <w:spacing w:line="240" w:lineRule="auto"/>
              <w:jc w:val="center"/>
              <w:rPr>
                <w:rFonts w:ascii="宋体" w:hAnsi="宋体"/>
                <w:sz w:val="18"/>
                <w:szCs w:val="18"/>
              </w:rPr>
            </w:pPr>
          </w:p>
        </w:tc>
        <w:tc>
          <w:tcPr>
            <w:tcW w:w="1347" w:type="dxa"/>
            <w:vMerge w:val="continue"/>
            <w:tcBorders>
              <w:bottom w:val="single" w:color="000000" w:sz="8" w:space="0"/>
              <w:tl2br w:val="nil"/>
              <w:tr2bl w:val="nil"/>
            </w:tcBorders>
            <w:vAlign w:val="center"/>
          </w:tcPr>
          <w:p w14:paraId="69FD6657">
            <w:pPr>
              <w:spacing w:line="240" w:lineRule="auto"/>
              <w:jc w:val="center"/>
              <w:rPr>
                <w:rFonts w:ascii="宋体" w:hAnsi="宋体"/>
                <w:sz w:val="18"/>
                <w:szCs w:val="18"/>
              </w:rPr>
            </w:pPr>
          </w:p>
        </w:tc>
        <w:tc>
          <w:tcPr>
            <w:tcW w:w="951" w:type="dxa"/>
            <w:vMerge w:val="continue"/>
            <w:tcBorders>
              <w:bottom w:val="single" w:color="000000" w:sz="8" w:space="0"/>
              <w:tl2br w:val="nil"/>
              <w:tr2bl w:val="nil"/>
            </w:tcBorders>
            <w:vAlign w:val="center"/>
          </w:tcPr>
          <w:p w14:paraId="394C0E4B">
            <w:pPr>
              <w:pStyle w:val="24"/>
              <w:tabs>
                <w:tab w:val="clear" w:pos="4153"/>
                <w:tab w:val="clear" w:pos="8306"/>
              </w:tabs>
              <w:snapToGrid/>
              <w:spacing w:line="240" w:lineRule="auto"/>
              <w:rPr>
                <w:rFonts w:ascii="宋体" w:hAnsi="宋体"/>
              </w:rPr>
            </w:pPr>
          </w:p>
        </w:tc>
        <w:tc>
          <w:tcPr>
            <w:tcW w:w="976" w:type="dxa"/>
            <w:vMerge w:val="continue"/>
            <w:tcBorders>
              <w:bottom w:val="single" w:color="000000" w:sz="8" w:space="0"/>
              <w:tl2br w:val="nil"/>
              <w:tr2bl w:val="nil"/>
            </w:tcBorders>
            <w:vAlign w:val="center"/>
          </w:tcPr>
          <w:p w14:paraId="35CD224C">
            <w:pPr>
              <w:spacing w:line="240" w:lineRule="auto"/>
              <w:jc w:val="center"/>
              <w:rPr>
                <w:rFonts w:ascii="宋体" w:hAnsi="宋体"/>
                <w:sz w:val="18"/>
                <w:szCs w:val="18"/>
              </w:rPr>
            </w:pPr>
          </w:p>
        </w:tc>
        <w:tc>
          <w:tcPr>
            <w:tcW w:w="1397" w:type="dxa"/>
            <w:tcBorders>
              <w:bottom w:val="single" w:color="000000" w:sz="8" w:space="0"/>
              <w:tl2br w:val="nil"/>
              <w:tr2bl w:val="nil"/>
            </w:tcBorders>
            <w:vAlign w:val="center"/>
          </w:tcPr>
          <w:p w14:paraId="19A9894A">
            <w:pPr>
              <w:spacing w:line="240" w:lineRule="auto"/>
              <w:jc w:val="center"/>
              <w:rPr>
                <w:rFonts w:ascii="宋体" w:hAnsi="宋体"/>
                <w:sz w:val="18"/>
                <w:szCs w:val="18"/>
              </w:rPr>
            </w:pPr>
            <w:r>
              <w:rPr>
                <w:rFonts w:hint="eastAsia" w:ascii="宋体" w:hAnsi="宋体"/>
                <w:i/>
                <w:sz w:val="18"/>
                <w:szCs w:val="18"/>
              </w:rPr>
              <w:t>h′</w:t>
            </w:r>
            <w:r>
              <w:rPr>
                <w:rFonts w:hint="eastAsia" w:ascii="宋体" w:hAnsi="宋体"/>
                <w:i/>
                <w:sz w:val="18"/>
                <w:szCs w:val="18"/>
                <w:vertAlign w:val="subscript"/>
              </w:rPr>
              <w:t>返</w:t>
            </w:r>
          </w:p>
        </w:tc>
        <w:tc>
          <w:tcPr>
            <w:tcW w:w="1276" w:type="dxa"/>
            <w:vMerge w:val="continue"/>
            <w:tcBorders>
              <w:bottom w:val="single" w:color="000000" w:sz="8" w:space="0"/>
              <w:tl2br w:val="nil"/>
              <w:tr2bl w:val="nil"/>
            </w:tcBorders>
          </w:tcPr>
          <w:p w14:paraId="1804A0E5">
            <w:pPr>
              <w:spacing w:line="240" w:lineRule="auto"/>
              <w:rPr>
                <w:rFonts w:ascii="宋体" w:hAnsi="宋体"/>
                <w:sz w:val="18"/>
                <w:szCs w:val="18"/>
              </w:rPr>
            </w:pPr>
          </w:p>
        </w:tc>
        <w:tc>
          <w:tcPr>
            <w:tcW w:w="425" w:type="dxa"/>
            <w:vMerge w:val="continue"/>
            <w:tcBorders>
              <w:bottom w:val="single" w:color="000000" w:sz="8" w:space="0"/>
              <w:tl2br w:val="nil"/>
              <w:tr2bl w:val="nil"/>
            </w:tcBorders>
          </w:tcPr>
          <w:p w14:paraId="049D2FD6">
            <w:pPr>
              <w:spacing w:line="240" w:lineRule="auto"/>
              <w:rPr>
                <w:rFonts w:ascii="宋体" w:hAnsi="宋体"/>
                <w:sz w:val="18"/>
                <w:szCs w:val="18"/>
              </w:rPr>
            </w:pPr>
          </w:p>
        </w:tc>
      </w:tr>
      <w:tr w14:paraId="562C37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restart"/>
            <w:tcBorders>
              <w:top w:val="single" w:color="000000" w:sz="8" w:space="0"/>
              <w:tl2br w:val="nil"/>
              <w:tr2bl w:val="nil"/>
            </w:tcBorders>
            <w:vAlign w:val="center"/>
          </w:tcPr>
          <w:p w14:paraId="5AD937D8">
            <w:pPr>
              <w:spacing w:line="240" w:lineRule="auto"/>
              <w:jc w:val="center"/>
              <w:rPr>
                <w:rFonts w:ascii="宋体" w:hAnsi="宋体"/>
                <w:sz w:val="18"/>
                <w:szCs w:val="18"/>
              </w:rPr>
            </w:pPr>
            <w:r>
              <w:rPr>
                <w:rFonts w:hint="eastAsia" w:ascii="宋体" w:hAnsi="宋体"/>
                <w:sz w:val="18"/>
                <w:szCs w:val="18"/>
              </w:rPr>
              <w:t>4月17日上午</w:t>
            </w:r>
          </w:p>
        </w:tc>
        <w:tc>
          <w:tcPr>
            <w:tcW w:w="370" w:type="dxa"/>
            <w:vMerge w:val="restart"/>
            <w:tcBorders>
              <w:top w:val="single" w:color="000000" w:sz="8" w:space="0"/>
              <w:tl2br w:val="nil"/>
              <w:tr2bl w:val="nil"/>
            </w:tcBorders>
            <w:vAlign w:val="center"/>
          </w:tcPr>
          <w:p w14:paraId="5A403927">
            <w:pPr>
              <w:spacing w:line="240" w:lineRule="auto"/>
              <w:jc w:val="center"/>
              <w:rPr>
                <w:rFonts w:ascii="宋体" w:hAnsi="宋体"/>
                <w:sz w:val="18"/>
                <w:szCs w:val="18"/>
              </w:rPr>
            </w:pPr>
            <w:r>
              <w:rPr>
                <w:rFonts w:hint="eastAsia" w:ascii="宋体" w:hAnsi="宋体"/>
                <w:sz w:val="18"/>
                <w:szCs w:val="18"/>
              </w:rPr>
              <w:t>9</w:t>
            </w:r>
          </w:p>
        </w:tc>
        <w:tc>
          <w:tcPr>
            <w:tcW w:w="427" w:type="dxa"/>
            <w:tcBorders>
              <w:top w:val="single" w:color="000000" w:sz="8" w:space="0"/>
              <w:tl2br w:val="nil"/>
              <w:tr2bl w:val="nil"/>
            </w:tcBorders>
            <w:vAlign w:val="center"/>
          </w:tcPr>
          <w:p w14:paraId="6CDD6548">
            <w:pPr>
              <w:spacing w:line="240" w:lineRule="auto"/>
              <w:jc w:val="center"/>
              <w:rPr>
                <w:rFonts w:ascii="宋体" w:hAnsi="宋体"/>
                <w:i/>
                <w:sz w:val="18"/>
                <w:szCs w:val="18"/>
              </w:rPr>
            </w:pPr>
            <w:r>
              <w:rPr>
                <w:rFonts w:hint="eastAsia" w:ascii="宋体" w:hAnsi="宋体"/>
                <w:i/>
                <w:sz w:val="18"/>
                <w:szCs w:val="18"/>
              </w:rPr>
              <w:t>A</w:t>
            </w:r>
          </w:p>
        </w:tc>
        <w:tc>
          <w:tcPr>
            <w:tcW w:w="438" w:type="dxa"/>
            <w:tcBorders>
              <w:top w:val="single" w:color="000000" w:sz="8" w:space="0"/>
              <w:tl2br w:val="nil"/>
              <w:tr2bl w:val="nil"/>
            </w:tcBorders>
            <w:vAlign w:val="center"/>
          </w:tcPr>
          <w:p w14:paraId="04836C60">
            <w:pPr>
              <w:spacing w:line="240" w:lineRule="auto"/>
              <w:jc w:val="center"/>
              <w:rPr>
                <w:rFonts w:ascii="宋体" w:hAnsi="宋体"/>
                <w:i/>
                <w:sz w:val="18"/>
                <w:szCs w:val="18"/>
              </w:rPr>
            </w:pPr>
            <w:r>
              <w:rPr>
                <w:rFonts w:hint="eastAsia" w:ascii="宋体" w:hAnsi="宋体"/>
                <w:i/>
                <w:sz w:val="18"/>
                <w:szCs w:val="18"/>
              </w:rPr>
              <w:t>C</w:t>
            </w:r>
          </w:p>
        </w:tc>
        <w:tc>
          <w:tcPr>
            <w:tcW w:w="635" w:type="dxa"/>
            <w:tcBorders>
              <w:top w:val="single" w:color="000000" w:sz="8" w:space="0"/>
              <w:tl2br w:val="nil"/>
              <w:tr2bl w:val="nil"/>
            </w:tcBorders>
            <w:vAlign w:val="center"/>
          </w:tcPr>
          <w:p w14:paraId="40E16409">
            <w:pPr>
              <w:spacing w:line="240" w:lineRule="auto"/>
              <w:jc w:val="center"/>
              <w:rPr>
                <w:rFonts w:ascii="宋体" w:hAnsi="宋体"/>
                <w:sz w:val="18"/>
                <w:szCs w:val="18"/>
              </w:rPr>
            </w:pPr>
            <w:r>
              <w:rPr>
                <w:rFonts w:hint="eastAsia" w:ascii="宋体" w:hAnsi="宋体"/>
                <w:sz w:val="18"/>
                <w:szCs w:val="18"/>
              </w:rPr>
              <w:t>往</w:t>
            </w:r>
          </w:p>
        </w:tc>
        <w:tc>
          <w:tcPr>
            <w:tcW w:w="753" w:type="dxa"/>
            <w:vMerge w:val="restart"/>
            <w:tcBorders>
              <w:top w:val="single" w:color="000000" w:sz="8" w:space="0"/>
              <w:tl2br w:val="nil"/>
              <w:tr2bl w:val="nil"/>
            </w:tcBorders>
            <w:vAlign w:val="center"/>
          </w:tcPr>
          <w:p w14:paraId="21C779D9">
            <w:pPr>
              <w:spacing w:line="240" w:lineRule="auto"/>
              <w:jc w:val="center"/>
              <w:rPr>
                <w:rFonts w:ascii="宋体" w:hAnsi="宋体"/>
                <w:sz w:val="18"/>
                <w:szCs w:val="18"/>
              </w:rPr>
            </w:pPr>
          </w:p>
        </w:tc>
        <w:tc>
          <w:tcPr>
            <w:tcW w:w="1347" w:type="dxa"/>
            <w:tcBorders>
              <w:top w:val="single" w:color="000000" w:sz="8" w:space="0"/>
              <w:tl2br w:val="nil"/>
              <w:tr2bl w:val="nil"/>
            </w:tcBorders>
            <w:vAlign w:val="center"/>
          </w:tcPr>
          <w:p w14:paraId="7C9A45BB">
            <w:pPr>
              <w:pStyle w:val="24"/>
              <w:tabs>
                <w:tab w:val="clear" w:pos="4153"/>
                <w:tab w:val="clear" w:pos="8306"/>
              </w:tabs>
              <w:snapToGrid/>
              <w:spacing w:line="240" w:lineRule="auto"/>
              <w:rPr>
                <w:rFonts w:ascii="宋体" w:hAnsi="宋体"/>
              </w:rPr>
            </w:pPr>
            <w:r>
              <w:rPr>
                <w:rFonts w:hint="eastAsia" w:ascii="宋体" w:hAnsi="宋体"/>
              </w:rPr>
              <w:t>-2 15 48.14</w:t>
            </w:r>
          </w:p>
        </w:tc>
        <w:tc>
          <w:tcPr>
            <w:tcW w:w="951" w:type="dxa"/>
            <w:tcBorders>
              <w:top w:val="single" w:color="000000" w:sz="8" w:space="0"/>
              <w:tl2br w:val="nil"/>
              <w:tr2bl w:val="nil"/>
            </w:tcBorders>
            <w:vAlign w:val="center"/>
          </w:tcPr>
          <w:p w14:paraId="45721736">
            <w:pPr>
              <w:spacing w:line="240" w:lineRule="auto"/>
              <w:jc w:val="center"/>
              <w:rPr>
                <w:rFonts w:ascii="宋体" w:hAnsi="宋体"/>
                <w:sz w:val="18"/>
                <w:szCs w:val="18"/>
              </w:rPr>
            </w:pPr>
            <w:r>
              <w:rPr>
                <w:rFonts w:hint="eastAsia" w:ascii="宋体" w:hAnsi="宋体"/>
                <w:sz w:val="18"/>
                <w:szCs w:val="18"/>
              </w:rPr>
              <w:t>1.689 46</w:t>
            </w:r>
          </w:p>
        </w:tc>
        <w:tc>
          <w:tcPr>
            <w:tcW w:w="976" w:type="dxa"/>
            <w:tcBorders>
              <w:top w:val="single" w:color="000000" w:sz="8" w:space="0"/>
              <w:tl2br w:val="nil"/>
              <w:tr2bl w:val="nil"/>
            </w:tcBorders>
            <w:vAlign w:val="center"/>
          </w:tcPr>
          <w:p w14:paraId="44F14B42">
            <w:pPr>
              <w:spacing w:line="240" w:lineRule="auto"/>
              <w:jc w:val="center"/>
              <w:rPr>
                <w:rFonts w:ascii="宋体" w:hAnsi="宋体"/>
                <w:sz w:val="18"/>
                <w:szCs w:val="18"/>
              </w:rPr>
            </w:pPr>
          </w:p>
        </w:tc>
        <w:tc>
          <w:tcPr>
            <w:tcW w:w="1397" w:type="dxa"/>
            <w:tcBorders>
              <w:top w:val="single" w:color="000000" w:sz="8" w:space="0"/>
              <w:tl2br w:val="nil"/>
              <w:tr2bl w:val="nil"/>
            </w:tcBorders>
            <w:vAlign w:val="center"/>
          </w:tcPr>
          <w:p w14:paraId="77E0F83E">
            <w:pPr>
              <w:spacing w:line="240" w:lineRule="auto"/>
              <w:jc w:val="center"/>
              <w:rPr>
                <w:rFonts w:ascii="宋体" w:hAnsi="宋体"/>
                <w:sz w:val="18"/>
                <w:szCs w:val="18"/>
              </w:rPr>
            </w:pPr>
            <w:r>
              <w:rPr>
                <w:rFonts w:hint="eastAsia" w:ascii="宋体" w:hAnsi="宋体"/>
                <w:sz w:val="18"/>
                <w:szCs w:val="18"/>
              </w:rPr>
              <w:t>-132.514 68</w:t>
            </w:r>
          </w:p>
        </w:tc>
        <w:tc>
          <w:tcPr>
            <w:tcW w:w="1276" w:type="dxa"/>
            <w:vMerge w:val="restart"/>
            <w:tcBorders>
              <w:top w:val="single" w:color="000000" w:sz="8" w:space="0"/>
              <w:tl2br w:val="nil"/>
              <w:tr2bl w:val="nil"/>
            </w:tcBorders>
            <w:vAlign w:val="center"/>
          </w:tcPr>
          <w:p w14:paraId="0CA0577D">
            <w:pPr>
              <w:spacing w:line="240" w:lineRule="auto"/>
              <w:jc w:val="center"/>
              <w:rPr>
                <w:rFonts w:ascii="宋体" w:hAnsi="宋体"/>
                <w:sz w:val="18"/>
                <w:szCs w:val="18"/>
              </w:rPr>
            </w:pPr>
            <w:r>
              <w:rPr>
                <w:rFonts w:hint="eastAsia" w:ascii="宋体" w:hAnsi="宋体"/>
                <w:sz w:val="18"/>
                <w:szCs w:val="18"/>
              </w:rPr>
              <w:t>-131.732 42</w:t>
            </w:r>
          </w:p>
        </w:tc>
        <w:tc>
          <w:tcPr>
            <w:tcW w:w="425" w:type="dxa"/>
            <w:vMerge w:val="restart"/>
            <w:tcBorders>
              <w:top w:val="single" w:color="000000" w:sz="8" w:space="0"/>
              <w:bottom w:val="single" w:color="000000" w:sz="8" w:space="0"/>
              <w:tl2br w:val="nil"/>
              <w:tr2bl w:val="nil"/>
            </w:tcBorders>
          </w:tcPr>
          <w:p w14:paraId="7E491EB6">
            <w:pPr>
              <w:spacing w:line="240" w:lineRule="auto"/>
              <w:rPr>
                <w:rFonts w:ascii="宋体" w:hAnsi="宋体"/>
                <w:sz w:val="18"/>
                <w:szCs w:val="18"/>
              </w:rPr>
            </w:pPr>
          </w:p>
        </w:tc>
      </w:tr>
      <w:tr w14:paraId="768DC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tl2br w:val="nil"/>
              <w:tr2bl w:val="nil"/>
            </w:tcBorders>
          </w:tcPr>
          <w:p w14:paraId="794DE4B5">
            <w:pPr>
              <w:spacing w:line="240" w:lineRule="auto"/>
              <w:rPr>
                <w:rFonts w:ascii="宋体" w:hAnsi="宋体"/>
                <w:sz w:val="18"/>
                <w:szCs w:val="18"/>
              </w:rPr>
            </w:pPr>
          </w:p>
        </w:tc>
        <w:tc>
          <w:tcPr>
            <w:tcW w:w="370" w:type="dxa"/>
            <w:vMerge w:val="continue"/>
            <w:tcBorders>
              <w:tl2br w:val="nil"/>
              <w:tr2bl w:val="nil"/>
            </w:tcBorders>
            <w:vAlign w:val="center"/>
          </w:tcPr>
          <w:p w14:paraId="3C4BDD67">
            <w:pPr>
              <w:spacing w:line="240" w:lineRule="auto"/>
              <w:jc w:val="center"/>
              <w:rPr>
                <w:rFonts w:ascii="宋体" w:hAnsi="宋体"/>
                <w:sz w:val="18"/>
                <w:szCs w:val="18"/>
              </w:rPr>
            </w:pPr>
          </w:p>
        </w:tc>
        <w:tc>
          <w:tcPr>
            <w:tcW w:w="427" w:type="dxa"/>
            <w:tcBorders>
              <w:tl2br w:val="nil"/>
              <w:tr2bl w:val="nil"/>
            </w:tcBorders>
            <w:vAlign w:val="center"/>
          </w:tcPr>
          <w:p w14:paraId="457996C1">
            <w:pPr>
              <w:spacing w:line="240" w:lineRule="auto"/>
              <w:jc w:val="center"/>
              <w:rPr>
                <w:rFonts w:ascii="宋体" w:hAnsi="宋体"/>
                <w:i/>
                <w:sz w:val="18"/>
                <w:szCs w:val="18"/>
              </w:rPr>
            </w:pPr>
            <w:r>
              <w:rPr>
                <w:rFonts w:hint="eastAsia" w:ascii="宋体" w:hAnsi="宋体"/>
                <w:i/>
                <w:sz w:val="18"/>
                <w:szCs w:val="18"/>
              </w:rPr>
              <w:t>C</w:t>
            </w:r>
          </w:p>
        </w:tc>
        <w:tc>
          <w:tcPr>
            <w:tcW w:w="438" w:type="dxa"/>
            <w:tcBorders>
              <w:tl2br w:val="nil"/>
              <w:tr2bl w:val="nil"/>
            </w:tcBorders>
            <w:vAlign w:val="center"/>
          </w:tcPr>
          <w:p w14:paraId="649937E3">
            <w:pPr>
              <w:spacing w:line="240" w:lineRule="auto"/>
              <w:jc w:val="center"/>
              <w:rPr>
                <w:rFonts w:ascii="宋体" w:hAnsi="宋体"/>
                <w:i/>
                <w:sz w:val="18"/>
                <w:szCs w:val="18"/>
              </w:rPr>
            </w:pPr>
            <w:r>
              <w:rPr>
                <w:rFonts w:hint="eastAsia" w:ascii="宋体" w:hAnsi="宋体"/>
                <w:i/>
                <w:sz w:val="18"/>
                <w:szCs w:val="18"/>
              </w:rPr>
              <w:t>A</w:t>
            </w:r>
          </w:p>
        </w:tc>
        <w:tc>
          <w:tcPr>
            <w:tcW w:w="635" w:type="dxa"/>
            <w:tcBorders>
              <w:tl2br w:val="nil"/>
              <w:tr2bl w:val="nil"/>
            </w:tcBorders>
            <w:vAlign w:val="center"/>
          </w:tcPr>
          <w:p w14:paraId="6501EE22">
            <w:pPr>
              <w:spacing w:line="240" w:lineRule="auto"/>
              <w:jc w:val="center"/>
              <w:rPr>
                <w:rFonts w:ascii="宋体" w:hAnsi="宋体"/>
                <w:sz w:val="18"/>
                <w:szCs w:val="18"/>
              </w:rPr>
            </w:pPr>
            <w:r>
              <w:rPr>
                <w:rFonts w:hint="eastAsia" w:ascii="宋体" w:hAnsi="宋体"/>
                <w:sz w:val="18"/>
                <w:szCs w:val="18"/>
              </w:rPr>
              <w:t>返</w:t>
            </w:r>
          </w:p>
        </w:tc>
        <w:tc>
          <w:tcPr>
            <w:tcW w:w="753" w:type="dxa"/>
            <w:vMerge w:val="continue"/>
            <w:tcBorders>
              <w:tl2br w:val="nil"/>
              <w:tr2bl w:val="nil"/>
            </w:tcBorders>
            <w:vAlign w:val="center"/>
          </w:tcPr>
          <w:p w14:paraId="1619730F">
            <w:pPr>
              <w:spacing w:line="240" w:lineRule="auto"/>
              <w:jc w:val="center"/>
              <w:rPr>
                <w:rFonts w:ascii="宋体" w:hAnsi="宋体"/>
                <w:sz w:val="18"/>
                <w:szCs w:val="18"/>
              </w:rPr>
            </w:pPr>
          </w:p>
        </w:tc>
        <w:tc>
          <w:tcPr>
            <w:tcW w:w="1347" w:type="dxa"/>
            <w:tcBorders>
              <w:tl2br w:val="nil"/>
              <w:tr2bl w:val="nil"/>
            </w:tcBorders>
            <w:vAlign w:val="center"/>
          </w:tcPr>
          <w:p w14:paraId="695FBEB8">
            <w:pPr>
              <w:spacing w:line="240" w:lineRule="auto"/>
              <w:jc w:val="center"/>
              <w:rPr>
                <w:rFonts w:ascii="宋体" w:hAnsi="宋体"/>
                <w:sz w:val="18"/>
                <w:szCs w:val="18"/>
              </w:rPr>
            </w:pPr>
            <w:r>
              <w:rPr>
                <w:rFonts w:hint="eastAsia" w:ascii="宋体" w:hAnsi="宋体"/>
                <w:sz w:val="18"/>
                <w:szCs w:val="18"/>
              </w:rPr>
              <w:t>+2 14 44.34</w:t>
            </w:r>
          </w:p>
        </w:tc>
        <w:tc>
          <w:tcPr>
            <w:tcW w:w="951" w:type="dxa"/>
            <w:tcBorders>
              <w:tl2br w:val="nil"/>
              <w:tr2bl w:val="nil"/>
            </w:tcBorders>
            <w:vAlign w:val="center"/>
          </w:tcPr>
          <w:p w14:paraId="1924827F">
            <w:pPr>
              <w:spacing w:line="240" w:lineRule="auto"/>
              <w:jc w:val="center"/>
              <w:rPr>
                <w:rFonts w:ascii="宋体" w:hAnsi="宋体"/>
                <w:sz w:val="18"/>
                <w:szCs w:val="18"/>
              </w:rPr>
            </w:pPr>
            <w:r>
              <w:rPr>
                <w:rFonts w:hint="eastAsia" w:ascii="宋体" w:hAnsi="宋体"/>
                <w:sz w:val="18"/>
                <w:szCs w:val="18"/>
              </w:rPr>
              <w:t>1.782 25</w:t>
            </w:r>
          </w:p>
        </w:tc>
        <w:tc>
          <w:tcPr>
            <w:tcW w:w="976" w:type="dxa"/>
            <w:tcBorders>
              <w:tl2br w:val="nil"/>
              <w:tr2bl w:val="nil"/>
            </w:tcBorders>
            <w:vAlign w:val="center"/>
          </w:tcPr>
          <w:p w14:paraId="28AEF9F6">
            <w:pPr>
              <w:spacing w:line="240" w:lineRule="auto"/>
              <w:jc w:val="center"/>
              <w:rPr>
                <w:rFonts w:ascii="宋体" w:hAnsi="宋体"/>
                <w:sz w:val="18"/>
                <w:szCs w:val="18"/>
              </w:rPr>
            </w:pPr>
          </w:p>
        </w:tc>
        <w:tc>
          <w:tcPr>
            <w:tcW w:w="1397" w:type="dxa"/>
            <w:tcBorders>
              <w:tl2br w:val="nil"/>
              <w:tr2bl w:val="nil"/>
            </w:tcBorders>
            <w:vAlign w:val="center"/>
          </w:tcPr>
          <w:p w14:paraId="5BB81234">
            <w:pPr>
              <w:spacing w:line="240" w:lineRule="auto"/>
              <w:jc w:val="center"/>
              <w:rPr>
                <w:rFonts w:ascii="宋体" w:hAnsi="宋体"/>
                <w:sz w:val="18"/>
                <w:szCs w:val="18"/>
              </w:rPr>
            </w:pPr>
            <w:r>
              <w:rPr>
                <w:rFonts w:hint="eastAsia" w:ascii="宋体" w:hAnsi="宋体"/>
                <w:sz w:val="18"/>
                <w:szCs w:val="18"/>
              </w:rPr>
              <w:t>+130.950 17</w:t>
            </w:r>
          </w:p>
        </w:tc>
        <w:tc>
          <w:tcPr>
            <w:tcW w:w="1276" w:type="dxa"/>
            <w:vMerge w:val="continue"/>
            <w:tcBorders>
              <w:tl2br w:val="nil"/>
              <w:tr2bl w:val="nil"/>
            </w:tcBorders>
            <w:vAlign w:val="center"/>
          </w:tcPr>
          <w:p w14:paraId="3F9F4BCD">
            <w:pPr>
              <w:spacing w:line="240" w:lineRule="auto"/>
              <w:jc w:val="center"/>
              <w:rPr>
                <w:rFonts w:ascii="宋体" w:hAnsi="宋体"/>
                <w:sz w:val="18"/>
                <w:szCs w:val="18"/>
              </w:rPr>
            </w:pPr>
          </w:p>
        </w:tc>
        <w:tc>
          <w:tcPr>
            <w:tcW w:w="425" w:type="dxa"/>
            <w:vMerge w:val="continue"/>
            <w:tcBorders>
              <w:top w:val="single" w:color="000000" w:sz="8" w:space="0"/>
              <w:bottom w:val="single" w:color="000000" w:sz="8" w:space="0"/>
              <w:tl2br w:val="nil"/>
              <w:tr2bl w:val="nil"/>
            </w:tcBorders>
          </w:tcPr>
          <w:p w14:paraId="5D2BDB6D">
            <w:pPr>
              <w:spacing w:line="240" w:lineRule="auto"/>
              <w:rPr>
                <w:rFonts w:ascii="宋体" w:hAnsi="宋体"/>
                <w:sz w:val="18"/>
                <w:szCs w:val="18"/>
              </w:rPr>
            </w:pPr>
          </w:p>
        </w:tc>
      </w:tr>
      <w:tr w14:paraId="10F35C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tl2br w:val="nil"/>
              <w:tr2bl w:val="nil"/>
            </w:tcBorders>
          </w:tcPr>
          <w:p w14:paraId="3895CBED">
            <w:pPr>
              <w:spacing w:line="240" w:lineRule="auto"/>
              <w:rPr>
                <w:rFonts w:ascii="宋体" w:hAnsi="宋体"/>
                <w:sz w:val="18"/>
                <w:szCs w:val="18"/>
              </w:rPr>
            </w:pPr>
          </w:p>
        </w:tc>
        <w:tc>
          <w:tcPr>
            <w:tcW w:w="370" w:type="dxa"/>
            <w:vMerge w:val="restart"/>
            <w:tcBorders>
              <w:tl2br w:val="nil"/>
              <w:tr2bl w:val="nil"/>
            </w:tcBorders>
            <w:vAlign w:val="center"/>
          </w:tcPr>
          <w:p w14:paraId="65BD1D89">
            <w:pPr>
              <w:spacing w:line="240" w:lineRule="auto"/>
              <w:jc w:val="center"/>
              <w:rPr>
                <w:rFonts w:ascii="宋体" w:hAnsi="宋体"/>
                <w:sz w:val="18"/>
                <w:szCs w:val="18"/>
              </w:rPr>
            </w:pPr>
            <w:r>
              <w:rPr>
                <w:rFonts w:hint="eastAsia" w:ascii="宋体" w:hAnsi="宋体"/>
                <w:sz w:val="18"/>
                <w:szCs w:val="18"/>
              </w:rPr>
              <w:t>10</w:t>
            </w:r>
          </w:p>
        </w:tc>
        <w:tc>
          <w:tcPr>
            <w:tcW w:w="427" w:type="dxa"/>
            <w:tcBorders>
              <w:tl2br w:val="nil"/>
              <w:tr2bl w:val="nil"/>
            </w:tcBorders>
            <w:vAlign w:val="center"/>
          </w:tcPr>
          <w:p w14:paraId="2322F3D4">
            <w:pPr>
              <w:spacing w:line="240" w:lineRule="auto"/>
              <w:jc w:val="center"/>
              <w:rPr>
                <w:rFonts w:ascii="宋体" w:hAnsi="宋体"/>
                <w:i/>
                <w:sz w:val="18"/>
                <w:szCs w:val="18"/>
              </w:rPr>
            </w:pPr>
            <w:r>
              <w:rPr>
                <w:rFonts w:hint="eastAsia" w:ascii="宋体" w:hAnsi="宋体"/>
                <w:i/>
                <w:sz w:val="18"/>
                <w:szCs w:val="18"/>
              </w:rPr>
              <w:t>A</w:t>
            </w:r>
          </w:p>
        </w:tc>
        <w:tc>
          <w:tcPr>
            <w:tcW w:w="438" w:type="dxa"/>
            <w:tcBorders>
              <w:tl2br w:val="nil"/>
              <w:tr2bl w:val="nil"/>
            </w:tcBorders>
            <w:vAlign w:val="center"/>
          </w:tcPr>
          <w:p w14:paraId="0EF0C471">
            <w:pPr>
              <w:spacing w:line="240" w:lineRule="auto"/>
              <w:jc w:val="center"/>
              <w:rPr>
                <w:rFonts w:ascii="宋体" w:hAnsi="宋体"/>
                <w:i/>
                <w:sz w:val="18"/>
                <w:szCs w:val="18"/>
              </w:rPr>
            </w:pPr>
            <w:r>
              <w:rPr>
                <w:rFonts w:hint="eastAsia" w:ascii="宋体" w:hAnsi="宋体"/>
                <w:i/>
                <w:sz w:val="18"/>
                <w:szCs w:val="18"/>
              </w:rPr>
              <w:t>D</w:t>
            </w:r>
          </w:p>
        </w:tc>
        <w:tc>
          <w:tcPr>
            <w:tcW w:w="635" w:type="dxa"/>
            <w:tcBorders>
              <w:tl2br w:val="nil"/>
              <w:tr2bl w:val="nil"/>
            </w:tcBorders>
            <w:vAlign w:val="center"/>
          </w:tcPr>
          <w:p w14:paraId="45ACCDE9">
            <w:pPr>
              <w:spacing w:line="240" w:lineRule="auto"/>
              <w:jc w:val="center"/>
              <w:rPr>
                <w:rFonts w:ascii="宋体" w:hAnsi="宋体"/>
                <w:sz w:val="18"/>
                <w:szCs w:val="18"/>
              </w:rPr>
            </w:pPr>
            <w:r>
              <w:rPr>
                <w:rFonts w:hint="eastAsia" w:ascii="宋体" w:hAnsi="宋体"/>
                <w:sz w:val="18"/>
                <w:szCs w:val="18"/>
              </w:rPr>
              <w:t>往</w:t>
            </w:r>
          </w:p>
        </w:tc>
        <w:tc>
          <w:tcPr>
            <w:tcW w:w="753" w:type="dxa"/>
            <w:vMerge w:val="restart"/>
            <w:tcBorders>
              <w:tl2br w:val="nil"/>
              <w:tr2bl w:val="nil"/>
            </w:tcBorders>
            <w:vAlign w:val="center"/>
          </w:tcPr>
          <w:p w14:paraId="11643997">
            <w:pPr>
              <w:spacing w:line="240" w:lineRule="auto"/>
              <w:jc w:val="center"/>
              <w:rPr>
                <w:rFonts w:ascii="宋体" w:hAnsi="宋体"/>
                <w:sz w:val="18"/>
                <w:szCs w:val="18"/>
              </w:rPr>
            </w:pPr>
          </w:p>
        </w:tc>
        <w:tc>
          <w:tcPr>
            <w:tcW w:w="1347" w:type="dxa"/>
            <w:tcBorders>
              <w:tl2br w:val="nil"/>
              <w:tr2bl w:val="nil"/>
            </w:tcBorders>
            <w:vAlign w:val="center"/>
          </w:tcPr>
          <w:p w14:paraId="4D021671">
            <w:pPr>
              <w:spacing w:line="240" w:lineRule="auto"/>
              <w:jc w:val="center"/>
              <w:rPr>
                <w:rFonts w:ascii="宋体" w:hAnsi="宋体"/>
                <w:sz w:val="18"/>
                <w:szCs w:val="18"/>
              </w:rPr>
            </w:pPr>
            <w:r>
              <w:rPr>
                <w:rFonts w:hint="eastAsia" w:ascii="宋体" w:hAnsi="宋体"/>
                <w:sz w:val="18"/>
                <w:szCs w:val="18"/>
              </w:rPr>
              <w:t>-2 16 53.29</w:t>
            </w:r>
          </w:p>
        </w:tc>
        <w:tc>
          <w:tcPr>
            <w:tcW w:w="951" w:type="dxa"/>
            <w:tcBorders>
              <w:tl2br w:val="nil"/>
              <w:tr2bl w:val="nil"/>
            </w:tcBorders>
            <w:vAlign w:val="center"/>
          </w:tcPr>
          <w:p w14:paraId="6423DCEB">
            <w:pPr>
              <w:spacing w:line="240" w:lineRule="auto"/>
              <w:jc w:val="center"/>
              <w:rPr>
                <w:rFonts w:ascii="宋体" w:hAnsi="宋体"/>
                <w:sz w:val="18"/>
                <w:szCs w:val="18"/>
              </w:rPr>
            </w:pPr>
            <w:r>
              <w:rPr>
                <w:rFonts w:hint="eastAsia" w:ascii="宋体" w:hAnsi="宋体"/>
                <w:sz w:val="18"/>
                <w:szCs w:val="18"/>
              </w:rPr>
              <w:t>1.709 15</w:t>
            </w:r>
          </w:p>
        </w:tc>
        <w:tc>
          <w:tcPr>
            <w:tcW w:w="976" w:type="dxa"/>
            <w:tcBorders>
              <w:tl2br w:val="nil"/>
              <w:tr2bl w:val="nil"/>
            </w:tcBorders>
            <w:vAlign w:val="center"/>
          </w:tcPr>
          <w:p w14:paraId="4EDF047A">
            <w:pPr>
              <w:spacing w:line="240" w:lineRule="auto"/>
              <w:jc w:val="center"/>
              <w:rPr>
                <w:rFonts w:ascii="宋体" w:hAnsi="宋体"/>
                <w:sz w:val="18"/>
                <w:szCs w:val="18"/>
              </w:rPr>
            </w:pPr>
          </w:p>
        </w:tc>
        <w:tc>
          <w:tcPr>
            <w:tcW w:w="1397" w:type="dxa"/>
            <w:tcBorders>
              <w:tl2br w:val="nil"/>
              <w:tr2bl w:val="nil"/>
            </w:tcBorders>
            <w:vAlign w:val="center"/>
          </w:tcPr>
          <w:p w14:paraId="5CBBA5BE">
            <w:pPr>
              <w:spacing w:line="240" w:lineRule="auto"/>
              <w:jc w:val="center"/>
              <w:rPr>
                <w:rFonts w:ascii="宋体" w:hAnsi="宋体"/>
                <w:sz w:val="18"/>
                <w:szCs w:val="18"/>
              </w:rPr>
            </w:pPr>
            <w:r>
              <w:rPr>
                <w:rFonts w:hint="eastAsia" w:ascii="宋体" w:hAnsi="宋体"/>
                <w:sz w:val="18"/>
                <w:szCs w:val="18"/>
              </w:rPr>
              <w:t>-133.587 99</w:t>
            </w:r>
          </w:p>
        </w:tc>
        <w:tc>
          <w:tcPr>
            <w:tcW w:w="1276" w:type="dxa"/>
            <w:vMerge w:val="restart"/>
            <w:tcBorders>
              <w:tl2br w:val="nil"/>
              <w:tr2bl w:val="nil"/>
            </w:tcBorders>
            <w:vAlign w:val="center"/>
          </w:tcPr>
          <w:p w14:paraId="25D259AB">
            <w:pPr>
              <w:spacing w:line="240" w:lineRule="auto"/>
              <w:jc w:val="center"/>
              <w:rPr>
                <w:rFonts w:ascii="宋体" w:hAnsi="宋体"/>
                <w:sz w:val="18"/>
                <w:szCs w:val="18"/>
              </w:rPr>
            </w:pPr>
            <w:r>
              <w:rPr>
                <w:rFonts w:hint="eastAsia" w:ascii="宋体" w:hAnsi="宋体"/>
                <w:sz w:val="18"/>
                <w:szCs w:val="18"/>
              </w:rPr>
              <w:t>-132.775 24</w:t>
            </w:r>
          </w:p>
        </w:tc>
        <w:tc>
          <w:tcPr>
            <w:tcW w:w="425" w:type="dxa"/>
            <w:vMerge w:val="continue"/>
            <w:tcBorders>
              <w:top w:val="single" w:color="000000" w:sz="8" w:space="0"/>
              <w:bottom w:val="single" w:color="000000" w:sz="8" w:space="0"/>
              <w:tl2br w:val="nil"/>
              <w:tr2bl w:val="nil"/>
            </w:tcBorders>
          </w:tcPr>
          <w:p w14:paraId="11C6C154">
            <w:pPr>
              <w:spacing w:line="240" w:lineRule="auto"/>
              <w:rPr>
                <w:rFonts w:ascii="宋体" w:hAnsi="宋体"/>
                <w:sz w:val="18"/>
                <w:szCs w:val="18"/>
              </w:rPr>
            </w:pPr>
          </w:p>
        </w:tc>
      </w:tr>
      <w:tr w14:paraId="4A078C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tl2br w:val="nil"/>
              <w:tr2bl w:val="nil"/>
            </w:tcBorders>
          </w:tcPr>
          <w:p w14:paraId="633361EB">
            <w:pPr>
              <w:spacing w:line="240" w:lineRule="auto"/>
              <w:rPr>
                <w:rFonts w:ascii="宋体" w:hAnsi="宋体"/>
                <w:sz w:val="18"/>
                <w:szCs w:val="18"/>
              </w:rPr>
            </w:pPr>
          </w:p>
        </w:tc>
        <w:tc>
          <w:tcPr>
            <w:tcW w:w="370" w:type="dxa"/>
            <w:vMerge w:val="continue"/>
            <w:tcBorders>
              <w:tl2br w:val="nil"/>
              <w:tr2bl w:val="nil"/>
            </w:tcBorders>
            <w:vAlign w:val="center"/>
          </w:tcPr>
          <w:p w14:paraId="45407180">
            <w:pPr>
              <w:spacing w:line="240" w:lineRule="auto"/>
              <w:jc w:val="center"/>
              <w:rPr>
                <w:rFonts w:ascii="宋体" w:hAnsi="宋体"/>
                <w:sz w:val="18"/>
                <w:szCs w:val="18"/>
              </w:rPr>
            </w:pPr>
          </w:p>
        </w:tc>
        <w:tc>
          <w:tcPr>
            <w:tcW w:w="427" w:type="dxa"/>
            <w:tcBorders>
              <w:tl2br w:val="nil"/>
              <w:tr2bl w:val="nil"/>
            </w:tcBorders>
            <w:vAlign w:val="center"/>
          </w:tcPr>
          <w:p w14:paraId="544F2260">
            <w:pPr>
              <w:spacing w:line="240" w:lineRule="auto"/>
              <w:jc w:val="center"/>
              <w:rPr>
                <w:rFonts w:ascii="宋体" w:hAnsi="宋体"/>
                <w:i/>
                <w:sz w:val="18"/>
                <w:szCs w:val="18"/>
              </w:rPr>
            </w:pPr>
            <w:r>
              <w:rPr>
                <w:rFonts w:hint="eastAsia" w:ascii="宋体" w:hAnsi="宋体"/>
                <w:i/>
                <w:sz w:val="18"/>
                <w:szCs w:val="18"/>
              </w:rPr>
              <w:t>D</w:t>
            </w:r>
          </w:p>
        </w:tc>
        <w:tc>
          <w:tcPr>
            <w:tcW w:w="438" w:type="dxa"/>
            <w:tcBorders>
              <w:tl2br w:val="nil"/>
              <w:tr2bl w:val="nil"/>
            </w:tcBorders>
            <w:vAlign w:val="center"/>
          </w:tcPr>
          <w:p w14:paraId="7AE6A5C5">
            <w:pPr>
              <w:spacing w:line="240" w:lineRule="auto"/>
              <w:jc w:val="center"/>
              <w:rPr>
                <w:rFonts w:ascii="宋体" w:hAnsi="宋体"/>
                <w:i/>
                <w:sz w:val="18"/>
                <w:szCs w:val="18"/>
              </w:rPr>
            </w:pPr>
            <w:r>
              <w:rPr>
                <w:rFonts w:hint="eastAsia" w:ascii="宋体" w:hAnsi="宋体"/>
                <w:i/>
                <w:sz w:val="18"/>
                <w:szCs w:val="18"/>
              </w:rPr>
              <w:t>A</w:t>
            </w:r>
          </w:p>
        </w:tc>
        <w:tc>
          <w:tcPr>
            <w:tcW w:w="635" w:type="dxa"/>
            <w:tcBorders>
              <w:tl2br w:val="nil"/>
              <w:tr2bl w:val="nil"/>
            </w:tcBorders>
            <w:vAlign w:val="center"/>
          </w:tcPr>
          <w:p w14:paraId="7D728228">
            <w:pPr>
              <w:spacing w:line="240" w:lineRule="auto"/>
              <w:jc w:val="center"/>
              <w:rPr>
                <w:rFonts w:ascii="宋体" w:hAnsi="宋体"/>
                <w:sz w:val="18"/>
                <w:szCs w:val="18"/>
              </w:rPr>
            </w:pPr>
            <w:r>
              <w:rPr>
                <w:rFonts w:hint="eastAsia" w:ascii="宋体" w:hAnsi="宋体"/>
                <w:sz w:val="18"/>
                <w:szCs w:val="18"/>
              </w:rPr>
              <w:t>返</w:t>
            </w:r>
          </w:p>
        </w:tc>
        <w:tc>
          <w:tcPr>
            <w:tcW w:w="753" w:type="dxa"/>
            <w:vMerge w:val="continue"/>
            <w:tcBorders>
              <w:tl2br w:val="nil"/>
              <w:tr2bl w:val="nil"/>
            </w:tcBorders>
            <w:vAlign w:val="center"/>
          </w:tcPr>
          <w:p w14:paraId="2CF821A8">
            <w:pPr>
              <w:spacing w:line="240" w:lineRule="auto"/>
              <w:jc w:val="center"/>
              <w:rPr>
                <w:rFonts w:ascii="宋体" w:hAnsi="宋体"/>
                <w:sz w:val="18"/>
                <w:szCs w:val="18"/>
              </w:rPr>
            </w:pPr>
          </w:p>
        </w:tc>
        <w:tc>
          <w:tcPr>
            <w:tcW w:w="1347" w:type="dxa"/>
            <w:tcBorders>
              <w:tl2br w:val="nil"/>
              <w:tr2bl w:val="nil"/>
            </w:tcBorders>
            <w:vAlign w:val="center"/>
          </w:tcPr>
          <w:p w14:paraId="462FFDE0">
            <w:pPr>
              <w:spacing w:line="240" w:lineRule="auto"/>
              <w:jc w:val="center"/>
              <w:rPr>
                <w:rFonts w:ascii="宋体" w:hAnsi="宋体"/>
                <w:sz w:val="18"/>
                <w:szCs w:val="18"/>
              </w:rPr>
            </w:pPr>
            <w:r>
              <w:rPr>
                <w:rFonts w:hint="eastAsia" w:ascii="宋体" w:hAnsi="宋体"/>
                <w:sz w:val="18"/>
                <w:szCs w:val="18"/>
              </w:rPr>
              <w:t>+2 15 56.86</w:t>
            </w:r>
          </w:p>
        </w:tc>
        <w:tc>
          <w:tcPr>
            <w:tcW w:w="951" w:type="dxa"/>
            <w:tcBorders>
              <w:tl2br w:val="nil"/>
              <w:tr2bl w:val="nil"/>
            </w:tcBorders>
            <w:vAlign w:val="center"/>
          </w:tcPr>
          <w:p w14:paraId="3A2B5E08">
            <w:pPr>
              <w:spacing w:line="240" w:lineRule="auto"/>
              <w:jc w:val="center"/>
              <w:rPr>
                <w:rFonts w:ascii="宋体" w:hAnsi="宋体"/>
                <w:sz w:val="18"/>
                <w:szCs w:val="18"/>
              </w:rPr>
            </w:pPr>
            <w:r>
              <w:rPr>
                <w:rFonts w:hint="eastAsia" w:ascii="宋体" w:hAnsi="宋体"/>
                <w:sz w:val="18"/>
                <w:szCs w:val="18"/>
              </w:rPr>
              <w:t>1.582 13</w:t>
            </w:r>
          </w:p>
        </w:tc>
        <w:tc>
          <w:tcPr>
            <w:tcW w:w="976" w:type="dxa"/>
            <w:tcBorders>
              <w:tl2br w:val="nil"/>
              <w:tr2bl w:val="nil"/>
            </w:tcBorders>
            <w:vAlign w:val="center"/>
          </w:tcPr>
          <w:p w14:paraId="2CC322B6">
            <w:pPr>
              <w:spacing w:line="240" w:lineRule="auto"/>
              <w:jc w:val="center"/>
              <w:rPr>
                <w:rFonts w:ascii="宋体" w:hAnsi="宋体"/>
                <w:sz w:val="18"/>
                <w:szCs w:val="18"/>
              </w:rPr>
            </w:pPr>
          </w:p>
        </w:tc>
        <w:tc>
          <w:tcPr>
            <w:tcW w:w="1397" w:type="dxa"/>
            <w:tcBorders>
              <w:tl2br w:val="nil"/>
              <w:tr2bl w:val="nil"/>
            </w:tcBorders>
            <w:vAlign w:val="center"/>
          </w:tcPr>
          <w:p w14:paraId="551776BC">
            <w:pPr>
              <w:spacing w:line="240" w:lineRule="auto"/>
              <w:jc w:val="center"/>
              <w:rPr>
                <w:rFonts w:ascii="宋体" w:hAnsi="宋体"/>
                <w:sz w:val="18"/>
                <w:szCs w:val="18"/>
              </w:rPr>
            </w:pPr>
            <w:r>
              <w:rPr>
                <w:rFonts w:hint="eastAsia" w:ascii="宋体" w:hAnsi="宋体"/>
                <w:sz w:val="18"/>
                <w:szCs w:val="18"/>
              </w:rPr>
              <w:t>+131.962 49</w:t>
            </w:r>
          </w:p>
        </w:tc>
        <w:tc>
          <w:tcPr>
            <w:tcW w:w="1276" w:type="dxa"/>
            <w:vMerge w:val="continue"/>
            <w:tcBorders>
              <w:tl2br w:val="nil"/>
              <w:tr2bl w:val="nil"/>
            </w:tcBorders>
            <w:vAlign w:val="center"/>
          </w:tcPr>
          <w:p w14:paraId="0032E33E">
            <w:pPr>
              <w:spacing w:line="240" w:lineRule="auto"/>
              <w:jc w:val="center"/>
              <w:rPr>
                <w:rFonts w:ascii="宋体" w:hAnsi="宋体"/>
                <w:sz w:val="18"/>
                <w:szCs w:val="18"/>
              </w:rPr>
            </w:pPr>
          </w:p>
        </w:tc>
        <w:tc>
          <w:tcPr>
            <w:tcW w:w="425" w:type="dxa"/>
            <w:vMerge w:val="continue"/>
            <w:tcBorders>
              <w:top w:val="single" w:color="000000" w:sz="8" w:space="0"/>
              <w:bottom w:val="single" w:color="000000" w:sz="8" w:space="0"/>
              <w:tl2br w:val="nil"/>
              <w:tr2bl w:val="nil"/>
            </w:tcBorders>
          </w:tcPr>
          <w:p w14:paraId="3B4465F0">
            <w:pPr>
              <w:spacing w:line="240" w:lineRule="auto"/>
              <w:rPr>
                <w:rFonts w:ascii="宋体" w:hAnsi="宋体"/>
                <w:sz w:val="18"/>
                <w:szCs w:val="18"/>
              </w:rPr>
            </w:pPr>
          </w:p>
        </w:tc>
      </w:tr>
      <w:tr w14:paraId="79C215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tl2br w:val="nil"/>
              <w:tr2bl w:val="nil"/>
            </w:tcBorders>
          </w:tcPr>
          <w:p w14:paraId="1EAC543D">
            <w:pPr>
              <w:spacing w:line="240" w:lineRule="auto"/>
              <w:rPr>
                <w:rFonts w:ascii="宋体" w:hAnsi="宋体"/>
                <w:sz w:val="18"/>
                <w:szCs w:val="18"/>
              </w:rPr>
            </w:pPr>
          </w:p>
        </w:tc>
        <w:tc>
          <w:tcPr>
            <w:tcW w:w="370" w:type="dxa"/>
            <w:vMerge w:val="restart"/>
            <w:tcBorders>
              <w:tl2br w:val="nil"/>
              <w:tr2bl w:val="nil"/>
            </w:tcBorders>
            <w:vAlign w:val="center"/>
          </w:tcPr>
          <w:p w14:paraId="54287303">
            <w:pPr>
              <w:spacing w:line="240" w:lineRule="auto"/>
              <w:jc w:val="center"/>
              <w:rPr>
                <w:rFonts w:ascii="宋体" w:hAnsi="宋体"/>
                <w:sz w:val="18"/>
                <w:szCs w:val="18"/>
              </w:rPr>
            </w:pPr>
            <w:r>
              <w:rPr>
                <w:rFonts w:hint="eastAsia" w:ascii="宋体" w:hAnsi="宋体"/>
                <w:sz w:val="18"/>
                <w:szCs w:val="18"/>
              </w:rPr>
              <w:t>11</w:t>
            </w:r>
          </w:p>
        </w:tc>
        <w:tc>
          <w:tcPr>
            <w:tcW w:w="427" w:type="dxa"/>
            <w:tcBorders>
              <w:tl2br w:val="nil"/>
              <w:tr2bl w:val="nil"/>
            </w:tcBorders>
            <w:vAlign w:val="center"/>
          </w:tcPr>
          <w:p w14:paraId="2ED1258A">
            <w:pPr>
              <w:spacing w:line="240" w:lineRule="auto"/>
              <w:jc w:val="center"/>
              <w:rPr>
                <w:rFonts w:ascii="宋体" w:hAnsi="宋体"/>
                <w:i/>
                <w:sz w:val="18"/>
                <w:szCs w:val="18"/>
              </w:rPr>
            </w:pPr>
            <w:r>
              <w:rPr>
                <w:rFonts w:hint="eastAsia" w:ascii="宋体" w:hAnsi="宋体"/>
                <w:i/>
                <w:sz w:val="18"/>
                <w:szCs w:val="18"/>
              </w:rPr>
              <w:t>B</w:t>
            </w:r>
          </w:p>
        </w:tc>
        <w:tc>
          <w:tcPr>
            <w:tcW w:w="438" w:type="dxa"/>
            <w:tcBorders>
              <w:tl2br w:val="nil"/>
              <w:tr2bl w:val="nil"/>
            </w:tcBorders>
            <w:vAlign w:val="center"/>
          </w:tcPr>
          <w:p w14:paraId="2899E4BE">
            <w:pPr>
              <w:spacing w:line="240" w:lineRule="auto"/>
              <w:jc w:val="center"/>
              <w:rPr>
                <w:rFonts w:ascii="宋体" w:hAnsi="宋体"/>
                <w:i/>
                <w:sz w:val="18"/>
                <w:szCs w:val="18"/>
              </w:rPr>
            </w:pPr>
            <w:r>
              <w:rPr>
                <w:rFonts w:hint="eastAsia" w:ascii="宋体" w:hAnsi="宋体"/>
                <w:i/>
                <w:sz w:val="18"/>
                <w:szCs w:val="18"/>
              </w:rPr>
              <w:t>C</w:t>
            </w:r>
          </w:p>
        </w:tc>
        <w:tc>
          <w:tcPr>
            <w:tcW w:w="635" w:type="dxa"/>
            <w:tcBorders>
              <w:tl2br w:val="nil"/>
              <w:tr2bl w:val="nil"/>
            </w:tcBorders>
            <w:vAlign w:val="center"/>
          </w:tcPr>
          <w:p w14:paraId="32E91D0C">
            <w:pPr>
              <w:spacing w:line="240" w:lineRule="auto"/>
              <w:jc w:val="center"/>
              <w:rPr>
                <w:rFonts w:ascii="宋体" w:hAnsi="宋体"/>
                <w:sz w:val="18"/>
                <w:szCs w:val="18"/>
              </w:rPr>
            </w:pPr>
            <w:r>
              <w:rPr>
                <w:rFonts w:hint="eastAsia" w:ascii="宋体" w:hAnsi="宋体"/>
                <w:sz w:val="18"/>
                <w:szCs w:val="18"/>
              </w:rPr>
              <w:t>往</w:t>
            </w:r>
          </w:p>
        </w:tc>
        <w:tc>
          <w:tcPr>
            <w:tcW w:w="753" w:type="dxa"/>
            <w:vMerge w:val="restart"/>
            <w:tcBorders>
              <w:tl2br w:val="nil"/>
              <w:tr2bl w:val="nil"/>
            </w:tcBorders>
            <w:vAlign w:val="center"/>
          </w:tcPr>
          <w:p w14:paraId="340C2EE6">
            <w:pPr>
              <w:spacing w:line="240" w:lineRule="auto"/>
              <w:jc w:val="center"/>
              <w:rPr>
                <w:rFonts w:ascii="宋体" w:hAnsi="宋体"/>
                <w:sz w:val="18"/>
                <w:szCs w:val="18"/>
              </w:rPr>
            </w:pPr>
          </w:p>
        </w:tc>
        <w:tc>
          <w:tcPr>
            <w:tcW w:w="1347" w:type="dxa"/>
            <w:tcBorders>
              <w:tl2br w:val="nil"/>
              <w:tr2bl w:val="nil"/>
            </w:tcBorders>
            <w:vAlign w:val="center"/>
          </w:tcPr>
          <w:p w14:paraId="527009B7">
            <w:pPr>
              <w:spacing w:line="240" w:lineRule="auto"/>
              <w:jc w:val="center"/>
              <w:rPr>
                <w:rFonts w:ascii="宋体" w:hAnsi="宋体"/>
                <w:sz w:val="18"/>
                <w:szCs w:val="18"/>
              </w:rPr>
            </w:pPr>
            <w:r>
              <w:rPr>
                <w:rFonts w:hint="eastAsia" w:ascii="宋体" w:hAnsi="宋体"/>
                <w:sz w:val="18"/>
                <w:szCs w:val="18"/>
              </w:rPr>
              <w:t>-2 15 40.98</w:t>
            </w:r>
          </w:p>
        </w:tc>
        <w:tc>
          <w:tcPr>
            <w:tcW w:w="951" w:type="dxa"/>
            <w:tcBorders>
              <w:tl2br w:val="nil"/>
              <w:tr2bl w:val="nil"/>
            </w:tcBorders>
            <w:vAlign w:val="center"/>
          </w:tcPr>
          <w:p w14:paraId="2F319B5B">
            <w:pPr>
              <w:spacing w:line="240" w:lineRule="auto"/>
              <w:jc w:val="center"/>
              <w:rPr>
                <w:rFonts w:ascii="宋体" w:hAnsi="宋体"/>
                <w:sz w:val="18"/>
                <w:szCs w:val="18"/>
              </w:rPr>
            </w:pPr>
            <w:r>
              <w:rPr>
                <w:rFonts w:hint="eastAsia" w:ascii="宋体" w:hAnsi="宋体"/>
                <w:sz w:val="18"/>
                <w:szCs w:val="18"/>
              </w:rPr>
              <w:t>1.458.13</w:t>
            </w:r>
          </w:p>
        </w:tc>
        <w:tc>
          <w:tcPr>
            <w:tcW w:w="976" w:type="dxa"/>
            <w:tcBorders>
              <w:tl2br w:val="nil"/>
              <w:tr2bl w:val="nil"/>
            </w:tcBorders>
            <w:vAlign w:val="center"/>
          </w:tcPr>
          <w:p w14:paraId="1D21BECA">
            <w:pPr>
              <w:spacing w:line="240" w:lineRule="auto"/>
              <w:jc w:val="center"/>
              <w:rPr>
                <w:rFonts w:ascii="宋体" w:hAnsi="宋体"/>
                <w:sz w:val="18"/>
                <w:szCs w:val="18"/>
              </w:rPr>
            </w:pPr>
          </w:p>
        </w:tc>
        <w:tc>
          <w:tcPr>
            <w:tcW w:w="1397" w:type="dxa"/>
            <w:tcBorders>
              <w:tl2br w:val="nil"/>
              <w:tr2bl w:val="nil"/>
            </w:tcBorders>
            <w:vAlign w:val="center"/>
          </w:tcPr>
          <w:p w14:paraId="32A0FEDC">
            <w:pPr>
              <w:spacing w:line="240" w:lineRule="auto"/>
              <w:jc w:val="center"/>
              <w:rPr>
                <w:rFonts w:ascii="宋体" w:hAnsi="宋体"/>
                <w:sz w:val="18"/>
                <w:szCs w:val="18"/>
              </w:rPr>
            </w:pPr>
            <w:r>
              <w:rPr>
                <w:rFonts w:hint="eastAsia" w:ascii="宋体" w:hAnsi="宋体"/>
                <w:sz w:val="18"/>
                <w:szCs w:val="18"/>
              </w:rPr>
              <w:t>-132.690 18</w:t>
            </w:r>
          </w:p>
        </w:tc>
        <w:tc>
          <w:tcPr>
            <w:tcW w:w="1276" w:type="dxa"/>
            <w:vMerge w:val="restart"/>
            <w:tcBorders>
              <w:tl2br w:val="nil"/>
              <w:tr2bl w:val="nil"/>
            </w:tcBorders>
            <w:vAlign w:val="center"/>
          </w:tcPr>
          <w:p w14:paraId="655E0F97">
            <w:pPr>
              <w:spacing w:line="240" w:lineRule="auto"/>
              <w:jc w:val="center"/>
              <w:rPr>
                <w:rFonts w:ascii="宋体" w:hAnsi="宋体"/>
                <w:sz w:val="18"/>
                <w:szCs w:val="18"/>
              </w:rPr>
            </w:pPr>
            <w:r>
              <w:rPr>
                <w:rFonts w:hint="eastAsia" w:ascii="宋体" w:hAnsi="宋体"/>
                <w:sz w:val="18"/>
                <w:szCs w:val="18"/>
              </w:rPr>
              <w:t>-131.893 82</w:t>
            </w:r>
          </w:p>
        </w:tc>
        <w:tc>
          <w:tcPr>
            <w:tcW w:w="425" w:type="dxa"/>
            <w:vMerge w:val="continue"/>
            <w:tcBorders>
              <w:top w:val="single" w:color="000000" w:sz="8" w:space="0"/>
              <w:bottom w:val="single" w:color="000000" w:sz="8" w:space="0"/>
              <w:tl2br w:val="nil"/>
              <w:tr2bl w:val="nil"/>
            </w:tcBorders>
          </w:tcPr>
          <w:p w14:paraId="6489139B">
            <w:pPr>
              <w:spacing w:line="240" w:lineRule="auto"/>
              <w:rPr>
                <w:rFonts w:ascii="宋体" w:hAnsi="宋体"/>
                <w:sz w:val="18"/>
                <w:szCs w:val="18"/>
              </w:rPr>
            </w:pPr>
          </w:p>
        </w:tc>
      </w:tr>
      <w:tr w14:paraId="1571E6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tl2br w:val="nil"/>
              <w:tr2bl w:val="nil"/>
            </w:tcBorders>
          </w:tcPr>
          <w:p w14:paraId="25CEE44F">
            <w:pPr>
              <w:spacing w:line="240" w:lineRule="auto"/>
              <w:rPr>
                <w:rFonts w:ascii="宋体" w:hAnsi="宋体"/>
                <w:sz w:val="18"/>
                <w:szCs w:val="18"/>
              </w:rPr>
            </w:pPr>
          </w:p>
        </w:tc>
        <w:tc>
          <w:tcPr>
            <w:tcW w:w="370" w:type="dxa"/>
            <w:vMerge w:val="continue"/>
            <w:tcBorders>
              <w:tl2br w:val="nil"/>
              <w:tr2bl w:val="nil"/>
            </w:tcBorders>
            <w:vAlign w:val="center"/>
          </w:tcPr>
          <w:p w14:paraId="0D1976C1">
            <w:pPr>
              <w:spacing w:line="240" w:lineRule="auto"/>
              <w:jc w:val="center"/>
              <w:rPr>
                <w:rFonts w:ascii="宋体" w:hAnsi="宋体"/>
                <w:sz w:val="18"/>
                <w:szCs w:val="18"/>
              </w:rPr>
            </w:pPr>
          </w:p>
        </w:tc>
        <w:tc>
          <w:tcPr>
            <w:tcW w:w="427" w:type="dxa"/>
            <w:tcBorders>
              <w:tl2br w:val="nil"/>
              <w:tr2bl w:val="nil"/>
            </w:tcBorders>
            <w:vAlign w:val="center"/>
          </w:tcPr>
          <w:p w14:paraId="24ED8B9A">
            <w:pPr>
              <w:spacing w:line="240" w:lineRule="auto"/>
              <w:jc w:val="center"/>
              <w:rPr>
                <w:rFonts w:ascii="宋体" w:hAnsi="宋体"/>
                <w:i/>
                <w:sz w:val="18"/>
                <w:szCs w:val="18"/>
              </w:rPr>
            </w:pPr>
            <w:r>
              <w:rPr>
                <w:rFonts w:hint="eastAsia" w:ascii="宋体" w:hAnsi="宋体"/>
                <w:i/>
                <w:sz w:val="18"/>
                <w:szCs w:val="18"/>
              </w:rPr>
              <w:t>C</w:t>
            </w:r>
          </w:p>
        </w:tc>
        <w:tc>
          <w:tcPr>
            <w:tcW w:w="438" w:type="dxa"/>
            <w:tcBorders>
              <w:tl2br w:val="nil"/>
              <w:tr2bl w:val="nil"/>
            </w:tcBorders>
            <w:vAlign w:val="center"/>
          </w:tcPr>
          <w:p w14:paraId="48116358">
            <w:pPr>
              <w:spacing w:line="240" w:lineRule="auto"/>
              <w:jc w:val="center"/>
              <w:rPr>
                <w:rFonts w:ascii="宋体" w:hAnsi="宋体"/>
                <w:i/>
                <w:sz w:val="18"/>
                <w:szCs w:val="18"/>
              </w:rPr>
            </w:pPr>
            <w:r>
              <w:rPr>
                <w:rFonts w:hint="eastAsia" w:ascii="宋体" w:hAnsi="宋体"/>
                <w:i/>
                <w:sz w:val="18"/>
                <w:szCs w:val="18"/>
              </w:rPr>
              <w:t>B</w:t>
            </w:r>
          </w:p>
        </w:tc>
        <w:tc>
          <w:tcPr>
            <w:tcW w:w="635" w:type="dxa"/>
            <w:tcBorders>
              <w:tl2br w:val="nil"/>
              <w:tr2bl w:val="nil"/>
            </w:tcBorders>
            <w:vAlign w:val="center"/>
          </w:tcPr>
          <w:p w14:paraId="5E1CFCFC">
            <w:pPr>
              <w:spacing w:line="240" w:lineRule="auto"/>
              <w:jc w:val="center"/>
              <w:rPr>
                <w:rFonts w:ascii="宋体" w:hAnsi="宋体"/>
                <w:sz w:val="18"/>
                <w:szCs w:val="18"/>
              </w:rPr>
            </w:pPr>
            <w:r>
              <w:rPr>
                <w:rFonts w:hint="eastAsia" w:ascii="宋体" w:hAnsi="宋体"/>
                <w:sz w:val="18"/>
                <w:szCs w:val="18"/>
              </w:rPr>
              <w:t>返</w:t>
            </w:r>
          </w:p>
        </w:tc>
        <w:tc>
          <w:tcPr>
            <w:tcW w:w="753" w:type="dxa"/>
            <w:vMerge w:val="continue"/>
            <w:tcBorders>
              <w:tl2br w:val="nil"/>
              <w:tr2bl w:val="nil"/>
            </w:tcBorders>
            <w:vAlign w:val="center"/>
          </w:tcPr>
          <w:p w14:paraId="19223D78">
            <w:pPr>
              <w:spacing w:line="240" w:lineRule="auto"/>
              <w:jc w:val="center"/>
              <w:rPr>
                <w:rFonts w:ascii="宋体" w:hAnsi="宋体"/>
                <w:sz w:val="18"/>
                <w:szCs w:val="18"/>
              </w:rPr>
            </w:pPr>
          </w:p>
        </w:tc>
        <w:tc>
          <w:tcPr>
            <w:tcW w:w="1347" w:type="dxa"/>
            <w:tcBorders>
              <w:tl2br w:val="nil"/>
              <w:tr2bl w:val="nil"/>
            </w:tcBorders>
            <w:vAlign w:val="center"/>
          </w:tcPr>
          <w:p w14:paraId="519CE9FA">
            <w:pPr>
              <w:spacing w:line="240" w:lineRule="auto"/>
              <w:jc w:val="center"/>
              <w:rPr>
                <w:rFonts w:ascii="宋体" w:hAnsi="宋体"/>
                <w:sz w:val="18"/>
                <w:szCs w:val="18"/>
              </w:rPr>
            </w:pPr>
            <w:r>
              <w:rPr>
                <w:rFonts w:hint="eastAsia" w:ascii="宋体" w:hAnsi="宋体"/>
                <w:sz w:val="18"/>
                <w:szCs w:val="18"/>
              </w:rPr>
              <w:t>+2 14 49.71</w:t>
            </w:r>
          </w:p>
        </w:tc>
        <w:tc>
          <w:tcPr>
            <w:tcW w:w="951" w:type="dxa"/>
            <w:tcBorders>
              <w:tl2br w:val="nil"/>
              <w:tr2bl w:val="nil"/>
            </w:tcBorders>
            <w:vAlign w:val="center"/>
          </w:tcPr>
          <w:p w14:paraId="0BC8FD4E">
            <w:pPr>
              <w:spacing w:line="240" w:lineRule="auto"/>
              <w:jc w:val="center"/>
              <w:rPr>
                <w:rFonts w:ascii="宋体" w:hAnsi="宋体"/>
                <w:sz w:val="18"/>
                <w:szCs w:val="18"/>
              </w:rPr>
            </w:pPr>
            <w:r>
              <w:rPr>
                <w:rFonts w:hint="eastAsia" w:ascii="宋体" w:hAnsi="宋体"/>
                <w:sz w:val="18"/>
                <w:szCs w:val="18"/>
              </w:rPr>
              <w:t>1.782 25</w:t>
            </w:r>
          </w:p>
        </w:tc>
        <w:tc>
          <w:tcPr>
            <w:tcW w:w="976" w:type="dxa"/>
            <w:tcBorders>
              <w:tl2br w:val="nil"/>
              <w:tr2bl w:val="nil"/>
            </w:tcBorders>
            <w:vAlign w:val="center"/>
          </w:tcPr>
          <w:p w14:paraId="38AA58E0">
            <w:pPr>
              <w:spacing w:line="240" w:lineRule="auto"/>
              <w:jc w:val="center"/>
              <w:rPr>
                <w:rFonts w:ascii="宋体" w:hAnsi="宋体"/>
                <w:sz w:val="18"/>
                <w:szCs w:val="18"/>
              </w:rPr>
            </w:pPr>
          </w:p>
        </w:tc>
        <w:tc>
          <w:tcPr>
            <w:tcW w:w="1397" w:type="dxa"/>
            <w:tcBorders>
              <w:tl2br w:val="nil"/>
              <w:tr2bl w:val="nil"/>
            </w:tcBorders>
            <w:vAlign w:val="center"/>
          </w:tcPr>
          <w:p w14:paraId="7A206469">
            <w:pPr>
              <w:spacing w:line="240" w:lineRule="auto"/>
              <w:jc w:val="center"/>
              <w:rPr>
                <w:rFonts w:ascii="宋体" w:hAnsi="宋体"/>
                <w:sz w:val="18"/>
                <w:szCs w:val="18"/>
              </w:rPr>
            </w:pPr>
            <w:r>
              <w:rPr>
                <w:rFonts w:hint="eastAsia" w:ascii="宋体" w:hAnsi="宋体"/>
                <w:sz w:val="18"/>
                <w:szCs w:val="18"/>
              </w:rPr>
              <w:t>+131.097 46</w:t>
            </w:r>
          </w:p>
        </w:tc>
        <w:tc>
          <w:tcPr>
            <w:tcW w:w="1276" w:type="dxa"/>
            <w:vMerge w:val="continue"/>
            <w:tcBorders>
              <w:tl2br w:val="nil"/>
              <w:tr2bl w:val="nil"/>
            </w:tcBorders>
            <w:vAlign w:val="center"/>
          </w:tcPr>
          <w:p w14:paraId="47B90495">
            <w:pPr>
              <w:spacing w:line="240" w:lineRule="auto"/>
              <w:jc w:val="center"/>
              <w:rPr>
                <w:rFonts w:ascii="宋体" w:hAnsi="宋体"/>
                <w:sz w:val="18"/>
                <w:szCs w:val="18"/>
              </w:rPr>
            </w:pPr>
          </w:p>
        </w:tc>
        <w:tc>
          <w:tcPr>
            <w:tcW w:w="425" w:type="dxa"/>
            <w:vMerge w:val="continue"/>
            <w:tcBorders>
              <w:top w:val="single" w:color="000000" w:sz="8" w:space="0"/>
              <w:bottom w:val="single" w:color="000000" w:sz="8" w:space="0"/>
              <w:tl2br w:val="nil"/>
              <w:tr2bl w:val="nil"/>
            </w:tcBorders>
          </w:tcPr>
          <w:p w14:paraId="1FF1AC76">
            <w:pPr>
              <w:spacing w:line="240" w:lineRule="auto"/>
              <w:rPr>
                <w:rFonts w:ascii="宋体" w:hAnsi="宋体"/>
                <w:sz w:val="18"/>
                <w:szCs w:val="18"/>
              </w:rPr>
            </w:pPr>
          </w:p>
        </w:tc>
      </w:tr>
      <w:tr w14:paraId="27B087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tl2br w:val="nil"/>
              <w:tr2bl w:val="nil"/>
            </w:tcBorders>
          </w:tcPr>
          <w:p w14:paraId="4DAAB949">
            <w:pPr>
              <w:spacing w:line="240" w:lineRule="auto"/>
              <w:rPr>
                <w:rFonts w:ascii="宋体" w:hAnsi="宋体"/>
                <w:sz w:val="18"/>
                <w:szCs w:val="18"/>
              </w:rPr>
            </w:pPr>
          </w:p>
        </w:tc>
        <w:tc>
          <w:tcPr>
            <w:tcW w:w="370" w:type="dxa"/>
            <w:vMerge w:val="restart"/>
            <w:tcBorders>
              <w:tl2br w:val="nil"/>
              <w:tr2bl w:val="nil"/>
            </w:tcBorders>
            <w:vAlign w:val="center"/>
          </w:tcPr>
          <w:p w14:paraId="299301D5">
            <w:pPr>
              <w:spacing w:line="240" w:lineRule="auto"/>
              <w:jc w:val="center"/>
              <w:rPr>
                <w:rFonts w:ascii="宋体" w:hAnsi="宋体"/>
                <w:sz w:val="18"/>
                <w:szCs w:val="18"/>
              </w:rPr>
            </w:pPr>
            <w:r>
              <w:rPr>
                <w:rFonts w:hint="eastAsia" w:ascii="宋体" w:hAnsi="宋体"/>
                <w:sz w:val="18"/>
                <w:szCs w:val="18"/>
              </w:rPr>
              <w:t>12</w:t>
            </w:r>
          </w:p>
        </w:tc>
        <w:tc>
          <w:tcPr>
            <w:tcW w:w="427" w:type="dxa"/>
            <w:tcBorders>
              <w:tl2br w:val="nil"/>
              <w:tr2bl w:val="nil"/>
            </w:tcBorders>
            <w:vAlign w:val="center"/>
          </w:tcPr>
          <w:p w14:paraId="07BA19D4">
            <w:pPr>
              <w:spacing w:line="240" w:lineRule="auto"/>
              <w:jc w:val="center"/>
              <w:rPr>
                <w:rFonts w:ascii="宋体" w:hAnsi="宋体"/>
                <w:i/>
                <w:sz w:val="18"/>
                <w:szCs w:val="18"/>
              </w:rPr>
            </w:pPr>
            <w:r>
              <w:rPr>
                <w:rFonts w:hint="eastAsia" w:ascii="宋体" w:hAnsi="宋体"/>
                <w:i/>
                <w:sz w:val="18"/>
                <w:szCs w:val="18"/>
              </w:rPr>
              <w:t>B</w:t>
            </w:r>
          </w:p>
        </w:tc>
        <w:tc>
          <w:tcPr>
            <w:tcW w:w="438" w:type="dxa"/>
            <w:tcBorders>
              <w:tl2br w:val="nil"/>
              <w:tr2bl w:val="nil"/>
            </w:tcBorders>
            <w:vAlign w:val="center"/>
          </w:tcPr>
          <w:p w14:paraId="097D9E81">
            <w:pPr>
              <w:spacing w:line="240" w:lineRule="auto"/>
              <w:jc w:val="center"/>
              <w:rPr>
                <w:rFonts w:ascii="宋体" w:hAnsi="宋体"/>
                <w:i/>
                <w:sz w:val="18"/>
                <w:szCs w:val="18"/>
              </w:rPr>
            </w:pPr>
            <w:r>
              <w:rPr>
                <w:rFonts w:hint="eastAsia" w:ascii="宋体" w:hAnsi="宋体"/>
                <w:i/>
                <w:sz w:val="18"/>
                <w:szCs w:val="18"/>
              </w:rPr>
              <w:t>D</w:t>
            </w:r>
          </w:p>
        </w:tc>
        <w:tc>
          <w:tcPr>
            <w:tcW w:w="635" w:type="dxa"/>
            <w:tcBorders>
              <w:tl2br w:val="nil"/>
              <w:tr2bl w:val="nil"/>
            </w:tcBorders>
            <w:vAlign w:val="center"/>
          </w:tcPr>
          <w:p w14:paraId="33366F17">
            <w:pPr>
              <w:spacing w:line="240" w:lineRule="auto"/>
              <w:jc w:val="center"/>
              <w:rPr>
                <w:rFonts w:ascii="宋体" w:hAnsi="宋体"/>
                <w:sz w:val="18"/>
                <w:szCs w:val="18"/>
              </w:rPr>
            </w:pPr>
            <w:r>
              <w:rPr>
                <w:rFonts w:hint="eastAsia" w:ascii="宋体" w:hAnsi="宋体"/>
                <w:sz w:val="18"/>
                <w:szCs w:val="18"/>
              </w:rPr>
              <w:t>往</w:t>
            </w:r>
          </w:p>
        </w:tc>
        <w:tc>
          <w:tcPr>
            <w:tcW w:w="753" w:type="dxa"/>
            <w:vMerge w:val="restart"/>
            <w:tcBorders>
              <w:tl2br w:val="nil"/>
              <w:tr2bl w:val="nil"/>
            </w:tcBorders>
            <w:vAlign w:val="center"/>
          </w:tcPr>
          <w:p w14:paraId="4A508FFC">
            <w:pPr>
              <w:spacing w:line="240" w:lineRule="auto"/>
              <w:jc w:val="center"/>
              <w:rPr>
                <w:rFonts w:ascii="宋体" w:hAnsi="宋体"/>
                <w:sz w:val="18"/>
                <w:szCs w:val="18"/>
              </w:rPr>
            </w:pPr>
          </w:p>
        </w:tc>
        <w:tc>
          <w:tcPr>
            <w:tcW w:w="1347" w:type="dxa"/>
            <w:tcBorders>
              <w:tl2br w:val="nil"/>
              <w:tr2bl w:val="nil"/>
            </w:tcBorders>
            <w:vAlign w:val="center"/>
          </w:tcPr>
          <w:p w14:paraId="0FB08D18">
            <w:pPr>
              <w:spacing w:line="240" w:lineRule="auto"/>
              <w:jc w:val="center"/>
              <w:rPr>
                <w:rFonts w:ascii="宋体" w:hAnsi="宋体"/>
                <w:sz w:val="18"/>
                <w:szCs w:val="18"/>
              </w:rPr>
            </w:pPr>
            <w:r>
              <w:rPr>
                <w:rFonts w:hint="eastAsia" w:ascii="宋体" w:hAnsi="宋体"/>
                <w:sz w:val="18"/>
                <w:szCs w:val="18"/>
              </w:rPr>
              <w:t>-2 16 56.36</w:t>
            </w:r>
          </w:p>
        </w:tc>
        <w:tc>
          <w:tcPr>
            <w:tcW w:w="951" w:type="dxa"/>
            <w:tcBorders>
              <w:tl2br w:val="nil"/>
              <w:tr2bl w:val="nil"/>
            </w:tcBorders>
            <w:vAlign w:val="center"/>
          </w:tcPr>
          <w:p w14:paraId="03217D55">
            <w:pPr>
              <w:spacing w:line="240" w:lineRule="auto"/>
              <w:jc w:val="center"/>
              <w:rPr>
                <w:rFonts w:ascii="宋体" w:hAnsi="宋体"/>
                <w:sz w:val="18"/>
                <w:szCs w:val="18"/>
              </w:rPr>
            </w:pPr>
            <w:r>
              <w:rPr>
                <w:rFonts w:hint="eastAsia" w:ascii="宋体" w:hAnsi="宋体"/>
                <w:sz w:val="18"/>
                <w:szCs w:val="18"/>
              </w:rPr>
              <w:t>1.672.79</w:t>
            </w:r>
          </w:p>
        </w:tc>
        <w:tc>
          <w:tcPr>
            <w:tcW w:w="976" w:type="dxa"/>
            <w:tcBorders>
              <w:tl2br w:val="nil"/>
              <w:tr2bl w:val="nil"/>
            </w:tcBorders>
            <w:vAlign w:val="center"/>
          </w:tcPr>
          <w:p w14:paraId="36D1CE6A">
            <w:pPr>
              <w:spacing w:line="240" w:lineRule="auto"/>
              <w:jc w:val="center"/>
              <w:rPr>
                <w:rFonts w:ascii="宋体" w:hAnsi="宋体"/>
                <w:sz w:val="18"/>
                <w:szCs w:val="18"/>
              </w:rPr>
            </w:pPr>
          </w:p>
        </w:tc>
        <w:tc>
          <w:tcPr>
            <w:tcW w:w="1397" w:type="dxa"/>
            <w:tcBorders>
              <w:tl2br w:val="nil"/>
              <w:tr2bl w:val="nil"/>
            </w:tcBorders>
            <w:vAlign w:val="center"/>
          </w:tcPr>
          <w:p w14:paraId="29E89C9E">
            <w:pPr>
              <w:spacing w:line="240" w:lineRule="auto"/>
              <w:jc w:val="center"/>
              <w:rPr>
                <w:rFonts w:ascii="宋体" w:hAnsi="宋体"/>
                <w:sz w:val="18"/>
                <w:szCs w:val="18"/>
              </w:rPr>
            </w:pPr>
            <w:r>
              <w:rPr>
                <w:rFonts w:hint="eastAsia" w:ascii="宋体" w:hAnsi="宋体"/>
                <w:sz w:val="18"/>
                <w:szCs w:val="18"/>
              </w:rPr>
              <w:t>-133.736 52</w:t>
            </w:r>
          </w:p>
        </w:tc>
        <w:tc>
          <w:tcPr>
            <w:tcW w:w="1276" w:type="dxa"/>
            <w:vMerge w:val="restart"/>
            <w:tcBorders>
              <w:tl2br w:val="nil"/>
              <w:tr2bl w:val="nil"/>
            </w:tcBorders>
            <w:vAlign w:val="center"/>
          </w:tcPr>
          <w:p w14:paraId="5BCD174A">
            <w:pPr>
              <w:spacing w:line="240" w:lineRule="auto"/>
              <w:jc w:val="center"/>
              <w:rPr>
                <w:rFonts w:ascii="宋体" w:hAnsi="宋体"/>
                <w:sz w:val="18"/>
                <w:szCs w:val="18"/>
              </w:rPr>
            </w:pPr>
            <w:r>
              <w:rPr>
                <w:rFonts w:hint="eastAsia" w:ascii="宋体" w:hAnsi="宋体"/>
                <w:sz w:val="18"/>
                <w:szCs w:val="18"/>
              </w:rPr>
              <w:t>-132.953 48</w:t>
            </w:r>
          </w:p>
        </w:tc>
        <w:tc>
          <w:tcPr>
            <w:tcW w:w="425" w:type="dxa"/>
            <w:vMerge w:val="continue"/>
            <w:tcBorders>
              <w:top w:val="single" w:color="000000" w:sz="8" w:space="0"/>
              <w:bottom w:val="single" w:color="000000" w:sz="8" w:space="0"/>
              <w:tl2br w:val="nil"/>
              <w:tr2bl w:val="nil"/>
            </w:tcBorders>
          </w:tcPr>
          <w:p w14:paraId="66034D12">
            <w:pPr>
              <w:spacing w:line="240" w:lineRule="auto"/>
              <w:rPr>
                <w:rFonts w:ascii="宋体" w:hAnsi="宋体"/>
                <w:sz w:val="18"/>
                <w:szCs w:val="18"/>
              </w:rPr>
            </w:pPr>
          </w:p>
        </w:tc>
      </w:tr>
      <w:tr w14:paraId="15DD32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86" w:type="dxa"/>
            <w:vMerge w:val="continue"/>
            <w:tcBorders>
              <w:tl2br w:val="nil"/>
              <w:tr2bl w:val="nil"/>
            </w:tcBorders>
          </w:tcPr>
          <w:p w14:paraId="3A4D0829">
            <w:pPr>
              <w:spacing w:line="240" w:lineRule="auto"/>
              <w:rPr>
                <w:rFonts w:ascii="宋体" w:hAnsi="宋体"/>
                <w:sz w:val="18"/>
                <w:szCs w:val="18"/>
              </w:rPr>
            </w:pPr>
          </w:p>
        </w:tc>
        <w:tc>
          <w:tcPr>
            <w:tcW w:w="370" w:type="dxa"/>
            <w:vMerge w:val="continue"/>
            <w:tcBorders>
              <w:tl2br w:val="nil"/>
              <w:tr2bl w:val="nil"/>
            </w:tcBorders>
            <w:vAlign w:val="center"/>
          </w:tcPr>
          <w:p w14:paraId="383EE1DD">
            <w:pPr>
              <w:spacing w:line="240" w:lineRule="auto"/>
              <w:jc w:val="center"/>
              <w:rPr>
                <w:rFonts w:ascii="宋体" w:hAnsi="宋体"/>
                <w:sz w:val="18"/>
                <w:szCs w:val="18"/>
              </w:rPr>
            </w:pPr>
          </w:p>
        </w:tc>
        <w:tc>
          <w:tcPr>
            <w:tcW w:w="427" w:type="dxa"/>
            <w:tcBorders>
              <w:tl2br w:val="nil"/>
              <w:tr2bl w:val="nil"/>
            </w:tcBorders>
            <w:vAlign w:val="center"/>
          </w:tcPr>
          <w:p w14:paraId="5F6BB460">
            <w:pPr>
              <w:spacing w:line="240" w:lineRule="auto"/>
              <w:jc w:val="center"/>
              <w:rPr>
                <w:rFonts w:ascii="宋体" w:hAnsi="宋体"/>
                <w:i/>
                <w:sz w:val="18"/>
                <w:szCs w:val="18"/>
              </w:rPr>
            </w:pPr>
            <w:r>
              <w:rPr>
                <w:rFonts w:hint="eastAsia" w:ascii="宋体" w:hAnsi="宋体"/>
                <w:i/>
                <w:sz w:val="18"/>
                <w:szCs w:val="18"/>
              </w:rPr>
              <w:t>D</w:t>
            </w:r>
          </w:p>
        </w:tc>
        <w:tc>
          <w:tcPr>
            <w:tcW w:w="438" w:type="dxa"/>
            <w:tcBorders>
              <w:tl2br w:val="nil"/>
              <w:tr2bl w:val="nil"/>
            </w:tcBorders>
            <w:vAlign w:val="center"/>
          </w:tcPr>
          <w:p w14:paraId="41F39F97">
            <w:pPr>
              <w:spacing w:line="240" w:lineRule="auto"/>
              <w:jc w:val="center"/>
              <w:rPr>
                <w:rFonts w:ascii="宋体" w:hAnsi="宋体"/>
                <w:i/>
                <w:sz w:val="18"/>
                <w:szCs w:val="18"/>
              </w:rPr>
            </w:pPr>
            <w:r>
              <w:rPr>
                <w:rFonts w:hint="eastAsia" w:ascii="宋体" w:hAnsi="宋体"/>
                <w:i/>
                <w:sz w:val="18"/>
                <w:szCs w:val="18"/>
              </w:rPr>
              <w:t>B</w:t>
            </w:r>
          </w:p>
        </w:tc>
        <w:tc>
          <w:tcPr>
            <w:tcW w:w="635" w:type="dxa"/>
            <w:tcBorders>
              <w:tl2br w:val="nil"/>
              <w:tr2bl w:val="nil"/>
            </w:tcBorders>
            <w:vAlign w:val="center"/>
          </w:tcPr>
          <w:p w14:paraId="3A3E4018">
            <w:pPr>
              <w:spacing w:line="240" w:lineRule="auto"/>
              <w:jc w:val="center"/>
              <w:rPr>
                <w:rFonts w:ascii="宋体" w:hAnsi="宋体"/>
                <w:sz w:val="18"/>
                <w:szCs w:val="18"/>
              </w:rPr>
            </w:pPr>
            <w:r>
              <w:rPr>
                <w:rFonts w:hint="eastAsia" w:ascii="宋体" w:hAnsi="宋体"/>
                <w:sz w:val="18"/>
                <w:szCs w:val="18"/>
              </w:rPr>
              <w:t>返</w:t>
            </w:r>
          </w:p>
        </w:tc>
        <w:tc>
          <w:tcPr>
            <w:tcW w:w="753" w:type="dxa"/>
            <w:vMerge w:val="continue"/>
            <w:tcBorders>
              <w:tl2br w:val="nil"/>
              <w:tr2bl w:val="nil"/>
            </w:tcBorders>
            <w:vAlign w:val="center"/>
          </w:tcPr>
          <w:p w14:paraId="012DA334">
            <w:pPr>
              <w:spacing w:line="240" w:lineRule="auto"/>
              <w:jc w:val="center"/>
              <w:rPr>
                <w:rFonts w:ascii="宋体" w:hAnsi="宋体"/>
                <w:sz w:val="18"/>
                <w:szCs w:val="18"/>
              </w:rPr>
            </w:pPr>
          </w:p>
        </w:tc>
        <w:tc>
          <w:tcPr>
            <w:tcW w:w="1347" w:type="dxa"/>
            <w:tcBorders>
              <w:tl2br w:val="nil"/>
              <w:tr2bl w:val="nil"/>
            </w:tcBorders>
            <w:vAlign w:val="center"/>
          </w:tcPr>
          <w:p w14:paraId="4EDAA422">
            <w:pPr>
              <w:spacing w:line="240" w:lineRule="auto"/>
              <w:jc w:val="center"/>
              <w:rPr>
                <w:rFonts w:ascii="宋体" w:hAnsi="宋体"/>
                <w:sz w:val="18"/>
                <w:szCs w:val="18"/>
              </w:rPr>
            </w:pPr>
            <w:r>
              <w:rPr>
                <w:rFonts w:hint="eastAsia" w:ascii="宋体" w:hAnsi="宋体"/>
                <w:sz w:val="18"/>
                <w:szCs w:val="18"/>
              </w:rPr>
              <w:t>+2 16 05.85</w:t>
            </w:r>
          </w:p>
        </w:tc>
        <w:tc>
          <w:tcPr>
            <w:tcW w:w="951" w:type="dxa"/>
            <w:tcBorders>
              <w:tl2br w:val="nil"/>
              <w:tr2bl w:val="nil"/>
            </w:tcBorders>
            <w:vAlign w:val="center"/>
          </w:tcPr>
          <w:p w14:paraId="34D78691">
            <w:pPr>
              <w:spacing w:line="240" w:lineRule="auto"/>
              <w:jc w:val="center"/>
              <w:rPr>
                <w:rFonts w:ascii="宋体" w:hAnsi="宋体"/>
                <w:sz w:val="18"/>
                <w:szCs w:val="18"/>
              </w:rPr>
            </w:pPr>
            <w:r>
              <w:rPr>
                <w:rFonts w:hint="eastAsia" w:ascii="宋体" w:hAnsi="宋体"/>
                <w:sz w:val="18"/>
                <w:szCs w:val="18"/>
              </w:rPr>
              <w:t>1.582 13</w:t>
            </w:r>
          </w:p>
        </w:tc>
        <w:tc>
          <w:tcPr>
            <w:tcW w:w="976" w:type="dxa"/>
            <w:tcBorders>
              <w:tl2br w:val="nil"/>
              <w:tr2bl w:val="nil"/>
            </w:tcBorders>
            <w:vAlign w:val="center"/>
          </w:tcPr>
          <w:p w14:paraId="4B52424A">
            <w:pPr>
              <w:spacing w:line="240" w:lineRule="auto"/>
              <w:jc w:val="center"/>
              <w:rPr>
                <w:rFonts w:ascii="宋体" w:hAnsi="宋体"/>
                <w:sz w:val="18"/>
                <w:szCs w:val="18"/>
              </w:rPr>
            </w:pPr>
          </w:p>
        </w:tc>
        <w:tc>
          <w:tcPr>
            <w:tcW w:w="1397" w:type="dxa"/>
            <w:tcBorders>
              <w:tl2br w:val="nil"/>
              <w:tr2bl w:val="nil"/>
            </w:tcBorders>
            <w:vAlign w:val="center"/>
          </w:tcPr>
          <w:p w14:paraId="2DC5F404">
            <w:pPr>
              <w:spacing w:line="240" w:lineRule="auto"/>
              <w:jc w:val="center"/>
              <w:rPr>
                <w:rFonts w:ascii="宋体" w:hAnsi="宋体"/>
                <w:sz w:val="18"/>
                <w:szCs w:val="18"/>
              </w:rPr>
            </w:pPr>
            <w:r>
              <w:rPr>
                <w:rFonts w:hint="eastAsia" w:ascii="宋体" w:hAnsi="宋体"/>
                <w:sz w:val="18"/>
                <w:szCs w:val="18"/>
              </w:rPr>
              <w:t>+132.170 45</w:t>
            </w:r>
          </w:p>
        </w:tc>
        <w:tc>
          <w:tcPr>
            <w:tcW w:w="1276" w:type="dxa"/>
            <w:vMerge w:val="continue"/>
            <w:tcBorders>
              <w:tl2br w:val="nil"/>
              <w:tr2bl w:val="nil"/>
            </w:tcBorders>
          </w:tcPr>
          <w:p w14:paraId="1E2EFCD8">
            <w:pPr>
              <w:spacing w:line="240" w:lineRule="auto"/>
              <w:rPr>
                <w:rFonts w:ascii="宋体" w:hAnsi="宋体"/>
                <w:sz w:val="18"/>
                <w:szCs w:val="18"/>
              </w:rPr>
            </w:pPr>
          </w:p>
        </w:tc>
        <w:tc>
          <w:tcPr>
            <w:tcW w:w="425" w:type="dxa"/>
            <w:vMerge w:val="continue"/>
            <w:tcBorders>
              <w:top w:val="single" w:color="000000" w:sz="8" w:space="0"/>
              <w:bottom w:val="single" w:color="000000" w:sz="8" w:space="0"/>
              <w:tl2br w:val="nil"/>
              <w:tr2bl w:val="nil"/>
            </w:tcBorders>
          </w:tcPr>
          <w:p w14:paraId="0BA6B793">
            <w:pPr>
              <w:spacing w:line="240" w:lineRule="auto"/>
              <w:rPr>
                <w:rFonts w:ascii="宋体" w:hAnsi="宋体"/>
                <w:sz w:val="18"/>
                <w:szCs w:val="18"/>
              </w:rPr>
            </w:pPr>
          </w:p>
        </w:tc>
      </w:tr>
    </w:tbl>
    <w:p w14:paraId="61E1B07D">
      <w:pPr>
        <w:spacing w:line="240" w:lineRule="auto"/>
      </w:pPr>
      <w:r>
        <w:rPr>
          <w:rFonts w:hint="eastAsia"/>
        </w:rPr>
        <w:t>其余测回计算格式相同。</w:t>
      </w:r>
    </w:p>
    <w:p w14:paraId="2A3C86AD">
      <w:pPr>
        <w:pStyle w:val="90"/>
        <w:spacing w:before="156" w:after="156"/>
      </w:pPr>
      <w:r>
        <w:rPr>
          <w:rFonts w:hint="eastAsia"/>
        </w:rPr>
        <w:t>条件方程组成</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136"/>
        <w:gridCol w:w="1065"/>
        <w:gridCol w:w="1065"/>
        <w:gridCol w:w="1065"/>
        <w:gridCol w:w="1065"/>
        <w:gridCol w:w="1065"/>
        <w:gridCol w:w="1066"/>
        <w:gridCol w:w="1834"/>
      </w:tblGrid>
      <w:tr w14:paraId="4FD99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36" w:type="dxa"/>
            <w:tcBorders>
              <w:top w:val="single" w:color="auto" w:sz="8" w:space="0"/>
              <w:bottom w:val="single" w:color="000000" w:sz="8" w:space="0"/>
              <w:tl2br w:val="nil"/>
              <w:tr2bl w:val="nil"/>
            </w:tcBorders>
            <w:shd w:val="clear" w:color="auto" w:fill="auto"/>
            <w:vAlign w:val="center"/>
          </w:tcPr>
          <w:p w14:paraId="6F075776">
            <w:pPr>
              <w:spacing w:line="240" w:lineRule="auto"/>
              <w:jc w:val="center"/>
              <w:rPr>
                <w:rFonts w:ascii="宋体" w:hAnsi="宋体"/>
                <w:sz w:val="18"/>
              </w:rPr>
            </w:pPr>
            <w:r>
              <w:rPr>
                <w:rFonts w:hint="eastAsia" w:ascii="宋体" w:hAnsi="宋体"/>
                <w:sz w:val="18"/>
              </w:rPr>
              <w:t>方程编号</w:t>
            </w:r>
          </w:p>
        </w:tc>
        <w:tc>
          <w:tcPr>
            <w:tcW w:w="1065" w:type="dxa"/>
            <w:tcBorders>
              <w:top w:val="single" w:color="auto" w:sz="8" w:space="0"/>
              <w:bottom w:val="single" w:color="000000" w:sz="8" w:space="0"/>
              <w:tl2br w:val="nil"/>
              <w:tr2bl w:val="nil"/>
            </w:tcBorders>
            <w:shd w:val="clear" w:color="auto" w:fill="auto"/>
            <w:vAlign w:val="center"/>
          </w:tcPr>
          <w:p w14:paraId="07B3480D">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0</w:t>
            </w:r>
          </w:p>
        </w:tc>
        <w:tc>
          <w:tcPr>
            <w:tcW w:w="1065" w:type="dxa"/>
            <w:tcBorders>
              <w:top w:val="single" w:color="auto" w:sz="8" w:space="0"/>
              <w:bottom w:val="single" w:color="000000" w:sz="8" w:space="0"/>
              <w:tl2br w:val="nil"/>
              <w:tr2bl w:val="nil"/>
            </w:tcBorders>
            <w:shd w:val="clear" w:color="auto" w:fill="auto"/>
            <w:vAlign w:val="center"/>
          </w:tcPr>
          <w:p w14:paraId="03DFC9B5">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1</w:t>
            </w:r>
          </w:p>
        </w:tc>
        <w:tc>
          <w:tcPr>
            <w:tcW w:w="1065" w:type="dxa"/>
            <w:tcBorders>
              <w:top w:val="single" w:color="auto" w:sz="8" w:space="0"/>
              <w:bottom w:val="single" w:color="000000" w:sz="8" w:space="0"/>
              <w:tl2br w:val="nil"/>
              <w:tr2bl w:val="nil"/>
            </w:tcBorders>
            <w:shd w:val="clear" w:color="auto" w:fill="auto"/>
            <w:vAlign w:val="center"/>
          </w:tcPr>
          <w:p w14:paraId="3B49D3F6">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2</w:t>
            </w:r>
          </w:p>
        </w:tc>
        <w:tc>
          <w:tcPr>
            <w:tcW w:w="1065" w:type="dxa"/>
            <w:tcBorders>
              <w:top w:val="single" w:color="auto" w:sz="8" w:space="0"/>
              <w:bottom w:val="single" w:color="000000" w:sz="8" w:space="0"/>
              <w:tl2br w:val="nil"/>
              <w:tr2bl w:val="nil"/>
            </w:tcBorders>
            <w:shd w:val="clear" w:color="auto" w:fill="auto"/>
            <w:vAlign w:val="center"/>
          </w:tcPr>
          <w:p w14:paraId="1A55487B">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3</w:t>
            </w:r>
          </w:p>
        </w:tc>
        <w:tc>
          <w:tcPr>
            <w:tcW w:w="1065" w:type="dxa"/>
            <w:tcBorders>
              <w:top w:val="single" w:color="auto" w:sz="8" w:space="0"/>
              <w:bottom w:val="single" w:color="000000" w:sz="8" w:space="0"/>
              <w:tl2br w:val="nil"/>
              <w:tr2bl w:val="nil"/>
            </w:tcBorders>
            <w:shd w:val="clear" w:color="auto" w:fill="auto"/>
            <w:vAlign w:val="center"/>
          </w:tcPr>
          <w:p w14:paraId="54CA4E6E">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4</w:t>
            </w:r>
          </w:p>
        </w:tc>
        <w:tc>
          <w:tcPr>
            <w:tcW w:w="1066" w:type="dxa"/>
            <w:tcBorders>
              <w:top w:val="single" w:color="auto" w:sz="8" w:space="0"/>
              <w:bottom w:val="single" w:color="000000" w:sz="8" w:space="0"/>
              <w:tl2br w:val="nil"/>
              <w:tr2bl w:val="nil"/>
            </w:tcBorders>
            <w:shd w:val="clear" w:color="auto" w:fill="auto"/>
            <w:vAlign w:val="center"/>
          </w:tcPr>
          <w:p w14:paraId="702FB131">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5</w:t>
            </w:r>
          </w:p>
        </w:tc>
        <w:tc>
          <w:tcPr>
            <w:tcW w:w="1834" w:type="dxa"/>
            <w:tcBorders>
              <w:top w:val="single" w:color="auto" w:sz="8" w:space="0"/>
              <w:bottom w:val="single" w:color="000000" w:sz="8" w:space="0"/>
              <w:tl2br w:val="nil"/>
              <w:tr2bl w:val="nil"/>
            </w:tcBorders>
            <w:shd w:val="clear" w:color="auto" w:fill="auto"/>
            <w:vAlign w:val="center"/>
          </w:tcPr>
          <w:p w14:paraId="70AD9FD5">
            <w:pPr>
              <w:spacing w:line="240" w:lineRule="auto"/>
              <w:jc w:val="center"/>
              <w:rPr>
                <w:rFonts w:ascii="宋体" w:hAnsi="宋体"/>
                <w:i/>
                <w:sz w:val="18"/>
                <w:vertAlign w:val="subscript"/>
              </w:rPr>
            </w:pPr>
            <w:r>
              <w:rPr>
                <w:rFonts w:hint="eastAsia" w:ascii="宋体" w:hAnsi="宋体"/>
                <w:i/>
                <w:sz w:val="18"/>
              </w:rPr>
              <w:t>W</w:t>
            </w:r>
            <w:r>
              <w:rPr>
                <w:rFonts w:hint="eastAsia" w:ascii="宋体" w:hAnsi="宋体"/>
                <w:i/>
                <w:sz w:val="18"/>
                <w:vertAlign w:val="subscript"/>
              </w:rPr>
              <w:t>i</w:t>
            </w:r>
          </w:p>
        </w:tc>
      </w:tr>
      <w:tr w14:paraId="66516C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36" w:type="dxa"/>
            <w:tcBorders>
              <w:top w:val="single" w:color="000000" w:sz="8" w:space="0"/>
              <w:tl2br w:val="nil"/>
              <w:tr2bl w:val="nil"/>
            </w:tcBorders>
            <w:shd w:val="clear" w:color="auto" w:fill="auto"/>
            <w:vAlign w:val="center"/>
          </w:tcPr>
          <w:p w14:paraId="68C70D04">
            <w:pPr>
              <w:spacing w:line="240" w:lineRule="auto"/>
              <w:jc w:val="center"/>
              <w:rPr>
                <w:rFonts w:ascii="宋体" w:hAnsi="宋体"/>
                <w:sz w:val="18"/>
              </w:rPr>
            </w:pPr>
            <w:r>
              <w:rPr>
                <w:rFonts w:hint="eastAsia" w:ascii="宋体" w:hAnsi="宋体"/>
                <w:sz w:val="18"/>
              </w:rPr>
              <w:t>1</w:t>
            </w:r>
          </w:p>
        </w:tc>
        <w:tc>
          <w:tcPr>
            <w:tcW w:w="1065" w:type="dxa"/>
            <w:tcBorders>
              <w:top w:val="single" w:color="000000" w:sz="8" w:space="0"/>
              <w:tl2br w:val="nil"/>
              <w:tr2bl w:val="nil"/>
            </w:tcBorders>
            <w:shd w:val="clear" w:color="auto" w:fill="auto"/>
            <w:vAlign w:val="center"/>
          </w:tcPr>
          <w:p w14:paraId="374B5248">
            <w:pPr>
              <w:spacing w:line="240" w:lineRule="auto"/>
              <w:jc w:val="center"/>
              <w:rPr>
                <w:rFonts w:ascii="宋体" w:hAnsi="宋体"/>
                <w:i/>
                <w:sz w:val="18"/>
              </w:rPr>
            </w:pPr>
            <w:r>
              <w:rPr>
                <w:rFonts w:hint="eastAsia" w:ascii="宋体" w:hAnsi="宋体"/>
                <w:i/>
                <w:sz w:val="18"/>
              </w:rPr>
              <w:t>—</w:t>
            </w:r>
          </w:p>
        </w:tc>
        <w:tc>
          <w:tcPr>
            <w:tcW w:w="1065" w:type="dxa"/>
            <w:tcBorders>
              <w:top w:val="single" w:color="000000" w:sz="8" w:space="0"/>
              <w:tl2br w:val="nil"/>
              <w:tr2bl w:val="nil"/>
            </w:tcBorders>
            <w:shd w:val="clear" w:color="auto" w:fill="auto"/>
            <w:vAlign w:val="center"/>
          </w:tcPr>
          <w:p w14:paraId="5FA06959">
            <w:pPr>
              <w:spacing w:line="240" w:lineRule="auto"/>
              <w:jc w:val="center"/>
              <w:rPr>
                <w:rFonts w:ascii="宋体" w:hAnsi="宋体"/>
                <w:i/>
                <w:sz w:val="18"/>
              </w:rPr>
            </w:pPr>
            <w:r>
              <w:rPr>
                <w:rFonts w:hint="eastAsia" w:ascii="宋体" w:hAnsi="宋体"/>
                <w:i/>
                <w:sz w:val="18"/>
              </w:rPr>
              <w:t>V</w:t>
            </w:r>
            <w:r>
              <w:rPr>
                <w:rFonts w:hint="eastAsia" w:ascii="宋体" w:hAnsi="宋体"/>
                <w:i/>
                <w:sz w:val="18"/>
                <w:vertAlign w:val="subscript"/>
              </w:rPr>
              <w:t>1</w:t>
            </w:r>
          </w:p>
        </w:tc>
        <w:tc>
          <w:tcPr>
            <w:tcW w:w="1065" w:type="dxa"/>
            <w:tcBorders>
              <w:top w:val="single" w:color="000000" w:sz="8" w:space="0"/>
              <w:tl2br w:val="nil"/>
              <w:tr2bl w:val="nil"/>
            </w:tcBorders>
            <w:shd w:val="clear" w:color="auto" w:fill="auto"/>
            <w:vAlign w:val="center"/>
          </w:tcPr>
          <w:p w14:paraId="27F66954">
            <w:pPr>
              <w:spacing w:line="240" w:lineRule="auto"/>
              <w:jc w:val="center"/>
              <w:rPr>
                <w:rFonts w:ascii="宋体" w:hAnsi="宋体"/>
                <w:i/>
                <w:sz w:val="18"/>
              </w:rPr>
            </w:pPr>
            <w:r>
              <w:rPr>
                <w:rFonts w:hint="eastAsia" w:ascii="宋体" w:hAnsi="宋体"/>
                <w:i/>
                <w:sz w:val="18"/>
              </w:rPr>
              <w:t>-V</w:t>
            </w:r>
            <w:r>
              <w:rPr>
                <w:rFonts w:hint="eastAsia" w:ascii="宋体" w:hAnsi="宋体"/>
                <w:i/>
                <w:sz w:val="18"/>
                <w:vertAlign w:val="subscript"/>
              </w:rPr>
              <w:t>2</w:t>
            </w:r>
          </w:p>
        </w:tc>
        <w:tc>
          <w:tcPr>
            <w:tcW w:w="1065" w:type="dxa"/>
            <w:tcBorders>
              <w:top w:val="single" w:color="000000" w:sz="8" w:space="0"/>
              <w:tl2br w:val="nil"/>
              <w:tr2bl w:val="nil"/>
            </w:tcBorders>
            <w:shd w:val="clear" w:color="auto" w:fill="auto"/>
            <w:vAlign w:val="center"/>
          </w:tcPr>
          <w:p w14:paraId="333387DE">
            <w:pPr>
              <w:spacing w:line="240" w:lineRule="auto"/>
              <w:jc w:val="center"/>
              <w:rPr>
                <w:rFonts w:ascii="宋体" w:hAnsi="宋体"/>
                <w:i/>
                <w:sz w:val="18"/>
              </w:rPr>
            </w:pPr>
            <w:r>
              <w:rPr>
                <w:rFonts w:hint="eastAsia" w:ascii="宋体" w:hAnsi="宋体"/>
                <w:i/>
                <w:sz w:val="18"/>
              </w:rPr>
              <w:t>—</w:t>
            </w:r>
          </w:p>
        </w:tc>
        <w:tc>
          <w:tcPr>
            <w:tcW w:w="1065" w:type="dxa"/>
            <w:tcBorders>
              <w:top w:val="single" w:color="000000" w:sz="8" w:space="0"/>
              <w:tl2br w:val="nil"/>
              <w:tr2bl w:val="nil"/>
            </w:tcBorders>
            <w:shd w:val="clear" w:color="auto" w:fill="auto"/>
            <w:vAlign w:val="center"/>
          </w:tcPr>
          <w:p w14:paraId="5AF02D02">
            <w:pPr>
              <w:spacing w:line="240" w:lineRule="auto"/>
              <w:jc w:val="center"/>
              <w:rPr>
                <w:rFonts w:ascii="宋体" w:hAnsi="宋体"/>
                <w:i/>
                <w:sz w:val="18"/>
              </w:rPr>
            </w:pPr>
            <w:r>
              <w:rPr>
                <w:rFonts w:hint="eastAsia" w:ascii="宋体" w:hAnsi="宋体"/>
                <w:i/>
                <w:sz w:val="18"/>
              </w:rPr>
              <w:t>—</w:t>
            </w:r>
          </w:p>
        </w:tc>
        <w:tc>
          <w:tcPr>
            <w:tcW w:w="1066" w:type="dxa"/>
            <w:tcBorders>
              <w:top w:val="single" w:color="000000" w:sz="8" w:space="0"/>
              <w:tl2br w:val="nil"/>
              <w:tr2bl w:val="nil"/>
            </w:tcBorders>
            <w:shd w:val="clear" w:color="auto" w:fill="auto"/>
            <w:vAlign w:val="center"/>
          </w:tcPr>
          <w:p w14:paraId="4AFB8C01">
            <w:pPr>
              <w:spacing w:line="240" w:lineRule="auto"/>
              <w:jc w:val="center"/>
              <w:rPr>
                <w:rFonts w:ascii="宋体" w:hAnsi="宋体"/>
                <w:i/>
                <w:sz w:val="18"/>
              </w:rPr>
            </w:pPr>
            <w:r>
              <w:rPr>
                <w:rFonts w:hint="eastAsia" w:ascii="宋体" w:hAnsi="宋体"/>
                <w:i/>
                <w:sz w:val="18"/>
              </w:rPr>
              <w:t>+V</w:t>
            </w:r>
            <w:r>
              <w:rPr>
                <w:rFonts w:hint="eastAsia" w:ascii="宋体" w:hAnsi="宋体"/>
                <w:i/>
                <w:sz w:val="18"/>
                <w:vertAlign w:val="subscript"/>
              </w:rPr>
              <w:t>5</w:t>
            </w:r>
          </w:p>
        </w:tc>
        <w:tc>
          <w:tcPr>
            <w:tcW w:w="1834" w:type="dxa"/>
            <w:tcBorders>
              <w:top w:val="single" w:color="000000" w:sz="8" w:space="0"/>
              <w:tl2br w:val="nil"/>
              <w:tr2bl w:val="nil"/>
            </w:tcBorders>
            <w:shd w:val="clear" w:color="auto" w:fill="auto"/>
            <w:vAlign w:val="center"/>
          </w:tcPr>
          <w:p w14:paraId="2F36D9E2">
            <w:pPr>
              <w:spacing w:line="240" w:lineRule="auto"/>
              <w:jc w:val="center"/>
              <w:rPr>
                <w:rFonts w:ascii="宋体" w:hAnsi="宋体"/>
                <w:i/>
                <w:sz w:val="18"/>
                <w:vertAlign w:val="subscript"/>
              </w:rPr>
            </w:pPr>
            <w:r>
              <w:rPr>
                <w:rFonts w:hint="eastAsia" w:ascii="宋体" w:hAnsi="宋体"/>
                <w:i/>
                <w:sz w:val="18"/>
              </w:rPr>
              <w:t>+W</w:t>
            </w:r>
            <w:r>
              <w:rPr>
                <w:rFonts w:hint="eastAsia" w:ascii="宋体" w:hAnsi="宋体"/>
                <w:i/>
                <w:sz w:val="18"/>
                <w:vertAlign w:val="subscript"/>
              </w:rPr>
              <w:t>a</w:t>
            </w:r>
          </w:p>
        </w:tc>
      </w:tr>
      <w:tr w14:paraId="02C41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36" w:type="dxa"/>
            <w:tcBorders>
              <w:tl2br w:val="nil"/>
              <w:tr2bl w:val="nil"/>
            </w:tcBorders>
            <w:shd w:val="clear" w:color="auto" w:fill="auto"/>
            <w:vAlign w:val="center"/>
          </w:tcPr>
          <w:p w14:paraId="5CBF0317">
            <w:pPr>
              <w:spacing w:line="240" w:lineRule="auto"/>
              <w:jc w:val="center"/>
              <w:rPr>
                <w:rFonts w:ascii="宋体" w:hAnsi="宋体"/>
                <w:sz w:val="18"/>
              </w:rPr>
            </w:pPr>
            <w:r>
              <w:rPr>
                <w:rFonts w:hint="eastAsia" w:ascii="宋体" w:hAnsi="宋体"/>
                <w:sz w:val="18"/>
              </w:rPr>
              <w:t>2</w:t>
            </w:r>
          </w:p>
        </w:tc>
        <w:tc>
          <w:tcPr>
            <w:tcW w:w="1065" w:type="dxa"/>
            <w:tcBorders>
              <w:tl2br w:val="nil"/>
              <w:tr2bl w:val="nil"/>
            </w:tcBorders>
            <w:shd w:val="clear" w:color="auto" w:fill="auto"/>
            <w:vAlign w:val="center"/>
          </w:tcPr>
          <w:p w14:paraId="26E67255">
            <w:pPr>
              <w:spacing w:line="240" w:lineRule="auto"/>
              <w:jc w:val="center"/>
              <w:rPr>
                <w:rFonts w:ascii="宋体" w:hAnsi="宋体"/>
                <w:i/>
                <w:sz w:val="18"/>
              </w:rPr>
            </w:pPr>
            <w:r>
              <w:rPr>
                <w:rFonts w:hint="eastAsia" w:ascii="宋体" w:hAnsi="宋体"/>
                <w:i/>
                <w:sz w:val="18"/>
              </w:rPr>
              <w:t>—</w:t>
            </w:r>
          </w:p>
        </w:tc>
        <w:tc>
          <w:tcPr>
            <w:tcW w:w="1065" w:type="dxa"/>
            <w:tcBorders>
              <w:tl2br w:val="nil"/>
              <w:tr2bl w:val="nil"/>
            </w:tcBorders>
            <w:shd w:val="clear" w:color="auto" w:fill="auto"/>
            <w:vAlign w:val="center"/>
          </w:tcPr>
          <w:p w14:paraId="71BCECB6">
            <w:pPr>
              <w:spacing w:line="240" w:lineRule="auto"/>
              <w:jc w:val="center"/>
              <w:rPr>
                <w:rFonts w:ascii="宋体" w:hAnsi="宋体"/>
                <w:i/>
                <w:sz w:val="18"/>
              </w:rPr>
            </w:pPr>
            <w:r>
              <w:rPr>
                <w:rFonts w:hint="eastAsia" w:ascii="宋体" w:hAnsi="宋体"/>
                <w:i/>
                <w:sz w:val="18"/>
              </w:rPr>
              <w:t>—</w:t>
            </w:r>
          </w:p>
        </w:tc>
        <w:tc>
          <w:tcPr>
            <w:tcW w:w="1065" w:type="dxa"/>
            <w:tcBorders>
              <w:tl2br w:val="nil"/>
              <w:tr2bl w:val="nil"/>
            </w:tcBorders>
            <w:shd w:val="clear" w:color="auto" w:fill="auto"/>
            <w:vAlign w:val="center"/>
          </w:tcPr>
          <w:p w14:paraId="77D1E70B">
            <w:pPr>
              <w:spacing w:line="240" w:lineRule="auto"/>
              <w:jc w:val="center"/>
              <w:rPr>
                <w:rFonts w:ascii="宋体" w:hAnsi="宋体"/>
                <w:i/>
                <w:sz w:val="18"/>
              </w:rPr>
            </w:pPr>
            <w:r>
              <w:rPr>
                <w:rFonts w:hint="eastAsia" w:ascii="宋体" w:hAnsi="宋体"/>
                <w:i/>
                <w:sz w:val="18"/>
              </w:rPr>
              <w:t>—</w:t>
            </w:r>
          </w:p>
        </w:tc>
        <w:tc>
          <w:tcPr>
            <w:tcW w:w="1065" w:type="dxa"/>
            <w:tcBorders>
              <w:tl2br w:val="nil"/>
              <w:tr2bl w:val="nil"/>
            </w:tcBorders>
            <w:shd w:val="clear" w:color="auto" w:fill="auto"/>
            <w:vAlign w:val="center"/>
          </w:tcPr>
          <w:p w14:paraId="4A99849C">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3</w:t>
            </w:r>
          </w:p>
        </w:tc>
        <w:tc>
          <w:tcPr>
            <w:tcW w:w="1065" w:type="dxa"/>
            <w:tcBorders>
              <w:tl2br w:val="nil"/>
              <w:tr2bl w:val="nil"/>
            </w:tcBorders>
            <w:shd w:val="clear" w:color="auto" w:fill="auto"/>
            <w:vAlign w:val="center"/>
          </w:tcPr>
          <w:p w14:paraId="7E8138FF">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4</w:t>
            </w:r>
          </w:p>
        </w:tc>
        <w:tc>
          <w:tcPr>
            <w:tcW w:w="1066" w:type="dxa"/>
            <w:tcBorders>
              <w:tl2br w:val="nil"/>
              <w:tr2bl w:val="nil"/>
            </w:tcBorders>
            <w:shd w:val="clear" w:color="auto" w:fill="auto"/>
            <w:vAlign w:val="center"/>
          </w:tcPr>
          <w:p w14:paraId="3E749728">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5</w:t>
            </w:r>
          </w:p>
        </w:tc>
        <w:tc>
          <w:tcPr>
            <w:tcW w:w="1834" w:type="dxa"/>
            <w:tcBorders>
              <w:tl2br w:val="nil"/>
              <w:tr2bl w:val="nil"/>
            </w:tcBorders>
            <w:shd w:val="clear" w:color="auto" w:fill="auto"/>
            <w:vAlign w:val="center"/>
          </w:tcPr>
          <w:p w14:paraId="19D7B193">
            <w:pPr>
              <w:spacing w:line="240" w:lineRule="auto"/>
              <w:jc w:val="center"/>
              <w:rPr>
                <w:rFonts w:ascii="宋体" w:hAnsi="宋体"/>
                <w:i/>
                <w:sz w:val="18"/>
                <w:vertAlign w:val="subscript"/>
              </w:rPr>
            </w:pPr>
            <w:r>
              <w:rPr>
                <w:rFonts w:hint="eastAsia" w:ascii="宋体" w:hAnsi="宋体"/>
                <w:i/>
                <w:sz w:val="18"/>
              </w:rPr>
              <w:t>+W</w:t>
            </w:r>
            <w:r>
              <w:rPr>
                <w:rFonts w:hint="eastAsia" w:ascii="宋体" w:hAnsi="宋体"/>
                <w:i/>
                <w:sz w:val="18"/>
                <w:vertAlign w:val="subscript"/>
              </w:rPr>
              <w:t>b</w:t>
            </w:r>
          </w:p>
        </w:tc>
      </w:tr>
      <w:tr w14:paraId="0BD921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36" w:type="dxa"/>
            <w:tcBorders>
              <w:bottom w:val="single" w:color="auto" w:sz="8" w:space="0"/>
              <w:tl2br w:val="nil"/>
              <w:tr2bl w:val="nil"/>
            </w:tcBorders>
            <w:shd w:val="clear" w:color="auto" w:fill="auto"/>
            <w:vAlign w:val="center"/>
          </w:tcPr>
          <w:p w14:paraId="37E49817">
            <w:pPr>
              <w:spacing w:line="240" w:lineRule="auto"/>
              <w:jc w:val="center"/>
              <w:rPr>
                <w:rFonts w:ascii="宋体" w:hAnsi="宋体"/>
                <w:sz w:val="18"/>
              </w:rPr>
            </w:pPr>
            <w:r>
              <w:rPr>
                <w:rFonts w:hint="eastAsia" w:ascii="宋体" w:hAnsi="宋体"/>
                <w:sz w:val="18"/>
              </w:rPr>
              <w:t>3</w:t>
            </w:r>
          </w:p>
        </w:tc>
        <w:tc>
          <w:tcPr>
            <w:tcW w:w="1065" w:type="dxa"/>
            <w:tcBorders>
              <w:bottom w:val="single" w:color="auto" w:sz="8" w:space="0"/>
              <w:tl2br w:val="nil"/>
              <w:tr2bl w:val="nil"/>
            </w:tcBorders>
            <w:shd w:val="clear" w:color="auto" w:fill="auto"/>
            <w:vAlign w:val="center"/>
          </w:tcPr>
          <w:p w14:paraId="57AB6F97">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0</w:t>
            </w:r>
          </w:p>
        </w:tc>
        <w:tc>
          <w:tcPr>
            <w:tcW w:w="1065" w:type="dxa"/>
            <w:tcBorders>
              <w:bottom w:val="single" w:color="auto" w:sz="8" w:space="0"/>
              <w:tl2br w:val="nil"/>
              <w:tr2bl w:val="nil"/>
            </w:tcBorders>
            <w:shd w:val="clear" w:color="auto" w:fill="auto"/>
            <w:vAlign w:val="center"/>
          </w:tcPr>
          <w:p w14:paraId="66E4DE67">
            <w:pPr>
              <w:spacing w:line="240" w:lineRule="auto"/>
              <w:jc w:val="center"/>
              <w:rPr>
                <w:rFonts w:ascii="宋体" w:hAnsi="宋体"/>
                <w:i/>
                <w:sz w:val="18"/>
              </w:rPr>
            </w:pPr>
            <w:r>
              <w:rPr>
                <w:rFonts w:hint="eastAsia" w:ascii="宋体" w:hAnsi="宋体"/>
                <w:i/>
                <w:sz w:val="18"/>
              </w:rPr>
              <w:t>—</w:t>
            </w:r>
          </w:p>
        </w:tc>
        <w:tc>
          <w:tcPr>
            <w:tcW w:w="1065" w:type="dxa"/>
            <w:tcBorders>
              <w:bottom w:val="single" w:color="auto" w:sz="8" w:space="0"/>
              <w:tl2br w:val="nil"/>
              <w:tr2bl w:val="nil"/>
            </w:tcBorders>
            <w:shd w:val="clear" w:color="auto" w:fill="auto"/>
            <w:vAlign w:val="center"/>
          </w:tcPr>
          <w:p w14:paraId="7534FA7E">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2</w:t>
            </w:r>
          </w:p>
        </w:tc>
        <w:tc>
          <w:tcPr>
            <w:tcW w:w="1065" w:type="dxa"/>
            <w:tcBorders>
              <w:bottom w:val="single" w:color="auto" w:sz="8" w:space="0"/>
              <w:tl2br w:val="nil"/>
              <w:tr2bl w:val="nil"/>
            </w:tcBorders>
            <w:shd w:val="clear" w:color="auto" w:fill="auto"/>
            <w:vAlign w:val="center"/>
          </w:tcPr>
          <w:p w14:paraId="0C7AB541">
            <w:pPr>
              <w:spacing w:line="240" w:lineRule="auto"/>
              <w:jc w:val="center"/>
              <w:rPr>
                <w:rFonts w:ascii="宋体" w:hAnsi="宋体"/>
                <w:i/>
                <w:sz w:val="18"/>
              </w:rPr>
            </w:pPr>
            <w:r>
              <w:rPr>
                <w:rFonts w:hint="eastAsia" w:ascii="宋体" w:hAnsi="宋体"/>
                <w:i/>
                <w:sz w:val="18"/>
              </w:rPr>
              <w:t>—</w:t>
            </w:r>
          </w:p>
        </w:tc>
        <w:tc>
          <w:tcPr>
            <w:tcW w:w="1065" w:type="dxa"/>
            <w:tcBorders>
              <w:bottom w:val="single" w:color="auto" w:sz="8" w:space="0"/>
              <w:tl2br w:val="nil"/>
              <w:tr2bl w:val="nil"/>
            </w:tcBorders>
            <w:shd w:val="clear" w:color="auto" w:fill="auto"/>
            <w:vAlign w:val="center"/>
          </w:tcPr>
          <w:p w14:paraId="5A882D4B">
            <w:pPr>
              <w:spacing w:line="240" w:lineRule="auto"/>
              <w:jc w:val="center"/>
              <w:rPr>
                <w:rFonts w:ascii="宋体" w:hAnsi="宋体"/>
                <w:i/>
                <w:sz w:val="18"/>
                <w:vertAlign w:val="subscript"/>
              </w:rPr>
            </w:pPr>
            <w:r>
              <w:rPr>
                <w:rFonts w:hint="eastAsia" w:ascii="宋体" w:hAnsi="宋体"/>
                <w:i/>
                <w:sz w:val="18"/>
              </w:rPr>
              <w:t>+V</w:t>
            </w:r>
            <w:r>
              <w:rPr>
                <w:rFonts w:hint="eastAsia" w:ascii="宋体" w:hAnsi="宋体"/>
                <w:i/>
                <w:sz w:val="18"/>
                <w:vertAlign w:val="subscript"/>
              </w:rPr>
              <w:t>4</w:t>
            </w:r>
          </w:p>
        </w:tc>
        <w:tc>
          <w:tcPr>
            <w:tcW w:w="1066" w:type="dxa"/>
            <w:tcBorders>
              <w:bottom w:val="single" w:color="auto" w:sz="8" w:space="0"/>
              <w:tl2br w:val="nil"/>
              <w:tr2bl w:val="nil"/>
            </w:tcBorders>
            <w:shd w:val="clear" w:color="auto" w:fill="auto"/>
            <w:vAlign w:val="center"/>
          </w:tcPr>
          <w:p w14:paraId="353E764E">
            <w:pPr>
              <w:spacing w:line="240" w:lineRule="auto"/>
              <w:jc w:val="center"/>
              <w:rPr>
                <w:rFonts w:ascii="宋体" w:hAnsi="宋体"/>
                <w:i/>
                <w:sz w:val="18"/>
              </w:rPr>
            </w:pPr>
            <w:r>
              <w:rPr>
                <w:rFonts w:hint="eastAsia" w:ascii="宋体" w:hAnsi="宋体"/>
                <w:i/>
                <w:sz w:val="18"/>
              </w:rPr>
              <w:t>—</w:t>
            </w:r>
          </w:p>
        </w:tc>
        <w:tc>
          <w:tcPr>
            <w:tcW w:w="1834" w:type="dxa"/>
            <w:tcBorders>
              <w:bottom w:val="single" w:color="auto" w:sz="8" w:space="0"/>
              <w:tl2br w:val="nil"/>
              <w:tr2bl w:val="nil"/>
            </w:tcBorders>
            <w:shd w:val="clear" w:color="auto" w:fill="auto"/>
            <w:vAlign w:val="center"/>
          </w:tcPr>
          <w:p w14:paraId="384D62EE">
            <w:pPr>
              <w:spacing w:line="240" w:lineRule="auto"/>
              <w:jc w:val="center"/>
              <w:rPr>
                <w:rFonts w:ascii="宋体" w:hAnsi="宋体"/>
                <w:i/>
                <w:sz w:val="18"/>
                <w:vertAlign w:val="subscript"/>
              </w:rPr>
            </w:pPr>
            <w:r>
              <w:rPr>
                <w:rFonts w:hint="eastAsia" w:ascii="宋体" w:hAnsi="宋体"/>
                <w:i/>
                <w:sz w:val="18"/>
              </w:rPr>
              <w:t>+W</w:t>
            </w:r>
            <w:r>
              <w:rPr>
                <w:rFonts w:hint="eastAsia" w:ascii="宋体" w:hAnsi="宋体"/>
                <w:i/>
                <w:sz w:val="18"/>
                <w:vertAlign w:val="subscript"/>
              </w:rPr>
              <w:t>c</w:t>
            </w:r>
          </w:p>
        </w:tc>
      </w:tr>
    </w:tbl>
    <w:p w14:paraId="23D69CDD">
      <w:pPr>
        <w:spacing w:line="240" w:lineRule="auto"/>
        <w:ind w:firstLine="420"/>
        <w:rPr>
          <w:sz w:val="18"/>
          <w:szCs w:val="18"/>
        </w:rPr>
      </w:pPr>
      <w:r>
        <w:rPr>
          <w:rFonts w:hint="eastAsia" w:ascii="黑体" w:hAnsi="黑体" w:eastAsia="黑体"/>
          <w:sz w:val="18"/>
          <w:szCs w:val="18"/>
        </w:rPr>
        <w:t>注：</w:t>
      </w:r>
      <w:r>
        <w:rPr>
          <w:rFonts w:hint="eastAsia"/>
          <w:sz w:val="18"/>
          <w:szCs w:val="18"/>
        </w:rPr>
        <w:t>以观测距离定权：</w:t>
      </w:r>
      <w:r>
        <w:rPr>
          <w:rFonts w:hint="eastAsia"/>
          <w:i/>
          <w:sz w:val="18"/>
          <w:szCs w:val="18"/>
        </w:rPr>
        <w:t>P</w:t>
      </w:r>
      <w:r>
        <w:rPr>
          <w:rFonts w:hint="eastAsia"/>
          <w:i/>
          <w:sz w:val="18"/>
          <w:szCs w:val="18"/>
          <w:vertAlign w:val="subscript"/>
        </w:rPr>
        <w:t>i</w:t>
      </w:r>
      <w:r>
        <w:rPr>
          <w:rFonts w:hint="eastAsia"/>
          <w:sz w:val="18"/>
          <w:szCs w:val="18"/>
        </w:rPr>
        <w:t>=</w:t>
      </w:r>
      <w:r>
        <w:rPr>
          <w:rFonts w:hint="eastAsia"/>
          <w:i/>
          <w:sz w:val="18"/>
          <w:szCs w:val="18"/>
        </w:rPr>
        <w:t>1</w:t>
      </w:r>
      <w:r>
        <w:rPr>
          <w:rFonts w:hint="eastAsia"/>
          <w:sz w:val="18"/>
          <w:szCs w:val="18"/>
        </w:rPr>
        <w:t>/</w:t>
      </w:r>
      <w:r>
        <w:rPr>
          <w:rFonts w:hint="eastAsia"/>
          <w:i/>
          <w:sz w:val="18"/>
          <w:szCs w:val="18"/>
        </w:rPr>
        <w:t>s</w:t>
      </w:r>
      <w:r>
        <w:rPr>
          <w:rFonts w:hint="eastAsia"/>
          <w:i/>
          <w:sz w:val="18"/>
          <w:szCs w:val="18"/>
          <w:vertAlign w:val="subscript"/>
        </w:rPr>
        <w:t>i</w:t>
      </w:r>
      <w:r>
        <w:rPr>
          <w:rFonts w:hint="eastAsia"/>
          <w:sz w:val="18"/>
          <w:szCs w:val="18"/>
        </w:rPr>
        <w:t>。</w:t>
      </w:r>
    </w:p>
    <w:p w14:paraId="7B4C7E48">
      <w:pPr>
        <w:spacing w:line="240" w:lineRule="auto"/>
        <w:jc w:val="center"/>
      </w:pPr>
      <w:r>
        <w:drawing>
          <wp:inline distT="0" distB="0" distL="0" distR="0">
            <wp:extent cx="1231265" cy="1511935"/>
            <wp:effectExtent l="0" t="0" r="6985" b="0"/>
            <wp:docPr id="5575802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8029" name="图片 18"/>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a:xfrm>
                      <a:off x="0" y="0"/>
                      <a:ext cx="1231265" cy="1511935"/>
                    </a:xfrm>
                    <a:prstGeom prst="rect">
                      <a:avLst/>
                    </a:prstGeom>
                    <a:noFill/>
                  </pic:spPr>
                </pic:pic>
              </a:graphicData>
            </a:graphic>
          </wp:inline>
        </w:drawing>
      </w:r>
    </w:p>
    <w:p w14:paraId="4095929B">
      <w:pPr>
        <w:pStyle w:val="96"/>
        <w:spacing w:before="156" w:after="156"/>
      </w:pPr>
      <w:r>
        <w:rPr>
          <w:rFonts w:hint="eastAsia"/>
        </w:rPr>
        <w:t>大地四边形观测高差</w:t>
      </w:r>
    </w:p>
    <w:p w14:paraId="4526274A">
      <w:pPr>
        <w:pStyle w:val="90"/>
        <w:spacing w:before="156" w:after="156"/>
      </w:pPr>
      <w:r>
        <w:rPr>
          <w:rFonts w:hint="eastAsia"/>
        </w:rPr>
        <w:t>平差结果</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112"/>
        <w:gridCol w:w="1704"/>
        <w:gridCol w:w="1704"/>
        <w:gridCol w:w="1705"/>
        <w:gridCol w:w="1951"/>
      </w:tblGrid>
      <w:tr w14:paraId="0888CE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bottom w:val="single" w:color="000000" w:sz="8" w:space="0"/>
              <w:tl2br w:val="nil"/>
              <w:tr2bl w:val="nil"/>
            </w:tcBorders>
            <w:vAlign w:val="center"/>
          </w:tcPr>
          <w:p w14:paraId="63BE19B2">
            <w:pPr>
              <w:spacing w:line="240" w:lineRule="auto"/>
              <w:jc w:val="center"/>
              <w:rPr>
                <w:rFonts w:ascii="宋体" w:hAnsi="宋体"/>
                <w:sz w:val="18"/>
              </w:rPr>
            </w:pPr>
            <w:r>
              <w:rPr>
                <w:rFonts w:hint="eastAsia" w:ascii="宋体" w:hAnsi="宋体"/>
                <w:sz w:val="18"/>
              </w:rPr>
              <w:t>路线编号</w:t>
            </w:r>
          </w:p>
        </w:tc>
        <w:tc>
          <w:tcPr>
            <w:tcW w:w="1704" w:type="dxa"/>
            <w:tcBorders>
              <w:bottom w:val="single" w:color="000000" w:sz="8" w:space="0"/>
              <w:tl2br w:val="nil"/>
              <w:tr2bl w:val="nil"/>
            </w:tcBorders>
            <w:vAlign w:val="center"/>
          </w:tcPr>
          <w:p w14:paraId="0EECBD60">
            <w:pPr>
              <w:spacing w:line="240" w:lineRule="auto"/>
              <w:jc w:val="center"/>
              <w:rPr>
                <w:rFonts w:ascii="宋体" w:hAnsi="宋体"/>
                <w:sz w:val="18"/>
              </w:rPr>
            </w:pPr>
            <w:r>
              <w:rPr>
                <w:rFonts w:hint="eastAsia" w:ascii="宋体" w:hAnsi="宋体"/>
                <w:sz w:val="18"/>
              </w:rPr>
              <w:t>观测高差</w:t>
            </w:r>
          </w:p>
        </w:tc>
        <w:tc>
          <w:tcPr>
            <w:tcW w:w="1704" w:type="dxa"/>
            <w:tcBorders>
              <w:bottom w:val="single" w:color="000000" w:sz="8" w:space="0"/>
              <w:tl2br w:val="nil"/>
              <w:tr2bl w:val="nil"/>
            </w:tcBorders>
            <w:vAlign w:val="center"/>
          </w:tcPr>
          <w:p w14:paraId="2B29BB15">
            <w:pPr>
              <w:spacing w:line="240" w:lineRule="auto"/>
              <w:jc w:val="center"/>
              <w:rPr>
                <w:rFonts w:ascii="宋体" w:hAnsi="宋体"/>
                <w:sz w:val="18"/>
                <w:vertAlign w:val="subscript"/>
              </w:rPr>
            </w:pPr>
            <w:r>
              <w:rPr>
                <w:rFonts w:hint="eastAsia" w:ascii="宋体" w:hAnsi="宋体"/>
                <w:sz w:val="18"/>
              </w:rPr>
              <w:t>距离</w:t>
            </w:r>
            <w:r>
              <w:rPr>
                <w:rFonts w:hint="eastAsia" w:ascii="宋体" w:hAnsi="宋体"/>
                <w:i/>
                <w:sz w:val="18"/>
              </w:rPr>
              <w:t>S</w:t>
            </w:r>
            <w:r>
              <w:rPr>
                <w:rFonts w:hint="eastAsia" w:ascii="宋体" w:hAnsi="宋体"/>
                <w:i/>
                <w:sz w:val="18"/>
                <w:vertAlign w:val="subscript"/>
              </w:rPr>
              <w:t>i</w:t>
            </w:r>
          </w:p>
          <w:p w14:paraId="7AFAD8BC">
            <w:pPr>
              <w:spacing w:line="240" w:lineRule="auto"/>
              <w:jc w:val="center"/>
              <w:rPr>
                <w:rFonts w:ascii="宋体" w:hAnsi="宋体"/>
                <w:sz w:val="18"/>
              </w:rPr>
            </w:pPr>
            <w:r>
              <w:rPr>
                <w:rFonts w:hint="eastAsia" w:ascii="宋体" w:hAnsi="宋体"/>
                <w:sz w:val="18"/>
              </w:rPr>
              <w:t>km</w:t>
            </w:r>
          </w:p>
        </w:tc>
        <w:tc>
          <w:tcPr>
            <w:tcW w:w="1705" w:type="dxa"/>
            <w:tcBorders>
              <w:bottom w:val="single" w:color="000000" w:sz="8" w:space="0"/>
              <w:tl2br w:val="nil"/>
              <w:tr2bl w:val="nil"/>
            </w:tcBorders>
            <w:vAlign w:val="center"/>
          </w:tcPr>
          <w:p w14:paraId="0459A8C6">
            <w:pPr>
              <w:spacing w:line="240" w:lineRule="auto"/>
              <w:jc w:val="center"/>
              <w:rPr>
                <w:rFonts w:ascii="宋体" w:hAnsi="宋体"/>
                <w:sz w:val="18"/>
                <w:vertAlign w:val="subscript"/>
              </w:rPr>
            </w:pPr>
            <w:r>
              <w:rPr>
                <w:rFonts w:hint="eastAsia" w:ascii="宋体" w:hAnsi="宋体"/>
                <w:sz w:val="18"/>
              </w:rPr>
              <w:t>改正数</w:t>
            </w:r>
            <w:r>
              <w:rPr>
                <w:rFonts w:hint="eastAsia" w:ascii="宋体" w:hAnsi="宋体"/>
                <w:i/>
                <w:sz w:val="18"/>
              </w:rPr>
              <w:t>v</w:t>
            </w:r>
            <w:r>
              <w:rPr>
                <w:rFonts w:hint="eastAsia" w:ascii="宋体" w:hAnsi="宋体"/>
                <w:i/>
                <w:sz w:val="18"/>
                <w:vertAlign w:val="subscript"/>
              </w:rPr>
              <w:t>i</w:t>
            </w:r>
          </w:p>
          <w:p w14:paraId="7EAC6CCC">
            <w:pPr>
              <w:spacing w:line="240" w:lineRule="auto"/>
              <w:jc w:val="center"/>
              <w:rPr>
                <w:rFonts w:ascii="宋体" w:hAnsi="宋体"/>
                <w:sz w:val="18"/>
              </w:rPr>
            </w:pPr>
            <w:r>
              <w:rPr>
                <w:rFonts w:hint="eastAsia" w:ascii="宋体" w:hAnsi="宋体"/>
                <w:sz w:val="18"/>
              </w:rPr>
              <w:t>mm</w:t>
            </w:r>
          </w:p>
        </w:tc>
        <w:tc>
          <w:tcPr>
            <w:tcW w:w="1951" w:type="dxa"/>
            <w:tcBorders>
              <w:bottom w:val="single" w:color="000000" w:sz="8" w:space="0"/>
              <w:tl2br w:val="nil"/>
              <w:tr2bl w:val="nil"/>
            </w:tcBorders>
            <w:vAlign w:val="center"/>
          </w:tcPr>
          <w:p w14:paraId="37D6C924">
            <w:pPr>
              <w:spacing w:line="240" w:lineRule="auto"/>
              <w:jc w:val="center"/>
              <w:rPr>
                <w:rFonts w:ascii="宋体" w:hAnsi="宋体"/>
                <w:sz w:val="18"/>
              </w:rPr>
            </w:pPr>
            <w:r>
              <w:rPr>
                <w:rFonts w:hint="eastAsia" w:ascii="宋体" w:hAnsi="宋体"/>
                <w:sz w:val="18"/>
              </w:rPr>
              <w:t>平差高差值</w:t>
            </w:r>
          </w:p>
          <w:p w14:paraId="45EF4DCF">
            <w:pPr>
              <w:spacing w:line="240" w:lineRule="auto"/>
              <w:jc w:val="center"/>
              <w:rPr>
                <w:rFonts w:ascii="宋体" w:hAnsi="宋体"/>
                <w:sz w:val="18"/>
              </w:rPr>
            </w:pPr>
            <w:r>
              <w:rPr>
                <w:rFonts w:hint="eastAsia" w:ascii="宋体" w:hAnsi="宋体"/>
                <w:sz w:val="18"/>
              </w:rPr>
              <w:t>m</w:t>
            </w:r>
          </w:p>
        </w:tc>
      </w:tr>
      <w:tr w14:paraId="391B6E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top w:val="single" w:color="000000" w:sz="8" w:space="0"/>
              <w:tl2br w:val="nil"/>
              <w:tr2bl w:val="nil"/>
            </w:tcBorders>
            <w:vAlign w:val="center"/>
          </w:tcPr>
          <w:p w14:paraId="0378F8F5">
            <w:pPr>
              <w:spacing w:line="240" w:lineRule="auto"/>
              <w:jc w:val="center"/>
              <w:rPr>
                <w:rFonts w:ascii="宋体" w:hAnsi="宋体"/>
                <w:sz w:val="18"/>
              </w:rPr>
            </w:pPr>
            <w:r>
              <w:rPr>
                <w:rFonts w:hint="eastAsia" w:ascii="宋体" w:hAnsi="宋体"/>
                <w:sz w:val="18"/>
              </w:rPr>
              <w:t>0</w:t>
            </w:r>
          </w:p>
        </w:tc>
        <w:tc>
          <w:tcPr>
            <w:tcW w:w="1704" w:type="dxa"/>
            <w:tcBorders>
              <w:top w:val="single" w:color="000000" w:sz="8" w:space="0"/>
              <w:tl2br w:val="nil"/>
              <w:tr2bl w:val="nil"/>
            </w:tcBorders>
            <w:vAlign w:val="center"/>
          </w:tcPr>
          <w:p w14:paraId="52F381F4">
            <w:pPr>
              <w:spacing w:line="240" w:lineRule="auto"/>
              <w:jc w:val="center"/>
              <w:rPr>
                <w:rFonts w:ascii="宋体" w:hAnsi="宋体"/>
                <w:sz w:val="18"/>
              </w:rPr>
            </w:pPr>
            <w:r>
              <w:rPr>
                <w:rFonts w:hint="eastAsia" w:ascii="宋体" w:hAnsi="宋体"/>
                <w:sz w:val="18"/>
              </w:rPr>
              <w:t>+0.180 95</w:t>
            </w:r>
          </w:p>
        </w:tc>
        <w:tc>
          <w:tcPr>
            <w:tcW w:w="1704" w:type="dxa"/>
            <w:tcBorders>
              <w:top w:val="single" w:color="000000" w:sz="8" w:space="0"/>
              <w:tl2br w:val="nil"/>
              <w:tr2bl w:val="nil"/>
            </w:tcBorders>
            <w:vAlign w:val="center"/>
          </w:tcPr>
          <w:p w14:paraId="62CD5B42">
            <w:pPr>
              <w:spacing w:line="240" w:lineRule="auto"/>
              <w:jc w:val="center"/>
              <w:rPr>
                <w:rFonts w:ascii="宋体" w:hAnsi="宋体"/>
                <w:sz w:val="18"/>
              </w:rPr>
            </w:pPr>
            <w:r>
              <w:rPr>
                <w:rFonts w:hint="eastAsia" w:ascii="宋体" w:hAnsi="宋体"/>
                <w:sz w:val="18"/>
              </w:rPr>
              <w:t>0.010</w:t>
            </w:r>
          </w:p>
        </w:tc>
        <w:tc>
          <w:tcPr>
            <w:tcW w:w="1705" w:type="dxa"/>
            <w:tcBorders>
              <w:top w:val="single" w:color="000000" w:sz="8" w:space="0"/>
              <w:tl2br w:val="nil"/>
              <w:tr2bl w:val="nil"/>
            </w:tcBorders>
            <w:vAlign w:val="center"/>
          </w:tcPr>
          <w:p w14:paraId="7B32E936">
            <w:pPr>
              <w:spacing w:line="240" w:lineRule="auto"/>
              <w:jc w:val="center"/>
              <w:rPr>
                <w:rFonts w:ascii="宋体" w:hAnsi="宋体"/>
                <w:sz w:val="18"/>
              </w:rPr>
            </w:pPr>
            <w:r>
              <w:rPr>
                <w:rFonts w:hint="eastAsia" w:ascii="宋体" w:hAnsi="宋体"/>
                <w:sz w:val="18"/>
              </w:rPr>
              <w:t>+0.00</w:t>
            </w:r>
          </w:p>
        </w:tc>
        <w:tc>
          <w:tcPr>
            <w:tcW w:w="1951" w:type="dxa"/>
            <w:tcBorders>
              <w:top w:val="single" w:color="000000" w:sz="8" w:space="0"/>
              <w:tl2br w:val="nil"/>
              <w:tr2bl w:val="nil"/>
            </w:tcBorders>
            <w:vAlign w:val="center"/>
          </w:tcPr>
          <w:p w14:paraId="6B29AE95">
            <w:pPr>
              <w:spacing w:line="240" w:lineRule="auto"/>
              <w:jc w:val="center"/>
              <w:rPr>
                <w:rFonts w:ascii="宋体" w:hAnsi="宋体"/>
                <w:sz w:val="18"/>
              </w:rPr>
            </w:pPr>
            <w:r>
              <w:rPr>
                <w:rFonts w:hint="eastAsia" w:ascii="宋体" w:hAnsi="宋体"/>
                <w:sz w:val="18"/>
              </w:rPr>
              <w:t>+0.180 95</w:t>
            </w:r>
          </w:p>
        </w:tc>
      </w:tr>
      <w:tr w14:paraId="0CC08E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tl2br w:val="nil"/>
              <w:tr2bl w:val="nil"/>
            </w:tcBorders>
            <w:vAlign w:val="center"/>
          </w:tcPr>
          <w:p w14:paraId="6C6F2079">
            <w:pPr>
              <w:spacing w:line="240" w:lineRule="auto"/>
              <w:jc w:val="center"/>
              <w:rPr>
                <w:rFonts w:ascii="宋体" w:hAnsi="宋体"/>
                <w:sz w:val="18"/>
              </w:rPr>
            </w:pPr>
            <w:r>
              <w:rPr>
                <w:rFonts w:hint="eastAsia" w:ascii="宋体" w:hAnsi="宋体"/>
                <w:sz w:val="18"/>
              </w:rPr>
              <w:t>1</w:t>
            </w:r>
          </w:p>
        </w:tc>
        <w:tc>
          <w:tcPr>
            <w:tcW w:w="1704" w:type="dxa"/>
            <w:tcBorders>
              <w:tl2br w:val="nil"/>
              <w:tr2bl w:val="nil"/>
            </w:tcBorders>
            <w:vAlign w:val="center"/>
          </w:tcPr>
          <w:p w14:paraId="7E3DBEEF">
            <w:pPr>
              <w:spacing w:line="240" w:lineRule="auto"/>
              <w:jc w:val="center"/>
              <w:rPr>
                <w:rFonts w:ascii="宋体" w:hAnsi="宋体"/>
                <w:sz w:val="18"/>
              </w:rPr>
            </w:pPr>
            <w:r>
              <w:rPr>
                <w:rFonts w:hint="eastAsia" w:ascii="宋体" w:hAnsi="宋体"/>
                <w:sz w:val="18"/>
              </w:rPr>
              <w:t>-131.721 70</w:t>
            </w:r>
          </w:p>
        </w:tc>
        <w:tc>
          <w:tcPr>
            <w:tcW w:w="1704" w:type="dxa"/>
            <w:tcBorders>
              <w:tl2br w:val="nil"/>
              <w:tr2bl w:val="nil"/>
            </w:tcBorders>
            <w:vAlign w:val="center"/>
          </w:tcPr>
          <w:p w14:paraId="21D2D621">
            <w:pPr>
              <w:spacing w:line="240" w:lineRule="auto"/>
              <w:jc w:val="center"/>
              <w:rPr>
                <w:rFonts w:ascii="宋体" w:hAnsi="宋体"/>
                <w:sz w:val="18"/>
              </w:rPr>
            </w:pPr>
            <w:r>
              <w:rPr>
                <w:rFonts w:hint="eastAsia" w:ascii="宋体" w:hAnsi="宋体"/>
                <w:sz w:val="18"/>
              </w:rPr>
              <w:t>3.345</w:t>
            </w:r>
          </w:p>
        </w:tc>
        <w:tc>
          <w:tcPr>
            <w:tcW w:w="1705" w:type="dxa"/>
            <w:tcBorders>
              <w:tl2br w:val="nil"/>
              <w:tr2bl w:val="nil"/>
            </w:tcBorders>
            <w:vAlign w:val="center"/>
          </w:tcPr>
          <w:p w14:paraId="306D7AD8">
            <w:pPr>
              <w:spacing w:line="240" w:lineRule="auto"/>
              <w:jc w:val="center"/>
              <w:rPr>
                <w:rFonts w:ascii="宋体" w:hAnsi="宋体"/>
                <w:sz w:val="18"/>
              </w:rPr>
            </w:pPr>
            <w:r>
              <w:rPr>
                <w:rFonts w:hint="eastAsia" w:ascii="宋体" w:hAnsi="宋体"/>
                <w:sz w:val="18"/>
              </w:rPr>
              <w:t>-1.77</w:t>
            </w:r>
          </w:p>
        </w:tc>
        <w:tc>
          <w:tcPr>
            <w:tcW w:w="1951" w:type="dxa"/>
            <w:tcBorders>
              <w:tl2br w:val="nil"/>
              <w:tr2bl w:val="nil"/>
            </w:tcBorders>
            <w:vAlign w:val="center"/>
          </w:tcPr>
          <w:p w14:paraId="730E758D">
            <w:pPr>
              <w:spacing w:line="240" w:lineRule="auto"/>
              <w:jc w:val="center"/>
              <w:rPr>
                <w:rFonts w:ascii="宋体" w:hAnsi="宋体"/>
                <w:sz w:val="18"/>
              </w:rPr>
            </w:pPr>
            <w:r>
              <w:rPr>
                <w:rFonts w:hint="eastAsia" w:ascii="宋体" w:hAnsi="宋体"/>
                <w:sz w:val="18"/>
              </w:rPr>
              <w:t>-131.723 47</w:t>
            </w:r>
          </w:p>
        </w:tc>
      </w:tr>
      <w:tr w14:paraId="25C00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tl2br w:val="nil"/>
              <w:tr2bl w:val="nil"/>
            </w:tcBorders>
            <w:vAlign w:val="center"/>
          </w:tcPr>
          <w:p w14:paraId="521BE443">
            <w:pPr>
              <w:spacing w:line="240" w:lineRule="auto"/>
              <w:jc w:val="center"/>
              <w:rPr>
                <w:rFonts w:ascii="宋体" w:hAnsi="宋体"/>
                <w:sz w:val="18"/>
              </w:rPr>
            </w:pPr>
            <w:r>
              <w:rPr>
                <w:rFonts w:hint="eastAsia" w:ascii="宋体" w:hAnsi="宋体"/>
                <w:sz w:val="18"/>
              </w:rPr>
              <w:t>2</w:t>
            </w:r>
          </w:p>
        </w:tc>
        <w:tc>
          <w:tcPr>
            <w:tcW w:w="1704" w:type="dxa"/>
            <w:tcBorders>
              <w:tl2br w:val="nil"/>
              <w:tr2bl w:val="nil"/>
            </w:tcBorders>
            <w:vAlign w:val="center"/>
          </w:tcPr>
          <w:p w14:paraId="1310BEDA">
            <w:pPr>
              <w:pStyle w:val="24"/>
              <w:tabs>
                <w:tab w:val="clear" w:pos="4153"/>
                <w:tab w:val="clear" w:pos="8306"/>
              </w:tabs>
              <w:snapToGrid/>
              <w:spacing w:line="240" w:lineRule="auto"/>
              <w:rPr>
                <w:rFonts w:ascii="宋体" w:hAnsi="宋体"/>
                <w:szCs w:val="24"/>
              </w:rPr>
            </w:pPr>
            <w:r>
              <w:rPr>
                <w:rFonts w:hint="eastAsia" w:ascii="宋体" w:hAnsi="宋体"/>
                <w:szCs w:val="24"/>
              </w:rPr>
              <w:t>-132.773 86</w:t>
            </w:r>
          </w:p>
        </w:tc>
        <w:tc>
          <w:tcPr>
            <w:tcW w:w="1704" w:type="dxa"/>
            <w:tcBorders>
              <w:tl2br w:val="nil"/>
              <w:tr2bl w:val="nil"/>
            </w:tcBorders>
            <w:vAlign w:val="center"/>
          </w:tcPr>
          <w:p w14:paraId="047662E0">
            <w:pPr>
              <w:spacing w:line="240" w:lineRule="auto"/>
              <w:jc w:val="center"/>
              <w:rPr>
                <w:rFonts w:ascii="宋体" w:hAnsi="宋体"/>
                <w:sz w:val="18"/>
              </w:rPr>
            </w:pPr>
            <w:r>
              <w:rPr>
                <w:rFonts w:hint="eastAsia" w:ascii="宋体" w:hAnsi="宋体"/>
                <w:sz w:val="18"/>
              </w:rPr>
              <w:t>3.346</w:t>
            </w:r>
          </w:p>
        </w:tc>
        <w:tc>
          <w:tcPr>
            <w:tcW w:w="1705" w:type="dxa"/>
            <w:tcBorders>
              <w:tl2br w:val="nil"/>
              <w:tr2bl w:val="nil"/>
            </w:tcBorders>
            <w:vAlign w:val="center"/>
          </w:tcPr>
          <w:p w14:paraId="4CBBEF42">
            <w:pPr>
              <w:spacing w:line="240" w:lineRule="auto"/>
              <w:jc w:val="center"/>
              <w:rPr>
                <w:rFonts w:ascii="宋体" w:hAnsi="宋体"/>
                <w:sz w:val="18"/>
              </w:rPr>
            </w:pPr>
            <w:r>
              <w:rPr>
                <w:rFonts w:hint="eastAsia" w:ascii="宋体" w:hAnsi="宋体"/>
                <w:sz w:val="18"/>
              </w:rPr>
              <w:t>+2.01</w:t>
            </w:r>
          </w:p>
        </w:tc>
        <w:tc>
          <w:tcPr>
            <w:tcW w:w="1951" w:type="dxa"/>
            <w:tcBorders>
              <w:tl2br w:val="nil"/>
              <w:tr2bl w:val="nil"/>
            </w:tcBorders>
            <w:vAlign w:val="center"/>
          </w:tcPr>
          <w:p w14:paraId="60D6A68B">
            <w:pPr>
              <w:spacing w:line="240" w:lineRule="auto"/>
              <w:jc w:val="center"/>
              <w:rPr>
                <w:rFonts w:ascii="宋体" w:hAnsi="宋体"/>
                <w:sz w:val="18"/>
              </w:rPr>
            </w:pPr>
            <w:r>
              <w:rPr>
                <w:rFonts w:hint="eastAsia" w:ascii="宋体" w:hAnsi="宋体"/>
                <w:sz w:val="18"/>
              </w:rPr>
              <w:t>-132.771 85</w:t>
            </w:r>
          </w:p>
        </w:tc>
      </w:tr>
      <w:tr w14:paraId="6B7C71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tl2br w:val="nil"/>
              <w:tr2bl w:val="nil"/>
            </w:tcBorders>
            <w:vAlign w:val="center"/>
          </w:tcPr>
          <w:p w14:paraId="53E98243">
            <w:pPr>
              <w:spacing w:line="240" w:lineRule="auto"/>
              <w:jc w:val="center"/>
              <w:rPr>
                <w:rFonts w:ascii="宋体" w:hAnsi="宋体"/>
                <w:sz w:val="18"/>
              </w:rPr>
            </w:pPr>
            <w:r>
              <w:rPr>
                <w:rFonts w:hint="eastAsia" w:ascii="宋体" w:hAnsi="宋体"/>
                <w:sz w:val="18"/>
              </w:rPr>
              <w:t>3</w:t>
            </w:r>
          </w:p>
        </w:tc>
        <w:tc>
          <w:tcPr>
            <w:tcW w:w="1704" w:type="dxa"/>
            <w:tcBorders>
              <w:tl2br w:val="nil"/>
              <w:tr2bl w:val="nil"/>
            </w:tcBorders>
            <w:vAlign w:val="center"/>
          </w:tcPr>
          <w:p w14:paraId="4037327C">
            <w:pPr>
              <w:spacing w:line="240" w:lineRule="auto"/>
              <w:jc w:val="center"/>
              <w:rPr>
                <w:rFonts w:ascii="宋体" w:hAnsi="宋体"/>
                <w:sz w:val="18"/>
              </w:rPr>
            </w:pPr>
            <w:r>
              <w:rPr>
                <w:rFonts w:hint="eastAsia" w:ascii="宋体" w:hAnsi="宋体"/>
                <w:sz w:val="18"/>
              </w:rPr>
              <w:t>-131.905 02</w:t>
            </w:r>
          </w:p>
        </w:tc>
        <w:tc>
          <w:tcPr>
            <w:tcW w:w="1704" w:type="dxa"/>
            <w:tcBorders>
              <w:tl2br w:val="nil"/>
              <w:tr2bl w:val="nil"/>
            </w:tcBorders>
            <w:vAlign w:val="center"/>
          </w:tcPr>
          <w:p w14:paraId="20989956">
            <w:pPr>
              <w:spacing w:line="240" w:lineRule="auto"/>
              <w:jc w:val="center"/>
              <w:rPr>
                <w:rFonts w:ascii="宋体" w:hAnsi="宋体"/>
                <w:sz w:val="18"/>
              </w:rPr>
            </w:pPr>
            <w:r>
              <w:rPr>
                <w:rFonts w:hint="eastAsia" w:ascii="宋体" w:hAnsi="宋体"/>
                <w:sz w:val="18"/>
              </w:rPr>
              <w:t>3.346</w:t>
            </w:r>
          </w:p>
        </w:tc>
        <w:tc>
          <w:tcPr>
            <w:tcW w:w="1705" w:type="dxa"/>
            <w:tcBorders>
              <w:tl2br w:val="nil"/>
              <w:tr2bl w:val="nil"/>
            </w:tcBorders>
            <w:vAlign w:val="center"/>
          </w:tcPr>
          <w:p w14:paraId="193F4D5D">
            <w:pPr>
              <w:spacing w:line="240" w:lineRule="auto"/>
              <w:jc w:val="center"/>
              <w:rPr>
                <w:rFonts w:ascii="宋体" w:hAnsi="宋体"/>
                <w:sz w:val="18"/>
              </w:rPr>
            </w:pPr>
            <w:r>
              <w:rPr>
                <w:rFonts w:hint="eastAsia" w:ascii="宋体" w:hAnsi="宋体"/>
                <w:sz w:val="18"/>
              </w:rPr>
              <w:t>+0.59</w:t>
            </w:r>
          </w:p>
        </w:tc>
        <w:tc>
          <w:tcPr>
            <w:tcW w:w="1951" w:type="dxa"/>
            <w:tcBorders>
              <w:tl2br w:val="nil"/>
              <w:tr2bl w:val="nil"/>
            </w:tcBorders>
            <w:vAlign w:val="center"/>
          </w:tcPr>
          <w:p w14:paraId="2C87A973">
            <w:pPr>
              <w:spacing w:line="240" w:lineRule="auto"/>
              <w:jc w:val="center"/>
              <w:rPr>
                <w:rFonts w:ascii="宋体" w:hAnsi="宋体"/>
                <w:sz w:val="18"/>
              </w:rPr>
            </w:pPr>
            <w:r>
              <w:rPr>
                <w:rFonts w:hint="eastAsia" w:ascii="宋体" w:hAnsi="宋体"/>
                <w:sz w:val="18"/>
              </w:rPr>
              <w:t>-131.904 43</w:t>
            </w:r>
          </w:p>
        </w:tc>
      </w:tr>
      <w:tr w14:paraId="583065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tl2br w:val="nil"/>
              <w:tr2bl w:val="nil"/>
            </w:tcBorders>
            <w:vAlign w:val="center"/>
          </w:tcPr>
          <w:p w14:paraId="2011813D">
            <w:pPr>
              <w:spacing w:line="240" w:lineRule="auto"/>
              <w:jc w:val="center"/>
              <w:rPr>
                <w:rFonts w:ascii="宋体" w:hAnsi="宋体"/>
                <w:sz w:val="18"/>
              </w:rPr>
            </w:pPr>
            <w:r>
              <w:rPr>
                <w:rFonts w:hint="eastAsia" w:ascii="宋体" w:hAnsi="宋体"/>
                <w:sz w:val="18"/>
              </w:rPr>
              <w:t>4</w:t>
            </w:r>
          </w:p>
        </w:tc>
        <w:tc>
          <w:tcPr>
            <w:tcW w:w="1704" w:type="dxa"/>
            <w:tcBorders>
              <w:tl2br w:val="nil"/>
              <w:tr2bl w:val="nil"/>
            </w:tcBorders>
            <w:vAlign w:val="center"/>
          </w:tcPr>
          <w:p w14:paraId="5A97C4AB">
            <w:pPr>
              <w:spacing w:line="240" w:lineRule="auto"/>
              <w:jc w:val="center"/>
              <w:rPr>
                <w:rFonts w:ascii="宋体" w:hAnsi="宋体"/>
                <w:sz w:val="18"/>
              </w:rPr>
            </w:pPr>
            <w:r>
              <w:rPr>
                <w:rFonts w:hint="eastAsia" w:ascii="宋体" w:hAnsi="宋体"/>
                <w:sz w:val="18"/>
              </w:rPr>
              <w:t>-132.951 97</w:t>
            </w:r>
          </w:p>
        </w:tc>
        <w:tc>
          <w:tcPr>
            <w:tcW w:w="1704" w:type="dxa"/>
            <w:tcBorders>
              <w:tl2br w:val="nil"/>
              <w:tr2bl w:val="nil"/>
            </w:tcBorders>
            <w:vAlign w:val="center"/>
          </w:tcPr>
          <w:p w14:paraId="0B60C737">
            <w:pPr>
              <w:spacing w:line="240" w:lineRule="auto"/>
              <w:jc w:val="center"/>
              <w:rPr>
                <w:rFonts w:ascii="宋体" w:hAnsi="宋体"/>
                <w:sz w:val="18"/>
              </w:rPr>
            </w:pPr>
            <w:r>
              <w:rPr>
                <w:rFonts w:hint="eastAsia" w:ascii="宋体" w:hAnsi="宋体"/>
                <w:sz w:val="18"/>
              </w:rPr>
              <w:t>3.347</w:t>
            </w:r>
          </w:p>
        </w:tc>
        <w:tc>
          <w:tcPr>
            <w:tcW w:w="1705" w:type="dxa"/>
            <w:tcBorders>
              <w:tl2br w:val="nil"/>
              <w:tr2bl w:val="nil"/>
            </w:tcBorders>
            <w:vAlign w:val="center"/>
          </w:tcPr>
          <w:p w14:paraId="1AC73C75">
            <w:pPr>
              <w:spacing w:line="240" w:lineRule="auto"/>
              <w:jc w:val="center"/>
              <w:rPr>
                <w:rFonts w:ascii="宋体" w:hAnsi="宋体"/>
                <w:sz w:val="18"/>
              </w:rPr>
            </w:pPr>
            <w:r>
              <w:rPr>
                <w:rFonts w:hint="eastAsia" w:ascii="宋体" w:hAnsi="宋体"/>
                <w:sz w:val="18"/>
              </w:rPr>
              <w:t>-0.82</w:t>
            </w:r>
          </w:p>
        </w:tc>
        <w:tc>
          <w:tcPr>
            <w:tcW w:w="1951" w:type="dxa"/>
            <w:tcBorders>
              <w:tl2br w:val="nil"/>
              <w:tr2bl w:val="nil"/>
            </w:tcBorders>
            <w:vAlign w:val="center"/>
          </w:tcPr>
          <w:p w14:paraId="6867262C">
            <w:pPr>
              <w:spacing w:line="240" w:lineRule="auto"/>
              <w:jc w:val="center"/>
              <w:rPr>
                <w:rFonts w:ascii="宋体" w:hAnsi="宋体"/>
                <w:sz w:val="18"/>
              </w:rPr>
            </w:pPr>
            <w:r>
              <w:rPr>
                <w:rFonts w:hint="eastAsia" w:ascii="宋体" w:hAnsi="宋体"/>
                <w:sz w:val="18"/>
              </w:rPr>
              <w:t xml:space="preserve">-132.902 79 </w:t>
            </w:r>
          </w:p>
        </w:tc>
      </w:tr>
      <w:tr w14:paraId="100782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tl2br w:val="nil"/>
              <w:tr2bl w:val="nil"/>
            </w:tcBorders>
            <w:vAlign w:val="center"/>
          </w:tcPr>
          <w:p w14:paraId="53BBD1E2">
            <w:pPr>
              <w:spacing w:line="240" w:lineRule="auto"/>
              <w:jc w:val="center"/>
              <w:rPr>
                <w:rFonts w:ascii="宋体" w:hAnsi="宋体"/>
                <w:sz w:val="18"/>
              </w:rPr>
            </w:pPr>
            <w:r>
              <w:rPr>
                <w:rFonts w:hint="eastAsia" w:ascii="宋体" w:hAnsi="宋体"/>
                <w:sz w:val="18"/>
              </w:rPr>
              <w:t>5</w:t>
            </w:r>
          </w:p>
        </w:tc>
        <w:tc>
          <w:tcPr>
            <w:tcW w:w="1704" w:type="dxa"/>
            <w:tcBorders>
              <w:tl2br w:val="nil"/>
              <w:tr2bl w:val="nil"/>
            </w:tcBorders>
            <w:vAlign w:val="center"/>
          </w:tcPr>
          <w:p w14:paraId="676FBD37">
            <w:pPr>
              <w:spacing w:line="240" w:lineRule="auto"/>
              <w:jc w:val="center"/>
              <w:rPr>
                <w:rFonts w:ascii="宋体" w:hAnsi="宋体"/>
                <w:sz w:val="18"/>
              </w:rPr>
            </w:pPr>
            <w:r>
              <w:rPr>
                <w:rFonts w:hint="eastAsia" w:ascii="宋体" w:hAnsi="宋体"/>
                <w:sz w:val="18"/>
              </w:rPr>
              <w:t>-1.048 37</w:t>
            </w:r>
          </w:p>
        </w:tc>
        <w:tc>
          <w:tcPr>
            <w:tcW w:w="1704" w:type="dxa"/>
            <w:tcBorders>
              <w:tl2br w:val="nil"/>
              <w:tr2bl w:val="nil"/>
            </w:tcBorders>
            <w:vAlign w:val="center"/>
          </w:tcPr>
          <w:p w14:paraId="44BAD952">
            <w:pPr>
              <w:pStyle w:val="24"/>
              <w:tabs>
                <w:tab w:val="clear" w:pos="4153"/>
                <w:tab w:val="clear" w:pos="8306"/>
              </w:tabs>
              <w:snapToGrid/>
              <w:spacing w:line="240" w:lineRule="auto"/>
              <w:rPr>
                <w:rFonts w:ascii="宋体" w:hAnsi="宋体"/>
                <w:szCs w:val="24"/>
              </w:rPr>
            </w:pPr>
            <w:r>
              <w:rPr>
                <w:rFonts w:hint="eastAsia" w:ascii="宋体" w:hAnsi="宋体"/>
                <w:szCs w:val="24"/>
              </w:rPr>
              <w:t>0.010</w:t>
            </w:r>
          </w:p>
        </w:tc>
        <w:tc>
          <w:tcPr>
            <w:tcW w:w="1705" w:type="dxa"/>
            <w:tcBorders>
              <w:tl2br w:val="nil"/>
              <w:tr2bl w:val="nil"/>
            </w:tcBorders>
            <w:vAlign w:val="center"/>
          </w:tcPr>
          <w:p w14:paraId="4F2FFFAC">
            <w:pPr>
              <w:spacing w:line="240" w:lineRule="auto"/>
              <w:jc w:val="center"/>
              <w:rPr>
                <w:rFonts w:ascii="宋体" w:hAnsi="宋体"/>
                <w:sz w:val="18"/>
              </w:rPr>
            </w:pPr>
            <w:r>
              <w:rPr>
                <w:rFonts w:hint="eastAsia" w:ascii="宋体" w:hAnsi="宋体"/>
                <w:sz w:val="18"/>
              </w:rPr>
              <w:t>0.00</w:t>
            </w:r>
          </w:p>
        </w:tc>
        <w:tc>
          <w:tcPr>
            <w:tcW w:w="1951" w:type="dxa"/>
            <w:tcBorders>
              <w:tl2br w:val="nil"/>
              <w:tr2bl w:val="nil"/>
            </w:tcBorders>
            <w:vAlign w:val="center"/>
          </w:tcPr>
          <w:p w14:paraId="7F703E00">
            <w:pPr>
              <w:spacing w:line="240" w:lineRule="auto"/>
              <w:jc w:val="center"/>
              <w:rPr>
                <w:rFonts w:ascii="宋体" w:hAnsi="宋体"/>
                <w:sz w:val="18"/>
              </w:rPr>
            </w:pPr>
            <w:r>
              <w:rPr>
                <w:rFonts w:hint="eastAsia" w:ascii="宋体" w:hAnsi="宋体"/>
                <w:sz w:val="18"/>
              </w:rPr>
              <w:t>-1.048 37</w:t>
            </w:r>
          </w:p>
        </w:tc>
      </w:tr>
    </w:tbl>
    <w:p w14:paraId="0B1351E2">
      <w:pPr>
        <w:spacing w:line="240" w:lineRule="auto"/>
        <w:rPr>
          <w:rFonts w:ascii="宋体" w:hAnsi="宋体"/>
        </w:rPr>
      </w:pPr>
      <w:r>
        <w:rPr>
          <w:rFonts w:hint="eastAsia"/>
        </w:rPr>
        <w:t xml:space="preserve">    每千米高差中数中误差 </w:t>
      </w:r>
      <w:r>
        <w:rPr>
          <w:rFonts w:hint="eastAsia" w:ascii="宋体" w:hAnsi="宋体"/>
        </w:rPr>
        <w:t xml:space="preserve"> </w:t>
      </w:r>
      <w:r>
        <w:rPr>
          <w:rFonts w:hint="eastAsia" w:ascii="宋体" w:hAnsi="宋体"/>
          <w:i/>
        </w:rPr>
        <w:t>M</w:t>
      </w:r>
      <w:r>
        <w:rPr>
          <w:rFonts w:hint="eastAsia" w:ascii="宋体" w:hAnsi="宋体"/>
        </w:rPr>
        <w:t>=±</w:t>
      </w:r>
      <w:r>
        <w:rPr>
          <w:rFonts w:ascii="宋体" w:hAnsi="宋体"/>
          <w:position w:val="-12"/>
        </w:rPr>
        <w:object>
          <v:shape id="_x0000_i1221" o:spt="75" type="#_x0000_t75" style="height:18.55pt;width:62.2pt;" o:ole="t" filled="f" o:preferrelative="t" stroked="f" coordsize="21600,21600">
            <v:path/>
            <v:fill on="f" focussize="0,0"/>
            <v:stroke on="f" joinstyle="miter"/>
            <v:imagedata r:id="rId434" o:title=""/>
            <o:lock v:ext="edit" aspectratio="t"/>
            <w10:wrap type="none"/>
            <w10:anchorlock/>
          </v:shape>
          <o:OLEObject Type="Embed" ProgID="Equation.3" ShapeID="_x0000_i1221" DrawAspect="Content" ObjectID="_1468075921" r:id="rId433">
            <o:LockedField>false</o:LockedField>
          </o:OLEObject>
        </w:object>
      </w:r>
      <w:r>
        <w:rPr>
          <w:rFonts w:hint="eastAsia" w:ascii="宋体" w:hAnsi="宋体"/>
        </w:rPr>
        <w:t>=±0.91 mm</w:t>
      </w:r>
    </w:p>
    <w:p w14:paraId="7F3905B1">
      <w:pPr>
        <w:spacing w:line="240" w:lineRule="auto"/>
        <w:rPr>
          <w:rFonts w:ascii="宋体" w:hAnsi="宋体"/>
        </w:rPr>
      </w:pPr>
    </w:p>
    <w:p w14:paraId="499C5927">
      <w:pPr>
        <w:pStyle w:val="90"/>
        <w:spacing w:before="156" w:after="156"/>
      </w:pPr>
      <w:r>
        <w:rPr>
          <w:rFonts w:hint="eastAsia"/>
        </w:rPr>
        <w:t>陵江一等跨河水准测量观测成果表</w:t>
      </w:r>
    </w:p>
    <w:p w14:paraId="0E14FEC5">
      <w:pPr>
        <w:spacing w:before="156" w:beforeLines="50" w:after="156" w:afterLines="50" w:line="240" w:lineRule="auto"/>
        <w:ind w:firstLine="420"/>
        <w:jc w:val="center"/>
        <w:rPr>
          <w:rFonts w:ascii="宋体" w:hAnsi="宋体" w:cs="宋体"/>
          <w:sz w:val="18"/>
          <w:szCs w:val="18"/>
        </w:rPr>
      </w:pPr>
      <w:r>
        <w:rPr>
          <w:rFonts w:hint="eastAsia" w:ascii="宋体" w:hAnsi="宋体" w:cs="宋体"/>
        </w:rPr>
        <w:t>（GNSS测量法）</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03"/>
        <w:gridCol w:w="922"/>
        <w:gridCol w:w="2058"/>
        <w:gridCol w:w="1906"/>
        <w:gridCol w:w="1302"/>
        <w:gridCol w:w="1734"/>
      </w:tblGrid>
      <w:tr w14:paraId="745925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tcBorders>
              <w:top w:val="single" w:color="auto" w:sz="8" w:space="0"/>
              <w:bottom w:val="single" w:color="000000" w:sz="8" w:space="0"/>
              <w:tl2br w:val="nil"/>
              <w:tr2bl w:val="nil"/>
            </w:tcBorders>
            <w:shd w:val="clear" w:color="auto" w:fill="auto"/>
            <w:vAlign w:val="center"/>
          </w:tcPr>
          <w:p w14:paraId="567E77A0">
            <w:pPr>
              <w:snapToGrid w:val="0"/>
              <w:spacing w:line="240" w:lineRule="auto"/>
              <w:jc w:val="center"/>
              <w:rPr>
                <w:rFonts w:ascii="宋体" w:hAnsi="宋体"/>
                <w:sz w:val="18"/>
                <w:szCs w:val="18"/>
              </w:rPr>
            </w:pPr>
            <w:r>
              <w:rPr>
                <w:rFonts w:hint="eastAsia" w:ascii="宋体" w:hAnsi="宋体"/>
                <w:sz w:val="18"/>
                <w:szCs w:val="18"/>
              </w:rPr>
              <w:t>序号</w:t>
            </w:r>
          </w:p>
        </w:tc>
        <w:tc>
          <w:tcPr>
            <w:tcW w:w="922" w:type="dxa"/>
            <w:tcBorders>
              <w:top w:val="single" w:color="auto" w:sz="8" w:space="0"/>
              <w:bottom w:val="single" w:color="000000" w:sz="8" w:space="0"/>
              <w:tl2br w:val="nil"/>
              <w:tr2bl w:val="nil"/>
            </w:tcBorders>
            <w:shd w:val="clear" w:color="auto" w:fill="auto"/>
            <w:vAlign w:val="center"/>
          </w:tcPr>
          <w:p w14:paraId="4CC00779">
            <w:pPr>
              <w:snapToGrid w:val="0"/>
              <w:spacing w:line="240" w:lineRule="auto"/>
              <w:jc w:val="center"/>
              <w:rPr>
                <w:rFonts w:ascii="宋体" w:hAnsi="宋体"/>
                <w:sz w:val="18"/>
                <w:szCs w:val="18"/>
              </w:rPr>
            </w:pPr>
            <w:r>
              <w:rPr>
                <w:rFonts w:hint="eastAsia" w:ascii="宋体" w:hAnsi="宋体"/>
                <w:sz w:val="18"/>
                <w:szCs w:val="18"/>
              </w:rPr>
              <w:t>点号</w:t>
            </w:r>
          </w:p>
        </w:tc>
        <w:tc>
          <w:tcPr>
            <w:tcW w:w="2058" w:type="dxa"/>
            <w:tcBorders>
              <w:top w:val="single" w:color="auto" w:sz="8" w:space="0"/>
              <w:bottom w:val="single" w:color="000000" w:sz="8" w:space="0"/>
              <w:tl2br w:val="nil"/>
              <w:tr2bl w:val="nil"/>
            </w:tcBorders>
            <w:shd w:val="clear" w:color="auto" w:fill="auto"/>
            <w:vAlign w:val="center"/>
          </w:tcPr>
          <w:p w14:paraId="7DEB7855">
            <w:pPr>
              <w:snapToGrid w:val="0"/>
              <w:spacing w:line="240" w:lineRule="auto"/>
              <w:jc w:val="center"/>
              <w:rPr>
                <w:rFonts w:ascii="宋体" w:hAnsi="宋体"/>
                <w:sz w:val="18"/>
                <w:szCs w:val="18"/>
              </w:rPr>
            </w:pPr>
            <w:r>
              <w:rPr>
                <w:rFonts w:hint="eastAsia" w:ascii="宋体" w:hAnsi="宋体"/>
                <w:sz w:val="18"/>
                <w:szCs w:val="18"/>
              </w:rPr>
              <w:t>纬度</w:t>
            </w:r>
            <w:r>
              <w:rPr>
                <w:rFonts w:hint="eastAsia" w:ascii="宋体" w:hAnsi="宋体"/>
                <w:i/>
                <w:sz w:val="18"/>
                <w:szCs w:val="18"/>
              </w:rPr>
              <w:t>B</w:t>
            </w:r>
          </w:p>
          <w:p w14:paraId="4D744ABE">
            <w:pPr>
              <w:snapToGrid w:val="0"/>
              <w:spacing w:line="240" w:lineRule="auto"/>
              <w:ind w:firstLine="180" w:firstLineChars="100"/>
              <w:rPr>
                <w:rFonts w:ascii="宋体" w:hAnsi="宋体"/>
                <w:sz w:val="18"/>
                <w:szCs w:val="18"/>
              </w:rPr>
            </w:pPr>
            <w:r>
              <w:rPr>
                <w:rFonts w:hint="eastAsia" w:ascii="宋体" w:hAnsi="宋体"/>
                <w:sz w:val="18"/>
                <w:szCs w:val="18"/>
              </w:rPr>
              <w:t>(°)(′)(″)</w:t>
            </w:r>
          </w:p>
        </w:tc>
        <w:tc>
          <w:tcPr>
            <w:tcW w:w="1906" w:type="dxa"/>
            <w:tcBorders>
              <w:top w:val="single" w:color="auto" w:sz="8" w:space="0"/>
              <w:bottom w:val="single" w:color="000000" w:sz="8" w:space="0"/>
              <w:tl2br w:val="nil"/>
              <w:tr2bl w:val="nil"/>
            </w:tcBorders>
            <w:shd w:val="clear" w:color="auto" w:fill="auto"/>
            <w:vAlign w:val="center"/>
          </w:tcPr>
          <w:p w14:paraId="01642A3A">
            <w:pPr>
              <w:snapToGrid w:val="0"/>
              <w:spacing w:line="240" w:lineRule="auto"/>
              <w:jc w:val="center"/>
              <w:rPr>
                <w:rFonts w:ascii="宋体" w:hAnsi="宋体"/>
                <w:sz w:val="18"/>
                <w:szCs w:val="18"/>
              </w:rPr>
            </w:pPr>
            <w:r>
              <w:rPr>
                <w:rFonts w:hint="eastAsia" w:ascii="宋体" w:hAnsi="宋体"/>
                <w:sz w:val="18"/>
                <w:szCs w:val="18"/>
              </w:rPr>
              <w:t>经度</w:t>
            </w:r>
            <w:r>
              <w:rPr>
                <w:rFonts w:hint="eastAsia" w:ascii="宋体" w:hAnsi="宋体"/>
                <w:i/>
                <w:sz w:val="18"/>
                <w:szCs w:val="18"/>
              </w:rPr>
              <w:t>L</w:t>
            </w:r>
          </w:p>
          <w:p w14:paraId="7AB4A651">
            <w:pPr>
              <w:snapToGrid w:val="0"/>
              <w:spacing w:line="240" w:lineRule="auto"/>
              <w:ind w:firstLine="90" w:firstLineChars="50"/>
              <w:rPr>
                <w:rFonts w:ascii="宋体" w:hAnsi="宋体"/>
                <w:sz w:val="18"/>
                <w:szCs w:val="18"/>
              </w:rPr>
            </w:pPr>
            <w:r>
              <w:rPr>
                <w:rFonts w:hint="eastAsia" w:ascii="宋体" w:hAnsi="宋体"/>
                <w:sz w:val="18"/>
                <w:szCs w:val="18"/>
              </w:rPr>
              <w:t>(°)(′) (″)</w:t>
            </w:r>
          </w:p>
        </w:tc>
        <w:tc>
          <w:tcPr>
            <w:tcW w:w="1302" w:type="dxa"/>
            <w:tcBorders>
              <w:top w:val="single" w:color="auto" w:sz="8" w:space="0"/>
              <w:bottom w:val="single" w:color="000000" w:sz="8" w:space="0"/>
              <w:tl2br w:val="nil"/>
              <w:tr2bl w:val="nil"/>
            </w:tcBorders>
            <w:shd w:val="clear" w:color="auto" w:fill="auto"/>
            <w:vAlign w:val="center"/>
          </w:tcPr>
          <w:p w14:paraId="7F5D7AEB">
            <w:pPr>
              <w:snapToGrid w:val="0"/>
              <w:spacing w:line="240" w:lineRule="auto"/>
              <w:jc w:val="center"/>
              <w:rPr>
                <w:rFonts w:ascii="宋体" w:hAnsi="宋体"/>
                <w:sz w:val="18"/>
                <w:szCs w:val="18"/>
              </w:rPr>
            </w:pPr>
            <w:r>
              <w:rPr>
                <w:rFonts w:hint="eastAsia" w:ascii="宋体" w:hAnsi="宋体"/>
                <w:sz w:val="18"/>
                <w:szCs w:val="18"/>
              </w:rPr>
              <w:t>大地高</w:t>
            </w:r>
            <w:r>
              <w:rPr>
                <w:rFonts w:hint="eastAsia" w:ascii="宋体" w:hAnsi="宋体"/>
                <w:i/>
                <w:sz w:val="18"/>
                <w:szCs w:val="18"/>
              </w:rPr>
              <w:t>H</w:t>
            </w:r>
          </w:p>
          <w:p w14:paraId="40417ABD">
            <w:pPr>
              <w:snapToGrid w:val="0"/>
              <w:spacing w:line="240" w:lineRule="auto"/>
              <w:ind w:firstLine="360" w:firstLineChars="200"/>
              <w:rPr>
                <w:rFonts w:ascii="宋体" w:hAnsi="宋体"/>
                <w:sz w:val="18"/>
                <w:szCs w:val="18"/>
              </w:rPr>
            </w:pPr>
            <w:r>
              <w:rPr>
                <w:rFonts w:hint="eastAsia" w:ascii="宋体" w:hAnsi="宋体"/>
                <w:sz w:val="18"/>
                <w:szCs w:val="18"/>
              </w:rPr>
              <w:t>m</w:t>
            </w:r>
          </w:p>
        </w:tc>
        <w:tc>
          <w:tcPr>
            <w:tcW w:w="1734" w:type="dxa"/>
            <w:tcBorders>
              <w:top w:val="single" w:color="auto" w:sz="8" w:space="0"/>
              <w:bottom w:val="single" w:color="000000" w:sz="8" w:space="0"/>
              <w:tl2br w:val="nil"/>
              <w:tr2bl w:val="nil"/>
            </w:tcBorders>
            <w:shd w:val="clear" w:color="auto" w:fill="auto"/>
            <w:vAlign w:val="center"/>
          </w:tcPr>
          <w:p w14:paraId="2B0E77C2">
            <w:pPr>
              <w:snapToGrid w:val="0"/>
              <w:spacing w:line="240" w:lineRule="auto"/>
              <w:jc w:val="center"/>
              <w:rPr>
                <w:rFonts w:ascii="宋体" w:hAnsi="宋体"/>
                <w:color w:val="000000"/>
                <w:sz w:val="18"/>
                <w:szCs w:val="18"/>
              </w:rPr>
            </w:pPr>
            <w:r>
              <w:rPr>
                <w:rFonts w:hint="eastAsia" w:ascii="宋体" w:hAnsi="宋体"/>
                <w:color w:val="000000"/>
                <w:sz w:val="18"/>
                <w:szCs w:val="18"/>
              </w:rPr>
              <w:t>正常高差</w:t>
            </w:r>
            <w:r>
              <w:rPr>
                <w:rFonts w:ascii="宋体" w:hAnsi="宋体"/>
                <w:i/>
                <w:color w:val="000000"/>
                <w:sz w:val="18"/>
                <w:szCs w:val="18"/>
              </w:rPr>
              <w:t>H</w:t>
            </w:r>
            <w:r>
              <w:rPr>
                <w:rFonts w:ascii="宋体" w:hAnsi="宋体"/>
                <w:i/>
                <w:color w:val="000000"/>
                <w:sz w:val="18"/>
                <w:szCs w:val="18"/>
                <w:vertAlign w:val="subscript"/>
              </w:rPr>
              <w:t>γ</w:t>
            </w:r>
          </w:p>
          <w:p w14:paraId="651511CF">
            <w:pPr>
              <w:snapToGrid w:val="0"/>
              <w:spacing w:line="240" w:lineRule="auto"/>
              <w:ind w:left="135"/>
              <w:jc w:val="center"/>
              <w:rPr>
                <w:rFonts w:ascii="宋体" w:hAnsi="宋体"/>
                <w:color w:val="000000"/>
                <w:sz w:val="18"/>
                <w:szCs w:val="18"/>
              </w:rPr>
            </w:pPr>
            <w:r>
              <w:rPr>
                <w:rFonts w:hint="eastAsia" w:ascii="宋体" w:hAnsi="宋体"/>
                <w:color w:val="000000"/>
                <w:sz w:val="18"/>
                <w:szCs w:val="18"/>
              </w:rPr>
              <w:t>m</w:t>
            </w:r>
          </w:p>
        </w:tc>
      </w:tr>
      <w:tr w14:paraId="1454BC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3" w:type="dxa"/>
            <w:tcBorders>
              <w:top w:val="single" w:color="000000" w:sz="8" w:space="0"/>
              <w:tl2br w:val="nil"/>
              <w:tr2bl w:val="nil"/>
            </w:tcBorders>
            <w:shd w:val="clear" w:color="auto" w:fill="auto"/>
            <w:vAlign w:val="center"/>
          </w:tcPr>
          <w:p w14:paraId="1AF581DB">
            <w:pPr>
              <w:spacing w:line="240" w:lineRule="auto"/>
              <w:jc w:val="center"/>
              <w:rPr>
                <w:rFonts w:ascii="宋体" w:hAnsi="宋体"/>
                <w:sz w:val="18"/>
                <w:szCs w:val="18"/>
              </w:rPr>
            </w:pPr>
            <w:r>
              <w:rPr>
                <w:rFonts w:hint="eastAsia" w:ascii="宋体" w:hAnsi="宋体"/>
                <w:sz w:val="18"/>
                <w:szCs w:val="18"/>
              </w:rPr>
              <w:t>1</w:t>
            </w:r>
          </w:p>
        </w:tc>
        <w:tc>
          <w:tcPr>
            <w:tcW w:w="922" w:type="dxa"/>
            <w:tcBorders>
              <w:top w:val="single" w:color="000000" w:sz="8" w:space="0"/>
              <w:tl2br w:val="nil"/>
              <w:tr2bl w:val="nil"/>
            </w:tcBorders>
            <w:shd w:val="clear" w:color="auto" w:fill="auto"/>
            <w:vAlign w:val="center"/>
          </w:tcPr>
          <w:p w14:paraId="57835E23">
            <w:pPr>
              <w:spacing w:line="240" w:lineRule="auto"/>
              <w:jc w:val="center"/>
              <w:rPr>
                <w:rFonts w:ascii="宋体" w:hAnsi="宋体"/>
                <w:i/>
                <w:sz w:val="18"/>
                <w:szCs w:val="18"/>
              </w:rPr>
            </w:pPr>
            <w:r>
              <w:rPr>
                <w:rFonts w:hint="eastAsia" w:ascii="宋体" w:hAnsi="宋体"/>
                <w:i/>
                <w:sz w:val="18"/>
                <w:szCs w:val="18"/>
              </w:rPr>
              <w:t>A</w:t>
            </w:r>
            <w:r>
              <w:rPr>
                <w:rFonts w:hint="eastAsia" w:ascii="宋体" w:hAnsi="宋体"/>
                <w:i/>
                <w:sz w:val="18"/>
                <w:szCs w:val="18"/>
                <w:vertAlign w:val="subscript"/>
              </w:rPr>
              <w:t>1</w:t>
            </w:r>
          </w:p>
        </w:tc>
        <w:tc>
          <w:tcPr>
            <w:tcW w:w="2058" w:type="dxa"/>
            <w:tcBorders>
              <w:top w:val="single" w:color="000000" w:sz="8" w:space="0"/>
              <w:tl2br w:val="nil"/>
              <w:tr2bl w:val="nil"/>
            </w:tcBorders>
            <w:shd w:val="clear" w:color="auto" w:fill="auto"/>
            <w:vAlign w:val="center"/>
          </w:tcPr>
          <w:p w14:paraId="65BF4BAA">
            <w:pPr>
              <w:spacing w:line="240" w:lineRule="auto"/>
              <w:jc w:val="center"/>
              <w:rPr>
                <w:rFonts w:ascii="宋体" w:hAnsi="宋体"/>
                <w:sz w:val="18"/>
                <w:szCs w:val="18"/>
              </w:rPr>
            </w:pPr>
            <w:r>
              <w:rPr>
                <w:rFonts w:ascii="宋体" w:hAnsi="宋体"/>
                <w:sz w:val="18"/>
                <w:szCs w:val="18"/>
              </w:rPr>
              <w:t>30</w:t>
            </w:r>
            <w:r>
              <w:rPr>
                <w:rFonts w:hint="eastAsia" w:ascii="宋体" w:hAnsi="宋体"/>
                <w:sz w:val="18"/>
                <w:szCs w:val="18"/>
              </w:rPr>
              <w:t xml:space="preserve"> </w:t>
            </w:r>
            <w:r>
              <w:rPr>
                <w:rFonts w:ascii="宋体" w:hAnsi="宋体"/>
                <w:sz w:val="18"/>
                <w:szCs w:val="18"/>
              </w:rPr>
              <w:t>50</w:t>
            </w:r>
            <w:r>
              <w:rPr>
                <w:rFonts w:hint="eastAsia" w:ascii="宋体" w:hAnsi="宋体"/>
                <w:sz w:val="18"/>
                <w:szCs w:val="18"/>
              </w:rPr>
              <w:t xml:space="preserve"> </w:t>
            </w:r>
            <w:r>
              <w:rPr>
                <w:rFonts w:ascii="宋体" w:hAnsi="宋体"/>
                <w:sz w:val="18"/>
                <w:szCs w:val="18"/>
              </w:rPr>
              <w:t>5</w:t>
            </w:r>
            <w:r>
              <w:rPr>
                <w:rFonts w:hint="eastAsia" w:ascii="宋体" w:hAnsi="宋体"/>
                <w:sz w:val="18"/>
                <w:szCs w:val="18"/>
              </w:rPr>
              <w:t>5</w:t>
            </w:r>
            <w:r>
              <w:rPr>
                <w:rFonts w:ascii="宋体" w:hAnsi="宋体"/>
                <w:sz w:val="18"/>
                <w:szCs w:val="18"/>
              </w:rPr>
              <w:t>.</w:t>
            </w:r>
            <w:r>
              <w:rPr>
                <w:rFonts w:hint="eastAsia" w:ascii="宋体" w:hAnsi="宋体"/>
                <w:sz w:val="18"/>
                <w:szCs w:val="18"/>
              </w:rPr>
              <w:t>76622</w:t>
            </w:r>
          </w:p>
        </w:tc>
        <w:tc>
          <w:tcPr>
            <w:tcW w:w="1906" w:type="dxa"/>
            <w:tcBorders>
              <w:top w:val="single" w:color="000000" w:sz="8" w:space="0"/>
              <w:tl2br w:val="nil"/>
              <w:tr2bl w:val="nil"/>
            </w:tcBorders>
            <w:shd w:val="clear" w:color="auto" w:fill="auto"/>
            <w:vAlign w:val="center"/>
          </w:tcPr>
          <w:p w14:paraId="76C6A89F">
            <w:pPr>
              <w:spacing w:line="240" w:lineRule="auto"/>
              <w:jc w:val="center"/>
              <w:rPr>
                <w:rFonts w:ascii="宋体" w:hAnsi="宋体"/>
                <w:sz w:val="18"/>
                <w:szCs w:val="18"/>
              </w:rPr>
            </w:pPr>
            <w:r>
              <w:rPr>
                <w:rFonts w:ascii="宋体" w:hAnsi="宋体"/>
                <w:sz w:val="18"/>
                <w:szCs w:val="18"/>
              </w:rPr>
              <w:t>106</w:t>
            </w:r>
            <w:r>
              <w:rPr>
                <w:rFonts w:hint="eastAsia" w:ascii="宋体" w:hAnsi="宋体"/>
                <w:sz w:val="18"/>
                <w:szCs w:val="18"/>
              </w:rPr>
              <w:t xml:space="preserve"> </w:t>
            </w:r>
            <w:r>
              <w:rPr>
                <w:rFonts w:ascii="宋体" w:hAnsi="宋体"/>
                <w:sz w:val="18"/>
                <w:szCs w:val="18"/>
              </w:rPr>
              <w:t>05</w:t>
            </w:r>
            <w:r>
              <w:rPr>
                <w:rFonts w:hint="eastAsia" w:ascii="宋体" w:hAnsi="宋体"/>
                <w:sz w:val="18"/>
                <w:szCs w:val="18"/>
              </w:rPr>
              <w:t xml:space="preserve"> 41</w:t>
            </w:r>
            <w:r>
              <w:rPr>
                <w:rFonts w:ascii="宋体" w:hAnsi="宋体"/>
                <w:sz w:val="18"/>
                <w:szCs w:val="18"/>
              </w:rPr>
              <w:t>.</w:t>
            </w:r>
            <w:r>
              <w:rPr>
                <w:rFonts w:hint="eastAsia" w:ascii="宋体" w:hAnsi="宋体"/>
                <w:sz w:val="18"/>
                <w:szCs w:val="18"/>
              </w:rPr>
              <w:t>85773</w:t>
            </w:r>
          </w:p>
        </w:tc>
        <w:tc>
          <w:tcPr>
            <w:tcW w:w="1302" w:type="dxa"/>
            <w:tcBorders>
              <w:top w:val="single" w:color="000000" w:sz="8" w:space="0"/>
              <w:tl2br w:val="nil"/>
              <w:tr2bl w:val="nil"/>
            </w:tcBorders>
            <w:shd w:val="clear" w:color="auto" w:fill="auto"/>
            <w:vAlign w:val="center"/>
          </w:tcPr>
          <w:p w14:paraId="3E3FE33C">
            <w:pPr>
              <w:spacing w:line="240" w:lineRule="auto"/>
              <w:jc w:val="center"/>
              <w:rPr>
                <w:rFonts w:ascii="宋体" w:hAnsi="宋体"/>
                <w:sz w:val="18"/>
                <w:szCs w:val="18"/>
              </w:rPr>
            </w:pPr>
            <w:r>
              <w:rPr>
                <w:rFonts w:ascii="宋体" w:hAnsi="宋体"/>
                <w:sz w:val="18"/>
                <w:szCs w:val="18"/>
              </w:rPr>
              <w:t>26</w:t>
            </w:r>
            <w:r>
              <w:rPr>
                <w:rFonts w:hint="eastAsia" w:ascii="宋体" w:hAnsi="宋体"/>
                <w:sz w:val="18"/>
                <w:szCs w:val="18"/>
              </w:rPr>
              <w:t>5</w:t>
            </w:r>
            <w:r>
              <w:rPr>
                <w:rFonts w:ascii="宋体" w:hAnsi="宋体"/>
                <w:sz w:val="18"/>
                <w:szCs w:val="18"/>
              </w:rPr>
              <w:t>.</w:t>
            </w:r>
            <w:r>
              <w:rPr>
                <w:rFonts w:hint="eastAsia" w:ascii="宋体" w:hAnsi="宋体"/>
                <w:sz w:val="18"/>
                <w:szCs w:val="18"/>
              </w:rPr>
              <w:t>1336</w:t>
            </w:r>
          </w:p>
        </w:tc>
        <w:tc>
          <w:tcPr>
            <w:tcW w:w="1734" w:type="dxa"/>
            <w:vMerge w:val="restart"/>
            <w:tcBorders>
              <w:top w:val="single" w:color="000000" w:sz="8" w:space="0"/>
              <w:tl2br w:val="nil"/>
              <w:tr2bl w:val="nil"/>
            </w:tcBorders>
            <w:shd w:val="clear" w:color="auto" w:fill="auto"/>
            <w:vAlign w:val="center"/>
          </w:tcPr>
          <w:p w14:paraId="33FD37DC">
            <w:pPr>
              <w:spacing w:line="240" w:lineRule="auto"/>
              <w:ind w:firstLine="270" w:firstLineChars="150"/>
              <w:jc w:val="center"/>
              <w:rPr>
                <w:rFonts w:ascii="宋体" w:hAnsi="宋体"/>
                <w:color w:val="000000"/>
                <w:sz w:val="18"/>
                <w:szCs w:val="18"/>
              </w:rPr>
            </w:pPr>
            <w:r>
              <w:rPr>
                <w:rFonts w:hint="eastAsia" w:ascii="宋体" w:hAnsi="宋体"/>
                <w:color w:val="000000"/>
                <w:sz w:val="18"/>
                <w:szCs w:val="18"/>
              </w:rPr>
              <w:t>-0.4638</w:t>
            </w:r>
          </w:p>
        </w:tc>
      </w:tr>
      <w:tr w14:paraId="000CD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203" w:type="dxa"/>
            <w:vMerge w:val="restart"/>
            <w:tcBorders>
              <w:tl2br w:val="nil"/>
              <w:tr2bl w:val="nil"/>
            </w:tcBorders>
            <w:shd w:val="clear" w:color="auto" w:fill="auto"/>
            <w:vAlign w:val="center"/>
          </w:tcPr>
          <w:p w14:paraId="11C4E319">
            <w:pPr>
              <w:spacing w:line="240" w:lineRule="auto"/>
              <w:jc w:val="center"/>
              <w:rPr>
                <w:rFonts w:ascii="宋体" w:hAnsi="宋体"/>
                <w:sz w:val="18"/>
                <w:szCs w:val="18"/>
              </w:rPr>
            </w:pPr>
            <w:r>
              <w:rPr>
                <w:rFonts w:hint="eastAsia" w:ascii="宋体" w:hAnsi="宋体"/>
                <w:sz w:val="18"/>
                <w:szCs w:val="18"/>
              </w:rPr>
              <w:t>2</w:t>
            </w:r>
          </w:p>
        </w:tc>
        <w:tc>
          <w:tcPr>
            <w:tcW w:w="922" w:type="dxa"/>
            <w:vMerge w:val="restart"/>
            <w:tcBorders>
              <w:tl2br w:val="nil"/>
              <w:tr2bl w:val="nil"/>
            </w:tcBorders>
            <w:shd w:val="clear" w:color="auto" w:fill="auto"/>
            <w:vAlign w:val="center"/>
          </w:tcPr>
          <w:p w14:paraId="4948DF24">
            <w:pPr>
              <w:spacing w:line="240" w:lineRule="auto"/>
              <w:jc w:val="center"/>
              <w:rPr>
                <w:rFonts w:ascii="宋体" w:hAnsi="宋体"/>
                <w:i/>
                <w:sz w:val="18"/>
                <w:szCs w:val="18"/>
              </w:rPr>
            </w:pPr>
            <w:r>
              <w:rPr>
                <w:rFonts w:hint="eastAsia" w:ascii="宋体" w:hAnsi="宋体"/>
                <w:i/>
                <w:sz w:val="18"/>
                <w:szCs w:val="18"/>
              </w:rPr>
              <w:t>A</w:t>
            </w:r>
            <w:r>
              <w:rPr>
                <w:rFonts w:ascii="宋体" w:hAnsi="宋体"/>
                <w:i/>
                <w:sz w:val="18"/>
                <w:szCs w:val="18"/>
                <w:vertAlign w:val="subscript"/>
              </w:rPr>
              <w:t>2</w:t>
            </w:r>
          </w:p>
        </w:tc>
        <w:tc>
          <w:tcPr>
            <w:tcW w:w="2058" w:type="dxa"/>
            <w:vMerge w:val="restart"/>
            <w:tcBorders>
              <w:tl2br w:val="nil"/>
              <w:tr2bl w:val="nil"/>
            </w:tcBorders>
            <w:shd w:val="clear" w:color="auto" w:fill="auto"/>
            <w:vAlign w:val="center"/>
          </w:tcPr>
          <w:p w14:paraId="0BA5569A">
            <w:pPr>
              <w:spacing w:line="240" w:lineRule="auto"/>
              <w:jc w:val="center"/>
              <w:rPr>
                <w:rFonts w:ascii="宋体" w:hAnsi="宋体"/>
                <w:sz w:val="18"/>
                <w:szCs w:val="18"/>
              </w:rPr>
            </w:pPr>
            <w:r>
              <w:rPr>
                <w:rFonts w:ascii="宋体" w:hAnsi="宋体"/>
                <w:sz w:val="18"/>
                <w:szCs w:val="18"/>
              </w:rPr>
              <w:t>30</w:t>
            </w:r>
            <w:r>
              <w:rPr>
                <w:rFonts w:hint="eastAsia" w:ascii="宋体" w:hAnsi="宋体"/>
                <w:sz w:val="18"/>
                <w:szCs w:val="18"/>
              </w:rPr>
              <w:t xml:space="preserve"> </w:t>
            </w:r>
            <w:r>
              <w:rPr>
                <w:rFonts w:ascii="宋体" w:hAnsi="宋体"/>
                <w:sz w:val="18"/>
                <w:szCs w:val="18"/>
              </w:rPr>
              <w:t>50</w:t>
            </w:r>
            <w:r>
              <w:rPr>
                <w:rFonts w:hint="eastAsia" w:ascii="宋体" w:hAnsi="宋体"/>
                <w:sz w:val="18"/>
                <w:szCs w:val="18"/>
              </w:rPr>
              <w:t xml:space="preserve"> </w:t>
            </w:r>
            <w:r>
              <w:rPr>
                <w:rFonts w:ascii="宋体" w:hAnsi="宋体"/>
                <w:sz w:val="18"/>
                <w:szCs w:val="18"/>
              </w:rPr>
              <w:t>5</w:t>
            </w:r>
            <w:r>
              <w:rPr>
                <w:rFonts w:hint="eastAsia" w:ascii="宋体" w:hAnsi="宋体"/>
                <w:sz w:val="18"/>
                <w:szCs w:val="18"/>
              </w:rPr>
              <w:t>5</w:t>
            </w:r>
            <w:r>
              <w:rPr>
                <w:rFonts w:ascii="宋体" w:hAnsi="宋体"/>
                <w:sz w:val="18"/>
                <w:szCs w:val="18"/>
              </w:rPr>
              <w:t>.</w:t>
            </w:r>
            <w:r>
              <w:rPr>
                <w:rFonts w:hint="eastAsia" w:ascii="宋体" w:hAnsi="宋体"/>
                <w:sz w:val="18"/>
                <w:szCs w:val="18"/>
              </w:rPr>
              <w:t>8</w:t>
            </w:r>
            <w:r>
              <w:rPr>
                <w:rFonts w:ascii="宋体" w:hAnsi="宋体"/>
                <w:sz w:val="18"/>
                <w:szCs w:val="18"/>
              </w:rPr>
              <w:t>9560</w:t>
            </w:r>
          </w:p>
        </w:tc>
        <w:tc>
          <w:tcPr>
            <w:tcW w:w="1906" w:type="dxa"/>
            <w:vMerge w:val="restart"/>
            <w:tcBorders>
              <w:tl2br w:val="nil"/>
              <w:tr2bl w:val="nil"/>
            </w:tcBorders>
            <w:shd w:val="clear" w:color="auto" w:fill="auto"/>
            <w:vAlign w:val="center"/>
          </w:tcPr>
          <w:p w14:paraId="60F80259">
            <w:pPr>
              <w:spacing w:line="240" w:lineRule="auto"/>
              <w:jc w:val="center"/>
              <w:rPr>
                <w:rFonts w:ascii="宋体" w:hAnsi="宋体"/>
                <w:sz w:val="18"/>
                <w:szCs w:val="18"/>
              </w:rPr>
            </w:pPr>
            <w:r>
              <w:rPr>
                <w:rFonts w:ascii="宋体" w:hAnsi="宋体"/>
                <w:sz w:val="18"/>
                <w:szCs w:val="18"/>
              </w:rPr>
              <w:t>106</w:t>
            </w:r>
            <w:r>
              <w:rPr>
                <w:rFonts w:hint="eastAsia" w:ascii="宋体" w:hAnsi="宋体"/>
                <w:sz w:val="18"/>
                <w:szCs w:val="18"/>
              </w:rPr>
              <w:t xml:space="preserve"> </w:t>
            </w:r>
            <w:r>
              <w:rPr>
                <w:rFonts w:ascii="宋体" w:hAnsi="宋体"/>
                <w:sz w:val="18"/>
                <w:szCs w:val="18"/>
              </w:rPr>
              <w:t>05</w:t>
            </w:r>
            <w:r>
              <w:rPr>
                <w:rFonts w:hint="eastAsia" w:ascii="宋体" w:hAnsi="宋体"/>
                <w:sz w:val="18"/>
                <w:szCs w:val="18"/>
              </w:rPr>
              <w:t xml:space="preserve"> 4</w:t>
            </w:r>
            <w:r>
              <w:rPr>
                <w:rFonts w:ascii="宋体" w:hAnsi="宋体"/>
                <w:sz w:val="18"/>
                <w:szCs w:val="18"/>
              </w:rPr>
              <w:t>2.17</w:t>
            </w:r>
            <w:r>
              <w:rPr>
                <w:rFonts w:hint="eastAsia" w:ascii="宋体" w:hAnsi="宋体"/>
                <w:sz w:val="18"/>
                <w:szCs w:val="18"/>
              </w:rPr>
              <w:t>5</w:t>
            </w:r>
            <w:r>
              <w:rPr>
                <w:rFonts w:ascii="宋体" w:hAnsi="宋体"/>
                <w:sz w:val="18"/>
                <w:szCs w:val="18"/>
              </w:rPr>
              <w:t>09</w:t>
            </w:r>
          </w:p>
        </w:tc>
        <w:tc>
          <w:tcPr>
            <w:tcW w:w="1302" w:type="dxa"/>
            <w:vMerge w:val="restart"/>
            <w:tcBorders>
              <w:tl2br w:val="nil"/>
              <w:tr2bl w:val="nil"/>
            </w:tcBorders>
            <w:shd w:val="clear" w:color="auto" w:fill="auto"/>
            <w:vAlign w:val="center"/>
          </w:tcPr>
          <w:p w14:paraId="257EF736">
            <w:pPr>
              <w:spacing w:line="240" w:lineRule="auto"/>
              <w:jc w:val="center"/>
              <w:rPr>
                <w:rFonts w:ascii="宋体" w:hAnsi="宋体"/>
                <w:sz w:val="18"/>
                <w:szCs w:val="18"/>
              </w:rPr>
            </w:pPr>
            <w:r>
              <w:rPr>
                <w:rFonts w:ascii="宋体" w:hAnsi="宋体"/>
                <w:sz w:val="18"/>
                <w:szCs w:val="18"/>
              </w:rPr>
              <w:t>264.6</w:t>
            </w:r>
            <w:r>
              <w:rPr>
                <w:rFonts w:hint="eastAsia" w:ascii="宋体" w:hAnsi="宋体"/>
                <w:sz w:val="18"/>
                <w:szCs w:val="18"/>
              </w:rPr>
              <w:t>792</w:t>
            </w:r>
          </w:p>
        </w:tc>
        <w:tc>
          <w:tcPr>
            <w:tcW w:w="1734" w:type="dxa"/>
            <w:vMerge w:val="continue"/>
            <w:tcBorders>
              <w:tl2br w:val="nil"/>
              <w:tr2bl w:val="nil"/>
            </w:tcBorders>
            <w:shd w:val="clear" w:color="auto" w:fill="auto"/>
            <w:vAlign w:val="center"/>
          </w:tcPr>
          <w:p w14:paraId="12DE9528">
            <w:pPr>
              <w:spacing w:line="240" w:lineRule="auto"/>
              <w:ind w:firstLine="360" w:firstLineChars="200"/>
              <w:jc w:val="center"/>
              <w:rPr>
                <w:rFonts w:ascii="宋体" w:hAnsi="宋体"/>
                <w:color w:val="000000"/>
                <w:sz w:val="18"/>
                <w:szCs w:val="18"/>
              </w:rPr>
            </w:pPr>
          </w:p>
        </w:tc>
      </w:tr>
      <w:tr w14:paraId="0B9805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203" w:type="dxa"/>
            <w:vMerge w:val="continue"/>
            <w:tcBorders>
              <w:tl2br w:val="nil"/>
              <w:tr2bl w:val="nil"/>
            </w:tcBorders>
            <w:shd w:val="clear" w:color="auto" w:fill="auto"/>
            <w:vAlign w:val="center"/>
          </w:tcPr>
          <w:p w14:paraId="08BCB1BF">
            <w:pPr>
              <w:spacing w:line="240" w:lineRule="auto"/>
              <w:jc w:val="center"/>
              <w:rPr>
                <w:rFonts w:ascii="宋体" w:hAnsi="宋体"/>
                <w:sz w:val="18"/>
                <w:szCs w:val="18"/>
              </w:rPr>
            </w:pPr>
          </w:p>
        </w:tc>
        <w:tc>
          <w:tcPr>
            <w:tcW w:w="922" w:type="dxa"/>
            <w:vMerge w:val="continue"/>
            <w:tcBorders>
              <w:tl2br w:val="nil"/>
              <w:tr2bl w:val="nil"/>
            </w:tcBorders>
            <w:shd w:val="clear" w:color="auto" w:fill="auto"/>
            <w:vAlign w:val="center"/>
          </w:tcPr>
          <w:p w14:paraId="49FB92D3">
            <w:pPr>
              <w:spacing w:line="240" w:lineRule="auto"/>
              <w:jc w:val="center"/>
              <w:rPr>
                <w:rFonts w:ascii="宋体" w:hAnsi="宋体"/>
                <w:i/>
                <w:sz w:val="18"/>
                <w:szCs w:val="18"/>
              </w:rPr>
            </w:pPr>
          </w:p>
        </w:tc>
        <w:tc>
          <w:tcPr>
            <w:tcW w:w="2058" w:type="dxa"/>
            <w:vMerge w:val="continue"/>
            <w:tcBorders>
              <w:tl2br w:val="nil"/>
              <w:tr2bl w:val="nil"/>
            </w:tcBorders>
            <w:shd w:val="clear" w:color="auto" w:fill="auto"/>
            <w:vAlign w:val="center"/>
          </w:tcPr>
          <w:p w14:paraId="533C971D">
            <w:pPr>
              <w:spacing w:line="240" w:lineRule="auto"/>
              <w:jc w:val="center"/>
              <w:rPr>
                <w:rFonts w:ascii="宋体" w:hAnsi="宋体"/>
                <w:sz w:val="18"/>
                <w:szCs w:val="18"/>
              </w:rPr>
            </w:pPr>
          </w:p>
        </w:tc>
        <w:tc>
          <w:tcPr>
            <w:tcW w:w="1906" w:type="dxa"/>
            <w:vMerge w:val="continue"/>
            <w:tcBorders>
              <w:tl2br w:val="nil"/>
              <w:tr2bl w:val="nil"/>
            </w:tcBorders>
            <w:shd w:val="clear" w:color="auto" w:fill="auto"/>
            <w:vAlign w:val="center"/>
          </w:tcPr>
          <w:p w14:paraId="567E21D4">
            <w:pPr>
              <w:spacing w:line="240" w:lineRule="auto"/>
              <w:jc w:val="center"/>
              <w:rPr>
                <w:rFonts w:ascii="宋体" w:hAnsi="宋体"/>
                <w:sz w:val="18"/>
                <w:szCs w:val="18"/>
              </w:rPr>
            </w:pPr>
          </w:p>
        </w:tc>
        <w:tc>
          <w:tcPr>
            <w:tcW w:w="1302" w:type="dxa"/>
            <w:vMerge w:val="continue"/>
            <w:tcBorders>
              <w:tl2br w:val="nil"/>
              <w:tr2bl w:val="nil"/>
            </w:tcBorders>
            <w:shd w:val="clear" w:color="auto" w:fill="auto"/>
            <w:vAlign w:val="center"/>
          </w:tcPr>
          <w:p w14:paraId="3FE4AA3E">
            <w:pPr>
              <w:spacing w:line="240" w:lineRule="auto"/>
              <w:jc w:val="center"/>
              <w:rPr>
                <w:rFonts w:ascii="宋体" w:hAnsi="宋体"/>
                <w:sz w:val="18"/>
                <w:szCs w:val="18"/>
              </w:rPr>
            </w:pPr>
          </w:p>
        </w:tc>
        <w:tc>
          <w:tcPr>
            <w:tcW w:w="1734" w:type="dxa"/>
            <w:vMerge w:val="restart"/>
            <w:tcBorders>
              <w:tl2br w:val="nil"/>
              <w:tr2bl w:val="nil"/>
            </w:tcBorders>
            <w:shd w:val="clear" w:color="auto" w:fill="auto"/>
            <w:vAlign w:val="center"/>
          </w:tcPr>
          <w:p w14:paraId="4263D966">
            <w:pPr>
              <w:spacing w:line="240" w:lineRule="auto"/>
              <w:ind w:firstLine="360" w:firstLineChars="200"/>
              <w:jc w:val="center"/>
              <w:rPr>
                <w:rFonts w:ascii="宋体" w:hAnsi="宋体"/>
                <w:color w:val="000000"/>
                <w:sz w:val="18"/>
                <w:szCs w:val="18"/>
              </w:rPr>
            </w:pPr>
            <w:r>
              <w:rPr>
                <w:rFonts w:hint="eastAsia" w:ascii="宋体" w:hAnsi="宋体"/>
                <w:color w:val="000000"/>
                <w:sz w:val="18"/>
                <w:szCs w:val="18"/>
              </w:rPr>
              <w:t>7.0012</w:t>
            </w:r>
          </w:p>
        </w:tc>
      </w:tr>
      <w:tr w14:paraId="5BCAD1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203" w:type="dxa"/>
            <w:vMerge w:val="restart"/>
            <w:tcBorders>
              <w:tl2br w:val="nil"/>
              <w:tr2bl w:val="nil"/>
            </w:tcBorders>
            <w:shd w:val="clear" w:color="auto" w:fill="auto"/>
            <w:vAlign w:val="center"/>
          </w:tcPr>
          <w:p w14:paraId="622485CF">
            <w:pPr>
              <w:spacing w:line="240" w:lineRule="auto"/>
              <w:jc w:val="center"/>
              <w:rPr>
                <w:rFonts w:ascii="宋体" w:hAnsi="宋体"/>
                <w:sz w:val="18"/>
                <w:szCs w:val="18"/>
              </w:rPr>
            </w:pPr>
            <w:r>
              <w:rPr>
                <w:rFonts w:hint="eastAsia" w:ascii="宋体" w:hAnsi="宋体"/>
                <w:sz w:val="18"/>
                <w:szCs w:val="18"/>
              </w:rPr>
              <w:t>3</w:t>
            </w:r>
          </w:p>
        </w:tc>
        <w:tc>
          <w:tcPr>
            <w:tcW w:w="922" w:type="dxa"/>
            <w:vMerge w:val="restart"/>
            <w:tcBorders>
              <w:tl2br w:val="nil"/>
              <w:tr2bl w:val="nil"/>
            </w:tcBorders>
            <w:shd w:val="clear" w:color="auto" w:fill="auto"/>
            <w:vAlign w:val="center"/>
          </w:tcPr>
          <w:p w14:paraId="2E2E3057">
            <w:pPr>
              <w:spacing w:line="240" w:lineRule="auto"/>
              <w:jc w:val="center"/>
              <w:rPr>
                <w:rFonts w:ascii="宋体" w:hAnsi="宋体"/>
                <w:i/>
                <w:sz w:val="18"/>
                <w:szCs w:val="18"/>
              </w:rPr>
            </w:pPr>
            <w:r>
              <w:rPr>
                <w:rFonts w:hint="eastAsia" w:ascii="宋体" w:hAnsi="宋体"/>
                <w:i/>
                <w:sz w:val="18"/>
                <w:szCs w:val="18"/>
              </w:rPr>
              <w:t>B</w:t>
            </w:r>
          </w:p>
        </w:tc>
        <w:tc>
          <w:tcPr>
            <w:tcW w:w="2058" w:type="dxa"/>
            <w:vMerge w:val="restart"/>
            <w:tcBorders>
              <w:tl2br w:val="nil"/>
              <w:tr2bl w:val="nil"/>
            </w:tcBorders>
            <w:shd w:val="clear" w:color="auto" w:fill="auto"/>
            <w:vAlign w:val="center"/>
          </w:tcPr>
          <w:p w14:paraId="3D0140CA">
            <w:pPr>
              <w:spacing w:line="240" w:lineRule="auto"/>
              <w:jc w:val="center"/>
              <w:rPr>
                <w:rFonts w:ascii="宋体" w:hAnsi="宋体"/>
                <w:sz w:val="18"/>
                <w:szCs w:val="18"/>
              </w:rPr>
            </w:pPr>
            <w:r>
              <w:rPr>
                <w:rFonts w:hint="eastAsia" w:ascii="宋体" w:hAnsi="宋体"/>
                <w:sz w:val="18"/>
                <w:szCs w:val="18"/>
              </w:rPr>
              <w:t>30 50 54.31159</w:t>
            </w:r>
          </w:p>
        </w:tc>
        <w:tc>
          <w:tcPr>
            <w:tcW w:w="1906" w:type="dxa"/>
            <w:vMerge w:val="restart"/>
            <w:tcBorders>
              <w:tl2br w:val="nil"/>
              <w:tr2bl w:val="nil"/>
            </w:tcBorders>
            <w:shd w:val="clear" w:color="auto" w:fill="auto"/>
            <w:vAlign w:val="center"/>
          </w:tcPr>
          <w:p w14:paraId="741F4E49">
            <w:pPr>
              <w:spacing w:line="240" w:lineRule="auto"/>
              <w:jc w:val="center"/>
              <w:rPr>
                <w:rFonts w:ascii="宋体" w:hAnsi="宋体"/>
                <w:sz w:val="18"/>
                <w:szCs w:val="18"/>
              </w:rPr>
            </w:pPr>
            <w:r>
              <w:rPr>
                <w:rFonts w:hint="eastAsia" w:ascii="宋体" w:hAnsi="宋体"/>
                <w:sz w:val="18"/>
                <w:szCs w:val="18"/>
              </w:rPr>
              <w:t>106 07 02.86001</w:t>
            </w:r>
          </w:p>
        </w:tc>
        <w:tc>
          <w:tcPr>
            <w:tcW w:w="1302" w:type="dxa"/>
            <w:vMerge w:val="restart"/>
            <w:tcBorders>
              <w:tl2br w:val="nil"/>
              <w:tr2bl w:val="nil"/>
            </w:tcBorders>
            <w:shd w:val="clear" w:color="auto" w:fill="auto"/>
            <w:vAlign w:val="center"/>
          </w:tcPr>
          <w:p w14:paraId="700B3C9B">
            <w:pPr>
              <w:spacing w:line="240" w:lineRule="auto"/>
              <w:jc w:val="center"/>
              <w:rPr>
                <w:rFonts w:ascii="宋体" w:hAnsi="宋体"/>
                <w:sz w:val="18"/>
                <w:szCs w:val="18"/>
              </w:rPr>
            </w:pPr>
            <w:r>
              <w:rPr>
                <w:rFonts w:hint="eastAsia" w:ascii="宋体" w:hAnsi="宋体"/>
                <w:sz w:val="18"/>
                <w:szCs w:val="18"/>
              </w:rPr>
              <w:t>271.7040</w:t>
            </w:r>
          </w:p>
        </w:tc>
        <w:tc>
          <w:tcPr>
            <w:tcW w:w="1734" w:type="dxa"/>
            <w:vMerge w:val="continue"/>
            <w:tcBorders>
              <w:tl2br w:val="nil"/>
              <w:tr2bl w:val="nil"/>
            </w:tcBorders>
            <w:shd w:val="clear" w:color="auto" w:fill="auto"/>
            <w:vAlign w:val="center"/>
          </w:tcPr>
          <w:p w14:paraId="7A20EA56">
            <w:pPr>
              <w:spacing w:line="240" w:lineRule="auto"/>
              <w:ind w:firstLine="360" w:firstLineChars="200"/>
              <w:jc w:val="center"/>
              <w:rPr>
                <w:rFonts w:ascii="宋体" w:hAnsi="宋体"/>
                <w:color w:val="000000"/>
                <w:sz w:val="18"/>
                <w:szCs w:val="18"/>
              </w:rPr>
            </w:pPr>
          </w:p>
        </w:tc>
      </w:tr>
      <w:tr w14:paraId="388C4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203" w:type="dxa"/>
            <w:vMerge w:val="continue"/>
            <w:tcBorders>
              <w:tl2br w:val="nil"/>
              <w:tr2bl w:val="nil"/>
            </w:tcBorders>
            <w:shd w:val="clear" w:color="auto" w:fill="auto"/>
            <w:vAlign w:val="center"/>
          </w:tcPr>
          <w:p w14:paraId="0EE5B9CA">
            <w:pPr>
              <w:spacing w:line="240" w:lineRule="auto"/>
              <w:jc w:val="center"/>
              <w:rPr>
                <w:rFonts w:ascii="宋体" w:hAnsi="宋体"/>
                <w:sz w:val="18"/>
                <w:szCs w:val="18"/>
              </w:rPr>
            </w:pPr>
          </w:p>
        </w:tc>
        <w:tc>
          <w:tcPr>
            <w:tcW w:w="922" w:type="dxa"/>
            <w:vMerge w:val="continue"/>
            <w:tcBorders>
              <w:tl2br w:val="nil"/>
              <w:tr2bl w:val="nil"/>
            </w:tcBorders>
            <w:shd w:val="clear" w:color="auto" w:fill="auto"/>
            <w:vAlign w:val="center"/>
          </w:tcPr>
          <w:p w14:paraId="1E1531AF">
            <w:pPr>
              <w:spacing w:line="240" w:lineRule="auto"/>
              <w:jc w:val="center"/>
              <w:rPr>
                <w:rFonts w:ascii="宋体" w:hAnsi="宋体"/>
                <w:i/>
                <w:sz w:val="18"/>
                <w:szCs w:val="18"/>
              </w:rPr>
            </w:pPr>
          </w:p>
        </w:tc>
        <w:tc>
          <w:tcPr>
            <w:tcW w:w="2058" w:type="dxa"/>
            <w:vMerge w:val="continue"/>
            <w:tcBorders>
              <w:tl2br w:val="nil"/>
              <w:tr2bl w:val="nil"/>
            </w:tcBorders>
            <w:shd w:val="clear" w:color="auto" w:fill="auto"/>
            <w:vAlign w:val="center"/>
          </w:tcPr>
          <w:p w14:paraId="2E1FBC00">
            <w:pPr>
              <w:spacing w:line="240" w:lineRule="auto"/>
              <w:jc w:val="center"/>
              <w:rPr>
                <w:rFonts w:ascii="宋体" w:hAnsi="宋体"/>
                <w:sz w:val="18"/>
                <w:szCs w:val="18"/>
              </w:rPr>
            </w:pPr>
          </w:p>
        </w:tc>
        <w:tc>
          <w:tcPr>
            <w:tcW w:w="1906" w:type="dxa"/>
            <w:vMerge w:val="continue"/>
            <w:tcBorders>
              <w:tl2br w:val="nil"/>
              <w:tr2bl w:val="nil"/>
            </w:tcBorders>
            <w:shd w:val="clear" w:color="auto" w:fill="auto"/>
            <w:vAlign w:val="center"/>
          </w:tcPr>
          <w:p w14:paraId="127C1309">
            <w:pPr>
              <w:spacing w:line="240" w:lineRule="auto"/>
              <w:jc w:val="center"/>
              <w:rPr>
                <w:rFonts w:ascii="宋体" w:hAnsi="宋体"/>
                <w:sz w:val="18"/>
                <w:szCs w:val="18"/>
              </w:rPr>
            </w:pPr>
          </w:p>
        </w:tc>
        <w:tc>
          <w:tcPr>
            <w:tcW w:w="1302" w:type="dxa"/>
            <w:vMerge w:val="continue"/>
            <w:tcBorders>
              <w:tl2br w:val="nil"/>
              <w:tr2bl w:val="nil"/>
            </w:tcBorders>
            <w:shd w:val="clear" w:color="auto" w:fill="auto"/>
            <w:vAlign w:val="center"/>
          </w:tcPr>
          <w:p w14:paraId="3CF2FB3D">
            <w:pPr>
              <w:spacing w:line="240" w:lineRule="auto"/>
              <w:jc w:val="center"/>
              <w:rPr>
                <w:rFonts w:ascii="宋体" w:hAnsi="宋体"/>
                <w:sz w:val="18"/>
                <w:szCs w:val="18"/>
              </w:rPr>
            </w:pPr>
          </w:p>
        </w:tc>
        <w:tc>
          <w:tcPr>
            <w:tcW w:w="1734" w:type="dxa"/>
            <w:vMerge w:val="restart"/>
            <w:tcBorders>
              <w:tl2br w:val="nil"/>
              <w:tr2bl w:val="nil"/>
            </w:tcBorders>
            <w:shd w:val="clear" w:color="auto" w:fill="auto"/>
            <w:vAlign w:val="center"/>
          </w:tcPr>
          <w:p w14:paraId="509D2B20">
            <w:pPr>
              <w:spacing w:line="240" w:lineRule="auto"/>
              <w:ind w:firstLine="270" w:firstLineChars="150"/>
              <w:jc w:val="center"/>
              <w:rPr>
                <w:rFonts w:ascii="宋体" w:hAnsi="宋体"/>
                <w:color w:val="000000"/>
                <w:sz w:val="18"/>
                <w:szCs w:val="18"/>
              </w:rPr>
            </w:pPr>
            <w:r>
              <w:rPr>
                <w:rFonts w:hint="eastAsia" w:ascii="宋体" w:hAnsi="宋体"/>
                <w:color w:val="000000"/>
                <w:sz w:val="18"/>
                <w:szCs w:val="18"/>
              </w:rPr>
              <w:t>28.3437</w:t>
            </w:r>
          </w:p>
        </w:tc>
      </w:tr>
      <w:tr w14:paraId="0CBC87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3" w:type="dxa"/>
            <w:tcBorders>
              <w:tl2br w:val="nil"/>
              <w:tr2bl w:val="nil"/>
            </w:tcBorders>
            <w:shd w:val="clear" w:color="auto" w:fill="auto"/>
            <w:vAlign w:val="center"/>
          </w:tcPr>
          <w:p w14:paraId="79958A9B">
            <w:pPr>
              <w:spacing w:line="240" w:lineRule="auto"/>
              <w:jc w:val="center"/>
              <w:rPr>
                <w:rFonts w:ascii="宋体" w:hAnsi="宋体"/>
                <w:sz w:val="18"/>
                <w:szCs w:val="18"/>
              </w:rPr>
            </w:pPr>
            <w:r>
              <w:rPr>
                <w:rFonts w:hint="eastAsia" w:ascii="宋体" w:hAnsi="宋体"/>
                <w:sz w:val="18"/>
                <w:szCs w:val="18"/>
              </w:rPr>
              <w:t>4</w:t>
            </w:r>
          </w:p>
        </w:tc>
        <w:tc>
          <w:tcPr>
            <w:tcW w:w="922" w:type="dxa"/>
            <w:tcBorders>
              <w:tl2br w:val="nil"/>
              <w:tr2bl w:val="nil"/>
            </w:tcBorders>
            <w:shd w:val="clear" w:color="auto" w:fill="auto"/>
            <w:vAlign w:val="center"/>
          </w:tcPr>
          <w:p w14:paraId="78F34787">
            <w:pPr>
              <w:spacing w:line="240" w:lineRule="auto"/>
              <w:jc w:val="center"/>
              <w:rPr>
                <w:rFonts w:ascii="宋体" w:hAnsi="宋体"/>
                <w:i/>
                <w:sz w:val="18"/>
                <w:szCs w:val="18"/>
              </w:rPr>
            </w:pPr>
            <w:r>
              <w:rPr>
                <w:rFonts w:hint="eastAsia" w:ascii="宋体" w:hAnsi="宋体"/>
                <w:i/>
                <w:sz w:val="18"/>
                <w:szCs w:val="18"/>
              </w:rPr>
              <w:t>C</w:t>
            </w:r>
          </w:p>
        </w:tc>
        <w:tc>
          <w:tcPr>
            <w:tcW w:w="2058" w:type="dxa"/>
            <w:tcBorders>
              <w:tl2br w:val="nil"/>
              <w:tr2bl w:val="nil"/>
            </w:tcBorders>
            <w:shd w:val="clear" w:color="auto" w:fill="auto"/>
            <w:vAlign w:val="center"/>
          </w:tcPr>
          <w:p w14:paraId="280C038D">
            <w:pPr>
              <w:spacing w:line="240" w:lineRule="auto"/>
              <w:jc w:val="center"/>
              <w:rPr>
                <w:rFonts w:ascii="宋体" w:hAnsi="宋体"/>
                <w:sz w:val="18"/>
                <w:szCs w:val="18"/>
              </w:rPr>
            </w:pPr>
            <w:r>
              <w:rPr>
                <w:rFonts w:ascii="宋体" w:hAnsi="宋体"/>
                <w:sz w:val="18"/>
                <w:szCs w:val="18"/>
              </w:rPr>
              <w:t>30</w:t>
            </w:r>
            <w:r>
              <w:rPr>
                <w:rFonts w:hint="eastAsia" w:ascii="宋体" w:hAnsi="宋体"/>
                <w:sz w:val="18"/>
                <w:szCs w:val="18"/>
              </w:rPr>
              <w:t xml:space="preserve"> </w:t>
            </w:r>
            <w:r>
              <w:rPr>
                <w:rFonts w:ascii="宋体" w:hAnsi="宋体"/>
                <w:sz w:val="18"/>
                <w:szCs w:val="18"/>
              </w:rPr>
              <w:t>50</w:t>
            </w:r>
            <w:r>
              <w:rPr>
                <w:rFonts w:hint="eastAsia" w:ascii="宋体" w:hAnsi="宋体"/>
                <w:sz w:val="18"/>
                <w:szCs w:val="18"/>
              </w:rPr>
              <w:t xml:space="preserve"> 52</w:t>
            </w:r>
            <w:r>
              <w:rPr>
                <w:rFonts w:ascii="宋体" w:hAnsi="宋体"/>
                <w:sz w:val="18"/>
                <w:szCs w:val="18"/>
              </w:rPr>
              <w:t>.</w:t>
            </w:r>
            <w:r>
              <w:rPr>
                <w:rFonts w:hint="eastAsia" w:ascii="宋体" w:hAnsi="宋体"/>
                <w:sz w:val="18"/>
                <w:szCs w:val="18"/>
              </w:rPr>
              <w:t>8</w:t>
            </w:r>
            <w:r>
              <w:rPr>
                <w:rFonts w:ascii="宋体" w:hAnsi="宋体"/>
                <w:sz w:val="18"/>
                <w:szCs w:val="18"/>
              </w:rPr>
              <w:t>3642</w:t>
            </w:r>
          </w:p>
        </w:tc>
        <w:tc>
          <w:tcPr>
            <w:tcW w:w="1906" w:type="dxa"/>
            <w:tcBorders>
              <w:tl2br w:val="nil"/>
              <w:tr2bl w:val="nil"/>
            </w:tcBorders>
            <w:shd w:val="clear" w:color="auto" w:fill="auto"/>
            <w:vAlign w:val="center"/>
          </w:tcPr>
          <w:p w14:paraId="6FF0F549">
            <w:pPr>
              <w:spacing w:line="240" w:lineRule="auto"/>
              <w:jc w:val="center"/>
              <w:rPr>
                <w:rFonts w:ascii="宋体" w:hAnsi="宋体"/>
                <w:sz w:val="18"/>
                <w:szCs w:val="18"/>
              </w:rPr>
            </w:pPr>
            <w:r>
              <w:rPr>
                <w:rFonts w:ascii="宋体" w:hAnsi="宋体"/>
                <w:sz w:val="18"/>
                <w:szCs w:val="18"/>
              </w:rPr>
              <w:t>106</w:t>
            </w:r>
            <w:r>
              <w:rPr>
                <w:rFonts w:hint="eastAsia" w:ascii="宋体" w:hAnsi="宋体"/>
                <w:sz w:val="18"/>
                <w:szCs w:val="18"/>
              </w:rPr>
              <w:t xml:space="preserve"> </w:t>
            </w:r>
            <w:r>
              <w:rPr>
                <w:rFonts w:ascii="宋体" w:hAnsi="宋体"/>
                <w:sz w:val="18"/>
                <w:szCs w:val="18"/>
              </w:rPr>
              <w:t>08</w:t>
            </w:r>
            <w:r>
              <w:rPr>
                <w:rFonts w:hint="eastAsia" w:ascii="宋体" w:hAnsi="宋体"/>
                <w:sz w:val="18"/>
                <w:szCs w:val="18"/>
              </w:rPr>
              <w:t xml:space="preserve"> 2</w:t>
            </w:r>
            <w:r>
              <w:rPr>
                <w:rFonts w:ascii="宋体" w:hAnsi="宋体"/>
                <w:sz w:val="18"/>
                <w:szCs w:val="18"/>
              </w:rPr>
              <w:t>3.05132</w:t>
            </w:r>
          </w:p>
        </w:tc>
        <w:tc>
          <w:tcPr>
            <w:tcW w:w="1302" w:type="dxa"/>
            <w:tcBorders>
              <w:tl2br w:val="nil"/>
              <w:tr2bl w:val="nil"/>
            </w:tcBorders>
            <w:shd w:val="clear" w:color="auto" w:fill="auto"/>
            <w:vAlign w:val="center"/>
          </w:tcPr>
          <w:p w14:paraId="09FEF326">
            <w:pPr>
              <w:spacing w:line="240" w:lineRule="auto"/>
              <w:jc w:val="center"/>
              <w:rPr>
                <w:rFonts w:ascii="宋体" w:hAnsi="宋体"/>
                <w:sz w:val="18"/>
                <w:szCs w:val="18"/>
              </w:rPr>
            </w:pPr>
            <w:r>
              <w:rPr>
                <w:rFonts w:ascii="宋体" w:hAnsi="宋体"/>
                <w:sz w:val="18"/>
                <w:szCs w:val="18"/>
              </w:rPr>
              <w:t>237.0</w:t>
            </w:r>
            <w:r>
              <w:rPr>
                <w:rFonts w:hint="eastAsia" w:ascii="宋体" w:hAnsi="宋体"/>
                <w:sz w:val="18"/>
                <w:szCs w:val="18"/>
              </w:rPr>
              <w:t>210</w:t>
            </w:r>
          </w:p>
        </w:tc>
        <w:tc>
          <w:tcPr>
            <w:tcW w:w="1734" w:type="dxa"/>
            <w:vMerge w:val="continue"/>
            <w:tcBorders>
              <w:tl2br w:val="nil"/>
              <w:tr2bl w:val="nil"/>
            </w:tcBorders>
            <w:shd w:val="clear" w:color="auto" w:fill="auto"/>
            <w:vAlign w:val="center"/>
          </w:tcPr>
          <w:p w14:paraId="14C2B593">
            <w:pPr>
              <w:spacing w:line="240" w:lineRule="auto"/>
              <w:ind w:firstLine="360" w:firstLineChars="200"/>
              <w:jc w:val="center"/>
              <w:rPr>
                <w:rFonts w:ascii="宋体" w:hAnsi="宋体"/>
                <w:color w:val="000000"/>
                <w:sz w:val="18"/>
                <w:szCs w:val="18"/>
              </w:rPr>
            </w:pPr>
          </w:p>
        </w:tc>
      </w:tr>
      <w:tr w14:paraId="27E00C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3" w:type="dxa"/>
            <w:tcBorders>
              <w:tl2br w:val="nil"/>
              <w:tr2bl w:val="nil"/>
            </w:tcBorders>
            <w:shd w:val="clear" w:color="auto" w:fill="auto"/>
            <w:vAlign w:val="center"/>
          </w:tcPr>
          <w:p w14:paraId="37B243D9">
            <w:pPr>
              <w:spacing w:line="240" w:lineRule="auto"/>
              <w:jc w:val="center"/>
              <w:rPr>
                <w:rFonts w:ascii="宋体" w:hAnsi="宋体"/>
                <w:sz w:val="18"/>
                <w:szCs w:val="18"/>
              </w:rPr>
            </w:pPr>
            <w:r>
              <w:rPr>
                <w:rFonts w:hint="eastAsia" w:ascii="宋体" w:hAnsi="宋体"/>
                <w:sz w:val="18"/>
                <w:szCs w:val="18"/>
              </w:rPr>
              <w:t>5</w:t>
            </w:r>
          </w:p>
        </w:tc>
        <w:tc>
          <w:tcPr>
            <w:tcW w:w="922" w:type="dxa"/>
            <w:tcBorders>
              <w:tl2br w:val="nil"/>
              <w:tr2bl w:val="nil"/>
            </w:tcBorders>
            <w:shd w:val="clear" w:color="auto" w:fill="auto"/>
            <w:vAlign w:val="center"/>
          </w:tcPr>
          <w:p w14:paraId="4CE1B226">
            <w:pPr>
              <w:spacing w:line="240" w:lineRule="auto"/>
              <w:jc w:val="center"/>
              <w:rPr>
                <w:rFonts w:ascii="宋体" w:hAnsi="宋体"/>
                <w:i/>
                <w:sz w:val="18"/>
                <w:szCs w:val="18"/>
              </w:rPr>
            </w:pPr>
            <w:r>
              <w:rPr>
                <w:rFonts w:hint="eastAsia" w:ascii="宋体" w:hAnsi="宋体"/>
                <w:i/>
                <w:sz w:val="18"/>
                <w:szCs w:val="18"/>
              </w:rPr>
              <w:t>D</w:t>
            </w:r>
            <w:r>
              <w:rPr>
                <w:rFonts w:hint="eastAsia" w:ascii="宋体" w:hAnsi="宋体"/>
                <w:i/>
                <w:sz w:val="18"/>
                <w:szCs w:val="18"/>
                <w:vertAlign w:val="subscript"/>
              </w:rPr>
              <w:t>1</w:t>
            </w:r>
          </w:p>
        </w:tc>
        <w:tc>
          <w:tcPr>
            <w:tcW w:w="2058" w:type="dxa"/>
            <w:tcBorders>
              <w:tl2br w:val="nil"/>
              <w:tr2bl w:val="nil"/>
            </w:tcBorders>
            <w:shd w:val="clear" w:color="auto" w:fill="auto"/>
            <w:vAlign w:val="center"/>
          </w:tcPr>
          <w:p w14:paraId="097C3F3D">
            <w:pPr>
              <w:spacing w:line="240" w:lineRule="auto"/>
              <w:jc w:val="center"/>
              <w:rPr>
                <w:rFonts w:ascii="宋体" w:hAnsi="宋体"/>
                <w:sz w:val="18"/>
                <w:szCs w:val="18"/>
              </w:rPr>
            </w:pPr>
            <w:r>
              <w:rPr>
                <w:rFonts w:ascii="宋体" w:hAnsi="宋体"/>
                <w:sz w:val="18"/>
                <w:szCs w:val="18"/>
              </w:rPr>
              <w:t>30</w:t>
            </w:r>
            <w:r>
              <w:rPr>
                <w:rFonts w:hint="eastAsia" w:ascii="宋体" w:hAnsi="宋体"/>
                <w:sz w:val="18"/>
                <w:szCs w:val="18"/>
              </w:rPr>
              <w:t xml:space="preserve"> </w:t>
            </w:r>
            <w:r>
              <w:rPr>
                <w:rFonts w:ascii="宋体" w:hAnsi="宋体"/>
                <w:sz w:val="18"/>
                <w:szCs w:val="18"/>
              </w:rPr>
              <w:t>50</w:t>
            </w:r>
            <w:r>
              <w:rPr>
                <w:rFonts w:hint="eastAsia" w:ascii="宋体" w:hAnsi="宋体"/>
                <w:sz w:val="18"/>
                <w:szCs w:val="18"/>
              </w:rPr>
              <w:t xml:space="preserve"> </w:t>
            </w:r>
            <w:r>
              <w:rPr>
                <w:rFonts w:ascii="宋体" w:hAnsi="宋体"/>
                <w:sz w:val="18"/>
                <w:szCs w:val="18"/>
              </w:rPr>
              <w:t>51.22477</w:t>
            </w:r>
          </w:p>
        </w:tc>
        <w:tc>
          <w:tcPr>
            <w:tcW w:w="1906" w:type="dxa"/>
            <w:tcBorders>
              <w:tl2br w:val="nil"/>
              <w:tr2bl w:val="nil"/>
            </w:tcBorders>
            <w:shd w:val="clear" w:color="auto" w:fill="auto"/>
            <w:vAlign w:val="center"/>
          </w:tcPr>
          <w:p w14:paraId="7E92BC0E">
            <w:pPr>
              <w:spacing w:line="240" w:lineRule="auto"/>
              <w:jc w:val="center"/>
              <w:rPr>
                <w:rFonts w:ascii="宋体" w:hAnsi="宋体"/>
                <w:sz w:val="18"/>
                <w:szCs w:val="18"/>
              </w:rPr>
            </w:pPr>
            <w:r>
              <w:rPr>
                <w:rFonts w:ascii="宋体" w:hAnsi="宋体"/>
                <w:sz w:val="18"/>
                <w:szCs w:val="18"/>
              </w:rPr>
              <w:t>106</w:t>
            </w:r>
            <w:r>
              <w:rPr>
                <w:rFonts w:hint="eastAsia" w:ascii="宋体" w:hAnsi="宋体"/>
                <w:sz w:val="18"/>
                <w:szCs w:val="18"/>
              </w:rPr>
              <w:t xml:space="preserve"> </w:t>
            </w:r>
            <w:r>
              <w:rPr>
                <w:rFonts w:ascii="宋体" w:hAnsi="宋体"/>
                <w:sz w:val="18"/>
                <w:szCs w:val="18"/>
              </w:rPr>
              <w:t>09</w:t>
            </w:r>
            <w:r>
              <w:rPr>
                <w:rFonts w:hint="eastAsia" w:ascii="宋体" w:hAnsi="宋体"/>
                <w:sz w:val="18"/>
                <w:szCs w:val="18"/>
              </w:rPr>
              <w:t xml:space="preserve"> 45</w:t>
            </w:r>
            <w:r>
              <w:rPr>
                <w:rFonts w:ascii="宋体" w:hAnsi="宋体"/>
                <w:sz w:val="18"/>
                <w:szCs w:val="18"/>
              </w:rPr>
              <w:t>.92</w:t>
            </w:r>
            <w:r>
              <w:rPr>
                <w:rFonts w:hint="eastAsia" w:ascii="宋体" w:hAnsi="宋体"/>
                <w:sz w:val="18"/>
                <w:szCs w:val="18"/>
              </w:rPr>
              <w:t>2</w:t>
            </w:r>
            <w:r>
              <w:rPr>
                <w:rFonts w:ascii="宋体" w:hAnsi="宋体"/>
                <w:sz w:val="18"/>
                <w:szCs w:val="18"/>
              </w:rPr>
              <w:t>41</w:t>
            </w:r>
          </w:p>
        </w:tc>
        <w:tc>
          <w:tcPr>
            <w:tcW w:w="1302" w:type="dxa"/>
            <w:tcBorders>
              <w:tl2br w:val="nil"/>
              <w:tr2bl w:val="nil"/>
            </w:tcBorders>
            <w:shd w:val="clear" w:color="auto" w:fill="auto"/>
            <w:vAlign w:val="center"/>
          </w:tcPr>
          <w:p w14:paraId="5E456E6E">
            <w:pPr>
              <w:spacing w:line="240" w:lineRule="auto"/>
              <w:jc w:val="center"/>
              <w:rPr>
                <w:rFonts w:ascii="宋体" w:hAnsi="宋体"/>
                <w:sz w:val="18"/>
                <w:szCs w:val="18"/>
              </w:rPr>
            </w:pPr>
            <w:r>
              <w:rPr>
                <w:rFonts w:ascii="宋体" w:hAnsi="宋体"/>
                <w:sz w:val="18"/>
                <w:szCs w:val="18"/>
              </w:rPr>
              <w:t>265.3948</w:t>
            </w:r>
          </w:p>
        </w:tc>
        <w:tc>
          <w:tcPr>
            <w:tcW w:w="1734" w:type="dxa"/>
            <w:vMerge w:val="restart"/>
            <w:tcBorders>
              <w:tl2br w:val="nil"/>
              <w:tr2bl w:val="nil"/>
            </w:tcBorders>
            <w:shd w:val="clear" w:color="auto" w:fill="auto"/>
            <w:vAlign w:val="center"/>
          </w:tcPr>
          <w:p w14:paraId="28AA49DB">
            <w:pPr>
              <w:spacing w:line="240" w:lineRule="auto"/>
              <w:ind w:firstLine="360" w:firstLineChars="200"/>
              <w:jc w:val="center"/>
              <w:rPr>
                <w:rFonts w:ascii="宋体" w:hAnsi="宋体"/>
                <w:color w:val="000000"/>
                <w:sz w:val="18"/>
                <w:szCs w:val="18"/>
              </w:rPr>
            </w:pPr>
            <w:r>
              <w:rPr>
                <w:rFonts w:hint="eastAsia" w:ascii="宋体" w:hAnsi="宋体"/>
                <w:color w:val="000000"/>
                <w:sz w:val="18"/>
                <w:szCs w:val="18"/>
              </w:rPr>
              <w:t>1.8852</w:t>
            </w:r>
          </w:p>
        </w:tc>
      </w:tr>
      <w:tr w14:paraId="683B61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1203" w:type="dxa"/>
            <w:tcBorders>
              <w:bottom w:val="single" w:color="auto" w:sz="8" w:space="0"/>
              <w:tl2br w:val="nil"/>
              <w:tr2bl w:val="nil"/>
            </w:tcBorders>
            <w:shd w:val="clear" w:color="auto" w:fill="auto"/>
            <w:vAlign w:val="center"/>
          </w:tcPr>
          <w:p w14:paraId="594CA8AC">
            <w:pPr>
              <w:spacing w:line="240" w:lineRule="auto"/>
              <w:jc w:val="center"/>
              <w:rPr>
                <w:rFonts w:ascii="宋体" w:hAnsi="宋体"/>
                <w:sz w:val="18"/>
                <w:szCs w:val="18"/>
              </w:rPr>
            </w:pPr>
            <w:r>
              <w:rPr>
                <w:rFonts w:hint="eastAsia" w:ascii="宋体" w:hAnsi="宋体"/>
                <w:sz w:val="18"/>
                <w:szCs w:val="18"/>
              </w:rPr>
              <w:t>6</w:t>
            </w:r>
          </w:p>
        </w:tc>
        <w:tc>
          <w:tcPr>
            <w:tcW w:w="922" w:type="dxa"/>
            <w:tcBorders>
              <w:bottom w:val="single" w:color="auto" w:sz="8" w:space="0"/>
              <w:tl2br w:val="nil"/>
              <w:tr2bl w:val="nil"/>
            </w:tcBorders>
            <w:shd w:val="clear" w:color="auto" w:fill="auto"/>
            <w:vAlign w:val="center"/>
          </w:tcPr>
          <w:p w14:paraId="6CEFB954">
            <w:pPr>
              <w:spacing w:line="240" w:lineRule="auto"/>
              <w:jc w:val="center"/>
              <w:rPr>
                <w:rFonts w:ascii="宋体" w:hAnsi="宋体"/>
                <w:i/>
                <w:sz w:val="18"/>
                <w:szCs w:val="18"/>
              </w:rPr>
            </w:pPr>
            <w:r>
              <w:rPr>
                <w:rFonts w:hint="eastAsia" w:ascii="宋体" w:hAnsi="宋体"/>
                <w:i/>
                <w:sz w:val="18"/>
                <w:szCs w:val="18"/>
              </w:rPr>
              <w:t>D</w:t>
            </w:r>
            <w:r>
              <w:rPr>
                <w:rFonts w:hint="eastAsia" w:ascii="宋体" w:hAnsi="宋体"/>
                <w:i/>
                <w:sz w:val="18"/>
                <w:szCs w:val="18"/>
                <w:vertAlign w:val="subscript"/>
              </w:rPr>
              <w:t>2</w:t>
            </w:r>
          </w:p>
        </w:tc>
        <w:tc>
          <w:tcPr>
            <w:tcW w:w="2058" w:type="dxa"/>
            <w:tcBorders>
              <w:bottom w:val="single" w:color="auto" w:sz="8" w:space="0"/>
              <w:tl2br w:val="nil"/>
              <w:tr2bl w:val="nil"/>
            </w:tcBorders>
            <w:shd w:val="clear" w:color="auto" w:fill="auto"/>
            <w:vAlign w:val="center"/>
          </w:tcPr>
          <w:p w14:paraId="43A5CC78">
            <w:pPr>
              <w:spacing w:line="240" w:lineRule="auto"/>
              <w:jc w:val="center"/>
              <w:rPr>
                <w:rFonts w:ascii="宋体" w:hAnsi="宋体"/>
                <w:sz w:val="18"/>
                <w:szCs w:val="18"/>
              </w:rPr>
            </w:pPr>
            <w:r>
              <w:rPr>
                <w:rFonts w:ascii="宋体" w:hAnsi="宋体"/>
                <w:sz w:val="18"/>
                <w:szCs w:val="18"/>
              </w:rPr>
              <w:t>30</w:t>
            </w:r>
            <w:r>
              <w:rPr>
                <w:rFonts w:hint="eastAsia" w:ascii="宋体" w:hAnsi="宋体"/>
                <w:sz w:val="18"/>
                <w:szCs w:val="18"/>
              </w:rPr>
              <w:t xml:space="preserve"> </w:t>
            </w:r>
            <w:r>
              <w:rPr>
                <w:rFonts w:ascii="宋体" w:hAnsi="宋体"/>
                <w:sz w:val="18"/>
                <w:szCs w:val="18"/>
              </w:rPr>
              <w:t>50</w:t>
            </w:r>
            <w:r>
              <w:rPr>
                <w:rFonts w:hint="eastAsia" w:ascii="宋体" w:hAnsi="宋体"/>
                <w:sz w:val="18"/>
                <w:szCs w:val="18"/>
              </w:rPr>
              <w:t xml:space="preserve"> </w:t>
            </w:r>
            <w:r>
              <w:rPr>
                <w:rFonts w:ascii="宋体" w:hAnsi="宋体"/>
                <w:sz w:val="18"/>
                <w:szCs w:val="18"/>
              </w:rPr>
              <w:t>51.</w:t>
            </w:r>
            <w:r>
              <w:rPr>
                <w:rFonts w:hint="eastAsia" w:ascii="宋体" w:hAnsi="宋体"/>
                <w:sz w:val="18"/>
                <w:szCs w:val="18"/>
              </w:rPr>
              <w:t>13589</w:t>
            </w:r>
          </w:p>
        </w:tc>
        <w:tc>
          <w:tcPr>
            <w:tcW w:w="1906" w:type="dxa"/>
            <w:tcBorders>
              <w:bottom w:val="single" w:color="auto" w:sz="8" w:space="0"/>
              <w:tl2br w:val="nil"/>
              <w:tr2bl w:val="nil"/>
            </w:tcBorders>
            <w:shd w:val="clear" w:color="auto" w:fill="auto"/>
            <w:vAlign w:val="center"/>
          </w:tcPr>
          <w:p w14:paraId="4AA1E24C">
            <w:pPr>
              <w:spacing w:line="240" w:lineRule="auto"/>
              <w:jc w:val="center"/>
              <w:rPr>
                <w:rFonts w:ascii="宋体" w:hAnsi="宋体"/>
                <w:sz w:val="18"/>
                <w:szCs w:val="18"/>
              </w:rPr>
            </w:pPr>
            <w:r>
              <w:rPr>
                <w:rFonts w:ascii="宋体" w:hAnsi="宋体"/>
                <w:sz w:val="18"/>
                <w:szCs w:val="18"/>
              </w:rPr>
              <w:t>106</w:t>
            </w:r>
            <w:r>
              <w:rPr>
                <w:rFonts w:hint="eastAsia" w:ascii="宋体" w:hAnsi="宋体"/>
                <w:sz w:val="18"/>
                <w:szCs w:val="18"/>
              </w:rPr>
              <w:t xml:space="preserve"> </w:t>
            </w:r>
            <w:r>
              <w:rPr>
                <w:rFonts w:ascii="宋体" w:hAnsi="宋体"/>
                <w:sz w:val="18"/>
                <w:szCs w:val="18"/>
              </w:rPr>
              <w:t>09</w:t>
            </w:r>
            <w:r>
              <w:rPr>
                <w:rFonts w:hint="eastAsia" w:ascii="宋体" w:hAnsi="宋体"/>
                <w:sz w:val="18"/>
                <w:szCs w:val="18"/>
              </w:rPr>
              <w:t xml:space="preserve"> 46</w:t>
            </w:r>
            <w:r>
              <w:rPr>
                <w:rFonts w:ascii="宋体" w:hAnsi="宋体"/>
                <w:sz w:val="18"/>
                <w:szCs w:val="18"/>
              </w:rPr>
              <w:t>.</w:t>
            </w:r>
            <w:r>
              <w:rPr>
                <w:rFonts w:hint="eastAsia" w:ascii="宋体" w:hAnsi="宋体"/>
                <w:sz w:val="18"/>
                <w:szCs w:val="18"/>
              </w:rPr>
              <w:t>73066</w:t>
            </w:r>
          </w:p>
        </w:tc>
        <w:tc>
          <w:tcPr>
            <w:tcW w:w="1302" w:type="dxa"/>
            <w:tcBorders>
              <w:bottom w:val="single" w:color="auto" w:sz="8" w:space="0"/>
              <w:tl2br w:val="nil"/>
              <w:tr2bl w:val="nil"/>
            </w:tcBorders>
            <w:shd w:val="clear" w:color="auto" w:fill="auto"/>
            <w:vAlign w:val="center"/>
          </w:tcPr>
          <w:p w14:paraId="3F735B1F">
            <w:pPr>
              <w:spacing w:line="240" w:lineRule="auto"/>
              <w:jc w:val="center"/>
              <w:rPr>
                <w:rFonts w:ascii="宋体" w:hAnsi="宋体"/>
                <w:sz w:val="18"/>
                <w:szCs w:val="18"/>
              </w:rPr>
            </w:pPr>
            <w:r>
              <w:rPr>
                <w:rFonts w:ascii="宋体" w:hAnsi="宋体"/>
                <w:sz w:val="18"/>
                <w:szCs w:val="18"/>
              </w:rPr>
              <w:t>2</w:t>
            </w:r>
            <w:r>
              <w:rPr>
                <w:rFonts w:hint="eastAsia" w:ascii="宋体" w:hAnsi="宋体"/>
                <w:sz w:val="18"/>
                <w:szCs w:val="18"/>
              </w:rPr>
              <w:t>67</w:t>
            </w:r>
            <w:r>
              <w:rPr>
                <w:rFonts w:ascii="宋体" w:hAnsi="宋体"/>
                <w:sz w:val="18"/>
                <w:szCs w:val="18"/>
              </w:rPr>
              <w:t>.2</w:t>
            </w:r>
            <w:r>
              <w:rPr>
                <w:rFonts w:hint="eastAsia" w:ascii="宋体" w:hAnsi="宋体"/>
                <w:sz w:val="18"/>
                <w:szCs w:val="18"/>
              </w:rPr>
              <w:t>888</w:t>
            </w:r>
          </w:p>
        </w:tc>
        <w:tc>
          <w:tcPr>
            <w:tcW w:w="1734" w:type="dxa"/>
            <w:vMerge w:val="continue"/>
            <w:tcBorders>
              <w:bottom w:val="single" w:color="auto" w:sz="8" w:space="0"/>
              <w:tl2br w:val="nil"/>
              <w:tr2bl w:val="nil"/>
            </w:tcBorders>
            <w:shd w:val="clear" w:color="auto" w:fill="auto"/>
            <w:vAlign w:val="center"/>
          </w:tcPr>
          <w:p w14:paraId="477B821D">
            <w:pPr>
              <w:spacing w:line="240" w:lineRule="auto"/>
              <w:jc w:val="center"/>
              <w:rPr>
                <w:rFonts w:ascii="宋体" w:hAnsi="宋体"/>
              </w:rPr>
            </w:pPr>
          </w:p>
        </w:tc>
      </w:tr>
    </w:tbl>
    <w:p w14:paraId="492422C8">
      <w:pPr>
        <w:spacing w:after="156" w:afterLines="50" w:line="240" w:lineRule="auto"/>
      </w:pPr>
    </w:p>
    <w:p w14:paraId="0A5731AB">
      <w:pPr>
        <w:pStyle w:val="90"/>
        <w:spacing w:before="156" w:after="156"/>
        <w:rPr>
          <w:szCs w:val="21"/>
        </w:rPr>
      </w:pPr>
      <w:r>
        <w:rPr>
          <w:rFonts w:hint="eastAsia"/>
        </w:rPr>
        <w:t>陵江一等跨河水准测量正常高差计算表</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85"/>
        <w:gridCol w:w="920"/>
        <w:gridCol w:w="762"/>
        <w:gridCol w:w="1211"/>
        <w:gridCol w:w="1212"/>
        <w:gridCol w:w="1235"/>
        <w:gridCol w:w="1246"/>
        <w:gridCol w:w="1217"/>
      </w:tblGrid>
      <w:tr w14:paraId="6BCC6C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1285" w:type="dxa"/>
            <w:tcBorders>
              <w:top w:val="single" w:color="auto" w:sz="8" w:space="0"/>
              <w:bottom w:val="single" w:color="000000" w:sz="8" w:space="0"/>
              <w:tl2br w:val="nil"/>
              <w:tr2bl w:val="nil"/>
            </w:tcBorders>
            <w:shd w:val="clear" w:color="auto" w:fill="auto"/>
            <w:vAlign w:val="center"/>
          </w:tcPr>
          <w:p w14:paraId="4E192CE2">
            <w:pPr>
              <w:snapToGrid w:val="0"/>
              <w:spacing w:line="240" w:lineRule="auto"/>
              <w:jc w:val="center"/>
              <w:rPr>
                <w:rFonts w:ascii="宋体" w:hAnsi="宋体"/>
                <w:sz w:val="18"/>
                <w:szCs w:val="18"/>
              </w:rPr>
            </w:pPr>
            <w:r>
              <w:rPr>
                <w:rFonts w:hint="eastAsia" w:ascii="宋体" w:hAnsi="宋体"/>
                <w:sz w:val="18"/>
                <w:szCs w:val="18"/>
              </w:rPr>
              <w:t>路线号</w:t>
            </w:r>
          </w:p>
        </w:tc>
        <w:tc>
          <w:tcPr>
            <w:tcW w:w="920" w:type="dxa"/>
            <w:tcBorders>
              <w:top w:val="single" w:color="auto" w:sz="8" w:space="0"/>
              <w:bottom w:val="single" w:color="000000" w:sz="8" w:space="0"/>
              <w:tl2br w:val="nil"/>
              <w:tr2bl w:val="nil"/>
            </w:tcBorders>
            <w:shd w:val="clear" w:color="auto" w:fill="auto"/>
            <w:vAlign w:val="center"/>
          </w:tcPr>
          <w:p w14:paraId="36DBCA0C">
            <w:pPr>
              <w:snapToGrid w:val="0"/>
              <w:spacing w:line="240" w:lineRule="auto"/>
              <w:jc w:val="center"/>
              <w:rPr>
                <w:rFonts w:ascii="宋体" w:hAnsi="宋体"/>
                <w:i/>
                <w:sz w:val="18"/>
                <w:szCs w:val="18"/>
              </w:rPr>
            </w:pPr>
            <w:r>
              <w:rPr>
                <w:rFonts w:hint="eastAsia" w:ascii="宋体" w:hAnsi="宋体"/>
                <w:i/>
                <w:sz w:val="18"/>
                <w:szCs w:val="18"/>
              </w:rPr>
              <w:t>A</w:t>
            </w:r>
          </w:p>
        </w:tc>
        <w:tc>
          <w:tcPr>
            <w:tcW w:w="762" w:type="dxa"/>
            <w:tcBorders>
              <w:top w:val="single" w:color="auto" w:sz="8" w:space="0"/>
              <w:bottom w:val="single" w:color="000000" w:sz="8" w:space="0"/>
              <w:tl2br w:val="nil"/>
              <w:tr2bl w:val="nil"/>
            </w:tcBorders>
            <w:shd w:val="clear" w:color="auto" w:fill="auto"/>
            <w:vAlign w:val="center"/>
          </w:tcPr>
          <w:p w14:paraId="28E2F013">
            <w:pPr>
              <w:snapToGrid w:val="0"/>
              <w:spacing w:line="240" w:lineRule="auto"/>
              <w:ind w:firstLine="180" w:firstLineChars="100"/>
              <w:rPr>
                <w:rFonts w:ascii="宋体" w:hAnsi="宋体"/>
                <w:i/>
                <w:sz w:val="18"/>
                <w:szCs w:val="18"/>
              </w:rPr>
            </w:pPr>
            <w:r>
              <w:rPr>
                <w:rFonts w:hint="eastAsia" w:ascii="宋体" w:hAnsi="宋体"/>
                <w:i/>
                <w:sz w:val="18"/>
                <w:szCs w:val="18"/>
              </w:rPr>
              <w:t>B</w:t>
            </w:r>
          </w:p>
        </w:tc>
        <w:tc>
          <w:tcPr>
            <w:tcW w:w="1211" w:type="dxa"/>
            <w:tcBorders>
              <w:top w:val="single" w:color="auto" w:sz="8" w:space="0"/>
              <w:bottom w:val="single" w:color="000000" w:sz="8" w:space="0"/>
              <w:tl2br w:val="nil"/>
              <w:tr2bl w:val="nil"/>
            </w:tcBorders>
            <w:shd w:val="clear" w:color="auto" w:fill="auto"/>
            <w:vAlign w:val="center"/>
          </w:tcPr>
          <w:p w14:paraId="2520C7D8">
            <w:pPr>
              <w:snapToGrid w:val="0"/>
              <w:spacing w:line="240" w:lineRule="auto"/>
              <w:ind w:firstLine="180" w:firstLineChars="100"/>
              <w:rPr>
                <w:rFonts w:ascii="宋体" w:hAnsi="宋体"/>
                <w:i/>
                <w:sz w:val="18"/>
                <w:szCs w:val="18"/>
              </w:rPr>
            </w:pPr>
            <w:r>
              <w:rPr>
                <w:rFonts w:hint="eastAsia" w:ascii="宋体" w:hAnsi="宋体"/>
                <w:i/>
                <w:sz w:val="18"/>
                <w:szCs w:val="18"/>
              </w:rPr>
              <w:t>S</w:t>
            </w:r>
            <w:r>
              <w:rPr>
                <w:rFonts w:hint="eastAsia" w:ascii="宋体" w:hAnsi="宋体"/>
                <w:i/>
                <w:sz w:val="18"/>
                <w:szCs w:val="18"/>
                <w:vertAlign w:val="subscript"/>
              </w:rPr>
              <w:t>AB</w:t>
            </w:r>
          </w:p>
          <w:p w14:paraId="759F731F">
            <w:pPr>
              <w:snapToGrid w:val="0"/>
              <w:spacing w:line="240" w:lineRule="auto"/>
              <w:ind w:firstLine="180" w:firstLineChars="100"/>
              <w:rPr>
                <w:rFonts w:ascii="宋体" w:hAnsi="宋体"/>
                <w:sz w:val="18"/>
                <w:szCs w:val="18"/>
              </w:rPr>
            </w:pPr>
            <w:r>
              <w:rPr>
                <w:rFonts w:ascii="宋体" w:hAnsi="宋体"/>
                <w:sz w:val="18"/>
                <w:szCs w:val="18"/>
              </w:rPr>
              <w:t>km</w:t>
            </w:r>
          </w:p>
        </w:tc>
        <w:tc>
          <w:tcPr>
            <w:tcW w:w="1212" w:type="dxa"/>
            <w:tcBorders>
              <w:top w:val="single" w:color="auto" w:sz="8" w:space="0"/>
              <w:bottom w:val="single" w:color="000000" w:sz="8" w:space="0"/>
              <w:tl2br w:val="nil"/>
              <w:tr2bl w:val="nil"/>
            </w:tcBorders>
            <w:shd w:val="clear" w:color="auto" w:fill="auto"/>
            <w:vAlign w:val="center"/>
          </w:tcPr>
          <w:p w14:paraId="01105B4F">
            <w:pPr>
              <w:snapToGrid w:val="0"/>
              <w:spacing w:line="240" w:lineRule="auto"/>
              <w:jc w:val="center"/>
              <w:rPr>
                <w:rFonts w:ascii="宋体" w:hAnsi="宋体"/>
                <w:i/>
                <w:sz w:val="18"/>
                <w:szCs w:val="18"/>
              </w:rPr>
            </w:pPr>
            <w:r>
              <w:rPr>
                <w:rFonts w:ascii="宋体" w:hAnsi="宋体"/>
                <w:i/>
                <w:sz w:val="18"/>
                <w:szCs w:val="18"/>
              </w:rPr>
              <w:t>△H</w:t>
            </w:r>
            <w:r>
              <w:rPr>
                <w:rFonts w:ascii="宋体" w:hAnsi="宋体"/>
                <w:i/>
                <w:sz w:val="18"/>
                <w:szCs w:val="18"/>
                <w:vertAlign w:val="subscript"/>
              </w:rPr>
              <w:t>GAB</w:t>
            </w:r>
          </w:p>
          <w:p w14:paraId="6B8BA0AA">
            <w:pPr>
              <w:snapToGrid w:val="0"/>
              <w:spacing w:line="240" w:lineRule="auto"/>
              <w:jc w:val="center"/>
              <w:rPr>
                <w:rFonts w:ascii="宋体" w:hAnsi="宋体"/>
                <w:sz w:val="18"/>
                <w:szCs w:val="18"/>
              </w:rPr>
            </w:pPr>
            <w:r>
              <w:rPr>
                <w:rFonts w:ascii="宋体" w:hAnsi="宋体"/>
                <w:sz w:val="18"/>
                <w:szCs w:val="18"/>
              </w:rPr>
              <w:t>m</w:t>
            </w:r>
          </w:p>
        </w:tc>
        <w:tc>
          <w:tcPr>
            <w:tcW w:w="1235" w:type="dxa"/>
            <w:tcBorders>
              <w:top w:val="single" w:color="auto" w:sz="8" w:space="0"/>
              <w:bottom w:val="single" w:color="000000" w:sz="8" w:space="0"/>
              <w:tl2br w:val="nil"/>
              <w:tr2bl w:val="nil"/>
            </w:tcBorders>
            <w:shd w:val="clear" w:color="auto" w:fill="auto"/>
            <w:vAlign w:val="center"/>
          </w:tcPr>
          <w:p w14:paraId="669F9816">
            <w:pPr>
              <w:snapToGrid w:val="0"/>
              <w:spacing w:line="240" w:lineRule="auto"/>
              <w:jc w:val="center"/>
              <w:rPr>
                <w:rFonts w:ascii="宋体" w:hAnsi="宋体"/>
                <w:i/>
                <w:sz w:val="18"/>
                <w:szCs w:val="18"/>
              </w:rPr>
            </w:pPr>
            <w:r>
              <w:rPr>
                <w:rFonts w:ascii="宋体" w:hAnsi="宋体"/>
                <w:i/>
                <w:sz w:val="18"/>
                <w:szCs w:val="18"/>
              </w:rPr>
              <w:t>△H</w:t>
            </w:r>
            <w:r>
              <w:rPr>
                <w:rFonts w:ascii="宋体" w:hAnsi="宋体"/>
                <w:i/>
                <w:sz w:val="18"/>
                <w:szCs w:val="18"/>
                <w:vertAlign w:val="subscript"/>
              </w:rPr>
              <w:t>γAB</w:t>
            </w:r>
          </w:p>
          <w:p w14:paraId="139A72D0">
            <w:pPr>
              <w:snapToGrid w:val="0"/>
              <w:spacing w:line="240" w:lineRule="auto"/>
              <w:jc w:val="center"/>
              <w:rPr>
                <w:rFonts w:ascii="宋体" w:hAnsi="宋体"/>
                <w:sz w:val="18"/>
                <w:szCs w:val="18"/>
              </w:rPr>
            </w:pPr>
            <w:r>
              <w:rPr>
                <w:rFonts w:ascii="宋体" w:hAnsi="宋体"/>
                <w:sz w:val="18"/>
                <w:szCs w:val="18"/>
              </w:rPr>
              <w:t>m</w:t>
            </w:r>
          </w:p>
        </w:tc>
        <w:tc>
          <w:tcPr>
            <w:tcW w:w="1246" w:type="dxa"/>
            <w:tcBorders>
              <w:top w:val="single" w:color="auto" w:sz="8" w:space="0"/>
              <w:bottom w:val="single" w:color="000000" w:sz="8" w:space="0"/>
              <w:tl2br w:val="nil"/>
              <w:tr2bl w:val="nil"/>
            </w:tcBorders>
            <w:shd w:val="clear" w:color="auto" w:fill="auto"/>
            <w:vAlign w:val="center"/>
          </w:tcPr>
          <w:p w14:paraId="273361D7">
            <w:pPr>
              <w:snapToGrid w:val="0"/>
              <w:spacing w:line="240" w:lineRule="auto"/>
              <w:jc w:val="center"/>
              <w:rPr>
                <w:rFonts w:ascii="宋体" w:hAnsi="宋体"/>
                <w:color w:val="FF00FF"/>
                <w:sz w:val="18"/>
                <w:szCs w:val="18"/>
              </w:rPr>
            </w:pPr>
            <w:r>
              <w:rPr>
                <w:rFonts w:hint="eastAsia" w:ascii="宋体" w:hAnsi="宋体"/>
                <w:i/>
                <w:sz w:val="18"/>
                <w:szCs w:val="18"/>
              </w:rPr>
              <w:t>△ζ</w:t>
            </w:r>
            <w:r>
              <w:rPr>
                <w:rFonts w:hint="eastAsia" w:ascii="宋体" w:hAnsi="宋体"/>
                <w:i/>
                <w:sz w:val="18"/>
                <w:szCs w:val="18"/>
                <w:vertAlign w:val="subscript"/>
              </w:rPr>
              <w:t>AB</w:t>
            </w:r>
          </w:p>
          <w:p w14:paraId="793D4B7F">
            <w:pPr>
              <w:snapToGrid w:val="0"/>
              <w:spacing w:line="240" w:lineRule="auto"/>
              <w:jc w:val="center"/>
              <w:rPr>
                <w:rFonts w:ascii="宋体" w:hAnsi="宋体"/>
                <w:sz w:val="18"/>
                <w:szCs w:val="18"/>
              </w:rPr>
            </w:pPr>
            <w:r>
              <w:rPr>
                <w:rFonts w:ascii="宋体" w:hAnsi="宋体"/>
                <w:sz w:val="18"/>
                <w:szCs w:val="18"/>
              </w:rPr>
              <w:t>m</w:t>
            </w:r>
          </w:p>
        </w:tc>
        <w:tc>
          <w:tcPr>
            <w:tcW w:w="1217" w:type="dxa"/>
            <w:tcBorders>
              <w:top w:val="single" w:color="auto" w:sz="8" w:space="0"/>
              <w:bottom w:val="single" w:color="000000" w:sz="8" w:space="0"/>
              <w:tl2br w:val="nil"/>
              <w:tr2bl w:val="nil"/>
            </w:tcBorders>
            <w:shd w:val="clear" w:color="auto" w:fill="auto"/>
            <w:vAlign w:val="center"/>
          </w:tcPr>
          <w:p w14:paraId="3F863189">
            <w:pPr>
              <w:widowControl/>
              <w:snapToGrid w:val="0"/>
              <w:spacing w:line="240" w:lineRule="auto"/>
              <w:jc w:val="center"/>
              <w:rPr>
                <w:rFonts w:ascii="宋体" w:hAnsi="宋体"/>
                <w:sz w:val="18"/>
                <w:szCs w:val="18"/>
              </w:rPr>
            </w:pPr>
            <w:r>
              <w:rPr>
                <w:rFonts w:hint="eastAsia" w:ascii="宋体" w:hAnsi="宋体"/>
                <w:i/>
                <w:sz w:val="18"/>
                <w:szCs w:val="18"/>
              </w:rPr>
              <w:t>α</w:t>
            </w:r>
          </w:p>
          <w:p w14:paraId="1A272BEA">
            <w:pPr>
              <w:snapToGrid w:val="0"/>
              <w:spacing w:line="240" w:lineRule="auto"/>
              <w:jc w:val="center"/>
              <w:rPr>
                <w:rFonts w:ascii="宋体" w:hAnsi="宋体"/>
                <w:sz w:val="18"/>
                <w:szCs w:val="18"/>
              </w:rPr>
            </w:pPr>
            <w:r>
              <w:rPr>
                <w:rFonts w:hint="eastAsia" w:ascii="宋体" w:hAnsi="宋体"/>
                <w:sz w:val="18"/>
                <w:szCs w:val="18"/>
              </w:rPr>
              <w:t>m/km</w:t>
            </w:r>
          </w:p>
        </w:tc>
      </w:tr>
      <w:tr w14:paraId="406AA5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285" w:type="dxa"/>
            <w:tcBorders>
              <w:top w:val="single" w:color="000000" w:sz="8" w:space="0"/>
              <w:tl2br w:val="nil"/>
              <w:tr2bl w:val="nil"/>
            </w:tcBorders>
            <w:shd w:val="clear" w:color="auto" w:fill="auto"/>
            <w:vAlign w:val="center"/>
          </w:tcPr>
          <w:p w14:paraId="1C7E6D4C">
            <w:pPr>
              <w:spacing w:line="240" w:lineRule="auto"/>
              <w:jc w:val="center"/>
              <w:rPr>
                <w:rFonts w:ascii="宋体" w:hAnsi="宋体"/>
                <w:sz w:val="18"/>
                <w:szCs w:val="18"/>
              </w:rPr>
            </w:pPr>
            <w:r>
              <w:rPr>
                <w:rFonts w:hint="eastAsia" w:ascii="宋体" w:hAnsi="宋体"/>
                <w:sz w:val="18"/>
                <w:szCs w:val="18"/>
              </w:rPr>
              <w:t>1</w:t>
            </w:r>
          </w:p>
        </w:tc>
        <w:tc>
          <w:tcPr>
            <w:tcW w:w="920" w:type="dxa"/>
            <w:tcBorders>
              <w:top w:val="single" w:color="000000" w:sz="8" w:space="0"/>
              <w:tl2br w:val="nil"/>
              <w:tr2bl w:val="nil"/>
            </w:tcBorders>
            <w:shd w:val="clear" w:color="auto" w:fill="auto"/>
            <w:vAlign w:val="center"/>
          </w:tcPr>
          <w:p w14:paraId="3933BD6C">
            <w:pPr>
              <w:spacing w:line="240" w:lineRule="auto"/>
              <w:jc w:val="center"/>
              <w:rPr>
                <w:rFonts w:ascii="宋体" w:hAnsi="宋体"/>
                <w:i/>
                <w:sz w:val="18"/>
                <w:szCs w:val="18"/>
              </w:rPr>
            </w:pPr>
            <w:r>
              <w:rPr>
                <w:rFonts w:hint="eastAsia" w:ascii="宋体" w:hAnsi="宋体"/>
                <w:i/>
                <w:sz w:val="18"/>
                <w:szCs w:val="18"/>
              </w:rPr>
              <w:t>A</w:t>
            </w:r>
            <w:r>
              <w:rPr>
                <w:rFonts w:hint="eastAsia" w:ascii="宋体" w:hAnsi="宋体"/>
                <w:i/>
                <w:sz w:val="18"/>
                <w:szCs w:val="18"/>
                <w:vertAlign w:val="subscript"/>
              </w:rPr>
              <w:t>1</w:t>
            </w:r>
          </w:p>
        </w:tc>
        <w:tc>
          <w:tcPr>
            <w:tcW w:w="762" w:type="dxa"/>
            <w:tcBorders>
              <w:top w:val="single" w:color="000000" w:sz="8" w:space="0"/>
              <w:tl2br w:val="nil"/>
              <w:tr2bl w:val="nil"/>
            </w:tcBorders>
            <w:shd w:val="clear" w:color="auto" w:fill="auto"/>
            <w:vAlign w:val="center"/>
          </w:tcPr>
          <w:p w14:paraId="10F6B6A6">
            <w:pPr>
              <w:spacing w:line="240" w:lineRule="auto"/>
              <w:ind w:firstLine="180" w:firstLineChars="100"/>
              <w:rPr>
                <w:rFonts w:ascii="宋体" w:hAnsi="宋体"/>
                <w:i/>
                <w:sz w:val="18"/>
                <w:szCs w:val="18"/>
              </w:rPr>
            </w:pPr>
            <w:r>
              <w:rPr>
                <w:rFonts w:hint="eastAsia" w:ascii="宋体" w:hAnsi="宋体"/>
                <w:i/>
                <w:sz w:val="18"/>
                <w:szCs w:val="18"/>
              </w:rPr>
              <w:t>B</w:t>
            </w:r>
          </w:p>
        </w:tc>
        <w:tc>
          <w:tcPr>
            <w:tcW w:w="1211" w:type="dxa"/>
            <w:tcBorders>
              <w:top w:val="single" w:color="000000" w:sz="8" w:space="0"/>
              <w:tl2br w:val="nil"/>
              <w:tr2bl w:val="nil"/>
            </w:tcBorders>
            <w:shd w:val="clear" w:color="auto" w:fill="auto"/>
            <w:vAlign w:val="center"/>
          </w:tcPr>
          <w:p w14:paraId="63C9ACAF">
            <w:pPr>
              <w:spacing w:line="240" w:lineRule="auto"/>
              <w:ind w:firstLine="90" w:firstLineChars="50"/>
              <w:rPr>
                <w:rFonts w:ascii="宋体" w:hAnsi="宋体"/>
                <w:sz w:val="18"/>
                <w:szCs w:val="18"/>
              </w:rPr>
            </w:pPr>
            <w:r>
              <w:rPr>
                <w:rFonts w:hint="eastAsia" w:ascii="宋体" w:hAnsi="宋体"/>
                <w:sz w:val="18"/>
                <w:szCs w:val="18"/>
              </w:rPr>
              <w:t>2.153</w:t>
            </w:r>
          </w:p>
        </w:tc>
        <w:tc>
          <w:tcPr>
            <w:tcW w:w="1212" w:type="dxa"/>
            <w:tcBorders>
              <w:top w:val="single" w:color="000000" w:sz="8" w:space="0"/>
              <w:tl2br w:val="nil"/>
              <w:tr2bl w:val="nil"/>
            </w:tcBorders>
            <w:shd w:val="clear" w:color="auto" w:fill="auto"/>
            <w:vAlign w:val="center"/>
          </w:tcPr>
          <w:p w14:paraId="4AF2A01F">
            <w:pPr>
              <w:spacing w:line="240" w:lineRule="auto"/>
              <w:ind w:firstLine="90" w:firstLineChars="50"/>
              <w:rPr>
                <w:rFonts w:ascii="宋体" w:hAnsi="宋体"/>
                <w:sz w:val="18"/>
                <w:szCs w:val="18"/>
              </w:rPr>
            </w:pPr>
            <w:r>
              <w:rPr>
                <w:rFonts w:hint="eastAsia" w:ascii="宋体" w:hAnsi="宋体"/>
                <w:sz w:val="18"/>
                <w:szCs w:val="18"/>
              </w:rPr>
              <w:t>6.5704</w:t>
            </w:r>
          </w:p>
        </w:tc>
        <w:tc>
          <w:tcPr>
            <w:tcW w:w="1235" w:type="dxa"/>
            <w:tcBorders>
              <w:top w:val="single" w:color="000000" w:sz="8" w:space="0"/>
              <w:tl2br w:val="nil"/>
              <w:tr2bl w:val="nil"/>
            </w:tcBorders>
            <w:shd w:val="clear" w:color="auto" w:fill="auto"/>
            <w:vAlign w:val="center"/>
          </w:tcPr>
          <w:p w14:paraId="58F5AA57">
            <w:pPr>
              <w:spacing w:line="240" w:lineRule="auto"/>
              <w:ind w:firstLine="90" w:firstLineChars="50"/>
              <w:rPr>
                <w:rFonts w:ascii="宋体" w:hAnsi="宋体"/>
                <w:sz w:val="18"/>
                <w:szCs w:val="18"/>
              </w:rPr>
            </w:pPr>
            <w:r>
              <w:rPr>
                <w:rFonts w:hint="eastAsia" w:ascii="宋体" w:hAnsi="宋体"/>
                <w:sz w:val="18"/>
                <w:szCs w:val="18"/>
              </w:rPr>
              <w:t>6.5374</w:t>
            </w:r>
          </w:p>
        </w:tc>
        <w:tc>
          <w:tcPr>
            <w:tcW w:w="1246" w:type="dxa"/>
            <w:tcBorders>
              <w:top w:val="single" w:color="000000" w:sz="8" w:space="0"/>
              <w:tl2br w:val="nil"/>
              <w:tr2bl w:val="nil"/>
            </w:tcBorders>
            <w:shd w:val="clear" w:color="auto" w:fill="auto"/>
            <w:vAlign w:val="center"/>
          </w:tcPr>
          <w:p w14:paraId="6394A6B7">
            <w:pPr>
              <w:spacing w:line="240" w:lineRule="auto"/>
              <w:ind w:firstLine="90" w:firstLineChars="50"/>
              <w:rPr>
                <w:rFonts w:ascii="宋体" w:hAnsi="宋体"/>
                <w:sz w:val="18"/>
                <w:szCs w:val="18"/>
              </w:rPr>
            </w:pPr>
            <w:r>
              <w:rPr>
                <w:rFonts w:hint="eastAsia" w:ascii="宋体" w:hAnsi="宋体"/>
                <w:sz w:val="18"/>
                <w:szCs w:val="18"/>
              </w:rPr>
              <w:t>0.0330</w:t>
            </w:r>
          </w:p>
        </w:tc>
        <w:tc>
          <w:tcPr>
            <w:tcW w:w="1217" w:type="dxa"/>
            <w:tcBorders>
              <w:top w:val="single" w:color="000000" w:sz="8" w:space="0"/>
              <w:tl2br w:val="nil"/>
              <w:tr2bl w:val="nil"/>
            </w:tcBorders>
            <w:shd w:val="clear" w:color="auto" w:fill="auto"/>
            <w:vAlign w:val="center"/>
          </w:tcPr>
          <w:p w14:paraId="58CCB5E3">
            <w:pPr>
              <w:spacing w:line="240" w:lineRule="auto"/>
              <w:ind w:firstLine="90" w:firstLineChars="50"/>
              <w:rPr>
                <w:rFonts w:ascii="宋体" w:hAnsi="宋体"/>
                <w:sz w:val="18"/>
                <w:szCs w:val="18"/>
              </w:rPr>
            </w:pPr>
            <w:r>
              <w:rPr>
                <w:rFonts w:hint="eastAsia" w:ascii="宋体" w:hAnsi="宋体"/>
                <w:sz w:val="18"/>
                <w:szCs w:val="18"/>
              </w:rPr>
              <w:t>0.01533</w:t>
            </w:r>
          </w:p>
        </w:tc>
      </w:tr>
      <w:tr w14:paraId="4F2647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285" w:type="dxa"/>
            <w:tcBorders>
              <w:tl2br w:val="nil"/>
              <w:tr2bl w:val="nil"/>
            </w:tcBorders>
            <w:shd w:val="clear" w:color="auto" w:fill="auto"/>
            <w:vAlign w:val="center"/>
          </w:tcPr>
          <w:p w14:paraId="565CDA46">
            <w:pPr>
              <w:spacing w:line="240" w:lineRule="auto"/>
              <w:jc w:val="center"/>
              <w:rPr>
                <w:rFonts w:ascii="宋体" w:hAnsi="宋体"/>
                <w:sz w:val="18"/>
                <w:szCs w:val="18"/>
              </w:rPr>
            </w:pPr>
            <w:r>
              <w:rPr>
                <w:rFonts w:hint="eastAsia" w:ascii="宋体" w:hAnsi="宋体"/>
                <w:sz w:val="18"/>
                <w:szCs w:val="18"/>
              </w:rPr>
              <w:t>2</w:t>
            </w:r>
          </w:p>
        </w:tc>
        <w:tc>
          <w:tcPr>
            <w:tcW w:w="920" w:type="dxa"/>
            <w:tcBorders>
              <w:tl2br w:val="nil"/>
              <w:tr2bl w:val="nil"/>
            </w:tcBorders>
            <w:shd w:val="clear" w:color="auto" w:fill="auto"/>
            <w:vAlign w:val="center"/>
          </w:tcPr>
          <w:p w14:paraId="432E8C0B">
            <w:pPr>
              <w:spacing w:line="240" w:lineRule="auto"/>
              <w:jc w:val="center"/>
              <w:rPr>
                <w:rFonts w:ascii="宋体" w:hAnsi="宋体"/>
                <w:i/>
                <w:sz w:val="18"/>
                <w:szCs w:val="18"/>
              </w:rPr>
            </w:pPr>
            <w:r>
              <w:rPr>
                <w:rFonts w:hint="eastAsia" w:ascii="宋体" w:hAnsi="宋体"/>
                <w:i/>
                <w:sz w:val="18"/>
                <w:szCs w:val="18"/>
              </w:rPr>
              <w:t>A</w:t>
            </w:r>
            <w:r>
              <w:rPr>
                <w:rFonts w:ascii="宋体" w:hAnsi="宋体"/>
                <w:i/>
                <w:sz w:val="18"/>
                <w:szCs w:val="18"/>
                <w:vertAlign w:val="subscript"/>
              </w:rPr>
              <w:t>2</w:t>
            </w:r>
          </w:p>
        </w:tc>
        <w:tc>
          <w:tcPr>
            <w:tcW w:w="762" w:type="dxa"/>
            <w:tcBorders>
              <w:tl2br w:val="nil"/>
              <w:tr2bl w:val="nil"/>
            </w:tcBorders>
            <w:shd w:val="clear" w:color="auto" w:fill="auto"/>
            <w:vAlign w:val="center"/>
          </w:tcPr>
          <w:p w14:paraId="6BBF48F3">
            <w:pPr>
              <w:spacing w:line="240" w:lineRule="auto"/>
              <w:jc w:val="center"/>
              <w:rPr>
                <w:rFonts w:ascii="宋体" w:hAnsi="宋体"/>
                <w:i/>
                <w:sz w:val="18"/>
                <w:szCs w:val="18"/>
              </w:rPr>
            </w:pPr>
            <w:r>
              <w:rPr>
                <w:rFonts w:hint="eastAsia" w:ascii="宋体" w:hAnsi="宋体"/>
                <w:i/>
                <w:sz w:val="18"/>
                <w:szCs w:val="18"/>
              </w:rPr>
              <w:t>B</w:t>
            </w:r>
          </w:p>
        </w:tc>
        <w:tc>
          <w:tcPr>
            <w:tcW w:w="1211" w:type="dxa"/>
            <w:tcBorders>
              <w:tl2br w:val="nil"/>
              <w:tr2bl w:val="nil"/>
            </w:tcBorders>
            <w:shd w:val="clear" w:color="auto" w:fill="auto"/>
            <w:vAlign w:val="center"/>
          </w:tcPr>
          <w:p w14:paraId="245E9302">
            <w:pPr>
              <w:spacing w:line="240" w:lineRule="auto"/>
              <w:rPr>
                <w:rFonts w:ascii="宋体" w:hAnsi="宋体"/>
                <w:sz w:val="18"/>
                <w:szCs w:val="18"/>
              </w:rPr>
            </w:pPr>
            <w:r>
              <w:rPr>
                <w:rFonts w:hint="eastAsia" w:ascii="宋体" w:hAnsi="宋体"/>
                <w:sz w:val="18"/>
                <w:szCs w:val="18"/>
              </w:rPr>
              <w:t xml:space="preserve"> 2.144</w:t>
            </w:r>
          </w:p>
        </w:tc>
        <w:tc>
          <w:tcPr>
            <w:tcW w:w="1212" w:type="dxa"/>
            <w:tcBorders>
              <w:tl2br w:val="nil"/>
              <w:tr2bl w:val="nil"/>
            </w:tcBorders>
            <w:shd w:val="clear" w:color="auto" w:fill="auto"/>
            <w:vAlign w:val="center"/>
          </w:tcPr>
          <w:p w14:paraId="5B3A6999">
            <w:pPr>
              <w:spacing w:line="240" w:lineRule="auto"/>
              <w:ind w:firstLine="90" w:firstLineChars="50"/>
              <w:rPr>
                <w:rFonts w:ascii="宋体" w:hAnsi="宋体"/>
                <w:sz w:val="18"/>
                <w:szCs w:val="18"/>
              </w:rPr>
            </w:pPr>
            <w:r>
              <w:rPr>
                <w:rFonts w:hint="eastAsia" w:ascii="宋体" w:hAnsi="宋体"/>
                <w:sz w:val="18"/>
                <w:szCs w:val="18"/>
              </w:rPr>
              <w:t>7.0248</w:t>
            </w:r>
          </w:p>
        </w:tc>
        <w:tc>
          <w:tcPr>
            <w:tcW w:w="1235" w:type="dxa"/>
            <w:tcBorders>
              <w:tl2br w:val="nil"/>
              <w:tr2bl w:val="nil"/>
            </w:tcBorders>
            <w:shd w:val="clear" w:color="auto" w:fill="auto"/>
            <w:vAlign w:val="center"/>
          </w:tcPr>
          <w:p w14:paraId="6AF2036C">
            <w:pPr>
              <w:spacing w:line="240" w:lineRule="auto"/>
              <w:ind w:firstLine="90" w:firstLineChars="50"/>
              <w:rPr>
                <w:rFonts w:ascii="宋体" w:hAnsi="宋体"/>
                <w:sz w:val="18"/>
                <w:szCs w:val="18"/>
              </w:rPr>
            </w:pPr>
            <w:r>
              <w:rPr>
                <w:rFonts w:hint="eastAsia" w:ascii="宋体" w:hAnsi="宋体"/>
                <w:sz w:val="18"/>
                <w:szCs w:val="18"/>
              </w:rPr>
              <w:t>7.0012</w:t>
            </w:r>
          </w:p>
        </w:tc>
        <w:tc>
          <w:tcPr>
            <w:tcW w:w="1246" w:type="dxa"/>
            <w:tcBorders>
              <w:tl2br w:val="nil"/>
              <w:tr2bl w:val="nil"/>
            </w:tcBorders>
            <w:shd w:val="clear" w:color="auto" w:fill="auto"/>
            <w:vAlign w:val="center"/>
          </w:tcPr>
          <w:p w14:paraId="617A3534">
            <w:pPr>
              <w:spacing w:line="240" w:lineRule="auto"/>
              <w:rPr>
                <w:rFonts w:ascii="宋体" w:hAnsi="宋体"/>
                <w:sz w:val="18"/>
                <w:szCs w:val="18"/>
              </w:rPr>
            </w:pPr>
            <w:r>
              <w:rPr>
                <w:rFonts w:hint="eastAsia" w:ascii="宋体" w:hAnsi="宋体"/>
                <w:sz w:val="18"/>
                <w:szCs w:val="18"/>
              </w:rPr>
              <w:t xml:space="preserve"> 0.0236</w:t>
            </w:r>
          </w:p>
        </w:tc>
        <w:tc>
          <w:tcPr>
            <w:tcW w:w="1217" w:type="dxa"/>
            <w:tcBorders>
              <w:tl2br w:val="nil"/>
              <w:tr2bl w:val="nil"/>
            </w:tcBorders>
            <w:shd w:val="clear" w:color="auto" w:fill="auto"/>
            <w:vAlign w:val="center"/>
          </w:tcPr>
          <w:p w14:paraId="2857E62E">
            <w:pPr>
              <w:spacing w:line="240" w:lineRule="auto"/>
              <w:ind w:firstLine="90" w:firstLineChars="50"/>
              <w:rPr>
                <w:rFonts w:ascii="宋体" w:hAnsi="宋体"/>
                <w:sz w:val="18"/>
                <w:szCs w:val="18"/>
              </w:rPr>
            </w:pPr>
            <w:r>
              <w:rPr>
                <w:rFonts w:hint="eastAsia" w:ascii="宋体" w:hAnsi="宋体"/>
                <w:sz w:val="18"/>
                <w:szCs w:val="18"/>
              </w:rPr>
              <w:t>0.01101</w:t>
            </w:r>
          </w:p>
        </w:tc>
      </w:tr>
      <w:tr w14:paraId="1F635E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285" w:type="dxa"/>
            <w:tcBorders>
              <w:tl2br w:val="nil"/>
              <w:tr2bl w:val="nil"/>
            </w:tcBorders>
            <w:shd w:val="clear" w:color="auto" w:fill="auto"/>
            <w:vAlign w:val="center"/>
          </w:tcPr>
          <w:p w14:paraId="0A9E770C">
            <w:pPr>
              <w:spacing w:line="240" w:lineRule="auto"/>
              <w:jc w:val="center"/>
              <w:rPr>
                <w:rFonts w:ascii="宋体" w:hAnsi="宋体"/>
                <w:sz w:val="18"/>
                <w:szCs w:val="18"/>
              </w:rPr>
            </w:pPr>
            <w:r>
              <w:rPr>
                <w:rFonts w:hint="eastAsia" w:ascii="宋体" w:hAnsi="宋体"/>
                <w:sz w:val="18"/>
                <w:szCs w:val="18"/>
              </w:rPr>
              <w:t>3</w:t>
            </w:r>
          </w:p>
        </w:tc>
        <w:tc>
          <w:tcPr>
            <w:tcW w:w="920" w:type="dxa"/>
            <w:tcBorders>
              <w:tl2br w:val="nil"/>
              <w:tr2bl w:val="nil"/>
            </w:tcBorders>
            <w:shd w:val="clear" w:color="auto" w:fill="auto"/>
            <w:vAlign w:val="center"/>
          </w:tcPr>
          <w:p w14:paraId="7C49B177">
            <w:pPr>
              <w:spacing w:line="240" w:lineRule="auto"/>
              <w:jc w:val="center"/>
              <w:rPr>
                <w:rFonts w:ascii="宋体" w:hAnsi="宋体"/>
                <w:i/>
                <w:sz w:val="18"/>
                <w:szCs w:val="18"/>
              </w:rPr>
            </w:pPr>
            <w:r>
              <w:rPr>
                <w:rFonts w:hint="eastAsia" w:ascii="宋体" w:hAnsi="宋体"/>
                <w:i/>
                <w:sz w:val="18"/>
                <w:szCs w:val="18"/>
              </w:rPr>
              <w:t>C</w:t>
            </w:r>
          </w:p>
        </w:tc>
        <w:tc>
          <w:tcPr>
            <w:tcW w:w="762" w:type="dxa"/>
            <w:tcBorders>
              <w:tl2br w:val="nil"/>
              <w:tr2bl w:val="nil"/>
            </w:tcBorders>
            <w:shd w:val="clear" w:color="auto" w:fill="auto"/>
            <w:vAlign w:val="center"/>
          </w:tcPr>
          <w:p w14:paraId="322A2595">
            <w:pPr>
              <w:spacing w:line="240" w:lineRule="auto"/>
              <w:jc w:val="center"/>
              <w:rPr>
                <w:rFonts w:ascii="宋体" w:hAnsi="宋体"/>
                <w:i/>
                <w:sz w:val="18"/>
                <w:szCs w:val="18"/>
              </w:rPr>
            </w:pPr>
            <w:r>
              <w:rPr>
                <w:rFonts w:hint="eastAsia" w:ascii="宋体" w:hAnsi="宋体"/>
                <w:i/>
                <w:sz w:val="18"/>
                <w:szCs w:val="18"/>
              </w:rPr>
              <w:t>D</w:t>
            </w:r>
            <w:r>
              <w:rPr>
                <w:rFonts w:hint="eastAsia" w:ascii="宋体" w:hAnsi="宋体"/>
                <w:i/>
                <w:sz w:val="18"/>
                <w:szCs w:val="18"/>
                <w:vertAlign w:val="subscript"/>
              </w:rPr>
              <w:t>1</w:t>
            </w:r>
          </w:p>
        </w:tc>
        <w:tc>
          <w:tcPr>
            <w:tcW w:w="1211" w:type="dxa"/>
            <w:tcBorders>
              <w:tl2br w:val="nil"/>
              <w:tr2bl w:val="nil"/>
            </w:tcBorders>
            <w:shd w:val="clear" w:color="auto" w:fill="auto"/>
            <w:vAlign w:val="center"/>
          </w:tcPr>
          <w:p w14:paraId="15F088A4">
            <w:pPr>
              <w:spacing w:line="240" w:lineRule="auto"/>
              <w:ind w:firstLine="90" w:firstLineChars="50"/>
              <w:rPr>
                <w:rFonts w:ascii="宋体" w:hAnsi="宋体"/>
                <w:sz w:val="18"/>
                <w:szCs w:val="18"/>
              </w:rPr>
            </w:pPr>
            <w:r>
              <w:rPr>
                <w:rFonts w:hint="eastAsia" w:ascii="宋体" w:hAnsi="宋体"/>
                <w:sz w:val="18"/>
                <w:szCs w:val="18"/>
              </w:rPr>
              <w:t>2.203</w:t>
            </w:r>
          </w:p>
        </w:tc>
        <w:tc>
          <w:tcPr>
            <w:tcW w:w="1212" w:type="dxa"/>
            <w:tcBorders>
              <w:tl2br w:val="nil"/>
              <w:tr2bl w:val="nil"/>
            </w:tcBorders>
            <w:shd w:val="clear" w:color="auto" w:fill="auto"/>
            <w:vAlign w:val="center"/>
          </w:tcPr>
          <w:p w14:paraId="47B6C84E">
            <w:pPr>
              <w:spacing w:line="240" w:lineRule="auto"/>
              <w:rPr>
                <w:rFonts w:ascii="宋体" w:hAnsi="宋体"/>
                <w:sz w:val="18"/>
                <w:szCs w:val="18"/>
              </w:rPr>
            </w:pPr>
            <w:r>
              <w:rPr>
                <w:rFonts w:hint="eastAsia" w:ascii="宋体" w:hAnsi="宋体"/>
                <w:sz w:val="18"/>
                <w:szCs w:val="18"/>
              </w:rPr>
              <w:t>28.3738</w:t>
            </w:r>
          </w:p>
        </w:tc>
        <w:tc>
          <w:tcPr>
            <w:tcW w:w="1235" w:type="dxa"/>
            <w:tcBorders>
              <w:tl2br w:val="nil"/>
              <w:tr2bl w:val="nil"/>
            </w:tcBorders>
            <w:shd w:val="clear" w:color="auto" w:fill="auto"/>
            <w:vAlign w:val="center"/>
          </w:tcPr>
          <w:p w14:paraId="4A2F322D">
            <w:pPr>
              <w:spacing w:line="240" w:lineRule="auto"/>
              <w:rPr>
                <w:rFonts w:ascii="宋体" w:hAnsi="宋体"/>
                <w:sz w:val="18"/>
                <w:szCs w:val="18"/>
              </w:rPr>
            </w:pPr>
            <w:r>
              <w:rPr>
                <w:rFonts w:hint="eastAsia" w:ascii="宋体" w:hAnsi="宋体"/>
                <w:sz w:val="18"/>
                <w:szCs w:val="18"/>
              </w:rPr>
              <w:t>28.3437</w:t>
            </w:r>
          </w:p>
        </w:tc>
        <w:tc>
          <w:tcPr>
            <w:tcW w:w="1246" w:type="dxa"/>
            <w:tcBorders>
              <w:tl2br w:val="nil"/>
              <w:tr2bl w:val="nil"/>
            </w:tcBorders>
            <w:shd w:val="clear" w:color="auto" w:fill="auto"/>
            <w:vAlign w:val="center"/>
          </w:tcPr>
          <w:p w14:paraId="0FA4BA06">
            <w:pPr>
              <w:spacing w:line="240" w:lineRule="auto"/>
              <w:ind w:firstLine="90" w:firstLineChars="50"/>
              <w:rPr>
                <w:rFonts w:ascii="宋体" w:hAnsi="宋体"/>
                <w:sz w:val="18"/>
                <w:szCs w:val="18"/>
              </w:rPr>
            </w:pPr>
            <w:r>
              <w:rPr>
                <w:rFonts w:hint="eastAsia" w:ascii="宋体" w:hAnsi="宋体"/>
                <w:sz w:val="18"/>
                <w:szCs w:val="18"/>
              </w:rPr>
              <w:t>0.0301</w:t>
            </w:r>
          </w:p>
        </w:tc>
        <w:tc>
          <w:tcPr>
            <w:tcW w:w="1217" w:type="dxa"/>
            <w:tcBorders>
              <w:tl2br w:val="nil"/>
              <w:tr2bl w:val="nil"/>
            </w:tcBorders>
            <w:shd w:val="clear" w:color="auto" w:fill="auto"/>
            <w:vAlign w:val="center"/>
          </w:tcPr>
          <w:p w14:paraId="3D812B35">
            <w:pPr>
              <w:spacing w:line="240" w:lineRule="auto"/>
              <w:rPr>
                <w:rFonts w:ascii="宋体" w:hAnsi="宋体"/>
                <w:sz w:val="18"/>
                <w:szCs w:val="18"/>
              </w:rPr>
            </w:pPr>
            <w:r>
              <w:rPr>
                <w:rFonts w:hint="eastAsia" w:ascii="宋体" w:hAnsi="宋体"/>
                <w:sz w:val="18"/>
                <w:szCs w:val="18"/>
              </w:rPr>
              <w:t xml:space="preserve"> 0.01366</w:t>
            </w:r>
          </w:p>
        </w:tc>
      </w:tr>
      <w:tr w14:paraId="4B9A94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1285" w:type="dxa"/>
            <w:tcBorders>
              <w:bottom w:val="single" w:color="000000" w:sz="8" w:space="0"/>
              <w:tl2br w:val="nil"/>
              <w:tr2bl w:val="nil"/>
            </w:tcBorders>
            <w:shd w:val="clear" w:color="auto" w:fill="auto"/>
            <w:vAlign w:val="center"/>
          </w:tcPr>
          <w:p w14:paraId="422C6070">
            <w:pPr>
              <w:spacing w:line="240" w:lineRule="auto"/>
              <w:jc w:val="center"/>
              <w:rPr>
                <w:rFonts w:ascii="宋体" w:hAnsi="宋体"/>
                <w:sz w:val="18"/>
                <w:szCs w:val="18"/>
              </w:rPr>
            </w:pPr>
            <w:r>
              <w:rPr>
                <w:rFonts w:hint="eastAsia" w:ascii="宋体" w:hAnsi="宋体"/>
                <w:sz w:val="18"/>
                <w:szCs w:val="18"/>
              </w:rPr>
              <w:t>4</w:t>
            </w:r>
          </w:p>
        </w:tc>
        <w:tc>
          <w:tcPr>
            <w:tcW w:w="920" w:type="dxa"/>
            <w:tcBorders>
              <w:bottom w:val="single" w:color="000000" w:sz="8" w:space="0"/>
              <w:tl2br w:val="nil"/>
              <w:tr2bl w:val="nil"/>
            </w:tcBorders>
            <w:shd w:val="clear" w:color="auto" w:fill="auto"/>
            <w:vAlign w:val="center"/>
          </w:tcPr>
          <w:p w14:paraId="3B7C74AA">
            <w:pPr>
              <w:spacing w:line="240" w:lineRule="auto"/>
              <w:jc w:val="center"/>
              <w:rPr>
                <w:rFonts w:ascii="宋体" w:hAnsi="宋体"/>
                <w:i/>
                <w:sz w:val="18"/>
                <w:szCs w:val="18"/>
              </w:rPr>
            </w:pPr>
            <w:r>
              <w:rPr>
                <w:rFonts w:hint="eastAsia" w:ascii="宋体" w:hAnsi="宋体"/>
                <w:i/>
                <w:sz w:val="18"/>
                <w:szCs w:val="18"/>
              </w:rPr>
              <w:t>C</w:t>
            </w:r>
          </w:p>
        </w:tc>
        <w:tc>
          <w:tcPr>
            <w:tcW w:w="762" w:type="dxa"/>
            <w:tcBorders>
              <w:bottom w:val="single" w:color="000000" w:sz="8" w:space="0"/>
              <w:tl2br w:val="nil"/>
              <w:tr2bl w:val="nil"/>
            </w:tcBorders>
            <w:shd w:val="clear" w:color="auto" w:fill="auto"/>
            <w:vAlign w:val="center"/>
          </w:tcPr>
          <w:p w14:paraId="30947EA4">
            <w:pPr>
              <w:spacing w:line="240" w:lineRule="auto"/>
              <w:jc w:val="center"/>
              <w:rPr>
                <w:rFonts w:ascii="宋体" w:hAnsi="宋体"/>
                <w:i/>
                <w:sz w:val="18"/>
                <w:szCs w:val="18"/>
              </w:rPr>
            </w:pPr>
            <w:r>
              <w:rPr>
                <w:rFonts w:hint="eastAsia" w:ascii="宋体" w:hAnsi="宋体"/>
                <w:i/>
                <w:sz w:val="18"/>
                <w:szCs w:val="18"/>
              </w:rPr>
              <w:t>D</w:t>
            </w:r>
            <w:r>
              <w:rPr>
                <w:rFonts w:hint="eastAsia" w:ascii="宋体" w:hAnsi="宋体"/>
                <w:i/>
                <w:sz w:val="18"/>
                <w:szCs w:val="18"/>
                <w:vertAlign w:val="subscript"/>
              </w:rPr>
              <w:t>2</w:t>
            </w:r>
          </w:p>
        </w:tc>
        <w:tc>
          <w:tcPr>
            <w:tcW w:w="1211" w:type="dxa"/>
            <w:tcBorders>
              <w:bottom w:val="single" w:color="000000" w:sz="8" w:space="0"/>
              <w:tl2br w:val="nil"/>
              <w:tr2bl w:val="nil"/>
            </w:tcBorders>
            <w:shd w:val="clear" w:color="auto" w:fill="auto"/>
            <w:vAlign w:val="center"/>
          </w:tcPr>
          <w:p w14:paraId="4BCB2E19">
            <w:pPr>
              <w:spacing w:line="240" w:lineRule="auto"/>
              <w:ind w:firstLine="90" w:firstLineChars="50"/>
              <w:rPr>
                <w:rFonts w:ascii="宋体" w:hAnsi="宋体"/>
                <w:sz w:val="18"/>
                <w:szCs w:val="18"/>
              </w:rPr>
            </w:pPr>
            <w:r>
              <w:rPr>
                <w:rFonts w:hint="eastAsia" w:ascii="宋体" w:hAnsi="宋体"/>
                <w:sz w:val="18"/>
                <w:szCs w:val="18"/>
              </w:rPr>
              <w:t>2.224</w:t>
            </w:r>
          </w:p>
        </w:tc>
        <w:tc>
          <w:tcPr>
            <w:tcW w:w="1212" w:type="dxa"/>
            <w:tcBorders>
              <w:bottom w:val="single" w:color="000000" w:sz="8" w:space="0"/>
              <w:tl2br w:val="nil"/>
              <w:tr2bl w:val="nil"/>
            </w:tcBorders>
            <w:shd w:val="clear" w:color="auto" w:fill="auto"/>
            <w:vAlign w:val="center"/>
          </w:tcPr>
          <w:p w14:paraId="4CB44ABA">
            <w:pPr>
              <w:spacing w:line="240" w:lineRule="auto"/>
              <w:rPr>
                <w:rFonts w:ascii="宋体" w:hAnsi="宋体"/>
                <w:sz w:val="18"/>
                <w:szCs w:val="18"/>
              </w:rPr>
            </w:pPr>
            <w:r>
              <w:rPr>
                <w:rFonts w:hint="eastAsia" w:ascii="宋体" w:hAnsi="宋体"/>
                <w:sz w:val="18"/>
                <w:szCs w:val="18"/>
              </w:rPr>
              <w:t>30.2678</w:t>
            </w:r>
          </w:p>
        </w:tc>
        <w:tc>
          <w:tcPr>
            <w:tcW w:w="1235" w:type="dxa"/>
            <w:tcBorders>
              <w:bottom w:val="single" w:color="000000" w:sz="8" w:space="0"/>
              <w:tl2br w:val="nil"/>
              <w:tr2bl w:val="nil"/>
            </w:tcBorders>
            <w:shd w:val="clear" w:color="auto" w:fill="auto"/>
            <w:vAlign w:val="center"/>
          </w:tcPr>
          <w:p w14:paraId="3BA38CA6">
            <w:pPr>
              <w:spacing w:line="240" w:lineRule="auto"/>
              <w:rPr>
                <w:rFonts w:ascii="宋体" w:hAnsi="宋体"/>
                <w:sz w:val="18"/>
                <w:szCs w:val="18"/>
              </w:rPr>
            </w:pPr>
            <w:r>
              <w:rPr>
                <w:rFonts w:hint="eastAsia" w:ascii="宋体" w:hAnsi="宋体"/>
                <w:sz w:val="18"/>
                <w:szCs w:val="18"/>
              </w:rPr>
              <w:t>30.2289</w:t>
            </w:r>
          </w:p>
        </w:tc>
        <w:tc>
          <w:tcPr>
            <w:tcW w:w="1246" w:type="dxa"/>
            <w:tcBorders>
              <w:bottom w:val="single" w:color="000000" w:sz="8" w:space="0"/>
              <w:tl2br w:val="nil"/>
              <w:tr2bl w:val="nil"/>
            </w:tcBorders>
            <w:shd w:val="clear" w:color="auto" w:fill="auto"/>
            <w:vAlign w:val="center"/>
          </w:tcPr>
          <w:p w14:paraId="0C57964C">
            <w:pPr>
              <w:spacing w:line="240" w:lineRule="auto"/>
              <w:ind w:firstLine="90" w:firstLineChars="50"/>
              <w:rPr>
                <w:rFonts w:ascii="宋体" w:hAnsi="宋体"/>
                <w:sz w:val="18"/>
                <w:szCs w:val="18"/>
              </w:rPr>
            </w:pPr>
            <w:r>
              <w:rPr>
                <w:rFonts w:hint="eastAsia" w:ascii="宋体" w:hAnsi="宋体"/>
                <w:sz w:val="18"/>
                <w:szCs w:val="18"/>
              </w:rPr>
              <w:t>0.0389</w:t>
            </w:r>
          </w:p>
        </w:tc>
        <w:tc>
          <w:tcPr>
            <w:tcW w:w="1217" w:type="dxa"/>
            <w:tcBorders>
              <w:bottom w:val="single" w:color="000000" w:sz="8" w:space="0"/>
              <w:tl2br w:val="nil"/>
              <w:tr2bl w:val="nil"/>
            </w:tcBorders>
            <w:shd w:val="clear" w:color="auto" w:fill="auto"/>
            <w:vAlign w:val="center"/>
          </w:tcPr>
          <w:p w14:paraId="172D9ADB">
            <w:pPr>
              <w:spacing w:line="240" w:lineRule="auto"/>
              <w:ind w:firstLine="90" w:firstLineChars="50"/>
              <w:rPr>
                <w:rFonts w:ascii="宋体" w:hAnsi="宋体"/>
                <w:sz w:val="18"/>
                <w:szCs w:val="18"/>
              </w:rPr>
            </w:pPr>
            <w:r>
              <w:rPr>
                <w:rFonts w:hint="eastAsia" w:ascii="宋体" w:hAnsi="宋体"/>
                <w:sz w:val="18"/>
                <w:szCs w:val="18"/>
              </w:rPr>
              <w:t>0.01749</w:t>
            </w:r>
          </w:p>
        </w:tc>
      </w:tr>
      <w:tr w14:paraId="540364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541" w:hRule="atLeast"/>
          <w:jc w:val="center"/>
        </w:trPr>
        <w:tc>
          <w:tcPr>
            <w:tcW w:w="9088" w:type="dxa"/>
            <w:gridSpan w:val="8"/>
            <w:tcBorders>
              <w:top w:val="single" w:color="000000" w:sz="8" w:space="0"/>
              <w:bottom w:val="single" w:color="auto" w:sz="8" w:space="0"/>
              <w:tl2br w:val="nil"/>
              <w:tr2bl w:val="nil"/>
            </w:tcBorders>
            <w:shd w:val="clear" w:color="auto" w:fill="auto"/>
            <w:vAlign w:val="center"/>
          </w:tcPr>
          <w:p w14:paraId="0447B2BB">
            <w:pPr>
              <w:snapToGrid w:val="0"/>
              <w:spacing w:line="240" w:lineRule="auto"/>
              <w:ind w:firstLine="360" w:firstLineChars="200"/>
              <w:rPr>
                <w:rFonts w:ascii="宋体" w:hAnsi="宋体"/>
                <w:sz w:val="18"/>
                <w:szCs w:val="18"/>
              </w:rPr>
            </w:pPr>
          </w:p>
          <w:p w14:paraId="4DA074A4">
            <w:pPr>
              <w:snapToGrid w:val="0"/>
              <w:spacing w:line="240" w:lineRule="auto"/>
              <w:ind w:firstLine="360" w:firstLineChars="200"/>
              <w:rPr>
                <w:rFonts w:ascii="宋体" w:hAnsi="宋体"/>
                <w:sz w:val="18"/>
                <w:szCs w:val="18"/>
              </w:rPr>
            </w:pPr>
            <w:r>
              <w:rPr>
                <w:rFonts w:hint="eastAsia" w:ascii="宋体" w:hAnsi="宋体"/>
                <w:sz w:val="18"/>
                <w:szCs w:val="18"/>
              </w:rPr>
              <w:t>同岸</w:t>
            </w:r>
            <w:r>
              <w:rPr>
                <w:rFonts w:hint="eastAsia" w:ascii="宋体" w:hAnsi="宋体"/>
                <w:i/>
                <w:sz w:val="18"/>
                <w:szCs w:val="18"/>
              </w:rPr>
              <w:t>α</w:t>
            </w:r>
            <w:r>
              <w:rPr>
                <w:rFonts w:hint="eastAsia" w:ascii="宋体" w:hAnsi="宋体"/>
                <w:sz w:val="18"/>
                <w:szCs w:val="18"/>
              </w:rPr>
              <w:t>最大互差＝4.32 mm/km    不同岸</w:t>
            </w:r>
            <w:r>
              <w:rPr>
                <w:rFonts w:hint="eastAsia" w:ascii="宋体" w:hAnsi="宋体"/>
                <w:i/>
                <w:sz w:val="18"/>
                <w:szCs w:val="18"/>
              </w:rPr>
              <w:t>α</w:t>
            </w:r>
            <w:r>
              <w:rPr>
                <w:rFonts w:hint="eastAsia" w:ascii="宋体" w:hAnsi="宋体"/>
                <w:sz w:val="18"/>
                <w:szCs w:val="18"/>
              </w:rPr>
              <w:t xml:space="preserve">最大互差：6.48 mm/km </w:t>
            </w:r>
          </w:p>
          <w:p w14:paraId="1FA7A713">
            <w:pPr>
              <w:snapToGrid w:val="0"/>
              <w:spacing w:line="240" w:lineRule="auto"/>
              <w:ind w:firstLine="360" w:firstLineChars="200"/>
              <w:rPr>
                <w:rFonts w:ascii="宋体" w:hAnsi="宋体"/>
                <w:sz w:val="18"/>
                <w:szCs w:val="18"/>
              </w:rPr>
            </w:pPr>
            <w:r>
              <w:rPr>
                <w:rFonts w:hint="eastAsia" w:ascii="宋体" w:hAnsi="宋体"/>
                <w:i/>
                <w:sz w:val="18"/>
                <w:szCs w:val="18"/>
              </w:rPr>
              <w:t>α</w:t>
            </w:r>
            <w:r>
              <w:rPr>
                <w:rFonts w:hint="eastAsia" w:ascii="宋体" w:hAnsi="宋体"/>
                <w:sz w:val="18"/>
                <w:szCs w:val="18"/>
              </w:rPr>
              <w:t>平均值：</w:t>
            </w:r>
            <w:r>
              <w:rPr>
                <w:rFonts w:ascii="宋体" w:hAnsi="宋体"/>
                <w:position w:val="-4"/>
                <w:sz w:val="18"/>
                <w:szCs w:val="18"/>
              </w:rPr>
              <w:object>
                <v:shape id="_x0000_i1222" o:spt="75" type="#_x0000_t75" style="height:17.45pt;width:9.8pt;" o:ole="t" filled="f" o:preferrelative="t" stroked="f" coordsize="21600,21600">
                  <v:path/>
                  <v:fill on="f" focussize="0,0"/>
                  <v:stroke on="f" joinstyle="miter"/>
                  <v:imagedata r:id="rId436" o:title=""/>
                  <o:lock v:ext="edit" aspectratio="t"/>
                  <w10:wrap type="none"/>
                  <w10:anchorlock/>
                </v:shape>
                <o:OLEObject Type="Embed" ProgID="Equation.3" ShapeID="_x0000_i1222" DrawAspect="Content" ObjectID="_1468075922" r:id="rId435">
                  <o:LockedField>false</o:LockedField>
                </o:OLEObject>
              </w:object>
            </w:r>
            <w:r>
              <w:rPr>
                <w:rFonts w:hint="eastAsia" w:ascii="宋体" w:hAnsi="宋体"/>
                <w:sz w:val="18"/>
                <w:szCs w:val="18"/>
              </w:rPr>
              <w:t xml:space="preserve">＝0.01437 </w:t>
            </w:r>
            <w:r>
              <w:rPr>
                <w:rFonts w:ascii="宋体" w:hAnsi="宋体"/>
                <w:sz w:val="18"/>
                <w:szCs w:val="18"/>
              </w:rPr>
              <w:t>m/km</w:t>
            </w:r>
          </w:p>
          <w:p w14:paraId="7DC1422A">
            <w:pPr>
              <w:snapToGrid w:val="0"/>
              <w:spacing w:line="240" w:lineRule="auto"/>
              <w:ind w:firstLine="360" w:firstLineChars="200"/>
              <w:rPr>
                <w:rFonts w:ascii="宋体" w:hAnsi="宋体"/>
                <w:sz w:val="18"/>
                <w:szCs w:val="18"/>
              </w:rPr>
            </w:pPr>
          </w:p>
          <w:p w14:paraId="7A144349">
            <w:pPr>
              <w:snapToGrid w:val="0"/>
              <w:spacing w:line="240" w:lineRule="auto"/>
              <w:ind w:firstLine="360" w:firstLineChars="200"/>
              <w:rPr>
                <w:rFonts w:ascii="宋体" w:hAnsi="宋体"/>
                <w:sz w:val="18"/>
                <w:szCs w:val="18"/>
              </w:rPr>
            </w:pPr>
            <w:r>
              <w:rPr>
                <w:rFonts w:hint="eastAsia" w:ascii="宋体" w:hAnsi="宋体"/>
                <w:sz w:val="18"/>
                <w:szCs w:val="18"/>
              </w:rPr>
              <w:t>跨河段</w:t>
            </w:r>
            <w:r>
              <w:rPr>
                <w:rFonts w:hint="eastAsia" w:ascii="宋体" w:hAnsi="宋体"/>
                <w:i/>
                <w:sz w:val="18"/>
                <w:szCs w:val="18"/>
              </w:rPr>
              <w:t>BC</w:t>
            </w:r>
            <w:r>
              <w:rPr>
                <w:rFonts w:hint="eastAsia" w:ascii="宋体" w:hAnsi="宋体"/>
                <w:sz w:val="18"/>
                <w:szCs w:val="18"/>
              </w:rPr>
              <w:t>水准路线高差计算：</w:t>
            </w:r>
          </w:p>
          <w:p w14:paraId="76663570">
            <w:pPr>
              <w:snapToGrid w:val="0"/>
              <w:spacing w:line="240" w:lineRule="auto"/>
              <w:ind w:firstLine="360" w:firstLineChars="200"/>
              <w:rPr>
                <w:rFonts w:ascii="宋体" w:hAnsi="宋体"/>
                <w:sz w:val="18"/>
                <w:szCs w:val="18"/>
              </w:rPr>
            </w:pPr>
            <w:r>
              <w:rPr>
                <w:rFonts w:ascii="宋体" w:hAnsi="宋体"/>
                <w:i/>
                <w:sz w:val="18"/>
                <w:szCs w:val="18"/>
              </w:rPr>
              <w:t>△</w:t>
            </w:r>
            <w:r>
              <w:rPr>
                <w:rFonts w:hint="eastAsia" w:ascii="宋体" w:hAnsi="宋体"/>
                <w:i/>
                <w:sz w:val="18"/>
                <w:szCs w:val="18"/>
              </w:rPr>
              <w:t>H</w:t>
            </w:r>
            <w:r>
              <w:rPr>
                <w:rFonts w:ascii="宋体" w:hAnsi="宋体"/>
                <w:i/>
                <w:sz w:val="18"/>
                <w:szCs w:val="18"/>
                <w:vertAlign w:val="subscript"/>
              </w:rPr>
              <w:t>γ</w:t>
            </w:r>
            <w:r>
              <w:rPr>
                <w:rFonts w:hint="eastAsia" w:ascii="宋体" w:hAnsi="宋体"/>
                <w:sz w:val="18"/>
                <w:szCs w:val="18"/>
              </w:rPr>
              <w:t>＝</w:t>
            </w:r>
            <w:r>
              <w:rPr>
                <w:rFonts w:hint="eastAsia" w:ascii="宋体" w:hAnsi="宋体"/>
                <w:i/>
                <w:sz w:val="18"/>
                <w:szCs w:val="18"/>
              </w:rPr>
              <w:t>△H</w:t>
            </w:r>
            <w:r>
              <w:rPr>
                <w:rFonts w:hint="eastAsia" w:ascii="宋体" w:hAnsi="宋体"/>
                <w:i/>
                <w:sz w:val="18"/>
                <w:szCs w:val="18"/>
                <w:vertAlign w:val="subscript"/>
              </w:rPr>
              <w:t>GNSS</w:t>
            </w:r>
            <w:r>
              <w:rPr>
                <w:rFonts w:hint="eastAsia" w:ascii="宋体" w:hAnsi="宋体"/>
                <w:sz w:val="18"/>
                <w:szCs w:val="18"/>
              </w:rPr>
              <w:t>－</w:t>
            </w:r>
            <w:r>
              <w:rPr>
                <w:rFonts w:ascii="宋体" w:hAnsi="宋体"/>
                <w:position w:val="-4"/>
                <w:sz w:val="18"/>
                <w:szCs w:val="18"/>
              </w:rPr>
              <w:object>
                <v:shape id="_x0000_i1223" o:spt="75" type="#_x0000_t75" style="height:17.45pt;width:9.8pt;" o:ole="t" filled="f" o:preferrelative="t" stroked="f" coordsize="21600,21600">
                  <v:path/>
                  <v:fill on="f" focussize="0,0"/>
                  <v:stroke on="f" joinstyle="miter"/>
                  <v:imagedata r:id="rId438" o:title=""/>
                  <o:lock v:ext="edit" aspectratio="t"/>
                  <w10:wrap type="none"/>
                  <w10:anchorlock/>
                </v:shape>
                <o:OLEObject Type="Embed" ProgID="Equation.3" ShapeID="_x0000_i1223" DrawAspect="Content" ObjectID="_1468075923" r:id="rId437">
                  <o:LockedField>false</o:LockedField>
                </o:OLEObject>
              </w:object>
            </w:r>
            <w:r>
              <w:rPr>
                <w:rFonts w:hint="eastAsia" w:ascii="宋体" w:hAnsi="宋体"/>
                <w:sz w:val="18"/>
                <w:szCs w:val="18"/>
              </w:rPr>
              <w:t>×</w:t>
            </w:r>
            <w:r>
              <w:rPr>
                <w:rFonts w:hint="eastAsia" w:ascii="宋体" w:hAnsi="宋体"/>
                <w:i/>
                <w:sz w:val="18"/>
                <w:szCs w:val="18"/>
              </w:rPr>
              <w:t xml:space="preserve">S </w:t>
            </w:r>
            <w:r>
              <w:rPr>
                <w:rFonts w:hint="eastAsia" w:ascii="宋体" w:hAnsi="宋体"/>
                <w:sz w:val="18"/>
                <w:szCs w:val="18"/>
              </w:rPr>
              <w:t>=-34.683－0.01437×2.131＝34.7136 m</w:t>
            </w:r>
          </w:p>
          <w:p w14:paraId="4A1CF582">
            <w:pPr>
              <w:snapToGrid w:val="0"/>
              <w:spacing w:line="240" w:lineRule="auto"/>
              <w:ind w:firstLine="360" w:firstLineChars="200"/>
              <w:rPr>
                <w:rFonts w:ascii="宋体" w:hAnsi="宋体"/>
                <w:sz w:val="18"/>
                <w:szCs w:val="18"/>
              </w:rPr>
            </w:pPr>
          </w:p>
        </w:tc>
      </w:tr>
    </w:tbl>
    <w:p w14:paraId="213D0281">
      <w:pPr>
        <w:spacing w:line="240" w:lineRule="auto"/>
        <w:jc w:val="center"/>
        <w:rPr>
          <w:rFonts w:ascii="宋体" w:hAnsi="宋体"/>
        </w:rPr>
      </w:pPr>
    </w:p>
    <w:p w14:paraId="3C95BFCB">
      <w:pPr>
        <w:pStyle w:val="69"/>
        <w:ind w:firstLine="0" w:firstLineChars="0"/>
      </w:pPr>
    </w:p>
    <w:p w14:paraId="57EB99AC">
      <w:pPr>
        <w:pStyle w:val="69"/>
        <w:ind w:firstLine="420"/>
      </w:pPr>
    </w:p>
    <w:p w14:paraId="04734DE7">
      <w:pPr>
        <w:pStyle w:val="69"/>
        <w:ind w:firstLine="420"/>
      </w:pPr>
    </w:p>
    <w:p w14:paraId="56805867">
      <w:pPr>
        <w:pStyle w:val="69"/>
        <w:ind w:firstLine="420"/>
      </w:pPr>
    </w:p>
    <w:p w14:paraId="14CC5E2F">
      <w:pPr>
        <w:pStyle w:val="69"/>
        <w:ind w:firstLine="420"/>
      </w:pPr>
    </w:p>
    <w:p w14:paraId="7F45E0BA">
      <w:pPr>
        <w:pStyle w:val="69"/>
        <w:ind w:firstLine="420"/>
      </w:pPr>
    </w:p>
    <w:p w14:paraId="36CB2D7E">
      <w:pPr>
        <w:pStyle w:val="69"/>
        <w:ind w:firstLine="420"/>
      </w:pPr>
    </w:p>
    <w:p w14:paraId="2B9D003C">
      <w:pPr>
        <w:pStyle w:val="69"/>
        <w:ind w:firstLine="420"/>
      </w:pPr>
    </w:p>
    <w:p w14:paraId="411EBFE2">
      <w:pPr>
        <w:pStyle w:val="69"/>
        <w:ind w:firstLine="0" w:firstLineChars="0"/>
        <w:rPr>
          <w:highlight w:val="yellow"/>
        </w:rPr>
        <w:sectPr>
          <w:pgSz w:w="11906" w:h="16838"/>
          <w:pgMar w:top="1928" w:right="1134" w:bottom="1134" w:left="1134" w:header="1418" w:footer="1134" w:gutter="284"/>
          <w:cols w:space="425" w:num="1"/>
          <w:formProt w:val="0"/>
          <w:docGrid w:type="lines" w:linePitch="312" w:charSpace="0"/>
        </w:sectPr>
      </w:pPr>
    </w:p>
    <w:p w14:paraId="53B422E2">
      <w:pPr>
        <w:pStyle w:val="211"/>
      </w:pPr>
    </w:p>
    <w:p w14:paraId="40AB1384">
      <w:pPr>
        <w:pStyle w:val="212"/>
      </w:pPr>
    </w:p>
    <w:p w14:paraId="7E187981">
      <w:pPr>
        <w:pStyle w:val="89"/>
        <w:spacing w:after="156"/>
      </w:pPr>
      <w:r>
        <w:br w:type="textWrapping"/>
      </w:r>
      <w:bookmarkStart w:id="221" w:name="_Toc198214883"/>
      <w:bookmarkStart w:id="222" w:name="_Toc198058653"/>
      <w:r>
        <w:rPr>
          <w:rFonts w:hint="eastAsia"/>
        </w:rPr>
        <w:t>（规范性）</w:t>
      </w:r>
      <w:r>
        <w:br w:type="textWrapping"/>
      </w:r>
      <w:r>
        <w:rPr>
          <w:rFonts w:hint="eastAsia"/>
        </w:rPr>
        <w:t>观测手簿格式与高差表编算</w:t>
      </w:r>
      <w:bookmarkEnd w:id="221"/>
      <w:bookmarkEnd w:id="222"/>
    </w:p>
    <w:p w14:paraId="0BFA3FCE">
      <w:pPr>
        <w:pStyle w:val="91"/>
        <w:spacing w:before="156" w:after="156"/>
      </w:pPr>
      <w:bookmarkStart w:id="223" w:name="_Toc198058654"/>
      <w:bookmarkStart w:id="224" w:name="_Toc198214884"/>
      <w:r>
        <w:rPr>
          <w:rFonts w:hint="eastAsia"/>
        </w:rPr>
        <w:t>一、二等水准测量外业观测手簿</w:t>
      </w:r>
      <w:bookmarkEnd w:id="223"/>
      <w:bookmarkEnd w:id="224"/>
    </w:p>
    <w:p w14:paraId="1A6E71B8">
      <w:pPr>
        <w:pStyle w:val="69"/>
        <w:ind w:firstLine="420"/>
      </w:pPr>
      <w:r>
        <w:rPr>
          <w:rFonts w:hint="eastAsia"/>
        </w:rPr>
        <w:t>电子记录的手簿格式见CH/T 2006。</w:t>
      </w:r>
    </w:p>
    <w:p w14:paraId="1A0D55F2">
      <w:pPr>
        <w:pStyle w:val="69"/>
        <w:ind w:firstLine="420"/>
      </w:pPr>
      <w:r>
        <w:rPr>
          <w:rFonts w:hint="eastAsia"/>
        </w:rPr>
        <w:t>手工记录的手簿格式见图D.1～图D.4。</w:t>
      </w:r>
    </w:p>
    <w:p w14:paraId="0CA6DDF0">
      <w:pPr>
        <w:widowControl/>
        <w:adjustRightInd/>
        <w:spacing w:line="240" w:lineRule="auto"/>
        <w:jc w:val="center"/>
        <w:rPr>
          <w:rFonts w:ascii="Times New Roman" w:hAnsi="Times New Roman"/>
          <w:sz w:val="28"/>
          <w:szCs w:val="28"/>
        </w:rPr>
      </w:pPr>
      <w:r>
        <w:drawing>
          <wp:inline distT="0" distB="0" distL="0" distR="0">
            <wp:extent cx="5139690" cy="7917815"/>
            <wp:effectExtent l="0" t="0" r="381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39" cstate="print">
                      <a:extLst>
                        <a:ext uri="{28A0092B-C50C-407E-A947-70E740481C1C}">
                          <a14:useLocalDpi xmlns:a14="http://schemas.microsoft.com/office/drawing/2010/main" val="0"/>
                        </a:ext>
                      </a:extLst>
                    </a:blip>
                    <a:srcRect l="9752" t="4468" r="6634" b="4488"/>
                    <a:stretch>
                      <a:fillRect/>
                    </a:stretch>
                  </pic:blipFill>
                  <pic:spPr>
                    <a:xfrm>
                      <a:off x="0" y="0"/>
                      <a:ext cx="5139690" cy="7917815"/>
                    </a:xfrm>
                    <a:prstGeom prst="rect">
                      <a:avLst/>
                    </a:prstGeom>
                    <a:ln>
                      <a:noFill/>
                    </a:ln>
                  </pic:spPr>
                </pic:pic>
              </a:graphicData>
            </a:graphic>
          </wp:inline>
        </w:drawing>
      </w:r>
    </w:p>
    <w:p w14:paraId="789CFC6D">
      <w:pPr>
        <w:pStyle w:val="96"/>
        <w:spacing w:before="156" w:after="156"/>
      </w:pPr>
      <w:r>
        <w:rPr>
          <w:rFonts w:hint="eastAsia"/>
        </w:rPr>
        <w:t>水准观测手簿封面</w:t>
      </w:r>
    </w:p>
    <w:p w14:paraId="398CE34D">
      <w:pPr>
        <w:pStyle w:val="69"/>
        <w:ind w:firstLine="0" w:firstLineChars="0"/>
        <w:jc w:val="center"/>
      </w:pPr>
      <w:r>
        <w:drawing>
          <wp:inline distT="0" distB="0" distL="0" distR="0">
            <wp:extent cx="5429250" cy="826579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40"/>
                    <a:stretch>
                      <a:fillRect/>
                    </a:stretch>
                  </pic:blipFill>
                  <pic:spPr>
                    <a:xfrm>
                      <a:off x="0" y="0"/>
                      <a:ext cx="5431473" cy="8269812"/>
                    </a:xfrm>
                    <a:prstGeom prst="rect">
                      <a:avLst/>
                    </a:prstGeom>
                  </pic:spPr>
                </pic:pic>
              </a:graphicData>
            </a:graphic>
          </wp:inline>
        </w:drawing>
      </w:r>
    </w:p>
    <w:p w14:paraId="6CF8C4A1">
      <w:pPr>
        <w:pStyle w:val="96"/>
        <w:spacing w:before="156" w:after="156"/>
      </w:pPr>
      <w:r>
        <w:rPr>
          <w:rFonts w:hint="eastAsia"/>
        </w:rPr>
        <w:t>副封面</w:t>
      </w:r>
    </w:p>
    <w:p w14:paraId="1E9C5584">
      <w:pPr>
        <w:pStyle w:val="69"/>
        <w:ind w:firstLine="0" w:firstLineChars="0"/>
        <w:jc w:val="center"/>
      </w:pPr>
      <w:r>
        <w:drawing>
          <wp:inline distT="0" distB="0" distL="0" distR="0">
            <wp:extent cx="5432425" cy="8296275"/>
            <wp:effectExtent l="0" t="0" r="0" b="0"/>
            <wp:docPr id="10" name="图片 10" descr="C:\Users\Zeyu_Sun\AppData\Local\Microsoft\Windows\INetCache\Content.Word\02 一等水准观测手簿封面  示例_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Zeyu_Sun\AppData\Local\Microsoft\Windows\INetCache\Content.Word\02 一等水准观测手簿封面  示例_2.tif"/>
                    <pic:cNvPicPr>
                      <a:picLocks noChangeAspect="1" noChangeArrowheads="1"/>
                    </pic:cNvPicPr>
                  </pic:nvPicPr>
                  <pic:blipFill>
                    <a:blip r:embed="rId441" cstate="print">
                      <a:extLst>
                        <a:ext uri="{28A0092B-C50C-407E-A947-70E740481C1C}">
                          <a14:useLocalDpi xmlns:a14="http://schemas.microsoft.com/office/drawing/2010/main" val="0"/>
                        </a:ext>
                      </a:extLst>
                    </a:blip>
                    <a:srcRect l="13332" t="10504" r="12379" b="8989"/>
                    <a:stretch>
                      <a:fillRect/>
                    </a:stretch>
                  </pic:blipFill>
                  <pic:spPr>
                    <a:xfrm>
                      <a:off x="0" y="0"/>
                      <a:ext cx="5433892" cy="8297700"/>
                    </a:xfrm>
                    <a:prstGeom prst="rect">
                      <a:avLst/>
                    </a:prstGeom>
                    <a:noFill/>
                    <a:ln>
                      <a:noFill/>
                    </a:ln>
                  </pic:spPr>
                </pic:pic>
              </a:graphicData>
            </a:graphic>
          </wp:inline>
        </w:drawing>
      </w:r>
    </w:p>
    <w:p w14:paraId="6E897AB3">
      <w:pPr>
        <w:pStyle w:val="96"/>
        <w:spacing w:before="156" w:after="156"/>
      </w:pPr>
      <w:r>
        <w:rPr>
          <w:rFonts w:hint="eastAsia"/>
        </w:rPr>
        <w:t>水准路线观测记录表</w:t>
      </w:r>
    </w:p>
    <w:p w14:paraId="2B350563">
      <w:pPr>
        <w:autoSpaceDE w:val="0"/>
        <w:autoSpaceDN w:val="0"/>
        <w:spacing w:line="360" w:lineRule="exact"/>
        <w:jc w:val="center"/>
        <w:rPr>
          <w:rFonts w:ascii="黑体" w:hAnsi="黑体" w:eastAsia="黑体"/>
          <w:kern w:val="0"/>
        </w:rPr>
      </w:pPr>
    </w:p>
    <w:p w14:paraId="2C1C7138">
      <w:pPr>
        <w:autoSpaceDE w:val="0"/>
        <w:autoSpaceDN w:val="0"/>
        <w:spacing w:after="156" w:afterLines="50" w:line="240" w:lineRule="auto"/>
        <w:rPr>
          <w:rFonts w:ascii="宋体" w:hAnsi="宋体"/>
          <w:kern w:val="0"/>
          <w:sz w:val="18"/>
          <w:szCs w:val="18"/>
        </w:rPr>
      </w:pPr>
      <w:r>
        <w:rPr>
          <w:rFonts w:hint="eastAsia" w:ascii="宋体" w:hAnsi="宋体"/>
          <w:kern w:val="0"/>
          <w:sz w:val="18"/>
          <w:szCs w:val="18"/>
        </w:rPr>
        <w:t>往测自</w:t>
      </w:r>
      <w:r>
        <w:rPr>
          <w:rFonts w:hint="eastAsia" w:ascii="宋体" w:hAnsi="宋体"/>
          <w:kern w:val="0"/>
          <w:sz w:val="18"/>
          <w:szCs w:val="18"/>
          <w:u w:val="single"/>
        </w:rPr>
        <w:t xml:space="preserve"> XXXX </w:t>
      </w:r>
      <w:r>
        <w:rPr>
          <w:rFonts w:hint="eastAsia" w:ascii="宋体" w:hAnsi="宋体"/>
          <w:kern w:val="0"/>
          <w:sz w:val="18"/>
          <w:szCs w:val="18"/>
        </w:rPr>
        <w:t>至</w:t>
      </w:r>
      <w:r>
        <w:rPr>
          <w:rFonts w:ascii="宋体" w:hAnsi="宋体"/>
          <w:kern w:val="0"/>
          <w:sz w:val="18"/>
          <w:szCs w:val="18"/>
          <w:u w:val="single"/>
        </w:rPr>
        <w:t xml:space="preserve"> </w:t>
      </w:r>
      <w:r>
        <w:rPr>
          <w:rFonts w:hint="eastAsia" w:ascii="宋体" w:hAnsi="宋体"/>
          <w:kern w:val="0"/>
          <w:sz w:val="18"/>
          <w:szCs w:val="18"/>
          <w:u w:val="single"/>
        </w:rPr>
        <w:t>XXXX</w:t>
      </w:r>
      <w:r>
        <w:rPr>
          <w:rFonts w:ascii="宋体" w:hAnsi="宋体"/>
          <w:kern w:val="0"/>
          <w:sz w:val="18"/>
          <w:szCs w:val="18"/>
          <w:u w:val="single"/>
        </w:rPr>
        <w:t xml:space="preserve"> </w:t>
      </w:r>
      <w:r>
        <w:rPr>
          <w:rFonts w:hint="eastAsia" w:ascii="宋体" w:hAnsi="宋体"/>
          <w:kern w:val="0"/>
          <w:sz w:val="18"/>
          <w:szCs w:val="18"/>
        </w:rPr>
        <w:t xml:space="preserve">             </w:t>
      </w:r>
      <w:r>
        <w:rPr>
          <w:rFonts w:hint="eastAsia" w:ascii="宋体" w:hAnsi="宋体"/>
          <w:kern w:val="0"/>
          <w:sz w:val="18"/>
          <w:szCs w:val="18"/>
          <w:u w:val="single"/>
        </w:rPr>
        <w:t>XXXX</w:t>
      </w:r>
      <w:r>
        <w:rPr>
          <w:rFonts w:hint="eastAsia" w:ascii="宋体" w:hAnsi="宋体"/>
          <w:kern w:val="0"/>
          <w:sz w:val="18"/>
          <w:szCs w:val="18"/>
        </w:rPr>
        <w:t>年</w:t>
      </w:r>
      <w:r>
        <w:rPr>
          <w:rFonts w:hint="eastAsia" w:ascii="宋体" w:hAnsi="宋体"/>
          <w:kern w:val="0"/>
          <w:sz w:val="18"/>
          <w:szCs w:val="18"/>
          <w:u w:val="single"/>
        </w:rPr>
        <w:t>XX</w:t>
      </w:r>
      <w:r>
        <w:rPr>
          <w:rFonts w:hint="eastAsia" w:ascii="宋体" w:hAnsi="宋体"/>
          <w:kern w:val="0"/>
          <w:sz w:val="18"/>
          <w:szCs w:val="18"/>
        </w:rPr>
        <w:t>月</w:t>
      </w:r>
      <w:r>
        <w:rPr>
          <w:rFonts w:hint="eastAsia" w:ascii="宋体" w:hAnsi="宋体"/>
          <w:kern w:val="0"/>
          <w:sz w:val="18"/>
          <w:szCs w:val="18"/>
          <w:u w:val="single"/>
        </w:rPr>
        <w:t>XX</w:t>
      </w:r>
      <w:r>
        <w:rPr>
          <w:rFonts w:hint="eastAsia" w:ascii="宋体" w:hAnsi="宋体"/>
          <w:kern w:val="0"/>
          <w:sz w:val="18"/>
          <w:szCs w:val="18"/>
        </w:rPr>
        <w:t>日</w:t>
      </w:r>
    </w:p>
    <w:p w14:paraId="5A304B68">
      <w:pPr>
        <w:autoSpaceDE w:val="0"/>
        <w:autoSpaceDN w:val="0"/>
        <w:spacing w:after="156" w:afterLines="50" w:line="240" w:lineRule="auto"/>
        <w:jc w:val="left"/>
        <w:rPr>
          <w:rFonts w:ascii="宋体" w:hAnsi="宋体"/>
          <w:kern w:val="0"/>
          <w:sz w:val="18"/>
          <w:szCs w:val="18"/>
        </w:rPr>
      </w:pPr>
      <w:r>
        <w:rPr>
          <w:rFonts w:hint="eastAsia" w:ascii="宋体" w:hAnsi="宋体"/>
          <w:kern w:val="0"/>
          <w:sz w:val="18"/>
          <w:szCs w:val="18"/>
        </w:rPr>
        <w:t>时刻  始</w:t>
      </w:r>
      <w:r>
        <w:rPr>
          <w:rFonts w:hint="eastAsia" w:ascii="宋体" w:hAnsi="宋体"/>
          <w:kern w:val="0"/>
          <w:sz w:val="18"/>
          <w:szCs w:val="18"/>
          <w:u w:val="single"/>
        </w:rPr>
        <w:t xml:space="preserve">    </w:t>
      </w:r>
      <w:r>
        <w:rPr>
          <w:rFonts w:hint="eastAsia" w:ascii="宋体" w:hAnsi="宋体"/>
          <w:kern w:val="0"/>
          <w:sz w:val="18"/>
          <w:szCs w:val="18"/>
        </w:rPr>
        <w:t>时</w:t>
      </w:r>
      <w:r>
        <w:rPr>
          <w:rFonts w:hint="eastAsia" w:ascii="宋体" w:hAnsi="宋体"/>
          <w:kern w:val="0"/>
          <w:sz w:val="18"/>
          <w:szCs w:val="18"/>
          <w:u w:val="single"/>
        </w:rPr>
        <w:t xml:space="preserve">  </w:t>
      </w:r>
      <w:r>
        <w:rPr>
          <w:rFonts w:ascii="宋体" w:hAnsi="宋体"/>
          <w:kern w:val="0"/>
          <w:sz w:val="18"/>
          <w:szCs w:val="18"/>
          <w:u w:val="single"/>
        </w:rPr>
        <w:t xml:space="preserve"> </w:t>
      </w:r>
      <w:r>
        <w:rPr>
          <w:rFonts w:hint="eastAsia" w:ascii="宋体" w:hAnsi="宋体"/>
          <w:kern w:val="0"/>
          <w:sz w:val="18"/>
          <w:szCs w:val="18"/>
        </w:rPr>
        <w:t>分                    末</w:t>
      </w:r>
      <w:r>
        <w:rPr>
          <w:rFonts w:hint="eastAsia" w:ascii="宋体" w:hAnsi="宋体"/>
          <w:kern w:val="0"/>
          <w:sz w:val="18"/>
          <w:szCs w:val="18"/>
          <w:u w:val="single"/>
        </w:rPr>
        <w:t xml:space="preserve">      </w:t>
      </w:r>
      <w:r>
        <w:rPr>
          <w:rFonts w:hint="eastAsia" w:ascii="宋体" w:hAnsi="宋体"/>
          <w:kern w:val="0"/>
          <w:sz w:val="18"/>
          <w:szCs w:val="18"/>
        </w:rPr>
        <w:t>时</w:t>
      </w:r>
      <w:r>
        <w:rPr>
          <w:rFonts w:hint="eastAsia" w:ascii="宋体" w:hAnsi="宋体"/>
          <w:kern w:val="0"/>
          <w:sz w:val="18"/>
          <w:szCs w:val="18"/>
          <w:u w:val="single"/>
        </w:rPr>
        <w:t xml:space="preserve">      </w:t>
      </w:r>
      <w:r>
        <w:rPr>
          <w:rFonts w:hint="eastAsia" w:ascii="宋体" w:hAnsi="宋体"/>
          <w:kern w:val="0"/>
          <w:sz w:val="18"/>
          <w:szCs w:val="18"/>
        </w:rPr>
        <w:t>分    成像</w:t>
      </w:r>
      <w:r>
        <w:rPr>
          <w:rFonts w:hint="eastAsia" w:ascii="宋体" w:hAnsi="宋体"/>
          <w:kern w:val="0"/>
          <w:sz w:val="18"/>
          <w:szCs w:val="18"/>
          <w:u w:val="single"/>
        </w:rPr>
        <w:t xml:space="preserve">        </w:t>
      </w:r>
    </w:p>
    <w:p w14:paraId="09C9BB5D">
      <w:pPr>
        <w:autoSpaceDE w:val="0"/>
        <w:autoSpaceDN w:val="0"/>
        <w:spacing w:after="156" w:afterLines="50" w:line="240" w:lineRule="auto"/>
        <w:jc w:val="left"/>
        <w:rPr>
          <w:rFonts w:ascii="宋体" w:hAnsi="宋体"/>
          <w:kern w:val="0"/>
          <w:sz w:val="18"/>
          <w:szCs w:val="18"/>
        </w:rPr>
      </w:pPr>
      <w:r>
        <w:rPr>
          <w:rFonts w:hint="eastAsia" w:ascii="宋体" w:hAnsi="宋体"/>
          <w:kern w:val="0"/>
          <w:sz w:val="18"/>
          <w:szCs w:val="18"/>
        </w:rPr>
        <w:t>温度</w:t>
      </w:r>
      <w:r>
        <w:rPr>
          <w:rFonts w:hint="eastAsia" w:ascii="宋体" w:hAnsi="宋体"/>
          <w:kern w:val="0"/>
          <w:sz w:val="18"/>
          <w:szCs w:val="18"/>
          <w:u w:val="single"/>
        </w:rPr>
        <w:t xml:space="preserve">        </w:t>
      </w:r>
      <w:r>
        <w:rPr>
          <w:rFonts w:hint="eastAsia" w:ascii="宋体" w:hAnsi="宋体"/>
          <w:kern w:val="0"/>
          <w:sz w:val="18"/>
          <w:szCs w:val="18"/>
        </w:rPr>
        <w:t>云量</w:t>
      </w:r>
      <w:r>
        <w:rPr>
          <w:rFonts w:hint="eastAsia" w:ascii="宋体" w:hAnsi="宋体"/>
          <w:kern w:val="0"/>
          <w:sz w:val="18"/>
          <w:szCs w:val="18"/>
          <w:u w:val="single"/>
        </w:rPr>
        <w:t xml:space="preserve">        </w:t>
      </w:r>
      <w:r>
        <w:rPr>
          <w:rFonts w:hint="eastAsia" w:ascii="宋体" w:hAnsi="宋体"/>
          <w:kern w:val="0"/>
          <w:sz w:val="18"/>
          <w:szCs w:val="18"/>
        </w:rPr>
        <w:t>风向风速</w:t>
      </w:r>
      <w:r>
        <w:rPr>
          <w:rFonts w:hint="eastAsia" w:ascii="宋体" w:hAnsi="宋体"/>
          <w:kern w:val="0"/>
          <w:sz w:val="18"/>
          <w:szCs w:val="18"/>
          <w:u w:val="single"/>
        </w:rPr>
        <w:t xml:space="preserve">            </w:t>
      </w:r>
    </w:p>
    <w:p w14:paraId="1B258573">
      <w:pPr>
        <w:autoSpaceDE w:val="0"/>
        <w:autoSpaceDN w:val="0"/>
        <w:spacing w:after="156" w:afterLines="50" w:line="240" w:lineRule="auto"/>
        <w:jc w:val="left"/>
        <w:rPr>
          <w:rFonts w:ascii="宋体" w:hAnsi="宋体"/>
          <w:kern w:val="0"/>
          <w:sz w:val="18"/>
          <w:szCs w:val="18"/>
        </w:rPr>
      </w:pPr>
      <w:r>
        <w:rPr>
          <w:rFonts w:hint="eastAsia" w:ascii="宋体" w:hAnsi="宋体"/>
          <w:kern w:val="0"/>
          <w:sz w:val="18"/>
          <w:szCs w:val="18"/>
        </w:rPr>
        <w:t>天气</w:t>
      </w:r>
      <w:r>
        <w:rPr>
          <w:rFonts w:hint="eastAsia" w:ascii="宋体" w:hAnsi="宋体"/>
          <w:kern w:val="0"/>
          <w:sz w:val="18"/>
          <w:szCs w:val="18"/>
          <w:u w:val="single"/>
        </w:rPr>
        <w:t xml:space="preserve">         </w:t>
      </w:r>
      <w:r>
        <w:rPr>
          <w:rFonts w:hint="eastAsia" w:ascii="宋体" w:hAnsi="宋体"/>
          <w:kern w:val="0"/>
          <w:sz w:val="18"/>
          <w:szCs w:val="18"/>
        </w:rPr>
        <w:t>道路土质</w:t>
      </w:r>
      <w:r>
        <w:rPr>
          <w:rFonts w:hint="eastAsia" w:ascii="宋体" w:hAnsi="宋体"/>
          <w:kern w:val="0"/>
          <w:sz w:val="18"/>
          <w:szCs w:val="18"/>
          <w:u w:val="single"/>
        </w:rPr>
        <w:t xml:space="preserve">         </w:t>
      </w:r>
      <w:r>
        <w:rPr>
          <w:rFonts w:hint="eastAsia" w:ascii="宋体" w:hAnsi="宋体"/>
          <w:kern w:val="0"/>
          <w:sz w:val="18"/>
          <w:szCs w:val="18"/>
        </w:rPr>
        <w:t>太阳方向</w:t>
      </w:r>
      <w:r>
        <w:rPr>
          <w:rFonts w:hint="eastAsia" w:ascii="宋体" w:hAnsi="宋体"/>
          <w:kern w:val="0"/>
          <w:sz w:val="18"/>
          <w:szCs w:val="18"/>
          <w:u w:val="single"/>
        </w:rPr>
        <w:t xml:space="preserve">          </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649"/>
        <w:gridCol w:w="649"/>
        <w:gridCol w:w="649"/>
        <w:gridCol w:w="650"/>
        <w:gridCol w:w="1295"/>
        <w:gridCol w:w="1297"/>
        <w:gridCol w:w="1298"/>
        <w:gridCol w:w="1298"/>
        <w:gridCol w:w="1199"/>
      </w:tblGrid>
      <w:tr w14:paraId="1332CA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588" w:type="dxa"/>
            <w:vMerge w:val="restart"/>
            <w:tcBorders>
              <w:tl2br w:val="nil"/>
              <w:tr2bl w:val="nil"/>
            </w:tcBorders>
            <w:vAlign w:val="center"/>
          </w:tcPr>
          <w:p w14:paraId="097D5C21">
            <w:pPr>
              <w:autoSpaceDE w:val="0"/>
              <w:autoSpaceDN w:val="0"/>
              <w:spacing w:line="240" w:lineRule="auto"/>
              <w:jc w:val="center"/>
              <w:rPr>
                <w:rFonts w:ascii="宋体" w:hAnsi="宋体"/>
                <w:kern w:val="0"/>
                <w:sz w:val="18"/>
                <w:szCs w:val="18"/>
              </w:rPr>
            </w:pPr>
            <w:r>
              <w:rPr>
                <w:rFonts w:hint="eastAsia" w:ascii="宋体" w:hAnsi="宋体"/>
                <w:kern w:val="0"/>
                <w:sz w:val="18"/>
                <w:szCs w:val="18"/>
              </w:rPr>
              <w:t>测站</w:t>
            </w:r>
          </w:p>
          <w:p w14:paraId="29441F2D">
            <w:pPr>
              <w:autoSpaceDE w:val="0"/>
              <w:autoSpaceDN w:val="0"/>
              <w:spacing w:line="240" w:lineRule="auto"/>
              <w:jc w:val="center"/>
              <w:rPr>
                <w:rFonts w:ascii="宋体" w:hAnsi="宋体"/>
                <w:kern w:val="0"/>
                <w:sz w:val="18"/>
                <w:szCs w:val="18"/>
              </w:rPr>
            </w:pPr>
            <w:r>
              <w:rPr>
                <w:rFonts w:hint="eastAsia" w:ascii="宋体" w:hAnsi="宋体"/>
                <w:kern w:val="0"/>
                <w:sz w:val="18"/>
                <w:szCs w:val="18"/>
              </w:rPr>
              <w:t>编号</w:t>
            </w:r>
          </w:p>
        </w:tc>
        <w:tc>
          <w:tcPr>
            <w:tcW w:w="652" w:type="dxa"/>
            <w:tcBorders>
              <w:tl2br w:val="nil"/>
              <w:tr2bl w:val="nil"/>
            </w:tcBorders>
            <w:vAlign w:val="center"/>
          </w:tcPr>
          <w:p w14:paraId="356CDC3D">
            <w:pPr>
              <w:autoSpaceDE w:val="0"/>
              <w:autoSpaceDN w:val="0"/>
              <w:spacing w:line="240" w:lineRule="auto"/>
              <w:jc w:val="center"/>
              <w:rPr>
                <w:rFonts w:ascii="宋体" w:hAnsi="宋体"/>
                <w:kern w:val="0"/>
                <w:sz w:val="18"/>
                <w:szCs w:val="18"/>
              </w:rPr>
            </w:pPr>
            <w:r>
              <w:rPr>
                <w:rFonts w:hint="eastAsia" w:ascii="宋体" w:hAnsi="宋体"/>
                <w:kern w:val="0"/>
                <w:sz w:val="18"/>
                <w:szCs w:val="18"/>
              </w:rPr>
              <w:t>后尺</w:t>
            </w:r>
          </w:p>
        </w:tc>
        <w:tc>
          <w:tcPr>
            <w:tcW w:w="652" w:type="dxa"/>
            <w:tcBorders>
              <w:tl2br w:val="nil"/>
              <w:tr2bl w:val="nil"/>
            </w:tcBorders>
            <w:vAlign w:val="center"/>
          </w:tcPr>
          <w:p w14:paraId="2C49D04D">
            <w:pPr>
              <w:autoSpaceDE w:val="0"/>
              <w:autoSpaceDN w:val="0"/>
              <w:spacing w:line="240" w:lineRule="auto"/>
              <w:jc w:val="center"/>
              <w:rPr>
                <w:rFonts w:ascii="宋体" w:hAnsi="宋体"/>
                <w:kern w:val="0"/>
                <w:sz w:val="18"/>
                <w:szCs w:val="18"/>
              </w:rPr>
            </w:pPr>
            <w:r>
              <w:rPr>
                <w:rFonts w:hint="eastAsia" w:ascii="宋体" w:hAnsi="宋体"/>
                <w:kern w:val="0"/>
                <w:sz w:val="18"/>
                <w:szCs w:val="18"/>
              </w:rPr>
              <w:t>上丝</w:t>
            </w:r>
          </w:p>
          <w:p w14:paraId="26C8E008">
            <w:pPr>
              <w:autoSpaceDE w:val="0"/>
              <w:autoSpaceDN w:val="0"/>
              <w:spacing w:line="240" w:lineRule="auto"/>
              <w:jc w:val="center"/>
              <w:rPr>
                <w:rFonts w:ascii="宋体" w:hAnsi="宋体"/>
                <w:kern w:val="0"/>
                <w:sz w:val="18"/>
                <w:szCs w:val="18"/>
              </w:rPr>
            </w:pPr>
            <w:r>
              <w:rPr>
                <w:rFonts w:hint="eastAsia" w:ascii="宋体" w:hAnsi="宋体"/>
                <w:kern w:val="0"/>
                <w:sz w:val="18"/>
                <w:szCs w:val="18"/>
              </w:rPr>
              <w:t>下丝</w:t>
            </w:r>
          </w:p>
        </w:tc>
        <w:tc>
          <w:tcPr>
            <w:tcW w:w="652" w:type="dxa"/>
            <w:tcBorders>
              <w:tl2br w:val="nil"/>
              <w:tr2bl w:val="nil"/>
            </w:tcBorders>
            <w:vAlign w:val="center"/>
          </w:tcPr>
          <w:p w14:paraId="03476661">
            <w:pPr>
              <w:autoSpaceDE w:val="0"/>
              <w:autoSpaceDN w:val="0"/>
              <w:spacing w:line="240" w:lineRule="auto"/>
              <w:jc w:val="center"/>
              <w:rPr>
                <w:rFonts w:ascii="宋体" w:hAnsi="宋体"/>
                <w:kern w:val="0"/>
                <w:sz w:val="18"/>
                <w:szCs w:val="18"/>
              </w:rPr>
            </w:pPr>
            <w:r>
              <w:rPr>
                <w:rFonts w:hint="eastAsia" w:ascii="宋体" w:hAnsi="宋体"/>
                <w:kern w:val="0"/>
                <w:sz w:val="18"/>
                <w:szCs w:val="18"/>
              </w:rPr>
              <w:t>前尺</w:t>
            </w:r>
          </w:p>
        </w:tc>
        <w:tc>
          <w:tcPr>
            <w:tcW w:w="653" w:type="dxa"/>
            <w:tcBorders>
              <w:tl2br w:val="nil"/>
              <w:tr2bl w:val="nil"/>
            </w:tcBorders>
            <w:vAlign w:val="center"/>
          </w:tcPr>
          <w:p w14:paraId="652F580D">
            <w:pPr>
              <w:autoSpaceDE w:val="0"/>
              <w:autoSpaceDN w:val="0"/>
              <w:spacing w:line="240" w:lineRule="auto"/>
              <w:jc w:val="center"/>
              <w:rPr>
                <w:rFonts w:ascii="宋体" w:hAnsi="宋体"/>
                <w:kern w:val="0"/>
                <w:sz w:val="18"/>
                <w:szCs w:val="18"/>
              </w:rPr>
            </w:pPr>
            <w:r>
              <w:rPr>
                <w:rFonts w:hint="eastAsia" w:ascii="宋体" w:hAnsi="宋体"/>
                <w:kern w:val="0"/>
                <w:sz w:val="18"/>
                <w:szCs w:val="18"/>
              </w:rPr>
              <w:t>上丝</w:t>
            </w:r>
          </w:p>
          <w:p w14:paraId="6451C922">
            <w:pPr>
              <w:autoSpaceDE w:val="0"/>
              <w:autoSpaceDN w:val="0"/>
              <w:spacing w:line="240" w:lineRule="auto"/>
              <w:jc w:val="center"/>
              <w:rPr>
                <w:rFonts w:ascii="宋体" w:hAnsi="宋体"/>
                <w:kern w:val="0"/>
                <w:sz w:val="18"/>
                <w:szCs w:val="18"/>
              </w:rPr>
            </w:pPr>
            <w:r>
              <w:rPr>
                <w:rFonts w:hint="eastAsia" w:ascii="宋体" w:hAnsi="宋体"/>
                <w:kern w:val="0"/>
                <w:sz w:val="18"/>
                <w:szCs w:val="18"/>
              </w:rPr>
              <w:t>下丝</w:t>
            </w:r>
          </w:p>
        </w:tc>
        <w:tc>
          <w:tcPr>
            <w:tcW w:w="1305" w:type="dxa"/>
            <w:vMerge w:val="restart"/>
            <w:tcBorders>
              <w:tl2br w:val="nil"/>
              <w:tr2bl w:val="nil"/>
            </w:tcBorders>
            <w:vAlign w:val="center"/>
          </w:tcPr>
          <w:p w14:paraId="309E091A">
            <w:pPr>
              <w:autoSpaceDE w:val="0"/>
              <w:autoSpaceDN w:val="0"/>
              <w:spacing w:line="240" w:lineRule="auto"/>
              <w:jc w:val="center"/>
              <w:rPr>
                <w:rFonts w:ascii="宋体" w:hAnsi="宋体"/>
                <w:kern w:val="0"/>
                <w:sz w:val="18"/>
                <w:szCs w:val="18"/>
              </w:rPr>
            </w:pPr>
            <w:r>
              <w:rPr>
                <w:rFonts w:hint="eastAsia" w:ascii="宋体" w:hAnsi="宋体"/>
                <w:kern w:val="0"/>
                <w:sz w:val="18"/>
                <w:szCs w:val="18"/>
              </w:rPr>
              <w:t>方向及尺号</w:t>
            </w:r>
          </w:p>
        </w:tc>
        <w:tc>
          <w:tcPr>
            <w:tcW w:w="2610" w:type="dxa"/>
            <w:gridSpan w:val="2"/>
            <w:tcBorders>
              <w:tl2br w:val="nil"/>
              <w:tr2bl w:val="nil"/>
            </w:tcBorders>
            <w:vAlign w:val="center"/>
          </w:tcPr>
          <w:p w14:paraId="39CFE590">
            <w:pPr>
              <w:autoSpaceDE w:val="0"/>
              <w:autoSpaceDN w:val="0"/>
              <w:spacing w:line="240" w:lineRule="auto"/>
              <w:jc w:val="center"/>
              <w:rPr>
                <w:rFonts w:ascii="宋体" w:hAnsi="宋体"/>
                <w:kern w:val="0"/>
                <w:sz w:val="18"/>
                <w:szCs w:val="18"/>
              </w:rPr>
            </w:pPr>
            <w:r>
              <w:rPr>
                <w:rFonts w:hint="eastAsia" w:ascii="宋体" w:hAnsi="宋体"/>
                <w:kern w:val="0"/>
                <w:sz w:val="18"/>
                <w:szCs w:val="18"/>
              </w:rPr>
              <w:t>标尺读数</w:t>
            </w:r>
          </w:p>
        </w:tc>
        <w:tc>
          <w:tcPr>
            <w:tcW w:w="1305" w:type="dxa"/>
            <w:vMerge w:val="restart"/>
            <w:tcBorders>
              <w:tl2br w:val="nil"/>
              <w:tr2bl w:val="nil"/>
            </w:tcBorders>
            <w:vAlign w:val="center"/>
          </w:tcPr>
          <w:p w14:paraId="77A6AB36">
            <w:pPr>
              <w:autoSpaceDE w:val="0"/>
              <w:autoSpaceDN w:val="0"/>
              <w:spacing w:line="240" w:lineRule="auto"/>
              <w:jc w:val="center"/>
              <w:rPr>
                <w:rFonts w:ascii="宋体" w:hAnsi="宋体"/>
                <w:kern w:val="0"/>
                <w:sz w:val="18"/>
                <w:szCs w:val="18"/>
              </w:rPr>
            </w:pPr>
            <w:r>
              <w:rPr>
                <w:rFonts w:hint="eastAsia" w:ascii="宋体" w:hAnsi="宋体"/>
                <w:kern w:val="0"/>
                <w:sz w:val="18"/>
                <w:szCs w:val="18"/>
              </w:rPr>
              <w:t>基加</w:t>
            </w:r>
            <w:r>
              <w:rPr>
                <w:rFonts w:hint="eastAsia" w:ascii="宋体" w:hAnsi="宋体"/>
                <w:i/>
                <w:iCs/>
                <w:kern w:val="0"/>
                <w:sz w:val="18"/>
                <w:szCs w:val="18"/>
              </w:rPr>
              <w:t>K</w:t>
            </w:r>
          </w:p>
          <w:p w14:paraId="50033805">
            <w:pPr>
              <w:autoSpaceDE w:val="0"/>
              <w:autoSpaceDN w:val="0"/>
              <w:spacing w:line="240" w:lineRule="auto"/>
              <w:jc w:val="center"/>
              <w:rPr>
                <w:rFonts w:ascii="宋体" w:hAnsi="宋体"/>
                <w:kern w:val="0"/>
                <w:sz w:val="18"/>
                <w:szCs w:val="18"/>
              </w:rPr>
            </w:pPr>
            <w:r>
              <w:rPr>
                <w:rFonts w:hint="eastAsia" w:ascii="宋体" w:hAnsi="宋体"/>
                <w:kern w:val="0"/>
                <w:sz w:val="18"/>
                <w:szCs w:val="18"/>
              </w:rPr>
              <w:t>减辅</w:t>
            </w:r>
          </w:p>
          <w:p w14:paraId="2688E5F8">
            <w:pPr>
              <w:autoSpaceDE w:val="0"/>
              <w:autoSpaceDN w:val="0"/>
              <w:spacing w:line="240" w:lineRule="auto"/>
              <w:jc w:val="center"/>
              <w:rPr>
                <w:rFonts w:ascii="宋体" w:hAnsi="宋体"/>
                <w:kern w:val="0"/>
                <w:sz w:val="18"/>
                <w:szCs w:val="18"/>
              </w:rPr>
            </w:pPr>
            <w:r>
              <w:rPr>
                <w:rFonts w:hint="eastAsia" w:ascii="宋体" w:hAnsi="宋体"/>
                <w:kern w:val="0"/>
                <w:sz w:val="18"/>
                <w:szCs w:val="18"/>
              </w:rPr>
              <w:t>（一减二）</w:t>
            </w:r>
          </w:p>
        </w:tc>
        <w:tc>
          <w:tcPr>
            <w:tcW w:w="1203" w:type="dxa"/>
            <w:vMerge w:val="restart"/>
            <w:tcBorders>
              <w:tl2br w:val="nil"/>
              <w:tr2bl w:val="nil"/>
            </w:tcBorders>
            <w:vAlign w:val="center"/>
          </w:tcPr>
          <w:p w14:paraId="6CEB1FE0">
            <w:pPr>
              <w:autoSpaceDE w:val="0"/>
              <w:autoSpaceDN w:val="0"/>
              <w:spacing w:line="240" w:lineRule="auto"/>
              <w:jc w:val="center"/>
              <w:rPr>
                <w:rFonts w:ascii="宋体" w:hAnsi="宋体"/>
                <w:kern w:val="0"/>
                <w:sz w:val="18"/>
                <w:szCs w:val="18"/>
              </w:rPr>
            </w:pPr>
            <w:r>
              <w:rPr>
                <w:rFonts w:hint="eastAsia" w:ascii="宋体" w:hAnsi="宋体"/>
                <w:kern w:val="0"/>
                <w:sz w:val="18"/>
                <w:szCs w:val="18"/>
              </w:rPr>
              <w:t>备考</w:t>
            </w:r>
          </w:p>
        </w:tc>
      </w:tr>
      <w:tr w14:paraId="5D3EED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588" w:type="dxa"/>
            <w:vMerge w:val="continue"/>
            <w:tcBorders>
              <w:tl2br w:val="nil"/>
              <w:tr2bl w:val="nil"/>
            </w:tcBorders>
            <w:vAlign w:val="center"/>
          </w:tcPr>
          <w:p w14:paraId="1E9C5454">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6E5BD329">
            <w:pPr>
              <w:autoSpaceDE w:val="0"/>
              <w:autoSpaceDN w:val="0"/>
              <w:spacing w:line="240" w:lineRule="auto"/>
              <w:jc w:val="center"/>
              <w:rPr>
                <w:rFonts w:ascii="宋体" w:hAnsi="宋体"/>
                <w:kern w:val="0"/>
                <w:sz w:val="18"/>
                <w:szCs w:val="18"/>
              </w:rPr>
            </w:pPr>
            <w:r>
              <w:rPr>
                <w:rFonts w:hint="eastAsia" w:ascii="宋体" w:hAnsi="宋体"/>
                <w:kern w:val="0"/>
                <w:sz w:val="18"/>
                <w:szCs w:val="18"/>
              </w:rPr>
              <w:t>后距</w:t>
            </w:r>
          </w:p>
        </w:tc>
        <w:tc>
          <w:tcPr>
            <w:tcW w:w="1305" w:type="dxa"/>
            <w:gridSpan w:val="2"/>
            <w:tcBorders>
              <w:tl2br w:val="nil"/>
              <w:tr2bl w:val="nil"/>
            </w:tcBorders>
            <w:vAlign w:val="center"/>
          </w:tcPr>
          <w:p w14:paraId="53C0B205">
            <w:pPr>
              <w:autoSpaceDE w:val="0"/>
              <w:autoSpaceDN w:val="0"/>
              <w:spacing w:line="240" w:lineRule="auto"/>
              <w:jc w:val="center"/>
              <w:rPr>
                <w:rFonts w:ascii="宋体" w:hAnsi="宋体"/>
                <w:kern w:val="0"/>
                <w:sz w:val="18"/>
                <w:szCs w:val="18"/>
              </w:rPr>
            </w:pPr>
            <w:r>
              <w:rPr>
                <w:rFonts w:hint="eastAsia" w:ascii="宋体" w:hAnsi="宋体"/>
                <w:kern w:val="0"/>
                <w:sz w:val="18"/>
                <w:szCs w:val="18"/>
              </w:rPr>
              <w:t>前距</w:t>
            </w:r>
          </w:p>
        </w:tc>
        <w:tc>
          <w:tcPr>
            <w:tcW w:w="1305" w:type="dxa"/>
            <w:vMerge w:val="continue"/>
            <w:tcBorders>
              <w:tl2br w:val="nil"/>
              <w:tr2bl w:val="nil"/>
            </w:tcBorders>
            <w:vAlign w:val="center"/>
          </w:tcPr>
          <w:p w14:paraId="227A59D6">
            <w:pPr>
              <w:autoSpaceDE w:val="0"/>
              <w:autoSpaceDN w:val="0"/>
              <w:spacing w:line="240" w:lineRule="auto"/>
              <w:jc w:val="center"/>
              <w:rPr>
                <w:rFonts w:ascii="宋体" w:hAnsi="宋体"/>
                <w:kern w:val="0"/>
                <w:sz w:val="18"/>
                <w:szCs w:val="18"/>
              </w:rPr>
            </w:pPr>
          </w:p>
        </w:tc>
        <w:tc>
          <w:tcPr>
            <w:tcW w:w="1305" w:type="dxa"/>
            <w:vMerge w:val="restart"/>
            <w:tcBorders>
              <w:tl2br w:val="nil"/>
              <w:tr2bl w:val="nil"/>
            </w:tcBorders>
            <w:vAlign w:val="center"/>
          </w:tcPr>
          <w:p w14:paraId="4AD52F6C">
            <w:pPr>
              <w:autoSpaceDE w:val="0"/>
              <w:autoSpaceDN w:val="0"/>
              <w:spacing w:line="240" w:lineRule="auto"/>
              <w:jc w:val="center"/>
              <w:rPr>
                <w:rFonts w:ascii="宋体" w:hAnsi="宋体"/>
                <w:kern w:val="0"/>
                <w:sz w:val="18"/>
                <w:szCs w:val="18"/>
              </w:rPr>
            </w:pPr>
            <w:r>
              <w:rPr>
                <w:rFonts w:hint="eastAsia" w:ascii="宋体" w:hAnsi="宋体"/>
                <w:kern w:val="0"/>
                <w:sz w:val="18"/>
                <w:szCs w:val="18"/>
              </w:rPr>
              <w:t>基本分划</w:t>
            </w:r>
          </w:p>
          <w:p w14:paraId="6F89236A">
            <w:pPr>
              <w:autoSpaceDE w:val="0"/>
              <w:autoSpaceDN w:val="0"/>
              <w:spacing w:line="240" w:lineRule="auto"/>
              <w:jc w:val="center"/>
              <w:rPr>
                <w:rFonts w:ascii="宋体" w:hAnsi="宋体"/>
                <w:kern w:val="0"/>
                <w:sz w:val="18"/>
                <w:szCs w:val="18"/>
              </w:rPr>
            </w:pPr>
            <w:r>
              <w:rPr>
                <w:rFonts w:hint="eastAsia" w:ascii="宋体" w:hAnsi="宋体"/>
                <w:kern w:val="0"/>
                <w:sz w:val="18"/>
                <w:szCs w:val="18"/>
              </w:rPr>
              <w:t>（一次）</w:t>
            </w:r>
          </w:p>
        </w:tc>
        <w:tc>
          <w:tcPr>
            <w:tcW w:w="1305" w:type="dxa"/>
            <w:vMerge w:val="restart"/>
            <w:tcBorders>
              <w:tl2br w:val="nil"/>
              <w:tr2bl w:val="nil"/>
            </w:tcBorders>
            <w:vAlign w:val="center"/>
          </w:tcPr>
          <w:p w14:paraId="7B2089E6">
            <w:pPr>
              <w:autoSpaceDE w:val="0"/>
              <w:autoSpaceDN w:val="0"/>
              <w:spacing w:line="240" w:lineRule="auto"/>
              <w:jc w:val="center"/>
              <w:rPr>
                <w:rFonts w:ascii="宋体" w:hAnsi="宋体"/>
                <w:kern w:val="0"/>
                <w:sz w:val="18"/>
                <w:szCs w:val="18"/>
              </w:rPr>
            </w:pPr>
            <w:r>
              <w:rPr>
                <w:rFonts w:hint="eastAsia" w:ascii="宋体" w:hAnsi="宋体"/>
                <w:kern w:val="0"/>
                <w:sz w:val="18"/>
                <w:szCs w:val="18"/>
              </w:rPr>
              <w:t>辅助分划</w:t>
            </w:r>
          </w:p>
          <w:p w14:paraId="2A572814">
            <w:pPr>
              <w:autoSpaceDE w:val="0"/>
              <w:autoSpaceDN w:val="0"/>
              <w:spacing w:line="240" w:lineRule="auto"/>
              <w:jc w:val="center"/>
              <w:rPr>
                <w:rFonts w:ascii="宋体" w:hAnsi="宋体"/>
                <w:kern w:val="0"/>
                <w:sz w:val="18"/>
                <w:szCs w:val="18"/>
              </w:rPr>
            </w:pPr>
            <w:r>
              <w:rPr>
                <w:rFonts w:hint="eastAsia" w:ascii="宋体" w:hAnsi="宋体"/>
                <w:kern w:val="0"/>
                <w:sz w:val="18"/>
                <w:szCs w:val="18"/>
              </w:rPr>
              <w:t>（二次）</w:t>
            </w:r>
          </w:p>
        </w:tc>
        <w:tc>
          <w:tcPr>
            <w:tcW w:w="1305" w:type="dxa"/>
            <w:vMerge w:val="continue"/>
            <w:tcBorders>
              <w:tl2br w:val="nil"/>
              <w:tr2bl w:val="nil"/>
            </w:tcBorders>
            <w:vAlign w:val="center"/>
          </w:tcPr>
          <w:p w14:paraId="6CA953EA">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3705313E">
            <w:pPr>
              <w:autoSpaceDE w:val="0"/>
              <w:autoSpaceDN w:val="0"/>
              <w:spacing w:line="240" w:lineRule="auto"/>
              <w:jc w:val="center"/>
              <w:rPr>
                <w:rFonts w:ascii="宋体" w:hAnsi="宋体"/>
                <w:kern w:val="0"/>
                <w:sz w:val="18"/>
                <w:szCs w:val="18"/>
              </w:rPr>
            </w:pPr>
          </w:p>
        </w:tc>
      </w:tr>
      <w:tr w14:paraId="6CE695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6" w:hRule="atLeast"/>
          <w:jc w:val="center"/>
        </w:trPr>
        <w:tc>
          <w:tcPr>
            <w:tcW w:w="588" w:type="dxa"/>
            <w:vMerge w:val="continue"/>
            <w:tcBorders>
              <w:bottom w:val="single" w:color="000000" w:sz="8" w:space="0"/>
              <w:tl2br w:val="nil"/>
              <w:tr2bl w:val="nil"/>
            </w:tcBorders>
            <w:vAlign w:val="center"/>
          </w:tcPr>
          <w:p w14:paraId="5228D52E">
            <w:pPr>
              <w:autoSpaceDE w:val="0"/>
              <w:autoSpaceDN w:val="0"/>
              <w:spacing w:line="240" w:lineRule="auto"/>
              <w:jc w:val="center"/>
              <w:rPr>
                <w:rFonts w:ascii="宋体" w:hAnsi="宋体"/>
                <w:kern w:val="0"/>
                <w:sz w:val="18"/>
                <w:szCs w:val="18"/>
              </w:rPr>
            </w:pPr>
          </w:p>
        </w:tc>
        <w:tc>
          <w:tcPr>
            <w:tcW w:w="1304" w:type="dxa"/>
            <w:gridSpan w:val="2"/>
            <w:tcBorders>
              <w:bottom w:val="single" w:color="000000" w:sz="8" w:space="0"/>
              <w:tl2br w:val="nil"/>
              <w:tr2bl w:val="nil"/>
            </w:tcBorders>
            <w:vAlign w:val="center"/>
          </w:tcPr>
          <w:p w14:paraId="03873595">
            <w:pPr>
              <w:autoSpaceDE w:val="0"/>
              <w:autoSpaceDN w:val="0"/>
              <w:spacing w:line="240" w:lineRule="auto"/>
              <w:jc w:val="center"/>
              <w:rPr>
                <w:rFonts w:ascii="宋体" w:hAnsi="宋体"/>
                <w:kern w:val="0"/>
                <w:sz w:val="18"/>
                <w:szCs w:val="18"/>
              </w:rPr>
            </w:pPr>
            <w:r>
              <w:rPr>
                <w:rFonts w:hint="eastAsia" w:ascii="宋体" w:hAnsi="宋体"/>
                <w:kern w:val="0"/>
                <w:sz w:val="18"/>
                <w:szCs w:val="18"/>
              </w:rPr>
              <w:t>视距差</w:t>
            </w:r>
            <w:r>
              <w:rPr>
                <w:rFonts w:hint="eastAsia" w:ascii="宋体" w:hAnsi="宋体"/>
                <w:i/>
                <w:iCs/>
                <w:kern w:val="0"/>
                <w:sz w:val="18"/>
                <w:szCs w:val="18"/>
              </w:rPr>
              <w:t>d</w:t>
            </w:r>
          </w:p>
        </w:tc>
        <w:tc>
          <w:tcPr>
            <w:tcW w:w="1305" w:type="dxa"/>
            <w:gridSpan w:val="2"/>
            <w:tcBorders>
              <w:bottom w:val="single" w:color="000000" w:sz="8" w:space="0"/>
              <w:tl2br w:val="nil"/>
              <w:tr2bl w:val="nil"/>
            </w:tcBorders>
            <w:vAlign w:val="center"/>
          </w:tcPr>
          <w:p w14:paraId="751F4FDF">
            <w:pPr>
              <w:autoSpaceDE w:val="0"/>
              <w:autoSpaceDN w:val="0"/>
              <w:spacing w:line="240" w:lineRule="auto"/>
              <w:jc w:val="center"/>
              <w:rPr>
                <w:rFonts w:ascii="宋体" w:hAnsi="宋体"/>
                <w:kern w:val="0"/>
                <w:sz w:val="18"/>
                <w:szCs w:val="18"/>
              </w:rPr>
            </w:pPr>
            <w:r>
              <w:rPr>
                <w:rFonts w:hint="eastAsia" w:ascii="宋体" w:hAnsi="宋体"/>
                <w:kern w:val="0"/>
                <w:sz w:val="18"/>
                <w:szCs w:val="18"/>
              </w:rPr>
              <w:t>∑</w:t>
            </w:r>
            <w:r>
              <w:rPr>
                <w:rFonts w:hint="eastAsia" w:ascii="宋体" w:hAnsi="宋体"/>
                <w:i/>
                <w:iCs/>
                <w:kern w:val="0"/>
                <w:sz w:val="18"/>
                <w:szCs w:val="18"/>
              </w:rPr>
              <w:t>d</w:t>
            </w:r>
          </w:p>
        </w:tc>
        <w:tc>
          <w:tcPr>
            <w:tcW w:w="1305" w:type="dxa"/>
            <w:vMerge w:val="continue"/>
            <w:tcBorders>
              <w:bottom w:val="single" w:color="000000" w:sz="8" w:space="0"/>
              <w:tl2br w:val="nil"/>
              <w:tr2bl w:val="nil"/>
            </w:tcBorders>
            <w:vAlign w:val="center"/>
          </w:tcPr>
          <w:p w14:paraId="4D48076F">
            <w:pPr>
              <w:autoSpaceDE w:val="0"/>
              <w:autoSpaceDN w:val="0"/>
              <w:spacing w:line="240" w:lineRule="auto"/>
              <w:jc w:val="center"/>
              <w:rPr>
                <w:rFonts w:ascii="宋体" w:hAnsi="宋体"/>
                <w:kern w:val="0"/>
                <w:sz w:val="18"/>
                <w:szCs w:val="18"/>
              </w:rPr>
            </w:pPr>
          </w:p>
        </w:tc>
        <w:tc>
          <w:tcPr>
            <w:tcW w:w="1305" w:type="dxa"/>
            <w:vMerge w:val="continue"/>
            <w:tcBorders>
              <w:bottom w:val="single" w:color="000000" w:sz="8" w:space="0"/>
              <w:tl2br w:val="nil"/>
              <w:tr2bl w:val="nil"/>
            </w:tcBorders>
            <w:vAlign w:val="center"/>
          </w:tcPr>
          <w:p w14:paraId="5F521D0A">
            <w:pPr>
              <w:autoSpaceDE w:val="0"/>
              <w:autoSpaceDN w:val="0"/>
              <w:spacing w:line="240" w:lineRule="auto"/>
              <w:jc w:val="center"/>
              <w:rPr>
                <w:rFonts w:ascii="宋体" w:hAnsi="宋体"/>
                <w:kern w:val="0"/>
                <w:sz w:val="18"/>
                <w:szCs w:val="18"/>
              </w:rPr>
            </w:pPr>
          </w:p>
        </w:tc>
        <w:tc>
          <w:tcPr>
            <w:tcW w:w="1305" w:type="dxa"/>
            <w:vMerge w:val="continue"/>
            <w:tcBorders>
              <w:bottom w:val="single" w:color="000000" w:sz="8" w:space="0"/>
              <w:tl2br w:val="nil"/>
              <w:tr2bl w:val="nil"/>
            </w:tcBorders>
            <w:vAlign w:val="center"/>
          </w:tcPr>
          <w:p w14:paraId="6C31022A">
            <w:pPr>
              <w:autoSpaceDE w:val="0"/>
              <w:autoSpaceDN w:val="0"/>
              <w:spacing w:line="240" w:lineRule="auto"/>
              <w:jc w:val="center"/>
              <w:rPr>
                <w:rFonts w:ascii="宋体" w:hAnsi="宋体"/>
                <w:kern w:val="0"/>
                <w:sz w:val="18"/>
                <w:szCs w:val="18"/>
              </w:rPr>
            </w:pPr>
          </w:p>
        </w:tc>
        <w:tc>
          <w:tcPr>
            <w:tcW w:w="1305" w:type="dxa"/>
            <w:vMerge w:val="continue"/>
            <w:tcBorders>
              <w:bottom w:val="single" w:color="000000" w:sz="8" w:space="0"/>
              <w:tl2br w:val="nil"/>
              <w:tr2bl w:val="nil"/>
            </w:tcBorders>
            <w:vAlign w:val="center"/>
          </w:tcPr>
          <w:p w14:paraId="2F2CF6ED">
            <w:pPr>
              <w:autoSpaceDE w:val="0"/>
              <w:autoSpaceDN w:val="0"/>
              <w:spacing w:line="240" w:lineRule="auto"/>
              <w:jc w:val="center"/>
              <w:rPr>
                <w:rFonts w:ascii="宋体" w:hAnsi="宋体"/>
                <w:kern w:val="0"/>
                <w:sz w:val="18"/>
                <w:szCs w:val="18"/>
              </w:rPr>
            </w:pPr>
          </w:p>
        </w:tc>
        <w:tc>
          <w:tcPr>
            <w:tcW w:w="1203" w:type="dxa"/>
            <w:vMerge w:val="continue"/>
            <w:tcBorders>
              <w:bottom w:val="single" w:color="000000" w:sz="8" w:space="0"/>
              <w:tl2br w:val="nil"/>
              <w:tr2bl w:val="nil"/>
            </w:tcBorders>
            <w:vAlign w:val="center"/>
          </w:tcPr>
          <w:p w14:paraId="6B09AAB3">
            <w:pPr>
              <w:autoSpaceDE w:val="0"/>
              <w:autoSpaceDN w:val="0"/>
              <w:spacing w:line="240" w:lineRule="auto"/>
              <w:jc w:val="center"/>
              <w:rPr>
                <w:rFonts w:ascii="宋体" w:hAnsi="宋体"/>
                <w:kern w:val="0"/>
                <w:sz w:val="18"/>
                <w:szCs w:val="18"/>
              </w:rPr>
            </w:pPr>
          </w:p>
        </w:tc>
      </w:tr>
      <w:tr w14:paraId="723E70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88" w:type="dxa"/>
            <w:vMerge w:val="restart"/>
            <w:tcBorders>
              <w:top w:val="single" w:color="000000" w:sz="8" w:space="0"/>
              <w:tl2br w:val="nil"/>
              <w:tr2bl w:val="nil"/>
            </w:tcBorders>
            <w:vAlign w:val="center"/>
          </w:tcPr>
          <w:p w14:paraId="65062975">
            <w:pPr>
              <w:autoSpaceDE w:val="0"/>
              <w:autoSpaceDN w:val="0"/>
              <w:spacing w:line="240" w:lineRule="auto"/>
              <w:jc w:val="center"/>
              <w:rPr>
                <w:rFonts w:ascii="宋体" w:hAnsi="宋体"/>
                <w:kern w:val="0"/>
                <w:sz w:val="18"/>
                <w:szCs w:val="18"/>
              </w:rPr>
            </w:pPr>
          </w:p>
        </w:tc>
        <w:tc>
          <w:tcPr>
            <w:tcW w:w="1304" w:type="dxa"/>
            <w:gridSpan w:val="2"/>
            <w:tcBorders>
              <w:top w:val="single" w:color="000000" w:sz="8" w:space="0"/>
              <w:tl2br w:val="nil"/>
              <w:tr2bl w:val="nil"/>
            </w:tcBorders>
            <w:vAlign w:val="center"/>
          </w:tcPr>
          <w:p w14:paraId="387158BA">
            <w:pPr>
              <w:autoSpaceDE w:val="0"/>
              <w:autoSpaceDN w:val="0"/>
              <w:spacing w:line="240" w:lineRule="auto"/>
              <w:jc w:val="center"/>
              <w:rPr>
                <w:rFonts w:ascii="宋体" w:hAnsi="宋体"/>
                <w:kern w:val="0"/>
                <w:sz w:val="18"/>
                <w:szCs w:val="18"/>
              </w:rPr>
            </w:pPr>
            <w:r>
              <w:rPr>
                <w:rFonts w:hint="eastAsia" w:ascii="宋体" w:hAnsi="宋体"/>
                <w:kern w:val="0"/>
                <w:sz w:val="18"/>
                <w:szCs w:val="18"/>
              </w:rPr>
              <w:t>(1)</w:t>
            </w:r>
          </w:p>
        </w:tc>
        <w:tc>
          <w:tcPr>
            <w:tcW w:w="1305" w:type="dxa"/>
            <w:gridSpan w:val="2"/>
            <w:tcBorders>
              <w:top w:val="single" w:color="000000" w:sz="8" w:space="0"/>
              <w:tl2br w:val="nil"/>
              <w:tr2bl w:val="nil"/>
            </w:tcBorders>
            <w:vAlign w:val="center"/>
          </w:tcPr>
          <w:p w14:paraId="6F65AEA2">
            <w:pPr>
              <w:autoSpaceDE w:val="0"/>
              <w:autoSpaceDN w:val="0"/>
              <w:spacing w:line="240" w:lineRule="auto"/>
              <w:jc w:val="center"/>
              <w:rPr>
                <w:rFonts w:ascii="宋体" w:hAnsi="宋体"/>
                <w:kern w:val="0"/>
                <w:sz w:val="18"/>
                <w:szCs w:val="18"/>
              </w:rPr>
            </w:pPr>
            <w:r>
              <w:rPr>
                <w:rFonts w:hint="eastAsia" w:ascii="宋体" w:hAnsi="宋体"/>
                <w:kern w:val="0"/>
                <w:sz w:val="18"/>
                <w:szCs w:val="18"/>
              </w:rPr>
              <w:t>(5)</w:t>
            </w:r>
          </w:p>
        </w:tc>
        <w:tc>
          <w:tcPr>
            <w:tcW w:w="1305" w:type="dxa"/>
            <w:tcBorders>
              <w:top w:val="single" w:color="000000" w:sz="8" w:space="0"/>
              <w:tl2br w:val="nil"/>
              <w:tr2bl w:val="nil"/>
            </w:tcBorders>
            <w:vAlign w:val="center"/>
          </w:tcPr>
          <w:p w14:paraId="2AE97F9A">
            <w:pPr>
              <w:autoSpaceDE w:val="0"/>
              <w:autoSpaceDN w:val="0"/>
              <w:spacing w:line="240" w:lineRule="auto"/>
              <w:jc w:val="center"/>
              <w:rPr>
                <w:rFonts w:ascii="宋体" w:hAnsi="宋体"/>
                <w:kern w:val="0"/>
                <w:sz w:val="18"/>
                <w:szCs w:val="18"/>
              </w:rPr>
            </w:pPr>
            <w:r>
              <w:rPr>
                <w:rFonts w:hint="eastAsia" w:ascii="宋体" w:hAnsi="宋体"/>
                <w:kern w:val="0"/>
                <w:sz w:val="18"/>
                <w:szCs w:val="18"/>
              </w:rPr>
              <w:t>后</w:t>
            </w:r>
          </w:p>
        </w:tc>
        <w:tc>
          <w:tcPr>
            <w:tcW w:w="1305" w:type="dxa"/>
            <w:tcBorders>
              <w:top w:val="single" w:color="000000" w:sz="8" w:space="0"/>
              <w:tl2br w:val="nil"/>
              <w:tr2bl w:val="nil"/>
            </w:tcBorders>
            <w:vAlign w:val="center"/>
          </w:tcPr>
          <w:p w14:paraId="5AD10F6F">
            <w:pPr>
              <w:autoSpaceDE w:val="0"/>
              <w:autoSpaceDN w:val="0"/>
              <w:spacing w:line="240" w:lineRule="auto"/>
              <w:jc w:val="center"/>
              <w:rPr>
                <w:rFonts w:ascii="宋体" w:hAnsi="宋体"/>
                <w:kern w:val="0"/>
                <w:sz w:val="18"/>
                <w:szCs w:val="18"/>
              </w:rPr>
            </w:pPr>
            <w:r>
              <w:rPr>
                <w:rFonts w:hint="eastAsia" w:ascii="宋体" w:hAnsi="宋体"/>
                <w:kern w:val="0"/>
                <w:sz w:val="18"/>
                <w:szCs w:val="18"/>
              </w:rPr>
              <w:t>(3)</w:t>
            </w:r>
          </w:p>
        </w:tc>
        <w:tc>
          <w:tcPr>
            <w:tcW w:w="1305" w:type="dxa"/>
            <w:tcBorders>
              <w:top w:val="single" w:color="000000" w:sz="8" w:space="0"/>
              <w:tl2br w:val="nil"/>
              <w:tr2bl w:val="nil"/>
            </w:tcBorders>
            <w:vAlign w:val="center"/>
          </w:tcPr>
          <w:p w14:paraId="214A0305">
            <w:pPr>
              <w:autoSpaceDE w:val="0"/>
              <w:autoSpaceDN w:val="0"/>
              <w:spacing w:line="240" w:lineRule="auto"/>
              <w:jc w:val="center"/>
              <w:rPr>
                <w:rFonts w:ascii="宋体" w:hAnsi="宋体"/>
                <w:kern w:val="0"/>
                <w:sz w:val="18"/>
                <w:szCs w:val="18"/>
              </w:rPr>
            </w:pPr>
            <w:r>
              <w:rPr>
                <w:rFonts w:hint="eastAsia" w:ascii="宋体" w:hAnsi="宋体"/>
                <w:kern w:val="0"/>
                <w:sz w:val="18"/>
                <w:szCs w:val="18"/>
              </w:rPr>
              <w:t>(8)</w:t>
            </w:r>
          </w:p>
        </w:tc>
        <w:tc>
          <w:tcPr>
            <w:tcW w:w="1305" w:type="dxa"/>
            <w:tcBorders>
              <w:top w:val="single" w:color="000000" w:sz="8" w:space="0"/>
              <w:tl2br w:val="nil"/>
              <w:tr2bl w:val="nil"/>
            </w:tcBorders>
            <w:vAlign w:val="center"/>
          </w:tcPr>
          <w:p w14:paraId="2F62ADA9">
            <w:pPr>
              <w:autoSpaceDE w:val="0"/>
              <w:autoSpaceDN w:val="0"/>
              <w:spacing w:line="240" w:lineRule="auto"/>
              <w:jc w:val="center"/>
              <w:rPr>
                <w:rFonts w:ascii="宋体" w:hAnsi="宋体"/>
                <w:kern w:val="0"/>
                <w:sz w:val="18"/>
                <w:szCs w:val="18"/>
              </w:rPr>
            </w:pPr>
            <w:r>
              <w:rPr>
                <w:rFonts w:hint="eastAsia" w:ascii="宋体" w:hAnsi="宋体"/>
                <w:kern w:val="0"/>
                <w:sz w:val="18"/>
                <w:szCs w:val="18"/>
              </w:rPr>
              <w:t>(13)</w:t>
            </w:r>
          </w:p>
        </w:tc>
        <w:tc>
          <w:tcPr>
            <w:tcW w:w="1203" w:type="dxa"/>
            <w:vMerge w:val="restart"/>
            <w:tcBorders>
              <w:top w:val="single" w:color="000000" w:sz="8" w:space="0"/>
              <w:bottom w:val="single" w:color="000000" w:sz="8" w:space="0"/>
              <w:tl2br w:val="nil"/>
              <w:tr2bl w:val="nil"/>
            </w:tcBorders>
          </w:tcPr>
          <w:p w14:paraId="77ACF3E0">
            <w:pPr>
              <w:autoSpaceDE w:val="0"/>
              <w:autoSpaceDN w:val="0"/>
              <w:spacing w:line="240" w:lineRule="auto"/>
              <w:jc w:val="center"/>
              <w:rPr>
                <w:rFonts w:ascii="宋体" w:hAnsi="宋体"/>
                <w:sz w:val="18"/>
                <w:szCs w:val="18"/>
              </w:rPr>
            </w:pPr>
            <w:r>
              <w:rPr>
                <w:rFonts w:hint="eastAsia" w:ascii="宋体" w:hAnsi="宋体"/>
                <w:kern w:val="0"/>
                <w:sz w:val="18"/>
                <w:szCs w:val="18"/>
              </w:rPr>
              <w:t>后前前后  记录顺序</w:t>
            </w:r>
          </w:p>
          <w:p w14:paraId="4114BD27">
            <w:pPr>
              <w:spacing w:line="240" w:lineRule="auto"/>
              <w:rPr>
                <w:rFonts w:ascii="宋体" w:hAnsi="宋体"/>
                <w:sz w:val="18"/>
                <w:szCs w:val="18"/>
              </w:rPr>
            </w:pPr>
          </w:p>
          <w:p w14:paraId="53A966D8">
            <w:pPr>
              <w:spacing w:line="240" w:lineRule="auto"/>
              <w:rPr>
                <w:rFonts w:ascii="宋体" w:hAnsi="宋体"/>
                <w:sz w:val="18"/>
                <w:szCs w:val="18"/>
              </w:rPr>
            </w:pPr>
          </w:p>
          <w:p w14:paraId="24DB58F8">
            <w:pPr>
              <w:spacing w:line="240" w:lineRule="auto"/>
              <w:rPr>
                <w:rFonts w:ascii="宋体" w:hAnsi="宋体"/>
                <w:sz w:val="18"/>
                <w:szCs w:val="18"/>
              </w:rPr>
            </w:pPr>
          </w:p>
          <w:p w14:paraId="0DF0D62C">
            <w:pPr>
              <w:spacing w:line="240" w:lineRule="auto"/>
              <w:rPr>
                <w:rFonts w:ascii="宋体" w:hAnsi="宋体"/>
                <w:sz w:val="18"/>
                <w:szCs w:val="18"/>
              </w:rPr>
            </w:pPr>
          </w:p>
          <w:p w14:paraId="6B5512AD">
            <w:pPr>
              <w:spacing w:line="240" w:lineRule="auto"/>
              <w:rPr>
                <w:rFonts w:ascii="宋体" w:hAnsi="宋体"/>
                <w:sz w:val="18"/>
                <w:szCs w:val="18"/>
              </w:rPr>
            </w:pPr>
          </w:p>
          <w:p w14:paraId="39BA55A2">
            <w:pPr>
              <w:spacing w:line="240" w:lineRule="auto"/>
              <w:rPr>
                <w:rFonts w:ascii="宋体" w:hAnsi="宋体"/>
                <w:sz w:val="18"/>
                <w:szCs w:val="18"/>
              </w:rPr>
            </w:pPr>
          </w:p>
          <w:p w14:paraId="3C73F926">
            <w:pPr>
              <w:spacing w:line="240" w:lineRule="auto"/>
              <w:rPr>
                <w:rFonts w:ascii="宋体" w:hAnsi="宋体"/>
                <w:sz w:val="18"/>
                <w:szCs w:val="18"/>
              </w:rPr>
            </w:pPr>
          </w:p>
          <w:p w14:paraId="482A03B7">
            <w:pPr>
              <w:spacing w:line="240" w:lineRule="auto"/>
              <w:rPr>
                <w:rFonts w:ascii="宋体" w:hAnsi="宋体"/>
                <w:sz w:val="18"/>
                <w:szCs w:val="18"/>
              </w:rPr>
            </w:pPr>
          </w:p>
          <w:p w14:paraId="0EDD6650">
            <w:pPr>
              <w:spacing w:line="240" w:lineRule="auto"/>
              <w:rPr>
                <w:rFonts w:ascii="宋体" w:hAnsi="宋体"/>
                <w:sz w:val="18"/>
                <w:szCs w:val="18"/>
              </w:rPr>
            </w:pPr>
          </w:p>
          <w:p w14:paraId="5EAAD4F1">
            <w:pPr>
              <w:spacing w:line="240" w:lineRule="auto"/>
              <w:rPr>
                <w:rFonts w:ascii="宋体" w:hAnsi="宋体"/>
                <w:sz w:val="18"/>
                <w:szCs w:val="18"/>
              </w:rPr>
            </w:pPr>
          </w:p>
          <w:p w14:paraId="5AB7FF23">
            <w:pPr>
              <w:spacing w:line="240" w:lineRule="auto"/>
              <w:rPr>
                <w:rFonts w:ascii="宋体" w:hAnsi="宋体"/>
                <w:sz w:val="18"/>
                <w:szCs w:val="18"/>
              </w:rPr>
            </w:pPr>
          </w:p>
          <w:p w14:paraId="5FC3B688">
            <w:pPr>
              <w:spacing w:line="240" w:lineRule="auto"/>
              <w:rPr>
                <w:rFonts w:ascii="宋体" w:hAnsi="宋体"/>
                <w:sz w:val="18"/>
                <w:szCs w:val="18"/>
              </w:rPr>
            </w:pPr>
            <w:r>
              <w:rPr>
                <w:rFonts w:hint="eastAsia" w:ascii="宋体" w:hAnsi="宋体"/>
                <w:sz w:val="18"/>
                <w:szCs w:val="18"/>
              </w:rPr>
              <w:t>标尺温度20.0℃</w:t>
            </w:r>
          </w:p>
        </w:tc>
      </w:tr>
      <w:tr w14:paraId="1712C7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607EEEB1">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0097D7F1">
            <w:pPr>
              <w:autoSpaceDE w:val="0"/>
              <w:autoSpaceDN w:val="0"/>
              <w:spacing w:line="240" w:lineRule="auto"/>
              <w:jc w:val="center"/>
              <w:rPr>
                <w:rFonts w:ascii="宋体" w:hAnsi="宋体"/>
                <w:kern w:val="0"/>
                <w:sz w:val="18"/>
                <w:szCs w:val="18"/>
              </w:rPr>
            </w:pPr>
            <w:r>
              <w:rPr>
                <w:rFonts w:hint="eastAsia" w:ascii="宋体" w:hAnsi="宋体"/>
                <w:kern w:val="0"/>
                <w:sz w:val="18"/>
                <w:szCs w:val="18"/>
              </w:rPr>
              <w:t>(2)</w:t>
            </w:r>
          </w:p>
        </w:tc>
        <w:tc>
          <w:tcPr>
            <w:tcW w:w="1305" w:type="dxa"/>
            <w:gridSpan w:val="2"/>
            <w:tcBorders>
              <w:tl2br w:val="nil"/>
              <w:tr2bl w:val="nil"/>
            </w:tcBorders>
            <w:vAlign w:val="center"/>
          </w:tcPr>
          <w:p w14:paraId="5C43F1A5">
            <w:pPr>
              <w:autoSpaceDE w:val="0"/>
              <w:autoSpaceDN w:val="0"/>
              <w:spacing w:line="240" w:lineRule="auto"/>
              <w:jc w:val="center"/>
              <w:rPr>
                <w:rFonts w:ascii="宋体" w:hAnsi="宋体"/>
                <w:kern w:val="0"/>
                <w:sz w:val="18"/>
                <w:szCs w:val="18"/>
              </w:rPr>
            </w:pPr>
            <w:r>
              <w:rPr>
                <w:rFonts w:hint="eastAsia" w:ascii="宋体" w:hAnsi="宋体"/>
                <w:kern w:val="0"/>
                <w:sz w:val="18"/>
                <w:szCs w:val="18"/>
              </w:rPr>
              <w:t>(6)</w:t>
            </w:r>
          </w:p>
        </w:tc>
        <w:tc>
          <w:tcPr>
            <w:tcW w:w="1305" w:type="dxa"/>
            <w:tcBorders>
              <w:tl2br w:val="nil"/>
              <w:tr2bl w:val="nil"/>
            </w:tcBorders>
            <w:vAlign w:val="center"/>
          </w:tcPr>
          <w:p w14:paraId="359A3084">
            <w:pPr>
              <w:autoSpaceDE w:val="0"/>
              <w:autoSpaceDN w:val="0"/>
              <w:spacing w:line="240" w:lineRule="auto"/>
              <w:jc w:val="center"/>
              <w:rPr>
                <w:rFonts w:ascii="宋体" w:hAnsi="宋体"/>
                <w:kern w:val="0"/>
                <w:sz w:val="18"/>
                <w:szCs w:val="18"/>
              </w:rPr>
            </w:pPr>
            <w:r>
              <w:rPr>
                <w:rFonts w:hint="eastAsia" w:ascii="宋体" w:hAnsi="宋体"/>
                <w:kern w:val="0"/>
                <w:sz w:val="18"/>
                <w:szCs w:val="18"/>
              </w:rPr>
              <w:t>前</w:t>
            </w:r>
          </w:p>
        </w:tc>
        <w:tc>
          <w:tcPr>
            <w:tcW w:w="1305" w:type="dxa"/>
            <w:tcBorders>
              <w:tl2br w:val="nil"/>
              <w:tr2bl w:val="nil"/>
            </w:tcBorders>
            <w:vAlign w:val="center"/>
          </w:tcPr>
          <w:p w14:paraId="77441AA1">
            <w:pPr>
              <w:autoSpaceDE w:val="0"/>
              <w:autoSpaceDN w:val="0"/>
              <w:spacing w:line="240" w:lineRule="auto"/>
              <w:jc w:val="center"/>
              <w:rPr>
                <w:rFonts w:ascii="宋体" w:hAnsi="宋体"/>
                <w:kern w:val="0"/>
                <w:sz w:val="18"/>
                <w:szCs w:val="18"/>
              </w:rPr>
            </w:pPr>
            <w:r>
              <w:rPr>
                <w:rFonts w:hint="eastAsia" w:ascii="宋体" w:hAnsi="宋体"/>
                <w:kern w:val="0"/>
                <w:sz w:val="18"/>
                <w:szCs w:val="18"/>
              </w:rPr>
              <w:t>(4)</w:t>
            </w:r>
          </w:p>
        </w:tc>
        <w:tc>
          <w:tcPr>
            <w:tcW w:w="1305" w:type="dxa"/>
            <w:tcBorders>
              <w:tl2br w:val="nil"/>
              <w:tr2bl w:val="nil"/>
            </w:tcBorders>
            <w:vAlign w:val="center"/>
          </w:tcPr>
          <w:p w14:paraId="0ABE9B29">
            <w:pPr>
              <w:autoSpaceDE w:val="0"/>
              <w:autoSpaceDN w:val="0"/>
              <w:spacing w:line="240" w:lineRule="auto"/>
              <w:jc w:val="center"/>
              <w:rPr>
                <w:rFonts w:ascii="宋体" w:hAnsi="宋体"/>
                <w:kern w:val="0"/>
                <w:sz w:val="18"/>
                <w:szCs w:val="18"/>
              </w:rPr>
            </w:pPr>
            <w:r>
              <w:rPr>
                <w:rFonts w:hint="eastAsia" w:ascii="宋体" w:hAnsi="宋体"/>
                <w:kern w:val="0"/>
                <w:sz w:val="18"/>
                <w:szCs w:val="18"/>
              </w:rPr>
              <w:t>(7)</w:t>
            </w:r>
          </w:p>
        </w:tc>
        <w:tc>
          <w:tcPr>
            <w:tcW w:w="1305" w:type="dxa"/>
            <w:tcBorders>
              <w:tl2br w:val="nil"/>
              <w:tr2bl w:val="nil"/>
            </w:tcBorders>
            <w:vAlign w:val="center"/>
          </w:tcPr>
          <w:p w14:paraId="4D53335C">
            <w:pPr>
              <w:autoSpaceDE w:val="0"/>
              <w:autoSpaceDN w:val="0"/>
              <w:spacing w:line="240" w:lineRule="auto"/>
              <w:jc w:val="center"/>
              <w:rPr>
                <w:rFonts w:ascii="宋体" w:hAnsi="宋体"/>
                <w:kern w:val="0"/>
                <w:sz w:val="18"/>
                <w:szCs w:val="18"/>
              </w:rPr>
            </w:pPr>
            <w:r>
              <w:rPr>
                <w:rFonts w:hint="eastAsia" w:ascii="宋体" w:hAnsi="宋体"/>
                <w:kern w:val="0"/>
                <w:sz w:val="18"/>
                <w:szCs w:val="18"/>
              </w:rPr>
              <w:t>(14)</w:t>
            </w:r>
          </w:p>
        </w:tc>
        <w:tc>
          <w:tcPr>
            <w:tcW w:w="1203" w:type="dxa"/>
            <w:vMerge w:val="continue"/>
            <w:tcBorders>
              <w:top w:val="single" w:color="000000" w:sz="8" w:space="0"/>
              <w:bottom w:val="single" w:color="000000" w:sz="8" w:space="0"/>
              <w:tl2br w:val="nil"/>
              <w:tr2bl w:val="nil"/>
            </w:tcBorders>
          </w:tcPr>
          <w:p w14:paraId="0BE6247F">
            <w:pPr>
              <w:autoSpaceDE w:val="0"/>
              <w:autoSpaceDN w:val="0"/>
              <w:spacing w:line="240" w:lineRule="auto"/>
              <w:jc w:val="center"/>
              <w:rPr>
                <w:rFonts w:ascii="宋体" w:hAnsi="宋体"/>
                <w:kern w:val="0"/>
                <w:sz w:val="18"/>
                <w:szCs w:val="18"/>
              </w:rPr>
            </w:pPr>
          </w:p>
        </w:tc>
      </w:tr>
      <w:tr w14:paraId="6A7E73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468E58E6">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5DF5474B">
            <w:pPr>
              <w:autoSpaceDE w:val="0"/>
              <w:autoSpaceDN w:val="0"/>
              <w:spacing w:line="240" w:lineRule="auto"/>
              <w:jc w:val="center"/>
              <w:rPr>
                <w:rFonts w:ascii="宋体" w:hAnsi="宋体"/>
                <w:kern w:val="0"/>
                <w:sz w:val="18"/>
                <w:szCs w:val="18"/>
              </w:rPr>
            </w:pPr>
            <w:r>
              <w:rPr>
                <w:rFonts w:hint="eastAsia" w:ascii="宋体" w:hAnsi="宋体"/>
                <w:kern w:val="0"/>
                <w:sz w:val="18"/>
                <w:szCs w:val="18"/>
              </w:rPr>
              <w:t>(9)</w:t>
            </w:r>
          </w:p>
        </w:tc>
        <w:tc>
          <w:tcPr>
            <w:tcW w:w="1305" w:type="dxa"/>
            <w:gridSpan w:val="2"/>
            <w:tcBorders>
              <w:tl2br w:val="nil"/>
              <w:tr2bl w:val="nil"/>
            </w:tcBorders>
            <w:vAlign w:val="center"/>
          </w:tcPr>
          <w:p w14:paraId="25BCFCFC">
            <w:pPr>
              <w:autoSpaceDE w:val="0"/>
              <w:autoSpaceDN w:val="0"/>
              <w:spacing w:line="240" w:lineRule="auto"/>
              <w:jc w:val="center"/>
              <w:rPr>
                <w:rFonts w:ascii="宋体" w:hAnsi="宋体"/>
                <w:kern w:val="0"/>
                <w:sz w:val="18"/>
                <w:szCs w:val="18"/>
              </w:rPr>
            </w:pPr>
            <w:r>
              <w:rPr>
                <w:rFonts w:hint="eastAsia" w:ascii="宋体" w:hAnsi="宋体"/>
                <w:kern w:val="0"/>
                <w:sz w:val="18"/>
                <w:szCs w:val="18"/>
              </w:rPr>
              <w:t>(10)</w:t>
            </w:r>
          </w:p>
        </w:tc>
        <w:tc>
          <w:tcPr>
            <w:tcW w:w="1305" w:type="dxa"/>
            <w:tcBorders>
              <w:tl2br w:val="nil"/>
              <w:tr2bl w:val="nil"/>
            </w:tcBorders>
            <w:vAlign w:val="center"/>
          </w:tcPr>
          <w:p w14:paraId="5E42293C">
            <w:pPr>
              <w:autoSpaceDE w:val="0"/>
              <w:autoSpaceDN w:val="0"/>
              <w:spacing w:line="240" w:lineRule="auto"/>
              <w:jc w:val="center"/>
              <w:rPr>
                <w:rFonts w:ascii="宋体" w:hAnsi="宋体"/>
                <w:kern w:val="0"/>
                <w:sz w:val="18"/>
                <w:szCs w:val="18"/>
              </w:rPr>
            </w:pPr>
            <w:r>
              <w:rPr>
                <w:rFonts w:hint="eastAsia" w:ascii="宋体" w:hAnsi="宋体"/>
                <w:kern w:val="0"/>
                <w:sz w:val="18"/>
                <w:szCs w:val="18"/>
              </w:rPr>
              <w:t>后—前</w:t>
            </w:r>
          </w:p>
        </w:tc>
        <w:tc>
          <w:tcPr>
            <w:tcW w:w="1305" w:type="dxa"/>
            <w:tcBorders>
              <w:tl2br w:val="nil"/>
              <w:tr2bl w:val="nil"/>
            </w:tcBorders>
            <w:vAlign w:val="center"/>
          </w:tcPr>
          <w:p w14:paraId="2B34CCE6">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23A54ED3">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7CDC222">
            <w:pPr>
              <w:autoSpaceDE w:val="0"/>
              <w:autoSpaceDN w:val="0"/>
              <w:spacing w:line="240" w:lineRule="auto"/>
              <w:jc w:val="center"/>
              <w:rPr>
                <w:rFonts w:ascii="宋体" w:hAnsi="宋体"/>
                <w:kern w:val="0"/>
                <w:sz w:val="18"/>
                <w:szCs w:val="18"/>
              </w:rPr>
            </w:pPr>
            <w:r>
              <w:rPr>
                <w:rFonts w:hint="eastAsia" w:ascii="宋体" w:hAnsi="宋体"/>
                <w:kern w:val="0"/>
                <w:sz w:val="18"/>
                <w:szCs w:val="18"/>
              </w:rPr>
              <w:t>(15)</w:t>
            </w:r>
          </w:p>
        </w:tc>
        <w:tc>
          <w:tcPr>
            <w:tcW w:w="1203" w:type="dxa"/>
            <w:vMerge w:val="continue"/>
            <w:tcBorders>
              <w:top w:val="single" w:color="000000" w:sz="8" w:space="0"/>
              <w:bottom w:val="single" w:color="000000" w:sz="8" w:space="0"/>
              <w:tl2br w:val="nil"/>
              <w:tr2bl w:val="nil"/>
            </w:tcBorders>
          </w:tcPr>
          <w:p w14:paraId="4B9D3EC9">
            <w:pPr>
              <w:autoSpaceDE w:val="0"/>
              <w:autoSpaceDN w:val="0"/>
              <w:spacing w:line="240" w:lineRule="auto"/>
              <w:jc w:val="center"/>
              <w:rPr>
                <w:rFonts w:ascii="宋体" w:hAnsi="宋体"/>
                <w:kern w:val="0"/>
                <w:sz w:val="18"/>
                <w:szCs w:val="18"/>
              </w:rPr>
            </w:pPr>
          </w:p>
        </w:tc>
      </w:tr>
      <w:tr w14:paraId="32C27D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102F029C">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7683C5AD">
            <w:pPr>
              <w:autoSpaceDE w:val="0"/>
              <w:autoSpaceDN w:val="0"/>
              <w:spacing w:line="240" w:lineRule="auto"/>
              <w:jc w:val="center"/>
              <w:rPr>
                <w:rFonts w:ascii="宋体" w:hAnsi="宋体"/>
                <w:kern w:val="0"/>
                <w:sz w:val="18"/>
                <w:szCs w:val="18"/>
              </w:rPr>
            </w:pPr>
            <w:r>
              <w:rPr>
                <w:rFonts w:hint="eastAsia" w:ascii="宋体" w:hAnsi="宋体"/>
                <w:kern w:val="0"/>
                <w:sz w:val="18"/>
                <w:szCs w:val="18"/>
              </w:rPr>
              <w:t>(11)</w:t>
            </w:r>
          </w:p>
        </w:tc>
        <w:tc>
          <w:tcPr>
            <w:tcW w:w="1305" w:type="dxa"/>
            <w:gridSpan w:val="2"/>
            <w:tcBorders>
              <w:tl2br w:val="nil"/>
              <w:tr2bl w:val="nil"/>
            </w:tcBorders>
            <w:vAlign w:val="center"/>
          </w:tcPr>
          <w:p w14:paraId="38438817">
            <w:pPr>
              <w:autoSpaceDE w:val="0"/>
              <w:autoSpaceDN w:val="0"/>
              <w:spacing w:line="240" w:lineRule="auto"/>
              <w:jc w:val="center"/>
              <w:rPr>
                <w:rFonts w:ascii="宋体" w:hAnsi="宋体"/>
                <w:kern w:val="0"/>
                <w:sz w:val="18"/>
                <w:szCs w:val="18"/>
              </w:rPr>
            </w:pPr>
            <w:r>
              <w:rPr>
                <w:rFonts w:hint="eastAsia" w:ascii="宋体" w:hAnsi="宋体"/>
                <w:kern w:val="0"/>
                <w:sz w:val="18"/>
                <w:szCs w:val="18"/>
              </w:rPr>
              <w:t>(12)</w:t>
            </w:r>
          </w:p>
        </w:tc>
        <w:tc>
          <w:tcPr>
            <w:tcW w:w="1305" w:type="dxa"/>
            <w:tcBorders>
              <w:tl2br w:val="nil"/>
              <w:tr2bl w:val="nil"/>
            </w:tcBorders>
            <w:vAlign w:val="center"/>
          </w:tcPr>
          <w:p w14:paraId="11C8B925">
            <w:pPr>
              <w:autoSpaceDE w:val="0"/>
              <w:autoSpaceDN w:val="0"/>
              <w:spacing w:line="240" w:lineRule="auto"/>
              <w:jc w:val="center"/>
              <w:rPr>
                <w:rFonts w:ascii="宋体" w:hAnsi="宋体"/>
                <w:i/>
                <w:iCs/>
                <w:kern w:val="0"/>
                <w:sz w:val="18"/>
                <w:szCs w:val="18"/>
              </w:rPr>
            </w:pPr>
            <w:r>
              <w:rPr>
                <w:rFonts w:hint="eastAsia" w:ascii="宋体" w:hAnsi="宋体"/>
                <w:i/>
                <w:iCs/>
                <w:kern w:val="0"/>
                <w:sz w:val="18"/>
                <w:szCs w:val="18"/>
              </w:rPr>
              <w:t>h</w:t>
            </w:r>
          </w:p>
        </w:tc>
        <w:tc>
          <w:tcPr>
            <w:tcW w:w="3915" w:type="dxa"/>
            <w:gridSpan w:val="3"/>
            <w:tcBorders>
              <w:tl2br w:val="nil"/>
              <w:tr2bl w:val="nil"/>
            </w:tcBorders>
            <w:vAlign w:val="center"/>
          </w:tcPr>
          <w:p w14:paraId="5C736B4D">
            <w:pPr>
              <w:autoSpaceDE w:val="0"/>
              <w:autoSpaceDN w:val="0"/>
              <w:spacing w:line="240" w:lineRule="auto"/>
              <w:jc w:val="center"/>
              <w:rPr>
                <w:rFonts w:ascii="宋体" w:hAnsi="宋体"/>
                <w:kern w:val="0"/>
                <w:sz w:val="18"/>
                <w:szCs w:val="18"/>
              </w:rPr>
            </w:pPr>
          </w:p>
        </w:tc>
        <w:tc>
          <w:tcPr>
            <w:tcW w:w="1203" w:type="dxa"/>
            <w:vMerge w:val="continue"/>
            <w:tcBorders>
              <w:top w:val="single" w:color="000000" w:sz="8" w:space="0"/>
              <w:tl2br w:val="nil"/>
              <w:tr2bl w:val="nil"/>
            </w:tcBorders>
          </w:tcPr>
          <w:p w14:paraId="52E83EEA">
            <w:pPr>
              <w:autoSpaceDE w:val="0"/>
              <w:autoSpaceDN w:val="0"/>
              <w:spacing w:line="240" w:lineRule="auto"/>
              <w:jc w:val="center"/>
              <w:rPr>
                <w:rFonts w:ascii="宋体" w:hAnsi="宋体"/>
                <w:kern w:val="0"/>
                <w:sz w:val="18"/>
                <w:szCs w:val="18"/>
              </w:rPr>
            </w:pPr>
          </w:p>
        </w:tc>
      </w:tr>
      <w:tr w14:paraId="3A640D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88" w:type="dxa"/>
            <w:vMerge w:val="restart"/>
            <w:tcBorders>
              <w:tl2br w:val="nil"/>
              <w:tr2bl w:val="nil"/>
            </w:tcBorders>
            <w:vAlign w:val="center"/>
          </w:tcPr>
          <w:p w14:paraId="6A670FDF">
            <w:pPr>
              <w:autoSpaceDE w:val="0"/>
              <w:autoSpaceDN w:val="0"/>
              <w:spacing w:line="240" w:lineRule="auto"/>
              <w:jc w:val="center"/>
              <w:rPr>
                <w:rFonts w:ascii="宋体" w:hAnsi="宋体"/>
                <w:kern w:val="0"/>
                <w:sz w:val="18"/>
                <w:szCs w:val="18"/>
              </w:rPr>
            </w:pPr>
            <w:r>
              <w:rPr>
                <w:rFonts w:hint="eastAsia" w:ascii="宋体" w:hAnsi="宋体"/>
                <w:kern w:val="0"/>
                <w:sz w:val="18"/>
                <w:szCs w:val="18"/>
              </w:rPr>
              <w:t>1</w:t>
            </w:r>
          </w:p>
        </w:tc>
        <w:tc>
          <w:tcPr>
            <w:tcW w:w="1304" w:type="dxa"/>
            <w:gridSpan w:val="2"/>
            <w:tcBorders>
              <w:tl2br w:val="nil"/>
              <w:tr2bl w:val="nil"/>
            </w:tcBorders>
            <w:vAlign w:val="center"/>
          </w:tcPr>
          <w:p w14:paraId="0ED8BF1F">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2C28CB53">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340CF86F">
            <w:pPr>
              <w:autoSpaceDE w:val="0"/>
              <w:autoSpaceDN w:val="0"/>
              <w:spacing w:line="240" w:lineRule="auto"/>
              <w:jc w:val="center"/>
              <w:rPr>
                <w:rFonts w:ascii="宋体" w:hAnsi="宋体"/>
                <w:kern w:val="0"/>
                <w:sz w:val="18"/>
                <w:szCs w:val="18"/>
              </w:rPr>
            </w:pPr>
            <w:r>
              <w:rPr>
                <w:rFonts w:hint="eastAsia" w:ascii="宋体" w:hAnsi="宋体"/>
                <w:kern w:val="0"/>
                <w:sz w:val="18"/>
                <w:szCs w:val="18"/>
              </w:rPr>
              <w:t>后</w:t>
            </w:r>
          </w:p>
        </w:tc>
        <w:tc>
          <w:tcPr>
            <w:tcW w:w="1305" w:type="dxa"/>
            <w:tcBorders>
              <w:tl2br w:val="nil"/>
              <w:tr2bl w:val="nil"/>
            </w:tcBorders>
            <w:vAlign w:val="center"/>
          </w:tcPr>
          <w:p w14:paraId="70A38686">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C6CB877">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1ED9BC1">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137CEB85">
            <w:pPr>
              <w:autoSpaceDE w:val="0"/>
              <w:autoSpaceDN w:val="0"/>
              <w:spacing w:line="240" w:lineRule="auto"/>
              <w:jc w:val="center"/>
              <w:rPr>
                <w:rFonts w:ascii="宋体" w:hAnsi="宋体"/>
                <w:kern w:val="0"/>
                <w:sz w:val="18"/>
                <w:szCs w:val="18"/>
              </w:rPr>
            </w:pPr>
          </w:p>
        </w:tc>
      </w:tr>
      <w:tr w14:paraId="7C30CE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2B737DEB">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08B27C89">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42605748">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50131E3">
            <w:pPr>
              <w:autoSpaceDE w:val="0"/>
              <w:autoSpaceDN w:val="0"/>
              <w:spacing w:line="240" w:lineRule="auto"/>
              <w:jc w:val="center"/>
              <w:rPr>
                <w:rFonts w:ascii="宋体" w:hAnsi="宋体"/>
                <w:kern w:val="0"/>
                <w:sz w:val="18"/>
                <w:szCs w:val="18"/>
              </w:rPr>
            </w:pPr>
            <w:r>
              <w:rPr>
                <w:rFonts w:hint="eastAsia" w:ascii="宋体" w:hAnsi="宋体"/>
                <w:kern w:val="0"/>
                <w:sz w:val="18"/>
                <w:szCs w:val="18"/>
              </w:rPr>
              <w:t>前</w:t>
            </w:r>
          </w:p>
        </w:tc>
        <w:tc>
          <w:tcPr>
            <w:tcW w:w="1305" w:type="dxa"/>
            <w:tcBorders>
              <w:tl2br w:val="nil"/>
              <w:tr2bl w:val="nil"/>
            </w:tcBorders>
            <w:vAlign w:val="center"/>
          </w:tcPr>
          <w:p w14:paraId="19E384F1">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86FE33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76CDB1A">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761E1C4E">
            <w:pPr>
              <w:autoSpaceDE w:val="0"/>
              <w:autoSpaceDN w:val="0"/>
              <w:spacing w:line="240" w:lineRule="auto"/>
              <w:jc w:val="center"/>
              <w:rPr>
                <w:rFonts w:ascii="宋体" w:hAnsi="宋体"/>
                <w:kern w:val="0"/>
                <w:sz w:val="18"/>
                <w:szCs w:val="18"/>
              </w:rPr>
            </w:pPr>
          </w:p>
        </w:tc>
      </w:tr>
      <w:tr w14:paraId="7973FD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776D0431">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2C46B3BA">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2F69BE03">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6AB51F5">
            <w:pPr>
              <w:autoSpaceDE w:val="0"/>
              <w:autoSpaceDN w:val="0"/>
              <w:spacing w:line="240" w:lineRule="auto"/>
              <w:jc w:val="center"/>
              <w:rPr>
                <w:rFonts w:ascii="宋体" w:hAnsi="宋体"/>
                <w:kern w:val="0"/>
                <w:sz w:val="18"/>
                <w:szCs w:val="18"/>
              </w:rPr>
            </w:pPr>
            <w:r>
              <w:rPr>
                <w:rFonts w:hint="eastAsia" w:ascii="宋体" w:hAnsi="宋体"/>
                <w:kern w:val="0"/>
                <w:sz w:val="18"/>
                <w:szCs w:val="18"/>
              </w:rPr>
              <w:t>后—前</w:t>
            </w:r>
          </w:p>
        </w:tc>
        <w:tc>
          <w:tcPr>
            <w:tcW w:w="1305" w:type="dxa"/>
            <w:tcBorders>
              <w:tl2br w:val="nil"/>
              <w:tr2bl w:val="nil"/>
            </w:tcBorders>
            <w:vAlign w:val="center"/>
          </w:tcPr>
          <w:p w14:paraId="7573E7D0">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A90FF2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2799B79D">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4F25D548">
            <w:pPr>
              <w:autoSpaceDE w:val="0"/>
              <w:autoSpaceDN w:val="0"/>
              <w:spacing w:line="240" w:lineRule="auto"/>
              <w:jc w:val="center"/>
              <w:rPr>
                <w:rFonts w:ascii="宋体" w:hAnsi="宋体"/>
                <w:kern w:val="0"/>
                <w:sz w:val="18"/>
                <w:szCs w:val="18"/>
              </w:rPr>
            </w:pPr>
          </w:p>
        </w:tc>
      </w:tr>
      <w:tr w14:paraId="26572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71CE295E">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0D15F536">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1E6CC80D">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E434D60">
            <w:pPr>
              <w:autoSpaceDE w:val="0"/>
              <w:autoSpaceDN w:val="0"/>
              <w:spacing w:line="240" w:lineRule="auto"/>
              <w:jc w:val="center"/>
              <w:rPr>
                <w:rFonts w:ascii="宋体" w:hAnsi="宋体"/>
                <w:i/>
                <w:iCs/>
                <w:kern w:val="0"/>
                <w:sz w:val="18"/>
                <w:szCs w:val="18"/>
              </w:rPr>
            </w:pPr>
            <w:r>
              <w:rPr>
                <w:rFonts w:hint="eastAsia" w:ascii="宋体" w:hAnsi="宋体"/>
                <w:i/>
                <w:iCs/>
                <w:kern w:val="0"/>
                <w:sz w:val="18"/>
                <w:szCs w:val="18"/>
              </w:rPr>
              <w:t>h</w:t>
            </w:r>
          </w:p>
        </w:tc>
        <w:tc>
          <w:tcPr>
            <w:tcW w:w="3915" w:type="dxa"/>
            <w:gridSpan w:val="3"/>
            <w:tcBorders>
              <w:tl2br w:val="nil"/>
              <w:tr2bl w:val="nil"/>
            </w:tcBorders>
            <w:vAlign w:val="center"/>
          </w:tcPr>
          <w:p w14:paraId="06FC2DA0">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136F0D1F">
            <w:pPr>
              <w:autoSpaceDE w:val="0"/>
              <w:autoSpaceDN w:val="0"/>
              <w:spacing w:line="240" w:lineRule="auto"/>
              <w:jc w:val="center"/>
              <w:rPr>
                <w:rFonts w:ascii="宋体" w:hAnsi="宋体"/>
                <w:kern w:val="0"/>
                <w:sz w:val="18"/>
                <w:szCs w:val="18"/>
              </w:rPr>
            </w:pPr>
          </w:p>
        </w:tc>
      </w:tr>
      <w:tr w14:paraId="14AADC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88" w:type="dxa"/>
            <w:vMerge w:val="restart"/>
            <w:tcBorders>
              <w:tl2br w:val="nil"/>
              <w:tr2bl w:val="nil"/>
            </w:tcBorders>
            <w:vAlign w:val="center"/>
          </w:tcPr>
          <w:p w14:paraId="78B46A46">
            <w:pPr>
              <w:autoSpaceDE w:val="0"/>
              <w:autoSpaceDN w:val="0"/>
              <w:spacing w:line="240" w:lineRule="auto"/>
              <w:jc w:val="center"/>
              <w:rPr>
                <w:rFonts w:ascii="宋体" w:hAnsi="宋体"/>
                <w:kern w:val="0"/>
                <w:sz w:val="18"/>
                <w:szCs w:val="18"/>
              </w:rPr>
            </w:pPr>
            <w:r>
              <w:rPr>
                <w:rFonts w:hint="eastAsia" w:ascii="宋体" w:hAnsi="宋体"/>
                <w:kern w:val="0"/>
                <w:sz w:val="18"/>
                <w:szCs w:val="18"/>
              </w:rPr>
              <w:t>2</w:t>
            </w:r>
          </w:p>
        </w:tc>
        <w:tc>
          <w:tcPr>
            <w:tcW w:w="1304" w:type="dxa"/>
            <w:gridSpan w:val="2"/>
            <w:tcBorders>
              <w:tl2br w:val="nil"/>
              <w:tr2bl w:val="nil"/>
            </w:tcBorders>
            <w:vAlign w:val="center"/>
          </w:tcPr>
          <w:p w14:paraId="3C5DEE40">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7A89D99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56DC64F">
            <w:pPr>
              <w:autoSpaceDE w:val="0"/>
              <w:autoSpaceDN w:val="0"/>
              <w:spacing w:line="240" w:lineRule="auto"/>
              <w:jc w:val="center"/>
              <w:rPr>
                <w:rFonts w:ascii="宋体" w:hAnsi="宋体"/>
                <w:kern w:val="0"/>
                <w:sz w:val="18"/>
                <w:szCs w:val="18"/>
              </w:rPr>
            </w:pPr>
            <w:r>
              <w:rPr>
                <w:rFonts w:hint="eastAsia" w:ascii="宋体" w:hAnsi="宋体"/>
                <w:kern w:val="0"/>
                <w:sz w:val="18"/>
                <w:szCs w:val="18"/>
              </w:rPr>
              <w:t>后</w:t>
            </w:r>
          </w:p>
        </w:tc>
        <w:tc>
          <w:tcPr>
            <w:tcW w:w="1305" w:type="dxa"/>
            <w:tcBorders>
              <w:tl2br w:val="nil"/>
              <w:tr2bl w:val="nil"/>
            </w:tcBorders>
            <w:vAlign w:val="center"/>
          </w:tcPr>
          <w:p w14:paraId="2F5D84C4">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31BB124B">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0B99ED6">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1C0F5E8C">
            <w:pPr>
              <w:autoSpaceDE w:val="0"/>
              <w:autoSpaceDN w:val="0"/>
              <w:spacing w:line="240" w:lineRule="auto"/>
              <w:jc w:val="center"/>
              <w:rPr>
                <w:rFonts w:ascii="宋体" w:hAnsi="宋体"/>
                <w:kern w:val="0"/>
                <w:sz w:val="18"/>
                <w:szCs w:val="18"/>
              </w:rPr>
            </w:pPr>
          </w:p>
        </w:tc>
      </w:tr>
      <w:tr w14:paraId="559C16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79D72AF2">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4E976E97">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227A6741">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CD7FEA1">
            <w:pPr>
              <w:autoSpaceDE w:val="0"/>
              <w:autoSpaceDN w:val="0"/>
              <w:spacing w:line="240" w:lineRule="auto"/>
              <w:jc w:val="center"/>
              <w:rPr>
                <w:rFonts w:ascii="宋体" w:hAnsi="宋体"/>
                <w:kern w:val="0"/>
                <w:sz w:val="18"/>
                <w:szCs w:val="18"/>
              </w:rPr>
            </w:pPr>
            <w:r>
              <w:rPr>
                <w:rFonts w:hint="eastAsia" w:ascii="宋体" w:hAnsi="宋体"/>
                <w:kern w:val="0"/>
                <w:sz w:val="18"/>
                <w:szCs w:val="18"/>
              </w:rPr>
              <w:t>前</w:t>
            </w:r>
          </w:p>
        </w:tc>
        <w:tc>
          <w:tcPr>
            <w:tcW w:w="1305" w:type="dxa"/>
            <w:tcBorders>
              <w:tl2br w:val="nil"/>
              <w:tr2bl w:val="nil"/>
            </w:tcBorders>
            <w:vAlign w:val="center"/>
          </w:tcPr>
          <w:p w14:paraId="1550546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5C30587">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65B7ED86">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5C201395">
            <w:pPr>
              <w:autoSpaceDE w:val="0"/>
              <w:autoSpaceDN w:val="0"/>
              <w:spacing w:line="240" w:lineRule="auto"/>
              <w:jc w:val="center"/>
              <w:rPr>
                <w:rFonts w:ascii="宋体" w:hAnsi="宋体"/>
                <w:kern w:val="0"/>
                <w:sz w:val="18"/>
                <w:szCs w:val="18"/>
              </w:rPr>
            </w:pPr>
          </w:p>
        </w:tc>
      </w:tr>
      <w:tr w14:paraId="2C730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600B3DB2">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2A4AB9D8">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0FC867B1">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63EAB13">
            <w:pPr>
              <w:autoSpaceDE w:val="0"/>
              <w:autoSpaceDN w:val="0"/>
              <w:spacing w:line="240" w:lineRule="auto"/>
              <w:jc w:val="center"/>
              <w:rPr>
                <w:rFonts w:ascii="宋体" w:hAnsi="宋体"/>
                <w:kern w:val="0"/>
                <w:sz w:val="18"/>
                <w:szCs w:val="18"/>
              </w:rPr>
            </w:pPr>
            <w:r>
              <w:rPr>
                <w:rFonts w:hint="eastAsia" w:ascii="宋体" w:hAnsi="宋体"/>
                <w:kern w:val="0"/>
                <w:sz w:val="18"/>
                <w:szCs w:val="18"/>
              </w:rPr>
              <w:t>后—前</w:t>
            </w:r>
          </w:p>
        </w:tc>
        <w:tc>
          <w:tcPr>
            <w:tcW w:w="1305" w:type="dxa"/>
            <w:tcBorders>
              <w:tl2br w:val="nil"/>
              <w:tr2bl w:val="nil"/>
            </w:tcBorders>
            <w:vAlign w:val="center"/>
          </w:tcPr>
          <w:p w14:paraId="7D35AD1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F3E96F0">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6F313C97">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4EEE7107">
            <w:pPr>
              <w:autoSpaceDE w:val="0"/>
              <w:autoSpaceDN w:val="0"/>
              <w:spacing w:line="240" w:lineRule="auto"/>
              <w:jc w:val="center"/>
              <w:rPr>
                <w:rFonts w:ascii="宋体" w:hAnsi="宋体"/>
                <w:kern w:val="0"/>
                <w:sz w:val="18"/>
                <w:szCs w:val="18"/>
              </w:rPr>
            </w:pPr>
          </w:p>
        </w:tc>
      </w:tr>
      <w:tr w14:paraId="72BDDF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53512CDB">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6C32AFA3">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6F88F780">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48BC9EE">
            <w:pPr>
              <w:autoSpaceDE w:val="0"/>
              <w:autoSpaceDN w:val="0"/>
              <w:spacing w:line="240" w:lineRule="auto"/>
              <w:jc w:val="center"/>
              <w:rPr>
                <w:rFonts w:ascii="宋体" w:hAnsi="宋体"/>
                <w:i/>
                <w:iCs/>
                <w:kern w:val="0"/>
                <w:sz w:val="18"/>
                <w:szCs w:val="18"/>
              </w:rPr>
            </w:pPr>
            <w:r>
              <w:rPr>
                <w:rFonts w:hint="eastAsia" w:ascii="宋体" w:hAnsi="宋体"/>
                <w:i/>
                <w:iCs/>
                <w:kern w:val="0"/>
                <w:sz w:val="18"/>
                <w:szCs w:val="18"/>
              </w:rPr>
              <w:t>h</w:t>
            </w:r>
          </w:p>
        </w:tc>
        <w:tc>
          <w:tcPr>
            <w:tcW w:w="3915" w:type="dxa"/>
            <w:gridSpan w:val="3"/>
            <w:tcBorders>
              <w:tl2br w:val="nil"/>
              <w:tr2bl w:val="nil"/>
            </w:tcBorders>
            <w:vAlign w:val="center"/>
          </w:tcPr>
          <w:p w14:paraId="31CEA6F9">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5FE86D81">
            <w:pPr>
              <w:autoSpaceDE w:val="0"/>
              <w:autoSpaceDN w:val="0"/>
              <w:spacing w:line="240" w:lineRule="auto"/>
              <w:jc w:val="center"/>
              <w:rPr>
                <w:rFonts w:ascii="宋体" w:hAnsi="宋体"/>
                <w:kern w:val="0"/>
                <w:sz w:val="18"/>
                <w:szCs w:val="18"/>
              </w:rPr>
            </w:pPr>
          </w:p>
        </w:tc>
      </w:tr>
      <w:tr w14:paraId="578F22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88" w:type="dxa"/>
            <w:vMerge w:val="restart"/>
            <w:tcBorders>
              <w:tl2br w:val="nil"/>
              <w:tr2bl w:val="nil"/>
            </w:tcBorders>
            <w:vAlign w:val="center"/>
          </w:tcPr>
          <w:p w14:paraId="79438C49">
            <w:pPr>
              <w:autoSpaceDE w:val="0"/>
              <w:autoSpaceDN w:val="0"/>
              <w:spacing w:line="240" w:lineRule="auto"/>
              <w:jc w:val="center"/>
              <w:rPr>
                <w:rFonts w:ascii="宋体" w:hAnsi="宋体"/>
                <w:kern w:val="0"/>
                <w:sz w:val="18"/>
                <w:szCs w:val="18"/>
              </w:rPr>
            </w:pPr>
            <w:r>
              <w:rPr>
                <w:rFonts w:hint="eastAsia" w:ascii="宋体" w:hAnsi="宋体"/>
                <w:kern w:val="0"/>
                <w:sz w:val="18"/>
                <w:szCs w:val="18"/>
              </w:rPr>
              <w:t>3</w:t>
            </w:r>
          </w:p>
        </w:tc>
        <w:tc>
          <w:tcPr>
            <w:tcW w:w="1304" w:type="dxa"/>
            <w:gridSpan w:val="2"/>
            <w:tcBorders>
              <w:tl2br w:val="nil"/>
              <w:tr2bl w:val="nil"/>
            </w:tcBorders>
            <w:vAlign w:val="center"/>
          </w:tcPr>
          <w:p w14:paraId="2F69D7F6">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0A8ED38F">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2456CA9A">
            <w:pPr>
              <w:autoSpaceDE w:val="0"/>
              <w:autoSpaceDN w:val="0"/>
              <w:spacing w:line="240" w:lineRule="auto"/>
              <w:jc w:val="center"/>
              <w:rPr>
                <w:rFonts w:ascii="宋体" w:hAnsi="宋体"/>
                <w:kern w:val="0"/>
                <w:sz w:val="18"/>
                <w:szCs w:val="18"/>
              </w:rPr>
            </w:pPr>
            <w:r>
              <w:rPr>
                <w:rFonts w:hint="eastAsia" w:ascii="宋体" w:hAnsi="宋体"/>
                <w:kern w:val="0"/>
                <w:sz w:val="18"/>
                <w:szCs w:val="18"/>
              </w:rPr>
              <w:t>后</w:t>
            </w:r>
          </w:p>
        </w:tc>
        <w:tc>
          <w:tcPr>
            <w:tcW w:w="1305" w:type="dxa"/>
            <w:tcBorders>
              <w:tl2br w:val="nil"/>
              <w:tr2bl w:val="nil"/>
            </w:tcBorders>
            <w:vAlign w:val="center"/>
          </w:tcPr>
          <w:p w14:paraId="30A72B85">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83D624A">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5F0639D">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722A3062">
            <w:pPr>
              <w:autoSpaceDE w:val="0"/>
              <w:autoSpaceDN w:val="0"/>
              <w:spacing w:line="240" w:lineRule="auto"/>
              <w:jc w:val="center"/>
              <w:rPr>
                <w:rFonts w:ascii="宋体" w:hAnsi="宋体"/>
                <w:kern w:val="0"/>
                <w:sz w:val="18"/>
                <w:szCs w:val="18"/>
              </w:rPr>
            </w:pPr>
          </w:p>
        </w:tc>
      </w:tr>
      <w:tr w14:paraId="1413A1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291FEF72">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4931B7FD">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136C3B01">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3A2063E4">
            <w:pPr>
              <w:autoSpaceDE w:val="0"/>
              <w:autoSpaceDN w:val="0"/>
              <w:spacing w:line="240" w:lineRule="auto"/>
              <w:jc w:val="center"/>
              <w:rPr>
                <w:rFonts w:ascii="宋体" w:hAnsi="宋体"/>
                <w:kern w:val="0"/>
                <w:sz w:val="18"/>
                <w:szCs w:val="18"/>
              </w:rPr>
            </w:pPr>
            <w:r>
              <w:rPr>
                <w:rFonts w:hint="eastAsia" w:ascii="宋体" w:hAnsi="宋体"/>
                <w:kern w:val="0"/>
                <w:sz w:val="18"/>
                <w:szCs w:val="18"/>
              </w:rPr>
              <w:t>前</w:t>
            </w:r>
          </w:p>
        </w:tc>
        <w:tc>
          <w:tcPr>
            <w:tcW w:w="1305" w:type="dxa"/>
            <w:tcBorders>
              <w:tl2br w:val="nil"/>
              <w:tr2bl w:val="nil"/>
            </w:tcBorders>
            <w:vAlign w:val="center"/>
          </w:tcPr>
          <w:p w14:paraId="07A4E318">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5BA8CB36">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588B8FF">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192DFB6F">
            <w:pPr>
              <w:autoSpaceDE w:val="0"/>
              <w:autoSpaceDN w:val="0"/>
              <w:spacing w:line="240" w:lineRule="auto"/>
              <w:jc w:val="center"/>
              <w:rPr>
                <w:rFonts w:ascii="宋体" w:hAnsi="宋体"/>
                <w:kern w:val="0"/>
                <w:sz w:val="18"/>
                <w:szCs w:val="18"/>
              </w:rPr>
            </w:pPr>
          </w:p>
        </w:tc>
      </w:tr>
      <w:tr w14:paraId="4A3F9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501ECD00">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48AB5948">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708D08A7">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6D91E547">
            <w:pPr>
              <w:autoSpaceDE w:val="0"/>
              <w:autoSpaceDN w:val="0"/>
              <w:spacing w:line="240" w:lineRule="auto"/>
              <w:jc w:val="center"/>
              <w:rPr>
                <w:rFonts w:ascii="宋体" w:hAnsi="宋体"/>
                <w:kern w:val="0"/>
                <w:sz w:val="18"/>
                <w:szCs w:val="18"/>
              </w:rPr>
            </w:pPr>
            <w:r>
              <w:rPr>
                <w:rFonts w:hint="eastAsia" w:ascii="宋体" w:hAnsi="宋体"/>
                <w:kern w:val="0"/>
                <w:sz w:val="18"/>
                <w:szCs w:val="18"/>
              </w:rPr>
              <w:t>后—前</w:t>
            </w:r>
          </w:p>
        </w:tc>
        <w:tc>
          <w:tcPr>
            <w:tcW w:w="1305" w:type="dxa"/>
            <w:tcBorders>
              <w:tl2br w:val="nil"/>
              <w:tr2bl w:val="nil"/>
            </w:tcBorders>
            <w:vAlign w:val="center"/>
          </w:tcPr>
          <w:p w14:paraId="1115C351">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AF2AAE8">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A934DC4">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201B169F">
            <w:pPr>
              <w:autoSpaceDE w:val="0"/>
              <w:autoSpaceDN w:val="0"/>
              <w:spacing w:line="240" w:lineRule="auto"/>
              <w:jc w:val="center"/>
              <w:rPr>
                <w:rFonts w:ascii="宋体" w:hAnsi="宋体"/>
                <w:kern w:val="0"/>
                <w:sz w:val="18"/>
                <w:szCs w:val="18"/>
              </w:rPr>
            </w:pPr>
          </w:p>
        </w:tc>
      </w:tr>
      <w:tr w14:paraId="7760F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03AA9288">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41C4239A">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1C96ADA1">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5B8FB56E">
            <w:pPr>
              <w:autoSpaceDE w:val="0"/>
              <w:autoSpaceDN w:val="0"/>
              <w:spacing w:line="240" w:lineRule="auto"/>
              <w:jc w:val="center"/>
              <w:rPr>
                <w:rFonts w:ascii="宋体" w:hAnsi="宋体"/>
                <w:i/>
                <w:iCs/>
                <w:kern w:val="0"/>
                <w:sz w:val="18"/>
                <w:szCs w:val="18"/>
              </w:rPr>
            </w:pPr>
            <w:r>
              <w:rPr>
                <w:rFonts w:hint="eastAsia" w:ascii="宋体" w:hAnsi="宋体"/>
                <w:i/>
                <w:iCs/>
                <w:kern w:val="0"/>
                <w:sz w:val="18"/>
                <w:szCs w:val="18"/>
              </w:rPr>
              <w:t>h</w:t>
            </w:r>
          </w:p>
        </w:tc>
        <w:tc>
          <w:tcPr>
            <w:tcW w:w="3915" w:type="dxa"/>
            <w:gridSpan w:val="3"/>
            <w:tcBorders>
              <w:tl2br w:val="nil"/>
              <w:tr2bl w:val="nil"/>
            </w:tcBorders>
            <w:vAlign w:val="center"/>
          </w:tcPr>
          <w:p w14:paraId="333022CA">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58B37374">
            <w:pPr>
              <w:autoSpaceDE w:val="0"/>
              <w:autoSpaceDN w:val="0"/>
              <w:spacing w:line="240" w:lineRule="auto"/>
              <w:jc w:val="center"/>
              <w:rPr>
                <w:rFonts w:ascii="宋体" w:hAnsi="宋体"/>
                <w:kern w:val="0"/>
                <w:sz w:val="18"/>
                <w:szCs w:val="18"/>
              </w:rPr>
            </w:pPr>
          </w:p>
        </w:tc>
      </w:tr>
      <w:tr w14:paraId="08B75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88" w:type="dxa"/>
            <w:vMerge w:val="restart"/>
            <w:tcBorders>
              <w:tl2br w:val="nil"/>
              <w:tr2bl w:val="nil"/>
            </w:tcBorders>
            <w:vAlign w:val="center"/>
          </w:tcPr>
          <w:p w14:paraId="5E96F60C">
            <w:pPr>
              <w:autoSpaceDE w:val="0"/>
              <w:autoSpaceDN w:val="0"/>
              <w:spacing w:line="240" w:lineRule="auto"/>
              <w:jc w:val="center"/>
              <w:rPr>
                <w:rFonts w:ascii="宋体" w:hAnsi="宋体"/>
                <w:kern w:val="0"/>
                <w:sz w:val="18"/>
                <w:szCs w:val="18"/>
              </w:rPr>
            </w:pPr>
            <w:r>
              <w:rPr>
                <w:rFonts w:hint="eastAsia" w:ascii="宋体" w:hAnsi="宋体"/>
                <w:kern w:val="0"/>
                <w:sz w:val="18"/>
                <w:szCs w:val="18"/>
              </w:rPr>
              <w:t>4</w:t>
            </w:r>
          </w:p>
        </w:tc>
        <w:tc>
          <w:tcPr>
            <w:tcW w:w="1304" w:type="dxa"/>
            <w:gridSpan w:val="2"/>
            <w:tcBorders>
              <w:tl2br w:val="nil"/>
              <w:tr2bl w:val="nil"/>
            </w:tcBorders>
            <w:vAlign w:val="center"/>
          </w:tcPr>
          <w:p w14:paraId="606A0219">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5DDF6DD2">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5F84EAFA">
            <w:pPr>
              <w:autoSpaceDE w:val="0"/>
              <w:autoSpaceDN w:val="0"/>
              <w:spacing w:line="240" w:lineRule="auto"/>
              <w:jc w:val="center"/>
              <w:rPr>
                <w:rFonts w:ascii="宋体" w:hAnsi="宋体"/>
                <w:kern w:val="0"/>
                <w:sz w:val="18"/>
                <w:szCs w:val="18"/>
              </w:rPr>
            </w:pPr>
            <w:r>
              <w:rPr>
                <w:rFonts w:hint="eastAsia" w:ascii="宋体" w:hAnsi="宋体"/>
                <w:kern w:val="0"/>
                <w:sz w:val="18"/>
                <w:szCs w:val="18"/>
              </w:rPr>
              <w:t>后</w:t>
            </w:r>
          </w:p>
        </w:tc>
        <w:tc>
          <w:tcPr>
            <w:tcW w:w="1305" w:type="dxa"/>
            <w:tcBorders>
              <w:tl2br w:val="nil"/>
              <w:tr2bl w:val="nil"/>
            </w:tcBorders>
            <w:vAlign w:val="center"/>
          </w:tcPr>
          <w:p w14:paraId="093762EC">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2CDAB301">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5D11FAD6">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15D0DCE7">
            <w:pPr>
              <w:autoSpaceDE w:val="0"/>
              <w:autoSpaceDN w:val="0"/>
              <w:spacing w:line="240" w:lineRule="auto"/>
              <w:jc w:val="center"/>
              <w:rPr>
                <w:rFonts w:ascii="宋体" w:hAnsi="宋体"/>
                <w:kern w:val="0"/>
                <w:sz w:val="18"/>
                <w:szCs w:val="18"/>
              </w:rPr>
            </w:pPr>
          </w:p>
        </w:tc>
      </w:tr>
      <w:tr w14:paraId="355AFD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7CD44E28">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77C74C43">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33C5B0BC">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219E2A8">
            <w:pPr>
              <w:autoSpaceDE w:val="0"/>
              <w:autoSpaceDN w:val="0"/>
              <w:spacing w:line="240" w:lineRule="auto"/>
              <w:jc w:val="center"/>
              <w:rPr>
                <w:rFonts w:ascii="宋体" w:hAnsi="宋体"/>
                <w:kern w:val="0"/>
                <w:sz w:val="18"/>
                <w:szCs w:val="18"/>
              </w:rPr>
            </w:pPr>
            <w:r>
              <w:rPr>
                <w:rFonts w:hint="eastAsia" w:ascii="宋体" w:hAnsi="宋体"/>
                <w:kern w:val="0"/>
                <w:sz w:val="18"/>
                <w:szCs w:val="18"/>
              </w:rPr>
              <w:t>前</w:t>
            </w:r>
          </w:p>
        </w:tc>
        <w:tc>
          <w:tcPr>
            <w:tcW w:w="1305" w:type="dxa"/>
            <w:tcBorders>
              <w:tl2br w:val="nil"/>
              <w:tr2bl w:val="nil"/>
            </w:tcBorders>
            <w:vAlign w:val="center"/>
          </w:tcPr>
          <w:p w14:paraId="76191002">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3A8819C8">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251EDA4">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6C167A34">
            <w:pPr>
              <w:autoSpaceDE w:val="0"/>
              <w:autoSpaceDN w:val="0"/>
              <w:spacing w:line="240" w:lineRule="auto"/>
              <w:jc w:val="center"/>
              <w:rPr>
                <w:rFonts w:ascii="宋体" w:hAnsi="宋体"/>
                <w:kern w:val="0"/>
                <w:sz w:val="18"/>
                <w:szCs w:val="18"/>
              </w:rPr>
            </w:pPr>
          </w:p>
        </w:tc>
      </w:tr>
      <w:tr w14:paraId="7C210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7EC0A9C7">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403E4283">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2F8A61F3">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6ADC7041">
            <w:pPr>
              <w:autoSpaceDE w:val="0"/>
              <w:autoSpaceDN w:val="0"/>
              <w:spacing w:line="240" w:lineRule="auto"/>
              <w:jc w:val="center"/>
              <w:rPr>
                <w:rFonts w:ascii="宋体" w:hAnsi="宋体"/>
                <w:kern w:val="0"/>
                <w:sz w:val="18"/>
                <w:szCs w:val="18"/>
              </w:rPr>
            </w:pPr>
            <w:r>
              <w:rPr>
                <w:rFonts w:hint="eastAsia" w:ascii="宋体" w:hAnsi="宋体"/>
                <w:kern w:val="0"/>
                <w:sz w:val="18"/>
                <w:szCs w:val="18"/>
              </w:rPr>
              <w:t>后—前</w:t>
            </w:r>
          </w:p>
        </w:tc>
        <w:tc>
          <w:tcPr>
            <w:tcW w:w="1305" w:type="dxa"/>
            <w:tcBorders>
              <w:tl2br w:val="nil"/>
              <w:tr2bl w:val="nil"/>
            </w:tcBorders>
            <w:vAlign w:val="center"/>
          </w:tcPr>
          <w:p w14:paraId="25CB6AAC">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7C8021C">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F059370">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33F5EA0F">
            <w:pPr>
              <w:autoSpaceDE w:val="0"/>
              <w:autoSpaceDN w:val="0"/>
              <w:spacing w:line="240" w:lineRule="auto"/>
              <w:jc w:val="center"/>
              <w:rPr>
                <w:rFonts w:ascii="宋体" w:hAnsi="宋体"/>
                <w:kern w:val="0"/>
                <w:sz w:val="18"/>
                <w:szCs w:val="18"/>
              </w:rPr>
            </w:pPr>
          </w:p>
        </w:tc>
      </w:tr>
      <w:tr w14:paraId="2CBCE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1A3DF8CB">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567E4E26">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4688EFCE">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E64902D">
            <w:pPr>
              <w:autoSpaceDE w:val="0"/>
              <w:autoSpaceDN w:val="0"/>
              <w:spacing w:line="240" w:lineRule="auto"/>
              <w:jc w:val="center"/>
              <w:rPr>
                <w:rFonts w:ascii="宋体" w:hAnsi="宋体"/>
                <w:i/>
                <w:iCs/>
                <w:kern w:val="0"/>
                <w:sz w:val="18"/>
                <w:szCs w:val="18"/>
              </w:rPr>
            </w:pPr>
            <w:r>
              <w:rPr>
                <w:rFonts w:hint="eastAsia" w:ascii="宋体" w:hAnsi="宋体"/>
                <w:i/>
                <w:iCs/>
                <w:kern w:val="0"/>
                <w:sz w:val="18"/>
                <w:szCs w:val="18"/>
              </w:rPr>
              <w:t>h</w:t>
            </w:r>
          </w:p>
        </w:tc>
        <w:tc>
          <w:tcPr>
            <w:tcW w:w="3915" w:type="dxa"/>
            <w:gridSpan w:val="3"/>
            <w:tcBorders>
              <w:tl2br w:val="nil"/>
              <w:tr2bl w:val="nil"/>
            </w:tcBorders>
            <w:vAlign w:val="center"/>
          </w:tcPr>
          <w:p w14:paraId="42FBB5C3">
            <w:pPr>
              <w:autoSpaceDE w:val="0"/>
              <w:autoSpaceDN w:val="0"/>
              <w:spacing w:line="240" w:lineRule="auto"/>
              <w:jc w:val="center"/>
              <w:rPr>
                <w:rFonts w:ascii="宋体" w:hAnsi="宋体"/>
                <w:kern w:val="0"/>
                <w:sz w:val="18"/>
                <w:szCs w:val="18"/>
              </w:rPr>
            </w:pPr>
            <w:r>
              <w:rPr>
                <w:rFonts w:hint="eastAsia" w:ascii="宋体" w:hAnsi="宋体"/>
                <w:kern w:val="0"/>
                <w:sz w:val="18"/>
                <w:szCs w:val="18"/>
              </w:rPr>
              <w:t>（以下各站格式相同）</w:t>
            </w:r>
          </w:p>
        </w:tc>
        <w:tc>
          <w:tcPr>
            <w:tcW w:w="1203" w:type="dxa"/>
            <w:vMerge w:val="continue"/>
            <w:tcBorders>
              <w:tl2br w:val="nil"/>
              <w:tr2bl w:val="nil"/>
            </w:tcBorders>
            <w:vAlign w:val="center"/>
          </w:tcPr>
          <w:p w14:paraId="4D78C225">
            <w:pPr>
              <w:autoSpaceDE w:val="0"/>
              <w:autoSpaceDN w:val="0"/>
              <w:spacing w:line="240" w:lineRule="auto"/>
              <w:jc w:val="center"/>
              <w:rPr>
                <w:rFonts w:ascii="宋体" w:hAnsi="宋体"/>
                <w:kern w:val="0"/>
                <w:sz w:val="18"/>
                <w:szCs w:val="18"/>
              </w:rPr>
            </w:pPr>
          </w:p>
        </w:tc>
      </w:tr>
      <w:tr w14:paraId="7E36A8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88" w:type="dxa"/>
            <w:vMerge w:val="restart"/>
            <w:tcBorders>
              <w:tl2br w:val="nil"/>
              <w:tr2bl w:val="nil"/>
            </w:tcBorders>
            <w:vAlign w:val="center"/>
          </w:tcPr>
          <w:p w14:paraId="666F6C13">
            <w:pPr>
              <w:autoSpaceDE w:val="0"/>
              <w:autoSpaceDN w:val="0"/>
              <w:spacing w:line="240" w:lineRule="auto"/>
              <w:jc w:val="center"/>
              <w:rPr>
                <w:rFonts w:ascii="宋体" w:hAnsi="宋体"/>
                <w:kern w:val="0"/>
                <w:sz w:val="18"/>
                <w:szCs w:val="18"/>
              </w:rPr>
            </w:pPr>
            <w:r>
              <w:rPr>
                <w:rFonts w:hint="eastAsia" w:ascii="宋体" w:hAnsi="宋体"/>
                <w:kern w:val="0"/>
                <w:sz w:val="18"/>
                <w:szCs w:val="18"/>
              </w:rPr>
              <w:t>测</w:t>
            </w:r>
            <w:r>
              <w:rPr>
                <w:rFonts w:ascii="宋体" w:hAnsi="宋体"/>
                <w:kern w:val="0"/>
                <w:sz w:val="18"/>
                <w:szCs w:val="18"/>
              </w:rPr>
              <w:t xml:space="preserve"> </w:t>
            </w:r>
            <w:r>
              <w:rPr>
                <w:rFonts w:hint="eastAsia" w:ascii="宋体" w:hAnsi="宋体"/>
                <w:kern w:val="0"/>
                <w:sz w:val="18"/>
                <w:szCs w:val="18"/>
              </w:rPr>
              <w:t>段</w:t>
            </w:r>
            <w:r>
              <w:rPr>
                <w:rFonts w:ascii="宋体" w:hAnsi="宋体"/>
                <w:kern w:val="0"/>
                <w:sz w:val="18"/>
                <w:szCs w:val="18"/>
              </w:rPr>
              <w:t xml:space="preserve"> </w:t>
            </w:r>
            <w:r>
              <w:rPr>
                <w:rFonts w:hint="eastAsia" w:ascii="宋体" w:hAnsi="宋体"/>
                <w:kern w:val="0"/>
                <w:sz w:val="18"/>
                <w:szCs w:val="18"/>
              </w:rPr>
              <w:t>计</w:t>
            </w:r>
            <w:r>
              <w:rPr>
                <w:rFonts w:ascii="宋体" w:hAnsi="宋体"/>
                <w:kern w:val="0"/>
                <w:sz w:val="18"/>
                <w:szCs w:val="18"/>
              </w:rPr>
              <w:t xml:space="preserve"> </w:t>
            </w:r>
            <w:r>
              <w:rPr>
                <w:rFonts w:hint="eastAsia" w:ascii="宋体" w:hAnsi="宋体"/>
                <w:kern w:val="0"/>
                <w:sz w:val="18"/>
                <w:szCs w:val="18"/>
              </w:rPr>
              <w:t>算</w:t>
            </w:r>
          </w:p>
        </w:tc>
        <w:tc>
          <w:tcPr>
            <w:tcW w:w="1304" w:type="dxa"/>
            <w:gridSpan w:val="2"/>
            <w:tcBorders>
              <w:tl2br w:val="nil"/>
              <w:tr2bl w:val="nil"/>
            </w:tcBorders>
            <w:vAlign w:val="center"/>
          </w:tcPr>
          <w:p w14:paraId="5B91FE8D">
            <w:pPr>
              <w:autoSpaceDE w:val="0"/>
              <w:autoSpaceDN w:val="0"/>
              <w:spacing w:line="240" w:lineRule="auto"/>
              <w:jc w:val="center"/>
              <w:rPr>
                <w:rFonts w:ascii="宋体" w:hAnsi="宋体"/>
                <w:kern w:val="0"/>
                <w:sz w:val="18"/>
                <w:szCs w:val="18"/>
              </w:rPr>
            </w:pPr>
            <w:r>
              <w:rPr>
                <w:rFonts w:hint="eastAsia" w:ascii="宋体" w:hAnsi="宋体"/>
                <w:i/>
                <w:iCs/>
                <w:kern w:val="0"/>
                <w:sz w:val="18"/>
                <w:szCs w:val="18"/>
              </w:rPr>
              <w:t>D</w:t>
            </w:r>
            <w:r>
              <w:rPr>
                <w:rFonts w:hint="eastAsia" w:ascii="宋体" w:hAnsi="宋体"/>
                <w:kern w:val="0"/>
                <w:sz w:val="18"/>
                <w:szCs w:val="18"/>
                <w:vertAlign w:val="subscript"/>
              </w:rPr>
              <w:t>往</w:t>
            </w:r>
          </w:p>
        </w:tc>
        <w:tc>
          <w:tcPr>
            <w:tcW w:w="1305" w:type="dxa"/>
            <w:gridSpan w:val="2"/>
            <w:tcBorders>
              <w:tl2br w:val="nil"/>
              <w:tr2bl w:val="nil"/>
            </w:tcBorders>
            <w:vAlign w:val="center"/>
          </w:tcPr>
          <w:p w14:paraId="0ADF456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32768CFC">
            <w:pPr>
              <w:autoSpaceDE w:val="0"/>
              <w:autoSpaceDN w:val="0"/>
              <w:spacing w:line="240" w:lineRule="auto"/>
              <w:jc w:val="center"/>
              <w:rPr>
                <w:rFonts w:ascii="宋体" w:hAnsi="宋体"/>
                <w:kern w:val="0"/>
                <w:sz w:val="18"/>
                <w:szCs w:val="18"/>
              </w:rPr>
            </w:pPr>
            <w:r>
              <w:rPr>
                <w:rFonts w:hint="eastAsia" w:ascii="宋体" w:hAnsi="宋体"/>
                <w:kern w:val="0"/>
                <w:sz w:val="18"/>
                <w:szCs w:val="18"/>
              </w:rPr>
              <w:t>后</w:t>
            </w:r>
          </w:p>
        </w:tc>
        <w:tc>
          <w:tcPr>
            <w:tcW w:w="3915" w:type="dxa"/>
            <w:gridSpan w:val="3"/>
            <w:tcBorders>
              <w:tl2br w:val="nil"/>
              <w:tr2bl w:val="nil"/>
            </w:tcBorders>
            <w:vAlign w:val="center"/>
          </w:tcPr>
          <w:p w14:paraId="090B7019">
            <w:pPr>
              <w:autoSpaceDE w:val="0"/>
              <w:autoSpaceDN w:val="0"/>
              <w:spacing w:line="240" w:lineRule="auto"/>
              <w:jc w:val="center"/>
              <w:rPr>
                <w:rFonts w:ascii="宋体" w:hAnsi="宋体"/>
                <w:kern w:val="0"/>
                <w:sz w:val="18"/>
                <w:szCs w:val="18"/>
              </w:rPr>
            </w:pPr>
            <w:r>
              <w:rPr>
                <w:rFonts w:hint="eastAsia" w:ascii="宋体" w:hAnsi="宋体"/>
                <w:i/>
                <w:iCs/>
                <w:kern w:val="0"/>
                <w:sz w:val="18"/>
                <w:szCs w:val="18"/>
              </w:rPr>
              <w:t>h</w:t>
            </w:r>
            <w:r>
              <w:rPr>
                <w:rFonts w:hint="eastAsia" w:ascii="宋体" w:hAnsi="宋体"/>
                <w:kern w:val="0"/>
                <w:sz w:val="18"/>
                <w:szCs w:val="18"/>
                <w:vertAlign w:val="subscript"/>
              </w:rPr>
              <w:t>往</w:t>
            </w:r>
            <w:r>
              <w:rPr>
                <w:rFonts w:hint="eastAsia" w:ascii="宋体" w:hAnsi="宋体"/>
                <w:kern w:val="0"/>
                <w:sz w:val="18"/>
                <w:szCs w:val="18"/>
              </w:rPr>
              <w:t xml:space="preserve"> </w:t>
            </w:r>
          </w:p>
        </w:tc>
        <w:tc>
          <w:tcPr>
            <w:tcW w:w="1203" w:type="dxa"/>
            <w:vMerge w:val="continue"/>
            <w:tcBorders>
              <w:tl2br w:val="nil"/>
              <w:tr2bl w:val="nil"/>
            </w:tcBorders>
          </w:tcPr>
          <w:p w14:paraId="16D82CAD">
            <w:pPr>
              <w:autoSpaceDE w:val="0"/>
              <w:autoSpaceDN w:val="0"/>
              <w:spacing w:line="240" w:lineRule="auto"/>
              <w:jc w:val="center"/>
              <w:rPr>
                <w:rFonts w:ascii="宋体" w:hAnsi="宋体"/>
                <w:kern w:val="0"/>
                <w:sz w:val="18"/>
                <w:szCs w:val="18"/>
              </w:rPr>
            </w:pPr>
          </w:p>
        </w:tc>
      </w:tr>
      <w:tr w14:paraId="56D557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9" w:hRule="atLeast"/>
          <w:jc w:val="center"/>
        </w:trPr>
        <w:tc>
          <w:tcPr>
            <w:tcW w:w="588" w:type="dxa"/>
            <w:vMerge w:val="continue"/>
            <w:tcBorders>
              <w:tl2br w:val="nil"/>
              <w:tr2bl w:val="nil"/>
            </w:tcBorders>
            <w:vAlign w:val="center"/>
          </w:tcPr>
          <w:p w14:paraId="11DE1965">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1080EBC5">
            <w:pPr>
              <w:autoSpaceDE w:val="0"/>
              <w:autoSpaceDN w:val="0"/>
              <w:spacing w:line="240" w:lineRule="auto"/>
              <w:jc w:val="center"/>
              <w:rPr>
                <w:rFonts w:ascii="宋体" w:hAnsi="宋体"/>
                <w:kern w:val="0"/>
                <w:sz w:val="18"/>
                <w:szCs w:val="18"/>
              </w:rPr>
            </w:pPr>
            <w:r>
              <w:rPr>
                <w:rFonts w:hint="eastAsia" w:ascii="宋体" w:hAnsi="宋体"/>
                <w:i/>
                <w:iCs/>
                <w:kern w:val="0"/>
                <w:sz w:val="18"/>
                <w:szCs w:val="18"/>
              </w:rPr>
              <w:t>D</w:t>
            </w:r>
            <w:r>
              <w:rPr>
                <w:rFonts w:hint="eastAsia" w:ascii="宋体" w:hAnsi="宋体"/>
                <w:kern w:val="0"/>
                <w:sz w:val="18"/>
                <w:szCs w:val="18"/>
                <w:vertAlign w:val="subscript"/>
              </w:rPr>
              <w:t>返</w:t>
            </w:r>
          </w:p>
        </w:tc>
        <w:tc>
          <w:tcPr>
            <w:tcW w:w="1305" w:type="dxa"/>
            <w:gridSpan w:val="2"/>
            <w:tcBorders>
              <w:tl2br w:val="nil"/>
              <w:tr2bl w:val="nil"/>
            </w:tcBorders>
            <w:vAlign w:val="center"/>
          </w:tcPr>
          <w:p w14:paraId="3CE1A142">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36F43FC3">
            <w:pPr>
              <w:autoSpaceDE w:val="0"/>
              <w:autoSpaceDN w:val="0"/>
              <w:spacing w:line="240" w:lineRule="auto"/>
              <w:jc w:val="center"/>
              <w:rPr>
                <w:rFonts w:ascii="宋体" w:hAnsi="宋体"/>
                <w:kern w:val="0"/>
                <w:sz w:val="18"/>
                <w:szCs w:val="18"/>
              </w:rPr>
            </w:pPr>
            <w:r>
              <w:rPr>
                <w:rFonts w:hint="eastAsia" w:ascii="宋体" w:hAnsi="宋体"/>
                <w:kern w:val="0"/>
                <w:sz w:val="18"/>
                <w:szCs w:val="18"/>
              </w:rPr>
              <w:t>前</w:t>
            </w:r>
          </w:p>
        </w:tc>
        <w:tc>
          <w:tcPr>
            <w:tcW w:w="3915" w:type="dxa"/>
            <w:gridSpan w:val="3"/>
            <w:tcBorders>
              <w:tl2br w:val="nil"/>
              <w:tr2bl w:val="nil"/>
            </w:tcBorders>
            <w:vAlign w:val="center"/>
          </w:tcPr>
          <w:p w14:paraId="533EED10">
            <w:pPr>
              <w:autoSpaceDE w:val="0"/>
              <w:autoSpaceDN w:val="0"/>
              <w:spacing w:line="240" w:lineRule="auto"/>
              <w:jc w:val="center"/>
              <w:rPr>
                <w:rFonts w:ascii="宋体" w:hAnsi="宋体"/>
                <w:kern w:val="0"/>
                <w:sz w:val="18"/>
                <w:szCs w:val="18"/>
              </w:rPr>
            </w:pPr>
            <w:r>
              <w:rPr>
                <w:rFonts w:hint="eastAsia" w:ascii="宋体" w:hAnsi="宋体"/>
                <w:i/>
                <w:iCs/>
                <w:kern w:val="0"/>
                <w:sz w:val="18"/>
                <w:szCs w:val="18"/>
              </w:rPr>
              <w:t>h</w:t>
            </w:r>
            <w:r>
              <w:rPr>
                <w:rFonts w:hint="eastAsia" w:ascii="宋体" w:hAnsi="宋体"/>
                <w:kern w:val="0"/>
                <w:sz w:val="18"/>
                <w:szCs w:val="18"/>
                <w:vertAlign w:val="subscript"/>
              </w:rPr>
              <w:t xml:space="preserve">返 </w:t>
            </w:r>
          </w:p>
        </w:tc>
        <w:tc>
          <w:tcPr>
            <w:tcW w:w="1203" w:type="dxa"/>
            <w:vMerge w:val="continue"/>
            <w:tcBorders>
              <w:tl2br w:val="nil"/>
              <w:tr2bl w:val="nil"/>
            </w:tcBorders>
            <w:vAlign w:val="center"/>
          </w:tcPr>
          <w:p w14:paraId="301954C2">
            <w:pPr>
              <w:autoSpaceDE w:val="0"/>
              <w:autoSpaceDN w:val="0"/>
              <w:spacing w:line="240" w:lineRule="auto"/>
              <w:jc w:val="center"/>
              <w:rPr>
                <w:rFonts w:ascii="宋体" w:hAnsi="宋体"/>
                <w:kern w:val="0"/>
                <w:sz w:val="18"/>
                <w:szCs w:val="18"/>
              </w:rPr>
            </w:pPr>
          </w:p>
        </w:tc>
      </w:tr>
      <w:tr w14:paraId="28FB9F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5179F0AE">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4E132451">
            <w:pPr>
              <w:autoSpaceDE w:val="0"/>
              <w:autoSpaceDN w:val="0"/>
              <w:spacing w:line="240" w:lineRule="auto"/>
              <w:jc w:val="center"/>
              <w:rPr>
                <w:rFonts w:ascii="宋体" w:hAnsi="宋体"/>
                <w:kern w:val="0"/>
                <w:sz w:val="18"/>
                <w:szCs w:val="18"/>
              </w:rPr>
            </w:pPr>
            <w:r>
              <w:rPr>
                <w:rFonts w:hint="eastAsia" w:ascii="宋体" w:hAnsi="宋体"/>
                <w:i/>
                <w:iCs/>
                <w:kern w:val="0"/>
                <w:sz w:val="18"/>
                <w:szCs w:val="18"/>
              </w:rPr>
              <w:t>D</w:t>
            </w:r>
            <w:r>
              <w:rPr>
                <w:rFonts w:hint="eastAsia" w:ascii="宋体" w:hAnsi="宋体"/>
                <w:kern w:val="0"/>
                <w:sz w:val="18"/>
                <w:szCs w:val="18"/>
                <w:vertAlign w:val="subscript"/>
              </w:rPr>
              <w:t>中</w:t>
            </w:r>
          </w:p>
        </w:tc>
        <w:tc>
          <w:tcPr>
            <w:tcW w:w="1305" w:type="dxa"/>
            <w:gridSpan w:val="2"/>
            <w:tcBorders>
              <w:tl2br w:val="nil"/>
              <w:tr2bl w:val="nil"/>
            </w:tcBorders>
            <w:vAlign w:val="center"/>
          </w:tcPr>
          <w:p w14:paraId="4F6520D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5AA1479">
            <w:pPr>
              <w:autoSpaceDE w:val="0"/>
              <w:autoSpaceDN w:val="0"/>
              <w:spacing w:line="240" w:lineRule="auto"/>
              <w:jc w:val="center"/>
              <w:rPr>
                <w:rFonts w:ascii="宋体" w:hAnsi="宋体"/>
                <w:kern w:val="0"/>
                <w:sz w:val="18"/>
                <w:szCs w:val="18"/>
              </w:rPr>
            </w:pPr>
            <w:r>
              <w:rPr>
                <w:rFonts w:hint="eastAsia" w:ascii="宋体" w:hAnsi="宋体"/>
                <w:kern w:val="0"/>
                <w:sz w:val="18"/>
                <w:szCs w:val="18"/>
              </w:rPr>
              <w:t>后—前</w:t>
            </w:r>
          </w:p>
        </w:tc>
        <w:tc>
          <w:tcPr>
            <w:tcW w:w="3915" w:type="dxa"/>
            <w:gridSpan w:val="3"/>
            <w:tcBorders>
              <w:tl2br w:val="nil"/>
              <w:tr2bl w:val="nil"/>
            </w:tcBorders>
            <w:vAlign w:val="center"/>
          </w:tcPr>
          <w:p w14:paraId="18E05886">
            <w:pPr>
              <w:autoSpaceDE w:val="0"/>
              <w:autoSpaceDN w:val="0"/>
              <w:spacing w:line="240" w:lineRule="auto"/>
              <w:jc w:val="center"/>
              <w:rPr>
                <w:rFonts w:ascii="宋体" w:hAnsi="宋体"/>
                <w:kern w:val="0"/>
                <w:sz w:val="18"/>
                <w:szCs w:val="18"/>
              </w:rPr>
            </w:pPr>
            <w:r>
              <w:rPr>
                <w:rFonts w:hint="eastAsia" w:ascii="宋体" w:hAnsi="宋体"/>
                <w:i/>
                <w:iCs/>
                <w:kern w:val="0"/>
                <w:sz w:val="18"/>
                <w:szCs w:val="18"/>
              </w:rPr>
              <w:t>h</w:t>
            </w:r>
            <w:r>
              <w:rPr>
                <w:rFonts w:hint="eastAsia" w:ascii="宋体" w:hAnsi="宋体"/>
                <w:kern w:val="0"/>
                <w:sz w:val="18"/>
                <w:szCs w:val="18"/>
                <w:vertAlign w:val="subscript"/>
              </w:rPr>
              <w:t>中</w:t>
            </w:r>
            <w:r>
              <w:rPr>
                <w:rFonts w:hint="eastAsia" w:ascii="宋体" w:hAnsi="宋体"/>
                <w:kern w:val="0"/>
                <w:sz w:val="18"/>
                <w:szCs w:val="18"/>
              </w:rPr>
              <w:t xml:space="preserve"> </w:t>
            </w:r>
          </w:p>
        </w:tc>
        <w:tc>
          <w:tcPr>
            <w:tcW w:w="1203" w:type="dxa"/>
            <w:vMerge w:val="continue"/>
            <w:tcBorders>
              <w:tl2br w:val="nil"/>
              <w:tr2bl w:val="nil"/>
            </w:tcBorders>
            <w:vAlign w:val="center"/>
          </w:tcPr>
          <w:p w14:paraId="71B0DC2D">
            <w:pPr>
              <w:autoSpaceDE w:val="0"/>
              <w:autoSpaceDN w:val="0"/>
              <w:spacing w:line="240" w:lineRule="auto"/>
              <w:jc w:val="center"/>
              <w:rPr>
                <w:rFonts w:ascii="宋体" w:hAnsi="宋体"/>
                <w:kern w:val="0"/>
                <w:sz w:val="18"/>
                <w:szCs w:val="18"/>
              </w:rPr>
            </w:pPr>
          </w:p>
        </w:tc>
      </w:tr>
      <w:tr w14:paraId="4DF7F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582FA763">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37356838">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16EBEB5C">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3B0F90B">
            <w:pPr>
              <w:autoSpaceDE w:val="0"/>
              <w:autoSpaceDN w:val="0"/>
              <w:spacing w:line="240" w:lineRule="auto"/>
              <w:jc w:val="center"/>
              <w:rPr>
                <w:rFonts w:ascii="宋体" w:hAnsi="宋体"/>
                <w:i/>
                <w:iCs/>
                <w:kern w:val="0"/>
                <w:sz w:val="18"/>
                <w:szCs w:val="18"/>
              </w:rPr>
            </w:pPr>
            <w:r>
              <w:rPr>
                <w:rFonts w:hint="eastAsia" w:ascii="宋体" w:hAnsi="宋体"/>
                <w:i/>
                <w:iCs/>
                <w:kern w:val="0"/>
                <w:sz w:val="18"/>
                <w:szCs w:val="18"/>
              </w:rPr>
              <w:t>h</w:t>
            </w:r>
          </w:p>
        </w:tc>
        <w:tc>
          <w:tcPr>
            <w:tcW w:w="3915" w:type="dxa"/>
            <w:gridSpan w:val="3"/>
            <w:tcBorders>
              <w:tl2br w:val="nil"/>
              <w:tr2bl w:val="nil"/>
            </w:tcBorders>
            <w:vAlign w:val="center"/>
          </w:tcPr>
          <w:p w14:paraId="674F05EB">
            <w:pPr>
              <w:autoSpaceDE w:val="0"/>
              <w:autoSpaceDN w:val="0"/>
              <w:spacing w:line="240" w:lineRule="auto"/>
              <w:jc w:val="center"/>
              <w:rPr>
                <w:rFonts w:ascii="宋体" w:hAnsi="宋体"/>
                <w:kern w:val="0"/>
                <w:sz w:val="18"/>
                <w:szCs w:val="18"/>
              </w:rPr>
            </w:pPr>
            <w:r>
              <w:rPr>
                <w:rFonts w:hint="eastAsia" w:ascii="宋体" w:hAnsi="宋体"/>
                <w:i/>
                <w:kern w:val="0"/>
                <w:sz w:val="18"/>
                <w:szCs w:val="18"/>
              </w:rPr>
              <w:t>W</w:t>
            </w:r>
            <w:r>
              <w:rPr>
                <w:rFonts w:hint="eastAsia" w:ascii="宋体" w:hAnsi="宋体"/>
                <w:kern w:val="0"/>
                <w:sz w:val="18"/>
                <w:szCs w:val="18"/>
              </w:rPr>
              <w:t>=      ﹤±</w:t>
            </w:r>
          </w:p>
        </w:tc>
        <w:tc>
          <w:tcPr>
            <w:tcW w:w="1203" w:type="dxa"/>
            <w:vMerge w:val="continue"/>
            <w:tcBorders>
              <w:tl2br w:val="nil"/>
              <w:tr2bl w:val="nil"/>
            </w:tcBorders>
            <w:vAlign w:val="center"/>
          </w:tcPr>
          <w:p w14:paraId="5DA2EA00">
            <w:pPr>
              <w:autoSpaceDE w:val="0"/>
              <w:autoSpaceDN w:val="0"/>
              <w:spacing w:line="240" w:lineRule="auto"/>
              <w:jc w:val="center"/>
              <w:rPr>
                <w:rFonts w:ascii="宋体" w:hAnsi="宋体"/>
                <w:kern w:val="0"/>
                <w:sz w:val="18"/>
                <w:szCs w:val="18"/>
              </w:rPr>
            </w:pPr>
          </w:p>
        </w:tc>
      </w:tr>
      <w:tr w14:paraId="38177D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588" w:type="dxa"/>
            <w:vMerge w:val="restart"/>
            <w:tcBorders>
              <w:tl2br w:val="nil"/>
              <w:tr2bl w:val="nil"/>
            </w:tcBorders>
            <w:vAlign w:val="center"/>
          </w:tcPr>
          <w:p w14:paraId="3C9F0BE7">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3C986BBE">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3E6A3529">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B863745">
            <w:pPr>
              <w:autoSpaceDE w:val="0"/>
              <w:autoSpaceDN w:val="0"/>
              <w:spacing w:line="240" w:lineRule="auto"/>
              <w:jc w:val="center"/>
              <w:rPr>
                <w:rFonts w:ascii="宋体" w:hAnsi="宋体"/>
                <w:kern w:val="0"/>
                <w:sz w:val="18"/>
                <w:szCs w:val="18"/>
              </w:rPr>
            </w:pPr>
            <w:r>
              <w:rPr>
                <w:rFonts w:hint="eastAsia" w:ascii="宋体" w:hAnsi="宋体"/>
                <w:kern w:val="0"/>
                <w:sz w:val="18"/>
                <w:szCs w:val="18"/>
              </w:rPr>
              <w:t>后</w:t>
            </w:r>
          </w:p>
        </w:tc>
        <w:tc>
          <w:tcPr>
            <w:tcW w:w="1305" w:type="dxa"/>
            <w:tcBorders>
              <w:tl2br w:val="nil"/>
              <w:tr2bl w:val="nil"/>
            </w:tcBorders>
            <w:vAlign w:val="center"/>
          </w:tcPr>
          <w:p w14:paraId="37030F95">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0B79A5D8">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54DBF35C">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tcPr>
          <w:p w14:paraId="1513EA7D">
            <w:pPr>
              <w:autoSpaceDE w:val="0"/>
              <w:autoSpaceDN w:val="0"/>
              <w:spacing w:line="240" w:lineRule="auto"/>
              <w:jc w:val="center"/>
              <w:rPr>
                <w:rFonts w:ascii="宋体" w:hAnsi="宋体"/>
                <w:kern w:val="0"/>
                <w:sz w:val="18"/>
                <w:szCs w:val="18"/>
              </w:rPr>
            </w:pPr>
          </w:p>
        </w:tc>
      </w:tr>
      <w:tr w14:paraId="56A5A4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783B3026">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11B31785">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1E9A0A95">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1694B1A0">
            <w:pPr>
              <w:autoSpaceDE w:val="0"/>
              <w:autoSpaceDN w:val="0"/>
              <w:spacing w:line="240" w:lineRule="auto"/>
              <w:jc w:val="center"/>
              <w:rPr>
                <w:rFonts w:ascii="宋体" w:hAnsi="宋体"/>
                <w:kern w:val="0"/>
                <w:sz w:val="18"/>
                <w:szCs w:val="18"/>
              </w:rPr>
            </w:pPr>
            <w:r>
              <w:rPr>
                <w:rFonts w:hint="eastAsia" w:ascii="宋体" w:hAnsi="宋体"/>
                <w:kern w:val="0"/>
                <w:sz w:val="18"/>
                <w:szCs w:val="18"/>
              </w:rPr>
              <w:t>前</w:t>
            </w:r>
          </w:p>
        </w:tc>
        <w:tc>
          <w:tcPr>
            <w:tcW w:w="1305" w:type="dxa"/>
            <w:tcBorders>
              <w:tl2br w:val="nil"/>
              <w:tr2bl w:val="nil"/>
            </w:tcBorders>
            <w:vAlign w:val="center"/>
          </w:tcPr>
          <w:p w14:paraId="616F0324">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AD868DF">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5B3C2952">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2E0A27CD">
            <w:pPr>
              <w:autoSpaceDE w:val="0"/>
              <w:autoSpaceDN w:val="0"/>
              <w:spacing w:line="240" w:lineRule="auto"/>
              <w:jc w:val="center"/>
              <w:rPr>
                <w:rFonts w:ascii="宋体" w:hAnsi="宋体"/>
                <w:kern w:val="0"/>
                <w:sz w:val="18"/>
                <w:szCs w:val="18"/>
              </w:rPr>
            </w:pPr>
          </w:p>
        </w:tc>
      </w:tr>
      <w:tr w14:paraId="237E78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2B9F42CD">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17D28319">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01FC1AA5">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3F96E723">
            <w:pPr>
              <w:autoSpaceDE w:val="0"/>
              <w:autoSpaceDN w:val="0"/>
              <w:spacing w:line="240" w:lineRule="auto"/>
              <w:jc w:val="center"/>
              <w:rPr>
                <w:rFonts w:ascii="宋体" w:hAnsi="宋体"/>
                <w:kern w:val="0"/>
                <w:sz w:val="18"/>
                <w:szCs w:val="18"/>
              </w:rPr>
            </w:pPr>
            <w:r>
              <w:rPr>
                <w:rFonts w:hint="eastAsia" w:ascii="宋体" w:hAnsi="宋体"/>
                <w:kern w:val="0"/>
                <w:sz w:val="18"/>
                <w:szCs w:val="18"/>
              </w:rPr>
              <w:t>后—前</w:t>
            </w:r>
          </w:p>
        </w:tc>
        <w:tc>
          <w:tcPr>
            <w:tcW w:w="1305" w:type="dxa"/>
            <w:tcBorders>
              <w:tl2br w:val="nil"/>
              <w:tr2bl w:val="nil"/>
            </w:tcBorders>
            <w:vAlign w:val="center"/>
          </w:tcPr>
          <w:p w14:paraId="1B2DF03A">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C65A8A0">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7302EDDE">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526C657E">
            <w:pPr>
              <w:autoSpaceDE w:val="0"/>
              <w:autoSpaceDN w:val="0"/>
              <w:spacing w:line="240" w:lineRule="auto"/>
              <w:jc w:val="center"/>
              <w:rPr>
                <w:rFonts w:ascii="宋体" w:hAnsi="宋体"/>
                <w:kern w:val="0"/>
                <w:sz w:val="18"/>
                <w:szCs w:val="18"/>
              </w:rPr>
            </w:pPr>
          </w:p>
        </w:tc>
      </w:tr>
      <w:tr w14:paraId="40D797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588" w:type="dxa"/>
            <w:vMerge w:val="continue"/>
            <w:tcBorders>
              <w:tl2br w:val="nil"/>
              <w:tr2bl w:val="nil"/>
            </w:tcBorders>
            <w:vAlign w:val="center"/>
          </w:tcPr>
          <w:p w14:paraId="45EB3FC2">
            <w:pPr>
              <w:autoSpaceDE w:val="0"/>
              <w:autoSpaceDN w:val="0"/>
              <w:spacing w:line="240" w:lineRule="auto"/>
              <w:jc w:val="center"/>
              <w:rPr>
                <w:rFonts w:ascii="宋体" w:hAnsi="宋体"/>
                <w:kern w:val="0"/>
                <w:sz w:val="18"/>
                <w:szCs w:val="18"/>
              </w:rPr>
            </w:pPr>
          </w:p>
        </w:tc>
        <w:tc>
          <w:tcPr>
            <w:tcW w:w="1304" w:type="dxa"/>
            <w:gridSpan w:val="2"/>
            <w:tcBorders>
              <w:tl2br w:val="nil"/>
              <w:tr2bl w:val="nil"/>
            </w:tcBorders>
            <w:vAlign w:val="center"/>
          </w:tcPr>
          <w:p w14:paraId="6CF9BF6E">
            <w:pPr>
              <w:autoSpaceDE w:val="0"/>
              <w:autoSpaceDN w:val="0"/>
              <w:spacing w:line="240" w:lineRule="auto"/>
              <w:jc w:val="center"/>
              <w:rPr>
                <w:rFonts w:ascii="宋体" w:hAnsi="宋体"/>
                <w:kern w:val="0"/>
                <w:sz w:val="18"/>
                <w:szCs w:val="18"/>
              </w:rPr>
            </w:pPr>
          </w:p>
        </w:tc>
        <w:tc>
          <w:tcPr>
            <w:tcW w:w="1305" w:type="dxa"/>
            <w:gridSpan w:val="2"/>
            <w:tcBorders>
              <w:tl2br w:val="nil"/>
              <w:tr2bl w:val="nil"/>
            </w:tcBorders>
            <w:vAlign w:val="center"/>
          </w:tcPr>
          <w:p w14:paraId="4431C384">
            <w:pPr>
              <w:autoSpaceDE w:val="0"/>
              <w:autoSpaceDN w:val="0"/>
              <w:spacing w:line="240" w:lineRule="auto"/>
              <w:jc w:val="center"/>
              <w:rPr>
                <w:rFonts w:ascii="宋体" w:hAnsi="宋体"/>
                <w:kern w:val="0"/>
                <w:sz w:val="18"/>
                <w:szCs w:val="18"/>
              </w:rPr>
            </w:pPr>
          </w:p>
        </w:tc>
        <w:tc>
          <w:tcPr>
            <w:tcW w:w="1305" w:type="dxa"/>
            <w:tcBorders>
              <w:tl2br w:val="nil"/>
              <w:tr2bl w:val="nil"/>
            </w:tcBorders>
            <w:vAlign w:val="center"/>
          </w:tcPr>
          <w:p w14:paraId="44266FCD">
            <w:pPr>
              <w:autoSpaceDE w:val="0"/>
              <w:autoSpaceDN w:val="0"/>
              <w:spacing w:line="240" w:lineRule="auto"/>
              <w:jc w:val="center"/>
              <w:rPr>
                <w:rFonts w:ascii="宋体" w:hAnsi="宋体"/>
                <w:i/>
                <w:iCs/>
                <w:kern w:val="0"/>
                <w:sz w:val="18"/>
                <w:szCs w:val="18"/>
              </w:rPr>
            </w:pPr>
            <w:r>
              <w:rPr>
                <w:rFonts w:hint="eastAsia" w:ascii="宋体" w:hAnsi="宋体"/>
                <w:i/>
                <w:iCs/>
                <w:kern w:val="0"/>
                <w:sz w:val="18"/>
                <w:szCs w:val="18"/>
              </w:rPr>
              <w:t>h</w:t>
            </w:r>
          </w:p>
        </w:tc>
        <w:tc>
          <w:tcPr>
            <w:tcW w:w="3915" w:type="dxa"/>
            <w:gridSpan w:val="3"/>
            <w:tcBorders>
              <w:tl2br w:val="nil"/>
              <w:tr2bl w:val="nil"/>
            </w:tcBorders>
            <w:vAlign w:val="center"/>
          </w:tcPr>
          <w:p w14:paraId="119BE4F1">
            <w:pPr>
              <w:autoSpaceDE w:val="0"/>
              <w:autoSpaceDN w:val="0"/>
              <w:spacing w:line="240" w:lineRule="auto"/>
              <w:jc w:val="center"/>
              <w:rPr>
                <w:rFonts w:ascii="宋体" w:hAnsi="宋体"/>
                <w:kern w:val="0"/>
                <w:sz w:val="18"/>
                <w:szCs w:val="18"/>
              </w:rPr>
            </w:pPr>
          </w:p>
        </w:tc>
        <w:tc>
          <w:tcPr>
            <w:tcW w:w="1203" w:type="dxa"/>
            <w:vMerge w:val="continue"/>
            <w:tcBorders>
              <w:tl2br w:val="nil"/>
              <w:tr2bl w:val="nil"/>
            </w:tcBorders>
            <w:vAlign w:val="center"/>
          </w:tcPr>
          <w:p w14:paraId="24AAA062">
            <w:pPr>
              <w:autoSpaceDE w:val="0"/>
              <w:autoSpaceDN w:val="0"/>
              <w:spacing w:line="240" w:lineRule="auto"/>
              <w:jc w:val="center"/>
              <w:rPr>
                <w:rFonts w:ascii="宋体" w:hAnsi="宋体"/>
                <w:kern w:val="0"/>
                <w:sz w:val="18"/>
                <w:szCs w:val="18"/>
              </w:rPr>
            </w:pPr>
          </w:p>
        </w:tc>
      </w:tr>
    </w:tbl>
    <w:p w14:paraId="29D1A527">
      <w:pPr>
        <w:pStyle w:val="96"/>
        <w:spacing w:before="156" w:after="156"/>
      </w:pPr>
      <w:r>
        <w:rPr>
          <w:rFonts w:hint="eastAsia"/>
        </w:rPr>
        <w:t>观测记录、计算</w:t>
      </w:r>
    </w:p>
    <w:p w14:paraId="6AB9802A">
      <w:pPr>
        <w:pStyle w:val="91"/>
        <w:spacing w:before="156" w:after="156"/>
      </w:pPr>
      <w:bookmarkStart w:id="225" w:name="_Toc198058655"/>
      <w:bookmarkStart w:id="226" w:name="_Toc198214885"/>
      <w:r>
        <w:rPr>
          <w:rFonts w:hint="eastAsia"/>
        </w:rPr>
        <w:t>水准测量外业高差改正数计算</w:t>
      </w:r>
      <w:bookmarkEnd w:id="225"/>
      <w:bookmarkEnd w:id="226"/>
    </w:p>
    <w:p w14:paraId="6976B188">
      <w:pPr>
        <w:pStyle w:val="92"/>
        <w:spacing w:before="156" w:after="156"/>
      </w:pPr>
      <w:r>
        <w:rPr>
          <w:rFonts w:hint="eastAsia"/>
        </w:rPr>
        <w:t>水准标尺长度改正</w:t>
      </w:r>
    </w:p>
    <w:p w14:paraId="0985AC4A">
      <w:pPr>
        <w:pStyle w:val="226"/>
      </w:pPr>
      <w:r>
        <w:rPr>
          <w:rFonts w:hint="eastAsia"/>
        </w:rPr>
        <w:t>依据水准标尺长度计量部门提供的检定结果施加改正。若出测前与收测后水准标尺每名义米长的变化不大于30μm，则取平均值进行改正；若变化超过30μm，应分析变化原因，决定是否重测或如何进行改正。</w:t>
      </w:r>
    </w:p>
    <w:p w14:paraId="682F4C5A">
      <w:pPr>
        <w:pStyle w:val="226"/>
      </w:pPr>
      <w:r>
        <w:rPr>
          <w:rFonts w:hint="eastAsia"/>
        </w:rPr>
        <w:t>计算改正数的方法</w:t>
      </w:r>
    </w:p>
    <w:p w14:paraId="7990FEBF">
      <w:pPr>
        <w:autoSpaceDE w:val="0"/>
        <w:autoSpaceDN w:val="0"/>
        <w:spacing w:line="240" w:lineRule="auto"/>
        <w:ind w:firstLine="420" w:firstLineChars="200"/>
        <w:jc w:val="left"/>
        <w:rPr>
          <w:rFonts w:ascii="宋体" w:hAnsi="宋体"/>
          <w:kern w:val="0"/>
        </w:rPr>
      </w:pPr>
      <w:r>
        <w:rPr>
          <w:rFonts w:hint="eastAsia" w:ascii="宋体" w:hAnsi="宋体"/>
          <w:kern w:val="0"/>
        </w:rPr>
        <w:t>水准测量测前、测后两次检定标尺长度与改正系数计算示例如表D.1。</w:t>
      </w:r>
    </w:p>
    <w:p w14:paraId="4A89CE5C">
      <w:pPr>
        <w:pStyle w:val="90"/>
        <w:spacing w:before="156" w:after="156"/>
        <w:rPr>
          <w:rFonts w:ascii="宋体" w:hAnsi="宋体"/>
        </w:rPr>
      </w:pPr>
      <w:r>
        <w:rPr>
          <w:rFonts w:hint="eastAsia"/>
        </w:rPr>
        <w:t>水准测量测前、测后两次检定标尺长度与改正系数</w:t>
      </w:r>
    </w:p>
    <w:p w14:paraId="23BE8BB2">
      <w:pPr>
        <w:autoSpaceDE w:val="0"/>
        <w:autoSpaceDN w:val="0"/>
        <w:spacing w:line="240" w:lineRule="auto"/>
        <w:ind w:right="420" w:firstLine="3690" w:firstLineChars="2050"/>
        <w:jc w:val="right"/>
        <w:rPr>
          <w:rFonts w:ascii="宋体" w:hAnsi="宋体"/>
          <w:kern w:val="0"/>
          <w:sz w:val="18"/>
          <w:szCs w:val="18"/>
        </w:rPr>
      </w:pPr>
      <w:r>
        <w:rPr>
          <w:rFonts w:hint="eastAsia" w:ascii="宋体" w:hAnsi="宋体"/>
          <w:kern w:val="0"/>
          <w:sz w:val="18"/>
          <w:szCs w:val="18"/>
        </w:rPr>
        <w:t>单位为毫米</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277"/>
        <w:gridCol w:w="1507"/>
        <w:gridCol w:w="1507"/>
        <w:gridCol w:w="1538"/>
        <w:gridCol w:w="1750"/>
      </w:tblGrid>
      <w:tr w14:paraId="0D8BF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2554" w:type="dxa"/>
            <w:gridSpan w:val="2"/>
            <w:vMerge w:val="restart"/>
            <w:tcBorders>
              <w:top w:val="single" w:color="auto" w:sz="8" w:space="0"/>
              <w:tl2br w:val="nil"/>
              <w:tr2bl w:val="nil"/>
            </w:tcBorders>
            <w:shd w:val="clear" w:color="auto" w:fill="auto"/>
            <w:vAlign w:val="center"/>
          </w:tcPr>
          <w:p w14:paraId="6001F132">
            <w:pPr>
              <w:autoSpaceDE w:val="0"/>
              <w:autoSpaceDN w:val="0"/>
              <w:spacing w:line="240" w:lineRule="auto"/>
              <w:jc w:val="center"/>
              <w:rPr>
                <w:rFonts w:ascii="宋体" w:hAnsi="宋体"/>
                <w:kern w:val="0"/>
                <w:sz w:val="18"/>
                <w:szCs w:val="18"/>
              </w:rPr>
            </w:pPr>
            <w:r>
              <w:rPr>
                <w:rFonts w:hint="eastAsia" w:ascii="宋体" w:hAnsi="宋体"/>
                <w:kern w:val="0"/>
                <w:sz w:val="18"/>
                <w:szCs w:val="18"/>
              </w:rPr>
              <w:t>测定日期</w:t>
            </w:r>
          </w:p>
        </w:tc>
        <w:tc>
          <w:tcPr>
            <w:tcW w:w="3014" w:type="dxa"/>
            <w:gridSpan w:val="2"/>
            <w:tcBorders>
              <w:top w:val="single" w:color="auto" w:sz="8" w:space="0"/>
              <w:tl2br w:val="nil"/>
              <w:tr2bl w:val="nil"/>
            </w:tcBorders>
            <w:shd w:val="clear" w:color="auto" w:fill="auto"/>
            <w:vAlign w:val="center"/>
          </w:tcPr>
          <w:p w14:paraId="458EFA95">
            <w:pPr>
              <w:autoSpaceDE w:val="0"/>
              <w:autoSpaceDN w:val="0"/>
              <w:spacing w:line="240" w:lineRule="auto"/>
              <w:jc w:val="center"/>
              <w:rPr>
                <w:rFonts w:ascii="宋体" w:hAnsi="宋体"/>
                <w:kern w:val="0"/>
                <w:sz w:val="18"/>
                <w:szCs w:val="18"/>
              </w:rPr>
            </w:pPr>
            <w:r>
              <w:rPr>
                <w:rFonts w:hint="eastAsia" w:ascii="宋体" w:hAnsi="宋体"/>
                <w:kern w:val="0"/>
                <w:sz w:val="18"/>
                <w:szCs w:val="18"/>
              </w:rPr>
              <w:t>一根标尺名义米长</w:t>
            </w:r>
          </w:p>
        </w:tc>
        <w:tc>
          <w:tcPr>
            <w:tcW w:w="1538" w:type="dxa"/>
            <w:vMerge w:val="restart"/>
            <w:tcBorders>
              <w:top w:val="single" w:color="auto" w:sz="8" w:space="0"/>
              <w:tl2br w:val="nil"/>
              <w:tr2bl w:val="nil"/>
            </w:tcBorders>
            <w:shd w:val="clear" w:color="auto" w:fill="auto"/>
            <w:vAlign w:val="center"/>
          </w:tcPr>
          <w:p w14:paraId="193003CB">
            <w:pPr>
              <w:autoSpaceDE w:val="0"/>
              <w:autoSpaceDN w:val="0"/>
              <w:spacing w:line="240" w:lineRule="auto"/>
              <w:jc w:val="center"/>
              <w:rPr>
                <w:rFonts w:ascii="宋体" w:hAnsi="宋体"/>
                <w:kern w:val="0"/>
                <w:sz w:val="18"/>
                <w:szCs w:val="18"/>
              </w:rPr>
            </w:pPr>
            <w:r>
              <w:rPr>
                <w:rFonts w:hint="eastAsia" w:ascii="宋体" w:hAnsi="宋体"/>
                <w:kern w:val="0"/>
                <w:sz w:val="18"/>
                <w:szCs w:val="18"/>
              </w:rPr>
              <w:t>一付标尺</w:t>
            </w:r>
          </w:p>
          <w:p w14:paraId="620E382B">
            <w:pPr>
              <w:autoSpaceDE w:val="0"/>
              <w:autoSpaceDN w:val="0"/>
              <w:spacing w:line="240" w:lineRule="auto"/>
              <w:jc w:val="center"/>
              <w:rPr>
                <w:rFonts w:ascii="宋体" w:hAnsi="宋体"/>
                <w:kern w:val="0"/>
                <w:sz w:val="18"/>
                <w:szCs w:val="18"/>
              </w:rPr>
            </w:pPr>
            <w:r>
              <w:rPr>
                <w:rFonts w:hint="eastAsia" w:ascii="宋体" w:hAnsi="宋体"/>
                <w:kern w:val="0"/>
                <w:sz w:val="18"/>
                <w:szCs w:val="18"/>
              </w:rPr>
              <w:t>名义米长</w:t>
            </w:r>
          </w:p>
        </w:tc>
        <w:tc>
          <w:tcPr>
            <w:tcW w:w="1750" w:type="dxa"/>
            <w:vMerge w:val="restart"/>
            <w:tcBorders>
              <w:top w:val="single" w:color="auto" w:sz="8" w:space="0"/>
              <w:tl2br w:val="nil"/>
              <w:tr2bl w:val="nil"/>
            </w:tcBorders>
            <w:shd w:val="clear" w:color="auto" w:fill="auto"/>
            <w:vAlign w:val="center"/>
          </w:tcPr>
          <w:p w14:paraId="568DB704">
            <w:pPr>
              <w:autoSpaceDE w:val="0"/>
              <w:autoSpaceDN w:val="0"/>
              <w:spacing w:line="240" w:lineRule="auto"/>
              <w:jc w:val="center"/>
              <w:rPr>
                <w:rFonts w:ascii="宋体" w:hAnsi="宋体"/>
                <w:kern w:val="0"/>
                <w:sz w:val="18"/>
                <w:szCs w:val="18"/>
              </w:rPr>
            </w:pPr>
            <w:r>
              <w:rPr>
                <w:rFonts w:hint="eastAsia" w:ascii="宋体" w:hAnsi="宋体"/>
                <w:kern w:val="0"/>
                <w:sz w:val="18"/>
                <w:szCs w:val="18"/>
              </w:rPr>
              <w:t>标尺改正系数</w:t>
            </w:r>
          </w:p>
          <w:p w14:paraId="15B2F5CA">
            <w:pPr>
              <w:autoSpaceDE w:val="0"/>
              <w:autoSpaceDN w:val="0"/>
              <w:spacing w:line="240" w:lineRule="auto"/>
              <w:jc w:val="center"/>
              <w:rPr>
                <w:rFonts w:ascii="宋体" w:hAnsi="宋体"/>
                <w:kern w:val="0"/>
                <w:sz w:val="18"/>
                <w:szCs w:val="18"/>
              </w:rPr>
            </w:pPr>
            <w:r>
              <w:rPr>
                <w:rFonts w:hint="eastAsia" w:ascii="宋体" w:hAnsi="宋体"/>
                <w:kern w:val="0"/>
                <w:sz w:val="18"/>
                <w:szCs w:val="18"/>
              </w:rPr>
              <w:t>ƒ=名义米长-1000</w:t>
            </w:r>
          </w:p>
        </w:tc>
      </w:tr>
      <w:tr w14:paraId="53C66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2554" w:type="dxa"/>
            <w:gridSpan w:val="2"/>
            <w:vMerge w:val="continue"/>
            <w:tcBorders>
              <w:bottom w:val="single" w:color="000000" w:sz="8" w:space="0"/>
              <w:tl2br w:val="nil"/>
              <w:tr2bl w:val="nil"/>
            </w:tcBorders>
            <w:shd w:val="clear" w:color="auto" w:fill="auto"/>
            <w:vAlign w:val="center"/>
          </w:tcPr>
          <w:p w14:paraId="4DB561D4">
            <w:pPr>
              <w:autoSpaceDE w:val="0"/>
              <w:autoSpaceDN w:val="0"/>
              <w:spacing w:line="240" w:lineRule="auto"/>
              <w:jc w:val="center"/>
              <w:rPr>
                <w:rFonts w:ascii="宋体" w:hAnsi="宋体"/>
                <w:kern w:val="0"/>
                <w:sz w:val="18"/>
                <w:szCs w:val="18"/>
              </w:rPr>
            </w:pPr>
          </w:p>
        </w:tc>
        <w:tc>
          <w:tcPr>
            <w:tcW w:w="1507" w:type="dxa"/>
            <w:tcBorders>
              <w:bottom w:val="single" w:color="000000" w:sz="8" w:space="0"/>
              <w:tl2br w:val="nil"/>
              <w:tr2bl w:val="nil"/>
            </w:tcBorders>
            <w:shd w:val="clear" w:color="auto" w:fill="auto"/>
            <w:vAlign w:val="center"/>
          </w:tcPr>
          <w:p w14:paraId="4276CF58">
            <w:pPr>
              <w:autoSpaceDE w:val="0"/>
              <w:autoSpaceDN w:val="0"/>
              <w:spacing w:line="240" w:lineRule="auto"/>
              <w:jc w:val="center"/>
              <w:rPr>
                <w:rFonts w:ascii="宋体" w:hAnsi="宋体"/>
                <w:kern w:val="0"/>
                <w:sz w:val="18"/>
                <w:szCs w:val="18"/>
              </w:rPr>
            </w:pPr>
            <w:r>
              <w:rPr>
                <w:rFonts w:hint="eastAsia" w:ascii="宋体" w:hAnsi="宋体"/>
                <w:kern w:val="0"/>
                <w:sz w:val="18"/>
                <w:szCs w:val="18"/>
              </w:rPr>
              <w:t>尺号</w:t>
            </w:r>
            <w:r>
              <w:rPr>
                <w:rFonts w:hint="eastAsia" w:ascii="宋体" w:hAnsi="宋体"/>
                <w:sz w:val="18"/>
                <w:szCs w:val="18"/>
              </w:rPr>
              <w:t>N</w:t>
            </w:r>
            <w:r>
              <w:rPr>
                <w:rFonts w:hint="eastAsia" w:ascii="宋体" w:hAnsi="宋体"/>
                <w:sz w:val="18"/>
                <w:szCs w:val="18"/>
                <w:u w:val="single"/>
              </w:rPr>
              <w:t>o</w:t>
            </w:r>
            <w:r>
              <w:rPr>
                <w:rFonts w:hint="eastAsia" w:ascii="宋体" w:hAnsi="宋体"/>
                <w:kern w:val="0"/>
                <w:sz w:val="18"/>
                <w:szCs w:val="18"/>
              </w:rPr>
              <w:t>.50151</w:t>
            </w:r>
          </w:p>
        </w:tc>
        <w:tc>
          <w:tcPr>
            <w:tcW w:w="1507" w:type="dxa"/>
            <w:tcBorders>
              <w:bottom w:val="single" w:color="000000" w:sz="8" w:space="0"/>
              <w:tl2br w:val="nil"/>
              <w:tr2bl w:val="nil"/>
            </w:tcBorders>
            <w:shd w:val="clear" w:color="auto" w:fill="auto"/>
            <w:vAlign w:val="center"/>
          </w:tcPr>
          <w:p w14:paraId="62FD27D3">
            <w:pPr>
              <w:autoSpaceDE w:val="0"/>
              <w:autoSpaceDN w:val="0"/>
              <w:spacing w:line="240" w:lineRule="auto"/>
              <w:jc w:val="center"/>
              <w:rPr>
                <w:rFonts w:ascii="宋体" w:hAnsi="宋体"/>
                <w:kern w:val="0"/>
                <w:sz w:val="18"/>
                <w:szCs w:val="18"/>
              </w:rPr>
            </w:pPr>
            <w:r>
              <w:rPr>
                <w:rFonts w:hint="eastAsia" w:ascii="宋体" w:hAnsi="宋体"/>
                <w:kern w:val="0"/>
                <w:sz w:val="18"/>
                <w:szCs w:val="18"/>
              </w:rPr>
              <w:t>尺号</w:t>
            </w:r>
            <w:r>
              <w:rPr>
                <w:rFonts w:hint="eastAsia" w:ascii="宋体" w:hAnsi="宋体"/>
                <w:sz w:val="18"/>
                <w:szCs w:val="18"/>
              </w:rPr>
              <w:t>N</w:t>
            </w:r>
            <w:r>
              <w:rPr>
                <w:rFonts w:hint="eastAsia" w:ascii="宋体" w:hAnsi="宋体"/>
                <w:sz w:val="18"/>
                <w:szCs w:val="18"/>
                <w:u w:val="single"/>
              </w:rPr>
              <w:t>o</w:t>
            </w:r>
            <w:r>
              <w:rPr>
                <w:rFonts w:hint="eastAsia" w:ascii="宋体" w:hAnsi="宋体"/>
                <w:kern w:val="0"/>
                <w:sz w:val="18"/>
                <w:szCs w:val="18"/>
              </w:rPr>
              <w:t>.50152</w:t>
            </w:r>
          </w:p>
        </w:tc>
        <w:tc>
          <w:tcPr>
            <w:tcW w:w="1538" w:type="dxa"/>
            <w:vMerge w:val="continue"/>
            <w:tcBorders>
              <w:bottom w:val="single" w:color="000000" w:sz="8" w:space="0"/>
              <w:tl2br w:val="nil"/>
              <w:tr2bl w:val="nil"/>
            </w:tcBorders>
            <w:shd w:val="clear" w:color="auto" w:fill="auto"/>
            <w:vAlign w:val="center"/>
          </w:tcPr>
          <w:p w14:paraId="24EDC716">
            <w:pPr>
              <w:autoSpaceDE w:val="0"/>
              <w:autoSpaceDN w:val="0"/>
              <w:spacing w:line="240" w:lineRule="auto"/>
              <w:jc w:val="center"/>
              <w:rPr>
                <w:rFonts w:ascii="宋体" w:hAnsi="宋体"/>
                <w:kern w:val="0"/>
                <w:sz w:val="18"/>
                <w:szCs w:val="18"/>
              </w:rPr>
            </w:pPr>
          </w:p>
        </w:tc>
        <w:tc>
          <w:tcPr>
            <w:tcW w:w="1750" w:type="dxa"/>
            <w:vMerge w:val="continue"/>
            <w:tcBorders>
              <w:bottom w:val="single" w:color="000000" w:sz="8" w:space="0"/>
              <w:tl2br w:val="nil"/>
              <w:tr2bl w:val="nil"/>
            </w:tcBorders>
            <w:shd w:val="clear" w:color="auto" w:fill="auto"/>
            <w:vAlign w:val="center"/>
          </w:tcPr>
          <w:p w14:paraId="50FB4D04">
            <w:pPr>
              <w:autoSpaceDE w:val="0"/>
              <w:autoSpaceDN w:val="0"/>
              <w:spacing w:line="240" w:lineRule="auto"/>
              <w:jc w:val="center"/>
              <w:rPr>
                <w:rFonts w:ascii="宋体" w:hAnsi="宋体"/>
                <w:kern w:val="0"/>
                <w:sz w:val="18"/>
                <w:szCs w:val="18"/>
              </w:rPr>
            </w:pPr>
          </w:p>
        </w:tc>
      </w:tr>
      <w:tr w14:paraId="183A0D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38" w:hRule="atLeast"/>
          <w:jc w:val="center"/>
        </w:trPr>
        <w:tc>
          <w:tcPr>
            <w:tcW w:w="1277" w:type="dxa"/>
            <w:tcBorders>
              <w:top w:val="single" w:color="000000" w:sz="8" w:space="0"/>
              <w:tl2br w:val="nil"/>
              <w:tr2bl w:val="nil"/>
            </w:tcBorders>
            <w:shd w:val="clear" w:color="auto" w:fill="auto"/>
            <w:vAlign w:val="center"/>
          </w:tcPr>
          <w:p w14:paraId="7DFEAD5F">
            <w:pPr>
              <w:autoSpaceDE w:val="0"/>
              <w:autoSpaceDN w:val="0"/>
              <w:spacing w:line="240" w:lineRule="auto"/>
              <w:jc w:val="center"/>
              <w:rPr>
                <w:rFonts w:ascii="宋体" w:hAnsi="宋体"/>
                <w:kern w:val="0"/>
                <w:sz w:val="18"/>
                <w:szCs w:val="18"/>
              </w:rPr>
            </w:pPr>
            <w:r>
              <w:rPr>
                <w:rFonts w:hint="eastAsia" w:ascii="宋体" w:hAnsi="宋体"/>
                <w:kern w:val="0"/>
                <w:sz w:val="18"/>
                <w:szCs w:val="18"/>
              </w:rPr>
              <w:t>测前</w:t>
            </w:r>
          </w:p>
        </w:tc>
        <w:tc>
          <w:tcPr>
            <w:tcW w:w="1277" w:type="dxa"/>
            <w:tcBorders>
              <w:top w:val="single" w:color="000000" w:sz="8" w:space="0"/>
              <w:tl2br w:val="nil"/>
              <w:tr2bl w:val="nil"/>
            </w:tcBorders>
            <w:shd w:val="clear" w:color="auto" w:fill="auto"/>
            <w:vAlign w:val="center"/>
          </w:tcPr>
          <w:p w14:paraId="2E4E16D7">
            <w:pPr>
              <w:autoSpaceDE w:val="0"/>
              <w:autoSpaceDN w:val="0"/>
              <w:spacing w:line="240" w:lineRule="auto"/>
              <w:jc w:val="center"/>
              <w:rPr>
                <w:rFonts w:ascii="宋体" w:hAnsi="宋体"/>
                <w:kern w:val="0"/>
                <w:sz w:val="18"/>
                <w:szCs w:val="18"/>
              </w:rPr>
            </w:pPr>
            <w:r>
              <w:rPr>
                <w:rFonts w:hint="eastAsia" w:ascii="宋体" w:hAnsi="宋体"/>
                <w:kern w:val="0"/>
                <w:sz w:val="18"/>
                <w:szCs w:val="18"/>
              </w:rPr>
              <w:t>1979.4.26</w:t>
            </w:r>
          </w:p>
        </w:tc>
        <w:tc>
          <w:tcPr>
            <w:tcW w:w="1507" w:type="dxa"/>
            <w:tcBorders>
              <w:top w:val="single" w:color="000000" w:sz="8" w:space="0"/>
              <w:tl2br w:val="nil"/>
              <w:tr2bl w:val="nil"/>
            </w:tcBorders>
            <w:shd w:val="clear" w:color="auto" w:fill="auto"/>
            <w:vAlign w:val="center"/>
          </w:tcPr>
          <w:p w14:paraId="04CEFD5E">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1000.005</w:t>
            </w:r>
          </w:p>
        </w:tc>
        <w:tc>
          <w:tcPr>
            <w:tcW w:w="1507" w:type="dxa"/>
            <w:tcBorders>
              <w:top w:val="single" w:color="000000" w:sz="8" w:space="0"/>
              <w:tl2br w:val="nil"/>
              <w:tr2bl w:val="nil"/>
            </w:tcBorders>
            <w:shd w:val="clear" w:color="auto" w:fill="auto"/>
            <w:vAlign w:val="center"/>
          </w:tcPr>
          <w:p w14:paraId="13DAA8A9">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1000.010</w:t>
            </w:r>
          </w:p>
        </w:tc>
        <w:tc>
          <w:tcPr>
            <w:tcW w:w="1538" w:type="dxa"/>
            <w:tcBorders>
              <w:top w:val="single" w:color="000000" w:sz="8" w:space="0"/>
              <w:tl2br w:val="nil"/>
              <w:tr2bl w:val="nil"/>
            </w:tcBorders>
            <w:shd w:val="clear" w:color="auto" w:fill="auto"/>
            <w:vAlign w:val="center"/>
          </w:tcPr>
          <w:p w14:paraId="468526FF">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1000.008</w:t>
            </w:r>
          </w:p>
        </w:tc>
        <w:tc>
          <w:tcPr>
            <w:tcW w:w="1750" w:type="dxa"/>
            <w:tcBorders>
              <w:top w:val="single" w:color="000000" w:sz="8" w:space="0"/>
              <w:tl2br w:val="nil"/>
              <w:tr2bl w:val="nil"/>
            </w:tcBorders>
            <w:shd w:val="clear" w:color="auto" w:fill="auto"/>
            <w:vAlign w:val="center"/>
          </w:tcPr>
          <w:p w14:paraId="7D35E90A">
            <w:pPr>
              <w:autoSpaceDE w:val="0"/>
              <w:autoSpaceDN w:val="0"/>
              <w:spacing w:line="240" w:lineRule="auto"/>
              <w:jc w:val="center"/>
              <w:rPr>
                <w:rFonts w:ascii="宋体" w:hAnsi="宋体"/>
                <w:kern w:val="0"/>
                <w:sz w:val="18"/>
                <w:szCs w:val="18"/>
              </w:rPr>
            </w:pPr>
            <w:r>
              <w:rPr>
                <w:rFonts w:hint="eastAsia" w:ascii="宋体" w:hAnsi="宋体"/>
                <w:kern w:val="0"/>
                <w:sz w:val="18"/>
                <w:szCs w:val="18"/>
              </w:rPr>
              <w:t>—</w:t>
            </w:r>
          </w:p>
        </w:tc>
      </w:tr>
      <w:tr w14:paraId="254ED0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7" w:type="dxa"/>
            <w:tcBorders>
              <w:tl2br w:val="nil"/>
              <w:tr2bl w:val="nil"/>
            </w:tcBorders>
            <w:shd w:val="clear" w:color="auto" w:fill="auto"/>
            <w:vAlign w:val="center"/>
          </w:tcPr>
          <w:p w14:paraId="062E9F53">
            <w:pPr>
              <w:autoSpaceDE w:val="0"/>
              <w:autoSpaceDN w:val="0"/>
              <w:spacing w:line="240" w:lineRule="auto"/>
              <w:jc w:val="center"/>
              <w:rPr>
                <w:rFonts w:ascii="宋体" w:hAnsi="宋体"/>
                <w:kern w:val="0"/>
                <w:sz w:val="18"/>
                <w:szCs w:val="18"/>
              </w:rPr>
            </w:pPr>
            <w:r>
              <w:rPr>
                <w:rFonts w:hint="eastAsia" w:ascii="宋体" w:hAnsi="宋体"/>
                <w:kern w:val="0"/>
                <w:sz w:val="18"/>
                <w:szCs w:val="18"/>
              </w:rPr>
              <w:t>测后</w:t>
            </w:r>
          </w:p>
        </w:tc>
        <w:tc>
          <w:tcPr>
            <w:tcW w:w="1277" w:type="dxa"/>
            <w:tcBorders>
              <w:tl2br w:val="nil"/>
              <w:tr2bl w:val="nil"/>
            </w:tcBorders>
            <w:shd w:val="clear" w:color="auto" w:fill="auto"/>
            <w:vAlign w:val="center"/>
          </w:tcPr>
          <w:p w14:paraId="45A2F072">
            <w:pPr>
              <w:autoSpaceDE w:val="0"/>
              <w:autoSpaceDN w:val="0"/>
              <w:spacing w:line="240" w:lineRule="auto"/>
              <w:jc w:val="center"/>
              <w:rPr>
                <w:rFonts w:ascii="宋体" w:hAnsi="宋体"/>
                <w:kern w:val="0"/>
                <w:sz w:val="18"/>
                <w:szCs w:val="18"/>
              </w:rPr>
            </w:pPr>
            <w:r>
              <w:rPr>
                <w:rFonts w:hint="eastAsia" w:ascii="宋体" w:hAnsi="宋体"/>
                <w:kern w:val="0"/>
                <w:sz w:val="18"/>
                <w:szCs w:val="18"/>
              </w:rPr>
              <w:t>1979.9.30</w:t>
            </w:r>
          </w:p>
        </w:tc>
        <w:tc>
          <w:tcPr>
            <w:tcW w:w="1507" w:type="dxa"/>
            <w:tcBorders>
              <w:tl2br w:val="nil"/>
              <w:tr2bl w:val="nil"/>
            </w:tcBorders>
            <w:shd w:val="clear" w:color="auto" w:fill="auto"/>
            <w:vAlign w:val="center"/>
          </w:tcPr>
          <w:p w14:paraId="16EF0F39">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1000.009</w:t>
            </w:r>
          </w:p>
        </w:tc>
        <w:tc>
          <w:tcPr>
            <w:tcW w:w="1507" w:type="dxa"/>
            <w:tcBorders>
              <w:tl2br w:val="nil"/>
              <w:tr2bl w:val="nil"/>
            </w:tcBorders>
            <w:shd w:val="clear" w:color="auto" w:fill="auto"/>
            <w:vAlign w:val="center"/>
          </w:tcPr>
          <w:p w14:paraId="6C27ADF5">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1000.020</w:t>
            </w:r>
          </w:p>
        </w:tc>
        <w:tc>
          <w:tcPr>
            <w:tcW w:w="1538" w:type="dxa"/>
            <w:tcBorders>
              <w:tl2br w:val="nil"/>
              <w:tr2bl w:val="nil"/>
            </w:tcBorders>
            <w:shd w:val="clear" w:color="auto" w:fill="auto"/>
            <w:vAlign w:val="center"/>
          </w:tcPr>
          <w:p w14:paraId="49498F4F">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1000.014</w:t>
            </w:r>
          </w:p>
        </w:tc>
        <w:tc>
          <w:tcPr>
            <w:tcW w:w="1750" w:type="dxa"/>
            <w:tcBorders>
              <w:tl2br w:val="nil"/>
              <w:tr2bl w:val="nil"/>
            </w:tcBorders>
            <w:shd w:val="clear" w:color="auto" w:fill="auto"/>
            <w:vAlign w:val="center"/>
          </w:tcPr>
          <w:p w14:paraId="260B948E">
            <w:pPr>
              <w:autoSpaceDE w:val="0"/>
              <w:autoSpaceDN w:val="0"/>
              <w:spacing w:line="240" w:lineRule="auto"/>
              <w:jc w:val="center"/>
              <w:rPr>
                <w:rFonts w:ascii="宋体" w:hAnsi="宋体"/>
                <w:kern w:val="0"/>
                <w:sz w:val="18"/>
                <w:szCs w:val="18"/>
              </w:rPr>
            </w:pPr>
            <w:r>
              <w:rPr>
                <w:rFonts w:hint="eastAsia" w:ascii="宋体" w:hAnsi="宋体"/>
                <w:kern w:val="0"/>
                <w:sz w:val="18"/>
                <w:szCs w:val="18"/>
              </w:rPr>
              <w:t>—</w:t>
            </w:r>
          </w:p>
        </w:tc>
      </w:tr>
      <w:tr w14:paraId="4B1D15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554" w:type="dxa"/>
            <w:gridSpan w:val="2"/>
            <w:tcBorders>
              <w:bottom w:val="single" w:color="auto" w:sz="8" w:space="0"/>
              <w:tl2br w:val="nil"/>
              <w:tr2bl w:val="nil"/>
            </w:tcBorders>
            <w:shd w:val="clear" w:color="auto" w:fill="auto"/>
            <w:vAlign w:val="center"/>
          </w:tcPr>
          <w:p w14:paraId="5BA81C17">
            <w:pPr>
              <w:autoSpaceDE w:val="0"/>
              <w:autoSpaceDN w:val="0"/>
              <w:spacing w:line="240" w:lineRule="auto"/>
              <w:jc w:val="center"/>
              <w:rPr>
                <w:rFonts w:ascii="宋体" w:hAnsi="宋体"/>
                <w:kern w:val="0"/>
                <w:sz w:val="18"/>
                <w:szCs w:val="18"/>
              </w:rPr>
            </w:pPr>
            <w:r>
              <w:rPr>
                <w:rFonts w:hint="eastAsia" w:ascii="宋体" w:hAnsi="宋体"/>
                <w:kern w:val="0"/>
                <w:sz w:val="18"/>
                <w:szCs w:val="18"/>
              </w:rPr>
              <w:t>中数</w:t>
            </w:r>
          </w:p>
        </w:tc>
        <w:tc>
          <w:tcPr>
            <w:tcW w:w="1507" w:type="dxa"/>
            <w:tcBorders>
              <w:bottom w:val="single" w:color="auto" w:sz="8" w:space="0"/>
              <w:tl2br w:val="nil"/>
              <w:tr2bl w:val="nil"/>
            </w:tcBorders>
            <w:shd w:val="clear" w:color="auto" w:fill="auto"/>
            <w:vAlign w:val="center"/>
          </w:tcPr>
          <w:p w14:paraId="5B4A94BE">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1000.007</w:t>
            </w:r>
          </w:p>
        </w:tc>
        <w:tc>
          <w:tcPr>
            <w:tcW w:w="1507" w:type="dxa"/>
            <w:tcBorders>
              <w:bottom w:val="single" w:color="auto" w:sz="8" w:space="0"/>
              <w:tl2br w:val="nil"/>
              <w:tr2bl w:val="nil"/>
            </w:tcBorders>
            <w:shd w:val="clear" w:color="auto" w:fill="auto"/>
            <w:vAlign w:val="center"/>
          </w:tcPr>
          <w:p w14:paraId="57391690">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1000.015</w:t>
            </w:r>
          </w:p>
        </w:tc>
        <w:tc>
          <w:tcPr>
            <w:tcW w:w="1538" w:type="dxa"/>
            <w:tcBorders>
              <w:bottom w:val="single" w:color="auto" w:sz="8" w:space="0"/>
              <w:tl2br w:val="nil"/>
              <w:tr2bl w:val="nil"/>
            </w:tcBorders>
            <w:shd w:val="clear" w:color="auto" w:fill="auto"/>
            <w:vAlign w:val="center"/>
          </w:tcPr>
          <w:p w14:paraId="44236E79">
            <w:pPr>
              <w:autoSpaceDE w:val="0"/>
              <w:autoSpaceDN w:val="0"/>
              <w:spacing w:line="240" w:lineRule="auto"/>
              <w:jc w:val="center"/>
              <w:rPr>
                <w:rFonts w:ascii="宋体" w:hAnsi="宋体"/>
                <w:kern w:val="0"/>
                <w:sz w:val="18"/>
                <w:szCs w:val="18"/>
              </w:rPr>
            </w:pPr>
            <w:r>
              <w:rPr>
                <w:rFonts w:hint="eastAsia" w:ascii="宋体" w:hAnsi="宋体"/>
                <w:kern w:val="0"/>
                <w:sz w:val="18"/>
                <w:szCs w:val="18"/>
              </w:rPr>
              <w:t>1000.011</w:t>
            </w:r>
          </w:p>
        </w:tc>
        <w:tc>
          <w:tcPr>
            <w:tcW w:w="1750" w:type="dxa"/>
            <w:tcBorders>
              <w:bottom w:val="single" w:color="auto" w:sz="8" w:space="0"/>
              <w:tl2br w:val="nil"/>
              <w:tr2bl w:val="nil"/>
            </w:tcBorders>
            <w:shd w:val="clear" w:color="auto" w:fill="auto"/>
            <w:vAlign w:val="center"/>
          </w:tcPr>
          <w:p w14:paraId="1E5201D5">
            <w:pPr>
              <w:autoSpaceDE w:val="0"/>
              <w:autoSpaceDN w:val="0"/>
              <w:spacing w:line="240" w:lineRule="auto"/>
              <w:jc w:val="center"/>
              <w:rPr>
                <w:rFonts w:ascii="宋体" w:hAnsi="宋体"/>
                <w:kern w:val="0"/>
                <w:sz w:val="18"/>
                <w:szCs w:val="18"/>
              </w:rPr>
            </w:pPr>
            <w:r>
              <w:rPr>
                <w:rFonts w:hint="eastAsia" w:ascii="宋体" w:hAnsi="宋体"/>
                <w:kern w:val="0"/>
                <w:sz w:val="18"/>
                <w:szCs w:val="18"/>
              </w:rPr>
              <w:t>+ 0.011</w:t>
            </w:r>
          </w:p>
        </w:tc>
      </w:tr>
    </w:tbl>
    <w:p w14:paraId="35BF86A6">
      <w:pPr>
        <w:autoSpaceDE w:val="0"/>
        <w:autoSpaceDN w:val="0"/>
        <w:spacing w:line="240" w:lineRule="auto"/>
        <w:ind w:firstLine="420" w:firstLineChars="200"/>
        <w:jc w:val="left"/>
        <w:rPr>
          <w:rFonts w:ascii="宋体" w:hAnsi="宋体"/>
          <w:kern w:val="0"/>
        </w:rPr>
      </w:pPr>
      <w:r>
        <w:rPr>
          <w:rFonts w:hint="eastAsia" w:ascii="宋体" w:hAnsi="宋体"/>
          <w:kern w:val="0"/>
        </w:rPr>
        <w:t>一测段高差改正数</w:t>
      </w:r>
      <w:r>
        <w:rPr>
          <w:rFonts w:hint="eastAsia" w:ascii="宋体" w:hAnsi="宋体"/>
          <w:i/>
          <w:kern w:val="0"/>
        </w:rPr>
        <w:t>δ</w:t>
      </w:r>
      <w:r>
        <w:rPr>
          <w:rFonts w:hint="eastAsia" w:ascii="宋体" w:hAnsi="宋体"/>
          <w:kern w:val="0"/>
        </w:rPr>
        <w:t>由式（D.1）计算：</w:t>
      </w:r>
    </w:p>
    <w:p w14:paraId="0F9D5FFB">
      <w:pPr>
        <w:autoSpaceDE w:val="0"/>
        <w:autoSpaceDN w:val="0"/>
        <w:spacing w:line="240" w:lineRule="auto"/>
        <w:jc w:val="right"/>
        <w:rPr>
          <w:rFonts w:ascii="宋体" w:hAnsi="宋体"/>
          <w:kern w:val="0"/>
        </w:rPr>
      </w:pPr>
      <w:r>
        <w:rPr>
          <w:rFonts w:hint="eastAsia" w:ascii="宋体" w:hAnsi="宋体"/>
          <w:i/>
          <w:kern w:val="0"/>
        </w:rPr>
        <w:t>δ</w:t>
      </w:r>
      <w:r>
        <w:rPr>
          <w:rFonts w:hint="eastAsia" w:ascii="宋体" w:hAnsi="宋体"/>
          <w:kern w:val="0"/>
        </w:rPr>
        <w:t>=ƒ·</w:t>
      </w:r>
      <w:r>
        <w:rPr>
          <w:rFonts w:hint="eastAsia" w:ascii="宋体" w:hAnsi="宋体"/>
          <w:i/>
          <w:iCs/>
          <w:kern w:val="0"/>
        </w:rPr>
        <w:t>h</w:t>
      </w:r>
      <w:r>
        <w:rPr>
          <w:rFonts w:ascii="宋体" w:hAnsi="宋体"/>
          <w:kern w:val="0"/>
        </w:rPr>
        <w:t xml:space="preserve"> </w:t>
      </w:r>
      <w:r>
        <w:rPr>
          <w:rFonts w:hint="eastAsia" w:ascii="宋体" w:hAnsi="宋体"/>
          <w:kern w:val="0"/>
        </w:rPr>
        <w:t xml:space="preserve">         </w:t>
      </w:r>
      <w:r>
        <w:rPr>
          <w:rFonts w:ascii="宋体" w:hAnsi="宋体"/>
          <w:kern w:val="0"/>
        </w:rPr>
        <w:t>……………………………………………</w:t>
      </w:r>
      <w:r>
        <w:rPr>
          <w:rFonts w:hint="eastAsia" w:ascii="宋体" w:hAnsi="宋体"/>
          <w:kern w:val="0"/>
        </w:rPr>
        <w:t>（D.1）</w:t>
      </w:r>
    </w:p>
    <w:p w14:paraId="2377D336">
      <w:pPr>
        <w:autoSpaceDE w:val="0"/>
        <w:autoSpaceDN w:val="0"/>
        <w:spacing w:line="240" w:lineRule="auto"/>
        <w:ind w:firstLine="420"/>
        <w:jc w:val="left"/>
        <w:rPr>
          <w:rFonts w:ascii="宋体" w:hAnsi="宋体"/>
          <w:kern w:val="0"/>
        </w:rPr>
      </w:pPr>
      <w:r>
        <w:rPr>
          <w:rFonts w:hint="eastAsia" w:ascii="宋体" w:hAnsi="宋体"/>
          <w:kern w:val="0"/>
        </w:rPr>
        <w:t>式中：</w:t>
      </w:r>
    </w:p>
    <w:p w14:paraId="46EE8CD8">
      <w:pPr>
        <w:autoSpaceDE w:val="0"/>
        <w:autoSpaceDN w:val="0"/>
        <w:spacing w:line="240" w:lineRule="auto"/>
        <w:ind w:firstLine="420"/>
        <w:jc w:val="left"/>
        <w:rPr>
          <w:rFonts w:ascii="宋体" w:hAnsi="宋体"/>
          <w:kern w:val="0"/>
        </w:rPr>
      </w:pPr>
      <w:r>
        <w:rPr>
          <w:rFonts w:hint="eastAsia" w:ascii="宋体" w:hAnsi="宋体"/>
          <w:i/>
          <w:iCs/>
          <w:kern w:val="0"/>
        </w:rPr>
        <w:t>h</w:t>
      </w:r>
      <w:r>
        <w:rPr>
          <w:rFonts w:hint="eastAsia" w:ascii="宋体" w:hAnsi="宋体"/>
          <w:kern w:val="0"/>
        </w:rPr>
        <w:t>——往测或返测高差值，m；</w:t>
      </w:r>
    </w:p>
    <w:p w14:paraId="489E0639">
      <w:pPr>
        <w:autoSpaceDE w:val="0"/>
        <w:autoSpaceDN w:val="0"/>
        <w:spacing w:line="240" w:lineRule="auto"/>
        <w:ind w:firstLine="420" w:firstLineChars="200"/>
        <w:jc w:val="left"/>
        <w:rPr>
          <w:rFonts w:ascii="宋体" w:hAnsi="宋体"/>
          <w:kern w:val="0"/>
        </w:rPr>
      </w:pPr>
      <w:r>
        <w:rPr>
          <w:rFonts w:hint="eastAsia" w:ascii="宋体" w:hAnsi="宋体"/>
          <w:kern w:val="0"/>
        </w:rPr>
        <w:t>ƒ——标尺改正系数，mm/m。</w:t>
      </w:r>
    </w:p>
    <w:p w14:paraId="716184AE">
      <w:pPr>
        <w:pStyle w:val="92"/>
        <w:spacing w:before="156" w:after="156"/>
        <w:rPr>
          <w:rFonts w:ascii="宋体" w:hAnsi="宋体"/>
        </w:rPr>
      </w:pPr>
      <w:r>
        <w:rPr>
          <w:rFonts w:hint="eastAsia"/>
        </w:rPr>
        <w:t>正常水准面不平行改正</w:t>
      </w:r>
    </w:p>
    <w:p w14:paraId="452C0E75">
      <w:pPr>
        <w:autoSpaceDE w:val="0"/>
        <w:autoSpaceDN w:val="0"/>
        <w:spacing w:line="240" w:lineRule="auto"/>
        <w:ind w:firstLine="420" w:firstLineChars="200"/>
        <w:jc w:val="left"/>
        <w:rPr>
          <w:rFonts w:ascii="宋体" w:hAnsi="宋体"/>
          <w:kern w:val="0"/>
        </w:rPr>
      </w:pPr>
      <w:r>
        <w:rPr>
          <w:rFonts w:hint="eastAsia" w:ascii="宋体" w:hAnsi="宋体"/>
          <w:kern w:val="0"/>
        </w:rPr>
        <w:t>一测段高差改正数</w:t>
      </w:r>
      <w:r>
        <w:rPr>
          <w:rFonts w:hint="eastAsia" w:ascii="宋体" w:hAnsi="宋体"/>
          <w:i/>
          <w:kern w:val="0"/>
        </w:rPr>
        <w:t>ε</w:t>
      </w:r>
      <w:r>
        <w:rPr>
          <w:rFonts w:hint="eastAsia" w:ascii="宋体" w:hAnsi="宋体"/>
          <w:kern w:val="0"/>
        </w:rPr>
        <w:t>由式（D.2）计算：</w:t>
      </w:r>
    </w:p>
    <w:p w14:paraId="46337319">
      <w:pPr>
        <w:autoSpaceDE w:val="0"/>
        <w:autoSpaceDN w:val="0"/>
        <w:spacing w:line="240" w:lineRule="auto"/>
        <w:jc w:val="right"/>
        <w:rPr>
          <w:rFonts w:ascii="宋体" w:hAnsi="宋体"/>
          <w:kern w:val="0"/>
        </w:rPr>
      </w:pPr>
      <w:r>
        <w:rPr>
          <w:rFonts w:hint="eastAsia" w:ascii="宋体" w:hAnsi="宋体"/>
          <w:i/>
          <w:kern w:val="0"/>
        </w:rPr>
        <w:t>ε</w:t>
      </w:r>
      <w:r>
        <w:rPr>
          <w:rFonts w:hint="eastAsia" w:ascii="宋体" w:hAnsi="宋体" w:cs="Arial"/>
          <w:kern w:val="0"/>
        </w:rPr>
        <w:t>=-(</w:t>
      </w:r>
      <w:r>
        <w:rPr>
          <w:rFonts w:hint="eastAsia" w:ascii="宋体" w:hAnsi="宋体" w:cs="Arial"/>
          <w:i/>
          <w:kern w:val="0"/>
        </w:rPr>
        <w:t>γ</w:t>
      </w:r>
      <w:r>
        <w:rPr>
          <w:rFonts w:hint="eastAsia" w:ascii="宋体" w:hAnsi="宋体" w:cs="Arial"/>
          <w:i/>
          <w:kern w:val="0"/>
          <w:vertAlign w:val="subscript"/>
        </w:rPr>
        <w:t>i+1</w:t>
      </w:r>
      <w:r>
        <w:rPr>
          <w:rFonts w:hint="eastAsia" w:ascii="宋体" w:hAnsi="宋体" w:cs="Arial"/>
          <w:i/>
          <w:kern w:val="0"/>
        </w:rPr>
        <w:t>-γ</w:t>
      </w:r>
      <w:r>
        <w:rPr>
          <w:rFonts w:hint="eastAsia" w:ascii="宋体" w:hAnsi="宋体" w:cs="Arial"/>
          <w:i/>
          <w:kern w:val="0"/>
          <w:vertAlign w:val="subscript"/>
        </w:rPr>
        <w:t>i</w:t>
      </w:r>
      <w:r>
        <w:rPr>
          <w:rFonts w:hint="eastAsia" w:ascii="宋体" w:hAnsi="宋体" w:cs="Arial"/>
          <w:kern w:val="0"/>
        </w:rPr>
        <w:t>)</w:t>
      </w:r>
      <w:r>
        <w:rPr>
          <w:rFonts w:hint="eastAsia" w:ascii="宋体" w:hAnsi="宋体"/>
          <w:kern w:val="0"/>
        </w:rPr>
        <w:t>·</w:t>
      </w:r>
      <w:r>
        <w:rPr>
          <w:rFonts w:hint="eastAsia" w:ascii="宋体" w:hAnsi="宋体"/>
          <w:i/>
          <w:iCs/>
          <w:kern w:val="0"/>
        </w:rPr>
        <w:t>H</w:t>
      </w:r>
      <w:r>
        <w:rPr>
          <w:rFonts w:hint="eastAsia" w:ascii="宋体" w:hAnsi="宋体"/>
          <w:i/>
          <w:kern w:val="0"/>
          <w:vertAlign w:val="subscript"/>
        </w:rPr>
        <w:t>m</w:t>
      </w:r>
      <w:r>
        <w:rPr>
          <w:rFonts w:hint="eastAsia" w:ascii="宋体" w:hAnsi="宋体"/>
          <w:kern w:val="0"/>
        </w:rPr>
        <w:t>/</w:t>
      </w:r>
      <w:r>
        <w:rPr>
          <w:rFonts w:hint="eastAsia" w:ascii="宋体" w:hAnsi="宋体" w:cs="Arial"/>
          <w:i/>
          <w:kern w:val="0"/>
        </w:rPr>
        <w:t>γ</w:t>
      </w:r>
      <w:r>
        <w:rPr>
          <w:rFonts w:hint="eastAsia" w:ascii="宋体" w:hAnsi="宋体" w:cs="Arial"/>
          <w:i/>
          <w:kern w:val="0"/>
          <w:vertAlign w:val="subscript"/>
        </w:rPr>
        <w:t>m</w:t>
      </w:r>
      <w:r>
        <w:rPr>
          <w:rFonts w:hint="eastAsia" w:ascii="宋体" w:hAnsi="宋体" w:cs="Arial"/>
          <w:kern w:val="0"/>
          <w:vertAlign w:val="subscript"/>
        </w:rPr>
        <w:t xml:space="preserve">     </w:t>
      </w:r>
      <w:r>
        <w:rPr>
          <w:rFonts w:ascii="宋体" w:hAnsi="宋体"/>
          <w:kern w:val="0"/>
        </w:rPr>
        <w:t>………………………………………</w:t>
      </w:r>
      <w:r>
        <w:rPr>
          <w:rFonts w:hint="eastAsia" w:ascii="宋体" w:hAnsi="宋体"/>
          <w:kern w:val="0"/>
        </w:rPr>
        <w:t>（D.2）</w:t>
      </w:r>
    </w:p>
    <w:p w14:paraId="3ED362B2">
      <w:pPr>
        <w:autoSpaceDE w:val="0"/>
        <w:autoSpaceDN w:val="0"/>
        <w:spacing w:line="240" w:lineRule="auto"/>
        <w:ind w:firstLine="420" w:firstLineChars="200"/>
        <w:jc w:val="left"/>
        <w:rPr>
          <w:rFonts w:ascii="宋体" w:hAnsi="宋体"/>
          <w:kern w:val="0"/>
        </w:rPr>
      </w:pPr>
      <w:r>
        <w:rPr>
          <w:rFonts w:hint="eastAsia" w:ascii="宋体" w:hAnsi="宋体"/>
          <w:kern w:val="0"/>
        </w:rPr>
        <w:t>式中：</w:t>
      </w:r>
    </w:p>
    <w:p w14:paraId="4E7E0D9F">
      <w:pPr>
        <w:autoSpaceDE w:val="0"/>
        <w:autoSpaceDN w:val="0"/>
        <w:spacing w:line="240" w:lineRule="auto"/>
        <w:ind w:firstLine="420" w:firstLineChars="200"/>
        <w:jc w:val="left"/>
        <w:rPr>
          <w:rFonts w:ascii="宋体" w:hAnsi="宋体"/>
          <w:kern w:val="0"/>
        </w:rPr>
      </w:pPr>
      <w:r>
        <w:rPr>
          <w:rFonts w:hint="eastAsia" w:ascii="宋体" w:hAnsi="宋体" w:cs="Arial"/>
          <w:i/>
          <w:kern w:val="0"/>
        </w:rPr>
        <w:t>γ</w:t>
      </w:r>
      <w:r>
        <w:rPr>
          <w:rFonts w:hint="eastAsia" w:ascii="宋体" w:hAnsi="宋体" w:cs="Arial"/>
          <w:i/>
          <w:kern w:val="0"/>
          <w:vertAlign w:val="subscript"/>
        </w:rPr>
        <w:t xml:space="preserve">m         </w:t>
      </w:r>
      <w:r>
        <w:rPr>
          <w:rFonts w:hint="eastAsia" w:ascii="宋体" w:hAnsi="宋体"/>
          <w:kern w:val="0"/>
        </w:rPr>
        <w:t>——两水准点正常重力平均值，10</w:t>
      </w:r>
      <w:r>
        <w:rPr>
          <w:rFonts w:hint="eastAsia" w:ascii="宋体" w:hAnsi="宋体"/>
          <w:kern w:val="0"/>
          <w:vertAlign w:val="superscript"/>
        </w:rPr>
        <w:t>-5</w:t>
      </w:r>
      <w:r>
        <w:rPr>
          <w:rFonts w:hint="eastAsia" w:ascii="宋体" w:hAnsi="宋体"/>
          <w:kern w:val="0"/>
        </w:rPr>
        <w:t>m/s</w:t>
      </w:r>
      <w:r>
        <w:rPr>
          <w:rFonts w:hint="eastAsia" w:ascii="宋体" w:hAnsi="宋体"/>
          <w:kern w:val="0"/>
          <w:vertAlign w:val="superscript"/>
        </w:rPr>
        <w:t>2</w:t>
      </w:r>
      <w:r>
        <w:rPr>
          <w:rFonts w:ascii="宋体" w:hAnsi="宋体"/>
          <w:kern w:val="0"/>
        </w:rPr>
        <w:t xml:space="preserve"> ,</w:t>
      </w:r>
      <w:r>
        <w:rPr>
          <w:rFonts w:hint="eastAsia" w:ascii="宋体" w:hAnsi="宋体"/>
          <w:kern w:val="0"/>
        </w:rPr>
        <w:t>依式（D.4）计算；</w:t>
      </w:r>
    </w:p>
    <w:p w14:paraId="54DD6720">
      <w:pPr>
        <w:autoSpaceDE w:val="0"/>
        <w:autoSpaceDN w:val="0"/>
        <w:spacing w:line="240" w:lineRule="auto"/>
        <w:ind w:firstLine="420" w:firstLineChars="200"/>
        <w:jc w:val="left"/>
        <w:rPr>
          <w:rFonts w:ascii="宋体" w:hAnsi="宋体"/>
          <w:kern w:val="0"/>
        </w:rPr>
      </w:pPr>
      <w:r>
        <w:rPr>
          <w:rFonts w:hint="eastAsia" w:ascii="宋体" w:hAnsi="宋体" w:cs="Arial"/>
          <w:i/>
          <w:kern w:val="0"/>
        </w:rPr>
        <w:t>γ</w:t>
      </w:r>
      <w:r>
        <w:rPr>
          <w:rFonts w:hint="eastAsia" w:ascii="宋体" w:hAnsi="宋体" w:cs="Arial"/>
          <w:i/>
          <w:kern w:val="0"/>
          <w:vertAlign w:val="subscript"/>
        </w:rPr>
        <w:t>i、</w:t>
      </w:r>
      <w:r>
        <w:rPr>
          <w:rFonts w:hint="eastAsia" w:ascii="宋体" w:hAnsi="宋体" w:cs="Arial"/>
          <w:i/>
          <w:kern w:val="0"/>
        </w:rPr>
        <w:t>γ</w:t>
      </w:r>
      <w:r>
        <w:rPr>
          <w:rFonts w:hint="eastAsia" w:ascii="宋体" w:hAnsi="宋体" w:cs="Arial"/>
          <w:i/>
          <w:kern w:val="0"/>
          <w:vertAlign w:val="subscript"/>
        </w:rPr>
        <w:t>i+1</w:t>
      </w:r>
      <w:r>
        <w:rPr>
          <w:rFonts w:hint="eastAsia" w:ascii="宋体" w:hAnsi="宋体"/>
          <w:kern w:val="0"/>
        </w:rPr>
        <w:t>——分别为</w:t>
      </w:r>
      <w:r>
        <w:rPr>
          <w:rFonts w:hint="eastAsia" w:ascii="宋体" w:hAnsi="宋体"/>
          <w:i/>
          <w:kern w:val="0"/>
        </w:rPr>
        <w:t>i</w:t>
      </w:r>
      <w:r>
        <w:rPr>
          <w:rFonts w:ascii="宋体" w:hAnsi="宋体"/>
          <w:kern w:val="0"/>
        </w:rPr>
        <w:t xml:space="preserve"> </w:t>
      </w:r>
      <w:r>
        <w:rPr>
          <w:rFonts w:hint="eastAsia" w:ascii="宋体" w:hAnsi="宋体"/>
          <w:kern w:val="0"/>
        </w:rPr>
        <w:t>点、</w:t>
      </w:r>
      <w:r>
        <w:rPr>
          <w:rFonts w:hint="eastAsia" w:ascii="宋体" w:hAnsi="宋体"/>
          <w:i/>
          <w:kern w:val="0"/>
        </w:rPr>
        <w:t>i</w:t>
      </w:r>
      <w:r>
        <w:rPr>
          <w:rFonts w:ascii="宋体" w:hAnsi="宋体"/>
          <w:kern w:val="0"/>
        </w:rPr>
        <w:t>+</w:t>
      </w:r>
      <w:r>
        <w:rPr>
          <w:rFonts w:hint="eastAsia" w:ascii="宋体" w:hAnsi="宋体"/>
          <w:kern w:val="0"/>
        </w:rPr>
        <w:t>1点椭球面上的正常重力值，10</w:t>
      </w:r>
      <w:r>
        <w:rPr>
          <w:rFonts w:hint="eastAsia" w:ascii="宋体" w:hAnsi="宋体"/>
          <w:kern w:val="0"/>
          <w:vertAlign w:val="superscript"/>
        </w:rPr>
        <w:t>-5</w:t>
      </w:r>
      <w:r>
        <w:rPr>
          <w:rFonts w:hint="eastAsia" w:ascii="宋体" w:hAnsi="宋体"/>
          <w:kern w:val="0"/>
        </w:rPr>
        <w:t>m/s</w:t>
      </w:r>
      <w:r>
        <w:rPr>
          <w:rFonts w:hint="eastAsia" w:ascii="宋体" w:hAnsi="宋体"/>
          <w:kern w:val="0"/>
          <w:vertAlign w:val="superscript"/>
        </w:rPr>
        <w:t>2</w:t>
      </w:r>
      <w:r>
        <w:rPr>
          <w:rFonts w:ascii="宋体" w:hAnsi="宋体"/>
          <w:kern w:val="0"/>
        </w:rPr>
        <w:t xml:space="preserve"> ,</w:t>
      </w:r>
      <w:r>
        <w:rPr>
          <w:rFonts w:hint="eastAsia" w:ascii="宋体" w:hAnsi="宋体"/>
          <w:kern w:val="0"/>
        </w:rPr>
        <w:t>依式（D.5）计算；</w:t>
      </w:r>
    </w:p>
    <w:p w14:paraId="4CCA12B6">
      <w:pPr>
        <w:autoSpaceDE w:val="0"/>
        <w:autoSpaceDN w:val="0"/>
        <w:spacing w:line="240" w:lineRule="auto"/>
        <w:ind w:firstLine="420" w:firstLineChars="200"/>
        <w:jc w:val="left"/>
        <w:rPr>
          <w:rFonts w:ascii="宋体" w:hAnsi="宋体"/>
          <w:kern w:val="0"/>
        </w:rPr>
      </w:pPr>
      <w:r>
        <w:rPr>
          <w:rFonts w:hint="eastAsia" w:ascii="宋体" w:hAnsi="宋体"/>
          <w:i/>
          <w:iCs/>
          <w:kern w:val="0"/>
        </w:rPr>
        <w:t>H</w:t>
      </w:r>
      <w:r>
        <w:rPr>
          <w:rFonts w:hint="eastAsia" w:ascii="宋体" w:hAnsi="宋体"/>
          <w:i/>
          <w:kern w:val="0"/>
          <w:vertAlign w:val="subscript"/>
        </w:rPr>
        <w:t xml:space="preserve">m           </w:t>
      </w:r>
      <w:r>
        <w:rPr>
          <w:rFonts w:hint="eastAsia" w:ascii="宋体" w:hAnsi="宋体"/>
          <w:kern w:val="0"/>
        </w:rPr>
        <w:t>——两水准点概略高程平均值，单位为米（m）。</w:t>
      </w:r>
    </w:p>
    <w:p w14:paraId="7F3CB305">
      <w:pPr>
        <w:autoSpaceDE w:val="0"/>
        <w:autoSpaceDN w:val="0"/>
        <w:spacing w:line="240" w:lineRule="auto"/>
        <w:jc w:val="right"/>
        <w:rPr>
          <w:rFonts w:ascii="宋体" w:hAnsi="宋体"/>
          <w:kern w:val="0"/>
        </w:rPr>
      </w:pPr>
      <w:r>
        <w:rPr>
          <w:rFonts w:hint="eastAsia" w:ascii="宋体" w:hAnsi="宋体" w:cs="Arial"/>
          <w:i/>
          <w:kern w:val="0"/>
        </w:rPr>
        <w:t>γ</w:t>
      </w:r>
      <w:r>
        <w:rPr>
          <w:rFonts w:hint="eastAsia" w:ascii="宋体" w:hAnsi="宋体" w:cs="Arial"/>
          <w:i/>
          <w:kern w:val="0"/>
          <w:vertAlign w:val="subscript"/>
        </w:rPr>
        <w:t>m</w:t>
      </w:r>
      <w:r>
        <w:rPr>
          <w:rFonts w:hint="eastAsia" w:ascii="宋体" w:hAnsi="宋体" w:cs="Arial"/>
          <w:kern w:val="0"/>
        </w:rPr>
        <w:t>=(</w:t>
      </w:r>
      <w:r>
        <w:rPr>
          <w:rFonts w:hint="eastAsia" w:ascii="宋体" w:hAnsi="宋体" w:cs="Arial"/>
          <w:i/>
          <w:kern w:val="0"/>
        </w:rPr>
        <w:t>γ</w:t>
      </w:r>
      <w:r>
        <w:rPr>
          <w:rFonts w:hint="eastAsia" w:ascii="宋体" w:hAnsi="宋体" w:cs="Arial"/>
          <w:i/>
          <w:kern w:val="0"/>
          <w:vertAlign w:val="subscript"/>
        </w:rPr>
        <w:t>i</w:t>
      </w:r>
      <w:r>
        <w:rPr>
          <w:rFonts w:hint="eastAsia" w:ascii="宋体" w:hAnsi="宋体" w:cs="Arial"/>
          <w:i/>
          <w:kern w:val="0"/>
        </w:rPr>
        <w:t>+γ</w:t>
      </w:r>
      <w:r>
        <w:rPr>
          <w:rFonts w:hint="eastAsia" w:ascii="宋体" w:hAnsi="宋体" w:cs="Arial"/>
          <w:i/>
          <w:kern w:val="0"/>
          <w:vertAlign w:val="subscript"/>
        </w:rPr>
        <w:t>i+1</w:t>
      </w:r>
      <w:r>
        <w:rPr>
          <w:rFonts w:hint="eastAsia" w:ascii="宋体" w:hAnsi="宋体" w:cs="Arial"/>
          <w:kern w:val="0"/>
        </w:rPr>
        <w:t>)</w:t>
      </w:r>
      <w:r>
        <w:rPr>
          <w:rFonts w:hint="eastAsia" w:ascii="宋体" w:hAnsi="宋体"/>
          <w:kern w:val="0"/>
        </w:rPr>
        <w:t>/2-0.1543</w:t>
      </w:r>
      <w:r>
        <w:rPr>
          <w:rFonts w:hint="eastAsia" w:ascii="宋体" w:hAnsi="宋体"/>
          <w:i/>
          <w:iCs/>
          <w:kern w:val="0"/>
        </w:rPr>
        <w:t>H</w:t>
      </w:r>
      <w:r>
        <w:rPr>
          <w:rFonts w:hint="eastAsia" w:ascii="宋体" w:hAnsi="宋体"/>
          <w:i/>
          <w:kern w:val="0"/>
          <w:vertAlign w:val="subscript"/>
        </w:rPr>
        <w:t>m</w:t>
      </w:r>
      <w:r>
        <w:rPr>
          <w:rFonts w:hint="eastAsia" w:ascii="宋体" w:hAnsi="宋体"/>
          <w:kern w:val="0"/>
          <w:vertAlign w:val="subscript"/>
        </w:rPr>
        <w:t xml:space="preserve">       </w:t>
      </w:r>
      <w:r>
        <w:rPr>
          <w:rFonts w:ascii="宋体" w:hAnsi="宋体"/>
          <w:kern w:val="0"/>
        </w:rPr>
        <w:t>…………………………………</w:t>
      </w:r>
      <w:r>
        <w:rPr>
          <w:rFonts w:hint="eastAsia" w:ascii="宋体" w:hAnsi="宋体"/>
          <w:kern w:val="0"/>
        </w:rPr>
        <w:t>（D.3）</w:t>
      </w:r>
    </w:p>
    <w:p w14:paraId="56ACBE07">
      <w:pPr>
        <w:autoSpaceDE w:val="0"/>
        <w:autoSpaceDN w:val="0"/>
        <w:spacing w:line="240" w:lineRule="auto"/>
        <w:jc w:val="right"/>
        <w:rPr>
          <w:rFonts w:ascii="宋体" w:hAnsi="宋体"/>
          <w:kern w:val="0"/>
          <w:lang w:val="nb-NO"/>
        </w:rPr>
      </w:pPr>
      <w:r>
        <w:rPr>
          <w:rFonts w:hint="eastAsia" w:ascii="宋体" w:hAnsi="宋体" w:cs="Arial"/>
          <w:i/>
          <w:kern w:val="0"/>
        </w:rPr>
        <w:t>γ</w:t>
      </w:r>
      <w:r>
        <w:rPr>
          <w:rFonts w:hint="eastAsia" w:ascii="宋体" w:hAnsi="宋体" w:cs="Arial"/>
          <w:kern w:val="0"/>
          <w:lang w:val="nb-NO"/>
        </w:rPr>
        <w:t>=978032</w:t>
      </w:r>
      <w:r>
        <w:rPr>
          <w:rFonts w:hint="eastAsia" w:ascii="宋体" w:hAnsi="宋体" w:cs="Arial"/>
          <w:kern w:val="0"/>
        </w:rPr>
        <w:t>.53361</w:t>
      </w:r>
      <w:r>
        <w:rPr>
          <w:rFonts w:hint="eastAsia" w:ascii="宋体" w:hAnsi="宋体" w:cs="Arial"/>
          <w:kern w:val="0"/>
          <w:lang w:val="nb-NO"/>
        </w:rPr>
        <w:t>(1+0.0053024</w:t>
      </w:r>
      <w:r>
        <w:rPr>
          <w:rFonts w:hint="eastAsia" w:ascii="宋体" w:hAnsi="宋体" w:cs="Arial"/>
          <w:kern w:val="0"/>
        </w:rPr>
        <w:t>4</w:t>
      </w:r>
      <w:r>
        <w:rPr>
          <w:rFonts w:hint="eastAsia" w:ascii="宋体" w:hAnsi="宋体" w:cs="Arial"/>
          <w:kern w:val="0"/>
          <w:lang w:val="nb-NO"/>
        </w:rPr>
        <w:t>sin</w:t>
      </w:r>
      <w:r>
        <w:rPr>
          <w:rFonts w:hint="eastAsia" w:ascii="宋体" w:hAnsi="宋体" w:cs="Arial"/>
          <w:kern w:val="0"/>
          <w:vertAlign w:val="superscript"/>
          <w:lang w:val="nb-NO"/>
        </w:rPr>
        <w:t>2</w:t>
      </w:r>
      <w:r>
        <w:rPr>
          <w:rFonts w:hint="eastAsia" w:ascii="宋体" w:hAnsi="宋体"/>
          <w:i/>
          <w:iCs/>
          <w:kern w:val="0"/>
        </w:rPr>
        <w:t>φ</w:t>
      </w:r>
      <w:r>
        <w:rPr>
          <w:rFonts w:hint="eastAsia" w:ascii="宋体" w:hAnsi="宋体" w:cs="Arial"/>
          <w:kern w:val="0"/>
          <w:lang w:val="nb-NO"/>
        </w:rPr>
        <w:t>-0.0000058</w:t>
      </w:r>
      <w:r>
        <w:rPr>
          <w:rFonts w:hint="eastAsia" w:ascii="宋体" w:hAnsi="宋体" w:cs="Arial"/>
          <w:kern w:val="0"/>
        </w:rPr>
        <w:t>2</w:t>
      </w:r>
      <w:r>
        <w:rPr>
          <w:rFonts w:hint="eastAsia" w:ascii="宋体" w:hAnsi="宋体" w:cs="Arial"/>
          <w:kern w:val="0"/>
          <w:lang w:val="nb-NO"/>
        </w:rPr>
        <w:t>sin</w:t>
      </w:r>
      <w:r>
        <w:rPr>
          <w:rFonts w:hint="eastAsia" w:ascii="宋体" w:hAnsi="宋体" w:cs="Arial"/>
          <w:kern w:val="0"/>
          <w:vertAlign w:val="superscript"/>
          <w:lang w:val="nb-NO"/>
        </w:rPr>
        <w:t>2</w:t>
      </w:r>
      <w:r>
        <w:rPr>
          <w:rFonts w:hint="eastAsia" w:ascii="宋体" w:hAnsi="宋体" w:cs="Arial"/>
          <w:kern w:val="0"/>
          <w:lang w:val="nb-NO"/>
        </w:rPr>
        <w:t>2</w:t>
      </w:r>
      <w:r>
        <w:rPr>
          <w:rFonts w:hint="eastAsia" w:ascii="宋体" w:hAnsi="宋体"/>
          <w:i/>
          <w:iCs/>
          <w:kern w:val="0"/>
        </w:rPr>
        <w:t>φ</w:t>
      </w:r>
      <w:r>
        <w:rPr>
          <w:rFonts w:hint="eastAsia" w:ascii="宋体" w:hAnsi="宋体" w:cs="Arial"/>
          <w:kern w:val="0"/>
          <w:lang w:val="nb-NO"/>
        </w:rPr>
        <w:t>)</w:t>
      </w:r>
      <w:r>
        <w:rPr>
          <w:rFonts w:ascii="宋体" w:hAnsi="宋体"/>
          <w:kern w:val="0"/>
          <w:lang w:val="nb-NO"/>
        </w:rPr>
        <w:t>………………………</w:t>
      </w:r>
      <w:r>
        <w:rPr>
          <w:rFonts w:hint="eastAsia" w:ascii="宋体" w:hAnsi="宋体"/>
          <w:kern w:val="0"/>
        </w:rPr>
        <w:t>（</w:t>
      </w:r>
      <w:r>
        <w:rPr>
          <w:rFonts w:hint="eastAsia" w:ascii="宋体" w:hAnsi="宋体"/>
          <w:kern w:val="0"/>
          <w:lang w:val="nb-NO"/>
        </w:rPr>
        <w:t>D.</w:t>
      </w:r>
      <w:r>
        <w:rPr>
          <w:rFonts w:hint="eastAsia" w:ascii="宋体" w:hAnsi="宋体"/>
          <w:kern w:val="0"/>
        </w:rPr>
        <w:t>4）</w:t>
      </w:r>
    </w:p>
    <w:p w14:paraId="3C02EC15">
      <w:pPr>
        <w:autoSpaceDE w:val="0"/>
        <w:autoSpaceDN w:val="0"/>
        <w:spacing w:line="240" w:lineRule="auto"/>
        <w:ind w:firstLine="420"/>
        <w:jc w:val="left"/>
        <w:rPr>
          <w:rFonts w:ascii="宋体" w:hAnsi="宋体"/>
          <w:kern w:val="0"/>
        </w:rPr>
      </w:pPr>
      <w:r>
        <w:rPr>
          <w:rFonts w:hint="eastAsia" w:ascii="宋体" w:hAnsi="宋体"/>
          <w:kern w:val="0"/>
        </w:rPr>
        <w:t>式中：</w:t>
      </w:r>
    </w:p>
    <w:p w14:paraId="5727BDCA">
      <w:pPr>
        <w:autoSpaceDE w:val="0"/>
        <w:autoSpaceDN w:val="0"/>
        <w:spacing w:line="240" w:lineRule="auto"/>
        <w:ind w:firstLine="420" w:firstLineChars="200"/>
        <w:jc w:val="left"/>
        <w:rPr>
          <w:rFonts w:ascii="宋体" w:hAnsi="宋体"/>
          <w:kern w:val="0"/>
        </w:rPr>
      </w:pPr>
      <w:r>
        <w:rPr>
          <w:rFonts w:hint="eastAsia" w:ascii="宋体" w:hAnsi="宋体"/>
          <w:i/>
          <w:iCs/>
          <w:kern w:val="0"/>
        </w:rPr>
        <w:t>φ</w:t>
      </w:r>
      <w:r>
        <w:rPr>
          <w:rFonts w:hint="eastAsia" w:ascii="宋体" w:hAnsi="宋体"/>
          <w:kern w:val="0"/>
        </w:rPr>
        <w:t>——水准点纬度；</w:t>
      </w:r>
    </w:p>
    <w:p w14:paraId="2AA8D842">
      <w:pPr>
        <w:autoSpaceDE w:val="0"/>
        <w:autoSpaceDN w:val="0"/>
        <w:spacing w:line="240" w:lineRule="auto"/>
        <w:ind w:firstLine="420" w:firstLineChars="200"/>
        <w:jc w:val="left"/>
        <w:rPr>
          <w:rFonts w:ascii="宋体" w:hAnsi="宋体"/>
          <w:kern w:val="0"/>
        </w:rPr>
      </w:pPr>
      <w:r>
        <w:rPr>
          <w:rFonts w:hint="eastAsia" w:ascii="宋体" w:hAnsi="宋体" w:cs="Arial"/>
          <w:i/>
          <w:kern w:val="0"/>
        </w:rPr>
        <w:t>γ</w:t>
      </w:r>
      <w:r>
        <w:rPr>
          <w:rFonts w:hint="eastAsia" w:ascii="宋体" w:hAnsi="宋体"/>
          <w:kern w:val="0"/>
        </w:rPr>
        <w:t>值取至0.01×10</w:t>
      </w:r>
      <w:r>
        <w:rPr>
          <w:rFonts w:hint="eastAsia" w:ascii="宋体" w:hAnsi="宋体"/>
          <w:kern w:val="0"/>
          <w:vertAlign w:val="superscript"/>
        </w:rPr>
        <w:t>-5</w:t>
      </w:r>
      <w:r>
        <w:rPr>
          <w:rFonts w:hint="eastAsia" w:ascii="宋体" w:hAnsi="宋体"/>
          <w:kern w:val="0"/>
        </w:rPr>
        <w:t>m/s</w:t>
      </w:r>
      <w:r>
        <w:rPr>
          <w:rFonts w:hint="eastAsia" w:ascii="宋体" w:hAnsi="宋体"/>
          <w:kern w:val="0"/>
          <w:vertAlign w:val="superscript"/>
        </w:rPr>
        <w:t>2</w:t>
      </w:r>
      <w:r>
        <w:rPr>
          <w:rFonts w:hint="eastAsia" w:ascii="宋体" w:hAnsi="宋体"/>
          <w:kern w:val="0"/>
        </w:rPr>
        <w:t>。</w:t>
      </w:r>
    </w:p>
    <w:p w14:paraId="2A7D28B4">
      <w:pPr>
        <w:pStyle w:val="92"/>
        <w:spacing w:before="156" w:after="156"/>
        <w:rPr>
          <w:rFonts w:ascii="宋体" w:hAnsi="宋体"/>
        </w:rPr>
      </w:pPr>
      <w:r>
        <w:rPr>
          <w:rFonts w:hint="eastAsia"/>
        </w:rPr>
        <w:t>重力异常改正</w:t>
      </w:r>
    </w:p>
    <w:p w14:paraId="1E8F5B3B">
      <w:pPr>
        <w:autoSpaceDE w:val="0"/>
        <w:autoSpaceDN w:val="0"/>
        <w:spacing w:line="240" w:lineRule="auto"/>
        <w:ind w:firstLine="420" w:firstLineChars="200"/>
        <w:jc w:val="left"/>
        <w:rPr>
          <w:rFonts w:ascii="宋体" w:hAnsi="宋体"/>
          <w:kern w:val="0"/>
        </w:rPr>
      </w:pPr>
      <w:r>
        <w:rPr>
          <w:rFonts w:hint="eastAsia" w:ascii="宋体" w:hAnsi="宋体"/>
          <w:kern w:val="0"/>
        </w:rPr>
        <w:t>一测段高差的改正数λ由式（D.5）计算：</w:t>
      </w:r>
    </w:p>
    <w:p w14:paraId="7CABB81A">
      <w:pPr>
        <w:autoSpaceDE w:val="0"/>
        <w:autoSpaceDN w:val="0"/>
        <w:spacing w:line="240" w:lineRule="auto"/>
        <w:jc w:val="right"/>
        <w:rPr>
          <w:rFonts w:ascii="宋体" w:hAnsi="宋体"/>
          <w:kern w:val="0"/>
        </w:rPr>
      </w:pPr>
      <w:r>
        <w:rPr>
          <w:rFonts w:hint="eastAsia" w:ascii="宋体" w:hAnsi="宋体" w:cs="Arial"/>
          <w:i/>
          <w:kern w:val="0"/>
        </w:rPr>
        <w:t>λ</w:t>
      </w:r>
      <w:r>
        <w:rPr>
          <w:rFonts w:hint="eastAsia" w:ascii="宋体" w:hAnsi="宋体" w:cs="Arial"/>
          <w:kern w:val="0"/>
        </w:rPr>
        <w:t>=</w:t>
      </w:r>
      <w:r>
        <w:rPr>
          <w:rFonts w:hint="eastAsia" w:ascii="宋体" w:hAnsi="宋体" w:cs="Arial"/>
          <w:i/>
          <w:kern w:val="0"/>
        </w:rPr>
        <w:t>(g-γ)</w:t>
      </w:r>
      <w:r>
        <w:rPr>
          <w:rFonts w:hint="eastAsia" w:ascii="宋体" w:hAnsi="宋体" w:cs="Arial"/>
          <w:i/>
          <w:kern w:val="0"/>
          <w:vertAlign w:val="subscript"/>
        </w:rPr>
        <w:t>m</w:t>
      </w:r>
      <w:r>
        <w:rPr>
          <w:rFonts w:hint="eastAsia" w:ascii="宋体" w:hAnsi="宋体"/>
          <w:kern w:val="0"/>
        </w:rPr>
        <w:t>·</w:t>
      </w:r>
      <w:r>
        <w:rPr>
          <w:rFonts w:hint="eastAsia" w:ascii="宋体" w:hAnsi="宋体"/>
          <w:i/>
          <w:iCs/>
          <w:kern w:val="0"/>
        </w:rPr>
        <w:t>h</w:t>
      </w:r>
      <w:r>
        <w:rPr>
          <w:rFonts w:hint="eastAsia" w:ascii="宋体" w:hAnsi="宋体"/>
          <w:kern w:val="0"/>
        </w:rPr>
        <w:t>/</w:t>
      </w:r>
      <w:r>
        <w:rPr>
          <w:rFonts w:hint="eastAsia" w:ascii="宋体" w:hAnsi="宋体" w:cs="Arial"/>
          <w:i/>
          <w:kern w:val="0"/>
        </w:rPr>
        <w:t>γ</w:t>
      </w:r>
      <w:r>
        <w:rPr>
          <w:rFonts w:hint="eastAsia" w:ascii="宋体" w:hAnsi="宋体" w:cs="Arial"/>
          <w:i/>
          <w:kern w:val="0"/>
          <w:vertAlign w:val="subscript"/>
        </w:rPr>
        <w:t>m</w:t>
      </w:r>
      <w:r>
        <w:rPr>
          <w:rFonts w:hint="eastAsia" w:ascii="宋体" w:hAnsi="宋体" w:cs="Arial"/>
          <w:kern w:val="0"/>
          <w:vertAlign w:val="subscript"/>
        </w:rPr>
        <w:t xml:space="preserve">    </w:t>
      </w:r>
      <w:r>
        <w:rPr>
          <w:rFonts w:ascii="宋体" w:hAnsi="宋体"/>
          <w:kern w:val="0"/>
        </w:rPr>
        <w:t>…………………………………………</w:t>
      </w:r>
      <w:r>
        <w:rPr>
          <w:rFonts w:hint="eastAsia" w:ascii="宋体" w:hAnsi="宋体"/>
          <w:kern w:val="0"/>
        </w:rPr>
        <w:t>（D.5）</w:t>
      </w:r>
    </w:p>
    <w:p w14:paraId="62C2BD32">
      <w:pPr>
        <w:autoSpaceDE w:val="0"/>
        <w:autoSpaceDN w:val="0"/>
        <w:spacing w:line="240" w:lineRule="auto"/>
        <w:ind w:firstLine="420"/>
        <w:jc w:val="left"/>
        <w:rPr>
          <w:rFonts w:ascii="宋体" w:hAnsi="宋体"/>
          <w:kern w:val="0"/>
        </w:rPr>
      </w:pPr>
      <w:r>
        <w:rPr>
          <w:rFonts w:hint="eastAsia" w:ascii="宋体" w:hAnsi="宋体"/>
          <w:kern w:val="0"/>
        </w:rPr>
        <w:t>式中：</w:t>
      </w:r>
    </w:p>
    <w:p w14:paraId="63E11BD3">
      <w:pPr>
        <w:autoSpaceDE w:val="0"/>
        <w:autoSpaceDN w:val="0"/>
        <w:spacing w:line="240" w:lineRule="auto"/>
        <w:ind w:firstLine="420" w:firstLineChars="200"/>
        <w:jc w:val="left"/>
        <w:rPr>
          <w:rFonts w:ascii="宋体" w:hAnsi="宋体"/>
          <w:kern w:val="0"/>
        </w:rPr>
      </w:pPr>
      <w:r>
        <w:rPr>
          <w:rFonts w:hint="eastAsia" w:ascii="宋体" w:hAnsi="宋体" w:cs="Arial"/>
          <w:i/>
          <w:kern w:val="0"/>
        </w:rPr>
        <w:t>γ</w:t>
      </w:r>
      <w:r>
        <w:rPr>
          <w:rFonts w:hint="eastAsia" w:ascii="宋体" w:hAnsi="宋体" w:cs="Arial"/>
          <w:i/>
          <w:kern w:val="0"/>
          <w:vertAlign w:val="subscript"/>
        </w:rPr>
        <w:t>m</w:t>
      </w:r>
      <w:r>
        <w:rPr>
          <w:rFonts w:hint="eastAsia" w:ascii="宋体" w:hAnsi="宋体"/>
          <w:kern w:val="0"/>
        </w:rPr>
        <w:t>——按式（D.3）算出的正常重力平均值，10</w:t>
      </w:r>
      <w:r>
        <w:rPr>
          <w:rFonts w:hint="eastAsia" w:ascii="宋体" w:hAnsi="宋体"/>
          <w:kern w:val="0"/>
          <w:vertAlign w:val="superscript"/>
        </w:rPr>
        <w:t>-5</w:t>
      </w:r>
      <w:r>
        <w:rPr>
          <w:rFonts w:hint="eastAsia" w:ascii="宋体" w:hAnsi="宋体"/>
          <w:kern w:val="0"/>
        </w:rPr>
        <w:t>m/s</w:t>
      </w:r>
      <w:r>
        <w:rPr>
          <w:rFonts w:hint="eastAsia" w:ascii="宋体" w:hAnsi="宋体"/>
          <w:kern w:val="0"/>
          <w:vertAlign w:val="superscript"/>
        </w:rPr>
        <w:t>2</w:t>
      </w:r>
      <w:r>
        <w:rPr>
          <w:rFonts w:hint="eastAsia" w:ascii="宋体" w:hAnsi="宋体"/>
          <w:kern w:val="0"/>
        </w:rPr>
        <w:t>；</w:t>
      </w:r>
    </w:p>
    <w:p w14:paraId="4DF566BC">
      <w:pPr>
        <w:autoSpaceDE w:val="0"/>
        <w:autoSpaceDN w:val="0"/>
        <w:spacing w:line="240" w:lineRule="auto"/>
        <w:ind w:firstLine="420" w:firstLineChars="200"/>
        <w:jc w:val="left"/>
        <w:rPr>
          <w:rFonts w:ascii="宋体" w:hAnsi="宋体"/>
          <w:kern w:val="0"/>
        </w:rPr>
      </w:pPr>
      <w:r>
        <w:rPr>
          <w:rFonts w:hint="eastAsia" w:ascii="宋体" w:hAnsi="宋体" w:cs="Arial"/>
          <w:i/>
          <w:kern w:val="0"/>
        </w:rPr>
        <w:t>(g-γ)</w:t>
      </w:r>
      <w:r>
        <w:rPr>
          <w:rFonts w:hint="eastAsia" w:ascii="宋体" w:hAnsi="宋体" w:cs="Arial"/>
          <w:i/>
          <w:kern w:val="0"/>
          <w:vertAlign w:val="subscript"/>
        </w:rPr>
        <w:t>m</w:t>
      </w:r>
      <w:r>
        <w:rPr>
          <w:rFonts w:hint="eastAsia" w:ascii="宋体" w:hAnsi="宋体"/>
          <w:kern w:val="0"/>
        </w:rPr>
        <w:t>——两水准点空间重力异常平均值，10</w:t>
      </w:r>
      <w:r>
        <w:rPr>
          <w:rFonts w:hint="eastAsia" w:ascii="宋体" w:hAnsi="宋体"/>
          <w:kern w:val="0"/>
          <w:vertAlign w:val="superscript"/>
        </w:rPr>
        <w:t>-5</w:t>
      </w:r>
      <w:r>
        <w:rPr>
          <w:rFonts w:hint="eastAsia" w:ascii="宋体" w:hAnsi="宋体"/>
          <w:kern w:val="0"/>
        </w:rPr>
        <w:t>m/s</w:t>
      </w:r>
      <w:r>
        <w:rPr>
          <w:rFonts w:hint="eastAsia" w:ascii="宋体" w:hAnsi="宋体"/>
          <w:kern w:val="0"/>
          <w:vertAlign w:val="superscript"/>
        </w:rPr>
        <w:t>2</w:t>
      </w:r>
      <w:r>
        <w:rPr>
          <w:rFonts w:hint="eastAsia" w:ascii="宋体" w:hAnsi="宋体"/>
          <w:kern w:val="0"/>
        </w:rPr>
        <w:t>；</w:t>
      </w:r>
    </w:p>
    <w:p w14:paraId="5A732884">
      <w:pPr>
        <w:autoSpaceDE w:val="0"/>
        <w:autoSpaceDN w:val="0"/>
        <w:spacing w:line="240" w:lineRule="auto"/>
        <w:ind w:firstLine="420" w:firstLineChars="200"/>
        <w:jc w:val="left"/>
        <w:rPr>
          <w:rFonts w:ascii="宋体" w:hAnsi="宋体"/>
          <w:kern w:val="0"/>
        </w:rPr>
      </w:pPr>
      <w:r>
        <w:rPr>
          <w:rFonts w:hint="eastAsia" w:ascii="宋体" w:hAnsi="宋体"/>
          <w:i/>
          <w:iCs/>
          <w:kern w:val="0"/>
        </w:rPr>
        <w:t>h</w:t>
      </w:r>
      <w:r>
        <w:rPr>
          <w:rFonts w:hint="eastAsia" w:ascii="宋体" w:hAnsi="宋体"/>
          <w:kern w:val="0"/>
        </w:rPr>
        <w:t>——测段观测高差，m。</w:t>
      </w:r>
    </w:p>
    <w:p w14:paraId="0EE63137">
      <w:pPr>
        <w:pStyle w:val="187"/>
        <w:numPr>
          <w:ilvl w:val="0"/>
          <w:numId w:val="103"/>
        </w:numPr>
      </w:pPr>
      <w:r>
        <w:rPr>
          <w:rFonts w:hint="eastAsia"/>
        </w:rPr>
        <w:t>水准点的布格异常</w:t>
      </w:r>
      <w:r>
        <w:rPr>
          <w:rFonts w:hint="eastAsia"/>
          <w:i/>
          <w:szCs w:val="21"/>
        </w:rPr>
        <w:t>(g-γ)</w:t>
      </w:r>
      <w:r>
        <w:rPr>
          <w:rFonts w:hint="eastAsia"/>
          <w:i/>
          <w:szCs w:val="21"/>
          <w:vertAlign w:val="subscript"/>
        </w:rPr>
        <w:t>布</w:t>
      </w:r>
      <w:r>
        <w:rPr>
          <w:rFonts w:hint="eastAsia"/>
        </w:rPr>
        <w:t>从相应的数据库检索，取至0.1 10</w:t>
      </w:r>
      <w:r>
        <w:rPr>
          <w:rFonts w:hint="eastAsia"/>
          <w:vertAlign w:val="superscript"/>
        </w:rPr>
        <w:t>-5</w:t>
      </w:r>
      <w:r>
        <w:rPr>
          <w:rFonts w:hint="eastAsia"/>
        </w:rPr>
        <w:t>m/s</w:t>
      </w:r>
      <w:r>
        <w:rPr>
          <w:rFonts w:hint="eastAsia"/>
          <w:vertAlign w:val="superscript"/>
        </w:rPr>
        <w:t>2</w:t>
      </w:r>
      <w:r>
        <w:rPr>
          <w:rFonts w:hint="eastAsia"/>
        </w:rPr>
        <w:t>；</w:t>
      </w:r>
    </w:p>
    <w:p w14:paraId="2FFAB59E">
      <w:pPr>
        <w:pStyle w:val="187"/>
      </w:pPr>
      <w:r>
        <w:rPr>
          <w:rFonts w:hint="eastAsia"/>
        </w:rPr>
        <w:t>水准点空间重力异常</w:t>
      </w:r>
      <w:r>
        <w:rPr>
          <w:rFonts w:hint="eastAsia"/>
          <w:i/>
          <w:szCs w:val="21"/>
        </w:rPr>
        <w:t>（g-γ</w:t>
      </w:r>
      <w:r>
        <w:rPr>
          <w:i/>
          <w:szCs w:val="21"/>
        </w:rPr>
        <w:t>）</w:t>
      </w:r>
      <w:r>
        <w:rPr>
          <w:rFonts w:hint="eastAsia"/>
          <w:i/>
          <w:szCs w:val="21"/>
          <w:vertAlign w:val="subscript"/>
        </w:rPr>
        <w:t>空</w:t>
      </w:r>
      <w:r>
        <w:rPr>
          <w:rFonts w:hint="eastAsia"/>
        </w:rPr>
        <w:t>由式（D.6，D.7）计算：</w:t>
      </w:r>
    </w:p>
    <w:p w14:paraId="40162F70">
      <w:pPr>
        <w:autoSpaceDE w:val="0"/>
        <w:autoSpaceDN w:val="0"/>
        <w:spacing w:line="240" w:lineRule="auto"/>
        <w:ind w:firstLine="420" w:firstLineChars="200"/>
        <w:jc w:val="left"/>
        <w:rPr>
          <w:rFonts w:ascii="宋体" w:hAnsi="宋体"/>
          <w:kern w:val="0"/>
        </w:rPr>
      </w:pPr>
      <w:r>
        <w:rPr>
          <w:rFonts w:hint="eastAsia" w:ascii="宋体" w:hAnsi="宋体"/>
          <w:kern w:val="0"/>
        </w:rPr>
        <w:t>无实测重力值：</w:t>
      </w:r>
    </w:p>
    <w:p w14:paraId="2E26A8A4">
      <w:pPr>
        <w:autoSpaceDE w:val="0"/>
        <w:autoSpaceDN w:val="0"/>
        <w:spacing w:line="240" w:lineRule="auto"/>
        <w:jc w:val="right"/>
        <w:rPr>
          <w:rFonts w:ascii="宋体" w:hAnsi="宋体"/>
          <w:kern w:val="0"/>
        </w:rPr>
      </w:pPr>
      <w:r>
        <w:rPr>
          <w:rFonts w:hint="eastAsia" w:ascii="宋体" w:hAnsi="宋体" w:cs="Arial"/>
          <w:i/>
          <w:kern w:val="0"/>
        </w:rPr>
        <w:t>(g-γ)</w:t>
      </w:r>
      <w:r>
        <w:rPr>
          <w:rFonts w:hint="eastAsia" w:ascii="宋体" w:hAnsi="宋体" w:cs="Arial"/>
          <w:i/>
          <w:kern w:val="0"/>
          <w:vertAlign w:val="subscript"/>
        </w:rPr>
        <w:t>空</w:t>
      </w:r>
      <w:r>
        <w:rPr>
          <w:rFonts w:hint="eastAsia" w:ascii="宋体" w:hAnsi="宋体" w:cs="Arial"/>
          <w:kern w:val="0"/>
        </w:rPr>
        <w:t xml:space="preserve"> =</w:t>
      </w:r>
      <w:r>
        <w:rPr>
          <w:rFonts w:hint="eastAsia" w:ascii="宋体" w:hAnsi="宋体" w:cs="Arial"/>
          <w:i/>
          <w:kern w:val="0"/>
        </w:rPr>
        <w:t>(g-γ)</w:t>
      </w:r>
      <w:r>
        <w:rPr>
          <w:rFonts w:hint="eastAsia" w:ascii="宋体" w:hAnsi="宋体" w:cs="Arial"/>
          <w:i/>
          <w:kern w:val="0"/>
          <w:vertAlign w:val="subscript"/>
        </w:rPr>
        <w:t>布</w:t>
      </w:r>
      <w:r>
        <w:rPr>
          <w:rFonts w:hint="eastAsia" w:ascii="宋体" w:hAnsi="宋体"/>
          <w:kern w:val="0"/>
        </w:rPr>
        <w:t>+0.111 9</w:t>
      </w:r>
      <w:r>
        <w:rPr>
          <w:rFonts w:hint="eastAsia" w:ascii="宋体" w:hAnsi="宋体"/>
          <w:i/>
          <w:iCs/>
          <w:kern w:val="0"/>
        </w:rPr>
        <w:t xml:space="preserve">H  </w:t>
      </w:r>
      <w:r>
        <w:rPr>
          <w:rFonts w:ascii="宋体" w:hAnsi="宋体"/>
          <w:kern w:val="0"/>
        </w:rPr>
        <w:t>…………………………………</w:t>
      </w:r>
      <w:r>
        <w:rPr>
          <w:rFonts w:hint="eastAsia" w:ascii="宋体" w:hAnsi="宋体"/>
          <w:kern w:val="0"/>
        </w:rPr>
        <w:t>（D.6）</w:t>
      </w:r>
    </w:p>
    <w:p w14:paraId="1C2063F6">
      <w:pPr>
        <w:autoSpaceDE w:val="0"/>
        <w:autoSpaceDN w:val="0"/>
        <w:spacing w:line="240" w:lineRule="auto"/>
        <w:ind w:firstLine="420" w:firstLineChars="200"/>
        <w:jc w:val="left"/>
        <w:rPr>
          <w:rFonts w:ascii="宋体" w:hAnsi="宋体"/>
          <w:kern w:val="0"/>
        </w:rPr>
      </w:pPr>
      <w:r>
        <w:rPr>
          <w:rFonts w:hint="eastAsia" w:ascii="宋体" w:hAnsi="宋体"/>
          <w:kern w:val="0"/>
        </w:rPr>
        <w:t>有实测重力值：</w:t>
      </w:r>
    </w:p>
    <w:p w14:paraId="21A799AE">
      <w:pPr>
        <w:autoSpaceDE w:val="0"/>
        <w:autoSpaceDN w:val="0"/>
        <w:spacing w:line="240" w:lineRule="auto"/>
        <w:jc w:val="right"/>
        <w:rPr>
          <w:rFonts w:ascii="宋体" w:hAnsi="宋体"/>
          <w:kern w:val="0"/>
        </w:rPr>
      </w:pPr>
      <w:r>
        <w:rPr>
          <w:rFonts w:hint="eastAsia" w:ascii="宋体" w:hAnsi="宋体" w:cs="Arial"/>
          <w:i/>
          <w:kern w:val="0"/>
        </w:rPr>
        <w:t>(g-γ)</w:t>
      </w:r>
      <w:r>
        <w:rPr>
          <w:rFonts w:hint="eastAsia" w:ascii="宋体" w:hAnsi="宋体" w:cs="Arial"/>
          <w:i/>
          <w:kern w:val="0"/>
          <w:vertAlign w:val="subscript"/>
        </w:rPr>
        <w:t>空</w:t>
      </w:r>
      <w:r>
        <w:rPr>
          <w:rFonts w:hint="eastAsia" w:ascii="宋体" w:hAnsi="宋体" w:cs="Arial"/>
          <w:kern w:val="0"/>
        </w:rPr>
        <w:t xml:space="preserve"> =</w:t>
      </w:r>
      <w:r>
        <w:rPr>
          <w:rFonts w:hint="eastAsia" w:ascii="宋体" w:hAnsi="宋体" w:cs="Arial"/>
          <w:i/>
          <w:kern w:val="0"/>
        </w:rPr>
        <w:t>(g-γ)</w:t>
      </w:r>
      <w:r>
        <w:rPr>
          <w:rFonts w:hint="eastAsia" w:ascii="宋体" w:hAnsi="宋体" w:cs="Arial"/>
          <w:i/>
          <w:kern w:val="0"/>
          <w:vertAlign w:val="subscript"/>
        </w:rPr>
        <w:t>布</w:t>
      </w:r>
      <w:r>
        <w:rPr>
          <w:rFonts w:hint="eastAsia" w:ascii="宋体" w:hAnsi="宋体"/>
          <w:kern w:val="0"/>
        </w:rPr>
        <w:t>+0.3086</w:t>
      </w:r>
      <w:r>
        <w:rPr>
          <w:rFonts w:hint="eastAsia" w:ascii="宋体" w:hAnsi="宋体"/>
          <w:i/>
          <w:iCs/>
          <w:kern w:val="0"/>
        </w:rPr>
        <w:t>H-0.72×10</w:t>
      </w:r>
      <w:r>
        <w:rPr>
          <w:rFonts w:hint="eastAsia" w:ascii="宋体" w:hAnsi="宋体"/>
          <w:i/>
          <w:iCs/>
          <w:kern w:val="0"/>
          <w:vertAlign w:val="superscript"/>
        </w:rPr>
        <w:t>-7</w:t>
      </w:r>
      <w:r>
        <w:rPr>
          <w:rFonts w:hint="eastAsia" w:ascii="宋体" w:hAnsi="宋体"/>
          <w:i/>
          <w:iCs/>
          <w:kern w:val="0"/>
        </w:rPr>
        <w:t>H</w:t>
      </w:r>
      <w:r>
        <w:rPr>
          <w:rFonts w:hint="eastAsia" w:ascii="宋体" w:hAnsi="宋体"/>
          <w:i/>
          <w:iCs/>
          <w:kern w:val="0"/>
          <w:vertAlign w:val="superscript"/>
        </w:rPr>
        <w:t>2</w:t>
      </w:r>
      <w:r>
        <w:rPr>
          <w:rFonts w:hint="eastAsia" w:ascii="宋体" w:hAnsi="宋体"/>
          <w:i/>
          <w:iCs/>
          <w:kern w:val="0"/>
        </w:rPr>
        <w:t xml:space="preserve">  </w:t>
      </w:r>
      <w:r>
        <w:rPr>
          <w:rFonts w:ascii="宋体" w:hAnsi="宋体"/>
          <w:kern w:val="0"/>
        </w:rPr>
        <w:t>…………………………………</w:t>
      </w:r>
      <w:r>
        <w:rPr>
          <w:rFonts w:hint="eastAsia" w:ascii="宋体" w:hAnsi="宋体"/>
          <w:kern w:val="0"/>
        </w:rPr>
        <w:t>（D.7）</w:t>
      </w:r>
    </w:p>
    <w:p w14:paraId="35BF5C5D">
      <w:pPr>
        <w:autoSpaceDE w:val="0"/>
        <w:autoSpaceDN w:val="0"/>
        <w:spacing w:line="240" w:lineRule="auto"/>
        <w:ind w:firstLine="420" w:firstLineChars="200"/>
        <w:jc w:val="left"/>
        <w:rPr>
          <w:rFonts w:ascii="宋体" w:hAnsi="宋体"/>
          <w:kern w:val="0"/>
        </w:rPr>
      </w:pPr>
      <w:r>
        <w:rPr>
          <w:rFonts w:hint="eastAsia" w:ascii="宋体" w:hAnsi="宋体"/>
          <w:kern w:val="0"/>
        </w:rPr>
        <w:t>式中：</w:t>
      </w:r>
    </w:p>
    <w:p w14:paraId="09471F73">
      <w:pPr>
        <w:autoSpaceDE w:val="0"/>
        <w:autoSpaceDN w:val="0"/>
        <w:spacing w:line="240" w:lineRule="auto"/>
        <w:ind w:firstLine="420" w:firstLineChars="200"/>
        <w:jc w:val="left"/>
        <w:rPr>
          <w:rFonts w:ascii="宋体" w:hAnsi="宋体"/>
          <w:kern w:val="0"/>
        </w:rPr>
      </w:pPr>
      <w:r>
        <w:rPr>
          <w:rFonts w:hint="eastAsia" w:ascii="宋体" w:hAnsi="宋体"/>
          <w:i/>
          <w:iCs/>
          <w:kern w:val="0"/>
        </w:rPr>
        <w:t>H</w:t>
      </w:r>
      <w:r>
        <w:rPr>
          <w:rFonts w:hint="eastAsia" w:ascii="宋体" w:hAnsi="宋体"/>
          <w:kern w:val="0"/>
        </w:rPr>
        <w:t>——水准点概略高程，单位为米（m）。</w:t>
      </w:r>
    </w:p>
    <w:p w14:paraId="088E3315">
      <w:pPr>
        <w:autoSpaceDE w:val="0"/>
        <w:autoSpaceDN w:val="0"/>
        <w:spacing w:line="240" w:lineRule="auto"/>
        <w:ind w:firstLine="420" w:firstLineChars="200"/>
        <w:jc w:val="left"/>
        <w:rPr>
          <w:rFonts w:ascii="宋体" w:hAnsi="宋体"/>
          <w:kern w:val="0"/>
        </w:rPr>
      </w:pPr>
      <w:r>
        <w:rPr>
          <w:rFonts w:hint="eastAsia" w:ascii="宋体" w:hAnsi="宋体" w:cs="Arial"/>
          <w:i/>
          <w:kern w:val="0"/>
        </w:rPr>
        <w:t>ε、γ</w:t>
      </w:r>
      <w:r>
        <w:rPr>
          <w:rFonts w:hint="eastAsia" w:ascii="宋体" w:hAnsi="宋体"/>
          <w:kern w:val="0"/>
        </w:rPr>
        <w:t>计算示例见表D.2。</w:t>
      </w:r>
    </w:p>
    <w:p w14:paraId="524A57DD">
      <w:pPr>
        <w:pStyle w:val="90"/>
        <w:spacing w:before="156" w:after="156"/>
      </w:pPr>
      <w:r>
        <w:rPr>
          <w:rFonts w:hint="eastAsia"/>
        </w:rPr>
        <w:t>二等水准测量正常水准面不平行、重力异常改正数计算</w:t>
      </w:r>
    </w:p>
    <w:p w14:paraId="09198BB6">
      <w:pPr>
        <w:autoSpaceDE w:val="0"/>
        <w:autoSpaceDN w:val="0"/>
        <w:spacing w:line="240" w:lineRule="auto"/>
        <w:ind w:right="360"/>
        <w:jc w:val="right"/>
        <w:rPr>
          <w:rFonts w:ascii="宋体" w:hAnsi="宋体"/>
          <w:kern w:val="0"/>
          <w:sz w:val="18"/>
          <w:szCs w:val="18"/>
        </w:rPr>
      </w:pPr>
      <w:r>
        <w:rPr>
          <w:rFonts w:hint="eastAsia" w:ascii="宋体" w:hAnsi="宋体"/>
          <w:kern w:val="0"/>
          <w:sz w:val="18"/>
          <w:szCs w:val="18"/>
        </w:rPr>
        <w:t>计算者：</w:t>
      </w:r>
    </w:p>
    <w:p w14:paraId="3411711A">
      <w:pPr>
        <w:autoSpaceDE w:val="0"/>
        <w:autoSpaceDN w:val="0"/>
        <w:spacing w:line="240" w:lineRule="auto"/>
        <w:ind w:right="360"/>
        <w:jc w:val="right"/>
        <w:rPr>
          <w:rFonts w:ascii="宋体" w:hAnsi="宋体"/>
          <w:kern w:val="0"/>
          <w:sz w:val="18"/>
          <w:szCs w:val="18"/>
        </w:rPr>
      </w:pPr>
      <w:r>
        <w:rPr>
          <w:rFonts w:hint="eastAsia" w:ascii="宋体" w:hAnsi="宋体"/>
          <w:kern w:val="0"/>
          <w:sz w:val="18"/>
          <w:szCs w:val="18"/>
        </w:rPr>
        <w:t>对算者：</w:t>
      </w:r>
    </w:p>
    <w:p w14:paraId="1C2CBDD3">
      <w:pPr>
        <w:autoSpaceDE w:val="0"/>
        <w:autoSpaceDN w:val="0"/>
        <w:spacing w:line="240" w:lineRule="auto"/>
        <w:jc w:val="center"/>
        <w:rPr>
          <w:rFonts w:ascii="宋体" w:hAnsi="宋体"/>
          <w:kern w:val="0"/>
          <w:sz w:val="18"/>
          <w:szCs w:val="18"/>
        </w:rPr>
      </w:pPr>
      <w:r>
        <w:rPr>
          <w:rFonts w:hint="eastAsia" w:ascii="宋体" w:hAnsi="宋体"/>
          <w:kern w:val="0"/>
          <w:sz w:val="18"/>
          <w:szCs w:val="18"/>
        </w:rPr>
        <w:t>路线名称：Ⅱ五平线     施测单位：国家测绘局第一大地测量队      施测年代：1999           检查者：</w:t>
      </w:r>
    </w:p>
    <w:tbl>
      <w:tblPr>
        <w:tblStyle w:val="3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0"/>
        <w:gridCol w:w="1472"/>
        <w:gridCol w:w="1016"/>
        <w:gridCol w:w="873"/>
        <w:gridCol w:w="1162"/>
        <w:gridCol w:w="1016"/>
        <w:gridCol w:w="873"/>
        <w:gridCol w:w="727"/>
        <w:gridCol w:w="726"/>
        <w:gridCol w:w="643"/>
        <w:gridCol w:w="653"/>
      </w:tblGrid>
      <w:tr w14:paraId="066AAD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4" w:type="pct"/>
            <w:tcBorders>
              <w:top w:val="single" w:color="auto" w:sz="8" w:space="0"/>
              <w:bottom w:val="single" w:color="000000" w:sz="8" w:space="0"/>
              <w:tl2br w:val="nil"/>
              <w:tr2bl w:val="nil"/>
            </w:tcBorders>
            <w:shd w:val="clear" w:color="auto" w:fill="auto"/>
            <w:vAlign w:val="center"/>
          </w:tcPr>
          <w:p w14:paraId="7B7B1726">
            <w:pPr>
              <w:autoSpaceDE w:val="0"/>
              <w:autoSpaceDN w:val="0"/>
              <w:spacing w:line="240" w:lineRule="auto"/>
              <w:jc w:val="center"/>
              <w:rPr>
                <w:rFonts w:ascii="宋体" w:hAnsi="宋体"/>
                <w:kern w:val="0"/>
                <w:sz w:val="18"/>
                <w:szCs w:val="18"/>
              </w:rPr>
            </w:pPr>
            <w:r>
              <w:rPr>
                <w:rFonts w:hint="eastAsia" w:ascii="宋体" w:hAnsi="宋体"/>
                <w:kern w:val="0"/>
                <w:sz w:val="18"/>
                <w:szCs w:val="18"/>
              </w:rPr>
              <w:t>测段</w:t>
            </w:r>
          </w:p>
          <w:p w14:paraId="3C34024B">
            <w:pPr>
              <w:autoSpaceDE w:val="0"/>
              <w:autoSpaceDN w:val="0"/>
              <w:spacing w:line="240" w:lineRule="auto"/>
              <w:jc w:val="center"/>
              <w:rPr>
                <w:rFonts w:ascii="宋体" w:hAnsi="宋体"/>
                <w:kern w:val="0"/>
                <w:sz w:val="18"/>
                <w:szCs w:val="18"/>
              </w:rPr>
            </w:pPr>
            <w:r>
              <w:rPr>
                <w:rFonts w:hint="eastAsia" w:ascii="宋体" w:hAnsi="宋体"/>
                <w:kern w:val="0"/>
                <w:sz w:val="18"/>
                <w:szCs w:val="18"/>
              </w:rPr>
              <w:t>编号</w:t>
            </w:r>
          </w:p>
        </w:tc>
        <w:tc>
          <w:tcPr>
            <w:tcW w:w="769" w:type="pct"/>
            <w:tcBorders>
              <w:top w:val="single" w:color="auto" w:sz="8" w:space="0"/>
              <w:bottom w:val="single" w:color="000000" w:sz="8" w:space="0"/>
              <w:tl2br w:val="nil"/>
              <w:tr2bl w:val="nil"/>
            </w:tcBorders>
            <w:shd w:val="clear" w:color="auto" w:fill="auto"/>
            <w:vAlign w:val="center"/>
          </w:tcPr>
          <w:p w14:paraId="3248C9E5">
            <w:pPr>
              <w:autoSpaceDE w:val="0"/>
              <w:autoSpaceDN w:val="0"/>
              <w:spacing w:line="240" w:lineRule="auto"/>
              <w:jc w:val="center"/>
              <w:rPr>
                <w:rFonts w:ascii="宋体" w:hAnsi="宋体"/>
                <w:kern w:val="0"/>
                <w:sz w:val="18"/>
                <w:szCs w:val="18"/>
              </w:rPr>
            </w:pPr>
            <w:r>
              <w:rPr>
                <w:rFonts w:hint="eastAsia" w:ascii="宋体" w:hAnsi="宋体"/>
                <w:kern w:val="0"/>
                <w:sz w:val="18"/>
                <w:szCs w:val="18"/>
              </w:rPr>
              <w:t>水准点编号</w:t>
            </w:r>
          </w:p>
        </w:tc>
        <w:tc>
          <w:tcPr>
            <w:tcW w:w="531" w:type="pct"/>
            <w:tcBorders>
              <w:top w:val="single" w:color="auto" w:sz="8" w:space="0"/>
              <w:bottom w:val="single" w:color="000000" w:sz="8" w:space="0"/>
              <w:tl2br w:val="nil"/>
              <w:tr2bl w:val="nil"/>
            </w:tcBorders>
            <w:shd w:val="clear" w:color="auto" w:fill="auto"/>
          </w:tcPr>
          <w:p w14:paraId="2D761715">
            <w:pPr>
              <w:autoSpaceDE w:val="0"/>
              <w:autoSpaceDN w:val="0"/>
              <w:spacing w:line="240" w:lineRule="auto"/>
              <w:jc w:val="center"/>
              <w:rPr>
                <w:rFonts w:ascii="宋体" w:hAnsi="宋体"/>
                <w:kern w:val="0"/>
                <w:sz w:val="18"/>
                <w:szCs w:val="18"/>
              </w:rPr>
            </w:pPr>
          </w:p>
          <w:p w14:paraId="26603FA5">
            <w:pPr>
              <w:autoSpaceDE w:val="0"/>
              <w:autoSpaceDN w:val="0"/>
              <w:spacing w:line="240" w:lineRule="auto"/>
              <w:jc w:val="center"/>
              <w:rPr>
                <w:rFonts w:ascii="宋体" w:hAnsi="宋体"/>
                <w:kern w:val="0"/>
                <w:sz w:val="18"/>
                <w:szCs w:val="18"/>
              </w:rPr>
            </w:pPr>
          </w:p>
          <w:p w14:paraId="55766D90">
            <w:pPr>
              <w:autoSpaceDE w:val="0"/>
              <w:autoSpaceDN w:val="0"/>
              <w:spacing w:line="240" w:lineRule="auto"/>
              <w:jc w:val="center"/>
              <w:rPr>
                <w:rFonts w:ascii="宋体" w:hAnsi="宋体"/>
                <w:kern w:val="0"/>
                <w:sz w:val="18"/>
                <w:szCs w:val="18"/>
              </w:rPr>
            </w:pPr>
            <w:r>
              <w:rPr>
                <w:rFonts w:hint="eastAsia" w:ascii="宋体" w:hAnsi="宋体"/>
                <w:kern w:val="0"/>
                <w:sz w:val="18"/>
                <w:szCs w:val="18"/>
              </w:rPr>
              <w:t>纬度</w:t>
            </w:r>
          </w:p>
          <w:p w14:paraId="3B56183C">
            <w:pPr>
              <w:autoSpaceDE w:val="0"/>
              <w:autoSpaceDN w:val="0"/>
              <w:spacing w:line="240" w:lineRule="auto"/>
              <w:jc w:val="center"/>
              <w:rPr>
                <w:rFonts w:ascii="宋体" w:hAnsi="宋体"/>
                <w:kern w:val="0"/>
                <w:sz w:val="18"/>
                <w:szCs w:val="18"/>
              </w:rPr>
            </w:pPr>
          </w:p>
          <w:p w14:paraId="70EC975A">
            <w:pPr>
              <w:autoSpaceDE w:val="0"/>
              <w:autoSpaceDN w:val="0"/>
              <w:spacing w:line="240" w:lineRule="auto"/>
              <w:rPr>
                <w:rFonts w:ascii="宋体" w:hAnsi="宋体"/>
                <w:kern w:val="0"/>
                <w:sz w:val="18"/>
                <w:szCs w:val="18"/>
              </w:rPr>
            </w:pPr>
            <w:r>
              <w:rPr>
                <w:rFonts w:hint="eastAsia" w:ascii="宋体" w:hAnsi="宋体"/>
                <w:kern w:val="0"/>
                <w:sz w:val="18"/>
                <w:szCs w:val="18"/>
              </w:rPr>
              <w:t>°    ′</w:t>
            </w:r>
          </w:p>
        </w:tc>
        <w:tc>
          <w:tcPr>
            <w:tcW w:w="456" w:type="pct"/>
            <w:tcBorders>
              <w:top w:val="single" w:color="auto" w:sz="8" w:space="0"/>
              <w:bottom w:val="single" w:color="000000" w:sz="8" w:space="0"/>
              <w:tl2br w:val="nil"/>
              <w:tr2bl w:val="nil"/>
            </w:tcBorders>
            <w:shd w:val="clear" w:color="auto" w:fill="auto"/>
            <w:vAlign w:val="center"/>
          </w:tcPr>
          <w:p w14:paraId="3F774491">
            <w:pPr>
              <w:autoSpaceDE w:val="0"/>
              <w:autoSpaceDN w:val="0"/>
              <w:spacing w:line="240" w:lineRule="auto"/>
              <w:jc w:val="center"/>
              <w:rPr>
                <w:rFonts w:ascii="宋体" w:hAnsi="宋体"/>
                <w:kern w:val="0"/>
                <w:sz w:val="18"/>
                <w:szCs w:val="18"/>
              </w:rPr>
            </w:pPr>
            <w:r>
              <w:rPr>
                <w:rFonts w:hint="eastAsia" w:ascii="宋体" w:hAnsi="宋体"/>
                <w:kern w:val="0"/>
                <w:sz w:val="18"/>
                <w:szCs w:val="18"/>
              </w:rPr>
              <w:t>布格异常</w:t>
            </w:r>
          </w:p>
          <w:p w14:paraId="5D8E45AB">
            <w:pPr>
              <w:autoSpaceDE w:val="0"/>
              <w:autoSpaceDN w:val="0"/>
              <w:spacing w:line="240" w:lineRule="auto"/>
              <w:jc w:val="center"/>
              <w:rPr>
                <w:rFonts w:ascii="宋体" w:hAnsi="宋体" w:cs="Arial"/>
                <w:i/>
                <w:kern w:val="0"/>
                <w:sz w:val="18"/>
                <w:szCs w:val="18"/>
                <w:vertAlign w:val="subscript"/>
              </w:rPr>
            </w:pPr>
            <w:r>
              <w:rPr>
                <w:rFonts w:hint="eastAsia" w:ascii="宋体" w:hAnsi="宋体" w:cs="Arial"/>
                <w:i/>
                <w:kern w:val="0"/>
                <w:sz w:val="18"/>
                <w:szCs w:val="18"/>
              </w:rPr>
              <w:t>(g-γ)</w:t>
            </w:r>
            <w:r>
              <w:rPr>
                <w:rFonts w:hint="eastAsia" w:ascii="宋体" w:hAnsi="宋体" w:cs="Arial"/>
                <w:i/>
                <w:kern w:val="0"/>
                <w:sz w:val="18"/>
                <w:szCs w:val="18"/>
                <w:vertAlign w:val="subscript"/>
              </w:rPr>
              <w:t>布</w:t>
            </w:r>
          </w:p>
          <w:p w14:paraId="3613868A">
            <w:pPr>
              <w:autoSpaceDE w:val="0"/>
              <w:autoSpaceDN w:val="0"/>
              <w:spacing w:line="240" w:lineRule="auto"/>
              <w:rPr>
                <w:rFonts w:ascii="宋体" w:hAnsi="宋体"/>
                <w:kern w:val="0"/>
                <w:sz w:val="18"/>
                <w:szCs w:val="18"/>
              </w:rPr>
            </w:pPr>
            <w:r>
              <w:rPr>
                <w:rFonts w:hint="eastAsia" w:ascii="宋体" w:hAnsi="宋体"/>
                <w:kern w:val="0"/>
                <w:sz w:val="18"/>
                <w:szCs w:val="18"/>
              </w:rPr>
              <w:t>10</w:t>
            </w:r>
            <w:r>
              <w:rPr>
                <w:rFonts w:hint="eastAsia" w:ascii="宋体" w:hAnsi="宋体"/>
                <w:kern w:val="0"/>
                <w:sz w:val="18"/>
                <w:szCs w:val="18"/>
                <w:vertAlign w:val="superscript"/>
              </w:rPr>
              <w:t>-5</w:t>
            </w:r>
            <w:r>
              <w:rPr>
                <w:rFonts w:hint="eastAsia" w:ascii="宋体" w:hAnsi="宋体"/>
                <w:kern w:val="0"/>
                <w:sz w:val="18"/>
                <w:szCs w:val="18"/>
              </w:rPr>
              <w:t>m/s</w:t>
            </w:r>
            <w:r>
              <w:rPr>
                <w:rFonts w:hint="eastAsia" w:ascii="宋体" w:hAnsi="宋体"/>
                <w:kern w:val="0"/>
                <w:sz w:val="18"/>
                <w:szCs w:val="18"/>
                <w:vertAlign w:val="superscript"/>
              </w:rPr>
              <w:t>2</w:t>
            </w:r>
          </w:p>
        </w:tc>
        <w:tc>
          <w:tcPr>
            <w:tcW w:w="607" w:type="pct"/>
            <w:tcBorders>
              <w:top w:val="single" w:color="auto" w:sz="8" w:space="0"/>
              <w:bottom w:val="single" w:color="000000" w:sz="8" w:space="0"/>
              <w:tl2br w:val="nil"/>
              <w:tr2bl w:val="nil"/>
            </w:tcBorders>
            <w:shd w:val="clear" w:color="auto" w:fill="auto"/>
            <w:vAlign w:val="center"/>
          </w:tcPr>
          <w:p w14:paraId="261D38AC">
            <w:pPr>
              <w:autoSpaceDE w:val="0"/>
              <w:autoSpaceDN w:val="0"/>
              <w:spacing w:line="240" w:lineRule="auto"/>
              <w:jc w:val="center"/>
              <w:rPr>
                <w:rFonts w:ascii="宋体" w:hAnsi="宋体"/>
                <w:kern w:val="0"/>
                <w:sz w:val="18"/>
                <w:szCs w:val="18"/>
              </w:rPr>
            </w:pPr>
            <w:r>
              <w:rPr>
                <w:rFonts w:hint="eastAsia" w:ascii="宋体" w:hAnsi="宋体"/>
                <w:kern w:val="0"/>
                <w:sz w:val="18"/>
                <w:szCs w:val="18"/>
              </w:rPr>
              <w:t>正常重力值</w:t>
            </w:r>
          </w:p>
          <w:p w14:paraId="4A13DE79">
            <w:pPr>
              <w:autoSpaceDE w:val="0"/>
              <w:autoSpaceDN w:val="0"/>
              <w:spacing w:line="240" w:lineRule="auto"/>
              <w:jc w:val="center"/>
              <w:rPr>
                <w:rFonts w:ascii="宋体" w:hAnsi="宋体"/>
                <w:i/>
                <w:kern w:val="0"/>
                <w:sz w:val="18"/>
                <w:szCs w:val="18"/>
              </w:rPr>
            </w:pPr>
            <w:r>
              <w:rPr>
                <w:rFonts w:hint="eastAsia" w:ascii="宋体" w:hAnsi="宋体" w:cs="Arial"/>
                <w:i/>
                <w:kern w:val="0"/>
                <w:sz w:val="18"/>
                <w:szCs w:val="18"/>
              </w:rPr>
              <w:t>γ</w:t>
            </w:r>
          </w:p>
          <w:p w14:paraId="774AA670">
            <w:pPr>
              <w:autoSpaceDE w:val="0"/>
              <w:autoSpaceDN w:val="0"/>
              <w:spacing w:line="240" w:lineRule="auto"/>
              <w:jc w:val="center"/>
              <w:rPr>
                <w:rFonts w:ascii="宋体" w:hAnsi="宋体"/>
                <w:kern w:val="0"/>
                <w:sz w:val="18"/>
                <w:szCs w:val="18"/>
              </w:rPr>
            </w:pPr>
            <w:r>
              <w:rPr>
                <w:rFonts w:hint="eastAsia" w:ascii="宋体" w:hAnsi="宋体"/>
                <w:kern w:val="0"/>
                <w:sz w:val="18"/>
                <w:szCs w:val="18"/>
              </w:rPr>
              <w:t>10</w:t>
            </w:r>
            <w:r>
              <w:rPr>
                <w:rFonts w:hint="eastAsia" w:ascii="宋体" w:hAnsi="宋体"/>
                <w:kern w:val="0"/>
                <w:sz w:val="18"/>
                <w:szCs w:val="18"/>
                <w:vertAlign w:val="superscript"/>
              </w:rPr>
              <w:t>-5</w:t>
            </w:r>
            <w:r>
              <w:rPr>
                <w:rFonts w:hint="eastAsia" w:ascii="宋体" w:hAnsi="宋体"/>
                <w:kern w:val="0"/>
                <w:sz w:val="18"/>
                <w:szCs w:val="18"/>
              </w:rPr>
              <w:t>m/s</w:t>
            </w:r>
            <w:r>
              <w:rPr>
                <w:rFonts w:hint="eastAsia" w:ascii="宋体" w:hAnsi="宋体"/>
                <w:kern w:val="0"/>
                <w:sz w:val="18"/>
                <w:szCs w:val="18"/>
                <w:vertAlign w:val="superscript"/>
              </w:rPr>
              <w:t>2</w:t>
            </w:r>
          </w:p>
        </w:tc>
        <w:tc>
          <w:tcPr>
            <w:tcW w:w="531" w:type="pct"/>
            <w:tcBorders>
              <w:top w:val="single" w:color="auto" w:sz="8" w:space="0"/>
              <w:bottom w:val="single" w:color="000000" w:sz="8" w:space="0"/>
              <w:tl2br w:val="nil"/>
              <w:tr2bl w:val="nil"/>
            </w:tcBorders>
            <w:shd w:val="clear" w:color="auto" w:fill="auto"/>
            <w:vAlign w:val="center"/>
          </w:tcPr>
          <w:p w14:paraId="05E018C4">
            <w:pPr>
              <w:autoSpaceDE w:val="0"/>
              <w:autoSpaceDN w:val="0"/>
              <w:spacing w:line="240" w:lineRule="auto"/>
              <w:jc w:val="center"/>
              <w:rPr>
                <w:rFonts w:ascii="宋体" w:hAnsi="宋体"/>
                <w:kern w:val="0"/>
                <w:sz w:val="18"/>
                <w:szCs w:val="18"/>
              </w:rPr>
            </w:pPr>
            <w:r>
              <w:rPr>
                <w:rFonts w:hint="eastAsia" w:ascii="宋体" w:hAnsi="宋体"/>
                <w:kern w:val="0"/>
                <w:sz w:val="18"/>
                <w:szCs w:val="18"/>
              </w:rPr>
              <w:t>观测高差</w:t>
            </w:r>
          </w:p>
          <w:p w14:paraId="0122D745">
            <w:pPr>
              <w:autoSpaceDE w:val="0"/>
              <w:autoSpaceDN w:val="0"/>
              <w:spacing w:line="240" w:lineRule="auto"/>
              <w:jc w:val="center"/>
              <w:rPr>
                <w:rFonts w:ascii="宋体" w:hAnsi="宋体"/>
                <w:kern w:val="0"/>
                <w:sz w:val="18"/>
                <w:szCs w:val="18"/>
              </w:rPr>
            </w:pPr>
            <w:r>
              <w:rPr>
                <w:rFonts w:hint="eastAsia" w:ascii="宋体" w:hAnsi="宋体"/>
                <w:kern w:val="0"/>
                <w:sz w:val="18"/>
                <w:szCs w:val="18"/>
              </w:rPr>
              <w:t>中数</w:t>
            </w:r>
            <w:r>
              <w:rPr>
                <w:rFonts w:hint="eastAsia" w:ascii="宋体" w:hAnsi="宋体"/>
                <w:i/>
                <w:iCs/>
                <w:kern w:val="0"/>
                <w:sz w:val="18"/>
                <w:szCs w:val="18"/>
              </w:rPr>
              <w:t>h</w:t>
            </w:r>
            <w:r>
              <w:rPr>
                <w:rFonts w:hint="eastAsia" w:ascii="宋体" w:hAnsi="宋体"/>
                <w:kern w:val="0"/>
                <w:sz w:val="18"/>
                <w:szCs w:val="18"/>
              </w:rPr>
              <w:t>′</w:t>
            </w:r>
          </w:p>
          <w:p w14:paraId="30A93128">
            <w:pPr>
              <w:autoSpaceDE w:val="0"/>
              <w:autoSpaceDN w:val="0"/>
              <w:spacing w:line="240" w:lineRule="auto"/>
              <w:jc w:val="center"/>
              <w:rPr>
                <w:rFonts w:ascii="宋体" w:hAnsi="宋体"/>
                <w:kern w:val="0"/>
                <w:sz w:val="18"/>
                <w:szCs w:val="18"/>
              </w:rPr>
            </w:pPr>
            <w:r>
              <w:rPr>
                <w:rFonts w:hint="eastAsia" w:ascii="宋体" w:hAnsi="宋体"/>
                <w:kern w:val="0"/>
                <w:sz w:val="18"/>
                <w:szCs w:val="18"/>
              </w:rPr>
              <w:t>m</w:t>
            </w:r>
          </w:p>
        </w:tc>
        <w:tc>
          <w:tcPr>
            <w:tcW w:w="456" w:type="pct"/>
            <w:tcBorders>
              <w:top w:val="single" w:color="auto" w:sz="8" w:space="0"/>
              <w:bottom w:val="single" w:color="000000" w:sz="8" w:space="0"/>
              <w:tl2br w:val="nil"/>
              <w:tr2bl w:val="nil"/>
            </w:tcBorders>
            <w:shd w:val="clear" w:color="auto" w:fill="auto"/>
            <w:vAlign w:val="center"/>
          </w:tcPr>
          <w:p w14:paraId="65CFA31F">
            <w:pPr>
              <w:autoSpaceDE w:val="0"/>
              <w:autoSpaceDN w:val="0"/>
              <w:spacing w:line="240" w:lineRule="auto"/>
              <w:jc w:val="center"/>
              <w:rPr>
                <w:rFonts w:ascii="宋体" w:hAnsi="宋体"/>
                <w:kern w:val="0"/>
                <w:sz w:val="18"/>
                <w:szCs w:val="18"/>
              </w:rPr>
            </w:pPr>
            <w:r>
              <w:rPr>
                <w:rFonts w:hint="eastAsia" w:ascii="宋体" w:hAnsi="宋体"/>
                <w:kern w:val="0"/>
                <w:sz w:val="18"/>
                <w:szCs w:val="18"/>
              </w:rPr>
              <w:t>近似高程</w:t>
            </w:r>
          </w:p>
          <w:p w14:paraId="69B1CE90">
            <w:pPr>
              <w:autoSpaceDE w:val="0"/>
              <w:autoSpaceDN w:val="0"/>
              <w:spacing w:line="240" w:lineRule="auto"/>
              <w:jc w:val="center"/>
              <w:rPr>
                <w:rFonts w:ascii="宋体" w:hAnsi="宋体"/>
                <w:kern w:val="0"/>
                <w:sz w:val="18"/>
                <w:szCs w:val="18"/>
              </w:rPr>
            </w:pPr>
            <w:r>
              <w:rPr>
                <w:rFonts w:hint="eastAsia" w:ascii="宋体" w:hAnsi="宋体"/>
                <w:i/>
                <w:iCs/>
                <w:kern w:val="0"/>
                <w:sz w:val="18"/>
                <w:szCs w:val="18"/>
              </w:rPr>
              <w:t>H</w:t>
            </w:r>
            <w:r>
              <w:rPr>
                <w:rFonts w:hint="eastAsia" w:ascii="宋体" w:hAnsi="宋体"/>
                <w:kern w:val="0"/>
                <w:sz w:val="18"/>
                <w:szCs w:val="18"/>
              </w:rPr>
              <w:t>′</w:t>
            </w:r>
          </w:p>
          <w:p w14:paraId="654E5ADA">
            <w:pPr>
              <w:autoSpaceDE w:val="0"/>
              <w:autoSpaceDN w:val="0"/>
              <w:spacing w:line="240" w:lineRule="auto"/>
              <w:jc w:val="center"/>
              <w:rPr>
                <w:rFonts w:ascii="宋体" w:hAnsi="宋体"/>
                <w:kern w:val="0"/>
                <w:sz w:val="18"/>
                <w:szCs w:val="18"/>
              </w:rPr>
            </w:pPr>
            <w:r>
              <w:rPr>
                <w:rFonts w:hint="eastAsia" w:ascii="宋体" w:hAnsi="宋体"/>
                <w:kern w:val="0"/>
                <w:sz w:val="18"/>
                <w:szCs w:val="18"/>
              </w:rPr>
              <w:t>m</w:t>
            </w:r>
          </w:p>
          <w:p w14:paraId="0A0056A8">
            <w:pPr>
              <w:autoSpaceDE w:val="0"/>
              <w:autoSpaceDN w:val="0"/>
              <w:spacing w:line="240" w:lineRule="auto"/>
              <w:jc w:val="center"/>
              <w:rPr>
                <w:rFonts w:ascii="宋体" w:hAnsi="宋体"/>
                <w:kern w:val="0"/>
                <w:sz w:val="18"/>
                <w:szCs w:val="18"/>
              </w:rPr>
            </w:pPr>
          </w:p>
        </w:tc>
        <w:tc>
          <w:tcPr>
            <w:tcW w:w="380" w:type="pct"/>
            <w:tcBorders>
              <w:top w:val="single" w:color="auto" w:sz="8" w:space="0"/>
              <w:bottom w:val="single" w:color="000000" w:sz="8" w:space="0"/>
              <w:tl2br w:val="nil"/>
              <w:tr2bl w:val="nil"/>
            </w:tcBorders>
            <w:shd w:val="clear" w:color="auto" w:fill="auto"/>
            <w:vAlign w:val="center"/>
          </w:tcPr>
          <w:p w14:paraId="4A092F5E">
            <w:pPr>
              <w:autoSpaceDE w:val="0"/>
              <w:autoSpaceDN w:val="0"/>
              <w:spacing w:line="240" w:lineRule="auto"/>
              <w:jc w:val="center"/>
              <w:rPr>
                <w:rFonts w:ascii="宋体" w:hAnsi="宋体"/>
                <w:kern w:val="0"/>
                <w:sz w:val="18"/>
                <w:szCs w:val="18"/>
              </w:rPr>
            </w:pPr>
            <w:r>
              <w:rPr>
                <w:rFonts w:hint="eastAsia" w:ascii="宋体" w:hAnsi="宋体"/>
                <w:kern w:val="0"/>
                <w:sz w:val="18"/>
                <w:szCs w:val="18"/>
              </w:rPr>
              <w:t>层间改正</w:t>
            </w:r>
          </w:p>
          <w:p w14:paraId="5D6AF5CC">
            <w:pPr>
              <w:autoSpaceDE w:val="0"/>
              <w:autoSpaceDN w:val="0"/>
              <w:spacing w:line="240" w:lineRule="auto"/>
              <w:jc w:val="center"/>
              <w:rPr>
                <w:rFonts w:ascii="宋体" w:hAnsi="宋体"/>
                <w:kern w:val="0"/>
                <w:sz w:val="18"/>
                <w:szCs w:val="18"/>
              </w:rPr>
            </w:pPr>
            <w:r>
              <w:rPr>
                <w:rFonts w:hint="eastAsia" w:ascii="宋体" w:hAnsi="宋体"/>
                <w:kern w:val="0"/>
                <w:sz w:val="18"/>
                <w:szCs w:val="18"/>
              </w:rPr>
              <w:t>0.1119</w:t>
            </w:r>
            <w:r>
              <w:rPr>
                <w:rFonts w:hint="eastAsia" w:ascii="宋体" w:hAnsi="宋体"/>
                <w:i/>
                <w:iCs/>
                <w:kern w:val="0"/>
                <w:sz w:val="18"/>
                <w:szCs w:val="18"/>
              </w:rPr>
              <w:t>H</w:t>
            </w:r>
          </w:p>
          <w:p w14:paraId="6B648C57">
            <w:pPr>
              <w:autoSpaceDE w:val="0"/>
              <w:autoSpaceDN w:val="0"/>
              <w:spacing w:line="240" w:lineRule="auto"/>
              <w:jc w:val="center"/>
              <w:rPr>
                <w:rFonts w:ascii="宋体" w:hAnsi="宋体"/>
                <w:kern w:val="0"/>
                <w:sz w:val="18"/>
                <w:szCs w:val="18"/>
              </w:rPr>
            </w:pPr>
            <w:r>
              <w:rPr>
                <w:rFonts w:hint="eastAsia" w:ascii="宋体" w:hAnsi="宋体"/>
                <w:kern w:val="0"/>
                <w:sz w:val="18"/>
                <w:szCs w:val="18"/>
              </w:rPr>
              <w:t>10</w:t>
            </w:r>
            <w:r>
              <w:rPr>
                <w:rFonts w:hint="eastAsia" w:ascii="宋体" w:hAnsi="宋体"/>
                <w:kern w:val="0"/>
                <w:sz w:val="18"/>
                <w:szCs w:val="18"/>
                <w:vertAlign w:val="superscript"/>
              </w:rPr>
              <w:t>-5</w:t>
            </w:r>
            <w:r>
              <w:rPr>
                <w:rFonts w:hint="eastAsia" w:ascii="宋体" w:hAnsi="宋体"/>
                <w:kern w:val="0"/>
                <w:sz w:val="18"/>
                <w:szCs w:val="18"/>
              </w:rPr>
              <w:t>m/s</w:t>
            </w:r>
            <w:r>
              <w:rPr>
                <w:rFonts w:hint="eastAsia" w:ascii="宋体" w:hAnsi="宋体"/>
                <w:kern w:val="0"/>
                <w:sz w:val="18"/>
                <w:szCs w:val="18"/>
                <w:vertAlign w:val="superscript"/>
              </w:rPr>
              <w:t>2</w:t>
            </w:r>
          </w:p>
        </w:tc>
        <w:tc>
          <w:tcPr>
            <w:tcW w:w="379" w:type="pct"/>
            <w:tcBorders>
              <w:top w:val="single" w:color="auto" w:sz="8" w:space="0"/>
              <w:bottom w:val="single" w:color="000000" w:sz="8" w:space="0"/>
              <w:tl2br w:val="nil"/>
              <w:tr2bl w:val="nil"/>
            </w:tcBorders>
            <w:shd w:val="clear" w:color="auto" w:fill="auto"/>
            <w:vAlign w:val="center"/>
          </w:tcPr>
          <w:p w14:paraId="0B68E1C4">
            <w:pPr>
              <w:autoSpaceDE w:val="0"/>
              <w:autoSpaceDN w:val="0"/>
              <w:spacing w:line="240" w:lineRule="auto"/>
              <w:jc w:val="center"/>
              <w:rPr>
                <w:rFonts w:ascii="宋体" w:hAnsi="宋体"/>
                <w:kern w:val="0"/>
                <w:sz w:val="18"/>
                <w:szCs w:val="18"/>
              </w:rPr>
            </w:pPr>
            <w:r>
              <w:rPr>
                <w:rFonts w:hint="eastAsia" w:ascii="宋体" w:hAnsi="宋体"/>
                <w:kern w:val="0"/>
                <w:sz w:val="18"/>
                <w:szCs w:val="18"/>
              </w:rPr>
              <w:t>空间异常</w:t>
            </w:r>
          </w:p>
          <w:p w14:paraId="51A9CEEE">
            <w:pPr>
              <w:autoSpaceDE w:val="0"/>
              <w:autoSpaceDN w:val="0"/>
              <w:spacing w:line="240" w:lineRule="auto"/>
              <w:jc w:val="center"/>
              <w:rPr>
                <w:rFonts w:ascii="宋体" w:hAnsi="宋体"/>
                <w:i/>
                <w:kern w:val="0"/>
                <w:sz w:val="18"/>
                <w:szCs w:val="18"/>
              </w:rPr>
            </w:pPr>
            <w:r>
              <w:rPr>
                <w:rFonts w:hint="eastAsia" w:ascii="宋体" w:hAnsi="宋体" w:cs="Arial"/>
                <w:i/>
                <w:kern w:val="0"/>
                <w:sz w:val="18"/>
                <w:szCs w:val="18"/>
              </w:rPr>
              <w:t>(g-γ)</w:t>
            </w:r>
            <w:r>
              <w:rPr>
                <w:rFonts w:hint="eastAsia" w:ascii="宋体" w:hAnsi="宋体" w:cs="Arial"/>
                <w:i/>
                <w:kern w:val="0"/>
                <w:sz w:val="18"/>
                <w:szCs w:val="18"/>
                <w:vertAlign w:val="subscript"/>
              </w:rPr>
              <w:t>空</w:t>
            </w:r>
          </w:p>
          <w:p w14:paraId="7A74592C">
            <w:pPr>
              <w:autoSpaceDE w:val="0"/>
              <w:autoSpaceDN w:val="0"/>
              <w:spacing w:line="240" w:lineRule="auto"/>
              <w:jc w:val="center"/>
              <w:rPr>
                <w:rFonts w:ascii="宋体" w:hAnsi="宋体"/>
                <w:kern w:val="0"/>
                <w:sz w:val="18"/>
                <w:szCs w:val="18"/>
              </w:rPr>
            </w:pPr>
            <w:r>
              <w:rPr>
                <w:rFonts w:hint="eastAsia" w:ascii="宋体" w:hAnsi="宋体"/>
                <w:kern w:val="0"/>
                <w:sz w:val="18"/>
                <w:szCs w:val="18"/>
              </w:rPr>
              <w:t>10</w:t>
            </w:r>
            <w:r>
              <w:rPr>
                <w:rFonts w:hint="eastAsia" w:ascii="宋体" w:hAnsi="宋体"/>
                <w:kern w:val="0"/>
                <w:sz w:val="18"/>
                <w:szCs w:val="18"/>
                <w:vertAlign w:val="superscript"/>
              </w:rPr>
              <w:t>-5</w:t>
            </w:r>
            <w:r>
              <w:rPr>
                <w:rFonts w:hint="eastAsia" w:ascii="宋体" w:hAnsi="宋体"/>
                <w:kern w:val="0"/>
                <w:sz w:val="18"/>
                <w:szCs w:val="18"/>
              </w:rPr>
              <w:t>m/s</w:t>
            </w:r>
            <w:r>
              <w:rPr>
                <w:rFonts w:hint="eastAsia" w:ascii="宋体" w:hAnsi="宋体"/>
                <w:kern w:val="0"/>
                <w:sz w:val="18"/>
                <w:szCs w:val="18"/>
                <w:vertAlign w:val="superscript"/>
              </w:rPr>
              <w:t>2</w:t>
            </w:r>
          </w:p>
        </w:tc>
        <w:tc>
          <w:tcPr>
            <w:tcW w:w="336" w:type="pct"/>
            <w:tcBorders>
              <w:top w:val="single" w:color="auto" w:sz="8" w:space="0"/>
              <w:bottom w:val="single" w:color="000000" w:sz="8" w:space="0"/>
              <w:tl2br w:val="nil"/>
              <w:tr2bl w:val="nil"/>
            </w:tcBorders>
            <w:shd w:val="clear" w:color="auto" w:fill="auto"/>
            <w:vAlign w:val="center"/>
          </w:tcPr>
          <w:p w14:paraId="5C8DEF95">
            <w:pPr>
              <w:autoSpaceDE w:val="0"/>
              <w:autoSpaceDN w:val="0"/>
              <w:spacing w:line="240" w:lineRule="auto"/>
              <w:jc w:val="center"/>
              <w:rPr>
                <w:rFonts w:ascii="宋体" w:hAnsi="宋体"/>
                <w:kern w:val="0"/>
                <w:sz w:val="18"/>
                <w:szCs w:val="18"/>
              </w:rPr>
            </w:pPr>
            <w:r>
              <w:rPr>
                <w:rFonts w:hint="eastAsia" w:ascii="宋体" w:hAnsi="宋体"/>
                <w:kern w:val="0"/>
                <w:sz w:val="18"/>
                <w:szCs w:val="18"/>
              </w:rPr>
              <w:t>正常水准</w:t>
            </w:r>
          </w:p>
          <w:p w14:paraId="4C2D180C">
            <w:pPr>
              <w:autoSpaceDE w:val="0"/>
              <w:autoSpaceDN w:val="0"/>
              <w:spacing w:line="240" w:lineRule="auto"/>
              <w:jc w:val="center"/>
              <w:rPr>
                <w:rFonts w:ascii="宋体" w:hAnsi="宋体"/>
                <w:kern w:val="0"/>
                <w:sz w:val="18"/>
                <w:szCs w:val="18"/>
              </w:rPr>
            </w:pPr>
            <w:r>
              <w:rPr>
                <w:rFonts w:hint="eastAsia" w:ascii="宋体" w:hAnsi="宋体"/>
                <w:kern w:val="0"/>
                <w:sz w:val="18"/>
                <w:szCs w:val="18"/>
              </w:rPr>
              <w:t>面不平</w:t>
            </w:r>
          </w:p>
          <w:p w14:paraId="790053EE">
            <w:pPr>
              <w:autoSpaceDE w:val="0"/>
              <w:autoSpaceDN w:val="0"/>
              <w:spacing w:line="240" w:lineRule="auto"/>
              <w:jc w:val="center"/>
              <w:rPr>
                <w:rFonts w:ascii="宋体" w:hAnsi="宋体"/>
                <w:kern w:val="0"/>
                <w:sz w:val="18"/>
                <w:szCs w:val="18"/>
              </w:rPr>
            </w:pPr>
            <w:r>
              <w:rPr>
                <w:rFonts w:hint="eastAsia" w:ascii="宋体" w:hAnsi="宋体"/>
                <w:kern w:val="0"/>
                <w:sz w:val="18"/>
                <w:szCs w:val="18"/>
              </w:rPr>
              <w:t>行改正</w:t>
            </w:r>
            <w:r>
              <w:rPr>
                <w:rFonts w:hint="eastAsia" w:ascii="宋体" w:hAnsi="宋体"/>
                <w:i/>
                <w:kern w:val="0"/>
                <w:sz w:val="18"/>
                <w:szCs w:val="18"/>
              </w:rPr>
              <w:t>ε</w:t>
            </w:r>
          </w:p>
          <w:p w14:paraId="1CA0CDEB">
            <w:pPr>
              <w:autoSpaceDE w:val="0"/>
              <w:autoSpaceDN w:val="0"/>
              <w:spacing w:line="240" w:lineRule="auto"/>
              <w:jc w:val="center"/>
              <w:rPr>
                <w:rFonts w:ascii="宋体" w:hAnsi="宋体"/>
                <w:kern w:val="0"/>
                <w:sz w:val="18"/>
                <w:szCs w:val="18"/>
              </w:rPr>
            </w:pPr>
            <w:r>
              <w:rPr>
                <w:rFonts w:hint="eastAsia" w:ascii="宋体" w:hAnsi="宋体"/>
                <w:kern w:val="0"/>
                <w:sz w:val="18"/>
                <w:szCs w:val="18"/>
              </w:rPr>
              <w:t>mm</w:t>
            </w:r>
          </w:p>
        </w:tc>
        <w:tc>
          <w:tcPr>
            <w:tcW w:w="341" w:type="pct"/>
            <w:tcBorders>
              <w:top w:val="single" w:color="auto" w:sz="8" w:space="0"/>
              <w:bottom w:val="single" w:color="000000" w:sz="8" w:space="0"/>
              <w:tl2br w:val="nil"/>
              <w:tr2bl w:val="nil"/>
            </w:tcBorders>
            <w:shd w:val="clear" w:color="auto" w:fill="auto"/>
            <w:vAlign w:val="center"/>
          </w:tcPr>
          <w:p w14:paraId="60087EF8">
            <w:pPr>
              <w:autoSpaceDE w:val="0"/>
              <w:autoSpaceDN w:val="0"/>
              <w:spacing w:line="240" w:lineRule="auto"/>
              <w:jc w:val="center"/>
              <w:rPr>
                <w:rFonts w:ascii="宋体" w:hAnsi="宋体"/>
                <w:kern w:val="0"/>
                <w:sz w:val="18"/>
                <w:szCs w:val="18"/>
              </w:rPr>
            </w:pPr>
            <w:r>
              <w:rPr>
                <w:rFonts w:hint="eastAsia" w:ascii="宋体" w:hAnsi="宋体"/>
                <w:kern w:val="0"/>
                <w:sz w:val="18"/>
                <w:szCs w:val="18"/>
              </w:rPr>
              <w:t>重力</w:t>
            </w:r>
          </w:p>
          <w:p w14:paraId="40FBDEB0">
            <w:pPr>
              <w:autoSpaceDE w:val="0"/>
              <w:autoSpaceDN w:val="0"/>
              <w:spacing w:line="240" w:lineRule="auto"/>
              <w:jc w:val="center"/>
              <w:rPr>
                <w:rFonts w:ascii="宋体" w:hAnsi="宋体"/>
                <w:kern w:val="0"/>
                <w:sz w:val="18"/>
                <w:szCs w:val="18"/>
              </w:rPr>
            </w:pPr>
            <w:r>
              <w:rPr>
                <w:rFonts w:hint="eastAsia" w:ascii="宋体" w:hAnsi="宋体"/>
                <w:kern w:val="0"/>
                <w:sz w:val="18"/>
                <w:szCs w:val="18"/>
              </w:rPr>
              <w:t>异常</w:t>
            </w:r>
          </w:p>
          <w:p w14:paraId="199AE3AD">
            <w:pPr>
              <w:autoSpaceDE w:val="0"/>
              <w:autoSpaceDN w:val="0"/>
              <w:spacing w:line="240" w:lineRule="auto"/>
              <w:jc w:val="center"/>
              <w:rPr>
                <w:rFonts w:ascii="宋体" w:hAnsi="宋体"/>
                <w:kern w:val="0"/>
                <w:sz w:val="18"/>
                <w:szCs w:val="18"/>
              </w:rPr>
            </w:pPr>
            <w:r>
              <w:rPr>
                <w:rFonts w:hint="eastAsia" w:ascii="宋体" w:hAnsi="宋体"/>
                <w:kern w:val="0"/>
                <w:sz w:val="18"/>
                <w:szCs w:val="18"/>
              </w:rPr>
              <w:t>改正</w:t>
            </w:r>
            <w:r>
              <w:rPr>
                <w:rFonts w:hint="eastAsia" w:ascii="宋体" w:hAnsi="宋体"/>
                <w:i/>
                <w:kern w:val="0"/>
                <w:sz w:val="18"/>
                <w:szCs w:val="18"/>
              </w:rPr>
              <w:t>λ</w:t>
            </w:r>
          </w:p>
          <w:p w14:paraId="661D203D">
            <w:pPr>
              <w:autoSpaceDE w:val="0"/>
              <w:autoSpaceDN w:val="0"/>
              <w:spacing w:line="240" w:lineRule="auto"/>
              <w:jc w:val="center"/>
              <w:rPr>
                <w:rFonts w:ascii="宋体" w:hAnsi="宋体"/>
                <w:kern w:val="0"/>
                <w:sz w:val="18"/>
                <w:szCs w:val="18"/>
              </w:rPr>
            </w:pPr>
            <w:r>
              <w:rPr>
                <w:rFonts w:hint="eastAsia" w:ascii="宋体" w:hAnsi="宋体"/>
                <w:kern w:val="0"/>
                <w:sz w:val="18"/>
                <w:szCs w:val="18"/>
              </w:rPr>
              <w:t>mm</w:t>
            </w:r>
          </w:p>
        </w:tc>
      </w:tr>
      <w:tr w14:paraId="3BD73A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4" w:type="pct"/>
            <w:tcBorders>
              <w:top w:val="single" w:color="000000" w:sz="8" w:space="0"/>
              <w:tl2br w:val="nil"/>
              <w:tr2bl w:val="nil"/>
            </w:tcBorders>
            <w:shd w:val="clear" w:color="auto" w:fill="auto"/>
            <w:vAlign w:val="center"/>
          </w:tcPr>
          <w:p w14:paraId="458C5D08">
            <w:pPr>
              <w:autoSpaceDE w:val="0"/>
              <w:autoSpaceDN w:val="0"/>
              <w:spacing w:line="240" w:lineRule="auto"/>
              <w:jc w:val="center"/>
              <w:rPr>
                <w:rFonts w:ascii="宋体" w:hAnsi="宋体"/>
                <w:spacing w:val="-14"/>
                <w:kern w:val="0"/>
                <w:sz w:val="18"/>
                <w:szCs w:val="18"/>
              </w:rPr>
            </w:pPr>
            <w:r>
              <w:rPr>
                <w:rFonts w:hint="eastAsia" w:ascii="宋体" w:hAnsi="宋体"/>
                <w:spacing w:val="-14"/>
                <w:kern w:val="0"/>
                <w:sz w:val="18"/>
                <w:szCs w:val="18"/>
              </w:rPr>
              <w:t>1</w:t>
            </w:r>
          </w:p>
        </w:tc>
        <w:tc>
          <w:tcPr>
            <w:tcW w:w="769" w:type="pct"/>
            <w:tcBorders>
              <w:top w:val="single" w:color="000000" w:sz="8" w:space="0"/>
              <w:tl2br w:val="nil"/>
              <w:tr2bl w:val="nil"/>
            </w:tcBorders>
            <w:shd w:val="clear" w:color="auto" w:fill="auto"/>
            <w:vAlign w:val="center"/>
          </w:tcPr>
          <w:p w14:paraId="34D9D05A">
            <w:pPr>
              <w:autoSpaceDE w:val="0"/>
              <w:autoSpaceDN w:val="0"/>
              <w:spacing w:line="240" w:lineRule="auto"/>
              <w:rPr>
                <w:rFonts w:ascii="宋体" w:hAnsi="宋体"/>
                <w:spacing w:val="-12"/>
                <w:kern w:val="0"/>
                <w:sz w:val="18"/>
                <w:szCs w:val="18"/>
              </w:rPr>
            </w:pPr>
            <w:r>
              <w:rPr>
                <w:rFonts w:hint="eastAsia" w:ascii="宋体" w:hAnsi="宋体"/>
                <w:spacing w:val="-12"/>
                <w:kern w:val="0"/>
                <w:sz w:val="18"/>
                <w:szCs w:val="18"/>
              </w:rPr>
              <w:t>Ⅱ构五27基上</w:t>
            </w:r>
          </w:p>
        </w:tc>
        <w:tc>
          <w:tcPr>
            <w:tcW w:w="531" w:type="pct"/>
            <w:tcBorders>
              <w:top w:val="single" w:color="000000" w:sz="8" w:space="0"/>
              <w:tl2br w:val="nil"/>
              <w:tr2bl w:val="nil"/>
            </w:tcBorders>
            <w:shd w:val="clear" w:color="auto" w:fill="auto"/>
            <w:vAlign w:val="center"/>
          </w:tcPr>
          <w:p w14:paraId="231ADB5F">
            <w:pPr>
              <w:autoSpaceDE w:val="0"/>
              <w:autoSpaceDN w:val="0"/>
              <w:spacing w:line="240" w:lineRule="auto"/>
              <w:jc w:val="center"/>
              <w:rPr>
                <w:rFonts w:ascii="宋体" w:hAnsi="宋体"/>
                <w:kern w:val="0"/>
                <w:sz w:val="18"/>
                <w:szCs w:val="18"/>
              </w:rPr>
            </w:pPr>
            <w:r>
              <w:rPr>
                <w:rFonts w:hint="eastAsia" w:ascii="宋体" w:hAnsi="宋体"/>
                <w:kern w:val="0"/>
                <w:sz w:val="18"/>
                <w:szCs w:val="18"/>
              </w:rPr>
              <w:t>38  35.6</w:t>
            </w:r>
          </w:p>
        </w:tc>
        <w:tc>
          <w:tcPr>
            <w:tcW w:w="456" w:type="pct"/>
            <w:tcBorders>
              <w:top w:val="single" w:color="000000" w:sz="8" w:space="0"/>
              <w:tl2br w:val="nil"/>
              <w:tr2bl w:val="nil"/>
            </w:tcBorders>
            <w:shd w:val="clear" w:color="auto" w:fill="auto"/>
            <w:vAlign w:val="center"/>
          </w:tcPr>
          <w:p w14:paraId="585E9AB6">
            <w:pPr>
              <w:autoSpaceDE w:val="0"/>
              <w:autoSpaceDN w:val="0"/>
              <w:spacing w:line="240" w:lineRule="auto"/>
              <w:jc w:val="center"/>
              <w:rPr>
                <w:rFonts w:ascii="宋体" w:hAnsi="宋体"/>
                <w:kern w:val="0"/>
                <w:sz w:val="18"/>
                <w:szCs w:val="18"/>
              </w:rPr>
            </w:pPr>
            <w:r>
              <w:rPr>
                <w:rFonts w:hint="eastAsia" w:ascii="宋体" w:hAnsi="宋体"/>
                <w:kern w:val="0"/>
                <w:sz w:val="18"/>
                <w:szCs w:val="18"/>
              </w:rPr>
              <w:t>-152.8</w:t>
            </w:r>
          </w:p>
        </w:tc>
        <w:tc>
          <w:tcPr>
            <w:tcW w:w="607" w:type="pct"/>
            <w:tcBorders>
              <w:top w:val="single" w:color="000000" w:sz="8" w:space="0"/>
              <w:tl2br w:val="nil"/>
              <w:tr2bl w:val="nil"/>
            </w:tcBorders>
            <w:shd w:val="clear" w:color="auto" w:fill="auto"/>
            <w:vAlign w:val="center"/>
          </w:tcPr>
          <w:p w14:paraId="406211BB">
            <w:pPr>
              <w:autoSpaceDE w:val="0"/>
              <w:autoSpaceDN w:val="0"/>
              <w:spacing w:line="240" w:lineRule="auto"/>
              <w:jc w:val="center"/>
              <w:rPr>
                <w:rFonts w:ascii="宋体" w:hAnsi="宋体"/>
                <w:kern w:val="0"/>
                <w:sz w:val="18"/>
                <w:szCs w:val="18"/>
              </w:rPr>
            </w:pPr>
            <w:r>
              <w:rPr>
                <w:rFonts w:hint="eastAsia" w:ascii="宋体" w:hAnsi="宋体"/>
                <w:kern w:val="0"/>
                <w:sz w:val="18"/>
                <w:szCs w:val="18"/>
              </w:rPr>
              <w:t>980044.31</w:t>
            </w:r>
          </w:p>
        </w:tc>
        <w:tc>
          <w:tcPr>
            <w:tcW w:w="531" w:type="pct"/>
            <w:vMerge w:val="restart"/>
            <w:tcBorders>
              <w:top w:val="single" w:color="000000" w:sz="8" w:space="0"/>
              <w:tl2br w:val="nil"/>
              <w:tr2bl w:val="nil"/>
            </w:tcBorders>
            <w:shd w:val="clear" w:color="auto" w:fill="auto"/>
            <w:vAlign w:val="center"/>
          </w:tcPr>
          <w:p w14:paraId="0D4F1611">
            <w:pPr>
              <w:autoSpaceDE w:val="0"/>
              <w:autoSpaceDN w:val="0"/>
              <w:spacing w:line="240" w:lineRule="auto"/>
              <w:jc w:val="right"/>
              <w:rPr>
                <w:rFonts w:ascii="宋体" w:hAnsi="宋体"/>
                <w:kern w:val="0"/>
                <w:sz w:val="18"/>
                <w:szCs w:val="18"/>
              </w:rPr>
            </w:pPr>
            <w:r>
              <w:rPr>
                <w:rFonts w:hint="eastAsia" w:ascii="宋体" w:hAnsi="宋体"/>
                <w:kern w:val="0"/>
                <w:sz w:val="18"/>
                <w:szCs w:val="18"/>
              </w:rPr>
              <w:t xml:space="preserve"> -0.6479</w:t>
            </w:r>
          </w:p>
        </w:tc>
        <w:tc>
          <w:tcPr>
            <w:tcW w:w="456" w:type="pct"/>
            <w:tcBorders>
              <w:top w:val="single" w:color="000000" w:sz="8" w:space="0"/>
              <w:tl2br w:val="nil"/>
              <w:tr2bl w:val="nil"/>
            </w:tcBorders>
            <w:shd w:val="clear" w:color="auto" w:fill="auto"/>
            <w:vAlign w:val="center"/>
          </w:tcPr>
          <w:p w14:paraId="2E0E4991">
            <w:pPr>
              <w:autoSpaceDE w:val="0"/>
              <w:autoSpaceDN w:val="0"/>
              <w:spacing w:line="240" w:lineRule="auto"/>
              <w:jc w:val="center"/>
              <w:rPr>
                <w:rFonts w:ascii="宋体" w:hAnsi="宋体"/>
                <w:kern w:val="0"/>
                <w:sz w:val="18"/>
                <w:szCs w:val="18"/>
              </w:rPr>
            </w:pPr>
            <w:r>
              <w:rPr>
                <w:rFonts w:hint="eastAsia" w:ascii="宋体" w:hAnsi="宋体"/>
                <w:kern w:val="0"/>
                <w:sz w:val="18"/>
                <w:szCs w:val="18"/>
              </w:rPr>
              <w:t>1300.1</w:t>
            </w:r>
          </w:p>
        </w:tc>
        <w:tc>
          <w:tcPr>
            <w:tcW w:w="380" w:type="pct"/>
            <w:tcBorders>
              <w:top w:val="single" w:color="000000" w:sz="8" w:space="0"/>
              <w:tl2br w:val="nil"/>
              <w:tr2bl w:val="nil"/>
            </w:tcBorders>
            <w:shd w:val="clear" w:color="auto" w:fill="auto"/>
            <w:vAlign w:val="center"/>
          </w:tcPr>
          <w:p w14:paraId="75290CC6">
            <w:pPr>
              <w:autoSpaceDE w:val="0"/>
              <w:autoSpaceDN w:val="0"/>
              <w:spacing w:line="240" w:lineRule="auto"/>
              <w:jc w:val="center"/>
              <w:rPr>
                <w:rFonts w:ascii="宋体" w:hAnsi="宋体"/>
                <w:kern w:val="0"/>
                <w:sz w:val="18"/>
                <w:szCs w:val="18"/>
              </w:rPr>
            </w:pPr>
            <w:r>
              <w:rPr>
                <w:rFonts w:hint="eastAsia" w:ascii="宋体" w:hAnsi="宋体"/>
                <w:kern w:val="0"/>
                <w:sz w:val="18"/>
                <w:szCs w:val="18"/>
              </w:rPr>
              <w:t>145.5</w:t>
            </w:r>
          </w:p>
        </w:tc>
        <w:tc>
          <w:tcPr>
            <w:tcW w:w="379" w:type="pct"/>
            <w:tcBorders>
              <w:top w:val="single" w:color="000000" w:sz="8" w:space="0"/>
              <w:tl2br w:val="nil"/>
              <w:tr2bl w:val="nil"/>
            </w:tcBorders>
            <w:shd w:val="clear" w:color="auto" w:fill="auto"/>
            <w:vAlign w:val="center"/>
          </w:tcPr>
          <w:p w14:paraId="42DC049C">
            <w:pPr>
              <w:autoSpaceDE w:val="0"/>
              <w:autoSpaceDN w:val="0"/>
              <w:spacing w:line="240" w:lineRule="auto"/>
              <w:jc w:val="center"/>
              <w:rPr>
                <w:rFonts w:ascii="宋体" w:hAnsi="宋体"/>
                <w:kern w:val="0"/>
                <w:sz w:val="18"/>
                <w:szCs w:val="18"/>
              </w:rPr>
            </w:pPr>
            <w:r>
              <w:rPr>
                <w:rFonts w:hint="eastAsia" w:ascii="宋体" w:hAnsi="宋体"/>
                <w:kern w:val="0"/>
                <w:sz w:val="18"/>
                <w:szCs w:val="18"/>
              </w:rPr>
              <w:t>-7.3</w:t>
            </w:r>
          </w:p>
        </w:tc>
        <w:tc>
          <w:tcPr>
            <w:tcW w:w="336" w:type="pct"/>
            <w:vMerge w:val="restart"/>
            <w:tcBorders>
              <w:top w:val="single" w:color="000000" w:sz="8" w:space="0"/>
              <w:tl2br w:val="nil"/>
              <w:tr2bl w:val="nil"/>
            </w:tcBorders>
            <w:shd w:val="clear" w:color="auto" w:fill="auto"/>
            <w:vAlign w:val="center"/>
          </w:tcPr>
          <w:p w14:paraId="0DA9B81B">
            <w:pPr>
              <w:autoSpaceDE w:val="0"/>
              <w:autoSpaceDN w:val="0"/>
              <w:spacing w:line="240" w:lineRule="auto"/>
              <w:jc w:val="center"/>
              <w:rPr>
                <w:rFonts w:ascii="宋体" w:hAnsi="宋体"/>
                <w:kern w:val="0"/>
                <w:sz w:val="18"/>
                <w:szCs w:val="18"/>
              </w:rPr>
            </w:pPr>
            <w:r>
              <w:rPr>
                <w:rFonts w:hint="eastAsia" w:ascii="宋体" w:hAnsi="宋体"/>
                <w:kern w:val="0"/>
                <w:sz w:val="18"/>
                <w:szCs w:val="18"/>
              </w:rPr>
              <w:t>5.20</w:t>
            </w:r>
          </w:p>
        </w:tc>
        <w:tc>
          <w:tcPr>
            <w:tcW w:w="341" w:type="pct"/>
            <w:vMerge w:val="restart"/>
            <w:tcBorders>
              <w:top w:val="single" w:color="000000" w:sz="8" w:space="0"/>
              <w:tl2br w:val="nil"/>
              <w:tr2bl w:val="nil"/>
            </w:tcBorders>
            <w:shd w:val="clear" w:color="auto" w:fill="auto"/>
            <w:vAlign w:val="center"/>
          </w:tcPr>
          <w:p w14:paraId="430898B5">
            <w:pPr>
              <w:autoSpaceDE w:val="0"/>
              <w:autoSpaceDN w:val="0"/>
              <w:spacing w:line="240" w:lineRule="auto"/>
              <w:jc w:val="center"/>
              <w:rPr>
                <w:rFonts w:ascii="宋体" w:hAnsi="宋体"/>
                <w:kern w:val="0"/>
                <w:sz w:val="18"/>
                <w:szCs w:val="18"/>
              </w:rPr>
            </w:pPr>
            <w:r>
              <w:rPr>
                <w:rFonts w:hint="eastAsia" w:ascii="宋体" w:hAnsi="宋体"/>
                <w:kern w:val="0"/>
                <w:sz w:val="18"/>
                <w:szCs w:val="18"/>
              </w:rPr>
              <w:t>0.04</w:t>
            </w:r>
          </w:p>
        </w:tc>
      </w:tr>
      <w:tr w14:paraId="232A4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4AF5161D">
            <w:pPr>
              <w:autoSpaceDE w:val="0"/>
              <w:autoSpaceDN w:val="0"/>
              <w:spacing w:line="240" w:lineRule="auto"/>
              <w:jc w:val="center"/>
              <w:rPr>
                <w:rFonts w:ascii="宋体" w:hAnsi="宋体"/>
                <w:kern w:val="0"/>
                <w:sz w:val="18"/>
                <w:szCs w:val="18"/>
              </w:rPr>
            </w:pPr>
            <w:r>
              <w:rPr>
                <w:rFonts w:hint="eastAsia" w:ascii="宋体" w:hAnsi="宋体"/>
                <w:kern w:val="0"/>
                <w:sz w:val="18"/>
                <w:szCs w:val="18"/>
              </w:rPr>
              <w:t>2</w:t>
            </w:r>
          </w:p>
        </w:tc>
        <w:tc>
          <w:tcPr>
            <w:tcW w:w="769" w:type="pct"/>
            <w:vMerge w:val="restart"/>
            <w:tcBorders>
              <w:tl2br w:val="nil"/>
              <w:tr2bl w:val="nil"/>
            </w:tcBorders>
            <w:shd w:val="clear" w:color="auto" w:fill="auto"/>
            <w:vAlign w:val="center"/>
          </w:tcPr>
          <w:p w14:paraId="375E2BE1">
            <w:pPr>
              <w:autoSpaceDE w:val="0"/>
              <w:autoSpaceDN w:val="0"/>
              <w:spacing w:line="240" w:lineRule="auto"/>
              <w:rPr>
                <w:rFonts w:ascii="宋体" w:hAnsi="宋体"/>
                <w:kern w:val="0"/>
                <w:sz w:val="18"/>
                <w:szCs w:val="18"/>
              </w:rPr>
            </w:pPr>
            <w:r>
              <w:rPr>
                <w:rFonts w:hint="eastAsia" w:ascii="宋体" w:hAnsi="宋体"/>
                <w:kern w:val="0"/>
                <w:sz w:val="18"/>
                <w:szCs w:val="18"/>
              </w:rPr>
              <w:t>Ⅱ五平1</w:t>
            </w:r>
          </w:p>
        </w:tc>
        <w:tc>
          <w:tcPr>
            <w:tcW w:w="531" w:type="pct"/>
            <w:vMerge w:val="restart"/>
            <w:tcBorders>
              <w:tl2br w:val="nil"/>
              <w:tr2bl w:val="nil"/>
            </w:tcBorders>
            <w:shd w:val="clear" w:color="auto" w:fill="auto"/>
            <w:vAlign w:val="center"/>
          </w:tcPr>
          <w:p w14:paraId="32C62C4F">
            <w:pPr>
              <w:autoSpaceDE w:val="0"/>
              <w:autoSpaceDN w:val="0"/>
              <w:spacing w:line="240" w:lineRule="auto"/>
              <w:jc w:val="center"/>
              <w:rPr>
                <w:rFonts w:ascii="宋体" w:hAnsi="宋体"/>
                <w:kern w:val="0"/>
                <w:sz w:val="18"/>
                <w:szCs w:val="18"/>
              </w:rPr>
            </w:pPr>
            <w:r>
              <w:rPr>
                <w:rFonts w:hint="eastAsia" w:ascii="宋体" w:hAnsi="宋体"/>
                <w:kern w:val="0"/>
                <w:sz w:val="18"/>
                <w:szCs w:val="18"/>
              </w:rPr>
              <w:t>38  32.9</w:t>
            </w:r>
          </w:p>
        </w:tc>
        <w:tc>
          <w:tcPr>
            <w:tcW w:w="456" w:type="pct"/>
            <w:vMerge w:val="restart"/>
            <w:tcBorders>
              <w:tl2br w:val="nil"/>
              <w:tr2bl w:val="nil"/>
            </w:tcBorders>
            <w:shd w:val="clear" w:color="auto" w:fill="auto"/>
            <w:vAlign w:val="center"/>
          </w:tcPr>
          <w:p w14:paraId="779E96CE">
            <w:pPr>
              <w:autoSpaceDE w:val="0"/>
              <w:autoSpaceDN w:val="0"/>
              <w:spacing w:line="240" w:lineRule="auto"/>
              <w:jc w:val="center"/>
              <w:rPr>
                <w:rFonts w:ascii="宋体" w:hAnsi="宋体"/>
                <w:kern w:val="0"/>
                <w:sz w:val="18"/>
                <w:szCs w:val="18"/>
              </w:rPr>
            </w:pPr>
            <w:r>
              <w:rPr>
                <w:rFonts w:hint="eastAsia" w:ascii="宋体" w:hAnsi="宋体"/>
                <w:kern w:val="0"/>
                <w:sz w:val="18"/>
                <w:szCs w:val="18"/>
              </w:rPr>
              <w:t>-151.7</w:t>
            </w:r>
          </w:p>
        </w:tc>
        <w:tc>
          <w:tcPr>
            <w:tcW w:w="607" w:type="pct"/>
            <w:vMerge w:val="restart"/>
            <w:tcBorders>
              <w:tl2br w:val="nil"/>
              <w:tr2bl w:val="nil"/>
            </w:tcBorders>
            <w:shd w:val="clear" w:color="auto" w:fill="auto"/>
            <w:vAlign w:val="center"/>
          </w:tcPr>
          <w:p w14:paraId="1A0C6150">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040.31</w:t>
            </w:r>
          </w:p>
        </w:tc>
        <w:tc>
          <w:tcPr>
            <w:tcW w:w="531" w:type="pct"/>
            <w:vMerge w:val="continue"/>
            <w:tcBorders>
              <w:tl2br w:val="nil"/>
              <w:tr2bl w:val="nil"/>
            </w:tcBorders>
            <w:shd w:val="clear" w:color="auto" w:fill="auto"/>
            <w:vAlign w:val="center"/>
          </w:tcPr>
          <w:p w14:paraId="67FDF2EE">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145D8F7F">
            <w:pPr>
              <w:autoSpaceDE w:val="0"/>
              <w:autoSpaceDN w:val="0"/>
              <w:spacing w:line="240" w:lineRule="auto"/>
              <w:jc w:val="center"/>
              <w:rPr>
                <w:rFonts w:ascii="宋体" w:hAnsi="宋体"/>
                <w:kern w:val="0"/>
                <w:sz w:val="18"/>
                <w:szCs w:val="18"/>
              </w:rPr>
            </w:pPr>
            <w:r>
              <w:rPr>
                <w:rFonts w:hint="eastAsia" w:ascii="宋体" w:hAnsi="宋体"/>
                <w:kern w:val="0"/>
                <w:sz w:val="18"/>
                <w:szCs w:val="18"/>
              </w:rPr>
              <w:t>1299.4</w:t>
            </w:r>
          </w:p>
        </w:tc>
        <w:tc>
          <w:tcPr>
            <w:tcW w:w="380" w:type="pct"/>
            <w:vMerge w:val="restart"/>
            <w:tcBorders>
              <w:tl2br w:val="nil"/>
              <w:tr2bl w:val="nil"/>
            </w:tcBorders>
            <w:shd w:val="clear" w:color="auto" w:fill="auto"/>
            <w:vAlign w:val="center"/>
          </w:tcPr>
          <w:p w14:paraId="6456B85A">
            <w:pPr>
              <w:autoSpaceDE w:val="0"/>
              <w:autoSpaceDN w:val="0"/>
              <w:spacing w:line="240" w:lineRule="auto"/>
              <w:jc w:val="center"/>
              <w:rPr>
                <w:rFonts w:ascii="宋体" w:hAnsi="宋体"/>
                <w:kern w:val="0"/>
                <w:sz w:val="18"/>
                <w:szCs w:val="18"/>
              </w:rPr>
            </w:pPr>
            <w:r>
              <w:rPr>
                <w:rFonts w:hint="eastAsia" w:ascii="宋体" w:hAnsi="宋体"/>
                <w:kern w:val="0"/>
                <w:sz w:val="18"/>
                <w:szCs w:val="18"/>
              </w:rPr>
              <w:t>145.4</w:t>
            </w:r>
          </w:p>
        </w:tc>
        <w:tc>
          <w:tcPr>
            <w:tcW w:w="379" w:type="pct"/>
            <w:vMerge w:val="restart"/>
            <w:tcBorders>
              <w:tl2br w:val="nil"/>
              <w:tr2bl w:val="nil"/>
            </w:tcBorders>
            <w:shd w:val="clear" w:color="auto" w:fill="auto"/>
            <w:vAlign w:val="center"/>
          </w:tcPr>
          <w:p w14:paraId="6DEB3DE4">
            <w:pPr>
              <w:autoSpaceDE w:val="0"/>
              <w:autoSpaceDN w:val="0"/>
              <w:spacing w:line="240" w:lineRule="auto"/>
              <w:jc w:val="center"/>
              <w:rPr>
                <w:rFonts w:ascii="宋体" w:hAnsi="宋体"/>
                <w:kern w:val="0"/>
                <w:sz w:val="18"/>
                <w:szCs w:val="18"/>
              </w:rPr>
            </w:pPr>
            <w:r>
              <w:rPr>
                <w:rFonts w:hint="eastAsia" w:ascii="宋体" w:hAnsi="宋体"/>
                <w:kern w:val="0"/>
                <w:sz w:val="18"/>
                <w:szCs w:val="18"/>
              </w:rPr>
              <w:t>-6.3</w:t>
            </w:r>
          </w:p>
        </w:tc>
        <w:tc>
          <w:tcPr>
            <w:tcW w:w="336" w:type="pct"/>
            <w:vMerge w:val="continue"/>
            <w:tcBorders>
              <w:tl2br w:val="nil"/>
              <w:tr2bl w:val="nil"/>
            </w:tcBorders>
            <w:shd w:val="clear" w:color="auto" w:fill="auto"/>
            <w:vAlign w:val="center"/>
          </w:tcPr>
          <w:p w14:paraId="74B254ED">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78710719">
            <w:pPr>
              <w:autoSpaceDE w:val="0"/>
              <w:autoSpaceDN w:val="0"/>
              <w:spacing w:line="240" w:lineRule="auto"/>
              <w:jc w:val="center"/>
              <w:rPr>
                <w:rFonts w:ascii="宋体" w:hAnsi="宋体"/>
                <w:kern w:val="0"/>
                <w:sz w:val="18"/>
                <w:szCs w:val="18"/>
              </w:rPr>
            </w:pPr>
          </w:p>
        </w:tc>
      </w:tr>
      <w:tr w14:paraId="3701A9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27C42C07">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2BD9D39F">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5E9854C0">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14F8295D">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0F577F93">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2AC5D304">
            <w:pPr>
              <w:autoSpaceDE w:val="0"/>
              <w:autoSpaceDN w:val="0"/>
              <w:spacing w:line="240" w:lineRule="auto"/>
              <w:jc w:val="right"/>
              <w:rPr>
                <w:rFonts w:ascii="宋体" w:hAnsi="宋体"/>
                <w:kern w:val="0"/>
                <w:sz w:val="18"/>
                <w:szCs w:val="18"/>
              </w:rPr>
            </w:pPr>
            <w:r>
              <w:rPr>
                <w:rFonts w:hint="eastAsia" w:ascii="宋体" w:hAnsi="宋体"/>
                <w:kern w:val="0"/>
                <w:sz w:val="18"/>
                <w:szCs w:val="18"/>
              </w:rPr>
              <w:t>101.1272</w:t>
            </w:r>
          </w:p>
        </w:tc>
        <w:tc>
          <w:tcPr>
            <w:tcW w:w="456" w:type="pct"/>
            <w:vMerge w:val="continue"/>
            <w:tcBorders>
              <w:tl2br w:val="nil"/>
              <w:tr2bl w:val="nil"/>
            </w:tcBorders>
            <w:shd w:val="clear" w:color="auto" w:fill="auto"/>
            <w:vAlign w:val="center"/>
          </w:tcPr>
          <w:p w14:paraId="023D052B">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79FBE562">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4F9BEB98">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2BAA14E4">
            <w:pPr>
              <w:autoSpaceDE w:val="0"/>
              <w:autoSpaceDN w:val="0"/>
              <w:spacing w:line="240" w:lineRule="auto"/>
              <w:jc w:val="center"/>
              <w:rPr>
                <w:rFonts w:ascii="宋体" w:hAnsi="宋体"/>
                <w:kern w:val="0"/>
                <w:sz w:val="18"/>
                <w:szCs w:val="18"/>
              </w:rPr>
            </w:pPr>
            <w:r>
              <w:rPr>
                <w:rFonts w:hint="eastAsia" w:ascii="宋体" w:hAnsi="宋体"/>
                <w:kern w:val="0"/>
                <w:sz w:val="18"/>
                <w:szCs w:val="18"/>
              </w:rPr>
              <w:t>4.91</w:t>
            </w:r>
          </w:p>
        </w:tc>
        <w:tc>
          <w:tcPr>
            <w:tcW w:w="341" w:type="pct"/>
            <w:vMerge w:val="restart"/>
            <w:tcBorders>
              <w:tl2br w:val="nil"/>
              <w:tr2bl w:val="nil"/>
            </w:tcBorders>
            <w:shd w:val="clear" w:color="auto" w:fill="auto"/>
            <w:vAlign w:val="center"/>
          </w:tcPr>
          <w:p w14:paraId="36F02D2B">
            <w:pPr>
              <w:autoSpaceDE w:val="0"/>
              <w:autoSpaceDN w:val="0"/>
              <w:spacing w:line="240" w:lineRule="auto"/>
              <w:jc w:val="center"/>
              <w:rPr>
                <w:rFonts w:ascii="宋体" w:hAnsi="宋体"/>
                <w:kern w:val="0"/>
                <w:sz w:val="18"/>
                <w:szCs w:val="18"/>
              </w:rPr>
            </w:pPr>
            <w:r>
              <w:rPr>
                <w:rFonts w:hint="eastAsia" w:ascii="宋体" w:hAnsi="宋体"/>
                <w:kern w:val="0"/>
                <w:sz w:val="18"/>
                <w:szCs w:val="18"/>
              </w:rPr>
              <w:t>0.03</w:t>
            </w:r>
          </w:p>
        </w:tc>
      </w:tr>
      <w:tr w14:paraId="62064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55C70C43">
            <w:pPr>
              <w:autoSpaceDE w:val="0"/>
              <w:autoSpaceDN w:val="0"/>
              <w:spacing w:line="240" w:lineRule="auto"/>
              <w:jc w:val="center"/>
              <w:rPr>
                <w:rFonts w:ascii="宋体" w:hAnsi="宋体"/>
                <w:kern w:val="0"/>
                <w:sz w:val="18"/>
                <w:szCs w:val="18"/>
              </w:rPr>
            </w:pPr>
            <w:r>
              <w:rPr>
                <w:rFonts w:hint="eastAsia" w:ascii="宋体" w:hAnsi="宋体"/>
                <w:kern w:val="0"/>
                <w:sz w:val="18"/>
                <w:szCs w:val="18"/>
              </w:rPr>
              <w:t>3</w:t>
            </w:r>
          </w:p>
        </w:tc>
        <w:tc>
          <w:tcPr>
            <w:tcW w:w="769" w:type="pct"/>
            <w:vMerge w:val="restart"/>
            <w:tcBorders>
              <w:tl2br w:val="nil"/>
              <w:tr2bl w:val="nil"/>
            </w:tcBorders>
            <w:shd w:val="clear" w:color="auto" w:fill="auto"/>
            <w:vAlign w:val="center"/>
          </w:tcPr>
          <w:p w14:paraId="502E4486">
            <w:pPr>
              <w:autoSpaceDE w:val="0"/>
              <w:autoSpaceDN w:val="0"/>
              <w:spacing w:line="240" w:lineRule="auto"/>
              <w:rPr>
                <w:rFonts w:ascii="宋体" w:hAnsi="宋体"/>
                <w:kern w:val="0"/>
                <w:sz w:val="18"/>
                <w:szCs w:val="18"/>
              </w:rPr>
            </w:pPr>
            <w:r>
              <w:rPr>
                <w:rFonts w:hint="eastAsia" w:ascii="宋体" w:hAnsi="宋体"/>
                <w:kern w:val="0"/>
                <w:sz w:val="18"/>
                <w:szCs w:val="18"/>
              </w:rPr>
              <w:t>Ⅱ五平2</w:t>
            </w:r>
          </w:p>
        </w:tc>
        <w:tc>
          <w:tcPr>
            <w:tcW w:w="531" w:type="pct"/>
            <w:vMerge w:val="restart"/>
            <w:tcBorders>
              <w:tl2br w:val="nil"/>
              <w:tr2bl w:val="nil"/>
            </w:tcBorders>
            <w:shd w:val="clear" w:color="auto" w:fill="auto"/>
            <w:vAlign w:val="center"/>
          </w:tcPr>
          <w:p w14:paraId="1A07AEE2">
            <w:pPr>
              <w:autoSpaceDE w:val="0"/>
              <w:autoSpaceDN w:val="0"/>
              <w:spacing w:line="240" w:lineRule="auto"/>
              <w:jc w:val="center"/>
              <w:rPr>
                <w:rFonts w:ascii="宋体" w:hAnsi="宋体"/>
                <w:kern w:val="0"/>
                <w:sz w:val="18"/>
                <w:szCs w:val="18"/>
              </w:rPr>
            </w:pPr>
            <w:r>
              <w:rPr>
                <w:rFonts w:hint="eastAsia" w:ascii="宋体" w:hAnsi="宋体"/>
                <w:kern w:val="0"/>
                <w:sz w:val="18"/>
                <w:szCs w:val="18"/>
              </w:rPr>
              <w:t>38  30.5</w:t>
            </w:r>
          </w:p>
        </w:tc>
        <w:tc>
          <w:tcPr>
            <w:tcW w:w="456" w:type="pct"/>
            <w:vMerge w:val="restart"/>
            <w:tcBorders>
              <w:tl2br w:val="nil"/>
              <w:tr2bl w:val="nil"/>
            </w:tcBorders>
            <w:shd w:val="clear" w:color="auto" w:fill="auto"/>
            <w:vAlign w:val="center"/>
          </w:tcPr>
          <w:p w14:paraId="33CCE4A7">
            <w:pPr>
              <w:autoSpaceDE w:val="0"/>
              <w:autoSpaceDN w:val="0"/>
              <w:spacing w:line="240" w:lineRule="auto"/>
              <w:jc w:val="center"/>
              <w:rPr>
                <w:rFonts w:ascii="宋体" w:hAnsi="宋体"/>
                <w:kern w:val="0"/>
                <w:sz w:val="18"/>
                <w:szCs w:val="18"/>
              </w:rPr>
            </w:pPr>
            <w:r>
              <w:rPr>
                <w:rFonts w:hint="eastAsia" w:ascii="宋体" w:hAnsi="宋体"/>
                <w:kern w:val="0"/>
                <w:sz w:val="18"/>
                <w:szCs w:val="18"/>
              </w:rPr>
              <w:t>-153.0</w:t>
            </w:r>
          </w:p>
        </w:tc>
        <w:tc>
          <w:tcPr>
            <w:tcW w:w="607" w:type="pct"/>
            <w:vMerge w:val="restart"/>
            <w:tcBorders>
              <w:tl2br w:val="nil"/>
              <w:tr2bl w:val="nil"/>
            </w:tcBorders>
            <w:shd w:val="clear" w:color="auto" w:fill="auto"/>
            <w:vAlign w:val="center"/>
          </w:tcPr>
          <w:p w14:paraId="566C9842">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036.80</w:t>
            </w:r>
          </w:p>
        </w:tc>
        <w:tc>
          <w:tcPr>
            <w:tcW w:w="531" w:type="pct"/>
            <w:vMerge w:val="continue"/>
            <w:tcBorders>
              <w:tl2br w:val="nil"/>
              <w:tr2bl w:val="nil"/>
            </w:tcBorders>
            <w:shd w:val="clear" w:color="auto" w:fill="auto"/>
            <w:vAlign w:val="center"/>
          </w:tcPr>
          <w:p w14:paraId="1F1A01A8">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43BE502A">
            <w:pPr>
              <w:autoSpaceDE w:val="0"/>
              <w:autoSpaceDN w:val="0"/>
              <w:spacing w:line="240" w:lineRule="auto"/>
              <w:jc w:val="center"/>
              <w:rPr>
                <w:rFonts w:ascii="宋体" w:hAnsi="宋体"/>
                <w:kern w:val="0"/>
                <w:sz w:val="18"/>
                <w:szCs w:val="18"/>
              </w:rPr>
            </w:pPr>
            <w:r>
              <w:rPr>
                <w:rFonts w:hint="eastAsia" w:ascii="宋体" w:hAnsi="宋体"/>
                <w:kern w:val="0"/>
                <w:sz w:val="18"/>
                <w:szCs w:val="18"/>
              </w:rPr>
              <w:t>1400.6</w:t>
            </w:r>
          </w:p>
        </w:tc>
        <w:tc>
          <w:tcPr>
            <w:tcW w:w="380" w:type="pct"/>
            <w:vMerge w:val="restart"/>
            <w:tcBorders>
              <w:tl2br w:val="nil"/>
              <w:tr2bl w:val="nil"/>
            </w:tcBorders>
            <w:shd w:val="clear" w:color="auto" w:fill="auto"/>
            <w:vAlign w:val="center"/>
          </w:tcPr>
          <w:p w14:paraId="771635B1">
            <w:pPr>
              <w:autoSpaceDE w:val="0"/>
              <w:autoSpaceDN w:val="0"/>
              <w:spacing w:line="240" w:lineRule="auto"/>
              <w:jc w:val="center"/>
              <w:rPr>
                <w:rFonts w:ascii="宋体" w:hAnsi="宋体"/>
                <w:kern w:val="0"/>
                <w:sz w:val="18"/>
                <w:szCs w:val="18"/>
              </w:rPr>
            </w:pPr>
            <w:r>
              <w:rPr>
                <w:rFonts w:hint="eastAsia" w:ascii="宋体" w:hAnsi="宋体"/>
                <w:kern w:val="0"/>
                <w:sz w:val="18"/>
                <w:szCs w:val="18"/>
              </w:rPr>
              <w:t>156.7</w:t>
            </w:r>
          </w:p>
        </w:tc>
        <w:tc>
          <w:tcPr>
            <w:tcW w:w="379" w:type="pct"/>
            <w:vMerge w:val="restart"/>
            <w:tcBorders>
              <w:tl2br w:val="nil"/>
              <w:tr2bl w:val="nil"/>
            </w:tcBorders>
            <w:shd w:val="clear" w:color="auto" w:fill="auto"/>
            <w:vAlign w:val="center"/>
          </w:tcPr>
          <w:p w14:paraId="2A16D0B9">
            <w:pPr>
              <w:autoSpaceDE w:val="0"/>
              <w:autoSpaceDN w:val="0"/>
              <w:spacing w:line="240" w:lineRule="auto"/>
              <w:jc w:val="center"/>
              <w:rPr>
                <w:rFonts w:ascii="宋体" w:hAnsi="宋体"/>
                <w:kern w:val="0"/>
                <w:sz w:val="18"/>
                <w:szCs w:val="18"/>
              </w:rPr>
            </w:pPr>
            <w:r>
              <w:rPr>
                <w:rFonts w:hint="eastAsia" w:ascii="宋体" w:hAnsi="宋体"/>
                <w:kern w:val="0"/>
                <w:sz w:val="18"/>
                <w:szCs w:val="18"/>
              </w:rPr>
              <w:t>3.7</w:t>
            </w:r>
          </w:p>
        </w:tc>
        <w:tc>
          <w:tcPr>
            <w:tcW w:w="336" w:type="pct"/>
            <w:vMerge w:val="continue"/>
            <w:tcBorders>
              <w:tl2br w:val="nil"/>
              <w:tr2bl w:val="nil"/>
            </w:tcBorders>
            <w:shd w:val="clear" w:color="auto" w:fill="auto"/>
            <w:vAlign w:val="center"/>
          </w:tcPr>
          <w:p w14:paraId="485201C7">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0D1B0E75">
            <w:pPr>
              <w:autoSpaceDE w:val="0"/>
              <w:autoSpaceDN w:val="0"/>
              <w:spacing w:line="240" w:lineRule="auto"/>
              <w:jc w:val="center"/>
              <w:rPr>
                <w:rFonts w:ascii="宋体" w:hAnsi="宋体"/>
                <w:kern w:val="0"/>
                <w:sz w:val="18"/>
                <w:szCs w:val="18"/>
              </w:rPr>
            </w:pPr>
          </w:p>
        </w:tc>
      </w:tr>
      <w:tr w14:paraId="2EAD0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25B230CF">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400737A9">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6FEF2CA7">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4590EFD7">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644DD79B">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1955409C">
            <w:pPr>
              <w:autoSpaceDE w:val="0"/>
              <w:autoSpaceDN w:val="0"/>
              <w:spacing w:line="240" w:lineRule="auto"/>
              <w:jc w:val="right"/>
              <w:rPr>
                <w:rFonts w:ascii="宋体" w:hAnsi="宋体"/>
                <w:kern w:val="0"/>
                <w:sz w:val="18"/>
                <w:szCs w:val="18"/>
              </w:rPr>
            </w:pPr>
            <w:r>
              <w:rPr>
                <w:rFonts w:hint="eastAsia" w:ascii="宋体" w:hAnsi="宋体"/>
                <w:kern w:val="0"/>
                <w:sz w:val="18"/>
                <w:szCs w:val="18"/>
              </w:rPr>
              <w:t xml:space="preserve">  6.2970</w:t>
            </w:r>
          </w:p>
        </w:tc>
        <w:tc>
          <w:tcPr>
            <w:tcW w:w="456" w:type="pct"/>
            <w:vMerge w:val="continue"/>
            <w:tcBorders>
              <w:tl2br w:val="nil"/>
              <w:tr2bl w:val="nil"/>
            </w:tcBorders>
            <w:shd w:val="clear" w:color="auto" w:fill="auto"/>
            <w:vAlign w:val="center"/>
          </w:tcPr>
          <w:p w14:paraId="769C5857">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66F6003B">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0673D6BE">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2501DB71">
            <w:pPr>
              <w:autoSpaceDE w:val="0"/>
              <w:autoSpaceDN w:val="0"/>
              <w:spacing w:line="240" w:lineRule="auto"/>
              <w:jc w:val="center"/>
              <w:rPr>
                <w:rFonts w:ascii="宋体" w:hAnsi="宋体"/>
                <w:kern w:val="0"/>
                <w:sz w:val="18"/>
                <w:szCs w:val="18"/>
              </w:rPr>
            </w:pPr>
            <w:r>
              <w:rPr>
                <w:rFonts w:hint="eastAsia" w:ascii="宋体" w:hAnsi="宋体"/>
                <w:kern w:val="0"/>
                <w:sz w:val="18"/>
                <w:szCs w:val="18"/>
              </w:rPr>
              <w:t>3.62</w:t>
            </w:r>
          </w:p>
        </w:tc>
        <w:tc>
          <w:tcPr>
            <w:tcW w:w="341" w:type="pct"/>
            <w:vMerge w:val="restart"/>
            <w:tcBorders>
              <w:tl2br w:val="nil"/>
              <w:tr2bl w:val="nil"/>
            </w:tcBorders>
            <w:shd w:val="clear" w:color="auto" w:fill="auto"/>
            <w:vAlign w:val="center"/>
          </w:tcPr>
          <w:p w14:paraId="534C3C2A">
            <w:pPr>
              <w:autoSpaceDE w:val="0"/>
              <w:autoSpaceDN w:val="0"/>
              <w:spacing w:line="240" w:lineRule="auto"/>
              <w:jc w:val="center"/>
              <w:rPr>
                <w:rFonts w:ascii="宋体" w:hAnsi="宋体"/>
                <w:kern w:val="0"/>
                <w:sz w:val="18"/>
                <w:szCs w:val="18"/>
              </w:rPr>
            </w:pPr>
            <w:r>
              <w:rPr>
                <w:rFonts w:hint="eastAsia" w:ascii="宋体" w:hAnsi="宋体"/>
                <w:kern w:val="0"/>
                <w:sz w:val="18"/>
                <w:szCs w:val="18"/>
              </w:rPr>
              <w:t>0.42</w:t>
            </w:r>
          </w:p>
        </w:tc>
      </w:tr>
      <w:tr w14:paraId="4404B9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3EFFD758">
            <w:pPr>
              <w:autoSpaceDE w:val="0"/>
              <w:autoSpaceDN w:val="0"/>
              <w:spacing w:line="240" w:lineRule="auto"/>
              <w:jc w:val="center"/>
              <w:rPr>
                <w:rFonts w:ascii="宋体" w:hAnsi="宋体"/>
                <w:kern w:val="0"/>
                <w:sz w:val="18"/>
                <w:szCs w:val="18"/>
              </w:rPr>
            </w:pPr>
            <w:r>
              <w:rPr>
                <w:rFonts w:hint="eastAsia" w:ascii="宋体" w:hAnsi="宋体"/>
                <w:kern w:val="0"/>
                <w:sz w:val="18"/>
                <w:szCs w:val="18"/>
              </w:rPr>
              <w:t>4</w:t>
            </w:r>
          </w:p>
        </w:tc>
        <w:tc>
          <w:tcPr>
            <w:tcW w:w="769" w:type="pct"/>
            <w:vMerge w:val="restart"/>
            <w:tcBorders>
              <w:tl2br w:val="nil"/>
              <w:tr2bl w:val="nil"/>
            </w:tcBorders>
            <w:shd w:val="clear" w:color="auto" w:fill="auto"/>
            <w:vAlign w:val="center"/>
          </w:tcPr>
          <w:p w14:paraId="77F52807">
            <w:pPr>
              <w:autoSpaceDE w:val="0"/>
              <w:autoSpaceDN w:val="0"/>
              <w:spacing w:line="240" w:lineRule="auto"/>
              <w:rPr>
                <w:rFonts w:ascii="宋体" w:hAnsi="宋体"/>
                <w:kern w:val="0"/>
                <w:sz w:val="18"/>
                <w:szCs w:val="18"/>
              </w:rPr>
            </w:pPr>
            <w:r>
              <w:rPr>
                <w:rFonts w:hint="eastAsia" w:ascii="宋体" w:hAnsi="宋体"/>
                <w:kern w:val="0"/>
                <w:sz w:val="18"/>
                <w:szCs w:val="18"/>
              </w:rPr>
              <w:t>Ⅱ五平3</w:t>
            </w:r>
          </w:p>
        </w:tc>
        <w:tc>
          <w:tcPr>
            <w:tcW w:w="531" w:type="pct"/>
            <w:vMerge w:val="restart"/>
            <w:tcBorders>
              <w:tl2br w:val="nil"/>
              <w:tr2bl w:val="nil"/>
            </w:tcBorders>
            <w:shd w:val="clear" w:color="auto" w:fill="auto"/>
            <w:vAlign w:val="center"/>
          </w:tcPr>
          <w:p w14:paraId="130D8550">
            <w:pPr>
              <w:autoSpaceDE w:val="0"/>
              <w:autoSpaceDN w:val="0"/>
              <w:spacing w:line="240" w:lineRule="auto"/>
              <w:jc w:val="center"/>
              <w:rPr>
                <w:rFonts w:ascii="宋体" w:hAnsi="宋体"/>
                <w:kern w:val="0"/>
                <w:sz w:val="18"/>
                <w:szCs w:val="18"/>
              </w:rPr>
            </w:pPr>
            <w:r>
              <w:rPr>
                <w:rFonts w:hint="eastAsia" w:ascii="宋体" w:hAnsi="宋体"/>
                <w:kern w:val="0"/>
                <w:sz w:val="18"/>
                <w:szCs w:val="18"/>
              </w:rPr>
              <w:t>38  28.7</w:t>
            </w:r>
          </w:p>
        </w:tc>
        <w:tc>
          <w:tcPr>
            <w:tcW w:w="456" w:type="pct"/>
            <w:vMerge w:val="restart"/>
            <w:tcBorders>
              <w:tl2br w:val="nil"/>
              <w:tr2bl w:val="nil"/>
            </w:tcBorders>
            <w:shd w:val="clear" w:color="auto" w:fill="auto"/>
            <w:vAlign w:val="center"/>
          </w:tcPr>
          <w:p w14:paraId="08C00FC7">
            <w:pPr>
              <w:autoSpaceDE w:val="0"/>
              <w:autoSpaceDN w:val="0"/>
              <w:spacing w:line="240" w:lineRule="auto"/>
              <w:jc w:val="center"/>
              <w:rPr>
                <w:rFonts w:ascii="宋体" w:hAnsi="宋体"/>
                <w:kern w:val="0"/>
                <w:sz w:val="18"/>
                <w:szCs w:val="18"/>
              </w:rPr>
            </w:pPr>
            <w:r>
              <w:rPr>
                <w:rFonts w:hint="eastAsia" w:ascii="宋体" w:hAnsi="宋体"/>
                <w:kern w:val="0"/>
                <w:sz w:val="18"/>
                <w:szCs w:val="18"/>
              </w:rPr>
              <w:t>-153.2</w:t>
            </w:r>
          </w:p>
        </w:tc>
        <w:tc>
          <w:tcPr>
            <w:tcW w:w="607" w:type="pct"/>
            <w:vMerge w:val="restart"/>
            <w:tcBorders>
              <w:tl2br w:val="nil"/>
              <w:tr2bl w:val="nil"/>
            </w:tcBorders>
            <w:shd w:val="clear" w:color="auto" w:fill="auto"/>
            <w:vAlign w:val="center"/>
          </w:tcPr>
          <w:p w14:paraId="4B2A043B">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034.21</w:t>
            </w:r>
          </w:p>
        </w:tc>
        <w:tc>
          <w:tcPr>
            <w:tcW w:w="531" w:type="pct"/>
            <w:vMerge w:val="continue"/>
            <w:tcBorders>
              <w:tl2br w:val="nil"/>
              <w:tr2bl w:val="nil"/>
            </w:tcBorders>
            <w:shd w:val="clear" w:color="auto" w:fill="auto"/>
            <w:vAlign w:val="center"/>
          </w:tcPr>
          <w:p w14:paraId="25F13B74">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328299D2">
            <w:pPr>
              <w:autoSpaceDE w:val="0"/>
              <w:autoSpaceDN w:val="0"/>
              <w:spacing w:line="240" w:lineRule="auto"/>
              <w:jc w:val="center"/>
              <w:rPr>
                <w:rFonts w:ascii="宋体" w:hAnsi="宋体"/>
                <w:kern w:val="0"/>
                <w:sz w:val="18"/>
                <w:szCs w:val="18"/>
              </w:rPr>
            </w:pPr>
            <w:r>
              <w:rPr>
                <w:rFonts w:hint="eastAsia" w:ascii="宋体" w:hAnsi="宋体"/>
                <w:kern w:val="0"/>
                <w:sz w:val="18"/>
                <w:szCs w:val="18"/>
              </w:rPr>
              <w:t>1406.9</w:t>
            </w:r>
          </w:p>
        </w:tc>
        <w:tc>
          <w:tcPr>
            <w:tcW w:w="380" w:type="pct"/>
            <w:vMerge w:val="restart"/>
            <w:tcBorders>
              <w:tl2br w:val="nil"/>
              <w:tr2bl w:val="nil"/>
            </w:tcBorders>
            <w:shd w:val="clear" w:color="auto" w:fill="auto"/>
            <w:vAlign w:val="center"/>
          </w:tcPr>
          <w:p w14:paraId="5753EE78">
            <w:pPr>
              <w:autoSpaceDE w:val="0"/>
              <w:autoSpaceDN w:val="0"/>
              <w:spacing w:line="240" w:lineRule="auto"/>
              <w:jc w:val="center"/>
              <w:rPr>
                <w:rFonts w:ascii="宋体" w:hAnsi="宋体"/>
                <w:kern w:val="0"/>
                <w:sz w:val="18"/>
                <w:szCs w:val="18"/>
              </w:rPr>
            </w:pPr>
            <w:r>
              <w:rPr>
                <w:rFonts w:hint="eastAsia" w:ascii="宋体" w:hAnsi="宋体"/>
                <w:kern w:val="0"/>
                <w:sz w:val="18"/>
                <w:szCs w:val="18"/>
              </w:rPr>
              <w:t>157.4</w:t>
            </w:r>
          </w:p>
        </w:tc>
        <w:tc>
          <w:tcPr>
            <w:tcW w:w="379" w:type="pct"/>
            <w:vMerge w:val="restart"/>
            <w:tcBorders>
              <w:tl2br w:val="nil"/>
              <w:tr2bl w:val="nil"/>
            </w:tcBorders>
            <w:shd w:val="clear" w:color="auto" w:fill="auto"/>
            <w:vAlign w:val="center"/>
          </w:tcPr>
          <w:p w14:paraId="49F061FC">
            <w:pPr>
              <w:autoSpaceDE w:val="0"/>
              <w:autoSpaceDN w:val="0"/>
              <w:spacing w:line="240" w:lineRule="auto"/>
              <w:jc w:val="center"/>
              <w:rPr>
                <w:rFonts w:ascii="宋体" w:hAnsi="宋体"/>
                <w:kern w:val="0"/>
                <w:sz w:val="18"/>
                <w:szCs w:val="18"/>
              </w:rPr>
            </w:pPr>
            <w:r>
              <w:rPr>
                <w:rFonts w:hint="eastAsia" w:ascii="宋体" w:hAnsi="宋体"/>
                <w:kern w:val="0"/>
                <w:sz w:val="18"/>
                <w:szCs w:val="18"/>
              </w:rPr>
              <w:t>4.2</w:t>
            </w:r>
          </w:p>
        </w:tc>
        <w:tc>
          <w:tcPr>
            <w:tcW w:w="336" w:type="pct"/>
            <w:vMerge w:val="continue"/>
            <w:tcBorders>
              <w:tl2br w:val="nil"/>
              <w:tr2bl w:val="nil"/>
            </w:tcBorders>
            <w:shd w:val="clear" w:color="auto" w:fill="auto"/>
            <w:vAlign w:val="center"/>
          </w:tcPr>
          <w:p w14:paraId="25EBEC12">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66CC3B1D">
            <w:pPr>
              <w:autoSpaceDE w:val="0"/>
              <w:autoSpaceDN w:val="0"/>
              <w:spacing w:line="240" w:lineRule="auto"/>
              <w:jc w:val="center"/>
              <w:rPr>
                <w:rFonts w:ascii="宋体" w:hAnsi="宋体"/>
                <w:kern w:val="0"/>
                <w:sz w:val="18"/>
                <w:szCs w:val="18"/>
              </w:rPr>
            </w:pPr>
          </w:p>
        </w:tc>
      </w:tr>
      <w:tr w14:paraId="4ECB70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0458C764">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5CE5F99B">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7DA58493">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51DBF05D">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7DA10E73">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26B45CD9">
            <w:pPr>
              <w:autoSpaceDE w:val="0"/>
              <w:autoSpaceDN w:val="0"/>
              <w:spacing w:line="240" w:lineRule="auto"/>
              <w:jc w:val="right"/>
              <w:rPr>
                <w:rFonts w:ascii="宋体" w:hAnsi="宋体"/>
                <w:kern w:val="0"/>
                <w:sz w:val="18"/>
                <w:szCs w:val="18"/>
              </w:rPr>
            </w:pPr>
            <w:r>
              <w:rPr>
                <w:rFonts w:hint="eastAsia" w:ascii="宋体" w:hAnsi="宋体"/>
                <w:kern w:val="0"/>
                <w:sz w:val="18"/>
                <w:szCs w:val="18"/>
              </w:rPr>
              <w:t>-64.5640</w:t>
            </w:r>
          </w:p>
        </w:tc>
        <w:tc>
          <w:tcPr>
            <w:tcW w:w="456" w:type="pct"/>
            <w:vMerge w:val="continue"/>
            <w:tcBorders>
              <w:tl2br w:val="nil"/>
              <w:tr2bl w:val="nil"/>
            </w:tcBorders>
            <w:shd w:val="clear" w:color="auto" w:fill="auto"/>
            <w:vAlign w:val="center"/>
          </w:tcPr>
          <w:p w14:paraId="705AA91A">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61163418">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2BD95B0E">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4C86F5DC">
            <w:pPr>
              <w:autoSpaceDE w:val="0"/>
              <w:autoSpaceDN w:val="0"/>
              <w:spacing w:line="240" w:lineRule="auto"/>
              <w:jc w:val="center"/>
              <w:rPr>
                <w:rFonts w:ascii="宋体" w:hAnsi="宋体"/>
                <w:kern w:val="0"/>
                <w:sz w:val="18"/>
                <w:szCs w:val="18"/>
              </w:rPr>
            </w:pPr>
            <w:r>
              <w:rPr>
                <w:rFonts w:hint="eastAsia" w:ascii="宋体" w:hAnsi="宋体"/>
                <w:kern w:val="0"/>
                <w:sz w:val="18"/>
                <w:szCs w:val="18"/>
              </w:rPr>
              <w:t>2.94</w:t>
            </w:r>
          </w:p>
        </w:tc>
        <w:tc>
          <w:tcPr>
            <w:tcW w:w="341" w:type="pct"/>
            <w:vMerge w:val="restart"/>
            <w:tcBorders>
              <w:tl2br w:val="nil"/>
              <w:tr2bl w:val="nil"/>
            </w:tcBorders>
            <w:shd w:val="clear" w:color="auto" w:fill="auto"/>
            <w:vAlign w:val="center"/>
          </w:tcPr>
          <w:p w14:paraId="7092E797">
            <w:pPr>
              <w:autoSpaceDE w:val="0"/>
              <w:autoSpaceDN w:val="0"/>
              <w:spacing w:line="240" w:lineRule="auto"/>
              <w:jc w:val="center"/>
              <w:rPr>
                <w:rFonts w:ascii="宋体" w:hAnsi="宋体"/>
                <w:kern w:val="0"/>
                <w:sz w:val="18"/>
                <w:szCs w:val="18"/>
              </w:rPr>
            </w:pPr>
            <w:r>
              <w:rPr>
                <w:rFonts w:hint="eastAsia" w:ascii="宋体" w:hAnsi="宋体"/>
                <w:kern w:val="0"/>
                <w:sz w:val="18"/>
                <w:szCs w:val="18"/>
              </w:rPr>
              <w:t>0.04</w:t>
            </w:r>
          </w:p>
        </w:tc>
      </w:tr>
      <w:tr w14:paraId="049B17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6DA9FC95">
            <w:pPr>
              <w:autoSpaceDE w:val="0"/>
              <w:autoSpaceDN w:val="0"/>
              <w:spacing w:line="240" w:lineRule="auto"/>
              <w:jc w:val="center"/>
              <w:rPr>
                <w:rFonts w:ascii="宋体" w:hAnsi="宋体"/>
                <w:kern w:val="0"/>
                <w:sz w:val="18"/>
                <w:szCs w:val="18"/>
              </w:rPr>
            </w:pPr>
            <w:r>
              <w:rPr>
                <w:rFonts w:hint="eastAsia" w:ascii="宋体" w:hAnsi="宋体"/>
                <w:kern w:val="0"/>
                <w:sz w:val="18"/>
                <w:szCs w:val="18"/>
              </w:rPr>
              <w:t>5</w:t>
            </w:r>
          </w:p>
        </w:tc>
        <w:tc>
          <w:tcPr>
            <w:tcW w:w="769" w:type="pct"/>
            <w:vMerge w:val="restart"/>
            <w:tcBorders>
              <w:tl2br w:val="nil"/>
              <w:tr2bl w:val="nil"/>
            </w:tcBorders>
            <w:shd w:val="clear" w:color="auto" w:fill="auto"/>
            <w:vAlign w:val="center"/>
          </w:tcPr>
          <w:p w14:paraId="2D4BC9C7">
            <w:pPr>
              <w:autoSpaceDE w:val="0"/>
              <w:autoSpaceDN w:val="0"/>
              <w:spacing w:line="240" w:lineRule="auto"/>
              <w:rPr>
                <w:rFonts w:ascii="宋体" w:hAnsi="宋体"/>
                <w:kern w:val="0"/>
                <w:sz w:val="18"/>
                <w:szCs w:val="18"/>
              </w:rPr>
            </w:pPr>
            <w:r>
              <w:rPr>
                <w:rFonts w:hint="eastAsia" w:ascii="宋体" w:hAnsi="宋体"/>
                <w:kern w:val="0"/>
                <w:sz w:val="18"/>
                <w:szCs w:val="18"/>
              </w:rPr>
              <w:t>Ⅱ五平4</w:t>
            </w:r>
          </w:p>
        </w:tc>
        <w:tc>
          <w:tcPr>
            <w:tcW w:w="531" w:type="pct"/>
            <w:vMerge w:val="restart"/>
            <w:tcBorders>
              <w:tl2br w:val="nil"/>
              <w:tr2bl w:val="nil"/>
            </w:tcBorders>
            <w:shd w:val="clear" w:color="auto" w:fill="auto"/>
            <w:vAlign w:val="center"/>
          </w:tcPr>
          <w:p w14:paraId="4F88B5A1">
            <w:pPr>
              <w:autoSpaceDE w:val="0"/>
              <w:autoSpaceDN w:val="0"/>
              <w:spacing w:line="240" w:lineRule="auto"/>
              <w:jc w:val="center"/>
              <w:rPr>
                <w:rFonts w:ascii="宋体" w:hAnsi="宋体"/>
                <w:kern w:val="0"/>
                <w:sz w:val="18"/>
                <w:szCs w:val="18"/>
              </w:rPr>
            </w:pPr>
            <w:r>
              <w:rPr>
                <w:rFonts w:hint="eastAsia" w:ascii="宋体" w:hAnsi="宋体"/>
                <w:kern w:val="0"/>
                <w:sz w:val="18"/>
                <w:szCs w:val="18"/>
              </w:rPr>
              <w:t>38  27.3</w:t>
            </w:r>
          </w:p>
        </w:tc>
        <w:tc>
          <w:tcPr>
            <w:tcW w:w="456" w:type="pct"/>
            <w:vMerge w:val="restart"/>
            <w:tcBorders>
              <w:tl2br w:val="nil"/>
              <w:tr2bl w:val="nil"/>
            </w:tcBorders>
            <w:shd w:val="clear" w:color="auto" w:fill="auto"/>
            <w:vAlign w:val="center"/>
          </w:tcPr>
          <w:p w14:paraId="4AACAF43">
            <w:pPr>
              <w:autoSpaceDE w:val="0"/>
              <w:autoSpaceDN w:val="0"/>
              <w:spacing w:line="240" w:lineRule="auto"/>
              <w:jc w:val="center"/>
              <w:rPr>
                <w:rFonts w:ascii="宋体" w:hAnsi="宋体"/>
                <w:kern w:val="0"/>
                <w:sz w:val="18"/>
                <w:szCs w:val="18"/>
              </w:rPr>
            </w:pPr>
            <w:r>
              <w:rPr>
                <w:rFonts w:hint="eastAsia" w:ascii="宋体" w:hAnsi="宋体"/>
                <w:kern w:val="0"/>
                <w:sz w:val="18"/>
                <w:szCs w:val="18"/>
              </w:rPr>
              <w:t>-152.8</w:t>
            </w:r>
          </w:p>
        </w:tc>
        <w:tc>
          <w:tcPr>
            <w:tcW w:w="607" w:type="pct"/>
            <w:vMerge w:val="restart"/>
            <w:tcBorders>
              <w:tl2br w:val="nil"/>
              <w:tr2bl w:val="nil"/>
            </w:tcBorders>
            <w:shd w:val="clear" w:color="auto" w:fill="auto"/>
            <w:vAlign w:val="center"/>
          </w:tcPr>
          <w:p w14:paraId="5DCC8C02">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032.12</w:t>
            </w:r>
          </w:p>
        </w:tc>
        <w:tc>
          <w:tcPr>
            <w:tcW w:w="531" w:type="pct"/>
            <w:vMerge w:val="continue"/>
            <w:tcBorders>
              <w:tl2br w:val="nil"/>
              <w:tr2bl w:val="nil"/>
            </w:tcBorders>
            <w:shd w:val="clear" w:color="auto" w:fill="auto"/>
            <w:vAlign w:val="center"/>
          </w:tcPr>
          <w:p w14:paraId="0B240D6F">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01241399">
            <w:pPr>
              <w:autoSpaceDE w:val="0"/>
              <w:autoSpaceDN w:val="0"/>
              <w:spacing w:line="240" w:lineRule="auto"/>
              <w:jc w:val="center"/>
              <w:rPr>
                <w:rFonts w:ascii="宋体" w:hAnsi="宋体"/>
                <w:kern w:val="0"/>
                <w:sz w:val="18"/>
                <w:szCs w:val="18"/>
              </w:rPr>
            </w:pPr>
            <w:r>
              <w:rPr>
                <w:rFonts w:hint="eastAsia" w:ascii="宋体" w:hAnsi="宋体"/>
                <w:kern w:val="0"/>
                <w:sz w:val="18"/>
                <w:szCs w:val="18"/>
              </w:rPr>
              <w:t>1342.3</w:t>
            </w:r>
          </w:p>
        </w:tc>
        <w:tc>
          <w:tcPr>
            <w:tcW w:w="380" w:type="pct"/>
            <w:vMerge w:val="restart"/>
            <w:tcBorders>
              <w:tl2br w:val="nil"/>
              <w:tr2bl w:val="nil"/>
            </w:tcBorders>
            <w:shd w:val="clear" w:color="auto" w:fill="auto"/>
            <w:vAlign w:val="center"/>
          </w:tcPr>
          <w:p w14:paraId="601097DE">
            <w:pPr>
              <w:autoSpaceDE w:val="0"/>
              <w:autoSpaceDN w:val="0"/>
              <w:spacing w:line="240" w:lineRule="auto"/>
              <w:jc w:val="center"/>
              <w:rPr>
                <w:rFonts w:ascii="宋体" w:hAnsi="宋体"/>
                <w:kern w:val="0"/>
                <w:sz w:val="18"/>
                <w:szCs w:val="18"/>
              </w:rPr>
            </w:pPr>
            <w:r>
              <w:rPr>
                <w:rFonts w:hint="eastAsia" w:ascii="宋体" w:hAnsi="宋体"/>
                <w:kern w:val="0"/>
                <w:sz w:val="18"/>
                <w:szCs w:val="18"/>
              </w:rPr>
              <w:t>150.2</w:t>
            </w:r>
          </w:p>
        </w:tc>
        <w:tc>
          <w:tcPr>
            <w:tcW w:w="379" w:type="pct"/>
            <w:vMerge w:val="restart"/>
            <w:tcBorders>
              <w:tl2br w:val="nil"/>
              <w:tr2bl w:val="nil"/>
            </w:tcBorders>
            <w:shd w:val="clear" w:color="auto" w:fill="auto"/>
            <w:vAlign w:val="center"/>
          </w:tcPr>
          <w:p w14:paraId="779EFDD5">
            <w:pPr>
              <w:autoSpaceDE w:val="0"/>
              <w:autoSpaceDN w:val="0"/>
              <w:spacing w:line="240" w:lineRule="auto"/>
              <w:jc w:val="center"/>
              <w:rPr>
                <w:rFonts w:ascii="宋体" w:hAnsi="宋体"/>
                <w:kern w:val="0"/>
                <w:sz w:val="18"/>
                <w:szCs w:val="18"/>
              </w:rPr>
            </w:pPr>
            <w:r>
              <w:rPr>
                <w:rFonts w:hint="eastAsia" w:ascii="宋体" w:hAnsi="宋体"/>
                <w:kern w:val="0"/>
                <w:sz w:val="18"/>
                <w:szCs w:val="18"/>
              </w:rPr>
              <w:t>-2.6</w:t>
            </w:r>
          </w:p>
        </w:tc>
        <w:tc>
          <w:tcPr>
            <w:tcW w:w="336" w:type="pct"/>
            <w:vMerge w:val="continue"/>
            <w:tcBorders>
              <w:tl2br w:val="nil"/>
              <w:tr2bl w:val="nil"/>
            </w:tcBorders>
            <w:shd w:val="clear" w:color="auto" w:fill="auto"/>
            <w:vAlign w:val="center"/>
          </w:tcPr>
          <w:p w14:paraId="297CC60C">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32C682F7">
            <w:pPr>
              <w:autoSpaceDE w:val="0"/>
              <w:autoSpaceDN w:val="0"/>
              <w:spacing w:line="240" w:lineRule="auto"/>
              <w:jc w:val="center"/>
              <w:rPr>
                <w:rFonts w:ascii="宋体" w:hAnsi="宋体"/>
                <w:kern w:val="0"/>
                <w:sz w:val="18"/>
                <w:szCs w:val="18"/>
              </w:rPr>
            </w:pPr>
          </w:p>
        </w:tc>
      </w:tr>
      <w:tr w14:paraId="3B1DFC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4CF26D10">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0B4EE9F7">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6D725277">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55D27FBD">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077B4DB4">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2060B647">
            <w:pPr>
              <w:autoSpaceDE w:val="0"/>
              <w:autoSpaceDN w:val="0"/>
              <w:spacing w:line="240" w:lineRule="auto"/>
              <w:jc w:val="right"/>
              <w:rPr>
                <w:rFonts w:ascii="宋体" w:hAnsi="宋体"/>
                <w:kern w:val="0"/>
                <w:sz w:val="18"/>
                <w:szCs w:val="18"/>
              </w:rPr>
            </w:pPr>
            <w:r>
              <w:rPr>
                <w:rFonts w:hint="eastAsia" w:ascii="宋体" w:hAnsi="宋体"/>
                <w:kern w:val="0"/>
                <w:sz w:val="18"/>
                <w:szCs w:val="18"/>
              </w:rPr>
              <w:t>-20.0484</w:t>
            </w:r>
          </w:p>
        </w:tc>
        <w:tc>
          <w:tcPr>
            <w:tcW w:w="456" w:type="pct"/>
            <w:vMerge w:val="continue"/>
            <w:tcBorders>
              <w:tl2br w:val="nil"/>
              <w:tr2bl w:val="nil"/>
            </w:tcBorders>
            <w:shd w:val="clear" w:color="auto" w:fill="auto"/>
            <w:vAlign w:val="center"/>
          </w:tcPr>
          <w:p w14:paraId="393D8B00">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090A443D">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69E88557">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185048C1">
            <w:pPr>
              <w:autoSpaceDE w:val="0"/>
              <w:autoSpaceDN w:val="0"/>
              <w:spacing w:line="240" w:lineRule="auto"/>
              <w:jc w:val="center"/>
              <w:rPr>
                <w:rFonts w:ascii="宋体" w:hAnsi="宋体"/>
                <w:kern w:val="0"/>
                <w:sz w:val="18"/>
                <w:szCs w:val="18"/>
              </w:rPr>
            </w:pPr>
            <w:r>
              <w:rPr>
                <w:rFonts w:hint="eastAsia" w:ascii="宋体" w:hAnsi="宋体"/>
                <w:kern w:val="0"/>
                <w:sz w:val="18"/>
                <w:szCs w:val="18"/>
              </w:rPr>
              <w:t>3.93</w:t>
            </w:r>
          </w:p>
        </w:tc>
        <w:tc>
          <w:tcPr>
            <w:tcW w:w="341" w:type="pct"/>
            <w:vMerge w:val="restart"/>
            <w:tcBorders>
              <w:tl2br w:val="nil"/>
              <w:tr2bl w:val="nil"/>
            </w:tcBorders>
            <w:shd w:val="clear" w:color="auto" w:fill="auto"/>
            <w:vAlign w:val="center"/>
          </w:tcPr>
          <w:p w14:paraId="5B03C80A">
            <w:pPr>
              <w:autoSpaceDE w:val="0"/>
              <w:autoSpaceDN w:val="0"/>
              <w:spacing w:line="240" w:lineRule="auto"/>
              <w:jc w:val="center"/>
              <w:rPr>
                <w:rFonts w:ascii="宋体" w:hAnsi="宋体"/>
                <w:kern w:val="0"/>
                <w:sz w:val="18"/>
                <w:szCs w:val="18"/>
              </w:rPr>
            </w:pPr>
            <w:r>
              <w:rPr>
                <w:rFonts w:hint="eastAsia" w:ascii="宋体" w:hAnsi="宋体"/>
                <w:kern w:val="0"/>
                <w:sz w:val="18"/>
                <w:szCs w:val="18"/>
              </w:rPr>
              <w:t>0.22</w:t>
            </w:r>
          </w:p>
        </w:tc>
      </w:tr>
      <w:tr w14:paraId="06463C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087638C8">
            <w:pPr>
              <w:autoSpaceDE w:val="0"/>
              <w:autoSpaceDN w:val="0"/>
              <w:spacing w:line="240" w:lineRule="auto"/>
              <w:jc w:val="center"/>
              <w:rPr>
                <w:rFonts w:ascii="宋体" w:hAnsi="宋体"/>
                <w:kern w:val="0"/>
                <w:sz w:val="18"/>
                <w:szCs w:val="18"/>
              </w:rPr>
            </w:pPr>
            <w:r>
              <w:rPr>
                <w:rFonts w:hint="eastAsia" w:ascii="宋体" w:hAnsi="宋体"/>
                <w:kern w:val="0"/>
                <w:sz w:val="18"/>
                <w:szCs w:val="18"/>
              </w:rPr>
              <w:t>6</w:t>
            </w:r>
          </w:p>
        </w:tc>
        <w:tc>
          <w:tcPr>
            <w:tcW w:w="769" w:type="pct"/>
            <w:vMerge w:val="restart"/>
            <w:tcBorders>
              <w:tl2br w:val="nil"/>
              <w:tr2bl w:val="nil"/>
            </w:tcBorders>
            <w:shd w:val="clear" w:color="auto" w:fill="auto"/>
            <w:vAlign w:val="center"/>
          </w:tcPr>
          <w:p w14:paraId="3A6CFAC4">
            <w:pPr>
              <w:autoSpaceDE w:val="0"/>
              <w:autoSpaceDN w:val="0"/>
              <w:spacing w:line="240" w:lineRule="auto"/>
              <w:rPr>
                <w:rFonts w:ascii="宋体" w:hAnsi="宋体"/>
                <w:kern w:val="0"/>
                <w:sz w:val="18"/>
                <w:szCs w:val="18"/>
              </w:rPr>
            </w:pPr>
            <w:r>
              <w:rPr>
                <w:rFonts w:hint="eastAsia" w:ascii="宋体" w:hAnsi="宋体"/>
                <w:kern w:val="0"/>
                <w:sz w:val="18"/>
                <w:szCs w:val="18"/>
              </w:rPr>
              <w:t>Ⅱ五平5</w:t>
            </w:r>
          </w:p>
        </w:tc>
        <w:tc>
          <w:tcPr>
            <w:tcW w:w="531" w:type="pct"/>
            <w:vMerge w:val="restart"/>
            <w:tcBorders>
              <w:tl2br w:val="nil"/>
              <w:tr2bl w:val="nil"/>
            </w:tcBorders>
            <w:shd w:val="clear" w:color="auto" w:fill="auto"/>
            <w:vAlign w:val="center"/>
          </w:tcPr>
          <w:p w14:paraId="01DD0E31">
            <w:pPr>
              <w:autoSpaceDE w:val="0"/>
              <w:autoSpaceDN w:val="0"/>
              <w:spacing w:line="240" w:lineRule="auto"/>
              <w:jc w:val="center"/>
              <w:rPr>
                <w:rFonts w:ascii="宋体" w:hAnsi="宋体"/>
                <w:kern w:val="0"/>
                <w:sz w:val="18"/>
                <w:szCs w:val="18"/>
              </w:rPr>
            </w:pPr>
            <w:r>
              <w:rPr>
                <w:rFonts w:hint="eastAsia" w:ascii="宋体" w:hAnsi="宋体"/>
                <w:kern w:val="0"/>
                <w:sz w:val="18"/>
                <w:szCs w:val="18"/>
              </w:rPr>
              <w:t>38  25.4</w:t>
            </w:r>
          </w:p>
        </w:tc>
        <w:tc>
          <w:tcPr>
            <w:tcW w:w="456" w:type="pct"/>
            <w:vMerge w:val="restart"/>
            <w:tcBorders>
              <w:tl2br w:val="nil"/>
              <w:tr2bl w:val="nil"/>
            </w:tcBorders>
            <w:shd w:val="clear" w:color="auto" w:fill="auto"/>
            <w:vAlign w:val="center"/>
          </w:tcPr>
          <w:p w14:paraId="1876313D">
            <w:pPr>
              <w:autoSpaceDE w:val="0"/>
              <w:autoSpaceDN w:val="0"/>
              <w:spacing w:line="240" w:lineRule="auto"/>
              <w:jc w:val="center"/>
              <w:rPr>
                <w:rFonts w:ascii="宋体" w:hAnsi="宋体"/>
                <w:kern w:val="0"/>
                <w:sz w:val="18"/>
                <w:szCs w:val="18"/>
              </w:rPr>
            </w:pPr>
            <w:r>
              <w:rPr>
                <w:rFonts w:hint="eastAsia" w:ascii="宋体" w:hAnsi="宋体"/>
                <w:kern w:val="0"/>
                <w:sz w:val="18"/>
                <w:szCs w:val="18"/>
              </w:rPr>
              <w:t>-152.8</w:t>
            </w:r>
          </w:p>
        </w:tc>
        <w:tc>
          <w:tcPr>
            <w:tcW w:w="607" w:type="pct"/>
            <w:vMerge w:val="restart"/>
            <w:tcBorders>
              <w:tl2br w:val="nil"/>
              <w:tr2bl w:val="nil"/>
            </w:tcBorders>
            <w:shd w:val="clear" w:color="auto" w:fill="auto"/>
            <w:vAlign w:val="center"/>
          </w:tcPr>
          <w:p w14:paraId="094BB6ED">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029.31</w:t>
            </w:r>
          </w:p>
        </w:tc>
        <w:tc>
          <w:tcPr>
            <w:tcW w:w="531" w:type="pct"/>
            <w:vMerge w:val="continue"/>
            <w:tcBorders>
              <w:tl2br w:val="nil"/>
              <w:tr2bl w:val="nil"/>
            </w:tcBorders>
            <w:shd w:val="clear" w:color="auto" w:fill="auto"/>
            <w:vAlign w:val="center"/>
          </w:tcPr>
          <w:p w14:paraId="38B54A56">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1DF18D7A">
            <w:pPr>
              <w:autoSpaceDE w:val="0"/>
              <w:autoSpaceDN w:val="0"/>
              <w:spacing w:line="240" w:lineRule="auto"/>
              <w:jc w:val="center"/>
              <w:rPr>
                <w:rFonts w:ascii="宋体" w:hAnsi="宋体"/>
                <w:kern w:val="0"/>
                <w:sz w:val="18"/>
                <w:szCs w:val="18"/>
              </w:rPr>
            </w:pPr>
            <w:r>
              <w:rPr>
                <w:rFonts w:hint="eastAsia" w:ascii="宋体" w:hAnsi="宋体"/>
                <w:kern w:val="0"/>
                <w:sz w:val="18"/>
                <w:szCs w:val="18"/>
              </w:rPr>
              <w:t>1322.3</w:t>
            </w:r>
          </w:p>
        </w:tc>
        <w:tc>
          <w:tcPr>
            <w:tcW w:w="380" w:type="pct"/>
            <w:vMerge w:val="restart"/>
            <w:tcBorders>
              <w:tl2br w:val="nil"/>
              <w:tr2bl w:val="nil"/>
            </w:tcBorders>
            <w:shd w:val="clear" w:color="auto" w:fill="auto"/>
            <w:vAlign w:val="center"/>
          </w:tcPr>
          <w:p w14:paraId="56CD38B1">
            <w:pPr>
              <w:autoSpaceDE w:val="0"/>
              <w:autoSpaceDN w:val="0"/>
              <w:spacing w:line="240" w:lineRule="auto"/>
              <w:jc w:val="center"/>
              <w:rPr>
                <w:rFonts w:ascii="宋体" w:hAnsi="宋体"/>
                <w:kern w:val="0"/>
                <w:sz w:val="18"/>
                <w:szCs w:val="18"/>
              </w:rPr>
            </w:pPr>
            <w:r>
              <w:rPr>
                <w:rFonts w:hint="eastAsia" w:ascii="宋体" w:hAnsi="宋体"/>
                <w:kern w:val="0"/>
                <w:sz w:val="18"/>
                <w:szCs w:val="18"/>
              </w:rPr>
              <w:t>148.0</w:t>
            </w:r>
          </w:p>
        </w:tc>
        <w:tc>
          <w:tcPr>
            <w:tcW w:w="379" w:type="pct"/>
            <w:vMerge w:val="restart"/>
            <w:tcBorders>
              <w:tl2br w:val="nil"/>
              <w:tr2bl w:val="nil"/>
            </w:tcBorders>
            <w:shd w:val="clear" w:color="auto" w:fill="auto"/>
            <w:vAlign w:val="center"/>
          </w:tcPr>
          <w:p w14:paraId="1A04C10F">
            <w:pPr>
              <w:autoSpaceDE w:val="0"/>
              <w:autoSpaceDN w:val="0"/>
              <w:spacing w:line="240" w:lineRule="auto"/>
              <w:jc w:val="center"/>
              <w:rPr>
                <w:rFonts w:ascii="宋体" w:hAnsi="宋体"/>
                <w:kern w:val="0"/>
                <w:sz w:val="18"/>
                <w:szCs w:val="18"/>
              </w:rPr>
            </w:pPr>
            <w:r>
              <w:rPr>
                <w:rFonts w:hint="eastAsia" w:ascii="宋体" w:hAnsi="宋体"/>
                <w:kern w:val="0"/>
                <w:sz w:val="18"/>
                <w:szCs w:val="18"/>
              </w:rPr>
              <w:t>-4.8</w:t>
            </w:r>
          </w:p>
        </w:tc>
        <w:tc>
          <w:tcPr>
            <w:tcW w:w="336" w:type="pct"/>
            <w:vMerge w:val="continue"/>
            <w:tcBorders>
              <w:tl2br w:val="nil"/>
              <w:tr2bl w:val="nil"/>
            </w:tcBorders>
            <w:shd w:val="clear" w:color="auto" w:fill="auto"/>
            <w:vAlign w:val="center"/>
          </w:tcPr>
          <w:p w14:paraId="436F1F5C">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1912EE22">
            <w:pPr>
              <w:autoSpaceDE w:val="0"/>
              <w:autoSpaceDN w:val="0"/>
              <w:spacing w:line="240" w:lineRule="auto"/>
              <w:jc w:val="center"/>
              <w:rPr>
                <w:rFonts w:ascii="宋体" w:hAnsi="宋体"/>
                <w:kern w:val="0"/>
                <w:sz w:val="18"/>
                <w:szCs w:val="18"/>
              </w:rPr>
            </w:pPr>
          </w:p>
        </w:tc>
      </w:tr>
      <w:tr w14:paraId="3ECF6E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4F893D00">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5EF5F833">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1D3F9625">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2B6FC636">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7A13C501">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6379AAD3">
            <w:pPr>
              <w:autoSpaceDE w:val="0"/>
              <w:autoSpaceDN w:val="0"/>
              <w:spacing w:line="240" w:lineRule="auto"/>
              <w:jc w:val="right"/>
              <w:rPr>
                <w:rFonts w:ascii="宋体" w:hAnsi="宋体"/>
                <w:kern w:val="0"/>
                <w:sz w:val="18"/>
                <w:szCs w:val="18"/>
              </w:rPr>
            </w:pPr>
            <w:r>
              <w:rPr>
                <w:rFonts w:hint="eastAsia" w:ascii="宋体" w:hAnsi="宋体"/>
                <w:kern w:val="0"/>
                <w:sz w:val="18"/>
                <w:szCs w:val="18"/>
              </w:rPr>
              <w:t>-17.5963</w:t>
            </w:r>
          </w:p>
        </w:tc>
        <w:tc>
          <w:tcPr>
            <w:tcW w:w="456" w:type="pct"/>
            <w:vMerge w:val="continue"/>
            <w:tcBorders>
              <w:tl2br w:val="nil"/>
              <w:tr2bl w:val="nil"/>
            </w:tcBorders>
            <w:shd w:val="clear" w:color="auto" w:fill="auto"/>
            <w:vAlign w:val="center"/>
          </w:tcPr>
          <w:p w14:paraId="4D9B5D68">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5C5B492E">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351340DB">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3EABCE8D">
            <w:pPr>
              <w:autoSpaceDE w:val="0"/>
              <w:autoSpaceDN w:val="0"/>
              <w:spacing w:line="240" w:lineRule="auto"/>
              <w:jc w:val="center"/>
              <w:rPr>
                <w:rFonts w:ascii="宋体" w:hAnsi="宋体"/>
                <w:kern w:val="0"/>
                <w:sz w:val="18"/>
                <w:szCs w:val="18"/>
              </w:rPr>
            </w:pPr>
            <w:r>
              <w:rPr>
                <w:rFonts w:hint="eastAsia" w:ascii="宋体" w:hAnsi="宋体"/>
                <w:kern w:val="0"/>
                <w:sz w:val="18"/>
                <w:szCs w:val="18"/>
              </w:rPr>
              <w:t>2.54</w:t>
            </w:r>
          </w:p>
        </w:tc>
        <w:tc>
          <w:tcPr>
            <w:tcW w:w="341" w:type="pct"/>
            <w:vMerge w:val="restart"/>
            <w:tcBorders>
              <w:tl2br w:val="nil"/>
              <w:tr2bl w:val="nil"/>
            </w:tcBorders>
            <w:shd w:val="clear" w:color="auto" w:fill="auto"/>
            <w:vAlign w:val="center"/>
          </w:tcPr>
          <w:p w14:paraId="601FCB84">
            <w:pPr>
              <w:autoSpaceDE w:val="0"/>
              <w:autoSpaceDN w:val="0"/>
              <w:spacing w:line="240" w:lineRule="auto"/>
              <w:jc w:val="center"/>
              <w:rPr>
                <w:rFonts w:ascii="宋体" w:hAnsi="宋体"/>
                <w:kern w:val="0"/>
                <w:sz w:val="18"/>
                <w:szCs w:val="18"/>
              </w:rPr>
            </w:pPr>
            <w:r>
              <w:rPr>
                <w:rFonts w:hint="eastAsia" w:ascii="宋体" w:hAnsi="宋体"/>
                <w:kern w:val="0"/>
                <w:sz w:val="18"/>
                <w:szCs w:val="18"/>
              </w:rPr>
              <w:t>0.14</w:t>
            </w:r>
          </w:p>
        </w:tc>
      </w:tr>
      <w:tr w14:paraId="721689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36BDE687">
            <w:pPr>
              <w:autoSpaceDE w:val="0"/>
              <w:autoSpaceDN w:val="0"/>
              <w:spacing w:line="240" w:lineRule="auto"/>
              <w:jc w:val="center"/>
              <w:rPr>
                <w:rFonts w:ascii="宋体" w:hAnsi="宋体"/>
                <w:kern w:val="0"/>
                <w:sz w:val="18"/>
                <w:szCs w:val="18"/>
              </w:rPr>
            </w:pPr>
            <w:r>
              <w:rPr>
                <w:rFonts w:hint="eastAsia" w:ascii="宋体" w:hAnsi="宋体"/>
                <w:kern w:val="0"/>
                <w:sz w:val="18"/>
                <w:szCs w:val="18"/>
              </w:rPr>
              <w:t>7</w:t>
            </w:r>
          </w:p>
        </w:tc>
        <w:tc>
          <w:tcPr>
            <w:tcW w:w="769" w:type="pct"/>
            <w:vMerge w:val="restart"/>
            <w:tcBorders>
              <w:tl2br w:val="nil"/>
              <w:tr2bl w:val="nil"/>
            </w:tcBorders>
            <w:shd w:val="clear" w:color="auto" w:fill="auto"/>
            <w:vAlign w:val="center"/>
          </w:tcPr>
          <w:p w14:paraId="2E41A1E9">
            <w:pPr>
              <w:autoSpaceDE w:val="0"/>
              <w:autoSpaceDN w:val="0"/>
              <w:spacing w:line="240" w:lineRule="auto"/>
              <w:rPr>
                <w:rFonts w:ascii="宋体" w:hAnsi="宋体"/>
                <w:kern w:val="0"/>
                <w:sz w:val="18"/>
                <w:szCs w:val="18"/>
              </w:rPr>
            </w:pPr>
            <w:r>
              <w:rPr>
                <w:rFonts w:hint="eastAsia" w:ascii="宋体" w:hAnsi="宋体"/>
                <w:kern w:val="0"/>
                <w:sz w:val="18"/>
                <w:szCs w:val="18"/>
              </w:rPr>
              <w:t>Ⅱ五平6</w:t>
            </w:r>
          </w:p>
        </w:tc>
        <w:tc>
          <w:tcPr>
            <w:tcW w:w="531" w:type="pct"/>
            <w:vMerge w:val="restart"/>
            <w:tcBorders>
              <w:tl2br w:val="nil"/>
              <w:tr2bl w:val="nil"/>
            </w:tcBorders>
            <w:shd w:val="clear" w:color="auto" w:fill="auto"/>
            <w:vAlign w:val="center"/>
          </w:tcPr>
          <w:p w14:paraId="26ED2B75">
            <w:pPr>
              <w:autoSpaceDE w:val="0"/>
              <w:autoSpaceDN w:val="0"/>
              <w:spacing w:line="240" w:lineRule="auto"/>
              <w:jc w:val="center"/>
              <w:rPr>
                <w:rFonts w:ascii="宋体" w:hAnsi="宋体"/>
                <w:kern w:val="0"/>
                <w:sz w:val="18"/>
                <w:szCs w:val="18"/>
              </w:rPr>
            </w:pPr>
            <w:r>
              <w:rPr>
                <w:rFonts w:hint="eastAsia" w:ascii="宋体" w:hAnsi="宋体"/>
                <w:kern w:val="0"/>
                <w:sz w:val="18"/>
                <w:szCs w:val="18"/>
              </w:rPr>
              <w:t>38  24.1</w:t>
            </w:r>
          </w:p>
        </w:tc>
        <w:tc>
          <w:tcPr>
            <w:tcW w:w="456" w:type="pct"/>
            <w:vMerge w:val="restart"/>
            <w:tcBorders>
              <w:tl2br w:val="nil"/>
              <w:tr2bl w:val="nil"/>
            </w:tcBorders>
            <w:shd w:val="clear" w:color="auto" w:fill="auto"/>
            <w:vAlign w:val="center"/>
          </w:tcPr>
          <w:p w14:paraId="73A8E9BD">
            <w:pPr>
              <w:autoSpaceDE w:val="0"/>
              <w:autoSpaceDN w:val="0"/>
              <w:spacing w:line="240" w:lineRule="auto"/>
              <w:jc w:val="center"/>
              <w:rPr>
                <w:rFonts w:ascii="宋体" w:hAnsi="宋体"/>
                <w:kern w:val="0"/>
                <w:sz w:val="18"/>
                <w:szCs w:val="18"/>
              </w:rPr>
            </w:pPr>
            <w:r>
              <w:rPr>
                <w:rFonts w:hint="eastAsia" w:ascii="宋体" w:hAnsi="宋体"/>
                <w:kern w:val="0"/>
                <w:sz w:val="18"/>
                <w:szCs w:val="18"/>
              </w:rPr>
              <w:t>-153.0</w:t>
            </w:r>
          </w:p>
        </w:tc>
        <w:tc>
          <w:tcPr>
            <w:tcW w:w="607" w:type="pct"/>
            <w:vMerge w:val="restart"/>
            <w:tcBorders>
              <w:tl2br w:val="nil"/>
              <w:tr2bl w:val="nil"/>
            </w:tcBorders>
            <w:shd w:val="clear" w:color="auto" w:fill="auto"/>
            <w:vAlign w:val="center"/>
          </w:tcPr>
          <w:p w14:paraId="321BE761">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027.41</w:t>
            </w:r>
          </w:p>
        </w:tc>
        <w:tc>
          <w:tcPr>
            <w:tcW w:w="531" w:type="pct"/>
            <w:vMerge w:val="continue"/>
            <w:tcBorders>
              <w:tl2br w:val="nil"/>
              <w:tr2bl w:val="nil"/>
            </w:tcBorders>
            <w:shd w:val="clear" w:color="auto" w:fill="auto"/>
            <w:vAlign w:val="center"/>
          </w:tcPr>
          <w:p w14:paraId="7388477B">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4E2B3251">
            <w:pPr>
              <w:autoSpaceDE w:val="0"/>
              <w:autoSpaceDN w:val="0"/>
              <w:spacing w:line="240" w:lineRule="auto"/>
              <w:jc w:val="center"/>
              <w:rPr>
                <w:rFonts w:ascii="宋体" w:hAnsi="宋体"/>
                <w:kern w:val="0"/>
                <w:sz w:val="18"/>
                <w:szCs w:val="18"/>
              </w:rPr>
            </w:pPr>
            <w:r>
              <w:rPr>
                <w:rFonts w:hint="eastAsia" w:ascii="宋体" w:hAnsi="宋体"/>
                <w:kern w:val="0"/>
                <w:sz w:val="18"/>
                <w:szCs w:val="18"/>
              </w:rPr>
              <w:t>1304.7</w:t>
            </w:r>
          </w:p>
        </w:tc>
        <w:tc>
          <w:tcPr>
            <w:tcW w:w="380" w:type="pct"/>
            <w:vMerge w:val="restart"/>
            <w:tcBorders>
              <w:tl2br w:val="nil"/>
              <w:tr2bl w:val="nil"/>
            </w:tcBorders>
            <w:shd w:val="clear" w:color="auto" w:fill="auto"/>
            <w:vAlign w:val="center"/>
          </w:tcPr>
          <w:p w14:paraId="6A363859">
            <w:pPr>
              <w:autoSpaceDE w:val="0"/>
              <w:autoSpaceDN w:val="0"/>
              <w:spacing w:line="240" w:lineRule="auto"/>
              <w:jc w:val="center"/>
              <w:rPr>
                <w:rFonts w:ascii="宋体" w:hAnsi="宋体"/>
                <w:kern w:val="0"/>
                <w:sz w:val="18"/>
                <w:szCs w:val="18"/>
              </w:rPr>
            </w:pPr>
            <w:r>
              <w:rPr>
                <w:rFonts w:hint="eastAsia" w:ascii="宋体" w:hAnsi="宋体"/>
                <w:kern w:val="0"/>
                <w:sz w:val="18"/>
                <w:szCs w:val="18"/>
              </w:rPr>
              <w:t>146.0</w:t>
            </w:r>
          </w:p>
        </w:tc>
        <w:tc>
          <w:tcPr>
            <w:tcW w:w="379" w:type="pct"/>
            <w:vMerge w:val="restart"/>
            <w:tcBorders>
              <w:tl2br w:val="nil"/>
              <w:tr2bl w:val="nil"/>
            </w:tcBorders>
            <w:shd w:val="clear" w:color="auto" w:fill="auto"/>
            <w:vAlign w:val="center"/>
          </w:tcPr>
          <w:p w14:paraId="3D1C8FE4">
            <w:pPr>
              <w:autoSpaceDE w:val="0"/>
              <w:autoSpaceDN w:val="0"/>
              <w:spacing w:line="240" w:lineRule="auto"/>
              <w:jc w:val="center"/>
              <w:rPr>
                <w:rFonts w:ascii="宋体" w:hAnsi="宋体"/>
                <w:kern w:val="0"/>
                <w:sz w:val="18"/>
                <w:szCs w:val="18"/>
              </w:rPr>
            </w:pPr>
            <w:r>
              <w:rPr>
                <w:rFonts w:hint="eastAsia" w:ascii="宋体" w:hAnsi="宋体"/>
                <w:kern w:val="0"/>
                <w:sz w:val="18"/>
                <w:szCs w:val="18"/>
              </w:rPr>
              <w:t>-7.0</w:t>
            </w:r>
          </w:p>
        </w:tc>
        <w:tc>
          <w:tcPr>
            <w:tcW w:w="336" w:type="pct"/>
            <w:vMerge w:val="continue"/>
            <w:tcBorders>
              <w:tl2br w:val="nil"/>
              <w:tr2bl w:val="nil"/>
            </w:tcBorders>
            <w:shd w:val="clear" w:color="auto" w:fill="auto"/>
            <w:vAlign w:val="center"/>
          </w:tcPr>
          <w:p w14:paraId="0BC8E457">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34EC8E29">
            <w:pPr>
              <w:autoSpaceDE w:val="0"/>
              <w:autoSpaceDN w:val="0"/>
              <w:spacing w:line="240" w:lineRule="auto"/>
              <w:jc w:val="center"/>
              <w:rPr>
                <w:rFonts w:ascii="宋体" w:hAnsi="宋体"/>
                <w:kern w:val="0"/>
                <w:sz w:val="18"/>
                <w:szCs w:val="18"/>
              </w:rPr>
            </w:pPr>
          </w:p>
        </w:tc>
      </w:tr>
      <w:tr w14:paraId="6E7DC1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659FD5A0">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3FD34141">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267B2432">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5D2853E0">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6F269DAD">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377BE5DE">
            <w:pPr>
              <w:autoSpaceDE w:val="0"/>
              <w:autoSpaceDN w:val="0"/>
              <w:spacing w:line="240" w:lineRule="auto"/>
              <w:jc w:val="right"/>
              <w:rPr>
                <w:rFonts w:ascii="宋体" w:hAnsi="宋体"/>
                <w:kern w:val="0"/>
                <w:sz w:val="18"/>
                <w:szCs w:val="18"/>
              </w:rPr>
            </w:pPr>
            <w:r>
              <w:rPr>
                <w:rFonts w:hint="eastAsia" w:ascii="宋体" w:hAnsi="宋体"/>
                <w:kern w:val="0"/>
                <w:sz w:val="18"/>
                <w:szCs w:val="18"/>
              </w:rPr>
              <w:t>-16.7628</w:t>
            </w:r>
          </w:p>
        </w:tc>
        <w:tc>
          <w:tcPr>
            <w:tcW w:w="456" w:type="pct"/>
            <w:vMerge w:val="continue"/>
            <w:tcBorders>
              <w:tl2br w:val="nil"/>
              <w:tr2bl w:val="nil"/>
            </w:tcBorders>
            <w:shd w:val="clear" w:color="auto" w:fill="auto"/>
            <w:vAlign w:val="center"/>
          </w:tcPr>
          <w:p w14:paraId="272E3E68">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341CDD92">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526CEFF2">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383E02D0">
            <w:pPr>
              <w:autoSpaceDE w:val="0"/>
              <w:autoSpaceDN w:val="0"/>
              <w:spacing w:line="240" w:lineRule="auto"/>
              <w:jc w:val="center"/>
              <w:rPr>
                <w:rFonts w:ascii="宋体" w:hAnsi="宋体"/>
                <w:kern w:val="0"/>
                <w:sz w:val="18"/>
                <w:szCs w:val="18"/>
              </w:rPr>
            </w:pPr>
            <w:r>
              <w:rPr>
                <w:rFonts w:hint="eastAsia" w:ascii="宋体" w:hAnsi="宋体"/>
                <w:kern w:val="0"/>
                <w:sz w:val="18"/>
                <w:szCs w:val="18"/>
              </w:rPr>
              <w:t>4.92</w:t>
            </w:r>
          </w:p>
        </w:tc>
        <w:tc>
          <w:tcPr>
            <w:tcW w:w="341" w:type="pct"/>
            <w:vMerge w:val="restart"/>
            <w:tcBorders>
              <w:tl2br w:val="nil"/>
              <w:tr2bl w:val="nil"/>
            </w:tcBorders>
            <w:shd w:val="clear" w:color="auto" w:fill="auto"/>
            <w:vAlign w:val="center"/>
          </w:tcPr>
          <w:p w14:paraId="3DFEAE9E">
            <w:pPr>
              <w:autoSpaceDE w:val="0"/>
              <w:autoSpaceDN w:val="0"/>
              <w:spacing w:line="240" w:lineRule="auto"/>
              <w:jc w:val="center"/>
              <w:rPr>
                <w:rFonts w:ascii="宋体" w:hAnsi="宋体"/>
                <w:kern w:val="0"/>
                <w:sz w:val="18"/>
                <w:szCs w:val="18"/>
              </w:rPr>
            </w:pPr>
            <w:r>
              <w:rPr>
                <w:rFonts w:hint="eastAsia" w:ascii="宋体" w:hAnsi="宋体"/>
                <w:kern w:val="0"/>
                <w:sz w:val="18"/>
                <w:szCs w:val="18"/>
              </w:rPr>
              <w:t>0.13</w:t>
            </w:r>
          </w:p>
        </w:tc>
      </w:tr>
      <w:tr w14:paraId="38C1A5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6964383C">
            <w:pPr>
              <w:autoSpaceDE w:val="0"/>
              <w:autoSpaceDN w:val="0"/>
              <w:spacing w:line="240" w:lineRule="auto"/>
              <w:jc w:val="center"/>
              <w:rPr>
                <w:rFonts w:ascii="宋体" w:hAnsi="宋体"/>
                <w:kern w:val="0"/>
                <w:sz w:val="18"/>
                <w:szCs w:val="18"/>
              </w:rPr>
            </w:pPr>
            <w:r>
              <w:rPr>
                <w:rFonts w:hint="eastAsia" w:ascii="宋体" w:hAnsi="宋体"/>
                <w:kern w:val="0"/>
                <w:sz w:val="18"/>
                <w:szCs w:val="18"/>
              </w:rPr>
              <w:t>8</w:t>
            </w:r>
          </w:p>
        </w:tc>
        <w:tc>
          <w:tcPr>
            <w:tcW w:w="769" w:type="pct"/>
            <w:vMerge w:val="restart"/>
            <w:tcBorders>
              <w:tl2br w:val="nil"/>
              <w:tr2bl w:val="nil"/>
            </w:tcBorders>
            <w:shd w:val="clear" w:color="auto" w:fill="auto"/>
            <w:vAlign w:val="center"/>
          </w:tcPr>
          <w:p w14:paraId="44CE4344">
            <w:pPr>
              <w:autoSpaceDE w:val="0"/>
              <w:autoSpaceDN w:val="0"/>
              <w:spacing w:line="240" w:lineRule="auto"/>
              <w:rPr>
                <w:rFonts w:ascii="宋体" w:hAnsi="宋体"/>
                <w:kern w:val="0"/>
                <w:sz w:val="18"/>
                <w:szCs w:val="18"/>
              </w:rPr>
            </w:pPr>
            <w:r>
              <w:rPr>
                <w:rFonts w:hint="eastAsia" w:ascii="宋体" w:hAnsi="宋体"/>
                <w:kern w:val="0"/>
                <w:sz w:val="18"/>
                <w:szCs w:val="18"/>
              </w:rPr>
              <w:t>Ⅱ五平7</w:t>
            </w:r>
          </w:p>
        </w:tc>
        <w:tc>
          <w:tcPr>
            <w:tcW w:w="531" w:type="pct"/>
            <w:vMerge w:val="restart"/>
            <w:tcBorders>
              <w:tl2br w:val="nil"/>
              <w:tr2bl w:val="nil"/>
            </w:tcBorders>
            <w:shd w:val="clear" w:color="auto" w:fill="auto"/>
            <w:vAlign w:val="center"/>
          </w:tcPr>
          <w:p w14:paraId="37F77001">
            <w:pPr>
              <w:autoSpaceDE w:val="0"/>
              <w:autoSpaceDN w:val="0"/>
              <w:spacing w:line="240" w:lineRule="auto"/>
              <w:jc w:val="center"/>
              <w:rPr>
                <w:rFonts w:ascii="宋体" w:hAnsi="宋体"/>
                <w:kern w:val="0"/>
                <w:sz w:val="18"/>
                <w:szCs w:val="18"/>
              </w:rPr>
            </w:pPr>
            <w:r>
              <w:rPr>
                <w:rFonts w:hint="eastAsia" w:ascii="宋体" w:hAnsi="宋体"/>
                <w:kern w:val="0"/>
                <w:sz w:val="18"/>
                <w:szCs w:val="18"/>
              </w:rPr>
              <w:t>38  21.6</w:t>
            </w:r>
          </w:p>
        </w:tc>
        <w:tc>
          <w:tcPr>
            <w:tcW w:w="456" w:type="pct"/>
            <w:vMerge w:val="restart"/>
            <w:tcBorders>
              <w:tl2br w:val="nil"/>
              <w:tr2bl w:val="nil"/>
            </w:tcBorders>
            <w:shd w:val="clear" w:color="auto" w:fill="auto"/>
            <w:vAlign w:val="center"/>
          </w:tcPr>
          <w:p w14:paraId="2A90AA36">
            <w:pPr>
              <w:autoSpaceDE w:val="0"/>
              <w:autoSpaceDN w:val="0"/>
              <w:spacing w:line="240" w:lineRule="auto"/>
              <w:jc w:val="center"/>
              <w:rPr>
                <w:rFonts w:ascii="宋体" w:hAnsi="宋体"/>
                <w:kern w:val="0"/>
                <w:sz w:val="18"/>
                <w:szCs w:val="18"/>
              </w:rPr>
            </w:pPr>
            <w:r>
              <w:rPr>
                <w:rFonts w:hint="eastAsia" w:ascii="宋体" w:hAnsi="宋体"/>
                <w:kern w:val="0"/>
                <w:sz w:val="18"/>
                <w:szCs w:val="18"/>
              </w:rPr>
              <w:t>-151.9</w:t>
            </w:r>
          </w:p>
        </w:tc>
        <w:tc>
          <w:tcPr>
            <w:tcW w:w="607" w:type="pct"/>
            <w:vMerge w:val="restart"/>
            <w:tcBorders>
              <w:tl2br w:val="nil"/>
              <w:tr2bl w:val="nil"/>
            </w:tcBorders>
            <w:shd w:val="clear" w:color="auto" w:fill="auto"/>
            <w:vAlign w:val="center"/>
          </w:tcPr>
          <w:p w14:paraId="0ADE96E9">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023.70</w:t>
            </w:r>
          </w:p>
        </w:tc>
        <w:tc>
          <w:tcPr>
            <w:tcW w:w="531" w:type="pct"/>
            <w:vMerge w:val="continue"/>
            <w:tcBorders>
              <w:tl2br w:val="nil"/>
              <w:tr2bl w:val="nil"/>
            </w:tcBorders>
            <w:shd w:val="clear" w:color="auto" w:fill="auto"/>
            <w:vAlign w:val="center"/>
          </w:tcPr>
          <w:p w14:paraId="18503274">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57AC3C65">
            <w:pPr>
              <w:autoSpaceDE w:val="0"/>
              <w:autoSpaceDN w:val="0"/>
              <w:spacing w:line="240" w:lineRule="auto"/>
              <w:jc w:val="center"/>
              <w:rPr>
                <w:rFonts w:ascii="宋体" w:hAnsi="宋体"/>
                <w:kern w:val="0"/>
                <w:sz w:val="18"/>
                <w:szCs w:val="18"/>
              </w:rPr>
            </w:pPr>
            <w:r>
              <w:rPr>
                <w:rFonts w:hint="eastAsia" w:ascii="宋体" w:hAnsi="宋体"/>
                <w:kern w:val="0"/>
                <w:sz w:val="18"/>
                <w:szCs w:val="18"/>
              </w:rPr>
              <w:t>1287.9</w:t>
            </w:r>
          </w:p>
        </w:tc>
        <w:tc>
          <w:tcPr>
            <w:tcW w:w="380" w:type="pct"/>
            <w:vMerge w:val="restart"/>
            <w:tcBorders>
              <w:tl2br w:val="nil"/>
              <w:tr2bl w:val="nil"/>
            </w:tcBorders>
            <w:shd w:val="clear" w:color="auto" w:fill="auto"/>
            <w:vAlign w:val="center"/>
          </w:tcPr>
          <w:p w14:paraId="0595C7A3">
            <w:pPr>
              <w:autoSpaceDE w:val="0"/>
              <w:autoSpaceDN w:val="0"/>
              <w:spacing w:line="240" w:lineRule="auto"/>
              <w:jc w:val="center"/>
              <w:rPr>
                <w:rFonts w:ascii="宋体" w:hAnsi="宋体"/>
                <w:kern w:val="0"/>
                <w:sz w:val="18"/>
                <w:szCs w:val="18"/>
              </w:rPr>
            </w:pPr>
            <w:r>
              <w:rPr>
                <w:rFonts w:hint="eastAsia" w:ascii="宋体" w:hAnsi="宋体"/>
                <w:kern w:val="0"/>
                <w:sz w:val="18"/>
                <w:szCs w:val="18"/>
              </w:rPr>
              <w:t>144.1</w:t>
            </w:r>
          </w:p>
        </w:tc>
        <w:tc>
          <w:tcPr>
            <w:tcW w:w="379" w:type="pct"/>
            <w:vMerge w:val="restart"/>
            <w:tcBorders>
              <w:tl2br w:val="nil"/>
              <w:tr2bl w:val="nil"/>
            </w:tcBorders>
            <w:shd w:val="clear" w:color="auto" w:fill="auto"/>
            <w:vAlign w:val="center"/>
          </w:tcPr>
          <w:p w14:paraId="5E185CA1">
            <w:pPr>
              <w:autoSpaceDE w:val="0"/>
              <w:autoSpaceDN w:val="0"/>
              <w:spacing w:line="240" w:lineRule="auto"/>
              <w:jc w:val="center"/>
              <w:rPr>
                <w:rFonts w:ascii="宋体" w:hAnsi="宋体"/>
                <w:kern w:val="0"/>
                <w:sz w:val="18"/>
                <w:szCs w:val="18"/>
              </w:rPr>
            </w:pPr>
            <w:r>
              <w:rPr>
                <w:rFonts w:hint="eastAsia" w:ascii="宋体" w:hAnsi="宋体"/>
                <w:kern w:val="0"/>
                <w:sz w:val="18"/>
                <w:szCs w:val="18"/>
              </w:rPr>
              <w:t>-7.8</w:t>
            </w:r>
          </w:p>
        </w:tc>
        <w:tc>
          <w:tcPr>
            <w:tcW w:w="336" w:type="pct"/>
            <w:vMerge w:val="continue"/>
            <w:tcBorders>
              <w:tl2br w:val="nil"/>
              <w:tr2bl w:val="nil"/>
            </w:tcBorders>
            <w:shd w:val="clear" w:color="auto" w:fill="auto"/>
            <w:vAlign w:val="center"/>
          </w:tcPr>
          <w:p w14:paraId="67A670F7">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7748A3D2">
            <w:pPr>
              <w:autoSpaceDE w:val="0"/>
              <w:autoSpaceDN w:val="0"/>
              <w:spacing w:line="240" w:lineRule="auto"/>
              <w:jc w:val="center"/>
              <w:rPr>
                <w:rFonts w:ascii="宋体" w:hAnsi="宋体"/>
                <w:kern w:val="0"/>
                <w:sz w:val="18"/>
                <w:szCs w:val="18"/>
              </w:rPr>
            </w:pPr>
          </w:p>
        </w:tc>
      </w:tr>
      <w:tr w14:paraId="4F9C7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77EF581B">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3413FB8C">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7DA5E786">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60AFEC53">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580A14AD">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15C8199A">
            <w:pPr>
              <w:autoSpaceDE w:val="0"/>
              <w:autoSpaceDN w:val="0"/>
              <w:spacing w:line="240" w:lineRule="auto"/>
              <w:jc w:val="right"/>
              <w:rPr>
                <w:rFonts w:ascii="宋体" w:hAnsi="宋体"/>
                <w:kern w:val="0"/>
                <w:sz w:val="18"/>
                <w:szCs w:val="18"/>
              </w:rPr>
            </w:pPr>
            <w:r>
              <w:rPr>
                <w:rFonts w:hint="eastAsia" w:ascii="宋体" w:hAnsi="宋体"/>
                <w:kern w:val="0"/>
                <w:sz w:val="18"/>
                <w:szCs w:val="18"/>
              </w:rPr>
              <w:t>-20.7822</w:t>
            </w:r>
          </w:p>
        </w:tc>
        <w:tc>
          <w:tcPr>
            <w:tcW w:w="456" w:type="pct"/>
            <w:vMerge w:val="continue"/>
            <w:tcBorders>
              <w:tl2br w:val="nil"/>
              <w:tr2bl w:val="nil"/>
            </w:tcBorders>
            <w:shd w:val="clear" w:color="auto" w:fill="auto"/>
            <w:vAlign w:val="center"/>
          </w:tcPr>
          <w:p w14:paraId="388AD9E0">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41D5314E">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2AD14964">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39F942D1">
            <w:pPr>
              <w:autoSpaceDE w:val="0"/>
              <w:autoSpaceDN w:val="0"/>
              <w:spacing w:line="240" w:lineRule="auto"/>
              <w:jc w:val="center"/>
              <w:rPr>
                <w:rFonts w:ascii="宋体" w:hAnsi="宋体"/>
                <w:kern w:val="0"/>
                <w:sz w:val="18"/>
                <w:szCs w:val="18"/>
              </w:rPr>
            </w:pPr>
            <w:r>
              <w:rPr>
                <w:rFonts w:hint="eastAsia" w:ascii="宋体" w:hAnsi="宋体"/>
                <w:kern w:val="0"/>
                <w:sz w:val="18"/>
                <w:szCs w:val="18"/>
              </w:rPr>
              <w:t>3.61</w:t>
            </w:r>
          </w:p>
        </w:tc>
        <w:tc>
          <w:tcPr>
            <w:tcW w:w="341" w:type="pct"/>
            <w:vMerge w:val="restart"/>
            <w:tcBorders>
              <w:tl2br w:val="nil"/>
              <w:tr2bl w:val="nil"/>
            </w:tcBorders>
            <w:shd w:val="clear" w:color="auto" w:fill="auto"/>
            <w:vAlign w:val="center"/>
          </w:tcPr>
          <w:p w14:paraId="2A851C53">
            <w:pPr>
              <w:autoSpaceDE w:val="0"/>
              <w:autoSpaceDN w:val="0"/>
              <w:spacing w:line="240" w:lineRule="auto"/>
              <w:jc w:val="center"/>
              <w:rPr>
                <w:rFonts w:ascii="宋体" w:hAnsi="宋体"/>
                <w:kern w:val="0"/>
                <w:sz w:val="18"/>
                <w:szCs w:val="18"/>
              </w:rPr>
            </w:pPr>
            <w:r>
              <w:rPr>
                <w:rFonts w:hint="eastAsia" w:ascii="宋体" w:hAnsi="宋体"/>
                <w:kern w:val="0"/>
                <w:sz w:val="18"/>
                <w:szCs w:val="18"/>
              </w:rPr>
              <w:t>0.11</w:t>
            </w:r>
          </w:p>
        </w:tc>
      </w:tr>
      <w:tr w14:paraId="0DA2DA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3FD4C98B">
            <w:pPr>
              <w:autoSpaceDE w:val="0"/>
              <w:autoSpaceDN w:val="0"/>
              <w:spacing w:line="240" w:lineRule="auto"/>
              <w:jc w:val="center"/>
              <w:rPr>
                <w:rFonts w:ascii="宋体" w:hAnsi="宋体"/>
                <w:kern w:val="0"/>
                <w:sz w:val="18"/>
                <w:szCs w:val="18"/>
              </w:rPr>
            </w:pPr>
            <w:r>
              <w:rPr>
                <w:rFonts w:hint="eastAsia" w:ascii="宋体" w:hAnsi="宋体"/>
                <w:kern w:val="0"/>
                <w:sz w:val="18"/>
                <w:szCs w:val="18"/>
              </w:rPr>
              <w:t>9</w:t>
            </w:r>
          </w:p>
        </w:tc>
        <w:tc>
          <w:tcPr>
            <w:tcW w:w="769" w:type="pct"/>
            <w:vMerge w:val="restart"/>
            <w:tcBorders>
              <w:tl2br w:val="nil"/>
              <w:tr2bl w:val="nil"/>
            </w:tcBorders>
            <w:shd w:val="clear" w:color="auto" w:fill="auto"/>
            <w:vAlign w:val="center"/>
          </w:tcPr>
          <w:p w14:paraId="61449EE1">
            <w:pPr>
              <w:autoSpaceDE w:val="0"/>
              <w:autoSpaceDN w:val="0"/>
              <w:spacing w:line="240" w:lineRule="auto"/>
              <w:rPr>
                <w:rFonts w:ascii="宋体" w:hAnsi="宋体"/>
                <w:kern w:val="0"/>
                <w:sz w:val="18"/>
                <w:szCs w:val="18"/>
              </w:rPr>
            </w:pPr>
            <w:r>
              <w:rPr>
                <w:rFonts w:hint="eastAsia" w:ascii="宋体" w:hAnsi="宋体"/>
                <w:kern w:val="0"/>
                <w:sz w:val="18"/>
                <w:szCs w:val="18"/>
              </w:rPr>
              <w:t>Ⅱ五平8</w:t>
            </w:r>
          </w:p>
        </w:tc>
        <w:tc>
          <w:tcPr>
            <w:tcW w:w="531" w:type="pct"/>
            <w:vMerge w:val="restart"/>
            <w:tcBorders>
              <w:tl2br w:val="nil"/>
              <w:tr2bl w:val="nil"/>
            </w:tcBorders>
            <w:shd w:val="clear" w:color="auto" w:fill="auto"/>
            <w:vAlign w:val="center"/>
          </w:tcPr>
          <w:p w14:paraId="208FFF39">
            <w:pPr>
              <w:autoSpaceDE w:val="0"/>
              <w:autoSpaceDN w:val="0"/>
              <w:spacing w:line="240" w:lineRule="auto"/>
              <w:jc w:val="center"/>
              <w:rPr>
                <w:rFonts w:ascii="宋体" w:hAnsi="宋体"/>
                <w:kern w:val="0"/>
                <w:sz w:val="18"/>
                <w:szCs w:val="18"/>
              </w:rPr>
            </w:pPr>
            <w:r>
              <w:rPr>
                <w:rFonts w:hint="eastAsia" w:ascii="宋体" w:hAnsi="宋体"/>
                <w:kern w:val="0"/>
                <w:sz w:val="18"/>
                <w:szCs w:val="18"/>
              </w:rPr>
              <w:t>38  19.7</w:t>
            </w:r>
          </w:p>
        </w:tc>
        <w:tc>
          <w:tcPr>
            <w:tcW w:w="456" w:type="pct"/>
            <w:vMerge w:val="restart"/>
            <w:tcBorders>
              <w:tl2br w:val="nil"/>
              <w:tr2bl w:val="nil"/>
            </w:tcBorders>
            <w:shd w:val="clear" w:color="auto" w:fill="auto"/>
            <w:vAlign w:val="center"/>
          </w:tcPr>
          <w:p w14:paraId="4F3EED3F">
            <w:pPr>
              <w:autoSpaceDE w:val="0"/>
              <w:autoSpaceDN w:val="0"/>
              <w:spacing w:line="240" w:lineRule="auto"/>
              <w:jc w:val="center"/>
              <w:rPr>
                <w:rFonts w:ascii="宋体" w:hAnsi="宋体"/>
                <w:kern w:val="0"/>
                <w:sz w:val="18"/>
                <w:szCs w:val="18"/>
              </w:rPr>
            </w:pPr>
            <w:r>
              <w:rPr>
                <w:rFonts w:hint="eastAsia" w:ascii="宋体" w:hAnsi="宋体"/>
                <w:kern w:val="0"/>
                <w:sz w:val="18"/>
                <w:szCs w:val="18"/>
              </w:rPr>
              <w:t>-150.7</w:t>
            </w:r>
          </w:p>
        </w:tc>
        <w:tc>
          <w:tcPr>
            <w:tcW w:w="607" w:type="pct"/>
            <w:vMerge w:val="restart"/>
            <w:tcBorders>
              <w:tl2br w:val="nil"/>
              <w:tr2bl w:val="nil"/>
            </w:tcBorders>
            <w:shd w:val="clear" w:color="auto" w:fill="auto"/>
            <w:vAlign w:val="center"/>
          </w:tcPr>
          <w:p w14:paraId="3C2064ED">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020.90</w:t>
            </w:r>
          </w:p>
        </w:tc>
        <w:tc>
          <w:tcPr>
            <w:tcW w:w="531" w:type="pct"/>
            <w:vMerge w:val="continue"/>
            <w:tcBorders>
              <w:tl2br w:val="nil"/>
              <w:tr2bl w:val="nil"/>
            </w:tcBorders>
            <w:shd w:val="clear" w:color="auto" w:fill="auto"/>
            <w:vAlign w:val="center"/>
          </w:tcPr>
          <w:p w14:paraId="41CCA62C">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630FCA29">
            <w:pPr>
              <w:autoSpaceDE w:val="0"/>
              <w:autoSpaceDN w:val="0"/>
              <w:spacing w:line="240" w:lineRule="auto"/>
              <w:jc w:val="center"/>
              <w:rPr>
                <w:rFonts w:ascii="宋体" w:hAnsi="宋体"/>
                <w:kern w:val="0"/>
                <w:sz w:val="18"/>
                <w:szCs w:val="18"/>
              </w:rPr>
            </w:pPr>
            <w:r>
              <w:rPr>
                <w:rFonts w:hint="eastAsia" w:ascii="宋体" w:hAnsi="宋体"/>
                <w:kern w:val="0"/>
                <w:sz w:val="18"/>
                <w:szCs w:val="18"/>
              </w:rPr>
              <w:t>1267.1</w:t>
            </w:r>
          </w:p>
        </w:tc>
        <w:tc>
          <w:tcPr>
            <w:tcW w:w="380" w:type="pct"/>
            <w:vMerge w:val="restart"/>
            <w:tcBorders>
              <w:tl2br w:val="nil"/>
              <w:tr2bl w:val="nil"/>
            </w:tcBorders>
            <w:shd w:val="clear" w:color="auto" w:fill="auto"/>
            <w:vAlign w:val="center"/>
          </w:tcPr>
          <w:p w14:paraId="6FCB817A">
            <w:pPr>
              <w:autoSpaceDE w:val="0"/>
              <w:autoSpaceDN w:val="0"/>
              <w:spacing w:line="240" w:lineRule="auto"/>
              <w:jc w:val="center"/>
              <w:rPr>
                <w:rFonts w:ascii="宋体" w:hAnsi="宋体"/>
                <w:kern w:val="0"/>
                <w:sz w:val="18"/>
                <w:szCs w:val="18"/>
              </w:rPr>
            </w:pPr>
            <w:r>
              <w:rPr>
                <w:rFonts w:hint="eastAsia" w:ascii="宋体" w:hAnsi="宋体"/>
                <w:kern w:val="0"/>
                <w:sz w:val="18"/>
                <w:szCs w:val="18"/>
              </w:rPr>
              <w:t>141.8</w:t>
            </w:r>
          </w:p>
        </w:tc>
        <w:tc>
          <w:tcPr>
            <w:tcW w:w="379" w:type="pct"/>
            <w:vMerge w:val="restart"/>
            <w:tcBorders>
              <w:tl2br w:val="nil"/>
              <w:tr2bl w:val="nil"/>
            </w:tcBorders>
            <w:shd w:val="clear" w:color="auto" w:fill="auto"/>
            <w:vAlign w:val="center"/>
          </w:tcPr>
          <w:p w14:paraId="6D330573">
            <w:pPr>
              <w:autoSpaceDE w:val="0"/>
              <w:autoSpaceDN w:val="0"/>
              <w:spacing w:line="240" w:lineRule="auto"/>
              <w:jc w:val="center"/>
              <w:rPr>
                <w:rFonts w:ascii="宋体" w:hAnsi="宋体"/>
                <w:kern w:val="0"/>
                <w:sz w:val="18"/>
                <w:szCs w:val="18"/>
              </w:rPr>
            </w:pPr>
            <w:r>
              <w:rPr>
                <w:rFonts w:hint="eastAsia" w:ascii="宋体" w:hAnsi="宋体"/>
                <w:kern w:val="0"/>
                <w:sz w:val="18"/>
                <w:szCs w:val="18"/>
              </w:rPr>
              <w:t>-8.9</w:t>
            </w:r>
          </w:p>
        </w:tc>
        <w:tc>
          <w:tcPr>
            <w:tcW w:w="336" w:type="pct"/>
            <w:vMerge w:val="continue"/>
            <w:tcBorders>
              <w:tl2br w:val="nil"/>
              <w:tr2bl w:val="nil"/>
            </w:tcBorders>
            <w:shd w:val="clear" w:color="auto" w:fill="auto"/>
            <w:vAlign w:val="center"/>
          </w:tcPr>
          <w:p w14:paraId="59650EC7">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14F4C7D4">
            <w:pPr>
              <w:autoSpaceDE w:val="0"/>
              <w:autoSpaceDN w:val="0"/>
              <w:spacing w:line="240" w:lineRule="auto"/>
              <w:jc w:val="center"/>
              <w:rPr>
                <w:rFonts w:ascii="宋体" w:hAnsi="宋体"/>
                <w:kern w:val="0"/>
                <w:sz w:val="18"/>
                <w:szCs w:val="18"/>
              </w:rPr>
            </w:pPr>
          </w:p>
        </w:tc>
      </w:tr>
      <w:tr w14:paraId="24B512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3B998343">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0B4D65AE">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33426A80">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15FC8360">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1348A94F">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6593EE59">
            <w:pPr>
              <w:autoSpaceDE w:val="0"/>
              <w:autoSpaceDN w:val="0"/>
              <w:spacing w:line="240" w:lineRule="auto"/>
              <w:jc w:val="right"/>
              <w:rPr>
                <w:rFonts w:ascii="宋体" w:hAnsi="宋体"/>
                <w:kern w:val="0"/>
                <w:sz w:val="18"/>
                <w:szCs w:val="18"/>
              </w:rPr>
            </w:pPr>
            <w:r>
              <w:rPr>
                <w:rFonts w:hint="eastAsia" w:ascii="宋体" w:hAnsi="宋体"/>
                <w:kern w:val="0"/>
                <w:sz w:val="18"/>
                <w:szCs w:val="18"/>
              </w:rPr>
              <w:t>-4.2972</w:t>
            </w:r>
          </w:p>
        </w:tc>
        <w:tc>
          <w:tcPr>
            <w:tcW w:w="456" w:type="pct"/>
            <w:vMerge w:val="continue"/>
            <w:tcBorders>
              <w:tl2br w:val="nil"/>
              <w:tr2bl w:val="nil"/>
            </w:tcBorders>
            <w:shd w:val="clear" w:color="auto" w:fill="auto"/>
            <w:vAlign w:val="center"/>
          </w:tcPr>
          <w:p w14:paraId="772BC470">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651C0368">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7EBB9D65">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7E922C1D">
            <w:pPr>
              <w:autoSpaceDE w:val="0"/>
              <w:autoSpaceDN w:val="0"/>
              <w:spacing w:line="240" w:lineRule="auto"/>
              <w:jc w:val="center"/>
              <w:rPr>
                <w:rFonts w:ascii="宋体" w:hAnsi="宋体"/>
                <w:kern w:val="0"/>
                <w:sz w:val="18"/>
                <w:szCs w:val="18"/>
              </w:rPr>
            </w:pPr>
            <w:r>
              <w:rPr>
                <w:rFonts w:hint="eastAsia" w:ascii="宋体" w:hAnsi="宋体"/>
                <w:kern w:val="0"/>
                <w:sz w:val="18"/>
                <w:szCs w:val="18"/>
              </w:rPr>
              <w:t>4.02</w:t>
            </w:r>
          </w:p>
        </w:tc>
        <w:tc>
          <w:tcPr>
            <w:tcW w:w="341" w:type="pct"/>
            <w:vMerge w:val="restart"/>
            <w:tcBorders>
              <w:tl2br w:val="nil"/>
              <w:tr2bl w:val="nil"/>
            </w:tcBorders>
            <w:shd w:val="clear" w:color="auto" w:fill="auto"/>
            <w:vAlign w:val="center"/>
          </w:tcPr>
          <w:p w14:paraId="48B361A0">
            <w:pPr>
              <w:autoSpaceDE w:val="0"/>
              <w:autoSpaceDN w:val="0"/>
              <w:spacing w:line="240" w:lineRule="auto"/>
              <w:jc w:val="center"/>
              <w:rPr>
                <w:rFonts w:ascii="宋体" w:hAnsi="宋体"/>
                <w:kern w:val="0"/>
                <w:sz w:val="18"/>
                <w:szCs w:val="18"/>
              </w:rPr>
            </w:pPr>
            <w:r>
              <w:rPr>
                <w:rFonts w:hint="eastAsia" w:ascii="宋体" w:hAnsi="宋体"/>
                <w:kern w:val="0"/>
                <w:sz w:val="18"/>
                <w:szCs w:val="18"/>
              </w:rPr>
              <w:t>0.22</w:t>
            </w:r>
          </w:p>
        </w:tc>
      </w:tr>
      <w:tr w14:paraId="20CB9E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5186A355">
            <w:pPr>
              <w:autoSpaceDE w:val="0"/>
              <w:autoSpaceDN w:val="0"/>
              <w:spacing w:line="240" w:lineRule="auto"/>
              <w:jc w:val="center"/>
              <w:rPr>
                <w:rFonts w:ascii="宋体" w:hAnsi="宋体"/>
                <w:kern w:val="0"/>
                <w:sz w:val="18"/>
                <w:szCs w:val="18"/>
              </w:rPr>
            </w:pPr>
            <w:r>
              <w:rPr>
                <w:rFonts w:hint="eastAsia" w:ascii="宋体" w:hAnsi="宋体"/>
                <w:kern w:val="0"/>
                <w:sz w:val="18"/>
                <w:szCs w:val="18"/>
              </w:rPr>
              <w:t>10</w:t>
            </w:r>
          </w:p>
        </w:tc>
        <w:tc>
          <w:tcPr>
            <w:tcW w:w="769" w:type="pct"/>
            <w:vMerge w:val="restart"/>
            <w:tcBorders>
              <w:tl2br w:val="nil"/>
              <w:tr2bl w:val="nil"/>
            </w:tcBorders>
            <w:shd w:val="clear" w:color="auto" w:fill="auto"/>
            <w:vAlign w:val="center"/>
          </w:tcPr>
          <w:p w14:paraId="3534D80F">
            <w:pPr>
              <w:autoSpaceDE w:val="0"/>
              <w:autoSpaceDN w:val="0"/>
              <w:spacing w:line="240" w:lineRule="auto"/>
              <w:rPr>
                <w:rFonts w:ascii="宋体" w:hAnsi="宋体"/>
                <w:kern w:val="0"/>
                <w:sz w:val="18"/>
                <w:szCs w:val="18"/>
              </w:rPr>
            </w:pPr>
            <w:r>
              <w:rPr>
                <w:rFonts w:hint="eastAsia" w:ascii="宋体" w:hAnsi="宋体"/>
                <w:kern w:val="0"/>
                <w:sz w:val="18"/>
                <w:szCs w:val="18"/>
              </w:rPr>
              <w:t>Ⅱ五平9</w:t>
            </w:r>
          </w:p>
        </w:tc>
        <w:tc>
          <w:tcPr>
            <w:tcW w:w="531" w:type="pct"/>
            <w:vMerge w:val="restart"/>
            <w:tcBorders>
              <w:tl2br w:val="nil"/>
              <w:tr2bl w:val="nil"/>
            </w:tcBorders>
            <w:shd w:val="clear" w:color="auto" w:fill="auto"/>
            <w:vAlign w:val="center"/>
          </w:tcPr>
          <w:p w14:paraId="47518BAB">
            <w:pPr>
              <w:autoSpaceDE w:val="0"/>
              <w:autoSpaceDN w:val="0"/>
              <w:spacing w:line="240" w:lineRule="auto"/>
              <w:jc w:val="center"/>
              <w:rPr>
                <w:rFonts w:ascii="宋体" w:hAnsi="宋体"/>
                <w:kern w:val="0"/>
                <w:sz w:val="18"/>
                <w:szCs w:val="18"/>
              </w:rPr>
            </w:pPr>
            <w:r>
              <w:rPr>
                <w:rFonts w:hint="eastAsia" w:ascii="宋体" w:hAnsi="宋体"/>
                <w:kern w:val="0"/>
                <w:sz w:val="18"/>
                <w:szCs w:val="18"/>
              </w:rPr>
              <w:t>38  17.6</w:t>
            </w:r>
          </w:p>
        </w:tc>
        <w:tc>
          <w:tcPr>
            <w:tcW w:w="456" w:type="pct"/>
            <w:vMerge w:val="restart"/>
            <w:tcBorders>
              <w:tl2br w:val="nil"/>
              <w:tr2bl w:val="nil"/>
            </w:tcBorders>
            <w:shd w:val="clear" w:color="auto" w:fill="auto"/>
            <w:vAlign w:val="center"/>
          </w:tcPr>
          <w:p w14:paraId="1E67FF42">
            <w:pPr>
              <w:autoSpaceDE w:val="0"/>
              <w:autoSpaceDN w:val="0"/>
              <w:spacing w:line="240" w:lineRule="auto"/>
              <w:jc w:val="center"/>
              <w:rPr>
                <w:rFonts w:ascii="宋体" w:hAnsi="宋体"/>
                <w:kern w:val="0"/>
                <w:sz w:val="18"/>
                <w:szCs w:val="18"/>
              </w:rPr>
            </w:pPr>
            <w:r>
              <w:rPr>
                <w:rFonts w:hint="eastAsia" w:ascii="宋体" w:hAnsi="宋体"/>
                <w:kern w:val="0"/>
                <w:sz w:val="18"/>
                <w:szCs w:val="18"/>
              </w:rPr>
              <w:t>-150.5</w:t>
            </w:r>
          </w:p>
        </w:tc>
        <w:tc>
          <w:tcPr>
            <w:tcW w:w="607" w:type="pct"/>
            <w:vMerge w:val="restart"/>
            <w:tcBorders>
              <w:tl2br w:val="nil"/>
              <w:tr2bl w:val="nil"/>
            </w:tcBorders>
            <w:shd w:val="clear" w:color="auto" w:fill="auto"/>
            <w:vAlign w:val="center"/>
          </w:tcPr>
          <w:p w14:paraId="16B83C2E">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017.80</w:t>
            </w:r>
          </w:p>
        </w:tc>
        <w:tc>
          <w:tcPr>
            <w:tcW w:w="531" w:type="pct"/>
            <w:vMerge w:val="continue"/>
            <w:tcBorders>
              <w:tl2br w:val="nil"/>
              <w:tr2bl w:val="nil"/>
            </w:tcBorders>
            <w:shd w:val="clear" w:color="auto" w:fill="auto"/>
            <w:vAlign w:val="center"/>
          </w:tcPr>
          <w:p w14:paraId="34E962D7">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7881996F">
            <w:pPr>
              <w:autoSpaceDE w:val="0"/>
              <w:autoSpaceDN w:val="0"/>
              <w:spacing w:line="240" w:lineRule="auto"/>
              <w:jc w:val="center"/>
              <w:rPr>
                <w:rFonts w:ascii="宋体" w:hAnsi="宋体"/>
                <w:kern w:val="0"/>
                <w:sz w:val="18"/>
                <w:szCs w:val="18"/>
              </w:rPr>
            </w:pPr>
            <w:r>
              <w:rPr>
                <w:rFonts w:hint="eastAsia" w:ascii="宋体" w:hAnsi="宋体"/>
                <w:kern w:val="0"/>
                <w:sz w:val="18"/>
                <w:szCs w:val="18"/>
              </w:rPr>
              <w:t>1262.8</w:t>
            </w:r>
          </w:p>
        </w:tc>
        <w:tc>
          <w:tcPr>
            <w:tcW w:w="380" w:type="pct"/>
            <w:vMerge w:val="restart"/>
            <w:tcBorders>
              <w:tl2br w:val="nil"/>
              <w:tr2bl w:val="nil"/>
            </w:tcBorders>
            <w:shd w:val="clear" w:color="auto" w:fill="auto"/>
            <w:vAlign w:val="center"/>
          </w:tcPr>
          <w:p w14:paraId="1EE83488">
            <w:pPr>
              <w:autoSpaceDE w:val="0"/>
              <w:autoSpaceDN w:val="0"/>
              <w:spacing w:line="240" w:lineRule="auto"/>
              <w:jc w:val="center"/>
              <w:rPr>
                <w:rFonts w:ascii="宋体" w:hAnsi="宋体"/>
                <w:kern w:val="0"/>
                <w:sz w:val="18"/>
                <w:szCs w:val="18"/>
              </w:rPr>
            </w:pPr>
            <w:r>
              <w:rPr>
                <w:rFonts w:hint="eastAsia" w:ascii="宋体" w:hAnsi="宋体"/>
                <w:kern w:val="0"/>
                <w:sz w:val="18"/>
                <w:szCs w:val="18"/>
              </w:rPr>
              <w:t>141.3</w:t>
            </w:r>
          </w:p>
        </w:tc>
        <w:tc>
          <w:tcPr>
            <w:tcW w:w="379" w:type="pct"/>
            <w:vMerge w:val="restart"/>
            <w:tcBorders>
              <w:tl2br w:val="nil"/>
              <w:tr2bl w:val="nil"/>
            </w:tcBorders>
            <w:shd w:val="clear" w:color="auto" w:fill="auto"/>
            <w:vAlign w:val="center"/>
          </w:tcPr>
          <w:p w14:paraId="4D340CF6">
            <w:pPr>
              <w:autoSpaceDE w:val="0"/>
              <w:autoSpaceDN w:val="0"/>
              <w:spacing w:line="240" w:lineRule="auto"/>
              <w:jc w:val="center"/>
              <w:rPr>
                <w:rFonts w:ascii="宋体" w:hAnsi="宋体"/>
                <w:kern w:val="0"/>
                <w:sz w:val="18"/>
                <w:szCs w:val="18"/>
              </w:rPr>
            </w:pPr>
            <w:r>
              <w:rPr>
                <w:rFonts w:hint="eastAsia" w:ascii="宋体" w:hAnsi="宋体"/>
                <w:kern w:val="0"/>
                <w:sz w:val="18"/>
                <w:szCs w:val="18"/>
              </w:rPr>
              <w:t>-9.2</w:t>
            </w:r>
          </w:p>
        </w:tc>
        <w:tc>
          <w:tcPr>
            <w:tcW w:w="336" w:type="pct"/>
            <w:vMerge w:val="continue"/>
            <w:tcBorders>
              <w:tl2br w:val="nil"/>
              <w:tr2bl w:val="nil"/>
            </w:tcBorders>
            <w:shd w:val="clear" w:color="auto" w:fill="auto"/>
            <w:vAlign w:val="center"/>
          </w:tcPr>
          <w:p w14:paraId="60E2251D">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5EB6AB04">
            <w:pPr>
              <w:autoSpaceDE w:val="0"/>
              <w:autoSpaceDN w:val="0"/>
              <w:spacing w:line="240" w:lineRule="auto"/>
              <w:jc w:val="center"/>
              <w:rPr>
                <w:rFonts w:ascii="宋体" w:hAnsi="宋体"/>
                <w:kern w:val="0"/>
                <w:sz w:val="18"/>
                <w:szCs w:val="18"/>
              </w:rPr>
            </w:pPr>
          </w:p>
        </w:tc>
      </w:tr>
      <w:tr w14:paraId="5F304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3E86E419">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57E96128">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2F411FB6">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706A5D55">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3B8B8C60">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73951A82">
            <w:pPr>
              <w:autoSpaceDE w:val="0"/>
              <w:autoSpaceDN w:val="0"/>
              <w:spacing w:line="240" w:lineRule="auto"/>
              <w:jc w:val="right"/>
              <w:rPr>
                <w:rFonts w:ascii="宋体" w:hAnsi="宋体"/>
                <w:kern w:val="0"/>
                <w:sz w:val="18"/>
                <w:szCs w:val="18"/>
              </w:rPr>
            </w:pPr>
            <w:r>
              <w:rPr>
                <w:rFonts w:hint="eastAsia" w:ascii="宋体" w:hAnsi="宋体"/>
                <w:kern w:val="0"/>
                <w:sz w:val="18"/>
                <w:szCs w:val="18"/>
              </w:rPr>
              <w:t>-13.1318</w:t>
            </w:r>
          </w:p>
        </w:tc>
        <w:tc>
          <w:tcPr>
            <w:tcW w:w="456" w:type="pct"/>
            <w:vMerge w:val="continue"/>
            <w:tcBorders>
              <w:tl2br w:val="nil"/>
              <w:tr2bl w:val="nil"/>
            </w:tcBorders>
            <w:shd w:val="clear" w:color="auto" w:fill="auto"/>
            <w:vAlign w:val="center"/>
          </w:tcPr>
          <w:p w14:paraId="3A26F30D">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0346FD16">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5567F3C8">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100021BE">
            <w:pPr>
              <w:autoSpaceDE w:val="0"/>
              <w:autoSpaceDN w:val="0"/>
              <w:spacing w:line="240" w:lineRule="auto"/>
              <w:jc w:val="center"/>
              <w:rPr>
                <w:rFonts w:ascii="宋体" w:hAnsi="宋体"/>
                <w:kern w:val="0"/>
                <w:sz w:val="18"/>
                <w:szCs w:val="18"/>
              </w:rPr>
            </w:pPr>
            <w:r>
              <w:rPr>
                <w:rFonts w:hint="eastAsia" w:ascii="宋体" w:hAnsi="宋体"/>
                <w:kern w:val="0"/>
                <w:sz w:val="18"/>
                <w:szCs w:val="18"/>
              </w:rPr>
              <w:t>4.70</w:t>
            </w:r>
          </w:p>
        </w:tc>
        <w:tc>
          <w:tcPr>
            <w:tcW w:w="341" w:type="pct"/>
            <w:vMerge w:val="restart"/>
            <w:tcBorders>
              <w:tl2br w:val="nil"/>
              <w:tr2bl w:val="nil"/>
            </w:tcBorders>
            <w:shd w:val="clear" w:color="auto" w:fill="auto"/>
            <w:vAlign w:val="center"/>
          </w:tcPr>
          <w:p w14:paraId="701B3795">
            <w:pPr>
              <w:autoSpaceDE w:val="0"/>
              <w:autoSpaceDN w:val="0"/>
              <w:spacing w:line="240" w:lineRule="auto"/>
              <w:jc w:val="center"/>
              <w:rPr>
                <w:rFonts w:ascii="宋体" w:hAnsi="宋体"/>
                <w:kern w:val="0"/>
                <w:sz w:val="18"/>
                <w:szCs w:val="18"/>
              </w:rPr>
            </w:pPr>
            <w:r>
              <w:rPr>
                <w:rFonts w:hint="eastAsia" w:ascii="宋体" w:hAnsi="宋体"/>
                <w:kern w:val="0"/>
                <w:sz w:val="18"/>
                <w:szCs w:val="18"/>
              </w:rPr>
              <w:t>0.04</w:t>
            </w:r>
          </w:p>
        </w:tc>
      </w:tr>
      <w:tr w14:paraId="6FA0B0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restart"/>
            <w:tcBorders>
              <w:tl2br w:val="nil"/>
              <w:tr2bl w:val="nil"/>
            </w:tcBorders>
            <w:shd w:val="clear" w:color="auto" w:fill="auto"/>
            <w:vAlign w:val="center"/>
          </w:tcPr>
          <w:p w14:paraId="5B0165F8">
            <w:pPr>
              <w:autoSpaceDE w:val="0"/>
              <w:autoSpaceDN w:val="0"/>
              <w:spacing w:line="240" w:lineRule="auto"/>
              <w:jc w:val="center"/>
              <w:rPr>
                <w:rFonts w:ascii="宋体" w:hAnsi="宋体"/>
                <w:kern w:val="0"/>
                <w:sz w:val="18"/>
                <w:szCs w:val="18"/>
              </w:rPr>
            </w:pPr>
            <w:r>
              <w:rPr>
                <w:rFonts w:hint="eastAsia" w:ascii="宋体" w:hAnsi="宋体"/>
                <w:kern w:val="0"/>
                <w:sz w:val="18"/>
                <w:szCs w:val="18"/>
              </w:rPr>
              <w:t>11</w:t>
            </w:r>
          </w:p>
        </w:tc>
        <w:tc>
          <w:tcPr>
            <w:tcW w:w="769" w:type="pct"/>
            <w:vMerge w:val="restart"/>
            <w:tcBorders>
              <w:tl2br w:val="nil"/>
              <w:tr2bl w:val="nil"/>
            </w:tcBorders>
            <w:shd w:val="clear" w:color="auto" w:fill="auto"/>
            <w:vAlign w:val="center"/>
          </w:tcPr>
          <w:p w14:paraId="5FB1B0F6">
            <w:pPr>
              <w:autoSpaceDE w:val="0"/>
              <w:autoSpaceDN w:val="0"/>
              <w:spacing w:line="240" w:lineRule="auto"/>
              <w:rPr>
                <w:rFonts w:ascii="宋体" w:hAnsi="宋体"/>
                <w:kern w:val="0"/>
                <w:sz w:val="18"/>
                <w:szCs w:val="18"/>
              </w:rPr>
            </w:pPr>
            <w:r>
              <w:rPr>
                <w:rFonts w:hint="eastAsia" w:ascii="宋体" w:hAnsi="宋体"/>
                <w:kern w:val="0"/>
                <w:sz w:val="18"/>
                <w:szCs w:val="18"/>
              </w:rPr>
              <w:t>Ⅱ五平10</w:t>
            </w:r>
          </w:p>
        </w:tc>
        <w:tc>
          <w:tcPr>
            <w:tcW w:w="531" w:type="pct"/>
            <w:vMerge w:val="restart"/>
            <w:tcBorders>
              <w:tl2br w:val="nil"/>
              <w:tr2bl w:val="nil"/>
            </w:tcBorders>
            <w:shd w:val="clear" w:color="auto" w:fill="auto"/>
            <w:vAlign w:val="center"/>
          </w:tcPr>
          <w:p w14:paraId="3EDEAD5A">
            <w:pPr>
              <w:autoSpaceDE w:val="0"/>
              <w:autoSpaceDN w:val="0"/>
              <w:spacing w:line="240" w:lineRule="auto"/>
              <w:jc w:val="center"/>
              <w:rPr>
                <w:rFonts w:ascii="宋体" w:hAnsi="宋体"/>
                <w:kern w:val="0"/>
                <w:sz w:val="18"/>
                <w:szCs w:val="18"/>
              </w:rPr>
            </w:pPr>
            <w:r>
              <w:rPr>
                <w:rFonts w:hint="eastAsia" w:ascii="宋体" w:hAnsi="宋体"/>
                <w:kern w:val="0"/>
                <w:sz w:val="18"/>
                <w:szCs w:val="18"/>
              </w:rPr>
              <w:t>38  15.1</w:t>
            </w:r>
          </w:p>
        </w:tc>
        <w:tc>
          <w:tcPr>
            <w:tcW w:w="456" w:type="pct"/>
            <w:vMerge w:val="restart"/>
            <w:tcBorders>
              <w:tl2br w:val="nil"/>
              <w:tr2bl w:val="nil"/>
            </w:tcBorders>
            <w:shd w:val="clear" w:color="auto" w:fill="auto"/>
            <w:vAlign w:val="center"/>
          </w:tcPr>
          <w:p w14:paraId="7FAD2351">
            <w:pPr>
              <w:autoSpaceDE w:val="0"/>
              <w:autoSpaceDN w:val="0"/>
              <w:spacing w:line="240" w:lineRule="auto"/>
              <w:jc w:val="center"/>
              <w:rPr>
                <w:rFonts w:ascii="宋体" w:hAnsi="宋体"/>
                <w:kern w:val="0"/>
                <w:sz w:val="18"/>
                <w:szCs w:val="18"/>
              </w:rPr>
            </w:pPr>
            <w:r>
              <w:rPr>
                <w:rFonts w:hint="eastAsia" w:ascii="宋体" w:hAnsi="宋体"/>
                <w:kern w:val="0"/>
                <w:sz w:val="18"/>
                <w:szCs w:val="18"/>
              </w:rPr>
              <w:t>-150.2</w:t>
            </w:r>
          </w:p>
        </w:tc>
        <w:tc>
          <w:tcPr>
            <w:tcW w:w="607" w:type="pct"/>
            <w:vMerge w:val="restart"/>
            <w:tcBorders>
              <w:tl2br w:val="nil"/>
              <w:tr2bl w:val="nil"/>
            </w:tcBorders>
            <w:shd w:val="clear" w:color="auto" w:fill="auto"/>
            <w:vAlign w:val="center"/>
          </w:tcPr>
          <w:p w14:paraId="3030E186">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014.22</w:t>
            </w:r>
          </w:p>
        </w:tc>
        <w:tc>
          <w:tcPr>
            <w:tcW w:w="531" w:type="pct"/>
            <w:vMerge w:val="continue"/>
            <w:tcBorders>
              <w:tl2br w:val="nil"/>
              <w:tr2bl w:val="nil"/>
            </w:tcBorders>
            <w:shd w:val="clear" w:color="auto" w:fill="auto"/>
            <w:vAlign w:val="center"/>
          </w:tcPr>
          <w:p w14:paraId="5E489856">
            <w:pPr>
              <w:autoSpaceDE w:val="0"/>
              <w:autoSpaceDN w:val="0"/>
              <w:spacing w:line="240" w:lineRule="auto"/>
              <w:jc w:val="right"/>
              <w:rPr>
                <w:rFonts w:ascii="宋体" w:hAnsi="宋体"/>
                <w:kern w:val="0"/>
                <w:sz w:val="18"/>
                <w:szCs w:val="18"/>
              </w:rPr>
            </w:pPr>
          </w:p>
        </w:tc>
        <w:tc>
          <w:tcPr>
            <w:tcW w:w="456" w:type="pct"/>
            <w:vMerge w:val="restart"/>
            <w:tcBorders>
              <w:tl2br w:val="nil"/>
              <w:tr2bl w:val="nil"/>
            </w:tcBorders>
            <w:shd w:val="clear" w:color="auto" w:fill="auto"/>
            <w:vAlign w:val="center"/>
          </w:tcPr>
          <w:p w14:paraId="22090019">
            <w:pPr>
              <w:autoSpaceDE w:val="0"/>
              <w:autoSpaceDN w:val="0"/>
              <w:spacing w:line="240" w:lineRule="auto"/>
              <w:jc w:val="center"/>
              <w:rPr>
                <w:rFonts w:ascii="宋体" w:hAnsi="宋体"/>
                <w:kern w:val="0"/>
                <w:sz w:val="18"/>
                <w:szCs w:val="18"/>
              </w:rPr>
            </w:pPr>
            <w:r>
              <w:rPr>
                <w:rFonts w:hint="eastAsia" w:ascii="宋体" w:hAnsi="宋体"/>
                <w:kern w:val="0"/>
                <w:sz w:val="18"/>
                <w:szCs w:val="18"/>
              </w:rPr>
              <w:t>1249.7</w:t>
            </w:r>
          </w:p>
        </w:tc>
        <w:tc>
          <w:tcPr>
            <w:tcW w:w="380" w:type="pct"/>
            <w:vMerge w:val="restart"/>
            <w:tcBorders>
              <w:tl2br w:val="nil"/>
              <w:tr2bl w:val="nil"/>
            </w:tcBorders>
            <w:shd w:val="clear" w:color="auto" w:fill="auto"/>
            <w:vAlign w:val="center"/>
          </w:tcPr>
          <w:p w14:paraId="4E55854A">
            <w:pPr>
              <w:autoSpaceDE w:val="0"/>
              <w:autoSpaceDN w:val="0"/>
              <w:spacing w:line="240" w:lineRule="auto"/>
              <w:jc w:val="center"/>
              <w:rPr>
                <w:rFonts w:ascii="宋体" w:hAnsi="宋体"/>
                <w:kern w:val="0"/>
                <w:sz w:val="18"/>
                <w:szCs w:val="18"/>
              </w:rPr>
            </w:pPr>
            <w:r>
              <w:rPr>
                <w:rFonts w:hint="eastAsia" w:ascii="宋体" w:hAnsi="宋体"/>
                <w:kern w:val="0"/>
                <w:sz w:val="18"/>
                <w:szCs w:val="18"/>
              </w:rPr>
              <w:t>139.8</w:t>
            </w:r>
          </w:p>
        </w:tc>
        <w:tc>
          <w:tcPr>
            <w:tcW w:w="379" w:type="pct"/>
            <w:vMerge w:val="restart"/>
            <w:tcBorders>
              <w:tl2br w:val="nil"/>
              <w:tr2bl w:val="nil"/>
            </w:tcBorders>
            <w:shd w:val="clear" w:color="auto" w:fill="auto"/>
            <w:vAlign w:val="center"/>
          </w:tcPr>
          <w:p w14:paraId="41E7494A">
            <w:pPr>
              <w:autoSpaceDE w:val="0"/>
              <w:autoSpaceDN w:val="0"/>
              <w:spacing w:line="240" w:lineRule="auto"/>
              <w:jc w:val="center"/>
              <w:rPr>
                <w:rFonts w:ascii="宋体" w:hAnsi="宋体"/>
                <w:kern w:val="0"/>
                <w:sz w:val="18"/>
                <w:szCs w:val="18"/>
              </w:rPr>
            </w:pPr>
            <w:r>
              <w:rPr>
                <w:rFonts w:hint="eastAsia" w:ascii="宋体" w:hAnsi="宋体"/>
                <w:kern w:val="0"/>
                <w:sz w:val="18"/>
                <w:szCs w:val="18"/>
              </w:rPr>
              <w:t>-10.4</w:t>
            </w:r>
          </w:p>
        </w:tc>
        <w:tc>
          <w:tcPr>
            <w:tcW w:w="336" w:type="pct"/>
            <w:vMerge w:val="continue"/>
            <w:tcBorders>
              <w:tl2br w:val="nil"/>
              <w:tr2bl w:val="nil"/>
            </w:tcBorders>
            <w:shd w:val="clear" w:color="auto" w:fill="auto"/>
            <w:vAlign w:val="center"/>
          </w:tcPr>
          <w:p w14:paraId="60F37AD1">
            <w:pPr>
              <w:autoSpaceDE w:val="0"/>
              <w:autoSpaceDN w:val="0"/>
              <w:spacing w:line="240" w:lineRule="auto"/>
              <w:jc w:val="center"/>
              <w:rPr>
                <w:rFonts w:ascii="宋体" w:hAnsi="宋体"/>
                <w:kern w:val="0"/>
                <w:sz w:val="18"/>
                <w:szCs w:val="18"/>
              </w:rPr>
            </w:pPr>
          </w:p>
        </w:tc>
        <w:tc>
          <w:tcPr>
            <w:tcW w:w="341" w:type="pct"/>
            <w:vMerge w:val="continue"/>
            <w:tcBorders>
              <w:tl2br w:val="nil"/>
              <w:tr2bl w:val="nil"/>
            </w:tcBorders>
            <w:shd w:val="clear" w:color="auto" w:fill="auto"/>
            <w:vAlign w:val="center"/>
          </w:tcPr>
          <w:p w14:paraId="77BB8315">
            <w:pPr>
              <w:autoSpaceDE w:val="0"/>
              <w:autoSpaceDN w:val="0"/>
              <w:spacing w:line="240" w:lineRule="auto"/>
              <w:jc w:val="center"/>
              <w:rPr>
                <w:rFonts w:ascii="宋体" w:hAnsi="宋体"/>
                <w:kern w:val="0"/>
                <w:sz w:val="18"/>
                <w:szCs w:val="18"/>
              </w:rPr>
            </w:pPr>
          </w:p>
        </w:tc>
      </w:tr>
      <w:tr w14:paraId="41F022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14" w:type="pct"/>
            <w:vMerge w:val="continue"/>
            <w:tcBorders>
              <w:tl2br w:val="nil"/>
              <w:tr2bl w:val="nil"/>
            </w:tcBorders>
            <w:shd w:val="clear" w:color="auto" w:fill="auto"/>
            <w:vAlign w:val="center"/>
          </w:tcPr>
          <w:p w14:paraId="02A75E15">
            <w:pPr>
              <w:autoSpaceDE w:val="0"/>
              <w:autoSpaceDN w:val="0"/>
              <w:spacing w:line="240" w:lineRule="auto"/>
              <w:jc w:val="center"/>
              <w:rPr>
                <w:rFonts w:ascii="宋体" w:hAnsi="宋体"/>
                <w:kern w:val="0"/>
                <w:sz w:val="18"/>
                <w:szCs w:val="18"/>
              </w:rPr>
            </w:pPr>
          </w:p>
        </w:tc>
        <w:tc>
          <w:tcPr>
            <w:tcW w:w="769" w:type="pct"/>
            <w:vMerge w:val="continue"/>
            <w:tcBorders>
              <w:tl2br w:val="nil"/>
              <w:tr2bl w:val="nil"/>
            </w:tcBorders>
            <w:shd w:val="clear" w:color="auto" w:fill="auto"/>
            <w:vAlign w:val="center"/>
          </w:tcPr>
          <w:p w14:paraId="69D0EEC5">
            <w:pPr>
              <w:autoSpaceDE w:val="0"/>
              <w:autoSpaceDN w:val="0"/>
              <w:spacing w:line="240" w:lineRule="auto"/>
              <w:rPr>
                <w:rFonts w:ascii="宋体" w:hAnsi="宋体"/>
                <w:kern w:val="0"/>
                <w:sz w:val="18"/>
                <w:szCs w:val="18"/>
              </w:rPr>
            </w:pPr>
          </w:p>
        </w:tc>
        <w:tc>
          <w:tcPr>
            <w:tcW w:w="531" w:type="pct"/>
            <w:vMerge w:val="continue"/>
            <w:tcBorders>
              <w:tl2br w:val="nil"/>
              <w:tr2bl w:val="nil"/>
            </w:tcBorders>
            <w:shd w:val="clear" w:color="auto" w:fill="auto"/>
            <w:vAlign w:val="center"/>
          </w:tcPr>
          <w:p w14:paraId="0F64DCAE">
            <w:pPr>
              <w:autoSpaceDE w:val="0"/>
              <w:autoSpaceDN w:val="0"/>
              <w:spacing w:line="240" w:lineRule="auto"/>
              <w:jc w:val="center"/>
              <w:rPr>
                <w:rFonts w:ascii="宋体" w:hAnsi="宋体"/>
                <w:kern w:val="0"/>
                <w:sz w:val="18"/>
                <w:szCs w:val="18"/>
              </w:rPr>
            </w:pPr>
          </w:p>
        </w:tc>
        <w:tc>
          <w:tcPr>
            <w:tcW w:w="456" w:type="pct"/>
            <w:vMerge w:val="continue"/>
            <w:tcBorders>
              <w:tl2br w:val="nil"/>
              <w:tr2bl w:val="nil"/>
            </w:tcBorders>
            <w:shd w:val="clear" w:color="auto" w:fill="auto"/>
            <w:vAlign w:val="center"/>
          </w:tcPr>
          <w:p w14:paraId="2B72B2EA">
            <w:pPr>
              <w:autoSpaceDE w:val="0"/>
              <w:autoSpaceDN w:val="0"/>
              <w:spacing w:line="240" w:lineRule="auto"/>
              <w:jc w:val="center"/>
              <w:rPr>
                <w:rFonts w:ascii="宋体" w:hAnsi="宋体"/>
                <w:kern w:val="0"/>
                <w:sz w:val="18"/>
                <w:szCs w:val="18"/>
              </w:rPr>
            </w:pPr>
          </w:p>
        </w:tc>
        <w:tc>
          <w:tcPr>
            <w:tcW w:w="607" w:type="pct"/>
            <w:vMerge w:val="continue"/>
            <w:tcBorders>
              <w:tl2br w:val="nil"/>
              <w:tr2bl w:val="nil"/>
            </w:tcBorders>
            <w:shd w:val="clear" w:color="auto" w:fill="auto"/>
            <w:vAlign w:val="center"/>
          </w:tcPr>
          <w:p w14:paraId="6A467B38">
            <w:pPr>
              <w:autoSpaceDE w:val="0"/>
              <w:autoSpaceDN w:val="0"/>
              <w:spacing w:line="240" w:lineRule="auto"/>
              <w:jc w:val="center"/>
              <w:rPr>
                <w:rFonts w:ascii="宋体" w:hAnsi="宋体"/>
                <w:kern w:val="0"/>
                <w:sz w:val="18"/>
                <w:szCs w:val="18"/>
              </w:rPr>
            </w:pPr>
          </w:p>
        </w:tc>
        <w:tc>
          <w:tcPr>
            <w:tcW w:w="531" w:type="pct"/>
            <w:vMerge w:val="restart"/>
            <w:tcBorders>
              <w:tl2br w:val="nil"/>
              <w:tr2bl w:val="nil"/>
            </w:tcBorders>
            <w:shd w:val="clear" w:color="auto" w:fill="auto"/>
            <w:vAlign w:val="center"/>
          </w:tcPr>
          <w:p w14:paraId="2CF206BC">
            <w:pPr>
              <w:autoSpaceDE w:val="0"/>
              <w:autoSpaceDN w:val="0"/>
              <w:spacing w:line="240" w:lineRule="auto"/>
              <w:jc w:val="right"/>
              <w:rPr>
                <w:rFonts w:ascii="宋体" w:hAnsi="宋体"/>
                <w:kern w:val="0"/>
                <w:sz w:val="18"/>
                <w:szCs w:val="18"/>
              </w:rPr>
            </w:pPr>
            <w:r>
              <w:rPr>
                <w:rFonts w:hint="eastAsia" w:ascii="宋体" w:hAnsi="宋体"/>
                <w:kern w:val="0"/>
                <w:sz w:val="18"/>
                <w:szCs w:val="18"/>
              </w:rPr>
              <w:t>-2.8509</w:t>
            </w:r>
          </w:p>
        </w:tc>
        <w:tc>
          <w:tcPr>
            <w:tcW w:w="456" w:type="pct"/>
            <w:vMerge w:val="continue"/>
            <w:tcBorders>
              <w:tl2br w:val="nil"/>
              <w:tr2bl w:val="nil"/>
            </w:tcBorders>
            <w:shd w:val="clear" w:color="auto" w:fill="auto"/>
            <w:vAlign w:val="center"/>
          </w:tcPr>
          <w:p w14:paraId="5BF929A5">
            <w:pPr>
              <w:autoSpaceDE w:val="0"/>
              <w:autoSpaceDN w:val="0"/>
              <w:spacing w:line="240" w:lineRule="auto"/>
              <w:jc w:val="center"/>
              <w:rPr>
                <w:rFonts w:ascii="宋体" w:hAnsi="宋体"/>
                <w:kern w:val="0"/>
                <w:sz w:val="18"/>
                <w:szCs w:val="18"/>
              </w:rPr>
            </w:pPr>
          </w:p>
        </w:tc>
        <w:tc>
          <w:tcPr>
            <w:tcW w:w="380" w:type="pct"/>
            <w:vMerge w:val="continue"/>
            <w:tcBorders>
              <w:tl2br w:val="nil"/>
              <w:tr2bl w:val="nil"/>
            </w:tcBorders>
            <w:shd w:val="clear" w:color="auto" w:fill="auto"/>
            <w:vAlign w:val="center"/>
          </w:tcPr>
          <w:p w14:paraId="00BF867F">
            <w:pPr>
              <w:autoSpaceDE w:val="0"/>
              <w:autoSpaceDN w:val="0"/>
              <w:spacing w:line="240" w:lineRule="auto"/>
              <w:jc w:val="center"/>
              <w:rPr>
                <w:rFonts w:ascii="宋体" w:hAnsi="宋体"/>
                <w:kern w:val="0"/>
                <w:sz w:val="18"/>
                <w:szCs w:val="18"/>
              </w:rPr>
            </w:pPr>
          </w:p>
        </w:tc>
        <w:tc>
          <w:tcPr>
            <w:tcW w:w="379" w:type="pct"/>
            <w:vMerge w:val="continue"/>
            <w:tcBorders>
              <w:tl2br w:val="nil"/>
              <w:tr2bl w:val="nil"/>
            </w:tcBorders>
            <w:shd w:val="clear" w:color="auto" w:fill="auto"/>
            <w:vAlign w:val="center"/>
          </w:tcPr>
          <w:p w14:paraId="4E976AA9">
            <w:pPr>
              <w:autoSpaceDE w:val="0"/>
              <w:autoSpaceDN w:val="0"/>
              <w:spacing w:line="240" w:lineRule="auto"/>
              <w:jc w:val="center"/>
              <w:rPr>
                <w:rFonts w:ascii="宋体" w:hAnsi="宋体"/>
                <w:kern w:val="0"/>
                <w:sz w:val="18"/>
                <w:szCs w:val="18"/>
              </w:rPr>
            </w:pPr>
          </w:p>
        </w:tc>
        <w:tc>
          <w:tcPr>
            <w:tcW w:w="336" w:type="pct"/>
            <w:vMerge w:val="restart"/>
            <w:tcBorders>
              <w:tl2br w:val="nil"/>
              <w:tr2bl w:val="nil"/>
            </w:tcBorders>
            <w:shd w:val="clear" w:color="auto" w:fill="auto"/>
            <w:vAlign w:val="center"/>
          </w:tcPr>
          <w:p w14:paraId="21E3BBE6">
            <w:pPr>
              <w:autoSpaceDE w:val="0"/>
              <w:autoSpaceDN w:val="0"/>
              <w:spacing w:line="240" w:lineRule="auto"/>
              <w:jc w:val="center"/>
              <w:rPr>
                <w:rFonts w:ascii="宋体" w:hAnsi="宋体"/>
                <w:kern w:val="0"/>
                <w:sz w:val="18"/>
                <w:szCs w:val="18"/>
              </w:rPr>
            </w:pPr>
            <w:r>
              <w:rPr>
                <w:rFonts w:hint="eastAsia" w:ascii="宋体" w:hAnsi="宋体"/>
                <w:kern w:val="0"/>
                <w:sz w:val="18"/>
                <w:szCs w:val="18"/>
              </w:rPr>
              <w:t>4.12</w:t>
            </w:r>
          </w:p>
        </w:tc>
        <w:tc>
          <w:tcPr>
            <w:tcW w:w="341" w:type="pct"/>
            <w:vMerge w:val="restart"/>
            <w:tcBorders>
              <w:tl2br w:val="nil"/>
              <w:tr2bl w:val="nil"/>
            </w:tcBorders>
            <w:shd w:val="clear" w:color="auto" w:fill="auto"/>
            <w:vAlign w:val="center"/>
          </w:tcPr>
          <w:p w14:paraId="38AC3814">
            <w:pPr>
              <w:autoSpaceDE w:val="0"/>
              <w:autoSpaceDN w:val="0"/>
              <w:spacing w:line="240" w:lineRule="auto"/>
              <w:jc w:val="center"/>
              <w:rPr>
                <w:rFonts w:ascii="宋体" w:hAnsi="宋体"/>
                <w:kern w:val="0"/>
                <w:sz w:val="18"/>
                <w:szCs w:val="18"/>
              </w:rPr>
            </w:pPr>
            <w:r>
              <w:rPr>
                <w:rFonts w:hint="eastAsia" w:ascii="宋体" w:hAnsi="宋体"/>
                <w:kern w:val="0"/>
                <w:sz w:val="18"/>
                <w:szCs w:val="18"/>
              </w:rPr>
              <w:t>0.14</w:t>
            </w:r>
          </w:p>
        </w:tc>
      </w:tr>
      <w:tr w14:paraId="76235C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4" w:type="pct"/>
            <w:tcBorders>
              <w:bottom w:val="single" w:color="auto" w:sz="8" w:space="0"/>
              <w:tl2br w:val="nil"/>
              <w:tr2bl w:val="nil"/>
            </w:tcBorders>
            <w:shd w:val="clear" w:color="auto" w:fill="auto"/>
            <w:vAlign w:val="center"/>
          </w:tcPr>
          <w:p w14:paraId="3470C350">
            <w:pPr>
              <w:autoSpaceDE w:val="0"/>
              <w:autoSpaceDN w:val="0"/>
              <w:spacing w:line="240" w:lineRule="auto"/>
              <w:jc w:val="center"/>
              <w:rPr>
                <w:rFonts w:ascii="宋体" w:hAnsi="宋体"/>
                <w:kern w:val="0"/>
                <w:sz w:val="18"/>
                <w:szCs w:val="18"/>
              </w:rPr>
            </w:pPr>
            <w:r>
              <w:rPr>
                <w:rFonts w:hint="eastAsia" w:ascii="宋体" w:hAnsi="宋体"/>
                <w:kern w:val="0"/>
                <w:sz w:val="18"/>
                <w:szCs w:val="18"/>
              </w:rPr>
              <w:t>12</w:t>
            </w:r>
          </w:p>
        </w:tc>
        <w:tc>
          <w:tcPr>
            <w:tcW w:w="769" w:type="pct"/>
            <w:tcBorders>
              <w:bottom w:val="single" w:color="auto" w:sz="8" w:space="0"/>
              <w:tl2br w:val="nil"/>
              <w:tr2bl w:val="nil"/>
            </w:tcBorders>
            <w:shd w:val="clear" w:color="auto" w:fill="auto"/>
            <w:vAlign w:val="center"/>
          </w:tcPr>
          <w:p w14:paraId="65019F10">
            <w:pPr>
              <w:autoSpaceDE w:val="0"/>
              <w:autoSpaceDN w:val="0"/>
              <w:spacing w:line="240" w:lineRule="auto"/>
              <w:rPr>
                <w:rFonts w:ascii="宋体" w:hAnsi="宋体"/>
                <w:kern w:val="0"/>
                <w:sz w:val="18"/>
                <w:szCs w:val="18"/>
              </w:rPr>
            </w:pPr>
            <w:r>
              <w:rPr>
                <w:rFonts w:hint="eastAsia" w:ascii="宋体" w:hAnsi="宋体"/>
                <w:kern w:val="0"/>
                <w:sz w:val="18"/>
                <w:szCs w:val="18"/>
              </w:rPr>
              <w:t>Ⅱ五平11基上</w:t>
            </w:r>
          </w:p>
        </w:tc>
        <w:tc>
          <w:tcPr>
            <w:tcW w:w="531" w:type="pct"/>
            <w:tcBorders>
              <w:bottom w:val="single" w:color="auto" w:sz="8" w:space="0"/>
              <w:tl2br w:val="nil"/>
              <w:tr2bl w:val="nil"/>
            </w:tcBorders>
            <w:shd w:val="clear" w:color="auto" w:fill="auto"/>
            <w:vAlign w:val="center"/>
          </w:tcPr>
          <w:p w14:paraId="0A402233">
            <w:pPr>
              <w:autoSpaceDE w:val="0"/>
              <w:autoSpaceDN w:val="0"/>
              <w:spacing w:line="240" w:lineRule="auto"/>
              <w:jc w:val="center"/>
              <w:rPr>
                <w:rFonts w:ascii="宋体" w:hAnsi="宋体"/>
                <w:kern w:val="0"/>
                <w:sz w:val="18"/>
                <w:szCs w:val="18"/>
              </w:rPr>
            </w:pPr>
            <w:r>
              <w:rPr>
                <w:rFonts w:hint="eastAsia" w:ascii="宋体" w:hAnsi="宋体"/>
                <w:kern w:val="0"/>
                <w:sz w:val="18"/>
                <w:szCs w:val="18"/>
              </w:rPr>
              <w:t>38  12.8</w:t>
            </w:r>
          </w:p>
        </w:tc>
        <w:tc>
          <w:tcPr>
            <w:tcW w:w="456" w:type="pct"/>
            <w:tcBorders>
              <w:bottom w:val="single" w:color="auto" w:sz="8" w:space="0"/>
              <w:tl2br w:val="nil"/>
              <w:tr2bl w:val="nil"/>
            </w:tcBorders>
            <w:shd w:val="clear" w:color="auto" w:fill="auto"/>
            <w:vAlign w:val="center"/>
          </w:tcPr>
          <w:p w14:paraId="596CBBE4">
            <w:pPr>
              <w:autoSpaceDE w:val="0"/>
              <w:autoSpaceDN w:val="0"/>
              <w:spacing w:line="240" w:lineRule="auto"/>
              <w:jc w:val="center"/>
              <w:rPr>
                <w:rFonts w:ascii="宋体" w:hAnsi="宋体"/>
                <w:kern w:val="0"/>
                <w:sz w:val="18"/>
                <w:szCs w:val="18"/>
              </w:rPr>
            </w:pPr>
            <w:r>
              <w:rPr>
                <w:rFonts w:hint="eastAsia" w:ascii="宋体" w:hAnsi="宋体"/>
                <w:kern w:val="0"/>
                <w:sz w:val="18"/>
                <w:szCs w:val="18"/>
              </w:rPr>
              <w:t>-151.0</w:t>
            </w:r>
          </w:p>
        </w:tc>
        <w:tc>
          <w:tcPr>
            <w:tcW w:w="607" w:type="pct"/>
            <w:tcBorders>
              <w:bottom w:val="single" w:color="auto" w:sz="8" w:space="0"/>
              <w:tl2br w:val="nil"/>
              <w:tr2bl w:val="nil"/>
            </w:tcBorders>
            <w:shd w:val="clear" w:color="auto" w:fill="auto"/>
            <w:vAlign w:val="center"/>
          </w:tcPr>
          <w:p w14:paraId="3B7110F7">
            <w:pPr>
              <w:autoSpaceDE w:val="0"/>
              <w:autoSpaceDN w:val="0"/>
              <w:spacing w:line="240" w:lineRule="auto"/>
              <w:jc w:val="center"/>
              <w:rPr>
                <w:rFonts w:ascii="宋体" w:hAnsi="宋体"/>
                <w:kern w:val="0"/>
                <w:sz w:val="18"/>
                <w:szCs w:val="18"/>
              </w:rPr>
            </w:pPr>
            <w:r>
              <w:rPr>
                <w:rFonts w:hint="eastAsia" w:ascii="宋体" w:hAnsi="宋体"/>
                <w:kern w:val="0"/>
                <w:sz w:val="18"/>
                <w:szCs w:val="18"/>
              </w:rPr>
              <w:t xml:space="preserve">   010.90</w:t>
            </w:r>
          </w:p>
        </w:tc>
        <w:tc>
          <w:tcPr>
            <w:tcW w:w="531" w:type="pct"/>
            <w:vMerge w:val="continue"/>
            <w:tcBorders>
              <w:bottom w:val="single" w:color="auto" w:sz="8" w:space="0"/>
              <w:tl2br w:val="nil"/>
              <w:tr2bl w:val="nil"/>
            </w:tcBorders>
            <w:shd w:val="clear" w:color="auto" w:fill="auto"/>
            <w:vAlign w:val="center"/>
          </w:tcPr>
          <w:p w14:paraId="7BA4A639">
            <w:pPr>
              <w:autoSpaceDE w:val="0"/>
              <w:autoSpaceDN w:val="0"/>
              <w:spacing w:line="240" w:lineRule="auto"/>
              <w:jc w:val="center"/>
              <w:rPr>
                <w:rFonts w:ascii="宋体" w:hAnsi="宋体"/>
                <w:kern w:val="0"/>
                <w:sz w:val="18"/>
                <w:szCs w:val="18"/>
              </w:rPr>
            </w:pPr>
          </w:p>
        </w:tc>
        <w:tc>
          <w:tcPr>
            <w:tcW w:w="456" w:type="pct"/>
            <w:tcBorders>
              <w:bottom w:val="single" w:color="auto" w:sz="8" w:space="0"/>
              <w:tl2br w:val="nil"/>
              <w:tr2bl w:val="nil"/>
            </w:tcBorders>
            <w:shd w:val="clear" w:color="auto" w:fill="auto"/>
            <w:vAlign w:val="center"/>
          </w:tcPr>
          <w:p w14:paraId="7689D862">
            <w:pPr>
              <w:autoSpaceDE w:val="0"/>
              <w:autoSpaceDN w:val="0"/>
              <w:spacing w:line="240" w:lineRule="auto"/>
              <w:jc w:val="center"/>
              <w:rPr>
                <w:rFonts w:ascii="宋体" w:hAnsi="宋体"/>
                <w:kern w:val="0"/>
                <w:sz w:val="18"/>
                <w:szCs w:val="18"/>
              </w:rPr>
            </w:pPr>
            <w:r>
              <w:rPr>
                <w:rFonts w:hint="eastAsia" w:ascii="宋体" w:hAnsi="宋体"/>
                <w:kern w:val="0"/>
                <w:sz w:val="18"/>
                <w:szCs w:val="18"/>
              </w:rPr>
              <w:t>1246.9</w:t>
            </w:r>
          </w:p>
        </w:tc>
        <w:tc>
          <w:tcPr>
            <w:tcW w:w="380" w:type="pct"/>
            <w:tcBorders>
              <w:bottom w:val="single" w:color="auto" w:sz="8" w:space="0"/>
              <w:tl2br w:val="nil"/>
              <w:tr2bl w:val="nil"/>
            </w:tcBorders>
            <w:shd w:val="clear" w:color="auto" w:fill="auto"/>
            <w:vAlign w:val="center"/>
          </w:tcPr>
          <w:p w14:paraId="213F1539">
            <w:pPr>
              <w:autoSpaceDE w:val="0"/>
              <w:autoSpaceDN w:val="0"/>
              <w:spacing w:line="240" w:lineRule="auto"/>
              <w:jc w:val="center"/>
              <w:rPr>
                <w:rFonts w:ascii="宋体" w:hAnsi="宋体"/>
                <w:kern w:val="0"/>
                <w:sz w:val="18"/>
                <w:szCs w:val="18"/>
              </w:rPr>
            </w:pPr>
            <w:r>
              <w:rPr>
                <w:rFonts w:hint="eastAsia" w:ascii="宋体" w:hAnsi="宋体"/>
                <w:kern w:val="0"/>
                <w:sz w:val="18"/>
                <w:szCs w:val="18"/>
              </w:rPr>
              <w:t>139.5</w:t>
            </w:r>
          </w:p>
        </w:tc>
        <w:tc>
          <w:tcPr>
            <w:tcW w:w="379" w:type="pct"/>
            <w:tcBorders>
              <w:bottom w:val="single" w:color="auto" w:sz="8" w:space="0"/>
              <w:tl2br w:val="nil"/>
              <w:tr2bl w:val="nil"/>
            </w:tcBorders>
            <w:shd w:val="clear" w:color="auto" w:fill="auto"/>
            <w:vAlign w:val="center"/>
          </w:tcPr>
          <w:p w14:paraId="0C1DFBA9">
            <w:pPr>
              <w:autoSpaceDE w:val="0"/>
              <w:autoSpaceDN w:val="0"/>
              <w:spacing w:line="240" w:lineRule="auto"/>
              <w:jc w:val="center"/>
              <w:rPr>
                <w:rFonts w:ascii="宋体" w:hAnsi="宋体"/>
                <w:kern w:val="0"/>
                <w:sz w:val="18"/>
                <w:szCs w:val="18"/>
              </w:rPr>
            </w:pPr>
            <w:r>
              <w:rPr>
                <w:rFonts w:hint="eastAsia" w:ascii="宋体" w:hAnsi="宋体"/>
                <w:kern w:val="0"/>
                <w:sz w:val="18"/>
                <w:szCs w:val="18"/>
              </w:rPr>
              <w:t>-11.5</w:t>
            </w:r>
          </w:p>
        </w:tc>
        <w:tc>
          <w:tcPr>
            <w:tcW w:w="336" w:type="pct"/>
            <w:vMerge w:val="continue"/>
            <w:tcBorders>
              <w:bottom w:val="single" w:color="auto" w:sz="8" w:space="0"/>
              <w:tl2br w:val="nil"/>
              <w:tr2bl w:val="nil"/>
            </w:tcBorders>
            <w:shd w:val="clear" w:color="auto" w:fill="auto"/>
            <w:vAlign w:val="center"/>
          </w:tcPr>
          <w:p w14:paraId="754C2E99">
            <w:pPr>
              <w:autoSpaceDE w:val="0"/>
              <w:autoSpaceDN w:val="0"/>
              <w:spacing w:line="240" w:lineRule="auto"/>
              <w:jc w:val="center"/>
              <w:rPr>
                <w:rFonts w:ascii="宋体" w:hAnsi="宋体"/>
                <w:kern w:val="0"/>
                <w:sz w:val="18"/>
                <w:szCs w:val="18"/>
              </w:rPr>
            </w:pPr>
          </w:p>
        </w:tc>
        <w:tc>
          <w:tcPr>
            <w:tcW w:w="341" w:type="pct"/>
            <w:vMerge w:val="continue"/>
            <w:tcBorders>
              <w:bottom w:val="single" w:color="auto" w:sz="8" w:space="0"/>
              <w:tl2br w:val="nil"/>
              <w:tr2bl w:val="nil"/>
            </w:tcBorders>
            <w:shd w:val="clear" w:color="auto" w:fill="auto"/>
            <w:vAlign w:val="center"/>
          </w:tcPr>
          <w:p w14:paraId="06A4AA3B">
            <w:pPr>
              <w:autoSpaceDE w:val="0"/>
              <w:autoSpaceDN w:val="0"/>
              <w:spacing w:line="240" w:lineRule="auto"/>
              <w:jc w:val="center"/>
              <w:rPr>
                <w:rFonts w:ascii="宋体" w:hAnsi="宋体"/>
                <w:kern w:val="0"/>
                <w:sz w:val="18"/>
                <w:szCs w:val="18"/>
              </w:rPr>
            </w:pPr>
          </w:p>
        </w:tc>
      </w:tr>
    </w:tbl>
    <w:p w14:paraId="45A5FD28">
      <w:pPr>
        <w:pStyle w:val="92"/>
        <w:spacing w:before="156" w:after="156"/>
      </w:pPr>
      <w:r>
        <w:rPr>
          <w:rFonts w:hint="eastAsia"/>
        </w:rPr>
        <w:t>固体潮改正</w:t>
      </w:r>
    </w:p>
    <w:p w14:paraId="0BEDD1DC">
      <w:pPr>
        <w:pStyle w:val="187"/>
        <w:numPr>
          <w:ilvl w:val="0"/>
          <w:numId w:val="104"/>
        </w:numPr>
      </w:pPr>
      <w:r>
        <w:rPr>
          <w:rFonts w:hint="eastAsia"/>
        </w:rPr>
        <w:t>一测段高差的改正数</w:t>
      </w:r>
      <w:r>
        <w:rPr>
          <w:position w:val="-6"/>
        </w:rPr>
        <w:object>
          <v:shape id="_x0000_i1224" o:spt="75" type="#_x0000_t75" style="height:11.45pt;width:9.8pt;" o:ole="t" filled="f" o:preferrelative="t" stroked="f" coordsize="21600,21600">
            <v:path/>
            <v:fill on="f" focussize="0,0"/>
            <v:stroke on="f" joinstyle="miter"/>
            <v:imagedata r:id="rId443" o:title=""/>
            <o:lock v:ext="edit" aspectratio="t"/>
            <w10:wrap type="none"/>
            <w10:anchorlock/>
          </v:shape>
          <o:OLEObject Type="Embed" ProgID="Equation.3" ShapeID="_x0000_i1224" DrawAspect="Content" ObjectID="_1468075924" r:id="rId442">
            <o:LockedField>false</o:LockedField>
          </o:OLEObject>
        </w:object>
      </w:r>
      <w:r>
        <w:rPr>
          <w:rFonts w:hint="eastAsia"/>
        </w:rPr>
        <w:t>由式（D.8</w:t>
      </w:r>
      <w:r>
        <w:t>）</w:t>
      </w:r>
      <w:r>
        <w:rPr>
          <w:rFonts w:hint="eastAsia"/>
        </w:rPr>
        <w:t>计算：</w:t>
      </w:r>
    </w:p>
    <w:p w14:paraId="3D988EBB">
      <w:pPr>
        <w:pStyle w:val="29"/>
        <w:spacing w:line="240" w:lineRule="auto"/>
        <w:ind w:firstLine="0" w:firstLineChars="0"/>
        <w:jc w:val="right"/>
      </w:pPr>
      <w:r>
        <w:rPr>
          <w:position w:val="-12"/>
        </w:rPr>
        <w:object>
          <v:shape id="_x0000_i1225" o:spt="75" type="#_x0000_t75" style="height:18.55pt;width:176.2pt;" o:ole="t" filled="f" o:preferrelative="t" stroked="f" coordsize="21600,21600">
            <v:path/>
            <v:fill on="f" focussize="0,0"/>
            <v:stroke on="f" joinstyle="miter"/>
            <v:imagedata r:id="rId445" o:title=""/>
            <o:lock v:ext="edit" aspectratio="t"/>
            <w10:wrap type="none"/>
            <w10:anchorlock/>
          </v:shape>
          <o:OLEObject Type="Embed" ProgID="Equation.3" ShapeID="_x0000_i1225" DrawAspect="Content" ObjectID="_1468075925" r:id="rId444">
            <o:LockedField>false</o:LockedField>
          </o:OLEObject>
        </w:object>
      </w:r>
      <w:r>
        <w:rPr>
          <w:rFonts w:hint="eastAsia"/>
        </w:rPr>
        <w:t>·</w:t>
      </w:r>
      <w:r>
        <w:rPr>
          <w:rFonts w:hint="eastAsia" w:cs="Arial"/>
          <w:i/>
          <w:szCs w:val="21"/>
        </w:rPr>
        <w:t>γ</w:t>
      </w:r>
      <w:r>
        <w:rPr>
          <w:rFonts w:hint="eastAsia" w:cs="Arial"/>
        </w:rPr>
        <w:t>·</w:t>
      </w:r>
      <w:r>
        <w:rPr>
          <w:rFonts w:hint="eastAsia" w:cs="Arial"/>
          <w:i/>
          <w:szCs w:val="21"/>
        </w:rPr>
        <w:t xml:space="preserve">S </w:t>
      </w:r>
      <w:r>
        <w:t>……………………………</w:t>
      </w:r>
      <w:r>
        <w:rPr>
          <w:rFonts w:hint="eastAsia" w:eastAsia="宋体" w:cs="Times New Roman"/>
          <w:szCs w:val="21"/>
        </w:rPr>
        <w:t>（D.8）</w:t>
      </w:r>
    </w:p>
    <w:p w14:paraId="20A88369">
      <w:pPr>
        <w:autoSpaceDE w:val="0"/>
        <w:autoSpaceDN w:val="0"/>
        <w:spacing w:line="240" w:lineRule="auto"/>
        <w:ind w:firstLine="420" w:firstLineChars="200"/>
        <w:jc w:val="left"/>
        <w:rPr>
          <w:rFonts w:ascii="宋体" w:hAnsi="宋体"/>
          <w:kern w:val="0"/>
        </w:rPr>
      </w:pPr>
      <w:r>
        <w:rPr>
          <w:rFonts w:hint="eastAsia" w:ascii="宋体" w:hAnsi="宋体"/>
          <w:kern w:val="0"/>
        </w:rPr>
        <w:t>式中：</w:t>
      </w:r>
    </w:p>
    <w:p w14:paraId="7BC62710">
      <w:pPr>
        <w:autoSpaceDE w:val="0"/>
        <w:autoSpaceDN w:val="0"/>
        <w:spacing w:line="240" w:lineRule="auto"/>
        <w:ind w:firstLine="420" w:firstLineChars="200"/>
        <w:jc w:val="left"/>
        <w:rPr>
          <w:rFonts w:ascii="宋体" w:hAnsi="宋体"/>
          <w:kern w:val="0"/>
        </w:rPr>
      </w:pPr>
      <w:r>
        <w:rPr>
          <w:rFonts w:ascii="宋体" w:hAnsi="宋体"/>
          <w:kern w:val="0"/>
          <w:position w:val="-10"/>
        </w:rPr>
        <w:object>
          <v:shape id="_x0000_i1226" o:spt="75" type="#_x0000_t75" style="height:15.8pt;width:15.8pt;" o:ole="t" filled="f" o:preferrelative="t" stroked="f" coordsize="21600,21600">
            <v:path/>
            <v:fill on="f" focussize="0,0"/>
            <v:stroke on="f" joinstyle="miter"/>
            <v:imagedata r:id="rId447" o:title=""/>
            <o:lock v:ext="edit" aspectratio="t"/>
            <w10:wrap type="none"/>
            <w10:anchorlock/>
          </v:shape>
          <o:OLEObject Type="Embed" ProgID="Equation.3" ShapeID="_x0000_i1226" DrawAspect="Content" ObjectID="_1468075926" r:id="rId446">
            <o:LockedField>false</o:LockedField>
          </o:OLEObject>
        </w:object>
      </w:r>
      <w:r>
        <w:rPr>
          <w:rFonts w:hint="eastAsia" w:ascii="宋体" w:hAnsi="宋体"/>
          <w:kern w:val="0"/>
        </w:rPr>
        <w:t>、</w:t>
      </w:r>
      <w:r>
        <w:rPr>
          <w:rFonts w:ascii="宋体" w:hAnsi="宋体"/>
          <w:kern w:val="0"/>
          <w:position w:val="-10"/>
        </w:rPr>
        <w:object>
          <v:shape id="_x0000_i1227" o:spt="75" type="#_x0000_t75" style="height:15.8pt;width:12pt;" o:ole="t" filled="f" o:preferrelative="t" stroked="f" coordsize="21600,21600">
            <v:path/>
            <v:fill on="f" focussize="0,0"/>
            <v:stroke on="f" joinstyle="miter"/>
            <v:imagedata r:id="rId449" o:title=""/>
            <o:lock v:ext="edit" aspectratio="t"/>
            <w10:wrap type="none"/>
            <w10:anchorlock/>
          </v:shape>
          <o:OLEObject Type="Embed" ProgID="Equation.3" ShapeID="_x0000_i1227" DrawAspect="Content" ObjectID="_1468075927" r:id="rId448">
            <o:LockedField>false</o:LockedField>
          </o:OLEObject>
        </w:object>
      </w:r>
      <w:r>
        <w:rPr>
          <w:rFonts w:hint="eastAsia" w:ascii="宋体" w:hAnsi="宋体"/>
          <w:kern w:val="0"/>
        </w:rPr>
        <w:t>——分别为月球、太阳引起的地倾斜；</w:t>
      </w:r>
    </w:p>
    <w:p w14:paraId="7BD57B6F">
      <w:pPr>
        <w:autoSpaceDE w:val="0"/>
        <w:autoSpaceDN w:val="0"/>
        <w:spacing w:line="240" w:lineRule="auto"/>
        <w:ind w:firstLine="420" w:firstLineChars="200"/>
        <w:jc w:val="left"/>
        <w:rPr>
          <w:rFonts w:ascii="宋体" w:hAnsi="宋体"/>
          <w:kern w:val="0"/>
        </w:rPr>
      </w:pPr>
      <w:r>
        <w:rPr>
          <w:rFonts w:ascii="宋体" w:hAnsi="宋体"/>
          <w:kern w:val="0"/>
          <w:position w:val="-10"/>
        </w:rPr>
        <w:object>
          <v:shape id="_x0000_i1228" o:spt="75" type="#_x0000_t75" style="height:15.8pt;width:15.8pt;" o:ole="t" filled="f" o:preferrelative="t" stroked="f" coordsize="21600,21600">
            <v:path/>
            <v:fill on="f" focussize="0,0"/>
            <v:stroke on="f" joinstyle="miter"/>
            <v:imagedata r:id="rId451" o:title=""/>
            <o:lock v:ext="edit" aspectratio="t"/>
            <w10:wrap type="none"/>
            <w10:anchorlock/>
          </v:shape>
          <o:OLEObject Type="Embed" ProgID="Equation.3" ShapeID="_x0000_i1228" DrawAspect="Content" ObjectID="_1468075928" r:id="rId450">
            <o:LockedField>false</o:LockedField>
          </o:OLEObject>
        </w:object>
      </w:r>
      <w:r>
        <w:rPr>
          <w:rFonts w:hint="eastAsia" w:ascii="宋体" w:hAnsi="宋体"/>
          <w:kern w:val="0"/>
        </w:rPr>
        <w:t>、</w:t>
      </w:r>
      <w:r>
        <w:rPr>
          <w:rFonts w:ascii="宋体" w:hAnsi="宋体"/>
          <w:kern w:val="0"/>
          <w:position w:val="-10"/>
        </w:rPr>
        <w:object>
          <v:shape id="_x0000_i1229" o:spt="75" type="#_x0000_t75" style="height:15.8pt;width:14.2pt;" o:ole="t" filled="f" o:preferrelative="t" stroked="f" coordsize="21600,21600">
            <v:path/>
            <v:fill on="f" focussize="0,0"/>
            <v:stroke on="f" joinstyle="miter"/>
            <v:imagedata r:id="rId453" o:title=""/>
            <o:lock v:ext="edit" aspectratio="t"/>
            <w10:wrap type="none"/>
            <w10:anchorlock/>
          </v:shape>
          <o:OLEObject Type="Embed" ProgID="Equation.3" ShapeID="_x0000_i1229" DrawAspect="Content" ObjectID="_1468075929" r:id="rId452">
            <o:LockedField>false</o:LockedField>
          </o:OLEObject>
        </w:object>
      </w:r>
      <w:r>
        <w:rPr>
          <w:rFonts w:hint="eastAsia" w:ascii="宋体" w:hAnsi="宋体"/>
          <w:kern w:val="0"/>
        </w:rPr>
        <w:t>——分别为测段平均位置至月球、太阳方向的方位角；</w:t>
      </w:r>
    </w:p>
    <w:p w14:paraId="47ED3D72">
      <w:pPr>
        <w:autoSpaceDE w:val="0"/>
        <w:autoSpaceDN w:val="0"/>
        <w:spacing w:line="240" w:lineRule="auto"/>
        <w:ind w:firstLine="420" w:firstLineChars="200"/>
        <w:jc w:val="left"/>
        <w:rPr>
          <w:rFonts w:ascii="宋体" w:hAnsi="宋体"/>
          <w:kern w:val="0"/>
        </w:rPr>
      </w:pPr>
      <w:r>
        <w:rPr>
          <w:rFonts w:ascii="宋体" w:hAnsi="宋体"/>
          <w:kern w:val="0"/>
          <w:position w:val="-4"/>
        </w:rPr>
        <w:object>
          <v:shape id="_x0000_i1230" o:spt="75" type="#_x0000_t75" style="height:11.45pt;width:11.45pt;" o:ole="t" filled="f" o:preferrelative="t" stroked="f" coordsize="21600,21600">
            <v:path/>
            <v:fill on="f" focussize="0,0"/>
            <v:stroke on="f" joinstyle="miter"/>
            <v:imagedata r:id="rId455" o:title=""/>
            <o:lock v:ext="edit" aspectratio="t"/>
            <w10:wrap type="none"/>
            <w10:anchorlock/>
          </v:shape>
          <o:OLEObject Type="Embed" ProgID="Equation.3" ShapeID="_x0000_i1230" DrawAspect="Content" ObjectID="_1468075930" r:id="rId454">
            <o:LockedField>false</o:LockedField>
          </o:OLEObject>
        </w:object>
      </w:r>
      <w:r>
        <w:rPr>
          <w:rFonts w:hint="eastAsia" w:ascii="宋体" w:hAnsi="宋体"/>
          <w:kern w:val="0"/>
          <w:position w:val="-4"/>
        </w:rPr>
        <w:t xml:space="preserve">     </w:t>
      </w:r>
      <w:r>
        <w:rPr>
          <w:rFonts w:hint="eastAsia" w:ascii="宋体" w:hAnsi="宋体"/>
          <w:kern w:val="0"/>
        </w:rPr>
        <w:t>——观测路线方向方位角；</w:t>
      </w:r>
    </w:p>
    <w:p w14:paraId="735B1C72">
      <w:pPr>
        <w:autoSpaceDE w:val="0"/>
        <w:autoSpaceDN w:val="0"/>
        <w:spacing w:line="240" w:lineRule="auto"/>
        <w:ind w:firstLine="420" w:firstLineChars="200"/>
        <w:jc w:val="left"/>
        <w:rPr>
          <w:rFonts w:ascii="宋体" w:hAnsi="宋体"/>
          <w:kern w:val="0"/>
        </w:rPr>
      </w:pPr>
      <w:r>
        <w:rPr>
          <w:rFonts w:hint="eastAsia" w:ascii="宋体" w:hAnsi="宋体" w:cs="Arial"/>
          <w:i/>
          <w:kern w:val="0"/>
        </w:rPr>
        <w:t xml:space="preserve">γ     </w:t>
      </w:r>
      <w:r>
        <w:rPr>
          <w:rFonts w:hint="eastAsia" w:ascii="宋体" w:hAnsi="宋体"/>
          <w:kern w:val="0"/>
        </w:rPr>
        <w:t>——潮汐因子，取0.68；</w:t>
      </w:r>
    </w:p>
    <w:p w14:paraId="095F400C">
      <w:pPr>
        <w:autoSpaceDE w:val="0"/>
        <w:autoSpaceDN w:val="0"/>
        <w:spacing w:line="240" w:lineRule="auto"/>
        <w:ind w:firstLine="420" w:firstLineChars="200"/>
        <w:jc w:val="left"/>
        <w:rPr>
          <w:rFonts w:ascii="宋体" w:hAnsi="宋体"/>
          <w:kern w:val="0"/>
        </w:rPr>
      </w:pPr>
      <w:r>
        <w:rPr>
          <w:rFonts w:hint="eastAsia" w:ascii="宋体" w:hAnsi="宋体"/>
          <w:i/>
          <w:kern w:val="0"/>
        </w:rPr>
        <w:t xml:space="preserve">S      </w:t>
      </w:r>
      <w:r>
        <w:rPr>
          <w:rFonts w:hint="eastAsia" w:ascii="宋体" w:hAnsi="宋体"/>
          <w:kern w:val="0"/>
        </w:rPr>
        <w:t>——测段长度，两水准点间的平面距离，由水准点坐标计算。</w:t>
      </w:r>
    </w:p>
    <w:p w14:paraId="2628BEF0">
      <w:pPr>
        <w:pStyle w:val="187"/>
        <w:rPr>
          <w:rFonts w:cs="Arial"/>
          <w:vertAlign w:val="subscript"/>
        </w:rPr>
      </w:pPr>
      <w:r>
        <w:rPr>
          <w:rFonts w:cs="Arial"/>
          <w:position w:val="-10"/>
        </w:rPr>
        <w:object>
          <v:shape id="_x0000_i1231" o:spt="75" type="#_x0000_t75" style="height:15.8pt;width:15.8pt;" o:ole="t" filled="f" o:preferrelative="t" stroked="f" coordsize="21600,21600">
            <v:path/>
            <v:fill on="f" focussize="0,0"/>
            <v:stroke on="f" joinstyle="miter"/>
            <v:imagedata r:id="rId457" o:title=""/>
            <o:lock v:ext="edit" aspectratio="t"/>
            <w10:wrap type="none"/>
            <w10:anchorlock/>
          </v:shape>
          <o:OLEObject Type="Embed" ProgID="Equation.3" ShapeID="_x0000_i1231" DrawAspect="Content" ObjectID="_1468075931" r:id="rId456">
            <o:LockedField>false</o:LockedField>
          </o:OLEObject>
        </w:object>
      </w:r>
      <w:r>
        <w:rPr>
          <w:rFonts w:hint="eastAsia" w:cs="Arial"/>
        </w:rPr>
        <w:t>、</w:t>
      </w:r>
      <w:r>
        <w:rPr>
          <w:position w:val="-10"/>
        </w:rPr>
        <w:object>
          <v:shape id="_x0000_i1232" o:spt="75" type="#_x0000_t75" style="height:15.8pt;width:12pt;" o:ole="t" filled="f" o:preferrelative="t" stroked="f" coordsize="21600,21600">
            <v:path/>
            <v:fill on="f" focussize="0,0"/>
            <v:stroke on="f" joinstyle="miter"/>
            <v:imagedata r:id="rId459" o:title=""/>
            <o:lock v:ext="edit" aspectratio="t"/>
            <w10:wrap type="none"/>
            <w10:anchorlock/>
          </v:shape>
          <o:OLEObject Type="Embed" ProgID="Equation.3" ShapeID="_x0000_i1232" DrawAspect="Content" ObjectID="_1468075932" r:id="rId458">
            <o:LockedField>false</o:LockedField>
          </o:OLEObject>
        </w:object>
      </w:r>
      <w:r>
        <w:rPr>
          <w:rFonts w:hint="eastAsia"/>
        </w:rPr>
        <w:t xml:space="preserve">由式（D.9）、（D.10）计算：            </w:t>
      </w:r>
    </w:p>
    <w:p w14:paraId="0431C7F8">
      <w:pPr>
        <w:autoSpaceDE w:val="0"/>
        <w:autoSpaceDN w:val="0"/>
        <w:spacing w:line="240" w:lineRule="auto"/>
        <w:ind w:firstLine="1050"/>
        <w:jc w:val="right"/>
        <w:rPr>
          <w:rFonts w:ascii="宋体" w:hAnsi="宋体"/>
          <w:kern w:val="0"/>
        </w:rPr>
      </w:pPr>
      <w:r>
        <w:rPr>
          <w:rFonts w:ascii="宋体" w:hAnsi="宋体" w:cs="Arial"/>
          <w:kern w:val="0"/>
          <w:position w:val="-10"/>
        </w:rPr>
        <w:object>
          <v:shape id="_x0000_i1233" o:spt="75" type="#_x0000_t75" style="height:15.8pt;width:15.8pt;" o:ole="t" filled="f" o:preferrelative="t" stroked="f" coordsize="21600,21600">
            <v:path/>
            <v:fill on="f" focussize="0,0"/>
            <v:stroke on="f" joinstyle="miter"/>
            <v:imagedata r:id="rId461" o:title=""/>
            <o:lock v:ext="edit" aspectratio="t"/>
            <w10:wrap type="none"/>
            <w10:anchorlock/>
          </v:shape>
          <o:OLEObject Type="Embed" ProgID="Equation.3" ShapeID="_x0000_i1233" DrawAspect="Content" ObjectID="_1468075933" r:id="rId460">
            <o:LockedField>false</o:LockedField>
          </o:OLEObject>
        </w:object>
      </w:r>
      <w:r>
        <w:rPr>
          <w:rFonts w:hint="eastAsia" w:ascii="宋体" w:hAnsi="宋体" w:cs="Arial"/>
          <w:kern w:val="0"/>
        </w:rPr>
        <w:t>=</w:t>
      </w:r>
      <w:r>
        <w:rPr>
          <w:rFonts w:ascii="宋体" w:hAnsi="宋体" w:cs="Arial"/>
          <w:kern w:val="0"/>
          <w:position w:val="-24"/>
        </w:rPr>
        <w:object>
          <v:shape id="_x0000_i1234" o:spt="75" type="#_x0000_t75" style="height:29.45pt;width:24.55pt;" o:ole="t" filled="f" o:preferrelative="t" stroked="f" coordsize="21600,21600">
            <v:path/>
            <v:fill on="f" focussize="0,0"/>
            <v:stroke on="f" joinstyle="miter"/>
            <v:imagedata r:id="rId463" o:title=""/>
            <o:lock v:ext="edit" aspectratio="t"/>
            <w10:wrap type="none"/>
            <w10:anchorlock/>
          </v:shape>
          <o:OLEObject Type="Embed" ProgID="Equation.3" ShapeID="_x0000_i1234" DrawAspect="Content" ObjectID="_1468075934" r:id="rId462">
            <o:LockedField>false</o:LockedField>
          </o:OLEObject>
        </w:object>
      </w:r>
      <w:r>
        <w:rPr>
          <w:rFonts w:hint="eastAsia" w:ascii="宋体" w:hAnsi="宋体" w:cs="Arial"/>
          <w:kern w:val="0"/>
        </w:rPr>
        <w:t xml:space="preserve"> (</w:t>
      </w:r>
      <w:r>
        <w:rPr>
          <w:rFonts w:hint="eastAsia" w:ascii="宋体" w:hAnsi="宋体" w:cs="Arial"/>
          <w:i/>
          <w:kern w:val="0"/>
        </w:rPr>
        <w:t>C</w:t>
      </w:r>
      <w:r>
        <w:rPr>
          <w:rFonts w:hint="eastAsia" w:ascii="宋体" w:hAnsi="宋体" w:cs="Arial"/>
          <w:i/>
          <w:kern w:val="0"/>
          <w:vertAlign w:val="subscript"/>
        </w:rPr>
        <w:t>m</w:t>
      </w:r>
      <w:r>
        <w:rPr>
          <w:rFonts w:hint="eastAsia" w:ascii="宋体" w:hAnsi="宋体" w:cs="Arial"/>
          <w:kern w:val="0"/>
        </w:rPr>
        <w:t>/</w:t>
      </w:r>
      <w:r>
        <w:rPr>
          <w:rFonts w:hint="eastAsia" w:ascii="宋体" w:hAnsi="宋体" w:cs="Arial"/>
          <w:i/>
          <w:kern w:val="0"/>
        </w:rPr>
        <w:t>r</w:t>
      </w:r>
      <w:r>
        <w:rPr>
          <w:rFonts w:hint="eastAsia" w:ascii="宋体" w:hAnsi="宋体" w:cs="Arial"/>
          <w:i/>
          <w:kern w:val="0"/>
          <w:vertAlign w:val="subscript"/>
        </w:rPr>
        <w:t>m</w:t>
      </w:r>
      <w:r>
        <w:rPr>
          <w:rFonts w:hint="eastAsia" w:ascii="宋体" w:hAnsi="宋体" w:cs="Arial"/>
          <w:kern w:val="0"/>
        </w:rPr>
        <w:t>)</w:t>
      </w:r>
      <w:r>
        <w:rPr>
          <w:rFonts w:hint="eastAsia" w:ascii="宋体" w:hAnsi="宋体" w:cs="Arial"/>
          <w:kern w:val="0"/>
          <w:vertAlign w:val="superscript"/>
        </w:rPr>
        <w:t>3</w:t>
      </w:r>
      <w:r>
        <w:rPr>
          <w:rFonts w:hint="eastAsia" w:ascii="宋体" w:hAnsi="宋体"/>
          <w:kern w:val="0"/>
        </w:rPr>
        <w:t xml:space="preserve"> sin2</w:t>
      </w:r>
      <w:r>
        <w:rPr>
          <w:rFonts w:hint="eastAsia" w:ascii="宋体" w:hAnsi="宋体"/>
          <w:i/>
          <w:kern w:val="0"/>
        </w:rPr>
        <w:t>Zm</w:t>
      </w:r>
      <w:r>
        <w:rPr>
          <w:rFonts w:hint="eastAsia" w:ascii="宋体" w:hAnsi="宋体"/>
          <w:kern w:val="0"/>
        </w:rPr>
        <w:t>+</w:t>
      </w:r>
      <w:r>
        <w:rPr>
          <w:rFonts w:ascii="宋体" w:hAnsi="宋体"/>
          <w:kern w:val="0"/>
          <w:position w:val="-26"/>
          <w:lang w:val="nb-NO"/>
        </w:rPr>
        <w:object>
          <v:shape id="_x0000_i1235" o:spt="75" type="#_x0000_t75" style="height:30pt;width:24.55pt;" o:ole="t" filled="f" o:preferrelative="t" stroked="f" coordsize="21600,21600">
            <v:path/>
            <v:fill on="f" focussize="0,0"/>
            <v:stroke on="f" joinstyle="miter"/>
            <v:imagedata r:id="rId465" o:title=""/>
            <o:lock v:ext="edit" aspectratio="t"/>
            <w10:wrap type="none"/>
            <w10:anchorlock/>
          </v:shape>
          <o:OLEObject Type="Embed" ProgID="Equation.3" ShapeID="_x0000_i1235" DrawAspect="Content" ObjectID="_1468075935" r:id="rId464">
            <o:LockedField>false</o:LockedField>
          </o:OLEObject>
        </w:object>
      </w:r>
      <w:r>
        <w:rPr>
          <w:rFonts w:hint="eastAsia" w:ascii="宋体" w:hAnsi="宋体" w:cs="Arial"/>
          <w:kern w:val="0"/>
        </w:rPr>
        <w:t>(</w:t>
      </w:r>
      <w:r>
        <w:rPr>
          <w:rFonts w:hint="eastAsia" w:ascii="宋体" w:hAnsi="宋体" w:cs="Arial"/>
          <w:i/>
          <w:kern w:val="0"/>
        </w:rPr>
        <w:t>C</w:t>
      </w:r>
      <w:r>
        <w:rPr>
          <w:rFonts w:hint="eastAsia" w:ascii="宋体" w:hAnsi="宋体" w:cs="Arial"/>
          <w:i/>
          <w:kern w:val="0"/>
          <w:vertAlign w:val="subscript"/>
        </w:rPr>
        <w:t>m</w:t>
      </w:r>
      <w:r>
        <w:rPr>
          <w:rFonts w:hint="eastAsia" w:ascii="宋体" w:hAnsi="宋体" w:cs="Arial"/>
          <w:kern w:val="0"/>
        </w:rPr>
        <w:t>/</w:t>
      </w:r>
      <w:r>
        <w:rPr>
          <w:rFonts w:hint="eastAsia" w:ascii="宋体" w:hAnsi="宋体" w:cs="Arial"/>
          <w:i/>
          <w:kern w:val="0"/>
        </w:rPr>
        <w:t>r</w:t>
      </w:r>
      <w:r>
        <w:rPr>
          <w:rFonts w:hint="eastAsia" w:ascii="宋体" w:hAnsi="宋体" w:cs="Arial"/>
          <w:i/>
          <w:kern w:val="0"/>
          <w:vertAlign w:val="subscript"/>
        </w:rPr>
        <w:t>m</w:t>
      </w:r>
      <w:r>
        <w:rPr>
          <w:rFonts w:hint="eastAsia" w:ascii="宋体" w:hAnsi="宋体" w:cs="Arial"/>
          <w:kern w:val="0"/>
        </w:rPr>
        <w:t>)</w:t>
      </w:r>
      <w:r>
        <w:rPr>
          <w:rFonts w:hint="eastAsia" w:ascii="宋体" w:hAnsi="宋体" w:cs="Arial"/>
          <w:kern w:val="0"/>
          <w:vertAlign w:val="superscript"/>
        </w:rPr>
        <w:t>4</w:t>
      </w:r>
      <w:r>
        <w:rPr>
          <w:rFonts w:hint="eastAsia" w:ascii="宋体" w:hAnsi="宋体" w:cs="Arial"/>
          <w:kern w:val="0"/>
        </w:rPr>
        <w:t>(5</w:t>
      </w:r>
      <w:r>
        <w:rPr>
          <w:rFonts w:hint="eastAsia" w:ascii="宋体" w:hAnsi="宋体"/>
          <w:kern w:val="0"/>
        </w:rPr>
        <w:t xml:space="preserve"> cos</w:t>
      </w:r>
      <w:r>
        <w:rPr>
          <w:rFonts w:hint="eastAsia" w:ascii="宋体" w:hAnsi="宋体"/>
          <w:kern w:val="0"/>
          <w:vertAlign w:val="superscript"/>
        </w:rPr>
        <w:t>2</w:t>
      </w:r>
      <w:r>
        <w:rPr>
          <w:rFonts w:hint="eastAsia" w:ascii="宋体" w:hAnsi="宋体"/>
          <w:i/>
          <w:kern w:val="0"/>
        </w:rPr>
        <w:t>Z</w:t>
      </w:r>
      <w:r>
        <w:rPr>
          <w:rFonts w:hint="eastAsia" w:ascii="宋体" w:hAnsi="宋体"/>
          <w:i/>
          <w:kern w:val="0"/>
          <w:vertAlign w:val="subscript"/>
        </w:rPr>
        <w:t>m</w:t>
      </w:r>
      <w:r>
        <w:rPr>
          <w:rFonts w:hint="eastAsia" w:ascii="宋体" w:hAnsi="宋体"/>
          <w:kern w:val="0"/>
        </w:rPr>
        <w:t>-1)sin</w:t>
      </w:r>
      <w:r>
        <w:rPr>
          <w:rFonts w:hint="eastAsia" w:ascii="宋体" w:hAnsi="宋体"/>
          <w:i/>
          <w:kern w:val="0"/>
        </w:rPr>
        <w:t>Z</w:t>
      </w:r>
      <w:r>
        <w:rPr>
          <w:rFonts w:hint="eastAsia" w:ascii="宋体" w:hAnsi="宋体"/>
          <w:i/>
          <w:kern w:val="0"/>
          <w:vertAlign w:val="subscript"/>
        </w:rPr>
        <w:t>m</w:t>
      </w:r>
      <w:r>
        <w:rPr>
          <w:rFonts w:ascii="宋体" w:hAnsi="宋体" w:cs="Arial"/>
          <w:kern w:val="0"/>
        </w:rPr>
        <w:t xml:space="preserve"> </w:t>
      </w:r>
      <w:r>
        <w:rPr>
          <w:rFonts w:hint="eastAsia" w:ascii="宋体" w:hAnsi="宋体" w:cs="Arial"/>
          <w:kern w:val="0"/>
        </w:rPr>
        <w:t>…………</w:t>
      </w:r>
      <w:r>
        <w:rPr>
          <w:rFonts w:hint="eastAsia" w:ascii="宋体" w:hAnsi="宋体"/>
          <w:kern w:val="0"/>
        </w:rPr>
        <w:t>（D.9）</w:t>
      </w:r>
    </w:p>
    <w:p w14:paraId="04D13337">
      <w:pPr>
        <w:autoSpaceDE w:val="0"/>
        <w:autoSpaceDN w:val="0"/>
        <w:spacing w:line="240" w:lineRule="auto"/>
        <w:ind w:firstLine="629"/>
        <w:jc w:val="right"/>
        <w:rPr>
          <w:rFonts w:ascii="宋体" w:hAnsi="宋体"/>
          <w:kern w:val="0"/>
        </w:rPr>
      </w:pPr>
      <w:r>
        <w:rPr>
          <w:rFonts w:hint="eastAsia" w:ascii="宋体" w:hAnsi="宋体"/>
          <w:kern w:val="0"/>
        </w:rPr>
        <w:t xml:space="preserve">       </w:t>
      </w:r>
      <w:r>
        <w:rPr>
          <w:rFonts w:ascii="宋体" w:hAnsi="宋体"/>
          <w:kern w:val="0"/>
          <w:position w:val="-12"/>
        </w:rPr>
        <w:object>
          <v:shape id="_x0000_i1236" o:spt="75" type="#_x0000_t75" style="height:14.2pt;width:14.2pt;" o:ole="t" filled="f" o:preferrelative="t" stroked="f" coordsize="21600,21600">
            <v:path/>
            <v:fill on="f" focussize="0,0"/>
            <v:stroke on="f" joinstyle="miter"/>
            <v:imagedata r:id="rId467" o:title=""/>
            <o:lock v:ext="edit" aspectratio="t"/>
            <w10:wrap type="none"/>
            <w10:anchorlock/>
          </v:shape>
          <o:OLEObject Type="Embed" ProgID="Equation.3" ShapeID="_x0000_i1236" DrawAspect="Content" ObjectID="_1468075936" r:id="rId466">
            <o:LockedField>false</o:LockedField>
          </o:OLEObject>
        </w:object>
      </w:r>
      <w:r>
        <w:rPr>
          <w:rFonts w:hint="eastAsia" w:ascii="宋体" w:hAnsi="宋体"/>
          <w:kern w:val="0"/>
          <w:lang w:val="nb-NO"/>
        </w:rPr>
        <w:t>=</w:t>
      </w:r>
      <w:r>
        <w:rPr>
          <w:rFonts w:ascii="宋体" w:hAnsi="宋体"/>
          <w:kern w:val="0"/>
          <w:position w:val="-26"/>
        </w:rPr>
        <w:object>
          <v:shape id="_x0000_i1237" o:spt="75" type="#_x0000_t75" style="height:30pt;width:23.45pt;" o:ole="t" filled="f" o:preferrelative="t" stroked="f" coordsize="21600,21600">
            <v:path/>
            <v:fill on="f" focussize="0,0"/>
            <v:stroke on="f" joinstyle="miter"/>
            <v:imagedata r:id="rId469" o:title=""/>
            <o:lock v:ext="edit" aspectratio="t"/>
            <w10:wrap type="none"/>
            <w10:anchorlock/>
          </v:shape>
          <o:OLEObject Type="Embed" ProgID="Equation.3" ShapeID="_x0000_i1237" DrawAspect="Content" ObjectID="_1468075937" r:id="rId468">
            <o:LockedField>false</o:LockedField>
          </o:OLEObject>
        </w:object>
      </w:r>
      <w:r>
        <w:rPr>
          <w:rFonts w:hint="eastAsia" w:ascii="宋体" w:hAnsi="宋体" w:cs="Arial"/>
          <w:kern w:val="0"/>
          <w:lang w:val="nb-NO"/>
        </w:rPr>
        <w:t>(</w:t>
      </w:r>
      <w:r>
        <w:rPr>
          <w:rFonts w:hint="eastAsia" w:ascii="宋体" w:hAnsi="宋体" w:cs="Arial"/>
          <w:i/>
          <w:kern w:val="0"/>
          <w:lang w:val="nb-NO"/>
        </w:rPr>
        <w:t>C</w:t>
      </w:r>
      <w:r>
        <w:rPr>
          <w:rFonts w:hint="eastAsia" w:ascii="宋体" w:hAnsi="宋体" w:cs="Arial"/>
          <w:i/>
          <w:kern w:val="0"/>
          <w:vertAlign w:val="subscript"/>
          <w:lang w:val="nb-NO"/>
        </w:rPr>
        <w:t>S</w:t>
      </w:r>
      <w:r>
        <w:rPr>
          <w:rFonts w:hint="eastAsia" w:ascii="宋体" w:hAnsi="宋体" w:cs="Arial"/>
          <w:kern w:val="0"/>
          <w:lang w:val="nb-NO"/>
        </w:rPr>
        <w:t>/</w:t>
      </w:r>
      <w:r>
        <w:rPr>
          <w:rFonts w:hint="eastAsia" w:ascii="宋体" w:hAnsi="宋体" w:cs="Arial"/>
          <w:i/>
          <w:kern w:val="0"/>
          <w:lang w:val="nb-NO"/>
        </w:rPr>
        <w:t>r</w:t>
      </w:r>
      <w:r>
        <w:rPr>
          <w:rFonts w:hint="eastAsia" w:ascii="宋体" w:hAnsi="宋体" w:cs="Arial"/>
          <w:i/>
          <w:kern w:val="0"/>
          <w:vertAlign w:val="subscript"/>
          <w:lang w:val="nb-NO"/>
        </w:rPr>
        <w:t>S</w:t>
      </w:r>
      <w:r>
        <w:rPr>
          <w:rFonts w:hint="eastAsia" w:ascii="宋体" w:hAnsi="宋体" w:cs="Arial"/>
          <w:kern w:val="0"/>
          <w:lang w:val="nb-NO"/>
        </w:rPr>
        <w:t>)</w:t>
      </w:r>
      <w:r>
        <w:rPr>
          <w:rFonts w:hint="eastAsia" w:ascii="宋体" w:hAnsi="宋体" w:cs="Arial"/>
          <w:kern w:val="0"/>
          <w:vertAlign w:val="superscript"/>
          <w:lang w:val="nb-NO"/>
        </w:rPr>
        <w:t>3</w:t>
      </w:r>
      <w:r>
        <w:rPr>
          <w:rFonts w:hint="eastAsia" w:ascii="宋体" w:hAnsi="宋体"/>
          <w:kern w:val="0"/>
          <w:lang w:val="nb-NO"/>
        </w:rPr>
        <w:t>sin2</w:t>
      </w:r>
      <w:r>
        <w:rPr>
          <w:rFonts w:hint="eastAsia" w:ascii="宋体" w:hAnsi="宋体"/>
          <w:i/>
          <w:kern w:val="0"/>
          <w:lang w:val="nb-NO"/>
        </w:rPr>
        <w:t>Z</w:t>
      </w:r>
      <w:r>
        <w:rPr>
          <w:rFonts w:hint="eastAsia" w:ascii="宋体" w:hAnsi="宋体"/>
          <w:i/>
          <w:kern w:val="0"/>
          <w:vertAlign w:val="subscript"/>
          <w:lang w:val="nb-NO"/>
        </w:rPr>
        <w:t>S</w:t>
      </w:r>
      <w:r>
        <w:rPr>
          <w:rFonts w:hint="eastAsia" w:ascii="宋体" w:hAnsi="宋体"/>
          <w:kern w:val="0"/>
          <w:vertAlign w:val="subscript"/>
          <w:lang w:val="nb-NO"/>
        </w:rPr>
        <w:t xml:space="preserve">        </w:t>
      </w:r>
      <w:r>
        <w:rPr>
          <w:rFonts w:hint="eastAsia" w:ascii="宋体" w:hAnsi="宋体"/>
          <w:kern w:val="0"/>
        </w:rPr>
        <w:t>…………………………………</w:t>
      </w:r>
      <w:r>
        <w:rPr>
          <w:rFonts w:hint="eastAsia" w:ascii="宋体" w:hAnsi="宋体"/>
          <w:kern w:val="0"/>
          <w:lang w:val="nb-NO"/>
        </w:rPr>
        <w:t xml:space="preserve"> （D.1</w:t>
      </w:r>
      <w:r>
        <w:rPr>
          <w:rFonts w:hint="eastAsia" w:ascii="宋体" w:hAnsi="宋体"/>
          <w:kern w:val="0"/>
        </w:rPr>
        <w:t>0）</w:t>
      </w:r>
    </w:p>
    <w:p w14:paraId="68A66858">
      <w:pPr>
        <w:autoSpaceDE w:val="0"/>
        <w:autoSpaceDN w:val="0"/>
        <w:spacing w:line="240" w:lineRule="auto"/>
        <w:ind w:firstLine="420"/>
        <w:rPr>
          <w:rFonts w:ascii="宋体" w:hAnsi="宋体"/>
          <w:kern w:val="0"/>
          <w:lang w:val="nb-NO"/>
        </w:rPr>
      </w:pPr>
      <w:r>
        <w:rPr>
          <w:rFonts w:hint="eastAsia" w:ascii="宋体" w:hAnsi="宋体"/>
          <w:kern w:val="0"/>
          <w:lang w:val="fr-FR"/>
        </w:rPr>
        <w:t>式中</w:t>
      </w:r>
      <w:r>
        <w:rPr>
          <w:rFonts w:hint="eastAsia" w:ascii="宋体" w:hAnsi="宋体"/>
          <w:kern w:val="0"/>
          <w:lang w:val="nb-NO"/>
        </w:rPr>
        <w:t>：</w:t>
      </w:r>
    </w:p>
    <w:p w14:paraId="52FDEDFB">
      <w:pPr>
        <w:autoSpaceDE w:val="0"/>
        <w:autoSpaceDN w:val="0"/>
        <w:spacing w:line="240" w:lineRule="auto"/>
        <w:ind w:firstLine="420" w:firstLineChars="200"/>
        <w:rPr>
          <w:rFonts w:ascii="宋体" w:hAnsi="宋体"/>
          <w:kern w:val="0"/>
        </w:rPr>
      </w:pPr>
      <w:r>
        <w:rPr>
          <w:rFonts w:hint="eastAsia" w:ascii="宋体" w:hAnsi="宋体"/>
          <w:i/>
          <w:kern w:val="0"/>
          <w:lang w:val="fr-FR"/>
        </w:rPr>
        <w:t>D</w:t>
      </w:r>
      <w:r>
        <w:rPr>
          <w:rFonts w:hint="eastAsia" w:ascii="宋体" w:hAnsi="宋体"/>
          <w:i/>
          <w:kern w:val="0"/>
          <w:vertAlign w:val="subscript"/>
          <w:lang w:val="fr-FR"/>
        </w:rPr>
        <w:t>m</w:t>
      </w:r>
      <w:r>
        <w:rPr>
          <w:rFonts w:hint="eastAsia" w:ascii="宋体" w:hAnsi="宋体"/>
          <w:i/>
          <w:kern w:val="0"/>
          <w:lang w:val="fr-FR"/>
        </w:rPr>
        <w:t>、D</w:t>
      </w:r>
      <w:r>
        <w:rPr>
          <w:rFonts w:hint="eastAsia" w:ascii="宋体" w:hAnsi="宋体"/>
          <w:i/>
          <w:kern w:val="0"/>
          <w:vertAlign w:val="subscript"/>
          <w:lang w:val="fr-FR"/>
        </w:rPr>
        <w:t>s</w:t>
      </w:r>
      <w:r>
        <w:rPr>
          <w:rFonts w:hint="eastAsia" w:ascii="宋体" w:hAnsi="宋体"/>
          <w:kern w:val="0"/>
          <w:lang w:val="nb-NO"/>
        </w:rPr>
        <w:t>——</w:t>
      </w:r>
      <w:r>
        <w:rPr>
          <w:rFonts w:hint="eastAsia" w:ascii="宋体" w:hAnsi="宋体"/>
          <w:kern w:val="0"/>
        </w:rPr>
        <w:t>分别为月球、太阳的杜德逊常数；</w:t>
      </w:r>
    </w:p>
    <w:p w14:paraId="729F933E">
      <w:pPr>
        <w:autoSpaceDE w:val="0"/>
        <w:autoSpaceDN w:val="0"/>
        <w:spacing w:line="240" w:lineRule="auto"/>
        <w:ind w:firstLine="420" w:firstLineChars="200"/>
        <w:rPr>
          <w:rFonts w:ascii="宋体" w:hAnsi="宋体"/>
          <w:kern w:val="0"/>
        </w:rPr>
      </w:pPr>
      <w:r>
        <w:rPr>
          <w:rFonts w:ascii="宋体" w:hAnsi="宋体"/>
          <w:kern w:val="0"/>
          <w:position w:val="-4"/>
        </w:rPr>
        <w:object>
          <v:shape id="_x0000_i1238" o:spt="75" type="#_x0000_t75" style="height:14.2pt;width:12pt;" o:ole="t" filled="f" o:preferrelative="t" stroked="f" coordsize="21600,21600">
            <v:path/>
            <v:fill on="f" focussize="0,0"/>
            <v:stroke on="f" joinstyle="miter"/>
            <v:imagedata r:id="rId471" o:title=""/>
            <o:lock v:ext="edit" aspectratio="t"/>
            <w10:wrap type="none"/>
            <w10:anchorlock/>
          </v:shape>
          <o:OLEObject Type="Embed" ProgID="Equation.3" ShapeID="_x0000_i1238" DrawAspect="Content" ObjectID="_1468075938" r:id="rId470">
            <o:LockedField>false</o:LockedField>
          </o:OLEObject>
        </w:object>
      </w:r>
      <w:r>
        <w:rPr>
          <w:rFonts w:hint="eastAsia" w:ascii="宋体" w:hAnsi="宋体"/>
          <w:kern w:val="0"/>
        </w:rPr>
        <w:t xml:space="preserve">   ——地球平均曲率半径；</w:t>
      </w:r>
    </w:p>
    <w:p w14:paraId="6EE0A24A">
      <w:pPr>
        <w:autoSpaceDE w:val="0"/>
        <w:autoSpaceDN w:val="0"/>
        <w:spacing w:line="240" w:lineRule="auto"/>
        <w:ind w:firstLine="420" w:firstLineChars="200"/>
        <w:rPr>
          <w:rFonts w:ascii="宋体" w:hAnsi="宋体"/>
          <w:kern w:val="0"/>
        </w:rPr>
      </w:pPr>
      <w:r>
        <w:rPr>
          <w:rFonts w:ascii="宋体" w:hAnsi="宋体"/>
          <w:kern w:val="0"/>
          <w:position w:val="-10"/>
        </w:rPr>
        <w:object>
          <v:shape id="_x0000_i1239" o:spt="75" type="#_x0000_t75" style="height:14.2pt;width:11.45pt;" o:ole="t" filled="f" o:preferrelative="t" stroked="f" coordsize="21600,21600">
            <v:path/>
            <v:fill on="f" focussize="0,0"/>
            <v:stroke on="f" joinstyle="miter"/>
            <v:imagedata r:id="rId473" o:title=""/>
            <o:lock v:ext="edit" aspectratio="t"/>
            <w10:wrap type="none"/>
            <w10:anchorlock/>
          </v:shape>
          <o:OLEObject Type="Embed" ProgID="Equation.3" ShapeID="_x0000_i1239" DrawAspect="Content" ObjectID="_1468075939" r:id="rId472">
            <o:LockedField>false</o:LockedField>
          </o:OLEObject>
        </w:object>
      </w:r>
      <w:r>
        <w:rPr>
          <w:rFonts w:hint="eastAsia" w:ascii="宋体" w:hAnsi="宋体"/>
          <w:kern w:val="0"/>
        </w:rPr>
        <w:t xml:space="preserve">   ——地球平均重力加速度；</w:t>
      </w:r>
    </w:p>
    <w:p w14:paraId="3ABED8F5">
      <w:pPr>
        <w:autoSpaceDE w:val="0"/>
        <w:autoSpaceDN w:val="0"/>
        <w:spacing w:line="240" w:lineRule="auto"/>
        <w:ind w:firstLine="420" w:firstLineChars="200"/>
        <w:rPr>
          <w:rFonts w:ascii="宋体" w:hAnsi="宋体"/>
          <w:kern w:val="0"/>
        </w:rPr>
      </w:pPr>
      <w:r>
        <w:rPr>
          <w:rFonts w:hint="eastAsia" w:ascii="宋体" w:hAnsi="宋体" w:cs="Arial"/>
          <w:i/>
          <w:kern w:val="0"/>
        </w:rPr>
        <w:t>C</w:t>
      </w:r>
      <w:r>
        <w:rPr>
          <w:rFonts w:hint="eastAsia" w:ascii="宋体" w:hAnsi="宋体" w:cs="Arial"/>
          <w:i/>
          <w:kern w:val="0"/>
          <w:vertAlign w:val="subscript"/>
        </w:rPr>
        <w:t>m</w:t>
      </w:r>
      <w:r>
        <w:rPr>
          <w:rFonts w:hint="eastAsia" w:ascii="宋体" w:hAnsi="宋体" w:cs="Arial"/>
          <w:i/>
          <w:kern w:val="0"/>
        </w:rPr>
        <w:t>、r</w:t>
      </w:r>
      <w:r>
        <w:rPr>
          <w:rFonts w:hint="eastAsia" w:ascii="宋体" w:hAnsi="宋体" w:cs="Arial"/>
          <w:i/>
          <w:kern w:val="0"/>
          <w:vertAlign w:val="subscript"/>
        </w:rPr>
        <w:t>m</w:t>
      </w:r>
      <w:r>
        <w:rPr>
          <w:rFonts w:hint="eastAsia" w:ascii="宋体" w:hAnsi="宋体"/>
          <w:kern w:val="0"/>
        </w:rPr>
        <w:t>——分别为地心至月球的平均距离和瞬时距离；</w:t>
      </w:r>
    </w:p>
    <w:p w14:paraId="46961462">
      <w:pPr>
        <w:autoSpaceDE w:val="0"/>
        <w:autoSpaceDN w:val="0"/>
        <w:spacing w:line="240" w:lineRule="auto"/>
        <w:ind w:firstLine="420" w:firstLineChars="200"/>
        <w:rPr>
          <w:rFonts w:ascii="宋体" w:hAnsi="宋体"/>
          <w:kern w:val="0"/>
        </w:rPr>
      </w:pPr>
      <w:r>
        <w:rPr>
          <w:rFonts w:hint="eastAsia" w:ascii="宋体" w:hAnsi="宋体" w:cs="Arial"/>
          <w:i/>
          <w:kern w:val="0"/>
        </w:rPr>
        <w:t>C</w:t>
      </w:r>
      <w:r>
        <w:rPr>
          <w:rFonts w:hint="eastAsia" w:ascii="宋体" w:hAnsi="宋体" w:cs="Arial"/>
          <w:i/>
          <w:kern w:val="0"/>
          <w:vertAlign w:val="subscript"/>
        </w:rPr>
        <w:t>s</w:t>
      </w:r>
      <w:r>
        <w:rPr>
          <w:rFonts w:hint="eastAsia" w:ascii="宋体" w:hAnsi="宋体" w:cs="Arial"/>
          <w:i/>
          <w:kern w:val="0"/>
        </w:rPr>
        <w:t>、r</w:t>
      </w:r>
      <w:r>
        <w:rPr>
          <w:rFonts w:hint="eastAsia" w:ascii="宋体" w:hAnsi="宋体" w:cs="Arial"/>
          <w:i/>
          <w:kern w:val="0"/>
          <w:vertAlign w:val="subscript"/>
        </w:rPr>
        <w:t>s</w:t>
      </w:r>
      <w:r>
        <w:rPr>
          <w:rFonts w:hint="eastAsia" w:ascii="宋体" w:hAnsi="宋体"/>
          <w:kern w:val="0"/>
        </w:rPr>
        <w:t>——分别为地心至太阳的平均距离和瞬时距离。</w:t>
      </w:r>
    </w:p>
    <w:p w14:paraId="0698C43A">
      <w:pPr>
        <w:pStyle w:val="187"/>
        <w:rPr>
          <w:lang w:val="fr-FR"/>
        </w:rPr>
      </w:pPr>
      <w:r>
        <w:rPr>
          <w:position w:val="-12"/>
        </w:rPr>
        <w:object>
          <v:shape id="_x0000_i1240" o:spt="75" type="#_x0000_t75" style="height:18pt;width:15.8pt;" o:ole="t" filled="f" o:preferrelative="t" stroked="f" coordsize="21600,21600">
            <v:path/>
            <v:fill on="f" focussize="0,0"/>
            <v:stroke on="f" joinstyle="miter"/>
            <v:imagedata r:id="rId475" o:title=""/>
            <o:lock v:ext="edit" aspectratio="t"/>
            <w10:wrap type="none"/>
            <w10:anchorlock/>
          </v:shape>
          <o:OLEObject Type="Embed" ProgID="Equation.3" ShapeID="_x0000_i1240" DrawAspect="Content" ObjectID="_1468075940" r:id="rId474">
            <o:LockedField>false</o:LockedField>
          </o:OLEObject>
        </w:object>
      </w:r>
      <w:r>
        <w:rPr>
          <w:rFonts w:hint="eastAsia"/>
        </w:rPr>
        <w:t>、</w:t>
      </w:r>
      <w:r>
        <w:rPr>
          <w:position w:val="-12"/>
        </w:rPr>
        <w:object>
          <v:shape id="_x0000_i1241" o:spt="75" type="#_x0000_t75" style="height:18pt;width:14.2pt;" o:ole="t" filled="f" o:preferrelative="t" stroked="f" coordsize="21600,21600">
            <v:path/>
            <v:fill on="f" focussize="0,0"/>
            <v:stroke on="f" joinstyle="miter"/>
            <v:imagedata r:id="rId477" o:title=""/>
            <o:lock v:ext="edit" aspectratio="t"/>
            <w10:wrap type="none"/>
            <w10:anchorlock/>
          </v:shape>
          <o:OLEObject Type="Embed" ProgID="Equation.3" ShapeID="_x0000_i1241" DrawAspect="Content" ObjectID="_1468075941" r:id="rId476">
            <o:LockedField>false</o:LockedField>
          </o:OLEObject>
        </w:object>
      </w:r>
      <w:r>
        <w:rPr>
          <w:rFonts w:hint="eastAsia"/>
        </w:rPr>
        <w:t>与</w:t>
      </w:r>
      <w:r>
        <w:rPr>
          <w:rFonts w:hint="eastAsia"/>
          <w:i/>
          <w:szCs w:val="21"/>
          <w:lang w:val="nb-NO"/>
        </w:rPr>
        <w:t>Z</w:t>
      </w:r>
      <w:r>
        <w:rPr>
          <w:rFonts w:hint="eastAsia"/>
          <w:i/>
          <w:szCs w:val="21"/>
          <w:vertAlign w:val="subscript"/>
          <w:lang w:val="nb-NO"/>
        </w:rPr>
        <w:t>m</w:t>
      </w:r>
      <w:r>
        <w:rPr>
          <w:rFonts w:hint="eastAsia"/>
          <w:lang w:val="nb-NO"/>
        </w:rPr>
        <w:t>、</w:t>
      </w:r>
      <w:r>
        <w:rPr>
          <w:rFonts w:hint="eastAsia"/>
          <w:i/>
          <w:szCs w:val="21"/>
          <w:lang w:val="nb-NO"/>
        </w:rPr>
        <w:t>Z</w:t>
      </w:r>
      <w:r>
        <w:rPr>
          <w:rFonts w:hint="eastAsia"/>
          <w:i/>
          <w:szCs w:val="21"/>
          <w:vertAlign w:val="subscript"/>
          <w:lang w:val="nb-NO"/>
        </w:rPr>
        <w:t>s</w:t>
      </w:r>
      <w:r>
        <w:rPr>
          <w:rFonts w:hint="eastAsia"/>
          <w:lang w:val="nb-NO"/>
        </w:rPr>
        <w:t>由式</w:t>
      </w:r>
      <w:r>
        <w:rPr>
          <w:rFonts w:hint="eastAsia"/>
        </w:rPr>
        <w:t>（D.11）</w:t>
      </w:r>
      <w:r>
        <w:rPr>
          <w:rFonts w:ascii="Times New Roman"/>
        </w:rPr>
        <w:t>~</w:t>
      </w:r>
      <w:r>
        <w:rPr>
          <w:rFonts w:hint="eastAsia"/>
        </w:rPr>
        <w:t>（D.16）计算：</w:t>
      </w:r>
    </w:p>
    <w:p w14:paraId="2DACA9A2">
      <w:pPr>
        <w:autoSpaceDE w:val="0"/>
        <w:autoSpaceDN w:val="0"/>
        <w:spacing w:line="240" w:lineRule="auto"/>
        <w:ind w:firstLine="629"/>
        <w:jc w:val="right"/>
        <w:rPr>
          <w:rFonts w:ascii="宋体" w:hAnsi="宋体"/>
          <w:kern w:val="0"/>
          <w:lang w:val="fr-FR"/>
        </w:rPr>
      </w:pPr>
      <w:r>
        <w:rPr>
          <w:rFonts w:hint="eastAsia" w:ascii="宋体" w:hAnsi="宋体"/>
          <w:kern w:val="0"/>
          <w:lang w:val="fr-FR"/>
        </w:rPr>
        <w:t>cos</w:t>
      </w:r>
      <w:r>
        <w:rPr>
          <w:rFonts w:ascii="宋体" w:hAnsi="宋体"/>
          <w:kern w:val="0"/>
          <w:position w:val="-12"/>
        </w:rPr>
        <w:object>
          <v:shape id="_x0000_i1242" o:spt="75" type="#_x0000_t75" style="height:18pt;width:15.8pt;" o:ole="t" filled="f" o:preferrelative="t" stroked="f" coordsize="21600,21600">
            <v:path/>
            <v:fill on="f" focussize="0,0"/>
            <v:stroke on="f" joinstyle="miter"/>
            <v:imagedata r:id="rId475" o:title=""/>
            <o:lock v:ext="edit" aspectratio="t"/>
            <w10:wrap type="none"/>
            <w10:anchorlock/>
          </v:shape>
          <o:OLEObject Type="Embed" ProgID="Equation.3" ShapeID="_x0000_i1242" DrawAspect="Content" ObjectID="_1468075942" r:id="rId478">
            <o:LockedField>false</o:LockedField>
          </o:OLEObject>
        </w:object>
      </w:r>
      <w:r>
        <w:rPr>
          <w:rFonts w:hint="eastAsia" w:ascii="宋体" w:hAnsi="宋体"/>
          <w:kern w:val="0"/>
          <w:lang w:val="fr-FR"/>
        </w:rPr>
        <w:t>=(sin</w:t>
      </w: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kern w:val="0"/>
          <w:lang w:val="fr-FR"/>
        </w:rPr>
        <w:t xml:space="preserve"> cos</w:t>
      </w:r>
      <w:r>
        <w:rPr>
          <w:rFonts w:hint="eastAsia" w:ascii="宋体" w:hAnsi="宋体"/>
          <w:i/>
          <w:iCs/>
          <w:kern w:val="0"/>
        </w:rPr>
        <w:t>φ</w:t>
      </w:r>
      <w:r>
        <w:rPr>
          <w:rFonts w:hint="eastAsia" w:ascii="宋体" w:hAnsi="宋体"/>
          <w:i/>
          <w:iCs/>
          <w:kern w:val="0"/>
          <w:lang w:val="fr-FR"/>
        </w:rPr>
        <w:t>-</w:t>
      </w:r>
      <w:r>
        <w:rPr>
          <w:rFonts w:hint="eastAsia" w:ascii="宋体" w:hAnsi="宋体"/>
          <w:kern w:val="0"/>
          <w:lang w:val="fr-FR"/>
        </w:rPr>
        <w:t xml:space="preserve"> sin</w:t>
      </w:r>
      <w:r>
        <w:rPr>
          <w:rFonts w:hint="eastAsia" w:ascii="宋体" w:hAnsi="宋体"/>
          <w:i/>
          <w:iCs/>
          <w:kern w:val="0"/>
        </w:rPr>
        <w:t>φ</w:t>
      </w: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t</w:t>
      </w:r>
      <w:r>
        <w:rPr>
          <w:rFonts w:hint="eastAsia" w:ascii="宋体" w:hAnsi="宋体"/>
          <w:i/>
          <w:kern w:val="0"/>
          <w:vertAlign w:val="subscript"/>
          <w:lang w:val="fr-FR"/>
        </w:rPr>
        <w:t>m</w:t>
      </w:r>
      <w:r>
        <w:rPr>
          <w:rFonts w:hint="eastAsia" w:ascii="宋体" w:hAnsi="宋体"/>
          <w:kern w:val="0"/>
          <w:lang w:val="fr-FR"/>
        </w:rPr>
        <w:t>)/sin</w:t>
      </w:r>
      <w:r>
        <w:rPr>
          <w:rFonts w:hint="eastAsia" w:ascii="宋体" w:hAnsi="宋体"/>
          <w:i/>
          <w:kern w:val="0"/>
          <w:lang w:val="fr-FR"/>
        </w:rPr>
        <w:t>Z</w:t>
      </w:r>
      <w:r>
        <w:rPr>
          <w:rFonts w:hint="eastAsia" w:ascii="宋体" w:hAnsi="宋体"/>
          <w:i/>
          <w:kern w:val="0"/>
          <w:vertAlign w:val="subscript"/>
          <w:lang w:val="fr-FR"/>
        </w:rPr>
        <w:t>m</w:t>
      </w:r>
      <w:r>
        <w:rPr>
          <w:rFonts w:hint="eastAsia" w:ascii="宋体" w:hAnsi="宋体"/>
          <w:kern w:val="0"/>
          <w:vertAlign w:val="subscript"/>
          <w:lang w:val="fr-FR"/>
        </w:rPr>
        <w:t xml:space="preserve"> </w:t>
      </w:r>
      <w:r>
        <w:rPr>
          <w:rFonts w:hint="eastAsia" w:ascii="宋体" w:hAnsi="宋体"/>
          <w:kern w:val="0"/>
        </w:rPr>
        <w:t>………………………………</w:t>
      </w:r>
      <w:r>
        <w:rPr>
          <w:rFonts w:hint="eastAsia" w:ascii="宋体" w:hAnsi="宋体"/>
          <w:kern w:val="0"/>
          <w:lang w:val="fr-FR"/>
        </w:rPr>
        <w:t>(D.1</w:t>
      </w:r>
      <w:r>
        <w:rPr>
          <w:rFonts w:hint="eastAsia" w:ascii="宋体" w:hAnsi="宋体"/>
          <w:kern w:val="0"/>
        </w:rPr>
        <w:t>1</w:t>
      </w:r>
      <w:r>
        <w:rPr>
          <w:rFonts w:hint="eastAsia" w:ascii="宋体" w:hAnsi="宋体"/>
          <w:kern w:val="0"/>
          <w:lang w:val="fr-FR"/>
        </w:rPr>
        <w:t>)</w:t>
      </w:r>
    </w:p>
    <w:p w14:paraId="53F4670B">
      <w:pPr>
        <w:autoSpaceDE w:val="0"/>
        <w:autoSpaceDN w:val="0"/>
        <w:spacing w:line="240" w:lineRule="auto"/>
        <w:ind w:firstLine="629"/>
        <w:jc w:val="right"/>
        <w:rPr>
          <w:rFonts w:ascii="宋体" w:hAnsi="宋体"/>
          <w:kern w:val="0"/>
        </w:rPr>
      </w:pPr>
      <w:r>
        <w:rPr>
          <w:rFonts w:hint="eastAsia" w:ascii="宋体" w:hAnsi="宋体"/>
          <w:kern w:val="0"/>
        </w:rPr>
        <w:t>cos</w:t>
      </w:r>
      <w:r>
        <w:rPr>
          <w:rFonts w:ascii="宋体" w:hAnsi="宋体"/>
          <w:kern w:val="0"/>
          <w:position w:val="-12"/>
        </w:rPr>
        <w:object>
          <v:shape id="_x0000_i1243" o:spt="75" type="#_x0000_t75" style="height:18pt;width:14.2pt;" o:ole="t" filled="f" o:preferrelative="t" stroked="f" coordsize="21600,21600">
            <v:path/>
            <v:fill on="f" focussize="0,0"/>
            <v:stroke on="f" joinstyle="miter"/>
            <v:imagedata r:id="rId477" o:title=""/>
            <o:lock v:ext="edit" aspectratio="t"/>
            <w10:wrap type="none"/>
            <w10:anchorlock/>
          </v:shape>
          <o:OLEObject Type="Embed" ProgID="Equation.3" ShapeID="_x0000_i1243" DrawAspect="Content" ObjectID="_1468075943" r:id="rId479">
            <o:LockedField>false</o:LockedField>
          </o:OLEObject>
        </w:object>
      </w:r>
      <w:r>
        <w:rPr>
          <w:rFonts w:hint="eastAsia" w:ascii="宋体" w:hAnsi="宋体"/>
          <w:kern w:val="0"/>
        </w:rPr>
        <w:t>=(sin</w:t>
      </w:r>
      <w:r>
        <w:rPr>
          <w:rFonts w:hint="eastAsia" w:ascii="宋体" w:hAnsi="宋体"/>
          <w:i/>
          <w:kern w:val="0"/>
          <w:lang w:val="fr-FR"/>
        </w:rPr>
        <w:t>δ</w:t>
      </w:r>
      <w:r>
        <w:rPr>
          <w:rFonts w:hint="eastAsia" w:ascii="宋体" w:hAnsi="宋体"/>
          <w:i/>
          <w:kern w:val="0"/>
          <w:vertAlign w:val="subscript"/>
        </w:rPr>
        <w:t>S</w:t>
      </w:r>
      <w:r>
        <w:rPr>
          <w:rFonts w:hint="eastAsia" w:ascii="宋体" w:hAnsi="宋体"/>
          <w:kern w:val="0"/>
        </w:rPr>
        <w:t xml:space="preserve"> cos</w:t>
      </w:r>
      <w:r>
        <w:rPr>
          <w:rFonts w:hint="eastAsia" w:ascii="宋体" w:hAnsi="宋体"/>
          <w:i/>
          <w:iCs/>
          <w:kern w:val="0"/>
        </w:rPr>
        <w:t>φ-</w:t>
      </w:r>
      <w:r>
        <w:rPr>
          <w:rFonts w:hint="eastAsia" w:ascii="宋体" w:hAnsi="宋体"/>
          <w:kern w:val="0"/>
        </w:rPr>
        <w:t xml:space="preserve"> sin</w:t>
      </w:r>
      <w:r>
        <w:rPr>
          <w:rFonts w:hint="eastAsia" w:ascii="宋体" w:hAnsi="宋体"/>
          <w:i/>
          <w:iCs/>
          <w:kern w:val="0"/>
        </w:rPr>
        <w:t>φ</w:t>
      </w:r>
      <w:r>
        <w:rPr>
          <w:rFonts w:hint="eastAsia" w:ascii="宋体" w:hAnsi="宋体"/>
          <w:kern w:val="0"/>
        </w:rPr>
        <w:t>cos</w:t>
      </w:r>
      <w:r>
        <w:rPr>
          <w:rFonts w:hint="eastAsia" w:ascii="宋体" w:hAnsi="宋体"/>
          <w:i/>
          <w:kern w:val="0"/>
          <w:lang w:val="fr-FR"/>
        </w:rPr>
        <w:t>δ</w:t>
      </w:r>
      <w:r>
        <w:rPr>
          <w:rFonts w:hint="eastAsia" w:ascii="宋体" w:hAnsi="宋体"/>
          <w:i/>
          <w:kern w:val="0"/>
          <w:vertAlign w:val="subscript"/>
        </w:rPr>
        <w:t>S</w:t>
      </w:r>
      <w:r>
        <w:rPr>
          <w:rFonts w:hint="eastAsia" w:ascii="宋体" w:hAnsi="宋体"/>
          <w:kern w:val="0"/>
        </w:rPr>
        <w:t>cos</w:t>
      </w:r>
      <w:r>
        <w:rPr>
          <w:rFonts w:hint="eastAsia" w:ascii="宋体" w:hAnsi="宋体"/>
          <w:i/>
          <w:kern w:val="0"/>
        </w:rPr>
        <w:t>t</w:t>
      </w:r>
      <w:r>
        <w:rPr>
          <w:rFonts w:hint="eastAsia" w:ascii="宋体" w:hAnsi="宋体"/>
          <w:i/>
          <w:kern w:val="0"/>
          <w:vertAlign w:val="subscript"/>
        </w:rPr>
        <w:t>S</w:t>
      </w:r>
      <w:r>
        <w:rPr>
          <w:rFonts w:hint="eastAsia" w:ascii="宋体" w:hAnsi="宋体"/>
          <w:kern w:val="0"/>
        </w:rPr>
        <w:t>)/ sin</w:t>
      </w:r>
      <w:r>
        <w:rPr>
          <w:rFonts w:hint="eastAsia" w:ascii="宋体" w:hAnsi="宋体"/>
          <w:i/>
          <w:kern w:val="0"/>
        </w:rPr>
        <w:t>Z</w:t>
      </w:r>
      <w:r>
        <w:rPr>
          <w:rFonts w:hint="eastAsia" w:ascii="宋体" w:hAnsi="宋体"/>
          <w:i/>
          <w:kern w:val="0"/>
          <w:vertAlign w:val="subscript"/>
        </w:rPr>
        <w:t>S</w:t>
      </w:r>
      <w:r>
        <w:rPr>
          <w:rFonts w:hint="eastAsia" w:ascii="宋体" w:hAnsi="宋体"/>
          <w:kern w:val="0"/>
          <w:vertAlign w:val="subscript"/>
        </w:rPr>
        <w:t xml:space="preserve"> </w:t>
      </w:r>
      <w:r>
        <w:rPr>
          <w:rFonts w:hint="eastAsia" w:ascii="宋体" w:hAnsi="宋体"/>
          <w:kern w:val="0"/>
        </w:rPr>
        <w:t>………………………………(D.12)</w:t>
      </w:r>
    </w:p>
    <w:p w14:paraId="6221FDDD">
      <w:pPr>
        <w:autoSpaceDE w:val="0"/>
        <w:autoSpaceDN w:val="0"/>
        <w:spacing w:line="240" w:lineRule="auto"/>
        <w:ind w:firstLine="629"/>
        <w:jc w:val="right"/>
        <w:rPr>
          <w:rFonts w:ascii="宋体" w:hAnsi="宋体"/>
          <w:kern w:val="0"/>
          <w:lang w:val="fr-FR"/>
        </w:rPr>
      </w:pPr>
      <w:r>
        <w:rPr>
          <w:rFonts w:hint="eastAsia" w:ascii="宋体" w:hAnsi="宋体"/>
          <w:kern w:val="0"/>
          <w:lang w:val="fr-FR"/>
        </w:rPr>
        <w:t>cos</w:t>
      </w:r>
      <w:r>
        <w:rPr>
          <w:rFonts w:hint="eastAsia" w:ascii="宋体" w:hAnsi="宋体"/>
          <w:i/>
          <w:kern w:val="0"/>
          <w:lang w:val="fr-FR"/>
        </w:rPr>
        <w:t>Z</w:t>
      </w:r>
      <w:r>
        <w:rPr>
          <w:rFonts w:hint="eastAsia" w:ascii="宋体" w:hAnsi="宋体"/>
          <w:i/>
          <w:kern w:val="0"/>
          <w:vertAlign w:val="subscript"/>
          <w:lang w:val="fr-FR"/>
        </w:rPr>
        <w:t>m</w:t>
      </w:r>
      <w:r>
        <w:rPr>
          <w:rFonts w:hint="eastAsia" w:ascii="宋体" w:hAnsi="宋体"/>
          <w:kern w:val="0"/>
          <w:lang w:val="fr-FR"/>
        </w:rPr>
        <w:t>=(sin</w:t>
      </w:r>
      <w:r>
        <w:rPr>
          <w:rFonts w:hint="eastAsia" w:ascii="宋体" w:hAnsi="宋体"/>
          <w:i/>
          <w:iCs/>
          <w:kern w:val="0"/>
        </w:rPr>
        <w:t>φ</w:t>
      </w:r>
      <w:r>
        <w:rPr>
          <w:rFonts w:hint="eastAsia" w:ascii="宋体" w:hAnsi="宋体"/>
          <w:kern w:val="0"/>
          <w:lang w:val="fr-FR"/>
        </w:rPr>
        <w:t xml:space="preserve"> sin</w:t>
      </w: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i/>
          <w:iCs/>
          <w:kern w:val="0"/>
          <w:lang w:val="fr-FR"/>
        </w:rPr>
        <w:t xml:space="preserve"> </w:t>
      </w:r>
      <w:r>
        <w:rPr>
          <w:rFonts w:hint="eastAsia" w:ascii="宋体" w:hAnsi="宋体"/>
          <w:kern w:val="0"/>
          <w:lang w:val="fr-FR"/>
        </w:rPr>
        <w:t>+cos</w:t>
      </w:r>
      <w:r>
        <w:rPr>
          <w:rFonts w:hint="eastAsia" w:ascii="宋体" w:hAnsi="宋体"/>
          <w:i/>
          <w:iCs/>
          <w:kern w:val="0"/>
        </w:rPr>
        <w:t>φ</w:t>
      </w: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t</w:t>
      </w:r>
      <w:r>
        <w:rPr>
          <w:rFonts w:hint="eastAsia" w:ascii="宋体" w:hAnsi="宋体"/>
          <w:i/>
          <w:kern w:val="0"/>
          <w:vertAlign w:val="subscript"/>
          <w:lang w:val="fr-FR"/>
        </w:rPr>
        <w:t>m</w:t>
      </w:r>
      <w:r>
        <w:rPr>
          <w:rFonts w:hint="eastAsia" w:ascii="宋体" w:hAnsi="宋体"/>
          <w:kern w:val="0"/>
          <w:lang w:val="fr-FR"/>
        </w:rPr>
        <w:t xml:space="preserve">)  </w:t>
      </w:r>
      <w:r>
        <w:rPr>
          <w:rFonts w:hint="eastAsia" w:ascii="宋体" w:hAnsi="宋体"/>
          <w:kern w:val="0"/>
        </w:rPr>
        <w:t>………………………………………</w:t>
      </w:r>
      <w:r>
        <w:rPr>
          <w:rFonts w:hint="eastAsia" w:ascii="宋体" w:hAnsi="宋体"/>
          <w:kern w:val="0"/>
          <w:lang w:val="fr-FR"/>
        </w:rPr>
        <w:t>(D.1</w:t>
      </w:r>
      <w:r>
        <w:rPr>
          <w:rFonts w:hint="eastAsia" w:ascii="宋体" w:hAnsi="宋体"/>
          <w:kern w:val="0"/>
        </w:rPr>
        <w:t>3</w:t>
      </w:r>
      <w:r>
        <w:rPr>
          <w:rFonts w:hint="eastAsia" w:ascii="宋体" w:hAnsi="宋体"/>
          <w:kern w:val="0"/>
          <w:lang w:val="fr-FR"/>
        </w:rPr>
        <w:t>)</w:t>
      </w:r>
    </w:p>
    <w:p w14:paraId="4D150491">
      <w:pPr>
        <w:autoSpaceDE w:val="0"/>
        <w:autoSpaceDN w:val="0"/>
        <w:spacing w:line="240" w:lineRule="auto"/>
        <w:ind w:firstLine="630"/>
        <w:jc w:val="right"/>
        <w:rPr>
          <w:rFonts w:ascii="宋体" w:hAnsi="宋体"/>
          <w:kern w:val="0"/>
        </w:rPr>
      </w:pPr>
      <w:r>
        <w:rPr>
          <w:rFonts w:hint="eastAsia" w:ascii="宋体" w:hAnsi="宋体"/>
          <w:kern w:val="0"/>
          <w:lang w:val="fr-FR"/>
        </w:rPr>
        <w:t>cos</w:t>
      </w:r>
      <w:r>
        <w:rPr>
          <w:rFonts w:hint="eastAsia" w:ascii="宋体" w:hAnsi="宋体"/>
          <w:i/>
          <w:kern w:val="0"/>
          <w:lang w:val="fr-FR"/>
        </w:rPr>
        <w:t>Z</w:t>
      </w:r>
      <w:r>
        <w:rPr>
          <w:rFonts w:hint="eastAsia" w:ascii="宋体" w:hAnsi="宋体"/>
          <w:i/>
          <w:kern w:val="0"/>
          <w:vertAlign w:val="subscript"/>
          <w:lang w:val="fr-FR"/>
        </w:rPr>
        <w:t>s</w:t>
      </w:r>
      <w:r>
        <w:rPr>
          <w:rFonts w:hint="eastAsia" w:ascii="宋体" w:hAnsi="宋体"/>
          <w:kern w:val="0"/>
          <w:lang w:val="fr-FR"/>
        </w:rPr>
        <w:t>=(sin</w:t>
      </w:r>
      <w:r>
        <w:rPr>
          <w:rFonts w:hint="eastAsia" w:ascii="宋体" w:hAnsi="宋体"/>
          <w:i/>
          <w:iCs/>
          <w:kern w:val="0"/>
        </w:rPr>
        <w:t>φ</w:t>
      </w:r>
      <w:r>
        <w:rPr>
          <w:rFonts w:hint="eastAsia" w:ascii="宋体" w:hAnsi="宋体"/>
          <w:kern w:val="0"/>
          <w:lang w:val="fr-FR"/>
        </w:rPr>
        <w:t xml:space="preserve"> sin</w:t>
      </w:r>
      <w:r>
        <w:rPr>
          <w:rFonts w:hint="eastAsia" w:ascii="宋体" w:hAnsi="宋体"/>
          <w:i/>
          <w:kern w:val="0"/>
          <w:lang w:val="fr-FR"/>
        </w:rPr>
        <w:t>δ</w:t>
      </w:r>
      <w:r>
        <w:rPr>
          <w:rFonts w:hint="eastAsia" w:ascii="宋体" w:hAnsi="宋体"/>
          <w:i/>
          <w:kern w:val="0"/>
          <w:vertAlign w:val="subscript"/>
          <w:lang w:val="fr-FR"/>
        </w:rPr>
        <w:t>s</w:t>
      </w:r>
      <w:r>
        <w:rPr>
          <w:rFonts w:hint="eastAsia" w:ascii="宋体" w:hAnsi="宋体"/>
          <w:i/>
          <w:iCs/>
          <w:kern w:val="0"/>
          <w:lang w:val="fr-FR"/>
        </w:rPr>
        <w:t xml:space="preserve"> </w:t>
      </w:r>
      <w:r>
        <w:rPr>
          <w:rFonts w:hint="eastAsia" w:ascii="宋体" w:hAnsi="宋体"/>
          <w:kern w:val="0"/>
          <w:lang w:val="fr-FR"/>
        </w:rPr>
        <w:t>+cos</w:t>
      </w:r>
      <w:r>
        <w:rPr>
          <w:rFonts w:hint="eastAsia" w:ascii="宋体" w:hAnsi="宋体"/>
          <w:i/>
          <w:iCs/>
          <w:kern w:val="0"/>
        </w:rPr>
        <w:t>φ</w:t>
      </w: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lang w:val="fr-FR"/>
        </w:rPr>
        <w:t>s</w:t>
      </w:r>
      <w:r>
        <w:rPr>
          <w:rFonts w:hint="eastAsia" w:ascii="宋体" w:hAnsi="宋体"/>
          <w:kern w:val="0"/>
          <w:lang w:val="fr-FR"/>
        </w:rPr>
        <w:t>cos</w:t>
      </w:r>
      <w:r>
        <w:rPr>
          <w:rFonts w:hint="eastAsia" w:ascii="宋体" w:hAnsi="宋体"/>
          <w:i/>
          <w:kern w:val="0"/>
          <w:lang w:val="fr-FR"/>
        </w:rPr>
        <w:t>t</w:t>
      </w:r>
      <w:r>
        <w:rPr>
          <w:rFonts w:hint="eastAsia" w:ascii="宋体" w:hAnsi="宋体"/>
          <w:i/>
          <w:kern w:val="0"/>
          <w:vertAlign w:val="subscript"/>
          <w:lang w:val="fr-FR"/>
        </w:rPr>
        <w:t>s</w:t>
      </w:r>
      <w:r>
        <w:rPr>
          <w:rFonts w:hint="eastAsia" w:ascii="宋体" w:hAnsi="宋体"/>
          <w:kern w:val="0"/>
          <w:lang w:val="fr-FR"/>
        </w:rPr>
        <w:t xml:space="preserve">)  </w:t>
      </w:r>
      <w:r>
        <w:rPr>
          <w:rFonts w:hint="eastAsia" w:ascii="宋体" w:hAnsi="宋体"/>
          <w:kern w:val="0"/>
        </w:rPr>
        <w:t>………………………………………(D.14)</w:t>
      </w:r>
    </w:p>
    <w:p w14:paraId="3A5CFD20">
      <w:pPr>
        <w:autoSpaceDE w:val="0"/>
        <w:autoSpaceDN w:val="0"/>
        <w:spacing w:line="240" w:lineRule="auto"/>
        <w:ind w:firstLine="629"/>
        <w:jc w:val="right"/>
        <w:rPr>
          <w:rFonts w:ascii="宋体" w:hAnsi="宋体"/>
          <w:kern w:val="0"/>
          <w:lang w:val="fr-FR"/>
        </w:rPr>
      </w:pPr>
      <w:r>
        <w:rPr>
          <w:rFonts w:hint="eastAsia" w:ascii="宋体" w:hAnsi="宋体"/>
          <w:kern w:val="0"/>
          <w:lang w:val="fr-FR"/>
        </w:rPr>
        <w:t>sin</w:t>
      </w:r>
      <w:r>
        <w:rPr>
          <w:rFonts w:ascii="宋体" w:hAnsi="宋体"/>
          <w:kern w:val="0"/>
          <w:position w:val="-12"/>
        </w:rPr>
        <w:object>
          <v:shape id="_x0000_i1244" o:spt="75" type="#_x0000_t75" style="height:18pt;width:15.8pt;" o:ole="t" filled="f" o:preferrelative="t" stroked="f" coordsize="21600,21600">
            <v:path/>
            <v:fill on="f" focussize="0,0"/>
            <v:stroke on="f" joinstyle="miter"/>
            <v:imagedata r:id="rId475" o:title=""/>
            <o:lock v:ext="edit" aspectratio="t"/>
            <w10:wrap type="none"/>
            <w10:anchorlock/>
          </v:shape>
          <o:OLEObject Type="Embed" ProgID="Equation.3" ShapeID="_x0000_i1244" DrawAspect="Content" ObjectID="_1468075944" r:id="rId480">
            <o:LockedField>false</o:LockedField>
          </o:OLEObject>
        </w:object>
      </w:r>
      <w:r>
        <w:rPr>
          <w:rFonts w:hint="eastAsia" w:ascii="宋体" w:hAnsi="宋体"/>
          <w:kern w:val="0"/>
          <w:lang w:val="fr-FR"/>
        </w:rPr>
        <w:t>sin</w:t>
      </w:r>
      <w:r>
        <w:rPr>
          <w:rFonts w:hint="eastAsia" w:ascii="宋体" w:hAnsi="宋体"/>
          <w:i/>
          <w:kern w:val="0"/>
          <w:lang w:val="fr-FR"/>
        </w:rPr>
        <w:t>Z</w:t>
      </w:r>
      <w:r>
        <w:rPr>
          <w:rFonts w:hint="eastAsia" w:ascii="宋体" w:hAnsi="宋体"/>
          <w:i/>
          <w:kern w:val="0"/>
          <w:vertAlign w:val="subscript"/>
          <w:lang w:val="fr-FR"/>
        </w:rPr>
        <w:t>m</w:t>
      </w:r>
      <w:r>
        <w:rPr>
          <w:rFonts w:hint="eastAsia" w:ascii="宋体" w:hAnsi="宋体"/>
          <w:kern w:val="0"/>
          <w:lang w:val="fr-FR"/>
        </w:rPr>
        <w:t xml:space="preserve"> =- sin</w:t>
      </w:r>
      <w:r>
        <w:rPr>
          <w:rFonts w:hint="eastAsia" w:ascii="宋体" w:hAnsi="宋体"/>
          <w:i/>
          <w:kern w:val="0"/>
          <w:lang w:val="fr-FR"/>
        </w:rPr>
        <w:t>t</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kern w:val="0"/>
          <w:lang w:val="fr-FR"/>
        </w:rPr>
        <w:t xml:space="preserve"> </w:t>
      </w:r>
      <w:r>
        <w:rPr>
          <w:rFonts w:ascii="宋体" w:hAnsi="宋体"/>
          <w:kern w:val="0"/>
          <w:lang w:val="fr-FR"/>
        </w:rPr>
        <w:t xml:space="preserve"> </w:t>
      </w:r>
      <w:r>
        <w:rPr>
          <w:rFonts w:hint="eastAsia" w:ascii="宋体" w:hAnsi="宋体"/>
          <w:kern w:val="0"/>
          <w:lang w:val="fr-FR"/>
        </w:rPr>
        <w:t xml:space="preserve"> </w:t>
      </w:r>
      <w:r>
        <w:rPr>
          <w:rFonts w:hint="eastAsia" w:ascii="宋体" w:hAnsi="宋体"/>
          <w:kern w:val="0"/>
        </w:rPr>
        <w:t>……………………………………………………</w:t>
      </w:r>
      <w:r>
        <w:rPr>
          <w:rFonts w:hint="eastAsia" w:ascii="宋体" w:hAnsi="宋体"/>
          <w:kern w:val="0"/>
          <w:lang w:val="fr-FR"/>
        </w:rPr>
        <w:t>(D.1</w:t>
      </w:r>
      <w:r>
        <w:rPr>
          <w:rFonts w:hint="eastAsia" w:ascii="宋体" w:hAnsi="宋体"/>
          <w:kern w:val="0"/>
        </w:rPr>
        <w:t>5</w:t>
      </w:r>
      <w:r>
        <w:rPr>
          <w:rFonts w:hint="eastAsia" w:ascii="宋体" w:hAnsi="宋体"/>
          <w:kern w:val="0"/>
          <w:lang w:val="fr-FR"/>
        </w:rPr>
        <w:t>)</w:t>
      </w:r>
    </w:p>
    <w:p w14:paraId="1C679549">
      <w:pPr>
        <w:autoSpaceDE w:val="0"/>
        <w:autoSpaceDN w:val="0"/>
        <w:spacing w:line="240" w:lineRule="auto"/>
        <w:ind w:firstLine="629"/>
        <w:jc w:val="right"/>
        <w:rPr>
          <w:rFonts w:ascii="宋体" w:hAnsi="宋体"/>
          <w:kern w:val="0"/>
        </w:rPr>
      </w:pPr>
      <w:r>
        <w:rPr>
          <w:rFonts w:hint="eastAsia" w:ascii="宋体" w:hAnsi="宋体"/>
          <w:kern w:val="0"/>
          <w:lang w:val="fr-FR"/>
        </w:rPr>
        <w:t>sin</w:t>
      </w:r>
      <w:r>
        <w:rPr>
          <w:rFonts w:ascii="宋体" w:hAnsi="宋体"/>
          <w:kern w:val="0"/>
          <w:position w:val="-12"/>
        </w:rPr>
        <w:object>
          <v:shape id="_x0000_i1245" o:spt="75" type="#_x0000_t75" style="height:18pt;width:14.2pt;" o:ole="t" filled="f" o:preferrelative="t" stroked="f" coordsize="21600,21600">
            <v:path/>
            <v:fill on="f" focussize="0,0"/>
            <v:stroke on="f" joinstyle="miter"/>
            <v:imagedata r:id="rId477" o:title=""/>
            <o:lock v:ext="edit" aspectratio="t"/>
            <w10:wrap type="none"/>
            <w10:anchorlock/>
          </v:shape>
          <o:OLEObject Type="Embed" ProgID="Equation.3" ShapeID="_x0000_i1245" DrawAspect="Content" ObjectID="_1468075945" r:id="rId481">
            <o:LockedField>false</o:LockedField>
          </o:OLEObject>
        </w:object>
      </w:r>
      <w:r>
        <w:rPr>
          <w:rFonts w:hint="eastAsia" w:ascii="宋体" w:hAnsi="宋体"/>
          <w:kern w:val="0"/>
          <w:lang w:val="fr-FR"/>
        </w:rPr>
        <w:t>sin</w:t>
      </w:r>
      <w:r>
        <w:rPr>
          <w:rFonts w:hint="eastAsia" w:ascii="宋体" w:hAnsi="宋体"/>
          <w:i/>
          <w:kern w:val="0"/>
        </w:rPr>
        <w:t>Z</w:t>
      </w:r>
      <w:r>
        <w:rPr>
          <w:rFonts w:hint="eastAsia" w:ascii="宋体" w:hAnsi="宋体"/>
          <w:i/>
          <w:kern w:val="0"/>
          <w:vertAlign w:val="subscript"/>
        </w:rPr>
        <w:t>S</w:t>
      </w:r>
      <w:r>
        <w:rPr>
          <w:rFonts w:hint="eastAsia" w:ascii="宋体" w:hAnsi="宋体"/>
          <w:kern w:val="0"/>
          <w:lang w:val="fr-FR"/>
        </w:rPr>
        <w:t xml:space="preserve"> =- sin</w:t>
      </w:r>
      <w:r>
        <w:rPr>
          <w:rFonts w:hint="eastAsia" w:ascii="宋体" w:hAnsi="宋体"/>
          <w:i/>
          <w:kern w:val="0"/>
          <w:lang w:val="fr-FR"/>
        </w:rPr>
        <w:t>t</w:t>
      </w:r>
      <w:r>
        <w:rPr>
          <w:rFonts w:hint="eastAsia" w:ascii="宋体" w:hAnsi="宋体"/>
          <w:i/>
          <w:kern w:val="0"/>
          <w:vertAlign w:val="subscript"/>
          <w:lang w:val="fr-FR"/>
        </w:rPr>
        <w:t>s</w:t>
      </w: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rPr>
        <w:t>S</w:t>
      </w:r>
      <w:r>
        <w:rPr>
          <w:rFonts w:hint="eastAsia" w:ascii="宋体" w:hAnsi="宋体"/>
          <w:kern w:val="0"/>
          <w:lang w:val="fr-FR"/>
        </w:rPr>
        <w:t xml:space="preserve">   </w:t>
      </w:r>
      <w:r>
        <w:rPr>
          <w:rFonts w:hint="eastAsia" w:ascii="宋体" w:hAnsi="宋体"/>
          <w:kern w:val="0"/>
        </w:rPr>
        <w:t>……………………………………………………(D.16)</w:t>
      </w:r>
    </w:p>
    <w:p w14:paraId="4CD6D122">
      <w:pPr>
        <w:autoSpaceDE w:val="0"/>
        <w:autoSpaceDN w:val="0"/>
        <w:spacing w:line="240" w:lineRule="auto"/>
        <w:ind w:firstLine="630"/>
        <w:jc w:val="right"/>
        <w:rPr>
          <w:rFonts w:ascii="宋体" w:hAnsi="宋体"/>
          <w:kern w:val="0"/>
        </w:rPr>
      </w:pPr>
    </w:p>
    <w:p w14:paraId="6821E75B">
      <w:pPr>
        <w:autoSpaceDE w:val="0"/>
        <w:autoSpaceDN w:val="0"/>
        <w:spacing w:line="240" w:lineRule="auto"/>
        <w:ind w:firstLine="420"/>
        <w:rPr>
          <w:rFonts w:ascii="宋体" w:hAnsi="宋体"/>
          <w:kern w:val="0"/>
        </w:rPr>
      </w:pPr>
      <w:r>
        <w:rPr>
          <w:rFonts w:hint="eastAsia" w:ascii="宋体" w:hAnsi="宋体"/>
          <w:kern w:val="0"/>
        </w:rPr>
        <w:t>式中：</w:t>
      </w:r>
    </w:p>
    <w:p w14:paraId="77B57E5F">
      <w:pPr>
        <w:autoSpaceDE w:val="0"/>
        <w:autoSpaceDN w:val="0"/>
        <w:spacing w:line="240" w:lineRule="auto"/>
        <w:ind w:firstLine="420" w:firstLineChars="200"/>
        <w:rPr>
          <w:rFonts w:ascii="宋体" w:hAnsi="宋体"/>
          <w:kern w:val="0"/>
        </w:rPr>
      </w:pPr>
      <w:r>
        <w:rPr>
          <w:rFonts w:hint="eastAsia" w:ascii="宋体" w:hAnsi="宋体"/>
          <w:i/>
          <w:iCs/>
          <w:kern w:val="0"/>
        </w:rPr>
        <w:t xml:space="preserve">Φ    </w:t>
      </w:r>
      <w:r>
        <w:rPr>
          <w:rFonts w:hint="eastAsia" w:ascii="宋体" w:hAnsi="宋体"/>
          <w:kern w:val="0"/>
        </w:rPr>
        <w:t>——测段平均位置的纬度；</w:t>
      </w:r>
    </w:p>
    <w:p w14:paraId="08BE0D6F">
      <w:pPr>
        <w:autoSpaceDE w:val="0"/>
        <w:autoSpaceDN w:val="0"/>
        <w:spacing w:line="240" w:lineRule="auto"/>
        <w:ind w:firstLine="420" w:firstLineChars="200"/>
        <w:rPr>
          <w:rFonts w:ascii="宋体" w:hAnsi="宋体"/>
          <w:kern w:val="0"/>
        </w:rPr>
      </w:pP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i/>
          <w:kern w:val="0"/>
        </w:rPr>
        <w:t>,</w:t>
      </w:r>
      <w:r>
        <w:rPr>
          <w:rFonts w:hint="eastAsia" w:ascii="宋体" w:hAnsi="宋体"/>
          <w:i/>
          <w:kern w:val="0"/>
          <w:lang w:val="fr-FR"/>
        </w:rPr>
        <w:t>δ</w:t>
      </w:r>
      <w:r>
        <w:rPr>
          <w:rFonts w:hint="eastAsia" w:ascii="宋体" w:hAnsi="宋体"/>
          <w:i/>
          <w:kern w:val="0"/>
          <w:vertAlign w:val="subscript"/>
          <w:lang w:val="fr-FR"/>
        </w:rPr>
        <w:t>s</w:t>
      </w:r>
      <w:r>
        <w:rPr>
          <w:rFonts w:hint="eastAsia" w:ascii="宋体" w:hAnsi="宋体"/>
          <w:kern w:val="0"/>
        </w:rPr>
        <w:t>——分别为月球、太阳的赤纬；</w:t>
      </w:r>
    </w:p>
    <w:p w14:paraId="7E1605CE">
      <w:pPr>
        <w:autoSpaceDE w:val="0"/>
        <w:autoSpaceDN w:val="0"/>
        <w:spacing w:line="240" w:lineRule="auto"/>
        <w:ind w:firstLine="420" w:firstLineChars="200"/>
        <w:rPr>
          <w:rFonts w:ascii="宋体" w:hAnsi="宋体"/>
          <w:kern w:val="0"/>
        </w:rPr>
      </w:pPr>
      <w:r>
        <w:rPr>
          <w:rFonts w:hint="eastAsia" w:ascii="宋体" w:hAnsi="宋体"/>
          <w:i/>
          <w:kern w:val="0"/>
        </w:rPr>
        <w:t>t</w:t>
      </w:r>
      <w:r>
        <w:rPr>
          <w:rFonts w:hint="eastAsia" w:ascii="宋体" w:hAnsi="宋体"/>
          <w:i/>
          <w:kern w:val="0"/>
          <w:vertAlign w:val="subscript"/>
          <w:lang w:val="fr-FR"/>
        </w:rPr>
        <w:t>m</w:t>
      </w:r>
      <w:r>
        <w:rPr>
          <w:rFonts w:hint="eastAsia" w:ascii="宋体" w:hAnsi="宋体"/>
          <w:i/>
          <w:kern w:val="0"/>
        </w:rPr>
        <w:t>,</w:t>
      </w:r>
      <w:r>
        <w:rPr>
          <w:rFonts w:hint="eastAsia" w:ascii="宋体" w:hAnsi="宋体"/>
          <w:i/>
          <w:kern w:val="0"/>
          <w:lang w:val="fr-FR"/>
        </w:rPr>
        <w:t>t</w:t>
      </w:r>
      <w:r>
        <w:rPr>
          <w:rFonts w:hint="eastAsia" w:ascii="宋体" w:hAnsi="宋体"/>
          <w:i/>
          <w:kern w:val="0"/>
          <w:vertAlign w:val="subscript"/>
          <w:lang w:val="fr-FR"/>
        </w:rPr>
        <w:t>s</w:t>
      </w:r>
      <w:r>
        <w:rPr>
          <w:rFonts w:hint="eastAsia" w:ascii="宋体" w:hAnsi="宋体"/>
          <w:i/>
          <w:kern w:val="0"/>
          <w:vertAlign w:val="subscript"/>
        </w:rPr>
        <w:t xml:space="preserve">    </w:t>
      </w:r>
      <w:r>
        <w:rPr>
          <w:rFonts w:hint="eastAsia" w:ascii="宋体" w:hAnsi="宋体"/>
          <w:kern w:val="0"/>
        </w:rPr>
        <w:t>——分别为月球、太阳的时角。</w:t>
      </w:r>
    </w:p>
    <w:p w14:paraId="2DE9AFAA">
      <w:pPr>
        <w:autoSpaceDE w:val="0"/>
        <w:autoSpaceDN w:val="0"/>
        <w:spacing w:line="320" w:lineRule="exact"/>
        <w:ind w:firstLine="420" w:firstLineChars="200"/>
        <w:rPr>
          <w:rFonts w:ascii="宋体" w:hAnsi="宋体"/>
          <w:kern w:val="0"/>
        </w:rPr>
      </w:pPr>
      <w:r>
        <w:rPr>
          <w:rFonts w:hint="eastAsia" w:ascii="宋体" w:hAnsi="宋体"/>
          <w:kern w:val="0"/>
        </w:rPr>
        <w:t>计算方位角</w:t>
      </w:r>
      <w:r>
        <w:rPr>
          <w:rFonts w:ascii="宋体" w:hAnsi="宋体"/>
          <w:kern w:val="0"/>
          <w:position w:val="-12"/>
        </w:rPr>
        <w:object>
          <v:shape id="_x0000_i1246" o:spt="75" type="#_x0000_t75" style="height:18pt;width:15.8pt;" o:ole="t" filled="f" o:preferrelative="t" stroked="f" coordsize="21600,21600">
            <v:path/>
            <v:fill on="f" focussize="0,0"/>
            <v:stroke on="f" joinstyle="miter"/>
            <v:imagedata r:id="rId475" o:title=""/>
            <o:lock v:ext="edit" aspectratio="t"/>
            <w10:wrap type="none"/>
            <w10:anchorlock/>
          </v:shape>
          <o:OLEObject Type="Embed" ProgID="Equation.3" ShapeID="_x0000_i1246" DrawAspect="Content" ObjectID="_1468075946" r:id="rId482">
            <o:LockedField>false</o:LockedField>
          </o:OLEObject>
        </w:object>
      </w:r>
      <w:r>
        <w:rPr>
          <w:rFonts w:hint="eastAsia" w:ascii="宋体" w:hAnsi="宋体"/>
          <w:kern w:val="0"/>
        </w:rPr>
        <w:t>、</w:t>
      </w:r>
      <w:r>
        <w:rPr>
          <w:rFonts w:ascii="宋体" w:hAnsi="宋体"/>
          <w:kern w:val="0"/>
          <w:position w:val="-12"/>
        </w:rPr>
        <w:object>
          <v:shape id="_x0000_i1247" o:spt="75" type="#_x0000_t75" style="height:18pt;width:14.2pt;" o:ole="t" filled="f" o:preferrelative="t" stroked="f" coordsize="21600,21600">
            <v:path/>
            <v:fill on="f" focussize="0,0"/>
            <v:stroke on="f" joinstyle="miter"/>
            <v:imagedata r:id="rId477" o:title=""/>
            <o:lock v:ext="edit" aspectratio="t"/>
            <w10:wrap type="none"/>
            <w10:anchorlock/>
          </v:shape>
          <o:OLEObject Type="Embed" ProgID="Equation.3" ShapeID="_x0000_i1247" DrawAspect="Content" ObjectID="_1468075947" r:id="rId483">
            <o:LockedField>false</o:LockedField>
          </o:OLEObject>
        </w:object>
      </w:r>
      <w:r>
        <w:rPr>
          <w:rFonts w:hint="eastAsia" w:ascii="宋体" w:hAnsi="宋体"/>
          <w:kern w:val="0"/>
        </w:rPr>
        <w:t>时，应注意象限。</w:t>
      </w:r>
    </w:p>
    <w:p w14:paraId="7904E219">
      <w:pPr>
        <w:pStyle w:val="187"/>
      </w:pPr>
      <w:r>
        <w:rPr>
          <w:rFonts w:hint="eastAsia"/>
          <w:i/>
          <w:szCs w:val="21"/>
          <w:lang w:val="fr-FR"/>
        </w:rPr>
        <w:t>δ</w:t>
      </w:r>
      <w:r>
        <w:rPr>
          <w:rFonts w:hint="eastAsia"/>
          <w:i/>
          <w:szCs w:val="21"/>
          <w:vertAlign w:val="subscript"/>
          <w:lang w:val="fr-FR"/>
        </w:rPr>
        <w:t>m</w:t>
      </w:r>
      <w:r>
        <w:rPr>
          <w:rFonts w:hint="eastAsia"/>
          <w:i/>
          <w:szCs w:val="21"/>
          <w:lang w:val="fr-FR"/>
        </w:rPr>
        <w:t>、δ</w:t>
      </w:r>
      <w:r>
        <w:rPr>
          <w:rFonts w:hint="eastAsia"/>
          <w:i/>
          <w:szCs w:val="21"/>
          <w:vertAlign w:val="subscript"/>
          <w:lang w:val="fr-FR"/>
        </w:rPr>
        <w:t>s</w:t>
      </w:r>
      <w:r>
        <w:rPr>
          <w:rFonts w:hint="eastAsia"/>
          <w:lang w:val="fr-FR"/>
        </w:rPr>
        <w:t>与</w:t>
      </w:r>
      <w:r>
        <w:rPr>
          <w:rFonts w:hint="eastAsia"/>
          <w:i/>
          <w:szCs w:val="21"/>
        </w:rPr>
        <w:t>t</w:t>
      </w:r>
      <w:r>
        <w:rPr>
          <w:rFonts w:hint="eastAsia"/>
          <w:i/>
          <w:szCs w:val="21"/>
          <w:vertAlign w:val="subscript"/>
          <w:lang w:val="fr-FR"/>
        </w:rPr>
        <w:t>m</w:t>
      </w:r>
      <w:r>
        <w:rPr>
          <w:rFonts w:hint="eastAsia"/>
          <w:i/>
          <w:szCs w:val="21"/>
          <w:lang w:val="fr-FR"/>
        </w:rPr>
        <w:t>、t</w:t>
      </w:r>
      <w:r>
        <w:rPr>
          <w:rFonts w:hint="eastAsia"/>
          <w:i/>
          <w:szCs w:val="21"/>
          <w:vertAlign w:val="subscript"/>
          <w:lang w:val="fr-FR"/>
        </w:rPr>
        <w:t>s</w:t>
      </w:r>
      <w:r>
        <w:rPr>
          <w:rFonts w:hint="eastAsia"/>
          <w:lang w:val="fr-FR"/>
        </w:rPr>
        <w:t>由式</w:t>
      </w:r>
      <w:r>
        <w:rPr>
          <w:rFonts w:hint="eastAsia"/>
        </w:rPr>
        <w:t>（</w:t>
      </w:r>
      <w:r>
        <w:rPr>
          <w:rFonts w:hint="eastAsia"/>
          <w:lang w:val="fr-FR"/>
        </w:rPr>
        <w:t>D.1</w:t>
      </w:r>
      <w:r>
        <w:rPr>
          <w:rFonts w:hint="eastAsia"/>
        </w:rPr>
        <w:t>7）</w:t>
      </w:r>
      <w:r>
        <w:rPr>
          <w:rFonts w:ascii="Times New Roman"/>
        </w:rPr>
        <w:t>~</w:t>
      </w:r>
      <w:r>
        <w:rPr>
          <w:rFonts w:hint="eastAsia"/>
          <w:lang w:val="fr-FR"/>
        </w:rPr>
        <w:t>(D.</w:t>
      </w:r>
      <w:r>
        <w:rPr>
          <w:rFonts w:hint="eastAsia"/>
        </w:rPr>
        <w:t>22</w:t>
      </w:r>
      <w:r>
        <w:rPr>
          <w:rFonts w:hint="eastAsia"/>
          <w:lang w:val="fr-FR"/>
        </w:rPr>
        <w:t>)计算:</w:t>
      </w:r>
    </w:p>
    <w:p w14:paraId="4B62D503">
      <w:pPr>
        <w:autoSpaceDE w:val="0"/>
        <w:autoSpaceDN w:val="0"/>
        <w:spacing w:line="240" w:lineRule="auto"/>
        <w:ind w:left="420"/>
        <w:jc w:val="right"/>
        <w:rPr>
          <w:rFonts w:ascii="宋体" w:hAnsi="宋体"/>
          <w:kern w:val="0"/>
          <w:lang w:val="fr-FR"/>
        </w:rPr>
      </w:pPr>
      <w:r>
        <w:rPr>
          <w:rFonts w:hint="eastAsia" w:ascii="宋体" w:hAnsi="宋体"/>
          <w:kern w:val="0"/>
          <w:lang w:val="fr-FR"/>
        </w:rPr>
        <w:t>sin</w:t>
      </w: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kern w:val="0"/>
          <w:lang w:val="fr-FR"/>
        </w:rPr>
        <w:t>=sin</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λ</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kern w:val="0"/>
          <w:vertAlign w:val="subscript"/>
          <w:lang w:val="fr-FR"/>
        </w:rPr>
        <w:t xml:space="preserve"> </w:t>
      </w:r>
      <w:r>
        <w:rPr>
          <w:rFonts w:hint="eastAsia" w:ascii="宋体" w:hAnsi="宋体"/>
          <w:kern w:val="0"/>
          <w:lang w:val="fr-FR"/>
        </w:rPr>
        <w:t xml:space="preserve"> ……………………………………………(D.1</w:t>
      </w:r>
      <w:r>
        <w:rPr>
          <w:rFonts w:hint="eastAsia" w:ascii="宋体" w:hAnsi="宋体"/>
          <w:kern w:val="0"/>
        </w:rPr>
        <w:t>7</w:t>
      </w:r>
      <w:r>
        <w:rPr>
          <w:rFonts w:hint="eastAsia" w:ascii="宋体" w:hAnsi="宋体"/>
          <w:kern w:val="0"/>
          <w:lang w:val="fr-FR"/>
        </w:rPr>
        <w:t>)</w:t>
      </w:r>
    </w:p>
    <w:p w14:paraId="2992BEB7">
      <w:pPr>
        <w:autoSpaceDE w:val="0"/>
        <w:autoSpaceDN w:val="0"/>
        <w:spacing w:line="240" w:lineRule="auto"/>
        <w:ind w:left="420"/>
        <w:jc w:val="right"/>
        <w:rPr>
          <w:rFonts w:ascii="宋体" w:hAnsi="宋体"/>
          <w:kern w:val="0"/>
          <w:lang w:val="fr-FR"/>
        </w:rPr>
      </w:pP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t</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λ</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τ</w:t>
      </w:r>
      <w:r>
        <w:rPr>
          <w:rFonts w:hint="eastAsia" w:ascii="宋体" w:hAnsi="宋体"/>
          <w:kern w:val="0"/>
          <w:lang w:val="fr-FR"/>
        </w:rPr>
        <w:t>+ sin</w:t>
      </w:r>
      <w:r>
        <w:rPr>
          <w:rFonts w:hint="eastAsia" w:ascii="宋体" w:hAnsi="宋体"/>
          <w:i/>
          <w:kern w:val="0"/>
          <w:lang w:val="fr-FR"/>
        </w:rPr>
        <w:t>τ</w:t>
      </w:r>
      <w:r>
        <w:rPr>
          <w:rFonts w:hint="eastAsia" w:ascii="宋体" w:hAnsi="宋体"/>
          <w:kern w:val="0"/>
          <w:lang w:val="fr-FR"/>
        </w:rPr>
        <w:t>(cos</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λ</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kern w:val="0"/>
          <w:lang w:val="fr-FR"/>
        </w:rPr>
        <w:t>- sin</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kern w:val="0"/>
          <w:lang w:val="fr-FR"/>
        </w:rPr>
        <w:t>) ……(D.18)</w:t>
      </w:r>
    </w:p>
    <w:p w14:paraId="7DAB3829">
      <w:pPr>
        <w:autoSpaceDE w:val="0"/>
        <w:autoSpaceDN w:val="0"/>
        <w:spacing w:line="240" w:lineRule="auto"/>
        <w:ind w:left="420"/>
        <w:jc w:val="right"/>
        <w:rPr>
          <w:rFonts w:ascii="宋体" w:hAnsi="宋体"/>
          <w:kern w:val="0"/>
          <w:lang w:val="fr-FR"/>
        </w:rPr>
      </w:pPr>
      <w:r>
        <w:rPr>
          <w:rFonts w:hint="eastAsia" w:ascii="宋体" w:hAnsi="宋体"/>
          <w:color w:val="FF0000"/>
          <w:kern w:val="0"/>
          <w:lang w:val="fr-FR"/>
        </w:rPr>
        <w:t>c</w:t>
      </w:r>
      <w:r>
        <w:rPr>
          <w:rFonts w:hint="eastAsia" w:ascii="宋体" w:hAnsi="宋体"/>
          <w:kern w:val="0"/>
          <w:lang w:val="fr-FR"/>
        </w:rPr>
        <w:t>os</w:t>
      </w:r>
      <w:r>
        <w:rPr>
          <w:rFonts w:hint="eastAsia" w:ascii="宋体" w:hAnsi="宋体"/>
          <w:i/>
          <w:kern w:val="0"/>
          <w:lang w:val="fr-FR"/>
        </w:rPr>
        <w:t>δ</w:t>
      </w:r>
      <w:r>
        <w:rPr>
          <w:rFonts w:hint="eastAsia" w:ascii="宋体" w:hAnsi="宋体"/>
          <w:i/>
          <w:kern w:val="0"/>
          <w:vertAlign w:val="subscript"/>
          <w:lang w:val="fr-FR"/>
        </w:rPr>
        <w:t>m</w:t>
      </w:r>
      <w:r>
        <w:rPr>
          <w:rFonts w:ascii="宋体" w:hAnsi="宋体"/>
          <w:kern w:val="0"/>
          <w:lang w:val="fr-FR"/>
        </w:rPr>
        <w:t>sin</w:t>
      </w:r>
      <w:r>
        <w:rPr>
          <w:rFonts w:hint="eastAsia" w:ascii="宋体" w:hAnsi="宋体"/>
          <w:i/>
          <w:kern w:val="0"/>
          <w:lang w:val="fr-FR"/>
        </w:rPr>
        <w:t>t</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λ</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β</w:t>
      </w:r>
      <w:r>
        <w:rPr>
          <w:rFonts w:hint="eastAsia" w:ascii="宋体" w:hAnsi="宋体"/>
          <w:i/>
          <w:kern w:val="0"/>
          <w:vertAlign w:val="subscript"/>
          <w:lang w:val="fr-FR"/>
        </w:rPr>
        <w:t>m</w:t>
      </w:r>
      <w:r>
        <w:rPr>
          <w:rFonts w:ascii="宋体" w:hAnsi="宋体"/>
          <w:kern w:val="0"/>
          <w:lang w:val="fr-FR"/>
        </w:rPr>
        <w:t>sin</w:t>
      </w:r>
      <w:r>
        <w:rPr>
          <w:rFonts w:hint="eastAsia" w:ascii="宋体" w:hAnsi="宋体"/>
          <w:i/>
          <w:kern w:val="0"/>
          <w:lang w:val="fr-FR"/>
        </w:rPr>
        <w:t>τ</w:t>
      </w:r>
      <w:r>
        <w:rPr>
          <w:rFonts w:ascii="宋体" w:hAnsi="宋体"/>
          <w:kern w:val="0"/>
          <w:lang w:val="fr-FR"/>
        </w:rPr>
        <w:t>-</w:t>
      </w:r>
      <w:r>
        <w:rPr>
          <w:rFonts w:hint="eastAsia" w:ascii="宋体" w:hAnsi="宋体"/>
          <w:kern w:val="0"/>
          <w:lang w:val="fr-FR"/>
        </w:rPr>
        <w:t xml:space="preserve"> </w:t>
      </w:r>
      <w:r>
        <w:rPr>
          <w:rFonts w:ascii="宋体" w:hAnsi="宋体"/>
          <w:kern w:val="0"/>
          <w:lang w:val="fr-FR"/>
        </w:rPr>
        <w:t>cos</w:t>
      </w:r>
      <w:r>
        <w:rPr>
          <w:rFonts w:hint="eastAsia" w:ascii="宋体" w:hAnsi="宋体"/>
          <w:i/>
          <w:kern w:val="0"/>
          <w:lang w:val="fr-FR"/>
        </w:rPr>
        <w:t>τ</w:t>
      </w:r>
      <w:r>
        <w:rPr>
          <w:rFonts w:hint="eastAsia" w:ascii="宋体" w:hAnsi="宋体"/>
          <w:kern w:val="0"/>
          <w:lang w:val="fr-FR"/>
        </w:rPr>
        <w:t>(cos</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λ</w:t>
      </w:r>
      <w:r>
        <w:rPr>
          <w:rFonts w:hint="eastAsia" w:ascii="宋体" w:hAnsi="宋体"/>
          <w:i/>
          <w:kern w:val="0"/>
          <w:vertAlign w:val="subscript"/>
          <w:lang w:val="fr-FR"/>
        </w:rPr>
        <w:t>m</w:t>
      </w:r>
      <w:r>
        <w:rPr>
          <w:rFonts w:hint="eastAsia" w:ascii="宋体" w:hAnsi="宋体"/>
          <w:kern w:val="0"/>
          <w:lang w:val="fr-FR"/>
        </w:rPr>
        <w:t>cos</w:t>
      </w: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kern w:val="0"/>
          <w:lang w:val="fr-FR"/>
        </w:rPr>
        <w:t>- sin</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kern w:val="0"/>
          <w:lang w:val="fr-FR"/>
        </w:rPr>
        <w:t>)</w:t>
      </w:r>
      <w:r>
        <w:rPr>
          <w:rFonts w:ascii="宋体" w:hAnsi="宋体"/>
          <w:kern w:val="0"/>
          <w:lang w:val="fr-FR"/>
        </w:rPr>
        <w:t xml:space="preserve"> </w:t>
      </w:r>
      <w:r>
        <w:rPr>
          <w:rFonts w:hint="eastAsia" w:ascii="宋体" w:hAnsi="宋体"/>
          <w:kern w:val="0"/>
          <w:lang w:val="fr-FR"/>
        </w:rPr>
        <w:t>……(D.19)</w:t>
      </w:r>
    </w:p>
    <w:p w14:paraId="2C967A40">
      <w:pPr>
        <w:autoSpaceDE w:val="0"/>
        <w:autoSpaceDN w:val="0"/>
        <w:spacing w:line="240" w:lineRule="auto"/>
        <w:ind w:left="420"/>
        <w:jc w:val="right"/>
        <w:rPr>
          <w:rFonts w:ascii="宋体" w:hAnsi="宋体"/>
          <w:kern w:val="0"/>
          <w:lang w:val="fr-FR"/>
        </w:rPr>
      </w:pPr>
      <w:r>
        <w:rPr>
          <w:rFonts w:hint="eastAsia" w:ascii="宋体" w:hAnsi="宋体"/>
          <w:kern w:val="0"/>
          <w:lang w:val="fr-FR"/>
        </w:rPr>
        <w:t>sin</w:t>
      </w:r>
      <w:r>
        <w:rPr>
          <w:rFonts w:hint="eastAsia" w:ascii="宋体" w:hAnsi="宋体"/>
          <w:i/>
          <w:kern w:val="0"/>
          <w:lang w:val="fr-FR"/>
        </w:rPr>
        <w:t>δ</w:t>
      </w:r>
      <w:r>
        <w:rPr>
          <w:rFonts w:hint="eastAsia" w:ascii="宋体" w:hAnsi="宋体"/>
          <w:i/>
          <w:kern w:val="0"/>
          <w:vertAlign w:val="subscript"/>
          <w:lang w:val="fr-FR"/>
        </w:rPr>
        <w:t>s</w:t>
      </w:r>
      <w:r>
        <w:rPr>
          <w:rFonts w:hint="eastAsia" w:ascii="宋体" w:hAnsi="宋体"/>
          <w:kern w:val="0"/>
          <w:lang w:val="fr-FR"/>
        </w:rPr>
        <w:t>=sin</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λ</w:t>
      </w:r>
      <w:r>
        <w:rPr>
          <w:rFonts w:hint="eastAsia" w:ascii="宋体" w:hAnsi="宋体"/>
          <w:i/>
          <w:kern w:val="0"/>
          <w:vertAlign w:val="subscript"/>
          <w:lang w:val="fr-FR"/>
        </w:rPr>
        <w:t>s</w:t>
      </w:r>
      <w:r>
        <w:rPr>
          <w:rFonts w:hint="eastAsia" w:ascii="宋体" w:hAnsi="宋体"/>
          <w:kern w:val="0"/>
          <w:lang w:val="fr-FR"/>
        </w:rPr>
        <w:t xml:space="preserve">  </w:t>
      </w:r>
      <w:r>
        <w:rPr>
          <w:rFonts w:hint="eastAsia" w:ascii="宋体" w:hAnsi="宋体"/>
          <w:kern w:val="0"/>
        </w:rPr>
        <w:t>……………………………………</w:t>
      </w:r>
      <w:r>
        <w:rPr>
          <w:rFonts w:hint="eastAsia" w:ascii="宋体" w:hAnsi="宋体"/>
          <w:kern w:val="0"/>
          <w:lang w:val="fr-FR"/>
        </w:rPr>
        <w:t>(D.</w:t>
      </w:r>
      <w:r>
        <w:rPr>
          <w:rFonts w:hint="eastAsia" w:ascii="宋体" w:hAnsi="宋体"/>
          <w:kern w:val="0"/>
        </w:rPr>
        <w:t>20</w:t>
      </w:r>
      <w:r>
        <w:rPr>
          <w:rFonts w:hint="eastAsia" w:ascii="宋体" w:hAnsi="宋体"/>
          <w:kern w:val="0"/>
          <w:lang w:val="fr-FR"/>
        </w:rPr>
        <w:t>)</w:t>
      </w:r>
    </w:p>
    <w:p w14:paraId="23DCBEBF">
      <w:pPr>
        <w:autoSpaceDE w:val="0"/>
        <w:autoSpaceDN w:val="0"/>
        <w:spacing w:line="240" w:lineRule="auto"/>
        <w:ind w:left="420"/>
        <w:jc w:val="right"/>
        <w:rPr>
          <w:rFonts w:ascii="宋体" w:hAnsi="宋体"/>
          <w:kern w:val="0"/>
          <w:lang w:val="fr-FR"/>
        </w:rPr>
      </w:pP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lang w:val="fr-FR"/>
        </w:rPr>
        <w:t>s</w:t>
      </w:r>
      <w:r>
        <w:rPr>
          <w:rFonts w:hint="eastAsia" w:ascii="宋体" w:hAnsi="宋体"/>
          <w:kern w:val="0"/>
          <w:lang w:val="fr-FR"/>
        </w:rPr>
        <w:t>cos</w:t>
      </w:r>
      <w:r>
        <w:rPr>
          <w:rFonts w:hint="eastAsia" w:ascii="宋体" w:hAnsi="宋体"/>
          <w:i/>
          <w:kern w:val="0"/>
          <w:lang w:val="fr-FR"/>
        </w:rPr>
        <w:t>t</w:t>
      </w:r>
      <w:r>
        <w:rPr>
          <w:rFonts w:hint="eastAsia" w:ascii="宋体" w:hAnsi="宋体"/>
          <w:i/>
          <w:kern w:val="0"/>
          <w:vertAlign w:val="subscript"/>
          <w:lang w:val="fr-FR"/>
        </w:rPr>
        <w:t>s</w:t>
      </w:r>
      <w:r>
        <w:rPr>
          <w:rFonts w:hint="eastAsia" w:ascii="宋体" w:hAnsi="宋体"/>
          <w:kern w:val="0"/>
          <w:lang w:val="fr-FR"/>
        </w:rPr>
        <w:t>=cos</w:t>
      </w:r>
      <w:r>
        <w:rPr>
          <w:rFonts w:hint="eastAsia" w:ascii="宋体" w:hAnsi="宋体"/>
          <w:i/>
          <w:kern w:val="0"/>
          <w:lang w:val="fr-FR"/>
        </w:rPr>
        <w:t>λ</w:t>
      </w:r>
      <w:r>
        <w:rPr>
          <w:rFonts w:hint="eastAsia" w:ascii="宋体" w:hAnsi="宋体"/>
          <w:i/>
          <w:kern w:val="0"/>
          <w:vertAlign w:val="subscript"/>
          <w:lang w:val="fr-FR"/>
        </w:rPr>
        <w:t>s</w:t>
      </w:r>
      <w:r>
        <w:rPr>
          <w:rFonts w:hint="eastAsia" w:ascii="宋体" w:hAnsi="宋体"/>
          <w:kern w:val="0"/>
          <w:lang w:val="fr-FR"/>
        </w:rPr>
        <w:t>cos</w:t>
      </w:r>
      <w:r>
        <w:rPr>
          <w:rFonts w:hint="eastAsia" w:ascii="宋体" w:hAnsi="宋体"/>
          <w:i/>
          <w:kern w:val="0"/>
          <w:lang w:val="fr-FR"/>
        </w:rPr>
        <w:t>τ</w:t>
      </w:r>
      <w:r>
        <w:rPr>
          <w:rFonts w:hint="eastAsia" w:ascii="宋体" w:hAnsi="宋体"/>
          <w:kern w:val="0"/>
          <w:lang w:val="fr-FR"/>
        </w:rPr>
        <w:t>+sin</w:t>
      </w:r>
      <w:r>
        <w:rPr>
          <w:rFonts w:hint="eastAsia" w:ascii="宋体" w:hAnsi="宋体"/>
          <w:i/>
          <w:kern w:val="0"/>
          <w:lang w:val="fr-FR"/>
        </w:rPr>
        <w:t>τ</w:t>
      </w:r>
      <w:r>
        <w:rPr>
          <w:rFonts w:hint="eastAsia" w:ascii="宋体" w:hAnsi="宋体"/>
          <w:kern w:val="0"/>
          <w:lang w:val="fr-FR"/>
        </w:rPr>
        <w:t>cos</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λ</w:t>
      </w:r>
      <w:r>
        <w:rPr>
          <w:rFonts w:hint="eastAsia" w:ascii="宋体" w:hAnsi="宋体"/>
          <w:i/>
          <w:kern w:val="0"/>
          <w:vertAlign w:val="subscript"/>
          <w:lang w:val="fr-FR"/>
        </w:rPr>
        <w:t>s</w:t>
      </w:r>
      <w:r>
        <w:rPr>
          <w:rFonts w:hint="eastAsia" w:ascii="宋体" w:hAnsi="宋体"/>
          <w:kern w:val="0"/>
          <w:lang w:val="fr-FR"/>
        </w:rPr>
        <w:t xml:space="preserve">  </w:t>
      </w:r>
      <w:bookmarkStart w:id="227" w:name="_Hlk198129095"/>
      <w:r>
        <w:rPr>
          <w:rFonts w:hint="eastAsia" w:ascii="宋体" w:hAnsi="宋体"/>
          <w:kern w:val="0"/>
        </w:rPr>
        <w:t>…</w:t>
      </w:r>
      <w:bookmarkEnd w:id="227"/>
      <w:r>
        <w:rPr>
          <w:rFonts w:hint="eastAsia" w:ascii="宋体" w:hAnsi="宋体"/>
          <w:kern w:val="0"/>
        </w:rPr>
        <w:t>……………………………………</w:t>
      </w:r>
      <w:r>
        <w:rPr>
          <w:rFonts w:hint="eastAsia" w:ascii="宋体" w:hAnsi="宋体"/>
          <w:kern w:val="0"/>
          <w:lang w:val="fr-FR"/>
        </w:rPr>
        <w:t>(D.</w:t>
      </w:r>
      <w:r>
        <w:rPr>
          <w:rFonts w:hint="eastAsia" w:ascii="宋体" w:hAnsi="宋体"/>
          <w:kern w:val="0"/>
        </w:rPr>
        <w:t>21</w:t>
      </w:r>
      <w:r>
        <w:rPr>
          <w:rFonts w:hint="eastAsia" w:ascii="宋体" w:hAnsi="宋体"/>
          <w:kern w:val="0"/>
          <w:lang w:val="fr-FR"/>
        </w:rPr>
        <w:t>)</w:t>
      </w:r>
    </w:p>
    <w:p w14:paraId="668E6287">
      <w:pPr>
        <w:autoSpaceDE w:val="0"/>
        <w:autoSpaceDN w:val="0"/>
        <w:spacing w:line="240" w:lineRule="auto"/>
        <w:ind w:left="420"/>
        <w:jc w:val="right"/>
        <w:rPr>
          <w:rFonts w:ascii="宋体" w:hAnsi="宋体"/>
          <w:kern w:val="0"/>
          <w:lang w:val="fr-FR"/>
        </w:rPr>
      </w:pPr>
      <w:r>
        <w:rPr>
          <w:rFonts w:hint="eastAsia" w:ascii="宋体" w:hAnsi="宋体"/>
          <w:kern w:val="0"/>
          <w:lang w:val="fr-FR"/>
        </w:rPr>
        <w:t>cos</w:t>
      </w:r>
      <w:r>
        <w:rPr>
          <w:rFonts w:hint="eastAsia" w:ascii="宋体" w:hAnsi="宋体"/>
          <w:i/>
          <w:kern w:val="0"/>
          <w:lang w:val="fr-FR"/>
        </w:rPr>
        <w:t>δ</w:t>
      </w:r>
      <w:r>
        <w:rPr>
          <w:rFonts w:hint="eastAsia" w:ascii="宋体" w:hAnsi="宋体"/>
          <w:i/>
          <w:kern w:val="0"/>
          <w:vertAlign w:val="subscript"/>
          <w:lang w:val="fr-FR"/>
        </w:rPr>
        <w:t>s</w:t>
      </w:r>
      <w:r>
        <w:rPr>
          <w:rFonts w:ascii="宋体" w:hAnsi="宋体"/>
          <w:kern w:val="0"/>
          <w:lang w:val="fr-FR"/>
        </w:rPr>
        <w:t>sin</w:t>
      </w:r>
      <w:r>
        <w:rPr>
          <w:rFonts w:hint="eastAsia" w:ascii="宋体" w:hAnsi="宋体"/>
          <w:i/>
          <w:kern w:val="0"/>
          <w:lang w:val="fr-FR"/>
        </w:rPr>
        <w:t>t</w:t>
      </w:r>
      <w:r>
        <w:rPr>
          <w:rFonts w:hint="eastAsia" w:ascii="宋体" w:hAnsi="宋体"/>
          <w:i/>
          <w:kern w:val="0"/>
          <w:vertAlign w:val="subscript"/>
          <w:lang w:val="fr-FR"/>
        </w:rPr>
        <w:t>s</w:t>
      </w:r>
      <w:r>
        <w:rPr>
          <w:rFonts w:hint="eastAsia" w:ascii="宋体" w:hAnsi="宋体"/>
          <w:kern w:val="0"/>
          <w:lang w:val="fr-FR"/>
        </w:rPr>
        <w:t>=cos</w:t>
      </w:r>
      <w:r>
        <w:rPr>
          <w:rFonts w:hint="eastAsia" w:ascii="宋体" w:hAnsi="宋体"/>
          <w:i/>
          <w:kern w:val="0"/>
          <w:lang w:val="fr-FR"/>
        </w:rPr>
        <w:t>λ</w:t>
      </w:r>
      <w:r>
        <w:rPr>
          <w:rFonts w:hint="eastAsia" w:ascii="宋体" w:hAnsi="宋体"/>
          <w:i/>
          <w:kern w:val="0"/>
          <w:vertAlign w:val="subscript"/>
          <w:lang w:val="fr-FR"/>
        </w:rPr>
        <w:t>s</w:t>
      </w:r>
      <w:r>
        <w:rPr>
          <w:rFonts w:ascii="宋体" w:hAnsi="宋体"/>
          <w:kern w:val="0"/>
          <w:lang w:val="fr-FR"/>
        </w:rPr>
        <w:t>sin</w:t>
      </w:r>
      <w:r>
        <w:rPr>
          <w:rFonts w:hint="eastAsia" w:ascii="宋体" w:hAnsi="宋体"/>
          <w:i/>
          <w:kern w:val="0"/>
          <w:lang w:val="fr-FR"/>
        </w:rPr>
        <w:t>τ</w:t>
      </w:r>
      <w:r>
        <w:rPr>
          <w:rFonts w:ascii="宋体" w:hAnsi="宋体"/>
          <w:kern w:val="0"/>
          <w:lang w:val="fr-FR"/>
        </w:rPr>
        <w:t>-cos</w:t>
      </w:r>
      <w:r>
        <w:rPr>
          <w:rFonts w:hint="eastAsia" w:ascii="宋体" w:hAnsi="宋体"/>
          <w:i/>
          <w:kern w:val="0"/>
          <w:lang w:val="fr-FR"/>
        </w:rPr>
        <w:t>τ</w:t>
      </w:r>
      <w:r>
        <w:rPr>
          <w:rFonts w:hint="eastAsia" w:ascii="宋体" w:hAnsi="宋体"/>
          <w:kern w:val="0"/>
          <w:lang w:val="fr-FR"/>
        </w:rPr>
        <w:t>cos</w:t>
      </w:r>
      <w:r>
        <w:rPr>
          <w:rFonts w:hint="eastAsia" w:ascii="宋体" w:hAnsi="宋体"/>
          <w:i/>
          <w:kern w:val="0"/>
          <w:lang w:val="fr-FR"/>
        </w:rPr>
        <w:t>ε</w:t>
      </w:r>
      <w:r>
        <w:rPr>
          <w:rFonts w:hint="eastAsia" w:ascii="宋体" w:hAnsi="宋体"/>
          <w:kern w:val="0"/>
          <w:lang w:val="fr-FR"/>
        </w:rPr>
        <w:t>sin</w:t>
      </w:r>
      <w:r>
        <w:rPr>
          <w:rFonts w:hint="eastAsia" w:ascii="宋体" w:hAnsi="宋体"/>
          <w:i/>
          <w:kern w:val="0"/>
          <w:lang w:val="fr-FR"/>
        </w:rPr>
        <w:t>λ</w:t>
      </w:r>
      <w:r>
        <w:rPr>
          <w:rFonts w:hint="eastAsia" w:ascii="宋体" w:hAnsi="宋体"/>
          <w:i/>
          <w:kern w:val="0"/>
          <w:vertAlign w:val="subscript"/>
          <w:lang w:val="fr-FR"/>
        </w:rPr>
        <w:t>s</w:t>
      </w:r>
      <w:r>
        <w:rPr>
          <w:rFonts w:hint="eastAsia" w:ascii="宋体" w:hAnsi="宋体"/>
          <w:kern w:val="0"/>
          <w:lang w:val="fr-FR"/>
        </w:rPr>
        <w:t xml:space="preserve"> </w:t>
      </w:r>
      <w:r>
        <w:rPr>
          <w:rFonts w:ascii="宋体" w:hAnsi="宋体"/>
          <w:kern w:val="0"/>
          <w:lang w:val="fr-FR"/>
        </w:rPr>
        <w:t xml:space="preserve"> </w:t>
      </w:r>
      <w:r>
        <w:rPr>
          <w:rFonts w:hint="eastAsia" w:ascii="宋体" w:hAnsi="宋体"/>
          <w:kern w:val="0"/>
        </w:rPr>
        <w:t>………………………………………</w:t>
      </w:r>
      <w:r>
        <w:rPr>
          <w:rFonts w:hint="eastAsia" w:ascii="宋体" w:hAnsi="宋体"/>
          <w:kern w:val="0"/>
          <w:lang w:val="fr-FR"/>
        </w:rPr>
        <w:t>(D.</w:t>
      </w:r>
      <w:r>
        <w:rPr>
          <w:rFonts w:hint="eastAsia" w:ascii="宋体" w:hAnsi="宋体"/>
          <w:kern w:val="0"/>
        </w:rPr>
        <w:t>22</w:t>
      </w:r>
      <w:r>
        <w:rPr>
          <w:rFonts w:hint="eastAsia" w:ascii="宋体" w:hAnsi="宋体"/>
          <w:kern w:val="0"/>
          <w:lang w:val="fr-FR"/>
        </w:rPr>
        <w:t>)</w:t>
      </w:r>
    </w:p>
    <w:p w14:paraId="7F66B745">
      <w:pPr>
        <w:autoSpaceDE w:val="0"/>
        <w:autoSpaceDN w:val="0"/>
        <w:spacing w:line="240" w:lineRule="auto"/>
        <w:ind w:left="420"/>
        <w:jc w:val="right"/>
        <w:rPr>
          <w:rFonts w:ascii="宋体" w:hAnsi="宋体"/>
          <w:kern w:val="0"/>
          <w:lang w:val="fr-FR"/>
        </w:rPr>
      </w:pPr>
    </w:p>
    <w:p w14:paraId="2291D74B">
      <w:pPr>
        <w:autoSpaceDE w:val="0"/>
        <w:autoSpaceDN w:val="0"/>
        <w:spacing w:line="240" w:lineRule="auto"/>
        <w:ind w:firstLine="420" w:firstLineChars="200"/>
        <w:rPr>
          <w:rFonts w:ascii="宋体" w:hAnsi="宋体"/>
          <w:kern w:val="0"/>
          <w:lang w:val="fr-FR"/>
        </w:rPr>
      </w:pPr>
      <w:r>
        <w:rPr>
          <w:rFonts w:hint="eastAsia" w:ascii="宋体" w:hAnsi="宋体"/>
          <w:kern w:val="0"/>
          <w:lang w:val="fr-FR"/>
        </w:rPr>
        <w:t>式中：</w:t>
      </w:r>
    </w:p>
    <w:p w14:paraId="4FFD0A39">
      <w:pPr>
        <w:autoSpaceDE w:val="0"/>
        <w:autoSpaceDN w:val="0"/>
        <w:spacing w:line="240" w:lineRule="auto"/>
        <w:ind w:firstLine="420" w:firstLineChars="200"/>
        <w:rPr>
          <w:rFonts w:ascii="宋体" w:hAnsi="宋体"/>
          <w:kern w:val="0"/>
        </w:rPr>
      </w:pPr>
      <w:r>
        <w:rPr>
          <w:rFonts w:hint="eastAsia" w:ascii="宋体" w:hAnsi="宋体"/>
          <w:i/>
          <w:kern w:val="0"/>
          <w:lang w:val="fr-FR"/>
        </w:rPr>
        <w:t>ε</w:t>
      </w:r>
      <w:r>
        <w:rPr>
          <w:rFonts w:hint="eastAsia" w:ascii="宋体" w:hAnsi="宋体"/>
          <w:i/>
          <w:kern w:val="0"/>
        </w:rPr>
        <w:t xml:space="preserve">     </w:t>
      </w:r>
      <w:r>
        <w:rPr>
          <w:rFonts w:hint="eastAsia" w:ascii="宋体" w:hAnsi="宋体"/>
          <w:kern w:val="0"/>
        </w:rPr>
        <w:t>——黄赤交角；</w:t>
      </w:r>
    </w:p>
    <w:p w14:paraId="397E0C77">
      <w:pPr>
        <w:autoSpaceDE w:val="0"/>
        <w:autoSpaceDN w:val="0"/>
        <w:spacing w:line="240" w:lineRule="auto"/>
        <w:ind w:firstLine="420" w:firstLineChars="200"/>
        <w:rPr>
          <w:rFonts w:ascii="宋体" w:hAnsi="宋体"/>
          <w:kern w:val="0"/>
        </w:rPr>
      </w:pPr>
      <w:r>
        <w:rPr>
          <w:rFonts w:hint="eastAsia" w:ascii="宋体" w:hAnsi="宋体"/>
          <w:i/>
          <w:kern w:val="0"/>
          <w:lang w:val="fr-FR"/>
        </w:rPr>
        <w:t>β</w:t>
      </w:r>
      <w:r>
        <w:rPr>
          <w:rFonts w:hint="eastAsia" w:ascii="宋体" w:hAnsi="宋体"/>
          <w:i/>
          <w:kern w:val="0"/>
          <w:vertAlign w:val="subscript"/>
          <w:lang w:val="fr-FR"/>
        </w:rPr>
        <w:t>m</w:t>
      </w:r>
      <w:r>
        <w:rPr>
          <w:rFonts w:hint="eastAsia" w:ascii="宋体" w:hAnsi="宋体"/>
          <w:i/>
          <w:kern w:val="0"/>
          <w:vertAlign w:val="subscript"/>
        </w:rPr>
        <w:t xml:space="preserve">         </w:t>
      </w:r>
      <w:r>
        <w:rPr>
          <w:rFonts w:hint="eastAsia" w:ascii="宋体" w:hAnsi="宋体"/>
          <w:kern w:val="0"/>
        </w:rPr>
        <w:t>——月球真黄纬；</w:t>
      </w:r>
    </w:p>
    <w:p w14:paraId="33B11051">
      <w:pPr>
        <w:autoSpaceDE w:val="0"/>
        <w:autoSpaceDN w:val="0"/>
        <w:spacing w:line="240" w:lineRule="auto"/>
        <w:ind w:firstLine="420" w:firstLineChars="200"/>
        <w:rPr>
          <w:rFonts w:ascii="宋体" w:hAnsi="宋体"/>
          <w:kern w:val="0"/>
        </w:rPr>
      </w:pPr>
      <w:r>
        <w:rPr>
          <w:rFonts w:hint="eastAsia" w:ascii="宋体" w:hAnsi="宋体"/>
          <w:i/>
          <w:kern w:val="0"/>
          <w:lang w:val="fr-FR"/>
        </w:rPr>
        <w:t>λ</w:t>
      </w:r>
      <w:r>
        <w:rPr>
          <w:rFonts w:hint="eastAsia" w:ascii="宋体" w:hAnsi="宋体"/>
          <w:i/>
          <w:kern w:val="0"/>
          <w:vertAlign w:val="subscript"/>
          <w:lang w:val="fr-FR"/>
        </w:rPr>
        <w:t>m</w:t>
      </w:r>
      <w:r>
        <w:rPr>
          <w:rFonts w:hint="eastAsia" w:ascii="宋体" w:hAnsi="宋体"/>
          <w:i/>
          <w:kern w:val="0"/>
          <w:lang w:val="fr-FR"/>
        </w:rPr>
        <w:t>、λ</w:t>
      </w:r>
      <w:r>
        <w:rPr>
          <w:rFonts w:hint="eastAsia" w:ascii="宋体" w:hAnsi="宋体"/>
          <w:i/>
          <w:kern w:val="0"/>
          <w:vertAlign w:val="subscript"/>
          <w:lang w:val="fr-FR"/>
        </w:rPr>
        <w:t>s</w:t>
      </w:r>
      <w:r>
        <w:rPr>
          <w:rFonts w:hint="eastAsia" w:ascii="宋体" w:hAnsi="宋体"/>
          <w:kern w:val="0"/>
        </w:rPr>
        <w:t>——分别为月球、太阳的真黄经；</w:t>
      </w:r>
    </w:p>
    <w:p w14:paraId="2ACBBA29">
      <w:pPr>
        <w:autoSpaceDE w:val="0"/>
        <w:autoSpaceDN w:val="0"/>
        <w:spacing w:line="240" w:lineRule="auto"/>
        <w:ind w:firstLine="420" w:firstLineChars="200"/>
        <w:rPr>
          <w:rFonts w:ascii="宋体" w:hAnsi="宋体"/>
          <w:kern w:val="0"/>
        </w:rPr>
      </w:pPr>
      <w:r>
        <w:rPr>
          <w:rFonts w:hint="eastAsia" w:ascii="宋体" w:hAnsi="宋体"/>
          <w:i/>
          <w:kern w:val="0"/>
          <w:lang w:val="fr-FR"/>
        </w:rPr>
        <w:t>τ</w:t>
      </w:r>
      <w:r>
        <w:rPr>
          <w:rFonts w:hint="eastAsia" w:ascii="宋体" w:hAnsi="宋体"/>
          <w:i/>
          <w:kern w:val="0"/>
        </w:rPr>
        <w:t xml:space="preserve">     </w:t>
      </w:r>
      <w:r>
        <w:rPr>
          <w:rFonts w:hint="eastAsia" w:ascii="宋体" w:hAnsi="宋体"/>
          <w:kern w:val="0"/>
        </w:rPr>
        <w:t>——观测的地方恒星时。</w:t>
      </w:r>
    </w:p>
    <w:p w14:paraId="64B17C5A">
      <w:pPr>
        <w:pStyle w:val="187"/>
      </w:pPr>
      <w:r>
        <w:rPr>
          <w:rFonts w:hint="eastAsia"/>
          <w:i/>
          <w:szCs w:val="21"/>
          <w:lang w:val="fr-FR"/>
        </w:rPr>
        <w:t>τ</w:t>
      </w:r>
      <w:r>
        <w:rPr>
          <w:rFonts w:hint="eastAsia"/>
        </w:rPr>
        <w:t>由式（D.23</w:t>
      </w:r>
      <w:r>
        <w:t>）</w:t>
      </w:r>
      <w:r>
        <w:rPr>
          <w:rFonts w:hint="eastAsia"/>
        </w:rPr>
        <w:t>计算:</w:t>
      </w:r>
    </w:p>
    <w:p w14:paraId="07FC7126">
      <w:pPr>
        <w:autoSpaceDE w:val="0"/>
        <w:autoSpaceDN w:val="0"/>
        <w:spacing w:line="240" w:lineRule="auto"/>
        <w:ind w:left="420"/>
        <w:jc w:val="right"/>
        <w:rPr>
          <w:rFonts w:ascii="宋体" w:hAnsi="宋体"/>
          <w:kern w:val="0"/>
        </w:rPr>
      </w:pPr>
      <w:r>
        <w:rPr>
          <w:rFonts w:hint="eastAsia" w:ascii="宋体" w:hAnsi="宋体"/>
          <w:i/>
          <w:kern w:val="0"/>
          <w:lang w:val="fr-FR"/>
        </w:rPr>
        <w:t>τ</w:t>
      </w:r>
      <w:r>
        <w:rPr>
          <w:rFonts w:hint="eastAsia" w:ascii="宋体" w:hAnsi="宋体"/>
          <w:kern w:val="0"/>
        </w:rPr>
        <w:t>=</w:t>
      </w:r>
      <w:r>
        <w:rPr>
          <w:rFonts w:hint="eastAsia" w:ascii="宋体" w:hAnsi="宋体"/>
          <w:i/>
          <w:kern w:val="0"/>
          <w:lang w:val="fr-FR"/>
        </w:rPr>
        <w:t>τ</w:t>
      </w:r>
      <w:r>
        <w:rPr>
          <w:rFonts w:hint="eastAsia" w:ascii="宋体" w:hAnsi="宋体"/>
          <w:i/>
          <w:kern w:val="0"/>
          <w:vertAlign w:val="subscript"/>
        </w:rPr>
        <w:t>0</w:t>
      </w:r>
      <w:r>
        <w:rPr>
          <w:rFonts w:hint="eastAsia" w:ascii="宋体" w:hAnsi="宋体"/>
          <w:kern w:val="0"/>
        </w:rPr>
        <w:t>+(</w:t>
      </w:r>
      <w:r>
        <w:rPr>
          <w:rFonts w:hint="eastAsia" w:ascii="宋体" w:hAnsi="宋体"/>
          <w:i/>
          <w:kern w:val="0"/>
        </w:rPr>
        <w:t>T</w:t>
      </w:r>
      <w:r>
        <w:rPr>
          <w:rFonts w:hint="eastAsia" w:ascii="宋体" w:hAnsi="宋体"/>
          <w:i/>
          <w:kern w:val="0"/>
          <w:vertAlign w:val="subscript"/>
        </w:rPr>
        <w:t>B</w:t>
      </w:r>
      <w:r>
        <w:rPr>
          <w:rFonts w:hint="eastAsia" w:ascii="宋体" w:hAnsi="宋体"/>
          <w:kern w:val="0"/>
        </w:rPr>
        <w:t>-8)+(</w:t>
      </w:r>
      <w:r>
        <w:rPr>
          <w:rFonts w:hint="eastAsia" w:ascii="宋体" w:hAnsi="宋体"/>
          <w:i/>
          <w:kern w:val="0"/>
        </w:rPr>
        <w:t>T</w:t>
      </w:r>
      <w:r>
        <w:rPr>
          <w:rFonts w:hint="eastAsia" w:ascii="宋体" w:hAnsi="宋体"/>
          <w:i/>
          <w:kern w:val="0"/>
          <w:vertAlign w:val="subscript"/>
        </w:rPr>
        <w:t>B</w:t>
      </w:r>
      <w:r>
        <w:rPr>
          <w:rFonts w:hint="eastAsia" w:ascii="宋体" w:hAnsi="宋体"/>
          <w:kern w:val="0"/>
        </w:rPr>
        <w:t>-8)/365.2422……………………</w:t>
      </w:r>
      <w:r>
        <w:rPr>
          <w:rFonts w:ascii="宋体" w:hAnsi="宋体"/>
          <w:kern w:val="0"/>
        </w:rPr>
        <w:t>…</w:t>
      </w:r>
      <w:r>
        <w:rPr>
          <w:rFonts w:hint="eastAsia" w:ascii="宋体" w:hAnsi="宋体"/>
          <w:kern w:val="0"/>
        </w:rPr>
        <w:t>………………(D.23)</w:t>
      </w:r>
    </w:p>
    <w:p w14:paraId="7A8D7A38">
      <w:pPr>
        <w:autoSpaceDE w:val="0"/>
        <w:autoSpaceDN w:val="0"/>
        <w:spacing w:line="240" w:lineRule="auto"/>
        <w:ind w:firstLine="420" w:firstLineChars="200"/>
        <w:jc w:val="left"/>
        <w:rPr>
          <w:rFonts w:ascii="宋体" w:hAnsi="宋体"/>
          <w:kern w:val="0"/>
          <w:lang w:val="fr-FR"/>
        </w:rPr>
      </w:pPr>
      <w:r>
        <w:rPr>
          <w:rFonts w:hint="eastAsia" w:ascii="宋体" w:hAnsi="宋体"/>
          <w:kern w:val="0"/>
          <w:lang w:val="fr-FR"/>
        </w:rPr>
        <w:t>式中：</w:t>
      </w:r>
    </w:p>
    <w:p w14:paraId="2096B81F">
      <w:pPr>
        <w:autoSpaceDE w:val="0"/>
        <w:autoSpaceDN w:val="0"/>
        <w:spacing w:line="240" w:lineRule="auto"/>
        <w:ind w:firstLine="420"/>
        <w:jc w:val="left"/>
        <w:rPr>
          <w:rFonts w:ascii="宋体" w:hAnsi="宋体"/>
          <w:kern w:val="0"/>
        </w:rPr>
      </w:pPr>
      <w:r>
        <w:rPr>
          <w:rFonts w:hint="eastAsia" w:ascii="宋体" w:hAnsi="宋体"/>
          <w:i/>
          <w:kern w:val="0"/>
          <w:lang w:val="fr-FR"/>
        </w:rPr>
        <w:t>τ</w:t>
      </w:r>
      <w:r>
        <w:rPr>
          <w:rFonts w:hint="eastAsia" w:ascii="宋体" w:hAnsi="宋体"/>
          <w:i/>
          <w:kern w:val="0"/>
          <w:vertAlign w:val="subscript"/>
          <w:lang w:val="fr-FR"/>
        </w:rPr>
        <w:t>0</w:t>
      </w:r>
      <w:r>
        <w:rPr>
          <w:rFonts w:hint="eastAsia" w:ascii="宋体" w:hAnsi="宋体"/>
          <w:kern w:val="0"/>
          <w:lang w:val="fr-FR"/>
        </w:rPr>
        <w:t>——</w:t>
      </w:r>
      <w:r>
        <w:rPr>
          <w:rFonts w:hint="eastAsia" w:ascii="宋体" w:hAnsi="宋体"/>
          <w:kern w:val="0"/>
        </w:rPr>
        <w:t>世界时零点的恒星时；</w:t>
      </w:r>
    </w:p>
    <w:p w14:paraId="512247D1">
      <w:pPr>
        <w:autoSpaceDE w:val="0"/>
        <w:autoSpaceDN w:val="0"/>
        <w:spacing w:line="240" w:lineRule="auto"/>
        <w:ind w:firstLine="420"/>
        <w:jc w:val="left"/>
        <w:rPr>
          <w:rFonts w:ascii="宋体" w:hAnsi="宋体"/>
          <w:kern w:val="0"/>
          <w:lang w:val="fr-FR"/>
        </w:rPr>
      </w:pPr>
      <w:r>
        <w:rPr>
          <w:rFonts w:hint="eastAsia" w:ascii="宋体" w:hAnsi="宋体"/>
          <w:i/>
          <w:kern w:val="0"/>
        </w:rPr>
        <w:t>T</w:t>
      </w:r>
      <w:r>
        <w:rPr>
          <w:rFonts w:hint="eastAsia" w:ascii="宋体" w:hAnsi="宋体"/>
          <w:i/>
          <w:kern w:val="0"/>
          <w:vertAlign w:val="subscript"/>
        </w:rPr>
        <w:t xml:space="preserve">B  </w:t>
      </w:r>
      <w:r>
        <w:rPr>
          <w:rFonts w:hint="eastAsia" w:ascii="宋体" w:hAnsi="宋体"/>
          <w:kern w:val="0"/>
        </w:rPr>
        <w:t>——观测时的北京时刻。</w:t>
      </w:r>
    </w:p>
    <w:p w14:paraId="2B29EC80">
      <w:pPr>
        <w:pStyle w:val="92"/>
        <w:spacing w:before="156" w:after="156"/>
      </w:pPr>
      <w:r>
        <w:rPr>
          <w:rFonts w:hint="eastAsia"/>
        </w:rPr>
        <w:t>海潮负荷改正</w:t>
      </w:r>
    </w:p>
    <w:p w14:paraId="0262C099">
      <w:pPr>
        <w:autoSpaceDE w:val="0"/>
        <w:autoSpaceDN w:val="0"/>
        <w:spacing w:line="240" w:lineRule="auto"/>
        <w:ind w:firstLine="420" w:firstLineChars="200"/>
        <w:jc w:val="left"/>
        <w:rPr>
          <w:rFonts w:ascii="宋体" w:hAnsi="宋体"/>
          <w:kern w:val="0"/>
        </w:rPr>
      </w:pPr>
      <w:r>
        <w:rPr>
          <w:rFonts w:hint="eastAsia" w:ascii="宋体" w:hAnsi="宋体"/>
          <w:kern w:val="0"/>
        </w:rPr>
        <w:t>一测段高差的改正</w:t>
      </w:r>
      <w:r>
        <w:rPr>
          <w:rFonts w:hint="eastAsia" w:ascii="宋体" w:hAnsi="宋体"/>
          <w:i/>
          <w:kern w:val="0"/>
        </w:rPr>
        <w:t>L</w:t>
      </w:r>
      <w:r>
        <w:rPr>
          <w:rFonts w:hint="eastAsia" w:ascii="宋体" w:hAnsi="宋体"/>
          <w:kern w:val="0"/>
        </w:rPr>
        <w:t>由式（D.24）计算：</w:t>
      </w:r>
    </w:p>
    <w:p w14:paraId="218355BF">
      <w:pPr>
        <w:autoSpaceDE w:val="0"/>
        <w:autoSpaceDN w:val="0"/>
        <w:spacing w:line="240" w:lineRule="auto"/>
        <w:ind w:firstLine="420"/>
        <w:jc w:val="right"/>
        <w:rPr>
          <w:rFonts w:ascii="宋体" w:hAnsi="宋体"/>
          <w:kern w:val="0"/>
        </w:rPr>
      </w:pPr>
      <w:r>
        <w:rPr>
          <w:rFonts w:hint="eastAsia" w:ascii="宋体" w:hAnsi="宋体"/>
          <w:kern w:val="0"/>
        </w:rPr>
        <w:t xml:space="preserve">   </w:t>
      </w:r>
      <w:r>
        <w:rPr>
          <w:rFonts w:hint="eastAsia" w:ascii="宋体" w:hAnsi="宋体"/>
          <w:i/>
          <w:kern w:val="0"/>
        </w:rPr>
        <w:t>L</w:t>
      </w:r>
      <w:r>
        <w:rPr>
          <w:rFonts w:hint="eastAsia" w:ascii="宋体" w:hAnsi="宋体"/>
          <w:kern w:val="0"/>
        </w:rPr>
        <w:t>=(</w:t>
      </w:r>
      <w:r>
        <w:rPr>
          <w:rFonts w:hint="eastAsia" w:ascii="宋体" w:hAnsi="宋体"/>
          <w:i/>
          <w:kern w:val="0"/>
        </w:rPr>
        <w:t>ξ</w:t>
      </w:r>
      <w:r>
        <w:rPr>
          <w:rFonts w:hint="eastAsia" w:ascii="宋体" w:hAnsi="宋体"/>
          <w:kern w:val="0"/>
        </w:rPr>
        <w:t>cos</w:t>
      </w:r>
      <w:r>
        <w:rPr>
          <w:rFonts w:hint="eastAsia" w:ascii="宋体" w:hAnsi="宋体"/>
          <w:i/>
          <w:kern w:val="0"/>
        </w:rPr>
        <w:t>A</w:t>
      </w:r>
      <w:r>
        <w:rPr>
          <w:rFonts w:hint="eastAsia" w:ascii="宋体" w:hAnsi="宋体"/>
          <w:kern w:val="0"/>
        </w:rPr>
        <w:t>+</w:t>
      </w:r>
      <w:r>
        <w:rPr>
          <w:rFonts w:hint="eastAsia" w:ascii="宋体" w:hAnsi="宋体"/>
          <w:i/>
          <w:kern w:val="0"/>
        </w:rPr>
        <w:t>η</w:t>
      </w:r>
      <w:r>
        <w:rPr>
          <w:rFonts w:hint="eastAsia" w:ascii="宋体" w:hAnsi="宋体"/>
          <w:kern w:val="0"/>
        </w:rPr>
        <w:t>sin</w:t>
      </w:r>
      <w:r>
        <w:rPr>
          <w:rFonts w:hint="eastAsia" w:ascii="宋体" w:hAnsi="宋体"/>
          <w:i/>
          <w:kern w:val="0"/>
        </w:rPr>
        <w:t>A</w:t>
      </w:r>
      <w:r>
        <w:rPr>
          <w:rFonts w:hint="eastAsia" w:ascii="宋体" w:hAnsi="宋体"/>
          <w:kern w:val="0"/>
        </w:rPr>
        <w:t>)</w:t>
      </w:r>
      <w:r>
        <w:rPr>
          <w:rFonts w:hint="eastAsia" w:ascii="宋体" w:hAnsi="宋体"/>
          <w:i/>
          <w:kern w:val="0"/>
        </w:rPr>
        <w:t>s</w:t>
      </w:r>
      <w:r>
        <w:rPr>
          <w:rFonts w:hint="eastAsia" w:ascii="宋体" w:hAnsi="宋体"/>
          <w:kern w:val="0"/>
        </w:rPr>
        <w:t xml:space="preserve">  …………………………</w:t>
      </w:r>
      <w:r>
        <w:rPr>
          <w:rFonts w:ascii="宋体" w:hAnsi="宋体"/>
          <w:kern w:val="0"/>
        </w:rPr>
        <w:t>……</w:t>
      </w:r>
      <w:r>
        <w:rPr>
          <w:rFonts w:hint="eastAsia" w:ascii="宋体" w:hAnsi="宋体"/>
          <w:kern w:val="0"/>
        </w:rPr>
        <w:t>……（D.24）</w:t>
      </w:r>
    </w:p>
    <w:p w14:paraId="467D41A7">
      <w:pPr>
        <w:autoSpaceDE w:val="0"/>
        <w:autoSpaceDN w:val="0"/>
        <w:spacing w:line="240" w:lineRule="auto"/>
        <w:ind w:firstLine="420"/>
        <w:jc w:val="left"/>
        <w:rPr>
          <w:rFonts w:ascii="宋体" w:hAnsi="宋体"/>
          <w:kern w:val="0"/>
        </w:rPr>
      </w:pPr>
      <w:r>
        <w:rPr>
          <w:rFonts w:hint="eastAsia" w:ascii="宋体" w:hAnsi="宋体"/>
          <w:kern w:val="0"/>
        </w:rPr>
        <w:t>式中：</w:t>
      </w:r>
    </w:p>
    <w:p w14:paraId="4E4C762A">
      <w:pPr>
        <w:autoSpaceDE w:val="0"/>
        <w:autoSpaceDN w:val="0"/>
        <w:spacing w:line="240" w:lineRule="auto"/>
        <w:ind w:firstLine="420" w:firstLineChars="200"/>
        <w:jc w:val="left"/>
        <w:rPr>
          <w:rFonts w:ascii="宋体" w:hAnsi="宋体"/>
          <w:kern w:val="0"/>
        </w:rPr>
      </w:pPr>
      <w:r>
        <w:rPr>
          <w:rFonts w:hint="eastAsia" w:ascii="宋体" w:hAnsi="宋体"/>
          <w:i/>
          <w:kern w:val="0"/>
        </w:rPr>
        <w:t>ξ、η</w:t>
      </w:r>
      <w:r>
        <w:rPr>
          <w:rFonts w:hint="eastAsia" w:ascii="宋体" w:hAnsi="宋体"/>
          <w:kern w:val="0"/>
        </w:rPr>
        <w:t>——分别为海潮负荷引起的地倾斜南北、东西分量；</w:t>
      </w:r>
    </w:p>
    <w:p w14:paraId="665E0292">
      <w:pPr>
        <w:autoSpaceDE w:val="0"/>
        <w:autoSpaceDN w:val="0"/>
        <w:spacing w:line="240" w:lineRule="auto"/>
        <w:ind w:firstLine="420" w:firstLineChars="200"/>
        <w:jc w:val="left"/>
        <w:rPr>
          <w:rFonts w:ascii="宋体" w:hAnsi="宋体"/>
          <w:kern w:val="0"/>
        </w:rPr>
      </w:pPr>
      <w:r>
        <w:rPr>
          <w:rFonts w:hint="eastAsia" w:ascii="宋体" w:hAnsi="宋体"/>
          <w:i/>
          <w:kern w:val="0"/>
        </w:rPr>
        <w:t xml:space="preserve">A     </w:t>
      </w:r>
      <w:r>
        <w:rPr>
          <w:rFonts w:hint="eastAsia" w:ascii="宋体" w:hAnsi="宋体"/>
          <w:kern w:val="0"/>
        </w:rPr>
        <w:t>——观测路线方向方位角；</w:t>
      </w:r>
    </w:p>
    <w:p w14:paraId="3F9588A9">
      <w:pPr>
        <w:autoSpaceDE w:val="0"/>
        <w:autoSpaceDN w:val="0"/>
        <w:spacing w:line="240" w:lineRule="auto"/>
        <w:ind w:firstLine="420" w:firstLineChars="200"/>
        <w:jc w:val="left"/>
        <w:rPr>
          <w:rFonts w:ascii="宋体" w:hAnsi="宋体"/>
          <w:kern w:val="0"/>
        </w:rPr>
      </w:pPr>
      <w:r>
        <w:rPr>
          <w:rFonts w:hint="eastAsia" w:ascii="宋体" w:hAnsi="宋体"/>
          <w:i/>
          <w:kern w:val="0"/>
        </w:rPr>
        <w:t xml:space="preserve">S     </w:t>
      </w:r>
      <w:r>
        <w:rPr>
          <w:rFonts w:hint="eastAsia" w:ascii="宋体" w:hAnsi="宋体"/>
          <w:kern w:val="0"/>
        </w:rPr>
        <w:t>——测段长度，两水准点间的平面距离，由水准点坐标计算。</w:t>
      </w:r>
    </w:p>
    <w:p w14:paraId="66A88B44">
      <w:pPr>
        <w:autoSpaceDE w:val="0"/>
        <w:autoSpaceDN w:val="0"/>
        <w:spacing w:line="240" w:lineRule="auto"/>
        <w:ind w:firstLine="315" w:firstLineChars="150"/>
        <w:jc w:val="left"/>
        <w:rPr>
          <w:rFonts w:ascii="宋体" w:hAnsi="宋体"/>
          <w:kern w:val="0"/>
        </w:rPr>
      </w:pPr>
      <w:r>
        <w:rPr>
          <w:rFonts w:hint="eastAsia" w:ascii="宋体" w:hAnsi="宋体"/>
          <w:i/>
          <w:kern w:val="0"/>
        </w:rPr>
        <w:t>ξ、η</w:t>
      </w:r>
      <w:r>
        <w:rPr>
          <w:rFonts w:hint="eastAsia" w:ascii="宋体" w:hAnsi="宋体"/>
          <w:kern w:val="0"/>
        </w:rPr>
        <w:t>由式（D.25</w:t>
      </w:r>
      <w:r>
        <w:rPr>
          <w:rFonts w:ascii="宋体" w:hAnsi="宋体"/>
          <w:kern w:val="0"/>
        </w:rPr>
        <w:t>）</w:t>
      </w:r>
      <w:r>
        <w:rPr>
          <w:rFonts w:hint="eastAsia" w:ascii="宋体" w:hAnsi="宋体"/>
          <w:kern w:val="0"/>
        </w:rPr>
        <w:t>、（D.26</w:t>
      </w:r>
      <w:r>
        <w:rPr>
          <w:rFonts w:ascii="宋体" w:hAnsi="宋体"/>
          <w:kern w:val="0"/>
        </w:rPr>
        <w:t>）</w:t>
      </w:r>
      <w:r>
        <w:rPr>
          <w:rFonts w:hint="eastAsia" w:ascii="宋体" w:hAnsi="宋体"/>
          <w:kern w:val="0"/>
        </w:rPr>
        <w:t>计算：</w:t>
      </w:r>
    </w:p>
    <w:p w14:paraId="6AF3A1AB">
      <w:pPr>
        <w:autoSpaceDE w:val="0"/>
        <w:autoSpaceDN w:val="0"/>
        <w:spacing w:line="240" w:lineRule="auto"/>
        <w:ind w:firstLine="1259"/>
        <w:jc w:val="right"/>
        <w:rPr>
          <w:rFonts w:ascii="宋体" w:hAnsi="宋体"/>
          <w:kern w:val="0"/>
        </w:rPr>
      </w:pPr>
      <w:r>
        <w:rPr>
          <w:rFonts w:hint="eastAsia" w:ascii="宋体" w:hAnsi="宋体"/>
          <w:i/>
          <w:kern w:val="0"/>
        </w:rPr>
        <w:t>ξ</w:t>
      </w:r>
      <w:r>
        <w:rPr>
          <w:rFonts w:hint="eastAsia" w:ascii="宋体" w:hAnsi="宋体"/>
          <w:kern w:val="0"/>
        </w:rPr>
        <w:t>=</w:t>
      </w:r>
      <w:r>
        <w:rPr>
          <w:rFonts w:ascii="宋体" w:hAnsi="宋体"/>
          <w:kern w:val="0"/>
          <w:position w:val="-26"/>
        </w:rPr>
        <w:object>
          <v:shape id="_x0000_i1248" o:spt="75" type="#_x0000_t75" style="height:23.45pt;width:17.45pt;" o:ole="t" filled="f" o:preferrelative="t" stroked="f" coordsize="21600,21600">
            <v:path/>
            <v:fill on="f" focussize="0,0"/>
            <v:stroke on="f" joinstyle="miter"/>
            <v:imagedata r:id="rId485" o:title=""/>
            <o:lock v:ext="edit" aspectratio="t"/>
            <w10:wrap type="none"/>
            <w10:anchorlock/>
          </v:shape>
          <o:OLEObject Type="Embed" ProgID="Equation.3" ShapeID="_x0000_i1248" DrawAspect="Content" ObjectID="_1468075948" r:id="rId484">
            <o:LockedField>false</o:LockedField>
          </o:OLEObject>
        </w:object>
      </w:r>
      <w:r>
        <w:rPr>
          <w:rFonts w:hint="eastAsia" w:ascii="宋体" w:hAnsi="宋体"/>
          <w:kern w:val="0"/>
        </w:rPr>
        <w:t>[</w:t>
      </w:r>
      <w:r>
        <w:rPr>
          <w:rFonts w:hint="eastAsia" w:ascii="宋体" w:hAnsi="宋体"/>
          <w:i/>
          <w:kern w:val="0"/>
        </w:rPr>
        <w:t>ξ</w:t>
      </w:r>
      <w:r>
        <w:rPr>
          <w:rFonts w:hint="eastAsia" w:ascii="宋体" w:hAnsi="宋体"/>
          <w:i/>
          <w:kern w:val="0"/>
          <w:vertAlign w:val="superscript"/>
        </w:rPr>
        <w:t>p</w:t>
      </w:r>
      <w:r>
        <w:rPr>
          <w:rFonts w:hint="eastAsia" w:ascii="宋体" w:hAnsi="宋体"/>
          <w:kern w:val="0"/>
        </w:rPr>
        <w:t>cos(</w:t>
      </w:r>
      <w:r>
        <w:rPr>
          <w:rFonts w:hint="eastAsia" w:ascii="宋体" w:hAnsi="宋体"/>
          <w:i/>
          <w:kern w:val="0"/>
        </w:rPr>
        <w:t>ω</w:t>
      </w:r>
      <w:r>
        <w:rPr>
          <w:rFonts w:hint="eastAsia" w:ascii="宋体" w:hAnsi="宋体"/>
          <w:i/>
          <w:kern w:val="0"/>
          <w:vertAlign w:val="subscript"/>
        </w:rPr>
        <w:t>p</w:t>
      </w:r>
      <w:r>
        <w:rPr>
          <w:rFonts w:hint="eastAsia" w:ascii="宋体" w:hAnsi="宋体"/>
          <w:i/>
          <w:kern w:val="0"/>
        </w:rPr>
        <w:t>T</w:t>
      </w:r>
      <w:r>
        <w:rPr>
          <w:rFonts w:hint="eastAsia" w:ascii="宋体" w:hAnsi="宋体"/>
          <w:kern w:val="0"/>
        </w:rPr>
        <w:t>+</w:t>
      </w:r>
      <w:r>
        <w:rPr>
          <w:rFonts w:hint="eastAsia" w:ascii="宋体" w:hAnsi="宋体"/>
          <w:i/>
          <w:kern w:val="0"/>
        </w:rPr>
        <w:t>x</w:t>
      </w:r>
      <w:r>
        <w:rPr>
          <w:rFonts w:hint="eastAsia" w:ascii="宋体" w:hAnsi="宋体"/>
          <w:i/>
          <w:kern w:val="0"/>
          <w:vertAlign w:val="subscript"/>
        </w:rPr>
        <w:t>p</w:t>
      </w:r>
      <w:r>
        <w:rPr>
          <w:rFonts w:hint="eastAsia" w:ascii="宋体" w:hAnsi="宋体"/>
          <w:kern w:val="0"/>
        </w:rPr>
        <w:t>+</w:t>
      </w:r>
      <w:r>
        <w:rPr>
          <w:rFonts w:hint="eastAsia" w:ascii="宋体" w:hAnsi="宋体"/>
          <w:i/>
          <w:kern w:val="0"/>
        </w:rPr>
        <w:t>α</w:t>
      </w:r>
      <w:r>
        <w:rPr>
          <w:rFonts w:hint="eastAsia" w:ascii="宋体" w:hAnsi="宋体"/>
          <w:i/>
          <w:kern w:val="0"/>
          <w:vertAlign w:val="subscript"/>
        </w:rPr>
        <w:t>pξ</w:t>
      </w:r>
      <w:r>
        <w:rPr>
          <w:rFonts w:hint="eastAsia" w:ascii="宋体" w:hAnsi="宋体"/>
          <w:kern w:val="0"/>
        </w:rPr>
        <w:t>)]……………………………………（D.25）</w:t>
      </w:r>
    </w:p>
    <w:p w14:paraId="1F8E0187">
      <w:pPr>
        <w:autoSpaceDE w:val="0"/>
        <w:autoSpaceDN w:val="0"/>
        <w:spacing w:line="240" w:lineRule="auto"/>
        <w:ind w:firstLine="1259"/>
        <w:jc w:val="right"/>
        <w:rPr>
          <w:rFonts w:ascii="宋体" w:hAnsi="宋体"/>
          <w:kern w:val="0"/>
        </w:rPr>
      </w:pPr>
      <w:r>
        <w:rPr>
          <w:rFonts w:hint="eastAsia" w:ascii="宋体" w:hAnsi="宋体"/>
          <w:i/>
          <w:kern w:val="0"/>
        </w:rPr>
        <w:t>η</w:t>
      </w:r>
      <w:r>
        <w:rPr>
          <w:rFonts w:hint="eastAsia" w:ascii="宋体" w:hAnsi="宋体"/>
          <w:kern w:val="0"/>
        </w:rPr>
        <w:t>=</w:t>
      </w:r>
      <w:r>
        <w:rPr>
          <w:rFonts w:ascii="宋体" w:hAnsi="宋体"/>
          <w:kern w:val="0"/>
          <w:position w:val="-26"/>
        </w:rPr>
        <w:object>
          <v:shape id="_x0000_i1249" o:spt="75" type="#_x0000_t75" style="height:23.45pt;width:17.45pt;" o:ole="t" filled="f" o:preferrelative="t" stroked="f" coordsize="21600,21600">
            <v:path/>
            <v:fill on="f" focussize="0,0"/>
            <v:stroke on="f" joinstyle="miter"/>
            <v:imagedata r:id="rId487" o:title=""/>
            <o:lock v:ext="edit" aspectratio="t"/>
            <w10:wrap type="none"/>
            <w10:anchorlock/>
          </v:shape>
          <o:OLEObject Type="Embed" ProgID="Equation.3" ShapeID="_x0000_i1249" DrawAspect="Content" ObjectID="_1468075949" r:id="rId486">
            <o:LockedField>false</o:LockedField>
          </o:OLEObject>
        </w:object>
      </w:r>
      <w:r>
        <w:rPr>
          <w:rFonts w:hint="eastAsia" w:ascii="宋体" w:hAnsi="宋体"/>
          <w:kern w:val="0"/>
        </w:rPr>
        <w:t>[</w:t>
      </w:r>
      <w:r>
        <w:rPr>
          <w:rFonts w:hint="eastAsia" w:ascii="宋体" w:hAnsi="宋体"/>
          <w:i/>
          <w:kern w:val="0"/>
        </w:rPr>
        <w:t>η</w:t>
      </w:r>
      <w:r>
        <w:rPr>
          <w:rFonts w:hint="eastAsia" w:ascii="宋体" w:hAnsi="宋体"/>
          <w:i/>
          <w:kern w:val="0"/>
          <w:vertAlign w:val="superscript"/>
        </w:rPr>
        <w:t>p</w:t>
      </w:r>
      <w:r>
        <w:rPr>
          <w:rFonts w:hint="eastAsia" w:ascii="宋体" w:hAnsi="宋体"/>
          <w:kern w:val="0"/>
        </w:rPr>
        <w:t>cos(</w:t>
      </w:r>
      <w:r>
        <w:rPr>
          <w:rFonts w:hint="eastAsia" w:ascii="宋体" w:hAnsi="宋体"/>
          <w:i/>
          <w:kern w:val="0"/>
        </w:rPr>
        <w:t>ω</w:t>
      </w:r>
      <w:r>
        <w:rPr>
          <w:rFonts w:hint="eastAsia" w:ascii="宋体" w:hAnsi="宋体"/>
          <w:i/>
          <w:kern w:val="0"/>
          <w:vertAlign w:val="subscript"/>
        </w:rPr>
        <w:t>p</w:t>
      </w:r>
      <w:r>
        <w:rPr>
          <w:rFonts w:hint="eastAsia" w:ascii="宋体" w:hAnsi="宋体"/>
          <w:i/>
          <w:kern w:val="0"/>
        </w:rPr>
        <w:t>T</w:t>
      </w:r>
      <w:r>
        <w:rPr>
          <w:rFonts w:hint="eastAsia" w:ascii="宋体" w:hAnsi="宋体"/>
          <w:kern w:val="0"/>
        </w:rPr>
        <w:t>+</w:t>
      </w:r>
      <w:r>
        <w:rPr>
          <w:rFonts w:hint="eastAsia" w:ascii="宋体" w:hAnsi="宋体"/>
          <w:i/>
          <w:kern w:val="0"/>
        </w:rPr>
        <w:t>x</w:t>
      </w:r>
      <w:r>
        <w:rPr>
          <w:rFonts w:hint="eastAsia" w:ascii="宋体" w:hAnsi="宋体"/>
          <w:i/>
          <w:kern w:val="0"/>
          <w:vertAlign w:val="subscript"/>
        </w:rPr>
        <w:t>p</w:t>
      </w:r>
      <w:r>
        <w:rPr>
          <w:rFonts w:hint="eastAsia" w:ascii="宋体" w:hAnsi="宋体"/>
          <w:kern w:val="0"/>
        </w:rPr>
        <w:t>+</w:t>
      </w:r>
      <w:r>
        <w:rPr>
          <w:rFonts w:hint="eastAsia" w:ascii="宋体" w:hAnsi="宋体"/>
          <w:i/>
          <w:kern w:val="0"/>
        </w:rPr>
        <w:t>α</w:t>
      </w:r>
      <w:r>
        <w:rPr>
          <w:rFonts w:hint="eastAsia" w:ascii="宋体" w:hAnsi="宋体"/>
          <w:i/>
          <w:kern w:val="0"/>
          <w:vertAlign w:val="subscript"/>
        </w:rPr>
        <w:t>pη</w:t>
      </w:r>
      <w:r>
        <w:rPr>
          <w:rFonts w:hint="eastAsia" w:ascii="宋体" w:hAnsi="宋体"/>
          <w:kern w:val="0"/>
        </w:rPr>
        <w:t>)]……………………………………（D.26</w:t>
      </w:r>
      <w:r>
        <w:rPr>
          <w:rFonts w:ascii="宋体" w:hAnsi="宋体"/>
          <w:kern w:val="0"/>
        </w:rPr>
        <w:t>）</w:t>
      </w:r>
    </w:p>
    <w:p w14:paraId="25DD5ACE">
      <w:pPr>
        <w:autoSpaceDE w:val="0"/>
        <w:autoSpaceDN w:val="0"/>
        <w:spacing w:line="240" w:lineRule="auto"/>
        <w:ind w:firstLine="420"/>
        <w:jc w:val="left"/>
        <w:rPr>
          <w:rFonts w:ascii="宋体" w:hAnsi="宋体"/>
          <w:kern w:val="0"/>
        </w:rPr>
      </w:pPr>
      <w:r>
        <w:rPr>
          <w:rFonts w:hint="eastAsia" w:ascii="宋体" w:hAnsi="宋体"/>
          <w:kern w:val="0"/>
        </w:rPr>
        <w:t>式中：</w:t>
      </w:r>
    </w:p>
    <w:p w14:paraId="37F1649B">
      <w:pPr>
        <w:autoSpaceDE w:val="0"/>
        <w:autoSpaceDN w:val="0"/>
        <w:spacing w:line="240" w:lineRule="auto"/>
        <w:ind w:firstLine="420" w:firstLineChars="200"/>
        <w:jc w:val="left"/>
        <w:rPr>
          <w:rFonts w:ascii="宋体" w:hAnsi="宋体"/>
          <w:kern w:val="0"/>
        </w:rPr>
      </w:pPr>
      <w:r>
        <w:rPr>
          <w:rFonts w:hint="eastAsia" w:ascii="宋体" w:hAnsi="宋体"/>
          <w:i/>
          <w:kern w:val="0"/>
        </w:rPr>
        <w:t>ξ</w:t>
      </w:r>
      <w:r>
        <w:rPr>
          <w:rFonts w:hint="eastAsia" w:ascii="宋体" w:hAnsi="宋体"/>
          <w:i/>
          <w:kern w:val="0"/>
          <w:vertAlign w:val="superscript"/>
        </w:rPr>
        <w:t>p</w:t>
      </w:r>
      <w:r>
        <w:rPr>
          <w:rFonts w:hint="eastAsia" w:ascii="宋体" w:hAnsi="宋体"/>
          <w:i/>
          <w:kern w:val="0"/>
        </w:rPr>
        <w:t>、η</w:t>
      </w:r>
      <w:r>
        <w:rPr>
          <w:rFonts w:hint="eastAsia" w:ascii="宋体" w:hAnsi="宋体"/>
          <w:i/>
          <w:kern w:val="0"/>
          <w:vertAlign w:val="superscript"/>
        </w:rPr>
        <w:t xml:space="preserve">p      </w:t>
      </w:r>
      <w:r>
        <w:rPr>
          <w:rFonts w:hint="eastAsia" w:ascii="宋体" w:hAnsi="宋体"/>
          <w:kern w:val="0"/>
        </w:rPr>
        <w:t>——分别为各分潮引起的地倾斜南北、东西分量；</w:t>
      </w:r>
    </w:p>
    <w:p w14:paraId="42AD6AFF">
      <w:pPr>
        <w:autoSpaceDE w:val="0"/>
        <w:autoSpaceDN w:val="0"/>
        <w:spacing w:line="240" w:lineRule="auto"/>
        <w:ind w:firstLine="420" w:firstLineChars="200"/>
        <w:jc w:val="left"/>
        <w:rPr>
          <w:rFonts w:ascii="宋体" w:hAnsi="宋体"/>
          <w:kern w:val="0"/>
        </w:rPr>
      </w:pPr>
      <w:r>
        <w:rPr>
          <w:rFonts w:hint="eastAsia" w:ascii="宋体" w:hAnsi="宋体"/>
          <w:i/>
          <w:kern w:val="0"/>
        </w:rPr>
        <w:t>ω</w:t>
      </w:r>
      <w:r>
        <w:rPr>
          <w:rFonts w:hint="eastAsia" w:ascii="宋体" w:hAnsi="宋体"/>
          <w:i/>
          <w:kern w:val="0"/>
          <w:vertAlign w:val="subscript"/>
        </w:rPr>
        <w:t xml:space="preserve">p               </w:t>
      </w:r>
      <w:r>
        <w:rPr>
          <w:rFonts w:hint="eastAsia" w:ascii="宋体" w:hAnsi="宋体"/>
          <w:kern w:val="0"/>
        </w:rPr>
        <w:t>——各分潮的角频率；</w:t>
      </w:r>
    </w:p>
    <w:p w14:paraId="11EE8691">
      <w:pPr>
        <w:autoSpaceDE w:val="0"/>
        <w:autoSpaceDN w:val="0"/>
        <w:spacing w:line="240" w:lineRule="auto"/>
        <w:ind w:firstLine="420" w:firstLineChars="200"/>
        <w:jc w:val="left"/>
        <w:rPr>
          <w:rFonts w:ascii="宋体" w:hAnsi="宋体"/>
          <w:kern w:val="0"/>
        </w:rPr>
      </w:pPr>
      <w:r>
        <w:rPr>
          <w:rFonts w:hint="eastAsia" w:ascii="宋体" w:hAnsi="宋体"/>
          <w:i/>
          <w:kern w:val="0"/>
        </w:rPr>
        <w:t xml:space="preserve">T         </w:t>
      </w:r>
      <w:r>
        <w:rPr>
          <w:rFonts w:hint="eastAsia" w:ascii="宋体" w:hAnsi="宋体"/>
          <w:kern w:val="0"/>
        </w:rPr>
        <w:t>——观测的世界时；</w:t>
      </w:r>
    </w:p>
    <w:p w14:paraId="06AD188F">
      <w:pPr>
        <w:autoSpaceDE w:val="0"/>
        <w:autoSpaceDN w:val="0"/>
        <w:spacing w:line="240" w:lineRule="auto"/>
        <w:ind w:firstLine="420" w:firstLineChars="200"/>
        <w:jc w:val="left"/>
        <w:rPr>
          <w:rFonts w:ascii="宋体" w:hAnsi="宋体"/>
          <w:kern w:val="0"/>
        </w:rPr>
      </w:pPr>
      <w:r>
        <w:rPr>
          <w:rFonts w:hint="eastAsia" w:ascii="宋体" w:hAnsi="宋体"/>
          <w:i/>
          <w:kern w:val="0"/>
        </w:rPr>
        <w:t>x</w:t>
      </w:r>
      <w:r>
        <w:rPr>
          <w:rFonts w:hint="eastAsia" w:ascii="宋体" w:hAnsi="宋体"/>
          <w:i/>
          <w:kern w:val="0"/>
          <w:vertAlign w:val="subscript"/>
        </w:rPr>
        <w:t>p</w:t>
      </w:r>
      <w:r>
        <w:rPr>
          <w:rFonts w:hint="eastAsia" w:ascii="宋体" w:hAnsi="宋体"/>
          <w:kern w:val="0"/>
        </w:rPr>
        <w:t xml:space="preserve">        ——各分潮依天文引数求得的初相角；</w:t>
      </w:r>
    </w:p>
    <w:p w14:paraId="3993DC0C">
      <w:pPr>
        <w:autoSpaceDE w:val="0"/>
        <w:autoSpaceDN w:val="0"/>
        <w:spacing w:line="240" w:lineRule="auto"/>
        <w:ind w:firstLine="420" w:firstLineChars="200"/>
        <w:jc w:val="left"/>
        <w:rPr>
          <w:rFonts w:ascii="宋体" w:hAnsi="宋体"/>
          <w:kern w:val="0"/>
        </w:rPr>
      </w:pPr>
      <w:r>
        <w:rPr>
          <w:rFonts w:hint="eastAsia" w:ascii="宋体" w:hAnsi="宋体"/>
          <w:i/>
          <w:kern w:val="0"/>
        </w:rPr>
        <w:t>α</w:t>
      </w:r>
      <w:r>
        <w:rPr>
          <w:rFonts w:hint="eastAsia" w:ascii="宋体" w:hAnsi="宋体"/>
          <w:i/>
          <w:kern w:val="0"/>
          <w:vertAlign w:val="subscript"/>
        </w:rPr>
        <w:t>pξ</w:t>
      </w:r>
      <w:r>
        <w:rPr>
          <w:rFonts w:hint="eastAsia" w:ascii="宋体" w:hAnsi="宋体"/>
          <w:i/>
          <w:kern w:val="0"/>
        </w:rPr>
        <w:t>、α</w:t>
      </w:r>
      <w:r>
        <w:rPr>
          <w:rFonts w:hint="eastAsia" w:ascii="宋体" w:hAnsi="宋体"/>
          <w:i/>
          <w:kern w:val="0"/>
          <w:vertAlign w:val="subscript"/>
        </w:rPr>
        <w:t>pη</w:t>
      </w:r>
      <w:r>
        <w:rPr>
          <w:rFonts w:hint="eastAsia" w:ascii="宋体" w:hAnsi="宋体"/>
          <w:kern w:val="0"/>
        </w:rPr>
        <w:t>——分别为各分潮地倾斜南北、东西分量相应的相位；</w:t>
      </w:r>
    </w:p>
    <w:p w14:paraId="786D97BD">
      <w:pPr>
        <w:autoSpaceDE w:val="0"/>
        <w:autoSpaceDN w:val="0"/>
        <w:spacing w:line="240" w:lineRule="auto"/>
        <w:ind w:firstLine="420" w:firstLineChars="200"/>
        <w:jc w:val="left"/>
        <w:rPr>
          <w:rFonts w:ascii="宋体" w:hAnsi="宋体"/>
          <w:kern w:val="0"/>
        </w:rPr>
      </w:pPr>
      <w:r>
        <w:rPr>
          <w:rFonts w:hint="eastAsia" w:ascii="宋体" w:hAnsi="宋体"/>
          <w:i/>
          <w:kern w:val="0"/>
        </w:rPr>
        <w:t xml:space="preserve">p        </w:t>
      </w:r>
      <w:r>
        <w:rPr>
          <w:rFonts w:hint="eastAsia" w:ascii="宋体" w:hAnsi="宋体"/>
          <w:kern w:val="0"/>
        </w:rPr>
        <w:t>——分潮数。</w:t>
      </w:r>
    </w:p>
    <w:p w14:paraId="1F6336A2">
      <w:pPr>
        <w:autoSpaceDE w:val="0"/>
        <w:autoSpaceDN w:val="0"/>
        <w:spacing w:line="240" w:lineRule="auto"/>
        <w:ind w:firstLine="420" w:firstLineChars="200"/>
        <w:jc w:val="left"/>
        <w:rPr>
          <w:rFonts w:ascii="宋体" w:hAnsi="宋体"/>
          <w:kern w:val="0"/>
        </w:rPr>
      </w:pPr>
      <w:r>
        <w:rPr>
          <w:rFonts w:hint="eastAsia" w:ascii="宋体" w:hAnsi="宋体"/>
          <w:kern w:val="0"/>
        </w:rPr>
        <w:t>式中</w:t>
      </w:r>
      <w:r>
        <w:rPr>
          <w:rFonts w:hint="eastAsia" w:ascii="宋体" w:hAnsi="宋体"/>
          <w:i/>
          <w:kern w:val="0"/>
        </w:rPr>
        <w:t>ξ</w:t>
      </w:r>
      <w:r>
        <w:rPr>
          <w:rFonts w:hint="eastAsia" w:ascii="宋体" w:hAnsi="宋体"/>
          <w:i/>
          <w:kern w:val="0"/>
          <w:vertAlign w:val="superscript"/>
        </w:rPr>
        <w:t>p</w:t>
      </w:r>
      <w:r>
        <w:rPr>
          <w:rFonts w:hint="eastAsia" w:ascii="宋体" w:hAnsi="宋体"/>
          <w:i/>
          <w:kern w:val="0"/>
        </w:rPr>
        <w:t>、η</w:t>
      </w:r>
      <w:r>
        <w:rPr>
          <w:rFonts w:hint="eastAsia" w:ascii="宋体" w:hAnsi="宋体"/>
          <w:i/>
          <w:kern w:val="0"/>
          <w:vertAlign w:val="superscript"/>
        </w:rPr>
        <w:t>p</w:t>
      </w:r>
      <w:r>
        <w:rPr>
          <w:rFonts w:hint="eastAsia" w:ascii="宋体" w:hAnsi="宋体"/>
          <w:kern w:val="0"/>
        </w:rPr>
        <w:t>与</w:t>
      </w:r>
      <w:r>
        <w:rPr>
          <w:rFonts w:hint="eastAsia" w:ascii="宋体" w:hAnsi="宋体"/>
          <w:i/>
          <w:kern w:val="0"/>
        </w:rPr>
        <w:t>α</w:t>
      </w:r>
      <w:r>
        <w:rPr>
          <w:rFonts w:hint="eastAsia" w:ascii="宋体" w:hAnsi="宋体"/>
          <w:i/>
          <w:kern w:val="0"/>
          <w:vertAlign w:val="subscript"/>
        </w:rPr>
        <w:t>pξ</w:t>
      </w:r>
      <w:r>
        <w:rPr>
          <w:rFonts w:hint="eastAsia" w:ascii="宋体" w:hAnsi="宋体"/>
          <w:i/>
          <w:kern w:val="0"/>
        </w:rPr>
        <w:t>、α</w:t>
      </w:r>
      <w:r>
        <w:rPr>
          <w:rFonts w:hint="eastAsia" w:ascii="宋体" w:hAnsi="宋体"/>
          <w:i/>
          <w:kern w:val="0"/>
          <w:vertAlign w:val="subscript"/>
        </w:rPr>
        <w:t>pη</w:t>
      </w:r>
      <w:r>
        <w:rPr>
          <w:rFonts w:hint="eastAsia" w:ascii="宋体" w:hAnsi="宋体"/>
          <w:kern w:val="0"/>
        </w:rPr>
        <w:t>利用CSR4.0+CS或精度更高的海潮模型求得。</w:t>
      </w:r>
    </w:p>
    <w:p w14:paraId="3C3399D4">
      <w:pPr>
        <w:pStyle w:val="92"/>
        <w:spacing w:before="156" w:after="156"/>
      </w:pPr>
      <w:r>
        <w:rPr>
          <w:rFonts w:hint="eastAsia"/>
        </w:rPr>
        <w:t>水准路线闭合差的改正</w:t>
      </w:r>
    </w:p>
    <w:p w14:paraId="22A11D9A">
      <w:pPr>
        <w:autoSpaceDE w:val="0"/>
        <w:autoSpaceDN w:val="0"/>
        <w:spacing w:line="240" w:lineRule="auto"/>
        <w:ind w:firstLine="420" w:firstLineChars="200"/>
        <w:jc w:val="left"/>
        <w:rPr>
          <w:rFonts w:ascii="宋体" w:hAnsi="宋体"/>
          <w:kern w:val="0"/>
        </w:rPr>
      </w:pPr>
      <w:r>
        <w:rPr>
          <w:rFonts w:hint="eastAsia" w:ascii="宋体" w:hAnsi="宋体"/>
          <w:kern w:val="0"/>
        </w:rPr>
        <w:t>若所计算的水准路线自成独立环线，或闭合于两个已知高程的水准点之间的单一路线，则此路线的闭合差</w:t>
      </w:r>
      <w:r>
        <w:rPr>
          <w:rFonts w:hint="eastAsia" w:ascii="宋体" w:hAnsi="宋体"/>
          <w:i/>
          <w:kern w:val="0"/>
        </w:rPr>
        <w:t>W</w:t>
      </w:r>
      <w:r>
        <w:rPr>
          <w:rFonts w:hint="eastAsia" w:ascii="宋体" w:hAnsi="宋体"/>
          <w:kern w:val="0"/>
        </w:rPr>
        <w:t>应按测段的测站数</w:t>
      </w:r>
      <w:r>
        <w:rPr>
          <w:rFonts w:hint="eastAsia" w:ascii="宋体" w:hAnsi="宋体"/>
          <w:i/>
          <w:kern w:val="0"/>
        </w:rPr>
        <w:t>n</w:t>
      </w:r>
      <w:r>
        <w:rPr>
          <w:rFonts w:hint="eastAsia" w:ascii="宋体" w:hAnsi="宋体"/>
          <w:kern w:val="0"/>
        </w:rPr>
        <w:t>成比例配赋于各测段高差中，按式（D.28）计算高差改正数</w:t>
      </w:r>
      <w:r>
        <w:rPr>
          <w:rFonts w:hint="eastAsia" w:ascii="宋体" w:hAnsi="宋体"/>
          <w:i/>
          <w:kern w:val="0"/>
        </w:rPr>
        <w:t>V</w:t>
      </w:r>
      <w:r>
        <w:rPr>
          <w:rFonts w:hint="eastAsia" w:ascii="宋体" w:hAnsi="宋体"/>
          <w:i/>
          <w:kern w:val="0"/>
          <w:vertAlign w:val="subscript"/>
        </w:rPr>
        <w:t>i</w:t>
      </w:r>
      <w:r>
        <w:rPr>
          <w:rFonts w:hint="eastAsia" w:ascii="宋体" w:hAnsi="宋体"/>
          <w:kern w:val="0"/>
        </w:rPr>
        <w:t>：</w:t>
      </w:r>
    </w:p>
    <w:p w14:paraId="19F970A5">
      <w:pPr>
        <w:autoSpaceDE w:val="0"/>
        <w:autoSpaceDN w:val="0"/>
        <w:spacing w:line="240" w:lineRule="auto"/>
        <w:ind w:firstLine="1581" w:firstLineChars="753"/>
        <w:jc w:val="right"/>
        <w:rPr>
          <w:rFonts w:ascii="宋体" w:hAnsi="宋体"/>
          <w:kern w:val="0"/>
          <w:lang w:val="nb-NO"/>
        </w:rPr>
      </w:pPr>
      <w:r>
        <w:rPr>
          <w:rFonts w:hint="eastAsia" w:ascii="宋体" w:hAnsi="宋体"/>
          <w:i/>
          <w:kern w:val="0"/>
          <w:lang w:val="nb-NO"/>
        </w:rPr>
        <w:t>V</w:t>
      </w:r>
      <w:r>
        <w:rPr>
          <w:rFonts w:hint="eastAsia" w:ascii="宋体" w:hAnsi="宋体"/>
          <w:i/>
          <w:kern w:val="0"/>
          <w:vertAlign w:val="subscript"/>
          <w:lang w:val="nb-NO"/>
        </w:rPr>
        <w:t>i</w:t>
      </w:r>
      <w:r>
        <w:rPr>
          <w:rFonts w:hint="eastAsia" w:ascii="宋体" w:hAnsi="宋体"/>
          <w:kern w:val="0"/>
          <w:lang w:val="nb-NO"/>
        </w:rPr>
        <w:t xml:space="preserve">= </w:t>
      </w:r>
      <w:r>
        <w:rPr>
          <w:rFonts w:hint="eastAsia" w:ascii="宋体" w:hAnsi="宋体"/>
          <w:i/>
          <w:kern w:val="0"/>
          <w:lang w:val="nb-NO"/>
        </w:rPr>
        <w:t>-n</w:t>
      </w:r>
      <w:r>
        <w:rPr>
          <w:rFonts w:hint="eastAsia" w:ascii="宋体" w:hAnsi="宋体"/>
          <w:i/>
          <w:kern w:val="0"/>
          <w:vertAlign w:val="subscript"/>
          <w:lang w:val="nb-NO"/>
        </w:rPr>
        <w:t>i</w:t>
      </w:r>
      <w:r>
        <w:rPr>
          <w:rFonts w:hint="eastAsia" w:ascii="宋体" w:hAnsi="宋体"/>
          <w:kern w:val="0"/>
          <w:lang w:val="nb-NO"/>
        </w:rPr>
        <w:t>/</w:t>
      </w:r>
      <w:r>
        <w:rPr>
          <w:rFonts w:hint="eastAsia" w:ascii="宋体" w:hAnsi="宋体"/>
          <w:kern w:val="0"/>
        </w:rPr>
        <w:t>∑</w:t>
      </w:r>
      <w:r>
        <w:rPr>
          <w:rFonts w:hint="eastAsia" w:ascii="宋体" w:hAnsi="宋体"/>
          <w:i/>
          <w:kern w:val="0"/>
        </w:rPr>
        <w:t>n</w:t>
      </w:r>
      <w:r>
        <w:rPr>
          <w:rFonts w:hint="eastAsia" w:ascii="宋体" w:hAnsi="宋体"/>
          <w:kern w:val="0"/>
        </w:rPr>
        <w:t>·</w:t>
      </w:r>
      <w:r>
        <w:rPr>
          <w:rFonts w:hint="eastAsia" w:ascii="宋体" w:hAnsi="宋体"/>
          <w:i/>
          <w:kern w:val="0"/>
          <w:lang w:val="nb-NO"/>
        </w:rPr>
        <w:t>W</w:t>
      </w:r>
      <w:r>
        <w:rPr>
          <w:rFonts w:ascii="宋体" w:hAnsi="宋体"/>
          <w:kern w:val="0"/>
          <w:lang w:val="nb-NO"/>
        </w:rPr>
        <w:t>………………………………………………</w:t>
      </w:r>
      <w:r>
        <w:rPr>
          <w:rFonts w:hint="eastAsia" w:ascii="宋体" w:hAnsi="宋体"/>
          <w:kern w:val="0"/>
        </w:rPr>
        <w:t>（</w:t>
      </w:r>
      <w:r>
        <w:rPr>
          <w:rFonts w:hint="eastAsia" w:ascii="宋体" w:hAnsi="宋体"/>
          <w:kern w:val="0"/>
          <w:lang w:val="nb-NO"/>
        </w:rPr>
        <w:t>D.2</w:t>
      </w:r>
      <w:r>
        <w:rPr>
          <w:rFonts w:hint="eastAsia" w:ascii="宋体" w:hAnsi="宋体"/>
          <w:kern w:val="0"/>
        </w:rPr>
        <w:t>7）</w:t>
      </w:r>
    </w:p>
    <w:p w14:paraId="1163194D">
      <w:pPr>
        <w:autoSpaceDE w:val="0"/>
        <w:autoSpaceDN w:val="0"/>
        <w:spacing w:line="240" w:lineRule="auto"/>
        <w:ind w:firstLine="420"/>
        <w:jc w:val="left"/>
        <w:rPr>
          <w:rFonts w:ascii="宋体" w:hAnsi="宋体"/>
          <w:kern w:val="0"/>
        </w:rPr>
      </w:pPr>
      <w:r>
        <w:rPr>
          <w:rFonts w:hint="eastAsia" w:ascii="宋体" w:hAnsi="宋体"/>
          <w:kern w:val="0"/>
        </w:rPr>
        <w:t>式中：</w:t>
      </w:r>
    </w:p>
    <w:p w14:paraId="21CE4AA8">
      <w:pPr>
        <w:autoSpaceDE w:val="0"/>
        <w:autoSpaceDN w:val="0"/>
        <w:spacing w:line="240" w:lineRule="auto"/>
        <w:ind w:firstLine="420"/>
        <w:jc w:val="left"/>
        <w:rPr>
          <w:rFonts w:ascii="宋体" w:hAnsi="宋体"/>
          <w:kern w:val="0"/>
        </w:rPr>
      </w:pPr>
      <w:r>
        <w:rPr>
          <w:rFonts w:hint="eastAsia" w:ascii="宋体" w:hAnsi="宋体"/>
          <w:i/>
          <w:kern w:val="0"/>
        </w:rPr>
        <w:t>W</w:t>
      </w:r>
      <w:r>
        <w:rPr>
          <w:rFonts w:hint="eastAsia" w:ascii="宋体" w:hAnsi="宋体"/>
          <w:kern w:val="0"/>
        </w:rPr>
        <w:t>——已施加D.2.1～D.2.7</w:t>
      </w:r>
      <w:r>
        <w:rPr>
          <w:rFonts w:ascii="宋体" w:hAnsi="宋体"/>
          <w:kern w:val="0"/>
        </w:rPr>
        <w:t xml:space="preserve"> </w:t>
      </w:r>
      <w:r>
        <w:rPr>
          <w:rFonts w:hint="eastAsia" w:ascii="宋体" w:hAnsi="宋体"/>
          <w:kern w:val="0"/>
        </w:rPr>
        <w:t>的各项改正后的闭合差，单位为毫米（mm）；</w:t>
      </w:r>
    </w:p>
    <w:p w14:paraId="0212E4E7">
      <w:pPr>
        <w:autoSpaceDE w:val="0"/>
        <w:autoSpaceDN w:val="0"/>
        <w:spacing w:line="240" w:lineRule="auto"/>
        <w:ind w:firstLine="420"/>
        <w:jc w:val="left"/>
        <w:rPr>
          <w:rFonts w:ascii="宋体" w:hAnsi="宋体"/>
          <w:kern w:val="0"/>
        </w:rPr>
      </w:pPr>
      <w:r>
        <w:rPr>
          <w:rFonts w:hint="eastAsia" w:ascii="宋体" w:hAnsi="宋体"/>
          <w:i/>
          <w:kern w:val="0"/>
        </w:rPr>
        <w:t>n</w:t>
      </w:r>
      <w:r>
        <w:rPr>
          <w:rFonts w:hint="eastAsia" w:ascii="宋体" w:hAnsi="宋体"/>
          <w:i/>
          <w:kern w:val="0"/>
          <w:vertAlign w:val="subscript"/>
        </w:rPr>
        <w:t>i</w:t>
      </w:r>
      <w:r>
        <w:rPr>
          <w:rFonts w:hint="eastAsia" w:ascii="宋体" w:hAnsi="宋体"/>
          <w:kern w:val="0"/>
        </w:rPr>
        <w:t>——第</w:t>
      </w:r>
      <w:r>
        <w:rPr>
          <w:rFonts w:hint="eastAsia" w:ascii="宋体" w:hAnsi="宋体"/>
          <w:i/>
          <w:kern w:val="0"/>
        </w:rPr>
        <w:t>i</w:t>
      </w:r>
      <w:r>
        <w:rPr>
          <w:rFonts w:ascii="宋体" w:hAnsi="宋体"/>
          <w:i/>
          <w:kern w:val="0"/>
        </w:rPr>
        <w:t xml:space="preserve"> </w:t>
      </w:r>
      <w:r>
        <w:rPr>
          <w:rFonts w:hint="eastAsia" w:ascii="宋体" w:hAnsi="宋体"/>
          <w:kern w:val="0"/>
        </w:rPr>
        <w:t>测段的测站数。</w:t>
      </w:r>
    </w:p>
    <w:p w14:paraId="29E42B8A">
      <w:pPr>
        <w:pStyle w:val="91"/>
        <w:spacing w:before="156" w:after="156"/>
      </w:pPr>
      <w:bookmarkStart w:id="228" w:name="_Toc198058656"/>
      <w:bookmarkStart w:id="229" w:name="_Toc198214886"/>
      <w:r>
        <w:rPr>
          <w:rFonts w:hint="eastAsia"/>
        </w:rPr>
        <w:t>水准测量外业高差与概略高程表</w:t>
      </w:r>
      <w:bookmarkEnd w:id="228"/>
      <w:bookmarkEnd w:id="229"/>
    </w:p>
    <w:p w14:paraId="31671AC3">
      <w:pPr>
        <w:autoSpaceDE w:val="0"/>
        <w:autoSpaceDN w:val="0"/>
        <w:spacing w:line="240" w:lineRule="auto"/>
        <w:ind w:firstLine="420" w:firstLineChars="200"/>
        <w:jc w:val="left"/>
        <w:rPr>
          <w:rFonts w:ascii="宋体" w:hAnsi="宋体"/>
          <w:kern w:val="0"/>
        </w:rPr>
      </w:pPr>
      <w:r>
        <w:rPr>
          <w:rFonts w:hint="eastAsia" w:ascii="宋体" w:hAnsi="宋体"/>
          <w:kern w:val="0"/>
        </w:rPr>
        <w:t>高差与概略高程表格式见表D.3。</w:t>
      </w:r>
    </w:p>
    <w:p w14:paraId="5B7A7C36">
      <w:pPr>
        <w:pStyle w:val="69"/>
        <w:ind w:firstLine="0" w:firstLineChars="0"/>
        <w:sectPr>
          <w:pgSz w:w="11906" w:h="16838"/>
          <w:pgMar w:top="1928" w:right="1134" w:bottom="1134" w:left="1134" w:header="1418" w:footer="1134" w:gutter="284"/>
          <w:cols w:space="425" w:num="1"/>
          <w:formProt w:val="0"/>
          <w:docGrid w:type="lines" w:linePitch="312" w:charSpace="0"/>
        </w:sectPr>
      </w:pPr>
    </w:p>
    <w:p w14:paraId="04FC0780">
      <w:pPr>
        <w:pStyle w:val="90"/>
        <w:spacing w:before="156" w:after="156"/>
      </w:pPr>
      <w:bookmarkStart w:id="230" w:name="_Hlk198057699"/>
      <w:r>
        <w:rPr>
          <w:rFonts w:hint="eastAsia"/>
        </w:rPr>
        <w:t>一等水准测量外业高程与概略高程表</w:t>
      </w:r>
    </w:p>
    <w:p w14:paraId="53B871D8">
      <w:pPr>
        <w:spacing w:before="156" w:beforeLines="50" w:after="156" w:afterLines="50" w:line="360" w:lineRule="exact"/>
        <w:jc w:val="center"/>
        <w:rPr>
          <w:sz w:val="18"/>
          <w:szCs w:val="18"/>
        </w:rPr>
      </w:pPr>
      <w:r>
        <w:rPr>
          <w:rFonts w:hint="eastAsia"/>
          <w:sz w:val="18"/>
          <w:szCs w:val="18"/>
        </w:rPr>
        <w:t>路线名称：</w:t>
      </w:r>
      <w:r>
        <w:rPr>
          <w:rFonts w:hint="eastAsia" w:ascii="宋体" w:hAnsi="宋体"/>
          <w:sz w:val="18"/>
          <w:szCs w:val="18"/>
        </w:rPr>
        <w:t>Ⅰ乐</w:t>
      </w:r>
      <w:r>
        <w:rPr>
          <w:rFonts w:hint="eastAsia"/>
          <w:sz w:val="18"/>
          <w:szCs w:val="18"/>
        </w:rPr>
        <w:t>大线     自乐州至大城                施测年份：2004年                 编算者：张  时               校算者：刘程海          检查者：赵世平</w:t>
      </w:r>
    </w:p>
    <w:tbl>
      <w:tblPr>
        <w:tblStyle w:val="38"/>
        <w:tblW w:w="528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66"/>
        <w:gridCol w:w="668"/>
        <w:gridCol w:w="666"/>
        <w:gridCol w:w="379"/>
        <w:gridCol w:w="376"/>
        <w:gridCol w:w="1016"/>
        <w:gridCol w:w="1007"/>
        <w:gridCol w:w="241"/>
        <w:gridCol w:w="200"/>
        <w:gridCol w:w="211"/>
        <w:gridCol w:w="190"/>
        <w:gridCol w:w="373"/>
        <w:gridCol w:w="373"/>
        <w:gridCol w:w="916"/>
        <w:gridCol w:w="916"/>
        <w:gridCol w:w="825"/>
        <w:gridCol w:w="916"/>
        <w:gridCol w:w="552"/>
        <w:gridCol w:w="461"/>
        <w:gridCol w:w="461"/>
        <w:gridCol w:w="461"/>
        <w:gridCol w:w="461"/>
        <w:gridCol w:w="373"/>
        <w:gridCol w:w="464"/>
        <w:gridCol w:w="373"/>
        <w:gridCol w:w="464"/>
        <w:gridCol w:w="464"/>
        <w:gridCol w:w="467"/>
      </w:tblGrid>
      <w:tr w14:paraId="41B832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op w:val="single" w:color="auto" w:sz="8" w:space="0"/>
              <w:bottom w:val="single" w:color="000000" w:sz="8" w:space="0"/>
              <w:tl2br w:val="nil"/>
              <w:tr2bl w:val="nil"/>
            </w:tcBorders>
            <w:shd w:val="clear" w:color="auto" w:fill="auto"/>
            <w:vAlign w:val="center"/>
          </w:tcPr>
          <w:p w14:paraId="65F45C15">
            <w:pPr>
              <w:spacing w:line="240" w:lineRule="auto"/>
              <w:jc w:val="center"/>
              <w:rPr>
                <w:rFonts w:ascii="宋体" w:hAnsi="宋体"/>
                <w:sz w:val="18"/>
                <w:szCs w:val="18"/>
              </w:rPr>
            </w:pPr>
            <w:r>
              <w:rPr>
                <w:rFonts w:hint="eastAsia" w:ascii="宋体" w:hAnsi="宋体"/>
                <w:sz w:val="18"/>
                <w:szCs w:val="18"/>
              </w:rPr>
              <w:t>点</w:t>
            </w:r>
          </w:p>
          <w:p w14:paraId="6A7D920E">
            <w:pPr>
              <w:spacing w:line="240" w:lineRule="auto"/>
              <w:jc w:val="center"/>
              <w:rPr>
                <w:rFonts w:ascii="宋体" w:hAnsi="宋体"/>
                <w:sz w:val="18"/>
                <w:szCs w:val="18"/>
              </w:rPr>
            </w:pPr>
            <w:r>
              <w:rPr>
                <w:rFonts w:hint="eastAsia" w:ascii="宋体" w:hAnsi="宋体"/>
                <w:sz w:val="18"/>
                <w:szCs w:val="18"/>
              </w:rPr>
              <w:t>序</w:t>
            </w:r>
          </w:p>
          <w:p w14:paraId="6E5909A9">
            <w:pPr>
              <w:spacing w:line="240" w:lineRule="auto"/>
              <w:jc w:val="center"/>
              <w:rPr>
                <w:rFonts w:ascii="宋体" w:hAnsi="宋体"/>
                <w:sz w:val="18"/>
                <w:szCs w:val="18"/>
              </w:rPr>
            </w:pPr>
            <w:r>
              <w:rPr>
                <w:rFonts w:hint="eastAsia" w:ascii="宋体" w:hAnsi="宋体"/>
                <w:sz w:val="18"/>
                <w:szCs w:val="18"/>
              </w:rPr>
              <w:t>号</w:t>
            </w:r>
          </w:p>
        </w:tc>
        <w:tc>
          <w:tcPr>
            <w:tcW w:w="228" w:type="pct"/>
            <w:tcBorders>
              <w:top w:val="single" w:color="auto" w:sz="8" w:space="0"/>
              <w:bottom w:val="single" w:color="000000" w:sz="8" w:space="0"/>
              <w:tl2br w:val="nil"/>
              <w:tr2bl w:val="nil"/>
            </w:tcBorders>
            <w:shd w:val="clear" w:color="auto" w:fill="auto"/>
            <w:vAlign w:val="center"/>
          </w:tcPr>
          <w:p w14:paraId="68D48BC8">
            <w:pPr>
              <w:spacing w:line="240" w:lineRule="auto"/>
              <w:jc w:val="center"/>
              <w:rPr>
                <w:rFonts w:ascii="宋体" w:hAnsi="宋体"/>
                <w:sz w:val="18"/>
                <w:szCs w:val="18"/>
              </w:rPr>
            </w:pPr>
            <w:r>
              <w:rPr>
                <w:rFonts w:hint="eastAsia" w:ascii="宋体" w:hAnsi="宋体"/>
                <w:sz w:val="18"/>
                <w:szCs w:val="18"/>
              </w:rPr>
              <w:t>点  名</w:t>
            </w:r>
          </w:p>
        </w:tc>
        <w:tc>
          <w:tcPr>
            <w:tcW w:w="227" w:type="pct"/>
            <w:tcBorders>
              <w:top w:val="single" w:color="auto" w:sz="8" w:space="0"/>
              <w:bottom w:val="single" w:color="000000" w:sz="8" w:space="0"/>
              <w:tl2br w:val="nil"/>
              <w:tr2bl w:val="nil"/>
            </w:tcBorders>
            <w:shd w:val="clear" w:color="auto" w:fill="auto"/>
            <w:vAlign w:val="center"/>
          </w:tcPr>
          <w:p w14:paraId="3D036D5E">
            <w:pPr>
              <w:spacing w:line="240" w:lineRule="auto"/>
              <w:jc w:val="center"/>
              <w:rPr>
                <w:rFonts w:ascii="宋体" w:hAnsi="宋体"/>
                <w:sz w:val="18"/>
                <w:szCs w:val="18"/>
              </w:rPr>
            </w:pPr>
            <w:r>
              <w:rPr>
                <w:rFonts w:hint="eastAsia" w:ascii="宋体" w:hAnsi="宋体"/>
                <w:sz w:val="18"/>
                <w:szCs w:val="18"/>
              </w:rPr>
              <w:t>原点名</w:t>
            </w:r>
          </w:p>
        </w:tc>
        <w:tc>
          <w:tcPr>
            <w:tcW w:w="129" w:type="pct"/>
            <w:tcBorders>
              <w:top w:val="single" w:color="auto" w:sz="8" w:space="0"/>
              <w:bottom w:val="single" w:color="000000" w:sz="8" w:space="0"/>
              <w:tl2br w:val="nil"/>
              <w:tr2bl w:val="nil"/>
            </w:tcBorders>
            <w:shd w:val="clear" w:color="auto" w:fill="auto"/>
            <w:vAlign w:val="center"/>
          </w:tcPr>
          <w:p w14:paraId="478796B3">
            <w:pPr>
              <w:spacing w:line="240" w:lineRule="auto"/>
              <w:jc w:val="center"/>
              <w:rPr>
                <w:rFonts w:ascii="宋体" w:hAnsi="宋体"/>
                <w:sz w:val="18"/>
                <w:szCs w:val="18"/>
              </w:rPr>
            </w:pPr>
            <w:r>
              <w:rPr>
                <w:rFonts w:hint="eastAsia" w:ascii="宋体" w:hAnsi="宋体"/>
                <w:sz w:val="18"/>
                <w:szCs w:val="18"/>
              </w:rPr>
              <w:t>土  质</w:t>
            </w:r>
          </w:p>
        </w:tc>
        <w:tc>
          <w:tcPr>
            <w:tcW w:w="128" w:type="pct"/>
            <w:tcBorders>
              <w:top w:val="single" w:color="auto" w:sz="8" w:space="0"/>
              <w:bottom w:val="single" w:color="000000" w:sz="8" w:space="0"/>
              <w:tl2br w:val="nil"/>
              <w:tr2bl w:val="nil"/>
            </w:tcBorders>
            <w:shd w:val="clear" w:color="auto" w:fill="auto"/>
            <w:vAlign w:val="center"/>
          </w:tcPr>
          <w:p w14:paraId="37AD2BEB">
            <w:pPr>
              <w:spacing w:line="240" w:lineRule="auto"/>
              <w:jc w:val="center"/>
              <w:rPr>
                <w:rFonts w:ascii="宋体" w:hAnsi="宋体"/>
                <w:sz w:val="18"/>
                <w:szCs w:val="18"/>
              </w:rPr>
            </w:pPr>
            <w:r>
              <w:rPr>
                <w:rFonts w:hint="eastAsia" w:ascii="宋体" w:hAnsi="宋体"/>
                <w:sz w:val="18"/>
                <w:szCs w:val="18"/>
              </w:rPr>
              <w:t>测段距离</w:t>
            </w:r>
          </w:p>
          <w:p w14:paraId="097A9683">
            <w:pPr>
              <w:spacing w:line="240" w:lineRule="auto"/>
              <w:jc w:val="center"/>
              <w:rPr>
                <w:rFonts w:ascii="宋体" w:hAnsi="宋体"/>
                <w:sz w:val="18"/>
                <w:szCs w:val="18"/>
              </w:rPr>
            </w:pPr>
            <w:r>
              <w:rPr>
                <w:rFonts w:hint="eastAsia" w:ascii="宋体" w:hAnsi="宋体"/>
                <w:sz w:val="18"/>
                <w:szCs w:val="18"/>
              </w:rPr>
              <w:t>km</w:t>
            </w:r>
          </w:p>
        </w:tc>
        <w:tc>
          <w:tcPr>
            <w:tcW w:w="346" w:type="pct"/>
            <w:tcBorders>
              <w:top w:val="single" w:color="auto" w:sz="8" w:space="0"/>
              <w:bottom w:val="single" w:color="000000" w:sz="8" w:space="0"/>
              <w:tl2br w:val="nil"/>
              <w:tr2bl w:val="nil"/>
            </w:tcBorders>
            <w:shd w:val="clear" w:color="auto" w:fill="auto"/>
            <w:vAlign w:val="center"/>
          </w:tcPr>
          <w:p w14:paraId="3EECE5A6">
            <w:pPr>
              <w:spacing w:line="240" w:lineRule="auto"/>
              <w:jc w:val="center"/>
              <w:rPr>
                <w:rFonts w:ascii="宋体" w:hAnsi="宋体"/>
                <w:sz w:val="18"/>
                <w:szCs w:val="18"/>
              </w:rPr>
            </w:pPr>
            <w:r>
              <w:rPr>
                <w:rFonts w:hint="eastAsia" w:ascii="宋体" w:hAnsi="宋体"/>
                <w:sz w:val="18"/>
                <w:szCs w:val="18"/>
              </w:rPr>
              <w:t>往测开始、</w:t>
            </w:r>
          </w:p>
          <w:p w14:paraId="2132E4C7">
            <w:pPr>
              <w:spacing w:line="240" w:lineRule="auto"/>
              <w:jc w:val="center"/>
              <w:rPr>
                <w:rFonts w:ascii="宋体" w:hAnsi="宋体"/>
                <w:sz w:val="18"/>
                <w:szCs w:val="18"/>
              </w:rPr>
            </w:pPr>
            <w:r>
              <w:rPr>
                <w:rFonts w:hint="eastAsia" w:ascii="宋体" w:hAnsi="宋体"/>
                <w:sz w:val="18"/>
                <w:szCs w:val="18"/>
              </w:rPr>
              <w:t>结束时刻</w:t>
            </w:r>
          </w:p>
        </w:tc>
        <w:tc>
          <w:tcPr>
            <w:tcW w:w="343" w:type="pct"/>
            <w:tcBorders>
              <w:top w:val="single" w:color="auto" w:sz="8" w:space="0"/>
              <w:bottom w:val="single" w:color="000000" w:sz="8" w:space="0"/>
              <w:tl2br w:val="nil"/>
              <w:tr2bl w:val="nil"/>
            </w:tcBorders>
            <w:shd w:val="clear" w:color="auto" w:fill="auto"/>
            <w:vAlign w:val="center"/>
          </w:tcPr>
          <w:p w14:paraId="387F671B">
            <w:pPr>
              <w:spacing w:line="240" w:lineRule="auto"/>
              <w:jc w:val="center"/>
              <w:rPr>
                <w:rFonts w:ascii="宋体" w:hAnsi="宋体"/>
                <w:sz w:val="18"/>
                <w:szCs w:val="18"/>
              </w:rPr>
            </w:pPr>
            <w:r>
              <w:rPr>
                <w:rFonts w:hint="eastAsia" w:ascii="宋体" w:hAnsi="宋体"/>
                <w:sz w:val="18"/>
                <w:szCs w:val="18"/>
              </w:rPr>
              <w:t>返测开始、</w:t>
            </w:r>
          </w:p>
          <w:p w14:paraId="0AA35539">
            <w:pPr>
              <w:spacing w:line="240" w:lineRule="auto"/>
              <w:jc w:val="center"/>
              <w:rPr>
                <w:rFonts w:ascii="宋体" w:hAnsi="宋体"/>
                <w:sz w:val="18"/>
                <w:szCs w:val="18"/>
              </w:rPr>
            </w:pPr>
            <w:r>
              <w:rPr>
                <w:rFonts w:hint="eastAsia" w:ascii="宋体" w:hAnsi="宋体"/>
                <w:sz w:val="18"/>
                <w:szCs w:val="18"/>
              </w:rPr>
              <w:t>结束时刻</w:t>
            </w:r>
          </w:p>
        </w:tc>
        <w:tc>
          <w:tcPr>
            <w:tcW w:w="82" w:type="pct"/>
            <w:tcBorders>
              <w:top w:val="single" w:color="auto" w:sz="8" w:space="0"/>
              <w:bottom w:val="single" w:color="000000" w:sz="8" w:space="0"/>
              <w:tl2br w:val="nil"/>
              <w:tr2bl w:val="nil"/>
            </w:tcBorders>
            <w:shd w:val="clear" w:color="auto" w:fill="auto"/>
            <w:vAlign w:val="center"/>
          </w:tcPr>
          <w:p w14:paraId="37091A17">
            <w:pPr>
              <w:spacing w:line="240" w:lineRule="auto"/>
              <w:jc w:val="center"/>
              <w:rPr>
                <w:rFonts w:ascii="宋体" w:hAnsi="宋体"/>
                <w:sz w:val="18"/>
                <w:szCs w:val="18"/>
              </w:rPr>
            </w:pPr>
            <w:r>
              <w:rPr>
                <w:rFonts w:hint="eastAsia" w:ascii="宋体" w:hAnsi="宋体"/>
                <w:sz w:val="18"/>
                <w:szCs w:val="18"/>
              </w:rPr>
              <w:t>往测上午测站数</w:t>
            </w:r>
          </w:p>
        </w:tc>
        <w:tc>
          <w:tcPr>
            <w:tcW w:w="68" w:type="pct"/>
            <w:tcBorders>
              <w:top w:val="single" w:color="auto" w:sz="8" w:space="0"/>
              <w:bottom w:val="single" w:color="000000" w:sz="8" w:space="0"/>
              <w:tl2br w:val="nil"/>
              <w:tr2bl w:val="nil"/>
            </w:tcBorders>
            <w:shd w:val="clear" w:color="auto" w:fill="auto"/>
            <w:vAlign w:val="center"/>
          </w:tcPr>
          <w:p w14:paraId="733AA88A">
            <w:pPr>
              <w:spacing w:line="240" w:lineRule="auto"/>
              <w:jc w:val="center"/>
              <w:rPr>
                <w:rFonts w:ascii="宋体" w:hAnsi="宋体"/>
                <w:sz w:val="18"/>
                <w:szCs w:val="18"/>
              </w:rPr>
            </w:pPr>
            <w:r>
              <w:rPr>
                <w:rFonts w:hint="eastAsia" w:ascii="宋体" w:hAnsi="宋体"/>
                <w:sz w:val="18"/>
                <w:szCs w:val="18"/>
              </w:rPr>
              <w:t>往测下午测站数</w:t>
            </w:r>
          </w:p>
        </w:tc>
        <w:tc>
          <w:tcPr>
            <w:tcW w:w="72" w:type="pct"/>
            <w:tcBorders>
              <w:top w:val="single" w:color="auto" w:sz="8" w:space="0"/>
              <w:bottom w:val="single" w:color="000000" w:sz="8" w:space="0"/>
              <w:tl2br w:val="nil"/>
              <w:tr2bl w:val="nil"/>
            </w:tcBorders>
            <w:shd w:val="clear" w:color="auto" w:fill="auto"/>
            <w:vAlign w:val="center"/>
          </w:tcPr>
          <w:p w14:paraId="2C609B36">
            <w:pPr>
              <w:spacing w:line="240" w:lineRule="auto"/>
              <w:jc w:val="center"/>
              <w:rPr>
                <w:rFonts w:ascii="宋体" w:hAnsi="宋体"/>
                <w:sz w:val="18"/>
                <w:szCs w:val="18"/>
              </w:rPr>
            </w:pPr>
            <w:r>
              <w:rPr>
                <w:rFonts w:hint="eastAsia" w:ascii="宋体" w:hAnsi="宋体"/>
                <w:sz w:val="18"/>
                <w:szCs w:val="18"/>
              </w:rPr>
              <w:t>返测上午测站数</w:t>
            </w:r>
          </w:p>
        </w:tc>
        <w:tc>
          <w:tcPr>
            <w:tcW w:w="64" w:type="pct"/>
            <w:tcBorders>
              <w:top w:val="single" w:color="auto" w:sz="8" w:space="0"/>
              <w:bottom w:val="single" w:color="000000" w:sz="8" w:space="0"/>
              <w:tl2br w:val="nil"/>
              <w:tr2bl w:val="nil"/>
            </w:tcBorders>
            <w:shd w:val="clear" w:color="auto" w:fill="auto"/>
            <w:vAlign w:val="center"/>
          </w:tcPr>
          <w:p w14:paraId="112F41CF">
            <w:pPr>
              <w:spacing w:line="240" w:lineRule="auto"/>
              <w:jc w:val="center"/>
              <w:rPr>
                <w:rFonts w:ascii="宋体" w:hAnsi="宋体"/>
                <w:sz w:val="18"/>
                <w:szCs w:val="18"/>
              </w:rPr>
            </w:pPr>
            <w:r>
              <w:rPr>
                <w:rFonts w:hint="eastAsia" w:ascii="宋体" w:hAnsi="宋体"/>
                <w:sz w:val="18"/>
                <w:szCs w:val="18"/>
              </w:rPr>
              <w:t>返测下午测站数</w:t>
            </w:r>
          </w:p>
        </w:tc>
        <w:tc>
          <w:tcPr>
            <w:tcW w:w="127" w:type="pct"/>
            <w:tcBorders>
              <w:top w:val="single" w:color="auto" w:sz="8" w:space="0"/>
              <w:bottom w:val="single" w:color="000000" w:sz="8" w:space="0"/>
              <w:tl2br w:val="nil"/>
              <w:tr2bl w:val="nil"/>
            </w:tcBorders>
            <w:shd w:val="clear" w:color="auto" w:fill="auto"/>
            <w:vAlign w:val="center"/>
          </w:tcPr>
          <w:p w14:paraId="5CFC57D9">
            <w:pPr>
              <w:spacing w:line="240" w:lineRule="auto"/>
              <w:jc w:val="center"/>
              <w:rPr>
                <w:rFonts w:ascii="宋体" w:hAnsi="宋体"/>
                <w:sz w:val="18"/>
                <w:szCs w:val="18"/>
              </w:rPr>
            </w:pPr>
            <w:r>
              <w:rPr>
                <w:rFonts w:hint="eastAsia" w:ascii="宋体" w:hAnsi="宋体"/>
                <w:sz w:val="18"/>
                <w:szCs w:val="18"/>
              </w:rPr>
              <w:t>往测温度</w:t>
            </w:r>
          </w:p>
          <w:p w14:paraId="57C2FBC5">
            <w:pPr>
              <w:spacing w:line="240" w:lineRule="auto"/>
              <w:jc w:val="center"/>
              <w:rPr>
                <w:rFonts w:ascii="宋体" w:hAnsi="宋体"/>
                <w:sz w:val="18"/>
                <w:szCs w:val="18"/>
              </w:rPr>
            </w:pPr>
            <w:r>
              <w:rPr>
                <w:rFonts w:hint="eastAsia" w:ascii="宋体" w:hAnsi="宋体"/>
                <w:sz w:val="18"/>
                <w:szCs w:val="18"/>
              </w:rPr>
              <w:t>℃</w:t>
            </w:r>
          </w:p>
        </w:tc>
        <w:tc>
          <w:tcPr>
            <w:tcW w:w="127" w:type="pct"/>
            <w:tcBorders>
              <w:top w:val="single" w:color="auto" w:sz="8" w:space="0"/>
              <w:bottom w:val="single" w:color="000000" w:sz="8" w:space="0"/>
              <w:tl2br w:val="nil"/>
              <w:tr2bl w:val="nil"/>
            </w:tcBorders>
            <w:shd w:val="clear" w:color="auto" w:fill="auto"/>
            <w:vAlign w:val="center"/>
          </w:tcPr>
          <w:p w14:paraId="6E418988">
            <w:pPr>
              <w:spacing w:line="240" w:lineRule="auto"/>
              <w:jc w:val="center"/>
              <w:rPr>
                <w:rFonts w:ascii="宋体" w:hAnsi="宋体"/>
                <w:sz w:val="18"/>
                <w:szCs w:val="18"/>
              </w:rPr>
            </w:pPr>
            <w:r>
              <w:rPr>
                <w:rFonts w:hint="eastAsia" w:ascii="宋体" w:hAnsi="宋体"/>
                <w:sz w:val="18"/>
                <w:szCs w:val="18"/>
              </w:rPr>
              <w:t>返测温度</w:t>
            </w:r>
          </w:p>
          <w:p w14:paraId="634625DC">
            <w:pPr>
              <w:spacing w:line="240" w:lineRule="auto"/>
              <w:jc w:val="center"/>
              <w:rPr>
                <w:rFonts w:ascii="宋体" w:hAnsi="宋体"/>
                <w:sz w:val="18"/>
                <w:szCs w:val="18"/>
              </w:rPr>
            </w:pPr>
            <w:r>
              <w:rPr>
                <w:rFonts w:hint="eastAsia" w:ascii="宋体" w:hAnsi="宋体"/>
                <w:sz w:val="18"/>
                <w:szCs w:val="18"/>
              </w:rPr>
              <w:t>℃</w:t>
            </w:r>
          </w:p>
        </w:tc>
        <w:tc>
          <w:tcPr>
            <w:tcW w:w="312" w:type="pct"/>
            <w:tcBorders>
              <w:top w:val="single" w:color="auto" w:sz="8" w:space="0"/>
              <w:bottom w:val="single" w:color="000000" w:sz="8" w:space="0"/>
              <w:tl2br w:val="nil"/>
              <w:tr2bl w:val="nil"/>
            </w:tcBorders>
            <w:shd w:val="clear" w:color="auto" w:fill="auto"/>
            <w:vAlign w:val="center"/>
          </w:tcPr>
          <w:p w14:paraId="152741B7">
            <w:pPr>
              <w:spacing w:line="240" w:lineRule="auto"/>
              <w:jc w:val="center"/>
              <w:rPr>
                <w:rFonts w:ascii="宋体" w:hAnsi="宋体"/>
                <w:sz w:val="18"/>
                <w:szCs w:val="18"/>
              </w:rPr>
            </w:pPr>
            <w:r>
              <w:rPr>
                <w:rFonts w:hint="eastAsia" w:ascii="宋体" w:hAnsi="宋体"/>
                <w:sz w:val="18"/>
                <w:szCs w:val="18"/>
              </w:rPr>
              <w:t>往测高差</w:t>
            </w:r>
          </w:p>
          <w:p w14:paraId="1E10C653">
            <w:pPr>
              <w:spacing w:line="240" w:lineRule="auto"/>
              <w:jc w:val="center"/>
              <w:rPr>
                <w:rFonts w:ascii="宋体" w:hAnsi="宋体"/>
                <w:sz w:val="18"/>
                <w:szCs w:val="18"/>
              </w:rPr>
            </w:pPr>
            <w:r>
              <w:rPr>
                <w:rFonts w:hint="eastAsia" w:ascii="宋体" w:hAnsi="宋体"/>
                <w:sz w:val="18"/>
                <w:szCs w:val="18"/>
              </w:rPr>
              <w:t>m</w:t>
            </w:r>
          </w:p>
        </w:tc>
        <w:tc>
          <w:tcPr>
            <w:tcW w:w="312" w:type="pct"/>
            <w:tcBorders>
              <w:top w:val="single" w:color="auto" w:sz="8" w:space="0"/>
              <w:bottom w:val="single" w:color="000000" w:sz="8" w:space="0"/>
              <w:tl2br w:val="nil"/>
              <w:tr2bl w:val="nil"/>
            </w:tcBorders>
            <w:shd w:val="clear" w:color="auto" w:fill="auto"/>
            <w:vAlign w:val="center"/>
          </w:tcPr>
          <w:p w14:paraId="04952484">
            <w:pPr>
              <w:spacing w:line="240" w:lineRule="auto"/>
              <w:jc w:val="center"/>
              <w:rPr>
                <w:rFonts w:ascii="宋体" w:hAnsi="宋体"/>
                <w:sz w:val="18"/>
                <w:szCs w:val="18"/>
              </w:rPr>
            </w:pPr>
            <w:r>
              <w:rPr>
                <w:rFonts w:hint="eastAsia" w:ascii="宋体" w:hAnsi="宋体"/>
                <w:sz w:val="18"/>
                <w:szCs w:val="18"/>
              </w:rPr>
              <w:t>返测高差</w:t>
            </w:r>
          </w:p>
          <w:p w14:paraId="68A67E91">
            <w:pPr>
              <w:spacing w:line="240" w:lineRule="auto"/>
              <w:jc w:val="center"/>
              <w:rPr>
                <w:rFonts w:ascii="宋体" w:hAnsi="宋体"/>
                <w:sz w:val="18"/>
                <w:szCs w:val="18"/>
              </w:rPr>
            </w:pPr>
            <w:r>
              <w:rPr>
                <w:rFonts w:hint="eastAsia" w:ascii="宋体" w:hAnsi="宋体"/>
                <w:sz w:val="18"/>
                <w:szCs w:val="18"/>
              </w:rPr>
              <w:t>m</w:t>
            </w:r>
          </w:p>
        </w:tc>
        <w:tc>
          <w:tcPr>
            <w:tcW w:w="281" w:type="pct"/>
            <w:tcBorders>
              <w:top w:val="single" w:color="auto" w:sz="8" w:space="0"/>
              <w:bottom w:val="single" w:color="000000" w:sz="8" w:space="0"/>
              <w:tl2br w:val="nil"/>
              <w:tr2bl w:val="nil"/>
            </w:tcBorders>
            <w:shd w:val="clear" w:color="auto" w:fill="auto"/>
            <w:vAlign w:val="center"/>
          </w:tcPr>
          <w:p w14:paraId="56527DBB">
            <w:pPr>
              <w:spacing w:line="240" w:lineRule="auto"/>
              <w:jc w:val="center"/>
              <w:rPr>
                <w:rFonts w:ascii="宋体" w:hAnsi="宋体"/>
                <w:sz w:val="18"/>
                <w:szCs w:val="18"/>
              </w:rPr>
            </w:pPr>
            <w:r>
              <w:rPr>
                <w:rFonts w:hint="eastAsia" w:ascii="宋体" w:hAnsi="宋体"/>
                <w:sz w:val="18"/>
                <w:szCs w:val="18"/>
              </w:rPr>
              <w:t>纬度</w:t>
            </w:r>
          </w:p>
          <w:p w14:paraId="35AE4ED8">
            <w:pPr>
              <w:spacing w:line="240" w:lineRule="auto"/>
              <w:jc w:val="center"/>
              <w:rPr>
                <w:rFonts w:ascii="宋体" w:hAnsi="宋体"/>
                <w:sz w:val="18"/>
                <w:szCs w:val="18"/>
              </w:rPr>
            </w:pPr>
            <w:r>
              <w:rPr>
                <w:rFonts w:hint="eastAsia" w:ascii="宋体" w:hAnsi="宋体"/>
                <w:sz w:val="18"/>
                <w:szCs w:val="18"/>
              </w:rPr>
              <w:t>(°)</w:t>
            </w:r>
          </w:p>
        </w:tc>
        <w:tc>
          <w:tcPr>
            <w:tcW w:w="312" w:type="pct"/>
            <w:tcBorders>
              <w:top w:val="single" w:color="auto" w:sz="8" w:space="0"/>
              <w:bottom w:val="single" w:color="000000" w:sz="8" w:space="0"/>
              <w:tl2br w:val="nil"/>
              <w:tr2bl w:val="nil"/>
            </w:tcBorders>
            <w:shd w:val="clear" w:color="auto" w:fill="auto"/>
            <w:vAlign w:val="center"/>
          </w:tcPr>
          <w:p w14:paraId="7B137B1F">
            <w:pPr>
              <w:spacing w:line="240" w:lineRule="auto"/>
              <w:jc w:val="center"/>
              <w:rPr>
                <w:rFonts w:ascii="宋体" w:hAnsi="宋体"/>
                <w:sz w:val="18"/>
                <w:szCs w:val="18"/>
              </w:rPr>
            </w:pPr>
            <w:r>
              <w:rPr>
                <w:rFonts w:hint="eastAsia" w:ascii="宋体" w:hAnsi="宋体"/>
                <w:sz w:val="18"/>
                <w:szCs w:val="18"/>
              </w:rPr>
              <w:t>经度</w:t>
            </w:r>
          </w:p>
          <w:p w14:paraId="35675F7B">
            <w:pPr>
              <w:spacing w:line="240" w:lineRule="auto"/>
              <w:jc w:val="center"/>
              <w:rPr>
                <w:rFonts w:ascii="宋体" w:hAnsi="宋体"/>
                <w:sz w:val="18"/>
                <w:szCs w:val="18"/>
              </w:rPr>
            </w:pPr>
            <w:r>
              <w:rPr>
                <w:rFonts w:hint="eastAsia" w:ascii="宋体" w:hAnsi="宋体"/>
                <w:sz w:val="18"/>
                <w:szCs w:val="18"/>
              </w:rPr>
              <w:t>(°)</w:t>
            </w:r>
          </w:p>
        </w:tc>
        <w:tc>
          <w:tcPr>
            <w:tcW w:w="188" w:type="pct"/>
            <w:tcBorders>
              <w:top w:val="single" w:color="auto" w:sz="8" w:space="0"/>
              <w:bottom w:val="single" w:color="000000" w:sz="8" w:space="0"/>
              <w:tl2br w:val="nil"/>
              <w:tr2bl w:val="nil"/>
            </w:tcBorders>
            <w:shd w:val="clear" w:color="auto" w:fill="auto"/>
            <w:vAlign w:val="center"/>
          </w:tcPr>
          <w:p w14:paraId="59C6B80A">
            <w:pPr>
              <w:spacing w:line="240" w:lineRule="auto"/>
              <w:jc w:val="center"/>
              <w:rPr>
                <w:rFonts w:ascii="宋体" w:hAnsi="宋体"/>
                <w:sz w:val="18"/>
                <w:szCs w:val="18"/>
              </w:rPr>
            </w:pPr>
            <w:r>
              <w:rPr>
                <w:rFonts w:hint="eastAsia" w:ascii="宋体" w:hAnsi="宋体"/>
                <w:sz w:val="18"/>
                <w:szCs w:val="18"/>
              </w:rPr>
              <w:t>概略高程</w:t>
            </w:r>
          </w:p>
          <w:p w14:paraId="378F46FA">
            <w:pPr>
              <w:spacing w:line="240" w:lineRule="auto"/>
              <w:jc w:val="center"/>
              <w:rPr>
                <w:rFonts w:ascii="宋体" w:hAnsi="宋体"/>
                <w:sz w:val="18"/>
                <w:szCs w:val="18"/>
              </w:rPr>
            </w:pPr>
            <w:r>
              <w:rPr>
                <w:rFonts w:hint="eastAsia" w:ascii="宋体" w:hAnsi="宋体"/>
                <w:sz w:val="18"/>
                <w:szCs w:val="18"/>
              </w:rPr>
              <w:t>m</w:t>
            </w:r>
          </w:p>
        </w:tc>
        <w:tc>
          <w:tcPr>
            <w:tcW w:w="157" w:type="pct"/>
            <w:tcBorders>
              <w:top w:val="single" w:color="auto" w:sz="8" w:space="0"/>
              <w:bottom w:val="single" w:color="000000" w:sz="8" w:space="0"/>
              <w:tl2br w:val="nil"/>
              <w:tr2bl w:val="nil"/>
            </w:tcBorders>
            <w:shd w:val="clear" w:color="auto" w:fill="auto"/>
            <w:vAlign w:val="center"/>
          </w:tcPr>
          <w:p w14:paraId="0EA2BB84">
            <w:pPr>
              <w:spacing w:line="240" w:lineRule="auto"/>
              <w:jc w:val="center"/>
              <w:rPr>
                <w:rFonts w:ascii="宋体" w:hAnsi="宋体"/>
                <w:sz w:val="18"/>
                <w:szCs w:val="18"/>
              </w:rPr>
            </w:pPr>
            <w:r>
              <w:rPr>
                <w:rFonts w:hint="eastAsia" w:ascii="宋体" w:hAnsi="宋体"/>
                <w:sz w:val="18"/>
                <w:szCs w:val="18"/>
              </w:rPr>
              <w:t>往测标尺长度改正mm</w:t>
            </w:r>
          </w:p>
        </w:tc>
        <w:tc>
          <w:tcPr>
            <w:tcW w:w="157" w:type="pct"/>
            <w:tcBorders>
              <w:top w:val="single" w:color="auto" w:sz="8" w:space="0"/>
              <w:bottom w:val="single" w:color="000000" w:sz="8" w:space="0"/>
              <w:tl2br w:val="nil"/>
              <w:tr2bl w:val="nil"/>
            </w:tcBorders>
            <w:shd w:val="clear" w:color="auto" w:fill="auto"/>
            <w:vAlign w:val="center"/>
          </w:tcPr>
          <w:p w14:paraId="14007080">
            <w:pPr>
              <w:spacing w:line="240" w:lineRule="auto"/>
              <w:jc w:val="center"/>
              <w:rPr>
                <w:rFonts w:ascii="宋体" w:hAnsi="宋体"/>
                <w:sz w:val="18"/>
                <w:szCs w:val="18"/>
              </w:rPr>
            </w:pPr>
            <w:r>
              <w:rPr>
                <w:rFonts w:hint="eastAsia" w:ascii="宋体" w:hAnsi="宋体"/>
                <w:sz w:val="18"/>
                <w:szCs w:val="18"/>
              </w:rPr>
              <w:t>返测标尺长度改正</w:t>
            </w:r>
          </w:p>
          <w:p w14:paraId="6FE8A528">
            <w:pPr>
              <w:spacing w:line="240" w:lineRule="auto"/>
              <w:jc w:val="center"/>
              <w:rPr>
                <w:rFonts w:ascii="宋体" w:hAnsi="宋体"/>
                <w:sz w:val="18"/>
                <w:szCs w:val="18"/>
              </w:rPr>
            </w:pPr>
            <w:r>
              <w:rPr>
                <w:rFonts w:hint="eastAsia" w:ascii="宋体" w:hAnsi="宋体"/>
                <w:sz w:val="18"/>
                <w:szCs w:val="18"/>
              </w:rPr>
              <w:t>mm</w:t>
            </w:r>
          </w:p>
        </w:tc>
        <w:tc>
          <w:tcPr>
            <w:tcW w:w="157" w:type="pct"/>
            <w:tcBorders>
              <w:top w:val="single" w:color="auto" w:sz="8" w:space="0"/>
              <w:bottom w:val="single" w:color="000000" w:sz="8" w:space="0"/>
              <w:tl2br w:val="nil"/>
              <w:tr2bl w:val="nil"/>
            </w:tcBorders>
            <w:shd w:val="clear" w:color="auto" w:fill="auto"/>
            <w:vAlign w:val="center"/>
          </w:tcPr>
          <w:p w14:paraId="4B14D462">
            <w:pPr>
              <w:spacing w:line="240" w:lineRule="auto"/>
              <w:jc w:val="center"/>
              <w:rPr>
                <w:rFonts w:ascii="宋体" w:hAnsi="宋体"/>
                <w:sz w:val="18"/>
                <w:szCs w:val="18"/>
              </w:rPr>
            </w:pPr>
            <w:r>
              <w:rPr>
                <w:rFonts w:hint="eastAsia" w:ascii="宋体" w:hAnsi="宋体"/>
                <w:sz w:val="18"/>
                <w:szCs w:val="18"/>
              </w:rPr>
              <w:t>往测标尺温度改正mm</w:t>
            </w:r>
          </w:p>
        </w:tc>
        <w:tc>
          <w:tcPr>
            <w:tcW w:w="157" w:type="pct"/>
            <w:tcBorders>
              <w:top w:val="single" w:color="auto" w:sz="8" w:space="0"/>
              <w:bottom w:val="single" w:color="000000" w:sz="8" w:space="0"/>
              <w:tl2br w:val="nil"/>
              <w:tr2bl w:val="nil"/>
            </w:tcBorders>
            <w:shd w:val="clear" w:color="auto" w:fill="auto"/>
            <w:vAlign w:val="center"/>
          </w:tcPr>
          <w:p w14:paraId="7924A052">
            <w:pPr>
              <w:spacing w:line="240" w:lineRule="auto"/>
              <w:jc w:val="center"/>
              <w:rPr>
                <w:rFonts w:ascii="宋体" w:hAnsi="宋体"/>
                <w:sz w:val="18"/>
                <w:szCs w:val="18"/>
              </w:rPr>
            </w:pPr>
            <w:r>
              <w:rPr>
                <w:rFonts w:hint="eastAsia" w:ascii="宋体" w:hAnsi="宋体"/>
                <w:sz w:val="18"/>
                <w:szCs w:val="18"/>
              </w:rPr>
              <w:t>返测标尺温度改正</w:t>
            </w:r>
          </w:p>
          <w:p w14:paraId="0D275923">
            <w:pPr>
              <w:spacing w:line="240" w:lineRule="auto"/>
              <w:jc w:val="center"/>
              <w:rPr>
                <w:rFonts w:ascii="宋体" w:hAnsi="宋体"/>
                <w:sz w:val="18"/>
                <w:szCs w:val="18"/>
              </w:rPr>
            </w:pPr>
            <w:r>
              <w:rPr>
                <w:rFonts w:hint="eastAsia" w:ascii="宋体" w:hAnsi="宋体"/>
                <w:sz w:val="18"/>
                <w:szCs w:val="18"/>
              </w:rPr>
              <w:t>mm</w:t>
            </w:r>
          </w:p>
        </w:tc>
        <w:tc>
          <w:tcPr>
            <w:tcW w:w="127" w:type="pct"/>
            <w:tcBorders>
              <w:top w:val="single" w:color="auto" w:sz="8" w:space="0"/>
              <w:bottom w:val="single" w:color="000000" w:sz="8" w:space="0"/>
              <w:tl2br w:val="nil"/>
              <w:tr2bl w:val="nil"/>
            </w:tcBorders>
            <w:shd w:val="clear" w:color="auto" w:fill="auto"/>
            <w:vAlign w:val="center"/>
          </w:tcPr>
          <w:p w14:paraId="39934432">
            <w:pPr>
              <w:spacing w:line="240" w:lineRule="auto"/>
              <w:jc w:val="center"/>
              <w:rPr>
                <w:rFonts w:ascii="宋体" w:hAnsi="宋体"/>
                <w:sz w:val="18"/>
                <w:szCs w:val="18"/>
              </w:rPr>
            </w:pPr>
            <w:r>
              <w:rPr>
                <w:rFonts w:hint="eastAsia" w:ascii="宋体" w:hAnsi="宋体"/>
                <w:sz w:val="18"/>
                <w:szCs w:val="18"/>
              </w:rPr>
              <w:t>正常水准面不平行改正</w:t>
            </w:r>
          </w:p>
          <w:p w14:paraId="61ABF9A5">
            <w:pPr>
              <w:spacing w:line="240" w:lineRule="auto"/>
              <w:jc w:val="center"/>
              <w:rPr>
                <w:rFonts w:ascii="宋体" w:hAnsi="宋体"/>
                <w:sz w:val="18"/>
                <w:szCs w:val="18"/>
              </w:rPr>
            </w:pPr>
            <w:r>
              <w:rPr>
                <w:rFonts w:hint="eastAsia" w:ascii="宋体" w:hAnsi="宋体"/>
                <w:sz w:val="18"/>
                <w:szCs w:val="18"/>
              </w:rPr>
              <w:t>mm</w:t>
            </w:r>
          </w:p>
        </w:tc>
        <w:tc>
          <w:tcPr>
            <w:tcW w:w="158" w:type="pct"/>
            <w:tcBorders>
              <w:top w:val="single" w:color="auto" w:sz="8" w:space="0"/>
              <w:bottom w:val="single" w:color="000000" w:sz="8" w:space="0"/>
              <w:tl2br w:val="nil"/>
              <w:tr2bl w:val="nil"/>
            </w:tcBorders>
            <w:shd w:val="clear" w:color="auto" w:fill="auto"/>
            <w:vAlign w:val="center"/>
          </w:tcPr>
          <w:p w14:paraId="1D9513B9">
            <w:pPr>
              <w:pStyle w:val="14"/>
              <w:spacing w:line="240" w:lineRule="auto"/>
              <w:jc w:val="center"/>
              <w:rPr>
                <w:rFonts w:ascii="宋体" w:hAnsi="宋体"/>
                <w:sz w:val="18"/>
                <w:szCs w:val="18"/>
              </w:rPr>
            </w:pPr>
            <w:r>
              <w:rPr>
                <w:rFonts w:hint="eastAsia" w:ascii="宋体" w:hAnsi="宋体"/>
                <w:sz w:val="18"/>
                <w:szCs w:val="18"/>
              </w:rPr>
              <w:t>重力异常改正</w:t>
            </w:r>
          </w:p>
          <w:p w14:paraId="7B225F71">
            <w:pPr>
              <w:spacing w:line="240" w:lineRule="auto"/>
              <w:jc w:val="center"/>
              <w:rPr>
                <w:rFonts w:ascii="宋体" w:hAnsi="宋体"/>
                <w:sz w:val="18"/>
                <w:szCs w:val="18"/>
              </w:rPr>
            </w:pPr>
            <w:r>
              <w:rPr>
                <w:rFonts w:hint="eastAsia" w:ascii="宋体" w:hAnsi="宋体"/>
                <w:sz w:val="18"/>
                <w:szCs w:val="18"/>
              </w:rPr>
              <w:t>mm</w:t>
            </w:r>
          </w:p>
        </w:tc>
        <w:tc>
          <w:tcPr>
            <w:tcW w:w="127" w:type="pct"/>
            <w:tcBorders>
              <w:top w:val="single" w:color="auto" w:sz="8" w:space="0"/>
              <w:bottom w:val="single" w:color="000000" w:sz="8" w:space="0"/>
              <w:tl2br w:val="nil"/>
              <w:tr2bl w:val="nil"/>
            </w:tcBorders>
            <w:shd w:val="clear" w:color="auto" w:fill="auto"/>
            <w:vAlign w:val="center"/>
          </w:tcPr>
          <w:p w14:paraId="70B47DF0">
            <w:pPr>
              <w:spacing w:line="240" w:lineRule="auto"/>
              <w:jc w:val="center"/>
              <w:rPr>
                <w:rFonts w:ascii="宋体" w:hAnsi="宋体"/>
                <w:sz w:val="18"/>
                <w:szCs w:val="18"/>
              </w:rPr>
            </w:pPr>
            <w:r>
              <w:rPr>
                <w:rFonts w:hint="eastAsia" w:ascii="宋体" w:hAnsi="宋体"/>
                <w:sz w:val="18"/>
                <w:szCs w:val="18"/>
              </w:rPr>
              <w:t>往测固体潮改正</w:t>
            </w:r>
          </w:p>
          <w:p w14:paraId="5750652F">
            <w:pPr>
              <w:spacing w:line="240" w:lineRule="auto"/>
              <w:jc w:val="center"/>
              <w:rPr>
                <w:rFonts w:ascii="宋体" w:hAnsi="宋体"/>
                <w:sz w:val="18"/>
                <w:szCs w:val="18"/>
              </w:rPr>
            </w:pPr>
            <w:r>
              <w:rPr>
                <w:rFonts w:hint="eastAsia" w:ascii="宋体" w:hAnsi="宋体"/>
                <w:sz w:val="18"/>
                <w:szCs w:val="18"/>
              </w:rPr>
              <w:t>m</w:t>
            </w:r>
          </w:p>
        </w:tc>
        <w:tc>
          <w:tcPr>
            <w:tcW w:w="158" w:type="pct"/>
            <w:tcBorders>
              <w:top w:val="single" w:color="auto" w:sz="8" w:space="0"/>
              <w:bottom w:val="single" w:color="000000" w:sz="8" w:space="0"/>
              <w:tl2br w:val="nil"/>
              <w:tr2bl w:val="nil"/>
            </w:tcBorders>
            <w:shd w:val="clear" w:color="auto" w:fill="auto"/>
            <w:vAlign w:val="center"/>
          </w:tcPr>
          <w:p w14:paraId="4246A5CC">
            <w:pPr>
              <w:spacing w:line="240" w:lineRule="auto"/>
              <w:jc w:val="center"/>
              <w:rPr>
                <w:rFonts w:ascii="宋体" w:hAnsi="宋体"/>
                <w:sz w:val="18"/>
                <w:szCs w:val="18"/>
              </w:rPr>
            </w:pPr>
            <w:r>
              <w:rPr>
                <w:rFonts w:hint="eastAsia" w:ascii="宋体" w:hAnsi="宋体"/>
                <w:sz w:val="18"/>
                <w:szCs w:val="18"/>
              </w:rPr>
              <w:t>返测固体潮改正</w:t>
            </w:r>
          </w:p>
          <w:p w14:paraId="2B536844">
            <w:pPr>
              <w:spacing w:line="240" w:lineRule="auto"/>
              <w:jc w:val="center"/>
              <w:rPr>
                <w:rFonts w:ascii="宋体" w:hAnsi="宋体"/>
                <w:sz w:val="18"/>
                <w:szCs w:val="18"/>
              </w:rPr>
            </w:pPr>
            <w:r>
              <w:rPr>
                <w:rFonts w:hint="eastAsia" w:ascii="宋体" w:hAnsi="宋体"/>
                <w:sz w:val="18"/>
                <w:szCs w:val="18"/>
              </w:rPr>
              <w:t>mm</w:t>
            </w:r>
          </w:p>
        </w:tc>
        <w:tc>
          <w:tcPr>
            <w:tcW w:w="158" w:type="pct"/>
            <w:tcBorders>
              <w:top w:val="single" w:color="auto" w:sz="8" w:space="0"/>
              <w:bottom w:val="single" w:color="000000" w:sz="8" w:space="0"/>
              <w:tl2br w:val="nil"/>
              <w:tr2bl w:val="nil"/>
            </w:tcBorders>
            <w:shd w:val="clear" w:color="auto" w:fill="auto"/>
            <w:vAlign w:val="center"/>
          </w:tcPr>
          <w:p w14:paraId="39D3B46C">
            <w:pPr>
              <w:spacing w:line="240" w:lineRule="auto"/>
              <w:jc w:val="center"/>
              <w:rPr>
                <w:rFonts w:ascii="宋体" w:hAnsi="宋体"/>
                <w:sz w:val="18"/>
                <w:szCs w:val="18"/>
              </w:rPr>
            </w:pPr>
            <w:r>
              <w:rPr>
                <w:rFonts w:hint="eastAsia" w:ascii="宋体" w:hAnsi="宋体"/>
                <w:sz w:val="18"/>
                <w:szCs w:val="18"/>
              </w:rPr>
              <w:t>标尺号1</w:t>
            </w:r>
          </w:p>
        </w:tc>
        <w:tc>
          <w:tcPr>
            <w:tcW w:w="159" w:type="pct"/>
            <w:tcBorders>
              <w:top w:val="single" w:color="auto" w:sz="8" w:space="0"/>
              <w:bottom w:val="single" w:color="000000" w:sz="8" w:space="0"/>
              <w:tl2br w:val="nil"/>
              <w:tr2bl w:val="nil"/>
            </w:tcBorders>
            <w:shd w:val="clear" w:color="auto" w:fill="auto"/>
            <w:vAlign w:val="center"/>
          </w:tcPr>
          <w:p w14:paraId="09BD6429">
            <w:pPr>
              <w:spacing w:line="240" w:lineRule="auto"/>
              <w:jc w:val="center"/>
              <w:rPr>
                <w:rFonts w:ascii="宋体" w:hAnsi="宋体"/>
                <w:sz w:val="18"/>
                <w:szCs w:val="18"/>
              </w:rPr>
            </w:pPr>
            <w:r>
              <w:rPr>
                <w:rFonts w:hint="eastAsia" w:ascii="宋体" w:hAnsi="宋体"/>
                <w:sz w:val="18"/>
                <w:szCs w:val="18"/>
              </w:rPr>
              <w:t>标尺号2</w:t>
            </w:r>
          </w:p>
        </w:tc>
      </w:tr>
      <w:tr w14:paraId="4EF05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op w:val="single" w:color="000000" w:sz="8" w:space="0"/>
              <w:tl2br w:val="nil"/>
              <w:tr2bl w:val="nil"/>
            </w:tcBorders>
            <w:shd w:val="clear" w:color="auto" w:fill="auto"/>
            <w:vAlign w:val="center"/>
          </w:tcPr>
          <w:p w14:paraId="5287FECD">
            <w:pPr>
              <w:spacing w:line="240" w:lineRule="auto"/>
              <w:jc w:val="center"/>
              <w:rPr>
                <w:rFonts w:ascii="宋体" w:hAnsi="宋体"/>
                <w:w w:val="90"/>
                <w:sz w:val="18"/>
                <w:szCs w:val="18"/>
              </w:rPr>
            </w:pPr>
            <w:r>
              <w:rPr>
                <w:rFonts w:hint="eastAsia" w:ascii="宋体" w:hAnsi="宋体"/>
                <w:w w:val="90"/>
                <w:sz w:val="18"/>
                <w:szCs w:val="18"/>
              </w:rPr>
              <w:t>1</w:t>
            </w:r>
          </w:p>
        </w:tc>
        <w:tc>
          <w:tcPr>
            <w:tcW w:w="228" w:type="pct"/>
            <w:tcBorders>
              <w:top w:val="single" w:color="000000" w:sz="8" w:space="0"/>
              <w:tl2br w:val="nil"/>
              <w:tr2bl w:val="nil"/>
            </w:tcBorders>
            <w:shd w:val="clear" w:color="auto" w:fill="auto"/>
            <w:vAlign w:val="center"/>
          </w:tcPr>
          <w:p w14:paraId="4646ECD8">
            <w:pPr>
              <w:spacing w:line="240" w:lineRule="auto"/>
              <w:jc w:val="center"/>
              <w:rPr>
                <w:rFonts w:ascii="宋体" w:hAnsi="宋体"/>
                <w:w w:val="90"/>
                <w:sz w:val="18"/>
                <w:szCs w:val="18"/>
              </w:rPr>
            </w:pPr>
            <w:r>
              <w:rPr>
                <w:rFonts w:hint="eastAsia" w:ascii="宋体" w:hAnsi="宋体"/>
                <w:w w:val="90"/>
                <w:sz w:val="18"/>
                <w:szCs w:val="18"/>
              </w:rPr>
              <w:t>Ⅰ大茂下</w:t>
            </w:r>
          </w:p>
        </w:tc>
        <w:tc>
          <w:tcPr>
            <w:tcW w:w="227" w:type="pct"/>
            <w:tcBorders>
              <w:top w:val="single" w:color="000000" w:sz="8" w:space="0"/>
              <w:tl2br w:val="nil"/>
              <w:tr2bl w:val="nil"/>
            </w:tcBorders>
            <w:shd w:val="clear" w:color="auto" w:fill="auto"/>
            <w:vAlign w:val="center"/>
          </w:tcPr>
          <w:p w14:paraId="29F8E34D">
            <w:pPr>
              <w:spacing w:line="240" w:lineRule="auto"/>
              <w:jc w:val="center"/>
              <w:rPr>
                <w:rFonts w:ascii="宋体" w:hAnsi="宋体"/>
                <w:w w:val="90"/>
                <w:sz w:val="18"/>
                <w:szCs w:val="18"/>
              </w:rPr>
            </w:pPr>
            <w:r>
              <w:rPr>
                <w:rFonts w:hint="eastAsia" w:ascii="宋体" w:hAnsi="宋体"/>
                <w:w w:val="90"/>
                <w:sz w:val="18"/>
                <w:szCs w:val="18"/>
              </w:rPr>
              <w:t>Ⅰ大茂下</w:t>
            </w:r>
          </w:p>
        </w:tc>
        <w:tc>
          <w:tcPr>
            <w:tcW w:w="129" w:type="pct"/>
            <w:tcBorders>
              <w:top w:val="single" w:color="000000" w:sz="8" w:space="0"/>
              <w:tl2br w:val="nil"/>
              <w:tr2bl w:val="nil"/>
            </w:tcBorders>
            <w:shd w:val="clear" w:color="auto" w:fill="auto"/>
            <w:vAlign w:val="center"/>
          </w:tcPr>
          <w:p w14:paraId="4C34C9BA">
            <w:pPr>
              <w:spacing w:line="240" w:lineRule="auto"/>
              <w:jc w:val="center"/>
              <w:rPr>
                <w:rFonts w:ascii="宋体" w:hAnsi="宋体"/>
                <w:w w:val="90"/>
                <w:sz w:val="18"/>
                <w:szCs w:val="18"/>
              </w:rPr>
            </w:pPr>
          </w:p>
        </w:tc>
        <w:tc>
          <w:tcPr>
            <w:tcW w:w="128" w:type="pct"/>
            <w:tcBorders>
              <w:top w:val="single" w:color="000000" w:sz="8" w:space="0"/>
              <w:tl2br w:val="nil"/>
              <w:tr2bl w:val="nil"/>
            </w:tcBorders>
            <w:shd w:val="clear" w:color="auto" w:fill="auto"/>
            <w:vAlign w:val="center"/>
          </w:tcPr>
          <w:p w14:paraId="202BCCB9">
            <w:pPr>
              <w:spacing w:line="240" w:lineRule="auto"/>
              <w:jc w:val="center"/>
              <w:rPr>
                <w:rFonts w:ascii="宋体" w:hAnsi="宋体"/>
                <w:w w:val="90"/>
                <w:sz w:val="18"/>
                <w:szCs w:val="18"/>
              </w:rPr>
            </w:pPr>
          </w:p>
        </w:tc>
        <w:tc>
          <w:tcPr>
            <w:tcW w:w="346" w:type="pct"/>
            <w:tcBorders>
              <w:top w:val="single" w:color="000000" w:sz="8" w:space="0"/>
              <w:tl2br w:val="nil"/>
              <w:tr2bl w:val="nil"/>
            </w:tcBorders>
            <w:shd w:val="clear" w:color="auto" w:fill="auto"/>
            <w:vAlign w:val="center"/>
          </w:tcPr>
          <w:p w14:paraId="4B599B1D">
            <w:pPr>
              <w:spacing w:line="240" w:lineRule="auto"/>
              <w:jc w:val="center"/>
              <w:rPr>
                <w:rFonts w:ascii="宋体" w:hAnsi="宋体"/>
                <w:w w:val="90"/>
                <w:sz w:val="18"/>
                <w:szCs w:val="18"/>
              </w:rPr>
            </w:pPr>
          </w:p>
        </w:tc>
        <w:tc>
          <w:tcPr>
            <w:tcW w:w="343" w:type="pct"/>
            <w:tcBorders>
              <w:top w:val="single" w:color="000000" w:sz="8" w:space="0"/>
              <w:tl2br w:val="nil"/>
              <w:tr2bl w:val="nil"/>
            </w:tcBorders>
            <w:shd w:val="clear" w:color="auto" w:fill="auto"/>
            <w:vAlign w:val="center"/>
          </w:tcPr>
          <w:p w14:paraId="47A0936F">
            <w:pPr>
              <w:spacing w:line="240" w:lineRule="auto"/>
              <w:jc w:val="center"/>
              <w:rPr>
                <w:rFonts w:ascii="宋体" w:hAnsi="宋体"/>
                <w:w w:val="90"/>
                <w:sz w:val="18"/>
                <w:szCs w:val="18"/>
              </w:rPr>
            </w:pPr>
          </w:p>
        </w:tc>
        <w:tc>
          <w:tcPr>
            <w:tcW w:w="82" w:type="pct"/>
            <w:tcBorders>
              <w:top w:val="single" w:color="000000" w:sz="8" w:space="0"/>
              <w:tl2br w:val="nil"/>
              <w:tr2bl w:val="nil"/>
            </w:tcBorders>
            <w:shd w:val="clear" w:color="auto" w:fill="auto"/>
            <w:vAlign w:val="center"/>
          </w:tcPr>
          <w:p w14:paraId="7644D260">
            <w:pPr>
              <w:spacing w:line="240" w:lineRule="auto"/>
              <w:jc w:val="center"/>
              <w:rPr>
                <w:rFonts w:ascii="宋体" w:hAnsi="宋体"/>
                <w:w w:val="90"/>
                <w:sz w:val="18"/>
                <w:szCs w:val="18"/>
              </w:rPr>
            </w:pPr>
          </w:p>
        </w:tc>
        <w:tc>
          <w:tcPr>
            <w:tcW w:w="68" w:type="pct"/>
            <w:tcBorders>
              <w:top w:val="single" w:color="000000" w:sz="8" w:space="0"/>
              <w:tl2br w:val="nil"/>
              <w:tr2bl w:val="nil"/>
            </w:tcBorders>
            <w:shd w:val="clear" w:color="auto" w:fill="auto"/>
            <w:vAlign w:val="center"/>
          </w:tcPr>
          <w:p w14:paraId="4947B0E6">
            <w:pPr>
              <w:spacing w:line="240" w:lineRule="auto"/>
              <w:jc w:val="center"/>
              <w:rPr>
                <w:rFonts w:ascii="宋体" w:hAnsi="宋体"/>
                <w:w w:val="90"/>
                <w:sz w:val="18"/>
                <w:szCs w:val="18"/>
              </w:rPr>
            </w:pPr>
          </w:p>
        </w:tc>
        <w:tc>
          <w:tcPr>
            <w:tcW w:w="72" w:type="pct"/>
            <w:tcBorders>
              <w:top w:val="single" w:color="000000" w:sz="8" w:space="0"/>
              <w:tl2br w:val="nil"/>
              <w:tr2bl w:val="nil"/>
            </w:tcBorders>
            <w:shd w:val="clear" w:color="auto" w:fill="auto"/>
            <w:vAlign w:val="center"/>
          </w:tcPr>
          <w:p w14:paraId="5E5A437D">
            <w:pPr>
              <w:spacing w:line="240" w:lineRule="auto"/>
              <w:jc w:val="center"/>
              <w:rPr>
                <w:rFonts w:ascii="宋体" w:hAnsi="宋体"/>
                <w:w w:val="90"/>
                <w:sz w:val="18"/>
                <w:szCs w:val="18"/>
              </w:rPr>
            </w:pPr>
          </w:p>
        </w:tc>
        <w:tc>
          <w:tcPr>
            <w:tcW w:w="64" w:type="pct"/>
            <w:tcBorders>
              <w:top w:val="single" w:color="000000" w:sz="8" w:space="0"/>
              <w:tl2br w:val="nil"/>
              <w:tr2bl w:val="nil"/>
            </w:tcBorders>
            <w:shd w:val="clear" w:color="auto" w:fill="auto"/>
            <w:vAlign w:val="center"/>
          </w:tcPr>
          <w:p w14:paraId="47DC0DBE">
            <w:pPr>
              <w:spacing w:line="240" w:lineRule="auto"/>
              <w:jc w:val="center"/>
              <w:rPr>
                <w:rFonts w:ascii="宋体" w:hAnsi="宋体"/>
                <w:w w:val="90"/>
                <w:sz w:val="18"/>
                <w:szCs w:val="18"/>
              </w:rPr>
            </w:pPr>
          </w:p>
        </w:tc>
        <w:tc>
          <w:tcPr>
            <w:tcW w:w="127" w:type="pct"/>
            <w:tcBorders>
              <w:top w:val="single" w:color="000000" w:sz="8" w:space="0"/>
              <w:tl2br w:val="nil"/>
              <w:tr2bl w:val="nil"/>
            </w:tcBorders>
            <w:shd w:val="clear" w:color="auto" w:fill="auto"/>
            <w:vAlign w:val="center"/>
          </w:tcPr>
          <w:p w14:paraId="60080B1D">
            <w:pPr>
              <w:spacing w:line="240" w:lineRule="auto"/>
              <w:jc w:val="center"/>
              <w:rPr>
                <w:rFonts w:ascii="宋体" w:hAnsi="宋体"/>
                <w:w w:val="90"/>
                <w:sz w:val="18"/>
                <w:szCs w:val="18"/>
              </w:rPr>
            </w:pPr>
          </w:p>
        </w:tc>
        <w:tc>
          <w:tcPr>
            <w:tcW w:w="127" w:type="pct"/>
            <w:tcBorders>
              <w:top w:val="single" w:color="000000" w:sz="8" w:space="0"/>
              <w:tl2br w:val="nil"/>
              <w:tr2bl w:val="nil"/>
            </w:tcBorders>
            <w:shd w:val="clear" w:color="auto" w:fill="auto"/>
            <w:vAlign w:val="center"/>
          </w:tcPr>
          <w:p w14:paraId="2F9F3040">
            <w:pPr>
              <w:spacing w:line="240" w:lineRule="auto"/>
              <w:jc w:val="center"/>
              <w:rPr>
                <w:rFonts w:ascii="宋体" w:hAnsi="宋体"/>
                <w:w w:val="90"/>
                <w:sz w:val="18"/>
                <w:szCs w:val="18"/>
              </w:rPr>
            </w:pPr>
          </w:p>
        </w:tc>
        <w:tc>
          <w:tcPr>
            <w:tcW w:w="312" w:type="pct"/>
            <w:tcBorders>
              <w:top w:val="single" w:color="000000" w:sz="8" w:space="0"/>
              <w:tl2br w:val="nil"/>
              <w:tr2bl w:val="nil"/>
            </w:tcBorders>
            <w:shd w:val="clear" w:color="auto" w:fill="auto"/>
            <w:vAlign w:val="center"/>
          </w:tcPr>
          <w:p w14:paraId="090AE37E">
            <w:pPr>
              <w:spacing w:line="240" w:lineRule="auto"/>
              <w:jc w:val="center"/>
              <w:rPr>
                <w:rFonts w:ascii="宋体" w:hAnsi="宋体"/>
                <w:w w:val="90"/>
                <w:sz w:val="18"/>
                <w:szCs w:val="18"/>
              </w:rPr>
            </w:pPr>
            <w:r>
              <w:rPr>
                <w:rFonts w:hint="eastAsia" w:ascii="宋体" w:hAnsi="宋体"/>
                <w:w w:val="90"/>
                <w:sz w:val="18"/>
                <w:szCs w:val="18"/>
              </w:rPr>
              <w:t>[ 1.13624</w:t>
            </w:r>
          </w:p>
        </w:tc>
        <w:tc>
          <w:tcPr>
            <w:tcW w:w="312" w:type="pct"/>
            <w:tcBorders>
              <w:top w:val="single" w:color="000000" w:sz="8" w:space="0"/>
              <w:tl2br w:val="nil"/>
              <w:tr2bl w:val="nil"/>
            </w:tcBorders>
            <w:shd w:val="clear" w:color="auto" w:fill="auto"/>
            <w:vAlign w:val="center"/>
          </w:tcPr>
          <w:p w14:paraId="01C5FCE5">
            <w:pPr>
              <w:spacing w:line="240" w:lineRule="auto"/>
              <w:jc w:val="center"/>
              <w:rPr>
                <w:rFonts w:ascii="宋体" w:hAnsi="宋体"/>
                <w:w w:val="90"/>
                <w:sz w:val="18"/>
                <w:szCs w:val="18"/>
              </w:rPr>
            </w:pPr>
            <w:r>
              <w:rPr>
                <w:rFonts w:hint="eastAsia" w:ascii="宋体" w:hAnsi="宋体"/>
                <w:w w:val="90"/>
                <w:sz w:val="18"/>
                <w:szCs w:val="18"/>
              </w:rPr>
              <w:t>[ -1.13624</w:t>
            </w:r>
          </w:p>
        </w:tc>
        <w:tc>
          <w:tcPr>
            <w:tcW w:w="281" w:type="pct"/>
            <w:tcBorders>
              <w:top w:val="single" w:color="000000" w:sz="8" w:space="0"/>
              <w:tl2br w:val="nil"/>
              <w:tr2bl w:val="nil"/>
            </w:tcBorders>
            <w:shd w:val="clear" w:color="auto" w:fill="auto"/>
            <w:vAlign w:val="center"/>
          </w:tcPr>
          <w:p w14:paraId="23837F70">
            <w:pPr>
              <w:spacing w:line="240" w:lineRule="auto"/>
              <w:jc w:val="center"/>
              <w:rPr>
                <w:rFonts w:ascii="宋体" w:hAnsi="宋体"/>
                <w:w w:val="90"/>
                <w:sz w:val="18"/>
                <w:szCs w:val="18"/>
              </w:rPr>
            </w:pPr>
            <w:r>
              <w:rPr>
                <w:rFonts w:hint="eastAsia" w:ascii="宋体" w:hAnsi="宋体"/>
                <w:w w:val="90"/>
                <w:sz w:val="18"/>
                <w:szCs w:val="18"/>
              </w:rPr>
              <w:t>28.980000</w:t>
            </w:r>
          </w:p>
        </w:tc>
        <w:tc>
          <w:tcPr>
            <w:tcW w:w="312" w:type="pct"/>
            <w:tcBorders>
              <w:top w:val="single" w:color="000000" w:sz="8" w:space="0"/>
              <w:tl2br w:val="nil"/>
              <w:tr2bl w:val="nil"/>
            </w:tcBorders>
            <w:shd w:val="clear" w:color="auto" w:fill="auto"/>
            <w:vAlign w:val="center"/>
          </w:tcPr>
          <w:p w14:paraId="06BC9F8B">
            <w:pPr>
              <w:spacing w:line="240" w:lineRule="auto"/>
              <w:jc w:val="center"/>
              <w:rPr>
                <w:rFonts w:ascii="宋体" w:hAnsi="宋体"/>
                <w:w w:val="90"/>
                <w:sz w:val="18"/>
                <w:szCs w:val="18"/>
              </w:rPr>
            </w:pPr>
            <w:r>
              <w:rPr>
                <w:rFonts w:hint="eastAsia" w:ascii="宋体" w:hAnsi="宋体"/>
                <w:w w:val="90"/>
                <w:sz w:val="18"/>
                <w:szCs w:val="18"/>
              </w:rPr>
              <w:t>117.163333</w:t>
            </w:r>
          </w:p>
        </w:tc>
        <w:tc>
          <w:tcPr>
            <w:tcW w:w="188" w:type="pct"/>
            <w:tcBorders>
              <w:top w:val="single" w:color="000000" w:sz="8" w:space="0"/>
              <w:tl2br w:val="nil"/>
              <w:tr2bl w:val="nil"/>
            </w:tcBorders>
            <w:shd w:val="clear" w:color="auto" w:fill="auto"/>
            <w:vAlign w:val="center"/>
          </w:tcPr>
          <w:p w14:paraId="0D41564A">
            <w:pPr>
              <w:spacing w:line="240" w:lineRule="auto"/>
              <w:jc w:val="center"/>
              <w:rPr>
                <w:rFonts w:ascii="宋体" w:hAnsi="宋体"/>
                <w:w w:val="90"/>
                <w:sz w:val="18"/>
                <w:szCs w:val="18"/>
              </w:rPr>
            </w:pPr>
            <w:r>
              <w:rPr>
                <w:rFonts w:hint="eastAsia" w:ascii="宋体" w:hAnsi="宋体"/>
                <w:w w:val="90"/>
                <w:sz w:val="18"/>
                <w:szCs w:val="18"/>
              </w:rPr>
              <w:t>40.395</w:t>
            </w:r>
          </w:p>
        </w:tc>
        <w:tc>
          <w:tcPr>
            <w:tcW w:w="157" w:type="pct"/>
            <w:tcBorders>
              <w:top w:val="single" w:color="000000" w:sz="8" w:space="0"/>
              <w:tl2br w:val="nil"/>
              <w:tr2bl w:val="nil"/>
            </w:tcBorders>
            <w:shd w:val="clear" w:color="auto" w:fill="auto"/>
            <w:vAlign w:val="center"/>
          </w:tcPr>
          <w:p w14:paraId="1E98109A">
            <w:pPr>
              <w:spacing w:line="240" w:lineRule="auto"/>
              <w:jc w:val="center"/>
              <w:rPr>
                <w:rFonts w:ascii="宋体" w:hAnsi="宋体"/>
                <w:w w:val="90"/>
                <w:sz w:val="18"/>
                <w:szCs w:val="18"/>
              </w:rPr>
            </w:pPr>
          </w:p>
        </w:tc>
        <w:tc>
          <w:tcPr>
            <w:tcW w:w="157" w:type="pct"/>
            <w:tcBorders>
              <w:top w:val="single" w:color="000000" w:sz="8" w:space="0"/>
              <w:tl2br w:val="nil"/>
              <w:tr2bl w:val="nil"/>
            </w:tcBorders>
            <w:shd w:val="clear" w:color="auto" w:fill="auto"/>
            <w:vAlign w:val="center"/>
          </w:tcPr>
          <w:p w14:paraId="4AC1B4DE">
            <w:pPr>
              <w:spacing w:line="240" w:lineRule="auto"/>
              <w:jc w:val="center"/>
              <w:rPr>
                <w:rFonts w:ascii="宋体" w:hAnsi="宋体"/>
                <w:w w:val="90"/>
                <w:sz w:val="18"/>
                <w:szCs w:val="18"/>
              </w:rPr>
            </w:pPr>
          </w:p>
        </w:tc>
        <w:tc>
          <w:tcPr>
            <w:tcW w:w="157" w:type="pct"/>
            <w:tcBorders>
              <w:top w:val="single" w:color="000000" w:sz="8" w:space="0"/>
              <w:tl2br w:val="nil"/>
              <w:tr2bl w:val="nil"/>
            </w:tcBorders>
            <w:shd w:val="clear" w:color="auto" w:fill="auto"/>
            <w:vAlign w:val="center"/>
          </w:tcPr>
          <w:p w14:paraId="04448916">
            <w:pPr>
              <w:spacing w:line="240" w:lineRule="auto"/>
              <w:jc w:val="center"/>
              <w:rPr>
                <w:rFonts w:ascii="宋体" w:hAnsi="宋体"/>
                <w:w w:val="90"/>
                <w:sz w:val="18"/>
                <w:szCs w:val="18"/>
              </w:rPr>
            </w:pPr>
          </w:p>
        </w:tc>
        <w:tc>
          <w:tcPr>
            <w:tcW w:w="157" w:type="pct"/>
            <w:tcBorders>
              <w:top w:val="single" w:color="000000" w:sz="8" w:space="0"/>
              <w:tl2br w:val="nil"/>
              <w:tr2bl w:val="nil"/>
            </w:tcBorders>
            <w:shd w:val="clear" w:color="auto" w:fill="auto"/>
            <w:vAlign w:val="center"/>
          </w:tcPr>
          <w:p w14:paraId="544BBBB3">
            <w:pPr>
              <w:spacing w:line="240" w:lineRule="auto"/>
              <w:jc w:val="center"/>
              <w:rPr>
                <w:rFonts w:ascii="宋体" w:hAnsi="宋体"/>
                <w:w w:val="90"/>
                <w:sz w:val="18"/>
                <w:szCs w:val="18"/>
              </w:rPr>
            </w:pPr>
          </w:p>
        </w:tc>
        <w:tc>
          <w:tcPr>
            <w:tcW w:w="127" w:type="pct"/>
            <w:tcBorders>
              <w:top w:val="single" w:color="000000" w:sz="8" w:space="0"/>
              <w:tl2br w:val="nil"/>
              <w:tr2bl w:val="nil"/>
            </w:tcBorders>
            <w:shd w:val="clear" w:color="auto" w:fill="auto"/>
            <w:vAlign w:val="center"/>
          </w:tcPr>
          <w:p w14:paraId="786CB065">
            <w:pPr>
              <w:spacing w:line="240" w:lineRule="auto"/>
              <w:jc w:val="center"/>
              <w:rPr>
                <w:rFonts w:ascii="宋体" w:hAnsi="宋体"/>
                <w:w w:val="90"/>
                <w:sz w:val="18"/>
                <w:szCs w:val="18"/>
              </w:rPr>
            </w:pPr>
          </w:p>
        </w:tc>
        <w:tc>
          <w:tcPr>
            <w:tcW w:w="158" w:type="pct"/>
            <w:tcBorders>
              <w:top w:val="single" w:color="000000" w:sz="8" w:space="0"/>
              <w:tl2br w:val="nil"/>
              <w:tr2bl w:val="nil"/>
            </w:tcBorders>
            <w:shd w:val="clear" w:color="auto" w:fill="auto"/>
            <w:vAlign w:val="center"/>
          </w:tcPr>
          <w:p w14:paraId="7CB801E2">
            <w:pPr>
              <w:spacing w:line="240" w:lineRule="auto"/>
              <w:jc w:val="center"/>
              <w:rPr>
                <w:rFonts w:ascii="宋体" w:hAnsi="宋体"/>
                <w:w w:val="90"/>
                <w:sz w:val="18"/>
                <w:szCs w:val="18"/>
              </w:rPr>
            </w:pPr>
          </w:p>
        </w:tc>
        <w:tc>
          <w:tcPr>
            <w:tcW w:w="127" w:type="pct"/>
            <w:tcBorders>
              <w:top w:val="single" w:color="000000" w:sz="8" w:space="0"/>
              <w:tl2br w:val="nil"/>
              <w:tr2bl w:val="nil"/>
            </w:tcBorders>
            <w:shd w:val="clear" w:color="auto" w:fill="auto"/>
            <w:vAlign w:val="center"/>
          </w:tcPr>
          <w:p w14:paraId="3A2D2A39">
            <w:pPr>
              <w:spacing w:line="240" w:lineRule="auto"/>
              <w:jc w:val="center"/>
              <w:rPr>
                <w:rFonts w:ascii="宋体" w:hAnsi="宋体"/>
                <w:w w:val="90"/>
                <w:sz w:val="18"/>
                <w:szCs w:val="18"/>
              </w:rPr>
            </w:pPr>
          </w:p>
        </w:tc>
        <w:tc>
          <w:tcPr>
            <w:tcW w:w="158" w:type="pct"/>
            <w:tcBorders>
              <w:top w:val="single" w:color="000000" w:sz="8" w:space="0"/>
              <w:tl2br w:val="nil"/>
              <w:tr2bl w:val="nil"/>
            </w:tcBorders>
            <w:shd w:val="clear" w:color="auto" w:fill="auto"/>
            <w:vAlign w:val="center"/>
          </w:tcPr>
          <w:p w14:paraId="71B98E91">
            <w:pPr>
              <w:spacing w:line="240" w:lineRule="auto"/>
              <w:jc w:val="center"/>
              <w:rPr>
                <w:rFonts w:ascii="宋体" w:hAnsi="宋体"/>
                <w:w w:val="90"/>
                <w:sz w:val="18"/>
                <w:szCs w:val="18"/>
              </w:rPr>
            </w:pPr>
          </w:p>
        </w:tc>
        <w:tc>
          <w:tcPr>
            <w:tcW w:w="158" w:type="pct"/>
            <w:tcBorders>
              <w:top w:val="single" w:color="000000" w:sz="8" w:space="0"/>
              <w:tl2br w:val="nil"/>
              <w:tr2bl w:val="nil"/>
            </w:tcBorders>
            <w:shd w:val="clear" w:color="auto" w:fill="auto"/>
            <w:vAlign w:val="center"/>
          </w:tcPr>
          <w:p w14:paraId="769F43EA">
            <w:pPr>
              <w:spacing w:line="240" w:lineRule="auto"/>
              <w:jc w:val="center"/>
              <w:rPr>
                <w:rFonts w:ascii="宋体" w:hAnsi="宋体"/>
                <w:w w:val="90"/>
                <w:sz w:val="18"/>
                <w:szCs w:val="18"/>
              </w:rPr>
            </w:pPr>
          </w:p>
        </w:tc>
        <w:tc>
          <w:tcPr>
            <w:tcW w:w="159" w:type="pct"/>
            <w:tcBorders>
              <w:top w:val="single" w:color="000000" w:sz="8" w:space="0"/>
              <w:tl2br w:val="nil"/>
              <w:tr2bl w:val="nil"/>
            </w:tcBorders>
            <w:shd w:val="clear" w:color="auto" w:fill="auto"/>
            <w:vAlign w:val="center"/>
          </w:tcPr>
          <w:p w14:paraId="56FD4FEF">
            <w:pPr>
              <w:spacing w:line="240" w:lineRule="auto"/>
              <w:jc w:val="center"/>
              <w:rPr>
                <w:rFonts w:ascii="宋体" w:hAnsi="宋体"/>
                <w:w w:val="90"/>
                <w:sz w:val="18"/>
                <w:szCs w:val="18"/>
              </w:rPr>
            </w:pPr>
          </w:p>
        </w:tc>
      </w:tr>
      <w:tr w14:paraId="4C407C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l2br w:val="nil"/>
              <w:tr2bl w:val="nil"/>
            </w:tcBorders>
            <w:shd w:val="clear" w:color="auto" w:fill="auto"/>
            <w:vAlign w:val="center"/>
          </w:tcPr>
          <w:p w14:paraId="75EA1891">
            <w:pPr>
              <w:spacing w:line="240" w:lineRule="auto"/>
              <w:jc w:val="center"/>
              <w:rPr>
                <w:rFonts w:ascii="宋体" w:hAnsi="宋体"/>
                <w:w w:val="90"/>
                <w:sz w:val="18"/>
                <w:szCs w:val="18"/>
              </w:rPr>
            </w:pPr>
          </w:p>
        </w:tc>
        <w:tc>
          <w:tcPr>
            <w:tcW w:w="228" w:type="pct"/>
            <w:tcBorders>
              <w:tl2br w:val="nil"/>
              <w:tr2bl w:val="nil"/>
            </w:tcBorders>
            <w:shd w:val="clear" w:color="auto" w:fill="auto"/>
            <w:vAlign w:val="center"/>
          </w:tcPr>
          <w:p w14:paraId="30BD5CDA">
            <w:pPr>
              <w:spacing w:line="240" w:lineRule="auto"/>
              <w:jc w:val="center"/>
              <w:rPr>
                <w:rFonts w:ascii="宋体" w:hAnsi="宋体"/>
                <w:w w:val="90"/>
                <w:sz w:val="18"/>
                <w:szCs w:val="18"/>
              </w:rPr>
            </w:pPr>
            <w:r>
              <w:rPr>
                <w:rFonts w:hint="eastAsia" w:ascii="宋体" w:hAnsi="宋体"/>
                <w:w w:val="90"/>
                <w:sz w:val="18"/>
                <w:szCs w:val="18"/>
              </w:rPr>
              <w:t>Ⅰ大茂上</w:t>
            </w:r>
          </w:p>
        </w:tc>
        <w:tc>
          <w:tcPr>
            <w:tcW w:w="227" w:type="pct"/>
            <w:tcBorders>
              <w:tl2br w:val="nil"/>
              <w:tr2bl w:val="nil"/>
            </w:tcBorders>
            <w:shd w:val="clear" w:color="auto" w:fill="auto"/>
            <w:vAlign w:val="center"/>
          </w:tcPr>
          <w:p w14:paraId="6B9FD981">
            <w:pPr>
              <w:spacing w:line="240" w:lineRule="auto"/>
              <w:jc w:val="center"/>
              <w:rPr>
                <w:rFonts w:ascii="宋体" w:hAnsi="宋体"/>
                <w:w w:val="90"/>
                <w:sz w:val="18"/>
                <w:szCs w:val="18"/>
              </w:rPr>
            </w:pPr>
            <w:r>
              <w:rPr>
                <w:rFonts w:hint="eastAsia" w:ascii="宋体" w:hAnsi="宋体"/>
                <w:w w:val="90"/>
                <w:sz w:val="18"/>
                <w:szCs w:val="18"/>
              </w:rPr>
              <w:t>Ⅰ大茂上</w:t>
            </w:r>
          </w:p>
        </w:tc>
        <w:tc>
          <w:tcPr>
            <w:tcW w:w="129" w:type="pct"/>
            <w:tcBorders>
              <w:tl2br w:val="nil"/>
              <w:tr2bl w:val="nil"/>
            </w:tcBorders>
            <w:shd w:val="clear" w:color="auto" w:fill="auto"/>
            <w:vAlign w:val="center"/>
          </w:tcPr>
          <w:p w14:paraId="6E68208C">
            <w:pPr>
              <w:spacing w:line="240" w:lineRule="auto"/>
              <w:jc w:val="center"/>
              <w:rPr>
                <w:rFonts w:ascii="宋体" w:hAnsi="宋体"/>
                <w:w w:val="90"/>
                <w:sz w:val="18"/>
                <w:szCs w:val="18"/>
              </w:rPr>
            </w:pPr>
            <w:r>
              <w:rPr>
                <w:rFonts w:hint="eastAsia" w:ascii="宋体" w:hAnsi="宋体"/>
                <w:w w:val="90"/>
                <w:sz w:val="18"/>
                <w:szCs w:val="18"/>
              </w:rPr>
              <w:t>坚实粘土</w:t>
            </w:r>
          </w:p>
        </w:tc>
        <w:tc>
          <w:tcPr>
            <w:tcW w:w="128" w:type="pct"/>
            <w:tcBorders>
              <w:tl2br w:val="nil"/>
              <w:tr2bl w:val="nil"/>
            </w:tcBorders>
            <w:shd w:val="clear" w:color="auto" w:fill="auto"/>
            <w:vAlign w:val="center"/>
          </w:tcPr>
          <w:p w14:paraId="2BB59046">
            <w:pPr>
              <w:spacing w:line="240" w:lineRule="auto"/>
              <w:jc w:val="center"/>
              <w:rPr>
                <w:rFonts w:ascii="宋体" w:hAnsi="宋体"/>
                <w:w w:val="90"/>
                <w:sz w:val="18"/>
                <w:szCs w:val="18"/>
              </w:rPr>
            </w:pPr>
            <w:r>
              <w:rPr>
                <w:rFonts w:hint="eastAsia" w:ascii="宋体" w:hAnsi="宋体"/>
                <w:w w:val="90"/>
                <w:sz w:val="18"/>
                <w:szCs w:val="18"/>
              </w:rPr>
              <w:t>2.9</w:t>
            </w:r>
          </w:p>
        </w:tc>
        <w:tc>
          <w:tcPr>
            <w:tcW w:w="346" w:type="pct"/>
            <w:tcBorders>
              <w:tl2br w:val="nil"/>
              <w:tr2bl w:val="nil"/>
            </w:tcBorders>
            <w:shd w:val="clear" w:color="auto" w:fill="auto"/>
            <w:vAlign w:val="center"/>
          </w:tcPr>
          <w:p w14:paraId="6F6C992E">
            <w:pPr>
              <w:spacing w:line="240" w:lineRule="auto"/>
              <w:jc w:val="center"/>
              <w:rPr>
                <w:rFonts w:ascii="宋体" w:hAnsi="宋体"/>
                <w:w w:val="90"/>
                <w:sz w:val="18"/>
                <w:szCs w:val="18"/>
              </w:rPr>
            </w:pPr>
            <w:r>
              <w:rPr>
                <w:rFonts w:hint="eastAsia" w:ascii="宋体" w:hAnsi="宋体"/>
                <w:w w:val="90"/>
                <w:sz w:val="18"/>
                <w:szCs w:val="18"/>
              </w:rPr>
              <w:t>0402220800</w:t>
            </w:r>
          </w:p>
          <w:p w14:paraId="343D6C0D">
            <w:pPr>
              <w:spacing w:line="240" w:lineRule="auto"/>
              <w:jc w:val="center"/>
              <w:rPr>
                <w:rFonts w:ascii="宋体" w:hAnsi="宋体"/>
                <w:w w:val="90"/>
                <w:sz w:val="18"/>
                <w:szCs w:val="18"/>
              </w:rPr>
            </w:pPr>
            <w:r>
              <w:rPr>
                <w:rFonts w:hint="eastAsia" w:ascii="宋体" w:hAnsi="宋体"/>
                <w:w w:val="90"/>
                <w:sz w:val="18"/>
                <w:szCs w:val="18"/>
              </w:rPr>
              <w:t>0402220940</w:t>
            </w:r>
          </w:p>
        </w:tc>
        <w:tc>
          <w:tcPr>
            <w:tcW w:w="343" w:type="pct"/>
            <w:tcBorders>
              <w:tl2br w:val="nil"/>
              <w:tr2bl w:val="nil"/>
            </w:tcBorders>
            <w:shd w:val="clear" w:color="auto" w:fill="auto"/>
            <w:vAlign w:val="center"/>
          </w:tcPr>
          <w:p w14:paraId="33670FC2">
            <w:pPr>
              <w:spacing w:line="240" w:lineRule="auto"/>
              <w:jc w:val="center"/>
              <w:rPr>
                <w:rFonts w:ascii="宋体" w:hAnsi="宋体"/>
                <w:w w:val="90"/>
                <w:sz w:val="18"/>
                <w:szCs w:val="18"/>
              </w:rPr>
            </w:pPr>
            <w:r>
              <w:rPr>
                <w:rFonts w:hint="eastAsia" w:ascii="宋体" w:hAnsi="宋体"/>
                <w:w w:val="90"/>
                <w:sz w:val="18"/>
                <w:szCs w:val="18"/>
              </w:rPr>
              <w:t>0402211451</w:t>
            </w:r>
          </w:p>
          <w:p w14:paraId="13D44192">
            <w:pPr>
              <w:spacing w:line="240" w:lineRule="auto"/>
              <w:jc w:val="center"/>
              <w:rPr>
                <w:rFonts w:ascii="宋体" w:hAnsi="宋体"/>
                <w:w w:val="90"/>
                <w:sz w:val="18"/>
                <w:szCs w:val="18"/>
              </w:rPr>
            </w:pPr>
            <w:r>
              <w:rPr>
                <w:rFonts w:hint="eastAsia" w:ascii="宋体" w:hAnsi="宋体"/>
                <w:w w:val="90"/>
                <w:sz w:val="18"/>
                <w:szCs w:val="18"/>
              </w:rPr>
              <w:t>0402211656</w:t>
            </w:r>
          </w:p>
        </w:tc>
        <w:tc>
          <w:tcPr>
            <w:tcW w:w="82" w:type="pct"/>
            <w:tcBorders>
              <w:tl2br w:val="nil"/>
              <w:tr2bl w:val="nil"/>
            </w:tcBorders>
            <w:shd w:val="clear" w:color="auto" w:fill="auto"/>
            <w:vAlign w:val="center"/>
          </w:tcPr>
          <w:p w14:paraId="50E44B70">
            <w:pPr>
              <w:spacing w:line="240" w:lineRule="auto"/>
              <w:jc w:val="center"/>
              <w:rPr>
                <w:rFonts w:ascii="宋体" w:hAnsi="宋体"/>
                <w:w w:val="90"/>
                <w:sz w:val="18"/>
                <w:szCs w:val="18"/>
              </w:rPr>
            </w:pPr>
            <w:r>
              <w:rPr>
                <w:rFonts w:hint="eastAsia" w:ascii="宋体" w:hAnsi="宋体"/>
                <w:w w:val="90"/>
                <w:sz w:val="18"/>
                <w:szCs w:val="18"/>
              </w:rPr>
              <w:t>44</w:t>
            </w:r>
          </w:p>
        </w:tc>
        <w:tc>
          <w:tcPr>
            <w:tcW w:w="68" w:type="pct"/>
            <w:tcBorders>
              <w:tl2br w:val="nil"/>
              <w:tr2bl w:val="nil"/>
            </w:tcBorders>
            <w:shd w:val="clear" w:color="auto" w:fill="auto"/>
            <w:vAlign w:val="center"/>
          </w:tcPr>
          <w:p w14:paraId="612EF9E0">
            <w:pPr>
              <w:spacing w:line="240" w:lineRule="auto"/>
              <w:jc w:val="center"/>
              <w:rPr>
                <w:rFonts w:ascii="宋体" w:hAnsi="宋体"/>
                <w:w w:val="90"/>
                <w:sz w:val="18"/>
                <w:szCs w:val="18"/>
              </w:rPr>
            </w:pPr>
          </w:p>
        </w:tc>
        <w:tc>
          <w:tcPr>
            <w:tcW w:w="72" w:type="pct"/>
            <w:tcBorders>
              <w:tl2br w:val="nil"/>
              <w:tr2bl w:val="nil"/>
            </w:tcBorders>
            <w:shd w:val="clear" w:color="auto" w:fill="auto"/>
            <w:vAlign w:val="center"/>
          </w:tcPr>
          <w:p w14:paraId="6234FFAF">
            <w:pPr>
              <w:spacing w:line="240" w:lineRule="auto"/>
              <w:jc w:val="center"/>
              <w:rPr>
                <w:rFonts w:ascii="宋体" w:hAnsi="宋体"/>
                <w:w w:val="90"/>
                <w:sz w:val="18"/>
                <w:szCs w:val="18"/>
              </w:rPr>
            </w:pPr>
          </w:p>
        </w:tc>
        <w:tc>
          <w:tcPr>
            <w:tcW w:w="64" w:type="pct"/>
            <w:tcBorders>
              <w:tl2br w:val="nil"/>
              <w:tr2bl w:val="nil"/>
            </w:tcBorders>
            <w:shd w:val="clear" w:color="auto" w:fill="auto"/>
            <w:vAlign w:val="center"/>
          </w:tcPr>
          <w:p w14:paraId="2641B956">
            <w:pPr>
              <w:spacing w:line="240" w:lineRule="auto"/>
              <w:jc w:val="center"/>
              <w:rPr>
                <w:rFonts w:ascii="宋体" w:hAnsi="宋体"/>
                <w:w w:val="90"/>
                <w:sz w:val="18"/>
                <w:szCs w:val="18"/>
              </w:rPr>
            </w:pPr>
            <w:r>
              <w:rPr>
                <w:rFonts w:hint="eastAsia" w:ascii="宋体" w:hAnsi="宋体"/>
                <w:w w:val="90"/>
                <w:sz w:val="18"/>
                <w:szCs w:val="18"/>
              </w:rPr>
              <w:t>44</w:t>
            </w:r>
          </w:p>
        </w:tc>
        <w:tc>
          <w:tcPr>
            <w:tcW w:w="127" w:type="pct"/>
            <w:tcBorders>
              <w:tl2br w:val="nil"/>
              <w:tr2bl w:val="nil"/>
            </w:tcBorders>
            <w:shd w:val="clear" w:color="auto" w:fill="auto"/>
            <w:vAlign w:val="center"/>
          </w:tcPr>
          <w:p w14:paraId="426FED23">
            <w:pPr>
              <w:spacing w:line="240" w:lineRule="auto"/>
              <w:jc w:val="center"/>
              <w:rPr>
                <w:rFonts w:ascii="宋体" w:hAnsi="宋体"/>
                <w:w w:val="90"/>
                <w:sz w:val="18"/>
                <w:szCs w:val="18"/>
              </w:rPr>
            </w:pPr>
            <w:r>
              <w:rPr>
                <w:rFonts w:hint="eastAsia" w:ascii="宋体" w:hAnsi="宋体"/>
                <w:w w:val="90"/>
                <w:sz w:val="18"/>
                <w:szCs w:val="18"/>
              </w:rPr>
              <w:t>18.0</w:t>
            </w:r>
          </w:p>
        </w:tc>
        <w:tc>
          <w:tcPr>
            <w:tcW w:w="127" w:type="pct"/>
            <w:tcBorders>
              <w:tl2br w:val="nil"/>
              <w:tr2bl w:val="nil"/>
            </w:tcBorders>
            <w:shd w:val="clear" w:color="auto" w:fill="auto"/>
            <w:vAlign w:val="center"/>
          </w:tcPr>
          <w:p w14:paraId="5AE929D6">
            <w:pPr>
              <w:spacing w:line="240" w:lineRule="auto"/>
              <w:jc w:val="center"/>
              <w:rPr>
                <w:rFonts w:ascii="宋体" w:hAnsi="宋体"/>
                <w:w w:val="90"/>
                <w:sz w:val="18"/>
                <w:szCs w:val="18"/>
              </w:rPr>
            </w:pPr>
            <w:r>
              <w:rPr>
                <w:rFonts w:hint="eastAsia" w:ascii="宋体" w:hAnsi="宋体"/>
                <w:w w:val="90"/>
                <w:sz w:val="18"/>
                <w:szCs w:val="18"/>
              </w:rPr>
              <w:t>25.0</w:t>
            </w:r>
          </w:p>
        </w:tc>
        <w:tc>
          <w:tcPr>
            <w:tcW w:w="312" w:type="pct"/>
            <w:tcBorders>
              <w:tl2br w:val="nil"/>
              <w:tr2bl w:val="nil"/>
            </w:tcBorders>
            <w:shd w:val="clear" w:color="auto" w:fill="auto"/>
            <w:vAlign w:val="center"/>
          </w:tcPr>
          <w:p w14:paraId="3DF6D394">
            <w:pPr>
              <w:spacing w:line="240" w:lineRule="auto"/>
              <w:jc w:val="center"/>
              <w:rPr>
                <w:rFonts w:ascii="宋体" w:hAnsi="宋体"/>
                <w:w w:val="90"/>
                <w:sz w:val="18"/>
                <w:szCs w:val="18"/>
              </w:rPr>
            </w:pPr>
            <w:r>
              <w:rPr>
                <w:rFonts w:hint="eastAsia" w:ascii="宋体" w:hAnsi="宋体"/>
                <w:w w:val="90"/>
                <w:sz w:val="18"/>
                <w:szCs w:val="18"/>
              </w:rPr>
              <w:t>-7.89422</w:t>
            </w:r>
          </w:p>
        </w:tc>
        <w:tc>
          <w:tcPr>
            <w:tcW w:w="312" w:type="pct"/>
            <w:tcBorders>
              <w:tl2br w:val="nil"/>
              <w:tr2bl w:val="nil"/>
            </w:tcBorders>
            <w:shd w:val="clear" w:color="auto" w:fill="auto"/>
            <w:vAlign w:val="center"/>
          </w:tcPr>
          <w:p w14:paraId="411FB0A1">
            <w:pPr>
              <w:spacing w:line="240" w:lineRule="auto"/>
              <w:jc w:val="center"/>
              <w:rPr>
                <w:rFonts w:ascii="宋体" w:hAnsi="宋体"/>
                <w:w w:val="90"/>
                <w:sz w:val="18"/>
                <w:szCs w:val="18"/>
              </w:rPr>
            </w:pPr>
            <w:r>
              <w:rPr>
                <w:rFonts w:hint="eastAsia" w:ascii="宋体" w:hAnsi="宋体"/>
                <w:w w:val="90"/>
                <w:sz w:val="18"/>
                <w:szCs w:val="18"/>
              </w:rPr>
              <w:t>7.89422</w:t>
            </w:r>
          </w:p>
        </w:tc>
        <w:tc>
          <w:tcPr>
            <w:tcW w:w="281" w:type="pct"/>
            <w:tcBorders>
              <w:tl2br w:val="nil"/>
              <w:tr2bl w:val="nil"/>
            </w:tcBorders>
            <w:shd w:val="clear" w:color="auto" w:fill="auto"/>
            <w:vAlign w:val="center"/>
          </w:tcPr>
          <w:p w14:paraId="77C7DE7C">
            <w:pPr>
              <w:spacing w:line="240" w:lineRule="auto"/>
              <w:jc w:val="center"/>
              <w:rPr>
                <w:rFonts w:ascii="宋体" w:hAnsi="宋体"/>
                <w:w w:val="90"/>
                <w:sz w:val="18"/>
                <w:szCs w:val="18"/>
              </w:rPr>
            </w:pPr>
          </w:p>
        </w:tc>
        <w:tc>
          <w:tcPr>
            <w:tcW w:w="312" w:type="pct"/>
            <w:tcBorders>
              <w:tl2br w:val="nil"/>
              <w:tr2bl w:val="nil"/>
            </w:tcBorders>
            <w:shd w:val="clear" w:color="auto" w:fill="auto"/>
            <w:vAlign w:val="center"/>
          </w:tcPr>
          <w:p w14:paraId="49AF3E9F">
            <w:pPr>
              <w:spacing w:line="240" w:lineRule="auto"/>
              <w:jc w:val="center"/>
              <w:rPr>
                <w:rFonts w:ascii="宋体" w:hAnsi="宋体"/>
                <w:w w:val="90"/>
                <w:sz w:val="18"/>
                <w:szCs w:val="18"/>
              </w:rPr>
            </w:pPr>
          </w:p>
        </w:tc>
        <w:tc>
          <w:tcPr>
            <w:tcW w:w="188" w:type="pct"/>
            <w:tcBorders>
              <w:tl2br w:val="nil"/>
              <w:tr2bl w:val="nil"/>
            </w:tcBorders>
            <w:shd w:val="clear" w:color="auto" w:fill="auto"/>
            <w:vAlign w:val="center"/>
          </w:tcPr>
          <w:p w14:paraId="6302321A">
            <w:pPr>
              <w:spacing w:line="240" w:lineRule="auto"/>
              <w:jc w:val="center"/>
              <w:rPr>
                <w:rFonts w:ascii="宋体" w:hAnsi="宋体"/>
                <w:w w:val="90"/>
                <w:sz w:val="18"/>
                <w:szCs w:val="18"/>
              </w:rPr>
            </w:pPr>
            <w:r>
              <w:rPr>
                <w:rFonts w:hint="eastAsia" w:ascii="宋体" w:hAnsi="宋体"/>
                <w:w w:val="90"/>
                <w:sz w:val="18"/>
                <w:szCs w:val="18"/>
              </w:rPr>
              <w:t>41.531</w:t>
            </w:r>
          </w:p>
        </w:tc>
        <w:tc>
          <w:tcPr>
            <w:tcW w:w="157" w:type="pct"/>
            <w:tcBorders>
              <w:tl2br w:val="nil"/>
              <w:tr2bl w:val="nil"/>
            </w:tcBorders>
            <w:shd w:val="clear" w:color="auto" w:fill="auto"/>
            <w:vAlign w:val="center"/>
          </w:tcPr>
          <w:p w14:paraId="6648EF34">
            <w:pPr>
              <w:spacing w:line="240" w:lineRule="auto"/>
              <w:jc w:val="center"/>
              <w:rPr>
                <w:rFonts w:ascii="宋体" w:hAnsi="宋体"/>
                <w:w w:val="90"/>
                <w:sz w:val="18"/>
                <w:szCs w:val="18"/>
              </w:rPr>
            </w:pPr>
            <w:r>
              <w:rPr>
                <w:rFonts w:hint="eastAsia" w:ascii="宋体" w:hAnsi="宋体"/>
                <w:w w:val="90"/>
                <w:sz w:val="18"/>
                <w:szCs w:val="18"/>
              </w:rPr>
              <w:t>-0.12</w:t>
            </w:r>
          </w:p>
        </w:tc>
        <w:tc>
          <w:tcPr>
            <w:tcW w:w="157" w:type="pct"/>
            <w:tcBorders>
              <w:tl2br w:val="nil"/>
              <w:tr2bl w:val="nil"/>
            </w:tcBorders>
            <w:shd w:val="clear" w:color="auto" w:fill="auto"/>
            <w:vAlign w:val="center"/>
          </w:tcPr>
          <w:p w14:paraId="170D7CFA">
            <w:pPr>
              <w:spacing w:line="240" w:lineRule="auto"/>
              <w:jc w:val="center"/>
              <w:rPr>
                <w:rFonts w:ascii="宋体" w:hAnsi="宋体"/>
                <w:w w:val="90"/>
                <w:sz w:val="18"/>
                <w:szCs w:val="18"/>
              </w:rPr>
            </w:pPr>
            <w:r>
              <w:rPr>
                <w:rFonts w:hint="eastAsia" w:ascii="宋体" w:hAnsi="宋体"/>
                <w:w w:val="90"/>
                <w:sz w:val="18"/>
                <w:szCs w:val="18"/>
              </w:rPr>
              <w:t>0.12</w:t>
            </w:r>
          </w:p>
        </w:tc>
        <w:tc>
          <w:tcPr>
            <w:tcW w:w="157" w:type="pct"/>
            <w:tcBorders>
              <w:tl2br w:val="nil"/>
              <w:tr2bl w:val="nil"/>
            </w:tcBorders>
            <w:shd w:val="clear" w:color="auto" w:fill="auto"/>
            <w:vAlign w:val="center"/>
          </w:tcPr>
          <w:p w14:paraId="7B80498D">
            <w:pPr>
              <w:spacing w:line="240" w:lineRule="auto"/>
              <w:jc w:val="center"/>
              <w:rPr>
                <w:rFonts w:ascii="宋体" w:hAnsi="宋体"/>
                <w:w w:val="90"/>
                <w:sz w:val="18"/>
                <w:szCs w:val="18"/>
              </w:rPr>
            </w:pPr>
            <w:r>
              <w:rPr>
                <w:rFonts w:hint="eastAsia" w:ascii="宋体" w:hAnsi="宋体"/>
                <w:w w:val="90"/>
                <w:sz w:val="18"/>
                <w:szCs w:val="18"/>
              </w:rPr>
              <w:t>-0.02</w:t>
            </w:r>
          </w:p>
        </w:tc>
        <w:tc>
          <w:tcPr>
            <w:tcW w:w="157" w:type="pct"/>
            <w:tcBorders>
              <w:tl2br w:val="nil"/>
              <w:tr2bl w:val="nil"/>
            </w:tcBorders>
            <w:shd w:val="clear" w:color="auto" w:fill="auto"/>
            <w:vAlign w:val="center"/>
          </w:tcPr>
          <w:p w14:paraId="0392920C">
            <w:pPr>
              <w:spacing w:line="240" w:lineRule="auto"/>
              <w:jc w:val="center"/>
              <w:rPr>
                <w:rFonts w:ascii="宋体" w:hAnsi="宋体"/>
                <w:w w:val="90"/>
                <w:sz w:val="18"/>
                <w:szCs w:val="18"/>
              </w:rPr>
            </w:pPr>
            <w:r>
              <w:rPr>
                <w:rFonts w:hint="eastAsia" w:ascii="宋体" w:hAnsi="宋体"/>
                <w:w w:val="90"/>
                <w:sz w:val="18"/>
                <w:szCs w:val="18"/>
              </w:rPr>
              <w:t>-0.05</w:t>
            </w:r>
          </w:p>
        </w:tc>
        <w:tc>
          <w:tcPr>
            <w:tcW w:w="127" w:type="pct"/>
            <w:tcBorders>
              <w:tl2br w:val="nil"/>
              <w:tr2bl w:val="nil"/>
            </w:tcBorders>
            <w:shd w:val="clear" w:color="auto" w:fill="auto"/>
            <w:vAlign w:val="center"/>
          </w:tcPr>
          <w:p w14:paraId="28F99886">
            <w:pPr>
              <w:spacing w:line="240" w:lineRule="auto"/>
              <w:jc w:val="center"/>
              <w:rPr>
                <w:rFonts w:ascii="宋体" w:hAnsi="宋体"/>
                <w:w w:val="90"/>
                <w:sz w:val="18"/>
                <w:szCs w:val="18"/>
              </w:rPr>
            </w:pPr>
            <w:r>
              <w:rPr>
                <w:rFonts w:hint="eastAsia" w:ascii="宋体" w:hAnsi="宋体"/>
                <w:w w:val="90"/>
                <w:sz w:val="18"/>
                <w:szCs w:val="18"/>
              </w:rPr>
              <w:t>0.07</w:t>
            </w:r>
          </w:p>
        </w:tc>
        <w:tc>
          <w:tcPr>
            <w:tcW w:w="158" w:type="pct"/>
            <w:tcBorders>
              <w:tl2br w:val="nil"/>
              <w:tr2bl w:val="nil"/>
            </w:tcBorders>
            <w:shd w:val="clear" w:color="auto" w:fill="auto"/>
            <w:vAlign w:val="center"/>
          </w:tcPr>
          <w:p w14:paraId="0A5D0F12">
            <w:pPr>
              <w:spacing w:line="240" w:lineRule="auto"/>
              <w:jc w:val="center"/>
              <w:rPr>
                <w:rFonts w:ascii="宋体" w:hAnsi="宋体"/>
                <w:w w:val="90"/>
                <w:sz w:val="18"/>
                <w:szCs w:val="18"/>
              </w:rPr>
            </w:pPr>
            <w:r>
              <w:rPr>
                <w:rFonts w:hint="eastAsia" w:ascii="宋体" w:hAnsi="宋体"/>
                <w:w w:val="90"/>
                <w:sz w:val="18"/>
                <w:szCs w:val="18"/>
              </w:rPr>
              <w:t>0.05</w:t>
            </w:r>
          </w:p>
        </w:tc>
        <w:tc>
          <w:tcPr>
            <w:tcW w:w="127" w:type="pct"/>
            <w:tcBorders>
              <w:tl2br w:val="nil"/>
              <w:tr2bl w:val="nil"/>
            </w:tcBorders>
            <w:shd w:val="clear" w:color="auto" w:fill="auto"/>
            <w:vAlign w:val="center"/>
          </w:tcPr>
          <w:p w14:paraId="2F17D678">
            <w:pPr>
              <w:spacing w:line="240" w:lineRule="auto"/>
              <w:jc w:val="center"/>
              <w:rPr>
                <w:rFonts w:ascii="宋体" w:hAnsi="宋体"/>
                <w:w w:val="90"/>
                <w:sz w:val="18"/>
                <w:szCs w:val="18"/>
              </w:rPr>
            </w:pPr>
            <w:r>
              <w:rPr>
                <w:rFonts w:hint="eastAsia" w:ascii="宋体" w:hAnsi="宋体"/>
                <w:w w:val="90"/>
                <w:sz w:val="18"/>
                <w:szCs w:val="18"/>
              </w:rPr>
              <w:t>0.05</w:t>
            </w:r>
          </w:p>
        </w:tc>
        <w:tc>
          <w:tcPr>
            <w:tcW w:w="158" w:type="pct"/>
            <w:tcBorders>
              <w:tl2br w:val="nil"/>
              <w:tr2bl w:val="nil"/>
            </w:tcBorders>
            <w:shd w:val="clear" w:color="auto" w:fill="auto"/>
            <w:vAlign w:val="center"/>
          </w:tcPr>
          <w:p w14:paraId="408B8486">
            <w:pPr>
              <w:spacing w:line="240" w:lineRule="auto"/>
              <w:jc w:val="center"/>
              <w:rPr>
                <w:rFonts w:ascii="宋体" w:hAnsi="宋体"/>
                <w:w w:val="90"/>
                <w:sz w:val="18"/>
                <w:szCs w:val="18"/>
              </w:rPr>
            </w:pPr>
            <w:r>
              <w:rPr>
                <w:rFonts w:hint="eastAsia" w:ascii="宋体" w:hAnsi="宋体"/>
                <w:w w:val="90"/>
                <w:sz w:val="18"/>
                <w:szCs w:val="18"/>
              </w:rPr>
              <w:t>-0.11</w:t>
            </w:r>
          </w:p>
        </w:tc>
        <w:tc>
          <w:tcPr>
            <w:tcW w:w="158" w:type="pct"/>
            <w:tcBorders>
              <w:tl2br w:val="nil"/>
              <w:tr2bl w:val="nil"/>
            </w:tcBorders>
            <w:shd w:val="clear" w:color="auto" w:fill="auto"/>
            <w:vAlign w:val="center"/>
          </w:tcPr>
          <w:p w14:paraId="4367D4BB">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tl2br w:val="nil"/>
              <w:tr2bl w:val="nil"/>
            </w:tcBorders>
            <w:shd w:val="clear" w:color="auto" w:fill="auto"/>
            <w:vAlign w:val="center"/>
          </w:tcPr>
          <w:p w14:paraId="0158F1CA">
            <w:pPr>
              <w:spacing w:line="240" w:lineRule="auto"/>
              <w:jc w:val="center"/>
              <w:rPr>
                <w:rFonts w:ascii="宋体" w:hAnsi="宋体"/>
                <w:w w:val="90"/>
                <w:sz w:val="18"/>
                <w:szCs w:val="18"/>
              </w:rPr>
            </w:pPr>
            <w:r>
              <w:rPr>
                <w:rFonts w:hint="eastAsia" w:ascii="宋体" w:hAnsi="宋体"/>
                <w:w w:val="90"/>
                <w:sz w:val="18"/>
                <w:szCs w:val="18"/>
              </w:rPr>
              <w:t>49946</w:t>
            </w:r>
          </w:p>
        </w:tc>
      </w:tr>
      <w:tr w14:paraId="1D1527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5" w:hRule="atLeast"/>
          <w:jc w:val="center"/>
        </w:trPr>
        <w:tc>
          <w:tcPr>
            <w:tcW w:w="125" w:type="pct"/>
            <w:tcBorders>
              <w:tl2br w:val="nil"/>
              <w:tr2bl w:val="nil"/>
            </w:tcBorders>
            <w:shd w:val="clear" w:color="auto" w:fill="auto"/>
            <w:vAlign w:val="center"/>
          </w:tcPr>
          <w:p w14:paraId="60F1EAE3">
            <w:pPr>
              <w:spacing w:line="240" w:lineRule="auto"/>
              <w:jc w:val="center"/>
              <w:rPr>
                <w:rFonts w:ascii="宋体" w:hAnsi="宋体"/>
                <w:w w:val="90"/>
                <w:sz w:val="18"/>
                <w:szCs w:val="18"/>
              </w:rPr>
            </w:pPr>
            <w:r>
              <w:rPr>
                <w:rFonts w:hint="eastAsia" w:ascii="宋体" w:hAnsi="宋体"/>
                <w:w w:val="90"/>
                <w:sz w:val="18"/>
                <w:szCs w:val="18"/>
              </w:rPr>
              <w:t>2</w:t>
            </w:r>
          </w:p>
        </w:tc>
        <w:tc>
          <w:tcPr>
            <w:tcW w:w="228" w:type="pct"/>
            <w:tcBorders>
              <w:tl2br w:val="nil"/>
              <w:tr2bl w:val="nil"/>
            </w:tcBorders>
            <w:shd w:val="clear" w:color="auto" w:fill="auto"/>
            <w:vAlign w:val="center"/>
          </w:tcPr>
          <w:p w14:paraId="3BCCFFD9">
            <w:pPr>
              <w:spacing w:line="240" w:lineRule="auto"/>
              <w:jc w:val="center"/>
              <w:rPr>
                <w:rFonts w:ascii="宋体" w:hAnsi="宋体"/>
                <w:w w:val="90"/>
                <w:sz w:val="18"/>
                <w:szCs w:val="18"/>
              </w:rPr>
            </w:pPr>
            <w:r>
              <w:rPr>
                <w:rFonts w:hint="eastAsia" w:ascii="宋体" w:hAnsi="宋体"/>
                <w:w w:val="90"/>
                <w:sz w:val="18"/>
                <w:szCs w:val="18"/>
              </w:rPr>
              <w:t>Ⅰ乐大01基上</w:t>
            </w:r>
          </w:p>
        </w:tc>
        <w:tc>
          <w:tcPr>
            <w:tcW w:w="227" w:type="pct"/>
            <w:tcBorders>
              <w:tl2br w:val="nil"/>
              <w:tr2bl w:val="nil"/>
            </w:tcBorders>
            <w:shd w:val="clear" w:color="auto" w:fill="auto"/>
            <w:vAlign w:val="center"/>
          </w:tcPr>
          <w:p w14:paraId="42800B90">
            <w:pPr>
              <w:spacing w:line="240" w:lineRule="auto"/>
              <w:jc w:val="center"/>
              <w:rPr>
                <w:rFonts w:ascii="宋体" w:hAnsi="宋体"/>
                <w:w w:val="90"/>
                <w:sz w:val="18"/>
                <w:szCs w:val="18"/>
              </w:rPr>
            </w:pPr>
            <w:r>
              <w:rPr>
                <w:rFonts w:hint="eastAsia" w:ascii="宋体" w:hAnsi="宋体"/>
                <w:w w:val="90"/>
                <w:sz w:val="18"/>
                <w:szCs w:val="18"/>
              </w:rPr>
              <w:t>Ⅰ乐大01基上</w:t>
            </w:r>
          </w:p>
        </w:tc>
        <w:tc>
          <w:tcPr>
            <w:tcW w:w="129" w:type="pct"/>
            <w:tcBorders>
              <w:tl2br w:val="nil"/>
              <w:tr2bl w:val="nil"/>
            </w:tcBorders>
            <w:shd w:val="clear" w:color="auto" w:fill="auto"/>
            <w:vAlign w:val="center"/>
          </w:tcPr>
          <w:p w14:paraId="45486416">
            <w:pPr>
              <w:spacing w:line="240" w:lineRule="auto"/>
              <w:jc w:val="center"/>
              <w:rPr>
                <w:rFonts w:ascii="宋体" w:hAnsi="宋体"/>
                <w:w w:val="90"/>
                <w:sz w:val="18"/>
                <w:szCs w:val="18"/>
              </w:rPr>
            </w:pPr>
          </w:p>
        </w:tc>
        <w:tc>
          <w:tcPr>
            <w:tcW w:w="128" w:type="pct"/>
            <w:tcBorders>
              <w:tl2br w:val="nil"/>
              <w:tr2bl w:val="nil"/>
            </w:tcBorders>
            <w:shd w:val="clear" w:color="auto" w:fill="auto"/>
            <w:vAlign w:val="center"/>
          </w:tcPr>
          <w:p w14:paraId="0534727E">
            <w:pPr>
              <w:spacing w:line="240" w:lineRule="auto"/>
              <w:jc w:val="center"/>
              <w:rPr>
                <w:rFonts w:ascii="宋体" w:hAnsi="宋体"/>
                <w:w w:val="90"/>
                <w:sz w:val="18"/>
                <w:szCs w:val="18"/>
              </w:rPr>
            </w:pPr>
          </w:p>
        </w:tc>
        <w:tc>
          <w:tcPr>
            <w:tcW w:w="346" w:type="pct"/>
            <w:tcBorders>
              <w:tl2br w:val="nil"/>
              <w:tr2bl w:val="nil"/>
            </w:tcBorders>
            <w:shd w:val="clear" w:color="auto" w:fill="auto"/>
            <w:vAlign w:val="center"/>
          </w:tcPr>
          <w:p w14:paraId="4818FEB9">
            <w:pPr>
              <w:spacing w:line="240" w:lineRule="auto"/>
              <w:jc w:val="center"/>
              <w:rPr>
                <w:rFonts w:ascii="宋体" w:hAnsi="宋体"/>
                <w:w w:val="90"/>
                <w:sz w:val="18"/>
                <w:szCs w:val="18"/>
              </w:rPr>
            </w:pPr>
          </w:p>
        </w:tc>
        <w:tc>
          <w:tcPr>
            <w:tcW w:w="343" w:type="pct"/>
            <w:tcBorders>
              <w:tl2br w:val="nil"/>
              <w:tr2bl w:val="nil"/>
            </w:tcBorders>
            <w:shd w:val="clear" w:color="auto" w:fill="auto"/>
            <w:vAlign w:val="center"/>
          </w:tcPr>
          <w:p w14:paraId="01F0ECD5">
            <w:pPr>
              <w:spacing w:line="240" w:lineRule="auto"/>
              <w:jc w:val="center"/>
              <w:rPr>
                <w:rFonts w:ascii="宋体" w:hAnsi="宋体"/>
                <w:w w:val="90"/>
                <w:sz w:val="18"/>
                <w:szCs w:val="18"/>
              </w:rPr>
            </w:pPr>
          </w:p>
        </w:tc>
        <w:tc>
          <w:tcPr>
            <w:tcW w:w="82" w:type="pct"/>
            <w:tcBorders>
              <w:tl2br w:val="nil"/>
              <w:tr2bl w:val="nil"/>
            </w:tcBorders>
            <w:shd w:val="clear" w:color="auto" w:fill="auto"/>
            <w:vAlign w:val="center"/>
          </w:tcPr>
          <w:p w14:paraId="12BA50E4">
            <w:pPr>
              <w:spacing w:line="240" w:lineRule="auto"/>
              <w:jc w:val="center"/>
              <w:rPr>
                <w:rFonts w:ascii="宋体" w:hAnsi="宋体"/>
                <w:w w:val="90"/>
                <w:sz w:val="18"/>
                <w:szCs w:val="18"/>
              </w:rPr>
            </w:pPr>
          </w:p>
        </w:tc>
        <w:tc>
          <w:tcPr>
            <w:tcW w:w="68" w:type="pct"/>
            <w:tcBorders>
              <w:tl2br w:val="nil"/>
              <w:tr2bl w:val="nil"/>
            </w:tcBorders>
            <w:shd w:val="clear" w:color="auto" w:fill="auto"/>
            <w:vAlign w:val="center"/>
          </w:tcPr>
          <w:p w14:paraId="10BE0670">
            <w:pPr>
              <w:spacing w:line="240" w:lineRule="auto"/>
              <w:jc w:val="center"/>
              <w:rPr>
                <w:rFonts w:ascii="宋体" w:hAnsi="宋体"/>
                <w:w w:val="90"/>
                <w:sz w:val="18"/>
                <w:szCs w:val="18"/>
              </w:rPr>
            </w:pPr>
          </w:p>
        </w:tc>
        <w:tc>
          <w:tcPr>
            <w:tcW w:w="72" w:type="pct"/>
            <w:tcBorders>
              <w:tl2br w:val="nil"/>
              <w:tr2bl w:val="nil"/>
            </w:tcBorders>
            <w:shd w:val="clear" w:color="auto" w:fill="auto"/>
            <w:vAlign w:val="center"/>
          </w:tcPr>
          <w:p w14:paraId="6509A55E">
            <w:pPr>
              <w:spacing w:line="240" w:lineRule="auto"/>
              <w:jc w:val="center"/>
              <w:rPr>
                <w:rFonts w:ascii="宋体" w:hAnsi="宋体"/>
                <w:w w:val="90"/>
                <w:sz w:val="18"/>
                <w:szCs w:val="18"/>
              </w:rPr>
            </w:pPr>
          </w:p>
        </w:tc>
        <w:tc>
          <w:tcPr>
            <w:tcW w:w="64" w:type="pct"/>
            <w:tcBorders>
              <w:tl2br w:val="nil"/>
              <w:tr2bl w:val="nil"/>
            </w:tcBorders>
            <w:shd w:val="clear" w:color="auto" w:fill="auto"/>
            <w:vAlign w:val="center"/>
          </w:tcPr>
          <w:p w14:paraId="3E19E735">
            <w:pPr>
              <w:spacing w:line="240" w:lineRule="auto"/>
              <w:jc w:val="center"/>
              <w:rPr>
                <w:rFonts w:ascii="宋体" w:hAnsi="宋体"/>
                <w:w w:val="90"/>
                <w:sz w:val="18"/>
                <w:szCs w:val="18"/>
              </w:rPr>
            </w:pPr>
          </w:p>
        </w:tc>
        <w:tc>
          <w:tcPr>
            <w:tcW w:w="127" w:type="pct"/>
            <w:tcBorders>
              <w:tl2br w:val="nil"/>
              <w:tr2bl w:val="nil"/>
            </w:tcBorders>
            <w:shd w:val="clear" w:color="auto" w:fill="auto"/>
            <w:vAlign w:val="center"/>
          </w:tcPr>
          <w:p w14:paraId="02C7B0DA">
            <w:pPr>
              <w:spacing w:line="240" w:lineRule="auto"/>
              <w:jc w:val="center"/>
              <w:rPr>
                <w:rFonts w:ascii="宋体" w:hAnsi="宋体"/>
                <w:w w:val="90"/>
                <w:sz w:val="18"/>
                <w:szCs w:val="18"/>
              </w:rPr>
            </w:pPr>
          </w:p>
        </w:tc>
        <w:tc>
          <w:tcPr>
            <w:tcW w:w="127" w:type="pct"/>
            <w:tcBorders>
              <w:tl2br w:val="nil"/>
              <w:tr2bl w:val="nil"/>
            </w:tcBorders>
            <w:shd w:val="clear" w:color="auto" w:fill="auto"/>
            <w:vAlign w:val="center"/>
          </w:tcPr>
          <w:p w14:paraId="41D85172">
            <w:pPr>
              <w:spacing w:line="240" w:lineRule="auto"/>
              <w:jc w:val="center"/>
              <w:rPr>
                <w:rFonts w:ascii="宋体" w:hAnsi="宋体"/>
                <w:w w:val="90"/>
                <w:sz w:val="18"/>
                <w:szCs w:val="18"/>
              </w:rPr>
            </w:pPr>
          </w:p>
        </w:tc>
        <w:tc>
          <w:tcPr>
            <w:tcW w:w="312" w:type="pct"/>
            <w:tcBorders>
              <w:tl2br w:val="nil"/>
              <w:tr2bl w:val="nil"/>
            </w:tcBorders>
            <w:shd w:val="clear" w:color="auto" w:fill="auto"/>
            <w:vAlign w:val="center"/>
          </w:tcPr>
          <w:p w14:paraId="22B94960">
            <w:pPr>
              <w:spacing w:line="240" w:lineRule="auto"/>
              <w:jc w:val="center"/>
              <w:rPr>
                <w:rFonts w:ascii="宋体" w:hAnsi="宋体"/>
                <w:w w:val="90"/>
                <w:sz w:val="18"/>
                <w:szCs w:val="18"/>
              </w:rPr>
            </w:pPr>
            <w:r>
              <w:rPr>
                <w:rFonts w:hint="eastAsia" w:ascii="宋体" w:hAnsi="宋体"/>
                <w:w w:val="90"/>
                <w:sz w:val="18"/>
                <w:szCs w:val="18"/>
              </w:rPr>
              <w:t>[ -0.73446</w:t>
            </w:r>
          </w:p>
        </w:tc>
        <w:tc>
          <w:tcPr>
            <w:tcW w:w="312" w:type="pct"/>
            <w:tcBorders>
              <w:tl2br w:val="nil"/>
              <w:tr2bl w:val="nil"/>
            </w:tcBorders>
            <w:shd w:val="clear" w:color="auto" w:fill="auto"/>
            <w:vAlign w:val="center"/>
          </w:tcPr>
          <w:p w14:paraId="3940B2E1">
            <w:pPr>
              <w:spacing w:line="240" w:lineRule="auto"/>
              <w:jc w:val="center"/>
              <w:rPr>
                <w:rFonts w:ascii="宋体" w:hAnsi="宋体"/>
                <w:w w:val="90"/>
                <w:sz w:val="18"/>
                <w:szCs w:val="18"/>
              </w:rPr>
            </w:pPr>
            <w:r>
              <w:rPr>
                <w:rFonts w:hint="eastAsia" w:ascii="宋体" w:hAnsi="宋体"/>
                <w:w w:val="90"/>
                <w:sz w:val="18"/>
                <w:szCs w:val="18"/>
              </w:rPr>
              <w:t>[ 0.73446</w:t>
            </w:r>
          </w:p>
        </w:tc>
        <w:tc>
          <w:tcPr>
            <w:tcW w:w="281" w:type="pct"/>
            <w:tcBorders>
              <w:tl2br w:val="nil"/>
              <w:tr2bl w:val="nil"/>
            </w:tcBorders>
            <w:shd w:val="clear" w:color="auto" w:fill="auto"/>
            <w:vAlign w:val="center"/>
          </w:tcPr>
          <w:p w14:paraId="021B34C3">
            <w:pPr>
              <w:spacing w:line="240" w:lineRule="auto"/>
              <w:jc w:val="center"/>
              <w:rPr>
                <w:rFonts w:ascii="宋体" w:hAnsi="宋体"/>
                <w:w w:val="90"/>
                <w:sz w:val="18"/>
                <w:szCs w:val="18"/>
              </w:rPr>
            </w:pPr>
            <w:r>
              <w:rPr>
                <w:rFonts w:hint="eastAsia" w:ascii="宋体" w:hAnsi="宋体"/>
                <w:w w:val="90"/>
                <w:sz w:val="18"/>
                <w:szCs w:val="18"/>
              </w:rPr>
              <w:t>28.955000</w:t>
            </w:r>
          </w:p>
        </w:tc>
        <w:tc>
          <w:tcPr>
            <w:tcW w:w="312" w:type="pct"/>
            <w:tcBorders>
              <w:tl2br w:val="nil"/>
              <w:tr2bl w:val="nil"/>
            </w:tcBorders>
            <w:shd w:val="clear" w:color="auto" w:fill="auto"/>
            <w:vAlign w:val="center"/>
          </w:tcPr>
          <w:p w14:paraId="68C3DA34">
            <w:pPr>
              <w:spacing w:line="240" w:lineRule="auto"/>
              <w:jc w:val="center"/>
              <w:rPr>
                <w:rFonts w:ascii="宋体" w:hAnsi="宋体"/>
                <w:w w:val="90"/>
                <w:sz w:val="18"/>
                <w:szCs w:val="18"/>
              </w:rPr>
            </w:pPr>
            <w:r>
              <w:rPr>
                <w:rFonts w:hint="eastAsia" w:ascii="宋体" w:hAnsi="宋体"/>
                <w:w w:val="90"/>
                <w:sz w:val="18"/>
                <w:szCs w:val="18"/>
              </w:rPr>
              <w:t>117.146667</w:t>
            </w:r>
          </w:p>
        </w:tc>
        <w:tc>
          <w:tcPr>
            <w:tcW w:w="188" w:type="pct"/>
            <w:tcBorders>
              <w:tl2br w:val="nil"/>
              <w:tr2bl w:val="nil"/>
            </w:tcBorders>
            <w:shd w:val="clear" w:color="auto" w:fill="auto"/>
            <w:vAlign w:val="center"/>
          </w:tcPr>
          <w:p w14:paraId="3C96F408">
            <w:pPr>
              <w:spacing w:line="240" w:lineRule="auto"/>
              <w:jc w:val="center"/>
              <w:rPr>
                <w:rFonts w:ascii="宋体" w:hAnsi="宋体"/>
                <w:w w:val="90"/>
                <w:sz w:val="18"/>
                <w:szCs w:val="18"/>
              </w:rPr>
            </w:pPr>
            <w:r>
              <w:rPr>
                <w:rFonts w:hint="eastAsia" w:ascii="宋体" w:hAnsi="宋体"/>
                <w:w w:val="90"/>
                <w:sz w:val="18"/>
                <w:szCs w:val="18"/>
              </w:rPr>
              <w:t>32.501</w:t>
            </w:r>
          </w:p>
        </w:tc>
        <w:tc>
          <w:tcPr>
            <w:tcW w:w="157" w:type="pct"/>
            <w:tcBorders>
              <w:tl2br w:val="nil"/>
              <w:tr2bl w:val="nil"/>
            </w:tcBorders>
            <w:shd w:val="clear" w:color="auto" w:fill="auto"/>
            <w:vAlign w:val="center"/>
          </w:tcPr>
          <w:p w14:paraId="061C9A0C">
            <w:pPr>
              <w:spacing w:line="240" w:lineRule="auto"/>
              <w:jc w:val="center"/>
              <w:rPr>
                <w:rFonts w:ascii="宋体" w:hAnsi="宋体"/>
                <w:w w:val="90"/>
                <w:sz w:val="18"/>
                <w:szCs w:val="18"/>
              </w:rPr>
            </w:pPr>
          </w:p>
        </w:tc>
        <w:tc>
          <w:tcPr>
            <w:tcW w:w="157" w:type="pct"/>
            <w:tcBorders>
              <w:tl2br w:val="nil"/>
              <w:tr2bl w:val="nil"/>
            </w:tcBorders>
            <w:shd w:val="clear" w:color="auto" w:fill="auto"/>
            <w:vAlign w:val="center"/>
          </w:tcPr>
          <w:p w14:paraId="124E683F">
            <w:pPr>
              <w:spacing w:line="240" w:lineRule="auto"/>
              <w:jc w:val="center"/>
              <w:rPr>
                <w:rFonts w:ascii="宋体" w:hAnsi="宋体"/>
                <w:w w:val="90"/>
                <w:sz w:val="18"/>
                <w:szCs w:val="18"/>
              </w:rPr>
            </w:pPr>
          </w:p>
        </w:tc>
        <w:tc>
          <w:tcPr>
            <w:tcW w:w="157" w:type="pct"/>
            <w:tcBorders>
              <w:tl2br w:val="nil"/>
              <w:tr2bl w:val="nil"/>
            </w:tcBorders>
            <w:shd w:val="clear" w:color="auto" w:fill="auto"/>
            <w:vAlign w:val="center"/>
          </w:tcPr>
          <w:p w14:paraId="650200F7">
            <w:pPr>
              <w:spacing w:line="240" w:lineRule="auto"/>
              <w:jc w:val="center"/>
              <w:rPr>
                <w:rFonts w:ascii="宋体" w:hAnsi="宋体"/>
                <w:w w:val="90"/>
                <w:sz w:val="18"/>
                <w:szCs w:val="18"/>
              </w:rPr>
            </w:pPr>
          </w:p>
        </w:tc>
        <w:tc>
          <w:tcPr>
            <w:tcW w:w="157" w:type="pct"/>
            <w:tcBorders>
              <w:tl2br w:val="nil"/>
              <w:tr2bl w:val="nil"/>
            </w:tcBorders>
            <w:shd w:val="clear" w:color="auto" w:fill="auto"/>
            <w:vAlign w:val="center"/>
          </w:tcPr>
          <w:p w14:paraId="18EBF9E5">
            <w:pPr>
              <w:spacing w:line="240" w:lineRule="auto"/>
              <w:jc w:val="center"/>
              <w:rPr>
                <w:rFonts w:ascii="宋体" w:hAnsi="宋体"/>
                <w:w w:val="90"/>
                <w:sz w:val="18"/>
                <w:szCs w:val="18"/>
              </w:rPr>
            </w:pPr>
          </w:p>
        </w:tc>
        <w:tc>
          <w:tcPr>
            <w:tcW w:w="127" w:type="pct"/>
            <w:tcBorders>
              <w:tl2br w:val="nil"/>
              <w:tr2bl w:val="nil"/>
            </w:tcBorders>
            <w:shd w:val="clear" w:color="auto" w:fill="auto"/>
            <w:vAlign w:val="center"/>
          </w:tcPr>
          <w:p w14:paraId="2FDE8AD4">
            <w:pPr>
              <w:spacing w:line="240" w:lineRule="auto"/>
              <w:jc w:val="center"/>
              <w:rPr>
                <w:rFonts w:ascii="宋体" w:hAnsi="宋体"/>
                <w:w w:val="90"/>
                <w:sz w:val="18"/>
                <w:szCs w:val="18"/>
              </w:rPr>
            </w:pPr>
          </w:p>
        </w:tc>
        <w:tc>
          <w:tcPr>
            <w:tcW w:w="158" w:type="pct"/>
            <w:tcBorders>
              <w:tl2br w:val="nil"/>
              <w:tr2bl w:val="nil"/>
            </w:tcBorders>
            <w:shd w:val="clear" w:color="auto" w:fill="auto"/>
            <w:vAlign w:val="center"/>
          </w:tcPr>
          <w:p w14:paraId="0780A92E">
            <w:pPr>
              <w:spacing w:line="240" w:lineRule="auto"/>
              <w:jc w:val="center"/>
              <w:rPr>
                <w:rFonts w:ascii="宋体" w:hAnsi="宋体"/>
                <w:w w:val="90"/>
                <w:sz w:val="18"/>
                <w:szCs w:val="18"/>
              </w:rPr>
            </w:pPr>
          </w:p>
        </w:tc>
        <w:tc>
          <w:tcPr>
            <w:tcW w:w="127" w:type="pct"/>
            <w:tcBorders>
              <w:tl2br w:val="nil"/>
              <w:tr2bl w:val="nil"/>
            </w:tcBorders>
            <w:shd w:val="clear" w:color="auto" w:fill="auto"/>
            <w:vAlign w:val="center"/>
          </w:tcPr>
          <w:p w14:paraId="6DE70C18">
            <w:pPr>
              <w:spacing w:line="240" w:lineRule="auto"/>
              <w:jc w:val="center"/>
              <w:rPr>
                <w:rFonts w:ascii="宋体" w:hAnsi="宋体"/>
                <w:w w:val="90"/>
                <w:sz w:val="18"/>
                <w:szCs w:val="18"/>
              </w:rPr>
            </w:pPr>
          </w:p>
        </w:tc>
        <w:tc>
          <w:tcPr>
            <w:tcW w:w="158" w:type="pct"/>
            <w:tcBorders>
              <w:tl2br w:val="nil"/>
              <w:tr2bl w:val="nil"/>
            </w:tcBorders>
            <w:shd w:val="clear" w:color="auto" w:fill="auto"/>
            <w:vAlign w:val="center"/>
          </w:tcPr>
          <w:p w14:paraId="53C7F25F">
            <w:pPr>
              <w:spacing w:line="240" w:lineRule="auto"/>
              <w:jc w:val="center"/>
              <w:rPr>
                <w:rFonts w:ascii="宋体" w:hAnsi="宋体"/>
                <w:w w:val="90"/>
                <w:sz w:val="18"/>
                <w:szCs w:val="18"/>
              </w:rPr>
            </w:pPr>
          </w:p>
        </w:tc>
        <w:tc>
          <w:tcPr>
            <w:tcW w:w="158" w:type="pct"/>
            <w:tcBorders>
              <w:tl2br w:val="nil"/>
              <w:tr2bl w:val="nil"/>
            </w:tcBorders>
            <w:shd w:val="clear" w:color="auto" w:fill="auto"/>
            <w:vAlign w:val="center"/>
          </w:tcPr>
          <w:p w14:paraId="38AA17E1">
            <w:pPr>
              <w:spacing w:line="240" w:lineRule="auto"/>
              <w:jc w:val="center"/>
              <w:rPr>
                <w:rFonts w:ascii="宋体" w:hAnsi="宋体"/>
                <w:w w:val="90"/>
                <w:sz w:val="18"/>
                <w:szCs w:val="18"/>
              </w:rPr>
            </w:pPr>
          </w:p>
        </w:tc>
        <w:tc>
          <w:tcPr>
            <w:tcW w:w="159" w:type="pct"/>
            <w:tcBorders>
              <w:tl2br w:val="nil"/>
              <w:tr2bl w:val="nil"/>
            </w:tcBorders>
            <w:shd w:val="clear" w:color="auto" w:fill="auto"/>
            <w:vAlign w:val="center"/>
          </w:tcPr>
          <w:p w14:paraId="7062E5C2">
            <w:pPr>
              <w:spacing w:line="240" w:lineRule="auto"/>
              <w:jc w:val="center"/>
              <w:rPr>
                <w:rFonts w:ascii="宋体" w:hAnsi="宋体"/>
                <w:w w:val="90"/>
                <w:sz w:val="18"/>
                <w:szCs w:val="18"/>
              </w:rPr>
            </w:pPr>
          </w:p>
        </w:tc>
      </w:tr>
      <w:tr w14:paraId="0EE726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l2br w:val="nil"/>
              <w:tr2bl w:val="nil"/>
            </w:tcBorders>
            <w:shd w:val="clear" w:color="auto" w:fill="auto"/>
            <w:vAlign w:val="center"/>
          </w:tcPr>
          <w:p w14:paraId="4F8DED1A">
            <w:pPr>
              <w:spacing w:line="240" w:lineRule="auto"/>
              <w:jc w:val="center"/>
              <w:rPr>
                <w:rFonts w:ascii="宋体" w:hAnsi="宋体"/>
                <w:w w:val="90"/>
                <w:sz w:val="18"/>
                <w:szCs w:val="18"/>
              </w:rPr>
            </w:pPr>
          </w:p>
        </w:tc>
        <w:tc>
          <w:tcPr>
            <w:tcW w:w="228" w:type="pct"/>
            <w:tcBorders>
              <w:tl2br w:val="nil"/>
              <w:tr2bl w:val="nil"/>
            </w:tcBorders>
            <w:shd w:val="clear" w:color="auto" w:fill="auto"/>
            <w:vAlign w:val="center"/>
          </w:tcPr>
          <w:p w14:paraId="12CDD7EA">
            <w:pPr>
              <w:spacing w:line="240" w:lineRule="auto"/>
              <w:jc w:val="center"/>
              <w:rPr>
                <w:rFonts w:ascii="宋体" w:hAnsi="宋体"/>
                <w:w w:val="90"/>
                <w:sz w:val="18"/>
                <w:szCs w:val="18"/>
              </w:rPr>
            </w:pPr>
            <w:r>
              <w:rPr>
                <w:rFonts w:hint="eastAsia" w:ascii="宋体" w:hAnsi="宋体"/>
                <w:w w:val="90"/>
                <w:sz w:val="18"/>
                <w:szCs w:val="18"/>
              </w:rPr>
              <w:t>Ⅰ乐大01基下</w:t>
            </w:r>
          </w:p>
        </w:tc>
        <w:tc>
          <w:tcPr>
            <w:tcW w:w="227" w:type="pct"/>
            <w:tcBorders>
              <w:tl2br w:val="nil"/>
              <w:tr2bl w:val="nil"/>
            </w:tcBorders>
            <w:shd w:val="clear" w:color="auto" w:fill="auto"/>
            <w:vAlign w:val="center"/>
          </w:tcPr>
          <w:p w14:paraId="7DE0DAD6">
            <w:pPr>
              <w:spacing w:line="240" w:lineRule="auto"/>
              <w:jc w:val="center"/>
              <w:rPr>
                <w:rFonts w:ascii="宋体" w:hAnsi="宋体"/>
                <w:w w:val="90"/>
                <w:sz w:val="18"/>
                <w:szCs w:val="18"/>
              </w:rPr>
            </w:pPr>
            <w:r>
              <w:rPr>
                <w:rFonts w:hint="eastAsia" w:ascii="宋体" w:hAnsi="宋体"/>
                <w:w w:val="90"/>
                <w:sz w:val="18"/>
                <w:szCs w:val="18"/>
              </w:rPr>
              <w:t>Ⅰ乐大01基下</w:t>
            </w:r>
          </w:p>
        </w:tc>
        <w:tc>
          <w:tcPr>
            <w:tcW w:w="129" w:type="pct"/>
            <w:tcBorders>
              <w:tl2br w:val="nil"/>
              <w:tr2bl w:val="nil"/>
            </w:tcBorders>
            <w:shd w:val="clear" w:color="auto" w:fill="auto"/>
            <w:vAlign w:val="center"/>
          </w:tcPr>
          <w:p w14:paraId="363831BD">
            <w:pPr>
              <w:spacing w:line="240" w:lineRule="auto"/>
              <w:jc w:val="center"/>
              <w:rPr>
                <w:rFonts w:ascii="宋体" w:hAnsi="宋体"/>
                <w:w w:val="90"/>
                <w:sz w:val="18"/>
                <w:szCs w:val="18"/>
              </w:rPr>
            </w:pPr>
            <w:r>
              <w:rPr>
                <w:rFonts w:hint="eastAsia" w:ascii="宋体" w:hAnsi="宋体"/>
                <w:w w:val="90"/>
                <w:sz w:val="18"/>
                <w:szCs w:val="18"/>
              </w:rPr>
              <w:t>坚实土</w:t>
            </w:r>
          </w:p>
        </w:tc>
        <w:tc>
          <w:tcPr>
            <w:tcW w:w="128" w:type="pct"/>
            <w:tcBorders>
              <w:tl2br w:val="nil"/>
              <w:tr2bl w:val="nil"/>
            </w:tcBorders>
            <w:shd w:val="clear" w:color="auto" w:fill="auto"/>
            <w:vAlign w:val="center"/>
          </w:tcPr>
          <w:p w14:paraId="24D8EC04">
            <w:pPr>
              <w:spacing w:line="240" w:lineRule="auto"/>
              <w:jc w:val="center"/>
              <w:rPr>
                <w:rFonts w:ascii="宋体" w:hAnsi="宋体"/>
                <w:w w:val="90"/>
                <w:sz w:val="18"/>
                <w:szCs w:val="18"/>
              </w:rPr>
            </w:pPr>
            <w:r>
              <w:rPr>
                <w:rFonts w:hint="eastAsia" w:ascii="宋体" w:hAnsi="宋体"/>
                <w:w w:val="90"/>
                <w:sz w:val="18"/>
                <w:szCs w:val="18"/>
              </w:rPr>
              <w:t>4.9</w:t>
            </w:r>
          </w:p>
        </w:tc>
        <w:tc>
          <w:tcPr>
            <w:tcW w:w="346" w:type="pct"/>
            <w:tcBorders>
              <w:tl2br w:val="nil"/>
              <w:tr2bl w:val="nil"/>
            </w:tcBorders>
            <w:shd w:val="clear" w:color="auto" w:fill="auto"/>
            <w:vAlign w:val="center"/>
          </w:tcPr>
          <w:p w14:paraId="30E30C74">
            <w:pPr>
              <w:spacing w:line="240" w:lineRule="auto"/>
              <w:jc w:val="center"/>
              <w:rPr>
                <w:rFonts w:ascii="宋体" w:hAnsi="宋体"/>
                <w:w w:val="90"/>
                <w:sz w:val="18"/>
                <w:szCs w:val="18"/>
              </w:rPr>
            </w:pPr>
            <w:r>
              <w:rPr>
                <w:rFonts w:hint="eastAsia" w:ascii="宋体" w:hAnsi="宋体"/>
                <w:w w:val="90"/>
                <w:sz w:val="18"/>
                <w:szCs w:val="18"/>
              </w:rPr>
              <w:t>0402220944</w:t>
            </w:r>
          </w:p>
          <w:p w14:paraId="11617E0F">
            <w:pPr>
              <w:spacing w:line="240" w:lineRule="auto"/>
              <w:jc w:val="center"/>
              <w:rPr>
                <w:rFonts w:ascii="宋体" w:hAnsi="宋体"/>
                <w:w w:val="90"/>
                <w:sz w:val="18"/>
                <w:szCs w:val="18"/>
              </w:rPr>
            </w:pPr>
            <w:r>
              <w:rPr>
                <w:rFonts w:hint="eastAsia" w:ascii="宋体" w:hAnsi="宋体"/>
                <w:w w:val="90"/>
                <w:sz w:val="18"/>
                <w:szCs w:val="18"/>
              </w:rPr>
              <w:t>0402221451</w:t>
            </w:r>
          </w:p>
        </w:tc>
        <w:tc>
          <w:tcPr>
            <w:tcW w:w="343" w:type="pct"/>
            <w:tcBorders>
              <w:tl2br w:val="nil"/>
              <w:tr2bl w:val="nil"/>
            </w:tcBorders>
            <w:shd w:val="clear" w:color="auto" w:fill="auto"/>
            <w:vAlign w:val="center"/>
          </w:tcPr>
          <w:p w14:paraId="642DB69A">
            <w:pPr>
              <w:spacing w:line="240" w:lineRule="auto"/>
              <w:jc w:val="center"/>
              <w:rPr>
                <w:rFonts w:ascii="宋体" w:hAnsi="宋体"/>
                <w:w w:val="90"/>
                <w:sz w:val="18"/>
                <w:szCs w:val="18"/>
              </w:rPr>
            </w:pPr>
            <w:r>
              <w:rPr>
                <w:rFonts w:hint="eastAsia" w:ascii="宋体" w:hAnsi="宋体"/>
                <w:w w:val="90"/>
                <w:sz w:val="18"/>
                <w:szCs w:val="18"/>
              </w:rPr>
              <w:t>0402210936</w:t>
            </w:r>
          </w:p>
          <w:p w14:paraId="48C311C7">
            <w:pPr>
              <w:spacing w:line="240" w:lineRule="auto"/>
              <w:jc w:val="center"/>
              <w:rPr>
                <w:rFonts w:ascii="宋体" w:hAnsi="宋体"/>
                <w:w w:val="90"/>
                <w:sz w:val="18"/>
                <w:szCs w:val="18"/>
              </w:rPr>
            </w:pPr>
            <w:r>
              <w:rPr>
                <w:rFonts w:hint="eastAsia" w:ascii="宋体" w:hAnsi="宋体"/>
                <w:w w:val="90"/>
                <w:sz w:val="18"/>
                <w:szCs w:val="18"/>
              </w:rPr>
              <w:t>0402211448</w:t>
            </w:r>
          </w:p>
        </w:tc>
        <w:tc>
          <w:tcPr>
            <w:tcW w:w="82" w:type="pct"/>
            <w:tcBorders>
              <w:tl2br w:val="nil"/>
              <w:tr2bl w:val="nil"/>
            </w:tcBorders>
            <w:shd w:val="clear" w:color="auto" w:fill="auto"/>
            <w:vAlign w:val="center"/>
          </w:tcPr>
          <w:p w14:paraId="7E8DE558">
            <w:pPr>
              <w:spacing w:line="240" w:lineRule="auto"/>
              <w:jc w:val="center"/>
              <w:rPr>
                <w:rFonts w:ascii="宋体" w:hAnsi="宋体"/>
                <w:w w:val="90"/>
                <w:sz w:val="18"/>
                <w:szCs w:val="18"/>
              </w:rPr>
            </w:pPr>
            <w:r>
              <w:rPr>
                <w:rFonts w:hint="eastAsia" w:ascii="宋体" w:hAnsi="宋体"/>
                <w:w w:val="90"/>
                <w:sz w:val="18"/>
                <w:szCs w:val="18"/>
              </w:rPr>
              <w:t>32</w:t>
            </w:r>
          </w:p>
        </w:tc>
        <w:tc>
          <w:tcPr>
            <w:tcW w:w="68" w:type="pct"/>
            <w:tcBorders>
              <w:tl2br w:val="nil"/>
              <w:tr2bl w:val="nil"/>
            </w:tcBorders>
            <w:shd w:val="clear" w:color="auto" w:fill="auto"/>
            <w:vAlign w:val="center"/>
          </w:tcPr>
          <w:p w14:paraId="24A449F2">
            <w:pPr>
              <w:spacing w:line="240" w:lineRule="auto"/>
              <w:jc w:val="center"/>
              <w:rPr>
                <w:rFonts w:ascii="宋体" w:hAnsi="宋体"/>
                <w:w w:val="90"/>
                <w:sz w:val="18"/>
                <w:szCs w:val="18"/>
              </w:rPr>
            </w:pPr>
            <w:r>
              <w:rPr>
                <w:rFonts w:hint="eastAsia" w:ascii="宋体" w:hAnsi="宋体"/>
                <w:w w:val="90"/>
                <w:sz w:val="18"/>
                <w:szCs w:val="18"/>
              </w:rPr>
              <w:t>40</w:t>
            </w:r>
          </w:p>
        </w:tc>
        <w:tc>
          <w:tcPr>
            <w:tcW w:w="72" w:type="pct"/>
            <w:tcBorders>
              <w:tl2br w:val="nil"/>
              <w:tr2bl w:val="nil"/>
            </w:tcBorders>
            <w:shd w:val="clear" w:color="auto" w:fill="auto"/>
            <w:vAlign w:val="center"/>
          </w:tcPr>
          <w:p w14:paraId="4DB58ED2">
            <w:pPr>
              <w:spacing w:line="240" w:lineRule="auto"/>
              <w:jc w:val="center"/>
              <w:rPr>
                <w:rFonts w:ascii="宋体" w:hAnsi="宋体"/>
                <w:w w:val="90"/>
                <w:sz w:val="18"/>
                <w:szCs w:val="18"/>
              </w:rPr>
            </w:pPr>
            <w:r>
              <w:rPr>
                <w:rFonts w:hint="eastAsia" w:ascii="宋体" w:hAnsi="宋体"/>
                <w:w w:val="90"/>
                <w:sz w:val="18"/>
                <w:szCs w:val="18"/>
              </w:rPr>
              <w:t>40</w:t>
            </w:r>
          </w:p>
        </w:tc>
        <w:tc>
          <w:tcPr>
            <w:tcW w:w="64" w:type="pct"/>
            <w:tcBorders>
              <w:tl2br w:val="nil"/>
              <w:tr2bl w:val="nil"/>
            </w:tcBorders>
            <w:shd w:val="clear" w:color="auto" w:fill="auto"/>
            <w:vAlign w:val="center"/>
          </w:tcPr>
          <w:p w14:paraId="4934FA30">
            <w:pPr>
              <w:spacing w:line="240" w:lineRule="auto"/>
              <w:jc w:val="center"/>
              <w:rPr>
                <w:rFonts w:ascii="宋体" w:hAnsi="宋体"/>
                <w:w w:val="90"/>
                <w:sz w:val="18"/>
                <w:szCs w:val="18"/>
              </w:rPr>
            </w:pPr>
            <w:r>
              <w:rPr>
                <w:rFonts w:hint="eastAsia" w:ascii="宋体" w:hAnsi="宋体"/>
                <w:w w:val="90"/>
                <w:sz w:val="18"/>
                <w:szCs w:val="18"/>
              </w:rPr>
              <w:t>34</w:t>
            </w:r>
          </w:p>
        </w:tc>
        <w:tc>
          <w:tcPr>
            <w:tcW w:w="127" w:type="pct"/>
            <w:tcBorders>
              <w:tl2br w:val="nil"/>
              <w:tr2bl w:val="nil"/>
            </w:tcBorders>
            <w:shd w:val="clear" w:color="auto" w:fill="auto"/>
            <w:vAlign w:val="center"/>
          </w:tcPr>
          <w:p w14:paraId="106ECC7F">
            <w:pPr>
              <w:spacing w:line="240" w:lineRule="auto"/>
              <w:jc w:val="center"/>
              <w:rPr>
                <w:rFonts w:ascii="宋体" w:hAnsi="宋体"/>
                <w:w w:val="90"/>
                <w:sz w:val="18"/>
                <w:szCs w:val="18"/>
              </w:rPr>
            </w:pPr>
            <w:r>
              <w:rPr>
                <w:rFonts w:hint="eastAsia" w:ascii="宋体" w:hAnsi="宋体"/>
                <w:w w:val="90"/>
                <w:sz w:val="18"/>
                <w:szCs w:val="18"/>
              </w:rPr>
              <w:t>23.5</w:t>
            </w:r>
          </w:p>
        </w:tc>
        <w:tc>
          <w:tcPr>
            <w:tcW w:w="127" w:type="pct"/>
            <w:tcBorders>
              <w:tl2br w:val="nil"/>
              <w:tr2bl w:val="nil"/>
            </w:tcBorders>
            <w:shd w:val="clear" w:color="auto" w:fill="auto"/>
            <w:vAlign w:val="center"/>
          </w:tcPr>
          <w:p w14:paraId="05A7DB70">
            <w:pPr>
              <w:spacing w:line="240" w:lineRule="auto"/>
              <w:jc w:val="center"/>
              <w:rPr>
                <w:rFonts w:ascii="宋体" w:hAnsi="宋体"/>
                <w:w w:val="90"/>
                <w:sz w:val="18"/>
                <w:szCs w:val="18"/>
              </w:rPr>
            </w:pPr>
            <w:r>
              <w:rPr>
                <w:rFonts w:hint="eastAsia" w:ascii="宋体" w:hAnsi="宋体"/>
                <w:w w:val="90"/>
                <w:sz w:val="18"/>
                <w:szCs w:val="18"/>
              </w:rPr>
              <w:t>24.5</w:t>
            </w:r>
          </w:p>
        </w:tc>
        <w:tc>
          <w:tcPr>
            <w:tcW w:w="312" w:type="pct"/>
            <w:tcBorders>
              <w:tl2br w:val="nil"/>
              <w:tr2bl w:val="nil"/>
            </w:tcBorders>
            <w:shd w:val="clear" w:color="auto" w:fill="auto"/>
            <w:vAlign w:val="center"/>
          </w:tcPr>
          <w:p w14:paraId="139A0D1D">
            <w:pPr>
              <w:spacing w:line="240" w:lineRule="auto"/>
              <w:jc w:val="center"/>
              <w:rPr>
                <w:rFonts w:ascii="宋体" w:hAnsi="宋体"/>
                <w:w w:val="90"/>
                <w:sz w:val="18"/>
                <w:szCs w:val="18"/>
              </w:rPr>
            </w:pPr>
            <w:r>
              <w:rPr>
                <w:rFonts w:hint="eastAsia" w:ascii="宋体" w:hAnsi="宋体"/>
                <w:w w:val="90"/>
                <w:sz w:val="18"/>
                <w:szCs w:val="18"/>
              </w:rPr>
              <w:t>-9.51613</w:t>
            </w:r>
          </w:p>
        </w:tc>
        <w:tc>
          <w:tcPr>
            <w:tcW w:w="312" w:type="pct"/>
            <w:tcBorders>
              <w:tl2br w:val="nil"/>
              <w:tr2bl w:val="nil"/>
            </w:tcBorders>
            <w:shd w:val="clear" w:color="auto" w:fill="auto"/>
            <w:vAlign w:val="center"/>
          </w:tcPr>
          <w:p w14:paraId="17F5D892">
            <w:pPr>
              <w:spacing w:line="240" w:lineRule="auto"/>
              <w:jc w:val="center"/>
              <w:rPr>
                <w:rFonts w:ascii="宋体" w:hAnsi="宋体"/>
                <w:w w:val="90"/>
                <w:sz w:val="18"/>
                <w:szCs w:val="18"/>
              </w:rPr>
            </w:pPr>
            <w:r>
              <w:rPr>
                <w:rFonts w:hint="eastAsia" w:ascii="宋体" w:hAnsi="宋体"/>
                <w:w w:val="90"/>
                <w:sz w:val="18"/>
                <w:szCs w:val="18"/>
              </w:rPr>
              <w:t>9.51310</w:t>
            </w:r>
          </w:p>
        </w:tc>
        <w:tc>
          <w:tcPr>
            <w:tcW w:w="281" w:type="pct"/>
            <w:tcBorders>
              <w:tl2br w:val="nil"/>
              <w:tr2bl w:val="nil"/>
            </w:tcBorders>
            <w:shd w:val="clear" w:color="auto" w:fill="auto"/>
            <w:vAlign w:val="center"/>
          </w:tcPr>
          <w:p w14:paraId="4D821402">
            <w:pPr>
              <w:spacing w:line="240" w:lineRule="auto"/>
              <w:jc w:val="center"/>
              <w:rPr>
                <w:rFonts w:ascii="宋体" w:hAnsi="宋体"/>
                <w:w w:val="90"/>
                <w:sz w:val="18"/>
                <w:szCs w:val="18"/>
              </w:rPr>
            </w:pPr>
          </w:p>
        </w:tc>
        <w:tc>
          <w:tcPr>
            <w:tcW w:w="312" w:type="pct"/>
            <w:tcBorders>
              <w:tl2br w:val="nil"/>
              <w:tr2bl w:val="nil"/>
            </w:tcBorders>
            <w:shd w:val="clear" w:color="auto" w:fill="auto"/>
            <w:vAlign w:val="center"/>
          </w:tcPr>
          <w:p w14:paraId="124668B2">
            <w:pPr>
              <w:spacing w:line="240" w:lineRule="auto"/>
              <w:jc w:val="center"/>
              <w:rPr>
                <w:rFonts w:ascii="宋体" w:hAnsi="宋体"/>
                <w:w w:val="90"/>
                <w:sz w:val="18"/>
                <w:szCs w:val="18"/>
              </w:rPr>
            </w:pPr>
          </w:p>
        </w:tc>
        <w:tc>
          <w:tcPr>
            <w:tcW w:w="188" w:type="pct"/>
            <w:tcBorders>
              <w:tl2br w:val="nil"/>
              <w:tr2bl w:val="nil"/>
            </w:tcBorders>
            <w:shd w:val="clear" w:color="auto" w:fill="auto"/>
            <w:vAlign w:val="center"/>
          </w:tcPr>
          <w:p w14:paraId="322B3195">
            <w:pPr>
              <w:spacing w:line="240" w:lineRule="auto"/>
              <w:jc w:val="center"/>
              <w:rPr>
                <w:rFonts w:ascii="宋体" w:hAnsi="宋体"/>
                <w:w w:val="90"/>
                <w:sz w:val="18"/>
                <w:szCs w:val="18"/>
              </w:rPr>
            </w:pPr>
            <w:r>
              <w:rPr>
                <w:rFonts w:hint="eastAsia" w:ascii="宋体" w:hAnsi="宋体"/>
                <w:w w:val="90"/>
                <w:sz w:val="18"/>
                <w:szCs w:val="18"/>
              </w:rPr>
              <w:t>31.767</w:t>
            </w:r>
          </w:p>
        </w:tc>
        <w:tc>
          <w:tcPr>
            <w:tcW w:w="157" w:type="pct"/>
            <w:tcBorders>
              <w:tl2br w:val="nil"/>
              <w:tr2bl w:val="nil"/>
            </w:tcBorders>
            <w:shd w:val="clear" w:color="auto" w:fill="auto"/>
            <w:vAlign w:val="center"/>
          </w:tcPr>
          <w:p w14:paraId="3E19EE75">
            <w:pPr>
              <w:spacing w:line="240" w:lineRule="auto"/>
              <w:jc w:val="center"/>
              <w:rPr>
                <w:rFonts w:ascii="宋体" w:hAnsi="宋体"/>
                <w:w w:val="90"/>
                <w:sz w:val="18"/>
                <w:szCs w:val="18"/>
              </w:rPr>
            </w:pPr>
            <w:r>
              <w:rPr>
                <w:rFonts w:hint="eastAsia" w:ascii="宋体" w:hAnsi="宋体"/>
                <w:w w:val="90"/>
                <w:sz w:val="18"/>
                <w:szCs w:val="18"/>
              </w:rPr>
              <w:t>-0.14</w:t>
            </w:r>
          </w:p>
        </w:tc>
        <w:tc>
          <w:tcPr>
            <w:tcW w:w="157" w:type="pct"/>
            <w:tcBorders>
              <w:tl2br w:val="nil"/>
              <w:tr2bl w:val="nil"/>
            </w:tcBorders>
            <w:shd w:val="clear" w:color="auto" w:fill="auto"/>
            <w:vAlign w:val="center"/>
          </w:tcPr>
          <w:p w14:paraId="03DDC35E">
            <w:pPr>
              <w:spacing w:line="240" w:lineRule="auto"/>
              <w:jc w:val="center"/>
              <w:rPr>
                <w:rFonts w:ascii="宋体" w:hAnsi="宋体"/>
                <w:w w:val="90"/>
                <w:sz w:val="18"/>
                <w:szCs w:val="18"/>
              </w:rPr>
            </w:pPr>
            <w:r>
              <w:rPr>
                <w:rFonts w:hint="eastAsia" w:ascii="宋体" w:hAnsi="宋体"/>
                <w:w w:val="90"/>
                <w:sz w:val="18"/>
                <w:szCs w:val="18"/>
              </w:rPr>
              <w:t>0.14</w:t>
            </w:r>
          </w:p>
        </w:tc>
        <w:tc>
          <w:tcPr>
            <w:tcW w:w="157" w:type="pct"/>
            <w:tcBorders>
              <w:tl2br w:val="nil"/>
              <w:tr2bl w:val="nil"/>
            </w:tcBorders>
            <w:shd w:val="clear" w:color="auto" w:fill="auto"/>
            <w:vAlign w:val="center"/>
          </w:tcPr>
          <w:p w14:paraId="6D9C9DD9">
            <w:pPr>
              <w:spacing w:line="240" w:lineRule="auto"/>
              <w:jc w:val="center"/>
              <w:rPr>
                <w:rFonts w:ascii="宋体" w:hAnsi="宋体"/>
                <w:w w:val="90"/>
                <w:sz w:val="18"/>
                <w:szCs w:val="18"/>
              </w:rPr>
            </w:pPr>
            <w:r>
              <w:rPr>
                <w:rFonts w:hint="eastAsia" w:ascii="宋体" w:hAnsi="宋体"/>
                <w:w w:val="90"/>
                <w:sz w:val="18"/>
                <w:szCs w:val="18"/>
              </w:rPr>
              <w:t>-0.04</w:t>
            </w:r>
          </w:p>
        </w:tc>
        <w:tc>
          <w:tcPr>
            <w:tcW w:w="157" w:type="pct"/>
            <w:tcBorders>
              <w:tl2br w:val="nil"/>
              <w:tr2bl w:val="nil"/>
            </w:tcBorders>
            <w:shd w:val="clear" w:color="auto" w:fill="auto"/>
            <w:vAlign w:val="center"/>
          </w:tcPr>
          <w:p w14:paraId="2C609095">
            <w:pPr>
              <w:spacing w:line="240" w:lineRule="auto"/>
              <w:jc w:val="center"/>
              <w:rPr>
                <w:rFonts w:ascii="宋体" w:hAnsi="宋体"/>
                <w:w w:val="90"/>
                <w:sz w:val="18"/>
                <w:szCs w:val="18"/>
              </w:rPr>
            </w:pPr>
            <w:r>
              <w:rPr>
                <w:rFonts w:hint="eastAsia" w:ascii="宋体" w:hAnsi="宋体"/>
                <w:w w:val="90"/>
                <w:sz w:val="18"/>
                <w:szCs w:val="18"/>
              </w:rPr>
              <w:t>-0.05</w:t>
            </w:r>
          </w:p>
        </w:tc>
        <w:tc>
          <w:tcPr>
            <w:tcW w:w="127" w:type="pct"/>
            <w:tcBorders>
              <w:tl2br w:val="nil"/>
              <w:tr2bl w:val="nil"/>
            </w:tcBorders>
            <w:shd w:val="clear" w:color="auto" w:fill="auto"/>
            <w:vAlign w:val="center"/>
          </w:tcPr>
          <w:p w14:paraId="0F977C9F">
            <w:pPr>
              <w:spacing w:line="240" w:lineRule="auto"/>
              <w:jc w:val="center"/>
              <w:rPr>
                <w:rFonts w:ascii="宋体" w:hAnsi="宋体"/>
                <w:w w:val="90"/>
                <w:sz w:val="18"/>
                <w:szCs w:val="18"/>
              </w:rPr>
            </w:pPr>
            <w:r>
              <w:rPr>
                <w:rFonts w:hint="eastAsia" w:ascii="宋体" w:hAnsi="宋体"/>
                <w:w w:val="90"/>
                <w:sz w:val="18"/>
                <w:szCs w:val="18"/>
              </w:rPr>
              <w:t>0.01</w:t>
            </w:r>
          </w:p>
        </w:tc>
        <w:tc>
          <w:tcPr>
            <w:tcW w:w="158" w:type="pct"/>
            <w:tcBorders>
              <w:tl2br w:val="nil"/>
              <w:tr2bl w:val="nil"/>
            </w:tcBorders>
            <w:shd w:val="clear" w:color="auto" w:fill="auto"/>
            <w:vAlign w:val="center"/>
          </w:tcPr>
          <w:p w14:paraId="4194A718">
            <w:pPr>
              <w:spacing w:line="240" w:lineRule="auto"/>
              <w:jc w:val="center"/>
              <w:rPr>
                <w:rFonts w:ascii="宋体" w:hAnsi="宋体"/>
                <w:w w:val="90"/>
                <w:sz w:val="18"/>
                <w:szCs w:val="18"/>
              </w:rPr>
            </w:pPr>
            <w:r>
              <w:rPr>
                <w:rFonts w:hint="eastAsia" w:ascii="宋体" w:hAnsi="宋体"/>
                <w:w w:val="90"/>
                <w:sz w:val="18"/>
                <w:szCs w:val="18"/>
              </w:rPr>
              <w:t>0.06</w:t>
            </w:r>
          </w:p>
        </w:tc>
        <w:tc>
          <w:tcPr>
            <w:tcW w:w="127" w:type="pct"/>
            <w:tcBorders>
              <w:tl2br w:val="nil"/>
              <w:tr2bl w:val="nil"/>
            </w:tcBorders>
            <w:shd w:val="clear" w:color="auto" w:fill="auto"/>
            <w:vAlign w:val="center"/>
          </w:tcPr>
          <w:p w14:paraId="7EDB1A8F">
            <w:pPr>
              <w:spacing w:line="240" w:lineRule="auto"/>
              <w:jc w:val="center"/>
              <w:rPr>
                <w:rFonts w:ascii="宋体" w:hAnsi="宋体"/>
                <w:w w:val="90"/>
                <w:sz w:val="18"/>
                <w:szCs w:val="18"/>
              </w:rPr>
            </w:pPr>
            <w:r>
              <w:rPr>
                <w:rFonts w:hint="eastAsia" w:ascii="宋体" w:hAnsi="宋体"/>
                <w:w w:val="90"/>
                <w:sz w:val="18"/>
                <w:szCs w:val="18"/>
              </w:rPr>
              <w:t>0.04</w:t>
            </w:r>
          </w:p>
        </w:tc>
        <w:tc>
          <w:tcPr>
            <w:tcW w:w="158" w:type="pct"/>
            <w:tcBorders>
              <w:tl2br w:val="nil"/>
              <w:tr2bl w:val="nil"/>
            </w:tcBorders>
            <w:shd w:val="clear" w:color="auto" w:fill="auto"/>
            <w:vAlign w:val="center"/>
          </w:tcPr>
          <w:p w14:paraId="3696CDCC">
            <w:pPr>
              <w:spacing w:line="240" w:lineRule="auto"/>
              <w:jc w:val="center"/>
              <w:rPr>
                <w:rFonts w:ascii="宋体" w:hAnsi="宋体"/>
                <w:w w:val="90"/>
                <w:sz w:val="18"/>
                <w:szCs w:val="18"/>
              </w:rPr>
            </w:pPr>
            <w:r>
              <w:rPr>
                <w:rFonts w:hint="eastAsia" w:ascii="宋体" w:hAnsi="宋体"/>
                <w:w w:val="90"/>
                <w:sz w:val="18"/>
                <w:szCs w:val="18"/>
              </w:rPr>
              <w:t>0.44</w:t>
            </w:r>
          </w:p>
        </w:tc>
        <w:tc>
          <w:tcPr>
            <w:tcW w:w="158" w:type="pct"/>
            <w:tcBorders>
              <w:tl2br w:val="nil"/>
              <w:tr2bl w:val="nil"/>
            </w:tcBorders>
            <w:shd w:val="clear" w:color="auto" w:fill="auto"/>
            <w:vAlign w:val="center"/>
          </w:tcPr>
          <w:p w14:paraId="5261C9AC">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tl2br w:val="nil"/>
              <w:tr2bl w:val="nil"/>
            </w:tcBorders>
            <w:shd w:val="clear" w:color="auto" w:fill="auto"/>
            <w:vAlign w:val="center"/>
          </w:tcPr>
          <w:p w14:paraId="0C82BF07">
            <w:pPr>
              <w:spacing w:line="240" w:lineRule="auto"/>
              <w:jc w:val="center"/>
              <w:rPr>
                <w:rFonts w:ascii="宋体" w:hAnsi="宋体"/>
                <w:w w:val="90"/>
                <w:sz w:val="18"/>
                <w:szCs w:val="18"/>
              </w:rPr>
            </w:pPr>
            <w:r>
              <w:rPr>
                <w:rFonts w:hint="eastAsia" w:ascii="宋体" w:hAnsi="宋体"/>
                <w:w w:val="90"/>
                <w:sz w:val="18"/>
                <w:szCs w:val="18"/>
              </w:rPr>
              <w:t>49946</w:t>
            </w:r>
          </w:p>
        </w:tc>
      </w:tr>
      <w:tr w14:paraId="6B7FD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l2br w:val="nil"/>
              <w:tr2bl w:val="nil"/>
            </w:tcBorders>
            <w:shd w:val="clear" w:color="auto" w:fill="auto"/>
            <w:vAlign w:val="center"/>
          </w:tcPr>
          <w:p w14:paraId="54BB828A">
            <w:pPr>
              <w:spacing w:line="240" w:lineRule="auto"/>
              <w:jc w:val="center"/>
              <w:rPr>
                <w:rFonts w:ascii="宋体" w:hAnsi="宋体"/>
                <w:w w:val="90"/>
                <w:sz w:val="18"/>
                <w:szCs w:val="18"/>
              </w:rPr>
            </w:pPr>
            <w:r>
              <w:rPr>
                <w:rFonts w:hint="eastAsia" w:ascii="宋体" w:hAnsi="宋体"/>
                <w:w w:val="90"/>
                <w:sz w:val="18"/>
                <w:szCs w:val="18"/>
              </w:rPr>
              <w:t>3</w:t>
            </w:r>
          </w:p>
        </w:tc>
        <w:tc>
          <w:tcPr>
            <w:tcW w:w="228" w:type="pct"/>
            <w:tcBorders>
              <w:tl2br w:val="nil"/>
              <w:tr2bl w:val="nil"/>
            </w:tcBorders>
            <w:shd w:val="clear" w:color="auto" w:fill="auto"/>
            <w:vAlign w:val="center"/>
          </w:tcPr>
          <w:p w14:paraId="388BC3C5">
            <w:pPr>
              <w:spacing w:line="240" w:lineRule="auto"/>
              <w:jc w:val="center"/>
              <w:rPr>
                <w:rFonts w:ascii="宋体" w:hAnsi="宋体"/>
                <w:w w:val="90"/>
                <w:sz w:val="18"/>
                <w:szCs w:val="18"/>
              </w:rPr>
            </w:pPr>
            <w:r>
              <w:rPr>
                <w:rFonts w:hint="eastAsia" w:ascii="宋体" w:hAnsi="宋体"/>
                <w:w w:val="90"/>
                <w:sz w:val="18"/>
                <w:szCs w:val="18"/>
              </w:rPr>
              <w:t>Ⅰ乐大03-1</w:t>
            </w:r>
          </w:p>
        </w:tc>
        <w:tc>
          <w:tcPr>
            <w:tcW w:w="227" w:type="pct"/>
            <w:tcBorders>
              <w:tl2br w:val="nil"/>
              <w:tr2bl w:val="nil"/>
            </w:tcBorders>
            <w:shd w:val="clear" w:color="auto" w:fill="auto"/>
            <w:vAlign w:val="center"/>
          </w:tcPr>
          <w:p w14:paraId="64E23C06">
            <w:pPr>
              <w:spacing w:line="240" w:lineRule="auto"/>
              <w:jc w:val="center"/>
              <w:rPr>
                <w:rFonts w:ascii="宋体" w:hAnsi="宋体"/>
                <w:w w:val="90"/>
                <w:sz w:val="18"/>
                <w:szCs w:val="18"/>
              </w:rPr>
            </w:pPr>
            <w:r>
              <w:rPr>
                <w:rFonts w:hint="eastAsia" w:ascii="宋体" w:hAnsi="宋体"/>
                <w:w w:val="90"/>
                <w:sz w:val="18"/>
                <w:szCs w:val="18"/>
              </w:rPr>
              <w:t>Ⅰ乐大03-1</w:t>
            </w:r>
          </w:p>
        </w:tc>
        <w:tc>
          <w:tcPr>
            <w:tcW w:w="129" w:type="pct"/>
            <w:tcBorders>
              <w:tl2br w:val="nil"/>
              <w:tr2bl w:val="nil"/>
            </w:tcBorders>
            <w:shd w:val="clear" w:color="auto" w:fill="auto"/>
            <w:vAlign w:val="center"/>
          </w:tcPr>
          <w:p w14:paraId="56259BC1">
            <w:pPr>
              <w:spacing w:line="240" w:lineRule="auto"/>
              <w:jc w:val="center"/>
              <w:rPr>
                <w:rFonts w:ascii="宋体" w:hAnsi="宋体"/>
                <w:w w:val="90"/>
                <w:sz w:val="18"/>
                <w:szCs w:val="18"/>
              </w:rPr>
            </w:pPr>
            <w:r>
              <w:rPr>
                <w:rFonts w:hint="eastAsia" w:ascii="宋体" w:hAnsi="宋体"/>
                <w:w w:val="90"/>
                <w:sz w:val="18"/>
                <w:szCs w:val="18"/>
              </w:rPr>
              <w:t>坚实土</w:t>
            </w:r>
          </w:p>
        </w:tc>
        <w:tc>
          <w:tcPr>
            <w:tcW w:w="128" w:type="pct"/>
            <w:tcBorders>
              <w:tl2br w:val="nil"/>
              <w:tr2bl w:val="nil"/>
            </w:tcBorders>
            <w:shd w:val="clear" w:color="auto" w:fill="auto"/>
            <w:vAlign w:val="center"/>
          </w:tcPr>
          <w:p w14:paraId="7BD51254">
            <w:pPr>
              <w:spacing w:line="240" w:lineRule="auto"/>
              <w:jc w:val="center"/>
              <w:rPr>
                <w:rFonts w:ascii="宋体" w:hAnsi="宋体"/>
                <w:w w:val="90"/>
                <w:sz w:val="18"/>
                <w:szCs w:val="18"/>
              </w:rPr>
            </w:pPr>
            <w:r>
              <w:rPr>
                <w:rFonts w:hint="eastAsia" w:ascii="宋体" w:hAnsi="宋体"/>
                <w:w w:val="90"/>
                <w:sz w:val="18"/>
                <w:szCs w:val="18"/>
              </w:rPr>
              <w:t>4.9</w:t>
            </w:r>
          </w:p>
        </w:tc>
        <w:tc>
          <w:tcPr>
            <w:tcW w:w="346" w:type="pct"/>
            <w:tcBorders>
              <w:tl2br w:val="nil"/>
              <w:tr2bl w:val="nil"/>
            </w:tcBorders>
            <w:shd w:val="clear" w:color="auto" w:fill="auto"/>
            <w:vAlign w:val="center"/>
          </w:tcPr>
          <w:p w14:paraId="382D0AD7">
            <w:pPr>
              <w:spacing w:line="240" w:lineRule="auto"/>
              <w:jc w:val="center"/>
              <w:rPr>
                <w:rFonts w:ascii="宋体" w:hAnsi="宋体"/>
                <w:w w:val="90"/>
                <w:sz w:val="18"/>
                <w:szCs w:val="18"/>
              </w:rPr>
            </w:pPr>
            <w:r>
              <w:rPr>
                <w:rFonts w:hint="eastAsia" w:ascii="宋体" w:hAnsi="宋体"/>
                <w:w w:val="90"/>
                <w:sz w:val="18"/>
                <w:szCs w:val="18"/>
              </w:rPr>
              <w:t>0402221454</w:t>
            </w:r>
          </w:p>
          <w:p w14:paraId="3305AA5B">
            <w:pPr>
              <w:spacing w:line="240" w:lineRule="auto"/>
              <w:jc w:val="center"/>
              <w:rPr>
                <w:rFonts w:ascii="宋体" w:hAnsi="宋体"/>
                <w:w w:val="90"/>
                <w:sz w:val="18"/>
                <w:szCs w:val="18"/>
              </w:rPr>
            </w:pPr>
            <w:r>
              <w:rPr>
                <w:rFonts w:hint="eastAsia" w:ascii="宋体" w:hAnsi="宋体"/>
                <w:w w:val="90"/>
                <w:sz w:val="18"/>
                <w:szCs w:val="18"/>
              </w:rPr>
              <w:t>0402221702</w:t>
            </w:r>
          </w:p>
        </w:tc>
        <w:tc>
          <w:tcPr>
            <w:tcW w:w="343" w:type="pct"/>
            <w:tcBorders>
              <w:tl2br w:val="nil"/>
              <w:tr2bl w:val="nil"/>
            </w:tcBorders>
            <w:shd w:val="clear" w:color="auto" w:fill="auto"/>
            <w:vAlign w:val="center"/>
          </w:tcPr>
          <w:p w14:paraId="7B652D23">
            <w:pPr>
              <w:spacing w:line="240" w:lineRule="auto"/>
              <w:jc w:val="center"/>
              <w:rPr>
                <w:rFonts w:ascii="宋体" w:hAnsi="宋体"/>
                <w:w w:val="90"/>
                <w:sz w:val="18"/>
                <w:szCs w:val="18"/>
              </w:rPr>
            </w:pPr>
            <w:r>
              <w:rPr>
                <w:rFonts w:hint="eastAsia" w:ascii="宋体" w:hAnsi="宋体"/>
                <w:w w:val="90"/>
                <w:sz w:val="18"/>
                <w:szCs w:val="18"/>
              </w:rPr>
              <w:t>0402210729</w:t>
            </w:r>
          </w:p>
          <w:p w14:paraId="73818DE0">
            <w:pPr>
              <w:spacing w:line="240" w:lineRule="auto"/>
              <w:jc w:val="center"/>
              <w:rPr>
                <w:rFonts w:ascii="宋体" w:hAnsi="宋体"/>
                <w:w w:val="90"/>
                <w:sz w:val="18"/>
                <w:szCs w:val="18"/>
              </w:rPr>
            </w:pPr>
            <w:r>
              <w:rPr>
                <w:rFonts w:hint="eastAsia" w:ascii="宋体" w:hAnsi="宋体"/>
                <w:w w:val="90"/>
                <w:sz w:val="18"/>
                <w:szCs w:val="18"/>
              </w:rPr>
              <w:t>0402210933</w:t>
            </w:r>
          </w:p>
        </w:tc>
        <w:tc>
          <w:tcPr>
            <w:tcW w:w="82" w:type="pct"/>
            <w:tcBorders>
              <w:tl2br w:val="nil"/>
              <w:tr2bl w:val="nil"/>
            </w:tcBorders>
            <w:shd w:val="clear" w:color="auto" w:fill="auto"/>
            <w:vAlign w:val="center"/>
          </w:tcPr>
          <w:p w14:paraId="4C2CB572">
            <w:pPr>
              <w:spacing w:line="240" w:lineRule="auto"/>
              <w:jc w:val="center"/>
              <w:rPr>
                <w:rFonts w:ascii="宋体" w:hAnsi="宋体"/>
                <w:w w:val="90"/>
                <w:sz w:val="18"/>
                <w:szCs w:val="18"/>
              </w:rPr>
            </w:pPr>
          </w:p>
        </w:tc>
        <w:tc>
          <w:tcPr>
            <w:tcW w:w="68" w:type="pct"/>
            <w:tcBorders>
              <w:tl2br w:val="nil"/>
              <w:tr2bl w:val="nil"/>
            </w:tcBorders>
            <w:shd w:val="clear" w:color="auto" w:fill="auto"/>
            <w:vAlign w:val="center"/>
          </w:tcPr>
          <w:p w14:paraId="6A39C5FB">
            <w:pPr>
              <w:spacing w:line="240" w:lineRule="auto"/>
              <w:jc w:val="center"/>
              <w:rPr>
                <w:rFonts w:ascii="宋体" w:hAnsi="宋体"/>
                <w:w w:val="90"/>
                <w:sz w:val="18"/>
                <w:szCs w:val="18"/>
              </w:rPr>
            </w:pPr>
            <w:r>
              <w:rPr>
                <w:rFonts w:hint="eastAsia" w:ascii="宋体" w:hAnsi="宋体"/>
                <w:w w:val="90"/>
                <w:sz w:val="18"/>
                <w:szCs w:val="18"/>
              </w:rPr>
              <w:t>58</w:t>
            </w:r>
          </w:p>
        </w:tc>
        <w:tc>
          <w:tcPr>
            <w:tcW w:w="72" w:type="pct"/>
            <w:tcBorders>
              <w:tl2br w:val="nil"/>
              <w:tr2bl w:val="nil"/>
            </w:tcBorders>
            <w:shd w:val="clear" w:color="auto" w:fill="auto"/>
            <w:vAlign w:val="center"/>
          </w:tcPr>
          <w:p w14:paraId="456D19C8">
            <w:pPr>
              <w:spacing w:line="240" w:lineRule="auto"/>
              <w:jc w:val="center"/>
              <w:rPr>
                <w:rFonts w:ascii="宋体" w:hAnsi="宋体"/>
                <w:w w:val="90"/>
                <w:sz w:val="18"/>
                <w:szCs w:val="18"/>
              </w:rPr>
            </w:pPr>
            <w:r>
              <w:rPr>
                <w:rFonts w:hint="eastAsia" w:ascii="宋体" w:hAnsi="宋体"/>
                <w:w w:val="90"/>
                <w:sz w:val="18"/>
                <w:szCs w:val="18"/>
              </w:rPr>
              <w:t>58</w:t>
            </w:r>
          </w:p>
        </w:tc>
        <w:tc>
          <w:tcPr>
            <w:tcW w:w="64" w:type="pct"/>
            <w:tcBorders>
              <w:tl2br w:val="nil"/>
              <w:tr2bl w:val="nil"/>
            </w:tcBorders>
            <w:shd w:val="clear" w:color="auto" w:fill="auto"/>
            <w:vAlign w:val="center"/>
          </w:tcPr>
          <w:p w14:paraId="0582E135">
            <w:pPr>
              <w:spacing w:line="240" w:lineRule="auto"/>
              <w:jc w:val="center"/>
              <w:rPr>
                <w:rFonts w:ascii="宋体" w:hAnsi="宋体"/>
                <w:w w:val="90"/>
                <w:sz w:val="18"/>
                <w:szCs w:val="18"/>
              </w:rPr>
            </w:pPr>
          </w:p>
        </w:tc>
        <w:tc>
          <w:tcPr>
            <w:tcW w:w="127" w:type="pct"/>
            <w:tcBorders>
              <w:tl2br w:val="nil"/>
              <w:tr2bl w:val="nil"/>
            </w:tcBorders>
            <w:shd w:val="clear" w:color="auto" w:fill="auto"/>
            <w:vAlign w:val="center"/>
          </w:tcPr>
          <w:p w14:paraId="09064FAD">
            <w:pPr>
              <w:spacing w:line="240" w:lineRule="auto"/>
              <w:jc w:val="center"/>
              <w:rPr>
                <w:rFonts w:ascii="宋体" w:hAnsi="宋体"/>
                <w:w w:val="90"/>
                <w:sz w:val="18"/>
                <w:szCs w:val="18"/>
              </w:rPr>
            </w:pPr>
            <w:r>
              <w:rPr>
                <w:rFonts w:hint="eastAsia" w:ascii="宋体" w:hAnsi="宋体"/>
                <w:w w:val="90"/>
                <w:sz w:val="18"/>
                <w:szCs w:val="18"/>
              </w:rPr>
              <w:t>23.0</w:t>
            </w:r>
          </w:p>
        </w:tc>
        <w:tc>
          <w:tcPr>
            <w:tcW w:w="127" w:type="pct"/>
            <w:tcBorders>
              <w:tl2br w:val="nil"/>
              <w:tr2bl w:val="nil"/>
            </w:tcBorders>
            <w:shd w:val="clear" w:color="auto" w:fill="auto"/>
            <w:vAlign w:val="center"/>
          </w:tcPr>
          <w:p w14:paraId="522B53C6">
            <w:pPr>
              <w:spacing w:line="240" w:lineRule="auto"/>
              <w:jc w:val="center"/>
              <w:rPr>
                <w:rFonts w:ascii="宋体" w:hAnsi="宋体"/>
                <w:w w:val="90"/>
                <w:sz w:val="18"/>
                <w:szCs w:val="18"/>
              </w:rPr>
            </w:pPr>
            <w:r>
              <w:rPr>
                <w:rFonts w:hint="eastAsia" w:ascii="宋体" w:hAnsi="宋体"/>
                <w:w w:val="90"/>
                <w:sz w:val="18"/>
                <w:szCs w:val="18"/>
              </w:rPr>
              <w:t>22.5</w:t>
            </w:r>
          </w:p>
        </w:tc>
        <w:tc>
          <w:tcPr>
            <w:tcW w:w="312" w:type="pct"/>
            <w:tcBorders>
              <w:tl2br w:val="nil"/>
              <w:tr2bl w:val="nil"/>
            </w:tcBorders>
            <w:shd w:val="clear" w:color="auto" w:fill="auto"/>
            <w:vAlign w:val="center"/>
          </w:tcPr>
          <w:p w14:paraId="6339A80C">
            <w:pPr>
              <w:spacing w:line="240" w:lineRule="auto"/>
              <w:jc w:val="center"/>
              <w:rPr>
                <w:rFonts w:ascii="宋体" w:hAnsi="宋体"/>
                <w:w w:val="90"/>
                <w:sz w:val="18"/>
                <w:szCs w:val="18"/>
              </w:rPr>
            </w:pPr>
            <w:r>
              <w:rPr>
                <w:rFonts w:hint="eastAsia" w:ascii="宋体" w:hAnsi="宋体"/>
                <w:w w:val="90"/>
                <w:sz w:val="18"/>
                <w:szCs w:val="18"/>
              </w:rPr>
              <w:t>2.89447</w:t>
            </w:r>
          </w:p>
        </w:tc>
        <w:tc>
          <w:tcPr>
            <w:tcW w:w="312" w:type="pct"/>
            <w:tcBorders>
              <w:tl2br w:val="nil"/>
              <w:tr2bl w:val="nil"/>
            </w:tcBorders>
            <w:shd w:val="clear" w:color="auto" w:fill="auto"/>
            <w:vAlign w:val="center"/>
          </w:tcPr>
          <w:p w14:paraId="35F0BB63">
            <w:pPr>
              <w:spacing w:line="240" w:lineRule="auto"/>
              <w:jc w:val="center"/>
              <w:rPr>
                <w:rFonts w:ascii="宋体" w:hAnsi="宋体"/>
                <w:w w:val="90"/>
                <w:sz w:val="18"/>
                <w:szCs w:val="18"/>
              </w:rPr>
            </w:pPr>
            <w:r>
              <w:rPr>
                <w:rFonts w:hint="eastAsia" w:ascii="宋体" w:hAnsi="宋体"/>
                <w:w w:val="90"/>
                <w:sz w:val="18"/>
                <w:szCs w:val="18"/>
              </w:rPr>
              <w:t>-2.89815</w:t>
            </w:r>
          </w:p>
        </w:tc>
        <w:tc>
          <w:tcPr>
            <w:tcW w:w="281" w:type="pct"/>
            <w:tcBorders>
              <w:tl2br w:val="nil"/>
              <w:tr2bl w:val="nil"/>
            </w:tcBorders>
            <w:shd w:val="clear" w:color="auto" w:fill="auto"/>
            <w:vAlign w:val="center"/>
          </w:tcPr>
          <w:p w14:paraId="6F51956F">
            <w:pPr>
              <w:spacing w:line="240" w:lineRule="auto"/>
              <w:jc w:val="center"/>
              <w:rPr>
                <w:rFonts w:ascii="宋体" w:hAnsi="宋体"/>
                <w:w w:val="90"/>
                <w:sz w:val="18"/>
                <w:szCs w:val="18"/>
              </w:rPr>
            </w:pPr>
            <w:r>
              <w:rPr>
                <w:rFonts w:hint="eastAsia" w:ascii="宋体" w:hAnsi="宋体"/>
                <w:w w:val="90"/>
                <w:sz w:val="18"/>
                <w:szCs w:val="18"/>
              </w:rPr>
              <w:t>28.950000</w:t>
            </w:r>
          </w:p>
        </w:tc>
        <w:tc>
          <w:tcPr>
            <w:tcW w:w="312" w:type="pct"/>
            <w:tcBorders>
              <w:tl2br w:val="nil"/>
              <w:tr2bl w:val="nil"/>
            </w:tcBorders>
            <w:shd w:val="clear" w:color="auto" w:fill="auto"/>
            <w:vAlign w:val="center"/>
          </w:tcPr>
          <w:p w14:paraId="27DEC6AD">
            <w:pPr>
              <w:spacing w:line="240" w:lineRule="auto"/>
              <w:jc w:val="center"/>
              <w:rPr>
                <w:rFonts w:ascii="宋体" w:hAnsi="宋体"/>
                <w:w w:val="90"/>
                <w:sz w:val="18"/>
                <w:szCs w:val="18"/>
              </w:rPr>
            </w:pPr>
            <w:r>
              <w:rPr>
                <w:rFonts w:hint="eastAsia" w:ascii="宋体" w:hAnsi="宋体"/>
                <w:w w:val="90"/>
                <w:sz w:val="18"/>
                <w:szCs w:val="18"/>
              </w:rPr>
              <w:t>117.185000</w:t>
            </w:r>
          </w:p>
        </w:tc>
        <w:tc>
          <w:tcPr>
            <w:tcW w:w="188" w:type="pct"/>
            <w:tcBorders>
              <w:tl2br w:val="nil"/>
              <w:tr2bl w:val="nil"/>
            </w:tcBorders>
            <w:shd w:val="clear" w:color="auto" w:fill="auto"/>
            <w:vAlign w:val="center"/>
          </w:tcPr>
          <w:p w14:paraId="28789E5C">
            <w:pPr>
              <w:spacing w:line="240" w:lineRule="auto"/>
              <w:jc w:val="center"/>
              <w:rPr>
                <w:rFonts w:ascii="宋体" w:hAnsi="宋体"/>
                <w:w w:val="90"/>
                <w:sz w:val="18"/>
                <w:szCs w:val="18"/>
              </w:rPr>
            </w:pPr>
            <w:r>
              <w:rPr>
                <w:rFonts w:hint="eastAsia" w:ascii="宋体" w:hAnsi="宋体"/>
                <w:w w:val="90"/>
                <w:sz w:val="18"/>
                <w:szCs w:val="18"/>
              </w:rPr>
              <w:t>22.986</w:t>
            </w:r>
          </w:p>
        </w:tc>
        <w:tc>
          <w:tcPr>
            <w:tcW w:w="157" w:type="pct"/>
            <w:tcBorders>
              <w:tl2br w:val="nil"/>
              <w:tr2bl w:val="nil"/>
            </w:tcBorders>
            <w:shd w:val="clear" w:color="auto" w:fill="auto"/>
            <w:vAlign w:val="center"/>
          </w:tcPr>
          <w:p w14:paraId="365FFC26">
            <w:pPr>
              <w:spacing w:line="240" w:lineRule="auto"/>
              <w:jc w:val="center"/>
              <w:rPr>
                <w:rFonts w:ascii="宋体" w:hAnsi="宋体"/>
                <w:w w:val="90"/>
                <w:sz w:val="18"/>
                <w:szCs w:val="18"/>
              </w:rPr>
            </w:pPr>
            <w:r>
              <w:rPr>
                <w:rFonts w:hint="eastAsia" w:ascii="宋体" w:hAnsi="宋体"/>
                <w:w w:val="90"/>
                <w:sz w:val="18"/>
                <w:szCs w:val="18"/>
              </w:rPr>
              <w:t>0.04</w:t>
            </w:r>
          </w:p>
        </w:tc>
        <w:tc>
          <w:tcPr>
            <w:tcW w:w="157" w:type="pct"/>
            <w:tcBorders>
              <w:tl2br w:val="nil"/>
              <w:tr2bl w:val="nil"/>
            </w:tcBorders>
            <w:shd w:val="clear" w:color="auto" w:fill="auto"/>
            <w:vAlign w:val="center"/>
          </w:tcPr>
          <w:p w14:paraId="1B5917A5">
            <w:pPr>
              <w:spacing w:line="240" w:lineRule="auto"/>
              <w:jc w:val="center"/>
              <w:rPr>
                <w:rFonts w:ascii="宋体" w:hAnsi="宋体"/>
                <w:w w:val="90"/>
                <w:sz w:val="18"/>
                <w:szCs w:val="18"/>
              </w:rPr>
            </w:pPr>
            <w:r>
              <w:rPr>
                <w:rFonts w:hint="eastAsia" w:ascii="宋体" w:hAnsi="宋体"/>
                <w:w w:val="90"/>
                <w:sz w:val="18"/>
                <w:szCs w:val="18"/>
              </w:rPr>
              <w:t>-0.04</w:t>
            </w:r>
          </w:p>
        </w:tc>
        <w:tc>
          <w:tcPr>
            <w:tcW w:w="157" w:type="pct"/>
            <w:tcBorders>
              <w:tl2br w:val="nil"/>
              <w:tr2bl w:val="nil"/>
            </w:tcBorders>
            <w:shd w:val="clear" w:color="auto" w:fill="auto"/>
            <w:vAlign w:val="center"/>
          </w:tcPr>
          <w:p w14:paraId="43ECE69D">
            <w:pPr>
              <w:spacing w:line="240" w:lineRule="auto"/>
              <w:jc w:val="center"/>
              <w:rPr>
                <w:rFonts w:ascii="宋体" w:hAnsi="宋体"/>
                <w:w w:val="90"/>
                <w:sz w:val="18"/>
                <w:szCs w:val="18"/>
              </w:rPr>
            </w:pPr>
            <w:r>
              <w:rPr>
                <w:rFonts w:hint="eastAsia" w:ascii="宋体" w:hAnsi="宋体"/>
                <w:w w:val="90"/>
                <w:sz w:val="18"/>
                <w:szCs w:val="18"/>
              </w:rPr>
              <w:t>+0.01</w:t>
            </w:r>
          </w:p>
        </w:tc>
        <w:tc>
          <w:tcPr>
            <w:tcW w:w="157" w:type="pct"/>
            <w:tcBorders>
              <w:tl2br w:val="nil"/>
              <w:tr2bl w:val="nil"/>
            </w:tcBorders>
            <w:shd w:val="clear" w:color="auto" w:fill="auto"/>
            <w:vAlign w:val="center"/>
          </w:tcPr>
          <w:p w14:paraId="7257EE6C">
            <w:pPr>
              <w:spacing w:line="240" w:lineRule="auto"/>
              <w:jc w:val="center"/>
              <w:rPr>
                <w:rFonts w:ascii="宋体" w:hAnsi="宋体"/>
                <w:w w:val="90"/>
                <w:sz w:val="18"/>
                <w:szCs w:val="18"/>
              </w:rPr>
            </w:pPr>
            <w:r>
              <w:rPr>
                <w:rFonts w:hint="eastAsia" w:ascii="宋体" w:hAnsi="宋体"/>
                <w:w w:val="90"/>
                <w:sz w:val="18"/>
                <w:szCs w:val="18"/>
              </w:rPr>
              <w:t>-0.01</w:t>
            </w:r>
          </w:p>
        </w:tc>
        <w:tc>
          <w:tcPr>
            <w:tcW w:w="127" w:type="pct"/>
            <w:tcBorders>
              <w:tl2br w:val="nil"/>
              <w:tr2bl w:val="nil"/>
            </w:tcBorders>
            <w:shd w:val="clear" w:color="auto" w:fill="auto"/>
            <w:vAlign w:val="center"/>
          </w:tcPr>
          <w:p w14:paraId="326299D3">
            <w:pPr>
              <w:spacing w:line="240" w:lineRule="auto"/>
              <w:jc w:val="center"/>
              <w:rPr>
                <w:rFonts w:ascii="宋体" w:hAnsi="宋体"/>
                <w:w w:val="90"/>
                <w:sz w:val="18"/>
                <w:szCs w:val="18"/>
              </w:rPr>
            </w:pPr>
            <w:r>
              <w:rPr>
                <w:rFonts w:hint="eastAsia" w:ascii="宋体" w:hAnsi="宋体"/>
                <w:w w:val="90"/>
                <w:sz w:val="18"/>
                <w:szCs w:val="18"/>
              </w:rPr>
              <w:t>0.06</w:t>
            </w:r>
          </w:p>
        </w:tc>
        <w:tc>
          <w:tcPr>
            <w:tcW w:w="158" w:type="pct"/>
            <w:tcBorders>
              <w:tl2br w:val="nil"/>
              <w:tr2bl w:val="nil"/>
            </w:tcBorders>
            <w:shd w:val="clear" w:color="auto" w:fill="auto"/>
            <w:vAlign w:val="center"/>
          </w:tcPr>
          <w:p w14:paraId="0BB3FF69">
            <w:pPr>
              <w:spacing w:line="240" w:lineRule="auto"/>
              <w:jc w:val="center"/>
              <w:rPr>
                <w:rFonts w:ascii="宋体" w:hAnsi="宋体"/>
                <w:w w:val="90"/>
                <w:sz w:val="18"/>
                <w:szCs w:val="18"/>
              </w:rPr>
            </w:pPr>
            <w:r>
              <w:rPr>
                <w:rFonts w:hint="eastAsia" w:ascii="宋体" w:hAnsi="宋体"/>
                <w:w w:val="90"/>
                <w:sz w:val="18"/>
                <w:szCs w:val="18"/>
              </w:rPr>
              <w:t>-0.02</w:t>
            </w:r>
          </w:p>
        </w:tc>
        <w:tc>
          <w:tcPr>
            <w:tcW w:w="127" w:type="pct"/>
            <w:tcBorders>
              <w:tl2br w:val="nil"/>
              <w:tr2bl w:val="nil"/>
            </w:tcBorders>
            <w:shd w:val="clear" w:color="auto" w:fill="auto"/>
            <w:vAlign w:val="center"/>
          </w:tcPr>
          <w:p w14:paraId="135A04C3">
            <w:pPr>
              <w:spacing w:line="240" w:lineRule="auto"/>
              <w:jc w:val="center"/>
              <w:rPr>
                <w:rFonts w:ascii="宋体" w:hAnsi="宋体"/>
                <w:w w:val="90"/>
                <w:sz w:val="18"/>
                <w:szCs w:val="18"/>
              </w:rPr>
            </w:pPr>
            <w:r>
              <w:rPr>
                <w:rFonts w:hint="eastAsia" w:ascii="宋体" w:hAnsi="宋体"/>
                <w:w w:val="90"/>
                <w:sz w:val="18"/>
                <w:szCs w:val="18"/>
              </w:rPr>
              <w:t>0.05</w:t>
            </w:r>
          </w:p>
        </w:tc>
        <w:tc>
          <w:tcPr>
            <w:tcW w:w="158" w:type="pct"/>
            <w:tcBorders>
              <w:tl2br w:val="nil"/>
              <w:tr2bl w:val="nil"/>
            </w:tcBorders>
            <w:shd w:val="clear" w:color="auto" w:fill="auto"/>
            <w:vAlign w:val="center"/>
          </w:tcPr>
          <w:p w14:paraId="7F75675B">
            <w:pPr>
              <w:spacing w:line="240" w:lineRule="auto"/>
              <w:jc w:val="center"/>
              <w:rPr>
                <w:rFonts w:ascii="宋体" w:hAnsi="宋体"/>
                <w:w w:val="90"/>
                <w:sz w:val="18"/>
                <w:szCs w:val="18"/>
              </w:rPr>
            </w:pPr>
            <w:r>
              <w:rPr>
                <w:rFonts w:hint="eastAsia" w:ascii="宋体" w:hAnsi="宋体"/>
                <w:w w:val="90"/>
                <w:sz w:val="18"/>
                <w:szCs w:val="18"/>
              </w:rPr>
              <w:t>-0.16</w:t>
            </w:r>
          </w:p>
        </w:tc>
        <w:tc>
          <w:tcPr>
            <w:tcW w:w="158" w:type="pct"/>
            <w:tcBorders>
              <w:tl2br w:val="nil"/>
              <w:tr2bl w:val="nil"/>
            </w:tcBorders>
            <w:shd w:val="clear" w:color="auto" w:fill="auto"/>
            <w:vAlign w:val="center"/>
          </w:tcPr>
          <w:p w14:paraId="560B08F1">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tl2br w:val="nil"/>
              <w:tr2bl w:val="nil"/>
            </w:tcBorders>
            <w:shd w:val="clear" w:color="auto" w:fill="auto"/>
            <w:vAlign w:val="center"/>
          </w:tcPr>
          <w:p w14:paraId="0062DB33">
            <w:pPr>
              <w:spacing w:line="240" w:lineRule="auto"/>
              <w:jc w:val="center"/>
              <w:rPr>
                <w:rFonts w:ascii="宋体" w:hAnsi="宋体"/>
                <w:w w:val="90"/>
                <w:sz w:val="18"/>
                <w:szCs w:val="18"/>
              </w:rPr>
            </w:pPr>
            <w:r>
              <w:rPr>
                <w:rFonts w:hint="eastAsia" w:ascii="宋体" w:hAnsi="宋体"/>
                <w:w w:val="90"/>
                <w:sz w:val="18"/>
                <w:szCs w:val="18"/>
              </w:rPr>
              <w:t>49946</w:t>
            </w:r>
          </w:p>
        </w:tc>
      </w:tr>
      <w:tr w14:paraId="7F454E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l2br w:val="nil"/>
              <w:tr2bl w:val="nil"/>
            </w:tcBorders>
            <w:shd w:val="clear" w:color="auto" w:fill="auto"/>
            <w:vAlign w:val="center"/>
          </w:tcPr>
          <w:p w14:paraId="22979C84">
            <w:pPr>
              <w:spacing w:line="240" w:lineRule="auto"/>
              <w:jc w:val="center"/>
              <w:rPr>
                <w:rFonts w:ascii="宋体" w:hAnsi="宋体"/>
                <w:w w:val="90"/>
                <w:sz w:val="18"/>
                <w:szCs w:val="18"/>
              </w:rPr>
            </w:pPr>
            <w:r>
              <w:rPr>
                <w:rFonts w:hint="eastAsia" w:ascii="宋体" w:hAnsi="宋体"/>
                <w:w w:val="90"/>
                <w:sz w:val="18"/>
                <w:szCs w:val="18"/>
              </w:rPr>
              <w:t>4</w:t>
            </w:r>
          </w:p>
        </w:tc>
        <w:tc>
          <w:tcPr>
            <w:tcW w:w="228" w:type="pct"/>
            <w:tcBorders>
              <w:tl2br w:val="nil"/>
              <w:tr2bl w:val="nil"/>
            </w:tcBorders>
            <w:shd w:val="clear" w:color="auto" w:fill="auto"/>
            <w:vAlign w:val="center"/>
          </w:tcPr>
          <w:p w14:paraId="2D5C3BA9">
            <w:pPr>
              <w:spacing w:line="240" w:lineRule="auto"/>
              <w:jc w:val="center"/>
              <w:rPr>
                <w:rFonts w:ascii="宋体" w:hAnsi="宋体"/>
                <w:w w:val="90"/>
                <w:sz w:val="18"/>
                <w:szCs w:val="18"/>
              </w:rPr>
            </w:pPr>
            <w:r>
              <w:rPr>
                <w:rFonts w:hint="eastAsia" w:ascii="宋体" w:hAnsi="宋体"/>
                <w:w w:val="90"/>
                <w:sz w:val="18"/>
                <w:szCs w:val="18"/>
              </w:rPr>
              <w:t>Ⅰ乐大04</w:t>
            </w:r>
          </w:p>
        </w:tc>
        <w:tc>
          <w:tcPr>
            <w:tcW w:w="227" w:type="pct"/>
            <w:tcBorders>
              <w:tl2br w:val="nil"/>
              <w:tr2bl w:val="nil"/>
            </w:tcBorders>
            <w:shd w:val="clear" w:color="auto" w:fill="auto"/>
            <w:vAlign w:val="center"/>
          </w:tcPr>
          <w:p w14:paraId="466995B7">
            <w:pPr>
              <w:spacing w:line="240" w:lineRule="auto"/>
              <w:jc w:val="center"/>
              <w:rPr>
                <w:rFonts w:ascii="宋体" w:hAnsi="宋体"/>
                <w:w w:val="90"/>
                <w:sz w:val="18"/>
                <w:szCs w:val="18"/>
              </w:rPr>
            </w:pPr>
            <w:r>
              <w:rPr>
                <w:rFonts w:hint="eastAsia" w:ascii="宋体" w:hAnsi="宋体"/>
                <w:w w:val="90"/>
                <w:sz w:val="18"/>
                <w:szCs w:val="18"/>
              </w:rPr>
              <w:t>Ⅰ乐大04</w:t>
            </w:r>
          </w:p>
        </w:tc>
        <w:tc>
          <w:tcPr>
            <w:tcW w:w="129" w:type="pct"/>
            <w:tcBorders>
              <w:tl2br w:val="nil"/>
              <w:tr2bl w:val="nil"/>
            </w:tcBorders>
            <w:shd w:val="clear" w:color="auto" w:fill="auto"/>
            <w:vAlign w:val="center"/>
          </w:tcPr>
          <w:p w14:paraId="5BA166B8">
            <w:pPr>
              <w:spacing w:line="240" w:lineRule="auto"/>
              <w:jc w:val="center"/>
              <w:rPr>
                <w:rFonts w:ascii="宋体" w:hAnsi="宋体"/>
                <w:w w:val="90"/>
                <w:sz w:val="18"/>
                <w:szCs w:val="18"/>
              </w:rPr>
            </w:pPr>
            <w:r>
              <w:rPr>
                <w:rFonts w:hint="eastAsia" w:ascii="宋体" w:hAnsi="宋体"/>
                <w:w w:val="90"/>
                <w:sz w:val="18"/>
                <w:szCs w:val="18"/>
              </w:rPr>
              <w:t>坚实土</w:t>
            </w:r>
          </w:p>
        </w:tc>
        <w:tc>
          <w:tcPr>
            <w:tcW w:w="128" w:type="pct"/>
            <w:tcBorders>
              <w:tl2br w:val="nil"/>
              <w:tr2bl w:val="nil"/>
            </w:tcBorders>
            <w:shd w:val="clear" w:color="auto" w:fill="auto"/>
            <w:vAlign w:val="center"/>
          </w:tcPr>
          <w:p w14:paraId="59EE877F">
            <w:pPr>
              <w:spacing w:line="240" w:lineRule="auto"/>
              <w:jc w:val="center"/>
              <w:rPr>
                <w:rFonts w:ascii="宋体" w:hAnsi="宋体"/>
                <w:w w:val="90"/>
                <w:sz w:val="18"/>
                <w:szCs w:val="18"/>
              </w:rPr>
            </w:pPr>
            <w:r>
              <w:rPr>
                <w:rFonts w:hint="eastAsia" w:ascii="宋体" w:hAnsi="宋体"/>
                <w:w w:val="90"/>
                <w:sz w:val="18"/>
                <w:szCs w:val="18"/>
              </w:rPr>
              <w:t>5.0</w:t>
            </w:r>
          </w:p>
        </w:tc>
        <w:tc>
          <w:tcPr>
            <w:tcW w:w="346" w:type="pct"/>
            <w:tcBorders>
              <w:tl2br w:val="nil"/>
              <w:tr2bl w:val="nil"/>
            </w:tcBorders>
            <w:shd w:val="clear" w:color="auto" w:fill="auto"/>
            <w:vAlign w:val="center"/>
          </w:tcPr>
          <w:p w14:paraId="2ED0E722">
            <w:pPr>
              <w:spacing w:line="240" w:lineRule="auto"/>
              <w:jc w:val="center"/>
              <w:rPr>
                <w:rFonts w:ascii="宋体" w:hAnsi="宋体"/>
                <w:w w:val="90"/>
                <w:sz w:val="18"/>
                <w:szCs w:val="18"/>
              </w:rPr>
            </w:pPr>
            <w:r>
              <w:rPr>
                <w:rFonts w:hint="eastAsia" w:ascii="宋体" w:hAnsi="宋体"/>
                <w:w w:val="90"/>
                <w:sz w:val="18"/>
                <w:szCs w:val="18"/>
              </w:rPr>
              <w:t>0402230724</w:t>
            </w:r>
          </w:p>
          <w:p w14:paraId="1F3FCE95">
            <w:pPr>
              <w:spacing w:line="240" w:lineRule="auto"/>
              <w:jc w:val="center"/>
              <w:rPr>
                <w:rFonts w:ascii="宋体" w:hAnsi="宋体"/>
                <w:w w:val="90"/>
                <w:sz w:val="18"/>
                <w:szCs w:val="18"/>
              </w:rPr>
            </w:pPr>
            <w:r>
              <w:rPr>
                <w:rFonts w:hint="eastAsia" w:ascii="宋体" w:hAnsi="宋体"/>
                <w:w w:val="90"/>
                <w:sz w:val="18"/>
                <w:szCs w:val="18"/>
              </w:rPr>
              <w:t>0402231000</w:t>
            </w:r>
          </w:p>
        </w:tc>
        <w:tc>
          <w:tcPr>
            <w:tcW w:w="343" w:type="pct"/>
            <w:tcBorders>
              <w:tl2br w:val="nil"/>
              <w:tr2bl w:val="nil"/>
            </w:tcBorders>
            <w:shd w:val="clear" w:color="auto" w:fill="auto"/>
            <w:vAlign w:val="center"/>
          </w:tcPr>
          <w:p w14:paraId="6DE4EBB0">
            <w:pPr>
              <w:spacing w:line="240" w:lineRule="auto"/>
              <w:jc w:val="center"/>
              <w:rPr>
                <w:rFonts w:ascii="宋体" w:hAnsi="宋体"/>
                <w:w w:val="90"/>
                <w:sz w:val="18"/>
                <w:szCs w:val="18"/>
              </w:rPr>
            </w:pPr>
            <w:r>
              <w:rPr>
                <w:rFonts w:hint="eastAsia" w:ascii="宋体" w:hAnsi="宋体"/>
                <w:w w:val="90"/>
                <w:sz w:val="18"/>
                <w:szCs w:val="18"/>
              </w:rPr>
              <w:t>0402201424</w:t>
            </w:r>
          </w:p>
          <w:p w14:paraId="0232BCAC">
            <w:pPr>
              <w:spacing w:line="240" w:lineRule="auto"/>
              <w:jc w:val="center"/>
              <w:rPr>
                <w:rFonts w:ascii="宋体" w:hAnsi="宋体"/>
                <w:w w:val="90"/>
                <w:sz w:val="18"/>
                <w:szCs w:val="18"/>
              </w:rPr>
            </w:pPr>
            <w:r>
              <w:rPr>
                <w:rFonts w:hint="eastAsia" w:ascii="宋体" w:hAnsi="宋体"/>
                <w:w w:val="90"/>
                <w:sz w:val="18"/>
                <w:szCs w:val="18"/>
              </w:rPr>
              <w:t>0402201653</w:t>
            </w:r>
          </w:p>
        </w:tc>
        <w:tc>
          <w:tcPr>
            <w:tcW w:w="82" w:type="pct"/>
            <w:tcBorders>
              <w:tl2br w:val="nil"/>
              <w:tr2bl w:val="nil"/>
            </w:tcBorders>
            <w:shd w:val="clear" w:color="auto" w:fill="auto"/>
            <w:vAlign w:val="center"/>
          </w:tcPr>
          <w:p w14:paraId="6F7CBE2A">
            <w:pPr>
              <w:spacing w:line="240" w:lineRule="auto"/>
              <w:jc w:val="center"/>
              <w:rPr>
                <w:rFonts w:ascii="宋体" w:hAnsi="宋体"/>
                <w:w w:val="90"/>
                <w:sz w:val="18"/>
                <w:szCs w:val="18"/>
              </w:rPr>
            </w:pPr>
            <w:r>
              <w:rPr>
                <w:rFonts w:hint="eastAsia" w:ascii="宋体" w:hAnsi="宋体"/>
                <w:w w:val="90"/>
                <w:sz w:val="18"/>
                <w:szCs w:val="18"/>
              </w:rPr>
              <w:t>84</w:t>
            </w:r>
          </w:p>
        </w:tc>
        <w:tc>
          <w:tcPr>
            <w:tcW w:w="68" w:type="pct"/>
            <w:tcBorders>
              <w:tl2br w:val="nil"/>
              <w:tr2bl w:val="nil"/>
            </w:tcBorders>
            <w:shd w:val="clear" w:color="auto" w:fill="auto"/>
            <w:vAlign w:val="center"/>
          </w:tcPr>
          <w:p w14:paraId="1F984D7E">
            <w:pPr>
              <w:spacing w:line="240" w:lineRule="auto"/>
              <w:jc w:val="center"/>
              <w:rPr>
                <w:rFonts w:ascii="宋体" w:hAnsi="宋体"/>
                <w:w w:val="90"/>
                <w:sz w:val="18"/>
                <w:szCs w:val="18"/>
              </w:rPr>
            </w:pPr>
          </w:p>
        </w:tc>
        <w:tc>
          <w:tcPr>
            <w:tcW w:w="72" w:type="pct"/>
            <w:tcBorders>
              <w:tl2br w:val="nil"/>
              <w:tr2bl w:val="nil"/>
            </w:tcBorders>
            <w:shd w:val="clear" w:color="auto" w:fill="auto"/>
            <w:vAlign w:val="center"/>
          </w:tcPr>
          <w:p w14:paraId="30E1AB79">
            <w:pPr>
              <w:spacing w:line="240" w:lineRule="auto"/>
              <w:jc w:val="center"/>
              <w:rPr>
                <w:rFonts w:ascii="宋体" w:hAnsi="宋体"/>
                <w:w w:val="90"/>
                <w:sz w:val="18"/>
                <w:szCs w:val="18"/>
              </w:rPr>
            </w:pPr>
          </w:p>
        </w:tc>
        <w:tc>
          <w:tcPr>
            <w:tcW w:w="64" w:type="pct"/>
            <w:tcBorders>
              <w:tl2br w:val="nil"/>
              <w:tr2bl w:val="nil"/>
            </w:tcBorders>
            <w:shd w:val="clear" w:color="auto" w:fill="auto"/>
            <w:vAlign w:val="center"/>
          </w:tcPr>
          <w:p w14:paraId="5C7C0C7C">
            <w:pPr>
              <w:spacing w:line="240" w:lineRule="auto"/>
              <w:jc w:val="center"/>
              <w:rPr>
                <w:rFonts w:ascii="宋体" w:hAnsi="宋体"/>
                <w:w w:val="90"/>
                <w:sz w:val="18"/>
                <w:szCs w:val="18"/>
              </w:rPr>
            </w:pPr>
            <w:r>
              <w:rPr>
                <w:rFonts w:hint="eastAsia" w:ascii="宋体" w:hAnsi="宋体"/>
                <w:w w:val="90"/>
                <w:sz w:val="18"/>
                <w:szCs w:val="18"/>
              </w:rPr>
              <w:t>88</w:t>
            </w:r>
          </w:p>
        </w:tc>
        <w:tc>
          <w:tcPr>
            <w:tcW w:w="127" w:type="pct"/>
            <w:tcBorders>
              <w:tl2br w:val="nil"/>
              <w:tr2bl w:val="nil"/>
            </w:tcBorders>
            <w:shd w:val="clear" w:color="auto" w:fill="auto"/>
            <w:vAlign w:val="center"/>
          </w:tcPr>
          <w:p w14:paraId="1DF7CE7C">
            <w:pPr>
              <w:spacing w:line="240" w:lineRule="auto"/>
              <w:jc w:val="center"/>
              <w:rPr>
                <w:rFonts w:ascii="宋体" w:hAnsi="宋体"/>
                <w:w w:val="90"/>
                <w:sz w:val="18"/>
                <w:szCs w:val="18"/>
              </w:rPr>
            </w:pPr>
            <w:r>
              <w:rPr>
                <w:rFonts w:hint="eastAsia" w:ascii="宋体" w:hAnsi="宋体"/>
                <w:w w:val="90"/>
                <w:sz w:val="18"/>
                <w:szCs w:val="18"/>
              </w:rPr>
              <w:t>21.0</w:t>
            </w:r>
          </w:p>
        </w:tc>
        <w:tc>
          <w:tcPr>
            <w:tcW w:w="127" w:type="pct"/>
            <w:tcBorders>
              <w:tl2br w:val="nil"/>
              <w:tr2bl w:val="nil"/>
            </w:tcBorders>
            <w:shd w:val="clear" w:color="auto" w:fill="auto"/>
            <w:vAlign w:val="center"/>
          </w:tcPr>
          <w:p w14:paraId="46B931EE">
            <w:pPr>
              <w:spacing w:line="240" w:lineRule="auto"/>
              <w:jc w:val="center"/>
              <w:rPr>
                <w:rFonts w:ascii="宋体" w:hAnsi="宋体"/>
                <w:w w:val="90"/>
                <w:sz w:val="18"/>
                <w:szCs w:val="18"/>
              </w:rPr>
            </w:pPr>
            <w:r>
              <w:rPr>
                <w:rFonts w:hint="eastAsia" w:ascii="宋体" w:hAnsi="宋体"/>
                <w:w w:val="90"/>
                <w:sz w:val="18"/>
                <w:szCs w:val="18"/>
              </w:rPr>
              <w:t>26.5</w:t>
            </w:r>
          </w:p>
        </w:tc>
        <w:tc>
          <w:tcPr>
            <w:tcW w:w="312" w:type="pct"/>
            <w:tcBorders>
              <w:tl2br w:val="nil"/>
              <w:tr2bl w:val="nil"/>
            </w:tcBorders>
            <w:shd w:val="clear" w:color="auto" w:fill="auto"/>
            <w:vAlign w:val="center"/>
          </w:tcPr>
          <w:p w14:paraId="49BD4ADB">
            <w:pPr>
              <w:spacing w:line="240" w:lineRule="auto"/>
              <w:jc w:val="center"/>
              <w:rPr>
                <w:rFonts w:ascii="宋体" w:hAnsi="宋体"/>
                <w:w w:val="90"/>
                <w:sz w:val="18"/>
                <w:szCs w:val="18"/>
              </w:rPr>
            </w:pPr>
            <w:r>
              <w:rPr>
                <w:rFonts w:hint="eastAsia" w:ascii="宋体" w:hAnsi="宋体"/>
                <w:w w:val="90"/>
                <w:sz w:val="18"/>
                <w:szCs w:val="18"/>
              </w:rPr>
              <w:t>14.51080</w:t>
            </w:r>
          </w:p>
        </w:tc>
        <w:tc>
          <w:tcPr>
            <w:tcW w:w="312" w:type="pct"/>
            <w:tcBorders>
              <w:tl2br w:val="nil"/>
              <w:tr2bl w:val="nil"/>
            </w:tcBorders>
            <w:shd w:val="clear" w:color="auto" w:fill="auto"/>
            <w:vAlign w:val="center"/>
          </w:tcPr>
          <w:p w14:paraId="7DED93C3">
            <w:pPr>
              <w:spacing w:line="240" w:lineRule="auto"/>
              <w:jc w:val="center"/>
              <w:rPr>
                <w:rFonts w:ascii="宋体" w:hAnsi="宋体"/>
                <w:w w:val="90"/>
                <w:sz w:val="18"/>
                <w:szCs w:val="18"/>
              </w:rPr>
            </w:pPr>
            <w:r>
              <w:rPr>
                <w:rFonts w:hint="eastAsia" w:ascii="宋体" w:hAnsi="宋体"/>
                <w:w w:val="90"/>
                <w:sz w:val="18"/>
                <w:szCs w:val="18"/>
              </w:rPr>
              <w:t>-14.50700</w:t>
            </w:r>
          </w:p>
        </w:tc>
        <w:tc>
          <w:tcPr>
            <w:tcW w:w="281" w:type="pct"/>
            <w:tcBorders>
              <w:tl2br w:val="nil"/>
              <w:tr2bl w:val="nil"/>
            </w:tcBorders>
            <w:shd w:val="clear" w:color="auto" w:fill="auto"/>
            <w:vAlign w:val="center"/>
          </w:tcPr>
          <w:p w14:paraId="1E4AA8BC">
            <w:pPr>
              <w:spacing w:line="240" w:lineRule="auto"/>
              <w:jc w:val="center"/>
              <w:rPr>
                <w:rFonts w:ascii="宋体" w:hAnsi="宋体"/>
                <w:w w:val="90"/>
                <w:sz w:val="18"/>
                <w:szCs w:val="18"/>
              </w:rPr>
            </w:pPr>
            <w:r>
              <w:rPr>
                <w:rFonts w:hint="eastAsia" w:ascii="宋体" w:hAnsi="宋体"/>
                <w:w w:val="90"/>
                <w:sz w:val="18"/>
                <w:szCs w:val="18"/>
              </w:rPr>
              <w:t>28.920000</w:t>
            </w:r>
          </w:p>
        </w:tc>
        <w:tc>
          <w:tcPr>
            <w:tcW w:w="312" w:type="pct"/>
            <w:tcBorders>
              <w:tl2br w:val="nil"/>
              <w:tr2bl w:val="nil"/>
            </w:tcBorders>
            <w:shd w:val="clear" w:color="auto" w:fill="auto"/>
            <w:vAlign w:val="center"/>
          </w:tcPr>
          <w:p w14:paraId="313808BE">
            <w:pPr>
              <w:spacing w:line="240" w:lineRule="auto"/>
              <w:jc w:val="center"/>
              <w:rPr>
                <w:rFonts w:ascii="宋体" w:hAnsi="宋体"/>
                <w:w w:val="90"/>
                <w:sz w:val="18"/>
                <w:szCs w:val="18"/>
              </w:rPr>
            </w:pPr>
            <w:r>
              <w:rPr>
                <w:rFonts w:hint="eastAsia" w:ascii="宋体" w:hAnsi="宋体"/>
                <w:w w:val="90"/>
                <w:sz w:val="18"/>
                <w:szCs w:val="18"/>
              </w:rPr>
              <w:t>117.216667</w:t>
            </w:r>
          </w:p>
        </w:tc>
        <w:tc>
          <w:tcPr>
            <w:tcW w:w="188" w:type="pct"/>
            <w:tcBorders>
              <w:tl2br w:val="nil"/>
              <w:tr2bl w:val="nil"/>
            </w:tcBorders>
            <w:shd w:val="clear" w:color="auto" w:fill="auto"/>
            <w:vAlign w:val="center"/>
          </w:tcPr>
          <w:p w14:paraId="4DB42FB3">
            <w:pPr>
              <w:spacing w:line="240" w:lineRule="auto"/>
              <w:jc w:val="center"/>
              <w:rPr>
                <w:rFonts w:ascii="宋体" w:hAnsi="宋体"/>
                <w:w w:val="90"/>
                <w:sz w:val="18"/>
                <w:szCs w:val="18"/>
              </w:rPr>
            </w:pPr>
            <w:r>
              <w:rPr>
                <w:rFonts w:hint="eastAsia" w:ascii="宋体" w:hAnsi="宋体"/>
                <w:w w:val="90"/>
                <w:sz w:val="18"/>
                <w:szCs w:val="18"/>
              </w:rPr>
              <w:t>25.883</w:t>
            </w:r>
          </w:p>
        </w:tc>
        <w:tc>
          <w:tcPr>
            <w:tcW w:w="157" w:type="pct"/>
            <w:tcBorders>
              <w:tl2br w:val="nil"/>
              <w:tr2bl w:val="nil"/>
            </w:tcBorders>
            <w:shd w:val="clear" w:color="auto" w:fill="auto"/>
            <w:vAlign w:val="center"/>
          </w:tcPr>
          <w:p w14:paraId="1496B53B">
            <w:pPr>
              <w:spacing w:line="240" w:lineRule="auto"/>
              <w:jc w:val="center"/>
              <w:rPr>
                <w:rFonts w:ascii="宋体" w:hAnsi="宋体"/>
                <w:w w:val="90"/>
                <w:sz w:val="18"/>
                <w:szCs w:val="18"/>
              </w:rPr>
            </w:pPr>
            <w:r>
              <w:rPr>
                <w:rFonts w:hint="eastAsia" w:ascii="宋体" w:hAnsi="宋体"/>
                <w:w w:val="90"/>
                <w:sz w:val="18"/>
                <w:szCs w:val="18"/>
              </w:rPr>
              <w:t>0.22</w:t>
            </w:r>
          </w:p>
        </w:tc>
        <w:tc>
          <w:tcPr>
            <w:tcW w:w="157" w:type="pct"/>
            <w:tcBorders>
              <w:tl2br w:val="nil"/>
              <w:tr2bl w:val="nil"/>
            </w:tcBorders>
            <w:shd w:val="clear" w:color="auto" w:fill="auto"/>
            <w:vAlign w:val="center"/>
          </w:tcPr>
          <w:p w14:paraId="74B34BAF">
            <w:pPr>
              <w:spacing w:line="240" w:lineRule="auto"/>
              <w:jc w:val="center"/>
              <w:rPr>
                <w:rFonts w:ascii="宋体" w:hAnsi="宋体"/>
                <w:w w:val="90"/>
                <w:sz w:val="18"/>
                <w:szCs w:val="18"/>
              </w:rPr>
            </w:pPr>
            <w:r>
              <w:rPr>
                <w:rFonts w:hint="eastAsia" w:ascii="宋体" w:hAnsi="宋体"/>
                <w:w w:val="90"/>
                <w:sz w:val="18"/>
                <w:szCs w:val="18"/>
              </w:rPr>
              <w:t>-0.22</w:t>
            </w:r>
          </w:p>
        </w:tc>
        <w:tc>
          <w:tcPr>
            <w:tcW w:w="157" w:type="pct"/>
            <w:tcBorders>
              <w:tl2br w:val="nil"/>
              <w:tr2bl w:val="nil"/>
            </w:tcBorders>
            <w:shd w:val="clear" w:color="auto" w:fill="auto"/>
            <w:vAlign w:val="center"/>
          </w:tcPr>
          <w:p w14:paraId="1D6B5BB5">
            <w:pPr>
              <w:spacing w:line="240" w:lineRule="auto"/>
              <w:jc w:val="center"/>
              <w:rPr>
                <w:rFonts w:ascii="宋体" w:hAnsi="宋体"/>
                <w:w w:val="90"/>
                <w:sz w:val="18"/>
                <w:szCs w:val="18"/>
              </w:rPr>
            </w:pPr>
            <w:r>
              <w:rPr>
                <w:rFonts w:hint="eastAsia" w:ascii="宋体" w:hAnsi="宋体"/>
                <w:w w:val="90"/>
                <w:sz w:val="18"/>
                <w:szCs w:val="18"/>
              </w:rPr>
              <w:t>+0.02</w:t>
            </w:r>
          </w:p>
        </w:tc>
        <w:tc>
          <w:tcPr>
            <w:tcW w:w="157" w:type="pct"/>
            <w:tcBorders>
              <w:tl2br w:val="nil"/>
              <w:tr2bl w:val="nil"/>
            </w:tcBorders>
            <w:shd w:val="clear" w:color="auto" w:fill="auto"/>
            <w:vAlign w:val="center"/>
          </w:tcPr>
          <w:p w14:paraId="3AA9EE38">
            <w:pPr>
              <w:spacing w:line="240" w:lineRule="auto"/>
              <w:jc w:val="center"/>
              <w:rPr>
                <w:rFonts w:ascii="宋体" w:hAnsi="宋体"/>
                <w:w w:val="90"/>
                <w:sz w:val="18"/>
                <w:szCs w:val="18"/>
              </w:rPr>
            </w:pPr>
            <w:r>
              <w:rPr>
                <w:rFonts w:hint="eastAsia" w:ascii="宋体" w:hAnsi="宋体"/>
                <w:w w:val="90"/>
                <w:sz w:val="18"/>
                <w:szCs w:val="18"/>
              </w:rPr>
              <w:t>-0.01</w:t>
            </w:r>
          </w:p>
        </w:tc>
        <w:tc>
          <w:tcPr>
            <w:tcW w:w="127" w:type="pct"/>
            <w:tcBorders>
              <w:tl2br w:val="nil"/>
              <w:tr2bl w:val="nil"/>
            </w:tcBorders>
            <w:shd w:val="clear" w:color="auto" w:fill="auto"/>
            <w:vAlign w:val="center"/>
          </w:tcPr>
          <w:p w14:paraId="2424AE6A">
            <w:pPr>
              <w:spacing w:line="240" w:lineRule="auto"/>
              <w:jc w:val="center"/>
              <w:rPr>
                <w:rFonts w:ascii="宋体" w:hAnsi="宋体"/>
                <w:w w:val="90"/>
                <w:sz w:val="18"/>
                <w:szCs w:val="18"/>
              </w:rPr>
            </w:pPr>
            <w:r>
              <w:rPr>
                <w:rFonts w:hint="eastAsia" w:ascii="宋体" w:hAnsi="宋体"/>
                <w:w w:val="90"/>
                <w:sz w:val="18"/>
                <w:szCs w:val="18"/>
              </w:rPr>
              <w:t>0.09</w:t>
            </w:r>
          </w:p>
        </w:tc>
        <w:tc>
          <w:tcPr>
            <w:tcW w:w="158" w:type="pct"/>
            <w:tcBorders>
              <w:tl2br w:val="nil"/>
              <w:tr2bl w:val="nil"/>
            </w:tcBorders>
            <w:shd w:val="clear" w:color="auto" w:fill="auto"/>
            <w:vAlign w:val="center"/>
          </w:tcPr>
          <w:p w14:paraId="2E43EAB5">
            <w:pPr>
              <w:spacing w:line="240" w:lineRule="auto"/>
              <w:jc w:val="center"/>
              <w:rPr>
                <w:rFonts w:ascii="宋体" w:hAnsi="宋体"/>
                <w:w w:val="90"/>
                <w:sz w:val="18"/>
                <w:szCs w:val="18"/>
              </w:rPr>
            </w:pPr>
            <w:r>
              <w:rPr>
                <w:rFonts w:hint="eastAsia" w:ascii="宋体" w:hAnsi="宋体"/>
                <w:w w:val="90"/>
                <w:sz w:val="18"/>
                <w:szCs w:val="18"/>
              </w:rPr>
              <w:t>-0.09</w:t>
            </w:r>
          </w:p>
        </w:tc>
        <w:tc>
          <w:tcPr>
            <w:tcW w:w="127" w:type="pct"/>
            <w:tcBorders>
              <w:tl2br w:val="nil"/>
              <w:tr2bl w:val="nil"/>
            </w:tcBorders>
            <w:shd w:val="clear" w:color="auto" w:fill="auto"/>
            <w:vAlign w:val="center"/>
          </w:tcPr>
          <w:p w14:paraId="7E8FDF31">
            <w:pPr>
              <w:spacing w:line="240" w:lineRule="auto"/>
              <w:jc w:val="center"/>
              <w:rPr>
                <w:rFonts w:ascii="宋体" w:hAnsi="宋体"/>
                <w:w w:val="90"/>
                <w:sz w:val="18"/>
                <w:szCs w:val="18"/>
              </w:rPr>
            </w:pPr>
            <w:r>
              <w:rPr>
                <w:rFonts w:hint="eastAsia" w:ascii="宋体" w:hAnsi="宋体"/>
                <w:w w:val="90"/>
                <w:sz w:val="18"/>
                <w:szCs w:val="18"/>
              </w:rPr>
              <w:t>0.18</w:t>
            </w:r>
          </w:p>
        </w:tc>
        <w:tc>
          <w:tcPr>
            <w:tcW w:w="158" w:type="pct"/>
            <w:tcBorders>
              <w:tl2br w:val="nil"/>
              <w:tr2bl w:val="nil"/>
            </w:tcBorders>
            <w:shd w:val="clear" w:color="auto" w:fill="auto"/>
            <w:vAlign w:val="center"/>
          </w:tcPr>
          <w:p w14:paraId="707258E7">
            <w:pPr>
              <w:spacing w:line="240" w:lineRule="auto"/>
              <w:jc w:val="center"/>
              <w:rPr>
                <w:rFonts w:ascii="宋体" w:hAnsi="宋体"/>
                <w:w w:val="90"/>
                <w:sz w:val="18"/>
                <w:szCs w:val="18"/>
              </w:rPr>
            </w:pPr>
            <w:r>
              <w:rPr>
                <w:rFonts w:hint="eastAsia" w:ascii="宋体" w:hAnsi="宋体"/>
                <w:w w:val="90"/>
                <w:sz w:val="18"/>
                <w:szCs w:val="18"/>
              </w:rPr>
              <w:t>-0.13</w:t>
            </w:r>
          </w:p>
        </w:tc>
        <w:tc>
          <w:tcPr>
            <w:tcW w:w="158" w:type="pct"/>
            <w:tcBorders>
              <w:tl2br w:val="nil"/>
              <w:tr2bl w:val="nil"/>
            </w:tcBorders>
            <w:shd w:val="clear" w:color="auto" w:fill="auto"/>
            <w:vAlign w:val="center"/>
          </w:tcPr>
          <w:p w14:paraId="6DC98ABB">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tl2br w:val="nil"/>
              <w:tr2bl w:val="nil"/>
            </w:tcBorders>
            <w:shd w:val="clear" w:color="auto" w:fill="auto"/>
            <w:vAlign w:val="center"/>
          </w:tcPr>
          <w:p w14:paraId="67DC08AA">
            <w:pPr>
              <w:spacing w:line="240" w:lineRule="auto"/>
              <w:jc w:val="center"/>
              <w:rPr>
                <w:rFonts w:ascii="宋体" w:hAnsi="宋体"/>
                <w:w w:val="90"/>
                <w:sz w:val="18"/>
                <w:szCs w:val="18"/>
              </w:rPr>
            </w:pPr>
            <w:r>
              <w:rPr>
                <w:rFonts w:hint="eastAsia" w:ascii="宋体" w:hAnsi="宋体"/>
                <w:w w:val="90"/>
                <w:sz w:val="18"/>
                <w:szCs w:val="18"/>
              </w:rPr>
              <w:t>49946</w:t>
            </w:r>
          </w:p>
        </w:tc>
      </w:tr>
      <w:tr w14:paraId="3F65B6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l2br w:val="nil"/>
              <w:tr2bl w:val="nil"/>
            </w:tcBorders>
            <w:shd w:val="clear" w:color="auto" w:fill="auto"/>
            <w:vAlign w:val="center"/>
          </w:tcPr>
          <w:p w14:paraId="20EC0D26">
            <w:pPr>
              <w:spacing w:line="240" w:lineRule="auto"/>
              <w:jc w:val="center"/>
              <w:rPr>
                <w:rFonts w:ascii="宋体" w:hAnsi="宋体"/>
                <w:w w:val="90"/>
                <w:sz w:val="18"/>
                <w:szCs w:val="18"/>
              </w:rPr>
            </w:pPr>
            <w:r>
              <w:rPr>
                <w:rFonts w:hint="eastAsia" w:ascii="宋体" w:hAnsi="宋体"/>
                <w:w w:val="90"/>
                <w:sz w:val="18"/>
                <w:szCs w:val="18"/>
              </w:rPr>
              <w:t>5</w:t>
            </w:r>
          </w:p>
        </w:tc>
        <w:tc>
          <w:tcPr>
            <w:tcW w:w="228" w:type="pct"/>
            <w:tcBorders>
              <w:tl2br w:val="nil"/>
              <w:tr2bl w:val="nil"/>
            </w:tcBorders>
            <w:shd w:val="clear" w:color="auto" w:fill="auto"/>
            <w:vAlign w:val="center"/>
          </w:tcPr>
          <w:p w14:paraId="1AC1312A">
            <w:pPr>
              <w:spacing w:line="240" w:lineRule="auto"/>
              <w:jc w:val="center"/>
              <w:rPr>
                <w:rFonts w:ascii="宋体" w:hAnsi="宋体"/>
                <w:w w:val="90"/>
                <w:sz w:val="18"/>
                <w:szCs w:val="18"/>
              </w:rPr>
            </w:pPr>
            <w:r>
              <w:rPr>
                <w:rFonts w:hint="eastAsia" w:ascii="宋体" w:hAnsi="宋体"/>
                <w:w w:val="90"/>
                <w:sz w:val="18"/>
                <w:szCs w:val="18"/>
              </w:rPr>
              <w:t>Ⅰ乐大05</w:t>
            </w:r>
          </w:p>
        </w:tc>
        <w:tc>
          <w:tcPr>
            <w:tcW w:w="227" w:type="pct"/>
            <w:tcBorders>
              <w:tl2br w:val="nil"/>
              <w:tr2bl w:val="nil"/>
            </w:tcBorders>
            <w:shd w:val="clear" w:color="auto" w:fill="auto"/>
            <w:vAlign w:val="center"/>
          </w:tcPr>
          <w:p w14:paraId="0087E13E">
            <w:pPr>
              <w:spacing w:line="240" w:lineRule="auto"/>
              <w:jc w:val="center"/>
              <w:rPr>
                <w:rFonts w:ascii="宋体" w:hAnsi="宋体"/>
                <w:w w:val="90"/>
                <w:sz w:val="18"/>
                <w:szCs w:val="18"/>
              </w:rPr>
            </w:pPr>
            <w:r>
              <w:rPr>
                <w:rFonts w:hint="eastAsia" w:ascii="宋体" w:hAnsi="宋体"/>
                <w:w w:val="90"/>
                <w:sz w:val="18"/>
                <w:szCs w:val="18"/>
              </w:rPr>
              <w:t>Ⅰ乐大05</w:t>
            </w:r>
          </w:p>
        </w:tc>
        <w:tc>
          <w:tcPr>
            <w:tcW w:w="129" w:type="pct"/>
            <w:tcBorders>
              <w:tl2br w:val="nil"/>
              <w:tr2bl w:val="nil"/>
            </w:tcBorders>
            <w:shd w:val="clear" w:color="auto" w:fill="auto"/>
            <w:vAlign w:val="center"/>
          </w:tcPr>
          <w:p w14:paraId="77D8B7D9">
            <w:pPr>
              <w:spacing w:line="240" w:lineRule="auto"/>
              <w:jc w:val="center"/>
              <w:rPr>
                <w:rFonts w:ascii="宋体" w:hAnsi="宋体"/>
                <w:w w:val="90"/>
                <w:sz w:val="18"/>
                <w:szCs w:val="18"/>
              </w:rPr>
            </w:pPr>
            <w:r>
              <w:rPr>
                <w:rFonts w:hint="eastAsia" w:ascii="宋体" w:hAnsi="宋体"/>
                <w:w w:val="90"/>
                <w:sz w:val="18"/>
                <w:szCs w:val="18"/>
              </w:rPr>
              <w:t>坚实土</w:t>
            </w:r>
          </w:p>
        </w:tc>
        <w:tc>
          <w:tcPr>
            <w:tcW w:w="128" w:type="pct"/>
            <w:tcBorders>
              <w:tl2br w:val="nil"/>
              <w:tr2bl w:val="nil"/>
            </w:tcBorders>
            <w:shd w:val="clear" w:color="auto" w:fill="auto"/>
            <w:vAlign w:val="center"/>
          </w:tcPr>
          <w:p w14:paraId="5012061B">
            <w:pPr>
              <w:spacing w:line="240" w:lineRule="auto"/>
              <w:jc w:val="center"/>
              <w:rPr>
                <w:rFonts w:ascii="宋体" w:hAnsi="宋体"/>
                <w:w w:val="90"/>
                <w:sz w:val="18"/>
                <w:szCs w:val="18"/>
              </w:rPr>
            </w:pPr>
            <w:r>
              <w:rPr>
                <w:rFonts w:hint="eastAsia" w:ascii="宋体" w:hAnsi="宋体"/>
                <w:w w:val="90"/>
                <w:sz w:val="18"/>
                <w:szCs w:val="18"/>
              </w:rPr>
              <w:t>3.7</w:t>
            </w:r>
          </w:p>
        </w:tc>
        <w:tc>
          <w:tcPr>
            <w:tcW w:w="346" w:type="pct"/>
            <w:tcBorders>
              <w:tl2br w:val="nil"/>
              <w:tr2bl w:val="nil"/>
            </w:tcBorders>
            <w:shd w:val="clear" w:color="auto" w:fill="auto"/>
            <w:vAlign w:val="center"/>
          </w:tcPr>
          <w:p w14:paraId="5E810C01">
            <w:pPr>
              <w:spacing w:line="240" w:lineRule="auto"/>
              <w:jc w:val="center"/>
              <w:rPr>
                <w:rFonts w:ascii="宋体" w:hAnsi="宋体"/>
                <w:w w:val="90"/>
                <w:sz w:val="18"/>
                <w:szCs w:val="18"/>
              </w:rPr>
            </w:pPr>
            <w:r>
              <w:rPr>
                <w:rFonts w:hint="eastAsia" w:ascii="宋体" w:hAnsi="宋体"/>
                <w:w w:val="90"/>
                <w:sz w:val="18"/>
                <w:szCs w:val="18"/>
              </w:rPr>
              <w:t>0402231004</w:t>
            </w:r>
          </w:p>
          <w:p w14:paraId="17B6662C">
            <w:pPr>
              <w:spacing w:line="240" w:lineRule="auto"/>
              <w:jc w:val="center"/>
              <w:rPr>
                <w:rFonts w:ascii="宋体" w:hAnsi="宋体"/>
                <w:w w:val="90"/>
                <w:sz w:val="18"/>
                <w:szCs w:val="18"/>
              </w:rPr>
            </w:pPr>
            <w:r>
              <w:rPr>
                <w:rFonts w:hint="eastAsia" w:ascii="宋体" w:hAnsi="宋体"/>
                <w:w w:val="90"/>
                <w:sz w:val="18"/>
                <w:szCs w:val="18"/>
              </w:rPr>
              <w:t>0402231410</w:t>
            </w:r>
          </w:p>
        </w:tc>
        <w:tc>
          <w:tcPr>
            <w:tcW w:w="343" w:type="pct"/>
            <w:tcBorders>
              <w:tl2br w:val="nil"/>
              <w:tr2bl w:val="nil"/>
            </w:tcBorders>
            <w:shd w:val="clear" w:color="auto" w:fill="auto"/>
            <w:vAlign w:val="center"/>
          </w:tcPr>
          <w:p w14:paraId="4B7A575D">
            <w:pPr>
              <w:spacing w:line="240" w:lineRule="auto"/>
              <w:jc w:val="center"/>
              <w:rPr>
                <w:rFonts w:ascii="宋体" w:hAnsi="宋体"/>
                <w:w w:val="90"/>
                <w:sz w:val="18"/>
                <w:szCs w:val="18"/>
              </w:rPr>
            </w:pPr>
            <w:r>
              <w:rPr>
                <w:rFonts w:hint="eastAsia" w:ascii="宋体" w:hAnsi="宋体"/>
                <w:w w:val="90"/>
                <w:sz w:val="18"/>
                <w:szCs w:val="18"/>
              </w:rPr>
              <w:t>0402201004</w:t>
            </w:r>
          </w:p>
          <w:p w14:paraId="2F765929">
            <w:pPr>
              <w:spacing w:line="240" w:lineRule="auto"/>
              <w:jc w:val="center"/>
              <w:rPr>
                <w:rFonts w:ascii="宋体" w:hAnsi="宋体"/>
                <w:w w:val="90"/>
                <w:sz w:val="18"/>
                <w:szCs w:val="18"/>
              </w:rPr>
            </w:pPr>
            <w:r>
              <w:rPr>
                <w:rFonts w:hint="eastAsia" w:ascii="宋体" w:hAnsi="宋体"/>
                <w:w w:val="90"/>
                <w:sz w:val="18"/>
                <w:szCs w:val="18"/>
              </w:rPr>
              <w:t>0402201420</w:t>
            </w:r>
          </w:p>
        </w:tc>
        <w:tc>
          <w:tcPr>
            <w:tcW w:w="82" w:type="pct"/>
            <w:tcBorders>
              <w:tl2br w:val="nil"/>
              <w:tr2bl w:val="nil"/>
            </w:tcBorders>
            <w:shd w:val="clear" w:color="auto" w:fill="auto"/>
            <w:vAlign w:val="center"/>
          </w:tcPr>
          <w:p w14:paraId="6A475395">
            <w:pPr>
              <w:spacing w:line="240" w:lineRule="auto"/>
              <w:jc w:val="center"/>
              <w:rPr>
                <w:rFonts w:ascii="宋体" w:hAnsi="宋体"/>
                <w:w w:val="90"/>
                <w:sz w:val="18"/>
                <w:szCs w:val="18"/>
              </w:rPr>
            </w:pPr>
            <w:r>
              <w:rPr>
                <w:rFonts w:hint="eastAsia" w:ascii="宋体" w:hAnsi="宋体"/>
                <w:w w:val="90"/>
                <w:sz w:val="18"/>
                <w:szCs w:val="18"/>
              </w:rPr>
              <w:t>34</w:t>
            </w:r>
          </w:p>
        </w:tc>
        <w:tc>
          <w:tcPr>
            <w:tcW w:w="68" w:type="pct"/>
            <w:tcBorders>
              <w:tl2br w:val="nil"/>
              <w:tr2bl w:val="nil"/>
            </w:tcBorders>
            <w:shd w:val="clear" w:color="auto" w:fill="auto"/>
            <w:vAlign w:val="center"/>
          </w:tcPr>
          <w:p w14:paraId="4D5E653A">
            <w:pPr>
              <w:spacing w:line="240" w:lineRule="auto"/>
              <w:jc w:val="center"/>
              <w:rPr>
                <w:rFonts w:ascii="宋体" w:hAnsi="宋体"/>
                <w:w w:val="90"/>
                <w:sz w:val="18"/>
                <w:szCs w:val="18"/>
              </w:rPr>
            </w:pPr>
            <w:r>
              <w:rPr>
                <w:rFonts w:hint="eastAsia" w:ascii="宋体" w:hAnsi="宋体"/>
                <w:w w:val="90"/>
                <w:sz w:val="18"/>
                <w:szCs w:val="18"/>
              </w:rPr>
              <w:t>20</w:t>
            </w:r>
          </w:p>
        </w:tc>
        <w:tc>
          <w:tcPr>
            <w:tcW w:w="72" w:type="pct"/>
            <w:tcBorders>
              <w:tl2br w:val="nil"/>
              <w:tr2bl w:val="nil"/>
            </w:tcBorders>
            <w:shd w:val="clear" w:color="auto" w:fill="auto"/>
            <w:vAlign w:val="center"/>
          </w:tcPr>
          <w:p w14:paraId="395E43B4">
            <w:pPr>
              <w:spacing w:line="240" w:lineRule="auto"/>
              <w:jc w:val="center"/>
              <w:rPr>
                <w:rFonts w:ascii="宋体" w:hAnsi="宋体"/>
                <w:w w:val="90"/>
                <w:sz w:val="18"/>
                <w:szCs w:val="18"/>
              </w:rPr>
            </w:pPr>
            <w:r>
              <w:rPr>
                <w:rFonts w:hint="eastAsia" w:ascii="宋体" w:hAnsi="宋体"/>
                <w:w w:val="90"/>
                <w:sz w:val="18"/>
                <w:szCs w:val="18"/>
              </w:rPr>
              <w:t>20</w:t>
            </w:r>
          </w:p>
        </w:tc>
        <w:tc>
          <w:tcPr>
            <w:tcW w:w="64" w:type="pct"/>
            <w:tcBorders>
              <w:tl2br w:val="nil"/>
              <w:tr2bl w:val="nil"/>
            </w:tcBorders>
            <w:shd w:val="clear" w:color="auto" w:fill="auto"/>
            <w:vAlign w:val="center"/>
          </w:tcPr>
          <w:p w14:paraId="70581DDD">
            <w:pPr>
              <w:spacing w:line="240" w:lineRule="auto"/>
              <w:jc w:val="center"/>
              <w:rPr>
                <w:rFonts w:ascii="宋体" w:hAnsi="宋体"/>
                <w:w w:val="90"/>
                <w:sz w:val="18"/>
                <w:szCs w:val="18"/>
              </w:rPr>
            </w:pPr>
            <w:r>
              <w:rPr>
                <w:rFonts w:hint="eastAsia" w:ascii="宋体" w:hAnsi="宋体"/>
                <w:w w:val="90"/>
                <w:sz w:val="18"/>
                <w:szCs w:val="18"/>
              </w:rPr>
              <w:t>36</w:t>
            </w:r>
          </w:p>
        </w:tc>
        <w:tc>
          <w:tcPr>
            <w:tcW w:w="127" w:type="pct"/>
            <w:tcBorders>
              <w:tl2br w:val="nil"/>
              <w:tr2bl w:val="nil"/>
            </w:tcBorders>
            <w:shd w:val="clear" w:color="auto" w:fill="auto"/>
            <w:vAlign w:val="center"/>
          </w:tcPr>
          <w:p w14:paraId="7F7EA071">
            <w:pPr>
              <w:spacing w:line="240" w:lineRule="auto"/>
              <w:jc w:val="center"/>
              <w:rPr>
                <w:rFonts w:ascii="宋体" w:hAnsi="宋体"/>
                <w:w w:val="90"/>
                <w:sz w:val="18"/>
                <w:szCs w:val="18"/>
              </w:rPr>
            </w:pPr>
            <w:r>
              <w:rPr>
                <w:rFonts w:hint="eastAsia" w:ascii="宋体" w:hAnsi="宋体"/>
                <w:w w:val="90"/>
                <w:sz w:val="18"/>
                <w:szCs w:val="18"/>
              </w:rPr>
              <w:t>25.0</w:t>
            </w:r>
          </w:p>
        </w:tc>
        <w:tc>
          <w:tcPr>
            <w:tcW w:w="127" w:type="pct"/>
            <w:tcBorders>
              <w:tl2br w:val="nil"/>
              <w:tr2bl w:val="nil"/>
            </w:tcBorders>
            <w:shd w:val="clear" w:color="auto" w:fill="auto"/>
            <w:vAlign w:val="center"/>
          </w:tcPr>
          <w:p w14:paraId="37DE0450">
            <w:pPr>
              <w:spacing w:line="240" w:lineRule="auto"/>
              <w:jc w:val="center"/>
              <w:rPr>
                <w:rFonts w:ascii="宋体" w:hAnsi="宋体"/>
                <w:w w:val="90"/>
                <w:sz w:val="18"/>
                <w:szCs w:val="18"/>
              </w:rPr>
            </w:pPr>
            <w:r>
              <w:rPr>
                <w:rFonts w:hint="eastAsia" w:ascii="宋体" w:hAnsi="宋体"/>
                <w:w w:val="90"/>
                <w:sz w:val="18"/>
                <w:szCs w:val="18"/>
              </w:rPr>
              <w:t>24.5</w:t>
            </w:r>
          </w:p>
        </w:tc>
        <w:tc>
          <w:tcPr>
            <w:tcW w:w="312" w:type="pct"/>
            <w:tcBorders>
              <w:tl2br w:val="nil"/>
              <w:tr2bl w:val="nil"/>
            </w:tcBorders>
            <w:shd w:val="clear" w:color="auto" w:fill="auto"/>
            <w:vAlign w:val="center"/>
          </w:tcPr>
          <w:p w14:paraId="5B58553E">
            <w:pPr>
              <w:spacing w:line="240" w:lineRule="auto"/>
              <w:jc w:val="center"/>
              <w:rPr>
                <w:rFonts w:ascii="宋体" w:hAnsi="宋体"/>
                <w:w w:val="90"/>
                <w:sz w:val="18"/>
                <w:szCs w:val="18"/>
              </w:rPr>
            </w:pPr>
            <w:r>
              <w:rPr>
                <w:rFonts w:hint="eastAsia" w:ascii="宋体" w:hAnsi="宋体"/>
                <w:w w:val="90"/>
                <w:sz w:val="18"/>
                <w:szCs w:val="18"/>
              </w:rPr>
              <w:t>-10.39195</w:t>
            </w:r>
          </w:p>
        </w:tc>
        <w:tc>
          <w:tcPr>
            <w:tcW w:w="312" w:type="pct"/>
            <w:tcBorders>
              <w:tl2br w:val="nil"/>
              <w:tr2bl w:val="nil"/>
            </w:tcBorders>
            <w:shd w:val="clear" w:color="auto" w:fill="auto"/>
            <w:vAlign w:val="center"/>
          </w:tcPr>
          <w:p w14:paraId="66CAFFBE">
            <w:pPr>
              <w:spacing w:line="240" w:lineRule="auto"/>
              <w:jc w:val="center"/>
              <w:rPr>
                <w:rFonts w:ascii="宋体" w:hAnsi="宋体"/>
                <w:w w:val="90"/>
                <w:sz w:val="18"/>
                <w:szCs w:val="18"/>
              </w:rPr>
            </w:pPr>
            <w:r>
              <w:rPr>
                <w:rFonts w:hint="eastAsia" w:ascii="宋体" w:hAnsi="宋体"/>
                <w:w w:val="90"/>
                <w:sz w:val="18"/>
                <w:szCs w:val="18"/>
              </w:rPr>
              <w:t>10.39378</w:t>
            </w:r>
          </w:p>
        </w:tc>
        <w:tc>
          <w:tcPr>
            <w:tcW w:w="281" w:type="pct"/>
            <w:tcBorders>
              <w:tl2br w:val="nil"/>
              <w:tr2bl w:val="nil"/>
            </w:tcBorders>
            <w:shd w:val="clear" w:color="auto" w:fill="auto"/>
            <w:vAlign w:val="center"/>
          </w:tcPr>
          <w:p w14:paraId="14C1FC29">
            <w:pPr>
              <w:spacing w:line="240" w:lineRule="auto"/>
              <w:jc w:val="center"/>
              <w:rPr>
                <w:rFonts w:ascii="宋体" w:hAnsi="宋体"/>
                <w:w w:val="90"/>
                <w:sz w:val="18"/>
                <w:szCs w:val="18"/>
              </w:rPr>
            </w:pPr>
            <w:r>
              <w:rPr>
                <w:rFonts w:hint="eastAsia" w:ascii="宋体" w:hAnsi="宋体"/>
                <w:w w:val="90"/>
                <w:sz w:val="18"/>
                <w:szCs w:val="18"/>
              </w:rPr>
              <w:t>28.885000</w:t>
            </w:r>
          </w:p>
        </w:tc>
        <w:tc>
          <w:tcPr>
            <w:tcW w:w="312" w:type="pct"/>
            <w:tcBorders>
              <w:tl2br w:val="nil"/>
              <w:tr2bl w:val="nil"/>
            </w:tcBorders>
            <w:shd w:val="clear" w:color="auto" w:fill="auto"/>
            <w:vAlign w:val="center"/>
          </w:tcPr>
          <w:p w14:paraId="70F36617">
            <w:pPr>
              <w:spacing w:line="240" w:lineRule="auto"/>
              <w:jc w:val="center"/>
              <w:rPr>
                <w:rFonts w:ascii="宋体" w:hAnsi="宋体"/>
                <w:w w:val="90"/>
                <w:sz w:val="18"/>
                <w:szCs w:val="18"/>
              </w:rPr>
            </w:pPr>
            <w:r>
              <w:rPr>
                <w:rFonts w:hint="eastAsia" w:ascii="宋体" w:hAnsi="宋体"/>
                <w:w w:val="90"/>
                <w:sz w:val="18"/>
                <w:szCs w:val="18"/>
              </w:rPr>
              <w:t>117.233333</w:t>
            </w:r>
          </w:p>
        </w:tc>
        <w:tc>
          <w:tcPr>
            <w:tcW w:w="188" w:type="pct"/>
            <w:tcBorders>
              <w:tl2br w:val="nil"/>
              <w:tr2bl w:val="nil"/>
            </w:tcBorders>
            <w:shd w:val="clear" w:color="auto" w:fill="auto"/>
            <w:vAlign w:val="center"/>
          </w:tcPr>
          <w:p w14:paraId="44A07F36">
            <w:pPr>
              <w:spacing w:line="240" w:lineRule="auto"/>
              <w:jc w:val="center"/>
              <w:rPr>
                <w:rFonts w:ascii="宋体" w:hAnsi="宋体"/>
                <w:w w:val="90"/>
                <w:sz w:val="18"/>
                <w:szCs w:val="18"/>
              </w:rPr>
            </w:pPr>
            <w:r>
              <w:rPr>
                <w:rFonts w:hint="eastAsia" w:ascii="宋体" w:hAnsi="宋体"/>
                <w:w w:val="90"/>
                <w:sz w:val="18"/>
                <w:szCs w:val="18"/>
              </w:rPr>
              <w:t>40.392</w:t>
            </w:r>
          </w:p>
        </w:tc>
        <w:tc>
          <w:tcPr>
            <w:tcW w:w="157" w:type="pct"/>
            <w:tcBorders>
              <w:tl2br w:val="nil"/>
              <w:tr2bl w:val="nil"/>
            </w:tcBorders>
            <w:shd w:val="clear" w:color="auto" w:fill="auto"/>
            <w:vAlign w:val="center"/>
          </w:tcPr>
          <w:p w14:paraId="5C3D0206">
            <w:pPr>
              <w:spacing w:line="240" w:lineRule="auto"/>
              <w:jc w:val="center"/>
              <w:rPr>
                <w:rFonts w:ascii="宋体" w:hAnsi="宋体"/>
                <w:w w:val="90"/>
                <w:sz w:val="18"/>
                <w:szCs w:val="18"/>
              </w:rPr>
            </w:pPr>
            <w:r>
              <w:rPr>
                <w:rFonts w:hint="eastAsia" w:ascii="宋体" w:hAnsi="宋体"/>
                <w:w w:val="90"/>
                <w:sz w:val="18"/>
                <w:szCs w:val="18"/>
              </w:rPr>
              <w:t>-0.16</w:t>
            </w:r>
          </w:p>
        </w:tc>
        <w:tc>
          <w:tcPr>
            <w:tcW w:w="157" w:type="pct"/>
            <w:tcBorders>
              <w:tl2br w:val="nil"/>
              <w:tr2bl w:val="nil"/>
            </w:tcBorders>
            <w:shd w:val="clear" w:color="auto" w:fill="auto"/>
            <w:vAlign w:val="center"/>
          </w:tcPr>
          <w:p w14:paraId="2B837DFE">
            <w:pPr>
              <w:spacing w:line="240" w:lineRule="auto"/>
              <w:jc w:val="center"/>
              <w:rPr>
                <w:rFonts w:ascii="宋体" w:hAnsi="宋体"/>
                <w:w w:val="90"/>
                <w:sz w:val="18"/>
                <w:szCs w:val="18"/>
              </w:rPr>
            </w:pPr>
            <w:r>
              <w:rPr>
                <w:rFonts w:hint="eastAsia" w:ascii="宋体" w:hAnsi="宋体"/>
                <w:w w:val="90"/>
                <w:sz w:val="18"/>
                <w:szCs w:val="18"/>
              </w:rPr>
              <w:t>0.16</w:t>
            </w:r>
          </w:p>
        </w:tc>
        <w:tc>
          <w:tcPr>
            <w:tcW w:w="157" w:type="pct"/>
            <w:tcBorders>
              <w:tl2br w:val="nil"/>
              <w:tr2bl w:val="nil"/>
            </w:tcBorders>
            <w:shd w:val="clear" w:color="auto" w:fill="auto"/>
            <w:vAlign w:val="center"/>
          </w:tcPr>
          <w:p w14:paraId="6E853CA2">
            <w:pPr>
              <w:spacing w:line="240" w:lineRule="auto"/>
              <w:jc w:val="center"/>
              <w:rPr>
                <w:rFonts w:ascii="宋体" w:hAnsi="宋体"/>
                <w:w w:val="90"/>
                <w:sz w:val="18"/>
                <w:szCs w:val="18"/>
              </w:rPr>
            </w:pPr>
            <w:r>
              <w:rPr>
                <w:rFonts w:hint="eastAsia" w:ascii="宋体" w:hAnsi="宋体"/>
                <w:w w:val="90"/>
                <w:sz w:val="18"/>
                <w:szCs w:val="18"/>
              </w:rPr>
              <w:t>-0.01</w:t>
            </w:r>
          </w:p>
        </w:tc>
        <w:tc>
          <w:tcPr>
            <w:tcW w:w="157" w:type="pct"/>
            <w:tcBorders>
              <w:tl2br w:val="nil"/>
              <w:tr2bl w:val="nil"/>
            </w:tcBorders>
            <w:shd w:val="clear" w:color="auto" w:fill="auto"/>
            <w:vAlign w:val="center"/>
          </w:tcPr>
          <w:p w14:paraId="0873F802">
            <w:pPr>
              <w:spacing w:line="240" w:lineRule="auto"/>
              <w:jc w:val="center"/>
              <w:rPr>
                <w:rFonts w:ascii="宋体" w:hAnsi="宋体"/>
                <w:w w:val="90"/>
                <w:sz w:val="18"/>
                <w:szCs w:val="18"/>
              </w:rPr>
            </w:pPr>
            <w:r>
              <w:rPr>
                <w:rFonts w:hint="eastAsia" w:ascii="宋体" w:hAnsi="宋体"/>
                <w:w w:val="90"/>
                <w:sz w:val="18"/>
                <w:szCs w:val="18"/>
              </w:rPr>
              <w:t>+0.06</w:t>
            </w:r>
          </w:p>
        </w:tc>
        <w:tc>
          <w:tcPr>
            <w:tcW w:w="127" w:type="pct"/>
            <w:tcBorders>
              <w:tl2br w:val="nil"/>
              <w:tr2bl w:val="nil"/>
            </w:tcBorders>
            <w:shd w:val="clear" w:color="auto" w:fill="auto"/>
            <w:vAlign w:val="center"/>
          </w:tcPr>
          <w:p w14:paraId="63FE2098">
            <w:pPr>
              <w:spacing w:line="240" w:lineRule="auto"/>
              <w:jc w:val="center"/>
              <w:rPr>
                <w:rFonts w:ascii="宋体" w:hAnsi="宋体"/>
                <w:w w:val="90"/>
                <w:sz w:val="18"/>
                <w:szCs w:val="18"/>
              </w:rPr>
            </w:pPr>
            <w:r>
              <w:rPr>
                <w:rFonts w:hint="eastAsia" w:ascii="宋体" w:hAnsi="宋体"/>
                <w:w w:val="90"/>
                <w:sz w:val="18"/>
                <w:szCs w:val="18"/>
              </w:rPr>
              <w:t>0.04</w:t>
            </w:r>
          </w:p>
        </w:tc>
        <w:tc>
          <w:tcPr>
            <w:tcW w:w="158" w:type="pct"/>
            <w:tcBorders>
              <w:tl2br w:val="nil"/>
              <w:tr2bl w:val="nil"/>
            </w:tcBorders>
            <w:shd w:val="clear" w:color="auto" w:fill="auto"/>
            <w:vAlign w:val="center"/>
          </w:tcPr>
          <w:p w14:paraId="27354614">
            <w:pPr>
              <w:spacing w:line="240" w:lineRule="auto"/>
              <w:jc w:val="center"/>
              <w:rPr>
                <w:rFonts w:ascii="宋体" w:hAnsi="宋体"/>
                <w:w w:val="90"/>
                <w:sz w:val="18"/>
                <w:szCs w:val="18"/>
              </w:rPr>
            </w:pPr>
            <w:r>
              <w:rPr>
                <w:rFonts w:hint="eastAsia" w:ascii="宋体" w:hAnsi="宋体"/>
                <w:w w:val="90"/>
                <w:sz w:val="18"/>
                <w:szCs w:val="18"/>
              </w:rPr>
              <w:t>0.03</w:t>
            </w:r>
          </w:p>
        </w:tc>
        <w:tc>
          <w:tcPr>
            <w:tcW w:w="127" w:type="pct"/>
            <w:tcBorders>
              <w:tl2br w:val="nil"/>
              <w:tr2bl w:val="nil"/>
            </w:tcBorders>
            <w:shd w:val="clear" w:color="auto" w:fill="auto"/>
            <w:vAlign w:val="center"/>
          </w:tcPr>
          <w:p w14:paraId="41CE4575">
            <w:pPr>
              <w:spacing w:line="240" w:lineRule="auto"/>
              <w:jc w:val="center"/>
              <w:rPr>
                <w:rFonts w:ascii="宋体" w:hAnsi="宋体"/>
                <w:w w:val="90"/>
                <w:sz w:val="18"/>
                <w:szCs w:val="18"/>
              </w:rPr>
            </w:pPr>
            <w:r>
              <w:rPr>
                <w:rFonts w:hint="eastAsia" w:ascii="宋体" w:hAnsi="宋体"/>
                <w:w w:val="90"/>
                <w:sz w:val="18"/>
                <w:szCs w:val="18"/>
              </w:rPr>
              <w:t>0.08</w:t>
            </w:r>
          </w:p>
        </w:tc>
        <w:tc>
          <w:tcPr>
            <w:tcW w:w="158" w:type="pct"/>
            <w:tcBorders>
              <w:tl2br w:val="nil"/>
              <w:tr2bl w:val="nil"/>
            </w:tcBorders>
            <w:shd w:val="clear" w:color="auto" w:fill="auto"/>
            <w:vAlign w:val="center"/>
          </w:tcPr>
          <w:p w14:paraId="214B6B54">
            <w:pPr>
              <w:spacing w:line="240" w:lineRule="auto"/>
              <w:jc w:val="center"/>
              <w:rPr>
                <w:rFonts w:ascii="宋体" w:hAnsi="宋体"/>
                <w:w w:val="90"/>
                <w:sz w:val="18"/>
                <w:szCs w:val="18"/>
              </w:rPr>
            </w:pPr>
            <w:r>
              <w:rPr>
                <w:rFonts w:hint="eastAsia" w:ascii="宋体" w:hAnsi="宋体"/>
                <w:w w:val="90"/>
                <w:sz w:val="18"/>
                <w:szCs w:val="18"/>
              </w:rPr>
              <w:t>-0.08</w:t>
            </w:r>
          </w:p>
        </w:tc>
        <w:tc>
          <w:tcPr>
            <w:tcW w:w="158" w:type="pct"/>
            <w:tcBorders>
              <w:tl2br w:val="nil"/>
              <w:tr2bl w:val="nil"/>
            </w:tcBorders>
            <w:shd w:val="clear" w:color="auto" w:fill="auto"/>
            <w:vAlign w:val="center"/>
          </w:tcPr>
          <w:p w14:paraId="6561367A">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tl2br w:val="nil"/>
              <w:tr2bl w:val="nil"/>
            </w:tcBorders>
            <w:shd w:val="clear" w:color="auto" w:fill="auto"/>
            <w:vAlign w:val="center"/>
          </w:tcPr>
          <w:p w14:paraId="5D73D2AA">
            <w:pPr>
              <w:spacing w:line="240" w:lineRule="auto"/>
              <w:jc w:val="center"/>
              <w:rPr>
                <w:rFonts w:ascii="宋体" w:hAnsi="宋体"/>
                <w:w w:val="90"/>
                <w:sz w:val="18"/>
                <w:szCs w:val="18"/>
              </w:rPr>
            </w:pPr>
            <w:r>
              <w:rPr>
                <w:rFonts w:hint="eastAsia" w:ascii="宋体" w:hAnsi="宋体"/>
                <w:w w:val="90"/>
                <w:sz w:val="18"/>
                <w:szCs w:val="18"/>
              </w:rPr>
              <w:t>49946</w:t>
            </w:r>
          </w:p>
        </w:tc>
      </w:tr>
      <w:tr w14:paraId="74B20B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5" w:type="pct"/>
            <w:tcBorders>
              <w:tl2br w:val="nil"/>
              <w:tr2bl w:val="nil"/>
            </w:tcBorders>
            <w:shd w:val="clear" w:color="auto" w:fill="auto"/>
            <w:vAlign w:val="center"/>
          </w:tcPr>
          <w:p w14:paraId="3C1BDD0F">
            <w:pPr>
              <w:spacing w:line="240" w:lineRule="auto"/>
              <w:jc w:val="center"/>
              <w:rPr>
                <w:rFonts w:ascii="宋体" w:hAnsi="宋体"/>
                <w:w w:val="90"/>
                <w:sz w:val="18"/>
                <w:szCs w:val="18"/>
              </w:rPr>
            </w:pPr>
            <w:r>
              <w:rPr>
                <w:rFonts w:hint="eastAsia" w:ascii="宋体" w:hAnsi="宋体"/>
                <w:w w:val="90"/>
                <w:sz w:val="18"/>
                <w:szCs w:val="18"/>
              </w:rPr>
              <w:t>6</w:t>
            </w:r>
          </w:p>
        </w:tc>
        <w:tc>
          <w:tcPr>
            <w:tcW w:w="228" w:type="pct"/>
            <w:tcBorders>
              <w:tl2br w:val="nil"/>
              <w:tr2bl w:val="nil"/>
            </w:tcBorders>
            <w:shd w:val="clear" w:color="auto" w:fill="auto"/>
            <w:vAlign w:val="center"/>
          </w:tcPr>
          <w:p w14:paraId="13FC667D">
            <w:pPr>
              <w:spacing w:line="240" w:lineRule="auto"/>
              <w:jc w:val="center"/>
              <w:rPr>
                <w:rFonts w:ascii="宋体" w:hAnsi="宋体"/>
                <w:w w:val="90"/>
                <w:sz w:val="18"/>
                <w:szCs w:val="18"/>
              </w:rPr>
            </w:pPr>
            <w:r>
              <w:rPr>
                <w:rFonts w:hint="eastAsia" w:ascii="宋体" w:hAnsi="宋体"/>
                <w:w w:val="90"/>
                <w:sz w:val="18"/>
                <w:szCs w:val="18"/>
              </w:rPr>
              <w:t>Ⅰ乐大06</w:t>
            </w:r>
          </w:p>
        </w:tc>
        <w:tc>
          <w:tcPr>
            <w:tcW w:w="227" w:type="pct"/>
            <w:tcBorders>
              <w:tl2br w:val="nil"/>
              <w:tr2bl w:val="nil"/>
            </w:tcBorders>
            <w:shd w:val="clear" w:color="auto" w:fill="auto"/>
            <w:vAlign w:val="center"/>
          </w:tcPr>
          <w:p w14:paraId="54F47B50">
            <w:pPr>
              <w:spacing w:line="240" w:lineRule="auto"/>
              <w:jc w:val="center"/>
              <w:rPr>
                <w:rFonts w:ascii="宋体" w:hAnsi="宋体"/>
                <w:w w:val="90"/>
                <w:sz w:val="18"/>
                <w:szCs w:val="18"/>
              </w:rPr>
            </w:pPr>
            <w:r>
              <w:rPr>
                <w:rFonts w:hint="eastAsia" w:ascii="宋体" w:hAnsi="宋体"/>
                <w:w w:val="90"/>
                <w:sz w:val="18"/>
                <w:szCs w:val="18"/>
              </w:rPr>
              <w:t>Ⅰ乐大06</w:t>
            </w:r>
          </w:p>
        </w:tc>
        <w:tc>
          <w:tcPr>
            <w:tcW w:w="129" w:type="pct"/>
            <w:tcBorders>
              <w:tl2br w:val="nil"/>
              <w:tr2bl w:val="nil"/>
            </w:tcBorders>
            <w:shd w:val="clear" w:color="auto" w:fill="auto"/>
            <w:vAlign w:val="center"/>
          </w:tcPr>
          <w:p w14:paraId="422B84DA">
            <w:pPr>
              <w:spacing w:line="240" w:lineRule="auto"/>
              <w:jc w:val="center"/>
              <w:rPr>
                <w:rFonts w:ascii="宋体" w:hAnsi="宋体"/>
                <w:w w:val="90"/>
                <w:sz w:val="18"/>
                <w:szCs w:val="18"/>
              </w:rPr>
            </w:pPr>
            <w:r>
              <w:rPr>
                <w:rFonts w:hint="eastAsia" w:ascii="宋体" w:hAnsi="宋体"/>
                <w:w w:val="90"/>
                <w:sz w:val="18"/>
                <w:szCs w:val="18"/>
              </w:rPr>
              <w:t>坚实土</w:t>
            </w:r>
          </w:p>
        </w:tc>
        <w:tc>
          <w:tcPr>
            <w:tcW w:w="128" w:type="pct"/>
            <w:tcBorders>
              <w:tl2br w:val="nil"/>
              <w:tr2bl w:val="nil"/>
            </w:tcBorders>
            <w:shd w:val="clear" w:color="auto" w:fill="auto"/>
            <w:vAlign w:val="center"/>
          </w:tcPr>
          <w:p w14:paraId="1A948267">
            <w:pPr>
              <w:spacing w:line="240" w:lineRule="auto"/>
              <w:jc w:val="center"/>
              <w:rPr>
                <w:rFonts w:ascii="宋体" w:hAnsi="宋体"/>
                <w:w w:val="90"/>
                <w:sz w:val="18"/>
                <w:szCs w:val="18"/>
              </w:rPr>
            </w:pPr>
            <w:r>
              <w:rPr>
                <w:rFonts w:hint="eastAsia" w:ascii="宋体" w:hAnsi="宋体"/>
                <w:w w:val="90"/>
                <w:sz w:val="18"/>
                <w:szCs w:val="18"/>
              </w:rPr>
              <w:t>4.8</w:t>
            </w:r>
          </w:p>
        </w:tc>
        <w:tc>
          <w:tcPr>
            <w:tcW w:w="346" w:type="pct"/>
            <w:tcBorders>
              <w:tl2br w:val="nil"/>
              <w:tr2bl w:val="nil"/>
            </w:tcBorders>
            <w:shd w:val="clear" w:color="auto" w:fill="auto"/>
            <w:vAlign w:val="center"/>
          </w:tcPr>
          <w:p w14:paraId="4E5B6FC6">
            <w:pPr>
              <w:spacing w:line="240" w:lineRule="auto"/>
              <w:jc w:val="center"/>
              <w:rPr>
                <w:rFonts w:ascii="宋体" w:hAnsi="宋体"/>
                <w:w w:val="90"/>
                <w:sz w:val="18"/>
                <w:szCs w:val="18"/>
              </w:rPr>
            </w:pPr>
            <w:r>
              <w:rPr>
                <w:rFonts w:hint="eastAsia" w:ascii="宋体" w:hAnsi="宋体"/>
                <w:w w:val="90"/>
                <w:sz w:val="18"/>
                <w:szCs w:val="18"/>
              </w:rPr>
              <w:t>0402231413</w:t>
            </w:r>
          </w:p>
          <w:p w14:paraId="24DBEE46">
            <w:pPr>
              <w:spacing w:line="240" w:lineRule="auto"/>
              <w:jc w:val="center"/>
              <w:rPr>
                <w:rFonts w:ascii="宋体" w:hAnsi="宋体"/>
                <w:w w:val="90"/>
                <w:sz w:val="18"/>
                <w:szCs w:val="18"/>
              </w:rPr>
            </w:pPr>
            <w:r>
              <w:rPr>
                <w:rFonts w:hint="eastAsia" w:ascii="宋体" w:hAnsi="宋体"/>
                <w:w w:val="90"/>
                <w:sz w:val="18"/>
                <w:szCs w:val="18"/>
              </w:rPr>
              <w:t>0402231610</w:t>
            </w:r>
          </w:p>
        </w:tc>
        <w:tc>
          <w:tcPr>
            <w:tcW w:w="343" w:type="pct"/>
            <w:tcBorders>
              <w:tl2br w:val="nil"/>
              <w:tr2bl w:val="nil"/>
            </w:tcBorders>
            <w:shd w:val="clear" w:color="auto" w:fill="auto"/>
            <w:vAlign w:val="center"/>
          </w:tcPr>
          <w:p w14:paraId="2450CA20">
            <w:pPr>
              <w:spacing w:line="240" w:lineRule="auto"/>
              <w:jc w:val="center"/>
              <w:rPr>
                <w:rFonts w:ascii="宋体" w:hAnsi="宋体"/>
                <w:w w:val="90"/>
                <w:sz w:val="18"/>
                <w:szCs w:val="18"/>
              </w:rPr>
            </w:pPr>
            <w:r>
              <w:rPr>
                <w:rFonts w:hint="eastAsia" w:ascii="宋体" w:hAnsi="宋体"/>
                <w:w w:val="90"/>
                <w:sz w:val="18"/>
                <w:szCs w:val="18"/>
              </w:rPr>
              <w:t>0402200728</w:t>
            </w:r>
          </w:p>
          <w:p w14:paraId="4A66E72B">
            <w:pPr>
              <w:spacing w:line="240" w:lineRule="auto"/>
              <w:jc w:val="center"/>
              <w:rPr>
                <w:rFonts w:ascii="宋体" w:hAnsi="宋体"/>
                <w:w w:val="90"/>
                <w:sz w:val="18"/>
                <w:szCs w:val="18"/>
              </w:rPr>
            </w:pPr>
            <w:r>
              <w:rPr>
                <w:rFonts w:hint="eastAsia" w:ascii="宋体" w:hAnsi="宋体"/>
                <w:w w:val="90"/>
                <w:sz w:val="18"/>
                <w:szCs w:val="18"/>
              </w:rPr>
              <w:t>0402201001</w:t>
            </w:r>
          </w:p>
        </w:tc>
        <w:tc>
          <w:tcPr>
            <w:tcW w:w="82" w:type="pct"/>
            <w:tcBorders>
              <w:tl2br w:val="nil"/>
              <w:tr2bl w:val="nil"/>
            </w:tcBorders>
            <w:shd w:val="clear" w:color="auto" w:fill="auto"/>
            <w:vAlign w:val="center"/>
          </w:tcPr>
          <w:p w14:paraId="68BF49A4">
            <w:pPr>
              <w:spacing w:line="240" w:lineRule="auto"/>
              <w:jc w:val="center"/>
              <w:rPr>
                <w:rFonts w:ascii="宋体" w:hAnsi="宋体"/>
                <w:w w:val="90"/>
                <w:sz w:val="18"/>
                <w:szCs w:val="18"/>
              </w:rPr>
            </w:pPr>
          </w:p>
        </w:tc>
        <w:tc>
          <w:tcPr>
            <w:tcW w:w="68" w:type="pct"/>
            <w:tcBorders>
              <w:tl2br w:val="nil"/>
              <w:tr2bl w:val="nil"/>
            </w:tcBorders>
            <w:shd w:val="clear" w:color="auto" w:fill="auto"/>
            <w:vAlign w:val="center"/>
          </w:tcPr>
          <w:p w14:paraId="0D78FD6F">
            <w:pPr>
              <w:spacing w:line="240" w:lineRule="auto"/>
              <w:jc w:val="center"/>
              <w:rPr>
                <w:rFonts w:ascii="宋体" w:hAnsi="宋体"/>
                <w:w w:val="90"/>
                <w:sz w:val="18"/>
                <w:szCs w:val="18"/>
              </w:rPr>
            </w:pPr>
            <w:r>
              <w:rPr>
                <w:rFonts w:hint="eastAsia" w:ascii="宋体" w:hAnsi="宋体"/>
                <w:w w:val="90"/>
                <w:sz w:val="18"/>
                <w:szCs w:val="18"/>
              </w:rPr>
              <w:t>70</w:t>
            </w:r>
          </w:p>
        </w:tc>
        <w:tc>
          <w:tcPr>
            <w:tcW w:w="72" w:type="pct"/>
            <w:tcBorders>
              <w:tl2br w:val="nil"/>
              <w:tr2bl w:val="nil"/>
            </w:tcBorders>
            <w:shd w:val="clear" w:color="auto" w:fill="auto"/>
            <w:vAlign w:val="center"/>
          </w:tcPr>
          <w:p w14:paraId="759F5187">
            <w:pPr>
              <w:spacing w:line="240" w:lineRule="auto"/>
              <w:jc w:val="center"/>
              <w:rPr>
                <w:rFonts w:ascii="宋体" w:hAnsi="宋体"/>
                <w:w w:val="90"/>
                <w:sz w:val="18"/>
                <w:szCs w:val="18"/>
              </w:rPr>
            </w:pPr>
            <w:r>
              <w:rPr>
                <w:rFonts w:hint="eastAsia" w:ascii="宋体" w:hAnsi="宋体"/>
                <w:w w:val="90"/>
                <w:sz w:val="18"/>
                <w:szCs w:val="18"/>
              </w:rPr>
              <w:t>74</w:t>
            </w:r>
          </w:p>
        </w:tc>
        <w:tc>
          <w:tcPr>
            <w:tcW w:w="64" w:type="pct"/>
            <w:tcBorders>
              <w:tl2br w:val="nil"/>
              <w:tr2bl w:val="nil"/>
            </w:tcBorders>
            <w:shd w:val="clear" w:color="auto" w:fill="auto"/>
            <w:vAlign w:val="center"/>
          </w:tcPr>
          <w:p w14:paraId="7C07AFCF">
            <w:pPr>
              <w:spacing w:line="240" w:lineRule="auto"/>
              <w:jc w:val="center"/>
              <w:rPr>
                <w:rFonts w:ascii="宋体" w:hAnsi="宋体"/>
                <w:w w:val="90"/>
                <w:sz w:val="18"/>
                <w:szCs w:val="18"/>
              </w:rPr>
            </w:pPr>
          </w:p>
        </w:tc>
        <w:tc>
          <w:tcPr>
            <w:tcW w:w="127" w:type="pct"/>
            <w:tcBorders>
              <w:tl2br w:val="nil"/>
              <w:tr2bl w:val="nil"/>
            </w:tcBorders>
            <w:shd w:val="clear" w:color="auto" w:fill="auto"/>
            <w:vAlign w:val="center"/>
          </w:tcPr>
          <w:p w14:paraId="4DF09D7F">
            <w:pPr>
              <w:spacing w:line="240" w:lineRule="auto"/>
              <w:jc w:val="center"/>
              <w:rPr>
                <w:rFonts w:ascii="宋体" w:hAnsi="宋体"/>
                <w:w w:val="90"/>
                <w:sz w:val="18"/>
                <w:szCs w:val="18"/>
              </w:rPr>
            </w:pPr>
            <w:r>
              <w:rPr>
                <w:rFonts w:hint="eastAsia" w:ascii="宋体" w:hAnsi="宋体"/>
                <w:w w:val="90"/>
                <w:sz w:val="18"/>
                <w:szCs w:val="18"/>
              </w:rPr>
              <w:t>25.5</w:t>
            </w:r>
          </w:p>
        </w:tc>
        <w:tc>
          <w:tcPr>
            <w:tcW w:w="127" w:type="pct"/>
            <w:tcBorders>
              <w:tl2br w:val="nil"/>
              <w:tr2bl w:val="nil"/>
            </w:tcBorders>
            <w:shd w:val="clear" w:color="auto" w:fill="auto"/>
            <w:vAlign w:val="center"/>
          </w:tcPr>
          <w:p w14:paraId="22D6F05F">
            <w:pPr>
              <w:spacing w:line="240" w:lineRule="auto"/>
              <w:jc w:val="center"/>
              <w:rPr>
                <w:rFonts w:ascii="宋体" w:hAnsi="宋体"/>
                <w:w w:val="90"/>
                <w:sz w:val="18"/>
                <w:szCs w:val="18"/>
              </w:rPr>
            </w:pPr>
            <w:r>
              <w:rPr>
                <w:rFonts w:hint="eastAsia" w:ascii="宋体" w:hAnsi="宋体"/>
                <w:w w:val="90"/>
                <w:sz w:val="18"/>
                <w:szCs w:val="18"/>
              </w:rPr>
              <w:t>21.0</w:t>
            </w:r>
          </w:p>
        </w:tc>
        <w:tc>
          <w:tcPr>
            <w:tcW w:w="312" w:type="pct"/>
            <w:tcBorders>
              <w:tl2br w:val="nil"/>
              <w:tr2bl w:val="nil"/>
            </w:tcBorders>
            <w:shd w:val="clear" w:color="auto" w:fill="auto"/>
            <w:vAlign w:val="center"/>
          </w:tcPr>
          <w:p w14:paraId="2AD0412F">
            <w:pPr>
              <w:spacing w:line="240" w:lineRule="auto"/>
              <w:jc w:val="center"/>
              <w:rPr>
                <w:rFonts w:ascii="宋体" w:hAnsi="宋体"/>
                <w:w w:val="90"/>
                <w:sz w:val="18"/>
                <w:szCs w:val="18"/>
              </w:rPr>
            </w:pPr>
            <w:r>
              <w:rPr>
                <w:rFonts w:hint="eastAsia" w:ascii="宋体" w:hAnsi="宋体"/>
                <w:w w:val="90"/>
                <w:sz w:val="18"/>
                <w:szCs w:val="18"/>
              </w:rPr>
              <w:t>30.48518</w:t>
            </w:r>
          </w:p>
        </w:tc>
        <w:tc>
          <w:tcPr>
            <w:tcW w:w="312" w:type="pct"/>
            <w:tcBorders>
              <w:tl2br w:val="nil"/>
              <w:tr2bl w:val="nil"/>
            </w:tcBorders>
            <w:shd w:val="clear" w:color="auto" w:fill="auto"/>
            <w:vAlign w:val="center"/>
          </w:tcPr>
          <w:p w14:paraId="1261654B">
            <w:pPr>
              <w:spacing w:line="240" w:lineRule="auto"/>
              <w:jc w:val="center"/>
              <w:rPr>
                <w:rFonts w:ascii="宋体" w:hAnsi="宋体"/>
                <w:w w:val="90"/>
                <w:sz w:val="18"/>
                <w:szCs w:val="18"/>
              </w:rPr>
            </w:pPr>
            <w:r>
              <w:rPr>
                <w:rFonts w:hint="eastAsia" w:ascii="宋体" w:hAnsi="宋体"/>
                <w:w w:val="90"/>
                <w:sz w:val="18"/>
                <w:szCs w:val="18"/>
              </w:rPr>
              <w:t>-30.48627</w:t>
            </w:r>
          </w:p>
        </w:tc>
        <w:tc>
          <w:tcPr>
            <w:tcW w:w="281" w:type="pct"/>
            <w:tcBorders>
              <w:tl2br w:val="nil"/>
              <w:tr2bl w:val="nil"/>
            </w:tcBorders>
            <w:shd w:val="clear" w:color="auto" w:fill="auto"/>
            <w:vAlign w:val="center"/>
          </w:tcPr>
          <w:p w14:paraId="3D77B115">
            <w:pPr>
              <w:spacing w:line="240" w:lineRule="auto"/>
              <w:jc w:val="center"/>
              <w:rPr>
                <w:rFonts w:ascii="宋体" w:hAnsi="宋体"/>
                <w:w w:val="90"/>
                <w:sz w:val="18"/>
                <w:szCs w:val="18"/>
              </w:rPr>
            </w:pPr>
            <w:r>
              <w:rPr>
                <w:rFonts w:hint="eastAsia" w:ascii="宋体" w:hAnsi="宋体"/>
                <w:w w:val="90"/>
                <w:sz w:val="18"/>
                <w:szCs w:val="18"/>
              </w:rPr>
              <w:t>28.870000</w:t>
            </w:r>
          </w:p>
        </w:tc>
        <w:tc>
          <w:tcPr>
            <w:tcW w:w="312" w:type="pct"/>
            <w:tcBorders>
              <w:tl2br w:val="nil"/>
              <w:tr2bl w:val="nil"/>
            </w:tcBorders>
            <w:shd w:val="clear" w:color="auto" w:fill="auto"/>
            <w:vAlign w:val="center"/>
          </w:tcPr>
          <w:p w14:paraId="33D14D5E">
            <w:pPr>
              <w:spacing w:line="240" w:lineRule="auto"/>
              <w:jc w:val="center"/>
              <w:rPr>
                <w:rFonts w:ascii="宋体" w:hAnsi="宋体"/>
                <w:w w:val="90"/>
                <w:sz w:val="18"/>
                <w:szCs w:val="18"/>
              </w:rPr>
            </w:pPr>
            <w:r>
              <w:rPr>
                <w:rFonts w:hint="eastAsia" w:ascii="宋体" w:hAnsi="宋体"/>
                <w:w w:val="90"/>
                <w:sz w:val="18"/>
                <w:szCs w:val="18"/>
              </w:rPr>
              <w:t>117.268333</w:t>
            </w:r>
          </w:p>
        </w:tc>
        <w:tc>
          <w:tcPr>
            <w:tcW w:w="188" w:type="pct"/>
            <w:tcBorders>
              <w:tl2br w:val="nil"/>
              <w:tr2bl w:val="nil"/>
            </w:tcBorders>
            <w:shd w:val="clear" w:color="auto" w:fill="auto"/>
            <w:vAlign w:val="center"/>
          </w:tcPr>
          <w:p w14:paraId="7F91E7B6">
            <w:pPr>
              <w:spacing w:line="240" w:lineRule="auto"/>
              <w:jc w:val="center"/>
              <w:rPr>
                <w:rFonts w:ascii="宋体" w:hAnsi="宋体"/>
                <w:w w:val="90"/>
                <w:sz w:val="18"/>
                <w:szCs w:val="18"/>
              </w:rPr>
            </w:pPr>
            <w:r>
              <w:rPr>
                <w:rFonts w:hint="eastAsia" w:ascii="宋体" w:hAnsi="宋体"/>
                <w:w w:val="90"/>
                <w:sz w:val="18"/>
                <w:szCs w:val="18"/>
              </w:rPr>
              <w:t>29.999</w:t>
            </w:r>
          </w:p>
        </w:tc>
        <w:tc>
          <w:tcPr>
            <w:tcW w:w="157" w:type="pct"/>
            <w:tcBorders>
              <w:tl2br w:val="nil"/>
              <w:tr2bl w:val="nil"/>
            </w:tcBorders>
            <w:shd w:val="clear" w:color="auto" w:fill="auto"/>
            <w:vAlign w:val="center"/>
          </w:tcPr>
          <w:p w14:paraId="1B7325C8">
            <w:pPr>
              <w:spacing w:line="240" w:lineRule="auto"/>
              <w:jc w:val="center"/>
              <w:rPr>
                <w:rFonts w:ascii="宋体" w:hAnsi="宋体"/>
                <w:w w:val="90"/>
                <w:sz w:val="18"/>
                <w:szCs w:val="18"/>
              </w:rPr>
            </w:pPr>
            <w:r>
              <w:rPr>
                <w:rFonts w:hint="eastAsia" w:ascii="宋体" w:hAnsi="宋体"/>
                <w:w w:val="90"/>
                <w:sz w:val="18"/>
                <w:szCs w:val="18"/>
              </w:rPr>
              <w:t>0.46</w:t>
            </w:r>
          </w:p>
        </w:tc>
        <w:tc>
          <w:tcPr>
            <w:tcW w:w="157" w:type="pct"/>
            <w:tcBorders>
              <w:tl2br w:val="nil"/>
              <w:tr2bl w:val="nil"/>
            </w:tcBorders>
            <w:shd w:val="clear" w:color="auto" w:fill="auto"/>
            <w:vAlign w:val="center"/>
          </w:tcPr>
          <w:p w14:paraId="2B7D3C74">
            <w:pPr>
              <w:spacing w:line="240" w:lineRule="auto"/>
              <w:jc w:val="center"/>
              <w:rPr>
                <w:rFonts w:ascii="宋体" w:hAnsi="宋体"/>
                <w:w w:val="90"/>
                <w:sz w:val="18"/>
                <w:szCs w:val="18"/>
              </w:rPr>
            </w:pPr>
            <w:r>
              <w:rPr>
                <w:rFonts w:hint="eastAsia" w:ascii="宋体" w:hAnsi="宋体"/>
                <w:w w:val="90"/>
                <w:sz w:val="18"/>
                <w:szCs w:val="18"/>
              </w:rPr>
              <w:t>-0.46</w:t>
            </w:r>
          </w:p>
        </w:tc>
        <w:tc>
          <w:tcPr>
            <w:tcW w:w="157" w:type="pct"/>
            <w:tcBorders>
              <w:tl2br w:val="nil"/>
              <w:tr2bl w:val="nil"/>
            </w:tcBorders>
            <w:shd w:val="clear" w:color="auto" w:fill="auto"/>
            <w:vAlign w:val="center"/>
          </w:tcPr>
          <w:p w14:paraId="7E84FCF6">
            <w:pPr>
              <w:spacing w:line="240" w:lineRule="auto"/>
              <w:jc w:val="center"/>
              <w:rPr>
                <w:rFonts w:ascii="宋体" w:hAnsi="宋体"/>
                <w:w w:val="90"/>
                <w:sz w:val="18"/>
                <w:szCs w:val="18"/>
              </w:rPr>
            </w:pPr>
            <w:r>
              <w:rPr>
                <w:rFonts w:hint="eastAsia" w:ascii="宋体" w:hAnsi="宋体"/>
                <w:w w:val="90"/>
                <w:sz w:val="18"/>
                <w:szCs w:val="18"/>
              </w:rPr>
              <w:t>+0.04</w:t>
            </w:r>
          </w:p>
        </w:tc>
        <w:tc>
          <w:tcPr>
            <w:tcW w:w="157" w:type="pct"/>
            <w:tcBorders>
              <w:tl2br w:val="nil"/>
              <w:tr2bl w:val="nil"/>
            </w:tcBorders>
            <w:shd w:val="clear" w:color="auto" w:fill="auto"/>
            <w:vAlign w:val="center"/>
          </w:tcPr>
          <w:p w14:paraId="4EE96CDE">
            <w:pPr>
              <w:spacing w:line="240" w:lineRule="auto"/>
              <w:jc w:val="center"/>
              <w:rPr>
                <w:rFonts w:ascii="宋体" w:hAnsi="宋体"/>
                <w:w w:val="90"/>
                <w:sz w:val="18"/>
                <w:szCs w:val="18"/>
              </w:rPr>
            </w:pPr>
            <w:r>
              <w:rPr>
                <w:rFonts w:hint="eastAsia" w:ascii="宋体" w:hAnsi="宋体"/>
                <w:w w:val="90"/>
                <w:sz w:val="18"/>
                <w:szCs w:val="18"/>
              </w:rPr>
              <w:t>-0.04</w:t>
            </w:r>
          </w:p>
        </w:tc>
        <w:tc>
          <w:tcPr>
            <w:tcW w:w="127" w:type="pct"/>
            <w:tcBorders>
              <w:tl2br w:val="nil"/>
              <w:tr2bl w:val="nil"/>
            </w:tcBorders>
            <w:shd w:val="clear" w:color="auto" w:fill="auto"/>
            <w:vAlign w:val="center"/>
          </w:tcPr>
          <w:p w14:paraId="6C025218">
            <w:pPr>
              <w:spacing w:line="240" w:lineRule="auto"/>
              <w:jc w:val="center"/>
              <w:rPr>
                <w:rFonts w:ascii="宋体" w:hAnsi="宋体"/>
                <w:w w:val="90"/>
                <w:sz w:val="18"/>
                <w:szCs w:val="18"/>
              </w:rPr>
            </w:pPr>
            <w:r>
              <w:rPr>
                <w:rFonts w:hint="eastAsia" w:ascii="宋体" w:hAnsi="宋体"/>
                <w:w w:val="90"/>
                <w:sz w:val="18"/>
                <w:szCs w:val="18"/>
              </w:rPr>
              <w:t>0.06</w:t>
            </w:r>
          </w:p>
        </w:tc>
        <w:tc>
          <w:tcPr>
            <w:tcW w:w="158" w:type="pct"/>
            <w:tcBorders>
              <w:tl2br w:val="nil"/>
              <w:tr2bl w:val="nil"/>
            </w:tcBorders>
            <w:shd w:val="clear" w:color="auto" w:fill="auto"/>
            <w:vAlign w:val="center"/>
          </w:tcPr>
          <w:p w14:paraId="30144D91">
            <w:pPr>
              <w:spacing w:line="240" w:lineRule="auto"/>
              <w:jc w:val="center"/>
              <w:rPr>
                <w:rFonts w:ascii="宋体" w:hAnsi="宋体"/>
                <w:w w:val="90"/>
                <w:sz w:val="18"/>
                <w:szCs w:val="18"/>
              </w:rPr>
            </w:pPr>
            <w:r>
              <w:rPr>
                <w:rFonts w:hint="eastAsia" w:ascii="宋体" w:hAnsi="宋体"/>
                <w:w w:val="90"/>
                <w:sz w:val="18"/>
                <w:szCs w:val="18"/>
              </w:rPr>
              <w:t>-0.04</w:t>
            </w:r>
          </w:p>
        </w:tc>
        <w:tc>
          <w:tcPr>
            <w:tcW w:w="127" w:type="pct"/>
            <w:tcBorders>
              <w:tl2br w:val="nil"/>
              <w:tr2bl w:val="nil"/>
            </w:tcBorders>
            <w:shd w:val="clear" w:color="auto" w:fill="auto"/>
            <w:vAlign w:val="center"/>
          </w:tcPr>
          <w:p w14:paraId="15F08E6B">
            <w:pPr>
              <w:spacing w:line="240" w:lineRule="auto"/>
              <w:jc w:val="center"/>
              <w:rPr>
                <w:rFonts w:ascii="宋体" w:hAnsi="宋体"/>
                <w:w w:val="90"/>
                <w:sz w:val="18"/>
                <w:szCs w:val="18"/>
              </w:rPr>
            </w:pPr>
            <w:r>
              <w:rPr>
                <w:rFonts w:hint="eastAsia" w:ascii="宋体" w:hAnsi="宋体"/>
                <w:w w:val="90"/>
                <w:sz w:val="18"/>
                <w:szCs w:val="18"/>
              </w:rPr>
              <w:t>0.00</w:t>
            </w:r>
          </w:p>
        </w:tc>
        <w:tc>
          <w:tcPr>
            <w:tcW w:w="158" w:type="pct"/>
            <w:tcBorders>
              <w:tl2br w:val="nil"/>
              <w:tr2bl w:val="nil"/>
            </w:tcBorders>
            <w:shd w:val="clear" w:color="auto" w:fill="auto"/>
            <w:vAlign w:val="center"/>
          </w:tcPr>
          <w:p w14:paraId="48945113">
            <w:pPr>
              <w:spacing w:line="240" w:lineRule="auto"/>
              <w:jc w:val="center"/>
              <w:rPr>
                <w:rFonts w:ascii="宋体" w:hAnsi="宋体"/>
                <w:w w:val="90"/>
                <w:sz w:val="18"/>
                <w:szCs w:val="18"/>
              </w:rPr>
            </w:pPr>
            <w:r>
              <w:rPr>
                <w:rFonts w:hint="eastAsia" w:ascii="宋体" w:hAnsi="宋体"/>
                <w:w w:val="90"/>
                <w:sz w:val="18"/>
                <w:szCs w:val="18"/>
              </w:rPr>
              <w:t>-0.14</w:t>
            </w:r>
          </w:p>
        </w:tc>
        <w:tc>
          <w:tcPr>
            <w:tcW w:w="158" w:type="pct"/>
            <w:tcBorders>
              <w:tl2br w:val="nil"/>
              <w:tr2bl w:val="nil"/>
            </w:tcBorders>
            <w:shd w:val="clear" w:color="auto" w:fill="auto"/>
            <w:vAlign w:val="center"/>
          </w:tcPr>
          <w:p w14:paraId="7CF71433">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tl2br w:val="nil"/>
              <w:tr2bl w:val="nil"/>
            </w:tcBorders>
            <w:shd w:val="clear" w:color="auto" w:fill="auto"/>
            <w:vAlign w:val="center"/>
          </w:tcPr>
          <w:p w14:paraId="2DCEE19D">
            <w:pPr>
              <w:spacing w:line="240" w:lineRule="auto"/>
              <w:jc w:val="center"/>
              <w:rPr>
                <w:rFonts w:ascii="宋体" w:hAnsi="宋体"/>
                <w:w w:val="90"/>
                <w:sz w:val="18"/>
                <w:szCs w:val="18"/>
              </w:rPr>
            </w:pPr>
            <w:r>
              <w:rPr>
                <w:rFonts w:hint="eastAsia" w:ascii="宋体" w:hAnsi="宋体"/>
                <w:w w:val="90"/>
                <w:sz w:val="18"/>
                <w:szCs w:val="18"/>
              </w:rPr>
              <w:t>49946</w:t>
            </w:r>
          </w:p>
        </w:tc>
      </w:tr>
    </w:tbl>
    <w:p w14:paraId="6D7F0B15">
      <w:pPr>
        <w:jc w:val="center"/>
        <w:rPr>
          <w:rFonts w:ascii="黑体" w:hAnsi="黑体" w:eastAsia="黑体"/>
          <w:bCs/>
        </w:rPr>
      </w:pPr>
    </w:p>
    <w:p w14:paraId="3DD91C24">
      <w:pPr>
        <w:jc w:val="center"/>
      </w:pPr>
      <w:r>
        <w:rPr>
          <w:rFonts w:hint="eastAsia" w:ascii="黑体" w:hAnsi="黑体" w:eastAsia="黑体"/>
          <w:bCs/>
        </w:rPr>
        <w:t>表D.3  一等水准测量外业高程与概略高程表</w:t>
      </w:r>
      <w:r>
        <w:rPr>
          <w:rFonts w:hint="eastAsia" w:ascii="宋体" w:hAnsi="宋体"/>
          <w:bCs/>
        </w:rPr>
        <w:t>（续）</w:t>
      </w:r>
    </w:p>
    <w:tbl>
      <w:tblPr>
        <w:tblStyle w:val="38"/>
        <w:tblW w:w="526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72"/>
        <w:gridCol w:w="676"/>
        <w:gridCol w:w="673"/>
        <w:gridCol w:w="389"/>
        <w:gridCol w:w="386"/>
        <w:gridCol w:w="1018"/>
        <w:gridCol w:w="1006"/>
        <w:gridCol w:w="249"/>
        <w:gridCol w:w="211"/>
        <w:gridCol w:w="219"/>
        <w:gridCol w:w="190"/>
        <w:gridCol w:w="369"/>
        <w:gridCol w:w="372"/>
        <w:gridCol w:w="822"/>
        <w:gridCol w:w="913"/>
        <w:gridCol w:w="822"/>
        <w:gridCol w:w="913"/>
        <w:gridCol w:w="553"/>
        <w:gridCol w:w="462"/>
        <w:gridCol w:w="462"/>
        <w:gridCol w:w="462"/>
        <w:gridCol w:w="462"/>
        <w:gridCol w:w="372"/>
        <w:gridCol w:w="462"/>
        <w:gridCol w:w="372"/>
        <w:gridCol w:w="462"/>
        <w:gridCol w:w="462"/>
        <w:gridCol w:w="465"/>
      </w:tblGrid>
      <w:tr w14:paraId="53932B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4D196021">
            <w:pPr>
              <w:spacing w:line="240" w:lineRule="auto"/>
              <w:jc w:val="center"/>
              <w:rPr>
                <w:rFonts w:ascii="宋体" w:hAnsi="宋体"/>
                <w:sz w:val="18"/>
                <w:szCs w:val="18"/>
              </w:rPr>
            </w:pPr>
            <w:r>
              <w:rPr>
                <w:rFonts w:hint="eastAsia" w:ascii="宋体" w:hAnsi="宋体"/>
                <w:sz w:val="18"/>
                <w:szCs w:val="18"/>
              </w:rPr>
              <w:t>点</w:t>
            </w:r>
          </w:p>
          <w:p w14:paraId="61899DAA">
            <w:pPr>
              <w:spacing w:line="240" w:lineRule="auto"/>
              <w:jc w:val="center"/>
              <w:rPr>
                <w:rFonts w:ascii="宋体" w:hAnsi="宋体"/>
                <w:sz w:val="18"/>
                <w:szCs w:val="18"/>
              </w:rPr>
            </w:pPr>
            <w:r>
              <w:rPr>
                <w:rFonts w:hint="eastAsia" w:ascii="宋体" w:hAnsi="宋体"/>
                <w:sz w:val="18"/>
                <w:szCs w:val="18"/>
              </w:rPr>
              <w:t>序</w:t>
            </w:r>
          </w:p>
          <w:p w14:paraId="77726E21">
            <w:pPr>
              <w:spacing w:line="240" w:lineRule="auto"/>
              <w:jc w:val="center"/>
              <w:rPr>
                <w:rFonts w:ascii="宋体" w:hAnsi="宋体"/>
                <w:sz w:val="18"/>
                <w:szCs w:val="18"/>
              </w:rPr>
            </w:pPr>
            <w:r>
              <w:rPr>
                <w:rFonts w:hint="eastAsia" w:ascii="宋体" w:hAnsi="宋体"/>
                <w:sz w:val="18"/>
                <w:szCs w:val="18"/>
              </w:rPr>
              <w:t>号</w:t>
            </w:r>
          </w:p>
        </w:tc>
        <w:tc>
          <w:tcPr>
            <w:tcW w:w="231" w:type="pct"/>
            <w:tcBorders>
              <w:bottom w:val="single" w:color="auto" w:sz="8" w:space="0"/>
              <w:tl2br w:val="nil"/>
              <w:tr2bl w:val="nil"/>
            </w:tcBorders>
            <w:shd w:val="clear" w:color="auto" w:fill="auto"/>
            <w:vAlign w:val="center"/>
          </w:tcPr>
          <w:p w14:paraId="7BF7CCFD">
            <w:pPr>
              <w:spacing w:line="240" w:lineRule="auto"/>
              <w:jc w:val="center"/>
              <w:rPr>
                <w:rFonts w:ascii="宋体" w:hAnsi="宋体"/>
                <w:sz w:val="18"/>
                <w:szCs w:val="18"/>
              </w:rPr>
            </w:pPr>
            <w:r>
              <w:rPr>
                <w:rFonts w:hint="eastAsia" w:ascii="宋体" w:hAnsi="宋体"/>
                <w:sz w:val="18"/>
                <w:szCs w:val="18"/>
              </w:rPr>
              <w:t>点  名</w:t>
            </w:r>
          </w:p>
        </w:tc>
        <w:tc>
          <w:tcPr>
            <w:tcW w:w="230" w:type="pct"/>
            <w:tcBorders>
              <w:bottom w:val="single" w:color="auto" w:sz="8" w:space="0"/>
              <w:tl2br w:val="nil"/>
              <w:tr2bl w:val="nil"/>
            </w:tcBorders>
            <w:shd w:val="clear" w:color="auto" w:fill="auto"/>
            <w:vAlign w:val="center"/>
          </w:tcPr>
          <w:p w14:paraId="6C80006A">
            <w:pPr>
              <w:spacing w:line="240" w:lineRule="auto"/>
              <w:jc w:val="center"/>
              <w:rPr>
                <w:rFonts w:ascii="宋体" w:hAnsi="宋体"/>
                <w:sz w:val="18"/>
                <w:szCs w:val="18"/>
              </w:rPr>
            </w:pPr>
            <w:r>
              <w:rPr>
                <w:rFonts w:hint="eastAsia" w:ascii="宋体" w:hAnsi="宋体"/>
                <w:sz w:val="18"/>
                <w:szCs w:val="18"/>
              </w:rPr>
              <w:t>原点名</w:t>
            </w:r>
          </w:p>
        </w:tc>
        <w:tc>
          <w:tcPr>
            <w:tcW w:w="133" w:type="pct"/>
            <w:tcBorders>
              <w:bottom w:val="single" w:color="auto" w:sz="8" w:space="0"/>
              <w:tl2br w:val="nil"/>
              <w:tr2bl w:val="nil"/>
            </w:tcBorders>
            <w:shd w:val="clear" w:color="auto" w:fill="auto"/>
            <w:vAlign w:val="center"/>
          </w:tcPr>
          <w:p w14:paraId="059CE21D">
            <w:pPr>
              <w:spacing w:line="240" w:lineRule="auto"/>
              <w:jc w:val="center"/>
              <w:rPr>
                <w:rFonts w:ascii="宋体" w:hAnsi="宋体"/>
                <w:sz w:val="18"/>
                <w:szCs w:val="18"/>
              </w:rPr>
            </w:pPr>
            <w:r>
              <w:rPr>
                <w:rFonts w:hint="eastAsia" w:ascii="宋体" w:hAnsi="宋体"/>
                <w:sz w:val="18"/>
                <w:szCs w:val="18"/>
              </w:rPr>
              <w:t>土  质</w:t>
            </w:r>
          </w:p>
        </w:tc>
        <w:tc>
          <w:tcPr>
            <w:tcW w:w="132" w:type="pct"/>
            <w:tcBorders>
              <w:bottom w:val="single" w:color="auto" w:sz="8" w:space="0"/>
              <w:tl2br w:val="nil"/>
              <w:tr2bl w:val="nil"/>
            </w:tcBorders>
            <w:shd w:val="clear" w:color="auto" w:fill="auto"/>
            <w:vAlign w:val="center"/>
          </w:tcPr>
          <w:p w14:paraId="6E9B32E5">
            <w:pPr>
              <w:spacing w:line="240" w:lineRule="auto"/>
              <w:jc w:val="center"/>
              <w:rPr>
                <w:rFonts w:ascii="宋体" w:hAnsi="宋体"/>
                <w:sz w:val="18"/>
                <w:szCs w:val="18"/>
              </w:rPr>
            </w:pPr>
            <w:r>
              <w:rPr>
                <w:rFonts w:hint="eastAsia" w:ascii="宋体" w:hAnsi="宋体"/>
                <w:sz w:val="18"/>
                <w:szCs w:val="18"/>
              </w:rPr>
              <w:t>测段距离</w:t>
            </w:r>
          </w:p>
          <w:p w14:paraId="52FC7C84">
            <w:pPr>
              <w:spacing w:line="240" w:lineRule="auto"/>
              <w:jc w:val="center"/>
              <w:rPr>
                <w:rFonts w:ascii="宋体" w:hAnsi="宋体"/>
                <w:sz w:val="18"/>
                <w:szCs w:val="18"/>
              </w:rPr>
            </w:pPr>
            <w:r>
              <w:rPr>
                <w:rFonts w:hint="eastAsia" w:ascii="宋体" w:hAnsi="宋体"/>
                <w:sz w:val="18"/>
                <w:szCs w:val="18"/>
              </w:rPr>
              <w:t>km</w:t>
            </w:r>
          </w:p>
        </w:tc>
        <w:tc>
          <w:tcPr>
            <w:tcW w:w="348" w:type="pct"/>
            <w:tcBorders>
              <w:bottom w:val="single" w:color="auto" w:sz="8" w:space="0"/>
              <w:tl2br w:val="nil"/>
              <w:tr2bl w:val="nil"/>
            </w:tcBorders>
            <w:shd w:val="clear" w:color="auto" w:fill="auto"/>
            <w:vAlign w:val="center"/>
          </w:tcPr>
          <w:p w14:paraId="3B41C193">
            <w:pPr>
              <w:spacing w:line="240" w:lineRule="auto"/>
              <w:jc w:val="center"/>
              <w:rPr>
                <w:rFonts w:ascii="宋体" w:hAnsi="宋体"/>
                <w:sz w:val="18"/>
                <w:szCs w:val="18"/>
              </w:rPr>
            </w:pPr>
            <w:r>
              <w:rPr>
                <w:rFonts w:hint="eastAsia" w:ascii="宋体" w:hAnsi="宋体"/>
                <w:sz w:val="18"/>
                <w:szCs w:val="18"/>
              </w:rPr>
              <w:t>往测开始、</w:t>
            </w:r>
          </w:p>
          <w:p w14:paraId="64ABF446">
            <w:pPr>
              <w:spacing w:line="240" w:lineRule="auto"/>
              <w:jc w:val="center"/>
              <w:rPr>
                <w:rFonts w:ascii="宋体" w:hAnsi="宋体"/>
                <w:sz w:val="18"/>
                <w:szCs w:val="18"/>
              </w:rPr>
            </w:pPr>
            <w:r>
              <w:rPr>
                <w:rFonts w:hint="eastAsia" w:ascii="宋体" w:hAnsi="宋体"/>
                <w:sz w:val="18"/>
                <w:szCs w:val="18"/>
              </w:rPr>
              <w:t>结束时刻</w:t>
            </w:r>
          </w:p>
        </w:tc>
        <w:tc>
          <w:tcPr>
            <w:tcW w:w="344" w:type="pct"/>
            <w:tcBorders>
              <w:bottom w:val="single" w:color="auto" w:sz="8" w:space="0"/>
              <w:tl2br w:val="nil"/>
              <w:tr2bl w:val="nil"/>
            </w:tcBorders>
            <w:shd w:val="clear" w:color="auto" w:fill="auto"/>
            <w:vAlign w:val="center"/>
          </w:tcPr>
          <w:p w14:paraId="33C71366">
            <w:pPr>
              <w:spacing w:line="240" w:lineRule="auto"/>
              <w:jc w:val="center"/>
              <w:rPr>
                <w:rFonts w:ascii="宋体" w:hAnsi="宋体"/>
                <w:sz w:val="18"/>
                <w:szCs w:val="18"/>
              </w:rPr>
            </w:pPr>
            <w:r>
              <w:rPr>
                <w:rFonts w:hint="eastAsia" w:ascii="宋体" w:hAnsi="宋体"/>
                <w:sz w:val="18"/>
                <w:szCs w:val="18"/>
              </w:rPr>
              <w:t>返测开始、</w:t>
            </w:r>
          </w:p>
          <w:p w14:paraId="773FEE18">
            <w:pPr>
              <w:spacing w:line="240" w:lineRule="auto"/>
              <w:jc w:val="center"/>
              <w:rPr>
                <w:rFonts w:ascii="宋体" w:hAnsi="宋体"/>
                <w:sz w:val="18"/>
                <w:szCs w:val="18"/>
              </w:rPr>
            </w:pPr>
            <w:r>
              <w:rPr>
                <w:rFonts w:hint="eastAsia" w:ascii="宋体" w:hAnsi="宋体"/>
                <w:sz w:val="18"/>
                <w:szCs w:val="18"/>
              </w:rPr>
              <w:t>结束时刻</w:t>
            </w:r>
          </w:p>
        </w:tc>
        <w:tc>
          <w:tcPr>
            <w:tcW w:w="85" w:type="pct"/>
            <w:tcBorders>
              <w:bottom w:val="single" w:color="auto" w:sz="8" w:space="0"/>
              <w:tl2br w:val="nil"/>
              <w:tr2bl w:val="nil"/>
            </w:tcBorders>
            <w:shd w:val="clear" w:color="auto" w:fill="auto"/>
            <w:vAlign w:val="center"/>
          </w:tcPr>
          <w:p w14:paraId="6A9DF7D7">
            <w:pPr>
              <w:spacing w:line="240" w:lineRule="auto"/>
              <w:jc w:val="center"/>
              <w:rPr>
                <w:rFonts w:ascii="宋体" w:hAnsi="宋体"/>
                <w:sz w:val="18"/>
                <w:szCs w:val="18"/>
              </w:rPr>
            </w:pPr>
            <w:r>
              <w:rPr>
                <w:rFonts w:hint="eastAsia" w:ascii="宋体" w:hAnsi="宋体"/>
                <w:sz w:val="18"/>
                <w:szCs w:val="18"/>
              </w:rPr>
              <w:t>往测上午测站数</w:t>
            </w:r>
          </w:p>
        </w:tc>
        <w:tc>
          <w:tcPr>
            <w:tcW w:w="72" w:type="pct"/>
            <w:tcBorders>
              <w:bottom w:val="single" w:color="auto" w:sz="8" w:space="0"/>
              <w:tl2br w:val="nil"/>
              <w:tr2bl w:val="nil"/>
            </w:tcBorders>
            <w:shd w:val="clear" w:color="auto" w:fill="auto"/>
            <w:vAlign w:val="center"/>
          </w:tcPr>
          <w:p w14:paraId="4939ED50">
            <w:pPr>
              <w:spacing w:line="240" w:lineRule="auto"/>
              <w:jc w:val="center"/>
              <w:rPr>
                <w:rFonts w:ascii="宋体" w:hAnsi="宋体"/>
                <w:sz w:val="18"/>
                <w:szCs w:val="18"/>
              </w:rPr>
            </w:pPr>
            <w:r>
              <w:rPr>
                <w:rFonts w:hint="eastAsia" w:ascii="宋体" w:hAnsi="宋体"/>
                <w:sz w:val="18"/>
                <w:szCs w:val="18"/>
              </w:rPr>
              <w:t>往测下午测站数</w:t>
            </w:r>
          </w:p>
        </w:tc>
        <w:tc>
          <w:tcPr>
            <w:tcW w:w="75" w:type="pct"/>
            <w:tcBorders>
              <w:bottom w:val="single" w:color="auto" w:sz="8" w:space="0"/>
              <w:tl2br w:val="nil"/>
              <w:tr2bl w:val="nil"/>
            </w:tcBorders>
            <w:shd w:val="clear" w:color="auto" w:fill="auto"/>
            <w:vAlign w:val="center"/>
          </w:tcPr>
          <w:p w14:paraId="4E51F9B7">
            <w:pPr>
              <w:spacing w:line="240" w:lineRule="auto"/>
              <w:jc w:val="center"/>
              <w:rPr>
                <w:rFonts w:ascii="宋体" w:hAnsi="宋体"/>
                <w:sz w:val="18"/>
                <w:szCs w:val="18"/>
              </w:rPr>
            </w:pPr>
            <w:r>
              <w:rPr>
                <w:rFonts w:hint="eastAsia" w:ascii="宋体" w:hAnsi="宋体"/>
                <w:sz w:val="18"/>
                <w:szCs w:val="18"/>
              </w:rPr>
              <w:t>返测上午测站数</w:t>
            </w:r>
          </w:p>
        </w:tc>
        <w:tc>
          <w:tcPr>
            <w:tcW w:w="65" w:type="pct"/>
            <w:tcBorders>
              <w:bottom w:val="single" w:color="auto" w:sz="8" w:space="0"/>
              <w:tl2br w:val="nil"/>
              <w:tr2bl w:val="nil"/>
            </w:tcBorders>
            <w:shd w:val="clear" w:color="auto" w:fill="auto"/>
            <w:vAlign w:val="center"/>
          </w:tcPr>
          <w:p w14:paraId="39E5D1A6">
            <w:pPr>
              <w:spacing w:line="240" w:lineRule="auto"/>
              <w:jc w:val="center"/>
              <w:rPr>
                <w:rFonts w:ascii="宋体" w:hAnsi="宋体"/>
                <w:sz w:val="18"/>
                <w:szCs w:val="18"/>
              </w:rPr>
            </w:pPr>
            <w:r>
              <w:rPr>
                <w:rFonts w:hint="eastAsia" w:ascii="宋体" w:hAnsi="宋体"/>
                <w:sz w:val="18"/>
                <w:szCs w:val="18"/>
              </w:rPr>
              <w:t>返测下午测站数</w:t>
            </w:r>
          </w:p>
        </w:tc>
        <w:tc>
          <w:tcPr>
            <w:tcW w:w="126" w:type="pct"/>
            <w:tcBorders>
              <w:bottom w:val="single" w:color="auto" w:sz="8" w:space="0"/>
              <w:tl2br w:val="nil"/>
              <w:tr2bl w:val="nil"/>
            </w:tcBorders>
            <w:shd w:val="clear" w:color="auto" w:fill="auto"/>
            <w:vAlign w:val="center"/>
          </w:tcPr>
          <w:p w14:paraId="40A8A3EC">
            <w:pPr>
              <w:spacing w:line="240" w:lineRule="auto"/>
              <w:jc w:val="center"/>
              <w:rPr>
                <w:rFonts w:ascii="宋体" w:hAnsi="宋体"/>
                <w:sz w:val="18"/>
                <w:szCs w:val="18"/>
              </w:rPr>
            </w:pPr>
            <w:r>
              <w:rPr>
                <w:rFonts w:hint="eastAsia" w:ascii="宋体" w:hAnsi="宋体"/>
                <w:sz w:val="18"/>
                <w:szCs w:val="18"/>
              </w:rPr>
              <w:t>往测温度</w:t>
            </w:r>
          </w:p>
          <w:p w14:paraId="20A56DAD">
            <w:pPr>
              <w:spacing w:line="240" w:lineRule="auto"/>
              <w:jc w:val="center"/>
              <w:rPr>
                <w:rFonts w:ascii="宋体" w:hAnsi="宋体"/>
                <w:sz w:val="18"/>
                <w:szCs w:val="18"/>
              </w:rPr>
            </w:pPr>
            <w:r>
              <w:rPr>
                <w:rFonts w:hint="eastAsia" w:ascii="宋体" w:hAnsi="宋体"/>
                <w:sz w:val="18"/>
                <w:szCs w:val="18"/>
              </w:rPr>
              <w:t>℃</w:t>
            </w:r>
          </w:p>
        </w:tc>
        <w:tc>
          <w:tcPr>
            <w:tcW w:w="127" w:type="pct"/>
            <w:tcBorders>
              <w:bottom w:val="single" w:color="auto" w:sz="8" w:space="0"/>
              <w:tl2br w:val="nil"/>
              <w:tr2bl w:val="nil"/>
            </w:tcBorders>
            <w:shd w:val="clear" w:color="auto" w:fill="auto"/>
            <w:vAlign w:val="center"/>
          </w:tcPr>
          <w:p w14:paraId="056D50A1">
            <w:pPr>
              <w:spacing w:line="240" w:lineRule="auto"/>
              <w:jc w:val="center"/>
              <w:rPr>
                <w:rFonts w:ascii="宋体" w:hAnsi="宋体"/>
                <w:sz w:val="18"/>
                <w:szCs w:val="18"/>
              </w:rPr>
            </w:pPr>
            <w:r>
              <w:rPr>
                <w:rFonts w:hint="eastAsia" w:ascii="宋体" w:hAnsi="宋体"/>
                <w:sz w:val="18"/>
                <w:szCs w:val="18"/>
              </w:rPr>
              <w:t>返测温度</w:t>
            </w:r>
          </w:p>
          <w:p w14:paraId="4DBAEE9A">
            <w:pPr>
              <w:spacing w:line="240" w:lineRule="auto"/>
              <w:jc w:val="center"/>
              <w:rPr>
                <w:rFonts w:ascii="宋体" w:hAnsi="宋体"/>
                <w:sz w:val="18"/>
                <w:szCs w:val="18"/>
              </w:rPr>
            </w:pPr>
            <w:r>
              <w:rPr>
                <w:rFonts w:hint="eastAsia" w:ascii="宋体" w:hAnsi="宋体"/>
                <w:sz w:val="18"/>
                <w:szCs w:val="18"/>
              </w:rPr>
              <w:t>℃</w:t>
            </w:r>
          </w:p>
        </w:tc>
        <w:tc>
          <w:tcPr>
            <w:tcW w:w="281" w:type="pct"/>
            <w:tcBorders>
              <w:bottom w:val="single" w:color="auto" w:sz="8" w:space="0"/>
              <w:tl2br w:val="nil"/>
              <w:tr2bl w:val="nil"/>
            </w:tcBorders>
            <w:shd w:val="clear" w:color="auto" w:fill="auto"/>
            <w:vAlign w:val="center"/>
          </w:tcPr>
          <w:p w14:paraId="17607A0A">
            <w:pPr>
              <w:spacing w:line="240" w:lineRule="auto"/>
              <w:jc w:val="center"/>
              <w:rPr>
                <w:rFonts w:ascii="宋体" w:hAnsi="宋体"/>
                <w:sz w:val="18"/>
                <w:szCs w:val="18"/>
              </w:rPr>
            </w:pPr>
            <w:r>
              <w:rPr>
                <w:rFonts w:hint="eastAsia" w:ascii="宋体" w:hAnsi="宋体"/>
                <w:sz w:val="18"/>
                <w:szCs w:val="18"/>
              </w:rPr>
              <w:t>往测高差</w:t>
            </w:r>
          </w:p>
          <w:p w14:paraId="6B36A147">
            <w:pPr>
              <w:spacing w:line="240" w:lineRule="auto"/>
              <w:jc w:val="center"/>
              <w:rPr>
                <w:rFonts w:ascii="宋体" w:hAnsi="宋体"/>
                <w:sz w:val="18"/>
                <w:szCs w:val="18"/>
              </w:rPr>
            </w:pPr>
            <w:r>
              <w:rPr>
                <w:rFonts w:hint="eastAsia" w:ascii="宋体" w:hAnsi="宋体"/>
                <w:sz w:val="18"/>
                <w:szCs w:val="18"/>
              </w:rPr>
              <w:t>m</w:t>
            </w:r>
          </w:p>
        </w:tc>
        <w:tc>
          <w:tcPr>
            <w:tcW w:w="312" w:type="pct"/>
            <w:tcBorders>
              <w:bottom w:val="single" w:color="auto" w:sz="8" w:space="0"/>
              <w:tl2br w:val="nil"/>
              <w:tr2bl w:val="nil"/>
            </w:tcBorders>
            <w:shd w:val="clear" w:color="auto" w:fill="auto"/>
            <w:vAlign w:val="center"/>
          </w:tcPr>
          <w:p w14:paraId="29D62438">
            <w:pPr>
              <w:spacing w:line="240" w:lineRule="auto"/>
              <w:jc w:val="center"/>
              <w:rPr>
                <w:rFonts w:ascii="宋体" w:hAnsi="宋体"/>
                <w:sz w:val="18"/>
                <w:szCs w:val="18"/>
              </w:rPr>
            </w:pPr>
            <w:r>
              <w:rPr>
                <w:rFonts w:hint="eastAsia" w:ascii="宋体" w:hAnsi="宋体"/>
                <w:sz w:val="18"/>
                <w:szCs w:val="18"/>
              </w:rPr>
              <w:t>返测高差</w:t>
            </w:r>
          </w:p>
          <w:p w14:paraId="173842E6">
            <w:pPr>
              <w:spacing w:line="240" w:lineRule="auto"/>
              <w:jc w:val="center"/>
              <w:rPr>
                <w:rFonts w:ascii="宋体" w:hAnsi="宋体"/>
                <w:sz w:val="18"/>
                <w:szCs w:val="18"/>
              </w:rPr>
            </w:pPr>
            <w:r>
              <w:rPr>
                <w:rFonts w:hint="eastAsia" w:ascii="宋体" w:hAnsi="宋体"/>
                <w:sz w:val="18"/>
                <w:szCs w:val="18"/>
              </w:rPr>
              <w:t>m</w:t>
            </w:r>
          </w:p>
        </w:tc>
        <w:tc>
          <w:tcPr>
            <w:tcW w:w="281" w:type="pct"/>
            <w:tcBorders>
              <w:bottom w:val="single" w:color="auto" w:sz="8" w:space="0"/>
              <w:tl2br w:val="nil"/>
              <w:tr2bl w:val="nil"/>
            </w:tcBorders>
            <w:shd w:val="clear" w:color="auto" w:fill="auto"/>
            <w:vAlign w:val="center"/>
          </w:tcPr>
          <w:p w14:paraId="646B4120">
            <w:pPr>
              <w:spacing w:line="240" w:lineRule="auto"/>
              <w:jc w:val="center"/>
              <w:rPr>
                <w:rFonts w:ascii="宋体" w:hAnsi="宋体"/>
                <w:sz w:val="18"/>
                <w:szCs w:val="18"/>
              </w:rPr>
            </w:pPr>
            <w:r>
              <w:rPr>
                <w:rFonts w:hint="eastAsia" w:ascii="宋体" w:hAnsi="宋体"/>
                <w:sz w:val="18"/>
                <w:szCs w:val="18"/>
              </w:rPr>
              <w:t>纬度</w:t>
            </w:r>
          </w:p>
          <w:p w14:paraId="01AE6516">
            <w:pPr>
              <w:spacing w:line="240" w:lineRule="auto"/>
              <w:jc w:val="center"/>
              <w:rPr>
                <w:rFonts w:ascii="宋体" w:hAnsi="宋体"/>
                <w:sz w:val="18"/>
                <w:szCs w:val="18"/>
              </w:rPr>
            </w:pPr>
            <w:r>
              <w:rPr>
                <w:rFonts w:hint="eastAsia" w:ascii="宋体" w:hAnsi="宋体"/>
                <w:sz w:val="18"/>
                <w:szCs w:val="18"/>
              </w:rPr>
              <w:t>(°)</w:t>
            </w:r>
          </w:p>
        </w:tc>
        <w:tc>
          <w:tcPr>
            <w:tcW w:w="312" w:type="pct"/>
            <w:tcBorders>
              <w:bottom w:val="single" w:color="auto" w:sz="8" w:space="0"/>
              <w:tl2br w:val="nil"/>
              <w:tr2bl w:val="nil"/>
            </w:tcBorders>
            <w:shd w:val="clear" w:color="auto" w:fill="auto"/>
            <w:vAlign w:val="center"/>
          </w:tcPr>
          <w:p w14:paraId="1A68A528">
            <w:pPr>
              <w:spacing w:line="240" w:lineRule="auto"/>
              <w:jc w:val="center"/>
              <w:rPr>
                <w:rFonts w:ascii="宋体" w:hAnsi="宋体"/>
                <w:sz w:val="18"/>
                <w:szCs w:val="18"/>
              </w:rPr>
            </w:pPr>
            <w:r>
              <w:rPr>
                <w:rFonts w:hint="eastAsia" w:ascii="宋体" w:hAnsi="宋体"/>
                <w:sz w:val="18"/>
                <w:szCs w:val="18"/>
              </w:rPr>
              <w:t>经度</w:t>
            </w:r>
          </w:p>
          <w:p w14:paraId="3B94B0CC">
            <w:pPr>
              <w:spacing w:line="240" w:lineRule="auto"/>
              <w:jc w:val="center"/>
              <w:rPr>
                <w:rFonts w:ascii="宋体" w:hAnsi="宋体"/>
                <w:sz w:val="18"/>
                <w:szCs w:val="18"/>
              </w:rPr>
            </w:pPr>
            <w:r>
              <w:rPr>
                <w:rFonts w:hint="eastAsia" w:ascii="宋体" w:hAnsi="宋体"/>
                <w:sz w:val="18"/>
                <w:szCs w:val="18"/>
              </w:rPr>
              <w:t>(°)</w:t>
            </w:r>
          </w:p>
        </w:tc>
        <w:tc>
          <w:tcPr>
            <w:tcW w:w="189" w:type="pct"/>
            <w:tcBorders>
              <w:bottom w:val="single" w:color="auto" w:sz="8" w:space="0"/>
              <w:tl2br w:val="nil"/>
              <w:tr2bl w:val="nil"/>
            </w:tcBorders>
            <w:shd w:val="clear" w:color="auto" w:fill="auto"/>
            <w:vAlign w:val="center"/>
          </w:tcPr>
          <w:p w14:paraId="524F549B">
            <w:pPr>
              <w:spacing w:line="240" w:lineRule="auto"/>
              <w:jc w:val="center"/>
              <w:rPr>
                <w:rFonts w:ascii="宋体" w:hAnsi="宋体"/>
                <w:sz w:val="18"/>
                <w:szCs w:val="18"/>
              </w:rPr>
            </w:pPr>
            <w:r>
              <w:rPr>
                <w:rFonts w:hint="eastAsia" w:ascii="宋体" w:hAnsi="宋体"/>
                <w:sz w:val="18"/>
                <w:szCs w:val="18"/>
              </w:rPr>
              <w:t>概略高程</w:t>
            </w:r>
          </w:p>
          <w:p w14:paraId="486D979F">
            <w:pPr>
              <w:spacing w:line="240" w:lineRule="auto"/>
              <w:jc w:val="center"/>
              <w:rPr>
                <w:rFonts w:ascii="宋体" w:hAnsi="宋体"/>
                <w:sz w:val="18"/>
                <w:szCs w:val="18"/>
              </w:rPr>
            </w:pPr>
            <w:r>
              <w:rPr>
                <w:rFonts w:hint="eastAsia" w:ascii="宋体" w:hAnsi="宋体"/>
                <w:sz w:val="18"/>
                <w:szCs w:val="18"/>
              </w:rPr>
              <w:t>m</w:t>
            </w:r>
          </w:p>
        </w:tc>
        <w:tc>
          <w:tcPr>
            <w:tcW w:w="158" w:type="pct"/>
            <w:tcBorders>
              <w:bottom w:val="single" w:color="auto" w:sz="8" w:space="0"/>
              <w:tl2br w:val="nil"/>
              <w:tr2bl w:val="nil"/>
            </w:tcBorders>
            <w:shd w:val="clear" w:color="auto" w:fill="auto"/>
            <w:vAlign w:val="center"/>
          </w:tcPr>
          <w:p w14:paraId="2F5E9C62">
            <w:pPr>
              <w:spacing w:line="240" w:lineRule="auto"/>
              <w:jc w:val="center"/>
              <w:rPr>
                <w:rFonts w:ascii="宋体" w:hAnsi="宋体"/>
                <w:sz w:val="18"/>
                <w:szCs w:val="18"/>
              </w:rPr>
            </w:pPr>
            <w:r>
              <w:rPr>
                <w:rFonts w:hint="eastAsia" w:ascii="宋体" w:hAnsi="宋体"/>
                <w:sz w:val="18"/>
                <w:szCs w:val="18"/>
              </w:rPr>
              <w:t>往测标尺长度改正mm</w:t>
            </w:r>
          </w:p>
        </w:tc>
        <w:tc>
          <w:tcPr>
            <w:tcW w:w="158" w:type="pct"/>
            <w:tcBorders>
              <w:bottom w:val="single" w:color="auto" w:sz="8" w:space="0"/>
              <w:tl2br w:val="nil"/>
              <w:tr2bl w:val="nil"/>
            </w:tcBorders>
            <w:shd w:val="clear" w:color="auto" w:fill="auto"/>
            <w:vAlign w:val="center"/>
          </w:tcPr>
          <w:p w14:paraId="5BA22B79">
            <w:pPr>
              <w:spacing w:line="240" w:lineRule="auto"/>
              <w:jc w:val="center"/>
              <w:rPr>
                <w:rFonts w:ascii="宋体" w:hAnsi="宋体"/>
                <w:sz w:val="18"/>
                <w:szCs w:val="18"/>
              </w:rPr>
            </w:pPr>
            <w:r>
              <w:rPr>
                <w:rFonts w:hint="eastAsia" w:ascii="宋体" w:hAnsi="宋体"/>
                <w:sz w:val="18"/>
                <w:szCs w:val="18"/>
              </w:rPr>
              <w:t>返测标尺长度改正</w:t>
            </w:r>
          </w:p>
          <w:p w14:paraId="776AB2EB">
            <w:pPr>
              <w:spacing w:line="240" w:lineRule="auto"/>
              <w:jc w:val="center"/>
              <w:rPr>
                <w:rFonts w:ascii="宋体" w:hAnsi="宋体"/>
                <w:sz w:val="18"/>
                <w:szCs w:val="18"/>
              </w:rPr>
            </w:pPr>
            <w:r>
              <w:rPr>
                <w:rFonts w:hint="eastAsia" w:ascii="宋体" w:hAnsi="宋体"/>
                <w:sz w:val="18"/>
                <w:szCs w:val="18"/>
              </w:rPr>
              <w:t>mm</w:t>
            </w:r>
          </w:p>
        </w:tc>
        <w:tc>
          <w:tcPr>
            <w:tcW w:w="158" w:type="pct"/>
            <w:tcBorders>
              <w:bottom w:val="single" w:color="auto" w:sz="8" w:space="0"/>
              <w:tl2br w:val="nil"/>
              <w:tr2bl w:val="nil"/>
            </w:tcBorders>
            <w:shd w:val="clear" w:color="auto" w:fill="auto"/>
            <w:vAlign w:val="center"/>
          </w:tcPr>
          <w:p w14:paraId="535EEC23">
            <w:pPr>
              <w:spacing w:line="240" w:lineRule="auto"/>
              <w:jc w:val="center"/>
              <w:rPr>
                <w:rFonts w:ascii="宋体" w:hAnsi="宋体"/>
                <w:sz w:val="18"/>
                <w:szCs w:val="18"/>
              </w:rPr>
            </w:pPr>
            <w:r>
              <w:rPr>
                <w:rFonts w:hint="eastAsia" w:ascii="宋体" w:hAnsi="宋体"/>
                <w:sz w:val="18"/>
                <w:szCs w:val="18"/>
              </w:rPr>
              <w:t>往测标尺温度改正mm</w:t>
            </w:r>
          </w:p>
        </w:tc>
        <w:tc>
          <w:tcPr>
            <w:tcW w:w="158" w:type="pct"/>
            <w:tcBorders>
              <w:bottom w:val="single" w:color="auto" w:sz="8" w:space="0"/>
              <w:tl2br w:val="nil"/>
              <w:tr2bl w:val="nil"/>
            </w:tcBorders>
            <w:shd w:val="clear" w:color="auto" w:fill="auto"/>
            <w:vAlign w:val="center"/>
          </w:tcPr>
          <w:p w14:paraId="7B95E3D6">
            <w:pPr>
              <w:spacing w:line="240" w:lineRule="auto"/>
              <w:jc w:val="center"/>
              <w:rPr>
                <w:rFonts w:ascii="宋体" w:hAnsi="宋体"/>
                <w:sz w:val="18"/>
                <w:szCs w:val="18"/>
              </w:rPr>
            </w:pPr>
            <w:r>
              <w:rPr>
                <w:rFonts w:hint="eastAsia" w:ascii="宋体" w:hAnsi="宋体"/>
                <w:sz w:val="18"/>
                <w:szCs w:val="18"/>
              </w:rPr>
              <w:t>返测标尺温度改正</w:t>
            </w:r>
          </w:p>
          <w:p w14:paraId="405282E0">
            <w:pPr>
              <w:spacing w:line="240" w:lineRule="auto"/>
              <w:jc w:val="center"/>
              <w:rPr>
                <w:rFonts w:ascii="宋体" w:hAnsi="宋体"/>
                <w:sz w:val="18"/>
                <w:szCs w:val="18"/>
              </w:rPr>
            </w:pPr>
            <w:r>
              <w:rPr>
                <w:rFonts w:hint="eastAsia" w:ascii="宋体" w:hAnsi="宋体"/>
                <w:sz w:val="18"/>
                <w:szCs w:val="18"/>
              </w:rPr>
              <w:t>mm</w:t>
            </w:r>
          </w:p>
        </w:tc>
        <w:tc>
          <w:tcPr>
            <w:tcW w:w="127" w:type="pct"/>
            <w:tcBorders>
              <w:bottom w:val="single" w:color="auto" w:sz="8" w:space="0"/>
              <w:tl2br w:val="nil"/>
              <w:tr2bl w:val="nil"/>
            </w:tcBorders>
            <w:shd w:val="clear" w:color="auto" w:fill="auto"/>
            <w:vAlign w:val="center"/>
          </w:tcPr>
          <w:p w14:paraId="3873A836">
            <w:pPr>
              <w:spacing w:line="240" w:lineRule="auto"/>
              <w:jc w:val="center"/>
              <w:rPr>
                <w:rFonts w:ascii="宋体" w:hAnsi="宋体"/>
                <w:sz w:val="18"/>
                <w:szCs w:val="18"/>
              </w:rPr>
            </w:pPr>
            <w:r>
              <w:rPr>
                <w:rFonts w:hint="eastAsia" w:ascii="宋体" w:hAnsi="宋体"/>
                <w:sz w:val="18"/>
                <w:szCs w:val="18"/>
              </w:rPr>
              <w:t>正常水准面不平行改正</w:t>
            </w:r>
          </w:p>
          <w:p w14:paraId="4808FB7B">
            <w:pPr>
              <w:spacing w:line="240" w:lineRule="auto"/>
              <w:jc w:val="center"/>
              <w:rPr>
                <w:rFonts w:ascii="宋体" w:hAnsi="宋体"/>
                <w:sz w:val="18"/>
                <w:szCs w:val="18"/>
              </w:rPr>
            </w:pPr>
            <w:r>
              <w:rPr>
                <w:rFonts w:hint="eastAsia" w:ascii="宋体" w:hAnsi="宋体"/>
                <w:sz w:val="18"/>
                <w:szCs w:val="18"/>
              </w:rPr>
              <w:t>mm</w:t>
            </w:r>
          </w:p>
        </w:tc>
        <w:tc>
          <w:tcPr>
            <w:tcW w:w="158" w:type="pct"/>
            <w:tcBorders>
              <w:bottom w:val="single" w:color="auto" w:sz="8" w:space="0"/>
              <w:tl2br w:val="nil"/>
              <w:tr2bl w:val="nil"/>
            </w:tcBorders>
            <w:shd w:val="clear" w:color="auto" w:fill="auto"/>
            <w:vAlign w:val="center"/>
          </w:tcPr>
          <w:p w14:paraId="1BA46BB0">
            <w:pPr>
              <w:pStyle w:val="14"/>
              <w:spacing w:line="240" w:lineRule="auto"/>
              <w:jc w:val="center"/>
              <w:rPr>
                <w:rFonts w:ascii="宋体" w:hAnsi="宋体"/>
                <w:sz w:val="18"/>
                <w:szCs w:val="18"/>
              </w:rPr>
            </w:pPr>
            <w:r>
              <w:rPr>
                <w:rFonts w:hint="eastAsia" w:ascii="宋体" w:hAnsi="宋体"/>
                <w:sz w:val="18"/>
                <w:szCs w:val="18"/>
              </w:rPr>
              <w:t>重力异常改正</w:t>
            </w:r>
          </w:p>
          <w:p w14:paraId="0DC3F5CA">
            <w:pPr>
              <w:spacing w:line="240" w:lineRule="auto"/>
              <w:jc w:val="center"/>
              <w:rPr>
                <w:rFonts w:ascii="宋体" w:hAnsi="宋体"/>
                <w:sz w:val="18"/>
                <w:szCs w:val="18"/>
              </w:rPr>
            </w:pPr>
            <w:r>
              <w:rPr>
                <w:rFonts w:hint="eastAsia" w:ascii="宋体" w:hAnsi="宋体"/>
                <w:sz w:val="18"/>
                <w:szCs w:val="18"/>
              </w:rPr>
              <w:t>mm</w:t>
            </w:r>
          </w:p>
        </w:tc>
        <w:tc>
          <w:tcPr>
            <w:tcW w:w="127" w:type="pct"/>
            <w:tcBorders>
              <w:bottom w:val="single" w:color="auto" w:sz="8" w:space="0"/>
              <w:tl2br w:val="nil"/>
              <w:tr2bl w:val="nil"/>
            </w:tcBorders>
            <w:shd w:val="clear" w:color="auto" w:fill="auto"/>
            <w:vAlign w:val="center"/>
          </w:tcPr>
          <w:p w14:paraId="31B8F85C">
            <w:pPr>
              <w:spacing w:line="240" w:lineRule="auto"/>
              <w:jc w:val="center"/>
              <w:rPr>
                <w:rFonts w:ascii="宋体" w:hAnsi="宋体"/>
                <w:sz w:val="18"/>
                <w:szCs w:val="18"/>
              </w:rPr>
            </w:pPr>
            <w:r>
              <w:rPr>
                <w:rFonts w:hint="eastAsia" w:ascii="宋体" w:hAnsi="宋体"/>
                <w:sz w:val="18"/>
                <w:szCs w:val="18"/>
              </w:rPr>
              <w:t>往测固体潮改正</w:t>
            </w:r>
          </w:p>
          <w:p w14:paraId="201CC12F">
            <w:pPr>
              <w:spacing w:line="240" w:lineRule="auto"/>
              <w:jc w:val="center"/>
              <w:rPr>
                <w:rFonts w:ascii="宋体" w:hAnsi="宋体"/>
                <w:sz w:val="18"/>
                <w:szCs w:val="18"/>
              </w:rPr>
            </w:pPr>
            <w:r>
              <w:rPr>
                <w:rFonts w:hint="eastAsia" w:ascii="宋体" w:hAnsi="宋体"/>
                <w:sz w:val="18"/>
                <w:szCs w:val="18"/>
              </w:rPr>
              <w:t>m</w:t>
            </w:r>
          </w:p>
        </w:tc>
        <w:tc>
          <w:tcPr>
            <w:tcW w:w="158" w:type="pct"/>
            <w:tcBorders>
              <w:bottom w:val="single" w:color="auto" w:sz="8" w:space="0"/>
              <w:tl2br w:val="nil"/>
              <w:tr2bl w:val="nil"/>
            </w:tcBorders>
            <w:shd w:val="clear" w:color="auto" w:fill="auto"/>
            <w:vAlign w:val="center"/>
          </w:tcPr>
          <w:p w14:paraId="0A2BE0CC">
            <w:pPr>
              <w:spacing w:line="240" w:lineRule="auto"/>
              <w:jc w:val="center"/>
              <w:rPr>
                <w:rFonts w:ascii="宋体" w:hAnsi="宋体"/>
                <w:sz w:val="18"/>
                <w:szCs w:val="18"/>
              </w:rPr>
            </w:pPr>
            <w:r>
              <w:rPr>
                <w:rFonts w:hint="eastAsia" w:ascii="宋体" w:hAnsi="宋体"/>
                <w:sz w:val="18"/>
                <w:szCs w:val="18"/>
              </w:rPr>
              <w:t>返测固体潮改正</w:t>
            </w:r>
          </w:p>
          <w:p w14:paraId="505BB8D7">
            <w:pPr>
              <w:spacing w:line="240" w:lineRule="auto"/>
              <w:jc w:val="center"/>
              <w:rPr>
                <w:rFonts w:ascii="宋体" w:hAnsi="宋体"/>
                <w:sz w:val="18"/>
                <w:szCs w:val="18"/>
              </w:rPr>
            </w:pPr>
            <w:r>
              <w:rPr>
                <w:rFonts w:hint="eastAsia" w:ascii="宋体" w:hAnsi="宋体"/>
                <w:sz w:val="18"/>
                <w:szCs w:val="18"/>
              </w:rPr>
              <w:t>mm</w:t>
            </w:r>
          </w:p>
        </w:tc>
        <w:tc>
          <w:tcPr>
            <w:tcW w:w="158" w:type="pct"/>
            <w:tcBorders>
              <w:bottom w:val="single" w:color="auto" w:sz="8" w:space="0"/>
              <w:tl2br w:val="nil"/>
              <w:tr2bl w:val="nil"/>
            </w:tcBorders>
            <w:shd w:val="clear" w:color="auto" w:fill="auto"/>
            <w:vAlign w:val="center"/>
          </w:tcPr>
          <w:p w14:paraId="69CEFBED">
            <w:pPr>
              <w:spacing w:line="240" w:lineRule="auto"/>
              <w:jc w:val="center"/>
              <w:rPr>
                <w:rFonts w:ascii="宋体" w:hAnsi="宋体"/>
                <w:sz w:val="18"/>
                <w:szCs w:val="18"/>
              </w:rPr>
            </w:pPr>
            <w:r>
              <w:rPr>
                <w:rFonts w:hint="eastAsia" w:ascii="宋体" w:hAnsi="宋体"/>
                <w:sz w:val="18"/>
                <w:szCs w:val="18"/>
              </w:rPr>
              <w:t>标尺号1</w:t>
            </w:r>
          </w:p>
        </w:tc>
        <w:tc>
          <w:tcPr>
            <w:tcW w:w="159" w:type="pct"/>
            <w:tcBorders>
              <w:bottom w:val="single" w:color="auto" w:sz="8" w:space="0"/>
              <w:tl2br w:val="nil"/>
              <w:tr2bl w:val="nil"/>
            </w:tcBorders>
            <w:shd w:val="clear" w:color="auto" w:fill="auto"/>
            <w:vAlign w:val="center"/>
          </w:tcPr>
          <w:p w14:paraId="44A39B8C">
            <w:pPr>
              <w:spacing w:line="240" w:lineRule="auto"/>
              <w:jc w:val="center"/>
              <w:rPr>
                <w:rFonts w:ascii="宋体" w:hAnsi="宋体"/>
                <w:sz w:val="18"/>
                <w:szCs w:val="18"/>
              </w:rPr>
            </w:pPr>
            <w:r>
              <w:rPr>
                <w:rFonts w:hint="eastAsia" w:ascii="宋体" w:hAnsi="宋体"/>
                <w:sz w:val="18"/>
                <w:szCs w:val="18"/>
              </w:rPr>
              <w:t>标尺号2</w:t>
            </w:r>
          </w:p>
        </w:tc>
      </w:tr>
      <w:tr w14:paraId="77346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4FFE0DFD">
            <w:pPr>
              <w:spacing w:line="240" w:lineRule="auto"/>
              <w:jc w:val="center"/>
              <w:rPr>
                <w:rFonts w:ascii="宋体" w:hAnsi="宋体"/>
                <w:w w:val="90"/>
                <w:sz w:val="18"/>
                <w:szCs w:val="18"/>
              </w:rPr>
            </w:pPr>
            <w:r>
              <w:rPr>
                <w:rFonts w:hint="eastAsia" w:ascii="宋体" w:hAnsi="宋体"/>
                <w:w w:val="90"/>
                <w:sz w:val="18"/>
                <w:szCs w:val="18"/>
              </w:rPr>
              <w:t>7</w:t>
            </w:r>
          </w:p>
        </w:tc>
        <w:tc>
          <w:tcPr>
            <w:tcW w:w="231" w:type="pct"/>
            <w:tcBorders>
              <w:bottom w:val="single" w:color="auto" w:sz="8" w:space="0"/>
              <w:tl2br w:val="nil"/>
              <w:tr2bl w:val="nil"/>
            </w:tcBorders>
            <w:shd w:val="clear" w:color="auto" w:fill="auto"/>
            <w:vAlign w:val="center"/>
          </w:tcPr>
          <w:p w14:paraId="606B93D3">
            <w:pPr>
              <w:spacing w:line="240" w:lineRule="auto"/>
              <w:jc w:val="center"/>
              <w:rPr>
                <w:rFonts w:ascii="宋体" w:hAnsi="宋体"/>
                <w:w w:val="90"/>
                <w:sz w:val="18"/>
                <w:szCs w:val="18"/>
              </w:rPr>
            </w:pPr>
            <w:r>
              <w:rPr>
                <w:rFonts w:hint="eastAsia" w:ascii="宋体" w:hAnsi="宋体"/>
                <w:w w:val="90"/>
                <w:sz w:val="18"/>
                <w:szCs w:val="18"/>
              </w:rPr>
              <w:t>Ⅰ乐大07</w:t>
            </w:r>
          </w:p>
        </w:tc>
        <w:tc>
          <w:tcPr>
            <w:tcW w:w="230" w:type="pct"/>
            <w:tcBorders>
              <w:bottom w:val="single" w:color="auto" w:sz="8" w:space="0"/>
              <w:tl2br w:val="nil"/>
              <w:tr2bl w:val="nil"/>
            </w:tcBorders>
            <w:shd w:val="clear" w:color="auto" w:fill="auto"/>
            <w:vAlign w:val="center"/>
          </w:tcPr>
          <w:p w14:paraId="1A12FB98">
            <w:pPr>
              <w:spacing w:line="240" w:lineRule="auto"/>
              <w:jc w:val="center"/>
              <w:rPr>
                <w:rFonts w:ascii="宋体" w:hAnsi="宋体"/>
                <w:w w:val="90"/>
                <w:sz w:val="18"/>
                <w:szCs w:val="18"/>
              </w:rPr>
            </w:pPr>
            <w:r>
              <w:rPr>
                <w:rFonts w:hint="eastAsia" w:ascii="宋体" w:hAnsi="宋体"/>
                <w:w w:val="90"/>
                <w:sz w:val="18"/>
                <w:szCs w:val="18"/>
              </w:rPr>
              <w:t>Ⅰ乐大07</w:t>
            </w:r>
          </w:p>
        </w:tc>
        <w:tc>
          <w:tcPr>
            <w:tcW w:w="133" w:type="pct"/>
            <w:tcBorders>
              <w:bottom w:val="single" w:color="auto" w:sz="8" w:space="0"/>
              <w:tl2br w:val="nil"/>
              <w:tr2bl w:val="nil"/>
            </w:tcBorders>
            <w:shd w:val="clear" w:color="auto" w:fill="auto"/>
            <w:vAlign w:val="center"/>
          </w:tcPr>
          <w:p w14:paraId="654AA5F2">
            <w:pPr>
              <w:spacing w:line="240" w:lineRule="auto"/>
              <w:jc w:val="center"/>
              <w:rPr>
                <w:rFonts w:ascii="宋体" w:hAnsi="宋体"/>
                <w:w w:val="90"/>
                <w:sz w:val="18"/>
                <w:szCs w:val="18"/>
              </w:rPr>
            </w:pPr>
            <w:r>
              <w:rPr>
                <w:rFonts w:hint="eastAsia" w:ascii="宋体" w:hAnsi="宋体"/>
                <w:w w:val="90"/>
                <w:sz w:val="18"/>
                <w:szCs w:val="18"/>
              </w:rPr>
              <w:t>坚实土</w:t>
            </w:r>
          </w:p>
        </w:tc>
        <w:tc>
          <w:tcPr>
            <w:tcW w:w="132" w:type="pct"/>
            <w:tcBorders>
              <w:bottom w:val="single" w:color="auto" w:sz="8" w:space="0"/>
              <w:tl2br w:val="nil"/>
              <w:tr2bl w:val="nil"/>
            </w:tcBorders>
            <w:shd w:val="clear" w:color="auto" w:fill="auto"/>
            <w:vAlign w:val="center"/>
          </w:tcPr>
          <w:p w14:paraId="7BCD29CD">
            <w:pPr>
              <w:spacing w:line="240" w:lineRule="auto"/>
              <w:jc w:val="center"/>
              <w:rPr>
                <w:rFonts w:ascii="宋体" w:hAnsi="宋体"/>
                <w:w w:val="90"/>
                <w:sz w:val="18"/>
                <w:szCs w:val="18"/>
              </w:rPr>
            </w:pPr>
            <w:r>
              <w:rPr>
                <w:rFonts w:hint="eastAsia" w:ascii="宋体" w:hAnsi="宋体"/>
                <w:w w:val="90"/>
                <w:sz w:val="18"/>
                <w:szCs w:val="18"/>
              </w:rPr>
              <w:t>3.9</w:t>
            </w:r>
          </w:p>
        </w:tc>
        <w:tc>
          <w:tcPr>
            <w:tcW w:w="348" w:type="pct"/>
            <w:tcBorders>
              <w:bottom w:val="single" w:color="auto" w:sz="8" w:space="0"/>
              <w:tl2br w:val="nil"/>
              <w:tr2bl w:val="nil"/>
            </w:tcBorders>
            <w:shd w:val="clear" w:color="auto" w:fill="auto"/>
            <w:vAlign w:val="center"/>
          </w:tcPr>
          <w:p w14:paraId="08C9851A">
            <w:pPr>
              <w:spacing w:line="240" w:lineRule="auto"/>
              <w:jc w:val="center"/>
              <w:rPr>
                <w:rFonts w:ascii="宋体" w:hAnsi="宋体"/>
                <w:w w:val="90"/>
                <w:sz w:val="18"/>
                <w:szCs w:val="18"/>
              </w:rPr>
            </w:pPr>
            <w:r>
              <w:rPr>
                <w:rFonts w:hint="eastAsia" w:ascii="宋体" w:hAnsi="宋体"/>
                <w:w w:val="90"/>
                <w:sz w:val="18"/>
                <w:szCs w:val="18"/>
              </w:rPr>
              <w:t>0402231613</w:t>
            </w:r>
          </w:p>
          <w:p w14:paraId="3603F204">
            <w:pPr>
              <w:spacing w:line="240" w:lineRule="auto"/>
              <w:jc w:val="center"/>
              <w:rPr>
                <w:rFonts w:ascii="宋体" w:hAnsi="宋体"/>
                <w:w w:val="90"/>
                <w:sz w:val="18"/>
                <w:szCs w:val="18"/>
              </w:rPr>
            </w:pPr>
            <w:r>
              <w:rPr>
                <w:rFonts w:hint="eastAsia" w:ascii="宋体" w:hAnsi="宋体"/>
                <w:w w:val="90"/>
                <w:sz w:val="18"/>
                <w:szCs w:val="18"/>
              </w:rPr>
              <w:t>0402241422</w:t>
            </w:r>
          </w:p>
        </w:tc>
        <w:tc>
          <w:tcPr>
            <w:tcW w:w="344" w:type="pct"/>
            <w:tcBorders>
              <w:bottom w:val="single" w:color="auto" w:sz="8" w:space="0"/>
              <w:tl2br w:val="nil"/>
              <w:tr2bl w:val="nil"/>
            </w:tcBorders>
            <w:shd w:val="clear" w:color="auto" w:fill="auto"/>
            <w:vAlign w:val="center"/>
          </w:tcPr>
          <w:p w14:paraId="50684670">
            <w:pPr>
              <w:spacing w:line="240" w:lineRule="auto"/>
              <w:jc w:val="center"/>
              <w:rPr>
                <w:rFonts w:ascii="宋体" w:hAnsi="宋体"/>
                <w:w w:val="90"/>
                <w:sz w:val="18"/>
                <w:szCs w:val="18"/>
              </w:rPr>
            </w:pPr>
            <w:r>
              <w:rPr>
                <w:rFonts w:hint="eastAsia" w:ascii="宋体" w:hAnsi="宋体"/>
                <w:w w:val="90"/>
                <w:sz w:val="18"/>
                <w:szCs w:val="18"/>
              </w:rPr>
              <w:t>0402190744</w:t>
            </w:r>
          </w:p>
          <w:p w14:paraId="4B631F5D">
            <w:pPr>
              <w:spacing w:line="240" w:lineRule="auto"/>
              <w:jc w:val="center"/>
              <w:rPr>
                <w:rFonts w:ascii="宋体" w:hAnsi="宋体"/>
                <w:w w:val="90"/>
                <w:sz w:val="18"/>
                <w:szCs w:val="18"/>
              </w:rPr>
            </w:pPr>
            <w:r>
              <w:rPr>
                <w:rFonts w:hint="eastAsia" w:ascii="宋体" w:hAnsi="宋体"/>
                <w:w w:val="90"/>
                <w:sz w:val="18"/>
                <w:szCs w:val="18"/>
              </w:rPr>
              <w:t>0402190957</w:t>
            </w:r>
          </w:p>
        </w:tc>
        <w:tc>
          <w:tcPr>
            <w:tcW w:w="85" w:type="pct"/>
            <w:tcBorders>
              <w:bottom w:val="single" w:color="auto" w:sz="8" w:space="0"/>
              <w:tl2br w:val="nil"/>
              <w:tr2bl w:val="nil"/>
            </w:tcBorders>
            <w:shd w:val="clear" w:color="auto" w:fill="auto"/>
            <w:vAlign w:val="center"/>
          </w:tcPr>
          <w:p w14:paraId="34B7031C">
            <w:pPr>
              <w:spacing w:line="240" w:lineRule="auto"/>
              <w:jc w:val="center"/>
              <w:rPr>
                <w:rFonts w:ascii="宋体" w:hAnsi="宋体"/>
                <w:w w:val="90"/>
                <w:sz w:val="18"/>
                <w:szCs w:val="18"/>
              </w:rPr>
            </w:pPr>
          </w:p>
        </w:tc>
        <w:tc>
          <w:tcPr>
            <w:tcW w:w="72" w:type="pct"/>
            <w:tcBorders>
              <w:bottom w:val="single" w:color="auto" w:sz="8" w:space="0"/>
              <w:tl2br w:val="nil"/>
              <w:tr2bl w:val="nil"/>
            </w:tcBorders>
            <w:shd w:val="clear" w:color="auto" w:fill="auto"/>
            <w:vAlign w:val="center"/>
          </w:tcPr>
          <w:p w14:paraId="6BFF1838">
            <w:pPr>
              <w:spacing w:line="240" w:lineRule="auto"/>
              <w:jc w:val="center"/>
              <w:rPr>
                <w:rFonts w:ascii="宋体" w:hAnsi="宋体"/>
                <w:w w:val="90"/>
                <w:sz w:val="18"/>
                <w:szCs w:val="18"/>
              </w:rPr>
            </w:pPr>
            <w:r>
              <w:rPr>
                <w:rFonts w:hint="eastAsia" w:ascii="宋体" w:hAnsi="宋体"/>
                <w:w w:val="90"/>
                <w:sz w:val="18"/>
                <w:szCs w:val="18"/>
              </w:rPr>
              <w:t>60</w:t>
            </w:r>
          </w:p>
        </w:tc>
        <w:tc>
          <w:tcPr>
            <w:tcW w:w="75" w:type="pct"/>
            <w:tcBorders>
              <w:bottom w:val="single" w:color="auto" w:sz="8" w:space="0"/>
              <w:tl2br w:val="nil"/>
              <w:tr2bl w:val="nil"/>
            </w:tcBorders>
            <w:shd w:val="clear" w:color="auto" w:fill="auto"/>
            <w:vAlign w:val="center"/>
          </w:tcPr>
          <w:p w14:paraId="34510E63">
            <w:pPr>
              <w:spacing w:line="240" w:lineRule="auto"/>
              <w:jc w:val="center"/>
              <w:rPr>
                <w:rFonts w:ascii="宋体" w:hAnsi="宋体"/>
                <w:w w:val="90"/>
                <w:sz w:val="18"/>
                <w:szCs w:val="18"/>
              </w:rPr>
            </w:pPr>
            <w:r>
              <w:rPr>
                <w:rFonts w:hint="eastAsia" w:ascii="宋体" w:hAnsi="宋体"/>
                <w:w w:val="90"/>
                <w:sz w:val="18"/>
                <w:szCs w:val="18"/>
              </w:rPr>
              <w:t>64</w:t>
            </w:r>
          </w:p>
        </w:tc>
        <w:tc>
          <w:tcPr>
            <w:tcW w:w="65" w:type="pct"/>
            <w:tcBorders>
              <w:bottom w:val="single" w:color="auto" w:sz="8" w:space="0"/>
              <w:tl2br w:val="nil"/>
              <w:tr2bl w:val="nil"/>
            </w:tcBorders>
            <w:shd w:val="clear" w:color="auto" w:fill="auto"/>
            <w:vAlign w:val="center"/>
          </w:tcPr>
          <w:p w14:paraId="24A1B120">
            <w:pPr>
              <w:spacing w:line="240" w:lineRule="auto"/>
              <w:jc w:val="center"/>
              <w:rPr>
                <w:rFonts w:ascii="宋体" w:hAnsi="宋体"/>
                <w:w w:val="90"/>
                <w:sz w:val="18"/>
                <w:szCs w:val="18"/>
              </w:rPr>
            </w:pPr>
          </w:p>
        </w:tc>
        <w:tc>
          <w:tcPr>
            <w:tcW w:w="126" w:type="pct"/>
            <w:tcBorders>
              <w:bottom w:val="single" w:color="auto" w:sz="8" w:space="0"/>
              <w:tl2br w:val="nil"/>
              <w:tr2bl w:val="nil"/>
            </w:tcBorders>
            <w:shd w:val="clear" w:color="auto" w:fill="auto"/>
            <w:vAlign w:val="center"/>
          </w:tcPr>
          <w:p w14:paraId="6A14E533">
            <w:pPr>
              <w:spacing w:line="240" w:lineRule="auto"/>
              <w:jc w:val="center"/>
              <w:rPr>
                <w:rFonts w:ascii="宋体" w:hAnsi="宋体"/>
                <w:w w:val="90"/>
                <w:sz w:val="18"/>
                <w:szCs w:val="18"/>
              </w:rPr>
            </w:pPr>
            <w:r>
              <w:rPr>
                <w:rFonts w:hint="eastAsia" w:ascii="宋体" w:hAnsi="宋体"/>
                <w:w w:val="90"/>
                <w:sz w:val="18"/>
                <w:szCs w:val="18"/>
              </w:rPr>
              <w:t>21.5</w:t>
            </w:r>
          </w:p>
        </w:tc>
        <w:tc>
          <w:tcPr>
            <w:tcW w:w="127" w:type="pct"/>
            <w:tcBorders>
              <w:bottom w:val="single" w:color="auto" w:sz="8" w:space="0"/>
              <w:tl2br w:val="nil"/>
              <w:tr2bl w:val="nil"/>
            </w:tcBorders>
            <w:shd w:val="clear" w:color="auto" w:fill="auto"/>
            <w:vAlign w:val="center"/>
          </w:tcPr>
          <w:p w14:paraId="3EA9C7CB">
            <w:pPr>
              <w:spacing w:line="240" w:lineRule="auto"/>
              <w:jc w:val="center"/>
              <w:rPr>
                <w:rFonts w:ascii="宋体" w:hAnsi="宋体"/>
                <w:w w:val="90"/>
                <w:sz w:val="18"/>
                <w:szCs w:val="18"/>
              </w:rPr>
            </w:pPr>
            <w:r>
              <w:rPr>
                <w:rFonts w:hint="eastAsia" w:ascii="宋体" w:hAnsi="宋体"/>
                <w:w w:val="90"/>
                <w:sz w:val="18"/>
                <w:szCs w:val="18"/>
              </w:rPr>
              <w:t>17.5</w:t>
            </w:r>
          </w:p>
        </w:tc>
        <w:tc>
          <w:tcPr>
            <w:tcW w:w="281" w:type="pct"/>
            <w:tcBorders>
              <w:bottom w:val="single" w:color="auto" w:sz="8" w:space="0"/>
              <w:tl2br w:val="nil"/>
              <w:tr2bl w:val="nil"/>
            </w:tcBorders>
            <w:shd w:val="clear" w:color="auto" w:fill="auto"/>
            <w:vAlign w:val="center"/>
          </w:tcPr>
          <w:p w14:paraId="126290AA">
            <w:pPr>
              <w:spacing w:line="240" w:lineRule="auto"/>
              <w:jc w:val="center"/>
              <w:rPr>
                <w:rFonts w:ascii="宋体" w:hAnsi="宋体"/>
                <w:w w:val="90"/>
                <w:sz w:val="18"/>
                <w:szCs w:val="18"/>
              </w:rPr>
            </w:pPr>
            <w:r>
              <w:rPr>
                <w:rFonts w:hint="eastAsia" w:ascii="宋体" w:hAnsi="宋体"/>
                <w:w w:val="90"/>
                <w:sz w:val="18"/>
                <w:szCs w:val="18"/>
              </w:rPr>
              <w:t>-24.36975</w:t>
            </w:r>
          </w:p>
        </w:tc>
        <w:tc>
          <w:tcPr>
            <w:tcW w:w="312" w:type="pct"/>
            <w:tcBorders>
              <w:bottom w:val="single" w:color="auto" w:sz="8" w:space="0"/>
              <w:tl2br w:val="nil"/>
              <w:tr2bl w:val="nil"/>
            </w:tcBorders>
            <w:shd w:val="clear" w:color="auto" w:fill="auto"/>
            <w:vAlign w:val="center"/>
          </w:tcPr>
          <w:p w14:paraId="6A547C08">
            <w:pPr>
              <w:spacing w:line="240" w:lineRule="auto"/>
              <w:jc w:val="center"/>
              <w:rPr>
                <w:rFonts w:ascii="宋体" w:hAnsi="宋体"/>
                <w:w w:val="90"/>
                <w:sz w:val="18"/>
                <w:szCs w:val="18"/>
              </w:rPr>
            </w:pPr>
            <w:r>
              <w:rPr>
                <w:rFonts w:hint="eastAsia" w:ascii="宋体" w:hAnsi="宋体"/>
                <w:w w:val="90"/>
                <w:sz w:val="18"/>
                <w:szCs w:val="18"/>
              </w:rPr>
              <w:t>24.36970</w:t>
            </w:r>
          </w:p>
        </w:tc>
        <w:tc>
          <w:tcPr>
            <w:tcW w:w="281" w:type="pct"/>
            <w:tcBorders>
              <w:bottom w:val="single" w:color="auto" w:sz="8" w:space="0"/>
              <w:tl2br w:val="nil"/>
              <w:tr2bl w:val="nil"/>
            </w:tcBorders>
            <w:shd w:val="clear" w:color="auto" w:fill="auto"/>
            <w:vAlign w:val="center"/>
          </w:tcPr>
          <w:p w14:paraId="46273A8A">
            <w:pPr>
              <w:spacing w:line="240" w:lineRule="auto"/>
              <w:jc w:val="center"/>
              <w:rPr>
                <w:rFonts w:ascii="宋体" w:hAnsi="宋体"/>
                <w:w w:val="90"/>
                <w:sz w:val="18"/>
                <w:szCs w:val="18"/>
              </w:rPr>
            </w:pPr>
            <w:r>
              <w:rPr>
                <w:rFonts w:hint="eastAsia" w:ascii="宋体" w:hAnsi="宋体"/>
                <w:w w:val="90"/>
                <w:sz w:val="18"/>
                <w:szCs w:val="18"/>
              </w:rPr>
              <w:t>28.851667</w:t>
            </w:r>
          </w:p>
        </w:tc>
        <w:tc>
          <w:tcPr>
            <w:tcW w:w="312" w:type="pct"/>
            <w:tcBorders>
              <w:bottom w:val="single" w:color="auto" w:sz="8" w:space="0"/>
              <w:tl2br w:val="nil"/>
              <w:tr2bl w:val="nil"/>
            </w:tcBorders>
            <w:shd w:val="clear" w:color="auto" w:fill="auto"/>
            <w:vAlign w:val="center"/>
          </w:tcPr>
          <w:p w14:paraId="69FD8EBB">
            <w:pPr>
              <w:spacing w:line="240" w:lineRule="auto"/>
              <w:jc w:val="center"/>
              <w:rPr>
                <w:rFonts w:ascii="宋体" w:hAnsi="宋体"/>
                <w:w w:val="90"/>
                <w:sz w:val="18"/>
                <w:szCs w:val="18"/>
              </w:rPr>
            </w:pPr>
            <w:r>
              <w:rPr>
                <w:rFonts w:hint="eastAsia" w:ascii="宋体" w:hAnsi="宋体"/>
                <w:w w:val="90"/>
                <w:sz w:val="18"/>
                <w:szCs w:val="18"/>
              </w:rPr>
              <w:t>117.303333</w:t>
            </w:r>
          </w:p>
        </w:tc>
        <w:tc>
          <w:tcPr>
            <w:tcW w:w="189" w:type="pct"/>
            <w:tcBorders>
              <w:bottom w:val="single" w:color="auto" w:sz="8" w:space="0"/>
              <w:tl2br w:val="nil"/>
              <w:tr2bl w:val="nil"/>
            </w:tcBorders>
            <w:shd w:val="clear" w:color="auto" w:fill="auto"/>
            <w:vAlign w:val="center"/>
          </w:tcPr>
          <w:p w14:paraId="3F598A87">
            <w:pPr>
              <w:spacing w:line="240" w:lineRule="auto"/>
              <w:jc w:val="center"/>
              <w:rPr>
                <w:rFonts w:ascii="宋体" w:hAnsi="宋体"/>
                <w:w w:val="90"/>
                <w:sz w:val="18"/>
                <w:szCs w:val="18"/>
              </w:rPr>
            </w:pPr>
            <w:r>
              <w:rPr>
                <w:rFonts w:hint="eastAsia" w:ascii="宋体" w:hAnsi="宋体"/>
                <w:w w:val="90"/>
                <w:sz w:val="18"/>
                <w:szCs w:val="18"/>
              </w:rPr>
              <w:t>60.485</w:t>
            </w:r>
          </w:p>
        </w:tc>
        <w:tc>
          <w:tcPr>
            <w:tcW w:w="158" w:type="pct"/>
            <w:tcBorders>
              <w:bottom w:val="single" w:color="auto" w:sz="8" w:space="0"/>
              <w:tl2br w:val="nil"/>
              <w:tr2bl w:val="nil"/>
            </w:tcBorders>
            <w:shd w:val="clear" w:color="auto" w:fill="auto"/>
            <w:vAlign w:val="center"/>
          </w:tcPr>
          <w:p w14:paraId="69243AC7">
            <w:pPr>
              <w:spacing w:line="240" w:lineRule="auto"/>
              <w:jc w:val="center"/>
              <w:rPr>
                <w:rFonts w:ascii="宋体" w:hAnsi="宋体"/>
                <w:w w:val="90"/>
                <w:sz w:val="18"/>
                <w:szCs w:val="18"/>
              </w:rPr>
            </w:pPr>
            <w:r>
              <w:rPr>
                <w:rFonts w:hint="eastAsia" w:ascii="宋体" w:hAnsi="宋体"/>
                <w:w w:val="90"/>
                <w:sz w:val="18"/>
                <w:szCs w:val="18"/>
              </w:rPr>
              <w:t>-0.37</w:t>
            </w:r>
          </w:p>
        </w:tc>
        <w:tc>
          <w:tcPr>
            <w:tcW w:w="158" w:type="pct"/>
            <w:tcBorders>
              <w:bottom w:val="single" w:color="auto" w:sz="8" w:space="0"/>
              <w:tl2br w:val="nil"/>
              <w:tr2bl w:val="nil"/>
            </w:tcBorders>
            <w:shd w:val="clear" w:color="auto" w:fill="auto"/>
            <w:vAlign w:val="center"/>
          </w:tcPr>
          <w:p w14:paraId="2DEFC70D">
            <w:pPr>
              <w:spacing w:line="240" w:lineRule="auto"/>
              <w:jc w:val="center"/>
              <w:rPr>
                <w:rFonts w:ascii="宋体" w:hAnsi="宋体"/>
                <w:w w:val="90"/>
                <w:sz w:val="18"/>
                <w:szCs w:val="18"/>
              </w:rPr>
            </w:pPr>
            <w:r>
              <w:rPr>
                <w:rFonts w:hint="eastAsia" w:ascii="宋体" w:hAnsi="宋体"/>
                <w:w w:val="90"/>
                <w:sz w:val="18"/>
                <w:szCs w:val="18"/>
              </w:rPr>
              <w:t>0.37</w:t>
            </w:r>
          </w:p>
        </w:tc>
        <w:tc>
          <w:tcPr>
            <w:tcW w:w="158" w:type="pct"/>
            <w:tcBorders>
              <w:bottom w:val="single" w:color="auto" w:sz="8" w:space="0"/>
              <w:tl2br w:val="nil"/>
              <w:tr2bl w:val="nil"/>
            </w:tcBorders>
            <w:shd w:val="clear" w:color="auto" w:fill="auto"/>
            <w:vAlign w:val="center"/>
          </w:tcPr>
          <w:p w14:paraId="62B400A2">
            <w:pPr>
              <w:spacing w:line="240" w:lineRule="auto"/>
              <w:jc w:val="center"/>
              <w:rPr>
                <w:rFonts w:ascii="宋体" w:hAnsi="宋体"/>
                <w:w w:val="90"/>
                <w:sz w:val="18"/>
                <w:szCs w:val="18"/>
              </w:rPr>
            </w:pPr>
            <w:r>
              <w:rPr>
                <w:rFonts w:hint="eastAsia" w:ascii="宋体" w:hAnsi="宋体"/>
                <w:w w:val="90"/>
                <w:sz w:val="18"/>
                <w:szCs w:val="18"/>
              </w:rPr>
              <w:t>-0.03</w:t>
            </w:r>
          </w:p>
        </w:tc>
        <w:tc>
          <w:tcPr>
            <w:tcW w:w="158" w:type="pct"/>
            <w:tcBorders>
              <w:bottom w:val="single" w:color="auto" w:sz="8" w:space="0"/>
              <w:tl2br w:val="nil"/>
              <w:tr2bl w:val="nil"/>
            </w:tcBorders>
            <w:shd w:val="clear" w:color="auto" w:fill="auto"/>
            <w:vAlign w:val="center"/>
          </w:tcPr>
          <w:p w14:paraId="2E89288F">
            <w:pPr>
              <w:spacing w:line="240" w:lineRule="auto"/>
              <w:jc w:val="center"/>
              <w:rPr>
                <w:rFonts w:ascii="宋体" w:hAnsi="宋体"/>
                <w:w w:val="90"/>
                <w:sz w:val="18"/>
                <w:szCs w:val="18"/>
              </w:rPr>
            </w:pPr>
            <w:r>
              <w:rPr>
                <w:rFonts w:hint="eastAsia" w:ascii="宋体" w:hAnsi="宋体"/>
                <w:w w:val="90"/>
                <w:sz w:val="18"/>
                <w:szCs w:val="18"/>
              </w:rPr>
              <w:t>-0.03</w:t>
            </w:r>
          </w:p>
        </w:tc>
        <w:tc>
          <w:tcPr>
            <w:tcW w:w="127" w:type="pct"/>
            <w:tcBorders>
              <w:bottom w:val="single" w:color="auto" w:sz="8" w:space="0"/>
              <w:tl2br w:val="nil"/>
              <w:tr2bl w:val="nil"/>
            </w:tcBorders>
            <w:shd w:val="clear" w:color="auto" w:fill="auto"/>
            <w:vAlign w:val="center"/>
          </w:tcPr>
          <w:p w14:paraId="5EE5CA64">
            <w:pPr>
              <w:spacing w:line="240" w:lineRule="auto"/>
              <w:jc w:val="center"/>
              <w:rPr>
                <w:rFonts w:ascii="宋体" w:hAnsi="宋体"/>
                <w:w w:val="90"/>
                <w:sz w:val="18"/>
                <w:szCs w:val="18"/>
              </w:rPr>
            </w:pPr>
            <w:r>
              <w:rPr>
                <w:rFonts w:hint="eastAsia" w:ascii="宋体" w:hAnsi="宋体"/>
                <w:w w:val="90"/>
                <w:sz w:val="18"/>
                <w:szCs w:val="18"/>
              </w:rPr>
              <w:t>0.13</w:t>
            </w:r>
          </w:p>
        </w:tc>
        <w:tc>
          <w:tcPr>
            <w:tcW w:w="158" w:type="pct"/>
            <w:tcBorders>
              <w:bottom w:val="single" w:color="auto" w:sz="8" w:space="0"/>
              <w:tl2br w:val="nil"/>
              <w:tr2bl w:val="nil"/>
            </w:tcBorders>
            <w:shd w:val="clear" w:color="auto" w:fill="auto"/>
            <w:vAlign w:val="center"/>
          </w:tcPr>
          <w:p w14:paraId="3092535E">
            <w:pPr>
              <w:spacing w:line="240" w:lineRule="auto"/>
              <w:jc w:val="center"/>
              <w:rPr>
                <w:rFonts w:ascii="宋体" w:hAnsi="宋体"/>
                <w:w w:val="90"/>
                <w:sz w:val="18"/>
                <w:szCs w:val="18"/>
              </w:rPr>
            </w:pPr>
            <w:r>
              <w:rPr>
                <w:rFonts w:hint="eastAsia" w:ascii="宋体" w:hAnsi="宋体"/>
                <w:w w:val="90"/>
                <w:sz w:val="18"/>
                <w:szCs w:val="18"/>
              </w:rPr>
              <w:t>0.08</w:t>
            </w:r>
          </w:p>
        </w:tc>
        <w:tc>
          <w:tcPr>
            <w:tcW w:w="127" w:type="pct"/>
            <w:tcBorders>
              <w:bottom w:val="single" w:color="auto" w:sz="8" w:space="0"/>
              <w:tl2br w:val="nil"/>
              <w:tr2bl w:val="nil"/>
            </w:tcBorders>
            <w:shd w:val="clear" w:color="auto" w:fill="auto"/>
            <w:vAlign w:val="center"/>
          </w:tcPr>
          <w:p w14:paraId="78950C58">
            <w:pPr>
              <w:spacing w:line="240" w:lineRule="auto"/>
              <w:jc w:val="center"/>
              <w:rPr>
                <w:rFonts w:ascii="宋体" w:hAnsi="宋体"/>
                <w:w w:val="90"/>
                <w:sz w:val="18"/>
                <w:szCs w:val="18"/>
              </w:rPr>
            </w:pPr>
            <w:r>
              <w:rPr>
                <w:rFonts w:hint="eastAsia" w:ascii="宋体" w:hAnsi="宋体"/>
                <w:w w:val="90"/>
                <w:sz w:val="18"/>
                <w:szCs w:val="18"/>
              </w:rPr>
              <w:t>0.13</w:t>
            </w:r>
          </w:p>
        </w:tc>
        <w:tc>
          <w:tcPr>
            <w:tcW w:w="158" w:type="pct"/>
            <w:tcBorders>
              <w:bottom w:val="single" w:color="auto" w:sz="8" w:space="0"/>
              <w:tl2br w:val="nil"/>
              <w:tr2bl w:val="nil"/>
            </w:tcBorders>
            <w:shd w:val="clear" w:color="auto" w:fill="auto"/>
            <w:vAlign w:val="center"/>
          </w:tcPr>
          <w:p w14:paraId="09078BF3">
            <w:pPr>
              <w:spacing w:line="240" w:lineRule="auto"/>
              <w:jc w:val="center"/>
              <w:rPr>
                <w:rFonts w:ascii="宋体" w:hAnsi="宋体"/>
                <w:w w:val="90"/>
                <w:sz w:val="18"/>
                <w:szCs w:val="18"/>
              </w:rPr>
            </w:pPr>
            <w:r>
              <w:rPr>
                <w:rFonts w:hint="eastAsia" w:ascii="宋体" w:hAnsi="宋体"/>
                <w:w w:val="90"/>
                <w:sz w:val="18"/>
                <w:szCs w:val="18"/>
              </w:rPr>
              <w:t>-0.13</w:t>
            </w:r>
          </w:p>
        </w:tc>
        <w:tc>
          <w:tcPr>
            <w:tcW w:w="158" w:type="pct"/>
            <w:tcBorders>
              <w:bottom w:val="single" w:color="auto" w:sz="8" w:space="0"/>
              <w:tl2br w:val="nil"/>
              <w:tr2bl w:val="nil"/>
            </w:tcBorders>
            <w:shd w:val="clear" w:color="auto" w:fill="auto"/>
            <w:vAlign w:val="center"/>
          </w:tcPr>
          <w:p w14:paraId="0190A60C">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bottom w:val="single" w:color="auto" w:sz="8" w:space="0"/>
              <w:tl2br w:val="nil"/>
              <w:tr2bl w:val="nil"/>
            </w:tcBorders>
            <w:shd w:val="clear" w:color="auto" w:fill="auto"/>
            <w:vAlign w:val="center"/>
          </w:tcPr>
          <w:p w14:paraId="253ED9C0">
            <w:pPr>
              <w:spacing w:line="240" w:lineRule="auto"/>
              <w:jc w:val="center"/>
              <w:rPr>
                <w:rFonts w:ascii="宋体" w:hAnsi="宋体"/>
                <w:w w:val="90"/>
                <w:sz w:val="18"/>
                <w:szCs w:val="18"/>
              </w:rPr>
            </w:pPr>
            <w:r>
              <w:rPr>
                <w:rFonts w:hint="eastAsia" w:ascii="宋体" w:hAnsi="宋体"/>
                <w:w w:val="90"/>
                <w:sz w:val="18"/>
                <w:szCs w:val="18"/>
              </w:rPr>
              <w:t>49946</w:t>
            </w:r>
          </w:p>
        </w:tc>
      </w:tr>
      <w:tr w14:paraId="567F9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3080F804">
            <w:pPr>
              <w:spacing w:line="240" w:lineRule="auto"/>
              <w:jc w:val="center"/>
              <w:rPr>
                <w:rFonts w:ascii="宋体" w:hAnsi="宋体"/>
                <w:w w:val="90"/>
                <w:sz w:val="18"/>
                <w:szCs w:val="18"/>
              </w:rPr>
            </w:pPr>
            <w:r>
              <w:rPr>
                <w:rFonts w:hint="eastAsia" w:ascii="宋体" w:hAnsi="宋体"/>
                <w:w w:val="90"/>
                <w:sz w:val="18"/>
                <w:szCs w:val="18"/>
              </w:rPr>
              <w:t>8</w:t>
            </w:r>
          </w:p>
        </w:tc>
        <w:tc>
          <w:tcPr>
            <w:tcW w:w="231" w:type="pct"/>
            <w:tcBorders>
              <w:bottom w:val="single" w:color="auto" w:sz="8" w:space="0"/>
              <w:tl2br w:val="nil"/>
              <w:tr2bl w:val="nil"/>
            </w:tcBorders>
            <w:shd w:val="clear" w:color="auto" w:fill="auto"/>
            <w:vAlign w:val="center"/>
          </w:tcPr>
          <w:p w14:paraId="5EB77D34">
            <w:pPr>
              <w:spacing w:line="240" w:lineRule="auto"/>
              <w:jc w:val="center"/>
              <w:rPr>
                <w:rFonts w:ascii="宋体" w:hAnsi="宋体"/>
                <w:w w:val="90"/>
                <w:sz w:val="18"/>
                <w:szCs w:val="18"/>
              </w:rPr>
            </w:pPr>
            <w:r>
              <w:rPr>
                <w:rFonts w:hint="eastAsia" w:ascii="宋体" w:hAnsi="宋体"/>
                <w:w w:val="90"/>
                <w:sz w:val="18"/>
                <w:szCs w:val="18"/>
              </w:rPr>
              <w:t>Ⅰ乐大08</w:t>
            </w:r>
          </w:p>
        </w:tc>
        <w:tc>
          <w:tcPr>
            <w:tcW w:w="230" w:type="pct"/>
            <w:tcBorders>
              <w:bottom w:val="single" w:color="auto" w:sz="8" w:space="0"/>
              <w:tl2br w:val="nil"/>
              <w:tr2bl w:val="nil"/>
            </w:tcBorders>
            <w:shd w:val="clear" w:color="auto" w:fill="auto"/>
            <w:vAlign w:val="center"/>
          </w:tcPr>
          <w:p w14:paraId="404B263B">
            <w:pPr>
              <w:spacing w:line="240" w:lineRule="auto"/>
              <w:jc w:val="center"/>
              <w:rPr>
                <w:rFonts w:ascii="宋体" w:hAnsi="宋体"/>
                <w:w w:val="90"/>
                <w:sz w:val="18"/>
                <w:szCs w:val="18"/>
              </w:rPr>
            </w:pPr>
            <w:r>
              <w:rPr>
                <w:rFonts w:hint="eastAsia" w:ascii="宋体" w:hAnsi="宋体"/>
                <w:w w:val="90"/>
                <w:sz w:val="18"/>
                <w:szCs w:val="18"/>
              </w:rPr>
              <w:t>Ⅰ乐大08</w:t>
            </w:r>
          </w:p>
        </w:tc>
        <w:tc>
          <w:tcPr>
            <w:tcW w:w="133" w:type="pct"/>
            <w:tcBorders>
              <w:bottom w:val="single" w:color="auto" w:sz="8" w:space="0"/>
              <w:tl2br w:val="nil"/>
              <w:tr2bl w:val="nil"/>
            </w:tcBorders>
            <w:shd w:val="clear" w:color="auto" w:fill="auto"/>
            <w:vAlign w:val="center"/>
          </w:tcPr>
          <w:p w14:paraId="1E068651">
            <w:pPr>
              <w:spacing w:line="240" w:lineRule="auto"/>
              <w:jc w:val="center"/>
              <w:rPr>
                <w:rFonts w:ascii="宋体" w:hAnsi="宋体"/>
                <w:w w:val="90"/>
                <w:sz w:val="18"/>
                <w:szCs w:val="18"/>
              </w:rPr>
            </w:pPr>
            <w:r>
              <w:rPr>
                <w:rFonts w:hint="eastAsia" w:ascii="宋体" w:hAnsi="宋体"/>
                <w:w w:val="90"/>
                <w:sz w:val="18"/>
                <w:szCs w:val="18"/>
              </w:rPr>
              <w:t>坚实土</w:t>
            </w:r>
          </w:p>
        </w:tc>
        <w:tc>
          <w:tcPr>
            <w:tcW w:w="132" w:type="pct"/>
            <w:tcBorders>
              <w:bottom w:val="single" w:color="auto" w:sz="8" w:space="0"/>
              <w:tl2br w:val="nil"/>
              <w:tr2bl w:val="nil"/>
            </w:tcBorders>
            <w:shd w:val="clear" w:color="auto" w:fill="auto"/>
            <w:vAlign w:val="center"/>
          </w:tcPr>
          <w:p w14:paraId="7B5BA5F1">
            <w:pPr>
              <w:spacing w:line="240" w:lineRule="auto"/>
              <w:jc w:val="center"/>
              <w:rPr>
                <w:rFonts w:ascii="宋体" w:hAnsi="宋体"/>
                <w:w w:val="90"/>
                <w:sz w:val="18"/>
                <w:szCs w:val="18"/>
              </w:rPr>
            </w:pPr>
            <w:r>
              <w:rPr>
                <w:rFonts w:hint="eastAsia" w:ascii="宋体" w:hAnsi="宋体"/>
                <w:w w:val="90"/>
                <w:sz w:val="18"/>
                <w:szCs w:val="18"/>
              </w:rPr>
              <w:t>4.2</w:t>
            </w:r>
          </w:p>
        </w:tc>
        <w:tc>
          <w:tcPr>
            <w:tcW w:w="348" w:type="pct"/>
            <w:tcBorders>
              <w:bottom w:val="single" w:color="auto" w:sz="8" w:space="0"/>
              <w:tl2br w:val="nil"/>
              <w:tr2bl w:val="nil"/>
            </w:tcBorders>
            <w:shd w:val="clear" w:color="auto" w:fill="auto"/>
            <w:vAlign w:val="center"/>
          </w:tcPr>
          <w:p w14:paraId="05FA0A90">
            <w:pPr>
              <w:spacing w:line="240" w:lineRule="auto"/>
              <w:jc w:val="center"/>
              <w:rPr>
                <w:rFonts w:ascii="宋体" w:hAnsi="宋体"/>
                <w:w w:val="90"/>
                <w:sz w:val="18"/>
                <w:szCs w:val="18"/>
              </w:rPr>
            </w:pPr>
            <w:r>
              <w:rPr>
                <w:rFonts w:hint="eastAsia" w:ascii="宋体" w:hAnsi="宋体"/>
                <w:w w:val="90"/>
                <w:sz w:val="18"/>
                <w:szCs w:val="18"/>
              </w:rPr>
              <w:t>0402241431</w:t>
            </w:r>
          </w:p>
          <w:p w14:paraId="6473DB1A">
            <w:pPr>
              <w:spacing w:line="240" w:lineRule="auto"/>
              <w:jc w:val="center"/>
              <w:rPr>
                <w:rFonts w:ascii="宋体" w:hAnsi="宋体"/>
                <w:w w:val="90"/>
                <w:sz w:val="18"/>
                <w:szCs w:val="18"/>
              </w:rPr>
            </w:pPr>
            <w:r>
              <w:rPr>
                <w:rFonts w:hint="eastAsia" w:ascii="宋体" w:hAnsi="宋体"/>
                <w:w w:val="90"/>
                <w:sz w:val="18"/>
                <w:szCs w:val="18"/>
              </w:rPr>
              <w:t>0402241608</w:t>
            </w:r>
          </w:p>
        </w:tc>
        <w:tc>
          <w:tcPr>
            <w:tcW w:w="344" w:type="pct"/>
            <w:tcBorders>
              <w:bottom w:val="single" w:color="auto" w:sz="8" w:space="0"/>
              <w:tl2br w:val="nil"/>
              <w:tr2bl w:val="nil"/>
            </w:tcBorders>
            <w:shd w:val="clear" w:color="auto" w:fill="auto"/>
            <w:vAlign w:val="center"/>
          </w:tcPr>
          <w:p w14:paraId="4BA95567">
            <w:pPr>
              <w:spacing w:line="240" w:lineRule="auto"/>
              <w:jc w:val="center"/>
              <w:rPr>
                <w:rFonts w:ascii="宋体" w:hAnsi="宋体"/>
                <w:w w:val="90"/>
                <w:sz w:val="18"/>
                <w:szCs w:val="18"/>
              </w:rPr>
            </w:pPr>
            <w:r>
              <w:rPr>
                <w:rFonts w:hint="eastAsia" w:ascii="宋体" w:hAnsi="宋体"/>
                <w:w w:val="90"/>
                <w:sz w:val="18"/>
                <w:szCs w:val="18"/>
              </w:rPr>
              <w:t>0403010750</w:t>
            </w:r>
          </w:p>
          <w:p w14:paraId="3A3E2BE8">
            <w:pPr>
              <w:spacing w:line="240" w:lineRule="auto"/>
              <w:jc w:val="center"/>
              <w:rPr>
                <w:rFonts w:ascii="宋体" w:hAnsi="宋体"/>
                <w:w w:val="90"/>
                <w:sz w:val="18"/>
                <w:szCs w:val="18"/>
              </w:rPr>
            </w:pPr>
            <w:r>
              <w:rPr>
                <w:rFonts w:hint="eastAsia" w:ascii="宋体" w:hAnsi="宋体"/>
                <w:w w:val="90"/>
                <w:sz w:val="18"/>
                <w:szCs w:val="18"/>
              </w:rPr>
              <w:t>0403010921</w:t>
            </w:r>
          </w:p>
        </w:tc>
        <w:tc>
          <w:tcPr>
            <w:tcW w:w="85" w:type="pct"/>
            <w:tcBorders>
              <w:bottom w:val="single" w:color="auto" w:sz="8" w:space="0"/>
              <w:tl2br w:val="nil"/>
              <w:tr2bl w:val="nil"/>
            </w:tcBorders>
            <w:shd w:val="clear" w:color="auto" w:fill="auto"/>
            <w:vAlign w:val="center"/>
          </w:tcPr>
          <w:p w14:paraId="7E2734CD">
            <w:pPr>
              <w:spacing w:line="240" w:lineRule="auto"/>
              <w:jc w:val="center"/>
              <w:rPr>
                <w:rFonts w:ascii="宋体" w:hAnsi="宋体"/>
                <w:w w:val="90"/>
                <w:sz w:val="18"/>
                <w:szCs w:val="18"/>
              </w:rPr>
            </w:pPr>
          </w:p>
        </w:tc>
        <w:tc>
          <w:tcPr>
            <w:tcW w:w="72" w:type="pct"/>
            <w:tcBorders>
              <w:bottom w:val="single" w:color="auto" w:sz="8" w:space="0"/>
              <w:tl2br w:val="nil"/>
              <w:tr2bl w:val="nil"/>
            </w:tcBorders>
            <w:shd w:val="clear" w:color="auto" w:fill="auto"/>
            <w:vAlign w:val="center"/>
          </w:tcPr>
          <w:p w14:paraId="41218E4A">
            <w:pPr>
              <w:spacing w:line="240" w:lineRule="auto"/>
              <w:jc w:val="center"/>
              <w:rPr>
                <w:rFonts w:ascii="宋体" w:hAnsi="宋体"/>
                <w:w w:val="90"/>
                <w:sz w:val="18"/>
                <w:szCs w:val="18"/>
              </w:rPr>
            </w:pPr>
            <w:r>
              <w:rPr>
                <w:rFonts w:hint="eastAsia" w:ascii="宋体" w:hAnsi="宋体"/>
                <w:w w:val="90"/>
                <w:sz w:val="18"/>
                <w:szCs w:val="18"/>
              </w:rPr>
              <w:t>48</w:t>
            </w:r>
          </w:p>
        </w:tc>
        <w:tc>
          <w:tcPr>
            <w:tcW w:w="75" w:type="pct"/>
            <w:tcBorders>
              <w:bottom w:val="single" w:color="auto" w:sz="8" w:space="0"/>
              <w:tl2br w:val="nil"/>
              <w:tr2bl w:val="nil"/>
            </w:tcBorders>
            <w:shd w:val="clear" w:color="auto" w:fill="auto"/>
            <w:vAlign w:val="center"/>
          </w:tcPr>
          <w:p w14:paraId="3F5C836D">
            <w:pPr>
              <w:spacing w:line="240" w:lineRule="auto"/>
              <w:jc w:val="center"/>
              <w:rPr>
                <w:rFonts w:ascii="宋体" w:hAnsi="宋体"/>
                <w:w w:val="90"/>
                <w:sz w:val="18"/>
                <w:szCs w:val="18"/>
              </w:rPr>
            </w:pPr>
            <w:r>
              <w:rPr>
                <w:rFonts w:hint="eastAsia" w:ascii="宋体" w:hAnsi="宋体"/>
                <w:w w:val="90"/>
                <w:sz w:val="18"/>
                <w:szCs w:val="18"/>
              </w:rPr>
              <w:t>46</w:t>
            </w:r>
          </w:p>
        </w:tc>
        <w:tc>
          <w:tcPr>
            <w:tcW w:w="65" w:type="pct"/>
            <w:tcBorders>
              <w:bottom w:val="single" w:color="auto" w:sz="8" w:space="0"/>
              <w:tl2br w:val="nil"/>
              <w:tr2bl w:val="nil"/>
            </w:tcBorders>
            <w:shd w:val="clear" w:color="auto" w:fill="auto"/>
            <w:vAlign w:val="center"/>
          </w:tcPr>
          <w:p w14:paraId="5B2ABE91">
            <w:pPr>
              <w:spacing w:line="240" w:lineRule="auto"/>
              <w:jc w:val="center"/>
              <w:rPr>
                <w:rFonts w:ascii="宋体" w:hAnsi="宋体"/>
                <w:w w:val="90"/>
                <w:sz w:val="18"/>
                <w:szCs w:val="18"/>
              </w:rPr>
            </w:pPr>
          </w:p>
        </w:tc>
        <w:tc>
          <w:tcPr>
            <w:tcW w:w="126" w:type="pct"/>
            <w:tcBorders>
              <w:bottom w:val="single" w:color="auto" w:sz="8" w:space="0"/>
              <w:tl2br w:val="nil"/>
              <w:tr2bl w:val="nil"/>
            </w:tcBorders>
            <w:shd w:val="clear" w:color="auto" w:fill="auto"/>
            <w:vAlign w:val="center"/>
          </w:tcPr>
          <w:p w14:paraId="11DDB5F1">
            <w:pPr>
              <w:spacing w:line="240" w:lineRule="auto"/>
              <w:jc w:val="center"/>
              <w:rPr>
                <w:rFonts w:ascii="宋体" w:hAnsi="宋体"/>
                <w:w w:val="90"/>
                <w:sz w:val="18"/>
                <w:szCs w:val="18"/>
              </w:rPr>
            </w:pPr>
            <w:r>
              <w:rPr>
                <w:rFonts w:hint="eastAsia" w:ascii="宋体" w:hAnsi="宋体"/>
                <w:w w:val="90"/>
                <w:sz w:val="18"/>
                <w:szCs w:val="18"/>
              </w:rPr>
              <w:t>17.5</w:t>
            </w:r>
          </w:p>
        </w:tc>
        <w:tc>
          <w:tcPr>
            <w:tcW w:w="127" w:type="pct"/>
            <w:tcBorders>
              <w:bottom w:val="single" w:color="auto" w:sz="8" w:space="0"/>
              <w:tl2br w:val="nil"/>
              <w:tr2bl w:val="nil"/>
            </w:tcBorders>
            <w:shd w:val="clear" w:color="auto" w:fill="auto"/>
            <w:vAlign w:val="center"/>
          </w:tcPr>
          <w:p w14:paraId="01999C4C">
            <w:pPr>
              <w:spacing w:line="240" w:lineRule="auto"/>
              <w:jc w:val="center"/>
              <w:rPr>
                <w:rFonts w:ascii="宋体" w:hAnsi="宋体"/>
                <w:w w:val="90"/>
                <w:sz w:val="18"/>
                <w:szCs w:val="18"/>
              </w:rPr>
            </w:pPr>
            <w:r>
              <w:rPr>
                <w:rFonts w:hint="eastAsia" w:ascii="宋体" w:hAnsi="宋体"/>
                <w:w w:val="90"/>
                <w:sz w:val="18"/>
                <w:szCs w:val="18"/>
              </w:rPr>
              <w:t>14.5</w:t>
            </w:r>
          </w:p>
        </w:tc>
        <w:tc>
          <w:tcPr>
            <w:tcW w:w="281" w:type="pct"/>
            <w:tcBorders>
              <w:bottom w:val="single" w:color="auto" w:sz="8" w:space="0"/>
              <w:tl2br w:val="nil"/>
              <w:tr2bl w:val="nil"/>
            </w:tcBorders>
            <w:shd w:val="clear" w:color="auto" w:fill="auto"/>
            <w:vAlign w:val="center"/>
          </w:tcPr>
          <w:p w14:paraId="7D0DB67E">
            <w:pPr>
              <w:spacing w:line="240" w:lineRule="auto"/>
              <w:jc w:val="center"/>
              <w:rPr>
                <w:rFonts w:ascii="宋体" w:hAnsi="宋体"/>
                <w:w w:val="90"/>
                <w:sz w:val="18"/>
                <w:szCs w:val="18"/>
              </w:rPr>
            </w:pPr>
            <w:r>
              <w:rPr>
                <w:rFonts w:hint="eastAsia" w:ascii="宋体" w:hAnsi="宋体"/>
                <w:w w:val="90"/>
                <w:sz w:val="18"/>
                <w:szCs w:val="18"/>
              </w:rPr>
              <w:t>-1.75392</w:t>
            </w:r>
          </w:p>
        </w:tc>
        <w:tc>
          <w:tcPr>
            <w:tcW w:w="312" w:type="pct"/>
            <w:tcBorders>
              <w:bottom w:val="single" w:color="auto" w:sz="8" w:space="0"/>
              <w:tl2br w:val="nil"/>
              <w:tr2bl w:val="nil"/>
            </w:tcBorders>
            <w:shd w:val="clear" w:color="auto" w:fill="auto"/>
            <w:vAlign w:val="center"/>
          </w:tcPr>
          <w:p w14:paraId="121F0A65">
            <w:pPr>
              <w:spacing w:line="240" w:lineRule="auto"/>
              <w:jc w:val="center"/>
              <w:rPr>
                <w:rFonts w:ascii="宋体" w:hAnsi="宋体"/>
                <w:w w:val="90"/>
                <w:sz w:val="18"/>
                <w:szCs w:val="18"/>
              </w:rPr>
            </w:pPr>
            <w:r>
              <w:rPr>
                <w:rFonts w:hint="eastAsia" w:ascii="宋体" w:hAnsi="宋体"/>
                <w:w w:val="90"/>
                <w:sz w:val="18"/>
                <w:szCs w:val="18"/>
              </w:rPr>
              <w:t>1.75090</w:t>
            </w:r>
          </w:p>
        </w:tc>
        <w:tc>
          <w:tcPr>
            <w:tcW w:w="281" w:type="pct"/>
            <w:tcBorders>
              <w:bottom w:val="single" w:color="auto" w:sz="8" w:space="0"/>
              <w:tl2br w:val="nil"/>
              <w:tr2bl w:val="nil"/>
            </w:tcBorders>
            <w:shd w:val="clear" w:color="auto" w:fill="auto"/>
            <w:vAlign w:val="center"/>
          </w:tcPr>
          <w:p w14:paraId="4BDE850E">
            <w:pPr>
              <w:spacing w:line="240" w:lineRule="auto"/>
              <w:jc w:val="center"/>
              <w:rPr>
                <w:rFonts w:ascii="宋体" w:hAnsi="宋体"/>
                <w:w w:val="90"/>
                <w:sz w:val="18"/>
                <w:szCs w:val="18"/>
              </w:rPr>
            </w:pPr>
            <w:r>
              <w:rPr>
                <w:rFonts w:hint="eastAsia" w:ascii="宋体" w:hAnsi="宋体"/>
                <w:w w:val="90"/>
                <w:sz w:val="18"/>
                <w:szCs w:val="18"/>
              </w:rPr>
              <w:t>28.816667</w:t>
            </w:r>
          </w:p>
        </w:tc>
        <w:tc>
          <w:tcPr>
            <w:tcW w:w="312" w:type="pct"/>
            <w:tcBorders>
              <w:bottom w:val="single" w:color="auto" w:sz="8" w:space="0"/>
              <w:tl2br w:val="nil"/>
              <w:tr2bl w:val="nil"/>
            </w:tcBorders>
            <w:shd w:val="clear" w:color="auto" w:fill="auto"/>
            <w:vAlign w:val="center"/>
          </w:tcPr>
          <w:p w14:paraId="32A3450D">
            <w:pPr>
              <w:spacing w:line="240" w:lineRule="auto"/>
              <w:jc w:val="center"/>
              <w:rPr>
                <w:rFonts w:ascii="宋体" w:hAnsi="宋体"/>
                <w:w w:val="90"/>
                <w:sz w:val="18"/>
                <w:szCs w:val="18"/>
              </w:rPr>
            </w:pPr>
            <w:r>
              <w:rPr>
                <w:rFonts w:hint="eastAsia" w:ascii="宋体" w:hAnsi="宋体"/>
                <w:w w:val="90"/>
                <w:sz w:val="18"/>
                <w:szCs w:val="18"/>
              </w:rPr>
              <w:t>117.301667</w:t>
            </w:r>
          </w:p>
        </w:tc>
        <w:tc>
          <w:tcPr>
            <w:tcW w:w="189" w:type="pct"/>
            <w:tcBorders>
              <w:bottom w:val="single" w:color="auto" w:sz="8" w:space="0"/>
              <w:tl2br w:val="nil"/>
              <w:tr2bl w:val="nil"/>
            </w:tcBorders>
            <w:shd w:val="clear" w:color="auto" w:fill="auto"/>
            <w:vAlign w:val="center"/>
          </w:tcPr>
          <w:p w14:paraId="3C9CCAD5">
            <w:pPr>
              <w:spacing w:line="240" w:lineRule="auto"/>
              <w:jc w:val="center"/>
              <w:rPr>
                <w:rFonts w:ascii="宋体" w:hAnsi="宋体"/>
                <w:w w:val="90"/>
                <w:sz w:val="18"/>
                <w:szCs w:val="18"/>
              </w:rPr>
            </w:pPr>
            <w:r>
              <w:rPr>
                <w:rFonts w:hint="eastAsia" w:ascii="宋体" w:hAnsi="宋体"/>
                <w:w w:val="90"/>
                <w:sz w:val="18"/>
                <w:szCs w:val="18"/>
              </w:rPr>
              <w:t>36.115</w:t>
            </w:r>
          </w:p>
        </w:tc>
        <w:tc>
          <w:tcPr>
            <w:tcW w:w="158" w:type="pct"/>
            <w:tcBorders>
              <w:bottom w:val="single" w:color="auto" w:sz="8" w:space="0"/>
              <w:tl2br w:val="nil"/>
              <w:tr2bl w:val="nil"/>
            </w:tcBorders>
            <w:shd w:val="clear" w:color="auto" w:fill="auto"/>
            <w:vAlign w:val="center"/>
          </w:tcPr>
          <w:p w14:paraId="661E0F50">
            <w:pPr>
              <w:spacing w:line="240" w:lineRule="auto"/>
              <w:jc w:val="center"/>
              <w:rPr>
                <w:rFonts w:ascii="宋体" w:hAnsi="宋体"/>
                <w:w w:val="90"/>
                <w:sz w:val="18"/>
                <w:szCs w:val="18"/>
              </w:rPr>
            </w:pPr>
            <w:r>
              <w:rPr>
                <w:rFonts w:hint="eastAsia" w:ascii="宋体" w:hAnsi="宋体"/>
                <w:w w:val="90"/>
                <w:sz w:val="18"/>
                <w:szCs w:val="18"/>
              </w:rPr>
              <w:t>-0.03</w:t>
            </w:r>
          </w:p>
        </w:tc>
        <w:tc>
          <w:tcPr>
            <w:tcW w:w="158" w:type="pct"/>
            <w:tcBorders>
              <w:bottom w:val="single" w:color="auto" w:sz="8" w:space="0"/>
              <w:tl2br w:val="nil"/>
              <w:tr2bl w:val="nil"/>
            </w:tcBorders>
            <w:shd w:val="clear" w:color="auto" w:fill="auto"/>
            <w:vAlign w:val="center"/>
          </w:tcPr>
          <w:p w14:paraId="2A3E6A46">
            <w:pPr>
              <w:spacing w:line="240" w:lineRule="auto"/>
              <w:jc w:val="center"/>
              <w:rPr>
                <w:rFonts w:ascii="宋体" w:hAnsi="宋体"/>
                <w:w w:val="90"/>
                <w:sz w:val="18"/>
                <w:szCs w:val="18"/>
              </w:rPr>
            </w:pPr>
            <w:r>
              <w:rPr>
                <w:rFonts w:hint="eastAsia" w:ascii="宋体" w:hAnsi="宋体"/>
                <w:w w:val="90"/>
                <w:sz w:val="18"/>
                <w:szCs w:val="18"/>
              </w:rPr>
              <w:t>0.03</w:t>
            </w:r>
          </w:p>
        </w:tc>
        <w:tc>
          <w:tcPr>
            <w:tcW w:w="158" w:type="pct"/>
            <w:tcBorders>
              <w:bottom w:val="single" w:color="auto" w:sz="8" w:space="0"/>
              <w:tl2br w:val="nil"/>
              <w:tr2bl w:val="nil"/>
            </w:tcBorders>
            <w:shd w:val="clear" w:color="auto" w:fill="auto"/>
            <w:vAlign w:val="center"/>
          </w:tcPr>
          <w:p w14:paraId="377FBCB9">
            <w:pPr>
              <w:spacing w:line="240" w:lineRule="auto"/>
              <w:jc w:val="center"/>
              <w:rPr>
                <w:rFonts w:ascii="宋体" w:hAnsi="宋体"/>
                <w:w w:val="90"/>
                <w:sz w:val="18"/>
                <w:szCs w:val="18"/>
              </w:rPr>
            </w:pPr>
            <w:r>
              <w:rPr>
                <w:rFonts w:hint="eastAsia" w:ascii="宋体" w:hAnsi="宋体"/>
                <w:w w:val="90"/>
                <w:sz w:val="18"/>
                <w:szCs w:val="18"/>
              </w:rPr>
              <w:t>0.00</w:t>
            </w:r>
          </w:p>
        </w:tc>
        <w:tc>
          <w:tcPr>
            <w:tcW w:w="158" w:type="pct"/>
            <w:tcBorders>
              <w:bottom w:val="single" w:color="auto" w:sz="8" w:space="0"/>
              <w:tl2br w:val="nil"/>
              <w:tr2bl w:val="nil"/>
            </w:tcBorders>
            <w:shd w:val="clear" w:color="auto" w:fill="auto"/>
            <w:vAlign w:val="center"/>
          </w:tcPr>
          <w:p w14:paraId="3A77CF03">
            <w:pPr>
              <w:spacing w:line="240" w:lineRule="auto"/>
              <w:jc w:val="center"/>
              <w:rPr>
                <w:rFonts w:ascii="宋体" w:hAnsi="宋体"/>
                <w:w w:val="90"/>
                <w:sz w:val="18"/>
                <w:szCs w:val="18"/>
              </w:rPr>
            </w:pPr>
            <w:r>
              <w:rPr>
                <w:rFonts w:hint="eastAsia" w:ascii="宋体" w:hAnsi="宋体"/>
                <w:w w:val="90"/>
                <w:sz w:val="18"/>
                <w:szCs w:val="18"/>
              </w:rPr>
              <w:t>-0.01</w:t>
            </w:r>
          </w:p>
        </w:tc>
        <w:tc>
          <w:tcPr>
            <w:tcW w:w="127" w:type="pct"/>
            <w:tcBorders>
              <w:bottom w:val="single" w:color="auto" w:sz="8" w:space="0"/>
              <w:tl2br w:val="nil"/>
              <w:tr2bl w:val="nil"/>
            </w:tcBorders>
            <w:shd w:val="clear" w:color="auto" w:fill="auto"/>
            <w:vAlign w:val="center"/>
          </w:tcPr>
          <w:p w14:paraId="214D7CB6">
            <w:pPr>
              <w:spacing w:line="240" w:lineRule="auto"/>
              <w:jc w:val="center"/>
              <w:rPr>
                <w:rFonts w:ascii="宋体" w:hAnsi="宋体"/>
                <w:w w:val="90"/>
                <w:sz w:val="18"/>
                <w:szCs w:val="18"/>
              </w:rPr>
            </w:pPr>
            <w:r>
              <w:rPr>
                <w:rFonts w:hint="eastAsia" w:ascii="宋体" w:hAnsi="宋体"/>
                <w:w w:val="90"/>
                <w:sz w:val="18"/>
                <w:szCs w:val="18"/>
              </w:rPr>
              <w:t>0.09</w:t>
            </w:r>
          </w:p>
        </w:tc>
        <w:tc>
          <w:tcPr>
            <w:tcW w:w="158" w:type="pct"/>
            <w:tcBorders>
              <w:bottom w:val="single" w:color="auto" w:sz="8" w:space="0"/>
              <w:tl2br w:val="nil"/>
              <w:tr2bl w:val="nil"/>
            </w:tcBorders>
            <w:shd w:val="clear" w:color="auto" w:fill="auto"/>
            <w:vAlign w:val="center"/>
          </w:tcPr>
          <w:p w14:paraId="34B604B2">
            <w:pPr>
              <w:spacing w:line="240" w:lineRule="auto"/>
              <w:jc w:val="center"/>
              <w:rPr>
                <w:rFonts w:ascii="宋体" w:hAnsi="宋体"/>
                <w:w w:val="90"/>
                <w:sz w:val="18"/>
                <w:szCs w:val="18"/>
              </w:rPr>
            </w:pPr>
            <w:r>
              <w:rPr>
                <w:rFonts w:hint="eastAsia" w:ascii="宋体" w:hAnsi="宋体"/>
                <w:w w:val="90"/>
                <w:sz w:val="18"/>
                <w:szCs w:val="18"/>
              </w:rPr>
              <w:t>0.02</w:t>
            </w:r>
          </w:p>
        </w:tc>
        <w:tc>
          <w:tcPr>
            <w:tcW w:w="127" w:type="pct"/>
            <w:tcBorders>
              <w:bottom w:val="single" w:color="auto" w:sz="8" w:space="0"/>
              <w:tl2br w:val="nil"/>
              <w:tr2bl w:val="nil"/>
            </w:tcBorders>
            <w:shd w:val="clear" w:color="auto" w:fill="auto"/>
            <w:vAlign w:val="center"/>
          </w:tcPr>
          <w:p w14:paraId="45DEEB71">
            <w:pPr>
              <w:spacing w:line="240" w:lineRule="auto"/>
              <w:jc w:val="center"/>
              <w:rPr>
                <w:rFonts w:ascii="宋体" w:hAnsi="宋体"/>
                <w:w w:val="90"/>
                <w:sz w:val="18"/>
                <w:szCs w:val="18"/>
              </w:rPr>
            </w:pPr>
            <w:r>
              <w:rPr>
                <w:rFonts w:hint="eastAsia" w:ascii="宋体" w:hAnsi="宋体"/>
                <w:w w:val="90"/>
                <w:sz w:val="18"/>
                <w:szCs w:val="18"/>
              </w:rPr>
              <w:t>0.05</w:t>
            </w:r>
          </w:p>
        </w:tc>
        <w:tc>
          <w:tcPr>
            <w:tcW w:w="158" w:type="pct"/>
            <w:tcBorders>
              <w:bottom w:val="single" w:color="auto" w:sz="8" w:space="0"/>
              <w:tl2br w:val="nil"/>
              <w:tr2bl w:val="nil"/>
            </w:tcBorders>
            <w:shd w:val="clear" w:color="auto" w:fill="auto"/>
            <w:vAlign w:val="center"/>
          </w:tcPr>
          <w:p w14:paraId="13FB3288">
            <w:pPr>
              <w:spacing w:line="240" w:lineRule="auto"/>
              <w:jc w:val="center"/>
              <w:rPr>
                <w:rFonts w:ascii="宋体" w:hAnsi="宋体"/>
                <w:w w:val="90"/>
                <w:sz w:val="18"/>
                <w:szCs w:val="18"/>
              </w:rPr>
            </w:pPr>
            <w:r>
              <w:rPr>
                <w:rFonts w:hint="eastAsia" w:ascii="宋体" w:hAnsi="宋体"/>
                <w:w w:val="90"/>
                <w:sz w:val="18"/>
                <w:szCs w:val="18"/>
              </w:rPr>
              <w:t>-0.13</w:t>
            </w:r>
          </w:p>
        </w:tc>
        <w:tc>
          <w:tcPr>
            <w:tcW w:w="158" w:type="pct"/>
            <w:tcBorders>
              <w:bottom w:val="single" w:color="auto" w:sz="8" w:space="0"/>
              <w:tl2br w:val="nil"/>
              <w:tr2bl w:val="nil"/>
            </w:tcBorders>
            <w:shd w:val="clear" w:color="auto" w:fill="auto"/>
            <w:vAlign w:val="center"/>
          </w:tcPr>
          <w:p w14:paraId="26CE5523">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bottom w:val="single" w:color="auto" w:sz="8" w:space="0"/>
              <w:tl2br w:val="nil"/>
              <w:tr2bl w:val="nil"/>
            </w:tcBorders>
            <w:shd w:val="clear" w:color="auto" w:fill="auto"/>
            <w:vAlign w:val="center"/>
          </w:tcPr>
          <w:p w14:paraId="54A4EF5D">
            <w:pPr>
              <w:spacing w:line="240" w:lineRule="auto"/>
              <w:jc w:val="center"/>
              <w:rPr>
                <w:rFonts w:ascii="宋体" w:hAnsi="宋体"/>
                <w:w w:val="90"/>
                <w:sz w:val="18"/>
                <w:szCs w:val="18"/>
              </w:rPr>
            </w:pPr>
            <w:r>
              <w:rPr>
                <w:rFonts w:hint="eastAsia" w:ascii="宋体" w:hAnsi="宋体"/>
                <w:w w:val="90"/>
                <w:sz w:val="18"/>
                <w:szCs w:val="18"/>
              </w:rPr>
              <w:t>49946</w:t>
            </w:r>
          </w:p>
        </w:tc>
      </w:tr>
      <w:tr w14:paraId="5C6B82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7924123C">
            <w:pPr>
              <w:spacing w:line="240" w:lineRule="auto"/>
              <w:jc w:val="center"/>
              <w:rPr>
                <w:rFonts w:ascii="宋体" w:hAnsi="宋体"/>
                <w:w w:val="90"/>
                <w:sz w:val="18"/>
                <w:szCs w:val="18"/>
              </w:rPr>
            </w:pPr>
            <w:r>
              <w:rPr>
                <w:rFonts w:hint="eastAsia" w:ascii="宋体" w:hAnsi="宋体"/>
                <w:w w:val="90"/>
                <w:sz w:val="18"/>
                <w:szCs w:val="18"/>
              </w:rPr>
              <w:t>9</w:t>
            </w:r>
          </w:p>
        </w:tc>
        <w:tc>
          <w:tcPr>
            <w:tcW w:w="231" w:type="pct"/>
            <w:tcBorders>
              <w:bottom w:val="single" w:color="auto" w:sz="8" w:space="0"/>
              <w:tl2br w:val="nil"/>
              <w:tr2bl w:val="nil"/>
            </w:tcBorders>
            <w:shd w:val="clear" w:color="auto" w:fill="auto"/>
            <w:vAlign w:val="center"/>
          </w:tcPr>
          <w:p w14:paraId="77DC6FCB">
            <w:pPr>
              <w:spacing w:line="240" w:lineRule="auto"/>
              <w:jc w:val="center"/>
              <w:rPr>
                <w:rFonts w:ascii="宋体" w:hAnsi="宋体"/>
                <w:w w:val="90"/>
                <w:sz w:val="18"/>
                <w:szCs w:val="18"/>
              </w:rPr>
            </w:pPr>
            <w:r>
              <w:rPr>
                <w:rFonts w:hint="eastAsia" w:ascii="宋体" w:hAnsi="宋体"/>
                <w:w w:val="90"/>
                <w:sz w:val="18"/>
                <w:szCs w:val="18"/>
              </w:rPr>
              <w:t>Ⅰ乐大09</w:t>
            </w:r>
          </w:p>
        </w:tc>
        <w:tc>
          <w:tcPr>
            <w:tcW w:w="230" w:type="pct"/>
            <w:tcBorders>
              <w:bottom w:val="single" w:color="auto" w:sz="8" w:space="0"/>
              <w:tl2br w:val="nil"/>
              <w:tr2bl w:val="nil"/>
            </w:tcBorders>
            <w:shd w:val="clear" w:color="auto" w:fill="auto"/>
            <w:vAlign w:val="center"/>
          </w:tcPr>
          <w:p w14:paraId="5EB9C371">
            <w:pPr>
              <w:spacing w:line="240" w:lineRule="auto"/>
              <w:jc w:val="center"/>
              <w:rPr>
                <w:rFonts w:ascii="宋体" w:hAnsi="宋体"/>
                <w:w w:val="90"/>
                <w:sz w:val="18"/>
                <w:szCs w:val="18"/>
              </w:rPr>
            </w:pPr>
            <w:r>
              <w:rPr>
                <w:rFonts w:hint="eastAsia" w:ascii="宋体" w:hAnsi="宋体"/>
                <w:w w:val="90"/>
                <w:sz w:val="18"/>
                <w:szCs w:val="18"/>
              </w:rPr>
              <w:t>Ⅰ乐大09</w:t>
            </w:r>
          </w:p>
        </w:tc>
        <w:tc>
          <w:tcPr>
            <w:tcW w:w="133" w:type="pct"/>
            <w:tcBorders>
              <w:bottom w:val="single" w:color="auto" w:sz="8" w:space="0"/>
              <w:tl2br w:val="nil"/>
              <w:tr2bl w:val="nil"/>
            </w:tcBorders>
            <w:shd w:val="clear" w:color="auto" w:fill="auto"/>
            <w:vAlign w:val="center"/>
          </w:tcPr>
          <w:p w14:paraId="178BBA44">
            <w:pPr>
              <w:spacing w:line="240" w:lineRule="auto"/>
              <w:jc w:val="center"/>
              <w:rPr>
                <w:rFonts w:ascii="宋体" w:hAnsi="宋体"/>
                <w:w w:val="90"/>
                <w:sz w:val="18"/>
                <w:szCs w:val="18"/>
              </w:rPr>
            </w:pPr>
            <w:r>
              <w:rPr>
                <w:rFonts w:hint="eastAsia" w:ascii="宋体" w:hAnsi="宋体"/>
                <w:w w:val="90"/>
                <w:sz w:val="18"/>
                <w:szCs w:val="18"/>
              </w:rPr>
              <w:t>坚实土</w:t>
            </w:r>
          </w:p>
        </w:tc>
        <w:tc>
          <w:tcPr>
            <w:tcW w:w="132" w:type="pct"/>
            <w:tcBorders>
              <w:bottom w:val="single" w:color="auto" w:sz="8" w:space="0"/>
              <w:tl2br w:val="nil"/>
              <w:tr2bl w:val="nil"/>
            </w:tcBorders>
            <w:shd w:val="clear" w:color="auto" w:fill="auto"/>
            <w:vAlign w:val="center"/>
          </w:tcPr>
          <w:p w14:paraId="667591FA">
            <w:pPr>
              <w:spacing w:line="240" w:lineRule="auto"/>
              <w:jc w:val="center"/>
              <w:rPr>
                <w:rFonts w:ascii="宋体" w:hAnsi="宋体"/>
                <w:w w:val="90"/>
                <w:sz w:val="18"/>
                <w:szCs w:val="18"/>
              </w:rPr>
            </w:pPr>
            <w:r>
              <w:rPr>
                <w:rFonts w:hint="eastAsia" w:ascii="宋体" w:hAnsi="宋体"/>
                <w:w w:val="90"/>
                <w:sz w:val="18"/>
                <w:szCs w:val="18"/>
              </w:rPr>
              <w:t>3.8</w:t>
            </w:r>
          </w:p>
        </w:tc>
        <w:tc>
          <w:tcPr>
            <w:tcW w:w="348" w:type="pct"/>
            <w:tcBorders>
              <w:bottom w:val="single" w:color="auto" w:sz="8" w:space="0"/>
              <w:tl2br w:val="nil"/>
              <w:tr2bl w:val="nil"/>
            </w:tcBorders>
            <w:shd w:val="clear" w:color="auto" w:fill="auto"/>
            <w:vAlign w:val="center"/>
          </w:tcPr>
          <w:p w14:paraId="476E0467">
            <w:pPr>
              <w:spacing w:line="240" w:lineRule="auto"/>
              <w:jc w:val="center"/>
              <w:rPr>
                <w:rFonts w:ascii="宋体" w:hAnsi="宋体"/>
                <w:w w:val="90"/>
                <w:sz w:val="18"/>
                <w:szCs w:val="18"/>
              </w:rPr>
            </w:pPr>
            <w:r>
              <w:rPr>
                <w:rFonts w:hint="eastAsia" w:ascii="宋体" w:hAnsi="宋体"/>
                <w:w w:val="90"/>
                <w:sz w:val="18"/>
                <w:szCs w:val="18"/>
              </w:rPr>
              <w:t>0402241625</w:t>
            </w:r>
          </w:p>
          <w:p w14:paraId="62ABC26D">
            <w:pPr>
              <w:spacing w:line="240" w:lineRule="auto"/>
              <w:jc w:val="center"/>
              <w:rPr>
                <w:rFonts w:ascii="宋体" w:hAnsi="宋体"/>
                <w:w w:val="90"/>
                <w:sz w:val="18"/>
                <w:szCs w:val="18"/>
              </w:rPr>
            </w:pPr>
            <w:r>
              <w:rPr>
                <w:rFonts w:hint="eastAsia" w:ascii="宋体" w:hAnsi="宋体"/>
                <w:w w:val="90"/>
                <w:sz w:val="18"/>
                <w:szCs w:val="18"/>
              </w:rPr>
              <w:t>0402250840</w:t>
            </w:r>
          </w:p>
        </w:tc>
        <w:tc>
          <w:tcPr>
            <w:tcW w:w="344" w:type="pct"/>
            <w:tcBorders>
              <w:bottom w:val="single" w:color="auto" w:sz="8" w:space="0"/>
              <w:tl2br w:val="nil"/>
              <w:tr2bl w:val="nil"/>
            </w:tcBorders>
            <w:shd w:val="clear" w:color="auto" w:fill="auto"/>
            <w:vAlign w:val="center"/>
          </w:tcPr>
          <w:p w14:paraId="724EB5B9">
            <w:pPr>
              <w:spacing w:line="240" w:lineRule="auto"/>
              <w:jc w:val="center"/>
              <w:rPr>
                <w:rFonts w:ascii="宋体" w:hAnsi="宋体"/>
                <w:w w:val="90"/>
                <w:sz w:val="18"/>
                <w:szCs w:val="18"/>
              </w:rPr>
            </w:pPr>
            <w:r>
              <w:rPr>
                <w:rFonts w:hint="eastAsia" w:ascii="宋体" w:hAnsi="宋体"/>
                <w:w w:val="90"/>
                <w:sz w:val="18"/>
                <w:szCs w:val="18"/>
              </w:rPr>
              <w:t>0402281548</w:t>
            </w:r>
          </w:p>
          <w:p w14:paraId="509E6A26">
            <w:pPr>
              <w:spacing w:line="240" w:lineRule="auto"/>
              <w:jc w:val="center"/>
              <w:rPr>
                <w:rFonts w:ascii="宋体" w:hAnsi="宋体"/>
                <w:w w:val="90"/>
                <w:sz w:val="18"/>
                <w:szCs w:val="18"/>
              </w:rPr>
            </w:pPr>
            <w:r>
              <w:rPr>
                <w:rFonts w:hint="eastAsia" w:ascii="宋体" w:hAnsi="宋体"/>
                <w:w w:val="90"/>
                <w:sz w:val="18"/>
                <w:szCs w:val="18"/>
              </w:rPr>
              <w:t>0402290808</w:t>
            </w:r>
          </w:p>
        </w:tc>
        <w:tc>
          <w:tcPr>
            <w:tcW w:w="85" w:type="pct"/>
            <w:tcBorders>
              <w:bottom w:val="single" w:color="auto" w:sz="8" w:space="0"/>
              <w:tl2br w:val="nil"/>
              <w:tr2bl w:val="nil"/>
            </w:tcBorders>
            <w:shd w:val="clear" w:color="auto" w:fill="auto"/>
            <w:vAlign w:val="center"/>
          </w:tcPr>
          <w:p w14:paraId="685B1C07">
            <w:pPr>
              <w:spacing w:line="240" w:lineRule="auto"/>
              <w:jc w:val="center"/>
              <w:rPr>
                <w:rFonts w:ascii="宋体" w:hAnsi="宋体"/>
                <w:w w:val="90"/>
                <w:sz w:val="18"/>
                <w:szCs w:val="18"/>
              </w:rPr>
            </w:pPr>
            <w:r>
              <w:rPr>
                <w:rFonts w:hint="eastAsia" w:ascii="宋体" w:hAnsi="宋体"/>
                <w:w w:val="90"/>
                <w:sz w:val="18"/>
                <w:szCs w:val="18"/>
              </w:rPr>
              <w:t>24</w:t>
            </w:r>
          </w:p>
        </w:tc>
        <w:tc>
          <w:tcPr>
            <w:tcW w:w="72" w:type="pct"/>
            <w:tcBorders>
              <w:bottom w:val="single" w:color="auto" w:sz="8" w:space="0"/>
              <w:tl2br w:val="nil"/>
              <w:tr2bl w:val="nil"/>
            </w:tcBorders>
            <w:shd w:val="clear" w:color="auto" w:fill="auto"/>
            <w:vAlign w:val="center"/>
          </w:tcPr>
          <w:p w14:paraId="0A4F2BC9">
            <w:pPr>
              <w:spacing w:line="240" w:lineRule="auto"/>
              <w:jc w:val="center"/>
              <w:rPr>
                <w:rFonts w:ascii="宋体" w:hAnsi="宋体"/>
                <w:w w:val="90"/>
                <w:sz w:val="18"/>
                <w:szCs w:val="18"/>
              </w:rPr>
            </w:pPr>
            <w:r>
              <w:rPr>
                <w:rFonts w:hint="eastAsia" w:ascii="宋体" w:hAnsi="宋体"/>
                <w:w w:val="90"/>
                <w:sz w:val="18"/>
                <w:szCs w:val="18"/>
              </w:rPr>
              <w:t>24</w:t>
            </w:r>
          </w:p>
        </w:tc>
        <w:tc>
          <w:tcPr>
            <w:tcW w:w="75" w:type="pct"/>
            <w:tcBorders>
              <w:bottom w:val="single" w:color="auto" w:sz="8" w:space="0"/>
              <w:tl2br w:val="nil"/>
              <w:tr2bl w:val="nil"/>
            </w:tcBorders>
            <w:shd w:val="clear" w:color="auto" w:fill="auto"/>
            <w:vAlign w:val="center"/>
          </w:tcPr>
          <w:p w14:paraId="1A4F7F6F">
            <w:pPr>
              <w:spacing w:line="240" w:lineRule="auto"/>
              <w:jc w:val="center"/>
              <w:rPr>
                <w:rFonts w:ascii="宋体" w:hAnsi="宋体"/>
                <w:w w:val="90"/>
                <w:sz w:val="18"/>
                <w:szCs w:val="18"/>
              </w:rPr>
            </w:pPr>
            <w:r>
              <w:rPr>
                <w:rFonts w:hint="eastAsia" w:ascii="宋体" w:hAnsi="宋体"/>
                <w:w w:val="90"/>
                <w:sz w:val="18"/>
                <w:szCs w:val="18"/>
              </w:rPr>
              <w:t>26</w:t>
            </w:r>
          </w:p>
        </w:tc>
        <w:tc>
          <w:tcPr>
            <w:tcW w:w="65" w:type="pct"/>
            <w:tcBorders>
              <w:bottom w:val="single" w:color="auto" w:sz="8" w:space="0"/>
              <w:tl2br w:val="nil"/>
              <w:tr2bl w:val="nil"/>
            </w:tcBorders>
            <w:shd w:val="clear" w:color="auto" w:fill="auto"/>
            <w:vAlign w:val="center"/>
          </w:tcPr>
          <w:p w14:paraId="76D88EC0">
            <w:pPr>
              <w:spacing w:line="240" w:lineRule="auto"/>
              <w:jc w:val="center"/>
              <w:rPr>
                <w:rFonts w:ascii="宋体" w:hAnsi="宋体"/>
                <w:w w:val="90"/>
                <w:sz w:val="18"/>
                <w:szCs w:val="18"/>
              </w:rPr>
            </w:pPr>
            <w:r>
              <w:rPr>
                <w:rFonts w:hint="eastAsia" w:ascii="宋体" w:hAnsi="宋体"/>
                <w:w w:val="90"/>
                <w:sz w:val="18"/>
                <w:szCs w:val="18"/>
              </w:rPr>
              <w:t>24</w:t>
            </w:r>
          </w:p>
        </w:tc>
        <w:tc>
          <w:tcPr>
            <w:tcW w:w="126" w:type="pct"/>
            <w:tcBorders>
              <w:bottom w:val="single" w:color="auto" w:sz="8" w:space="0"/>
              <w:tl2br w:val="nil"/>
              <w:tr2bl w:val="nil"/>
            </w:tcBorders>
            <w:shd w:val="clear" w:color="auto" w:fill="auto"/>
            <w:vAlign w:val="center"/>
          </w:tcPr>
          <w:p w14:paraId="6CE95C40">
            <w:pPr>
              <w:spacing w:line="240" w:lineRule="auto"/>
              <w:jc w:val="center"/>
              <w:rPr>
                <w:rFonts w:ascii="宋体" w:hAnsi="宋体"/>
                <w:w w:val="90"/>
                <w:sz w:val="18"/>
                <w:szCs w:val="18"/>
              </w:rPr>
            </w:pPr>
            <w:r>
              <w:rPr>
                <w:rFonts w:hint="eastAsia" w:ascii="宋体" w:hAnsi="宋体"/>
                <w:w w:val="90"/>
                <w:sz w:val="18"/>
                <w:szCs w:val="18"/>
              </w:rPr>
              <w:t>17.5</w:t>
            </w:r>
          </w:p>
        </w:tc>
        <w:tc>
          <w:tcPr>
            <w:tcW w:w="127" w:type="pct"/>
            <w:tcBorders>
              <w:bottom w:val="single" w:color="auto" w:sz="8" w:space="0"/>
              <w:tl2br w:val="nil"/>
              <w:tr2bl w:val="nil"/>
            </w:tcBorders>
            <w:shd w:val="clear" w:color="auto" w:fill="auto"/>
            <w:vAlign w:val="center"/>
          </w:tcPr>
          <w:p w14:paraId="4F84F0DF">
            <w:pPr>
              <w:spacing w:line="240" w:lineRule="auto"/>
              <w:jc w:val="center"/>
              <w:rPr>
                <w:rFonts w:ascii="宋体" w:hAnsi="宋体"/>
                <w:w w:val="90"/>
                <w:sz w:val="18"/>
                <w:szCs w:val="18"/>
              </w:rPr>
            </w:pPr>
            <w:r>
              <w:rPr>
                <w:rFonts w:hint="eastAsia" w:ascii="宋体" w:hAnsi="宋体"/>
                <w:w w:val="90"/>
                <w:sz w:val="18"/>
                <w:szCs w:val="18"/>
              </w:rPr>
              <w:t>19.0</w:t>
            </w:r>
          </w:p>
        </w:tc>
        <w:tc>
          <w:tcPr>
            <w:tcW w:w="281" w:type="pct"/>
            <w:tcBorders>
              <w:bottom w:val="single" w:color="auto" w:sz="8" w:space="0"/>
              <w:tl2br w:val="nil"/>
              <w:tr2bl w:val="nil"/>
            </w:tcBorders>
            <w:shd w:val="clear" w:color="auto" w:fill="auto"/>
            <w:vAlign w:val="center"/>
          </w:tcPr>
          <w:p w14:paraId="3A196AF6">
            <w:pPr>
              <w:spacing w:line="240" w:lineRule="auto"/>
              <w:jc w:val="center"/>
              <w:rPr>
                <w:rFonts w:ascii="宋体" w:hAnsi="宋体"/>
                <w:w w:val="90"/>
                <w:sz w:val="18"/>
                <w:szCs w:val="18"/>
              </w:rPr>
            </w:pPr>
            <w:r>
              <w:rPr>
                <w:rFonts w:hint="eastAsia" w:ascii="宋体" w:hAnsi="宋体"/>
                <w:w w:val="90"/>
                <w:sz w:val="18"/>
                <w:szCs w:val="18"/>
              </w:rPr>
              <w:t>11.08103</w:t>
            </w:r>
          </w:p>
        </w:tc>
        <w:tc>
          <w:tcPr>
            <w:tcW w:w="312" w:type="pct"/>
            <w:tcBorders>
              <w:bottom w:val="single" w:color="auto" w:sz="8" w:space="0"/>
              <w:tl2br w:val="nil"/>
              <w:tr2bl w:val="nil"/>
            </w:tcBorders>
            <w:shd w:val="clear" w:color="auto" w:fill="auto"/>
            <w:vAlign w:val="center"/>
          </w:tcPr>
          <w:p w14:paraId="7C2931EF">
            <w:pPr>
              <w:spacing w:line="240" w:lineRule="auto"/>
              <w:jc w:val="center"/>
              <w:rPr>
                <w:rFonts w:ascii="宋体" w:hAnsi="宋体"/>
                <w:w w:val="90"/>
                <w:sz w:val="18"/>
                <w:szCs w:val="18"/>
              </w:rPr>
            </w:pPr>
            <w:r>
              <w:rPr>
                <w:rFonts w:hint="eastAsia" w:ascii="宋体" w:hAnsi="宋体"/>
                <w:w w:val="90"/>
                <w:sz w:val="18"/>
                <w:szCs w:val="18"/>
              </w:rPr>
              <w:t>-11.07850</w:t>
            </w:r>
          </w:p>
        </w:tc>
        <w:tc>
          <w:tcPr>
            <w:tcW w:w="281" w:type="pct"/>
            <w:tcBorders>
              <w:bottom w:val="single" w:color="auto" w:sz="8" w:space="0"/>
              <w:tl2br w:val="nil"/>
              <w:tr2bl w:val="nil"/>
            </w:tcBorders>
            <w:shd w:val="clear" w:color="auto" w:fill="auto"/>
            <w:vAlign w:val="center"/>
          </w:tcPr>
          <w:p w14:paraId="536DA478">
            <w:pPr>
              <w:spacing w:line="240" w:lineRule="auto"/>
              <w:jc w:val="center"/>
              <w:rPr>
                <w:rFonts w:ascii="宋体" w:hAnsi="宋体"/>
                <w:w w:val="90"/>
                <w:sz w:val="18"/>
                <w:szCs w:val="18"/>
              </w:rPr>
            </w:pPr>
            <w:r>
              <w:rPr>
                <w:rFonts w:hint="eastAsia" w:ascii="宋体" w:hAnsi="宋体"/>
                <w:w w:val="90"/>
                <w:sz w:val="18"/>
                <w:szCs w:val="18"/>
              </w:rPr>
              <w:t>28.785000</w:t>
            </w:r>
          </w:p>
        </w:tc>
        <w:tc>
          <w:tcPr>
            <w:tcW w:w="312" w:type="pct"/>
            <w:tcBorders>
              <w:bottom w:val="single" w:color="auto" w:sz="8" w:space="0"/>
              <w:tl2br w:val="nil"/>
              <w:tr2bl w:val="nil"/>
            </w:tcBorders>
            <w:shd w:val="clear" w:color="auto" w:fill="auto"/>
            <w:vAlign w:val="center"/>
          </w:tcPr>
          <w:p w14:paraId="304B792B">
            <w:pPr>
              <w:spacing w:line="240" w:lineRule="auto"/>
              <w:jc w:val="center"/>
              <w:rPr>
                <w:rFonts w:ascii="宋体" w:hAnsi="宋体"/>
                <w:w w:val="90"/>
                <w:sz w:val="18"/>
                <w:szCs w:val="18"/>
              </w:rPr>
            </w:pPr>
            <w:r>
              <w:rPr>
                <w:rFonts w:hint="eastAsia" w:ascii="宋体" w:hAnsi="宋体"/>
                <w:w w:val="90"/>
                <w:sz w:val="18"/>
                <w:szCs w:val="18"/>
              </w:rPr>
              <w:t>117.333333</w:t>
            </w:r>
          </w:p>
        </w:tc>
        <w:tc>
          <w:tcPr>
            <w:tcW w:w="189" w:type="pct"/>
            <w:tcBorders>
              <w:bottom w:val="single" w:color="auto" w:sz="8" w:space="0"/>
              <w:tl2br w:val="nil"/>
              <w:tr2bl w:val="nil"/>
            </w:tcBorders>
            <w:shd w:val="clear" w:color="auto" w:fill="auto"/>
            <w:vAlign w:val="center"/>
          </w:tcPr>
          <w:p w14:paraId="5A743DD6">
            <w:pPr>
              <w:spacing w:line="240" w:lineRule="auto"/>
              <w:jc w:val="center"/>
              <w:rPr>
                <w:rFonts w:ascii="宋体" w:hAnsi="宋体"/>
                <w:w w:val="90"/>
                <w:sz w:val="18"/>
                <w:szCs w:val="18"/>
              </w:rPr>
            </w:pPr>
            <w:r>
              <w:rPr>
                <w:rFonts w:hint="eastAsia" w:ascii="宋体" w:hAnsi="宋体"/>
                <w:w w:val="90"/>
                <w:sz w:val="18"/>
                <w:szCs w:val="18"/>
              </w:rPr>
              <w:t>34.363</w:t>
            </w:r>
          </w:p>
        </w:tc>
        <w:tc>
          <w:tcPr>
            <w:tcW w:w="158" w:type="pct"/>
            <w:tcBorders>
              <w:bottom w:val="single" w:color="auto" w:sz="8" w:space="0"/>
              <w:tl2br w:val="nil"/>
              <w:tr2bl w:val="nil"/>
            </w:tcBorders>
            <w:shd w:val="clear" w:color="auto" w:fill="auto"/>
            <w:vAlign w:val="center"/>
          </w:tcPr>
          <w:p w14:paraId="38752511">
            <w:pPr>
              <w:spacing w:line="240" w:lineRule="auto"/>
              <w:jc w:val="center"/>
              <w:rPr>
                <w:rFonts w:ascii="宋体" w:hAnsi="宋体"/>
                <w:w w:val="90"/>
                <w:sz w:val="18"/>
                <w:szCs w:val="18"/>
              </w:rPr>
            </w:pPr>
            <w:r>
              <w:rPr>
                <w:rFonts w:hint="eastAsia" w:ascii="宋体" w:hAnsi="宋体"/>
                <w:w w:val="90"/>
                <w:sz w:val="18"/>
                <w:szCs w:val="18"/>
              </w:rPr>
              <w:t>0.17</w:t>
            </w:r>
          </w:p>
        </w:tc>
        <w:tc>
          <w:tcPr>
            <w:tcW w:w="158" w:type="pct"/>
            <w:tcBorders>
              <w:bottom w:val="single" w:color="auto" w:sz="8" w:space="0"/>
              <w:tl2br w:val="nil"/>
              <w:tr2bl w:val="nil"/>
            </w:tcBorders>
            <w:shd w:val="clear" w:color="auto" w:fill="auto"/>
            <w:vAlign w:val="center"/>
          </w:tcPr>
          <w:p w14:paraId="011BCD5A">
            <w:pPr>
              <w:spacing w:line="240" w:lineRule="auto"/>
              <w:jc w:val="center"/>
              <w:rPr>
                <w:rFonts w:ascii="宋体" w:hAnsi="宋体"/>
                <w:w w:val="90"/>
                <w:sz w:val="18"/>
                <w:szCs w:val="18"/>
              </w:rPr>
            </w:pPr>
            <w:r>
              <w:rPr>
                <w:rFonts w:hint="eastAsia" w:ascii="宋体" w:hAnsi="宋体"/>
                <w:w w:val="90"/>
                <w:sz w:val="18"/>
                <w:szCs w:val="18"/>
              </w:rPr>
              <w:t>-0.17</w:t>
            </w:r>
          </w:p>
        </w:tc>
        <w:tc>
          <w:tcPr>
            <w:tcW w:w="158" w:type="pct"/>
            <w:tcBorders>
              <w:bottom w:val="single" w:color="auto" w:sz="8" w:space="0"/>
              <w:tl2br w:val="nil"/>
              <w:tr2bl w:val="nil"/>
            </w:tcBorders>
            <w:shd w:val="clear" w:color="auto" w:fill="auto"/>
            <w:vAlign w:val="center"/>
          </w:tcPr>
          <w:p w14:paraId="22A1B6CF">
            <w:pPr>
              <w:spacing w:line="240" w:lineRule="auto"/>
              <w:jc w:val="center"/>
              <w:rPr>
                <w:rFonts w:ascii="宋体" w:hAnsi="宋体"/>
                <w:w w:val="90"/>
                <w:sz w:val="18"/>
                <w:szCs w:val="18"/>
              </w:rPr>
            </w:pPr>
            <w:r>
              <w:rPr>
                <w:rFonts w:hint="eastAsia" w:ascii="宋体" w:hAnsi="宋体"/>
                <w:w w:val="90"/>
                <w:sz w:val="18"/>
                <w:szCs w:val="18"/>
              </w:rPr>
              <w:t>-0.03</w:t>
            </w:r>
          </w:p>
        </w:tc>
        <w:tc>
          <w:tcPr>
            <w:tcW w:w="158" w:type="pct"/>
            <w:tcBorders>
              <w:bottom w:val="single" w:color="auto" w:sz="8" w:space="0"/>
              <w:tl2br w:val="nil"/>
              <w:tr2bl w:val="nil"/>
            </w:tcBorders>
            <w:shd w:val="clear" w:color="auto" w:fill="auto"/>
            <w:vAlign w:val="center"/>
          </w:tcPr>
          <w:p w14:paraId="30EEF71F">
            <w:pPr>
              <w:spacing w:line="240" w:lineRule="auto"/>
              <w:jc w:val="center"/>
              <w:rPr>
                <w:rFonts w:ascii="宋体" w:hAnsi="宋体"/>
                <w:w w:val="90"/>
                <w:sz w:val="18"/>
                <w:szCs w:val="18"/>
              </w:rPr>
            </w:pPr>
            <w:r>
              <w:rPr>
                <w:rFonts w:hint="eastAsia" w:ascii="宋体" w:hAnsi="宋体"/>
                <w:w w:val="90"/>
                <w:sz w:val="18"/>
                <w:szCs w:val="18"/>
              </w:rPr>
              <w:t>+0.01</w:t>
            </w:r>
          </w:p>
        </w:tc>
        <w:tc>
          <w:tcPr>
            <w:tcW w:w="127" w:type="pct"/>
            <w:tcBorders>
              <w:bottom w:val="single" w:color="auto" w:sz="8" w:space="0"/>
              <w:tl2br w:val="nil"/>
              <w:tr2bl w:val="nil"/>
            </w:tcBorders>
            <w:shd w:val="clear" w:color="auto" w:fill="auto"/>
            <w:vAlign w:val="center"/>
          </w:tcPr>
          <w:p w14:paraId="5A8B3006">
            <w:pPr>
              <w:spacing w:line="240" w:lineRule="auto"/>
              <w:jc w:val="center"/>
              <w:rPr>
                <w:rFonts w:ascii="宋体" w:hAnsi="宋体"/>
                <w:w w:val="90"/>
                <w:sz w:val="18"/>
                <w:szCs w:val="18"/>
              </w:rPr>
            </w:pPr>
            <w:r>
              <w:rPr>
                <w:rFonts w:hint="eastAsia" w:ascii="宋体" w:hAnsi="宋体"/>
                <w:w w:val="90"/>
                <w:sz w:val="18"/>
                <w:szCs w:val="18"/>
              </w:rPr>
              <w:t>0.06</w:t>
            </w:r>
          </w:p>
        </w:tc>
        <w:tc>
          <w:tcPr>
            <w:tcW w:w="158" w:type="pct"/>
            <w:tcBorders>
              <w:bottom w:val="single" w:color="auto" w:sz="8" w:space="0"/>
              <w:tl2br w:val="nil"/>
              <w:tr2bl w:val="nil"/>
            </w:tcBorders>
            <w:shd w:val="clear" w:color="auto" w:fill="auto"/>
            <w:vAlign w:val="center"/>
          </w:tcPr>
          <w:p w14:paraId="28BE2A83">
            <w:pPr>
              <w:spacing w:line="240" w:lineRule="auto"/>
              <w:jc w:val="center"/>
              <w:rPr>
                <w:rFonts w:ascii="宋体" w:hAnsi="宋体"/>
                <w:w w:val="90"/>
                <w:sz w:val="18"/>
                <w:szCs w:val="18"/>
              </w:rPr>
            </w:pPr>
            <w:r>
              <w:rPr>
                <w:rFonts w:hint="eastAsia" w:ascii="宋体" w:hAnsi="宋体"/>
                <w:w w:val="90"/>
                <w:sz w:val="18"/>
                <w:szCs w:val="18"/>
              </w:rPr>
              <w:t>-0.15</w:t>
            </w:r>
          </w:p>
        </w:tc>
        <w:tc>
          <w:tcPr>
            <w:tcW w:w="127" w:type="pct"/>
            <w:tcBorders>
              <w:bottom w:val="single" w:color="auto" w:sz="8" w:space="0"/>
              <w:tl2br w:val="nil"/>
              <w:tr2bl w:val="nil"/>
            </w:tcBorders>
            <w:shd w:val="clear" w:color="auto" w:fill="auto"/>
            <w:vAlign w:val="center"/>
          </w:tcPr>
          <w:p w14:paraId="2271BAF5">
            <w:pPr>
              <w:spacing w:line="240" w:lineRule="auto"/>
              <w:jc w:val="center"/>
              <w:rPr>
                <w:rFonts w:ascii="宋体" w:hAnsi="宋体"/>
                <w:w w:val="90"/>
                <w:sz w:val="18"/>
                <w:szCs w:val="18"/>
              </w:rPr>
            </w:pPr>
            <w:r>
              <w:rPr>
                <w:rFonts w:hint="eastAsia" w:ascii="宋体" w:hAnsi="宋体"/>
                <w:w w:val="90"/>
                <w:sz w:val="18"/>
                <w:szCs w:val="18"/>
              </w:rPr>
              <w:t>0.11</w:t>
            </w:r>
          </w:p>
        </w:tc>
        <w:tc>
          <w:tcPr>
            <w:tcW w:w="158" w:type="pct"/>
            <w:tcBorders>
              <w:bottom w:val="single" w:color="auto" w:sz="8" w:space="0"/>
              <w:tl2br w:val="nil"/>
              <w:tr2bl w:val="nil"/>
            </w:tcBorders>
            <w:shd w:val="clear" w:color="auto" w:fill="auto"/>
            <w:vAlign w:val="center"/>
          </w:tcPr>
          <w:p w14:paraId="001E1AE8">
            <w:pPr>
              <w:spacing w:line="240" w:lineRule="auto"/>
              <w:jc w:val="center"/>
              <w:rPr>
                <w:rFonts w:ascii="宋体" w:hAnsi="宋体"/>
                <w:w w:val="90"/>
                <w:sz w:val="18"/>
                <w:szCs w:val="18"/>
              </w:rPr>
            </w:pPr>
            <w:r>
              <w:rPr>
                <w:rFonts w:hint="eastAsia" w:ascii="宋体" w:hAnsi="宋体"/>
                <w:w w:val="90"/>
                <w:sz w:val="18"/>
                <w:szCs w:val="18"/>
              </w:rPr>
              <w:t>-0.09</w:t>
            </w:r>
          </w:p>
        </w:tc>
        <w:tc>
          <w:tcPr>
            <w:tcW w:w="158" w:type="pct"/>
            <w:tcBorders>
              <w:bottom w:val="single" w:color="auto" w:sz="8" w:space="0"/>
              <w:tl2br w:val="nil"/>
              <w:tr2bl w:val="nil"/>
            </w:tcBorders>
            <w:shd w:val="clear" w:color="auto" w:fill="auto"/>
            <w:vAlign w:val="center"/>
          </w:tcPr>
          <w:p w14:paraId="1DFAD7DA">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bottom w:val="single" w:color="auto" w:sz="8" w:space="0"/>
              <w:tl2br w:val="nil"/>
              <w:tr2bl w:val="nil"/>
            </w:tcBorders>
            <w:shd w:val="clear" w:color="auto" w:fill="auto"/>
            <w:vAlign w:val="center"/>
          </w:tcPr>
          <w:p w14:paraId="3B37880F">
            <w:pPr>
              <w:spacing w:line="240" w:lineRule="auto"/>
              <w:jc w:val="center"/>
              <w:rPr>
                <w:rFonts w:ascii="宋体" w:hAnsi="宋体"/>
                <w:w w:val="90"/>
                <w:sz w:val="18"/>
                <w:szCs w:val="18"/>
              </w:rPr>
            </w:pPr>
            <w:r>
              <w:rPr>
                <w:rFonts w:hint="eastAsia" w:ascii="宋体" w:hAnsi="宋体"/>
                <w:w w:val="90"/>
                <w:sz w:val="18"/>
                <w:szCs w:val="18"/>
              </w:rPr>
              <w:t>49946</w:t>
            </w:r>
          </w:p>
        </w:tc>
      </w:tr>
      <w:tr w14:paraId="4A622F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23826319">
            <w:pPr>
              <w:spacing w:line="240" w:lineRule="auto"/>
              <w:jc w:val="center"/>
              <w:rPr>
                <w:rFonts w:ascii="宋体" w:hAnsi="宋体"/>
                <w:w w:val="90"/>
                <w:sz w:val="18"/>
                <w:szCs w:val="18"/>
              </w:rPr>
            </w:pPr>
            <w:r>
              <w:rPr>
                <w:rFonts w:hint="eastAsia" w:ascii="宋体" w:hAnsi="宋体"/>
                <w:w w:val="90"/>
                <w:sz w:val="18"/>
                <w:szCs w:val="18"/>
              </w:rPr>
              <w:t>10</w:t>
            </w:r>
          </w:p>
        </w:tc>
        <w:tc>
          <w:tcPr>
            <w:tcW w:w="231" w:type="pct"/>
            <w:tcBorders>
              <w:bottom w:val="single" w:color="auto" w:sz="8" w:space="0"/>
              <w:tl2br w:val="nil"/>
              <w:tr2bl w:val="nil"/>
            </w:tcBorders>
            <w:shd w:val="clear" w:color="auto" w:fill="auto"/>
            <w:vAlign w:val="center"/>
          </w:tcPr>
          <w:p w14:paraId="5C208DE6">
            <w:pPr>
              <w:spacing w:line="240" w:lineRule="auto"/>
              <w:jc w:val="center"/>
              <w:rPr>
                <w:rFonts w:ascii="宋体" w:hAnsi="宋体"/>
                <w:w w:val="90"/>
                <w:sz w:val="18"/>
                <w:szCs w:val="18"/>
              </w:rPr>
            </w:pPr>
            <w:r>
              <w:rPr>
                <w:rFonts w:hint="eastAsia" w:ascii="宋体" w:hAnsi="宋体"/>
                <w:w w:val="90"/>
                <w:sz w:val="18"/>
                <w:szCs w:val="18"/>
              </w:rPr>
              <w:t>Ⅰ乐大10</w:t>
            </w:r>
          </w:p>
        </w:tc>
        <w:tc>
          <w:tcPr>
            <w:tcW w:w="230" w:type="pct"/>
            <w:tcBorders>
              <w:bottom w:val="single" w:color="auto" w:sz="8" w:space="0"/>
              <w:tl2br w:val="nil"/>
              <w:tr2bl w:val="nil"/>
            </w:tcBorders>
            <w:shd w:val="clear" w:color="auto" w:fill="auto"/>
            <w:vAlign w:val="center"/>
          </w:tcPr>
          <w:p w14:paraId="67F085E5">
            <w:pPr>
              <w:spacing w:line="240" w:lineRule="auto"/>
              <w:jc w:val="center"/>
              <w:rPr>
                <w:rFonts w:ascii="宋体" w:hAnsi="宋体"/>
                <w:w w:val="90"/>
                <w:sz w:val="18"/>
                <w:szCs w:val="18"/>
              </w:rPr>
            </w:pPr>
            <w:r>
              <w:rPr>
                <w:rFonts w:hint="eastAsia" w:ascii="宋体" w:hAnsi="宋体"/>
                <w:w w:val="90"/>
                <w:sz w:val="18"/>
                <w:szCs w:val="18"/>
              </w:rPr>
              <w:t>Ⅰ乐大10</w:t>
            </w:r>
          </w:p>
        </w:tc>
        <w:tc>
          <w:tcPr>
            <w:tcW w:w="133" w:type="pct"/>
            <w:tcBorders>
              <w:bottom w:val="single" w:color="auto" w:sz="8" w:space="0"/>
              <w:tl2br w:val="nil"/>
              <w:tr2bl w:val="nil"/>
            </w:tcBorders>
            <w:shd w:val="clear" w:color="auto" w:fill="auto"/>
            <w:vAlign w:val="center"/>
          </w:tcPr>
          <w:p w14:paraId="114D9E20">
            <w:pPr>
              <w:spacing w:line="240" w:lineRule="auto"/>
              <w:jc w:val="center"/>
              <w:rPr>
                <w:rFonts w:ascii="宋体" w:hAnsi="宋体"/>
                <w:w w:val="90"/>
                <w:sz w:val="18"/>
                <w:szCs w:val="18"/>
              </w:rPr>
            </w:pPr>
            <w:r>
              <w:rPr>
                <w:rFonts w:hint="eastAsia" w:ascii="宋体" w:hAnsi="宋体"/>
                <w:w w:val="90"/>
                <w:sz w:val="18"/>
                <w:szCs w:val="18"/>
              </w:rPr>
              <w:t>坚实土</w:t>
            </w:r>
          </w:p>
        </w:tc>
        <w:tc>
          <w:tcPr>
            <w:tcW w:w="132" w:type="pct"/>
            <w:tcBorders>
              <w:bottom w:val="single" w:color="auto" w:sz="8" w:space="0"/>
              <w:tl2br w:val="nil"/>
              <w:tr2bl w:val="nil"/>
            </w:tcBorders>
            <w:shd w:val="clear" w:color="auto" w:fill="auto"/>
            <w:vAlign w:val="center"/>
          </w:tcPr>
          <w:p w14:paraId="69B7F5BC">
            <w:pPr>
              <w:spacing w:line="240" w:lineRule="auto"/>
              <w:jc w:val="center"/>
              <w:rPr>
                <w:rFonts w:ascii="宋体" w:hAnsi="宋体"/>
                <w:w w:val="90"/>
                <w:sz w:val="18"/>
                <w:szCs w:val="18"/>
              </w:rPr>
            </w:pPr>
            <w:r>
              <w:rPr>
                <w:rFonts w:hint="eastAsia" w:ascii="宋体" w:hAnsi="宋体"/>
                <w:w w:val="90"/>
                <w:sz w:val="18"/>
                <w:szCs w:val="18"/>
              </w:rPr>
              <w:t>4.6</w:t>
            </w:r>
          </w:p>
        </w:tc>
        <w:tc>
          <w:tcPr>
            <w:tcW w:w="348" w:type="pct"/>
            <w:tcBorders>
              <w:bottom w:val="single" w:color="auto" w:sz="8" w:space="0"/>
              <w:tl2br w:val="nil"/>
              <w:tr2bl w:val="nil"/>
            </w:tcBorders>
            <w:shd w:val="clear" w:color="auto" w:fill="auto"/>
            <w:vAlign w:val="center"/>
          </w:tcPr>
          <w:p w14:paraId="515B0B68">
            <w:pPr>
              <w:spacing w:line="240" w:lineRule="auto"/>
              <w:jc w:val="center"/>
              <w:rPr>
                <w:rFonts w:ascii="宋体" w:hAnsi="宋体"/>
                <w:w w:val="90"/>
                <w:sz w:val="18"/>
                <w:szCs w:val="18"/>
              </w:rPr>
            </w:pPr>
            <w:r>
              <w:rPr>
                <w:rFonts w:hint="eastAsia" w:ascii="宋体" w:hAnsi="宋体"/>
                <w:w w:val="90"/>
                <w:sz w:val="18"/>
                <w:szCs w:val="18"/>
              </w:rPr>
              <w:t>0402250842</w:t>
            </w:r>
          </w:p>
          <w:p w14:paraId="2CD17404">
            <w:pPr>
              <w:spacing w:line="240" w:lineRule="auto"/>
              <w:jc w:val="center"/>
              <w:rPr>
                <w:rFonts w:ascii="宋体" w:hAnsi="宋体"/>
                <w:w w:val="90"/>
                <w:sz w:val="18"/>
                <w:szCs w:val="18"/>
              </w:rPr>
            </w:pPr>
            <w:r>
              <w:rPr>
                <w:rFonts w:hint="eastAsia" w:ascii="宋体" w:hAnsi="宋体"/>
                <w:w w:val="90"/>
                <w:sz w:val="18"/>
                <w:szCs w:val="18"/>
              </w:rPr>
              <w:t>0402251035</w:t>
            </w:r>
          </w:p>
        </w:tc>
        <w:tc>
          <w:tcPr>
            <w:tcW w:w="344" w:type="pct"/>
            <w:tcBorders>
              <w:bottom w:val="single" w:color="auto" w:sz="8" w:space="0"/>
              <w:tl2br w:val="nil"/>
              <w:tr2bl w:val="nil"/>
            </w:tcBorders>
            <w:shd w:val="clear" w:color="auto" w:fill="auto"/>
            <w:vAlign w:val="center"/>
          </w:tcPr>
          <w:p w14:paraId="7A5C921E">
            <w:pPr>
              <w:spacing w:line="240" w:lineRule="auto"/>
              <w:jc w:val="center"/>
              <w:rPr>
                <w:rFonts w:ascii="宋体" w:hAnsi="宋体"/>
                <w:w w:val="90"/>
                <w:sz w:val="18"/>
                <w:szCs w:val="18"/>
              </w:rPr>
            </w:pPr>
            <w:r>
              <w:rPr>
                <w:rFonts w:hint="eastAsia" w:ascii="宋体" w:hAnsi="宋体"/>
                <w:w w:val="90"/>
                <w:sz w:val="18"/>
                <w:szCs w:val="18"/>
              </w:rPr>
              <w:t>0402281322</w:t>
            </w:r>
          </w:p>
          <w:p w14:paraId="4C5E92D7">
            <w:pPr>
              <w:spacing w:line="240" w:lineRule="auto"/>
              <w:jc w:val="center"/>
              <w:rPr>
                <w:rFonts w:ascii="宋体" w:hAnsi="宋体"/>
                <w:w w:val="90"/>
                <w:sz w:val="18"/>
                <w:szCs w:val="18"/>
              </w:rPr>
            </w:pPr>
            <w:r>
              <w:rPr>
                <w:rFonts w:hint="eastAsia" w:ascii="宋体" w:hAnsi="宋体"/>
                <w:w w:val="90"/>
                <w:sz w:val="18"/>
                <w:szCs w:val="18"/>
              </w:rPr>
              <w:t>0402281544</w:t>
            </w:r>
          </w:p>
        </w:tc>
        <w:tc>
          <w:tcPr>
            <w:tcW w:w="85" w:type="pct"/>
            <w:tcBorders>
              <w:bottom w:val="single" w:color="auto" w:sz="8" w:space="0"/>
              <w:tl2br w:val="nil"/>
              <w:tr2bl w:val="nil"/>
            </w:tcBorders>
            <w:shd w:val="clear" w:color="auto" w:fill="auto"/>
            <w:vAlign w:val="center"/>
          </w:tcPr>
          <w:p w14:paraId="63342B61">
            <w:pPr>
              <w:spacing w:line="240" w:lineRule="auto"/>
              <w:jc w:val="center"/>
              <w:rPr>
                <w:rFonts w:ascii="宋体" w:hAnsi="宋体"/>
                <w:w w:val="90"/>
                <w:sz w:val="18"/>
                <w:szCs w:val="18"/>
              </w:rPr>
            </w:pPr>
            <w:r>
              <w:rPr>
                <w:rFonts w:hint="eastAsia" w:ascii="宋体" w:hAnsi="宋体"/>
                <w:w w:val="90"/>
                <w:sz w:val="18"/>
                <w:szCs w:val="18"/>
              </w:rPr>
              <w:t>58</w:t>
            </w:r>
          </w:p>
        </w:tc>
        <w:tc>
          <w:tcPr>
            <w:tcW w:w="72" w:type="pct"/>
            <w:tcBorders>
              <w:bottom w:val="single" w:color="auto" w:sz="8" w:space="0"/>
              <w:tl2br w:val="nil"/>
              <w:tr2bl w:val="nil"/>
            </w:tcBorders>
            <w:shd w:val="clear" w:color="auto" w:fill="auto"/>
            <w:vAlign w:val="center"/>
          </w:tcPr>
          <w:p w14:paraId="637109F1">
            <w:pPr>
              <w:spacing w:line="240" w:lineRule="auto"/>
              <w:jc w:val="center"/>
              <w:rPr>
                <w:rFonts w:ascii="宋体" w:hAnsi="宋体"/>
                <w:w w:val="90"/>
                <w:sz w:val="18"/>
                <w:szCs w:val="18"/>
              </w:rPr>
            </w:pPr>
          </w:p>
        </w:tc>
        <w:tc>
          <w:tcPr>
            <w:tcW w:w="75" w:type="pct"/>
            <w:tcBorders>
              <w:bottom w:val="single" w:color="auto" w:sz="8" w:space="0"/>
              <w:tl2br w:val="nil"/>
              <w:tr2bl w:val="nil"/>
            </w:tcBorders>
            <w:shd w:val="clear" w:color="auto" w:fill="auto"/>
            <w:vAlign w:val="center"/>
          </w:tcPr>
          <w:p w14:paraId="02975D5D">
            <w:pPr>
              <w:spacing w:line="240" w:lineRule="auto"/>
              <w:jc w:val="center"/>
              <w:rPr>
                <w:rFonts w:ascii="宋体" w:hAnsi="宋体"/>
                <w:w w:val="90"/>
                <w:sz w:val="18"/>
                <w:szCs w:val="18"/>
              </w:rPr>
            </w:pPr>
          </w:p>
        </w:tc>
        <w:tc>
          <w:tcPr>
            <w:tcW w:w="65" w:type="pct"/>
            <w:tcBorders>
              <w:bottom w:val="single" w:color="auto" w:sz="8" w:space="0"/>
              <w:tl2br w:val="nil"/>
              <w:tr2bl w:val="nil"/>
            </w:tcBorders>
            <w:shd w:val="clear" w:color="auto" w:fill="auto"/>
            <w:vAlign w:val="center"/>
          </w:tcPr>
          <w:p w14:paraId="03E5611A">
            <w:pPr>
              <w:spacing w:line="240" w:lineRule="auto"/>
              <w:jc w:val="center"/>
              <w:rPr>
                <w:rFonts w:ascii="宋体" w:hAnsi="宋体"/>
                <w:w w:val="90"/>
                <w:sz w:val="18"/>
                <w:szCs w:val="18"/>
              </w:rPr>
            </w:pPr>
            <w:r>
              <w:rPr>
                <w:rFonts w:hint="eastAsia" w:ascii="宋体" w:hAnsi="宋体"/>
                <w:w w:val="90"/>
                <w:sz w:val="18"/>
                <w:szCs w:val="18"/>
              </w:rPr>
              <w:t>60</w:t>
            </w:r>
          </w:p>
        </w:tc>
        <w:tc>
          <w:tcPr>
            <w:tcW w:w="126" w:type="pct"/>
            <w:tcBorders>
              <w:bottom w:val="single" w:color="auto" w:sz="8" w:space="0"/>
              <w:tl2br w:val="nil"/>
              <w:tr2bl w:val="nil"/>
            </w:tcBorders>
            <w:shd w:val="clear" w:color="auto" w:fill="auto"/>
            <w:vAlign w:val="center"/>
          </w:tcPr>
          <w:p w14:paraId="11CACB49">
            <w:pPr>
              <w:spacing w:line="240" w:lineRule="auto"/>
              <w:jc w:val="center"/>
              <w:rPr>
                <w:rFonts w:ascii="宋体" w:hAnsi="宋体"/>
                <w:w w:val="90"/>
                <w:sz w:val="18"/>
                <w:szCs w:val="18"/>
              </w:rPr>
            </w:pPr>
            <w:r>
              <w:rPr>
                <w:rFonts w:hint="eastAsia" w:ascii="宋体" w:hAnsi="宋体"/>
                <w:w w:val="90"/>
                <w:sz w:val="18"/>
                <w:szCs w:val="18"/>
              </w:rPr>
              <w:t>20.0</w:t>
            </w:r>
          </w:p>
        </w:tc>
        <w:tc>
          <w:tcPr>
            <w:tcW w:w="127" w:type="pct"/>
            <w:tcBorders>
              <w:bottom w:val="single" w:color="auto" w:sz="8" w:space="0"/>
              <w:tl2br w:val="nil"/>
              <w:tr2bl w:val="nil"/>
            </w:tcBorders>
            <w:shd w:val="clear" w:color="auto" w:fill="auto"/>
            <w:vAlign w:val="center"/>
          </w:tcPr>
          <w:p w14:paraId="2BE579C4">
            <w:pPr>
              <w:spacing w:line="240" w:lineRule="auto"/>
              <w:jc w:val="center"/>
              <w:rPr>
                <w:rFonts w:ascii="宋体" w:hAnsi="宋体"/>
                <w:w w:val="90"/>
                <w:sz w:val="18"/>
                <w:szCs w:val="18"/>
              </w:rPr>
            </w:pPr>
            <w:r>
              <w:rPr>
                <w:rFonts w:hint="eastAsia" w:ascii="宋体" w:hAnsi="宋体"/>
                <w:w w:val="90"/>
                <w:sz w:val="18"/>
                <w:szCs w:val="18"/>
              </w:rPr>
              <w:t>20.0</w:t>
            </w:r>
          </w:p>
        </w:tc>
        <w:tc>
          <w:tcPr>
            <w:tcW w:w="281" w:type="pct"/>
            <w:tcBorders>
              <w:bottom w:val="single" w:color="auto" w:sz="8" w:space="0"/>
              <w:tl2br w:val="nil"/>
              <w:tr2bl w:val="nil"/>
            </w:tcBorders>
            <w:shd w:val="clear" w:color="auto" w:fill="auto"/>
            <w:vAlign w:val="center"/>
          </w:tcPr>
          <w:p w14:paraId="1D7D1F05">
            <w:pPr>
              <w:spacing w:line="240" w:lineRule="auto"/>
              <w:jc w:val="center"/>
              <w:rPr>
                <w:rFonts w:ascii="宋体" w:hAnsi="宋体"/>
                <w:w w:val="90"/>
                <w:sz w:val="18"/>
                <w:szCs w:val="18"/>
              </w:rPr>
            </w:pPr>
            <w:r>
              <w:rPr>
                <w:rFonts w:hint="eastAsia" w:ascii="宋体" w:hAnsi="宋体"/>
                <w:w w:val="90"/>
                <w:sz w:val="18"/>
                <w:szCs w:val="18"/>
              </w:rPr>
              <w:t>0.58620</w:t>
            </w:r>
          </w:p>
        </w:tc>
        <w:tc>
          <w:tcPr>
            <w:tcW w:w="312" w:type="pct"/>
            <w:tcBorders>
              <w:bottom w:val="single" w:color="auto" w:sz="8" w:space="0"/>
              <w:tl2br w:val="nil"/>
              <w:tr2bl w:val="nil"/>
            </w:tcBorders>
            <w:shd w:val="clear" w:color="auto" w:fill="auto"/>
            <w:vAlign w:val="center"/>
          </w:tcPr>
          <w:p w14:paraId="641BD799">
            <w:pPr>
              <w:spacing w:line="240" w:lineRule="auto"/>
              <w:jc w:val="center"/>
              <w:rPr>
                <w:rFonts w:ascii="宋体" w:hAnsi="宋体"/>
                <w:w w:val="90"/>
                <w:sz w:val="18"/>
                <w:szCs w:val="18"/>
              </w:rPr>
            </w:pPr>
            <w:r>
              <w:rPr>
                <w:rFonts w:hint="eastAsia" w:ascii="宋体" w:hAnsi="宋体"/>
                <w:w w:val="90"/>
                <w:sz w:val="18"/>
                <w:szCs w:val="18"/>
              </w:rPr>
              <w:t>-0.58613</w:t>
            </w:r>
          </w:p>
        </w:tc>
        <w:tc>
          <w:tcPr>
            <w:tcW w:w="281" w:type="pct"/>
            <w:tcBorders>
              <w:bottom w:val="single" w:color="auto" w:sz="8" w:space="0"/>
              <w:tl2br w:val="nil"/>
              <w:tr2bl w:val="nil"/>
            </w:tcBorders>
            <w:shd w:val="clear" w:color="auto" w:fill="auto"/>
            <w:vAlign w:val="center"/>
          </w:tcPr>
          <w:p w14:paraId="1B2AE36F">
            <w:pPr>
              <w:spacing w:line="240" w:lineRule="auto"/>
              <w:jc w:val="center"/>
              <w:rPr>
                <w:rFonts w:ascii="宋体" w:hAnsi="宋体"/>
                <w:w w:val="90"/>
                <w:sz w:val="18"/>
                <w:szCs w:val="18"/>
              </w:rPr>
            </w:pPr>
            <w:r>
              <w:rPr>
                <w:rFonts w:hint="eastAsia" w:ascii="宋体" w:hAnsi="宋体"/>
                <w:w w:val="90"/>
                <w:sz w:val="18"/>
                <w:szCs w:val="18"/>
              </w:rPr>
              <w:t>28.766667</w:t>
            </w:r>
          </w:p>
        </w:tc>
        <w:tc>
          <w:tcPr>
            <w:tcW w:w="312" w:type="pct"/>
            <w:tcBorders>
              <w:bottom w:val="single" w:color="auto" w:sz="8" w:space="0"/>
              <w:tl2br w:val="nil"/>
              <w:tr2bl w:val="nil"/>
            </w:tcBorders>
            <w:shd w:val="clear" w:color="auto" w:fill="auto"/>
            <w:vAlign w:val="center"/>
          </w:tcPr>
          <w:p w14:paraId="5763E932">
            <w:pPr>
              <w:spacing w:line="240" w:lineRule="auto"/>
              <w:jc w:val="center"/>
              <w:rPr>
                <w:rFonts w:ascii="宋体" w:hAnsi="宋体"/>
                <w:w w:val="90"/>
                <w:sz w:val="18"/>
                <w:szCs w:val="18"/>
              </w:rPr>
            </w:pPr>
            <w:r>
              <w:rPr>
                <w:rFonts w:hint="eastAsia" w:ascii="宋体" w:hAnsi="宋体"/>
                <w:w w:val="90"/>
                <w:sz w:val="18"/>
                <w:szCs w:val="18"/>
              </w:rPr>
              <w:t>117.335000</w:t>
            </w:r>
          </w:p>
        </w:tc>
        <w:tc>
          <w:tcPr>
            <w:tcW w:w="189" w:type="pct"/>
            <w:tcBorders>
              <w:bottom w:val="single" w:color="auto" w:sz="8" w:space="0"/>
              <w:tl2br w:val="nil"/>
              <w:tr2bl w:val="nil"/>
            </w:tcBorders>
            <w:shd w:val="clear" w:color="auto" w:fill="auto"/>
            <w:vAlign w:val="center"/>
          </w:tcPr>
          <w:p w14:paraId="2EF61522">
            <w:pPr>
              <w:spacing w:line="240" w:lineRule="auto"/>
              <w:jc w:val="center"/>
              <w:rPr>
                <w:rFonts w:ascii="宋体" w:hAnsi="宋体"/>
                <w:w w:val="90"/>
                <w:sz w:val="18"/>
                <w:szCs w:val="18"/>
              </w:rPr>
            </w:pPr>
            <w:r>
              <w:rPr>
                <w:rFonts w:hint="eastAsia" w:ascii="宋体" w:hAnsi="宋体"/>
                <w:w w:val="90"/>
                <w:sz w:val="18"/>
                <w:szCs w:val="18"/>
              </w:rPr>
              <w:t>45.443</w:t>
            </w:r>
          </w:p>
        </w:tc>
        <w:tc>
          <w:tcPr>
            <w:tcW w:w="158" w:type="pct"/>
            <w:tcBorders>
              <w:bottom w:val="single" w:color="auto" w:sz="8" w:space="0"/>
              <w:tl2br w:val="nil"/>
              <w:tr2bl w:val="nil"/>
            </w:tcBorders>
            <w:shd w:val="clear" w:color="auto" w:fill="auto"/>
            <w:vAlign w:val="center"/>
          </w:tcPr>
          <w:p w14:paraId="31957765">
            <w:pPr>
              <w:spacing w:line="240" w:lineRule="auto"/>
              <w:jc w:val="center"/>
              <w:rPr>
                <w:rFonts w:ascii="宋体" w:hAnsi="宋体"/>
                <w:w w:val="90"/>
                <w:sz w:val="18"/>
                <w:szCs w:val="18"/>
              </w:rPr>
            </w:pPr>
            <w:r>
              <w:rPr>
                <w:rFonts w:hint="eastAsia" w:ascii="宋体" w:hAnsi="宋体"/>
                <w:w w:val="90"/>
                <w:sz w:val="18"/>
                <w:szCs w:val="18"/>
              </w:rPr>
              <w:t>0.01</w:t>
            </w:r>
          </w:p>
        </w:tc>
        <w:tc>
          <w:tcPr>
            <w:tcW w:w="158" w:type="pct"/>
            <w:tcBorders>
              <w:bottom w:val="single" w:color="auto" w:sz="8" w:space="0"/>
              <w:tl2br w:val="nil"/>
              <w:tr2bl w:val="nil"/>
            </w:tcBorders>
            <w:shd w:val="clear" w:color="auto" w:fill="auto"/>
            <w:vAlign w:val="center"/>
          </w:tcPr>
          <w:p w14:paraId="4E122074">
            <w:pPr>
              <w:spacing w:line="240" w:lineRule="auto"/>
              <w:jc w:val="center"/>
              <w:rPr>
                <w:rFonts w:ascii="宋体" w:hAnsi="宋体"/>
                <w:w w:val="90"/>
                <w:sz w:val="18"/>
                <w:szCs w:val="18"/>
              </w:rPr>
            </w:pPr>
            <w:r>
              <w:rPr>
                <w:rFonts w:hint="eastAsia" w:ascii="宋体" w:hAnsi="宋体"/>
                <w:w w:val="90"/>
                <w:sz w:val="18"/>
                <w:szCs w:val="18"/>
              </w:rPr>
              <w:t>-0.01</w:t>
            </w:r>
          </w:p>
        </w:tc>
        <w:tc>
          <w:tcPr>
            <w:tcW w:w="158" w:type="pct"/>
            <w:tcBorders>
              <w:bottom w:val="single" w:color="auto" w:sz="8" w:space="0"/>
              <w:tl2br w:val="nil"/>
              <w:tr2bl w:val="nil"/>
            </w:tcBorders>
            <w:shd w:val="clear" w:color="auto" w:fill="auto"/>
            <w:vAlign w:val="center"/>
          </w:tcPr>
          <w:p w14:paraId="2873D5EA">
            <w:pPr>
              <w:spacing w:line="240" w:lineRule="auto"/>
              <w:jc w:val="center"/>
              <w:rPr>
                <w:rFonts w:ascii="宋体" w:hAnsi="宋体"/>
                <w:w w:val="90"/>
                <w:sz w:val="18"/>
                <w:szCs w:val="18"/>
              </w:rPr>
            </w:pPr>
            <w:r>
              <w:rPr>
                <w:rFonts w:hint="eastAsia" w:ascii="宋体" w:hAnsi="宋体"/>
                <w:w w:val="90"/>
                <w:sz w:val="18"/>
                <w:szCs w:val="18"/>
              </w:rPr>
              <w:t>0.00</w:t>
            </w:r>
          </w:p>
        </w:tc>
        <w:tc>
          <w:tcPr>
            <w:tcW w:w="158" w:type="pct"/>
            <w:tcBorders>
              <w:bottom w:val="single" w:color="auto" w:sz="8" w:space="0"/>
              <w:tl2br w:val="nil"/>
              <w:tr2bl w:val="nil"/>
            </w:tcBorders>
            <w:shd w:val="clear" w:color="auto" w:fill="auto"/>
            <w:vAlign w:val="center"/>
          </w:tcPr>
          <w:p w14:paraId="7EE22854">
            <w:pPr>
              <w:spacing w:line="240" w:lineRule="auto"/>
              <w:jc w:val="center"/>
              <w:rPr>
                <w:rFonts w:ascii="宋体" w:hAnsi="宋体"/>
                <w:w w:val="90"/>
                <w:sz w:val="18"/>
                <w:szCs w:val="18"/>
              </w:rPr>
            </w:pPr>
            <w:r>
              <w:rPr>
                <w:rFonts w:hint="eastAsia" w:ascii="宋体" w:hAnsi="宋体"/>
                <w:w w:val="90"/>
                <w:sz w:val="18"/>
                <w:szCs w:val="18"/>
              </w:rPr>
              <w:t>0.00</w:t>
            </w:r>
          </w:p>
        </w:tc>
        <w:tc>
          <w:tcPr>
            <w:tcW w:w="127" w:type="pct"/>
            <w:tcBorders>
              <w:bottom w:val="single" w:color="auto" w:sz="8" w:space="0"/>
              <w:tl2br w:val="nil"/>
              <w:tr2bl w:val="nil"/>
            </w:tcBorders>
            <w:shd w:val="clear" w:color="auto" w:fill="auto"/>
            <w:vAlign w:val="center"/>
          </w:tcPr>
          <w:p w14:paraId="453212CE">
            <w:pPr>
              <w:spacing w:line="240" w:lineRule="auto"/>
              <w:jc w:val="center"/>
              <w:rPr>
                <w:rFonts w:ascii="宋体" w:hAnsi="宋体"/>
                <w:w w:val="90"/>
                <w:sz w:val="18"/>
                <w:szCs w:val="18"/>
              </w:rPr>
            </w:pPr>
            <w:r>
              <w:rPr>
                <w:rFonts w:hint="eastAsia" w:ascii="宋体" w:hAnsi="宋体"/>
                <w:w w:val="90"/>
                <w:sz w:val="18"/>
                <w:szCs w:val="18"/>
              </w:rPr>
              <w:t>0.11</w:t>
            </w:r>
          </w:p>
        </w:tc>
        <w:tc>
          <w:tcPr>
            <w:tcW w:w="158" w:type="pct"/>
            <w:tcBorders>
              <w:bottom w:val="single" w:color="auto" w:sz="8" w:space="0"/>
              <w:tl2br w:val="nil"/>
              <w:tr2bl w:val="nil"/>
            </w:tcBorders>
            <w:shd w:val="clear" w:color="auto" w:fill="auto"/>
            <w:vAlign w:val="center"/>
          </w:tcPr>
          <w:p w14:paraId="2D083F14">
            <w:pPr>
              <w:spacing w:line="240" w:lineRule="auto"/>
              <w:jc w:val="center"/>
              <w:rPr>
                <w:rFonts w:ascii="宋体" w:hAnsi="宋体"/>
                <w:w w:val="90"/>
                <w:sz w:val="18"/>
                <w:szCs w:val="18"/>
              </w:rPr>
            </w:pPr>
            <w:r>
              <w:rPr>
                <w:rFonts w:hint="eastAsia" w:ascii="宋体" w:hAnsi="宋体"/>
                <w:w w:val="90"/>
                <w:sz w:val="18"/>
                <w:szCs w:val="18"/>
              </w:rPr>
              <w:t>-0.01</w:t>
            </w:r>
          </w:p>
        </w:tc>
        <w:tc>
          <w:tcPr>
            <w:tcW w:w="127" w:type="pct"/>
            <w:tcBorders>
              <w:bottom w:val="single" w:color="auto" w:sz="8" w:space="0"/>
              <w:tl2br w:val="nil"/>
              <w:tr2bl w:val="nil"/>
            </w:tcBorders>
            <w:shd w:val="clear" w:color="auto" w:fill="auto"/>
            <w:vAlign w:val="center"/>
          </w:tcPr>
          <w:p w14:paraId="3068BEBA">
            <w:pPr>
              <w:spacing w:line="240" w:lineRule="auto"/>
              <w:jc w:val="center"/>
              <w:rPr>
                <w:rFonts w:ascii="宋体" w:hAnsi="宋体"/>
                <w:w w:val="90"/>
                <w:sz w:val="18"/>
                <w:szCs w:val="18"/>
              </w:rPr>
            </w:pPr>
            <w:r>
              <w:rPr>
                <w:rFonts w:hint="eastAsia" w:ascii="宋体" w:hAnsi="宋体"/>
                <w:w w:val="90"/>
                <w:sz w:val="18"/>
                <w:szCs w:val="18"/>
              </w:rPr>
              <w:t>0.11</w:t>
            </w:r>
          </w:p>
        </w:tc>
        <w:tc>
          <w:tcPr>
            <w:tcW w:w="158" w:type="pct"/>
            <w:tcBorders>
              <w:bottom w:val="single" w:color="auto" w:sz="8" w:space="0"/>
              <w:tl2br w:val="nil"/>
              <w:tr2bl w:val="nil"/>
            </w:tcBorders>
            <w:shd w:val="clear" w:color="auto" w:fill="auto"/>
            <w:vAlign w:val="center"/>
          </w:tcPr>
          <w:p w14:paraId="3D69C4F4">
            <w:pPr>
              <w:spacing w:line="240" w:lineRule="auto"/>
              <w:jc w:val="center"/>
              <w:rPr>
                <w:rFonts w:ascii="宋体" w:hAnsi="宋体"/>
                <w:w w:val="90"/>
                <w:sz w:val="18"/>
                <w:szCs w:val="18"/>
              </w:rPr>
            </w:pPr>
            <w:r>
              <w:rPr>
                <w:rFonts w:hint="eastAsia" w:ascii="宋体" w:hAnsi="宋体"/>
                <w:w w:val="90"/>
                <w:sz w:val="18"/>
                <w:szCs w:val="18"/>
              </w:rPr>
              <w:t>-0.19</w:t>
            </w:r>
          </w:p>
        </w:tc>
        <w:tc>
          <w:tcPr>
            <w:tcW w:w="158" w:type="pct"/>
            <w:tcBorders>
              <w:bottom w:val="single" w:color="auto" w:sz="8" w:space="0"/>
              <w:tl2br w:val="nil"/>
              <w:tr2bl w:val="nil"/>
            </w:tcBorders>
            <w:shd w:val="clear" w:color="auto" w:fill="auto"/>
            <w:vAlign w:val="center"/>
          </w:tcPr>
          <w:p w14:paraId="1DB5A740">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bottom w:val="single" w:color="auto" w:sz="8" w:space="0"/>
              <w:tl2br w:val="nil"/>
              <w:tr2bl w:val="nil"/>
            </w:tcBorders>
            <w:shd w:val="clear" w:color="auto" w:fill="auto"/>
            <w:vAlign w:val="center"/>
          </w:tcPr>
          <w:p w14:paraId="5CDDF739">
            <w:pPr>
              <w:spacing w:line="240" w:lineRule="auto"/>
              <w:jc w:val="center"/>
              <w:rPr>
                <w:rFonts w:ascii="宋体" w:hAnsi="宋体"/>
                <w:w w:val="90"/>
                <w:sz w:val="18"/>
                <w:szCs w:val="18"/>
              </w:rPr>
            </w:pPr>
            <w:r>
              <w:rPr>
                <w:rFonts w:hint="eastAsia" w:ascii="宋体" w:hAnsi="宋体"/>
                <w:w w:val="90"/>
                <w:sz w:val="18"/>
                <w:szCs w:val="18"/>
              </w:rPr>
              <w:t>49946</w:t>
            </w:r>
          </w:p>
        </w:tc>
      </w:tr>
      <w:tr w14:paraId="38E71A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33CB13BA">
            <w:pPr>
              <w:spacing w:line="240" w:lineRule="auto"/>
              <w:jc w:val="center"/>
              <w:rPr>
                <w:rFonts w:ascii="宋体" w:hAnsi="宋体"/>
                <w:w w:val="90"/>
                <w:sz w:val="18"/>
                <w:szCs w:val="18"/>
              </w:rPr>
            </w:pPr>
            <w:r>
              <w:rPr>
                <w:rFonts w:hint="eastAsia" w:ascii="宋体" w:hAnsi="宋体"/>
                <w:w w:val="90"/>
                <w:sz w:val="18"/>
                <w:szCs w:val="18"/>
              </w:rPr>
              <w:t>11</w:t>
            </w:r>
          </w:p>
        </w:tc>
        <w:tc>
          <w:tcPr>
            <w:tcW w:w="231" w:type="pct"/>
            <w:tcBorders>
              <w:bottom w:val="single" w:color="auto" w:sz="8" w:space="0"/>
              <w:tl2br w:val="nil"/>
              <w:tr2bl w:val="nil"/>
            </w:tcBorders>
            <w:shd w:val="clear" w:color="auto" w:fill="auto"/>
            <w:vAlign w:val="center"/>
          </w:tcPr>
          <w:p w14:paraId="10C09C4B">
            <w:pPr>
              <w:spacing w:line="240" w:lineRule="auto"/>
              <w:jc w:val="center"/>
              <w:rPr>
                <w:rFonts w:ascii="宋体" w:hAnsi="宋体"/>
                <w:w w:val="90"/>
                <w:sz w:val="18"/>
                <w:szCs w:val="18"/>
              </w:rPr>
            </w:pPr>
            <w:r>
              <w:rPr>
                <w:rFonts w:hint="eastAsia" w:ascii="宋体" w:hAnsi="宋体"/>
                <w:w w:val="90"/>
                <w:sz w:val="18"/>
                <w:szCs w:val="18"/>
              </w:rPr>
              <w:t>Ⅰ乐大11</w:t>
            </w:r>
          </w:p>
        </w:tc>
        <w:tc>
          <w:tcPr>
            <w:tcW w:w="230" w:type="pct"/>
            <w:tcBorders>
              <w:bottom w:val="single" w:color="auto" w:sz="8" w:space="0"/>
              <w:tl2br w:val="nil"/>
              <w:tr2bl w:val="nil"/>
            </w:tcBorders>
            <w:shd w:val="clear" w:color="auto" w:fill="auto"/>
            <w:vAlign w:val="center"/>
          </w:tcPr>
          <w:p w14:paraId="483894EE">
            <w:pPr>
              <w:spacing w:line="240" w:lineRule="auto"/>
              <w:jc w:val="center"/>
              <w:rPr>
                <w:rFonts w:ascii="宋体" w:hAnsi="宋体"/>
                <w:w w:val="90"/>
                <w:sz w:val="18"/>
                <w:szCs w:val="18"/>
              </w:rPr>
            </w:pPr>
            <w:r>
              <w:rPr>
                <w:rFonts w:hint="eastAsia" w:ascii="宋体" w:hAnsi="宋体"/>
                <w:w w:val="90"/>
                <w:sz w:val="18"/>
                <w:szCs w:val="18"/>
              </w:rPr>
              <w:t>Ⅰ乐大11</w:t>
            </w:r>
          </w:p>
        </w:tc>
        <w:tc>
          <w:tcPr>
            <w:tcW w:w="133" w:type="pct"/>
            <w:tcBorders>
              <w:bottom w:val="single" w:color="auto" w:sz="8" w:space="0"/>
              <w:tl2br w:val="nil"/>
              <w:tr2bl w:val="nil"/>
            </w:tcBorders>
            <w:shd w:val="clear" w:color="auto" w:fill="auto"/>
            <w:vAlign w:val="center"/>
          </w:tcPr>
          <w:p w14:paraId="3DB64454">
            <w:pPr>
              <w:spacing w:line="240" w:lineRule="auto"/>
              <w:jc w:val="center"/>
              <w:rPr>
                <w:rFonts w:ascii="宋体" w:hAnsi="宋体"/>
                <w:w w:val="90"/>
                <w:sz w:val="18"/>
                <w:szCs w:val="18"/>
              </w:rPr>
            </w:pPr>
            <w:r>
              <w:rPr>
                <w:rFonts w:hint="eastAsia" w:ascii="宋体" w:hAnsi="宋体"/>
                <w:w w:val="90"/>
                <w:sz w:val="18"/>
                <w:szCs w:val="18"/>
              </w:rPr>
              <w:t>坚实土</w:t>
            </w:r>
          </w:p>
        </w:tc>
        <w:tc>
          <w:tcPr>
            <w:tcW w:w="132" w:type="pct"/>
            <w:tcBorders>
              <w:bottom w:val="single" w:color="auto" w:sz="8" w:space="0"/>
              <w:tl2br w:val="nil"/>
              <w:tr2bl w:val="nil"/>
            </w:tcBorders>
            <w:shd w:val="clear" w:color="auto" w:fill="auto"/>
            <w:vAlign w:val="center"/>
          </w:tcPr>
          <w:p w14:paraId="14682A80">
            <w:pPr>
              <w:spacing w:line="240" w:lineRule="auto"/>
              <w:jc w:val="center"/>
              <w:rPr>
                <w:rFonts w:ascii="宋体" w:hAnsi="宋体"/>
                <w:w w:val="90"/>
                <w:sz w:val="18"/>
                <w:szCs w:val="18"/>
              </w:rPr>
            </w:pPr>
            <w:r>
              <w:rPr>
                <w:rFonts w:hint="eastAsia" w:ascii="宋体" w:hAnsi="宋体"/>
                <w:w w:val="90"/>
                <w:sz w:val="18"/>
                <w:szCs w:val="18"/>
              </w:rPr>
              <w:t>3.5</w:t>
            </w:r>
          </w:p>
        </w:tc>
        <w:tc>
          <w:tcPr>
            <w:tcW w:w="348" w:type="pct"/>
            <w:tcBorders>
              <w:bottom w:val="single" w:color="auto" w:sz="8" w:space="0"/>
              <w:tl2br w:val="nil"/>
              <w:tr2bl w:val="nil"/>
            </w:tcBorders>
            <w:shd w:val="clear" w:color="auto" w:fill="auto"/>
            <w:vAlign w:val="center"/>
          </w:tcPr>
          <w:p w14:paraId="7B333E1F">
            <w:pPr>
              <w:spacing w:line="240" w:lineRule="auto"/>
              <w:jc w:val="center"/>
              <w:rPr>
                <w:rFonts w:ascii="宋体" w:hAnsi="宋体"/>
                <w:w w:val="90"/>
                <w:sz w:val="18"/>
                <w:szCs w:val="18"/>
              </w:rPr>
            </w:pPr>
            <w:r>
              <w:rPr>
                <w:rFonts w:hint="eastAsia" w:ascii="宋体" w:hAnsi="宋体"/>
                <w:w w:val="90"/>
                <w:sz w:val="18"/>
                <w:szCs w:val="18"/>
              </w:rPr>
              <w:t>0402251323</w:t>
            </w:r>
          </w:p>
          <w:p w14:paraId="77E3325B">
            <w:pPr>
              <w:spacing w:line="240" w:lineRule="auto"/>
              <w:jc w:val="center"/>
              <w:rPr>
                <w:rFonts w:ascii="宋体" w:hAnsi="宋体"/>
                <w:w w:val="90"/>
                <w:sz w:val="18"/>
                <w:szCs w:val="18"/>
              </w:rPr>
            </w:pPr>
            <w:r>
              <w:rPr>
                <w:rFonts w:hint="eastAsia" w:ascii="宋体" w:hAnsi="宋体"/>
                <w:w w:val="90"/>
                <w:sz w:val="18"/>
                <w:szCs w:val="18"/>
              </w:rPr>
              <w:t>0402251506</w:t>
            </w:r>
          </w:p>
        </w:tc>
        <w:tc>
          <w:tcPr>
            <w:tcW w:w="344" w:type="pct"/>
            <w:tcBorders>
              <w:bottom w:val="single" w:color="auto" w:sz="8" w:space="0"/>
              <w:tl2br w:val="nil"/>
              <w:tr2bl w:val="nil"/>
            </w:tcBorders>
            <w:shd w:val="clear" w:color="auto" w:fill="auto"/>
            <w:vAlign w:val="center"/>
          </w:tcPr>
          <w:p w14:paraId="620FBA14">
            <w:pPr>
              <w:spacing w:line="240" w:lineRule="auto"/>
              <w:jc w:val="center"/>
              <w:rPr>
                <w:rFonts w:ascii="宋体" w:hAnsi="宋体"/>
                <w:w w:val="90"/>
                <w:sz w:val="18"/>
                <w:szCs w:val="18"/>
              </w:rPr>
            </w:pPr>
            <w:r>
              <w:rPr>
                <w:rFonts w:hint="eastAsia" w:ascii="宋体" w:hAnsi="宋体"/>
                <w:w w:val="90"/>
                <w:sz w:val="18"/>
                <w:szCs w:val="18"/>
              </w:rPr>
              <w:t>0402280910</w:t>
            </w:r>
          </w:p>
          <w:p w14:paraId="10627632">
            <w:pPr>
              <w:spacing w:line="240" w:lineRule="auto"/>
              <w:jc w:val="center"/>
              <w:rPr>
                <w:rFonts w:ascii="宋体" w:hAnsi="宋体"/>
                <w:w w:val="90"/>
                <w:sz w:val="18"/>
                <w:szCs w:val="18"/>
              </w:rPr>
            </w:pPr>
            <w:r>
              <w:rPr>
                <w:rFonts w:hint="eastAsia" w:ascii="宋体" w:hAnsi="宋体"/>
                <w:w w:val="90"/>
                <w:sz w:val="18"/>
                <w:szCs w:val="18"/>
              </w:rPr>
              <w:t>0402281046</w:t>
            </w:r>
          </w:p>
        </w:tc>
        <w:tc>
          <w:tcPr>
            <w:tcW w:w="85" w:type="pct"/>
            <w:tcBorders>
              <w:bottom w:val="single" w:color="auto" w:sz="8" w:space="0"/>
              <w:tl2br w:val="nil"/>
              <w:tr2bl w:val="nil"/>
            </w:tcBorders>
            <w:shd w:val="clear" w:color="auto" w:fill="auto"/>
            <w:vAlign w:val="center"/>
          </w:tcPr>
          <w:p w14:paraId="2C5D2957">
            <w:pPr>
              <w:spacing w:line="240" w:lineRule="auto"/>
              <w:jc w:val="center"/>
              <w:rPr>
                <w:rFonts w:ascii="宋体" w:hAnsi="宋体"/>
                <w:w w:val="90"/>
                <w:sz w:val="18"/>
                <w:szCs w:val="18"/>
              </w:rPr>
            </w:pPr>
          </w:p>
        </w:tc>
        <w:tc>
          <w:tcPr>
            <w:tcW w:w="72" w:type="pct"/>
            <w:tcBorders>
              <w:bottom w:val="single" w:color="auto" w:sz="8" w:space="0"/>
              <w:tl2br w:val="nil"/>
              <w:tr2bl w:val="nil"/>
            </w:tcBorders>
            <w:shd w:val="clear" w:color="auto" w:fill="auto"/>
            <w:vAlign w:val="center"/>
          </w:tcPr>
          <w:p w14:paraId="0D07CBE5">
            <w:pPr>
              <w:spacing w:line="240" w:lineRule="auto"/>
              <w:jc w:val="center"/>
              <w:rPr>
                <w:rFonts w:ascii="宋体" w:hAnsi="宋体"/>
                <w:w w:val="90"/>
                <w:sz w:val="18"/>
                <w:szCs w:val="18"/>
              </w:rPr>
            </w:pPr>
            <w:r>
              <w:rPr>
                <w:rFonts w:hint="eastAsia" w:ascii="宋体" w:hAnsi="宋体"/>
                <w:w w:val="90"/>
                <w:sz w:val="18"/>
                <w:szCs w:val="18"/>
              </w:rPr>
              <w:t>54</w:t>
            </w:r>
          </w:p>
        </w:tc>
        <w:tc>
          <w:tcPr>
            <w:tcW w:w="75" w:type="pct"/>
            <w:tcBorders>
              <w:bottom w:val="single" w:color="auto" w:sz="8" w:space="0"/>
              <w:tl2br w:val="nil"/>
              <w:tr2bl w:val="nil"/>
            </w:tcBorders>
            <w:shd w:val="clear" w:color="auto" w:fill="auto"/>
            <w:vAlign w:val="center"/>
          </w:tcPr>
          <w:p w14:paraId="7F25C922">
            <w:pPr>
              <w:spacing w:line="240" w:lineRule="auto"/>
              <w:jc w:val="center"/>
              <w:rPr>
                <w:rFonts w:ascii="宋体" w:hAnsi="宋体"/>
                <w:w w:val="90"/>
                <w:sz w:val="18"/>
                <w:szCs w:val="18"/>
              </w:rPr>
            </w:pPr>
            <w:r>
              <w:rPr>
                <w:rFonts w:hint="eastAsia" w:ascii="宋体" w:hAnsi="宋体"/>
                <w:w w:val="90"/>
                <w:sz w:val="18"/>
                <w:szCs w:val="18"/>
              </w:rPr>
              <w:t>50</w:t>
            </w:r>
          </w:p>
        </w:tc>
        <w:tc>
          <w:tcPr>
            <w:tcW w:w="65" w:type="pct"/>
            <w:tcBorders>
              <w:bottom w:val="single" w:color="auto" w:sz="8" w:space="0"/>
              <w:tl2br w:val="nil"/>
              <w:tr2bl w:val="nil"/>
            </w:tcBorders>
            <w:shd w:val="clear" w:color="auto" w:fill="auto"/>
            <w:vAlign w:val="center"/>
          </w:tcPr>
          <w:p w14:paraId="67A21F5A">
            <w:pPr>
              <w:spacing w:line="240" w:lineRule="auto"/>
              <w:jc w:val="center"/>
              <w:rPr>
                <w:rFonts w:ascii="宋体" w:hAnsi="宋体"/>
                <w:w w:val="90"/>
                <w:sz w:val="18"/>
                <w:szCs w:val="18"/>
              </w:rPr>
            </w:pPr>
          </w:p>
        </w:tc>
        <w:tc>
          <w:tcPr>
            <w:tcW w:w="126" w:type="pct"/>
            <w:tcBorders>
              <w:bottom w:val="single" w:color="auto" w:sz="8" w:space="0"/>
              <w:tl2br w:val="nil"/>
              <w:tr2bl w:val="nil"/>
            </w:tcBorders>
            <w:shd w:val="clear" w:color="auto" w:fill="auto"/>
            <w:vAlign w:val="center"/>
          </w:tcPr>
          <w:p w14:paraId="51999F3A">
            <w:pPr>
              <w:spacing w:line="240" w:lineRule="auto"/>
              <w:jc w:val="center"/>
              <w:rPr>
                <w:rFonts w:ascii="宋体" w:hAnsi="宋体"/>
                <w:w w:val="90"/>
                <w:sz w:val="18"/>
                <w:szCs w:val="18"/>
              </w:rPr>
            </w:pPr>
            <w:r>
              <w:rPr>
                <w:rFonts w:hint="eastAsia" w:ascii="宋体" w:hAnsi="宋体"/>
                <w:w w:val="90"/>
                <w:sz w:val="18"/>
                <w:szCs w:val="18"/>
              </w:rPr>
              <w:t>24.5</w:t>
            </w:r>
          </w:p>
        </w:tc>
        <w:tc>
          <w:tcPr>
            <w:tcW w:w="127" w:type="pct"/>
            <w:tcBorders>
              <w:bottom w:val="single" w:color="auto" w:sz="8" w:space="0"/>
              <w:tl2br w:val="nil"/>
              <w:tr2bl w:val="nil"/>
            </w:tcBorders>
            <w:shd w:val="clear" w:color="auto" w:fill="auto"/>
            <w:vAlign w:val="center"/>
          </w:tcPr>
          <w:p w14:paraId="0D7E649E">
            <w:pPr>
              <w:spacing w:line="240" w:lineRule="auto"/>
              <w:jc w:val="center"/>
              <w:rPr>
                <w:rFonts w:ascii="宋体" w:hAnsi="宋体"/>
                <w:w w:val="90"/>
                <w:sz w:val="18"/>
                <w:szCs w:val="18"/>
              </w:rPr>
            </w:pPr>
            <w:r>
              <w:rPr>
                <w:rFonts w:hint="eastAsia" w:ascii="宋体" w:hAnsi="宋体"/>
                <w:w w:val="90"/>
                <w:sz w:val="18"/>
                <w:szCs w:val="18"/>
              </w:rPr>
              <w:t>21.5</w:t>
            </w:r>
          </w:p>
        </w:tc>
        <w:tc>
          <w:tcPr>
            <w:tcW w:w="281" w:type="pct"/>
            <w:tcBorders>
              <w:bottom w:val="single" w:color="auto" w:sz="8" w:space="0"/>
              <w:tl2br w:val="nil"/>
              <w:tr2bl w:val="nil"/>
            </w:tcBorders>
            <w:shd w:val="clear" w:color="auto" w:fill="auto"/>
            <w:vAlign w:val="center"/>
          </w:tcPr>
          <w:p w14:paraId="44E6AE21">
            <w:pPr>
              <w:spacing w:line="240" w:lineRule="auto"/>
              <w:jc w:val="center"/>
              <w:rPr>
                <w:rFonts w:ascii="宋体" w:hAnsi="宋体"/>
                <w:w w:val="90"/>
                <w:sz w:val="18"/>
                <w:szCs w:val="18"/>
              </w:rPr>
            </w:pPr>
            <w:r>
              <w:rPr>
                <w:rFonts w:hint="eastAsia" w:ascii="宋体" w:hAnsi="宋体"/>
                <w:w w:val="90"/>
                <w:sz w:val="18"/>
                <w:szCs w:val="18"/>
              </w:rPr>
              <w:t>6.09515</w:t>
            </w:r>
          </w:p>
        </w:tc>
        <w:tc>
          <w:tcPr>
            <w:tcW w:w="312" w:type="pct"/>
            <w:tcBorders>
              <w:bottom w:val="single" w:color="auto" w:sz="8" w:space="0"/>
              <w:tl2br w:val="nil"/>
              <w:tr2bl w:val="nil"/>
            </w:tcBorders>
            <w:shd w:val="clear" w:color="auto" w:fill="auto"/>
            <w:vAlign w:val="center"/>
          </w:tcPr>
          <w:p w14:paraId="60B312AF">
            <w:pPr>
              <w:spacing w:line="240" w:lineRule="auto"/>
              <w:jc w:val="center"/>
              <w:rPr>
                <w:rFonts w:ascii="宋体" w:hAnsi="宋体"/>
                <w:w w:val="90"/>
                <w:sz w:val="18"/>
                <w:szCs w:val="18"/>
              </w:rPr>
            </w:pPr>
            <w:r>
              <w:rPr>
                <w:rFonts w:hint="eastAsia" w:ascii="宋体" w:hAnsi="宋体"/>
                <w:w w:val="90"/>
                <w:sz w:val="18"/>
                <w:szCs w:val="18"/>
              </w:rPr>
              <w:t>-6.09650</w:t>
            </w:r>
          </w:p>
        </w:tc>
        <w:tc>
          <w:tcPr>
            <w:tcW w:w="281" w:type="pct"/>
            <w:tcBorders>
              <w:bottom w:val="single" w:color="auto" w:sz="8" w:space="0"/>
              <w:tl2br w:val="nil"/>
              <w:tr2bl w:val="nil"/>
            </w:tcBorders>
            <w:shd w:val="clear" w:color="auto" w:fill="auto"/>
            <w:vAlign w:val="center"/>
          </w:tcPr>
          <w:p w14:paraId="50E0B697">
            <w:pPr>
              <w:spacing w:line="240" w:lineRule="auto"/>
              <w:jc w:val="center"/>
              <w:rPr>
                <w:rFonts w:ascii="宋体" w:hAnsi="宋体"/>
                <w:w w:val="90"/>
                <w:sz w:val="18"/>
                <w:szCs w:val="18"/>
              </w:rPr>
            </w:pPr>
            <w:r>
              <w:rPr>
                <w:rFonts w:hint="eastAsia" w:ascii="宋体" w:hAnsi="宋体"/>
                <w:w w:val="90"/>
                <w:sz w:val="18"/>
                <w:szCs w:val="18"/>
              </w:rPr>
              <w:t>28.735000</w:t>
            </w:r>
          </w:p>
        </w:tc>
        <w:tc>
          <w:tcPr>
            <w:tcW w:w="312" w:type="pct"/>
            <w:tcBorders>
              <w:bottom w:val="single" w:color="auto" w:sz="8" w:space="0"/>
              <w:tl2br w:val="nil"/>
              <w:tr2bl w:val="nil"/>
            </w:tcBorders>
            <w:shd w:val="clear" w:color="auto" w:fill="auto"/>
            <w:vAlign w:val="center"/>
          </w:tcPr>
          <w:p w14:paraId="57C991BA">
            <w:pPr>
              <w:spacing w:line="240" w:lineRule="auto"/>
              <w:jc w:val="center"/>
              <w:rPr>
                <w:rFonts w:ascii="宋体" w:hAnsi="宋体"/>
                <w:w w:val="90"/>
                <w:sz w:val="18"/>
                <w:szCs w:val="18"/>
              </w:rPr>
            </w:pPr>
            <w:r>
              <w:rPr>
                <w:rFonts w:hint="eastAsia" w:ascii="宋体" w:hAnsi="宋体"/>
                <w:w w:val="90"/>
                <w:sz w:val="18"/>
                <w:szCs w:val="18"/>
              </w:rPr>
              <w:t>117.318333</w:t>
            </w:r>
          </w:p>
        </w:tc>
        <w:tc>
          <w:tcPr>
            <w:tcW w:w="189" w:type="pct"/>
            <w:tcBorders>
              <w:bottom w:val="single" w:color="auto" w:sz="8" w:space="0"/>
              <w:tl2br w:val="nil"/>
              <w:tr2bl w:val="nil"/>
            </w:tcBorders>
            <w:shd w:val="clear" w:color="auto" w:fill="auto"/>
            <w:vAlign w:val="center"/>
          </w:tcPr>
          <w:p w14:paraId="6AE8625C">
            <w:pPr>
              <w:spacing w:line="240" w:lineRule="auto"/>
              <w:jc w:val="center"/>
              <w:rPr>
                <w:rFonts w:ascii="宋体" w:hAnsi="宋体"/>
                <w:w w:val="90"/>
                <w:sz w:val="18"/>
                <w:szCs w:val="18"/>
              </w:rPr>
            </w:pPr>
            <w:r>
              <w:rPr>
                <w:rFonts w:hint="eastAsia" w:ascii="宋体" w:hAnsi="宋体"/>
                <w:w w:val="90"/>
                <w:sz w:val="18"/>
                <w:szCs w:val="18"/>
              </w:rPr>
              <w:t>46.029</w:t>
            </w:r>
          </w:p>
        </w:tc>
        <w:tc>
          <w:tcPr>
            <w:tcW w:w="158" w:type="pct"/>
            <w:tcBorders>
              <w:bottom w:val="single" w:color="auto" w:sz="8" w:space="0"/>
              <w:tl2br w:val="nil"/>
              <w:tr2bl w:val="nil"/>
            </w:tcBorders>
            <w:shd w:val="clear" w:color="auto" w:fill="auto"/>
            <w:vAlign w:val="center"/>
          </w:tcPr>
          <w:p w14:paraId="701262CC">
            <w:pPr>
              <w:spacing w:line="240" w:lineRule="auto"/>
              <w:jc w:val="center"/>
              <w:rPr>
                <w:rFonts w:ascii="宋体" w:hAnsi="宋体"/>
                <w:w w:val="90"/>
                <w:sz w:val="18"/>
                <w:szCs w:val="18"/>
              </w:rPr>
            </w:pPr>
            <w:r>
              <w:rPr>
                <w:rFonts w:hint="eastAsia" w:ascii="宋体" w:hAnsi="宋体"/>
                <w:w w:val="90"/>
                <w:sz w:val="18"/>
                <w:szCs w:val="18"/>
              </w:rPr>
              <w:t>0.09</w:t>
            </w:r>
          </w:p>
        </w:tc>
        <w:tc>
          <w:tcPr>
            <w:tcW w:w="158" w:type="pct"/>
            <w:tcBorders>
              <w:bottom w:val="single" w:color="auto" w:sz="8" w:space="0"/>
              <w:tl2br w:val="nil"/>
              <w:tr2bl w:val="nil"/>
            </w:tcBorders>
            <w:shd w:val="clear" w:color="auto" w:fill="auto"/>
            <w:vAlign w:val="center"/>
          </w:tcPr>
          <w:p w14:paraId="0C652439">
            <w:pPr>
              <w:spacing w:line="240" w:lineRule="auto"/>
              <w:jc w:val="center"/>
              <w:rPr>
                <w:rFonts w:ascii="宋体" w:hAnsi="宋体"/>
                <w:w w:val="90"/>
                <w:sz w:val="18"/>
                <w:szCs w:val="18"/>
              </w:rPr>
            </w:pPr>
            <w:r>
              <w:rPr>
                <w:rFonts w:hint="eastAsia" w:ascii="宋体" w:hAnsi="宋体"/>
                <w:w w:val="90"/>
                <w:sz w:val="18"/>
                <w:szCs w:val="18"/>
              </w:rPr>
              <w:t>-0.09</w:t>
            </w:r>
          </w:p>
        </w:tc>
        <w:tc>
          <w:tcPr>
            <w:tcW w:w="158" w:type="pct"/>
            <w:tcBorders>
              <w:bottom w:val="single" w:color="auto" w:sz="8" w:space="0"/>
              <w:tl2br w:val="nil"/>
              <w:tr2bl w:val="nil"/>
            </w:tcBorders>
            <w:shd w:val="clear" w:color="auto" w:fill="auto"/>
            <w:vAlign w:val="center"/>
          </w:tcPr>
          <w:p w14:paraId="1F2B58C7">
            <w:pPr>
              <w:spacing w:line="240" w:lineRule="auto"/>
              <w:jc w:val="center"/>
              <w:rPr>
                <w:rFonts w:ascii="宋体" w:hAnsi="宋体"/>
                <w:w w:val="90"/>
                <w:sz w:val="18"/>
                <w:szCs w:val="18"/>
              </w:rPr>
            </w:pPr>
            <w:r>
              <w:rPr>
                <w:rFonts w:hint="eastAsia" w:ascii="宋体" w:hAnsi="宋体"/>
                <w:w w:val="90"/>
                <w:sz w:val="18"/>
                <w:szCs w:val="18"/>
              </w:rPr>
              <w:t>+0.03</w:t>
            </w:r>
          </w:p>
        </w:tc>
        <w:tc>
          <w:tcPr>
            <w:tcW w:w="158" w:type="pct"/>
            <w:tcBorders>
              <w:bottom w:val="single" w:color="auto" w:sz="8" w:space="0"/>
              <w:tl2br w:val="nil"/>
              <w:tr2bl w:val="nil"/>
            </w:tcBorders>
            <w:shd w:val="clear" w:color="auto" w:fill="auto"/>
            <w:vAlign w:val="center"/>
          </w:tcPr>
          <w:p w14:paraId="5CF99B5D">
            <w:pPr>
              <w:spacing w:line="240" w:lineRule="auto"/>
              <w:jc w:val="center"/>
              <w:rPr>
                <w:rFonts w:ascii="宋体" w:hAnsi="宋体"/>
                <w:w w:val="90"/>
                <w:sz w:val="18"/>
                <w:szCs w:val="18"/>
              </w:rPr>
            </w:pPr>
            <w:r>
              <w:rPr>
                <w:rFonts w:hint="eastAsia" w:ascii="宋体" w:hAnsi="宋体"/>
                <w:w w:val="90"/>
                <w:sz w:val="18"/>
                <w:szCs w:val="18"/>
              </w:rPr>
              <w:t>-0.01</w:t>
            </w:r>
          </w:p>
        </w:tc>
        <w:tc>
          <w:tcPr>
            <w:tcW w:w="127" w:type="pct"/>
            <w:tcBorders>
              <w:bottom w:val="single" w:color="auto" w:sz="8" w:space="0"/>
              <w:tl2br w:val="nil"/>
              <w:tr2bl w:val="nil"/>
            </w:tcBorders>
            <w:shd w:val="clear" w:color="auto" w:fill="auto"/>
            <w:vAlign w:val="center"/>
          </w:tcPr>
          <w:p w14:paraId="6ECA2D27">
            <w:pPr>
              <w:spacing w:line="240" w:lineRule="auto"/>
              <w:jc w:val="center"/>
              <w:rPr>
                <w:rFonts w:ascii="宋体" w:hAnsi="宋体"/>
                <w:w w:val="90"/>
                <w:sz w:val="18"/>
                <w:szCs w:val="18"/>
              </w:rPr>
            </w:pPr>
            <w:r>
              <w:rPr>
                <w:rFonts w:hint="eastAsia" w:ascii="宋体" w:hAnsi="宋体"/>
                <w:w w:val="90"/>
                <w:sz w:val="18"/>
                <w:szCs w:val="18"/>
              </w:rPr>
              <w:t>0.13</w:t>
            </w:r>
          </w:p>
        </w:tc>
        <w:tc>
          <w:tcPr>
            <w:tcW w:w="158" w:type="pct"/>
            <w:tcBorders>
              <w:bottom w:val="single" w:color="auto" w:sz="8" w:space="0"/>
              <w:tl2br w:val="nil"/>
              <w:tr2bl w:val="nil"/>
            </w:tcBorders>
            <w:shd w:val="clear" w:color="auto" w:fill="auto"/>
            <w:vAlign w:val="center"/>
          </w:tcPr>
          <w:p w14:paraId="5D33205C">
            <w:pPr>
              <w:spacing w:line="240" w:lineRule="auto"/>
              <w:jc w:val="center"/>
              <w:rPr>
                <w:rFonts w:ascii="宋体" w:hAnsi="宋体"/>
                <w:w w:val="90"/>
                <w:sz w:val="18"/>
                <w:szCs w:val="18"/>
              </w:rPr>
            </w:pPr>
            <w:r>
              <w:rPr>
                <w:rFonts w:hint="eastAsia" w:ascii="宋体" w:hAnsi="宋体"/>
                <w:w w:val="90"/>
                <w:sz w:val="18"/>
                <w:szCs w:val="18"/>
              </w:rPr>
              <w:t>-0.10</w:t>
            </w:r>
          </w:p>
        </w:tc>
        <w:tc>
          <w:tcPr>
            <w:tcW w:w="127" w:type="pct"/>
            <w:tcBorders>
              <w:bottom w:val="single" w:color="auto" w:sz="8" w:space="0"/>
              <w:tl2br w:val="nil"/>
              <w:tr2bl w:val="nil"/>
            </w:tcBorders>
            <w:shd w:val="clear" w:color="auto" w:fill="auto"/>
            <w:vAlign w:val="center"/>
          </w:tcPr>
          <w:p w14:paraId="0D6D588B">
            <w:pPr>
              <w:spacing w:line="240" w:lineRule="auto"/>
              <w:jc w:val="center"/>
              <w:rPr>
                <w:rFonts w:ascii="宋体" w:hAnsi="宋体"/>
                <w:w w:val="90"/>
                <w:sz w:val="18"/>
                <w:szCs w:val="18"/>
              </w:rPr>
            </w:pPr>
            <w:r>
              <w:rPr>
                <w:rFonts w:hint="eastAsia" w:ascii="宋体" w:hAnsi="宋体"/>
                <w:w w:val="90"/>
                <w:sz w:val="18"/>
                <w:szCs w:val="18"/>
              </w:rPr>
              <w:t>0.11</w:t>
            </w:r>
          </w:p>
        </w:tc>
        <w:tc>
          <w:tcPr>
            <w:tcW w:w="158" w:type="pct"/>
            <w:tcBorders>
              <w:bottom w:val="single" w:color="auto" w:sz="8" w:space="0"/>
              <w:tl2br w:val="nil"/>
              <w:tr2bl w:val="nil"/>
            </w:tcBorders>
            <w:shd w:val="clear" w:color="auto" w:fill="auto"/>
            <w:vAlign w:val="center"/>
          </w:tcPr>
          <w:p w14:paraId="36EA8E49">
            <w:pPr>
              <w:spacing w:line="240" w:lineRule="auto"/>
              <w:jc w:val="center"/>
              <w:rPr>
                <w:rFonts w:ascii="宋体" w:hAnsi="宋体"/>
                <w:w w:val="90"/>
                <w:sz w:val="18"/>
                <w:szCs w:val="18"/>
              </w:rPr>
            </w:pPr>
            <w:r>
              <w:rPr>
                <w:rFonts w:hint="eastAsia" w:ascii="宋体" w:hAnsi="宋体"/>
                <w:w w:val="90"/>
                <w:sz w:val="18"/>
                <w:szCs w:val="18"/>
              </w:rPr>
              <w:t>-0.14</w:t>
            </w:r>
          </w:p>
        </w:tc>
        <w:tc>
          <w:tcPr>
            <w:tcW w:w="158" w:type="pct"/>
            <w:tcBorders>
              <w:bottom w:val="single" w:color="auto" w:sz="8" w:space="0"/>
              <w:tl2br w:val="nil"/>
              <w:tr2bl w:val="nil"/>
            </w:tcBorders>
            <w:shd w:val="clear" w:color="auto" w:fill="auto"/>
            <w:vAlign w:val="center"/>
          </w:tcPr>
          <w:p w14:paraId="5F614C6D">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bottom w:val="single" w:color="auto" w:sz="8" w:space="0"/>
              <w:tl2br w:val="nil"/>
              <w:tr2bl w:val="nil"/>
            </w:tcBorders>
            <w:shd w:val="clear" w:color="auto" w:fill="auto"/>
            <w:vAlign w:val="center"/>
          </w:tcPr>
          <w:p w14:paraId="32BDDD7F">
            <w:pPr>
              <w:spacing w:line="240" w:lineRule="auto"/>
              <w:jc w:val="center"/>
              <w:rPr>
                <w:rFonts w:ascii="宋体" w:hAnsi="宋体"/>
                <w:w w:val="90"/>
                <w:sz w:val="18"/>
                <w:szCs w:val="18"/>
              </w:rPr>
            </w:pPr>
            <w:r>
              <w:rPr>
                <w:rFonts w:hint="eastAsia" w:ascii="宋体" w:hAnsi="宋体"/>
                <w:w w:val="90"/>
                <w:sz w:val="18"/>
                <w:szCs w:val="18"/>
              </w:rPr>
              <w:t>49946</w:t>
            </w:r>
          </w:p>
        </w:tc>
      </w:tr>
      <w:tr w14:paraId="729E6D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14E4A777">
            <w:pPr>
              <w:spacing w:line="240" w:lineRule="auto"/>
              <w:jc w:val="center"/>
              <w:rPr>
                <w:rFonts w:ascii="宋体" w:hAnsi="宋体"/>
                <w:w w:val="90"/>
                <w:sz w:val="18"/>
                <w:szCs w:val="18"/>
              </w:rPr>
            </w:pPr>
            <w:r>
              <w:rPr>
                <w:rFonts w:hint="eastAsia" w:ascii="宋体" w:hAnsi="宋体"/>
                <w:w w:val="90"/>
                <w:sz w:val="18"/>
                <w:szCs w:val="18"/>
              </w:rPr>
              <w:t>12</w:t>
            </w:r>
          </w:p>
        </w:tc>
        <w:tc>
          <w:tcPr>
            <w:tcW w:w="231" w:type="pct"/>
            <w:tcBorders>
              <w:bottom w:val="single" w:color="auto" w:sz="8" w:space="0"/>
              <w:tl2br w:val="nil"/>
              <w:tr2bl w:val="nil"/>
            </w:tcBorders>
            <w:shd w:val="clear" w:color="auto" w:fill="auto"/>
            <w:vAlign w:val="center"/>
          </w:tcPr>
          <w:p w14:paraId="22F935A8">
            <w:pPr>
              <w:spacing w:line="240" w:lineRule="auto"/>
              <w:jc w:val="center"/>
              <w:rPr>
                <w:rFonts w:ascii="宋体" w:hAnsi="宋体"/>
                <w:w w:val="90"/>
                <w:sz w:val="18"/>
                <w:szCs w:val="18"/>
              </w:rPr>
            </w:pPr>
            <w:r>
              <w:rPr>
                <w:rFonts w:hint="eastAsia" w:ascii="宋体" w:hAnsi="宋体"/>
                <w:w w:val="90"/>
                <w:sz w:val="18"/>
                <w:szCs w:val="18"/>
              </w:rPr>
              <w:t>Ⅰ乐大12-1</w:t>
            </w:r>
          </w:p>
        </w:tc>
        <w:tc>
          <w:tcPr>
            <w:tcW w:w="230" w:type="pct"/>
            <w:tcBorders>
              <w:bottom w:val="single" w:color="auto" w:sz="8" w:space="0"/>
              <w:tl2br w:val="nil"/>
              <w:tr2bl w:val="nil"/>
            </w:tcBorders>
            <w:shd w:val="clear" w:color="auto" w:fill="auto"/>
            <w:vAlign w:val="center"/>
          </w:tcPr>
          <w:p w14:paraId="4D8C3510">
            <w:pPr>
              <w:spacing w:line="240" w:lineRule="auto"/>
              <w:jc w:val="center"/>
              <w:rPr>
                <w:rFonts w:ascii="宋体" w:hAnsi="宋体"/>
                <w:w w:val="90"/>
                <w:sz w:val="18"/>
                <w:szCs w:val="18"/>
              </w:rPr>
            </w:pPr>
            <w:r>
              <w:rPr>
                <w:rFonts w:hint="eastAsia" w:ascii="宋体" w:hAnsi="宋体"/>
                <w:w w:val="90"/>
                <w:sz w:val="18"/>
                <w:szCs w:val="18"/>
              </w:rPr>
              <w:t>Ⅰ乐大12-1</w:t>
            </w:r>
          </w:p>
        </w:tc>
        <w:tc>
          <w:tcPr>
            <w:tcW w:w="133" w:type="pct"/>
            <w:tcBorders>
              <w:bottom w:val="single" w:color="auto" w:sz="8" w:space="0"/>
              <w:tl2br w:val="nil"/>
              <w:tr2bl w:val="nil"/>
            </w:tcBorders>
            <w:shd w:val="clear" w:color="auto" w:fill="auto"/>
            <w:vAlign w:val="center"/>
          </w:tcPr>
          <w:p w14:paraId="16DC8826">
            <w:pPr>
              <w:spacing w:line="240" w:lineRule="auto"/>
              <w:jc w:val="center"/>
              <w:rPr>
                <w:rFonts w:ascii="宋体" w:hAnsi="宋体"/>
                <w:w w:val="90"/>
                <w:sz w:val="18"/>
                <w:szCs w:val="18"/>
              </w:rPr>
            </w:pPr>
            <w:r>
              <w:rPr>
                <w:rFonts w:hint="eastAsia" w:ascii="宋体" w:hAnsi="宋体"/>
                <w:w w:val="90"/>
                <w:sz w:val="18"/>
                <w:szCs w:val="18"/>
              </w:rPr>
              <w:t>坚实土</w:t>
            </w:r>
          </w:p>
        </w:tc>
        <w:tc>
          <w:tcPr>
            <w:tcW w:w="132" w:type="pct"/>
            <w:tcBorders>
              <w:bottom w:val="single" w:color="auto" w:sz="8" w:space="0"/>
              <w:tl2br w:val="nil"/>
              <w:tr2bl w:val="nil"/>
            </w:tcBorders>
            <w:shd w:val="clear" w:color="auto" w:fill="auto"/>
            <w:vAlign w:val="center"/>
          </w:tcPr>
          <w:p w14:paraId="255FCB69">
            <w:pPr>
              <w:spacing w:line="240" w:lineRule="auto"/>
              <w:jc w:val="center"/>
              <w:rPr>
                <w:rFonts w:ascii="宋体" w:hAnsi="宋体"/>
                <w:w w:val="90"/>
                <w:sz w:val="18"/>
                <w:szCs w:val="18"/>
              </w:rPr>
            </w:pPr>
            <w:r>
              <w:rPr>
                <w:rFonts w:hint="eastAsia" w:ascii="宋体" w:hAnsi="宋体"/>
                <w:w w:val="90"/>
                <w:sz w:val="18"/>
                <w:szCs w:val="18"/>
              </w:rPr>
              <w:t>7.4</w:t>
            </w:r>
          </w:p>
        </w:tc>
        <w:tc>
          <w:tcPr>
            <w:tcW w:w="348" w:type="pct"/>
            <w:tcBorders>
              <w:bottom w:val="single" w:color="auto" w:sz="8" w:space="0"/>
              <w:tl2br w:val="nil"/>
              <w:tr2bl w:val="nil"/>
            </w:tcBorders>
            <w:shd w:val="clear" w:color="auto" w:fill="auto"/>
            <w:vAlign w:val="center"/>
          </w:tcPr>
          <w:p w14:paraId="670B380F">
            <w:pPr>
              <w:spacing w:line="240" w:lineRule="auto"/>
              <w:jc w:val="center"/>
              <w:rPr>
                <w:rFonts w:ascii="宋体" w:hAnsi="宋体"/>
                <w:w w:val="90"/>
                <w:sz w:val="18"/>
                <w:szCs w:val="18"/>
              </w:rPr>
            </w:pPr>
            <w:r>
              <w:rPr>
                <w:rFonts w:hint="eastAsia" w:ascii="宋体" w:hAnsi="宋体"/>
                <w:w w:val="90"/>
                <w:sz w:val="18"/>
                <w:szCs w:val="18"/>
              </w:rPr>
              <w:t>0402251508</w:t>
            </w:r>
          </w:p>
          <w:p w14:paraId="34728B24">
            <w:pPr>
              <w:spacing w:line="240" w:lineRule="auto"/>
              <w:jc w:val="center"/>
              <w:rPr>
                <w:rFonts w:ascii="宋体" w:hAnsi="宋体"/>
                <w:w w:val="90"/>
                <w:sz w:val="18"/>
                <w:szCs w:val="18"/>
              </w:rPr>
            </w:pPr>
            <w:r>
              <w:rPr>
                <w:rFonts w:hint="eastAsia" w:ascii="宋体" w:hAnsi="宋体"/>
                <w:w w:val="90"/>
                <w:sz w:val="18"/>
                <w:szCs w:val="18"/>
              </w:rPr>
              <w:t>0402260937</w:t>
            </w:r>
          </w:p>
        </w:tc>
        <w:tc>
          <w:tcPr>
            <w:tcW w:w="344" w:type="pct"/>
            <w:tcBorders>
              <w:bottom w:val="single" w:color="auto" w:sz="8" w:space="0"/>
              <w:tl2br w:val="nil"/>
              <w:tr2bl w:val="nil"/>
            </w:tcBorders>
            <w:shd w:val="clear" w:color="auto" w:fill="auto"/>
            <w:vAlign w:val="center"/>
          </w:tcPr>
          <w:p w14:paraId="2950A8F0">
            <w:pPr>
              <w:spacing w:line="240" w:lineRule="auto"/>
              <w:jc w:val="center"/>
              <w:rPr>
                <w:rFonts w:ascii="宋体" w:hAnsi="宋体"/>
                <w:w w:val="90"/>
                <w:sz w:val="18"/>
                <w:szCs w:val="18"/>
              </w:rPr>
            </w:pPr>
            <w:r>
              <w:rPr>
                <w:rFonts w:hint="eastAsia" w:ascii="宋体" w:hAnsi="宋体"/>
                <w:w w:val="90"/>
                <w:sz w:val="18"/>
                <w:szCs w:val="18"/>
              </w:rPr>
              <w:t>0402271517</w:t>
            </w:r>
          </w:p>
          <w:p w14:paraId="166DD642">
            <w:pPr>
              <w:spacing w:line="240" w:lineRule="auto"/>
              <w:jc w:val="center"/>
              <w:rPr>
                <w:rFonts w:ascii="宋体" w:hAnsi="宋体"/>
                <w:w w:val="90"/>
                <w:sz w:val="18"/>
                <w:szCs w:val="18"/>
              </w:rPr>
            </w:pPr>
            <w:r>
              <w:rPr>
                <w:rFonts w:hint="eastAsia" w:ascii="宋体" w:hAnsi="宋体"/>
                <w:w w:val="90"/>
                <w:sz w:val="18"/>
                <w:szCs w:val="18"/>
              </w:rPr>
              <w:t>0402280906</w:t>
            </w:r>
          </w:p>
        </w:tc>
        <w:tc>
          <w:tcPr>
            <w:tcW w:w="85" w:type="pct"/>
            <w:tcBorders>
              <w:bottom w:val="single" w:color="auto" w:sz="8" w:space="0"/>
              <w:tl2br w:val="nil"/>
              <w:tr2bl w:val="nil"/>
            </w:tcBorders>
            <w:shd w:val="clear" w:color="auto" w:fill="auto"/>
            <w:vAlign w:val="center"/>
          </w:tcPr>
          <w:p w14:paraId="0EC15801">
            <w:pPr>
              <w:spacing w:line="240" w:lineRule="auto"/>
              <w:jc w:val="center"/>
              <w:rPr>
                <w:rFonts w:ascii="宋体" w:hAnsi="宋体"/>
                <w:w w:val="90"/>
                <w:sz w:val="18"/>
                <w:szCs w:val="18"/>
              </w:rPr>
            </w:pPr>
            <w:r>
              <w:rPr>
                <w:rFonts w:hint="eastAsia" w:ascii="宋体" w:hAnsi="宋体"/>
                <w:w w:val="90"/>
                <w:sz w:val="18"/>
                <w:szCs w:val="18"/>
              </w:rPr>
              <w:t>60</w:t>
            </w:r>
          </w:p>
        </w:tc>
        <w:tc>
          <w:tcPr>
            <w:tcW w:w="72" w:type="pct"/>
            <w:tcBorders>
              <w:bottom w:val="single" w:color="auto" w:sz="8" w:space="0"/>
              <w:tl2br w:val="nil"/>
              <w:tr2bl w:val="nil"/>
            </w:tcBorders>
            <w:shd w:val="clear" w:color="auto" w:fill="auto"/>
            <w:vAlign w:val="center"/>
          </w:tcPr>
          <w:p w14:paraId="2A59D06B">
            <w:pPr>
              <w:spacing w:line="240" w:lineRule="auto"/>
              <w:jc w:val="center"/>
              <w:rPr>
                <w:rFonts w:ascii="宋体" w:hAnsi="宋体"/>
                <w:w w:val="90"/>
                <w:sz w:val="18"/>
                <w:szCs w:val="18"/>
              </w:rPr>
            </w:pPr>
            <w:r>
              <w:rPr>
                <w:rFonts w:hint="eastAsia" w:ascii="宋体" w:hAnsi="宋体"/>
                <w:w w:val="90"/>
                <w:sz w:val="18"/>
                <w:szCs w:val="18"/>
              </w:rPr>
              <w:t>64</w:t>
            </w:r>
          </w:p>
        </w:tc>
        <w:tc>
          <w:tcPr>
            <w:tcW w:w="75" w:type="pct"/>
            <w:tcBorders>
              <w:bottom w:val="single" w:color="auto" w:sz="8" w:space="0"/>
              <w:tl2br w:val="nil"/>
              <w:tr2bl w:val="nil"/>
            </w:tcBorders>
            <w:shd w:val="clear" w:color="auto" w:fill="auto"/>
            <w:vAlign w:val="center"/>
          </w:tcPr>
          <w:p w14:paraId="529D593C">
            <w:pPr>
              <w:spacing w:line="240" w:lineRule="auto"/>
              <w:jc w:val="center"/>
              <w:rPr>
                <w:rFonts w:ascii="宋体" w:hAnsi="宋体"/>
                <w:w w:val="90"/>
                <w:sz w:val="18"/>
                <w:szCs w:val="18"/>
              </w:rPr>
            </w:pPr>
            <w:r>
              <w:rPr>
                <w:rFonts w:hint="eastAsia" w:ascii="宋体" w:hAnsi="宋体"/>
                <w:w w:val="90"/>
                <w:sz w:val="18"/>
                <w:szCs w:val="18"/>
              </w:rPr>
              <w:t>62</w:t>
            </w:r>
          </w:p>
        </w:tc>
        <w:tc>
          <w:tcPr>
            <w:tcW w:w="65" w:type="pct"/>
            <w:tcBorders>
              <w:bottom w:val="single" w:color="auto" w:sz="8" w:space="0"/>
              <w:tl2br w:val="nil"/>
              <w:tr2bl w:val="nil"/>
            </w:tcBorders>
            <w:shd w:val="clear" w:color="auto" w:fill="auto"/>
            <w:vAlign w:val="center"/>
          </w:tcPr>
          <w:p w14:paraId="79752DC2">
            <w:pPr>
              <w:spacing w:line="240" w:lineRule="auto"/>
              <w:jc w:val="center"/>
              <w:rPr>
                <w:rFonts w:ascii="宋体" w:hAnsi="宋体"/>
                <w:w w:val="90"/>
                <w:sz w:val="18"/>
                <w:szCs w:val="18"/>
              </w:rPr>
            </w:pPr>
            <w:r>
              <w:rPr>
                <w:rFonts w:hint="eastAsia" w:ascii="宋体" w:hAnsi="宋体"/>
                <w:w w:val="90"/>
                <w:sz w:val="18"/>
                <w:szCs w:val="18"/>
              </w:rPr>
              <w:t>60</w:t>
            </w:r>
          </w:p>
        </w:tc>
        <w:tc>
          <w:tcPr>
            <w:tcW w:w="126" w:type="pct"/>
            <w:tcBorders>
              <w:bottom w:val="single" w:color="auto" w:sz="8" w:space="0"/>
              <w:tl2br w:val="nil"/>
              <w:tr2bl w:val="nil"/>
            </w:tcBorders>
            <w:shd w:val="clear" w:color="auto" w:fill="auto"/>
            <w:vAlign w:val="center"/>
          </w:tcPr>
          <w:p w14:paraId="1F6958F3">
            <w:pPr>
              <w:spacing w:line="240" w:lineRule="auto"/>
              <w:jc w:val="center"/>
              <w:rPr>
                <w:rFonts w:ascii="宋体" w:hAnsi="宋体"/>
                <w:w w:val="90"/>
                <w:sz w:val="18"/>
                <w:szCs w:val="18"/>
              </w:rPr>
            </w:pPr>
            <w:r>
              <w:rPr>
                <w:rFonts w:hint="eastAsia" w:ascii="宋体" w:hAnsi="宋体"/>
                <w:w w:val="90"/>
                <w:sz w:val="18"/>
                <w:szCs w:val="18"/>
              </w:rPr>
              <w:t>22.5</w:t>
            </w:r>
          </w:p>
        </w:tc>
        <w:tc>
          <w:tcPr>
            <w:tcW w:w="127" w:type="pct"/>
            <w:tcBorders>
              <w:bottom w:val="single" w:color="auto" w:sz="8" w:space="0"/>
              <w:tl2br w:val="nil"/>
              <w:tr2bl w:val="nil"/>
            </w:tcBorders>
            <w:shd w:val="clear" w:color="auto" w:fill="auto"/>
            <w:vAlign w:val="center"/>
          </w:tcPr>
          <w:p w14:paraId="2786244A">
            <w:pPr>
              <w:spacing w:line="240" w:lineRule="auto"/>
              <w:jc w:val="center"/>
              <w:rPr>
                <w:rFonts w:ascii="宋体" w:hAnsi="宋体"/>
                <w:w w:val="90"/>
                <w:sz w:val="18"/>
                <w:szCs w:val="18"/>
              </w:rPr>
            </w:pPr>
            <w:r>
              <w:rPr>
                <w:rFonts w:hint="eastAsia" w:ascii="宋体" w:hAnsi="宋体"/>
                <w:w w:val="90"/>
                <w:sz w:val="18"/>
                <w:szCs w:val="18"/>
              </w:rPr>
              <w:t>22.0</w:t>
            </w:r>
          </w:p>
        </w:tc>
        <w:tc>
          <w:tcPr>
            <w:tcW w:w="281" w:type="pct"/>
            <w:tcBorders>
              <w:bottom w:val="single" w:color="auto" w:sz="8" w:space="0"/>
              <w:tl2br w:val="nil"/>
              <w:tr2bl w:val="nil"/>
            </w:tcBorders>
            <w:shd w:val="clear" w:color="auto" w:fill="auto"/>
            <w:vAlign w:val="center"/>
          </w:tcPr>
          <w:p w14:paraId="602B05B2">
            <w:pPr>
              <w:spacing w:line="240" w:lineRule="auto"/>
              <w:jc w:val="center"/>
              <w:rPr>
                <w:rFonts w:ascii="宋体" w:hAnsi="宋体"/>
                <w:w w:val="90"/>
                <w:sz w:val="18"/>
                <w:szCs w:val="18"/>
              </w:rPr>
            </w:pPr>
            <w:r>
              <w:rPr>
                <w:rFonts w:hint="eastAsia" w:ascii="宋体" w:hAnsi="宋体"/>
                <w:w w:val="90"/>
                <w:sz w:val="18"/>
                <w:szCs w:val="18"/>
              </w:rPr>
              <w:t>42.02012</w:t>
            </w:r>
          </w:p>
        </w:tc>
        <w:tc>
          <w:tcPr>
            <w:tcW w:w="312" w:type="pct"/>
            <w:tcBorders>
              <w:bottom w:val="single" w:color="auto" w:sz="8" w:space="0"/>
              <w:tl2br w:val="nil"/>
              <w:tr2bl w:val="nil"/>
            </w:tcBorders>
            <w:shd w:val="clear" w:color="auto" w:fill="auto"/>
            <w:vAlign w:val="center"/>
          </w:tcPr>
          <w:p w14:paraId="6D865D32">
            <w:pPr>
              <w:spacing w:line="240" w:lineRule="auto"/>
              <w:jc w:val="center"/>
              <w:rPr>
                <w:rFonts w:ascii="宋体" w:hAnsi="宋体"/>
                <w:w w:val="90"/>
                <w:sz w:val="18"/>
                <w:szCs w:val="18"/>
              </w:rPr>
            </w:pPr>
            <w:r>
              <w:rPr>
                <w:rFonts w:hint="eastAsia" w:ascii="宋体" w:hAnsi="宋体"/>
                <w:w w:val="90"/>
                <w:sz w:val="18"/>
                <w:szCs w:val="18"/>
              </w:rPr>
              <w:t>-42.01567</w:t>
            </w:r>
          </w:p>
        </w:tc>
        <w:tc>
          <w:tcPr>
            <w:tcW w:w="281" w:type="pct"/>
            <w:tcBorders>
              <w:bottom w:val="single" w:color="auto" w:sz="8" w:space="0"/>
              <w:tl2br w:val="nil"/>
              <w:tr2bl w:val="nil"/>
            </w:tcBorders>
            <w:shd w:val="clear" w:color="auto" w:fill="auto"/>
            <w:vAlign w:val="center"/>
          </w:tcPr>
          <w:p w14:paraId="56B237B5">
            <w:pPr>
              <w:spacing w:line="240" w:lineRule="auto"/>
              <w:jc w:val="center"/>
              <w:rPr>
                <w:rFonts w:ascii="宋体" w:hAnsi="宋体"/>
                <w:w w:val="90"/>
                <w:sz w:val="18"/>
                <w:szCs w:val="18"/>
              </w:rPr>
            </w:pPr>
            <w:r>
              <w:rPr>
                <w:rFonts w:hint="eastAsia" w:ascii="宋体" w:hAnsi="宋体"/>
                <w:w w:val="90"/>
                <w:sz w:val="18"/>
                <w:szCs w:val="18"/>
              </w:rPr>
              <w:t>28.701667</w:t>
            </w:r>
          </w:p>
        </w:tc>
        <w:tc>
          <w:tcPr>
            <w:tcW w:w="312" w:type="pct"/>
            <w:tcBorders>
              <w:bottom w:val="single" w:color="auto" w:sz="8" w:space="0"/>
              <w:tl2br w:val="nil"/>
              <w:tr2bl w:val="nil"/>
            </w:tcBorders>
            <w:shd w:val="clear" w:color="auto" w:fill="auto"/>
            <w:vAlign w:val="center"/>
          </w:tcPr>
          <w:p w14:paraId="0E0FEE01">
            <w:pPr>
              <w:spacing w:line="240" w:lineRule="auto"/>
              <w:jc w:val="center"/>
              <w:rPr>
                <w:rFonts w:ascii="宋体" w:hAnsi="宋体"/>
                <w:w w:val="90"/>
                <w:sz w:val="18"/>
                <w:szCs w:val="18"/>
              </w:rPr>
            </w:pPr>
            <w:r>
              <w:rPr>
                <w:rFonts w:hint="eastAsia" w:ascii="宋体" w:hAnsi="宋体"/>
                <w:w w:val="90"/>
                <w:sz w:val="18"/>
                <w:szCs w:val="18"/>
              </w:rPr>
              <w:t>117.333333</w:t>
            </w:r>
          </w:p>
        </w:tc>
        <w:tc>
          <w:tcPr>
            <w:tcW w:w="189" w:type="pct"/>
            <w:tcBorders>
              <w:bottom w:val="single" w:color="auto" w:sz="8" w:space="0"/>
              <w:tl2br w:val="nil"/>
              <w:tr2bl w:val="nil"/>
            </w:tcBorders>
            <w:shd w:val="clear" w:color="auto" w:fill="auto"/>
            <w:vAlign w:val="center"/>
          </w:tcPr>
          <w:p w14:paraId="142A4846">
            <w:pPr>
              <w:spacing w:line="240" w:lineRule="auto"/>
              <w:jc w:val="center"/>
              <w:rPr>
                <w:rFonts w:ascii="宋体" w:hAnsi="宋体"/>
                <w:w w:val="90"/>
                <w:sz w:val="18"/>
                <w:szCs w:val="18"/>
              </w:rPr>
            </w:pPr>
            <w:r>
              <w:rPr>
                <w:rFonts w:hint="eastAsia" w:ascii="宋体" w:hAnsi="宋体"/>
                <w:w w:val="90"/>
                <w:sz w:val="18"/>
                <w:szCs w:val="18"/>
              </w:rPr>
              <w:t>52.125</w:t>
            </w:r>
          </w:p>
        </w:tc>
        <w:tc>
          <w:tcPr>
            <w:tcW w:w="158" w:type="pct"/>
            <w:tcBorders>
              <w:bottom w:val="single" w:color="auto" w:sz="8" w:space="0"/>
              <w:tl2br w:val="nil"/>
              <w:tr2bl w:val="nil"/>
            </w:tcBorders>
            <w:shd w:val="clear" w:color="auto" w:fill="auto"/>
            <w:vAlign w:val="center"/>
          </w:tcPr>
          <w:p w14:paraId="352369D7">
            <w:pPr>
              <w:spacing w:line="240" w:lineRule="auto"/>
              <w:jc w:val="center"/>
              <w:rPr>
                <w:rFonts w:ascii="宋体" w:hAnsi="宋体"/>
                <w:w w:val="90"/>
                <w:sz w:val="18"/>
                <w:szCs w:val="18"/>
              </w:rPr>
            </w:pPr>
            <w:r>
              <w:rPr>
                <w:rFonts w:hint="eastAsia" w:ascii="宋体" w:hAnsi="宋体"/>
                <w:w w:val="90"/>
                <w:sz w:val="18"/>
                <w:szCs w:val="18"/>
              </w:rPr>
              <w:t>0.63</w:t>
            </w:r>
          </w:p>
        </w:tc>
        <w:tc>
          <w:tcPr>
            <w:tcW w:w="158" w:type="pct"/>
            <w:tcBorders>
              <w:bottom w:val="single" w:color="auto" w:sz="8" w:space="0"/>
              <w:tl2br w:val="nil"/>
              <w:tr2bl w:val="nil"/>
            </w:tcBorders>
            <w:shd w:val="clear" w:color="auto" w:fill="auto"/>
            <w:vAlign w:val="center"/>
          </w:tcPr>
          <w:p w14:paraId="2AA030BA">
            <w:pPr>
              <w:spacing w:line="240" w:lineRule="auto"/>
              <w:jc w:val="center"/>
              <w:rPr>
                <w:rFonts w:ascii="宋体" w:hAnsi="宋体"/>
                <w:w w:val="90"/>
                <w:sz w:val="18"/>
                <w:szCs w:val="18"/>
              </w:rPr>
            </w:pPr>
            <w:r>
              <w:rPr>
                <w:rFonts w:hint="eastAsia" w:ascii="宋体" w:hAnsi="宋体"/>
                <w:w w:val="90"/>
                <w:sz w:val="18"/>
                <w:szCs w:val="18"/>
              </w:rPr>
              <w:t>-0.63</w:t>
            </w:r>
          </w:p>
        </w:tc>
        <w:tc>
          <w:tcPr>
            <w:tcW w:w="158" w:type="pct"/>
            <w:tcBorders>
              <w:bottom w:val="single" w:color="auto" w:sz="8" w:space="0"/>
              <w:tl2br w:val="nil"/>
              <w:tr2bl w:val="nil"/>
            </w:tcBorders>
            <w:shd w:val="clear" w:color="auto" w:fill="auto"/>
            <w:vAlign w:val="center"/>
          </w:tcPr>
          <w:p w14:paraId="5E7A1E52">
            <w:pPr>
              <w:spacing w:line="240" w:lineRule="auto"/>
              <w:jc w:val="center"/>
              <w:rPr>
                <w:rFonts w:ascii="宋体" w:hAnsi="宋体"/>
                <w:w w:val="90"/>
                <w:sz w:val="18"/>
                <w:szCs w:val="18"/>
              </w:rPr>
            </w:pPr>
            <w:r>
              <w:rPr>
                <w:rFonts w:hint="eastAsia" w:ascii="宋体" w:hAnsi="宋体"/>
                <w:w w:val="90"/>
                <w:sz w:val="18"/>
                <w:szCs w:val="18"/>
              </w:rPr>
              <w:t>+0.01</w:t>
            </w:r>
          </w:p>
        </w:tc>
        <w:tc>
          <w:tcPr>
            <w:tcW w:w="158" w:type="pct"/>
            <w:tcBorders>
              <w:bottom w:val="single" w:color="auto" w:sz="8" w:space="0"/>
              <w:tl2br w:val="nil"/>
              <w:tr2bl w:val="nil"/>
            </w:tcBorders>
            <w:shd w:val="clear" w:color="auto" w:fill="auto"/>
            <w:vAlign w:val="center"/>
          </w:tcPr>
          <w:p w14:paraId="0DEA05F6">
            <w:pPr>
              <w:spacing w:line="240" w:lineRule="auto"/>
              <w:jc w:val="center"/>
              <w:rPr>
                <w:rFonts w:ascii="宋体" w:hAnsi="宋体"/>
                <w:w w:val="90"/>
                <w:sz w:val="18"/>
                <w:szCs w:val="18"/>
              </w:rPr>
            </w:pPr>
            <w:r>
              <w:rPr>
                <w:rFonts w:hint="eastAsia" w:ascii="宋体" w:hAnsi="宋体"/>
                <w:w w:val="90"/>
                <w:sz w:val="18"/>
                <w:szCs w:val="18"/>
              </w:rPr>
              <w:t>+0.01</w:t>
            </w:r>
          </w:p>
        </w:tc>
        <w:tc>
          <w:tcPr>
            <w:tcW w:w="127" w:type="pct"/>
            <w:tcBorders>
              <w:bottom w:val="single" w:color="auto" w:sz="8" w:space="0"/>
              <w:tl2br w:val="nil"/>
              <w:tr2bl w:val="nil"/>
            </w:tcBorders>
            <w:shd w:val="clear" w:color="auto" w:fill="auto"/>
            <w:vAlign w:val="center"/>
          </w:tcPr>
          <w:p w14:paraId="65F35D7F">
            <w:pPr>
              <w:spacing w:line="240" w:lineRule="auto"/>
              <w:jc w:val="center"/>
              <w:rPr>
                <w:rFonts w:ascii="宋体" w:hAnsi="宋体"/>
                <w:w w:val="90"/>
                <w:sz w:val="18"/>
                <w:szCs w:val="18"/>
              </w:rPr>
            </w:pPr>
            <w:r>
              <w:rPr>
                <w:rFonts w:hint="eastAsia" w:ascii="宋体" w:hAnsi="宋体"/>
                <w:w w:val="90"/>
                <w:sz w:val="18"/>
                <w:szCs w:val="18"/>
              </w:rPr>
              <w:t>0.28</w:t>
            </w:r>
          </w:p>
        </w:tc>
        <w:tc>
          <w:tcPr>
            <w:tcW w:w="158" w:type="pct"/>
            <w:tcBorders>
              <w:bottom w:val="single" w:color="auto" w:sz="8" w:space="0"/>
              <w:tl2br w:val="nil"/>
              <w:tr2bl w:val="nil"/>
            </w:tcBorders>
            <w:shd w:val="clear" w:color="auto" w:fill="auto"/>
            <w:vAlign w:val="center"/>
          </w:tcPr>
          <w:p w14:paraId="4456B4A4">
            <w:pPr>
              <w:spacing w:line="240" w:lineRule="auto"/>
              <w:jc w:val="center"/>
              <w:rPr>
                <w:rFonts w:ascii="宋体" w:hAnsi="宋体"/>
                <w:w w:val="90"/>
                <w:sz w:val="18"/>
                <w:szCs w:val="18"/>
              </w:rPr>
            </w:pPr>
            <w:r>
              <w:rPr>
                <w:rFonts w:hint="eastAsia" w:ascii="宋体" w:hAnsi="宋体"/>
                <w:w w:val="90"/>
                <w:sz w:val="18"/>
                <w:szCs w:val="18"/>
              </w:rPr>
              <w:t>-1.09</w:t>
            </w:r>
          </w:p>
        </w:tc>
        <w:tc>
          <w:tcPr>
            <w:tcW w:w="127" w:type="pct"/>
            <w:tcBorders>
              <w:bottom w:val="single" w:color="auto" w:sz="8" w:space="0"/>
              <w:tl2br w:val="nil"/>
              <w:tr2bl w:val="nil"/>
            </w:tcBorders>
            <w:shd w:val="clear" w:color="auto" w:fill="auto"/>
            <w:vAlign w:val="center"/>
          </w:tcPr>
          <w:p w14:paraId="4D5CD9CF">
            <w:pPr>
              <w:spacing w:line="240" w:lineRule="auto"/>
              <w:jc w:val="center"/>
              <w:rPr>
                <w:rFonts w:ascii="宋体" w:hAnsi="宋体"/>
                <w:w w:val="90"/>
                <w:sz w:val="18"/>
                <w:szCs w:val="18"/>
              </w:rPr>
            </w:pPr>
            <w:r>
              <w:rPr>
                <w:rFonts w:hint="eastAsia" w:ascii="宋体" w:hAnsi="宋体"/>
                <w:w w:val="90"/>
                <w:sz w:val="18"/>
                <w:szCs w:val="18"/>
              </w:rPr>
              <w:t>0.14</w:t>
            </w:r>
          </w:p>
        </w:tc>
        <w:tc>
          <w:tcPr>
            <w:tcW w:w="158" w:type="pct"/>
            <w:tcBorders>
              <w:bottom w:val="single" w:color="auto" w:sz="8" w:space="0"/>
              <w:tl2br w:val="nil"/>
              <w:tr2bl w:val="nil"/>
            </w:tcBorders>
            <w:shd w:val="clear" w:color="auto" w:fill="auto"/>
            <w:vAlign w:val="center"/>
          </w:tcPr>
          <w:p w14:paraId="7E1CB90E">
            <w:pPr>
              <w:spacing w:line="240" w:lineRule="auto"/>
              <w:jc w:val="center"/>
              <w:rPr>
                <w:rFonts w:ascii="宋体" w:hAnsi="宋体"/>
                <w:w w:val="90"/>
                <w:sz w:val="18"/>
                <w:szCs w:val="18"/>
              </w:rPr>
            </w:pPr>
            <w:r>
              <w:rPr>
                <w:rFonts w:hint="eastAsia" w:ascii="宋体" w:hAnsi="宋体"/>
                <w:w w:val="90"/>
                <w:sz w:val="18"/>
                <w:szCs w:val="18"/>
              </w:rPr>
              <w:t>-0.13</w:t>
            </w:r>
          </w:p>
        </w:tc>
        <w:tc>
          <w:tcPr>
            <w:tcW w:w="158" w:type="pct"/>
            <w:tcBorders>
              <w:bottom w:val="single" w:color="auto" w:sz="8" w:space="0"/>
              <w:tl2br w:val="nil"/>
              <w:tr2bl w:val="nil"/>
            </w:tcBorders>
            <w:shd w:val="clear" w:color="auto" w:fill="auto"/>
            <w:vAlign w:val="center"/>
          </w:tcPr>
          <w:p w14:paraId="2EF44CA4">
            <w:pPr>
              <w:spacing w:line="240" w:lineRule="auto"/>
              <w:jc w:val="center"/>
              <w:rPr>
                <w:rFonts w:ascii="宋体" w:hAnsi="宋体"/>
                <w:w w:val="90"/>
                <w:sz w:val="18"/>
                <w:szCs w:val="18"/>
              </w:rPr>
            </w:pPr>
            <w:r>
              <w:rPr>
                <w:rFonts w:hint="eastAsia" w:ascii="宋体" w:hAnsi="宋体"/>
                <w:w w:val="90"/>
                <w:sz w:val="18"/>
                <w:szCs w:val="18"/>
              </w:rPr>
              <w:t>49945</w:t>
            </w:r>
          </w:p>
        </w:tc>
        <w:tc>
          <w:tcPr>
            <w:tcW w:w="159" w:type="pct"/>
            <w:tcBorders>
              <w:bottom w:val="single" w:color="auto" w:sz="8" w:space="0"/>
              <w:tl2br w:val="nil"/>
              <w:tr2bl w:val="nil"/>
            </w:tcBorders>
            <w:shd w:val="clear" w:color="auto" w:fill="auto"/>
            <w:vAlign w:val="center"/>
          </w:tcPr>
          <w:p w14:paraId="6D2D0179">
            <w:pPr>
              <w:spacing w:line="240" w:lineRule="auto"/>
              <w:jc w:val="center"/>
              <w:rPr>
                <w:rFonts w:ascii="宋体" w:hAnsi="宋体"/>
                <w:w w:val="90"/>
                <w:sz w:val="18"/>
                <w:szCs w:val="18"/>
              </w:rPr>
            </w:pPr>
            <w:r>
              <w:rPr>
                <w:rFonts w:hint="eastAsia" w:ascii="宋体" w:hAnsi="宋体"/>
                <w:w w:val="90"/>
                <w:sz w:val="18"/>
                <w:szCs w:val="18"/>
              </w:rPr>
              <w:t>49946</w:t>
            </w:r>
          </w:p>
        </w:tc>
      </w:tr>
      <w:tr w14:paraId="35B59B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42D2187A">
            <w:pPr>
              <w:spacing w:line="240" w:lineRule="auto"/>
              <w:jc w:val="center"/>
              <w:rPr>
                <w:rFonts w:ascii="宋体" w:hAnsi="宋体"/>
                <w:w w:val="90"/>
                <w:sz w:val="18"/>
                <w:szCs w:val="18"/>
              </w:rPr>
            </w:pPr>
            <w:r>
              <w:rPr>
                <w:rFonts w:hint="eastAsia" w:ascii="宋体" w:hAnsi="宋体"/>
                <w:w w:val="90"/>
                <w:sz w:val="18"/>
                <w:szCs w:val="18"/>
              </w:rPr>
              <w:t>…</w:t>
            </w:r>
          </w:p>
        </w:tc>
        <w:tc>
          <w:tcPr>
            <w:tcW w:w="231" w:type="pct"/>
            <w:tcBorders>
              <w:bottom w:val="single" w:color="auto" w:sz="8" w:space="0"/>
              <w:tl2br w:val="nil"/>
              <w:tr2bl w:val="nil"/>
            </w:tcBorders>
            <w:shd w:val="clear" w:color="auto" w:fill="auto"/>
            <w:vAlign w:val="center"/>
          </w:tcPr>
          <w:p w14:paraId="1101CD46">
            <w:pPr>
              <w:spacing w:line="240" w:lineRule="auto"/>
              <w:jc w:val="center"/>
              <w:rPr>
                <w:rFonts w:ascii="宋体" w:hAnsi="宋体"/>
                <w:w w:val="90"/>
                <w:sz w:val="18"/>
                <w:szCs w:val="18"/>
              </w:rPr>
            </w:pPr>
          </w:p>
        </w:tc>
        <w:tc>
          <w:tcPr>
            <w:tcW w:w="230" w:type="pct"/>
            <w:tcBorders>
              <w:bottom w:val="single" w:color="auto" w:sz="8" w:space="0"/>
              <w:tl2br w:val="nil"/>
              <w:tr2bl w:val="nil"/>
            </w:tcBorders>
            <w:shd w:val="clear" w:color="auto" w:fill="auto"/>
            <w:vAlign w:val="center"/>
          </w:tcPr>
          <w:p w14:paraId="0D2CBED0">
            <w:pPr>
              <w:spacing w:line="240" w:lineRule="auto"/>
              <w:jc w:val="center"/>
              <w:rPr>
                <w:rFonts w:ascii="宋体" w:hAnsi="宋体"/>
                <w:w w:val="90"/>
                <w:sz w:val="18"/>
                <w:szCs w:val="18"/>
              </w:rPr>
            </w:pPr>
          </w:p>
        </w:tc>
        <w:tc>
          <w:tcPr>
            <w:tcW w:w="133" w:type="pct"/>
            <w:tcBorders>
              <w:bottom w:val="single" w:color="auto" w:sz="8" w:space="0"/>
              <w:tl2br w:val="nil"/>
              <w:tr2bl w:val="nil"/>
            </w:tcBorders>
            <w:shd w:val="clear" w:color="auto" w:fill="auto"/>
            <w:vAlign w:val="center"/>
          </w:tcPr>
          <w:p w14:paraId="08A0F6E0">
            <w:pPr>
              <w:spacing w:line="240" w:lineRule="auto"/>
              <w:jc w:val="center"/>
              <w:rPr>
                <w:rFonts w:ascii="宋体" w:hAnsi="宋体"/>
                <w:w w:val="90"/>
                <w:sz w:val="18"/>
                <w:szCs w:val="18"/>
              </w:rPr>
            </w:pPr>
          </w:p>
        </w:tc>
        <w:tc>
          <w:tcPr>
            <w:tcW w:w="132" w:type="pct"/>
            <w:tcBorders>
              <w:bottom w:val="single" w:color="auto" w:sz="8" w:space="0"/>
              <w:tl2br w:val="nil"/>
              <w:tr2bl w:val="nil"/>
            </w:tcBorders>
            <w:shd w:val="clear" w:color="auto" w:fill="auto"/>
            <w:vAlign w:val="center"/>
          </w:tcPr>
          <w:p w14:paraId="222BA387">
            <w:pPr>
              <w:spacing w:line="240" w:lineRule="auto"/>
              <w:jc w:val="center"/>
              <w:rPr>
                <w:rFonts w:ascii="宋体" w:hAnsi="宋体"/>
                <w:w w:val="90"/>
                <w:sz w:val="18"/>
                <w:szCs w:val="18"/>
              </w:rPr>
            </w:pPr>
          </w:p>
        </w:tc>
        <w:tc>
          <w:tcPr>
            <w:tcW w:w="348" w:type="pct"/>
            <w:tcBorders>
              <w:bottom w:val="single" w:color="auto" w:sz="8" w:space="0"/>
              <w:tl2br w:val="nil"/>
              <w:tr2bl w:val="nil"/>
            </w:tcBorders>
            <w:shd w:val="clear" w:color="auto" w:fill="auto"/>
            <w:vAlign w:val="center"/>
          </w:tcPr>
          <w:p w14:paraId="7F2D35B3">
            <w:pPr>
              <w:spacing w:line="240" w:lineRule="auto"/>
              <w:jc w:val="center"/>
              <w:rPr>
                <w:rFonts w:ascii="宋体" w:hAnsi="宋体"/>
                <w:w w:val="90"/>
                <w:sz w:val="18"/>
                <w:szCs w:val="18"/>
              </w:rPr>
            </w:pPr>
          </w:p>
        </w:tc>
        <w:tc>
          <w:tcPr>
            <w:tcW w:w="344" w:type="pct"/>
            <w:tcBorders>
              <w:bottom w:val="single" w:color="auto" w:sz="8" w:space="0"/>
              <w:tl2br w:val="nil"/>
              <w:tr2bl w:val="nil"/>
            </w:tcBorders>
            <w:shd w:val="clear" w:color="auto" w:fill="auto"/>
            <w:vAlign w:val="center"/>
          </w:tcPr>
          <w:p w14:paraId="0472150F">
            <w:pPr>
              <w:spacing w:line="240" w:lineRule="auto"/>
              <w:jc w:val="center"/>
              <w:rPr>
                <w:rFonts w:ascii="宋体" w:hAnsi="宋体"/>
                <w:w w:val="90"/>
                <w:sz w:val="18"/>
                <w:szCs w:val="18"/>
              </w:rPr>
            </w:pPr>
          </w:p>
        </w:tc>
        <w:tc>
          <w:tcPr>
            <w:tcW w:w="85" w:type="pct"/>
            <w:tcBorders>
              <w:bottom w:val="single" w:color="auto" w:sz="8" w:space="0"/>
              <w:tl2br w:val="nil"/>
              <w:tr2bl w:val="nil"/>
            </w:tcBorders>
            <w:shd w:val="clear" w:color="auto" w:fill="auto"/>
            <w:vAlign w:val="center"/>
          </w:tcPr>
          <w:p w14:paraId="279E8BD6">
            <w:pPr>
              <w:spacing w:line="240" w:lineRule="auto"/>
              <w:jc w:val="center"/>
              <w:rPr>
                <w:rFonts w:ascii="宋体" w:hAnsi="宋体"/>
                <w:w w:val="90"/>
                <w:sz w:val="18"/>
                <w:szCs w:val="18"/>
              </w:rPr>
            </w:pPr>
          </w:p>
        </w:tc>
        <w:tc>
          <w:tcPr>
            <w:tcW w:w="72" w:type="pct"/>
            <w:tcBorders>
              <w:bottom w:val="single" w:color="auto" w:sz="8" w:space="0"/>
              <w:tl2br w:val="nil"/>
              <w:tr2bl w:val="nil"/>
            </w:tcBorders>
            <w:shd w:val="clear" w:color="auto" w:fill="auto"/>
            <w:vAlign w:val="center"/>
          </w:tcPr>
          <w:p w14:paraId="08674ABE">
            <w:pPr>
              <w:spacing w:line="240" w:lineRule="auto"/>
              <w:jc w:val="center"/>
              <w:rPr>
                <w:rFonts w:ascii="宋体" w:hAnsi="宋体"/>
                <w:w w:val="90"/>
                <w:sz w:val="18"/>
                <w:szCs w:val="18"/>
              </w:rPr>
            </w:pPr>
          </w:p>
        </w:tc>
        <w:tc>
          <w:tcPr>
            <w:tcW w:w="75" w:type="pct"/>
            <w:tcBorders>
              <w:bottom w:val="single" w:color="auto" w:sz="8" w:space="0"/>
              <w:tl2br w:val="nil"/>
              <w:tr2bl w:val="nil"/>
            </w:tcBorders>
            <w:shd w:val="clear" w:color="auto" w:fill="auto"/>
            <w:vAlign w:val="center"/>
          </w:tcPr>
          <w:p w14:paraId="7DAAFEC3">
            <w:pPr>
              <w:spacing w:line="240" w:lineRule="auto"/>
              <w:jc w:val="center"/>
              <w:rPr>
                <w:rFonts w:ascii="宋体" w:hAnsi="宋体"/>
                <w:w w:val="90"/>
                <w:sz w:val="18"/>
                <w:szCs w:val="18"/>
              </w:rPr>
            </w:pPr>
          </w:p>
        </w:tc>
        <w:tc>
          <w:tcPr>
            <w:tcW w:w="65" w:type="pct"/>
            <w:tcBorders>
              <w:bottom w:val="single" w:color="auto" w:sz="8" w:space="0"/>
              <w:tl2br w:val="nil"/>
              <w:tr2bl w:val="nil"/>
            </w:tcBorders>
            <w:shd w:val="clear" w:color="auto" w:fill="auto"/>
            <w:vAlign w:val="center"/>
          </w:tcPr>
          <w:p w14:paraId="23FC7155">
            <w:pPr>
              <w:spacing w:line="240" w:lineRule="auto"/>
              <w:jc w:val="center"/>
              <w:rPr>
                <w:rFonts w:ascii="宋体" w:hAnsi="宋体"/>
                <w:w w:val="90"/>
                <w:sz w:val="18"/>
                <w:szCs w:val="18"/>
              </w:rPr>
            </w:pPr>
          </w:p>
        </w:tc>
        <w:tc>
          <w:tcPr>
            <w:tcW w:w="126" w:type="pct"/>
            <w:tcBorders>
              <w:bottom w:val="single" w:color="auto" w:sz="8" w:space="0"/>
              <w:tl2br w:val="nil"/>
              <w:tr2bl w:val="nil"/>
            </w:tcBorders>
            <w:shd w:val="clear" w:color="auto" w:fill="auto"/>
            <w:vAlign w:val="center"/>
          </w:tcPr>
          <w:p w14:paraId="26949256">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2CBEB985">
            <w:pPr>
              <w:spacing w:line="240" w:lineRule="auto"/>
              <w:jc w:val="center"/>
              <w:rPr>
                <w:rFonts w:ascii="宋体" w:hAnsi="宋体"/>
                <w:w w:val="90"/>
                <w:sz w:val="18"/>
                <w:szCs w:val="18"/>
              </w:rPr>
            </w:pPr>
          </w:p>
        </w:tc>
        <w:tc>
          <w:tcPr>
            <w:tcW w:w="281" w:type="pct"/>
            <w:tcBorders>
              <w:bottom w:val="single" w:color="auto" w:sz="8" w:space="0"/>
              <w:tl2br w:val="nil"/>
              <w:tr2bl w:val="nil"/>
            </w:tcBorders>
            <w:shd w:val="clear" w:color="auto" w:fill="auto"/>
            <w:vAlign w:val="center"/>
          </w:tcPr>
          <w:p w14:paraId="2BDFF9B6">
            <w:pPr>
              <w:spacing w:line="240" w:lineRule="auto"/>
              <w:jc w:val="center"/>
              <w:rPr>
                <w:rFonts w:ascii="宋体" w:hAnsi="宋体"/>
                <w:w w:val="90"/>
                <w:sz w:val="18"/>
                <w:szCs w:val="18"/>
              </w:rPr>
            </w:pPr>
          </w:p>
        </w:tc>
        <w:tc>
          <w:tcPr>
            <w:tcW w:w="312" w:type="pct"/>
            <w:tcBorders>
              <w:bottom w:val="single" w:color="auto" w:sz="8" w:space="0"/>
              <w:tl2br w:val="nil"/>
              <w:tr2bl w:val="nil"/>
            </w:tcBorders>
            <w:shd w:val="clear" w:color="auto" w:fill="auto"/>
            <w:vAlign w:val="center"/>
          </w:tcPr>
          <w:p w14:paraId="4A7B7F27">
            <w:pPr>
              <w:spacing w:line="240" w:lineRule="auto"/>
              <w:jc w:val="center"/>
              <w:rPr>
                <w:rFonts w:ascii="宋体" w:hAnsi="宋体"/>
                <w:w w:val="90"/>
                <w:sz w:val="18"/>
                <w:szCs w:val="18"/>
              </w:rPr>
            </w:pPr>
          </w:p>
        </w:tc>
        <w:tc>
          <w:tcPr>
            <w:tcW w:w="281" w:type="pct"/>
            <w:tcBorders>
              <w:bottom w:val="single" w:color="auto" w:sz="8" w:space="0"/>
              <w:tl2br w:val="nil"/>
              <w:tr2bl w:val="nil"/>
            </w:tcBorders>
            <w:shd w:val="clear" w:color="auto" w:fill="auto"/>
            <w:vAlign w:val="center"/>
          </w:tcPr>
          <w:p w14:paraId="7EC9D24E">
            <w:pPr>
              <w:spacing w:line="240" w:lineRule="auto"/>
              <w:jc w:val="center"/>
              <w:rPr>
                <w:rFonts w:ascii="宋体" w:hAnsi="宋体"/>
                <w:w w:val="90"/>
                <w:sz w:val="18"/>
                <w:szCs w:val="18"/>
              </w:rPr>
            </w:pPr>
          </w:p>
        </w:tc>
        <w:tc>
          <w:tcPr>
            <w:tcW w:w="312" w:type="pct"/>
            <w:tcBorders>
              <w:bottom w:val="single" w:color="auto" w:sz="8" w:space="0"/>
              <w:tl2br w:val="nil"/>
              <w:tr2bl w:val="nil"/>
            </w:tcBorders>
            <w:shd w:val="clear" w:color="auto" w:fill="auto"/>
            <w:vAlign w:val="center"/>
          </w:tcPr>
          <w:p w14:paraId="1F96040E">
            <w:pPr>
              <w:spacing w:line="240" w:lineRule="auto"/>
              <w:jc w:val="center"/>
              <w:rPr>
                <w:rFonts w:ascii="宋体" w:hAnsi="宋体"/>
                <w:w w:val="90"/>
                <w:sz w:val="18"/>
                <w:szCs w:val="18"/>
              </w:rPr>
            </w:pPr>
          </w:p>
        </w:tc>
        <w:tc>
          <w:tcPr>
            <w:tcW w:w="189" w:type="pct"/>
            <w:tcBorders>
              <w:bottom w:val="single" w:color="auto" w:sz="8" w:space="0"/>
              <w:tl2br w:val="nil"/>
              <w:tr2bl w:val="nil"/>
            </w:tcBorders>
            <w:shd w:val="clear" w:color="auto" w:fill="auto"/>
            <w:vAlign w:val="center"/>
          </w:tcPr>
          <w:p w14:paraId="59266187">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30786D15">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16FD8DD5">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1836D7A2">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0AFB1E9F">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5ED27926">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4B7E9A45">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52F11F62">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074DD609">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5018CC2B">
            <w:pPr>
              <w:spacing w:line="240" w:lineRule="auto"/>
              <w:jc w:val="center"/>
              <w:rPr>
                <w:rFonts w:ascii="宋体" w:hAnsi="宋体"/>
                <w:w w:val="90"/>
                <w:sz w:val="18"/>
                <w:szCs w:val="18"/>
              </w:rPr>
            </w:pPr>
          </w:p>
        </w:tc>
        <w:tc>
          <w:tcPr>
            <w:tcW w:w="159" w:type="pct"/>
            <w:tcBorders>
              <w:bottom w:val="single" w:color="auto" w:sz="8" w:space="0"/>
              <w:tl2br w:val="nil"/>
              <w:tr2bl w:val="nil"/>
            </w:tcBorders>
            <w:shd w:val="clear" w:color="auto" w:fill="auto"/>
            <w:vAlign w:val="center"/>
          </w:tcPr>
          <w:p w14:paraId="625D7099">
            <w:pPr>
              <w:spacing w:line="240" w:lineRule="auto"/>
              <w:jc w:val="center"/>
              <w:rPr>
                <w:rFonts w:ascii="宋体" w:hAnsi="宋体"/>
                <w:w w:val="90"/>
                <w:sz w:val="18"/>
                <w:szCs w:val="18"/>
              </w:rPr>
            </w:pPr>
          </w:p>
        </w:tc>
      </w:tr>
      <w:tr w14:paraId="73E262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13255D30">
            <w:pPr>
              <w:spacing w:line="240" w:lineRule="auto"/>
              <w:jc w:val="center"/>
              <w:rPr>
                <w:rFonts w:ascii="宋体" w:hAnsi="宋体"/>
                <w:w w:val="90"/>
                <w:sz w:val="18"/>
                <w:szCs w:val="18"/>
              </w:rPr>
            </w:pPr>
            <w:r>
              <w:rPr>
                <w:rFonts w:hint="eastAsia" w:ascii="宋体" w:hAnsi="宋体"/>
                <w:w w:val="90"/>
                <w:sz w:val="18"/>
                <w:szCs w:val="18"/>
              </w:rPr>
              <w:t>15</w:t>
            </w:r>
          </w:p>
        </w:tc>
        <w:tc>
          <w:tcPr>
            <w:tcW w:w="231" w:type="pct"/>
            <w:tcBorders>
              <w:bottom w:val="single" w:color="auto" w:sz="8" w:space="0"/>
              <w:tl2br w:val="nil"/>
              <w:tr2bl w:val="nil"/>
            </w:tcBorders>
            <w:shd w:val="clear" w:color="auto" w:fill="auto"/>
            <w:vAlign w:val="center"/>
          </w:tcPr>
          <w:p w14:paraId="1B74A9A5">
            <w:pPr>
              <w:spacing w:line="240" w:lineRule="auto"/>
              <w:jc w:val="center"/>
              <w:rPr>
                <w:rFonts w:ascii="宋体" w:hAnsi="宋体"/>
                <w:w w:val="90"/>
                <w:sz w:val="18"/>
                <w:szCs w:val="18"/>
              </w:rPr>
            </w:pPr>
            <w:r>
              <w:rPr>
                <w:rFonts w:hint="eastAsia" w:ascii="宋体" w:hAnsi="宋体"/>
                <w:w w:val="90"/>
                <w:sz w:val="18"/>
                <w:szCs w:val="18"/>
              </w:rPr>
              <w:t>铜河基岩点</w:t>
            </w:r>
          </w:p>
        </w:tc>
        <w:tc>
          <w:tcPr>
            <w:tcW w:w="230" w:type="pct"/>
            <w:tcBorders>
              <w:bottom w:val="single" w:color="auto" w:sz="8" w:space="0"/>
              <w:tl2br w:val="nil"/>
              <w:tr2bl w:val="nil"/>
            </w:tcBorders>
            <w:shd w:val="clear" w:color="auto" w:fill="auto"/>
            <w:vAlign w:val="center"/>
          </w:tcPr>
          <w:p w14:paraId="659CE30D">
            <w:pPr>
              <w:spacing w:line="240" w:lineRule="auto"/>
              <w:jc w:val="center"/>
              <w:rPr>
                <w:rFonts w:ascii="宋体" w:hAnsi="宋体"/>
                <w:w w:val="90"/>
                <w:sz w:val="18"/>
                <w:szCs w:val="18"/>
              </w:rPr>
            </w:pPr>
            <w:r>
              <w:rPr>
                <w:rFonts w:hint="eastAsia" w:ascii="宋体" w:hAnsi="宋体"/>
                <w:w w:val="90"/>
                <w:sz w:val="18"/>
                <w:szCs w:val="18"/>
              </w:rPr>
              <w:t>A070</w:t>
            </w:r>
          </w:p>
        </w:tc>
        <w:tc>
          <w:tcPr>
            <w:tcW w:w="133" w:type="pct"/>
            <w:tcBorders>
              <w:bottom w:val="single" w:color="auto" w:sz="8" w:space="0"/>
              <w:tl2br w:val="nil"/>
              <w:tr2bl w:val="nil"/>
            </w:tcBorders>
            <w:shd w:val="clear" w:color="auto" w:fill="auto"/>
            <w:vAlign w:val="center"/>
          </w:tcPr>
          <w:p w14:paraId="4EBF47D5">
            <w:pPr>
              <w:spacing w:line="240" w:lineRule="auto"/>
              <w:jc w:val="center"/>
              <w:rPr>
                <w:rFonts w:ascii="宋体" w:hAnsi="宋体"/>
                <w:w w:val="90"/>
                <w:sz w:val="18"/>
                <w:szCs w:val="18"/>
              </w:rPr>
            </w:pPr>
          </w:p>
        </w:tc>
        <w:tc>
          <w:tcPr>
            <w:tcW w:w="132" w:type="pct"/>
            <w:tcBorders>
              <w:bottom w:val="single" w:color="auto" w:sz="8" w:space="0"/>
              <w:tl2br w:val="nil"/>
              <w:tr2bl w:val="nil"/>
            </w:tcBorders>
            <w:shd w:val="clear" w:color="auto" w:fill="auto"/>
            <w:vAlign w:val="center"/>
          </w:tcPr>
          <w:p w14:paraId="1B33959E">
            <w:pPr>
              <w:spacing w:line="240" w:lineRule="auto"/>
              <w:jc w:val="center"/>
              <w:rPr>
                <w:rFonts w:ascii="宋体" w:hAnsi="宋体"/>
                <w:w w:val="90"/>
                <w:sz w:val="18"/>
                <w:szCs w:val="18"/>
              </w:rPr>
            </w:pPr>
          </w:p>
        </w:tc>
        <w:tc>
          <w:tcPr>
            <w:tcW w:w="348" w:type="pct"/>
            <w:tcBorders>
              <w:bottom w:val="single" w:color="auto" w:sz="8" w:space="0"/>
              <w:tl2br w:val="nil"/>
              <w:tr2bl w:val="nil"/>
            </w:tcBorders>
            <w:shd w:val="clear" w:color="auto" w:fill="auto"/>
            <w:vAlign w:val="center"/>
          </w:tcPr>
          <w:p w14:paraId="24FF7CB5">
            <w:pPr>
              <w:spacing w:line="240" w:lineRule="auto"/>
              <w:jc w:val="center"/>
              <w:rPr>
                <w:rFonts w:ascii="宋体" w:hAnsi="宋体"/>
                <w:w w:val="90"/>
                <w:sz w:val="18"/>
                <w:szCs w:val="18"/>
              </w:rPr>
            </w:pPr>
          </w:p>
        </w:tc>
        <w:tc>
          <w:tcPr>
            <w:tcW w:w="344" w:type="pct"/>
            <w:tcBorders>
              <w:bottom w:val="single" w:color="auto" w:sz="8" w:space="0"/>
              <w:tl2br w:val="nil"/>
              <w:tr2bl w:val="nil"/>
            </w:tcBorders>
            <w:shd w:val="clear" w:color="auto" w:fill="auto"/>
            <w:vAlign w:val="center"/>
          </w:tcPr>
          <w:p w14:paraId="785FE8F8">
            <w:pPr>
              <w:spacing w:line="240" w:lineRule="auto"/>
              <w:jc w:val="center"/>
              <w:rPr>
                <w:rFonts w:ascii="宋体" w:hAnsi="宋体"/>
                <w:w w:val="90"/>
                <w:sz w:val="18"/>
                <w:szCs w:val="18"/>
              </w:rPr>
            </w:pPr>
          </w:p>
        </w:tc>
        <w:tc>
          <w:tcPr>
            <w:tcW w:w="85" w:type="pct"/>
            <w:tcBorders>
              <w:bottom w:val="single" w:color="auto" w:sz="8" w:space="0"/>
              <w:tl2br w:val="nil"/>
              <w:tr2bl w:val="nil"/>
            </w:tcBorders>
            <w:shd w:val="clear" w:color="auto" w:fill="auto"/>
            <w:vAlign w:val="center"/>
          </w:tcPr>
          <w:p w14:paraId="12795B4C">
            <w:pPr>
              <w:spacing w:line="240" w:lineRule="auto"/>
              <w:jc w:val="center"/>
              <w:rPr>
                <w:rFonts w:ascii="宋体" w:hAnsi="宋体"/>
                <w:w w:val="90"/>
                <w:sz w:val="18"/>
                <w:szCs w:val="18"/>
              </w:rPr>
            </w:pPr>
          </w:p>
        </w:tc>
        <w:tc>
          <w:tcPr>
            <w:tcW w:w="72" w:type="pct"/>
            <w:tcBorders>
              <w:bottom w:val="single" w:color="auto" w:sz="8" w:space="0"/>
              <w:tl2br w:val="nil"/>
              <w:tr2bl w:val="nil"/>
            </w:tcBorders>
            <w:shd w:val="clear" w:color="auto" w:fill="auto"/>
            <w:vAlign w:val="center"/>
          </w:tcPr>
          <w:p w14:paraId="54B026FC">
            <w:pPr>
              <w:spacing w:line="240" w:lineRule="auto"/>
              <w:jc w:val="center"/>
              <w:rPr>
                <w:rFonts w:ascii="宋体" w:hAnsi="宋体"/>
                <w:w w:val="90"/>
                <w:sz w:val="18"/>
                <w:szCs w:val="18"/>
              </w:rPr>
            </w:pPr>
          </w:p>
        </w:tc>
        <w:tc>
          <w:tcPr>
            <w:tcW w:w="75" w:type="pct"/>
            <w:tcBorders>
              <w:bottom w:val="single" w:color="auto" w:sz="8" w:space="0"/>
              <w:tl2br w:val="nil"/>
              <w:tr2bl w:val="nil"/>
            </w:tcBorders>
            <w:shd w:val="clear" w:color="auto" w:fill="auto"/>
            <w:vAlign w:val="center"/>
          </w:tcPr>
          <w:p w14:paraId="04D46A1E">
            <w:pPr>
              <w:spacing w:line="240" w:lineRule="auto"/>
              <w:jc w:val="center"/>
              <w:rPr>
                <w:rFonts w:ascii="宋体" w:hAnsi="宋体"/>
                <w:w w:val="90"/>
                <w:sz w:val="18"/>
                <w:szCs w:val="18"/>
              </w:rPr>
            </w:pPr>
          </w:p>
        </w:tc>
        <w:tc>
          <w:tcPr>
            <w:tcW w:w="65" w:type="pct"/>
            <w:tcBorders>
              <w:bottom w:val="single" w:color="auto" w:sz="8" w:space="0"/>
              <w:tl2br w:val="nil"/>
              <w:tr2bl w:val="nil"/>
            </w:tcBorders>
            <w:shd w:val="clear" w:color="auto" w:fill="auto"/>
            <w:vAlign w:val="center"/>
          </w:tcPr>
          <w:p w14:paraId="63F7A8D5">
            <w:pPr>
              <w:spacing w:line="240" w:lineRule="auto"/>
              <w:jc w:val="center"/>
              <w:rPr>
                <w:rFonts w:ascii="宋体" w:hAnsi="宋体"/>
                <w:w w:val="90"/>
                <w:sz w:val="18"/>
                <w:szCs w:val="18"/>
              </w:rPr>
            </w:pPr>
          </w:p>
        </w:tc>
        <w:tc>
          <w:tcPr>
            <w:tcW w:w="126" w:type="pct"/>
            <w:tcBorders>
              <w:bottom w:val="single" w:color="auto" w:sz="8" w:space="0"/>
              <w:tl2br w:val="nil"/>
              <w:tr2bl w:val="nil"/>
            </w:tcBorders>
            <w:shd w:val="clear" w:color="auto" w:fill="auto"/>
            <w:vAlign w:val="center"/>
          </w:tcPr>
          <w:p w14:paraId="2F14EC77">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50C05916">
            <w:pPr>
              <w:spacing w:line="240" w:lineRule="auto"/>
              <w:jc w:val="center"/>
              <w:rPr>
                <w:rFonts w:ascii="宋体" w:hAnsi="宋体"/>
                <w:w w:val="90"/>
                <w:sz w:val="18"/>
                <w:szCs w:val="18"/>
              </w:rPr>
            </w:pPr>
          </w:p>
        </w:tc>
        <w:tc>
          <w:tcPr>
            <w:tcW w:w="281" w:type="pct"/>
            <w:tcBorders>
              <w:bottom w:val="single" w:color="auto" w:sz="8" w:space="0"/>
              <w:tl2br w:val="nil"/>
              <w:tr2bl w:val="nil"/>
            </w:tcBorders>
            <w:shd w:val="clear" w:color="auto" w:fill="auto"/>
            <w:vAlign w:val="center"/>
          </w:tcPr>
          <w:p w14:paraId="7E26823F">
            <w:pPr>
              <w:spacing w:line="240" w:lineRule="auto"/>
              <w:jc w:val="center"/>
              <w:rPr>
                <w:rFonts w:ascii="宋体" w:hAnsi="宋体"/>
                <w:w w:val="90"/>
                <w:sz w:val="18"/>
                <w:szCs w:val="18"/>
              </w:rPr>
            </w:pPr>
            <w:r>
              <w:rPr>
                <w:rFonts w:hint="eastAsia" w:ascii="宋体" w:hAnsi="宋体"/>
                <w:w w:val="90"/>
                <w:sz w:val="18"/>
                <w:szCs w:val="18"/>
              </w:rPr>
              <w:t>[ 1.13672</w:t>
            </w:r>
          </w:p>
        </w:tc>
        <w:tc>
          <w:tcPr>
            <w:tcW w:w="312" w:type="pct"/>
            <w:tcBorders>
              <w:bottom w:val="single" w:color="auto" w:sz="8" w:space="0"/>
              <w:tl2br w:val="nil"/>
              <w:tr2bl w:val="nil"/>
            </w:tcBorders>
            <w:shd w:val="clear" w:color="auto" w:fill="auto"/>
            <w:vAlign w:val="center"/>
          </w:tcPr>
          <w:p w14:paraId="265FA240">
            <w:pPr>
              <w:spacing w:line="240" w:lineRule="auto"/>
              <w:jc w:val="center"/>
              <w:rPr>
                <w:rFonts w:ascii="宋体" w:hAnsi="宋体"/>
                <w:w w:val="90"/>
                <w:sz w:val="18"/>
                <w:szCs w:val="18"/>
              </w:rPr>
            </w:pPr>
            <w:r>
              <w:rPr>
                <w:rFonts w:hint="eastAsia" w:ascii="宋体" w:hAnsi="宋体"/>
                <w:w w:val="90"/>
                <w:sz w:val="18"/>
                <w:szCs w:val="18"/>
              </w:rPr>
              <w:t>[ -1.13672</w:t>
            </w:r>
          </w:p>
        </w:tc>
        <w:tc>
          <w:tcPr>
            <w:tcW w:w="281" w:type="pct"/>
            <w:tcBorders>
              <w:bottom w:val="single" w:color="auto" w:sz="8" w:space="0"/>
              <w:tl2br w:val="nil"/>
              <w:tr2bl w:val="nil"/>
            </w:tcBorders>
            <w:shd w:val="clear" w:color="auto" w:fill="auto"/>
            <w:vAlign w:val="center"/>
          </w:tcPr>
          <w:p w14:paraId="3DE0325D">
            <w:pPr>
              <w:spacing w:line="240" w:lineRule="auto"/>
              <w:jc w:val="center"/>
              <w:rPr>
                <w:rFonts w:ascii="宋体" w:hAnsi="宋体"/>
                <w:w w:val="90"/>
                <w:sz w:val="18"/>
                <w:szCs w:val="18"/>
              </w:rPr>
            </w:pPr>
            <w:r>
              <w:rPr>
                <w:rFonts w:hint="eastAsia" w:ascii="宋体" w:hAnsi="宋体"/>
                <w:w w:val="90"/>
                <w:sz w:val="18"/>
                <w:szCs w:val="18"/>
              </w:rPr>
              <w:t>28.386944</w:t>
            </w:r>
          </w:p>
        </w:tc>
        <w:tc>
          <w:tcPr>
            <w:tcW w:w="312" w:type="pct"/>
            <w:tcBorders>
              <w:bottom w:val="single" w:color="auto" w:sz="8" w:space="0"/>
              <w:tl2br w:val="nil"/>
              <w:tr2bl w:val="nil"/>
            </w:tcBorders>
            <w:shd w:val="clear" w:color="auto" w:fill="auto"/>
            <w:vAlign w:val="center"/>
          </w:tcPr>
          <w:p w14:paraId="5CF8EDB4">
            <w:pPr>
              <w:spacing w:line="240" w:lineRule="auto"/>
              <w:jc w:val="center"/>
              <w:rPr>
                <w:rFonts w:ascii="宋体" w:hAnsi="宋体"/>
                <w:w w:val="90"/>
                <w:sz w:val="18"/>
                <w:szCs w:val="18"/>
              </w:rPr>
            </w:pPr>
            <w:r>
              <w:rPr>
                <w:rFonts w:hint="eastAsia" w:ascii="宋体" w:hAnsi="宋体"/>
                <w:w w:val="90"/>
                <w:sz w:val="18"/>
                <w:szCs w:val="18"/>
              </w:rPr>
              <w:t>117.436389</w:t>
            </w:r>
          </w:p>
        </w:tc>
        <w:tc>
          <w:tcPr>
            <w:tcW w:w="189" w:type="pct"/>
            <w:tcBorders>
              <w:bottom w:val="single" w:color="auto" w:sz="8" w:space="0"/>
              <w:tl2br w:val="nil"/>
              <w:tr2bl w:val="nil"/>
            </w:tcBorders>
            <w:shd w:val="clear" w:color="auto" w:fill="auto"/>
            <w:vAlign w:val="center"/>
          </w:tcPr>
          <w:p w14:paraId="54C3FD03">
            <w:pPr>
              <w:spacing w:line="240" w:lineRule="auto"/>
              <w:jc w:val="center"/>
              <w:rPr>
                <w:rFonts w:ascii="宋体" w:hAnsi="宋体"/>
                <w:w w:val="90"/>
                <w:sz w:val="18"/>
                <w:szCs w:val="18"/>
              </w:rPr>
            </w:pPr>
            <w:r>
              <w:rPr>
                <w:rFonts w:hint="eastAsia" w:ascii="宋体" w:hAnsi="宋体"/>
                <w:w w:val="90"/>
                <w:sz w:val="18"/>
                <w:szCs w:val="18"/>
              </w:rPr>
              <w:t>58.640</w:t>
            </w:r>
          </w:p>
        </w:tc>
        <w:tc>
          <w:tcPr>
            <w:tcW w:w="158" w:type="pct"/>
            <w:tcBorders>
              <w:bottom w:val="single" w:color="auto" w:sz="8" w:space="0"/>
              <w:tl2br w:val="nil"/>
              <w:tr2bl w:val="nil"/>
            </w:tcBorders>
            <w:shd w:val="clear" w:color="auto" w:fill="auto"/>
            <w:vAlign w:val="center"/>
          </w:tcPr>
          <w:p w14:paraId="7DCE4822">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6DB23DB4">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69F61E3F">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21F33A78">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0B16D06F">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0546E6B4">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0C0D3999">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72674A84">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7FA2A309">
            <w:pPr>
              <w:spacing w:line="240" w:lineRule="auto"/>
              <w:jc w:val="center"/>
              <w:rPr>
                <w:rFonts w:ascii="宋体" w:hAnsi="宋体"/>
                <w:w w:val="90"/>
                <w:sz w:val="18"/>
                <w:szCs w:val="18"/>
              </w:rPr>
            </w:pPr>
          </w:p>
        </w:tc>
        <w:tc>
          <w:tcPr>
            <w:tcW w:w="159" w:type="pct"/>
            <w:tcBorders>
              <w:bottom w:val="single" w:color="auto" w:sz="8" w:space="0"/>
              <w:tl2br w:val="nil"/>
              <w:tr2bl w:val="nil"/>
            </w:tcBorders>
            <w:shd w:val="clear" w:color="auto" w:fill="auto"/>
            <w:vAlign w:val="center"/>
          </w:tcPr>
          <w:p w14:paraId="1D557E7E">
            <w:pPr>
              <w:spacing w:line="240" w:lineRule="auto"/>
              <w:jc w:val="center"/>
              <w:rPr>
                <w:rFonts w:ascii="宋体" w:hAnsi="宋体"/>
                <w:w w:val="90"/>
                <w:sz w:val="18"/>
                <w:szCs w:val="18"/>
              </w:rPr>
            </w:pPr>
          </w:p>
        </w:tc>
      </w:tr>
      <w:tr w14:paraId="402625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27" w:type="pct"/>
            <w:tcBorders>
              <w:bottom w:val="single" w:color="auto" w:sz="8" w:space="0"/>
              <w:tl2br w:val="nil"/>
              <w:tr2bl w:val="nil"/>
            </w:tcBorders>
            <w:shd w:val="clear" w:color="auto" w:fill="auto"/>
            <w:vAlign w:val="center"/>
          </w:tcPr>
          <w:p w14:paraId="4EF2EAFD">
            <w:pPr>
              <w:spacing w:line="240" w:lineRule="auto"/>
              <w:jc w:val="center"/>
              <w:rPr>
                <w:rFonts w:ascii="宋体" w:hAnsi="宋体"/>
                <w:w w:val="90"/>
                <w:sz w:val="18"/>
                <w:szCs w:val="18"/>
              </w:rPr>
            </w:pPr>
          </w:p>
        </w:tc>
        <w:tc>
          <w:tcPr>
            <w:tcW w:w="231" w:type="pct"/>
            <w:tcBorders>
              <w:bottom w:val="single" w:color="auto" w:sz="8" w:space="0"/>
              <w:tl2br w:val="nil"/>
              <w:tr2bl w:val="nil"/>
            </w:tcBorders>
            <w:shd w:val="clear" w:color="auto" w:fill="auto"/>
            <w:vAlign w:val="center"/>
          </w:tcPr>
          <w:p w14:paraId="582DCF57">
            <w:pPr>
              <w:spacing w:line="240" w:lineRule="auto"/>
              <w:jc w:val="center"/>
              <w:rPr>
                <w:rFonts w:ascii="宋体" w:hAnsi="宋体"/>
                <w:w w:val="90"/>
                <w:sz w:val="18"/>
                <w:szCs w:val="18"/>
              </w:rPr>
            </w:pPr>
          </w:p>
        </w:tc>
        <w:tc>
          <w:tcPr>
            <w:tcW w:w="230" w:type="pct"/>
            <w:tcBorders>
              <w:bottom w:val="single" w:color="auto" w:sz="8" w:space="0"/>
              <w:tl2br w:val="nil"/>
              <w:tr2bl w:val="nil"/>
            </w:tcBorders>
            <w:shd w:val="clear" w:color="auto" w:fill="auto"/>
            <w:vAlign w:val="center"/>
          </w:tcPr>
          <w:p w14:paraId="707817DE">
            <w:pPr>
              <w:spacing w:line="240" w:lineRule="auto"/>
              <w:jc w:val="center"/>
              <w:rPr>
                <w:rFonts w:ascii="宋体" w:hAnsi="宋体"/>
                <w:w w:val="90"/>
                <w:sz w:val="18"/>
                <w:szCs w:val="18"/>
              </w:rPr>
            </w:pPr>
          </w:p>
        </w:tc>
        <w:tc>
          <w:tcPr>
            <w:tcW w:w="133" w:type="pct"/>
            <w:tcBorders>
              <w:bottom w:val="single" w:color="auto" w:sz="8" w:space="0"/>
              <w:tl2br w:val="nil"/>
              <w:tr2bl w:val="nil"/>
            </w:tcBorders>
            <w:shd w:val="clear" w:color="auto" w:fill="auto"/>
            <w:vAlign w:val="center"/>
          </w:tcPr>
          <w:p w14:paraId="4A3882A1">
            <w:pPr>
              <w:spacing w:line="240" w:lineRule="auto"/>
              <w:jc w:val="center"/>
              <w:rPr>
                <w:rFonts w:ascii="宋体" w:hAnsi="宋体"/>
                <w:w w:val="90"/>
                <w:sz w:val="18"/>
                <w:szCs w:val="18"/>
              </w:rPr>
            </w:pPr>
          </w:p>
        </w:tc>
        <w:tc>
          <w:tcPr>
            <w:tcW w:w="132" w:type="pct"/>
            <w:tcBorders>
              <w:bottom w:val="single" w:color="auto" w:sz="8" w:space="0"/>
              <w:tl2br w:val="nil"/>
              <w:tr2bl w:val="nil"/>
            </w:tcBorders>
            <w:shd w:val="clear" w:color="auto" w:fill="auto"/>
            <w:vAlign w:val="center"/>
          </w:tcPr>
          <w:p w14:paraId="74F83260">
            <w:pPr>
              <w:spacing w:line="240" w:lineRule="auto"/>
              <w:jc w:val="center"/>
              <w:rPr>
                <w:rFonts w:ascii="宋体" w:hAnsi="宋体"/>
                <w:w w:val="90"/>
                <w:sz w:val="18"/>
                <w:szCs w:val="18"/>
              </w:rPr>
            </w:pPr>
          </w:p>
        </w:tc>
        <w:tc>
          <w:tcPr>
            <w:tcW w:w="348" w:type="pct"/>
            <w:tcBorders>
              <w:bottom w:val="single" w:color="auto" w:sz="8" w:space="0"/>
              <w:tl2br w:val="nil"/>
              <w:tr2bl w:val="nil"/>
            </w:tcBorders>
            <w:shd w:val="clear" w:color="auto" w:fill="auto"/>
            <w:vAlign w:val="center"/>
          </w:tcPr>
          <w:p w14:paraId="70B18F8C">
            <w:pPr>
              <w:spacing w:line="240" w:lineRule="auto"/>
              <w:jc w:val="center"/>
              <w:rPr>
                <w:rFonts w:ascii="宋体" w:hAnsi="宋体"/>
                <w:w w:val="90"/>
                <w:sz w:val="18"/>
                <w:szCs w:val="18"/>
              </w:rPr>
            </w:pPr>
          </w:p>
        </w:tc>
        <w:tc>
          <w:tcPr>
            <w:tcW w:w="344" w:type="pct"/>
            <w:tcBorders>
              <w:bottom w:val="single" w:color="auto" w:sz="8" w:space="0"/>
              <w:tl2br w:val="nil"/>
              <w:tr2bl w:val="nil"/>
            </w:tcBorders>
            <w:shd w:val="clear" w:color="auto" w:fill="auto"/>
            <w:vAlign w:val="center"/>
          </w:tcPr>
          <w:p w14:paraId="66DCE5AB">
            <w:pPr>
              <w:spacing w:line="240" w:lineRule="auto"/>
              <w:jc w:val="center"/>
              <w:rPr>
                <w:rFonts w:ascii="宋体" w:hAnsi="宋体"/>
                <w:w w:val="90"/>
                <w:sz w:val="18"/>
                <w:szCs w:val="18"/>
              </w:rPr>
            </w:pPr>
          </w:p>
        </w:tc>
        <w:tc>
          <w:tcPr>
            <w:tcW w:w="85" w:type="pct"/>
            <w:tcBorders>
              <w:bottom w:val="single" w:color="auto" w:sz="8" w:space="0"/>
              <w:tl2br w:val="nil"/>
              <w:tr2bl w:val="nil"/>
            </w:tcBorders>
            <w:shd w:val="clear" w:color="auto" w:fill="auto"/>
            <w:vAlign w:val="center"/>
          </w:tcPr>
          <w:p w14:paraId="4363BC0B">
            <w:pPr>
              <w:spacing w:line="240" w:lineRule="auto"/>
              <w:jc w:val="center"/>
              <w:rPr>
                <w:rFonts w:ascii="宋体" w:hAnsi="宋体"/>
                <w:w w:val="90"/>
                <w:sz w:val="18"/>
                <w:szCs w:val="18"/>
              </w:rPr>
            </w:pPr>
          </w:p>
        </w:tc>
        <w:tc>
          <w:tcPr>
            <w:tcW w:w="72" w:type="pct"/>
            <w:tcBorders>
              <w:bottom w:val="single" w:color="auto" w:sz="8" w:space="0"/>
              <w:tl2br w:val="nil"/>
              <w:tr2bl w:val="nil"/>
            </w:tcBorders>
            <w:shd w:val="clear" w:color="auto" w:fill="auto"/>
            <w:vAlign w:val="center"/>
          </w:tcPr>
          <w:p w14:paraId="6431D38D">
            <w:pPr>
              <w:spacing w:line="240" w:lineRule="auto"/>
              <w:jc w:val="center"/>
              <w:rPr>
                <w:rFonts w:ascii="宋体" w:hAnsi="宋体"/>
                <w:w w:val="90"/>
                <w:sz w:val="18"/>
                <w:szCs w:val="18"/>
              </w:rPr>
            </w:pPr>
          </w:p>
        </w:tc>
        <w:tc>
          <w:tcPr>
            <w:tcW w:w="75" w:type="pct"/>
            <w:tcBorders>
              <w:bottom w:val="single" w:color="auto" w:sz="8" w:space="0"/>
              <w:tl2br w:val="nil"/>
              <w:tr2bl w:val="nil"/>
            </w:tcBorders>
            <w:shd w:val="clear" w:color="auto" w:fill="auto"/>
            <w:vAlign w:val="center"/>
          </w:tcPr>
          <w:p w14:paraId="668DB517">
            <w:pPr>
              <w:spacing w:line="240" w:lineRule="auto"/>
              <w:jc w:val="center"/>
              <w:rPr>
                <w:rFonts w:ascii="宋体" w:hAnsi="宋体"/>
                <w:w w:val="90"/>
                <w:sz w:val="18"/>
                <w:szCs w:val="18"/>
              </w:rPr>
            </w:pPr>
          </w:p>
        </w:tc>
        <w:tc>
          <w:tcPr>
            <w:tcW w:w="65" w:type="pct"/>
            <w:tcBorders>
              <w:bottom w:val="single" w:color="auto" w:sz="8" w:space="0"/>
              <w:tl2br w:val="nil"/>
              <w:tr2bl w:val="nil"/>
            </w:tcBorders>
            <w:shd w:val="clear" w:color="auto" w:fill="auto"/>
            <w:vAlign w:val="center"/>
          </w:tcPr>
          <w:p w14:paraId="656930A2">
            <w:pPr>
              <w:spacing w:line="240" w:lineRule="auto"/>
              <w:jc w:val="center"/>
              <w:rPr>
                <w:rFonts w:ascii="宋体" w:hAnsi="宋体"/>
                <w:w w:val="90"/>
                <w:sz w:val="18"/>
                <w:szCs w:val="18"/>
              </w:rPr>
            </w:pPr>
          </w:p>
        </w:tc>
        <w:tc>
          <w:tcPr>
            <w:tcW w:w="126" w:type="pct"/>
            <w:tcBorders>
              <w:bottom w:val="single" w:color="auto" w:sz="8" w:space="0"/>
              <w:tl2br w:val="nil"/>
              <w:tr2bl w:val="nil"/>
            </w:tcBorders>
            <w:shd w:val="clear" w:color="auto" w:fill="auto"/>
            <w:vAlign w:val="center"/>
          </w:tcPr>
          <w:p w14:paraId="0F7BABAB">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1675796B">
            <w:pPr>
              <w:spacing w:line="240" w:lineRule="auto"/>
              <w:jc w:val="center"/>
              <w:rPr>
                <w:rFonts w:ascii="宋体" w:hAnsi="宋体"/>
                <w:w w:val="90"/>
                <w:sz w:val="18"/>
                <w:szCs w:val="18"/>
              </w:rPr>
            </w:pPr>
          </w:p>
        </w:tc>
        <w:tc>
          <w:tcPr>
            <w:tcW w:w="281" w:type="pct"/>
            <w:tcBorders>
              <w:bottom w:val="single" w:color="auto" w:sz="8" w:space="0"/>
              <w:tl2br w:val="nil"/>
              <w:tr2bl w:val="nil"/>
            </w:tcBorders>
            <w:shd w:val="clear" w:color="auto" w:fill="auto"/>
            <w:vAlign w:val="center"/>
          </w:tcPr>
          <w:p w14:paraId="33BFBD7C">
            <w:pPr>
              <w:spacing w:line="240" w:lineRule="auto"/>
              <w:jc w:val="center"/>
              <w:rPr>
                <w:rFonts w:ascii="宋体" w:hAnsi="宋体"/>
                <w:w w:val="90"/>
                <w:sz w:val="18"/>
                <w:szCs w:val="18"/>
              </w:rPr>
            </w:pPr>
          </w:p>
        </w:tc>
        <w:tc>
          <w:tcPr>
            <w:tcW w:w="312" w:type="pct"/>
            <w:tcBorders>
              <w:bottom w:val="single" w:color="auto" w:sz="8" w:space="0"/>
              <w:tl2br w:val="nil"/>
              <w:tr2bl w:val="nil"/>
            </w:tcBorders>
            <w:shd w:val="clear" w:color="auto" w:fill="auto"/>
            <w:vAlign w:val="center"/>
          </w:tcPr>
          <w:p w14:paraId="5DD5200D">
            <w:pPr>
              <w:spacing w:line="240" w:lineRule="auto"/>
              <w:jc w:val="center"/>
              <w:rPr>
                <w:rFonts w:ascii="宋体" w:hAnsi="宋体"/>
                <w:w w:val="90"/>
                <w:sz w:val="18"/>
                <w:szCs w:val="18"/>
              </w:rPr>
            </w:pPr>
          </w:p>
        </w:tc>
        <w:tc>
          <w:tcPr>
            <w:tcW w:w="281" w:type="pct"/>
            <w:tcBorders>
              <w:bottom w:val="single" w:color="auto" w:sz="8" w:space="0"/>
              <w:tl2br w:val="nil"/>
              <w:tr2bl w:val="nil"/>
            </w:tcBorders>
            <w:shd w:val="clear" w:color="auto" w:fill="auto"/>
            <w:vAlign w:val="center"/>
          </w:tcPr>
          <w:p w14:paraId="543B830A">
            <w:pPr>
              <w:spacing w:line="240" w:lineRule="auto"/>
              <w:jc w:val="center"/>
              <w:rPr>
                <w:rFonts w:ascii="宋体" w:hAnsi="宋体"/>
                <w:w w:val="90"/>
                <w:sz w:val="18"/>
                <w:szCs w:val="18"/>
              </w:rPr>
            </w:pPr>
          </w:p>
        </w:tc>
        <w:tc>
          <w:tcPr>
            <w:tcW w:w="312" w:type="pct"/>
            <w:tcBorders>
              <w:bottom w:val="single" w:color="auto" w:sz="8" w:space="0"/>
              <w:tl2br w:val="nil"/>
              <w:tr2bl w:val="nil"/>
            </w:tcBorders>
            <w:shd w:val="clear" w:color="auto" w:fill="auto"/>
            <w:vAlign w:val="center"/>
          </w:tcPr>
          <w:p w14:paraId="0A1EFB31">
            <w:pPr>
              <w:spacing w:line="240" w:lineRule="auto"/>
              <w:jc w:val="center"/>
              <w:rPr>
                <w:rFonts w:ascii="宋体" w:hAnsi="宋体"/>
                <w:w w:val="90"/>
                <w:sz w:val="18"/>
                <w:szCs w:val="18"/>
              </w:rPr>
            </w:pPr>
          </w:p>
        </w:tc>
        <w:tc>
          <w:tcPr>
            <w:tcW w:w="189" w:type="pct"/>
            <w:tcBorders>
              <w:bottom w:val="single" w:color="auto" w:sz="8" w:space="0"/>
              <w:tl2br w:val="nil"/>
              <w:tr2bl w:val="nil"/>
            </w:tcBorders>
            <w:shd w:val="clear" w:color="auto" w:fill="auto"/>
            <w:vAlign w:val="center"/>
          </w:tcPr>
          <w:p w14:paraId="61973122">
            <w:pPr>
              <w:spacing w:line="240" w:lineRule="auto"/>
              <w:jc w:val="center"/>
              <w:rPr>
                <w:rFonts w:ascii="宋体" w:hAnsi="宋体"/>
                <w:w w:val="90"/>
                <w:sz w:val="18"/>
                <w:szCs w:val="18"/>
              </w:rPr>
            </w:pPr>
            <w:r>
              <w:rPr>
                <w:rFonts w:hint="eastAsia" w:ascii="宋体" w:hAnsi="宋体"/>
                <w:w w:val="90"/>
                <w:sz w:val="18"/>
                <w:szCs w:val="18"/>
              </w:rPr>
              <w:t>59.777</w:t>
            </w:r>
          </w:p>
        </w:tc>
        <w:tc>
          <w:tcPr>
            <w:tcW w:w="158" w:type="pct"/>
            <w:tcBorders>
              <w:bottom w:val="single" w:color="auto" w:sz="8" w:space="0"/>
              <w:tl2br w:val="nil"/>
              <w:tr2bl w:val="nil"/>
            </w:tcBorders>
            <w:shd w:val="clear" w:color="auto" w:fill="auto"/>
            <w:vAlign w:val="center"/>
          </w:tcPr>
          <w:p w14:paraId="0044D73F">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6C0242F5">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2DCF9E41">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10F6DF09">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69D71151">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7AC04157">
            <w:pPr>
              <w:spacing w:line="240" w:lineRule="auto"/>
              <w:jc w:val="center"/>
              <w:rPr>
                <w:rFonts w:ascii="宋体" w:hAnsi="宋体"/>
                <w:w w:val="90"/>
                <w:sz w:val="18"/>
                <w:szCs w:val="18"/>
              </w:rPr>
            </w:pPr>
          </w:p>
        </w:tc>
        <w:tc>
          <w:tcPr>
            <w:tcW w:w="127" w:type="pct"/>
            <w:tcBorders>
              <w:bottom w:val="single" w:color="auto" w:sz="8" w:space="0"/>
              <w:tl2br w:val="nil"/>
              <w:tr2bl w:val="nil"/>
            </w:tcBorders>
            <w:shd w:val="clear" w:color="auto" w:fill="auto"/>
            <w:vAlign w:val="center"/>
          </w:tcPr>
          <w:p w14:paraId="3C979C8B">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1F5D56BE">
            <w:pPr>
              <w:spacing w:line="240" w:lineRule="auto"/>
              <w:jc w:val="center"/>
              <w:rPr>
                <w:rFonts w:ascii="宋体" w:hAnsi="宋体"/>
                <w:w w:val="90"/>
                <w:sz w:val="18"/>
                <w:szCs w:val="18"/>
              </w:rPr>
            </w:pPr>
          </w:p>
        </w:tc>
        <w:tc>
          <w:tcPr>
            <w:tcW w:w="158" w:type="pct"/>
            <w:tcBorders>
              <w:bottom w:val="single" w:color="auto" w:sz="8" w:space="0"/>
              <w:tl2br w:val="nil"/>
              <w:tr2bl w:val="nil"/>
            </w:tcBorders>
            <w:shd w:val="clear" w:color="auto" w:fill="auto"/>
            <w:vAlign w:val="center"/>
          </w:tcPr>
          <w:p w14:paraId="5AD56D1F">
            <w:pPr>
              <w:spacing w:line="240" w:lineRule="auto"/>
              <w:jc w:val="center"/>
              <w:rPr>
                <w:rFonts w:ascii="宋体" w:hAnsi="宋体"/>
                <w:w w:val="90"/>
                <w:sz w:val="18"/>
                <w:szCs w:val="18"/>
              </w:rPr>
            </w:pPr>
          </w:p>
        </w:tc>
        <w:tc>
          <w:tcPr>
            <w:tcW w:w="159" w:type="pct"/>
            <w:tcBorders>
              <w:bottom w:val="single" w:color="auto" w:sz="8" w:space="0"/>
              <w:tl2br w:val="nil"/>
              <w:tr2bl w:val="nil"/>
            </w:tcBorders>
            <w:shd w:val="clear" w:color="auto" w:fill="auto"/>
            <w:vAlign w:val="center"/>
          </w:tcPr>
          <w:p w14:paraId="48C81DA5">
            <w:pPr>
              <w:spacing w:line="240" w:lineRule="auto"/>
              <w:jc w:val="center"/>
              <w:rPr>
                <w:rFonts w:ascii="宋体" w:hAnsi="宋体"/>
                <w:w w:val="90"/>
                <w:sz w:val="18"/>
                <w:szCs w:val="18"/>
              </w:rPr>
            </w:pPr>
          </w:p>
        </w:tc>
      </w:tr>
    </w:tbl>
    <w:p w14:paraId="127B4733">
      <w:pPr>
        <w:spacing w:before="156" w:beforeLines="50" w:after="156" w:afterLines="50" w:line="360" w:lineRule="exact"/>
        <w:jc w:val="center"/>
      </w:pPr>
      <w:r>
        <w:rPr>
          <w:rFonts w:ascii="黑体" w:hAnsi="黑体" w:eastAsia="黑体"/>
          <w:bCs/>
        </w:rPr>
        <w:br w:type="page"/>
      </w:r>
    </w:p>
    <w:bookmarkEnd w:id="230"/>
    <w:p w14:paraId="1E67331D">
      <w:pPr>
        <w:pStyle w:val="69"/>
        <w:ind w:firstLine="0" w:firstLineChars="0"/>
        <w:sectPr>
          <w:headerReference r:id="rId22" w:type="default"/>
          <w:footerReference r:id="rId24" w:type="default"/>
          <w:headerReference r:id="rId23" w:type="even"/>
          <w:footerReference r:id="rId25" w:type="even"/>
          <w:pgSz w:w="16838" w:h="11906" w:orient="landscape"/>
          <w:pgMar w:top="1134" w:right="1871" w:bottom="1134" w:left="1134" w:header="1418" w:footer="1247" w:gutter="284"/>
          <w:cols w:space="425" w:num="1"/>
          <w:formProt w:val="0"/>
          <w:docGrid w:type="lines" w:linePitch="312" w:charSpace="0"/>
        </w:sectPr>
      </w:pPr>
    </w:p>
    <w:p w14:paraId="7820B33A">
      <w:pPr>
        <w:pStyle w:val="91"/>
        <w:spacing w:before="156" w:after="156"/>
      </w:pPr>
      <w:bookmarkStart w:id="231" w:name="_Toc198058657"/>
      <w:bookmarkStart w:id="232" w:name="_Toc198214887"/>
      <w:r>
        <w:rPr>
          <w:rFonts w:hint="eastAsia"/>
        </w:rPr>
        <w:t>风级表</w:t>
      </w:r>
      <w:bookmarkEnd w:id="231"/>
      <w:bookmarkEnd w:id="232"/>
    </w:p>
    <w:p w14:paraId="1988B427">
      <w:pPr>
        <w:autoSpaceDE w:val="0"/>
        <w:autoSpaceDN w:val="0"/>
        <w:spacing w:line="240" w:lineRule="auto"/>
        <w:ind w:firstLine="420" w:firstLineChars="200"/>
        <w:jc w:val="left"/>
        <w:rPr>
          <w:rFonts w:ascii="宋体" w:hAnsi="宋体"/>
          <w:kern w:val="0"/>
          <w:szCs w:val="27"/>
        </w:rPr>
      </w:pPr>
      <w:r>
        <w:rPr>
          <w:rFonts w:hint="eastAsia" w:ascii="宋体" w:hAnsi="宋体"/>
          <w:kern w:val="0"/>
          <w:szCs w:val="27"/>
        </w:rPr>
        <w:t>水准测量外业应采用表D.4中的</w:t>
      </w:r>
      <w:r>
        <w:rPr>
          <w:rFonts w:hint="eastAsia" w:ascii="宋体" w:hAnsi="宋体"/>
          <w:kern w:val="0"/>
        </w:rPr>
        <w:t>风力等级</w:t>
      </w:r>
      <w:r>
        <w:rPr>
          <w:rFonts w:hint="eastAsia" w:ascii="宋体" w:hAnsi="宋体"/>
          <w:kern w:val="0"/>
          <w:szCs w:val="27"/>
        </w:rPr>
        <w:t>。</w:t>
      </w:r>
    </w:p>
    <w:p w14:paraId="2C740E37">
      <w:pPr>
        <w:pStyle w:val="90"/>
        <w:spacing w:before="156" w:after="156"/>
      </w:pPr>
      <w:r>
        <w:rPr>
          <w:rFonts w:hint="eastAsia"/>
        </w:rPr>
        <w:t>风力等级表</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727"/>
        <w:gridCol w:w="4474"/>
        <w:gridCol w:w="1376"/>
        <w:gridCol w:w="1184"/>
      </w:tblGrid>
      <w:tr w14:paraId="5EF30E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761" w:type="dxa"/>
            <w:vMerge w:val="restart"/>
            <w:tcBorders>
              <w:top w:val="single" w:color="auto" w:sz="8" w:space="0"/>
              <w:tl2br w:val="nil"/>
              <w:tr2bl w:val="nil"/>
            </w:tcBorders>
            <w:shd w:val="clear" w:color="auto" w:fill="auto"/>
            <w:vAlign w:val="center"/>
          </w:tcPr>
          <w:p w14:paraId="7B5229D8">
            <w:pPr>
              <w:autoSpaceDE w:val="0"/>
              <w:autoSpaceDN w:val="0"/>
              <w:spacing w:line="360" w:lineRule="exact"/>
              <w:jc w:val="center"/>
              <w:rPr>
                <w:rFonts w:ascii="宋体" w:hAnsi="宋体"/>
                <w:kern w:val="0"/>
                <w:sz w:val="18"/>
                <w:szCs w:val="18"/>
              </w:rPr>
            </w:pPr>
            <w:r>
              <w:rPr>
                <w:rFonts w:hint="eastAsia" w:ascii="宋体" w:hAnsi="宋体"/>
                <w:kern w:val="0"/>
                <w:sz w:val="18"/>
                <w:szCs w:val="18"/>
              </w:rPr>
              <w:t>风力</w:t>
            </w:r>
          </w:p>
          <w:p w14:paraId="1A1C49D1">
            <w:pPr>
              <w:autoSpaceDE w:val="0"/>
              <w:autoSpaceDN w:val="0"/>
              <w:spacing w:line="360" w:lineRule="exact"/>
              <w:jc w:val="center"/>
              <w:rPr>
                <w:rFonts w:ascii="宋体" w:hAnsi="宋体"/>
                <w:kern w:val="0"/>
                <w:sz w:val="18"/>
                <w:szCs w:val="18"/>
              </w:rPr>
            </w:pPr>
            <w:r>
              <w:rPr>
                <w:rFonts w:hint="eastAsia" w:ascii="宋体" w:hAnsi="宋体"/>
                <w:kern w:val="0"/>
                <w:sz w:val="18"/>
                <w:szCs w:val="18"/>
              </w:rPr>
              <w:t>等级</w:t>
            </w:r>
          </w:p>
        </w:tc>
        <w:tc>
          <w:tcPr>
            <w:tcW w:w="727" w:type="dxa"/>
            <w:vMerge w:val="restart"/>
            <w:tcBorders>
              <w:top w:val="single" w:color="auto" w:sz="8" w:space="0"/>
              <w:tl2br w:val="nil"/>
              <w:tr2bl w:val="nil"/>
            </w:tcBorders>
            <w:shd w:val="clear" w:color="auto" w:fill="auto"/>
            <w:vAlign w:val="center"/>
          </w:tcPr>
          <w:p w14:paraId="4A48A4A0">
            <w:pPr>
              <w:autoSpaceDE w:val="0"/>
              <w:autoSpaceDN w:val="0"/>
              <w:spacing w:line="360" w:lineRule="exact"/>
              <w:jc w:val="center"/>
              <w:rPr>
                <w:rFonts w:ascii="宋体" w:hAnsi="宋体"/>
                <w:kern w:val="0"/>
                <w:sz w:val="18"/>
                <w:szCs w:val="18"/>
              </w:rPr>
            </w:pPr>
            <w:r>
              <w:rPr>
                <w:rFonts w:hint="eastAsia" w:ascii="宋体" w:hAnsi="宋体"/>
                <w:kern w:val="0"/>
                <w:sz w:val="18"/>
                <w:szCs w:val="18"/>
              </w:rPr>
              <w:t>名称</w:t>
            </w:r>
          </w:p>
        </w:tc>
        <w:tc>
          <w:tcPr>
            <w:tcW w:w="4474" w:type="dxa"/>
            <w:vMerge w:val="restart"/>
            <w:tcBorders>
              <w:top w:val="single" w:color="auto" w:sz="8" w:space="0"/>
              <w:tl2br w:val="nil"/>
              <w:tr2bl w:val="nil"/>
            </w:tcBorders>
            <w:shd w:val="clear" w:color="auto" w:fill="auto"/>
            <w:vAlign w:val="center"/>
          </w:tcPr>
          <w:p w14:paraId="5FE075D3">
            <w:pPr>
              <w:autoSpaceDE w:val="0"/>
              <w:autoSpaceDN w:val="0"/>
              <w:spacing w:line="360" w:lineRule="exact"/>
              <w:jc w:val="center"/>
              <w:rPr>
                <w:rFonts w:ascii="宋体" w:hAnsi="宋体"/>
                <w:kern w:val="0"/>
                <w:sz w:val="18"/>
                <w:szCs w:val="18"/>
              </w:rPr>
            </w:pPr>
            <w:r>
              <w:rPr>
                <w:rFonts w:hint="eastAsia" w:ascii="宋体" w:hAnsi="宋体"/>
                <w:kern w:val="0"/>
                <w:sz w:val="18"/>
                <w:szCs w:val="18"/>
              </w:rPr>
              <w:t>地面上的动态</w:t>
            </w:r>
          </w:p>
        </w:tc>
        <w:tc>
          <w:tcPr>
            <w:tcW w:w="2560" w:type="dxa"/>
            <w:gridSpan w:val="2"/>
            <w:tcBorders>
              <w:top w:val="single" w:color="auto" w:sz="8" w:space="0"/>
              <w:tl2br w:val="nil"/>
              <w:tr2bl w:val="nil"/>
            </w:tcBorders>
            <w:shd w:val="clear" w:color="auto" w:fill="auto"/>
            <w:vAlign w:val="center"/>
          </w:tcPr>
          <w:p w14:paraId="4115087A">
            <w:pPr>
              <w:autoSpaceDE w:val="0"/>
              <w:autoSpaceDN w:val="0"/>
              <w:spacing w:line="360" w:lineRule="exact"/>
              <w:jc w:val="center"/>
              <w:rPr>
                <w:rFonts w:ascii="宋体" w:hAnsi="宋体"/>
                <w:kern w:val="0"/>
                <w:sz w:val="18"/>
                <w:szCs w:val="18"/>
              </w:rPr>
            </w:pPr>
            <w:r>
              <w:rPr>
                <w:rFonts w:hint="eastAsia" w:ascii="宋体" w:hAnsi="宋体"/>
                <w:kern w:val="0"/>
                <w:sz w:val="18"/>
                <w:szCs w:val="18"/>
              </w:rPr>
              <w:t>相当风速</w:t>
            </w:r>
          </w:p>
        </w:tc>
      </w:tr>
      <w:tr w14:paraId="3AE59F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761" w:type="dxa"/>
            <w:vMerge w:val="continue"/>
            <w:tcBorders>
              <w:bottom w:val="single" w:color="000000" w:sz="8" w:space="0"/>
              <w:tl2br w:val="nil"/>
              <w:tr2bl w:val="nil"/>
            </w:tcBorders>
            <w:shd w:val="clear" w:color="auto" w:fill="auto"/>
            <w:vAlign w:val="center"/>
          </w:tcPr>
          <w:p w14:paraId="2D8330F0">
            <w:pPr>
              <w:autoSpaceDE w:val="0"/>
              <w:autoSpaceDN w:val="0"/>
              <w:spacing w:line="360" w:lineRule="exact"/>
              <w:jc w:val="center"/>
              <w:rPr>
                <w:rFonts w:ascii="宋体" w:hAnsi="宋体"/>
                <w:kern w:val="0"/>
                <w:sz w:val="18"/>
                <w:szCs w:val="18"/>
              </w:rPr>
            </w:pPr>
          </w:p>
        </w:tc>
        <w:tc>
          <w:tcPr>
            <w:tcW w:w="727" w:type="dxa"/>
            <w:vMerge w:val="continue"/>
            <w:tcBorders>
              <w:bottom w:val="single" w:color="000000" w:sz="8" w:space="0"/>
              <w:tl2br w:val="nil"/>
              <w:tr2bl w:val="nil"/>
            </w:tcBorders>
            <w:shd w:val="clear" w:color="auto" w:fill="auto"/>
            <w:vAlign w:val="center"/>
          </w:tcPr>
          <w:p w14:paraId="1CF9339E">
            <w:pPr>
              <w:autoSpaceDE w:val="0"/>
              <w:autoSpaceDN w:val="0"/>
              <w:spacing w:line="360" w:lineRule="exact"/>
              <w:jc w:val="center"/>
              <w:rPr>
                <w:rFonts w:ascii="宋体" w:hAnsi="宋体"/>
                <w:kern w:val="0"/>
                <w:sz w:val="18"/>
                <w:szCs w:val="18"/>
              </w:rPr>
            </w:pPr>
          </w:p>
        </w:tc>
        <w:tc>
          <w:tcPr>
            <w:tcW w:w="4474" w:type="dxa"/>
            <w:vMerge w:val="continue"/>
            <w:tcBorders>
              <w:bottom w:val="single" w:color="000000" w:sz="8" w:space="0"/>
              <w:tl2br w:val="nil"/>
              <w:tr2bl w:val="nil"/>
            </w:tcBorders>
            <w:shd w:val="clear" w:color="auto" w:fill="auto"/>
            <w:vAlign w:val="center"/>
          </w:tcPr>
          <w:p w14:paraId="1F3DF25E">
            <w:pPr>
              <w:autoSpaceDE w:val="0"/>
              <w:autoSpaceDN w:val="0"/>
              <w:spacing w:line="360" w:lineRule="exact"/>
              <w:jc w:val="center"/>
              <w:rPr>
                <w:rFonts w:ascii="宋体" w:hAnsi="宋体"/>
                <w:kern w:val="0"/>
                <w:sz w:val="18"/>
                <w:szCs w:val="18"/>
              </w:rPr>
            </w:pPr>
          </w:p>
        </w:tc>
        <w:tc>
          <w:tcPr>
            <w:tcW w:w="1376" w:type="dxa"/>
            <w:tcBorders>
              <w:bottom w:val="single" w:color="000000" w:sz="8" w:space="0"/>
              <w:tl2br w:val="nil"/>
              <w:tr2bl w:val="nil"/>
            </w:tcBorders>
            <w:shd w:val="clear" w:color="auto" w:fill="auto"/>
            <w:vAlign w:val="center"/>
          </w:tcPr>
          <w:p w14:paraId="2687BBF1">
            <w:pPr>
              <w:autoSpaceDE w:val="0"/>
              <w:autoSpaceDN w:val="0"/>
              <w:spacing w:line="360" w:lineRule="exact"/>
              <w:jc w:val="center"/>
              <w:rPr>
                <w:rFonts w:ascii="宋体" w:hAnsi="宋体"/>
                <w:kern w:val="0"/>
                <w:sz w:val="18"/>
                <w:szCs w:val="18"/>
              </w:rPr>
            </w:pPr>
            <w:r>
              <w:rPr>
                <w:rFonts w:hint="eastAsia" w:ascii="宋体" w:hAnsi="宋体"/>
                <w:kern w:val="0"/>
                <w:sz w:val="18"/>
                <w:szCs w:val="18"/>
              </w:rPr>
              <w:t>m/s</w:t>
            </w:r>
          </w:p>
        </w:tc>
        <w:tc>
          <w:tcPr>
            <w:tcW w:w="1184" w:type="dxa"/>
            <w:tcBorders>
              <w:bottom w:val="single" w:color="000000" w:sz="8" w:space="0"/>
              <w:tl2br w:val="nil"/>
              <w:tr2bl w:val="nil"/>
            </w:tcBorders>
            <w:shd w:val="clear" w:color="auto" w:fill="auto"/>
            <w:vAlign w:val="center"/>
          </w:tcPr>
          <w:p w14:paraId="4041E471">
            <w:pPr>
              <w:autoSpaceDE w:val="0"/>
              <w:autoSpaceDN w:val="0"/>
              <w:spacing w:line="360" w:lineRule="exact"/>
              <w:jc w:val="center"/>
              <w:rPr>
                <w:rFonts w:ascii="宋体" w:hAnsi="宋体"/>
                <w:kern w:val="0"/>
                <w:sz w:val="18"/>
                <w:szCs w:val="18"/>
              </w:rPr>
            </w:pPr>
            <w:r>
              <w:rPr>
                <w:rFonts w:hint="eastAsia" w:ascii="宋体" w:hAnsi="宋体"/>
                <w:kern w:val="0"/>
                <w:sz w:val="18"/>
                <w:szCs w:val="18"/>
              </w:rPr>
              <w:t>km/h</w:t>
            </w:r>
          </w:p>
        </w:tc>
      </w:tr>
      <w:tr w14:paraId="0BD95F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761" w:type="dxa"/>
            <w:tcBorders>
              <w:top w:val="single" w:color="000000" w:sz="8" w:space="0"/>
              <w:tl2br w:val="nil"/>
              <w:tr2bl w:val="nil"/>
            </w:tcBorders>
            <w:shd w:val="clear" w:color="auto" w:fill="auto"/>
            <w:vAlign w:val="center"/>
          </w:tcPr>
          <w:p w14:paraId="161F843C">
            <w:pPr>
              <w:autoSpaceDE w:val="0"/>
              <w:autoSpaceDN w:val="0"/>
              <w:spacing w:line="360" w:lineRule="exact"/>
              <w:jc w:val="center"/>
              <w:rPr>
                <w:rFonts w:ascii="宋体" w:hAnsi="宋体"/>
                <w:kern w:val="0"/>
                <w:sz w:val="18"/>
                <w:szCs w:val="18"/>
              </w:rPr>
            </w:pPr>
            <w:r>
              <w:rPr>
                <w:rFonts w:hint="eastAsia" w:ascii="宋体" w:hAnsi="宋体"/>
                <w:kern w:val="0"/>
                <w:sz w:val="18"/>
                <w:szCs w:val="18"/>
              </w:rPr>
              <w:t>0</w:t>
            </w:r>
          </w:p>
        </w:tc>
        <w:tc>
          <w:tcPr>
            <w:tcW w:w="727" w:type="dxa"/>
            <w:tcBorders>
              <w:top w:val="single" w:color="000000" w:sz="8" w:space="0"/>
              <w:tl2br w:val="nil"/>
              <w:tr2bl w:val="nil"/>
            </w:tcBorders>
            <w:shd w:val="clear" w:color="auto" w:fill="auto"/>
            <w:vAlign w:val="center"/>
          </w:tcPr>
          <w:p w14:paraId="5220B648">
            <w:pPr>
              <w:autoSpaceDE w:val="0"/>
              <w:autoSpaceDN w:val="0"/>
              <w:spacing w:line="360" w:lineRule="exact"/>
              <w:jc w:val="center"/>
              <w:rPr>
                <w:rFonts w:ascii="宋体" w:hAnsi="宋体"/>
                <w:kern w:val="0"/>
                <w:sz w:val="18"/>
                <w:szCs w:val="18"/>
              </w:rPr>
            </w:pPr>
            <w:r>
              <w:rPr>
                <w:rFonts w:hint="eastAsia" w:ascii="宋体" w:hAnsi="宋体"/>
                <w:kern w:val="0"/>
                <w:sz w:val="18"/>
                <w:szCs w:val="18"/>
              </w:rPr>
              <w:t>无风</w:t>
            </w:r>
          </w:p>
        </w:tc>
        <w:tc>
          <w:tcPr>
            <w:tcW w:w="4474" w:type="dxa"/>
            <w:tcBorders>
              <w:top w:val="single" w:color="000000" w:sz="8" w:space="0"/>
              <w:tl2br w:val="nil"/>
              <w:tr2bl w:val="nil"/>
            </w:tcBorders>
            <w:shd w:val="clear" w:color="auto" w:fill="auto"/>
            <w:vAlign w:val="center"/>
          </w:tcPr>
          <w:p w14:paraId="4BFDC2BF">
            <w:pPr>
              <w:autoSpaceDE w:val="0"/>
              <w:autoSpaceDN w:val="0"/>
              <w:spacing w:line="360" w:lineRule="exact"/>
              <w:jc w:val="center"/>
              <w:rPr>
                <w:rFonts w:ascii="宋体" w:hAnsi="宋体"/>
                <w:kern w:val="0"/>
                <w:sz w:val="18"/>
                <w:szCs w:val="18"/>
              </w:rPr>
            </w:pPr>
            <w:r>
              <w:rPr>
                <w:rFonts w:hint="eastAsia" w:ascii="宋体" w:hAnsi="宋体"/>
                <w:kern w:val="0"/>
                <w:sz w:val="18"/>
                <w:szCs w:val="18"/>
              </w:rPr>
              <w:t>静，烟直上</w:t>
            </w:r>
          </w:p>
        </w:tc>
        <w:tc>
          <w:tcPr>
            <w:tcW w:w="1376" w:type="dxa"/>
            <w:tcBorders>
              <w:top w:val="single" w:color="000000" w:sz="8" w:space="0"/>
              <w:tl2br w:val="nil"/>
              <w:tr2bl w:val="nil"/>
            </w:tcBorders>
            <w:shd w:val="clear" w:color="auto" w:fill="auto"/>
            <w:vAlign w:val="center"/>
          </w:tcPr>
          <w:p w14:paraId="6124E403">
            <w:pPr>
              <w:autoSpaceDE w:val="0"/>
              <w:autoSpaceDN w:val="0"/>
              <w:spacing w:line="360" w:lineRule="exact"/>
              <w:jc w:val="center"/>
              <w:rPr>
                <w:rFonts w:ascii="宋体" w:hAnsi="宋体"/>
                <w:kern w:val="0"/>
                <w:sz w:val="18"/>
                <w:szCs w:val="18"/>
              </w:rPr>
            </w:pPr>
            <w:r>
              <w:rPr>
                <w:rFonts w:hint="eastAsia" w:ascii="宋体" w:hAnsi="宋体"/>
                <w:kern w:val="0"/>
                <w:sz w:val="18"/>
                <w:szCs w:val="18"/>
              </w:rPr>
              <w:t>0～0.2</w:t>
            </w:r>
          </w:p>
        </w:tc>
        <w:tc>
          <w:tcPr>
            <w:tcW w:w="1184" w:type="dxa"/>
            <w:tcBorders>
              <w:top w:val="single" w:color="000000" w:sz="8" w:space="0"/>
              <w:tl2br w:val="nil"/>
              <w:tr2bl w:val="nil"/>
            </w:tcBorders>
            <w:shd w:val="clear" w:color="auto" w:fill="auto"/>
            <w:vAlign w:val="center"/>
          </w:tcPr>
          <w:p w14:paraId="5F4C43FE">
            <w:pPr>
              <w:autoSpaceDE w:val="0"/>
              <w:autoSpaceDN w:val="0"/>
              <w:spacing w:line="360" w:lineRule="exact"/>
              <w:jc w:val="center"/>
              <w:rPr>
                <w:rFonts w:ascii="宋体" w:hAnsi="宋体"/>
                <w:kern w:val="0"/>
                <w:sz w:val="18"/>
                <w:szCs w:val="18"/>
              </w:rPr>
            </w:pPr>
            <w:r>
              <w:rPr>
                <w:rFonts w:hint="eastAsia" w:ascii="宋体" w:hAnsi="宋体"/>
                <w:kern w:val="0"/>
                <w:sz w:val="18"/>
                <w:szCs w:val="18"/>
              </w:rPr>
              <w:t>0～1</w:t>
            </w:r>
          </w:p>
        </w:tc>
      </w:tr>
      <w:tr w14:paraId="790C53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tcBorders>
              <w:tl2br w:val="nil"/>
              <w:tr2bl w:val="nil"/>
            </w:tcBorders>
            <w:shd w:val="clear" w:color="auto" w:fill="auto"/>
            <w:vAlign w:val="center"/>
          </w:tcPr>
          <w:p w14:paraId="2D35B293">
            <w:pPr>
              <w:autoSpaceDE w:val="0"/>
              <w:autoSpaceDN w:val="0"/>
              <w:spacing w:line="360" w:lineRule="exact"/>
              <w:jc w:val="center"/>
              <w:rPr>
                <w:rFonts w:ascii="宋体" w:hAnsi="宋体"/>
                <w:kern w:val="0"/>
                <w:sz w:val="18"/>
                <w:szCs w:val="18"/>
              </w:rPr>
            </w:pPr>
            <w:r>
              <w:rPr>
                <w:rFonts w:hint="eastAsia" w:ascii="宋体" w:hAnsi="宋体"/>
                <w:kern w:val="0"/>
                <w:sz w:val="18"/>
                <w:szCs w:val="18"/>
              </w:rPr>
              <w:t>1</w:t>
            </w:r>
          </w:p>
        </w:tc>
        <w:tc>
          <w:tcPr>
            <w:tcW w:w="727" w:type="dxa"/>
            <w:tcBorders>
              <w:tl2br w:val="nil"/>
              <w:tr2bl w:val="nil"/>
            </w:tcBorders>
            <w:shd w:val="clear" w:color="auto" w:fill="auto"/>
            <w:vAlign w:val="center"/>
          </w:tcPr>
          <w:p w14:paraId="00106F26">
            <w:pPr>
              <w:autoSpaceDE w:val="0"/>
              <w:autoSpaceDN w:val="0"/>
              <w:spacing w:line="360" w:lineRule="exact"/>
              <w:jc w:val="center"/>
              <w:rPr>
                <w:rFonts w:ascii="宋体" w:hAnsi="宋体"/>
                <w:kern w:val="0"/>
                <w:sz w:val="18"/>
                <w:szCs w:val="18"/>
              </w:rPr>
            </w:pPr>
            <w:r>
              <w:rPr>
                <w:rFonts w:hint="eastAsia" w:ascii="宋体" w:hAnsi="宋体"/>
                <w:kern w:val="0"/>
                <w:sz w:val="18"/>
                <w:szCs w:val="18"/>
              </w:rPr>
              <w:t>软风</w:t>
            </w:r>
          </w:p>
        </w:tc>
        <w:tc>
          <w:tcPr>
            <w:tcW w:w="4474" w:type="dxa"/>
            <w:tcBorders>
              <w:tl2br w:val="nil"/>
              <w:tr2bl w:val="nil"/>
            </w:tcBorders>
            <w:shd w:val="clear" w:color="auto" w:fill="auto"/>
            <w:vAlign w:val="center"/>
          </w:tcPr>
          <w:p w14:paraId="1184ABB2">
            <w:pPr>
              <w:autoSpaceDE w:val="0"/>
              <w:autoSpaceDN w:val="0"/>
              <w:spacing w:line="360" w:lineRule="exact"/>
              <w:jc w:val="center"/>
              <w:rPr>
                <w:rFonts w:ascii="宋体" w:hAnsi="宋体"/>
                <w:kern w:val="0"/>
                <w:sz w:val="18"/>
                <w:szCs w:val="18"/>
              </w:rPr>
            </w:pPr>
            <w:r>
              <w:rPr>
                <w:rFonts w:hint="eastAsia" w:ascii="宋体" w:hAnsi="宋体"/>
                <w:kern w:val="0"/>
                <w:sz w:val="18"/>
                <w:szCs w:val="18"/>
              </w:rPr>
              <w:t>烟能表示风向，但风向标不能转动</w:t>
            </w:r>
          </w:p>
        </w:tc>
        <w:tc>
          <w:tcPr>
            <w:tcW w:w="1376" w:type="dxa"/>
            <w:tcBorders>
              <w:tl2br w:val="nil"/>
              <w:tr2bl w:val="nil"/>
            </w:tcBorders>
            <w:shd w:val="clear" w:color="auto" w:fill="auto"/>
            <w:vAlign w:val="center"/>
          </w:tcPr>
          <w:p w14:paraId="29BB898F">
            <w:pPr>
              <w:autoSpaceDE w:val="0"/>
              <w:autoSpaceDN w:val="0"/>
              <w:spacing w:line="360" w:lineRule="exact"/>
              <w:jc w:val="center"/>
              <w:rPr>
                <w:rFonts w:ascii="宋体" w:hAnsi="宋体"/>
                <w:kern w:val="0"/>
                <w:sz w:val="18"/>
                <w:szCs w:val="18"/>
              </w:rPr>
            </w:pPr>
            <w:r>
              <w:rPr>
                <w:rFonts w:hint="eastAsia" w:ascii="宋体" w:hAnsi="宋体"/>
                <w:kern w:val="0"/>
                <w:sz w:val="18"/>
                <w:szCs w:val="18"/>
              </w:rPr>
              <w:t>0.3～1.5</w:t>
            </w:r>
          </w:p>
        </w:tc>
        <w:tc>
          <w:tcPr>
            <w:tcW w:w="1184" w:type="dxa"/>
            <w:tcBorders>
              <w:tl2br w:val="nil"/>
              <w:tr2bl w:val="nil"/>
            </w:tcBorders>
            <w:shd w:val="clear" w:color="auto" w:fill="auto"/>
            <w:vAlign w:val="center"/>
          </w:tcPr>
          <w:p w14:paraId="1A98F56F">
            <w:pPr>
              <w:autoSpaceDE w:val="0"/>
              <w:autoSpaceDN w:val="0"/>
              <w:spacing w:line="360" w:lineRule="exact"/>
              <w:jc w:val="center"/>
              <w:rPr>
                <w:rFonts w:ascii="宋体" w:hAnsi="宋体"/>
                <w:kern w:val="0"/>
                <w:sz w:val="18"/>
                <w:szCs w:val="18"/>
              </w:rPr>
            </w:pPr>
            <w:r>
              <w:rPr>
                <w:rFonts w:hint="eastAsia" w:ascii="宋体" w:hAnsi="宋体"/>
                <w:kern w:val="0"/>
                <w:sz w:val="18"/>
                <w:szCs w:val="18"/>
              </w:rPr>
              <w:t>1～5</w:t>
            </w:r>
          </w:p>
        </w:tc>
      </w:tr>
      <w:tr w14:paraId="37E15E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61" w:type="dxa"/>
            <w:tcBorders>
              <w:tl2br w:val="nil"/>
              <w:tr2bl w:val="nil"/>
            </w:tcBorders>
            <w:shd w:val="clear" w:color="auto" w:fill="auto"/>
            <w:vAlign w:val="center"/>
          </w:tcPr>
          <w:p w14:paraId="68E68E17">
            <w:pPr>
              <w:autoSpaceDE w:val="0"/>
              <w:autoSpaceDN w:val="0"/>
              <w:spacing w:line="360" w:lineRule="exact"/>
              <w:jc w:val="center"/>
              <w:rPr>
                <w:rFonts w:ascii="宋体" w:hAnsi="宋体"/>
                <w:kern w:val="0"/>
                <w:sz w:val="18"/>
                <w:szCs w:val="18"/>
              </w:rPr>
            </w:pPr>
            <w:r>
              <w:rPr>
                <w:rFonts w:hint="eastAsia" w:ascii="宋体" w:hAnsi="宋体"/>
                <w:kern w:val="0"/>
                <w:sz w:val="18"/>
                <w:szCs w:val="18"/>
              </w:rPr>
              <w:t>2</w:t>
            </w:r>
          </w:p>
        </w:tc>
        <w:tc>
          <w:tcPr>
            <w:tcW w:w="727" w:type="dxa"/>
            <w:tcBorders>
              <w:tl2br w:val="nil"/>
              <w:tr2bl w:val="nil"/>
            </w:tcBorders>
            <w:shd w:val="clear" w:color="auto" w:fill="auto"/>
            <w:vAlign w:val="center"/>
          </w:tcPr>
          <w:p w14:paraId="6FE605DC">
            <w:pPr>
              <w:autoSpaceDE w:val="0"/>
              <w:autoSpaceDN w:val="0"/>
              <w:spacing w:line="360" w:lineRule="exact"/>
              <w:jc w:val="center"/>
              <w:rPr>
                <w:rFonts w:ascii="宋体" w:hAnsi="宋体"/>
                <w:kern w:val="0"/>
                <w:sz w:val="18"/>
                <w:szCs w:val="18"/>
              </w:rPr>
            </w:pPr>
            <w:r>
              <w:rPr>
                <w:rFonts w:hint="eastAsia" w:ascii="宋体" w:hAnsi="宋体"/>
                <w:kern w:val="0"/>
                <w:sz w:val="18"/>
                <w:szCs w:val="18"/>
              </w:rPr>
              <w:t>轻风</w:t>
            </w:r>
          </w:p>
        </w:tc>
        <w:tc>
          <w:tcPr>
            <w:tcW w:w="4474" w:type="dxa"/>
            <w:tcBorders>
              <w:tl2br w:val="nil"/>
              <w:tr2bl w:val="nil"/>
            </w:tcBorders>
            <w:shd w:val="clear" w:color="auto" w:fill="auto"/>
            <w:vAlign w:val="center"/>
          </w:tcPr>
          <w:p w14:paraId="667BAC46">
            <w:pPr>
              <w:autoSpaceDE w:val="0"/>
              <w:autoSpaceDN w:val="0"/>
              <w:spacing w:line="360" w:lineRule="exact"/>
              <w:jc w:val="center"/>
              <w:rPr>
                <w:rFonts w:ascii="宋体" w:hAnsi="宋体"/>
                <w:kern w:val="0"/>
                <w:sz w:val="18"/>
                <w:szCs w:val="18"/>
              </w:rPr>
            </w:pPr>
            <w:r>
              <w:rPr>
                <w:rFonts w:hint="eastAsia" w:ascii="宋体" w:hAnsi="宋体"/>
                <w:kern w:val="0"/>
                <w:sz w:val="18"/>
                <w:szCs w:val="18"/>
              </w:rPr>
              <w:t>人面感觉有风，树叶有微动，寻常的风向标转动</w:t>
            </w:r>
          </w:p>
        </w:tc>
        <w:tc>
          <w:tcPr>
            <w:tcW w:w="1376" w:type="dxa"/>
            <w:tcBorders>
              <w:tl2br w:val="nil"/>
              <w:tr2bl w:val="nil"/>
            </w:tcBorders>
            <w:shd w:val="clear" w:color="auto" w:fill="auto"/>
            <w:vAlign w:val="center"/>
          </w:tcPr>
          <w:p w14:paraId="318CF43D">
            <w:pPr>
              <w:autoSpaceDE w:val="0"/>
              <w:autoSpaceDN w:val="0"/>
              <w:spacing w:line="360" w:lineRule="exact"/>
              <w:jc w:val="center"/>
              <w:rPr>
                <w:rFonts w:ascii="宋体" w:hAnsi="宋体"/>
                <w:kern w:val="0"/>
                <w:sz w:val="18"/>
                <w:szCs w:val="18"/>
              </w:rPr>
            </w:pPr>
            <w:r>
              <w:rPr>
                <w:rFonts w:hint="eastAsia" w:ascii="宋体" w:hAnsi="宋体"/>
                <w:kern w:val="0"/>
                <w:sz w:val="18"/>
                <w:szCs w:val="18"/>
              </w:rPr>
              <w:t>1.6～3.3</w:t>
            </w:r>
          </w:p>
        </w:tc>
        <w:tc>
          <w:tcPr>
            <w:tcW w:w="1184" w:type="dxa"/>
            <w:tcBorders>
              <w:tl2br w:val="nil"/>
              <w:tr2bl w:val="nil"/>
            </w:tcBorders>
            <w:shd w:val="clear" w:color="auto" w:fill="auto"/>
            <w:vAlign w:val="center"/>
          </w:tcPr>
          <w:p w14:paraId="078296D7">
            <w:pPr>
              <w:autoSpaceDE w:val="0"/>
              <w:autoSpaceDN w:val="0"/>
              <w:spacing w:line="360" w:lineRule="exact"/>
              <w:jc w:val="center"/>
              <w:rPr>
                <w:rFonts w:ascii="宋体" w:hAnsi="宋体"/>
                <w:kern w:val="0"/>
                <w:sz w:val="18"/>
                <w:szCs w:val="18"/>
              </w:rPr>
            </w:pPr>
            <w:r>
              <w:rPr>
                <w:rFonts w:hint="eastAsia" w:ascii="宋体" w:hAnsi="宋体"/>
                <w:kern w:val="0"/>
                <w:sz w:val="18"/>
                <w:szCs w:val="18"/>
              </w:rPr>
              <w:t>6～11</w:t>
            </w:r>
          </w:p>
        </w:tc>
      </w:tr>
      <w:tr w14:paraId="1785D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tcBorders>
              <w:tl2br w:val="nil"/>
              <w:tr2bl w:val="nil"/>
            </w:tcBorders>
            <w:shd w:val="clear" w:color="auto" w:fill="auto"/>
            <w:vAlign w:val="center"/>
          </w:tcPr>
          <w:p w14:paraId="5C041D2A">
            <w:pPr>
              <w:autoSpaceDE w:val="0"/>
              <w:autoSpaceDN w:val="0"/>
              <w:spacing w:line="360" w:lineRule="exact"/>
              <w:jc w:val="center"/>
              <w:rPr>
                <w:rFonts w:ascii="宋体" w:hAnsi="宋体"/>
                <w:kern w:val="0"/>
                <w:sz w:val="18"/>
                <w:szCs w:val="18"/>
              </w:rPr>
            </w:pPr>
            <w:r>
              <w:rPr>
                <w:rFonts w:hint="eastAsia" w:ascii="宋体" w:hAnsi="宋体"/>
                <w:kern w:val="0"/>
                <w:sz w:val="18"/>
                <w:szCs w:val="18"/>
              </w:rPr>
              <w:t>3</w:t>
            </w:r>
          </w:p>
        </w:tc>
        <w:tc>
          <w:tcPr>
            <w:tcW w:w="727" w:type="dxa"/>
            <w:tcBorders>
              <w:tl2br w:val="nil"/>
              <w:tr2bl w:val="nil"/>
            </w:tcBorders>
            <w:shd w:val="clear" w:color="auto" w:fill="auto"/>
            <w:vAlign w:val="center"/>
          </w:tcPr>
          <w:p w14:paraId="24DFB764">
            <w:pPr>
              <w:autoSpaceDE w:val="0"/>
              <w:autoSpaceDN w:val="0"/>
              <w:spacing w:line="360" w:lineRule="exact"/>
              <w:jc w:val="center"/>
              <w:rPr>
                <w:rFonts w:ascii="宋体" w:hAnsi="宋体"/>
                <w:kern w:val="0"/>
                <w:sz w:val="18"/>
                <w:szCs w:val="18"/>
              </w:rPr>
            </w:pPr>
            <w:r>
              <w:rPr>
                <w:rFonts w:hint="eastAsia" w:ascii="宋体" w:hAnsi="宋体"/>
                <w:kern w:val="0"/>
                <w:sz w:val="18"/>
                <w:szCs w:val="18"/>
              </w:rPr>
              <w:t>微风</w:t>
            </w:r>
          </w:p>
        </w:tc>
        <w:tc>
          <w:tcPr>
            <w:tcW w:w="4474" w:type="dxa"/>
            <w:tcBorders>
              <w:tl2br w:val="nil"/>
              <w:tr2bl w:val="nil"/>
            </w:tcBorders>
            <w:shd w:val="clear" w:color="auto" w:fill="auto"/>
            <w:vAlign w:val="center"/>
          </w:tcPr>
          <w:p w14:paraId="358B36B8">
            <w:pPr>
              <w:autoSpaceDE w:val="0"/>
              <w:autoSpaceDN w:val="0"/>
              <w:spacing w:line="360" w:lineRule="exact"/>
              <w:jc w:val="center"/>
              <w:rPr>
                <w:rFonts w:ascii="宋体" w:hAnsi="宋体"/>
                <w:kern w:val="0"/>
                <w:sz w:val="18"/>
                <w:szCs w:val="18"/>
              </w:rPr>
            </w:pPr>
            <w:r>
              <w:rPr>
                <w:rFonts w:hint="eastAsia" w:ascii="宋体" w:hAnsi="宋体"/>
                <w:kern w:val="0"/>
                <w:sz w:val="18"/>
                <w:szCs w:val="18"/>
              </w:rPr>
              <w:t>树叶及微枝摇动不息，旌旗展开</w:t>
            </w:r>
          </w:p>
        </w:tc>
        <w:tc>
          <w:tcPr>
            <w:tcW w:w="1376" w:type="dxa"/>
            <w:tcBorders>
              <w:tl2br w:val="nil"/>
              <w:tr2bl w:val="nil"/>
            </w:tcBorders>
            <w:shd w:val="clear" w:color="auto" w:fill="auto"/>
            <w:vAlign w:val="center"/>
          </w:tcPr>
          <w:p w14:paraId="38BEFDF2">
            <w:pPr>
              <w:autoSpaceDE w:val="0"/>
              <w:autoSpaceDN w:val="0"/>
              <w:spacing w:line="360" w:lineRule="exact"/>
              <w:jc w:val="center"/>
              <w:rPr>
                <w:rFonts w:ascii="宋体" w:hAnsi="宋体"/>
                <w:kern w:val="0"/>
                <w:sz w:val="18"/>
                <w:szCs w:val="18"/>
              </w:rPr>
            </w:pPr>
            <w:r>
              <w:rPr>
                <w:rFonts w:hint="eastAsia" w:ascii="宋体" w:hAnsi="宋体"/>
                <w:kern w:val="0"/>
                <w:sz w:val="18"/>
                <w:szCs w:val="18"/>
              </w:rPr>
              <w:t>3.4～5.4</w:t>
            </w:r>
          </w:p>
        </w:tc>
        <w:tc>
          <w:tcPr>
            <w:tcW w:w="1184" w:type="dxa"/>
            <w:tcBorders>
              <w:tl2br w:val="nil"/>
              <w:tr2bl w:val="nil"/>
            </w:tcBorders>
            <w:shd w:val="clear" w:color="auto" w:fill="auto"/>
            <w:vAlign w:val="center"/>
          </w:tcPr>
          <w:p w14:paraId="1221033C">
            <w:pPr>
              <w:autoSpaceDE w:val="0"/>
              <w:autoSpaceDN w:val="0"/>
              <w:spacing w:line="360" w:lineRule="exact"/>
              <w:jc w:val="center"/>
              <w:rPr>
                <w:rFonts w:ascii="宋体" w:hAnsi="宋体"/>
                <w:kern w:val="0"/>
                <w:sz w:val="18"/>
                <w:szCs w:val="18"/>
              </w:rPr>
            </w:pPr>
            <w:r>
              <w:rPr>
                <w:rFonts w:hint="eastAsia" w:ascii="宋体" w:hAnsi="宋体"/>
                <w:kern w:val="0"/>
                <w:sz w:val="18"/>
                <w:szCs w:val="18"/>
              </w:rPr>
              <w:t>12～19</w:t>
            </w:r>
          </w:p>
        </w:tc>
      </w:tr>
      <w:tr w14:paraId="0B8272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tcBorders>
              <w:tl2br w:val="nil"/>
              <w:tr2bl w:val="nil"/>
            </w:tcBorders>
            <w:shd w:val="clear" w:color="auto" w:fill="auto"/>
            <w:vAlign w:val="center"/>
          </w:tcPr>
          <w:p w14:paraId="03D0E68D">
            <w:pPr>
              <w:autoSpaceDE w:val="0"/>
              <w:autoSpaceDN w:val="0"/>
              <w:spacing w:line="360" w:lineRule="exact"/>
              <w:jc w:val="center"/>
              <w:rPr>
                <w:rFonts w:ascii="宋体" w:hAnsi="宋体"/>
                <w:kern w:val="0"/>
                <w:sz w:val="18"/>
                <w:szCs w:val="18"/>
              </w:rPr>
            </w:pPr>
            <w:r>
              <w:rPr>
                <w:rFonts w:hint="eastAsia" w:ascii="宋体" w:hAnsi="宋体"/>
                <w:kern w:val="0"/>
                <w:sz w:val="18"/>
                <w:szCs w:val="18"/>
              </w:rPr>
              <w:t>4</w:t>
            </w:r>
          </w:p>
        </w:tc>
        <w:tc>
          <w:tcPr>
            <w:tcW w:w="727" w:type="dxa"/>
            <w:tcBorders>
              <w:tl2br w:val="nil"/>
              <w:tr2bl w:val="nil"/>
            </w:tcBorders>
            <w:shd w:val="clear" w:color="auto" w:fill="auto"/>
            <w:vAlign w:val="center"/>
          </w:tcPr>
          <w:p w14:paraId="00296BD8">
            <w:pPr>
              <w:autoSpaceDE w:val="0"/>
              <w:autoSpaceDN w:val="0"/>
              <w:spacing w:line="360" w:lineRule="exact"/>
              <w:jc w:val="center"/>
              <w:rPr>
                <w:rFonts w:ascii="宋体" w:hAnsi="宋体"/>
                <w:kern w:val="0"/>
                <w:sz w:val="18"/>
                <w:szCs w:val="18"/>
              </w:rPr>
            </w:pPr>
            <w:r>
              <w:rPr>
                <w:rFonts w:hint="eastAsia" w:ascii="宋体" w:hAnsi="宋体"/>
                <w:kern w:val="0"/>
                <w:sz w:val="18"/>
                <w:szCs w:val="18"/>
              </w:rPr>
              <w:t>和风</w:t>
            </w:r>
          </w:p>
        </w:tc>
        <w:tc>
          <w:tcPr>
            <w:tcW w:w="4474" w:type="dxa"/>
            <w:tcBorders>
              <w:tl2br w:val="nil"/>
              <w:tr2bl w:val="nil"/>
            </w:tcBorders>
            <w:shd w:val="clear" w:color="auto" w:fill="auto"/>
            <w:vAlign w:val="center"/>
          </w:tcPr>
          <w:p w14:paraId="501AEEEC">
            <w:pPr>
              <w:autoSpaceDE w:val="0"/>
              <w:autoSpaceDN w:val="0"/>
              <w:spacing w:line="360" w:lineRule="exact"/>
              <w:jc w:val="center"/>
              <w:rPr>
                <w:rFonts w:ascii="宋体" w:hAnsi="宋体"/>
                <w:kern w:val="0"/>
                <w:sz w:val="18"/>
                <w:szCs w:val="18"/>
              </w:rPr>
            </w:pPr>
            <w:r>
              <w:rPr>
                <w:rFonts w:hint="eastAsia" w:ascii="宋体" w:hAnsi="宋体"/>
                <w:kern w:val="0"/>
                <w:sz w:val="18"/>
                <w:szCs w:val="18"/>
              </w:rPr>
              <w:t>能吹起地面的灰尘和纸张，树的小枝摇动</w:t>
            </w:r>
          </w:p>
        </w:tc>
        <w:tc>
          <w:tcPr>
            <w:tcW w:w="1376" w:type="dxa"/>
            <w:tcBorders>
              <w:tl2br w:val="nil"/>
              <w:tr2bl w:val="nil"/>
            </w:tcBorders>
            <w:shd w:val="clear" w:color="auto" w:fill="auto"/>
            <w:vAlign w:val="center"/>
          </w:tcPr>
          <w:p w14:paraId="344CA915">
            <w:pPr>
              <w:autoSpaceDE w:val="0"/>
              <w:autoSpaceDN w:val="0"/>
              <w:spacing w:line="360" w:lineRule="exact"/>
              <w:jc w:val="center"/>
              <w:rPr>
                <w:rFonts w:ascii="宋体" w:hAnsi="宋体"/>
                <w:kern w:val="0"/>
                <w:sz w:val="18"/>
                <w:szCs w:val="18"/>
              </w:rPr>
            </w:pPr>
            <w:r>
              <w:rPr>
                <w:rFonts w:hint="eastAsia" w:ascii="宋体" w:hAnsi="宋体"/>
                <w:kern w:val="0"/>
                <w:sz w:val="18"/>
                <w:szCs w:val="18"/>
              </w:rPr>
              <w:t>5.5～7.9</w:t>
            </w:r>
          </w:p>
        </w:tc>
        <w:tc>
          <w:tcPr>
            <w:tcW w:w="1184" w:type="dxa"/>
            <w:tcBorders>
              <w:tl2br w:val="nil"/>
              <w:tr2bl w:val="nil"/>
            </w:tcBorders>
            <w:shd w:val="clear" w:color="auto" w:fill="auto"/>
            <w:vAlign w:val="center"/>
          </w:tcPr>
          <w:p w14:paraId="7BFF4837">
            <w:pPr>
              <w:autoSpaceDE w:val="0"/>
              <w:autoSpaceDN w:val="0"/>
              <w:spacing w:line="360" w:lineRule="exact"/>
              <w:jc w:val="center"/>
              <w:rPr>
                <w:rFonts w:ascii="宋体" w:hAnsi="宋体"/>
                <w:kern w:val="0"/>
                <w:sz w:val="18"/>
                <w:szCs w:val="18"/>
              </w:rPr>
            </w:pPr>
            <w:r>
              <w:rPr>
                <w:rFonts w:hint="eastAsia" w:ascii="宋体" w:hAnsi="宋体"/>
                <w:kern w:val="0"/>
                <w:sz w:val="18"/>
                <w:szCs w:val="18"/>
              </w:rPr>
              <w:t>20～28</w:t>
            </w:r>
          </w:p>
        </w:tc>
      </w:tr>
      <w:tr w14:paraId="08350E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tcBorders>
              <w:tl2br w:val="nil"/>
              <w:tr2bl w:val="nil"/>
            </w:tcBorders>
            <w:shd w:val="clear" w:color="auto" w:fill="auto"/>
            <w:vAlign w:val="center"/>
          </w:tcPr>
          <w:p w14:paraId="265D1664">
            <w:pPr>
              <w:autoSpaceDE w:val="0"/>
              <w:autoSpaceDN w:val="0"/>
              <w:spacing w:line="360" w:lineRule="exact"/>
              <w:jc w:val="center"/>
              <w:rPr>
                <w:rFonts w:ascii="宋体" w:hAnsi="宋体"/>
                <w:kern w:val="0"/>
                <w:sz w:val="18"/>
                <w:szCs w:val="18"/>
              </w:rPr>
            </w:pPr>
            <w:r>
              <w:rPr>
                <w:rFonts w:hint="eastAsia" w:ascii="宋体" w:hAnsi="宋体"/>
                <w:kern w:val="0"/>
                <w:sz w:val="18"/>
                <w:szCs w:val="18"/>
              </w:rPr>
              <w:t>5</w:t>
            </w:r>
          </w:p>
        </w:tc>
        <w:tc>
          <w:tcPr>
            <w:tcW w:w="727" w:type="dxa"/>
            <w:tcBorders>
              <w:tl2br w:val="nil"/>
              <w:tr2bl w:val="nil"/>
            </w:tcBorders>
            <w:shd w:val="clear" w:color="auto" w:fill="auto"/>
            <w:vAlign w:val="center"/>
          </w:tcPr>
          <w:p w14:paraId="5C30B55F">
            <w:pPr>
              <w:autoSpaceDE w:val="0"/>
              <w:autoSpaceDN w:val="0"/>
              <w:spacing w:line="360" w:lineRule="exact"/>
              <w:jc w:val="center"/>
              <w:rPr>
                <w:rFonts w:ascii="宋体" w:hAnsi="宋体"/>
                <w:kern w:val="0"/>
                <w:sz w:val="18"/>
                <w:szCs w:val="18"/>
              </w:rPr>
            </w:pPr>
            <w:r>
              <w:rPr>
                <w:rFonts w:hint="eastAsia" w:ascii="宋体" w:hAnsi="宋体"/>
                <w:kern w:val="0"/>
                <w:sz w:val="18"/>
                <w:szCs w:val="18"/>
              </w:rPr>
              <w:t>清风</w:t>
            </w:r>
          </w:p>
        </w:tc>
        <w:tc>
          <w:tcPr>
            <w:tcW w:w="4474" w:type="dxa"/>
            <w:tcBorders>
              <w:tl2br w:val="nil"/>
              <w:tr2bl w:val="nil"/>
            </w:tcBorders>
            <w:shd w:val="clear" w:color="auto" w:fill="auto"/>
            <w:vAlign w:val="center"/>
          </w:tcPr>
          <w:p w14:paraId="53AADC72">
            <w:pPr>
              <w:autoSpaceDE w:val="0"/>
              <w:autoSpaceDN w:val="0"/>
              <w:spacing w:line="360" w:lineRule="exact"/>
              <w:jc w:val="center"/>
              <w:rPr>
                <w:rFonts w:ascii="宋体" w:hAnsi="宋体"/>
                <w:kern w:val="0"/>
                <w:sz w:val="18"/>
                <w:szCs w:val="18"/>
              </w:rPr>
            </w:pPr>
            <w:r>
              <w:rPr>
                <w:rFonts w:hint="eastAsia" w:ascii="宋体" w:hAnsi="宋体"/>
                <w:kern w:val="0"/>
                <w:sz w:val="18"/>
                <w:szCs w:val="18"/>
              </w:rPr>
              <w:t>有叶的小树摇摆，内陆的水面有小波</w:t>
            </w:r>
          </w:p>
        </w:tc>
        <w:tc>
          <w:tcPr>
            <w:tcW w:w="1376" w:type="dxa"/>
            <w:tcBorders>
              <w:tl2br w:val="nil"/>
              <w:tr2bl w:val="nil"/>
            </w:tcBorders>
            <w:shd w:val="clear" w:color="auto" w:fill="auto"/>
            <w:vAlign w:val="center"/>
          </w:tcPr>
          <w:p w14:paraId="5CD7E092">
            <w:pPr>
              <w:autoSpaceDE w:val="0"/>
              <w:autoSpaceDN w:val="0"/>
              <w:spacing w:line="360" w:lineRule="exact"/>
              <w:jc w:val="center"/>
              <w:rPr>
                <w:rFonts w:ascii="宋体" w:hAnsi="宋体"/>
                <w:kern w:val="0"/>
                <w:sz w:val="18"/>
                <w:szCs w:val="18"/>
              </w:rPr>
            </w:pPr>
            <w:r>
              <w:rPr>
                <w:rFonts w:hint="eastAsia" w:ascii="宋体" w:hAnsi="宋体"/>
                <w:kern w:val="0"/>
                <w:sz w:val="18"/>
                <w:szCs w:val="18"/>
              </w:rPr>
              <w:t>8.0～10.7</w:t>
            </w:r>
          </w:p>
        </w:tc>
        <w:tc>
          <w:tcPr>
            <w:tcW w:w="1184" w:type="dxa"/>
            <w:tcBorders>
              <w:tl2br w:val="nil"/>
              <w:tr2bl w:val="nil"/>
            </w:tcBorders>
            <w:shd w:val="clear" w:color="auto" w:fill="auto"/>
            <w:vAlign w:val="center"/>
          </w:tcPr>
          <w:p w14:paraId="60CF351A">
            <w:pPr>
              <w:autoSpaceDE w:val="0"/>
              <w:autoSpaceDN w:val="0"/>
              <w:spacing w:line="360" w:lineRule="exact"/>
              <w:jc w:val="center"/>
              <w:rPr>
                <w:rFonts w:ascii="宋体" w:hAnsi="宋体"/>
                <w:kern w:val="0"/>
                <w:sz w:val="18"/>
                <w:szCs w:val="18"/>
              </w:rPr>
            </w:pPr>
            <w:r>
              <w:rPr>
                <w:rFonts w:hint="eastAsia" w:ascii="宋体" w:hAnsi="宋体"/>
                <w:kern w:val="0"/>
                <w:sz w:val="18"/>
                <w:szCs w:val="18"/>
              </w:rPr>
              <w:t>29～38</w:t>
            </w:r>
          </w:p>
        </w:tc>
      </w:tr>
      <w:tr w14:paraId="53C59C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tcBorders>
              <w:tl2br w:val="nil"/>
              <w:tr2bl w:val="nil"/>
            </w:tcBorders>
            <w:shd w:val="clear" w:color="auto" w:fill="auto"/>
            <w:vAlign w:val="center"/>
          </w:tcPr>
          <w:p w14:paraId="766C8A43">
            <w:pPr>
              <w:autoSpaceDE w:val="0"/>
              <w:autoSpaceDN w:val="0"/>
              <w:spacing w:line="360" w:lineRule="exact"/>
              <w:jc w:val="center"/>
              <w:rPr>
                <w:rFonts w:ascii="宋体" w:hAnsi="宋体"/>
                <w:kern w:val="0"/>
                <w:sz w:val="18"/>
                <w:szCs w:val="18"/>
              </w:rPr>
            </w:pPr>
            <w:r>
              <w:rPr>
                <w:rFonts w:hint="eastAsia" w:ascii="宋体" w:hAnsi="宋体"/>
                <w:kern w:val="0"/>
                <w:sz w:val="18"/>
                <w:szCs w:val="18"/>
              </w:rPr>
              <w:t>6</w:t>
            </w:r>
          </w:p>
        </w:tc>
        <w:tc>
          <w:tcPr>
            <w:tcW w:w="727" w:type="dxa"/>
            <w:tcBorders>
              <w:tl2br w:val="nil"/>
              <w:tr2bl w:val="nil"/>
            </w:tcBorders>
            <w:shd w:val="clear" w:color="auto" w:fill="auto"/>
            <w:vAlign w:val="center"/>
          </w:tcPr>
          <w:p w14:paraId="3D0130F7">
            <w:pPr>
              <w:autoSpaceDE w:val="0"/>
              <w:autoSpaceDN w:val="0"/>
              <w:spacing w:line="360" w:lineRule="exact"/>
              <w:jc w:val="center"/>
              <w:rPr>
                <w:rFonts w:ascii="宋体" w:hAnsi="宋体"/>
                <w:kern w:val="0"/>
                <w:sz w:val="18"/>
                <w:szCs w:val="18"/>
              </w:rPr>
            </w:pPr>
            <w:r>
              <w:rPr>
                <w:rFonts w:hint="eastAsia" w:ascii="宋体" w:hAnsi="宋体"/>
                <w:kern w:val="0"/>
                <w:sz w:val="18"/>
                <w:szCs w:val="18"/>
              </w:rPr>
              <w:t>强风</w:t>
            </w:r>
          </w:p>
        </w:tc>
        <w:tc>
          <w:tcPr>
            <w:tcW w:w="4474" w:type="dxa"/>
            <w:tcBorders>
              <w:tl2br w:val="nil"/>
              <w:tr2bl w:val="nil"/>
            </w:tcBorders>
            <w:shd w:val="clear" w:color="auto" w:fill="auto"/>
            <w:vAlign w:val="center"/>
          </w:tcPr>
          <w:p w14:paraId="71C03AAF">
            <w:pPr>
              <w:autoSpaceDE w:val="0"/>
              <w:autoSpaceDN w:val="0"/>
              <w:spacing w:line="360" w:lineRule="exact"/>
              <w:jc w:val="center"/>
              <w:rPr>
                <w:rFonts w:ascii="宋体" w:hAnsi="宋体"/>
                <w:kern w:val="0"/>
                <w:sz w:val="18"/>
                <w:szCs w:val="18"/>
              </w:rPr>
            </w:pPr>
            <w:r>
              <w:rPr>
                <w:rFonts w:hint="eastAsia" w:ascii="宋体" w:hAnsi="宋体"/>
                <w:kern w:val="0"/>
                <w:sz w:val="18"/>
                <w:szCs w:val="18"/>
              </w:rPr>
              <w:t>大树枝摇摆，电线呼呼有声，举伞困难</w:t>
            </w:r>
          </w:p>
        </w:tc>
        <w:tc>
          <w:tcPr>
            <w:tcW w:w="1376" w:type="dxa"/>
            <w:tcBorders>
              <w:tl2br w:val="nil"/>
              <w:tr2bl w:val="nil"/>
            </w:tcBorders>
            <w:shd w:val="clear" w:color="auto" w:fill="auto"/>
            <w:vAlign w:val="center"/>
          </w:tcPr>
          <w:p w14:paraId="76984C4C">
            <w:pPr>
              <w:autoSpaceDE w:val="0"/>
              <w:autoSpaceDN w:val="0"/>
              <w:spacing w:line="360" w:lineRule="exact"/>
              <w:jc w:val="center"/>
              <w:rPr>
                <w:rFonts w:ascii="宋体" w:hAnsi="宋体"/>
                <w:kern w:val="0"/>
                <w:sz w:val="18"/>
                <w:szCs w:val="18"/>
              </w:rPr>
            </w:pPr>
            <w:r>
              <w:rPr>
                <w:rFonts w:hint="eastAsia" w:ascii="宋体" w:hAnsi="宋体"/>
                <w:kern w:val="0"/>
                <w:sz w:val="18"/>
                <w:szCs w:val="18"/>
              </w:rPr>
              <w:t>10.8～13.8</w:t>
            </w:r>
          </w:p>
        </w:tc>
        <w:tc>
          <w:tcPr>
            <w:tcW w:w="1184" w:type="dxa"/>
            <w:tcBorders>
              <w:tl2br w:val="nil"/>
              <w:tr2bl w:val="nil"/>
            </w:tcBorders>
            <w:shd w:val="clear" w:color="auto" w:fill="auto"/>
            <w:vAlign w:val="center"/>
          </w:tcPr>
          <w:p w14:paraId="4BB40236">
            <w:pPr>
              <w:autoSpaceDE w:val="0"/>
              <w:autoSpaceDN w:val="0"/>
              <w:spacing w:line="360" w:lineRule="exact"/>
              <w:jc w:val="center"/>
              <w:rPr>
                <w:rFonts w:ascii="宋体" w:hAnsi="宋体"/>
                <w:kern w:val="0"/>
                <w:sz w:val="18"/>
                <w:szCs w:val="18"/>
              </w:rPr>
            </w:pPr>
            <w:r>
              <w:rPr>
                <w:rFonts w:hint="eastAsia" w:ascii="宋体" w:hAnsi="宋体"/>
                <w:kern w:val="0"/>
                <w:sz w:val="18"/>
                <w:szCs w:val="18"/>
              </w:rPr>
              <w:t>39～49</w:t>
            </w:r>
          </w:p>
        </w:tc>
      </w:tr>
      <w:tr w14:paraId="30AFB7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tcBorders>
              <w:tl2br w:val="nil"/>
              <w:tr2bl w:val="nil"/>
            </w:tcBorders>
            <w:shd w:val="clear" w:color="auto" w:fill="auto"/>
            <w:vAlign w:val="center"/>
          </w:tcPr>
          <w:p w14:paraId="5F05138F">
            <w:pPr>
              <w:autoSpaceDE w:val="0"/>
              <w:autoSpaceDN w:val="0"/>
              <w:spacing w:line="360" w:lineRule="exact"/>
              <w:jc w:val="center"/>
              <w:rPr>
                <w:rFonts w:ascii="宋体" w:hAnsi="宋体"/>
                <w:kern w:val="0"/>
                <w:sz w:val="18"/>
                <w:szCs w:val="18"/>
              </w:rPr>
            </w:pPr>
            <w:r>
              <w:rPr>
                <w:rFonts w:hint="eastAsia" w:ascii="宋体" w:hAnsi="宋体"/>
                <w:kern w:val="0"/>
                <w:sz w:val="18"/>
                <w:szCs w:val="18"/>
              </w:rPr>
              <w:t>7</w:t>
            </w:r>
          </w:p>
        </w:tc>
        <w:tc>
          <w:tcPr>
            <w:tcW w:w="727" w:type="dxa"/>
            <w:tcBorders>
              <w:tl2br w:val="nil"/>
              <w:tr2bl w:val="nil"/>
            </w:tcBorders>
            <w:shd w:val="clear" w:color="auto" w:fill="auto"/>
            <w:vAlign w:val="center"/>
          </w:tcPr>
          <w:p w14:paraId="60CC2B0A">
            <w:pPr>
              <w:autoSpaceDE w:val="0"/>
              <w:autoSpaceDN w:val="0"/>
              <w:spacing w:line="360" w:lineRule="exact"/>
              <w:jc w:val="center"/>
              <w:rPr>
                <w:rFonts w:ascii="宋体" w:hAnsi="宋体"/>
                <w:kern w:val="0"/>
                <w:sz w:val="18"/>
                <w:szCs w:val="18"/>
              </w:rPr>
            </w:pPr>
            <w:r>
              <w:rPr>
                <w:rFonts w:hint="eastAsia" w:ascii="宋体" w:hAnsi="宋体"/>
                <w:kern w:val="0"/>
                <w:sz w:val="18"/>
                <w:szCs w:val="18"/>
              </w:rPr>
              <w:t>疾风</w:t>
            </w:r>
          </w:p>
        </w:tc>
        <w:tc>
          <w:tcPr>
            <w:tcW w:w="4474" w:type="dxa"/>
            <w:tcBorders>
              <w:tl2br w:val="nil"/>
              <w:tr2bl w:val="nil"/>
            </w:tcBorders>
            <w:shd w:val="clear" w:color="auto" w:fill="auto"/>
            <w:vAlign w:val="center"/>
          </w:tcPr>
          <w:p w14:paraId="139C1386">
            <w:pPr>
              <w:autoSpaceDE w:val="0"/>
              <w:autoSpaceDN w:val="0"/>
              <w:spacing w:line="360" w:lineRule="exact"/>
              <w:jc w:val="center"/>
              <w:rPr>
                <w:rFonts w:ascii="宋体" w:hAnsi="宋体"/>
                <w:kern w:val="0"/>
                <w:sz w:val="18"/>
                <w:szCs w:val="18"/>
              </w:rPr>
            </w:pPr>
            <w:r>
              <w:rPr>
                <w:rFonts w:hint="eastAsia" w:ascii="宋体" w:hAnsi="宋体"/>
                <w:kern w:val="0"/>
                <w:sz w:val="18"/>
                <w:szCs w:val="18"/>
              </w:rPr>
              <w:t>全树摇动，迎风步行感觉不便</w:t>
            </w:r>
          </w:p>
        </w:tc>
        <w:tc>
          <w:tcPr>
            <w:tcW w:w="1376" w:type="dxa"/>
            <w:tcBorders>
              <w:tl2br w:val="nil"/>
              <w:tr2bl w:val="nil"/>
            </w:tcBorders>
            <w:shd w:val="clear" w:color="auto" w:fill="auto"/>
            <w:vAlign w:val="center"/>
          </w:tcPr>
          <w:p w14:paraId="65A5BCF1">
            <w:pPr>
              <w:autoSpaceDE w:val="0"/>
              <w:autoSpaceDN w:val="0"/>
              <w:spacing w:line="360" w:lineRule="exact"/>
              <w:jc w:val="center"/>
              <w:rPr>
                <w:rFonts w:ascii="宋体" w:hAnsi="宋体"/>
                <w:kern w:val="0"/>
                <w:sz w:val="18"/>
                <w:szCs w:val="18"/>
              </w:rPr>
            </w:pPr>
            <w:r>
              <w:rPr>
                <w:rFonts w:hint="eastAsia" w:ascii="宋体" w:hAnsi="宋体"/>
                <w:kern w:val="0"/>
                <w:sz w:val="18"/>
                <w:szCs w:val="18"/>
              </w:rPr>
              <w:t>13.9～17.1</w:t>
            </w:r>
          </w:p>
        </w:tc>
        <w:tc>
          <w:tcPr>
            <w:tcW w:w="1184" w:type="dxa"/>
            <w:tcBorders>
              <w:tl2br w:val="nil"/>
              <w:tr2bl w:val="nil"/>
            </w:tcBorders>
            <w:shd w:val="clear" w:color="auto" w:fill="auto"/>
            <w:vAlign w:val="center"/>
          </w:tcPr>
          <w:p w14:paraId="224E4B69">
            <w:pPr>
              <w:autoSpaceDE w:val="0"/>
              <w:autoSpaceDN w:val="0"/>
              <w:spacing w:line="360" w:lineRule="exact"/>
              <w:jc w:val="center"/>
              <w:rPr>
                <w:rFonts w:ascii="宋体" w:hAnsi="宋体"/>
                <w:kern w:val="0"/>
                <w:sz w:val="18"/>
                <w:szCs w:val="18"/>
              </w:rPr>
            </w:pPr>
            <w:r>
              <w:rPr>
                <w:rFonts w:hint="eastAsia" w:ascii="宋体" w:hAnsi="宋体"/>
                <w:kern w:val="0"/>
                <w:sz w:val="18"/>
                <w:szCs w:val="18"/>
              </w:rPr>
              <w:t>50～61</w:t>
            </w:r>
          </w:p>
        </w:tc>
      </w:tr>
      <w:tr w14:paraId="66B4D7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tcBorders>
              <w:bottom w:val="single" w:color="000000" w:sz="8" w:space="0"/>
              <w:tl2br w:val="nil"/>
              <w:tr2bl w:val="nil"/>
            </w:tcBorders>
            <w:shd w:val="clear" w:color="auto" w:fill="auto"/>
            <w:vAlign w:val="center"/>
          </w:tcPr>
          <w:p w14:paraId="60128CB0">
            <w:pPr>
              <w:autoSpaceDE w:val="0"/>
              <w:autoSpaceDN w:val="0"/>
              <w:spacing w:line="360" w:lineRule="exact"/>
              <w:jc w:val="center"/>
              <w:rPr>
                <w:rFonts w:ascii="宋体" w:hAnsi="宋体"/>
                <w:kern w:val="0"/>
                <w:sz w:val="18"/>
                <w:szCs w:val="18"/>
              </w:rPr>
            </w:pPr>
            <w:r>
              <w:rPr>
                <w:rFonts w:hint="eastAsia" w:ascii="宋体" w:hAnsi="宋体"/>
                <w:kern w:val="0"/>
                <w:sz w:val="18"/>
                <w:szCs w:val="18"/>
              </w:rPr>
              <w:t>8</w:t>
            </w:r>
          </w:p>
        </w:tc>
        <w:tc>
          <w:tcPr>
            <w:tcW w:w="727" w:type="dxa"/>
            <w:tcBorders>
              <w:bottom w:val="single" w:color="000000" w:sz="8" w:space="0"/>
              <w:tl2br w:val="nil"/>
              <w:tr2bl w:val="nil"/>
            </w:tcBorders>
            <w:shd w:val="clear" w:color="auto" w:fill="auto"/>
            <w:vAlign w:val="center"/>
          </w:tcPr>
          <w:p w14:paraId="42AC3240">
            <w:pPr>
              <w:autoSpaceDE w:val="0"/>
              <w:autoSpaceDN w:val="0"/>
              <w:spacing w:line="360" w:lineRule="exact"/>
              <w:jc w:val="center"/>
              <w:rPr>
                <w:rFonts w:ascii="宋体" w:hAnsi="宋体"/>
                <w:kern w:val="0"/>
                <w:sz w:val="18"/>
                <w:szCs w:val="18"/>
              </w:rPr>
            </w:pPr>
            <w:r>
              <w:rPr>
                <w:rFonts w:hint="eastAsia" w:ascii="宋体" w:hAnsi="宋体"/>
                <w:kern w:val="0"/>
                <w:sz w:val="18"/>
                <w:szCs w:val="18"/>
              </w:rPr>
              <w:t>大风</w:t>
            </w:r>
          </w:p>
        </w:tc>
        <w:tc>
          <w:tcPr>
            <w:tcW w:w="4474" w:type="dxa"/>
            <w:tcBorders>
              <w:bottom w:val="single" w:color="000000" w:sz="8" w:space="0"/>
              <w:tl2br w:val="nil"/>
              <w:tr2bl w:val="nil"/>
            </w:tcBorders>
            <w:shd w:val="clear" w:color="auto" w:fill="auto"/>
            <w:vAlign w:val="center"/>
          </w:tcPr>
          <w:p w14:paraId="631093D2">
            <w:pPr>
              <w:autoSpaceDE w:val="0"/>
              <w:autoSpaceDN w:val="0"/>
              <w:spacing w:line="360" w:lineRule="exact"/>
              <w:jc w:val="center"/>
              <w:rPr>
                <w:rFonts w:ascii="宋体" w:hAnsi="宋体"/>
                <w:kern w:val="0"/>
                <w:sz w:val="18"/>
                <w:szCs w:val="18"/>
              </w:rPr>
            </w:pPr>
            <w:r>
              <w:rPr>
                <w:rFonts w:hint="eastAsia" w:ascii="宋体" w:hAnsi="宋体"/>
                <w:kern w:val="0"/>
                <w:sz w:val="18"/>
                <w:szCs w:val="18"/>
              </w:rPr>
              <w:t>微枝折毁，人向前行感觉阻力甚大</w:t>
            </w:r>
          </w:p>
        </w:tc>
        <w:tc>
          <w:tcPr>
            <w:tcW w:w="1376" w:type="dxa"/>
            <w:tcBorders>
              <w:bottom w:val="single" w:color="000000" w:sz="8" w:space="0"/>
              <w:tl2br w:val="nil"/>
              <w:tr2bl w:val="nil"/>
            </w:tcBorders>
            <w:shd w:val="clear" w:color="auto" w:fill="auto"/>
            <w:vAlign w:val="center"/>
          </w:tcPr>
          <w:p w14:paraId="0E03BF93">
            <w:pPr>
              <w:autoSpaceDE w:val="0"/>
              <w:autoSpaceDN w:val="0"/>
              <w:spacing w:line="360" w:lineRule="exact"/>
              <w:jc w:val="center"/>
              <w:rPr>
                <w:rFonts w:ascii="宋体" w:hAnsi="宋体"/>
                <w:kern w:val="0"/>
                <w:sz w:val="18"/>
                <w:szCs w:val="18"/>
              </w:rPr>
            </w:pPr>
            <w:r>
              <w:rPr>
                <w:rFonts w:hint="eastAsia" w:ascii="宋体" w:hAnsi="宋体"/>
                <w:kern w:val="0"/>
                <w:sz w:val="18"/>
                <w:szCs w:val="18"/>
              </w:rPr>
              <w:t>17.2～20.7</w:t>
            </w:r>
          </w:p>
        </w:tc>
        <w:tc>
          <w:tcPr>
            <w:tcW w:w="1184" w:type="dxa"/>
            <w:tcBorders>
              <w:bottom w:val="single" w:color="000000" w:sz="8" w:space="0"/>
              <w:tl2br w:val="nil"/>
              <w:tr2bl w:val="nil"/>
            </w:tcBorders>
            <w:shd w:val="clear" w:color="auto" w:fill="auto"/>
            <w:vAlign w:val="center"/>
          </w:tcPr>
          <w:p w14:paraId="40D92D8A">
            <w:pPr>
              <w:autoSpaceDE w:val="0"/>
              <w:autoSpaceDN w:val="0"/>
              <w:spacing w:line="360" w:lineRule="exact"/>
              <w:jc w:val="center"/>
              <w:rPr>
                <w:rFonts w:ascii="宋体" w:hAnsi="宋体"/>
                <w:kern w:val="0"/>
                <w:sz w:val="18"/>
                <w:szCs w:val="18"/>
              </w:rPr>
            </w:pPr>
            <w:r>
              <w:rPr>
                <w:rFonts w:hint="eastAsia" w:ascii="宋体" w:hAnsi="宋体"/>
                <w:kern w:val="0"/>
                <w:sz w:val="18"/>
                <w:szCs w:val="18"/>
              </w:rPr>
              <w:t>62～74</w:t>
            </w:r>
          </w:p>
        </w:tc>
      </w:tr>
      <w:tr w14:paraId="178313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522" w:type="dxa"/>
            <w:gridSpan w:val="5"/>
            <w:tcBorders>
              <w:top w:val="single" w:color="000000" w:sz="8" w:space="0"/>
              <w:bottom w:val="single" w:color="auto" w:sz="8" w:space="0"/>
              <w:tl2br w:val="nil"/>
              <w:tr2bl w:val="nil"/>
            </w:tcBorders>
            <w:shd w:val="clear" w:color="auto" w:fill="auto"/>
            <w:vAlign w:val="center"/>
          </w:tcPr>
          <w:p w14:paraId="42B792AF">
            <w:pPr>
              <w:autoSpaceDE w:val="0"/>
              <w:autoSpaceDN w:val="0"/>
              <w:spacing w:line="360" w:lineRule="exact"/>
              <w:ind w:firstLine="360" w:firstLineChars="200"/>
              <w:rPr>
                <w:rFonts w:ascii="宋体" w:hAnsi="宋体"/>
                <w:kern w:val="0"/>
                <w:sz w:val="18"/>
                <w:szCs w:val="18"/>
              </w:rPr>
            </w:pPr>
            <w:r>
              <w:rPr>
                <w:rFonts w:hint="eastAsia" w:ascii="黑体" w:hAnsi="黑体" w:eastAsia="黑体"/>
                <w:kern w:val="0"/>
                <w:sz w:val="18"/>
                <w:szCs w:val="18"/>
              </w:rPr>
              <w:t>注：</w:t>
            </w:r>
            <w:r>
              <w:rPr>
                <w:rFonts w:hint="eastAsia" w:ascii="宋体" w:hAnsi="宋体"/>
                <w:kern w:val="0"/>
                <w:sz w:val="18"/>
                <w:szCs w:val="18"/>
              </w:rPr>
              <w:t>风向为风吹来的方向，例如风从东北方向吹来，称为东北风。</w:t>
            </w:r>
          </w:p>
        </w:tc>
      </w:tr>
    </w:tbl>
    <w:p w14:paraId="1A8B0E83">
      <w:pPr>
        <w:tabs>
          <w:tab w:val="left" w:pos="2265"/>
        </w:tabs>
        <w:autoSpaceDE w:val="0"/>
        <w:autoSpaceDN w:val="0"/>
        <w:spacing w:line="360" w:lineRule="exact"/>
      </w:pPr>
    </w:p>
    <w:p w14:paraId="63B879C0">
      <w:pPr>
        <w:pStyle w:val="69"/>
        <w:ind w:firstLine="0" w:firstLineChars="0"/>
      </w:pPr>
    </w:p>
    <w:bookmarkEnd w:id="152"/>
    <w:p w14:paraId="3723A380">
      <w:pPr>
        <w:pStyle w:val="69"/>
        <w:ind w:firstLine="420"/>
        <w:sectPr>
          <w:headerReference r:id="rId26" w:type="default"/>
          <w:footerReference r:id="rId28" w:type="default"/>
          <w:headerReference r:id="rId27" w:type="even"/>
          <w:footerReference r:id="rId29" w:type="even"/>
          <w:pgSz w:w="11906" w:h="16838"/>
          <w:pgMar w:top="1928" w:right="1134" w:bottom="1134" w:left="1134" w:header="1418" w:footer="1134" w:gutter="284"/>
          <w:cols w:space="425" w:num="1"/>
          <w:formProt w:val="0"/>
          <w:docGrid w:type="lines" w:linePitch="312" w:charSpace="0"/>
        </w:sectPr>
      </w:pPr>
      <w:bookmarkStart w:id="233" w:name="BookMark6"/>
    </w:p>
    <w:p w14:paraId="6D443CCA">
      <w:pPr>
        <w:pStyle w:val="76"/>
        <w:spacing w:after="156"/>
      </w:pPr>
      <w:bookmarkStart w:id="234" w:name="_Toc198058658"/>
      <w:bookmarkStart w:id="235" w:name="_Toc198214888"/>
      <w:r>
        <w:rPr>
          <w:rFonts w:hint="eastAsia"/>
          <w:spacing w:val="105"/>
        </w:rPr>
        <w:t>参考文</w:t>
      </w:r>
      <w:r>
        <w:rPr>
          <w:rFonts w:hint="eastAsia"/>
        </w:rPr>
        <w:t>献</w:t>
      </w:r>
      <w:bookmarkEnd w:id="234"/>
      <w:bookmarkEnd w:id="235"/>
    </w:p>
    <w:p w14:paraId="6DDD02AC">
      <w:pPr>
        <w:pStyle w:val="69"/>
        <w:ind w:firstLine="420"/>
      </w:pPr>
      <w:r>
        <w:rPr>
          <w:rFonts w:hint="eastAsia"/>
        </w:rPr>
        <w:t>[1] GB 50007-2011  建筑地基基础设计规范</w:t>
      </w:r>
    </w:p>
    <w:bookmarkEnd w:id="233"/>
    <w:p w14:paraId="52BC72E6">
      <w:pPr>
        <w:pStyle w:val="69"/>
        <w:ind w:firstLine="0" w:firstLineChars="0"/>
        <w:jc w:val="center"/>
      </w:pPr>
      <w:bookmarkStart w:id="236" w:name="BookMark8"/>
      <w:r>
        <w:drawing>
          <wp:inline distT="0" distB="0" distL="0" distR="0">
            <wp:extent cx="1485900" cy="317500"/>
            <wp:effectExtent l="0" t="0" r="0" b="6350"/>
            <wp:docPr id="1380425731" name="图片 30"/>
            <wp:cNvGraphicFramePr/>
            <a:graphic xmlns:a="http://schemas.openxmlformats.org/drawingml/2006/main">
              <a:graphicData uri="http://schemas.openxmlformats.org/drawingml/2006/picture">
                <pic:pic xmlns:pic="http://schemas.openxmlformats.org/drawingml/2006/picture">
                  <pic:nvPicPr>
                    <pic:cNvPr id="1380425731" name="图片 30"/>
                    <pic:cNvPicPr/>
                  </pic:nvPicPr>
                  <pic:blipFill>
                    <a:blip r:embed="rId48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236"/>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81355">
    <w:pPr>
      <w:pStyle w:val="23"/>
      <w:jc w:val="left"/>
    </w:pPr>
    <w:r>
      <w:fldChar w:fldCharType="begin"/>
    </w:r>
    <w:r>
      <w:instrText xml:space="preserve">PAGE   \* MERGEFORMAT</w:instrText>
    </w:r>
    <w:r>
      <w:fldChar w:fldCharType="separate"/>
    </w:r>
    <w:r>
      <w:rPr>
        <w:lang w:val="zh-CN"/>
      </w:rPr>
      <w:t>54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15DC8">
    <w:pPr>
      <w:pStyle w:val="23"/>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775F3">
    <w:pPr>
      <w:pStyle w:val="65"/>
    </w:pPr>
    <w:r>
      <w:fldChar w:fldCharType="begin"/>
    </w:r>
    <w:r>
      <w:instrText xml:space="preserve">PAGE   \* MERGEFORMAT</w:instrText>
    </w:r>
    <w:r>
      <w:fldChar w:fldCharType="separate"/>
    </w:r>
    <w:r>
      <w:rPr>
        <w:lang w:val="zh-CN"/>
      </w:rPr>
      <w:t>53</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09708">
    <w:pPr>
      <w:pStyle w:val="65"/>
    </w:pPr>
    <w:r>
      <w:fldChar w:fldCharType="begin"/>
    </w:r>
    <w:r>
      <w:instrText xml:space="preserve">PAGE   \* MERGEFORMAT</w:instrText>
    </w:r>
    <w:r>
      <w:fldChar w:fldCharType="separate"/>
    </w:r>
    <w:r>
      <w:rPr>
        <w:lang w:val="zh-CN"/>
      </w:rPr>
      <w:t>53</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E05B6">
    <w:pPr>
      <w:pStyle w:val="23"/>
      <w:jc w:val="left"/>
    </w:pPr>
    <w:r>
      <w:fldChar w:fldCharType="begin"/>
    </w:r>
    <w:r>
      <w:instrText xml:space="preserve">PAGE   \* MERGEFORMAT</w:instrText>
    </w:r>
    <w:r>
      <w:fldChar w:fldCharType="separate"/>
    </w:r>
    <w:r>
      <w:rPr>
        <w:lang w:val="zh-CN"/>
      </w:rPr>
      <w:t>54</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27B51">
    <w:pPr>
      <w:pStyle w:val="65"/>
    </w:pPr>
    <w:r>
      <mc:AlternateContent>
        <mc:Choice Requires="wps">
          <w:drawing>
            <wp:anchor distT="0" distB="0" distL="114300" distR="114300" simplePos="0" relativeHeight="251662336" behindDoc="0" locked="0" layoutInCell="1" allowOverlap="1">
              <wp:simplePos x="0" y="0"/>
              <wp:positionH relativeFrom="page">
                <wp:posOffset>719455</wp:posOffset>
              </wp:positionH>
              <wp:positionV relativeFrom="page">
                <wp:posOffset>6482080</wp:posOffset>
              </wp:positionV>
              <wp:extent cx="1828800" cy="1828800"/>
              <wp:effectExtent l="0" t="0" r="0" b="6985"/>
              <wp:wrapNone/>
              <wp:docPr id="526642022"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C5CA2BE">
                          <w:pPr>
                            <w:pStyle w:val="65"/>
                          </w:pPr>
                          <w:r>
                            <w:fldChar w:fldCharType="begin"/>
                          </w:r>
                          <w:r>
                            <w:instrText xml:space="preserve">PAGE   \* MERGEFORMAT</w:instrText>
                          </w:r>
                          <w:r>
                            <w:fldChar w:fldCharType="separate"/>
                          </w:r>
                          <w:r>
                            <w:rPr>
                              <w:lang w:val="zh-CN"/>
                            </w:rPr>
                            <w:t>55</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文本框 35" o:spid="_x0000_s1026" o:spt="202" type="#_x0000_t202" style="position:absolute;left:0pt;margin-left:56.65pt;margin-top:510.4pt;height:144pt;width:144pt;mso-position-horizontal-relative:page;mso-position-vertical-relative:page;mso-wrap-style:none;z-index:251662336;v-text-anchor:bottom;mso-width-relative:page;mso-height-relative:page;" filled="f" stroked="f" coordsize="21600,21600" o:gfxdata="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AVrK7ZAAAADQEAAA8AAAAAAAAAAQAgAAAAIgAA&#10;AGRycy9kb3ducmV2LnhtbFBLAQIUABQAAAAIAIdO4kC9Ex3gQAIAAHAEAAAOAAAAAAAAAAEAIAAA&#10;ACgBAABkcnMvZTJvRG9jLnhtbFBLBQYAAAAABgAGAFkBAADaBQAAAAA=&#10;">
              <v:fill on="f" focussize="0,0"/>
              <v:stroke on="f" weight="0.5pt"/>
              <v:imagedata o:title=""/>
              <o:lock v:ext="edit" aspectratio="f"/>
              <v:textbox style="layout-flow:vertical-ideographic;mso-fit-shape-to-text:t;">
                <w:txbxContent>
                  <w:p w14:paraId="5C5CA2BE">
                    <w:pPr>
                      <w:pStyle w:val="65"/>
                    </w:pPr>
                    <w:r>
                      <w:fldChar w:fldCharType="begin"/>
                    </w:r>
                    <w:r>
                      <w:instrText xml:space="preserve">PAGE   \* MERGEFORMAT</w:instrText>
                    </w:r>
                    <w:r>
                      <w:fldChar w:fldCharType="separate"/>
                    </w:r>
                    <w:r>
                      <w:rPr>
                        <w:lang w:val="zh-CN"/>
                      </w:rPr>
                      <w:t>55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93F52">
    <w:pPr>
      <w:pStyle w:val="23"/>
    </w:pPr>
    <w:r>
      <mc:AlternateContent>
        <mc:Choice Requires="wps">
          <w:drawing>
            <wp:anchor distT="0" distB="0" distL="114300" distR="114300" simplePos="0" relativeHeight="251665408" behindDoc="0" locked="0" layoutInCell="1" allowOverlap="1">
              <wp:simplePos x="0" y="0"/>
              <wp:positionH relativeFrom="page">
                <wp:posOffset>719455</wp:posOffset>
              </wp:positionH>
              <wp:positionV relativeFrom="page">
                <wp:posOffset>863600</wp:posOffset>
              </wp:positionV>
              <wp:extent cx="1828800" cy="1828800"/>
              <wp:effectExtent l="0" t="0" r="11430" b="13970"/>
              <wp:wrapNone/>
              <wp:docPr id="241210596"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6CDB90D">
                          <w:pPr>
                            <w:pStyle w:val="23"/>
                          </w:pPr>
                          <w:r>
                            <w:fldChar w:fldCharType="begin"/>
                          </w:r>
                          <w:r>
                            <w:instrText xml:space="preserve">PAGE   \* MERGEFORMAT</w:instrText>
                          </w:r>
                          <w:r>
                            <w:fldChar w:fldCharType="separate"/>
                          </w:r>
                          <w:r>
                            <w:rPr>
                              <w:lang w:val="zh-CN"/>
                            </w:rPr>
                            <w:t>54</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文本框 37" o:spid="_x0000_s1026" o:spt="202" type="#_x0000_t202" style="position:absolute;left:0pt;margin-left:56.65pt;margin-top:68pt;height:144pt;width:144pt;mso-position-horizontal-relative:page;mso-position-vertical-relative:page;mso-wrap-style:none;z-index:251665408;v-text-anchor:bottom;mso-width-relative:page;mso-height-relative:page;" filled="f" stroked="f" coordsize="21600,21600" o:gfxdata="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EgYhOXWAAAACwEAAA8AAAAAAAAAAQAgAAAAIgAAAGRycy9kb3ducmV2&#10;LnhtbFBLAQIUABQAAAAIAIdO4kCMU2HqNwIAAGAEAAAOAAAAAAAAAAEAIAAAACUBAABkcnMvZTJv&#10;RG9jLnhtbFBLBQYAAAAABgAGAFkBAADOBQAAAAA=&#10;">
              <v:fill on="f" focussize="0,0"/>
              <v:stroke on="f" weight="0.5pt"/>
              <v:imagedata o:title=""/>
              <o:lock v:ext="edit" aspectratio="f"/>
              <v:textbox inset="0mm,0mm,0mm,0mm" style="layout-flow:vertical-ideographic;mso-fit-shape-to-text:t;">
                <w:txbxContent>
                  <w:p w14:paraId="06CDB90D">
                    <w:pPr>
                      <w:pStyle w:val="23"/>
                    </w:pPr>
                    <w:r>
                      <w:fldChar w:fldCharType="begin"/>
                    </w:r>
                    <w:r>
                      <w:instrText xml:space="preserve">PAGE   \* MERGEFORMAT</w:instrText>
                    </w:r>
                    <w:r>
                      <w:fldChar w:fldCharType="separate"/>
                    </w:r>
                    <w:r>
                      <w:rPr>
                        <w:lang w:val="zh-CN"/>
                      </w:rPr>
                      <w:t>54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16D74">
    <w:pPr>
      <w:pStyle w:val="65"/>
    </w:pPr>
    <w:r>
      <w:fldChar w:fldCharType="begin"/>
    </w:r>
    <w:r>
      <w:instrText xml:space="preserve">PAGE   \* MERGEFORMAT</w:instrText>
    </w:r>
    <w:r>
      <w:fldChar w:fldCharType="separate"/>
    </w:r>
    <w:r>
      <w:rPr>
        <w:lang w:val="zh-CN"/>
      </w:rPr>
      <w:t>61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B8DC3">
    <w:pPr>
      <w:pStyle w:val="23"/>
      <w:jc w:val="left"/>
    </w:pPr>
    <w:r>
      <w:fldChar w:fldCharType="begin"/>
    </w:r>
    <w:r>
      <w:instrText xml:space="preserve">PAGE   \* MERGEFORMAT</w:instrText>
    </w:r>
    <w:r>
      <w:fldChar w:fldCharType="separate"/>
    </w:r>
    <w:r>
      <w:rPr>
        <w:lang w:val="zh-CN"/>
      </w:rPr>
      <w:t>62</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57D75">
    <w:pPr>
      <w:pStyle w:val="65"/>
    </w:pPr>
    <w:r>
      <mc:AlternateContent>
        <mc:Choice Requires="wps">
          <w:drawing>
            <wp:anchor distT="0" distB="0" distL="114300" distR="114300" simplePos="0" relativeHeight="251669504" behindDoc="0" locked="0" layoutInCell="1" allowOverlap="1">
              <wp:simplePos x="0" y="0"/>
              <wp:positionH relativeFrom="page">
                <wp:posOffset>719455</wp:posOffset>
              </wp:positionH>
              <wp:positionV relativeFrom="page">
                <wp:posOffset>6405880</wp:posOffset>
              </wp:positionV>
              <wp:extent cx="1828800" cy="1828800"/>
              <wp:effectExtent l="0" t="0" r="0" b="6985"/>
              <wp:wrapNone/>
              <wp:docPr id="1707275393"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4EB0D19C">
                          <w:pPr>
                            <w:pStyle w:val="65"/>
                          </w:pPr>
                          <w:r>
                            <w:fldChar w:fldCharType="begin"/>
                          </w:r>
                          <w:r>
                            <w:instrText xml:space="preserve">PAGE   \* MERGEFORMAT</w:instrText>
                          </w:r>
                          <w:r>
                            <w:fldChar w:fldCharType="separate"/>
                          </w:r>
                          <w:r>
                            <w:rPr>
                              <w:lang w:val="zh-CN"/>
                            </w:rPr>
                            <w:t>131</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文本框 27" o:spid="_x0000_s1026" o:spt="202" type="#_x0000_t202" style="position:absolute;left:0pt;margin-left:56.65pt;margin-top:504.4pt;height:144pt;width:144pt;mso-position-horizontal-relative:page;mso-position-vertical-relative:page;mso-wrap-style:none;z-index:251669504;v-text-anchor:bottom;mso-width-relative:page;mso-height-relative:page;" filled="f" stroked="f" coordsize="21600,21600" o:gfxdata="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LxXeG2QAAAA0BAAAPAAAAAAAAAAEAIAAAACIA&#10;AABkcnMvZG93bnJldi54bWxQSwECFAAUAAAACACHTuJAXe5fH0ECAABxBAAADgAAAAAAAAABACAA&#10;AAAoAQAAZHJzL2Uyb0RvYy54bWxQSwUGAAAAAAYABgBZAQAA2wUAAAAA&#10;">
              <v:fill on="f" focussize="0,0"/>
              <v:stroke on="f" weight="0.5pt"/>
              <v:imagedata o:title=""/>
              <o:lock v:ext="edit" aspectratio="f"/>
              <v:textbox style="layout-flow:vertical-ideographic;mso-fit-shape-to-text:t;">
                <w:txbxContent>
                  <w:p w14:paraId="4EB0D19C">
                    <w:pPr>
                      <w:pStyle w:val="65"/>
                    </w:pPr>
                    <w:r>
                      <w:fldChar w:fldCharType="begin"/>
                    </w:r>
                    <w:r>
                      <w:instrText xml:space="preserve">PAGE   \* MERGEFORMAT</w:instrText>
                    </w:r>
                    <w:r>
                      <w:fldChar w:fldCharType="separate"/>
                    </w:r>
                    <w:r>
                      <w:rPr>
                        <w:lang w:val="zh-CN"/>
                      </w:rPr>
                      <w:t>131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B1860">
    <w:pPr>
      <w:pStyle w:val="23"/>
    </w:pPr>
    <w:r>
      <mc:AlternateContent>
        <mc:Choice Requires="wps">
          <w:drawing>
            <wp:anchor distT="0" distB="0" distL="114300" distR="114300" simplePos="0" relativeHeight="251672576" behindDoc="0" locked="0" layoutInCell="1" allowOverlap="1">
              <wp:simplePos x="0" y="0"/>
              <wp:positionH relativeFrom="page">
                <wp:posOffset>719455</wp:posOffset>
              </wp:positionH>
              <wp:positionV relativeFrom="page">
                <wp:posOffset>863600</wp:posOffset>
              </wp:positionV>
              <wp:extent cx="1828800" cy="1828800"/>
              <wp:effectExtent l="0" t="0" r="11430" b="13970"/>
              <wp:wrapNone/>
              <wp:docPr id="846997944"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A90BB22">
                          <w:pPr>
                            <w:pStyle w:val="23"/>
                          </w:pPr>
                          <w:r>
                            <w:fldChar w:fldCharType="begin"/>
                          </w:r>
                          <w:r>
                            <w:instrText xml:space="preserve">PAGE   \* MERGEFORMAT</w:instrText>
                          </w:r>
                          <w:r>
                            <w:fldChar w:fldCharType="separate"/>
                          </w:r>
                          <w:r>
                            <w:rPr>
                              <w:lang w:val="zh-CN"/>
                            </w:rPr>
                            <w:t>130</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文本框 29" o:spid="_x0000_s1026" o:spt="202" type="#_x0000_t202" style="position:absolute;left:0pt;margin-left:56.65pt;margin-top:68pt;height:144pt;width:144pt;mso-position-horizontal-relative:page;mso-position-vertical-relative:page;mso-wrap-style:none;z-index:251672576;v-text-anchor:bottom;mso-width-relative:page;mso-height-relative:page;" filled="f" stroked="f" coordsize="21600,21600" o:gfxdata="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IGITl1gAAAAsBAAAPAAAAAAAAAAEAIAAAACIAAABkcnMvZG93bnJl&#10;di54bWxQSwECFAAUAAAACACHTuJAjF8pWzgCAABgBAAADgAAAAAAAAABACAAAAAlAQAAZHJzL2Uy&#10;b0RvYy54bWxQSwUGAAAAAAYABgBZAQAAzwUAAAAA&#10;">
              <v:fill on="f" focussize="0,0"/>
              <v:stroke on="f" weight="0.5pt"/>
              <v:imagedata o:title=""/>
              <o:lock v:ext="edit" aspectratio="f"/>
              <v:textbox inset="0mm,0mm,0mm,0mm" style="layout-flow:vertical-ideographic;mso-fit-shape-to-text:t;">
                <w:txbxContent>
                  <w:p w14:paraId="1A90BB22">
                    <w:pPr>
                      <w:pStyle w:val="23"/>
                    </w:pPr>
                    <w:r>
                      <w:fldChar w:fldCharType="begin"/>
                    </w:r>
                    <w:r>
                      <w:instrText xml:space="preserve">PAGE   \* MERGEFORMAT</w:instrText>
                    </w:r>
                    <w:r>
                      <w:fldChar w:fldCharType="separate"/>
                    </w:r>
                    <w:r>
                      <w:rPr>
                        <w:lang w:val="zh-CN"/>
                      </w:rPr>
                      <w:t>130</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6A1D8">
    <w:pPr>
      <w:pStyle w:val="65"/>
    </w:pPr>
    <w:r>
      <w:fldChar w:fldCharType="begin"/>
    </w:r>
    <w:r>
      <w:instrText xml:space="preserve">PAGE   \* MERGEFORMAT</w:instrText>
    </w:r>
    <w:r>
      <w:fldChar w:fldCharType="separate"/>
    </w:r>
    <w:r>
      <w:rPr>
        <w:lang w:val="zh-CN"/>
      </w:rPr>
      <w:t>133</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D7C75">
    <w:pPr>
      <w:pStyle w:val="23"/>
      <w:jc w:val="left"/>
    </w:pPr>
    <w:r>
      <w:fldChar w:fldCharType="begin"/>
    </w:r>
    <w:r>
      <w:instrText xml:space="preserve">PAGE   \* MERGEFORMAT</w:instrText>
    </w:r>
    <w:r>
      <w:fldChar w:fldCharType="separate"/>
    </w:r>
    <w:r>
      <w:rPr>
        <w:lang w:val="zh-CN"/>
      </w:rPr>
      <w:t>132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A2FDC">
    <w:pPr>
      <w:pStyle w:val="24"/>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ADD98">
    <w:pPr>
      <w:pStyle w:val="24"/>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99C874">
    <w:pPr>
      <w:pStyle w:val="74"/>
      <w:spacing w:after="0"/>
    </w:pPr>
    <w:r>
      <w:fldChar w:fldCharType="begin"/>
    </w:r>
    <w:r>
      <w:instrText xml:space="preserve"> STYLEREF  标准文件_文件编号  \* MERGEFORMAT </w:instrText>
    </w:r>
    <w:r>
      <w:fldChar w:fldCharType="separate"/>
    </w:r>
    <w:r>
      <w:t>GB/T 12897—XXXX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9375A">
    <w:pPr>
      <w:pStyle w:val="74"/>
      <w:spacing w:after="0"/>
      <w:jc w:val="left"/>
    </w:pPr>
    <w:r>
      <w:fldChar w:fldCharType="begin"/>
    </w:r>
    <w:r>
      <w:instrText xml:space="preserve"> STYLEREF  标准文件_文件编号  \* MERGEFORMAT </w:instrText>
    </w:r>
    <w:r>
      <w:fldChar w:fldCharType="separate"/>
    </w:r>
    <w:r>
      <w:t>GB/T 12897—XXXX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67E06">
    <w:pPr>
      <w:pStyle w:val="74"/>
      <w:spacing w:after="0"/>
    </w:pPr>
    <w:r>
      <mc:AlternateContent>
        <mc:Choice Requires="wps">
          <w:drawing>
            <wp:anchor distT="0" distB="0" distL="114300" distR="114300" simplePos="0" relativeHeight="251660288" behindDoc="0" locked="0" layoutInCell="1" allowOverlap="1">
              <wp:simplePos x="0" y="0"/>
              <wp:positionH relativeFrom="page">
                <wp:posOffset>9539605</wp:posOffset>
              </wp:positionH>
              <wp:positionV relativeFrom="page">
                <wp:posOffset>5406390</wp:posOffset>
              </wp:positionV>
              <wp:extent cx="1828800" cy="1828800"/>
              <wp:effectExtent l="0" t="0" r="0" b="0"/>
              <wp:wrapNone/>
              <wp:docPr id="1089310135"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B76A639">
                          <w:pPr>
                            <w:pStyle w:val="74"/>
                          </w:pPr>
                          <w:r>
                            <w:fldChar w:fldCharType="begin"/>
                          </w:r>
                          <w:r>
                            <w:instrText xml:space="preserve"> STYLEREF  标准文件_文件编号  \* MERGEFORMAT </w:instrText>
                          </w:r>
                          <w:r>
                            <w:fldChar w:fldCharType="separate"/>
                          </w:r>
                          <w:r>
                            <w:t>GB/T 12897—XXXX</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文本框 34" o:spid="_x0000_s1026" o:spt="202" type="#_x0000_t202" style="position:absolute;left:0pt;margin-left:751.15pt;margin-top:425.7pt;height:144pt;width:144pt;mso-position-horizontal-relative:page;mso-position-vertical-relative:page;mso-wrap-style:none;z-index:251660288;v-text-anchor:bottom;mso-width-relative:page;mso-height-relative:page;" filled="f" stroked="f" coordsize="21600,21600" o:gfxdata="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THr9w3QAAAA4BAAAPAAAAAAAAAAEAIAAA&#10;ACIAAABkcnMvZG93bnJldi54bWxQSwECFAAUAAAACACHTuJAfRtrWEACAABxBAAADgAAAAAAAAAB&#10;ACAAAAAsAQAAZHJzL2Uyb0RvYy54bWxQSwUGAAAAAAYABgBZAQAA3gUAAAAA&#10;">
              <v:fill on="f" focussize="0,0"/>
              <v:stroke on="f" weight="0.5pt"/>
              <v:imagedata o:title=""/>
              <o:lock v:ext="edit" aspectratio="f"/>
              <v:textbox style="layout-flow:vertical-ideographic;mso-fit-shape-to-text:t;">
                <w:txbxContent>
                  <w:p w14:paraId="7B76A639">
                    <w:pPr>
                      <w:pStyle w:val="74"/>
                    </w:pPr>
                    <w:r>
                      <w:fldChar w:fldCharType="begin"/>
                    </w:r>
                    <w:r>
                      <w:instrText xml:space="preserve"> STYLEREF  标准文件_文件编号  \* MERGEFORMAT </w:instrText>
                    </w:r>
                    <w:r>
                      <w:fldChar w:fldCharType="separate"/>
                    </w:r>
                    <w:r>
                      <w:t>GB/T 12897—XXXX</w:t>
                    </w:r>
                    <w:r>
                      <w:fldChar w:fldCharType="end"/>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05070">
    <w:pPr>
      <w:pStyle w:val="75"/>
    </w:pPr>
    <w:r>
      <mc:AlternateContent>
        <mc:Choice Requires="wps">
          <w:drawing>
            <wp:anchor distT="0" distB="0" distL="114300" distR="114300" simplePos="0" relativeHeight="251663360" behindDoc="0" locked="0" layoutInCell="1" allowOverlap="1">
              <wp:simplePos x="0" y="0"/>
              <wp:positionH relativeFrom="page">
                <wp:posOffset>9719945</wp:posOffset>
              </wp:positionH>
              <wp:positionV relativeFrom="page">
                <wp:posOffset>899795</wp:posOffset>
              </wp:positionV>
              <wp:extent cx="1828800" cy="1828800"/>
              <wp:effectExtent l="0" t="0" r="5080" b="14605"/>
              <wp:wrapNone/>
              <wp:docPr id="460204070"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867B581">
                          <w:pPr>
                            <w:pStyle w:val="75"/>
                          </w:pPr>
                          <w:r>
                            <w:fldChar w:fldCharType="begin"/>
                          </w:r>
                          <w:r>
                            <w:instrText xml:space="preserve"> STYLEREF  标准文件_文件编号 \* MERGEFORMAT </w:instrText>
                          </w:r>
                          <w:r>
                            <w:fldChar w:fldCharType="separate"/>
                          </w:r>
                          <w:r>
                            <w:t>GB/T 12897—XXXX</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文本框 36" o:spid="_x0000_s1026" o:spt="202" type="#_x0000_t202" style="position:absolute;left:0pt;margin-left:765.35pt;margin-top:70.85pt;height:144pt;width:144pt;mso-position-horizontal-relative:page;mso-position-vertical-relative:page;mso-wrap-style:none;z-index:251663360;v-text-anchor:bottom;mso-width-relative:page;mso-height-relative:page;" filled="f" stroked="f" coordsize="21600,21600" o:gfxdata="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si7HNkAAAANAQAADwAAAAAAAAABACAAAAAiAAAAZHJzL2Rvd25y&#10;ZXYueG1sUEsBAhQAFAAAAAgAh07iQEuX6KI2AgAAYAQAAA4AAAAAAAAAAQAgAAAAKAEAAGRycy9l&#10;Mm9Eb2MueG1sUEsFBgAAAAAGAAYAWQEAANAFAAAAAA==&#10;">
              <v:fill on="f" focussize="0,0"/>
              <v:stroke on="f" weight="0.5pt"/>
              <v:imagedata o:title=""/>
              <o:lock v:ext="edit" aspectratio="f"/>
              <v:textbox inset="0mm,0mm,0mm,0mm" style="layout-flow:vertical-ideographic;mso-fit-shape-to-text:t;">
                <w:txbxContent>
                  <w:p w14:paraId="1867B581">
                    <w:pPr>
                      <w:pStyle w:val="75"/>
                    </w:pPr>
                    <w:r>
                      <w:fldChar w:fldCharType="begin"/>
                    </w:r>
                    <w:r>
                      <w:instrText xml:space="preserve"> STYLEREF  标准文件_文件编号 \* MERGEFORMAT </w:instrText>
                    </w:r>
                    <w:r>
                      <w:fldChar w:fldCharType="separate"/>
                    </w:r>
                    <w:r>
                      <w:t>GB/T 12897—XXXX</w:t>
                    </w:r>
                    <w:r>
                      <w:fldChar w:fldCharType="end"/>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E71B4">
    <w:pPr>
      <w:pStyle w:val="74"/>
      <w:spacing w:after="0"/>
    </w:pPr>
    <w:r>
      <w:fldChar w:fldCharType="begin"/>
    </w:r>
    <w:r>
      <w:instrText xml:space="preserve"> STYLEREF  标准文件_文件编号  \* MERGEFORMAT </w:instrText>
    </w:r>
    <w:r>
      <w:fldChar w:fldCharType="separate"/>
    </w:r>
    <w:r>
      <w:t>GB/T 12897—XXXX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F5A2A">
    <w:pPr>
      <w:pStyle w:val="74"/>
      <w:spacing w:after="0"/>
      <w:jc w:val="left"/>
    </w:pPr>
    <w:r>
      <w:fldChar w:fldCharType="begin"/>
    </w:r>
    <w:r>
      <w:instrText xml:space="preserve"> STYLEREF  标准文件_文件编号  \* MERGEFORMAT </w:instrText>
    </w:r>
    <w:r>
      <w:fldChar w:fldCharType="separate"/>
    </w:r>
    <w:r>
      <w:t>GB/T 12897—XXXX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C7604">
    <w:pPr>
      <w:pStyle w:val="74"/>
      <w:spacing w:after="0"/>
    </w:pPr>
    <w:r>
      <mc:AlternateContent>
        <mc:Choice Requires="wps">
          <w:drawing>
            <wp:anchor distT="0" distB="0" distL="114300" distR="114300" simplePos="0" relativeHeight="251667456" behindDoc="0" locked="0" layoutInCell="1" allowOverlap="1">
              <wp:simplePos x="0" y="0"/>
              <wp:positionH relativeFrom="page">
                <wp:posOffset>9539605</wp:posOffset>
              </wp:positionH>
              <wp:positionV relativeFrom="page">
                <wp:posOffset>5399405</wp:posOffset>
              </wp:positionV>
              <wp:extent cx="1828800" cy="1828800"/>
              <wp:effectExtent l="0" t="0" r="0" b="0"/>
              <wp:wrapNone/>
              <wp:docPr id="824136884"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2A14E71">
                          <w:pPr>
                            <w:pStyle w:val="74"/>
                          </w:pPr>
                          <w:r>
                            <w:fldChar w:fldCharType="begin"/>
                          </w:r>
                          <w:r>
                            <w:instrText xml:space="preserve"> STYLEREF  标准文件_文件编号  \* MERGEFORMAT </w:instrText>
                          </w:r>
                          <w:r>
                            <w:fldChar w:fldCharType="separate"/>
                          </w:r>
                          <w:r>
                            <w:t>GB/T 12897—XXXX</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文本框 26" o:spid="_x0000_s1026" o:spt="202" type="#_x0000_t202" style="position:absolute;left:0pt;margin-left:751.15pt;margin-top:425.15pt;height:144pt;width:144pt;mso-position-horizontal-relative:page;mso-position-vertical-relative:page;mso-wrap-style:none;z-index:251667456;v-text-anchor:bottom;mso-width-relative:page;mso-height-relative:page;" filled="f" stroked="f" coordsize="21600,21600" o:gfxdata="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McIbMLbAAAADgEAAA8AAAAAAAAAAQAgAAAA&#10;IgAAAGRycy9kb3ducmV2LnhtbFBLAQIUABQAAAAIAIdO4kDO2jgnQQIAAHAEAAAOAAAAAAAAAAEA&#10;IAAAACoBAABkcnMvZTJvRG9jLnhtbFBLBQYAAAAABgAGAFkBAADdBQAAAAA=&#10;">
              <v:fill on="f" focussize="0,0"/>
              <v:stroke on="f" weight="0.5pt"/>
              <v:imagedata o:title=""/>
              <o:lock v:ext="edit" aspectratio="f"/>
              <v:textbox style="layout-flow:vertical-ideographic;mso-fit-shape-to-text:t;">
                <w:txbxContent>
                  <w:p w14:paraId="62A14E71">
                    <w:pPr>
                      <w:pStyle w:val="74"/>
                    </w:pPr>
                    <w:r>
                      <w:fldChar w:fldCharType="begin"/>
                    </w:r>
                    <w:r>
                      <w:instrText xml:space="preserve"> STYLEREF  标准文件_文件编号  \* MERGEFORMAT </w:instrText>
                    </w:r>
                    <w:r>
                      <w:fldChar w:fldCharType="separate"/>
                    </w:r>
                    <w:r>
                      <w:t>GB/T 12897—XXXX</w:t>
                    </w:r>
                    <w:r>
                      <w:fldChar w:fldCharType="end"/>
                    </w: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B76FF">
    <w:pPr>
      <w:pStyle w:val="75"/>
    </w:pPr>
    <w:r>
      <mc:AlternateContent>
        <mc:Choice Requires="wps">
          <w:drawing>
            <wp:anchor distT="0" distB="0" distL="114300" distR="114300" simplePos="0" relativeHeight="251670528" behindDoc="0" locked="0" layoutInCell="1" allowOverlap="1">
              <wp:simplePos x="0" y="0"/>
              <wp:positionH relativeFrom="page">
                <wp:posOffset>9719945</wp:posOffset>
              </wp:positionH>
              <wp:positionV relativeFrom="page">
                <wp:posOffset>899795</wp:posOffset>
              </wp:positionV>
              <wp:extent cx="1828800" cy="1828800"/>
              <wp:effectExtent l="0" t="0" r="5080" b="14605"/>
              <wp:wrapNone/>
              <wp:docPr id="1797669860"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1644F72">
                          <w:pPr>
                            <w:pStyle w:val="75"/>
                          </w:pPr>
                          <w:r>
                            <w:fldChar w:fldCharType="begin"/>
                          </w:r>
                          <w:r>
                            <w:instrText xml:space="preserve"> STYLEREF  标准文件_文件编号 \* MERGEFORMAT </w:instrText>
                          </w:r>
                          <w:r>
                            <w:fldChar w:fldCharType="separate"/>
                          </w:r>
                          <w:r>
                            <w:t>GB/T 12897—XXXX</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文本框 28" o:spid="_x0000_s1026" o:spt="202" type="#_x0000_t202" style="position:absolute;left:0pt;margin-left:765.35pt;margin-top:70.85pt;height:144pt;width:144pt;mso-position-horizontal-relative:page;mso-position-vertical-relative:page;mso-wrap-style:none;z-index:251670528;v-text-anchor:bottom;mso-width-relative:page;mso-height-relative:page;" filled="f" stroked="f" coordsize="21600,21600" o:gfxdata="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LIuxzZAAAADQEAAA8AAAAAAAAAAQAgAAAAIgAAAGRycy9kb3du&#10;cmV2LnhtbFBLAQIUABQAAAAIAIdO4kCeEoGmNwIAAGEEAAAOAAAAAAAAAAEAIAAAACgBAABkcnMv&#10;ZTJvRG9jLnhtbFBLBQYAAAAABgAGAFkBAADRBQAAAAA=&#10;">
              <v:fill on="f" focussize="0,0"/>
              <v:stroke on="f" weight="0.5pt"/>
              <v:imagedata o:title=""/>
              <o:lock v:ext="edit" aspectratio="f"/>
              <v:textbox inset="0mm,0mm,0mm,0mm" style="layout-flow:vertical-ideographic;mso-fit-shape-to-text:t;">
                <w:txbxContent>
                  <w:p w14:paraId="61644F72">
                    <w:pPr>
                      <w:pStyle w:val="75"/>
                    </w:pPr>
                    <w:r>
                      <w:fldChar w:fldCharType="begin"/>
                    </w:r>
                    <w:r>
                      <w:instrText xml:space="preserve"> STYLEREF  标准文件_文件编号 \* MERGEFORMAT </w:instrText>
                    </w:r>
                    <w:r>
                      <w:fldChar w:fldCharType="separate"/>
                    </w:r>
                    <w:r>
                      <w:t>GB/T 12897—XXXX</w:t>
                    </w:r>
                    <w:r>
                      <w:fldChar w:fldCharType="end"/>
                    </w: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62AB1">
    <w:pPr>
      <w:pStyle w:val="74"/>
      <w:spacing w:after="0"/>
    </w:pPr>
    <w:r>
      <w:fldChar w:fldCharType="begin"/>
    </w:r>
    <w:r>
      <w:instrText xml:space="preserve"> STYLEREF  标准文件_文件编号  \* MERGEFORMAT </w:instrText>
    </w:r>
    <w:r>
      <w:fldChar w:fldCharType="separate"/>
    </w:r>
    <w:r>
      <w:t>GB/T 12897—XXXX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02444">
    <w:pPr>
      <w:pStyle w:val="74"/>
      <w:spacing w:after="0"/>
      <w:jc w:val="left"/>
    </w:pPr>
    <w:r>
      <w:fldChar w:fldCharType="begin"/>
    </w:r>
    <w:r>
      <w:instrText xml:space="preserve"> STYLEREF  标准文件_文件编号  \* MERGEFORMAT </w:instrText>
    </w:r>
    <w:r>
      <w:fldChar w:fldCharType="separate"/>
    </w:r>
    <w:r>
      <w:t>GB/T 12897—XXXX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7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72"/>
      <w:suff w:val="nothing"/>
      <w:lvlText w:val="%1%2.%3　"/>
      <w:lvlJc w:val="left"/>
      <w:pPr>
        <w:ind w:left="0" w:firstLine="0"/>
      </w:pPr>
    </w:lvl>
    <w:lvl w:ilvl="3" w:tentative="0">
      <w:start w:val="1"/>
      <w:numFmt w:val="decimal"/>
      <w:pStyle w:val="131"/>
      <w:suff w:val="nothing"/>
      <w:lvlText w:val="%1%2.%3.%4　"/>
      <w:lvlJc w:val="left"/>
      <w:pPr>
        <w:ind w:left="0" w:firstLine="0"/>
      </w:pPr>
    </w:lvl>
    <w:lvl w:ilvl="4" w:tentative="0">
      <w:start w:val="1"/>
      <w:numFmt w:val="decimal"/>
      <w:pStyle w:val="166"/>
      <w:suff w:val="nothing"/>
      <w:lvlText w:val="%1%2.%3.%4.%5　"/>
      <w:lvlJc w:val="left"/>
      <w:pPr>
        <w:ind w:left="0" w:firstLine="0"/>
      </w:pPr>
    </w:lvl>
    <w:lvl w:ilvl="5" w:tentative="0">
      <w:start w:val="1"/>
      <w:numFmt w:val="decimal"/>
      <w:pStyle w:val="168"/>
      <w:suff w:val="nothing"/>
      <w:lvlText w:val="%1%2.%3.%4.%5.%6　"/>
      <w:lvlJc w:val="left"/>
      <w:pPr>
        <w:ind w:left="0" w:firstLine="0"/>
      </w:pPr>
    </w:lvl>
    <w:lvl w:ilvl="6" w:tentative="0">
      <w:start w:val="1"/>
      <w:numFmt w:val="decimal"/>
      <w:pStyle w:val="17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9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102"/>
      <w:lvlText w:val="%1"/>
      <w:lvlJc w:val="left"/>
      <w:pPr>
        <w:ind w:left="425" w:hanging="425"/>
      </w:pPr>
      <w:rPr>
        <w:rFonts w:hint="eastAsia"/>
      </w:rPr>
    </w:lvl>
    <w:lvl w:ilvl="1" w:tentative="0">
      <w:start w:val="1"/>
      <w:numFmt w:val="decimal"/>
      <w:pStyle w:val="213"/>
      <w:suff w:val="nothing"/>
      <w:lvlText w:val="%10.%2 "/>
      <w:lvlJc w:val="left"/>
      <w:pPr>
        <w:ind w:left="0" w:firstLine="0"/>
      </w:pPr>
      <w:rPr>
        <w:rFonts w:hint="eastAsia" w:ascii="黑体" w:eastAsia="黑体" w:hAnsiTheme="minorHAnsi"/>
        <w:b w:val="0"/>
        <w:i w:val="0"/>
        <w:sz w:val="21"/>
      </w:rPr>
    </w:lvl>
    <w:lvl w:ilvl="2" w:tentative="0">
      <w:start w:val="1"/>
      <w:numFmt w:val="decimal"/>
      <w:pStyle w:val="214"/>
      <w:suff w:val="nothing"/>
      <w:lvlText w:val="%10.%2.%3 "/>
      <w:lvlJc w:val="left"/>
      <w:pPr>
        <w:ind w:left="0" w:firstLine="0"/>
      </w:pPr>
      <w:rPr>
        <w:rFonts w:hint="eastAsia" w:ascii="黑体" w:eastAsia="黑体" w:hAnsiTheme="minorHAnsi"/>
        <w:b w:val="0"/>
        <w:i w:val="0"/>
        <w:sz w:val="21"/>
      </w:rPr>
    </w:lvl>
    <w:lvl w:ilvl="3" w:tentative="0">
      <w:start w:val="1"/>
      <w:numFmt w:val="decimal"/>
      <w:pStyle w:val="215"/>
      <w:suff w:val="nothing"/>
      <w:lvlText w:val="%10.%2.%3.%4 "/>
      <w:lvlJc w:val="left"/>
      <w:pPr>
        <w:ind w:left="0" w:firstLine="0"/>
      </w:pPr>
      <w:rPr>
        <w:rFonts w:hint="eastAsia" w:ascii="黑体" w:eastAsia="黑体" w:hAnsiTheme="minorHAnsi"/>
        <w:b w:val="0"/>
        <w:i w:val="0"/>
        <w:sz w:val="21"/>
      </w:rPr>
    </w:lvl>
    <w:lvl w:ilvl="4" w:tentative="0">
      <w:start w:val="1"/>
      <w:numFmt w:val="decimal"/>
      <w:pStyle w:val="216"/>
      <w:suff w:val="nothing"/>
      <w:lvlText w:val="%10.%2.%3.%4.%5 "/>
      <w:lvlJc w:val="left"/>
      <w:pPr>
        <w:ind w:left="0" w:firstLine="0"/>
      </w:pPr>
      <w:rPr>
        <w:rFonts w:hint="eastAsia" w:ascii="黑体" w:eastAsia="黑体" w:hAnsiTheme="minorHAnsi"/>
        <w:b w:val="0"/>
        <w:i w:val="0"/>
        <w:sz w:val="21"/>
      </w:rPr>
    </w:lvl>
    <w:lvl w:ilvl="5" w:tentative="0">
      <w:start w:val="1"/>
      <w:numFmt w:val="decimal"/>
      <w:pStyle w:val="21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9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8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8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2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9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10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5C542D1"/>
    <w:multiLevelType w:val="multilevel"/>
    <w:tmpl w:val="25C542D1"/>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lvlRestart w:val="0"/>
      <w:suff w:val="nothing"/>
      <w:lvlText w:val="%2.%3.%4.%5.%6　"/>
      <w:lvlJc w:val="left"/>
      <w:pPr>
        <w:tabs>
          <w:tab w:val="left" w:pos="0"/>
        </w:tabs>
        <w:ind w:left="0" w:firstLine="0"/>
      </w:pPr>
      <w:rPr>
        <w:rFonts w:hint="default" w:ascii="宋体" w:hAnsi="宋体" w:eastAsia="宋体" w:cs="宋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C5917C3"/>
    <w:multiLevelType w:val="multilevel"/>
    <w:tmpl w:val="2C5917C3"/>
    <w:lvl w:ilvl="0" w:tentative="0">
      <w:start w:val="1"/>
      <w:numFmt w:val="none"/>
      <w:pStyle w:val="14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200"/>
      <w:lvlText w:val=""/>
      <w:lvlJc w:val="left"/>
      <w:pPr>
        <w:ind w:left="851" w:hanging="431"/>
      </w:pPr>
      <w:rPr>
        <w:rFonts w:hint="default" w:ascii="Symbol" w:hAnsi="Symbol"/>
        <w:sz w:val="21"/>
      </w:rPr>
    </w:lvl>
    <w:lvl w:ilvl="2" w:tentative="0">
      <w:start w:val="1"/>
      <w:numFmt w:val="bullet"/>
      <w:pStyle w:val="18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1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87"/>
      <w:lvlText w:val="%1)"/>
      <w:lvlJc w:val="left"/>
      <w:pPr>
        <w:tabs>
          <w:tab w:val="left" w:pos="851"/>
        </w:tabs>
        <w:ind w:left="851" w:hanging="426"/>
      </w:pPr>
      <w:rPr>
        <w:rFonts w:hint="eastAsia" w:ascii="宋体" w:hAnsi="Times New Roman" w:eastAsia="宋体"/>
        <w:sz w:val="21"/>
        <w:vertAlign w:val="baseline"/>
      </w:rPr>
    </w:lvl>
    <w:lvl w:ilvl="1" w:tentative="0">
      <w:start w:val="1"/>
      <w:numFmt w:val="decimal"/>
      <w:pStyle w:val="122"/>
      <w:lvlText w:val="%2)"/>
      <w:lvlJc w:val="left"/>
      <w:pPr>
        <w:tabs>
          <w:tab w:val="left" w:pos="1276"/>
        </w:tabs>
        <w:ind w:left="1276" w:hanging="425"/>
      </w:pPr>
      <w:rPr>
        <w:rFonts w:hint="eastAsia" w:ascii="宋体" w:hAnsi="Times New Roman" w:eastAsia="宋体"/>
        <w:sz w:val="21"/>
      </w:rPr>
    </w:lvl>
    <w:lvl w:ilvl="2" w:tentative="0">
      <w:start w:val="1"/>
      <w:numFmt w:val="decimal"/>
      <w:pStyle w:val="13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211"/>
      <w:lvlText w:val="%1"/>
      <w:lvlJc w:val="left"/>
      <w:pPr>
        <w:ind w:left="420" w:hanging="420"/>
      </w:pPr>
      <w:rPr>
        <w:rFonts w:hint="eastAsia"/>
      </w:rPr>
    </w:lvl>
    <w:lvl w:ilvl="1" w:tentative="0">
      <w:start w:val="1"/>
      <w:numFmt w:val="decimal"/>
      <w:pStyle w:val="96"/>
      <w:suff w:val="space"/>
      <w:lvlText w:val="图%1.%2"/>
      <w:lvlJc w:val="center"/>
      <w:pPr>
        <w:ind w:left="0" w:firstLine="0"/>
      </w:pPr>
      <w:rPr>
        <w:rFonts w:hint="eastAsia" w:ascii="黑体" w:hAnsi="黑体" w:eastAsia="黑体"/>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9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2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4F302902"/>
    <w:multiLevelType w:val="multilevel"/>
    <w:tmpl w:val="4F302902"/>
    <w:lvl w:ilvl="0" w:tentative="0">
      <w:start w:val="1"/>
      <w:numFmt w:val="none"/>
      <w:pStyle w:val="262"/>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54632751"/>
    <w:multiLevelType w:val="multilevel"/>
    <w:tmpl w:val="54632751"/>
    <w:lvl w:ilvl="0" w:tentative="0">
      <w:start w:val="1"/>
      <w:numFmt w:val="none"/>
      <w:pStyle w:val="10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9">
    <w:nsid w:val="557C2AF5"/>
    <w:multiLevelType w:val="multilevel"/>
    <w:tmpl w:val="557C2AF5"/>
    <w:lvl w:ilvl="0" w:tentative="0">
      <w:start w:val="1"/>
      <w:numFmt w:val="decimal"/>
      <w:pStyle w:val="12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603797C"/>
    <w:multiLevelType w:val="multilevel"/>
    <w:tmpl w:val="5603797C"/>
    <w:lvl w:ilvl="0" w:tentative="0">
      <w:start w:val="1"/>
      <w:numFmt w:val="upperLetter"/>
      <w:pStyle w:val="212"/>
      <w:suff w:val="space"/>
      <w:lvlText w:val="%1"/>
      <w:lvlJc w:val="left"/>
      <w:pPr>
        <w:ind w:left="425" w:hanging="425"/>
      </w:pPr>
      <w:rPr>
        <w:rFonts w:hint="eastAsia"/>
      </w:rPr>
    </w:lvl>
    <w:lvl w:ilvl="1" w:tentative="0">
      <w:start w:val="1"/>
      <w:numFmt w:val="decimal"/>
      <w:pStyle w:val="90"/>
      <w:suff w:val="space"/>
      <w:lvlText w:val="表%1.%2"/>
      <w:lvlJc w:val="center"/>
      <w:pPr>
        <w:ind w:left="0" w:firstLine="0"/>
      </w:pPr>
      <w:rPr>
        <w:rFonts w:hint="eastAsia" w:ascii="黑体" w:eastAsia="黑体"/>
        <w:sz w:val="21"/>
        <w:lang w:val="en-US"/>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564D2089"/>
    <w:multiLevelType w:val="multilevel"/>
    <w:tmpl w:val="564D2089"/>
    <w:lvl w:ilvl="0" w:tentative="0">
      <w:start w:val="1"/>
      <w:numFmt w:val="none"/>
      <w:pStyle w:val="12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5AE95334"/>
    <w:multiLevelType w:val="multilevel"/>
    <w:tmpl w:val="5AE95334"/>
    <w:lvl w:ilvl="0" w:tentative="0">
      <w:start w:val="3"/>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644622F9"/>
    <w:multiLevelType w:val="multilevel"/>
    <w:tmpl w:val="644622F9"/>
    <w:lvl w:ilvl="0" w:tentative="0">
      <w:start w:val="1"/>
      <w:numFmt w:val="upperRoman"/>
      <w:pStyle w:val="18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4">
    <w:nsid w:val="646260FA"/>
    <w:multiLevelType w:val="multilevel"/>
    <w:tmpl w:val="646260FA"/>
    <w:lvl w:ilvl="0" w:tentative="0">
      <w:start w:val="1"/>
      <w:numFmt w:val="decimal"/>
      <w:pStyle w:val="125"/>
      <w:suff w:val="nothing"/>
      <w:lvlText w:val="表%1　"/>
      <w:lvlJc w:val="left"/>
      <w:pPr>
        <w:ind w:left="0" w:firstLine="0"/>
      </w:pPr>
      <w:rPr>
        <w:rFonts w:ascii="黑体" w:hAnsi="黑体" w:eastAsia="黑体"/>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5">
    <w:nsid w:val="654A26C9"/>
    <w:multiLevelType w:val="multilevel"/>
    <w:tmpl w:val="654A26C9"/>
    <w:lvl w:ilvl="0" w:tentative="0">
      <w:start w:val="1"/>
      <w:numFmt w:val="none"/>
      <w:pStyle w:val="20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6">
    <w:nsid w:val="657D3FBC"/>
    <w:multiLevelType w:val="multilevel"/>
    <w:tmpl w:val="657D3FBC"/>
    <w:lvl w:ilvl="0" w:tentative="0">
      <w:start w:val="1"/>
      <w:numFmt w:val="upperLetter"/>
      <w:pStyle w:val="89"/>
      <w:suff w:val="nothing"/>
      <w:lvlText w:val="附录%1"/>
      <w:lvlJc w:val="left"/>
      <w:pPr>
        <w:ind w:left="0" w:firstLine="0"/>
      </w:pPr>
      <w:rPr>
        <w:rFonts w:hint="eastAsia"/>
        <w:spacing w:val="100"/>
      </w:rPr>
    </w:lvl>
    <w:lvl w:ilvl="1" w:tentative="0">
      <w:start w:val="1"/>
      <w:numFmt w:val="decimal"/>
      <w:pStyle w:val="91"/>
      <w:suff w:val="nothing"/>
      <w:lvlText w:val="%1.%2　"/>
      <w:lvlJc w:val="left"/>
      <w:pPr>
        <w:ind w:left="0" w:firstLine="0"/>
      </w:pPr>
      <w:rPr>
        <w:rFonts w:hint="eastAsia" w:ascii="黑体" w:eastAsia="黑体"/>
        <w:b w:val="0"/>
        <w:i w:val="0"/>
        <w:sz w:val="21"/>
      </w:rPr>
    </w:lvl>
    <w:lvl w:ilvl="2" w:tentative="0">
      <w:start w:val="1"/>
      <w:numFmt w:val="decimal"/>
      <w:pStyle w:val="92"/>
      <w:suff w:val="nothing"/>
      <w:lvlText w:val="%1.%2.%3　"/>
      <w:lvlJc w:val="left"/>
      <w:pPr>
        <w:ind w:left="0" w:firstLine="0"/>
      </w:pPr>
      <w:rPr>
        <w:rFonts w:hint="eastAsia" w:ascii="黑体" w:eastAsia="黑体"/>
        <w:b w:val="0"/>
        <w:i w:val="0"/>
        <w:sz w:val="21"/>
      </w:rPr>
    </w:lvl>
    <w:lvl w:ilvl="3" w:tentative="0">
      <w:start w:val="1"/>
      <w:numFmt w:val="decimal"/>
      <w:pStyle w:val="94"/>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7">
    <w:nsid w:val="69506ABF"/>
    <w:multiLevelType w:val="multilevel"/>
    <w:tmpl w:val="69506ABF"/>
    <w:lvl w:ilvl="0" w:tentative="0">
      <w:start w:val="1"/>
      <w:numFmt w:val="bullet"/>
      <w:pStyle w:val="20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8">
    <w:nsid w:val="6CA41985"/>
    <w:multiLevelType w:val="multilevel"/>
    <w:tmpl w:val="6CA41985"/>
    <w:lvl w:ilvl="0" w:tentative="0">
      <w:start w:val="1"/>
      <w:numFmt w:val="decimal"/>
      <w:pStyle w:val="11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CE42AC1"/>
    <w:multiLevelType w:val="multilevel"/>
    <w:tmpl w:val="6CE42AC1"/>
    <w:lvl w:ilvl="0" w:tentative="0">
      <w:start w:val="1"/>
      <w:numFmt w:val="lowerLetter"/>
      <w:pStyle w:val="18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CEA2025"/>
    <w:multiLevelType w:val="multilevel"/>
    <w:tmpl w:val="6CEA2025"/>
    <w:lvl w:ilvl="0" w:tentative="0">
      <w:start w:val="1"/>
      <w:numFmt w:val="none"/>
      <w:pStyle w:val="165"/>
      <w:suff w:val="nothing"/>
      <w:lvlText w:val="%1"/>
      <w:lvlJc w:val="left"/>
      <w:pPr>
        <w:ind w:left="0" w:firstLine="0"/>
      </w:pPr>
      <w:rPr>
        <w:rFonts w:hint="eastAsia"/>
      </w:rPr>
    </w:lvl>
    <w:lvl w:ilvl="1" w:tentative="0">
      <w:start w:val="1"/>
      <w:numFmt w:val="decimal"/>
      <w:pStyle w:val="117"/>
      <w:suff w:val="nothing"/>
      <w:lvlText w:val="%1%2　"/>
      <w:lvlJc w:val="left"/>
      <w:pPr>
        <w:ind w:left="0" w:firstLine="0"/>
      </w:pPr>
      <w:rPr>
        <w:rFonts w:hint="eastAsia" w:ascii="黑体" w:eastAsia="黑体"/>
        <w:b w:val="0"/>
        <w:i w:val="0"/>
        <w:sz w:val="21"/>
      </w:rPr>
    </w:lvl>
    <w:lvl w:ilvl="2" w:tentative="0">
      <w:start w:val="1"/>
      <w:numFmt w:val="decimal"/>
      <w:pStyle w:val="11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78"/>
      <w:suff w:val="nothing"/>
      <w:lvlText w:val="%1%2.%3.%4　"/>
      <w:lvlJc w:val="left"/>
      <w:pPr>
        <w:ind w:left="0" w:firstLine="0"/>
      </w:pPr>
      <w:rPr>
        <w:rFonts w:hint="eastAsia" w:ascii="黑体" w:eastAsia="黑体"/>
        <w:b w:val="0"/>
        <w:i w:val="0"/>
        <w:sz w:val="21"/>
      </w:rPr>
    </w:lvl>
    <w:lvl w:ilvl="4" w:tentative="0">
      <w:start w:val="1"/>
      <w:numFmt w:val="decimal"/>
      <w:pStyle w:val="107"/>
      <w:suff w:val="nothing"/>
      <w:lvlText w:val="%1%2.%3.%4.%5　"/>
      <w:lvlJc w:val="left"/>
      <w:pPr>
        <w:ind w:left="0" w:firstLine="0"/>
      </w:pPr>
      <w:rPr>
        <w:rFonts w:hint="eastAsia" w:ascii="黑体" w:eastAsia="黑体"/>
        <w:b w:val="0"/>
        <w:i w:val="0"/>
        <w:sz w:val="21"/>
      </w:rPr>
    </w:lvl>
    <w:lvl w:ilvl="5" w:tentative="0">
      <w:start w:val="1"/>
      <w:numFmt w:val="decimal"/>
      <w:pStyle w:val="111"/>
      <w:suff w:val="nothing"/>
      <w:lvlText w:val="%1%2.%3.%4.%5.%6　"/>
      <w:lvlJc w:val="left"/>
      <w:pPr>
        <w:ind w:left="0" w:firstLine="0"/>
      </w:pPr>
      <w:rPr>
        <w:rFonts w:hint="eastAsia" w:ascii="黑体" w:eastAsia="黑体"/>
        <w:b w:val="0"/>
        <w:i w:val="0"/>
        <w:sz w:val="21"/>
      </w:rPr>
    </w:lvl>
    <w:lvl w:ilvl="6" w:tentative="0">
      <w:start w:val="1"/>
      <w:numFmt w:val="decimal"/>
      <w:pStyle w:val="11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1">
    <w:nsid w:val="6DBF04F4"/>
    <w:multiLevelType w:val="multilevel"/>
    <w:tmpl w:val="6DBF04F4"/>
    <w:lvl w:ilvl="0" w:tentative="0">
      <w:start w:val="1"/>
      <w:numFmt w:val="none"/>
      <w:pStyle w:val="19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2">
    <w:nsid w:val="6DF35F19"/>
    <w:multiLevelType w:val="multilevel"/>
    <w:tmpl w:val="6DF35F19"/>
    <w:lvl w:ilvl="0" w:tentative="0">
      <w:start w:val="1"/>
      <w:numFmt w:val="decimal"/>
      <w:pStyle w:val="12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3">
    <w:nsid w:val="76933334"/>
    <w:multiLevelType w:val="multilevel"/>
    <w:tmpl w:val="76933334"/>
    <w:lvl w:ilvl="0" w:tentative="0">
      <w:start w:val="1"/>
      <w:numFmt w:val="none"/>
      <w:pStyle w:val="15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30"/>
  </w:num>
  <w:num w:numId="3">
    <w:abstractNumId w:val="5"/>
  </w:num>
  <w:num w:numId="4">
    <w:abstractNumId w:val="26"/>
  </w:num>
  <w:num w:numId="5">
    <w:abstractNumId w:val="20"/>
  </w:num>
  <w:num w:numId="6">
    <w:abstractNumId w:val="14"/>
  </w:num>
  <w:num w:numId="7">
    <w:abstractNumId w:val="8"/>
  </w:num>
  <w:num w:numId="8">
    <w:abstractNumId w:val="3"/>
  </w:num>
  <w:num w:numId="9">
    <w:abstractNumId w:val="9"/>
  </w:num>
  <w:num w:numId="10">
    <w:abstractNumId w:val="18"/>
  </w:num>
  <w:num w:numId="11">
    <w:abstractNumId w:val="28"/>
  </w:num>
  <w:num w:numId="12">
    <w:abstractNumId w:val="12"/>
  </w:num>
  <w:num w:numId="13">
    <w:abstractNumId w:val="13"/>
  </w:num>
  <w:num w:numId="14">
    <w:abstractNumId w:val="7"/>
  </w:num>
  <w:num w:numId="15">
    <w:abstractNumId w:val="21"/>
  </w:num>
  <w:num w:numId="16">
    <w:abstractNumId w:val="24"/>
  </w:num>
  <w:num w:numId="17">
    <w:abstractNumId w:val="19"/>
  </w:num>
  <w:num w:numId="18">
    <w:abstractNumId w:val="32"/>
  </w:num>
  <w:num w:numId="19">
    <w:abstractNumId w:val="16"/>
  </w:num>
  <w:num w:numId="20">
    <w:abstractNumId w:val="1"/>
  </w:num>
  <w:num w:numId="21">
    <w:abstractNumId w:val="11"/>
  </w:num>
  <w:num w:numId="22">
    <w:abstractNumId w:val="33"/>
  </w:num>
  <w:num w:numId="23">
    <w:abstractNumId w:val="23"/>
  </w:num>
  <w:num w:numId="24">
    <w:abstractNumId w:val="6"/>
  </w:num>
  <w:num w:numId="25">
    <w:abstractNumId w:val="29"/>
  </w:num>
  <w:num w:numId="26">
    <w:abstractNumId w:val="31"/>
  </w:num>
  <w:num w:numId="27">
    <w:abstractNumId w:val="2"/>
  </w:num>
  <w:num w:numId="28">
    <w:abstractNumId w:val="4"/>
  </w:num>
  <w:num w:numId="29">
    <w:abstractNumId w:val="15"/>
  </w:num>
  <w:num w:numId="30">
    <w:abstractNumId w:val="27"/>
  </w:num>
  <w:num w:numId="31">
    <w:abstractNumId w:val="25"/>
  </w:num>
  <w:num w:numId="32">
    <w:abstractNumId w:val="17"/>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0"/>
  </w:num>
  <w:num w:numId="6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attachedTemplate r:id="rId1"/>
  <w:documentProtection w:edit="forms"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7F9"/>
    <w:rsid w:val="0000040A"/>
    <w:rsid w:val="00000A94"/>
    <w:rsid w:val="00001972"/>
    <w:rsid w:val="00001D9A"/>
    <w:rsid w:val="00005BC1"/>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249A"/>
    <w:rsid w:val="00043282"/>
    <w:rsid w:val="00043F04"/>
    <w:rsid w:val="00044286"/>
    <w:rsid w:val="00047F28"/>
    <w:rsid w:val="000503AA"/>
    <w:rsid w:val="000506A1"/>
    <w:rsid w:val="000515DD"/>
    <w:rsid w:val="000518CB"/>
    <w:rsid w:val="0005265A"/>
    <w:rsid w:val="0005302E"/>
    <w:rsid w:val="000539DD"/>
    <w:rsid w:val="00053BD3"/>
    <w:rsid w:val="000556ED"/>
    <w:rsid w:val="00055D9C"/>
    <w:rsid w:val="00055FE2"/>
    <w:rsid w:val="0005616F"/>
    <w:rsid w:val="00060C2E"/>
    <w:rsid w:val="00061033"/>
    <w:rsid w:val="000619E9"/>
    <w:rsid w:val="000622D4"/>
    <w:rsid w:val="0006357D"/>
    <w:rsid w:val="00067F1E"/>
    <w:rsid w:val="00071CC0"/>
    <w:rsid w:val="000723A2"/>
    <w:rsid w:val="00073C8C"/>
    <w:rsid w:val="0007788A"/>
    <w:rsid w:val="00077B64"/>
    <w:rsid w:val="00080A1C"/>
    <w:rsid w:val="00082317"/>
    <w:rsid w:val="00083D2C"/>
    <w:rsid w:val="00086AA1"/>
    <w:rsid w:val="00087A77"/>
    <w:rsid w:val="00090CA6"/>
    <w:rsid w:val="00092AD8"/>
    <w:rsid w:val="00092B8A"/>
    <w:rsid w:val="00092FB0"/>
    <w:rsid w:val="000934C5"/>
    <w:rsid w:val="00093D25"/>
    <w:rsid w:val="00094D73"/>
    <w:rsid w:val="00096D63"/>
    <w:rsid w:val="000A0B60"/>
    <w:rsid w:val="000A0EB8"/>
    <w:rsid w:val="000A19FC"/>
    <w:rsid w:val="000A296B"/>
    <w:rsid w:val="000A4523"/>
    <w:rsid w:val="000A7311"/>
    <w:rsid w:val="000B060F"/>
    <w:rsid w:val="000B1592"/>
    <w:rsid w:val="000B1FF2"/>
    <w:rsid w:val="000B3CDA"/>
    <w:rsid w:val="000B6A0B"/>
    <w:rsid w:val="000C0F6C"/>
    <w:rsid w:val="000C11DB"/>
    <w:rsid w:val="000C2FBD"/>
    <w:rsid w:val="000C3E10"/>
    <w:rsid w:val="000C4B41"/>
    <w:rsid w:val="000C57D6"/>
    <w:rsid w:val="000C7666"/>
    <w:rsid w:val="000D0A9C"/>
    <w:rsid w:val="000D1795"/>
    <w:rsid w:val="000D329A"/>
    <w:rsid w:val="000D4B9C"/>
    <w:rsid w:val="000D4EB6"/>
    <w:rsid w:val="000D753B"/>
    <w:rsid w:val="000E0DC6"/>
    <w:rsid w:val="000E4C9E"/>
    <w:rsid w:val="000E6FD7"/>
    <w:rsid w:val="000F06E1"/>
    <w:rsid w:val="000F0E3C"/>
    <w:rsid w:val="000F19D5"/>
    <w:rsid w:val="000F2E41"/>
    <w:rsid w:val="000F4AEA"/>
    <w:rsid w:val="000F6501"/>
    <w:rsid w:val="000F67E9"/>
    <w:rsid w:val="000F7DCA"/>
    <w:rsid w:val="001016A7"/>
    <w:rsid w:val="00104926"/>
    <w:rsid w:val="00113B1E"/>
    <w:rsid w:val="0011711C"/>
    <w:rsid w:val="00124E4F"/>
    <w:rsid w:val="001260B7"/>
    <w:rsid w:val="001265CB"/>
    <w:rsid w:val="001321C6"/>
    <w:rsid w:val="001325C4"/>
    <w:rsid w:val="00133010"/>
    <w:rsid w:val="001337A1"/>
    <w:rsid w:val="001338EE"/>
    <w:rsid w:val="00133AAE"/>
    <w:rsid w:val="00135323"/>
    <w:rsid w:val="001356C4"/>
    <w:rsid w:val="001408B0"/>
    <w:rsid w:val="00141114"/>
    <w:rsid w:val="00142969"/>
    <w:rsid w:val="001457E7"/>
    <w:rsid w:val="00145D9D"/>
    <w:rsid w:val="00146388"/>
    <w:rsid w:val="001529E5"/>
    <w:rsid w:val="00153C7E"/>
    <w:rsid w:val="00156B25"/>
    <w:rsid w:val="00156E1A"/>
    <w:rsid w:val="00157B55"/>
    <w:rsid w:val="00163BDF"/>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15A6"/>
    <w:rsid w:val="001817A5"/>
    <w:rsid w:val="001852C9"/>
    <w:rsid w:val="001853DE"/>
    <w:rsid w:val="00190087"/>
    <w:rsid w:val="001913C4"/>
    <w:rsid w:val="0019348F"/>
    <w:rsid w:val="00193A07"/>
    <w:rsid w:val="00194C95"/>
    <w:rsid w:val="00195C34"/>
    <w:rsid w:val="001A1A53"/>
    <w:rsid w:val="001A234A"/>
    <w:rsid w:val="001B06E8"/>
    <w:rsid w:val="001B2A6F"/>
    <w:rsid w:val="001B71D0"/>
    <w:rsid w:val="001B71EE"/>
    <w:rsid w:val="001C04A8"/>
    <w:rsid w:val="001C2C03"/>
    <w:rsid w:val="001C42F7"/>
    <w:rsid w:val="001C4867"/>
    <w:rsid w:val="001C49E5"/>
    <w:rsid w:val="001C680C"/>
    <w:rsid w:val="001C7FEA"/>
    <w:rsid w:val="001D0499"/>
    <w:rsid w:val="001D0BBE"/>
    <w:rsid w:val="001D0ED4"/>
    <w:rsid w:val="001D1C53"/>
    <w:rsid w:val="001D212F"/>
    <w:rsid w:val="001D29D7"/>
    <w:rsid w:val="001D2DE7"/>
    <w:rsid w:val="001D411C"/>
    <w:rsid w:val="001E0356"/>
    <w:rsid w:val="001E1B6A"/>
    <w:rsid w:val="001E2484"/>
    <w:rsid w:val="001E3CC4"/>
    <w:rsid w:val="001E4882"/>
    <w:rsid w:val="001E6E13"/>
    <w:rsid w:val="001E73AB"/>
    <w:rsid w:val="001F092D"/>
    <w:rsid w:val="001F143A"/>
    <w:rsid w:val="001F1605"/>
    <w:rsid w:val="001F2508"/>
    <w:rsid w:val="001F4816"/>
    <w:rsid w:val="001F69B4"/>
    <w:rsid w:val="001F77C7"/>
    <w:rsid w:val="00200183"/>
    <w:rsid w:val="0020107D"/>
    <w:rsid w:val="0020250B"/>
    <w:rsid w:val="00202AA4"/>
    <w:rsid w:val="002031F7"/>
    <w:rsid w:val="002040E6"/>
    <w:rsid w:val="0020527B"/>
    <w:rsid w:val="00210B15"/>
    <w:rsid w:val="002113F2"/>
    <w:rsid w:val="00212109"/>
    <w:rsid w:val="002142EA"/>
    <w:rsid w:val="002204BB"/>
    <w:rsid w:val="00221B79"/>
    <w:rsid w:val="00221C6B"/>
    <w:rsid w:val="002253A1"/>
    <w:rsid w:val="00225CF8"/>
    <w:rsid w:val="0022749D"/>
    <w:rsid w:val="0022794E"/>
    <w:rsid w:val="00233D64"/>
    <w:rsid w:val="0023482A"/>
    <w:rsid w:val="002359CB"/>
    <w:rsid w:val="002375D9"/>
    <w:rsid w:val="00243540"/>
    <w:rsid w:val="00243B82"/>
    <w:rsid w:val="0024497B"/>
    <w:rsid w:val="0024515B"/>
    <w:rsid w:val="00246021"/>
    <w:rsid w:val="0024666E"/>
    <w:rsid w:val="00247F52"/>
    <w:rsid w:val="00250B25"/>
    <w:rsid w:val="00250BBE"/>
    <w:rsid w:val="0025194F"/>
    <w:rsid w:val="00251E8A"/>
    <w:rsid w:val="0026148A"/>
    <w:rsid w:val="00262696"/>
    <w:rsid w:val="002643C3"/>
    <w:rsid w:val="00264A0C"/>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F44"/>
    <w:rsid w:val="002B0C40"/>
    <w:rsid w:val="002B1966"/>
    <w:rsid w:val="002B4508"/>
    <w:rsid w:val="002B5779"/>
    <w:rsid w:val="002B7332"/>
    <w:rsid w:val="002B75CB"/>
    <w:rsid w:val="002B7F51"/>
    <w:rsid w:val="002C09E7"/>
    <w:rsid w:val="002C1B28"/>
    <w:rsid w:val="002C3F07"/>
    <w:rsid w:val="002C5278"/>
    <w:rsid w:val="002C6A59"/>
    <w:rsid w:val="002C7EBB"/>
    <w:rsid w:val="002D06C1"/>
    <w:rsid w:val="002D42B5"/>
    <w:rsid w:val="002D4F1A"/>
    <w:rsid w:val="002D6EC6"/>
    <w:rsid w:val="002D79AC"/>
    <w:rsid w:val="002E039D"/>
    <w:rsid w:val="002E115F"/>
    <w:rsid w:val="002E4D5A"/>
    <w:rsid w:val="002E6326"/>
    <w:rsid w:val="002F30E0"/>
    <w:rsid w:val="002F35E4"/>
    <w:rsid w:val="002F3730"/>
    <w:rsid w:val="002F38E1"/>
    <w:rsid w:val="002F7AF6"/>
    <w:rsid w:val="00300E63"/>
    <w:rsid w:val="00302F5F"/>
    <w:rsid w:val="0030441D"/>
    <w:rsid w:val="00306063"/>
    <w:rsid w:val="00313B85"/>
    <w:rsid w:val="00314BDF"/>
    <w:rsid w:val="00317988"/>
    <w:rsid w:val="003221B4"/>
    <w:rsid w:val="00322CB9"/>
    <w:rsid w:val="00322E62"/>
    <w:rsid w:val="00324EDD"/>
    <w:rsid w:val="00336C64"/>
    <w:rsid w:val="00337162"/>
    <w:rsid w:val="0034194F"/>
    <w:rsid w:val="00341CE7"/>
    <w:rsid w:val="00344605"/>
    <w:rsid w:val="003474AA"/>
    <w:rsid w:val="00350D1D"/>
    <w:rsid w:val="00352C83"/>
    <w:rsid w:val="003615D2"/>
    <w:rsid w:val="0036429C"/>
    <w:rsid w:val="00364A53"/>
    <w:rsid w:val="003654CB"/>
    <w:rsid w:val="00365F86"/>
    <w:rsid w:val="00365F87"/>
    <w:rsid w:val="003705F4"/>
    <w:rsid w:val="00370D58"/>
    <w:rsid w:val="00371316"/>
    <w:rsid w:val="00372757"/>
    <w:rsid w:val="00376713"/>
    <w:rsid w:val="00381815"/>
    <w:rsid w:val="003819AF"/>
    <w:rsid w:val="003820E9"/>
    <w:rsid w:val="00382DE7"/>
    <w:rsid w:val="00384FFC"/>
    <w:rsid w:val="003872FC"/>
    <w:rsid w:val="00387ADC"/>
    <w:rsid w:val="00390020"/>
    <w:rsid w:val="003903D6"/>
    <w:rsid w:val="003906E5"/>
    <w:rsid w:val="00390EE6"/>
    <w:rsid w:val="0039118F"/>
    <w:rsid w:val="00392AD7"/>
    <w:rsid w:val="00392C1E"/>
    <w:rsid w:val="003938D9"/>
    <w:rsid w:val="00394376"/>
    <w:rsid w:val="003943FF"/>
    <w:rsid w:val="003974EB"/>
    <w:rsid w:val="00397CC5"/>
    <w:rsid w:val="003A1582"/>
    <w:rsid w:val="003A3FA3"/>
    <w:rsid w:val="003A4077"/>
    <w:rsid w:val="003B09AD"/>
    <w:rsid w:val="003B1F18"/>
    <w:rsid w:val="003B5BF0"/>
    <w:rsid w:val="003B60BF"/>
    <w:rsid w:val="003B6BE3"/>
    <w:rsid w:val="003C010C"/>
    <w:rsid w:val="003C0A6C"/>
    <w:rsid w:val="003C5A43"/>
    <w:rsid w:val="003D0519"/>
    <w:rsid w:val="003D0FF6"/>
    <w:rsid w:val="003D262C"/>
    <w:rsid w:val="003D3C7F"/>
    <w:rsid w:val="003D5DEB"/>
    <w:rsid w:val="003D60B1"/>
    <w:rsid w:val="003D6D61"/>
    <w:rsid w:val="003E091D"/>
    <w:rsid w:val="003E1C53"/>
    <w:rsid w:val="003E2A69"/>
    <w:rsid w:val="003E2D49"/>
    <w:rsid w:val="003E2FD4"/>
    <w:rsid w:val="003E49F6"/>
    <w:rsid w:val="003E798B"/>
    <w:rsid w:val="003F0841"/>
    <w:rsid w:val="003F23D3"/>
    <w:rsid w:val="003F3F08"/>
    <w:rsid w:val="003F49F1"/>
    <w:rsid w:val="003F6272"/>
    <w:rsid w:val="00400E72"/>
    <w:rsid w:val="00401400"/>
    <w:rsid w:val="00404869"/>
    <w:rsid w:val="00405884"/>
    <w:rsid w:val="00407D39"/>
    <w:rsid w:val="0041477A"/>
    <w:rsid w:val="004167A3"/>
    <w:rsid w:val="00424574"/>
    <w:rsid w:val="00432DAA"/>
    <w:rsid w:val="00434305"/>
    <w:rsid w:val="004347D3"/>
    <w:rsid w:val="00435DF7"/>
    <w:rsid w:val="0044083F"/>
    <w:rsid w:val="00441AE7"/>
    <w:rsid w:val="00442493"/>
    <w:rsid w:val="00445574"/>
    <w:rsid w:val="004467FB"/>
    <w:rsid w:val="00452D6B"/>
    <w:rsid w:val="00454484"/>
    <w:rsid w:val="0045517B"/>
    <w:rsid w:val="00463B77"/>
    <w:rsid w:val="00463C7B"/>
    <w:rsid w:val="004644A6"/>
    <w:rsid w:val="004659BD"/>
    <w:rsid w:val="00470775"/>
    <w:rsid w:val="004746B1"/>
    <w:rsid w:val="0047583F"/>
    <w:rsid w:val="00484936"/>
    <w:rsid w:val="00485C89"/>
    <w:rsid w:val="00486BE3"/>
    <w:rsid w:val="004905E4"/>
    <w:rsid w:val="00490A89"/>
    <w:rsid w:val="00490AB4"/>
    <w:rsid w:val="00492F02"/>
    <w:rsid w:val="004939AE"/>
    <w:rsid w:val="004A12DF"/>
    <w:rsid w:val="004A1BA8"/>
    <w:rsid w:val="004A4B57"/>
    <w:rsid w:val="004A63FA"/>
    <w:rsid w:val="004B2701"/>
    <w:rsid w:val="004B2E1B"/>
    <w:rsid w:val="004B3E93"/>
    <w:rsid w:val="004C1FBC"/>
    <w:rsid w:val="004C3F1D"/>
    <w:rsid w:val="004C458D"/>
    <w:rsid w:val="004C7556"/>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E6F60"/>
    <w:rsid w:val="004F149B"/>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4DF9"/>
    <w:rsid w:val="00516088"/>
    <w:rsid w:val="00516B0B"/>
    <w:rsid w:val="0051771A"/>
    <w:rsid w:val="005220EC"/>
    <w:rsid w:val="00523461"/>
    <w:rsid w:val="00523F95"/>
    <w:rsid w:val="005247AA"/>
    <w:rsid w:val="00524D65"/>
    <w:rsid w:val="00525B16"/>
    <w:rsid w:val="00533D04"/>
    <w:rsid w:val="00534804"/>
    <w:rsid w:val="00534BDF"/>
    <w:rsid w:val="005354EA"/>
    <w:rsid w:val="00535EC4"/>
    <w:rsid w:val="00535ED9"/>
    <w:rsid w:val="0053692B"/>
    <w:rsid w:val="00541853"/>
    <w:rsid w:val="00543BDA"/>
    <w:rsid w:val="005441CC"/>
    <w:rsid w:val="005479DA"/>
    <w:rsid w:val="00547BCC"/>
    <w:rsid w:val="0055013B"/>
    <w:rsid w:val="00551F6F"/>
    <w:rsid w:val="005542CB"/>
    <w:rsid w:val="00555044"/>
    <w:rsid w:val="00561475"/>
    <w:rsid w:val="005642B7"/>
    <w:rsid w:val="0056487B"/>
    <w:rsid w:val="00564FB9"/>
    <w:rsid w:val="00573D9E"/>
    <w:rsid w:val="005801E3"/>
    <w:rsid w:val="00581802"/>
    <w:rsid w:val="00581A9D"/>
    <w:rsid w:val="005836A8"/>
    <w:rsid w:val="00584262"/>
    <w:rsid w:val="00586630"/>
    <w:rsid w:val="00587ADD"/>
    <w:rsid w:val="00596160"/>
    <w:rsid w:val="005966E2"/>
    <w:rsid w:val="00596E48"/>
    <w:rsid w:val="00597007"/>
    <w:rsid w:val="005A0966"/>
    <w:rsid w:val="005A11B7"/>
    <w:rsid w:val="005A260B"/>
    <w:rsid w:val="005A41A0"/>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5577"/>
    <w:rsid w:val="005D6A95"/>
    <w:rsid w:val="005D6B2C"/>
    <w:rsid w:val="005D6D9C"/>
    <w:rsid w:val="005E2335"/>
    <w:rsid w:val="005E34CA"/>
    <w:rsid w:val="005E3C18"/>
    <w:rsid w:val="005E7779"/>
    <w:rsid w:val="005E7881"/>
    <w:rsid w:val="005E78E0"/>
    <w:rsid w:val="005F0D9C"/>
    <w:rsid w:val="005F284E"/>
    <w:rsid w:val="006002B2"/>
    <w:rsid w:val="006015CE"/>
    <w:rsid w:val="00604784"/>
    <w:rsid w:val="00606419"/>
    <w:rsid w:val="00607D29"/>
    <w:rsid w:val="00612952"/>
    <w:rsid w:val="00614CC1"/>
    <w:rsid w:val="00615A9D"/>
    <w:rsid w:val="006162BE"/>
    <w:rsid w:val="00616BBB"/>
    <w:rsid w:val="00617387"/>
    <w:rsid w:val="006252D8"/>
    <w:rsid w:val="006259BC"/>
    <w:rsid w:val="0062636B"/>
    <w:rsid w:val="00626922"/>
    <w:rsid w:val="00632182"/>
    <w:rsid w:val="00632AE0"/>
    <w:rsid w:val="00633C17"/>
    <w:rsid w:val="00636E3E"/>
    <w:rsid w:val="006379F7"/>
    <w:rsid w:val="00637E4D"/>
    <w:rsid w:val="00640620"/>
    <w:rsid w:val="00641A1F"/>
    <w:rsid w:val="00645904"/>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54B"/>
    <w:rsid w:val="006816A4"/>
    <w:rsid w:val="006819B8"/>
    <w:rsid w:val="006822CE"/>
    <w:rsid w:val="006840A6"/>
    <w:rsid w:val="006850CD"/>
    <w:rsid w:val="00685AAB"/>
    <w:rsid w:val="006967EA"/>
    <w:rsid w:val="006A07AA"/>
    <w:rsid w:val="006A25E5"/>
    <w:rsid w:val="006A2B46"/>
    <w:rsid w:val="006A336D"/>
    <w:rsid w:val="006A37B9"/>
    <w:rsid w:val="006B2672"/>
    <w:rsid w:val="006B54BF"/>
    <w:rsid w:val="006B5F44"/>
    <w:rsid w:val="006B5F90"/>
    <w:rsid w:val="006B62E4"/>
    <w:rsid w:val="006C1BBA"/>
    <w:rsid w:val="006C2079"/>
    <w:rsid w:val="006C293F"/>
    <w:rsid w:val="006C5A62"/>
    <w:rsid w:val="006C5D68"/>
    <w:rsid w:val="006C6976"/>
    <w:rsid w:val="006C6DD0"/>
    <w:rsid w:val="006D04EA"/>
    <w:rsid w:val="006D16C4"/>
    <w:rsid w:val="006D3E96"/>
    <w:rsid w:val="006D4515"/>
    <w:rsid w:val="006D4BB1"/>
    <w:rsid w:val="006D6593"/>
    <w:rsid w:val="006E5DEE"/>
    <w:rsid w:val="006F022A"/>
    <w:rsid w:val="006F03A8"/>
    <w:rsid w:val="006F0ED7"/>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5949"/>
    <w:rsid w:val="00727FA2"/>
    <w:rsid w:val="007322D9"/>
    <w:rsid w:val="00732BC0"/>
    <w:rsid w:val="00736A71"/>
    <w:rsid w:val="0073720F"/>
    <w:rsid w:val="00737796"/>
    <w:rsid w:val="0074165C"/>
    <w:rsid w:val="007432CA"/>
    <w:rsid w:val="007439EB"/>
    <w:rsid w:val="00743CB4"/>
    <w:rsid w:val="00743F0A"/>
    <w:rsid w:val="007444E8"/>
    <w:rsid w:val="0074548E"/>
    <w:rsid w:val="00745773"/>
    <w:rsid w:val="00746800"/>
    <w:rsid w:val="007501A8"/>
    <w:rsid w:val="00750EE1"/>
    <w:rsid w:val="00752B4D"/>
    <w:rsid w:val="00754474"/>
    <w:rsid w:val="00755402"/>
    <w:rsid w:val="00756B26"/>
    <w:rsid w:val="00756EDF"/>
    <w:rsid w:val="007609A2"/>
    <w:rsid w:val="00765C43"/>
    <w:rsid w:val="00765EFB"/>
    <w:rsid w:val="007671CA"/>
    <w:rsid w:val="00767C61"/>
    <w:rsid w:val="0077008A"/>
    <w:rsid w:val="00773C1F"/>
    <w:rsid w:val="00774DA4"/>
    <w:rsid w:val="00776599"/>
    <w:rsid w:val="00777B6D"/>
    <w:rsid w:val="0078096B"/>
    <w:rsid w:val="0078114B"/>
    <w:rsid w:val="00781DD2"/>
    <w:rsid w:val="00783ECF"/>
    <w:rsid w:val="0078413A"/>
    <w:rsid w:val="00790CA3"/>
    <w:rsid w:val="00790E01"/>
    <w:rsid w:val="007959E8"/>
    <w:rsid w:val="00795E9C"/>
    <w:rsid w:val="007A0521"/>
    <w:rsid w:val="007A061E"/>
    <w:rsid w:val="007A2E12"/>
    <w:rsid w:val="007A3475"/>
    <w:rsid w:val="007A41C8"/>
    <w:rsid w:val="007A54CE"/>
    <w:rsid w:val="007A6118"/>
    <w:rsid w:val="007A7FFA"/>
    <w:rsid w:val="007B04EB"/>
    <w:rsid w:val="007B0D4F"/>
    <w:rsid w:val="007B5A3D"/>
    <w:rsid w:val="007B5B95"/>
    <w:rsid w:val="007B68EA"/>
    <w:rsid w:val="007C19E8"/>
    <w:rsid w:val="007C2D89"/>
    <w:rsid w:val="007C4593"/>
    <w:rsid w:val="007C5309"/>
    <w:rsid w:val="007C6069"/>
    <w:rsid w:val="007D06C4"/>
    <w:rsid w:val="007D1352"/>
    <w:rsid w:val="007D2508"/>
    <w:rsid w:val="007D346A"/>
    <w:rsid w:val="007D6518"/>
    <w:rsid w:val="007D76BD"/>
    <w:rsid w:val="007E09D1"/>
    <w:rsid w:val="007E0BF1"/>
    <w:rsid w:val="007E366C"/>
    <w:rsid w:val="007F0ED8"/>
    <w:rsid w:val="007F0F63"/>
    <w:rsid w:val="007F75CE"/>
    <w:rsid w:val="008013A4"/>
    <w:rsid w:val="008027CE"/>
    <w:rsid w:val="00802F42"/>
    <w:rsid w:val="00804383"/>
    <w:rsid w:val="00804BB7"/>
    <w:rsid w:val="00810257"/>
    <w:rsid w:val="008104F5"/>
    <w:rsid w:val="00811072"/>
    <w:rsid w:val="00811369"/>
    <w:rsid w:val="00814E50"/>
    <w:rsid w:val="00815419"/>
    <w:rsid w:val="008163C8"/>
    <w:rsid w:val="00817325"/>
    <w:rsid w:val="008209E6"/>
    <w:rsid w:val="00823303"/>
    <w:rsid w:val="008233B2"/>
    <w:rsid w:val="00823A9F"/>
    <w:rsid w:val="00823C85"/>
    <w:rsid w:val="00824377"/>
    <w:rsid w:val="00825138"/>
    <w:rsid w:val="008269DD"/>
    <w:rsid w:val="00830621"/>
    <w:rsid w:val="0083348C"/>
    <w:rsid w:val="00836E2B"/>
    <w:rsid w:val="008373D3"/>
    <w:rsid w:val="00840617"/>
    <w:rsid w:val="00842A47"/>
    <w:rsid w:val="00843C13"/>
    <w:rsid w:val="008454F8"/>
    <w:rsid w:val="00851077"/>
    <w:rsid w:val="00851342"/>
    <w:rsid w:val="0085173A"/>
    <w:rsid w:val="008603CE"/>
    <w:rsid w:val="008620FC"/>
    <w:rsid w:val="008627A5"/>
    <w:rsid w:val="00863E05"/>
    <w:rsid w:val="00865ACA"/>
    <w:rsid w:val="00865D28"/>
    <w:rsid w:val="00865F85"/>
    <w:rsid w:val="00867C10"/>
    <w:rsid w:val="00870439"/>
    <w:rsid w:val="00870DA1"/>
    <w:rsid w:val="008769B3"/>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3D2C"/>
    <w:rsid w:val="009062E6"/>
    <w:rsid w:val="00911BE5"/>
    <w:rsid w:val="00913CA9"/>
    <w:rsid w:val="009145AE"/>
    <w:rsid w:val="009146CE"/>
    <w:rsid w:val="00914CA7"/>
    <w:rsid w:val="00915C3E"/>
    <w:rsid w:val="009161A8"/>
    <w:rsid w:val="0091673D"/>
    <w:rsid w:val="009245F5"/>
    <w:rsid w:val="009249EC"/>
    <w:rsid w:val="009273B3"/>
    <w:rsid w:val="009305B5"/>
    <w:rsid w:val="00934929"/>
    <w:rsid w:val="00934C12"/>
    <w:rsid w:val="00936960"/>
    <w:rsid w:val="009429D5"/>
    <w:rsid w:val="00942BF1"/>
    <w:rsid w:val="00945180"/>
    <w:rsid w:val="00945428"/>
    <w:rsid w:val="0094607B"/>
    <w:rsid w:val="00952C52"/>
    <w:rsid w:val="00953604"/>
    <w:rsid w:val="009610DC"/>
    <w:rsid w:val="00961490"/>
    <w:rsid w:val="0096381A"/>
    <w:rsid w:val="00965E04"/>
    <w:rsid w:val="009674AD"/>
    <w:rsid w:val="0097094E"/>
    <w:rsid w:val="00970CDC"/>
    <w:rsid w:val="00972B26"/>
    <w:rsid w:val="00977010"/>
    <w:rsid w:val="00977D02"/>
    <w:rsid w:val="009809BB"/>
    <w:rsid w:val="00982D22"/>
    <w:rsid w:val="0098364B"/>
    <w:rsid w:val="00983BF9"/>
    <w:rsid w:val="009911AF"/>
    <w:rsid w:val="00991875"/>
    <w:rsid w:val="00991F92"/>
    <w:rsid w:val="00992985"/>
    <w:rsid w:val="00993889"/>
    <w:rsid w:val="0099551B"/>
    <w:rsid w:val="00997BF1"/>
    <w:rsid w:val="009A089C"/>
    <w:rsid w:val="009A118E"/>
    <w:rsid w:val="009A21CD"/>
    <w:rsid w:val="009A278C"/>
    <w:rsid w:val="009A2BC2"/>
    <w:rsid w:val="009A3EEC"/>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50D2"/>
    <w:rsid w:val="009D6BCA"/>
    <w:rsid w:val="009E0F62"/>
    <w:rsid w:val="009E4A58"/>
    <w:rsid w:val="009E5A2D"/>
    <w:rsid w:val="009E5AB2"/>
    <w:rsid w:val="009E6219"/>
    <w:rsid w:val="009F03B3"/>
    <w:rsid w:val="009F72F6"/>
    <w:rsid w:val="00A01757"/>
    <w:rsid w:val="00A028C0"/>
    <w:rsid w:val="00A02BAE"/>
    <w:rsid w:val="00A069AD"/>
    <w:rsid w:val="00A06A6B"/>
    <w:rsid w:val="00A07E47"/>
    <w:rsid w:val="00A129D0"/>
    <w:rsid w:val="00A12C33"/>
    <w:rsid w:val="00A138BA"/>
    <w:rsid w:val="00A14C8E"/>
    <w:rsid w:val="00A153D9"/>
    <w:rsid w:val="00A15F09"/>
    <w:rsid w:val="00A169B6"/>
    <w:rsid w:val="00A2271D"/>
    <w:rsid w:val="00A236E5"/>
    <w:rsid w:val="00A237D5"/>
    <w:rsid w:val="00A24F7B"/>
    <w:rsid w:val="00A30EFC"/>
    <w:rsid w:val="00A31984"/>
    <w:rsid w:val="00A32D73"/>
    <w:rsid w:val="00A32ECE"/>
    <w:rsid w:val="00A3367B"/>
    <w:rsid w:val="00A3597D"/>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442"/>
    <w:rsid w:val="00A67866"/>
    <w:rsid w:val="00A70B07"/>
    <w:rsid w:val="00A723F8"/>
    <w:rsid w:val="00A77CCB"/>
    <w:rsid w:val="00A83D8D"/>
    <w:rsid w:val="00A8446B"/>
    <w:rsid w:val="00A8473F"/>
    <w:rsid w:val="00A862D6"/>
    <w:rsid w:val="00A8715E"/>
    <w:rsid w:val="00A9295B"/>
    <w:rsid w:val="00A93B09"/>
    <w:rsid w:val="00A952D7"/>
    <w:rsid w:val="00A95595"/>
    <w:rsid w:val="00A963F7"/>
    <w:rsid w:val="00A96AD8"/>
    <w:rsid w:val="00AA052C"/>
    <w:rsid w:val="00AA1E45"/>
    <w:rsid w:val="00AA2A24"/>
    <w:rsid w:val="00AA4286"/>
    <w:rsid w:val="00AA456B"/>
    <w:rsid w:val="00AA57F5"/>
    <w:rsid w:val="00AA672E"/>
    <w:rsid w:val="00AA6EC9"/>
    <w:rsid w:val="00AB6309"/>
    <w:rsid w:val="00AB6C5F"/>
    <w:rsid w:val="00AB7129"/>
    <w:rsid w:val="00AC27A6"/>
    <w:rsid w:val="00AC30F7"/>
    <w:rsid w:val="00AC3A5A"/>
    <w:rsid w:val="00AC4D95"/>
    <w:rsid w:val="00AC5DF4"/>
    <w:rsid w:val="00AC74BC"/>
    <w:rsid w:val="00AD0AEF"/>
    <w:rsid w:val="00AD11B7"/>
    <w:rsid w:val="00AD1A94"/>
    <w:rsid w:val="00AD1C05"/>
    <w:rsid w:val="00AD2278"/>
    <w:rsid w:val="00AD3367"/>
    <w:rsid w:val="00AD4126"/>
    <w:rsid w:val="00AD421C"/>
    <w:rsid w:val="00AD44FA"/>
    <w:rsid w:val="00AE070A"/>
    <w:rsid w:val="00AE0AB7"/>
    <w:rsid w:val="00AE101C"/>
    <w:rsid w:val="00AE5020"/>
    <w:rsid w:val="00AF0C18"/>
    <w:rsid w:val="00AF47C5"/>
    <w:rsid w:val="00AF5398"/>
    <w:rsid w:val="00B01378"/>
    <w:rsid w:val="00B049AF"/>
    <w:rsid w:val="00B07242"/>
    <w:rsid w:val="00B10534"/>
    <w:rsid w:val="00B113DB"/>
    <w:rsid w:val="00B11D8A"/>
    <w:rsid w:val="00B12981"/>
    <w:rsid w:val="00B147DD"/>
    <w:rsid w:val="00B156FD"/>
    <w:rsid w:val="00B21F61"/>
    <w:rsid w:val="00B23045"/>
    <w:rsid w:val="00B2410E"/>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2120"/>
    <w:rsid w:val="00B54ABC"/>
    <w:rsid w:val="00B56FBE"/>
    <w:rsid w:val="00B62B58"/>
    <w:rsid w:val="00B64496"/>
    <w:rsid w:val="00B65149"/>
    <w:rsid w:val="00B66567"/>
    <w:rsid w:val="00B66F52"/>
    <w:rsid w:val="00B66FE5"/>
    <w:rsid w:val="00B675B7"/>
    <w:rsid w:val="00B72880"/>
    <w:rsid w:val="00B758BF"/>
    <w:rsid w:val="00B827A6"/>
    <w:rsid w:val="00B831CE"/>
    <w:rsid w:val="00B86677"/>
    <w:rsid w:val="00B87131"/>
    <w:rsid w:val="00B9127B"/>
    <w:rsid w:val="00B91566"/>
    <w:rsid w:val="00B9320C"/>
    <w:rsid w:val="00B939B1"/>
    <w:rsid w:val="00B96D40"/>
    <w:rsid w:val="00B97386"/>
    <w:rsid w:val="00BA263B"/>
    <w:rsid w:val="00BA42B2"/>
    <w:rsid w:val="00BA58D4"/>
    <w:rsid w:val="00BA5B9E"/>
    <w:rsid w:val="00BA7C9A"/>
    <w:rsid w:val="00BB5F8F"/>
    <w:rsid w:val="00BB657A"/>
    <w:rsid w:val="00BB77F9"/>
    <w:rsid w:val="00BC1A4E"/>
    <w:rsid w:val="00BC5DC7"/>
    <w:rsid w:val="00BC6B8B"/>
    <w:rsid w:val="00BC73D8"/>
    <w:rsid w:val="00BC7B2F"/>
    <w:rsid w:val="00BD52D7"/>
    <w:rsid w:val="00BD5AD2"/>
    <w:rsid w:val="00BD6082"/>
    <w:rsid w:val="00BD6337"/>
    <w:rsid w:val="00BD784A"/>
    <w:rsid w:val="00BE22F3"/>
    <w:rsid w:val="00BE49EE"/>
    <w:rsid w:val="00BE5B52"/>
    <w:rsid w:val="00BE7325"/>
    <w:rsid w:val="00BE7B8D"/>
    <w:rsid w:val="00BF0993"/>
    <w:rsid w:val="00BF10A9"/>
    <w:rsid w:val="00BF1703"/>
    <w:rsid w:val="00BF231C"/>
    <w:rsid w:val="00BF51E5"/>
    <w:rsid w:val="00BF74A6"/>
    <w:rsid w:val="00C013AD"/>
    <w:rsid w:val="00C04904"/>
    <w:rsid w:val="00C056B3"/>
    <w:rsid w:val="00C103E5"/>
    <w:rsid w:val="00C13319"/>
    <w:rsid w:val="00C13EE9"/>
    <w:rsid w:val="00C14D87"/>
    <w:rsid w:val="00C21540"/>
    <w:rsid w:val="00C21906"/>
    <w:rsid w:val="00C21BFA"/>
    <w:rsid w:val="00C24C8D"/>
    <w:rsid w:val="00C25FE2"/>
    <w:rsid w:val="00C26B53"/>
    <w:rsid w:val="00C279B2"/>
    <w:rsid w:val="00C33E50"/>
    <w:rsid w:val="00C34C20"/>
    <w:rsid w:val="00C35A3E"/>
    <w:rsid w:val="00C36B19"/>
    <w:rsid w:val="00C42130"/>
    <w:rsid w:val="00C423A4"/>
    <w:rsid w:val="00C44BF5"/>
    <w:rsid w:val="00C55232"/>
    <w:rsid w:val="00C553A4"/>
    <w:rsid w:val="00C55A06"/>
    <w:rsid w:val="00C55D03"/>
    <w:rsid w:val="00C601BC"/>
    <w:rsid w:val="00C6329F"/>
    <w:rsid w:val="00C63340"/>
    <w:rsid w:val="00C643F9"/>
    <w:rsid w:val="00C64E95"/>
    <w:rsid w:val="00C655FD"/>
    <w:rsid w:val="00C71372"/>
    <w:rsid w:val="00C72410"/>
    <w:rsid w:val="00C724D4"/>
    <w:rsid w:val="00C7287F"/>
    <w:rsid w:val="00C72F0E"/>
    <w:rsid w:val="00C80CB8"/>
    <w:rsid w:val="00C819F8"/>
    <w:rsid w:val="00C81D18"/>
    <w:rsid w:val="00C8248C"/>
    <w:rsid w:val="00C84E33"/>
    <w:rsid w:val="00C86D6F"/>
    <w:rsid w:val="00C905FC"/>
    <w:rsid w:val="00C92D03"/>
    <w:rsid w:val="00C9319C"/>
    <w:rsid w:val="00C9435D"/>
    <w:rsid w:val="00C9517F"/>
    <w:rsid w:val="00C96741"/>
    <w:rsid w:val="00C97843"/>
    <w:rsid w:val="00CA2D1B"/>
    <w:rsid w:val="00CA482B"/>
    <w:rsid w:val="00CA662A"/>
    <w:rsid w:val="00CA7AFD"/>
    <w:rsid w:val="00CA7C2B"/>
    <w:rsid w:val="00CA7C3C"/>
    <w:rsid w:val="00CB0189"/>
    <w:rsid w:val="00CB0BA2"/>
    <w:rsid w:val="00CB1A42"/>
    <w:rsid w:val="00CB1B0C"/>
    <w:rsid w:val="00CB2C0B"/>
    <w:rsid w:val="00CB517D"/>
    <w:rsid w:val="00CC038D"/>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44B1"/>
    <w:rsid w:val="00CF686F"/>
    <w:rsid w:val="00CF6E60"/>
    <w:rsid w:val="00CF79E5"/>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52A2"/>
    <w:rsid w:val="00D35B13"/>
    <w:rsid w:val="00D40A83"/>
    <w:rsid w:val="00D4162B"/>
    <w:rsid w:val="00D4514F"/>
    <w:rsid w:val="00D451E2"/>
    <w:rsid w:val="00D4545E"/>
    <w:rsid w:val="00D45E89"/>
    <w:rsid w:val="00D45E8D"/>
    <w:rsid w:val="00D464D1"/>
    <w:rsid w:val="00D466AE"/>
    <w:rsid w:val="00D4734F"/>
    <w:rsid w:val="00D51BF3"/>
    <w:rsid w:val="00D63276"/>
    <w:rsid w:val="00D66846"/>
    <w:rsid w:val="00D675FB"/>
    <w:rsid w:val="00D71F25"/>
    <w:rsid w:val="00D77031"/>
    <w:rsid w:val="00D83B34"/>
    <w:rsid w:val="00D84941"/>
    <w:rsid w:val="00D84FA1"/>
    <w:rsid w:val="00D851F0"/>
    <w:rsid w:val="00D86DB7"/>
    <w:rsid w:val="00D926D0"/>
    <w:rsid w:val="00D93030"/>
    <w:rsid w:val="00D950E1"/>
    <w:rsid w:val="00D952A6"/>
    <w:rsid w:val="00D97F99"/>
    <w:rsid w:val="00DA19E7"/>
    <w:rsid w:val="00DA1E08"/>
    <w:rsid w:val="00DA24F8"/>
    <w:rsid w:val="00DA28E8"/>
    <w:rsid w:val="00DA38D3"/>
    <w:rsid w:val="00DA3932"/>
    <w:rsid w:val="00DA64F8"/>
    <w:rsid w:val="00DA6C15"/>
    <w:rsid w:val="00DA7370"/>
    <w:rsid w:val="00DB38EE"/>
    <w:rsid w:val="00DB482B"/>
    <w:rsid w:val="00DB498B"/>
    <w:rsid w:val="00DB66CA"/>
    <w:rsid w:val="00DB6BCA"/>
    <w:rsid w:val="00DC0321"/>
    <w:rsid w:val="00DC0823"/>
    <w:rsid w:val="00DC3067"/>
    <w:rsid w:val="00DC370B"/>
    <w:rsid w:val="00DC5B90"/>
    <w:rsid w:val="00DD00F2"/>
    <w:rsid w:val="00DD00FF"/>
    <w:rsid w:val="00DD0619"/>
    <w:rsid w:val="00DD07FB"/>
    <w:rsid w:val="00DD25C6"/>
    <w:rsid w:val="00DD54B0"/>
    <w:rsid w:val="00DD57EE"/>
    <w:rsid w:val="00DD6BCC"/>
    <w:rsid w:val="00DE0A4B"/>
    <w:rsid w:val="00DE2410"/>
    <w:rsid w:val="00DE2939"/>
    <w:rsid w:val="00DE33DF"/>
    <w:rsid w:val="00DE491B"/>
    <w:rsid w:val="00DE4B5A"/>
    <w:rsid w:val="00DE51F0"/>
    <w:rsid w:val="00DE6E81"/>
    <w:rsid w:val="00DE703F"/>
    <w:rsid w:val="00DE7595"/>
    <w:rsid w:val="00DF15BE"/>
    <w:rsid w:val="00DF1961"/>
    <w:rsid w:val="00DF44DE"/>
    <w:rsid w:val="00DF7EBE"/>
    <w:rsid w:val="00E00A78"/>
    <w:rsid w:val="00E01138"/>
    <w:rsid w:val="00E02DFB"/>
    <w:rsid w:val="00E030F9"/>
    <w:rsid w:val="00E0311A"/>
    <w:rsid w:val="00E03138"/>
    <w:rsid w:val="00E06404"/>
    <w:rsid w:val="00E11A85"/>
    <w:rsid w:val="00E12495"/>
    <w:rsid w:val="00E15CCD"/>
    <w:rsid w:val="00E202EF"/>
    <w:rsid w:val="00E20878"/>
    <w:rsid w:val="00E210B5"/>
    <w:rsid w:val="00E2552F"/>
    <w:rsid w:val="00E3137A"/>
    <w:rsid w:val="00E32CCF"/>
    <w:rsid w:val="00E34A98"/>
    <w:rsid w:val="00E35D1E"/>
    <w:rsid w:val="00E364F9"/>
    <w:rsid w:val="00E365FA"/>
    <w:rsid w:val="00E40C94"/>
    <w:rsid w:val="00E43C00"/>
    <w:rsid w:val="00E43D8D"/>
    <w:rsid w:val="00E44A83"/>
    <w:rsid w:val="00E502C1"/>
    <w:rsid w:val="00E502DD"/>
    <w:rsid w:val="00E50D3A"/>
    <w:rsid w:val="00E51387"/>
    <w:rsid w:val="00E51E68"/>
    <w:rsid w:val="00E52EFD"/>
    <w:rsid w:val="00E5408A"/>
    <w:rsid w:val="00E56800"/>
    <w:rsid w:val="00E60CD7"/>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1679"/>
    <w:rsid w:val="00EA58D1"/>
    <w:rsid w:val="00EA61BC"/>
    <w:rsid w:val="00EA681A"/>
    <w:rsid w:val="00EA735B"/>
    <w:rsid w:val="00EB1E69"/>
    <w:rsid w:val="00EB2086"/>
    <w:rsid w:val="00EB5EDF"/>
    <w:rsid w:val="00EB60FE"/>
    <w:rsid w:val="00EB74DB"/>
    <w:rsid w:val="00EC0DE0"/>
    <w:rsid w:val="00EC5359"/>
    <w:rsid w:val="00EC536B"/>
    <w:rsid w:val="00EC562A"/>
    <w:rsid w:val="00ED067A"/>
    <w:rsid w:val="00ED2B50"/>
    <w:rsid w:val="00EE0350"/>
    <w:rsid w:val="00EE0719"/>
    <w:rsid w:val="00EE0E80"/>
    <w:rsid w:val="00EE613F"/>
    <w:rsid w:val="00EE7295"/>
    <w:rsid w:val="00EE7869"/>
    <w:rsid w:val="00EF054A"/>
    <w:rsid w:val="00EF093E"/>
    <w:rsid w:val="00EF3235"/>
    <w:rsid w:val="00EF7E72"/>
    <w:rsid w:val="00F06D37"/>
    <w:rsid w:val="00F07B9D"/>
    <w:rsid w:val="00F11586"/>
    <w:rsid w:val="00F1183B"/>
    <w:rsid w:val="00F11C9F"/>
    <w:rsid w:val="00F12263"/>
    <w:rsid w:val="00F1409D"/>
    <w:rsid w:val="00F14214"/>
    <w:rsid w:val="00F146BD"/>
    <w:rsid w:val="00F157A9"/>
    <w:rsid w:val="00F1663D"/>
    <w:rsid w:val="00F25BB6"/>
    <w:rsid w:val="00F26514"/>
    <w:rsid w:val="00F26B7E"/>
    <w:rsid w:val="00F27A3B"/>
    <w:rsid w:val="00F33817"/>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8254E"/>
    <w:rsid w:val="00F84934"/>
    <w:rsid w:val="00F84FD0"/>
    <w:rsid w:val="00F859A8"/>
    <w:rsid w:val="00F9108B"/>
    <w:rsid w:val="00F91349"/>
    <w:rsid w:val="00F93A8A"/>
    <w:rsid w:val="00F95248"/>
    <w:rsid w:val="00F956A9"/>
    <w:rsid w:val="00F963ED"/>
    <w:rsid w:val="00F966CF"/>
    <w:rsid w:val="00F96CAE"/>
    <w:rsid w:val="00F97C99"/>
    <w:rsid w:val="00FA662D"/>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B90"/>
    <w:rsid w:val="00FE4BCE"/>
    <w:rsid w:val="00FE54AE"/>
    <w:rsid w:val="00FE576A"/>
    <w:rsid w:val="00FE61CF"/>
    <w:rsid w:val="00FE7E79"/>
    <w:rsid w:val="00FF3E7D"/>
    <w:rsid w:val="00FF5B99"/>
    <w:rsid w:val="00FF730C"/>
    <w:rsid w:val="00FF73F4"/>
    <w:rsid w:val="00FF7CE4"/>
    <w:rsid w:val="00FF7E39"/>
    <w:rsid w:val="0DC61A39"/>
    <w:rsid w:val="0EF32D02"/>
    <w:rsid w:val="13CB5FFB"/>
    <w:rsid w:val="16021A7C"/>
    <w:rsid w:val="1C385C36"/>
    <w:rsid w:val="28AF7842"/>
    <w:rsid w:val="31324AA6"/>
    <w:rsid w:val="38A547BD"/>
    <w:rsid w:val="43D917BF"/>
    <w:rsid w:val="44A1408B"/>
    <w:rsid w:val="44EE129A"/>
    <w:rsid w:val="49E03B9C"/>
    <w:rsid w:val="4A841663"/>
    <w:rsid w:val="545E7719"/>
    <w:rsid w:val="5541005E"/>
    <w:rsid w:val="5E712AFE"/>
    <w:rsid w:val="659F41BF"/>
    <w:rsid w:val="67D00EAF"/>
    <w:rsid w:val="6C517895"/>
    <w:rsid w:val="6D4D5AE5"/>
    <w:rsid w:val="753366D1"/>
    <w:rsid w:val="755753E1"/>
    <w:rsid w:val="780D6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99" w:semiHidden="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4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8"/>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9"/>
    <w:qFormat/>
    <w:uiPriority w:val="9"/>
    <w:pPr>
      <w:keepNext/>
      <w:keepLines/>
      <w:spacing w:before="260" w:after="260" w:line="416" w:lineRule="auto"/>
      <w:outlineLvl w:val="2"/>
    </w:pPr>
    <w:rPr>
      <w:b/>
      <w:bCs/>
      <w:sz w:val="32"/>
      <w:szCs w:val="32"/>
    </w:rPr>
  </w:style>
  <w:style w:type="paragraph" w:styleId="5">
    <w:name w:val="heading 4"/>
    <w:basedOn w:val="1"/>
    <w:next w:val="1"/>
    <w:link w:val="50"/>
    <w:qFormat/>
    <w:uiPriority w:val="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5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52"/>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5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54"/>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55"/>
    <w:qFormat/>
    <w:uiPriority w:val="0"/>
    <w:pPr>
      <w:keepNext/>
      <w:keepLines/>
      <w:adjustRightInd/>
      <w:spacing w:before="240" w:after="64" w:line="320" w:lineRule="auto"/>
      <w:outlineLvl w:val="8"/>
    </w:pPr>
    <w:rPr>
      <w:rFonts w:ascii="Arial" w:hAnsi="Arial" w:eastAsia="黑体"/>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link w:val="245"/>
    <w:semiHidden/>
    <w:unhideWhenUsed/>
    <w:qFormat/>
    <w:uiPriority w:val="99"/>
    <w:pPr>
      <w:adjustRightInd/>
      <w:spacing w:line="240" w:lineRule="auto"/>
      <w:jc w:val="left"/>
    </w:pPr>
    <w:rPr>
      <w:rFonts w:asciiTheme="minorHAnsi" w:hAnsiTheme="minorHAnsi" w:eastAsiaTheme="minorEastAsia" w:cstheme="minorBidi"/>
      <w:szCs w:val="22"/>
    </w:rPr>
  </w:style>
  <w:style w:type="paragraph" w:styleId="14">
    <w:name w:val="Body Text"/>
    <w:basedOn w:val="1"/>
    <w:link w:val="99"/>
    <w:qFormat/>
    <w:uiPriority w:val="0"/>
    <w:pPr>
      <w:spacing w:after="120"/>
    </w:pPr>
  </w:style>
  <w:style w:type="paragraph" w:styleId="15">
    <w:name w:val="Body Text Indent"/>
    <w:basedOn w:val="1"/>
    <w:link w:val="243"/>
    <w:qFormat/>
    <w:uiPriority w:val="0"/>
    <w:pPr>
      <w:adjustRightInd/>
      <w:spacing w:after="120" w:line="240" w:lineRule="auto"/>
      <w:ind w:left="420" w:leftChars="200"/>
    </w:pPr>
    <w:rPr>
      <w:rFonts w:asciiTheme="minorHAnsi" w:hAnsiTheme="minorHAnsi" w:eastAsiaTheme="minorEastAsia" w:cstheme="minorBidi"/>
      <w:szCs w:val="22"/>
    </w:rPr>
  </w:style>
  <w:style w:type="paragraph" w:styleId="16">
    <w:name w:val="toc 5"/>
    <w:basedOn w:val="1"/>
    <w:next w:val="1"/>
    <w:autoRedefine/>
    <w:unhideWhenUsed/>
    <w:qFormat/>
    <w:uiPriority w:val="39"/>
    <w:pPr>
      <w:ind w:left="839"/>
    </w:pPr>
    <w:rPr>
      <w:rFonts w:ascii="宋体"/>
    </w:rPr>
  </w:style>
  <w:style w:type="paragraph" w:styleId="17">
    <w:name w:val="toc 3"/>
    <w:basedOn w:val="1"/>
    <w:next w:val="1"/>
    <w:autoRedefine/>
    <w:unhideWhenUsed/>
    <w:qFormat/>
    <w:uiPriority w:val="39"/>
    <w:pPr>
      <w:spacing w:line="300" w:lineRule="exact"/>
      <w:ind w:left="420"/>
    </w:pPr>
    <w:rPr>
      <w:rFonts w:ascii="宋体"/>
    </w:rPr>
  </w:style>
  <w:style w:type="paragraph" w:styleId="18">
    <w:name w:val="Plain Text"/>
    <w:basedOn w:val="1"/>
    <w:link w:val="246"/>
    <w:qFormat/>
    <w:uiPriority w:val="0"/>
    <w:pPr>
      <w:adjustRightInd/>
      <w:ind w:firstLine="420" w:firstLineChars="200"/>
    </w:pPr>
    <w:rPr>
      <w:rFonts w:ascii="宋体" w:hAnsi="Courier New" w:eastAsiaTheme="minorEastAsia" w:cstheme="minorBidi"/>
      <w:szCs w:val="20"/>
    </w:rPr>
  </w:style>
  <w:style w:type="paragraph" w:styleId="19">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szCs w:val="22"/>
    </w:rPr>
  </w:style>
  <w:style w:type="paragraph" w:styleId="20">
    <w:name w:val="Date"/>
    <w:basedOn w:val="1"/>
    <w:next w:val="1"/>
    <w:link w:val="244"/>
    <w:qFormat/>
    <w:uiPriority w:val="0"/>
    <w:pPr>
      <w:spacing w:line="240" w:lineRule="auto"/>
      <w:textAlignment w:val="baseline"/>
    </w:pPr>
    <w:rPr>
      <w:rFonts w:ascii="宋体" w:hAnsiTheme="minorHAnsi" w:eastAsiaTheme="minorEastAsia" w:cstheme="minorBidi"/>
      <w:sz w:val="28"/>
      <w:szCs w:val="28"/>
    </w:rPr>
  </w:style>
  <w:style w:type="paragraph" w:styleId="21">
    <w:name w:val="Body Text Indent 2"/>
    <w:basedOn w:val="1"/>
    <w:link w:val="247"/>
    <w:qFormat/>
    <w:uiPriority w:val="0"/>
    <w:pPr>
      <w:adjustRightInd/>
      <w:spacing w:line="400" w:lineRule="atLeast"/>
      <w:ind w:firstLine="420" w:firstLineChars="200"/>
    </w:pPr>
    <w:rPr>
      <w:rFonts w:asciiTheme="minorHAnsi" w:hAnsiTheme="minorHAnsi" w:eastAsiaTheme="minorEastAsia" w:cstheme="minorBidi"/>
      <w:szCs w:val="22"/>
    </w:rPr>
  </w:style>
  <w:style w:type="paragraph" w:styleId="22">
    <w:name w:val="Balloon Text"/>
    <w:basedOn w:val="1"/>
    <w:link w:val="58"/>
    <w:semiHidden/>
    <w:unhideWhenUsed/>
    <w:qFormat/>
    <w:uiPriority w:val="99"/>
    <w:rPr>
      <w:sz w:val="18"/>
      <w:szCs w:val="18"/>
    </w:rPr>
  </w:style>
  <w:style w:type="paragraph" w:styleId="23">
    <w:name w:val="footer"/>
    <w:basedOn w:val="1"/>
    <w:link w:val="57"/>
    <w:qFormat/>
    <w:uiPriority w:val="99"/>
    <w:pPr>
      <w:tabs>
        <w:tab w:val="center" w:pos="4153"/>
        <w:tab w:val="right" w:pos="8306"/>
      </w:tabs>
      <w:adjustRightInd/>
      <w:snapToGrid w:val="0"/>
      <w:spacing w:line="240" w:lineRule="auto"/>
      <w:jc w:val="right"/>
    </w:pPr>
    <w:rPr>
      <w:rFonts w:ascii="宋体"/>
      <w:sz w:val="18"/>
      <w:szCs w:val="18"/>
    </w:rPr>
  </w:style>
  <w:style w:type="paragraph" w:styleId="24">
    <w:name w:val="header"/>
    <w:basedOn w:val="1"/>
    <w:link w:val="56"/>
    <w:qFormat/>
    <w:uiPriority w:val="99"/>
    <w:pPr>
      <w:tabs>
        <w:tab w:val="center" w:pos="4153"/>
        <w:tab w:val="right" w:pos="8306"/>
      </w:tabs>
      <w:adjustRightInd/>
      <w:snapToGrid w:val="0"/>
      <w:jc w:val="center"/>
    </w:pPr>
    <w:rPr>
      <w:sz w:val="18"/>
      <w:szCs w:val="18"/>
    </w:rPr>
  </w:style>
  <w:style w:type="paragraph" w:styleId="25">
    <w:name w:val="toc 1"/>
    <w:basedOn w:val="1"/>
    <w:next w:val="1"/>
    <w:autoRedefine/>
    <w:unhideWhenUsed/>
    <w:qFormat/>
    <w:uiPriority w:val="39"/>
    <w:rPr>
      <w:rFonts w:ascii="宋体"/>
    </w:rPr>
  </w:style>
  <w:style w:type="paragraph" w:styleId="26">
    <w:name w:val="toc 4"/>
    <w:basedOn w:val="1"/>
    <w:next w:val="1"/>
    <w:autoRedefine/>
    <w:unhideWhenUsed/>
    <w:qFormat/>
    <w:uiPriority w:val="39"/>
    <w:pPr>
      <w:tabs>
        <w:tab w:val="right" w:leader="dot" w:pos="9344"/>
      </w:tabs>
      <w:spacing w:line="300" w:lineRule="exact"/>
      <w:ind w:left="629"/>
    </w:pPr>
    <w:rPr>
      <w:rFonts w:ascii="宋体"/>
    </w:rPr>
  </w:style>
  <w:style w:type="paragraph" w:styleId="27">
    <w:name w:val="footnote text"/>
    <w:basedOn w:val="1"/>
    <w:next w:val="1"/>
    <w:link w:val="112"/>
    <w:qFormat/>
    <w:uiPriority w:val="99"/>
    <w:pPr>
      <w:adjustRightInd/>
      <w:snapToGrid w:val="0"/>
      <w:spacing w:line="300" w:lineRule="exact"/>
      <w:ind w:left="400" w:leftChars="200" w:hanging="200" w:hangingChars="200"/>
      <w:jc w:val="left"/>
    </w:pPr>
    <w:rPr>
      <w:rFonts w:ascii="宋体"/>
      <w:sz w:val="18"/>
      <w:szCs w:val="18"/>
    </w:rPr>
  </w:style>
  <w:style w:type="paragraph" w:styleId="28">
    <w:name w:val="toc 6"/>
    <w:basedOn w:val="1"/>
    <w:next w:val="1"/>
    <w:autoRedefine/>
    <w:unhideWhenUsed/>
    <w:qFormat/>
    <w:uiPriority w:val="39"/>
    <w:pPr>
      <w:spacing w:line="300" w:lineRule="exact"/>
      <w:ind w:left="1049"/>
    </w:pPr>
    <w:rPr>
      <w:rFonts w:ascii="宋体"/>
    </w:rPr>
  </w:style>
  <w:style w:type="paragraph" w:styleId="29">
    <w:name w:val="Body Text Indent 3"/>
    <w:basedOn w:val="1"/>
    <w:link w:val="248"/>
    <w:qFormat/>
    <w:uiPriority w:val="0"/>
    <w:pPr>
      <w:autoSpaceDE w:val="0"/>
      <w:autoSpaceDN w:val="0"/>
      <w:spacing w:line="360" w:lineRule="exact"/>
      <w:ind w:firstLine="420" w:firstLineChars="200"/>
      <w:jc w:val="left"/>
    </w:pPr>
    <w:rPr>
      <w:rFonts w:ascii="宋体" w:hAnsi="宋体" w:eastAsiaTheme="minorEastAsia" w:cstheme="minorBidi"/>
      <w:kern w:val="0"/>
      <w:szCs w:val="22"/>
    </w:rPr>
  </w:style>
  <w:style w:type="paragraph" w:styleId="30">
    <w:name w:val="table of figures"/>
    <w:basedOn w:val="1"/>
    <w:next w:val="1"/>
    <w:semiHidden/>
    <w:qFormat/>
    <w:uiPriority w:val="0"/>
    <w:pPr>
      <w:adjustRightInd/>
      <w:spacing w:line="240" w:lineRule="auto"/>
      <w:jc w:val="left"/>
    </w:pPr>
    <w:rPr>
      <w:szCs w:val="24"/>
    </w:rPr>
  </w:style>
  <w:style w:type="paragraph" w:styleId="31">
    <w:name w:val="toc 2"/>
    <w:basedOn w:val="1"/>
    <w:next w:val="1"/>
    <w:autoRedefine/>
    <w:unhideWhenUsed/>
    <w:qFormat/>
    <w:uiPriority w:val="39"/>
    <w:pPr>
      <w:tabs>
        <w:tab w:val="right" w:leader="dot" w:pos="9344"/>
      </w:tabs>
      <w:spacing w:line="300" w:lineRule="exact"/>
      <w:ind w:left="210"/>
    </w:pPr>
    <w:rPr>
      <w:rFonts w:ascii="宋体"/>
    </w:rPr>
  </w:style>
  <w:style w:type="paragraph" w:styleId="32">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szCs w:val="22"/>
    </w:rPr>
  </w:style>
  <w:style w:type="paragraph" w:styleId="33">
    <w:name w:val="Body Text 2"/>
    <w:basedOn w:val="1"/>
    <w:link w:val="242"/>
    <w:qFormat/>
    <w:uiPriority w:val="0"/>
    <w:pPr>
      <w:adjustRightInd/>
      <w:spacing w:line="300" w:lineRule="exact"/>
      <w:jc w:val="center"/>
    </w:pPr>
    <w:rPr>
      <w:rFonts w:ascii="宋体" w:hAnsi="宋体" w:eastAsiaTheme="minorEastAsia" w:cstheme="minorBidi"/>
      <w:sz w:val="18"/>
      <w:szCs w:val="22"/>
    </w:rPr>
  </w:style>
  <w:style w:type="paragraph" w:styleId="34">
    <w:name w:val="Normal (Web)"/>
    <w:basedOn w:val="1"/>
    <w:qFormat/>
    <w:uiPriority w:val="0"/>
    <w:pPr>
      <w:adjustRightInd/>
      <w:spacing w:beforeAutospacing="1" w:afterAutospacing="1" w:line="240" w:lineRule="auto"/>
      <w:jc w:val="left"/>
    </w:pPr>
    <w:rPr>
      <w:rFonts w:asciiTheme="minorHAnsi" w:hAnsiTheme="minorHAnsi" w:eastAsiaTheme="minorEastAsia"/>
      <w:kern w:val="0"/>
      <w:sz w:val="24"/>
      <w:szCs w:val="22"/>
    </w:rPr>
  </w:style>
  <w:style w:type="paragraph" w:styleId="35">
    <w:name w:val="Title"/>
    <w:basedOn w:val="1"/>
    <w:link w:val="61"/>
    <w:qFormat/>
    <w:uiPriority w:val="0"/>
    <w:pPr>
      <w:spacing w:before="240" w:after="60"/>
      <w:jc w:val="center"/>
      <w:outlineLvl w:val="0"/>
    </w:pPr>
    <w:rPr>
      <w:rFonts w:ascii="Arial" w:hAnsi="Arial" w:cs="Arial"/>
      <w:b/>
      <w:bCs/>
      <w:sz w:val="32"/>
      <w:szCs w:val="32"/>
    </w:rPr>
  </w:style>
  <w:style w:type="paragraph" w:styleId="36">
    <w:name w:val="annotation subject"/>
    <w:basedOn w:val="13"/>
    <w:next w:val="13"/>
    <w:link w:val="249"/>
    <w:semiHidden/>
    <w:unhideWhenUsed/>
    <w:qFormat/>
    <w:uiPriority w:val="99"/>
    <w:rPr>
      <w:b/>
      <w:bCs/>
    </w:rPr>
  </w:style>
  <w:style w:type="paragraph" w:styleId="37">
    <w:name w:val="Body Text First Indent"/>
    <w:basedOn w:val="14"/>
    <w:link w:val="250"/>
    <w:qFormat/>
    <w:uiPriority w:val="0"/>
    <w:pPr>
      <w:adjustRightInd/>
      <w:spacing w:after="0" w:line="360" w:lineRule="auto"/>
      <w:ind w:firstLine="200" w:firstLineChars="200"/>
      <w:textAlignment w:val="center"/>
    </w:pPr>
    <w:rPr>
      <w:rFonts w:asciiTheme="minorHAnsi" w:hAnsiTheme="minorHAnsi" w:eastAsiaTheme="minorEastAsia" w:cstheme="minorBidi"/>
      <w:sz w:val="18"/>
      <w:szCs w:val="20"/>
    </w:rPr>
  </w:style>
  <w:style w:type="table" w:styleId="39">
    <w:name w:val="Table Grid"/>
    <w:basedOn w:val="3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22"/>
    <w:rPr>
      <w:b/>
      <w:bCs/>
    </w:rPr>
  </w:style>
  <w:style w:type="character" w:styleId="42">
    <w:name w:val="page number"/>
    <w:qFormat/>
    <w:uiPriority w:val="0"/>
    <w:rPr>
      <w:rFonts w:ascii="宋体" w:hAnsi="Times New Roman" w:eastAsia="宋体"/>
      <w:sz w:val="18"/>
    </w:rPr>
  </w:style>
  <w:style w:type="character" w:styleId="43">
    <w:name w:val="Emphasis"/>
    <w:qFormat/>
    <w:uiPriority w:val="20"/>
    <w:rPr>
      <w:i/>
      <w:iCs/>
    </w:rPr>
  </w:style>
  <w:style w:type="character" w:styleId="44">
    <w:name w:val="Hyperlink"/>
    <w:qFormat/>
    <w:uiPriority w:val="99"/>
    <w:rPr>
      <w:rFonts w:ascii="宋体" w:hAnsi="Times New Roman" w:eastAsia="宋体"/>
      <w:color w:val="auto"/>
      <w:spacing w:val="0"/>
      <w:w w:val="100"/>
      <w:position w:val="0"/>
      <w:sz w:val="21"/>
      <w:u w:val="none"/>
      <w:vertAlign w:val="baseline"/>
    </w:rPr>
  </w:style>
  <w:style w:type="character" w:styleId="45">
    <w:name w:val="annotation reference"/>
    <w:basedOn w:val="40"/>
    <w:semiHidden/>
    <w:unhideWhenUsed/>
    <w:qFormat/>
    <w:uiPriority w:val="99"/>
    <w:rPr>
      <w:sz w:val="21"/>
      <w:szCs w:val="21"/>
    </w:rPr>
  </w:style>
  <w:style w:type="character" w:styleId="46">
    <w:name w:val="footnote reference"/>
    <w:semiHidden/>
    <w:qFormat/>
    <w:uiPriority w:val="0"/>
    <w:rPr>
      <w:rFonts w:ascii="宋体" w:hAnsi="宋体" w:eastAsia="宋体" w:cs="Times New Roman"/>
      <w:spacing w:val="0"/>
      <w:sz w:val="18"/>
      <w:vertAlign w:val="superscript"/>
    </w:rPr>
  </w:style>
  <w:style w:type="character" w:customStyle="1" w:styleId="47">
    <w:name w:val="标题 1 字符"/>
    <w:link w:val="2"/>
    <w:qFormat/>
    <w:uiPriority w:val="0"/>
    <w:rPr>
      <w:rFonts w:ascii="Times New Roman" w:hAnsi="Times New Roman" w:eastAsia="宋体" w:cs="Times New Roman"/>
      <w:b/>
      <w:bCs/>
      <w:kern w:val="44"/>
      <w:sz w:val="44"/>
      <w:szCs w:val="44"/>
    </w:rPr>
  </w:style>
  <w:style w:type="character" w:customStyle="1" w:styleId="48">
    <w:name w:val="标题 2 字符"/>
    <w:link w:val="3"/>
    <w:qFormat/>
    <w:uiPriority w:val="0"/>
    <w:rPr>
      <w:rFonts w:ascii="Arial" w:hAnsi="Arial" w:eastAsia="黑体" w:cs="Times New Roman"/>
      <w:b/>
      <w:bCs/>
      <w:sz w:val="32"/>
      <w:szCs w:val="32"/>
    </w:rPr>
  </w:style>
  <w:style w:type="character" w:customStyle="1" w:styleId="49">
    <w:name w:val="标题 3 字符"/>
    <w:link w:val="4"/>
    <w:qFormat/>
    <w:uiPriority w:val="0"/>
    <w:rPr>
      <w:rFonts w:ascii="Times New Roman" w:hAnsi="Times New Roman" w:eastAsia="宋体" w:cs="Times New Roman"/>
      <w:b/>
      <w:bCs/>
      <w:sz w:val="32"/>
      <w:szCs w:val="32"/>
    </w:rPr>
  </w:style>
  <w:style w:type="character" w:customStyle="1" w:styleId="50">
    <w:name w:val="标题 4 字符"/>
    <w:link w:val="5"/>
    <w:qFormat/>
    <w:uiPriority w:val="0"/>
    <w:rPr>
      <w:rFonts w:ascii="Arial" w:hAnsi="Arial" w:eastAsia="黑体" w:cs="Times New Roman"/>
      <w:b/>
      <w:bCs/>
      <w:sz w:val="28"/>
      <w:szCs w:val="28"/>
    </w:rPr>
  </w:style>
  <w:style w:type="character" w:customStyle="1" w:styleId="51">
    <w:name w:val="标题 5 字符"/>
    <w:link w:val="6"/>
    <w:qFormat/>
    <w:uiPriority w:val="0"/>
    <w:rPr>
      <w:rFonts w:ascii="Times New Roman" w:hAnsi="Times New Roman" w:eastAsia="宋体" w:cs="Times New Roman"/>
      <w:b/>
      <w:bCs/>
      <w:sz w:val="28"/>
      <w:szCs w:val="28"/>
    </w:rPr>
  </w:style>
  <w:style w:type="character" w:customStyle="1" w:styleId="52">
    <w:name w:val="标题 6 字符"/>
    <w:link w:val="7"/>
    <w:qFormat/>
    <w:uiPriority w:val="0"/>
    <w:rPr>
      <w:rFonts w:ascii="Arial" w:hAnsi="Arial" w:eastAsia="黑体" w:cs="Times New Roman"/>
      <w:b/>
      <w:bCs/>
      <w:sz w:val="24"/>
      <w:szCs w:val="24"/>
    </w:rPr>
  </w:style>
  <w:style w:type="character" w:customStyle="1" w:styleId="53">
    <w:name w:val="标题 7 字符"/>
    <w:link w:val="8"/>
    <w:qFormat/>
    <w:uiPriority w:val="0"/>
    <w:rPr>
      <w:rFonts w:ascii="Times New Roman" w:hAnsi="Times New Roman" w:eastAsia="宋体" w:cs="Times New Roman"/>
      <w:b/>
      <w:bCs/>
      <w:sz w:val="24"/>
      <w:szCs w:val="24"/>
    </w:rPr>
  </w:style>
  <w:style w:type="character" w:customStyle="1" w:styleId="54">
    <w:name w:val="标题 8 字符"/>
    <w:link w:val="9"/>
    <w:qFormat/>
    <w:uiPriority w:val="0"/>
    <w:rPr>
      <w:rFonts w:ascii="Arial" w:hAnsi="Arial" w:eastAsia="黑体" w:cs="Times New Roman"/>
      <w:sz w:val="24"/>
      <w:szCs w:val="24"/>
    </w:rPr>
  </w:style>
  <w:style w:type="character" w:customStyle="1" w:styleId="55">
    <w:name w:val="标题 9 字符"/>
    <w:link w:val="10"/>
    <w:qFormat/>
    <w:uiPriority w:val="0"/>
    <w:rPr>
      <w:rFonts w:ascii="Arial" w:hAnsi="Arial" w:eastAsia="黑体" w:cs="Times New Roman"/>
      <w:szCs w:val="21"/>
    </w:rPr>
  </w:style>
  <w:style w:type="character" w:customStyle="1" w:styleId="56">
    <w:name w:val="页眉 字符"/>
    <w:link w:val="24"/>
    <w:qFormat/>
    <w:uiPriority w:val="99"/>
    <w:rPr>
      <w:rFonts w:ascii="Times New Roman" w:hAnsi="Times New Roman" w:eastAsia="宋体" w:cs="Times New Roman"/>
      <w:sz w:val="18"/>
      <w:szCs w:val="18"/>
    </w:rPr>
  </w:style>
  <w:style w:type="character" w:customStyle="1" w:styleId="57">
    <w:name w:val="页脚 字符"/>
    <w:link w:val="23"/>
    <w:qFormat/>
    <w:uiPriority w:val="99"/>
    <w:rPr>
      <w:rFonts w:ascii="宋体" w:hAnsi="Times New Roman" w:eastAsia="宋体" w:cs="Times New Roman"/>
      <w:sz w:val="18"/>
      <w:szCs w:val="18"/>
    </w:rPr>
  </w:style>
  <w:style w:type="character" w:customStyle="1" w:styleId="58">
    <w:name w:val="批注框文本 字符"/>
    <w:link w:val="22"/>
    <w:semiHidden/>
    <w:qFormat/>
    <w:uiPriority w:val="99"/>
    <w:rPr>
      <w:sz w:val="18"/>
      <w:szCs w:val="18"/>
    </w:rPr>
  </w:style>
  <w:style w:type="paragraph" w:styleId="59">
    <w:name w:val="Quote"/>
    <w:basedOn w:val="1"/>
    <w:next w:val="1"/>
    <w:link w:val="60"/>
    <w:qFormat/>
    <w:uiPriority w:val="29"/>
    <w:rPr>
      <w:i/>
      <w:iCs/>
      <w:color w:val="000000"/>
    </w:rPr>
  </w:style>
  <w:style w:type="character" w:customStyle="1" w:styleId="60">
    <w:name w:val="引用 字符"/>
    <w:link w:val="59"/>
    <w:qFormat/>
    <w:uiPriority w:val="29"/>
    <w:rPr>
      <w:i/>
      <w:iCs/>
      <w:color w:val="000000"/>
    </w:rPr>
  </w:style>
  <w:style w:type="character" w:customStyle="1" w:styleId="61">
    <w:name w:val="标题 字符"/>
    <w:link w:val="35"/>
    <w:qFormat/>
    <w:uiPriority w:val="0"/>
    <w:rPr>
      <w:rFonts w:ascii="Arial" w:hAnsi="Arial" w:eastAsia="宋体" w:cs="Arial"/>
      <w:b/>
      <w:bCs/>
      <w:sz w:val="32"/>
      <w:szCs w:val="32"/>
    </w:rPr>
  </w:style>
  <w:style w:type="paragraph" w:customStyle="1" w:styleId="6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6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64">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65">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66">
    <w:name w:val="标准书眉一"/>
    <w:qFormat/>
    <w:uiPriority w:val="0"/>
    <w:pPr>
      <w:jc w:val="both"/>
    </w:pPr>
    <w:rPr>
      <w:rFonts w:ascii="Times New Roman" w:hAnsi="Times New Roman" w:eastAsia="宋体" w:cs="Times New Roman"/>
      <w:lang w:val="en-US" w:eastAsia="zh-CN" w:bidi="ar-SA"/>
    </w:rPr>
  </w:style>
  <w:style w:type="paragraph" w:customStyle="1" w:styleId="67">
    <w:name w:val="标准文件_ICS"/>
    <w:basedOn w:val="1"/>
    <w:qFormat/>
    <w:uiPriority w:val="0"/>
    <w:pPr>
      <w:spacing w:line="0" w:lineRule="atLeast"/>
    </w:pPr>
    <w:rPr>
      <w:rFonts w:ascii="黑体" w:hAnsi="宋体" w:eastAsia="黑体"/>
    </w:rPr>
  </w:style>
  <w:style w:type="paragraph" w:customStyle="1" w:styleId="68">
    <w:name w:val="标准文件_标准正文"/>
    <w:basedOn w:val="1"/>
    <w:next w:val="69"/>
    <w:qFormat/>
    <w:uiPriority w:val="0"/>
    <w:pPr>
      <w:snapToGrid w:val="0"/>
      <w:ind w:firstLine="200" w:firstLineChars="200"/>
    </w:pPr>
    <w:rPr>
      <w:kern w:val="0"/>
    </w:rPr>
  </w:style>
  <w:style w:type="paragraph" w:customStyle="1" w:styleId="69">
    <w:name w:val="标准文件_段"/>
    <w:link w:val="19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70">
    <w:name w:val="标准文件_版本"/>
    <w:basedOn w:val="68"/>
    <w:qFormat/>
    <w:uiPriority w:val="0"/>
    <w:pPr>
      <w:adjustRightInd/>
      <w:snapToGrid/>
      <w:ind w:firstLine="0" w:firstLineChars="0"/>
    </w:pPr>
    <w:rPr>
      <w:rFonts w:ascii="宋体" w:hAnsi="宋体"/>
      <w:kern w:val="2"/>
    </w:rPr>
  </w:style>
  <w:style w:type="paragraph" w:customStyle="1" w:styleId="71">
    <w:name w:val="标准文件_标准部门"/>
    <w:basedOn w:val="1"/>
    <w:qFormat/>
    <w:uiPriority w:val="0"/>
    <w:pPr>
      <w:jc w:val="center"/>
    </w:pPr>
    <w:rPr>
      <w:rFonts w:ascii="黑体" w:eastAsia="黑体"/>
      <w:kern w:val="0"/>
      <w:sz w:val="44"/>
    </w:rPr>
  </w:style>
  <w:style w:type="paragraph" w:customStyle="1" w:styleId="72">
    <w:name w:val="标准文件_标准代替"/>
    <w:basedOn w:val="1"/>
    <w:next w:val="1"/>
    <w:qFormat/>
    <w:uiPriority w:val="0"/>
    <w:pPr>
      <w:spacing w:line="310" w:lineRule="exact"/>
      <w:jc w:val="right"/>
    </w:pPr>
    <w:rPr>
      <w:rFonts w:ascii="宋体" w:hAnsi="宋体"/>
      <w:kern w:val="0"/>
    </w:rPr>
  </w:style>
  <w:style w:type="paragraph" w:customStyle="1" w:styleId="73">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74">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75">
    <w:name w:val="标准文件_页眉偶数页"/>
    <w:basedOn w:val="74"/>
    <w:next w:val="1"/>
    <w:qFormat/>
    <w:uiPriority w:val="0"/>
    <w:pPr>
      <w:jc w:val="left"/>
    </w:pPr>
  </w:style>
  <w:style w:type="paragraph" w:customStyle="1" w:styleId="76">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77">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78">
    <w:name w:val="标准文件_二级条标题"/>
    <w:next w:val="69"/>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79">
    <w:name w:val="标准文件_发布"/>
    <w:qFormat/>
    <w:uiPriority w:val="0"/>
    <w:rPr>
      <w:rFonts w:ascii="黑体" w:eastAsia="黑体"/>
      <w:spacing w:val="0"/>
      <w:w w:val="100"/>
      <w:position w:val="3"/>
      <w:sz w:val="28"/>
    </w:rPr>
  </w:style>
  <w:style w:type="paragraph" w:customStyle="1" w:styleId="80">
    <w:name w:val="标准文件_方框数字列项"/>
    <w:basedOn w:val="69"/>
    <w:qFormat/>
    <w:uiPriority w:val="0"/>
    <w:pPr>
      <w:numPr>
        <w:ilvl w:val="0"/>
        <w:numId w:val="3"/>
      </w:numPr>
      <w:ind w:firstLine="0" w:firstLineChars="0"/>
    </w:pPr>
  </w:style>
  <w:style w:type="paragraph" w:customStyle="1" w:styleId="81">
    <w:name w:val="标准文件_封面标准编号"/>
    <w:basedOn w:val="1"/>
    <w:next w:val="72"/>
    <w:qFormat/>
    <w:uiPriority w:val="0"/>
    <w:pPr>
      <w:spacing w:line="310" w:lineRule="exact"/>
      <w:jc w:val="right"/>
    </w:pPr>
    <w:rPr>
      <w:rFonts w:ascii="黑体" w:eastAsia="黑体"/>
      <w:kern w:val="0"/>
      <w:sz w:val="28"/>
    </w:rPr>
  </w:style>
  <w:style w:type="paragraph" w:customStyle="1" w:styleId="82">
    <w:name w:val="标准文件_封面标准分类号"/>
    <w:basedOn w:val="1"/>
    <w:qFormat/>
    <w:uiPriority w:val="0"/>
    <w:rPr>
      <w:rFonts w:ascii="黑体" w:eastAsia="黑体"/>
      <w:b/>
      <w:kern w:val="0"/>
      <w:sz w:val="28"/>
    </w:rPr>
  </w:style>
  <w:style w:type="paragraph" w:customStyle="1" w:styleId="83">
    <w:name w:val="标准文件_封面标准名称"/>
    <w:basedOn w:val="1"/>
    <w:qFormat/>
    <w:uiPriority w:val="0"/>
    <w:pPr>
      <w:spacing w:line="240" w:lineRule="auto"/>
      <w:jc w:val="center"/>
    </w:pPr>
    <w:rPr>
      <w:rFonts w:ascii="黑体" w:eastAsia="黑体"/>
      <w:kern w:val="0"/>
      <w:sz w:val="52"/>
    </w:rPr>
  </w:style>
  <w:style w:type="paragraph" w:customStyle="1" w:styleId="84">
    <w:name w:val="标准文件_封面标准英文名称"/>
    <w:basedOn w:val="1"/>
    <w:qFormat/>
    <w:uiPriority w:val="0"/>
    <w:pPr>
      <w:spacing w:line="240" w:lineRule="auto"/>
      <w:jc w:val="center"/>
    </w:pPr>
    <w:rPr>
      <w:rFonts w:ascii="黑体" w:eastAsia="黑体"/>
      <w:b/>
      <w:sz w:val="28"/>
    </w:rPr>
  </w:style>
  <w:style w:type="paragraph" w:customStyle="1" w:styleId="85">
    <w:name w:val="标准文件_封面发布日期"/>
    <w:basedOn w:val="1"/>
    <w:qFormat/>
    <w:uiPriority w:val="0"/>
    <w:pPr>
      <w:spacing w:line="310" w:lineRule="exact"/>
    </w:pPr>
    <w:rPr>
      <w:rFonts w:ascii="黑体" w:eastAsia="黑体"/>
      <w:kern w:val="0"/>
      <w:sz w:val="28"/>
    </w:rPr>
  </w:style>
  <w:style w:type="paragraph" w:customStyle="1" w:styleId="86">
    <w:name w:val="标准文件_封面密级"/>
    <w:basedOn w:val="1"/>
    <w:qFormat/>
    <w:uiPriority w:val="0"/>
    <w:rPr>
      <w:rFonts w:eastAsia="黑体"/>
      <w:sz w:val="32"/>
    </w:rPr>
  </w:style>
  <w:style w:type="paragraph" w:customStyle="1" w:styleId="87">
    <w:name w:val="标准文件_封面实施日期"/>
    <w:basedOn w:val="1"/>
    <w:qFormat/>
    <w:uiPriority w:val="0"/>
    <w:pPr>
      <w:spacing w:line="310" w:lineRule="exact"/>
      <w:jc w:val="right"/>
    </w:pPr>
    <w:rPr>
      <w:rFonts w:ascii="黑体" w:eastAsia="黑体"/>
      <w:sz w:val="28"/>
    </w:rPr>
  </w:style>
  <w:style w:type="paragraph" w:customStyle="1" w:styleId="88">
    <w:name w:val="标准文件_封面抬头"/>
    <w:basedOn w:val="69"/>
    <w:qFormat/>
    <w:uiPriority w:val="0"/>
    <w:pPr>
      <w:adjustRightInd w:val="0"/>
      <w:spacing w:line="800" w:lineRule="exact"/>
      <w:ind w:firstLine="0" w:firstLineChars="0"/>
      <w:jc w:val="distribute"/>
    </w:pPr>
    <w:rPr>
      <w:rFonts w:ascii="黑体" w:eastAsia="黑体"/>
      <w:b/>
      <w:sz w:val="64"/>
    </w:rPr>
  </w:style>
  <w:style w:type="paragraph" w:customStyle="1" w:styleId="89">
    <w:name w:val="标准文件_附录标识"/>
    <w:next w:val="69"/>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90">
    <w:name w:val="标准文件_附录表标题"/>
    <w:next w:val="69"/>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91">
    <w:name w:val="标准文件_附录一级条标题"/>
    <w:next w:val="69"/>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92">
    <w:name w:val="标准文件_附录二级条标题"/>
    <w:basedOn w:val="91"/>
    <w:next w:val="69"/>
    <w:qFormat/>
    <w:uiPriority w:val="0"/>
    <w:pPr>
      <w:widowControl/>
      <w:numPr>
        <w:ilvl w:val="2"/>
      </w:numPr>
      <w:wordWrap w:val="0"/>
      <w:overflowPunct w:val="0"/>
      <w:autoSpaceDE w:val="0"/>
      <w:autoSpaceDN w:val="0"/>
      <w:textAlignment w:val="baseline"/>
      <w:outlineLvl w:val="3"/>
    </w:pPr>
  </w:style>
  <w:style w:type="paragraph" w:customStyle="1" w:styleId="93">
    <w:name w:val="标准文件_附录公式"/>
    <w:basedOn w:val="68"/>
    <w:next w:val="68"/>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94">
    <w:name w:val="标准文件_附录三级条标题"/>
    <w:next w:val="69"/>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95">
    <w:name w:val="标准文件_附录四级条标题"/>
    <w:next w:val="69"/>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96">
    <w:name w:val="标准文件_附录图标题"/>
    <w:next w:val="69"/>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97">
    <w:name w:val="标准文件_附录五级条标题"/>
    <w:next w:val="69"/>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98">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99">
    <w:name w:val="正文文本 字符"/>
    <w:link w:val="14"/>
    <w:qFormat/>
    <w:uiPriority w:val="0"/>
    <w:rPr>
      <w:rFonts w:ascii="Times New Roman" w:hAnsi="Times New Roman" w:eastAsia="宋体" w:cs="Times New Roman"/>
      <w:szCs w:val="20"/>
    </w:rPr>
  </w:style>
  <w:style w:type="paragraph" w:customStyle="1" w:styleId="100">
    <w:name w:val="标准文件_附录章标题"/>
    <w:next w:val="69"/>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01">
    <w:name w:val="标准文件_公式后的破折号"/>
    <w:basedOn w:val="69"/>
    <w:next w:val="69"/>
    <w:qFormat/>
    <w:uiPriority w:val="0"/>
    <w:pPr>
      <w:ind w:left="488" w:leftChars="200" w:hanging="289" w:hangingChars="290"/>
    </w:pPr>
  </w:style>
  <w:style w:type="paragraph" w:customStyle="1" w:styleId="102">
    <w:name w:val="标准文件_前言、引言标题"/>
    <w:next w:val="1"/>
    <w:qFormat/>
    <w:uiPriority w:val="0"/>
    <w:pPr>
      <w:numPr>
        <w:ilvl w:val="0"/>
        <w:numId w:val="8"/>
      </w:numPr>
      <w:shd w:val="clear" w:color="FFFFFF" w:fill="FFFFFF"/>
      <w:spacing w:before="480" w:after="150" w:afterLines="150"/>
      <w:ind w:left="0" w:firstLine="0"/>
      <w:jc w:val="center"/>
      <w:outlineLvl w:val="0"/>
    </w:pPr>
    <w:rPr>
      <w:rFonts w:ascii="黑体" w:hAnsi="Times New Roman" w:eastAsia="黑体" w:cs="Times New Roman"/>
      <w:sz w:val="32"/>
      <w:lang w:val="en-US" w:eastAsia="zh-CN" w:bidi="ar-SA"/>
    </w:rPr>
  </w:style>
  <w:style w:type="paragraph" w:customStyle="1" w:styleId="103">
    <w:name w:val="标准文件_目次、标准名称标题"/>
    <w:basedOn w:val="102"/>
    <w:next w:val="69"/>
    <w:qFormat/>
    <w:uiPriority w:val="0"/>
    <w:pPr>
      <w:spacing w:line="460" w:lineRule="exact"/>
    </w:pPr>
  </w:style>
  <w:style w:type="paragraph" w:customStyle="1" w:styleId="104">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105">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106">
    <w:name w:val="标准文件_破折号列项（二级）"/>
    <w:basedOn w:val="105"/>
    <w:qFormat/>
    <w:uiPriority w:val="0"/>
    <w:pPr>
      <w:numPr>
        <w:numId w:val="10"/>
      </w:numPr>
      <w:ind w:left="0" w:firstLine="200"/>
    </w:pPr>
  </w:style>
  <w:style w:type="paragraph" w:customStyle="1" w:styleId="107">
    <w:name w:val="标准文件_三级条标题"/>
    <w:basedOn w:val="78"/>
    <w:next w:val="69"/>
    <w:qFormat/>
    <w:uiPriority w:val="0"/>
    <w:pPr>
      <w:widowControl/>
      <w:numPr>
        <w:ilvl w:val="4"/>
      </w:numPr>
      <w:outlineLvl w:val="3"/>
    </w:pPr>
  </w:style>
  <w:style w:type="character" w:customStyle="1" w:styleId="108">
    <w:name w:val="不明显参考1"/>
    <w:qFormat/>
    <w:uiPriority w:val="31"/>
    <w:rPr>
      <w:smallCaps/>
      <w:color w:val="C0504D"/>
      <w:u w:val="single"/>
    </w:rPr>
  </w:style>
  <w:style w:type="paragraph" w:customStyle="1" w:styleId="109">
    <w:name w:val="标准文件_示例后续"/>
    <w:basedOn w:val="1"/>
    <w:qFormat/>
    <w:uiPriority w:val="0"/>
    <w:pPr>
      <w:adjustRightInd/>
      <w:spacing w:line="240" w:lineRule="auto"/>
      <w:ind w:firstLine="200" w:firstLineChars="200"/>
    </w:pPr>
    <w:rPr>
      <w:sz w:val="18"/>
      <w:szCs w:val="24"/>
    </w:rPr>
  </w:style>
  <w:style w:type="paragraph" w:customStyle="1" w:styleId="11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11">
    <w:name w:val="标准文件_四级条标题"/>
    <w:next w:val="6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12">
    <w:name w:val="脚注文本 字符"/>
    <w:link w:val="27"/>
    <w:semiHidden/>
    <w:qFormat/>
    <w:uiPriority w:val="0"/>
    <w:rPr>
      <w:rFonts w:ascii="宋体" w:hAnsi="Times New Roman" w:eastAsia="宋体" w:cs="Times New Roman"/>
      <w:sz w:val="18"/>
      <w:szCs w:val="18"/>
    </w:rPr>
  </w:style>
  <w:style w:type="paragraph" w:customStyle="1" w:styleId="113">
    <w:name w:val="标准文件_条文脚注"/>
    <w:basedOn w:val="27"/>
    <w:qFormat/>
    <w:uiPriority w:val="0"/>
    <w:pPr>
      <w:adjustRightInd w:val="0"/>
      <w:spacing w:line="240" w:lineRule="auto"/>
      <w:ind w:left="0" w:leftChars="0" w:firstLine="200" w:firstLineChars="200"/>
      <w:jc w:val="both"/>
    </w:pPr>
    <w:rPr>
      <w:rFonts w:hAnsi="宋体"/>
    </w:rPr>
  </w:style>
  <w:style w:type="paragraph" w:customStyle="1" w:styleId="114">
    <w:name w:val="标准文件_图表脚注"/>
    <w:basedOn w:val="1"/>
    <w:next w:val="69"/>
    <w:qFormat/>
    <w:uiPriority w:val="0"/>
    <w:pPr>
      <w:numPr>
        <w:ilvl w:val="0"/>
        <w:numId w:val="12"/>
      </w:numPr>
      <w:spacing w:line="240" w:lineRule="auto"/>
      <w:jc w:val="left"/>
    </w:pPr>
    <w:rPr>
      <w:rFonts w:ascii="宋体" w:hAnsi="宋体"/>
      <w:sz w:val="18"/>
    </w:rPr>
  </w:style>
  <w:style w:type="character" w:customStyle="1" w:styleId="115">
    <w:name w:val="标准文件_图表脚注内容"/>
    <w:qFormat/>
    <w:uiPriority w:val="0"/>
    <w:rPr>
      <w:rFonts w:ascii="宋体" w:hAnsi="宋体" w:eastAsia="宋体" w:cs="Times New Roman"/>
      <w:spacing w:val="0"/>
      <w:sz w:val="18"/>
      <w:vertAlign w:val="superscript"/>
    </w:rPr>
  </w:style>
  <w:style w:type="paragraph" w:customStyle="1" w:styleId="116">
    <w:name w:val="标准文件_五级条标题"/>
    <w:next w:val="69"/>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17">
    <w:name w:val="标准文件_章标题"/>
    <w:next w:val="69"/>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18">
    <w:name w:val="标准文件_一级条标题"/>
    <w:basedOn w:val="117"/>
    <w:next w:val="69"/>
    <w:qFormat/>
    <w:uiPriority w:val="0"/>
    <w:pPr>
      <w:numPr>
        <w:ilvl w:val="2"/>
      </w:numPr>
      <w:spacing w:before="50" w:beforeLines="50" w:after="50" w:afterLines="50"/>
      <w:outlineLvl w:val="1"/>
    </w:pPr>
  </w:style>
  <w:style w:type="paragraph" w:customStyle="1" w:styleId="119">
    <w:name w:val="标准文件_一致程度"/>
    <w:basedOn w:val="1"/>
    <w:qFormat/>
    <w:uiPriority w:val="0"/>
    <w:pPr>
      <w:spacing w:line="440" w:lineRule="exact"/>
      <w:jc w:val="center"/>
    </w:pPr>
    <w:rPr>
      <w:sz w:val="28"/>
    </w:rPr>
  </w:style>
  <w:style w:type="paragraph" w:customStyle="1" w:styleId="12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21">
    <w:name w:val="标准文件_英文图表脚注"/>
    <w:basedOn w:val="68"/>
    <w:qFormat/>
    <w:uiPriority w:val="0"/>
    <w:pPr>
      <w:widowControl/>
      <w:adjustRightInd/>
      <w:snapToGrid/>
      <w:spacing w:line="240" w:lineRule="auto"/>
      <w:ind w:left="79" w:hanging="79" w:hangingChars="80"/>
    </w:pPr>
    <w:rPr>
      <w:rFonts w:ascii="宋体" w:hAnsi="宋体"/>
    </w:rPr>
  </w:style>
  <w:style w:type="paragraph" w:customStyle="1" w:styleId="122">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23">
    <w:name w:val="标准文件_英文注："/>
    <w:basedOn w:val="1"/>
    <w:next w:val="69"/>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24">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25">
    <w:name w:val="标准文件_正文表标题"/>
    <w:next w:val="69"/>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26">
    <w:name w:val="标准文件_正文公式"/>
    <w:basedOn w:val="1"/>
    <w:next w:val="68"/>
    <w:qFormat/>
    <w:uiPriority w:val="0"/>
    <w:pPr>
      <w:tabs>
        <w:tab w:val="center" w:pos="4678"/>
        <w:tab w:val="right" w:leader="middleDot" w:pos="9356"/>
      </w:tabs>
      <w:spacing w:line="240" w:lineRule="auto"/>
    </w:pPr>
    <w:rPr>
      <w:rFonts w:ascii="宋体" w:hAnsi="宋体"/>
    </w:rPr>
  </w:style>
  <w:style w:type="paragraph" w:customStyle="1" w:styleId="127">
    <w:name w:val="标准文件_正文图标题"/>
    <w:next w:val="69"/>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28">
    <w:name w:val="标准文件_正文英文表标题"/>
    <w:next w:val="6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29">
    <w:name w:val="标准文件_正文英文图标题"/>
    <w:next w:val="6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30">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31">
    <w:name w:val="二级无标题条"/>
    <w:basedOn w:val="1"/>
    <w:qFormat/>
    <w:uiPriority w:val="0"/>
    <w:pPr>
      <w:numPr>
        <w:ilvl w:val="3"/>
        <w:numId w:val="20"/>
      </w:numPr>
      <w:adjustRightInd/>
      <w:spacing w:line="240" w:lineRule="auto"/>
    </w:pPr>
    <w:rPr>
      <w:rFonts w:ascii="宋体" w:hAnsi="宋体"/>
      <w:szCs w:val="24"/>
    </w:rPr>
  </w:style>
  <w:style w:type="paragraph" w:customStyle="1" w:styleId="132">
    <w:name w:val="发布部门"/>
    <w:next w:val="69"/>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3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34">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3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3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3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3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3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40">
    <w:name w:val="封面正文"/>
    <w:qFormat/>
    <w:uiPriority w:val="0"/>
    <w:pPr>
      <w:jc w:val="both"/>
    </w:pPr>
    <w:rPr>
      <w:rFonts w:ascii="Times New Roman" w:hAnsi="Times New Roman" w:eastAsia="宋体" w:cs="Times New Roman"/>
      <w:lang w:val="en-US" w:eastAsia="zh-CN" w:bidi="ar-SA"/>
    </w:rPr>
  </w:style>
  <w:style w:type="paragraph" w:customStyle="1" w:styleId="141">
    <w:name w:val="附录二级无标题条"/>
    <w:basedOn w:val="1"/>
    <w:next w:val="69"/>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42">
    <w:name w:val="附录三级无标题条"/>
    <w:basedOn w:val="141"/>
    <w:next w:val="69"/>
    <w:qFormat/>
    <w:uiPriority w:val="0"/>
    <w:pPr>
      <w:outlineLvl w:val="4"/>
    </w:pPr>
  </w:style>
  <w:style w:type="paragraph" w:customStyle="1" w:styleId="143">
    <w:name w:val="附录四级无标题条"/>
    <w:basedOn w:val="142"/>
    <w:next w:val="69"/>
    <w:qFormat/>
    <w:uiPriority w:val="0"/>
    <w:pPr>
      <w:outlineLvl w:val="5"/>
    </w:pPr>
  </w:style>
  <w:style w:type="paragraph" w:customStyle="1" w:styleId="144">
    <w:name w:val="附录图"/>
    <w:next w:val="69"/>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45">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46">
    <w:name w:val="附录五级无标题条"/>
    <w:basedOn w:val="143"/>
    <w:next w:val="69"/>
    <w:qFormat/>
    <w:uiPriority w:val="0"/>
    <w:pPr>
      <w:outlineLvl w:val="6"/>
    </w:pPr>
  </w:style>
  <w:style w:type="paragraph" w:customStyle="1" w:styleId="147">
    <w:name w:val="附录性质"/>
    <w:basedOn w:val="1"/>
    <w:qFormat/>
    <w:uiPriority w:val="0"/>
    <w:pPr>
      <w:widowControl/>
      <w:adjustRightInd/>
      <w:jc w:val="center"/>
    </w:pPr>
    <w:rPr>
      <w:rFonts w:ascii="黑体" w:eastAsia="黑体"/>
    </w:rPr>
  </w:style>
  <w:style w:type="paragraph" w:customStyle="1" w:styleId="148">
    <w:name w:val="附录一级无标题条"/>
    <w:basedOn w:val="100"/>
    <w:next w:val="69"/>
    <w:qFormat/>
    <w:uiPriority w:val="0"/>
    <w:pPr>
      <w:autoSpaceDN w:val="0"/>
      <w:outlineLvl w:val="2"/>
    </w:pPr>
    <w:rPr>
      <w:rFonts w:ascii="宋体" w:hAnsi="宋体" w:eastAsia="宋体"/>
    </w:rPr>
  </w:style>
  <w:style w:type="character" w:customStyle="1" w:styleId="149">
    <w:name w:val="个人答复风格"/>
    <w:qFormat/>
    <w:uiPriority w:val="0"/>
    <w:rPr>
      <w:rFonts w:ascii="Arial" w:hAnsi="Arial" w:eastAsia="宋体" w:cs="Arial"/>
      <w:color w:val="auto"/>
      <w:spacing w:val="0"/>
      <w:sz w:val="20"/>
    </w:rPr>
  </w:style>
  <w:style w:type="character" w:customStyle="1" w:styleId="150">
    <w:name w:val="个人撰写风格"/>
    <w:qFormat/>
    <w:uiPriority w:val="0"/>
    <w:rPr>
      <w:rFonts w:ascii="Arial" w:hAnsi="Arial" w:eastAsia="宋体" w:cs="Arial"/>
      <w:color w:val="auto"/>
      <w:spacing w:val="0"/>
      <w:sz w:val="20"/>
    </w:rPr>
  </w:style>
  <w:style w:type="paragraph" w:customStyle="1" w:styleId="15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5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53">
    <w:name w:val="列项·"/>
    <w:basedOn w:val="69"/>
    <w:qFormat/>
    <w:uiPriority w:val="0"/>
    <w:pPr>
      <w:tabs>
        <w:tab w:val="left" w:pos="840"/>
      </w:tabs>
    </w:pPr>
  </w:style>
  <w:style w:type="paragraph" w:customStyle="1" w:styleId="15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55">
    <w:name w:val="目录 21"/>
    <w:basedOn w:val="1"/>
    <w:next w:val="1"/>
    <w:autoRedefine/>
    <w:semiHidden/>
    <w:qFormat/>
    <w:uiPriority w:val="0"/>
    <w:pPr>
      <w:adjustRightInd/>
      <w:spacing w:line="240" w:lineRule="auto"/>
      <w:jc w:val="left"/>
    </w:pPr>
    <w:rPr>
      <w:bCs/>
      <w:iCs/>
    </w:rPr>
  </w:style>
  <w:style w:type="paragraph" w:customStyle="1" w:styleId="156">
    <w:name w:val="目录 31"/>
    <w:basedOn w:val="1"/>
    <w:next w:val="1"/>
    <w:autoRedefine/>
    <w:semiHidden/>
    <w:qFormat/>
    <w:uiPriority w:val="0"/>
    <w:pPr>
      <w:spacing w:line="240" w:lineRule="auto"/>
    </w:pPr>
    <w:rPr>
      <w:rFonts w:ascii="宋体" w:hAnsi="宋体"/>
      <w:iCs/>
    </w:rPr>
  </w:style>
  <w:style w:type="paragraph" w:customStyle="1" w:styleId="157">
    <w:name w:val="目录 41"/>
    <w:basedOn w:val="1"/>
    <w:next w:val="1"/>
    <w:autoRedefine/>
    <w:semiHidden/>
    <w:qFormat/>
    <w:uiPriority w:val="0"/>
    <w:pPr>
      <w:adjustRightInd/>
      <w:spacing w:line="240" w:lineRule="auto"/>
      <w:jc w:val="left"/>
    </w:pPr>
  </w:style>
  <w:style w:type="paragraph" w:customStyle="1" w:styleId="158">
    <w:name w:val="目录 51"/>
    <w:basedOn w:val="1"/>
    <w:next w:val="1"/>
    <w:autoRedefine/>
    <w:semiHidden/>
    <w:qFormat/>
    <w:uiPriority w:val="0"/>
    <w:pPr>
      <w:spacing w:line="240" w:lineRule="auto"/>
    </w:pPr>
    <w:rPr>
      <w:rFonts w:ascii="宋体" w:hAnsi="宋体"/>
    </w:rPr>
  </w:style>
  <w:style w:type="paragraph" w:customStyle="1" w:styleId="159">
    <w:name w:val="目录 61"/>
    <w:basedOn w:val="1"/>
    <w:next w:val="1"/>
    <w:autoRedefine/>
    <w:semiHidden/>
    <w:qFormat/>
    <w:uiPriority w:val="0"/>
    <w:pPr>
      <w:adjustRightInd/>
      <w:spacing w:line="240" w:lineRule="auto"/>
      <w:jc w:val="left"/>
    </w:pPr>
  </w:style>
  <w:style w:type="paragraph" w:customStyle="1" w:styleId="160">
    <w:name w:val="目录 71"/>
    <w:basedOn w:val="159"/>
    <w:autoRedefine/>
    <w:semiHidden/>
    <w:qFormat/>
    <w:uiPriority w:val="0"/>
    <w:pPr>
      <w:ind w:left="1260"/>
    </w:pPr>
  </w:style>
  <w:style w:type="paragraph" w:customStyle="1" w:styleId="161">
    <w:name w:val="目录 81"/>
    <w:basedOn w:val="160"/>
    <w:autoRedefine/>
    <w:semiHidden/>
    <w:qFormat/>
    <w:uiPriority w:val="0"/>
    <w:pPr>
      <w:ind w:left="1470"/>
    </w:pPr>
  </w:style>
  <w:style w:type="paragraph" w:customStyle="1" w:styleId="162">
    <w:name w:val="目录 91"/>
    <w:basedOn w:val="161"/>
    <w:autoRedefine/>
    <w:semiHidden/>
    <w:qFormat/>
    <w:uiPriority w:val="0"/>
    <w:pPr>
      <w:ind w:left="1680"/>
    </w:pPr>
  </w:style>
  <w:style w:type="paragraph" w:customStyle="1" w:styleId="16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64">
    <w:name w:val="其他发布部门"/>
    <w:basedOn w:val="132"/>
    <w:qFormat/>
    <w:uiPriority w:val="0"/>
    <w:pPr>
      <w:framePr w:wrap="around"/>
      <w:spacing w:line="0" w:lineRule="atLeast"/>
    </w:pPr>
    <w:rPr>
      <w:rFonts w:ascii="黑体" w:eastAsia="黑体"/>
      <w:b w:val="0"/>
    </w:rPr>
  </w:style>
  <w:style w:type="paragraph" w:customStyle="1" w:styleId="16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6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67">
    <w:name w:val="实施日期"/>
    <w:basedOn w:val="133"/>
    <w:qFormat/>
    <w:uiPriority w:val="0"/>
    <w:pPr>
      <w:framePr w:hSpace="0" w:wrap="around" w:xAlign="right"/>
      <w:jc w:val="right"/>
    </w:pPr>
  </w:style>
  <w:style w:type="paragraph" w:customStyle="1" w:styleId="16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6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70">
    <w:name w:val="无标题条"/>
    <w:next w:val="69"/>
    <w:qFormat/>
    <w:uiPriority w:val="0"/>
    <w:pPr>
      <w:jc w:val="both"/>
    </w:pPr>
    <w:rPr>
      <w:rFonts w:ascii="宋体" w:hAnsi="宋体" w:eastAsia="宋体" w:cs="Times New Roman"/>
      <w:sz w:val="21"/>
      <w:lang w:val="en-US" w:eastAsia="zh-CN" w:bidi="ar-SA"/>
    </w:rPr>
  </w:style>
  <w:style w:type="paragraph" w:customStyle="1" w:styleId="171">
    <w:name w:val="五级无标题条"/>
    <w:basedOn w:val="1"/>
    <w:qFormat/>
    <w:uiPriority w:val="0"/>
    <w:pPr>
      <w:numPr>
        <w:ilvl w:val="6"/>
        <w:numId w:val="20"/>
      </w:numPr>
      <w:adjustRightInd/>
    </w:pPr>
    <w:rPr>
      <w:szCs w:val="24"/>
    </w:rPr>
  </w:style>
  <w:style w:type="paragraph" w:customStyle="1" w:styleId="17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7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74">
    <w:name w:val="注×:后续"/>
    <w:basedOn w:val="173"/>
    <w:qFormat/>
    <w:uiPriority w:val="0"/>
    <w:pPr>
      <w:ind w:left="1406" w:leftChars="0" w:hanging="499" w:firstLineChars="0"/>
    </w:pPr>
  </w:style>
  <w:style w:type="paragraph" w:customStyle="1" w:styleId="175">
    <w:name w:val="标准文件_一级无标题"/>
    <w:basedOn w:val="118"/>
    <w:qFormat/>
    <w:uiPriority w:val="0"/>
    <w:pPr>
      <w:spacing w:before="0" w:beforeLines="0" w:after="0" w:afterLines="0"/>
      <w:outlineLvl w:val="9"/>
    </w:pPr>
    <w:rPr>
      <w:rFonts w:ascii="宋体" w:eastAsia="宋体"/>
    </w:rPr>
  </w:style>
  <w:style w:type="paragraph" w:customStyle="1" w:styleId="176">
    <w:name w:val="标准文件_五级无标题"/>
    <w:basedOn w:val="116"/>
    <w:qFormat/>
    <w:uiPriority w:val="0"/>
    <w:pPr>
      <w:spacing w:before="0" w:beforeLines="0" w:after="0" w:afterLines="0"/>
      <w:outlineLvl w:val="9"/>
    </w:pPr>
    <w:rPr>
      <w:rFonts w:ascii="宋体" w:eastAsia="宋体"/>
    </w:rPr>
  </w:style>
  <w:style w:type="paragraph" w:customStyle="1" w:styleId="177">
    <w:name w:val="标准文件_三级无标题"/>
    <w:basedOn w:val="107"/>
    <w:qFormat/>
    <w:uiPriority w:val="0"/>
    <w:pPr>
      <w:spacing w:before="0" w:beforeLines="0" w:after="0" w:afterLines="0"/>
      <w:outlineLvl w:val="9"/>
    </w:pPr>
    <w:rPr>
      <w:rFonts w:ascii="宋体" w:eastAsia="宋体"/>
    </w:rPr>
  </w:style>
  <w:style w:type="paragraph" w:customStyle="1" w:styleId="178">
    <w:name w:val="标准文件_二级无标题"/>
    <w:basedOn w:val="78"/>
    <w:qFormat/>
    <w:uiPriority w:val="0"/>
    <w:pPr>
      <w:spacing w:before="0" w:beforeLines="0" w:after="0" w:afterLines="0"/>
      <w:outlineLvl w:val="9"/>
    </w:pPr>
    <w:rPr>
      <w:rFonts w:ascii="宋体" w:eastAsia="宋体"/>
    </w:rPr>
  </w:style>
  <w:style w:type="paragraph" w:customStyle="1" w:styleId="179">
    <w:name w:val="标准_四级无标题"/>
    <w:basedOn w:val="111"/>
    <w:next w:val="69"/>
    <w:qFormat/>
    <w:uiPriority w:val="0"/>
    <w:rPr>
      <w:rFonts w:eastAsia="宋体"/>
    </w:rPr>
  </w:style>
  <w:style w:type="paragraph" w:customStyle="1" w:styleId="180">
    <w:name w:val="标准文件_四级无标题"/>
    <w:basedOn w:val="111"/>
    <w:qFormat/>
    <w:uiPriority w:val="0"/>
    <w:pPr>
      <w:spacing w:before="0" w:beforeLines="0" w:after="0" w:afterLines="0"/>
      <w:outlineLvl w:val="9"/>
    </w:pPr>
    <w:rPr>
      <w:rFonts w:ascii="宋体" w:hAnsi="黑体" w:eastAsia="宋体"/>
      <w:szCs w:val="52"/>
    </w:rPr>
  </w:style>
  <w:style w:type="paragraph" w:customStyle="1" w:styleId="181">
    <w:name w:val="标准文件_大写罗马数字编号列项"/>
    <w:basedOn w:val="69"/>
    <w:qFormat/>
    <w:uiPriority w:val="0"/>
    <w:pPr>
      <w:numPr>
        <w:ilvl w:val="0"/>
        <w:numId w:val="23"/>
      </w:numPr>
      <w:ind w:firstLine="0" w:firstLineChars="0"/>
    </w:pPr>
    <w:rPr>
      <w:rFonts w:ascii="Times New Roman" w:cs="Arial"/>
      <w:szCs w:val="28"/>
    </w:rPr>
  </w:style>
  <w:style w:type="paragraph" w:customStyle="1" w:styleId="182">
    <w:name w:val="标准文件_小写罗马数字编号列项"/>
    <w:basedOn w:val="69"/>
    <w:qFormat/>
    <w:uiPriority w:val="0"/>
    <w:pPr>
      <w:numPr>
        <w:ilvl w:val="0"/>
        <w:numId w:val="24"/>
      </w:numPr>
      <w:ind w:firstLine="0" w:firstLineChars="0"/>
    </w:pPr>
    <w:rPr>
      <w:rFonts w:cs="Arial"/>
      <w:szCs w:val="28"/>
    </w:rPr>
  </w:style>
  <w:style w:type="paragraph" w:customStyle="1" w:styleId="183">
    <w:name w:val="标准文件_附录标题"/>
    <w:basedOn w:val="89"/>
    <w:qFormat/>
    <w:uiPriority w:val="0"/>
    <w:pPr>
      <w:numPr>
        <w:numId w:val="0"/>
      </w:numPr>
      <w:spacing w:after="280"/>
      <w:outlineLvl w:val="9"/>
    </w:pPr>
  </w:style>
  <w:style w:type="paragraph" w:customStyle="1" w:styleId="184">
    <w:name w:val="标准文件_二级项"/>
    <w:qFormat/>
    <w:uiPriority w:val="0"/>
    <w:rPr>
      <w:rFonts w:ascii="宋体" w:hAnsi="Times New Roman" w:eastAsia="宋体" w:cs="Times New Roman"/>
      <w:sz w:val="21"/>
      <w:lang w:val="en-US" w:eastAsia="zh-CN" w:bidi="ar-SA"/>
    </w:rPr>
  </w:style>
  <w:style w:type="paragraph" w:customStyle="1" w:styleId="185">
    <w:name w:val="标准文件_三级项"/>
    <w:basedOn w:val="1"/>
    <w:qFormat/>
    <w:uiPriority w:val="0"/>
    <w:pPr>
      <w:numPr>
        <w:ilvl w:val="2"/>
        <w:numId w:val="21"/>
      </w:numPr>
      <w:spacing w:line="536870612" w:lineRule="auto"/>
    </w:pPr>
    <w:rPr>
      <w:rFonts w:ascii="Times New Roman" w:hAnsi="Times New Roman"/>
    </w:rPr>
  </w:style>
  <w:style w:type="paragraph" w:customStyle="1" w:styleId="186">
    <w:name w:val="图表脚注说明"/>
    <w:basedOn w:val="1"/>
    <w:next w:val="69"/>
    <w:qFormat/>
    <w:uiPriority w:val="0"/>
    <w:pPr>
      <w:numPr>
        <w:ilvl w:val="0"/>
        <w:numId w:val="25"/>
      </w:numPr>
      <w:adjustRightInd/>
      <w:spacing w:line="240" w:lineRule="auto"/>
      <w:ind w:left="783"/>
    </w:pPr>
    <w:rPr>
      <w:rFonts w:ascii="宋体" w:hAnsi="Times New Roman"/>
      <w:sz w:val="18"/>
      <w:szCs w:val="18"/>
    </w:rPr>
  </w:style>
  <w:style w:type="paragraph" w:customStyle="1" w:styleId="18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88">
    <w:name w:val="标准文件_索引字母"/>
    <w:next w:val="69"/>
    <w:qFormat/>
    <w:uiPriority w:val="0"/>
    <w:pPr>
      <w:jc w:val="center"/>
    </w:pPr>
    <w:rPr>
      <w:rFonts w:ascii="宋体" w:hAnsi="宋体" w:eastAsia="Times New Roman" w:cs="Times New Roman"/>
      <w:b/>
      <w:kern w:val="2"/>
      <w:sz w:val="21"/>
      <w:lang w:val="en-US" w:eastAsia="zh-CN" w:bidi="ar-SA"/>
    </w:rPr>
  </w:style>
  <w:style w:type="paragraph" w:customStyle="1" w:styleId="189">
    <w:name w:val="标准文件_附录前"/>
    <w:next w:val="6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90">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91">
    <w:name w:val="标准文件_表格"/>
    <w:basedOn w:val="69"/>
    <w:qFormat/>
    <w:uiPriority w:val="0"/>
    <w:pPr>
      <w:ind w:firstLine="0" w:firstLineChars="0"/>
      <w:jc w:val="center"/>
    </w:pPr>
    <w:rPr>
      <w:sz w:val="18"/>
    </w:rPr>
  </w:style>
  <w:style w:type="paragraph" w:customStyle="1" w:styleId="192">
    <w:name w:val="标准文件_注："/>
    <w:next w:val="69"/>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93">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94">
    <w:name w:val="标准文件_示例："/>
    <w:next w:val="195"/>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95">
    <w:name w:val="标准文件_示例内容"/>
    <w:basedOn w:val="69"/>
    <w:qFormat/>
    <w:uiPriority w:val="0"/>
    <w:pPr>
      <w:ind w:firstLine="420"/>
    </w:pPr>
    <w:rPr>
      <w:sz w:val="18"/>
    </w:rPr>
  </w:style>
  <w:style w:type="paragraph" w:customStyle="1" w:styleId="196">
    <w:name w:val="标准文件_示例×："/>
    <w:basedOn w:val="1"/>
    <w:next w:val="19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97">
    <w:name w:val="标准文件_段 Char"/>
    <w:link w:val="69"/>
    <w:qFormat/>
    <w:uiPriority w:val="0"/>
    <w:rPr>
      <w:rFonts w:ascii="宋体" w:hAnsi="Times New Roman"/>
      <w:sz w:val="21"/>
    </w:rPr>
  </w:style>
  <w:style w:type="paragraph" w:customStyle="1" w:styleId="198">
    <w:name w:val="标准文件_表格续"/>
    <w:basedOn w:val="69"/>
    <w:next w:val="69"/>
    <w:qFormat/>
    <w:uiPriority w:val="0"/>
    <w:pPr>
      <w:jc w:val="center"/>
    </w:pPr>
    <w:rPr>
      <w:rFonts w:ascii="黑体" w:hAnsi="黑体" w:eastAsia="黑体"/>
    </w:rPr>
  </w:style>
  <w:style w:type="character" w:styleId="199">
    <w:name w:val="Placeholder Text"/>
    <w:basedOn w:val="40"/>
    <w:semiHidden/>
    <w:qFormat/>
    <w:uiPriority w:val="99"/>
    <w:rPr>
      <w:color w:val="808080"/>
    </w:rPr>
  </w:style>
  <w:style w:type="paragraph" w:customStyle="1" w:styleId="200">
    <w:name w:val="标准文件_二级项2"/>
    <w:basedOn w:val="69"/>
    <w:qFormat/>
    <w:uiPriority w:val="0"/>
    <w:pPr>
      <w:numPr>
        <w:ilvl w:val="1"/>
        <w:numId w:val="21"/>
      </w:numPr>
      <w:ind w:left="1271" w:hanging="420" w:firstLineChars="0"/>
    </w:pPr>
  </w:style>
  <w:style w:type="paragraph" w:customStyle="1" w:styleId="201">
    <w:name w:val="标准文件_三级项2"/>
    <w:basedOn w:val="69"/>
    <w:qFormat/>
    <w:uiPriority w:val="0"/>
    <w:pPr>
      <w:numPr>
        <w:ilvl w:val="0"/>
        <w:numId w:val="30"/>
      </w:numPr>
      <w:spacing w:line="300" w:lineRule="exact"/>
      <w:ind w:left="1276" w:hanging="425" w:firstLineChars="0"/>
    </w:pPr>
    <w:rPr>
      <w:rFonts w:ascii="Times New Roman"/>
    </w:rPr>
  </w:style>
  <w:style w:type="paragraph" w:customStyle="1" w:styleId="202">
    <w:name w:val="标准文件_一级项2"/>
    <w:basedOn w:val="69"/>
    <w:qFormat/>
    <w:uiPriority w:val="0"/>
    <w:pPr>
      <w:numPr>
        <w:ilvl w:val="0"/>
        <w:numId w:val="31"/>
      </w:numPr>
      <w:spacing w:line="300" w:lineRule="exact"/>
      <w:ind w:left="1271" w:hanging="420" w:firstLineChars="0"/>
    </w:pPr>
    <w:rPr>
      <w:rFonts w:ascii="Times New Roman"/>
    </w:rPr>
  </w:style>
  <w:style w:type="paragraph" w:customStyle="1" w:styleId="203">
    <w:name w:val="标准文件_提示"/>
    <w:basedOn w:val="69"/>
    <w:next w:val="69"/>
    <w:qFormat/>
    <w:uiPriority w:val="0"/>
    <w:pPr>
      <w:ind w:firstLine="420"/>
    </w:pPr>
    <w:rPr>
      <w:rFonts w:ascii="黑体" w:eastAsia="黑体"/>
    </w:rPr>
  </w:style>
  <w:style w:type="character" w:customStyle="1" w:styleId="204">
    <w:name w:val="标准文件_来源"/>
    <w:basedOn w:val="40"/>
    <w:qFormat/>
    <w:uiPriority w:val="1"/>
    <w:rPr>
      <w:rFonts w:eastAsia="宋体"/>
      <w:sz w:val="21"/>
    </w:rPr>
  </w:style>
  <w:style w:type="paragraph" w:customStyle="1" w:styleId="20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206">
    <w:name w:val="其他发布日期"/>
    <w:basedOn w:val="133"/>
    <w:qFormat/>
    <w:uiPriority w:val="0"/>
    <w:pPr>
      <w:framePr w:w="3997" w:h="471" w:hRule="exact" w:hSpace="0" w:vSpace="181" w:wrap="around" w:vAnchor="page" w:hAnchor="page" w:x="1419" w:y="14097"/>
    </w:pPr>
  </w:style>
  <w:style w:type="paragraph" w:customStyle="1" w:styleId="207">
    <w:name w:val="其他实施日期"/>
    <w:basedOn w:val="167"/>
    <w:qFormat/>
    <w:uiPriority w:val="0"/>
    <w:pPr>
      <w:framePr w:w="3997" w:h="471" w:hRule="exact" w:vSpace="181" w:wrap="around" w:vAnchor="page" w:hAnchor="page" w:x="7089" w:y="14097"/>
    </w:pPr>
  </w:style>
  <w:style w:type="paragraph" w:customStyle="1" w:styleId="208">
    <w:name w:val="标准文件_文件编号"/>
    <w:basedOn w:val="6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209">
    <w:name w:val="标准文件_替换文件编号"/>
    <w:basedOn w:val="208"/>
    <w:qFormat/>
    <w:uiPriority w:val="0"/>
    <w:pPr>
      <w:spacing w:before="57"/>
    </w:pPr>
    <w:rPr>
      <w:sz w:val="21"/>
    </w:rPr>
  </w:style>
  <w:style w:type="paragraph" w:customStyle="1" w:styleId="210">
    <w:name w:val="标准文件_文件名称"/>
    <w:basedOn w:val="69"/>
    <w:next w:val="6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11">
    <w:name w:val="标准文件_附录图标号"/>
    <w:basedOn w:val="69"/>
    <w:next w:val="6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12">
    <w:name w:val="标准文件_附录表标号"/>
    <w:basedOn w:val="69"/>
    <w:next w:val="69"/>
    <w:qFormat/>
    <w:uiPriority w:val="0"/>
    <w:pPr>
      <w:numPr>
        <w:ilvl w:val="0"/>
        <w:numId w:val="5"/>
      </w:numPr>
      <w:spacing w:line="14" w:lineRule="exact"/>
      <w:ind w:firstLine="0" w:firstLineChars="0"/>
      <w:jc w:val="center"/>
    </w:pPr>
    <w:rPr>
      <w:rFonts w:eastAsia="黑体"/>
      <w:vanish/>
      <w:sz w:val="2"/>
    </w:rPr>
  </w:style>
  <w:style w:type="paragraph" w:customStyle="1" w:styleId="213">
    <w:name w:val="标准文件_引言一级条标题"/>
    <w:basedOn w:val="69"/>
    <w:next w:val="69"/>
    <w:qFormat/>
    <w:uiPriority w:val="0"/>
    <w:pPr>
      <w:numPr>
        <w:ilvl w:val="1"/>
        <w:numId w:val="8"/>
      </w:numPr>
      <w:spacing w:before="50" w:beforeLines="50" w:after="50" w:afterLines="50"/>
      <w:ind w:firstLineChars="0"/>
    </w:pPr>
    <w:rPr>
      <w:rFonts w:ascii="黑体" w:eastAsia="黑体"/>
    </w:rPr>
  </w:style>
  <w:style w:type="paragraph" w:customStyle="1" w:styleId="214">
    <w:name w:val="标准文件_引言二级条标题"/>
    <w:basedOn w:val="69"/>
    <w:next w:val="69"/>
    <w:qFormat/>
    <w:uiPriority w:val="0"/>
    <w:pPr>
      <w:numPr>
        <w:ilvl w:val="2"/>
        <w:numId w:val="8"/>
      </w:numPr>
      <w:spacing w:before="50" w:beforeLines="50" w:after="50" w:afterLines="50"/>
      <w:ind w:firstLineChars="0"/>
    </w:pPr>
    <w:rPr>
      <w:rFonts w:ascii="黑体" w:eastAsia="黑体"/>
    </w:rPr>
  </w:style>
  <w:style w:type="paragraph" w:customStyle="1" w:styleId="215">
    <w:name w:val="标准文件_引言三级条标题"/>
    <w:basedOn w:val="69"/>
    <w:next w:val="69"/>
    <w:qFormat/>
    <w:uiPriority w:val="0"/>
    <w:pPr>
      <w:numPr>
        <w:ilvl w:val="3"/>
        <w:numId w:val="8"/>
      </w:numPr>
      <w:spacing w:before="50" w:beforeLines="50" w:after="50" w:afterLines="50"/>
      <w:ind w:firstLineChars="0"/>
    </w:pPr>
    <w:rPr>
      <w:rFonts w:ascii="黑体" w:eastAsia="黑体"/>
    </w:rPr>
  </w:style>
  <w:style w:type="paragraph" w:customStyle="1" w:styleId="216">
    <w:name w:val="标准文件_引言四级条标题"/>
    <w:basedOn w:val="69"/>
    <w:next w:val="69"/>
    <w:qFormat/>
    <w:uiPriority w:val="0"/>
    <w:pPr>
      <w:numPr>
        <w:ilvl w:val="4"/>
        <w:numId w:val="8"/>
      </w:numPr>
      <w:spacing w:before="50" w:beforeLines="50" w:after="50" w:afterLines="50"/>
      <w:ind w:firstLineChars="0"/>
    </w:pPr>
    <w:rPr>
      <w:rFonts w:ascii="黑体" w:eastAsia="黑体"/>
    </w:rPr>
  </w:style>
  <w:style w:type="paragraph" w:customStyle="1" w:styleId="217">
    <w:name w:val="标准文件_引言五级条标题"/>
    <w:basedOn w:val="69"/>
    <w:next w:val="69"/>
    <w:qFormat/>
    <w:uiPriority w:val="0"/>
    <w:pPr>
      <w:numPr>
        <w:ilvl w:val="5"/>
        <w:numId w:val="8"/>
      </w:numPr>
      <w:spacing w:before="50" w:beforeLines="50" w:after="50" w:afterLines="50"/>
      <w:ind w:firstLineChars="0"/>
    </w:pPr>
    <w:rPr>
      <w:rFonts w:ascii="黑体" w:eastAsia="黑体"/>
    </w:rPr>
  </w:style>
  <w:style w:type="paragraph" w:customStyle="1" w:styleId="218">
    <w:name w:val="标准文件_注后"/>
    <w:basedOn w:val="69"/>
    <w:qFormat/>
    <w:uiPriority w:val="0"/>
    <w:pPr>
      <w:ind w:left="811" w:firstLine="0" w:firstLineChars="0"/>
    </w:pPr>
    <w:rPr>
      <w:sz w:val="18"/>
    </w:rPr>
  </w:style>
  <w:style w:type="paragraph" w:customStyle="1" w:styleId="219">
    <w:name w:val="标准文件_注X后"/>
    <w:basedOn w:val="69"/>
    <w:qFormat/>
    <w:uiPriority w:val="0"/>
    <w:pPr>
      <w:ind w:left="811" w:firstLine="0" w:firstLineChars="0"/>
    </w:pPr>
    <w:rPr>
      <w:sz w:val="18"/>
    </w:rPr>
  </w:style>
  <w:style w:type="paragraph" w:customStyle="1" w:styleId="220">
    <w:name w:val="标准文件_示例后"/>
    <w:basedOn w:val="69"/>
    <w:qFormat/>
    <w:uiPriority w:val="0"/>
    <w:pPr>
      <w:ind w:left="964" w:firstLine="0" w:firstLineChars="0"/>
    </w:pPr>
    <w:rPr>
      <w:sz w:val="18"/>
    </w:rPr>
  </w:style>
  <w:style w:type="paragraph" w:customStyle="1" w:styleId="221">
    <w:name w:val="标准文件_示例X后"/>
    <w:basedOn w:val="69"/>
    <w:link w:val="222"/>
    <w:qFormat/>
    <w:uiPriority w:val="0"/>
    <w:pPr>
      <w:ind w:left="1049" w:firstLine="0" w:firstLineChars="0"/>
    </w:pPr>
    <w:rPr>
      <w:sz w:val="18"/>
    </w:rPr>
  </w:style>
  <w:style w:type="character" w:customStyle="1" w:styleId="222">
    <w:name w:val="标准文件_示例X后 字符"/>
    <w:basedOn w:val="197"/>
    <w:link w:val="221"/>
    <w:qFormat/>
    <w:uiPriority w:val="0"/>
    <w:rPr>
      <w:rFonts w:ascii="宋体" w:hAnsi="Times New Roman"/>
      <w:sz w:val="18"/>
    </w:rPr>
  </w:style>
  <w:style w:type="paragraph" w:customStyle="1" w:styleId="223">
    <w:name w:val="标准文件_索引项"/>
    <w:basedOn w:val="69"/>
    <w:next w:val="69"/>
    <w:qFormat/>
    <w:uiPriority w:val="0"/>
    <w:pPr>
      <w:tabs>
        <w:tab w:val="right" w:leader="dot" w:pos="9356"/>
      </w:tabs>
      <w:ind w:left="210" w:hanging="210" w:firstLineChars="0"/>
      <w:jc w:val="left"/>
    </w:pPr>
  </w:style>
  <w:style w:type="paragraph" w:customStyle="1" w:styleId="224">
    <w:name w:val="标准文件_附录一级无标题"/>
    <w:basedOn w:val="91"/>
    <w:qFormat/>
    <w:uiPriority w:val="0"/>
    <w:pPr>
      <w:spacing w:before="0" w:beforeLines="0" w:after="0" w:afterLines="0" w:line="276" w:lineRule="auto"/>
      <w:outlineLvl w:val="9"/>
    </w:pPr>
    <w:rPr>
      <w:rFonts w:ascii="宋体" w:eastAsia="宋体"/>
    </w:rPr>
  </w:style>
  <w:style w:type="paragraph" w:customStyle="1" w:styleId="225">
    <w:name w:val="标准文件_附录二级无标题"/>
    <w:basedOn w:val="92"/>
    <w:qFormat/>
    <w:uiPriority w:val="0"/>
    <w:pPr>
      <w:spacing w:before="0" w:beforeLines="0" w:after="0" w:afterLines="0" w:line="276" w:lineRule="auto"/>
      <w:outlineLvl w:val="9"/>
    </w:pPr>
    <w:rPr>
      <w:rFonts w:ascii="宋体" w:eastAsia="宋体"/>
    </w:rPr>
  </w:style>
  <w:style w:type="paragraph" w:customStyle="1" w:styleId="226">
    <w:name w:val="标准文件_附录三级无标题"/>
    <w:basedOn w:val="94"/>
    <w:qFormat/>
    <w:uiPriority w:val="0"/>
    <w:pPr>
      <w:spacing w:before="0" w:beforeLines="0" w:after="0" w:afterLines="0" w:line="276" w:lineRule="auto"/>
      <w:outlineLvl w:val="9"/>
    </w:pPr>
    <w:rPr>
      <w:rFonts w:ascii="宋体" w:eastAsia="宋体"/>
    </w:rPr>
  </w:style>
  <w:style w:type="paragraph" w:customStyle="1" w:styleId="227">
    <w:name w:val="标准文件_附录四级无标题"/>
    <w:basedOn w:val="95"/>
    <w:qFormat/>
    <w:uiPriority w:val="0"/>
    <w:pPr>
      <w:spacing w:before="0" w:beforeLines="0" w:after="0" w:afterLines="0" w:line="276" w:lineRule="auto"/>
      <w:outlineLvl w:val="9"/>
    </w:pPr>
    <w:rPr>
      <w:rFonts w:ascii="宋体" w:eastAsia="宋体"/>
    </w:rPr>
  </w:style>
  <w:style w:type="paragraph" w:customStyle="1" w:styleId="228">
    <w:name w:val="标准文件_附录五级无标题"/>
    <w:basedOn w:val="97"/>
    <w:qFormat/>
    <w:uiPriority w:val="0"/>
    <w:pPr>
      <w:spacing w:before="0" w:beforeLines="0" w:after="0" w:afterLines="0" w:line="276" w:lineRule="auto"/>
      <w:outlineLvl w:val="9"/>
    </w:pPr>
    <w:rPr>
      <w:rFonts w:ascii="宋体" w:eastAsia="宋体"/>
    </w:rPr>
  </w:style>
  <w:style w:type="paragraph" w:customStyle="1" w:styleId="229">
    <w:name w:val="标准文件_引言一级无标题"/>
    <w:basedOn w:val="213"/>
    <w:next w:val="69"/>
    <w:qFormat/>
    <w:uiPriority w:val="0"/>
    <w:pPr>
      <w:spacing w:before="0" w:beforeLines="0" w:after="0" w:afterLines="0" w:line="276" w:lineRule="auto"/>
    </w:pPr>
    <w:rPr>
      <w:rFonts w:ascii="宋体" w:eastAsia="宋体"/>
    </w:rPr>
  </w:style>
  <w:style w:type="paragraph" w:customStyle="1" w:styleId="230">
    <w:name w:val="标准文件_引言二级无标题"/>
    <w:basedOn w:val="214"/>
    <w:next w:val="69"/>
    <w:qFormat/>
    <w:uiPriority w:val="0"/>
    <w:pPr>
      <w:spacing w:before="0" w:beforeLines="0" w:after="0" w:afterLines="0" w:line="276" w:lineRule="auto"/>
    </w:pPr>
    <w:rPr>
      <w:rFonts w:ascii="宋体" w:eastAsia="宋体"/>
    </w:rPr>
  </w:style>
  <w:style w:type="paragraph" w:customStyle="1" w:styleId="231">
    <w:name w:val="标准文件_引言三级无标题"/>
    <w:basedOn w:val="215"/>
    <w:qFormat/>
    <w:uiPriority w:val="0"/>
    <w:pPr>
      <w:spacing w:before="0" w:beforeLines="0" w:after="0" w:afterLines="0" w:line="276" w:lineRule="auto"/>
    </w:pPr>
    <w:rPr>
      <w:rFonts w:ascii="宋体" w:eastAsia="宋体"/>
    </w:rPr>
  </w:style>
  <w:style w:type="paragraph" w:customStyle="1" w:styleId="232">
    <w:name w:val="标准文件_引言四级无标题"/>
    <w:basedOn w:val="216"/>
    <w:next w:val="69"/>
    <w:qFormat/>
    <w:uiPriority w:val="0"/>
    <w:pPr>
      <w:spacing w:before="0" w:beforeLines="0" w:after="0" w:afterLines="0" w:line="276" w:lineRule="auto"/>
    </w:pPr>
    <w:rPr>
      <w:rFonts w:ascii="宋体" w:eastAsia="宋体"/>
    </w:rPr>
  </w:style>
  <w:style w:type="paragraph" w:customStyle="1" w:styleId="233">
    <w:name w:val="标准文件_引言五级无标题"/>
    <w:basedOn w:val="217"/>
    <w:next w:val="69"/>
    <w:qFormat/>
    <w:uiPriority w:val="0"/>
    <w:pPr>
      <w:spacing w:before="0" w:beforeLines="0" w:after="0" w:afterLines="0" w:line="276" w:lineRule="auto"/>
    </w:pPr>
    <w:rPr>
      <w:rFonts w:ascii="宋体" w:eastAsia="宋体"/>
    </w:rPr>
  </w:style>
  <w:style w:type="paragraph" w:customStyle="1" w:styleId="234">
    <w:name w:val="标准文件_索引标题"/>
    <w:basedOn w:val="76"/>
    <w:next w:val="69"/>
    <w:qFormat/>
    <w:uiPriority w:val="0"/>
    <w:rPr>
      <w:rFonts w:hAnsi="黑体"/>
    </w:rPr>
  </w:style>
  <w:style w:type="paragraph" w:customStyle="1" w:styleId="235">
    <w:name w:val="标准文件_脚注内容"/>
    <w:basedOn w:val="69"/>
    <w:qFormat/>
    <w:uiPriority w:val="0"/>
    <w:pPr>
      <w:ind w:left="400" w:leftChars="200" w:hanging="200" w:hangingChars="200"/>
    </w:pPr>
    <w:rPr>
      <w:sz w:val="15"/>
    </w:rPr>
  </w:style>
  <w:style w:type="paragraph" w:customStyle="1" w:styleId="236">
    <w:name w:val="标准文件_术语条一"/>
    <w:basedOn w:val="175"/>
    <w:next w:val="69"/>
    <w:qFormat/>
    <w:uiPriority w:val="0"/>
  </w:style>
  <w:style w:type="paragraph" w:customStyle="1" w:styleId="237">
    <w:name w:val="标准文件_术语条二"/>
    <w:basedOn w:val="178"/>
    <w:next w:val="69"/>
    <w:qFormat/>
    <w:uiPriority w:val="0"/>
  </w:style>
  <w:style w:type="paragraph" w:customStyle="1" w:styleId="238">
    <w:name w:val="标准文件_术语条三"/>
    <w:basedOn w:val="177"/>
    <w:next w:val="69"/>
    <w:qFormat/>
    <w:uiPriority w:val="0"/>
  </w:style>
  <w:style w:type="paragraph" w:customStyle="1" w:styleId="239">
    <w:name w:val="标准文件_术语条四"/>
    <w:basedOn w:val="180"/>
    <w:next w:val="69"/>
    <w:qFormat/>
    <w:uiPriority w:val="0"/>
  </w:style>
  <w:style w:type="paragraph" w:customStyle="1" w:styleId="240">
    <w:name w:val="标准文件_术语条五"/>
    <w:basedOn w:val="176"/>
    <w:next w:val="69"/>
    <w:qFormat/>
    <w:uiPriority w:val="0"/>
  </w:style>
  <w:style w:type="paragraph" w:customStyle="1" w:styleId="24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42">
    <w:name w:val="正文文本 2 字符"/>
    <w:basedOn w:val="40"/>
    <w:link w:val="33"/>
    <w:qFormat/>
    <w:uiPriority w:val="0"/>
    <w:rPr>
      <w:rFonts w:ascii="宋体" w:hAnsi="宋体" w:eastAsiaTheme="minorEastAsia" w:cstheme="minorBidi"/>
      <w:kern w:val="2"/>
      <w:sz w:val="18"/>
      <w:szCs w:val="22"/>
    </w:rPr>
  </w:style>
  <w:style w:type="character" w:customStyle="1" w:styleId="243">
    <w:name w:val="正文文本缩进 字符"/>
    <w:basedOn w:val="40"/>
    <w:link w:val="15"/>
    <w:qFormat/>
    <w:uiPriority w:val="0"/>
    <w:rPr>
      <w:rFonts w:asciiTheme="minorHAnsi" w:hAnsiTheme="minorHAnsi" w:eastAsiaTheme="minorEastAsia" w:cstheme="minorBidi"/>
      <w:kern w:val="2"/>
      <w:sz w:val="21"/>
      <w:szCs w:val="22"/>
    </w:rPr>
  </w:style>
  <w:style w:type="character" w:customStyle="1" w:styleId="244">
    <w:name w:val="日期 字符"/>
    <w:basedOn w:val="40"/>
    <w:link w:val="20"/>
    <w:qFormat/>
    <w:uiPriority w:val="0"/>
    <w:rPr>
      <w:rFonts w:ascii="宋体" w:hAnsiTheme="minorHAnsi" w:eastAsiaTheme="minorEastAsia" w:cstheme="minorBidi"/>
      <w:kern w:val="2"/>
      <w:sz w:val="28"/>
      <w:szCs w:val="28"/>
    </w:rPr>
  </w:style>
  <w:style w:type="character" w:customStyle="1" w:styleId="245">
    <w:name w:val="批注文字 字符"/>
    <w:basedOn w:val="40"/>
    <w:link w:val="13"/>
    <w:semiHidden/>
    <w:qFormat/>
    <w:uiPriority w:val="99"/>
    <w:rPr>
      <w:rFonts w:asciiTheme="minorHAnsi" w:hAnsiTheme="minorHAnsi" w:eastAsiaTheme="minorEastAsia" w:cstheme="minorBidi"/>
      <w:kern w:val="2"/>
      <w:sz w:val="21"/>
      <w:szCs w:val="22"/>
    </w:rPr>
  </w:style>
  <w:style w:type="character" w:customStyle="1" w:styleId="246">
    <w:name w:val="纯文本 字符"/>
    <w:basedOn w:val="40"/>
    <w:link w:val="18"/>
    <w:qFormat/>
    <w:uiPriority w:val="0"/>
    <w:rPr>
      <w:rFonts w:ascii="宋体" w:hAnsi="Courier New" w:eastAsiaTheme="minorEastAsia" w:cstheme="minorBidi"/>
      <w:kern w:val="2"/>
      <w:sz w:val="21"/>
    </w:rPr>
  </w:style>
  <w:style w:type="character" w:customStyle="1" w:styleId="247">
    <w:name w:val="正文文本缩进 2 字符"/>
    <w:basedOn w:val="40"/>
    <w:link w:val="21"/>
    <w:qFormat/>
    <w:uiPriority w:val="0"/>
    <w:rPr>
      <w:rFonts w:asciiTheme="minorHAnsi" w:hAnsiTheme="minorHAnsi" w:eastAsiaTheme="minorEastAsia" w:cstheme="minorBidi"/>
      <w:kern w:val="2"/>
      <w:sz w:val="21"/>
      <w:szCs w:val="22"/>
    </w:rPr>
  </w:style>
  <w:style w:type="character" w:customStyle="1" w:styleId="248">
    <w:name w:val="正文文本缩进 3 字符"/>
    <w:basedOn w:val="40"/>
    <w:link w:val="29"/>
    <w:qFormat/>
    <w:uiPriority w:val="0"/>
    <w:rPr>
      <w:rFonts w:ascii="宋体" w:hAnsi="宋体" w:eastAsiaTheme="minorEastAsia" w:cstheme="minorBidi"/>
      <w:sz w:val="21"/>
      <w:szCs w:val="22"/>
    </w:rPr>
  </w:style>
  <w:style w:type="character" w:customStyle="1" w:styleId="249">
    <w:name w:val="批注主题 字符"/>
    <w:basedOn w:val="245"/>
    <w:link w:val="36"/>
    <w:semiHidden/>
    <w:qFormat/>
    <w:uiPriority w:val="99"/>
    <w:rPr>
      <w:rFonts w:asciiTheme="minorHAnsi" w:hAnsiTheme="minorHAnsi" w:eastAsiaTheme="minorEastAsia" w:cstheme="minorBidi"/>
      <w:b/>
      <w:bCs/>
      <w:kern w:val="2"/>
      <w:sz w:val="21"/>
      <w:szCs w:val="22"/>
    </w:rPr>
  </w:style>
  <w:style w:type="character" w:customStyle="1" w:styleId="250">
    <w:name w:val="正文首行缩进 字符"/>
    <w:basedOn w:val="99"/>
    <w:link w:val="37"/>
    <w:qFormat/>
    <w:uiPriority w:val="0"/>
    <w:rPr>
      <w:rFonts w:asciiTheme="minorHAnsi" w:hAnsiTheme="minorHAnsi" w:eastAsiaTheme="minorEastAsia" w:cstheme="minorBidi"/>
      <w:kern w:val="2"/>
      <w:sz w:val="18"/>
      <w:szCs w:val="20"/>
    </w:rPr>
  </w:style>
  <w:style w:type="paragraph" w:styleId="251">
    <w:name w:val="List Paragraph"/>
    <w:basedOn w:val="1"/>
    <w:qFormat/>
    <w:uiPriority w:val="34"/>
    <w:pPr>
      <w:adjustRightInd/>
      <w:spacing w:line="240" w:lineRule="auto"/>
      <w:ind w:firstLine="420" w:firstLineChars="200"/>
    </w:pPr>
    <w:rPr>
      <w:rFonts w:asciiTheme="minorHAnsi" w:hAnsiTheme="minorHAnsi" w:eastAsiaTheme="minorEastAsia" w:cstheme="minorBidi"/>
      <w:szCs w:val="22"/>
    </w:rPr>
  </w:style>
  <w:style w:type="paragraph" w:customStyle="1" w:styleId="252">
    <w:name w:val="章标题"/>
    <w:next w:val="253"/>
    <w:qFormat/>
    <w:uiPriority w:val="0"/>
    <w:p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253">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4">
    <w:name w:val="一级条标题"/>
    <w:next w:val="253"/>
    <w:qFormat/>
    <w:uiPriority w:val="0"/>
    <w:pPr>
      <w:outlineLvl w:val="2"/>
    </w:pPr>
    <w:rPr>
      <w:rFonts w:ascii="Times New Roman" w:hAnsi="Times New Roman" w:eastAsia="黑体" w:cs="Times New Roman"/>
      <w:sz w:val="21"/>
      <w:lang w:val="en-US" w:eastAsia="zh-CN" w:bidi="ar-SA"/>
    </w:rPr>
  </w:style>
  <w:style w:type="paragraph" w:customStyle="1" w:styleId="255">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56">
    <w:name w:val="目次、标准名称标题"/>
    <w:basedOn w:val="1"/>
    <w:next w:val="253"/>
    <w:qFormat/>
    <w:uiPriority w:val="0"/>
    <w:pPr>
      <w:keepNext/>
      <w:pageBreakBefore/>
      <w:widowControl/>
      <w:shd w:val="clear" w:color="FFFFFF" w:fill="FFFFFF"/>
      <w:adjustRightInd/>
      <w:spacing w:before="640" w:after="560" w:line="460" w:lineRule="exact"/>
      <w:jc w:val="center"/>
      <w:outlineLvl w:val="0"/>
    </w:pPr>
    <w:rPr>
      <w:rFonts w:ascii="黑体" w:eastAsia="黑体" w:hAnsiTheme="minorHAnsi" w:cstheme="minorBidi"/>
      <w:kern w:val="0"/>
      <w:sz w:val="32"/>
      <w:szCs w:val="20"/>
    </w:rPr>
  </w:style>
  <w:style w:type="paragraph" w:customStyle="1" w:styleId="257">
    <w:name w:val="前言、引言标题"/>
    <w:next w:val="253"/>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58">
    <w:name w:val="标准书眉_偶数页"/>
    <w:basedOn w:val="259"/>
    <w:next w:val="1"/>
    <w:qFormat/>
    <w:uiPriority w:val="0"/>
    <w:pPr>
      <w:tabs>
        <w:tab w:val="center" w:pos="4154"/>
        <w:tab w:val="right" w:pos="8306"/>
      </w:tabs>
      <w:jc w:val="left"/>
    </w:pPr>
  </w:style>
  <w:style w:type="paragraph" w:customStyle="1" w:styleId="25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6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261">
    <w:name w:val="附录标识"/>
    <w:basedOn w:val="1"/>
    <w:next w:val="253"/>
    <w:qFormat/>
    <w:uiPriority w:val="0"/>
    <w:pPr>
      <w:keepNext/>
      <w:widowControl/>
      <w:shd w:val="clear" w:color="FFFFFF" w:fill="FFFFFF"/>
      <w:tabs>
        <w:tab w:val="left" w:pos="6405"/>
      </w:tabs>
      <w:adjustRightInd/>
      <w:spacing w:before="640" w:after="280" w:line="240" w:lineRule="auto"/>
      <w:jc w:val="center"/>
      <w:outlineLvl w:val="0"/>
    </w:pPr>
    <w:rPr>
      <w:rFonts w:ascii="黑体" w:eastAsia="黑体" w:cs="黑体" w:hAnsiTheme="minorHAnsi"/>
      <w:kern w:val="0"/>
      <w:szCs w:val="22"/>
    </w:rPr>
  </w:style>
  <w:style w:type="paragraph" w:customStyle="1" w:styleId="262">
    <w:name w:val="附录表标题"/>
    <w:next w:val="253"/>
    <w:qFormat/>
    <w:uiPriority w:val="0"/>
    <w:pPr>
      <w:numPr>
        <w:ilvl w:val="0"/>
        <w:numId w:val="32"/>
      </w:numPr>
      <w:jc w:val="center"/>
      <w:textAlignment w:val="baseline"/>
    </w:pPr>
    <w:rPr>
      <w:rFonts w:ascii="黑体" w:hAnsi="Times New Roman" w:eastAsia="黑体" w:cs="Times New Roman"/>
      <w:kern w:val="21"/>
      <w:sz w:val="21"/>
      <w:lang w:val="en-US" w:eastAsia="zh-CN" w:bidi="ar-SA"/>
    </w:rPr>
  </w:style>
  <w:style w:type="paragraph" w:styleId="263">
    <w:name w:val="No Spacing"/>
    <w:basedOn w:val="1"/>
    <w:qFormat/>
    <w:uiPriority w:val="1"/>
    <w:pPr>
      <w:adjustRightInd/>
      <w:spacing w:line="240" w:lineRule="auto"/>
    </w:pPr>
    <w:rPr>
      <w:rFonts w:asciiTheme="minorHAnsi" w:hAnsiTheme="minorHAnsi" w:eastAsiaTheme="minorEastAsia" w:cstheme="minorBidi"/>
      <w:szCs w:val="32"/>
    </w:rPr>
  </w:style>
  <w:style w:type="paragraph" w:customStyle="1" w:styleId="264">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65">
    <w:name w:val="未处理的提及1"/>
    <w:basedOn w:val="40"/>
    <w:semiHidden/>
    <w:unhideWhenUsed/>
    <w:qFormat/>
    <w:uiPriority w:val="99"/>
    <w:rPr>
      <w:color w:val="605E5C"/>
      <w:shd w:val="clear" w:color="auto" w:fill="E1DFDD"/>
    </w:rPr>
  </w:style>
  <w:style w:type="character" w:customStyle="1" w:styleId="266">
    <w:name w:val="Unresolved Mention"/>
    <w:basedOn w:val="4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9" Type="http://schemas.openxmlformats.org/officeDocument/2006/relationships/image" Target="media/image36.wmf"/><Relationship Id="rId98" Type="http://schemas.openxmlformats.org/officeDocument/2006/relationships/oleObject" Target="embeddings/oleObject33.bin"/><Relationship Id="rId97" Type="http://schemas.openxmlformats.org/officeDocument/2006/relationships/image" Target="media/image35.wmf"/><Relationship Id="rId96" Type="http://schemas.openxmlformats.org/officeDocument/2006/relationships/oleObject" Target="embeddings/oleObject32.bin"/><Relationship Id="rId95" Type="http://schemas.openxmlformats.org/officeDocument/2006/relationships/image" Target="media/image34.wmf"/><Relationship Id="rId94" Type="http://schemas.openxmlformats.org/officeDocument/2006/relationships/oleObject" Target="embeddings/oleObject31.bin"/><Relationship Id="rId93" Type="http://schemas.openxmlformats.org/officeDocument/2006/relationships/image" Target="media/image33.wmf"/><Relationship Id="rId92" Type="http://schemas.openxmlformats.org/officeDocument/2006/relationships/oleObject" Target="embeddings/oleObject30.bin"/><Relationship Id="rId91" Type="http://schemas.openxmlformats.org/officeDocument/2006/relationships/image" Target="media/image32.wmf"/><Relationship Id="rId90" Type="http://schemas.openxmlformats.org/officeDocument/2006/relationships/oleObject" Target="embeddings/oleObject29.bin"/><Relationship Id="rId9" Type="http://schemas.openxmlformats.org/officeDocument/2006/relationships/header" Target="header3.xml"/><Relationship Id="rId89" Type="http://schemas.openxmlformats.org/officeDocument/2006/relationships/image" Target="media/image31.wmf"/><Relationship Id="rId88" Type="http://schemas.openxmlformats.org/officeDocument/2006/relationships/oleObject" Target="embeddings/oleObject28.bin"/><Relationship Id="rId87" Type="http://schemas.openxmlformats.org/officeDocument/2006/relationships/oleObject" Target="embeddings/oleObject27.bin"/><Relationship Id="rId86" Type="http://schemas.openxmlformats.org/officeDocument/2006/relationships/image" Target="media/image30.wmf"/><Relationship Id="rId85" Type="http://schemas.openxmlformats.org/officeDocument/2006/relationships/oleObject" Target="embeddings/oleObject26.bin"/><Relationship Id="rId84" Type="http://schemas.openxmlformats.org/officeDocument/2006/relationships/image" Target="media/image29.wmf"/><Relationship Id="rId83" Type="http://schemas.openxmlformats.org/officeDocument/2006/relationships/oleObject" Target="embeddings/oleObject25.bin"/><Relationship Id="rId82" Type="http://schemas.openxmlformats.org/officeDocument/2006/relationships/image" Target="media/image28.wmf"/><Relationship Id="rId81" Type="http://schemas.openxmlformats.org/officeDocument/2006/relationships/oleObject" Target="embeddings/oleObject24.bin"/><Relationship Id="rId80" Type="http://schemas.openxmlformats.org/officeDocument/2006/relationships/image" Target="media/image27.wmf"/><Relationship Id="rId8" Type="http://schemas.openxmlformats.org/officeDocument/2006/relationships/footer" Target="footer2.xml"/><Relationship Id="rId79" Type="http://schemas.openxmlformats.org/officeDocument/2006/relationships/oleObject" Target="embeddings/oleObject23.bin"/><Relationship Id="rId78" Type="http://schemas.openxmlformats.org/officeDocument/2006/relationships/image" Target="media/image26.wmf"/><Relationship Id="rId77" Type="http://schemas.openxmlformats.org/officeDocument/2006/relationships/oleObject" Target="embeddings/oleObject22.bin"/><Relationship Id="rId76" Type="http://schemas.openxmlformats.org/officeDocument/2006/relationships/image" Target="media/image25.wmf"/><Relationship Id="rId75" Type="http://schemas.openxmlformats.org/officeDocument/2006/relationships/oleObject" Target="embeddings/oleObject21.bin"/><Relationship Id="rId74" Type="http://schemas.openxmlformats.org/officeDocument/2006/relationships/image" Target="media/image24.wmf"/><Relationship Id="rId73" Type="http://schemas.openxmlformats.org/officeDocument/2006/relationships/oleObject" Target="embeddings/oleObject20.bin"/><Relationship Id="rId72" Type="http://schemas.openxmlformats.org/officeDocument/2006/relationships/image" Target="media/image23.wmf"/><Relationship Id="rId71" Type="http://schemas.openxmlformats.org/officeDocument/2006/relationships/oleObject" Target="embeddings/oleObject19.bin"/><Relationship Id="rId70" Type="http://schemas.openxmlformats.org/officeDocument/2006/relationships/image" Target="media/image22.wmf"/><Relationship Id="rId7" Type="http://schemas.openxmlformats.org/officeDocument/2006/relationships/footer" Target="footer1.xml"/><Relationship Id="rId69" Type="http://schemas.openxmlformats.org/officeDocument/2006/relationships/oleObject" Target="embeddings/oleObject18.bin"/><Relationship Id="rId68" Type="http://schemas.openxmlformats.org/officeDocument/2006/relationships/image" Target="media/image21.wmf"/><Relationship Id="rId67" Type="http://schemas.openxmlformats.org/officeDocument/2006/relationships/oleObject" Target="embeddings/oleObject17.bin"/><Relationship Id="rId66" Type="http://schemas.openxmlformats.org/officeDocument/2006/relationships/image" Target="media/image20.wmf"/><Relationship Id="rId65" Type="http://schemas.openxmlformats.org/officeDocument/2006/relationships/oleObject" Target="embeddings/oleObject16.bin"/><Relationship Id="rId64" Type="http://schemas.openxmlformats.org/officeDocument/2006/relationships/image" Target="media/image19.wmf"/><Relationship Id="rId63" Type="http://schemas.openxmlformats.org/officeDocument/2006/relationships/oleObject" Target="embeddings/oleObject15.bin"/><Relationship Id="rId62" Type="http://schemas.openxmlformats.org/officeDocument/2006/relationships/image" Target="media/image18.wmf"/><Relationship Id="rId61" Type="http://schemas.openxmlformats.org/officeDocument/2006/relationships/oleObject" Target="embeddings/oleObject14.bin"/><Relationship Id="rId60" Type="http://schemas.openxmlformats.org/officeDocument/2006/relationships/image" Target="media/image17.png"/><Relationship Id="rId6" Type="http://schemas.openxmlformats.org/officeDocument/2006/relationships/header" Target="header2.xml"/><Relationship Id="rId59" Type="http://schemas.openxmlformats.org/officeDocument/2006/relationships/image" Target="media/image16.png"/><Relationship Id="rId58" Type="http://schemas.openxmlformats.org/officeDocument/2006/relationships/image" Target="media/image15.png"/><Relationship Id="rId57" Type="http://schemas.openxmlformats.org/officeDocument/2006/relationships/image" Target="media/image14.png"/><Relationship Id="rId56" Type="http://schemas.openxmlformats.org/officeDocument/2006/relationships/image" Target="media/image13.wmf"/><Relationship Id="rId55" Type="http://schemas.openxmlformats.org/officeDocument/2006/relationships/oleObject" Target="embeddings/oleObject13.bin"/><Relationship Id="rId54" Type="http://schemas.openxmlformats.org/officeDocument/2006/relationships/image" Target="media/image12.wmf"/><Relationship Id="rId53" Type="http://schemas.openxmlformats.org/officeDocument/2006/relationships/oleObject" Target="embeddings/oleObject12.bin"/><Relationship Id="rId52" Type="http://schemas.openxmlformats.org/officeDocument/2006/relationships/image" Target="media/image11.wmf"/><Relationship Id="rId51" Type="http://schemas.openxmlformats.org/officeDocument/2006/relationships/oleObject" Target="embeddings/oleObject11.bin"/><Relationship Id="rId50" Type="http://schemas.openxmlformats.org/officeDocument/2006/relationships/image" Target="media/image10.wmf"/><Relationship Id="rId5" Type="http://schemas.openxmlformats.org/officeDocument/2006/relationships/header" Target="header1.xml"/><Relationship Id="rId493" Type="http://schemas.openxmlformats.org/officeDocument/2006/relationships/glossaryDocument" Target="glossary/document.xml"/><Relationship Id="rId492" Type="http://schemas.openxmlformats.org/officeDocument/2006/relationships/fontTable" Target="fontTable.xml"/><Relationship Id="rId491" Type="http://schemas.openxmlformats.org/officeDocument/2006/relationships/customXml" Target="../customXml/item2.xml"/><Relationship Id="rId490" Type="http://schemas.openxmlformats.org/officeDocument/2006/relationships/numbering" Target="numbering.xml"/><Relationship Id="rId49" Type="http://schemas.openxmlformats.org/officeDocument/2006/relationships/oleObject" Target="embeddings/oleObject10.bin"/><Relationship Id="rId489" Type="http://schemas.openxmlformats.org/officeDocument/2006/relationships/customXml" Target="../customXml/item1.xml"/><Relationship Id="rId488" Type="http://schemas.openxmlformats.org/officeDocument/2006/relationships/image" Target="media/image233.jpeg"/><Relationship Id="rId487" Type="http://schemas.openxmlformats.org/officeDocument/2006/relationships/image" Target="media/image232.wmf"/><Relationship Id="rId486" Type="http://schemas.openxmlformats.org/officeDocument/2006/relationships/oleObject" Target="embeddings/oleObject225.bin"/><Relationship Id="rId485" Type="http://schemas.openxmlformats.org/officeDocument/2006/relationships/image" Target="media/image231.wmf"/><Relationship Id="rId484" Type="http://schemas.openxmlformats.org/officeDocument/2006/relationships/oleObject" Target="embeddings/oleObject224.bin"/><Relationship Id="rId483" Type="http://schemas.openxmlformats.org/officeDocument/2006/relationships/oleObject" Target="embeddings/oleObject223.bin"/><Relationship Id="rId482" Type="http://schemas.openxmlformats.org/officeDocument/2006/relationships/oleObject" Target="embeddings/oleObject222.bin"/><Relationship Id="rId481" Type="http://schemas.openxmlformats.org/officeDocument/2006/relationships/oleObject" Target="embeddings/oleObject221.bin"/><Relationship Id="rId480" Type="http://schemas.openxmlformats.org/officeDocument/2006/relationships/oleObject" Target="embeddings/oleObject220.bin"/><Relationship Id="rId48" Type="http://schemas.openxmlformats.org/officeDocument/2006/relationships/image" Target="media/image9.wmf"/><Relationship Id="rId479" Type="http://schemas.openxmlformats.org/officeDocument/2006/relationships/oleObject" Target="embeddings/oleObject219.bin"/><Relationship Id="rId478" Type="http://schemas.openxmlformats.org/officeDocument/2006/relationships/oleObject" Target="embeddings/oleObject218.bin"/><Relationship Id="rId477" Type="http://schemas.openxmlformats.org/officeDocument/2006/relationships/image" Target="media/image230.wmf"/><Relationship Id="rId476" Type="http://schemas.openxmlformats.org/officeDocument/2006/relationships/oleObject" Target="embeddings/oleObject217.bin"/><Relationship Id="rId475" Type="http://schemas.openxmlformats.org/officeDocument/2006/relationships/image" Target="media/image229.wmf"/><Relationship Id="rId474" Type="http://schemas.openxmlformats.org/officeDocument/2006/relationships/oleObject" Target="embeddings/oleObject216.bin"/><Relationship Id="rId473" Type="http://schemas.openxmlformats.org/officeDocument/2006/relationships/image" Target="media/image228.wmf"/><Relationship Id="rId472" Type="http://schemas.openxmlformats.org/officeDocument/2006/relationships/oleObject" Target="embeddings/oleObject215.bin"/><Relationship Id="rId471" Type="http://schemas.openxmlformats.org/officeDocument/2006/relationships/image" Target="media/image227.wmf"/><Relationship Id="rId470" Type="http://schemas.openxmlformats.org/officeDocument/2006/relationships/oleObject" Target="embeddings/oleObject214.bin"/><Relationship Id="rId47" Type="http://schemas.openxmlformats.org/officeDocument/2006/relationships/oleObject" Target="embeddings/oleObject9.bin"/><Relationship Id="rId469" Type="http://schemas.openxmlformats.org/officeDocument/2006/relationships/image" Target="media/image226.wmf"/><Relationship Id="rId468" Type="http://schemas.openxmlformats.org/officeDocument/2006/relationships/oleObject" Target="embeddings/oleObject213.bin"/><Relationship Id="rId467" Type="http://schemas.openxmlformats.org/officeDocument/2006/relationships/image" Target="media/image225.wmf"/><Relationship Id="rId466" Type="http://schemas.openxmlformats.org/officeDocument/2006/relationships/oleObject" Target="embeddings/oleObject212.bin"/><Relationship Id="rId465" Type="http://schemas.openxmlformats.org/officeDocument/2006/relationships/image" Target="media/image224.wmf"/><Relationship Id="rId464" Type="http://schemas.openxmlformats.org/officeDocument/2006/relationships/oleObject" Target="embeddings/oleObject211.bin"/><Relationship Id="rId463" Type="http://schemas.openxmlformats.org/officeDocument/2006/relationships/image" Target="media/image223.wmf"/><Relationship Id="rId462" Type="http://schemas.openxmlformats.org/officeDocument/2006/relationships/oleObject" Target="embeddings/oleObject210.bin"/><Relationship Id="rId461" Type="http://schemas.openxmlformats.org/officeDocument/2006/relationships/image" Target="media/image222.wmf"/><Relationship Id="rId460" Type="http://schemas.openxmlformats.org/officeDocument/2006/relationships/oleObject" Target="embeddings/oleObject209.bin"/><Relationship Id="rId46" Type="http://schemas.openxmlformats.org/officeDocument/2006/relationships/image" Target="media/image8.wmf"/><Relationship Id="rId459" Type="http://schemas.openxmlformats.org/officeDocument/2006/relationships/image" Target="media/image221.wmf"/><Relationship Id="rId458" Type="http://schemas.openxmlformats.org/officeDocument/2006/relationships/oleObject" Target="embeddings/oleObject208.bin"/><Relationship Id="rId457" Type="http://schemas.openxmlformats.org/officeDocument/2006/relationships/image" Target="media/image220.wmf"/><Relationship Id="rId456" Type="http://schemas.openxmlformats.org/officeDocument/2006/relationships/oleObject" Target="embeddings/oleObject207.bin"/><Relationship Id="rId455" Type="http://schemas.openxmlformats.org/officeDocument/2006/relationships/image" Target="media/image219.wmf"/><Relationship Id="rId454" Type="http://schemas.openxmlformats.org/officeDocument/2006/relationships/oleObject" Target="embeddings/oleObject206.bin"/><Relationship Id="rId453" Type="http://schemas.openxmlformats.org/officeDocument/2006/relationships/image" Target="media/image218.wmf"/><Relationship Id="rId452" Type="http://schemas.openxmlformats.org/officeDocument/2006/relationships/oleObject" Target="embeddings/oleObject205.bin"/><Relationship Id="rId451" Type="http://schemas.openxmlformats.org/officeDocument/2006/relationships/image" Target="media/image217.wmf"/><Relationship Id="rId450" Type="http://schemas.openxmlformats.org/officeDocument/2006/relationships/oleObject" Target="embeddings/oleObject204.bin"/><Relationship Id="rId45" Type="http://schemas.openxmlformats.org/officeDocument/2006/relationships/oleObject" Target="embeddings/oleObject8.bin"/><Relationship Id="rId449" Type="http://schemas.openxmlformats.org/officeDocument/2006/relationships/image" Target="media/image216.wmf"/><Relationship Id="rId448" Type="http://schemas.openxmlformats.org/officeDocument/2006/relationships/oleObject" Target="embeddings/oleObject203.bin"/><Relationship Id="rId447" Type="http://schemas.openxmlformats.org/officeDocument/2006/relationships/image" Target="media/image215.wmf"/><Relationship Id="rId446" Type="http://schemas.openxmlformats.org/officeDocument/2006/relationships/oleObject" Target="embeddings/oleObject202.bin"/><Relationship Id="rId445" Type="http://schemas.openxmlformats.org/officeDocument/2006/relationships/image" Target="media/image214.wmf"/><Relationship Id="rId444" Type="http://schemas.openxmlformats.org/officeDocument/2006/relationships/oleObject" Target="embeddings/oleObject201.bin"/><Relationship Id="rId443" Type="http://schemas.openxmlformats.org/officeDocument/2006/relationships/image" Target="media/image213.wmf"/><Relationship Id="rId442" Type="http://schemas.openxmlformats.org/officeDocument/2006/relationships/oleObject" Target="embeddings/oleObject200.bin"/><Relationship Id="rId441" Type="http://schemas.openxmlformats.org/officeDocument/2006/relationships/image" Target="media/image212.tiff"/><Relationship Id="rId440" Type="http://schemas.openxmlformats.org/officeDocument/2006/relationships/image" Target="media/image211.png"/><Relationship Id="rId44" Type="http://schemas.openxmlformats.org/officeDocument/2006/relationships/image" Target="media/image7.wmf"/><Relationship Id="rId439" Type="http://schemas.openxmlformats.org/officeDocument/2006/relationships/image" Target="media/image210.tiff"/><Relationship Id="rId438" Type="http://schemas.openxmlformats.org/officeDocument/2006/relationships/image" Target="media/image209.wmf"/><Relationship Id="rId437" Type="http://schemas.openxmlformats.org/officeDocument/2006/relationships/oleObject" Target="embeddings/oleObject199.bin"/><Relationship Id="rId436" Type="http://schemas.openxmlformats.org/officeDocument/2006/relationships/image" Target="media/image208.wmf"/><Relationship Id="rId435" Type="http://schemas.openxmlformats.org/officeDocument/2006/relationships/oleObject" Target="embeddings/oleObject198.bin"/><Relationship Id="rId434" Type="http://schemas.openxmlformats.org/officeDocument/2006/relationships/image" Target="media/image207.wmf"/><Relationship Id="rId433" Type="http://schemas.openxmlformats.org/officeDocument/2006/relationships/oleObject" Target="embeddings/oleObject197.bin"/><Relationship Id="rId432" Type="http://schemas.openxmlformats.org/officeDocument/2006/relationships/image" Target="media/image206.png"/><Relationship Id="rId431" Type="http://schemas.openxmlformats.org/officeDocument/2006/relationships/image" Target="media/image205.wmf"/><Relationship Id="rId430" Type="http://schemas.openxmlformats.org/officeDocument/2006/relationships/oleObject" Target="embeddings/oleObject196.bin"/><Relationship Id="rId43" Type="http://schemas.openxmlformats.org/officeDocument/2006/relationships/oleObject" Target="embeddings/oleObject7.bin"/><Relationship Id="rId429" Type="http://schemas.openxmlformats.org/officeDocument/2006/relationships/image" Target="media/image204.wmf"/><Relationship Id="rId428" Type="http://schemas.openxmlformats.org/officeDocument/2006/relationships/oleObject" Target="embeddings/oleObject195.bin"/><Relationship Id="rId427" Type="http://schemas.openxmlformats.org/officeDocument/2006/relationships/image" Target="media/image203.wmf"/><Relationship Id="rId426" Type="http://schemas.openxmlformats.org/officeDocument/2006/relationships/oleObject" Target="embeddings/oleObject194.bin"/><Relationship Id="rId425" Type="http://schemas.openxmlformats.org/officeDocument/2006/relationships/image" Target="media/image202.wmf"/><Relationship Id="rId424" Type="http://schemas.openxmlformats.org/officeDocument/2006/relationships/oleObject" Target="embeddings/oleObject193.bin"/><Relationship Id="rId423" Type="http://schemas.openxmlformats.org/officeDocument/2006/relationships/image" Target="media/image201.wmf"/><Relationship Id="rId422" Type="http://schemas.openxmlformats.org/officeDocument/2006/relationships/oleObject" Target="embeddings/oleObject192.bin"/><Relationship Id="rId421" Type="http://schemas.openxmlformats.org/officeDocument/2006/relationships/image" Target="media/image200.wmf"/><Relationship Id="rId420" Type="http://schemas.openxmlformats.org/officeDocument/2006/relationships/oleObject" Target="embeddings/oleObject191.bin"/><Relationship Id="rId42" Type="http://schemas.openxmlformats.org/officeDocument/2006/relationships/oleObject" Target="embeddings/oleObject6.bin"/><Relationship Id="rId419" Type="http://schemas.openxmlformats.org/officeDocument/2006/relationships/image" Target="media/image199.jpeg"/><Relationship Id="rId418" Type="http://schemas.openxmlformats.org/officeDocument/2006/relationships/image" Target="media/image198.wmf"/><Relationship Id="rId417" Type="http://schemas.openxmlformats.org/officeDocument/2006/relationships/oleObject" Target="embeddings/oleObject190.bin"/><Relationship Id="rId416" Type="http://schemas.openxmlformats.org/officeDocument/2006/relationships/image" Target="media/image197.wmf"/><Relationship Id="rId415" Type="http://schemas.openxmlformats.org/officeDocument/2006/relationships/oleObject" Target="embeddings/oleObject189.bin"/><Relationship Id="rId414" Type="http://schemas.openxmlformats.org/officeDocument/2006/relationships/image" Target="media/image196.jpeg"/><Relationship Id="rId413" Type="http://schemas.openxmlformats.org/officeDocument/2006/relationships/image" Target="media/image195.wmf"/><Relationship Id="rId412" Type="http://schemas.openxmlformats.org/officeDocument/2006/relationships/oleObject" Target="embeddings/oleObject188.bin"/><Relationship Id="rId411" Type="http://schemas.openxmlformats.org/officeDocument/2006/relationships/image" Target="media/image194.wmf"/><Relationship Id="rId410" Type="http://schemas.openxmlformats.org/officeDocument/2006/relationships/oleObject" Target="embeddings/oleObject187.bin"/><Relationship Id="rId41" Type="http://schemas.openxmlformats.org/officeDocument/2006/relationships/image" Target="media/image6.wmf"/><Relationship Id="rId409" Type="http://schemas.openxmlformats.org/officeDocument/2006/relationships/image" Target="media/image193.wmf"/><Relationship Id="rId408" Type="http://schemas.openxmlformats.org/officeDocument/2006/relationships/oleObject" Target="embeddings/oleObject186.bin"/><Relationship Id="rId407" Type="http://schemas.openxmlformats.org/officeDocument/2006/relationships/image" Target="media/image192.wmf"/><Relationship Id="rId406" Type="http://schemas.openxmlformats.org/officeDocument/2006/relationships/oleObject" Target="embeddings/oleObject185.bin"/><Relationship Id="rId405" Type="http://schemas.openxmlformats.org/officeDocument/2006/relationships/image" Target="media/image191.wmf"/><Relationship Id="rId404" Type="http://schemas.openxmlformats.org/officeDocument/2006/relationships/oleObject" Target="embeddings/oleObject184.bin"/><Relationship Id="rId403" Type="http://schemas.openxmlformats.org/officeDocument/2006/relationships/image" Target="media/image190.wmf"/><Relationship Id="rId402" Type="http://schemas.openxmlformats.org/officeDocument/2006/relationships/oleObject" Target="embeddings/oleObject183.bin"/><Relationship Id="rId401" Type="http://schemas.openxmlformats.org/officeDocument/2006/relationships/image" Target="media/image189.wmf"/><Relationship Id="rId400" Type="http://schemas.openxmlformats.org/officeDocument/2006/relationships/oleObject" Target="embeddings/oleObject182.bin"/><Relationship Id="rId40" Type="http://schemas.openxmlformats.org/officeDocument/2006/relationships/oleObject" Target="embeddings/oleObject5.bin"/><Relationship Id="rId4" Type="http://schemas.openxmlformats.org/officeDocument/2006/relationships/endnotes" Target="endnotes.xml"/><Relationship Id="rId399" Type="http://schemas.openxmlformats.org/officeDocument/2006/relationships/image" Target="media/image188.wmf"/><Relationship Id="rId398" Type="http://schemas.openxmlformats.org/officeDocument/2006/relationships/oleObject" Target="embeddings/oleObject181.bin"/><Relationship Id="rId397" Type="http://schemas.openxmlformats.org/officeDocument/2006/relationships/oleObject" Target="embeddings/oleObject180.bin"/><Relationship Id="rId396" Type="http://schemas.openxmlformats.org/officeDocument/2006/relationships/oleObject" Target="embeddings/oleObject179.bin"/><Relationship Id="rId395" Type="http://schemas.openxmlformats.org/officeDocument/2006/relationships/oleObject" Target="embeddings/oleObject178.bin"/><Relationship Id="rId394" Type="http://schemas.openxmlformats.org/officeDocument/2006/relationships/oleObject" Target="embeddings/oleObject177.bin"/><Relationship Id="rId393" Type="http://schemas.openxmlformats.org/officeDocument/2006/relationships/image" Target="media/image187.wmf"/><Relationship Id="rId392" Type="http://schemas.openxmlformats.org/officeDocument/2006/relationships/oleObject" Target="embeddings/oleObject176.bin"/><Relationship Id="rId391" Type="http://schemas.openxmlformats.org/officeDocument/2006/relationships/image" Target="media/image186.wmf"/><Relationship Id="rId390" Type="http://schemas.openxmlformats.org/officeDocument/2006/relationships/oleObject" Target="embeddings/oleObject175.bin"/><Relationship Id="rId39" Type="http://schemas.openxmlformats.org/officeDocument/2006/relationships/oleObject" Target="embeddings/oleObject4.bin"/><Relationship Id="rId389" Type="http://schemas.openxmlformats.org/officeDocument/2006/relationships/image" Target="media/image185.wmf"/><Relationship Id="rId388" Type="http://schemas.openxmlformats.org/officeDocument/2006/relationships/oleObject" Target="embeddings/oleObject174.bin"/><Relationship Id="rId387" Type="http://schemas.openxmlformats.org/officeDocument/2006/relationships/image" Target="media/image184.wmf"/><Relationship Id="rId386" Type="http://schemas.openxmlformats.org/officeDocument/2006/relationships/oleObject" Target="embeddings/oleObject173.bin"/><Relationship Id="rId385" Type="http://schemas.openxmlformats.org/officeDocument/2006/relationships/image" Target="media/image183.png"/><Relationship Id="rId384" Type="http://schemas.openxmlformats.org/officeDocument/2006/relationships/image" Target="media/image182.png"/><Relationship Id="rId383" Type="http://schemas.openxmlformats.org/officeDocument/2006/relationships/image" Target="media/image181.png"/><Relationship Id="rId382" Type="http://schemas.openxmlformats.org/officeDocument/2006/relationships/image" Target="media/image180.png"/><Relationship Id="rId381" Type="http://schemas.openxmlformats.org/officeDocument/2006/relationships/image" Target="media/image179.png"/><Relationship Id="rId380" Type="http://schemas.openxmlformats.org/officeDocument/2006/relationships/image" Target="media/image178.png"/><Relationship Id="rId38" Type="http://schemas.openxmlformats.org/officeDocument/2006/relationships/image" Target="media/image5.wmf"/><Relationship Id="rId379" Type="http://schemas.openxmlformats.org/officeDocument/2006/relationships/image" Target="media/image177.png"/><Relationship Id="rId378" Type="http://schemas.openxmlformats.org/officeDocument/2006/relationships/image" Target="media/image176.wmf"/><Relationship Id="rId377" Type="http://schemas.openxmlformats.org/officeDocument/2006/relationships/oleObject" Target="embeddings/oleObject172.bin"/><Relationship Id="rId376" Type="http://schemas.openxmlformats.org/officeDocument/2006/relationships/image" Target="media/image175.wmf"/><Relationship Id="rId375" Type="http://schemas.openxmlformats.org/officeDocument/2006/relationships/oleObject" Target="embeddings/oleObject171.bin"/><Relationship Id="rId374" Type="http://schemas.openxmlformats.org/officeDocument/2006/relationships/image" Target="media/image174.wmf"/><Relationship Id="rId373" Type="http://schemas.openxmlformats.org/officeDocument/2006/relationships/oleObject" Target="embeddings/oleObject170.bin"/><Relationship Id="rId372" Type="http://schemas.openxmlformats.org/officeDocument/2006/relationships/image" Target="media/image173.wmf"/><Relationship Id="rId371" Type="http://schemas.openxmlformats.org/officeDocument/2006/relationships/oleObject" Target="embeddings/oleObject169.bin"/><Relationship Id="rId370" Type="http://schemas.openxmlformats.org/officeDocument/2006/relationships/image" Target="media/image172.wmf"/><Relationship Id="rId37" Type="http://schemas.openxmlformats.org/officeDocument/2006/relationships/oleObject" Target="embeddings/oleObject3.bin"/><Relationship Id="rId369" Type="http://schemas.openxmlformats.org/officeDocument/2006/relationships/oleObject" Target="embeddings/oleObject168.bin"/><Relationship Id="rId368" Type="http://schemas.openxmlformats.org/officeDocument/2006/relationships/image" Target="media/image171.wmf"/><Relationship Id="rId367" Type="http://schemas.openxmlformats.org/officeDocument/2006/relationships/oleObject" Target="embeddings/oleObject167.bin"/><Relationship Id="rId366" Type="http://schemas.openxmlformats.org/officeDocument/2006/relationships/image" Target="media/image170.wmf"/><Relationship Id="rId365" Type="http://schemas.openxmlformats.org/officeDocument/2006/relationships/oleObject" Target="embeddings/oleObject166.bin"/><Relationship Id="rId364" Type="http://schemas.openxmlformats.org/officeDocument/2006/relationships/image" Target="media/image169.wmf"/><Relationship Id="rId363" Type="http://schemas.openxmlformats.org/officeDocument/2006/relationships/oleObject" Target="embeddings/oleObject165.bin"/><Relationship Id="rId362" Type="http://schemas.openxmlformats.org/officeDocument/2006/relationships/image" Target="media/image168.wmf"/><Relationship Id="rId361" Type="http://schemas.openxmlformats.org/officeDocument/2006/relationships/oleObject" Target="embeddings/oleObject164.bin"/><Relationship Id="rId360" Type="http://schemas.openxmlformats.org/officeDocument/2006/relationships/image" Target="media/image167.wmf"/><Relationship Id="rId36" Type="http://schemas.openxmlformats.org/officeDocument/2006/relationships/image" Target="media/image4.wmf"/><Relationship Id="rId359" Type="http://schemas.openxmlformats.org/officeDocument/2006/relationships/oleObject" Target="embeddings/oleObject163.bin"/><Relationship Id="rId358" Type="http://schemas.openxmlformats.org/officeDocument/2006/relationships/image" Target="media/image166.wmf"/><Relationship Id="rId357" Type="http://schemas.openxmlformats.org/officeDocument/2006/relationships/oleObject" Target="embeddings/oleObject162.bin"/><Relationship Id="rId356" Type="http://schemas.openxmlformats.org/officeDocument/2006/relationships/image" Target="media/image165.wmf"/><Relationship Id="rId355" Type="http://schemas.openxmlformats.org/officeDocument/2006/relationships/oleObject" Target="embeddings/oleObject161.bin"/><Relationship Id="rId354" Type="http://schemas.openxmlformats.org/officeDocument/2006/relationships/image" Target="media/image164.wmf"/><Relationship Id="rId353" Type="http://schemas.openxmlformats.org/officeDocument/2006/relationships/oleObject" Target="embeddings/oleObject160.bin"/><Relationship Id="rId352" Type="http://schemas.openxmlformats.org/officeDocument/2006/relationships/image" Target="media/image163.wmf"/><Relationship Id="rId351" Type="http://schemas.openxmlformats.org/officeDocument/2006/relationships/oleObject" Target="embeddings/oleObject159.bin"/><Relationship Id="rId350" Type="http://schemas.openxmlformats.org/officeDocument/2006/relationships/image" Target="media/image162.wmf"/><Relationship Id="rId35" Type="http://schemas.openxmlformats.org/officeDocument/2006/relationships/oleObject" Target="embeddings/oleObject2.bin"/><Relationship Id="rId349" Type="http://schemas.openxmlformats.org/officeDocument/2006/relationships/oleObject" Target="embeddings/oleObject158.bin"/><Relationship Id="rId348" Type="http://schemas.openxmlformats.org/officeDocument/2006/relationships/image" Target="media/image161.wmf"/><Relationship Id="rId347" Type="http://schemas.openxmlformats.org/officeDocument/2006/relationships/oleObject" Target="embeddings/oleObject157.bin"/><Relationship Id="rId346" Type="http://schemas.openxmlformats.org/officeDocument/2006/relationships/oleObject" Target="embeddings/oleObject156.bin"/><Relationship Id="rId345" Type="http://schemas.openxmlformats.org/officeDocument/2006/relationships/image" Target="media/image160.wmf"/><Relationship Id="rId344" Type="http://schemas.openxmlformats.org/officeDocument/2006/relationships/oleObject" Target="embeddings/oleObject155.bin"/><Relationship Id="rId343" Type="http://schemas.openxmlformats.org/officeDocument/2006/relationships/image" Target="media/image159.wmf"/><Relationship Id="rId342" Type="http://schemas.openxmlformats.org/officeDocument/2006/relationships/oleObject" Target="embeddings/oleObject154.bin"/><Relationship Id="rId341" Type="http://schemas.openxmlformats.org/officeDocument/2006/relationships/image" Target="media/image158.wmf"/><Relationship Id="rId340" Type="http://schemas.openxmlformats.org/officeDocument/2006/relationships/oleObject" Target="embeddings/oleObject153.bin"/><Relationship Id="rId34" Type="http://schemas.openxmlformats.org/officeDocument/2006/relationships/image" Target="media/image3.wmf"/><Relationship Id="rId339" Type="http://schemas.openxmlformats.org/officeDocument/2006/relationships/image" Target="media/image157.wmf"/><Relationship Id="rId338" Type="http://schemas.openxmlformats.org/officeDocument/2006/relationships/oleObject" Target="embeddings/oleObject152.bin"/><Relationship Id="rId337" Type="http://schemas.openxmlformats.org/officeDocument/2006/relationships/image" Target="media/image156.wmf"/><Relationship Id="rId336" Type="http://schemas.openxmlformats.org/officeDocument/2006/relationships/oleObject" Target="embeddings/oleObject151.bin"/><Relationship Id="rId335" Type="http://schemas.openxmlformats.org/officeDocument/2006/relationships/image" Target="media/image155.wmf"/><Relationship Id="rId334" Type="http://schemas.openxmlformats.org/officeDocument/2006/relationships/oleObject" Target="embeddings/oleObject150.bin"/><Relationship Id="rId333" Type="http://schemas.openxmlformats.org/officeDocument/2006/relationships/image" Target="media/image154.wmf"/><Relationship Id="rId332" Type="http://schemas.openxmlformats.org/officeDocument/2006/relationships/oleObject" Target="embeddings/oleObject149.bin"/><Relationship Id="rId331" Type="http://schemas.openxmlformats.org/officeDocument/2006/relationships/image" Target="media/image153.wmf"/><Relationship Id="rId330" Type="http://schemas.openxmlformats.org/officeDocument/2006/relationships/oleObject" Target="embeddings/oleObject148.bin"/><Relationship Id="rId33" Type="http://schemas.openxmlformats.org/officeDocument/2006/relationships/oleObject" Target="embeddings/oleObject1.bin"/><Relationship Id="rId329" Type="http://schemas.openxmlformats.org/officeDocument/2006/relationships/image" Target="media/image152.wmf"/><Relationship Id="rId328" Type="http://schemas.openxmlformats.org/officeDocument/2006/relationships/oleObject" Target="embeddings/oleObject147.bin"/><Relationship Id="rId327" Type="http://schemas.openxmlformats.org/officeDocument/2006/relationships/image" Target="media/image151.wmf"/><Relationship Id="rId326" Type="http://schemas.openxmlformats.org/officeDocument/2006/relationships/oleObject" Target="embeddings/oleObject146.bin"/><Relationship Id="rId325" Type="http://schemas.openxmlformats.org/officeDocument/2006/relationships/image" Target="media/image150.wmf"/><Relationship Id="rId324" Type="http://schemas.openxmlformats.org/officeDocument/2006/relationships/oleObject" Target="embeddings/oleObject145.bin"/><Relationship Id="rId323" Type="http://schemas.openxmlformats.org/officeDocument/2006/relationships/image" Target="media/image149.wmf"/><Relationship Id="rId322" Type="http://schemas.openxmlformats.org/officeDocument/2006/relationships/oleObject" Target="embeddings/oleObject144.bin"/><Relationship Id="rId321" Type="http://schemas.openxmlformats.org/officeDocument/2006/relationships/image" Target="media/image148.wmf"/><Relationship Id="rId320" Type="http://schemas.openxmlformats.org/officeDocument/2006/relationships/oleObject" Target="embeddings/oleObject143.bin"/><Relationship Id="rId32" Type="http://schemas.openxmlformats.org/officeDocument/2006/relationships/image" Target="media/image2.tiff"/><Relationship Id="rId319" Type="http://schemas.openxmlformats.org/officeDocument/2006/relationships/image" Target="media/image147.wmf"/><Relationship Id="rId318" Type="http://schemas.openxmlformats.org/officeDocument/2006/relationships/oleObject" Target="embeddings/oleObject142.bin"/><Relationship Id="rId317" Type="http://schemas.openxmlformats.org/officeDocument/2006/relationships/image" Target="media/image146.wmf"/><Relationship Id="rId316" Type="http://schemas.openxmlformats.org/officeDocument/2006/relationships/oleObject" Target="embeddings/oleObject141.bin"/><Relationship Id="rId315" Type="http://schemas.openxmlformats.org/officeDocument/2006/relationships/image" Target="media/image145.wmf"/><Relationship Id="rId314" Type="http://schemas.openxmlformats.org/officeDocument/2006/relationships/oleObject" Target="embeddings/oleObject140.bin"/><Relationship Id="rId313" Type="http://schemas.openxmlformats.org/officeDocument/2006/relationships/image" Target="media/image144.wmf"/><Relationship Id="rId312" Type="http://schemas.openxmlformats.org/officeDocument/2006/relationships/oleObject" Target="embeddings/oleObject139.bin"/><Relationship Id="rId311" Type="http://schemas.openxmlformats.org/officeDocument/2006/relationships/image" Target="media/image143.wmf"/><Relationship Id="rId310" Type="http://schemas.openxmlformats.org/officeDocument/2006/relationships/oleObject" Target="embeddings/oleObject138.bin"/><Relationship Id="rId31" Type="http://schemas.openxmlformats.org/officeDocument/2006/relationships/image" Target="media/image1.png"/><Relationship Id="rId309" Type="http://schemas.openxmlformats.org/officeDocument/2006/relationships/image" Target="media/image142.wmf"/><Relationship Id="rId308" Type="http://schemas.openxmlformats.org/officeDocument/2006/relationships/oleObject" Target="embeddings/oleObject137.bin"/><Relationship Id="rId307" Type="http://schemas.openxmlformats.org/officeDocument/2006/relationships/image" Target="media/image141.wmf"/><Relationship Id="rId306" Type="http://schemas.openxmlformats.org/officeDocument/2006/relationships/oleObject" Target="embeddings/oleObject136.bin"/><Relationship Id="rId305" Type="http://schemas.openxmlformats.org/officeDocument/2006/relationships/oleObject" Target="embeddings/oleObject135.bin"/><Relationship Id="rId304" Type="http://schemas.openxmlformats.org/officeDocument/2006/relationships/oleObject" Target="embeddings/oleObject134.bin"/><Relationship Id="rId303" Type="http://schemas.openxmlformats.org/officeDocument/2006/relationships/oleObject" Target="embeddings/oleObject133.bin"/><Relationship Id="rId302" Type="http://schemas.openxmlformats.org/officeDocument/2006/relationships/oleObject" Target="embeddings/oleObject132.bin"/><Relationship Id="rId301" Type="http://schemas.openxmlformats.org/officeDocument/2006/relationships/oleObject" Target="embeddings/oleObject131.bin"/><Relationship Id="rId300" Type="http://schemas.openxmlformats.org/officeDocument/2006/relationships/image" Target="media/image140.wmf"/><Relationship Id="rId30" Type="http://schemas.openxmlformats.org/officeDocument/2006/relationships/theme" Target="theme/theme1.xml"/><Relationship Id="rId3" Type="http://schemas.openxmlformats.org/officeDocument/2006/relationships/footnotes" Target="footnotes.xml"/><Relationship Id="rId299" Type="http://schemas.openxmlformats.org/officeDocument/2006/relationships/oleObject" Target="embeddings/oleObject130.bin"/><Relationship Id="rId298" Type="http://schemas.openxmlformats.org/officeDocument/2006/relationships/oleObject" Target="embeddings/oleObject129.bin"/><Relationship Id="rId297" Type="http://schemas.openxmlformats.org/officeDocument/2006/relationships/image" Target="media/image139.wmf"/><Relationship Id="rId296" Type="http://schemas.openxmlformats.org/officeDocument/2006/relationships/oleObject" Target="embeddings/oleObject128.bin"/><Relationship Id="rId295" Type="http://schemas.openxmlformats.org/officeDocument/2006/relationships/image" Target="media/image138.wmf"/><Relationship Id="rId294" Type="http://schemas.openxmlformats.org/officeDocument/2006/relationships/oleObject" Target="embeddings/oleObject127.bin"/><Relationship Id="rId293" Type="http://schemas.openxmlformats.org/officeDocument/2006/relationships/image" Target="media/image137.wmf"/><Relationship Id="rId292" Type="http://schemas.openxmlformats.org/officeDocument/2006/relationships/oleObject" Target="embeddings/oleObject126.bin"/><Relationship Id="rId291" Type="http://schemas.openxmlformats.org/officeDocument/2006/relationships/image" Target="media/image136.wmf"/><Relationship Id="rId290" Type="http://schemas.openxmlformats.org/officeDocument/2006/relationships/oleObject" Target="embeddings/oleObject125.bin"/><Relationship Id="rId29" Type="http://schemas.openxmlformats.org/officeDocument/2006/relationships/footer" Target="footer13.xml"/><Relationship Id="rId289" Type="http://schemas.openxmlformats.org/officeDocument/2006/relationships/image" Target="media/image135.wmf"/><Relationship Id="rId288" Type="http://schemas.openxmlformats.org/officeDocument/2006/relationships/oleObject" Target="embeddings/oleObject124.bin"/><Relationship Id="rId287" Type="http://schemas.openxmlformats.org/officeDocument/2006/relationships/oleObject" Target="embeddings/oleObject123.bin"/><Relationship Id="rId286" Type="http://schemas.openxmlformats.org/officeDocument/2006/relationships/image" Target="media/image134.wmf"/><Relationship Id="rId285" Type="http://schemas.openxmlformats.org/officeDocument/2006/relationships/oleObject" Target="embeddings/oleObject122.bin"/><Relationship Id="rId284" Type="http://schemas.openxmlformats.org/officeDocument/2006/relationships/image" Target="media/image133.wmf"/><Relationship Id="rId283" Type="http://schemas.openxmlformats.org/officeDocument/2006/relationships/oleObject" Target="embeddings/oleObject121.bin"/><Relationship Id="rId282" Type="http://schemas.openxmlformats.org/officeDocument/2006/relationships/image" Target="media/image132.wmf"/><Relationship Id="rId281" Type="http://schemas.openxmlformats.org/officeDocument/2006/relationships/oleObject" Target="embeddings/oleObject120.bin"/><Relationship Id="rId280" Type="http://schemas.openxmlformats.org/officeDocument/2006/relationships/image" Target="media/image131.wmf"/><Relationship Id="rId28" Type="http://schemas.openxmlformats.org/officeDocument/2006/relationships/footer" Target="footer12.xml"/><Relationship Id="rId279" Type="http://schemas.openxmlformats.org/officeDocument/2006/relationships/oleObject" Target="embeddings/oleObject119.bin"/><Relationship Id="rId278" Type="http://schemas.openxmlformats.org/officeDocument/2006/relationships/image" Target="media/image130.wmf"/><Relationship Id="rId277" Type="http://schemas.openxmlformats.org/officeDocument/2006/relationships/oleObject" Target="embeddings/oleObject118.bin"/><Relationship Id="rId276" Type="http://schemas.openxmlformats.org/officeDocument/2006/relationships/image" Target="media/image129.wmf"/><Relationship Id="rId275" Type="http://schemas.openxmlformats.org/officeDocument/2006/relationships/oleObject" Target="embeddings/oleObject117.bin"/><Relationship Id="rId274" Type="http://schemas.openxmlformats.org/officeDocument/2006/relationships/image" Target="media/image128.wmf"/><Relationship Id="rId273" Type="http://schemas.openxmlformats.org/officeDocument/2006/relationships/oleObject" Target="embeddings/oleObject116.bin"/><Relationship Id="rId272" Type="http://schemas.openxmlformats.org/officeDocument/2006/relationships/oleObject" Target="embeddings/oleObject115.bin"/><Relationship Id="rId271" Type="http://schemas.openxmlformats.org/officeDocument/2006/relationships/image" Target="media/image127.wmf"/><Relationship Id="rId270" Type="http://schemas.openxmlformats.org/officeDocument/2006/relationships/oleObject" Target="embeddings/oleObject114.bin"/><Relationship Id="rId27" Type="http://schemas.openxmlformats.org/officeDocument/2006/relationships/header" Target="header12.xml"/><Relationship Id="rId269" Type="http://schemas.openxmlformats.org/officeDocument/2006/relationships/oleObject" Target="embeddings/oleObject113.bin"/><Relationship Id="rId268" Type="http://schemas.openxmlformats.org/officeDocument/2006/relationships/oleObject" Target="embeddings/oleObject112.bin"/><Relationship Id="rId267" Type="http://schemas.openxmlformats.org/officeDocument/2006/relationships/oleObject" Target="embeddings/oleObject111.bin"/><Relationship Id="rId266" Type="http://schemas.openxmlformats.org/officeDocument/2006/relationships/image" Target="media/image126.wmf"/><Relationship Id="rId265" Type="http://schemas.openxmlformats.org/officeDocument/2006/relationships/oleObject" Target="embeddings/oleObject110.bin"/><Relationship Id="rId264" Type="http://schemas.openxmlformats.org/officeDocument/2006/relationships/image" Target="media/image125.wmf"/><Relationship Id="rId263" Type="http://schemas.openxmlformats.org/officeDocument/2006/relationships/oleObject" Target="embeddings/oleObject109.bin"/><Relationship Id="rId262" Type="http://schemas.openxmlformats.org/officeDocument/2006/relationships/image" Target="media/image124.wmf"/><Relationship Id="rId261" Type="http://schemas.openxmlformats.org/officeDocument/2006/relationships/oleObject" Target="embeddings/oleObject108.bin"/><Relationship Id="rId260" Type="http://schemas.openxmlformats.org/officeDocument/2006/relationships/image" Target="media/image123.wmf"/><Relationship Id="rId26" Type="http://schemas.openxmlformats.org/officeDocument/2006/relationships/header" Target="header11.xml"/><Relationship Id="rId259" Type="http://schemas.openxmlformats.org/officeDocument/2006/relationships/oleObject" Target="embeddings/oleObject107.bin"/><Relationship Id="rId258" Type="http://schemas.openxmlformats.org/officeDocument/2006/relationships/image" Target="media/image122.wmf"/><Relationship Id="rId257" Type="http://schemas.openxmlformats.org/officeDocument/2006/relationships/oleObject" Target="embeddings/oleObject106.bin"/><Relationship Id="rId256" Type="http://schemas.openxmlformats.org/officeDocument/2006/relationships/image" Target="media/image121.wmf"/><Relationship Id="rId255" Type="http://schemas.openxmlformats.org/officeDocument/2006/relationships/oleObject" Target="embeddings/oleObject105.bin"/><Relationship Id="rId254" Type="http://schemas.openxmlformats.org/officeDocument/2006/relationships/image" Target="media/image120.wmf"/><Relationship Id="rId253" Type="http://schemas.openxmlformats.org/officeDocument/2006/relationships/oleObject" Target="embeddings/oleObject104.bin"/><Relationship Id="rId252" Type="http://schemas.openxmlformats.org/officeDocument/2006/relationships/image" Target="media/image119.wmf"/><Relationship Id="rId251" Type="http://schemas.openxmlformats.org/officeDocument/2006/relationships/oleObject" Target="embeddings/oleObject103.bin"/><Relationship Id="rId250" Type="http://schemas.openxmlformats.org/officeDocument/2006/relationships/image" Target="media/image118.wmf"/><Relationship Id="rId25" Type="http://schemas.openxmlformats.org/officeDocument/2006/relationships/footer" Target="footer11.xml"/><Relationship Id="rId249" Type="http://schemas.openxmlformats.org/officeDocument/2006/relationships/oleObject" Target="embeddings/oleObject102.bin"/><Relationship Id="rId248" Type="http://schemas.openxmlformats.org/officeDocument/2006/relationships/oleObject" Target="embeddings/oleObject101.bin"/><Relationship Id="rId247" Type="http://schemas.openxmlformats.org/officeDocument/2006/relationships/image" Target="media/image117.wmf"/><Relationship Id="rId246" Type="http://schemas.openxmlformats.org/officeDocument/2006/relationships/oleObject" Target="embeddings/oleObject100.bin"/><Relationship Id="rId245" Type="http://schemas.openxmlformats.org/officeDocument/2006/relationships/oleObject" Target="embeddings/oleObject99.bin"/><Relationship Id="rId244" Type="http://schemas.openxmlformats.org/officeDocument/2006/relationships/image" Target="media/image116.wmf"/><Relationship Id="rId243" Type="http://schemas.openxmlformats.org/officeDocument/2006/relationships/oleObject" Target="embeddings/oleObject98.bin"/><Relationship Id="rId242" Type="http://schemas.openxmlformats.org/officeDocument/2006/relationships/image" Target="media/image115.wmf"/><Relationship Id="rId241" Type="http://schemas.openxmlformats.org/officeDocument/2006/relationships/oleObject" Target="embeddings/oleObject97.bin"/><Relationship Id="rId240" Type="http://schemas.openxmlformats.org/officeDocument/2006/relationships/image" Target="media/image114.wmf"/><Relationship Id="rId24" Type="http://schemas.openxmlformats.org/officeDocument/2006/relationships/footer" Target="footer10.xml"/><Relationship Id="rId239" Type="http://schemas.openxmlformats.org/officeDocument/2006/relationships/oleObject" Target="embeddings/oleObject96.bin"/><Relationship Id="rId238" Type="http://schemas.openxmlformats.org/officeDocument/2006/relationships/image" Target="media/image113.wmf"/><Relationship Id="rId237" Type="http://schemas.openxmlformats.org/officeDocument/2006/relationships/oleObject" Target="embeddings/oleObject95.bin"/><Relationship Id="rId236" Type="http://schemas.openxmlformats.org/officeDocument/2006/relationships/image" Target="media/image112.wmf"/><Relationship Id="rId235" Type="http://schemas.openxmlformats.org/officeDocument/2006/relationships/oleObject" Target="embeddings/oleObject94.bin"/><Relationship Id="rId234" Type="http://schemas.openxmlformats.org/officeDocument/2006/relationships/image" Target="media/image111.wmf"/><Relationship Id="rId233" Type="http://schemas.openxmlformats.org/officeDocument/2006/relationships/oleObject" Target="embeddings/oleObject93.bin"/><Relationship Id="rId232" Type="http://schemas.openxmlformats.org/officeDocument/2006/relationships/image" Target="media/image110.wmf"/><Relationship Id="rId231" Type="http://schemas.openxmlformats.org/officeDocument/2006/relationships/oleObject" Target="embeddings/oleObject92.bin"/><Relationship Id="rId230" Type="http://schemas.openxmlformats.org/officeDocument/2006/relationships/image" Target="media/image109.wmf"/><Relationship Id="rId23" Type="http://schemas.openxmlformats.org/officeDocument/2006/relationships/header" Target="header10.xml"/><Relationship Id="rId229" Type="http://schemas.openxmlformats.org/officeDocument/2006/relationships/oleObject" Target="embeddings/oleObject91.bin"/><Relationship Id="rId228" Type="http://schemas.openxmlformats.org/officeDocument/2006/relationships/image" Target="media/image108.wmf"/><Relationship Id="rId227" Type="http://schemas.openxmlformats.org/officeDocument/2006/relationships/oleObject" Target="embeddings/oleObject90.bin"/><Relationship Id="rId226" Type="http://schemas.openxmlformats.org/officeDocument/2006/relationships/image" Target="media/image107.wmf"/><Relationship Id="rId225" Type="http://schemas.openxmlformats.org/officeDocument/2006/relationships/oleObject" Target="embeddings/oleObject89.bin"/><Relationship Id="rId224" Type="http://schemas.openxmlformats.org/officeDocument/2006/relationships/image" Target="media/image106.wmf"/><Relationship Id="rId223" Type="http://schemas.openxmlformats.org/officeDocument/2006/relationships/oleObject" Target="embeddings/oleObject88.bin"/><Relationship Id="rId222" Type="http://schemas.openxmlformats.org/officeDocument/2006/relationships/oleObject" Target="embeddings/oleObject87.bin"/><Relationship Id="rId221" Type="http://schemas.openxmlformats.org/officeDocument/2006/relationships/image" Target="media/image105.wmf"/><Relationship Id="rId220" Type="http://schemas.openxmlformats.org/officeDocument/2006/relationships/oleObject" Target="embeddings/oleObject86.bin"/><Relationship Id="rId22" Type="http://schemas.openxmlformats.org/officeDocument/2006/relationships/header" Target="header9.xml"/><Relationship Id="rId219" Type="http://schemas.openxmlformats.org/officeDocument/2006/relationships/image" Target="media/image104.wmf"/><Relationship Id="rId218" Type="http://schemas.openxmlformats.org/officeDocument/2006/relationships/oleObject" Target="embeddings/oleObject85.bin"/><Relationship Id="rId217" Type="http://schemas.openxmlformats.org/officeDocument/2006/relationships/image" Target="media/image103.wmf"/><Relationship Id="rId216" Type="http://schemas.openxmlformats.org/officeDocument/2006/relationships/oleObject" Target="embeddings/oleObject84.bin"/><Relationship Id="rId215" Type="http://schemas.openxmlformats.org/officeDocument/2006/relationships/image" Target="media/image102.wmf"/><Relationship Id="rId214" Type="http://schemas.openxmlformats.org/officeDocument/2006/relationships/oleObject" Target="embeddings/oleObject83.bin"/><Relationship Id="rId213" Type="http://schemas.openxmlformats.org/officeDocument/2006/relationships/image" Target="media/image101.wmf"/><Relationship Id="rId212" Type="http://schemas.openxmlformats.org/officeDocument/2006/relationships/oleObject" Target="embeddings/oleObject82.bin"/><Relationship Id="rId211" Type="http://schemas.openxmlformats.org/officeDocument/2006/relationships/image" Target="media/image100.wmf"/><Relationship Id="rId210" Type="http://schemas.openxmlformats.org/officeDocument/2006/relationships/oleObject" Target="embeddings/oleObject81.bin"/><Relationship Id="rId21" Type="http://schemas.openxmlformats.org/officeDocument/2006/relationships/footer" Target="footer9.xml"/><Relationship Id="rId209" Type="http://schemas.openxmlformats.org/officeDocument/2006/relationships/image" Target="media/image99.wmf"/><Relationship Id="rId208" Type="http://schemas.openxmlformats.org/officeDocument/2006/relationships/oleObject" Target="embeddings/oleObject80.bin"/><Relationship Id="rId207" Type="http://schemas.openxmlformats.org/officeDocument/2006/relationships/oleObject" Target="embeddings/oleObject79.bin"/><Relationship Id="rId206" Type="http://schemas.openxmlformats.org/officeDocument/2006/relationships/image" Target="media/image98.wmf"/><Relationship Id="rId205" Type="http://schemas.openxmlformats.org/officeDocument/2006/relationships/oleObject" Target="embeddings/oleObject78.bin"/><Relationship Id="rId204" Type="http://schemas.openxmlformats.org/officeDocument/2006/relationships/oleObject" Target="embeddings/oleObject77.bin"/><Relationship Id="rId203" Type="http://schemas.openxmlformats.org/officeDocument/2006/relationships/image" Target="media/image97.wmf"/><Relationship Id="rId202" Type="http://schemas.openxmlformats.org/officeDocument/2006/relationships/oleObject" Target="embeddings/oleObject76.bin"/><Relationship Id="rId201" Type="http://schemas.openxmlformats.org/officeDocument/2006/relationships/oleObject" Target="embeddings/oleObject75.bin"/><Relationship Id="rId200" Type="http://schemas.openxmlformats.org/officeDocument/2006/relationships/image" Target="media/image96.wmf"/><Relationship Id="rId20" Type="http://schemas.openxmlformats.org/officeDocument/2006/relationships/footer" Target="footer8.xml"/><Relationship Id="rId2" Type="http://schemas.openxmlformats.org/officeDocument/2006/relationships/settings" Target="settings.xml"/><Relationship Id="rId199" Type="http://schemas.openxmlformats.org/officeDocument/2006/relationships/oleObject" Target="embeddings/oleObject74.bin"/><Relationship Id="rId198" Type="http://schemas.openxmlformats.org/officeDocument/2006/relationships/image" Target="media/image95.wmf"/><Relationship Id="rId197" Type="http://schemas.openxmlformats.org/officeDocument/2006/relationships/oleObject" Target="embeddings/oleObject73.bin"/><Relationship Id="rId196" Type="http://schemas.openxmlformats.org/officeDocument/2006/relationships/image" Target="media/image94.wmf"/><Relationship Id="rId195" Type="http://schemas.openxmlformats.org/officeDocument/2006/relationships/oleObject" Target="embeddings/oleObject72.bin"/><Relationship Id="rId194" Type="http://schemas.openxmlformats.org/officeDocument/2006/relationships/image" Target="media/image93.wmf"/><Relationship Id="rId193" Type="http://schemas.openxmlformats.org/officeDocument/2006/relationships/oleObject" Target="embeddings/oleObject71.bin"/><Relationship Id="rId192" Type="http://schemas.openxmlformats.org/officeDocument/2006/relationships/image" Target="media/image92.wmf"/><Relationship Id="rId191" Type="http://schemas.openxmlformats.org/officeDocument/2006/relationships/oleObject" Target="embeddings/oleObject70.bin"/><Relationship Id="rId190" Type="http://schemas.openxmlformats.org/officeDocument/2006/relationships/image" Target="media/image91.wmf"/><Relationship Id="rId19" Type="http://schemas.openxmlformats.org/officeDocument/2006/relationships/header" Target="header8.xml"/><Relationship Id="rId189" Type="http://schemas.openxmlformats.org/officeDocument/2006/relationships/oleObject" Target="embeddings/oleObject69.bin"/><Relationship Id="rId188" Type="http://schemas.openxmlformats.org/officeDocument/2006/relationships/image" Target="media/image90.wmf"/><Relationship Id="rId187" Type="http://schemas.openxmlformats.org/officeDocument/2006/relationships/oleObject" Target="embeddings/oleObject68.bin"/><Relationship Id="rId186" Type="http://schemas.openxmlformats.org/officeDocument/2006/relationships/oleObject" Target="embeddings/oleObject67.bin"/><Relationship Id="rId185" Type="http://schemas.openxmlformats.org/officeDocument/2006/relationships/oleObject" Target="embeddings/oleObject66.bin"/><Relationship Id="rId184" Type="http://schemas.openxmlformats.org/officeDocument/2006/relationships/oleObject" Target="embeddings/oleObject65.bin"/><Relationship Id="rId183" Type="http://schemas.openxmlformats.org/officeDocument/2006/relationships/image" Target="media/image89.wmf"/><Relationship Id="rId182" Type="http://schemas.openxmlformats.org/officeDocument/2006/relationships/oleObject" Target="embeddings/oleObject64.bin"/><Relationship Id="rId181" Type="http://schemas.openxmlformats.org/officeDocument/2006/relationships/image" Target="media/image88.wmf"/><Relationship Id="rId180" Type="http://schemas.openxmlformats.org/officeDocument/2006/relationships/oleObject" Target="embeddings/oleObject63.bin"/><Relationship Id="rId18" Type="http://schemas.openxmlformats.org/officeDocument/2006/relationships/header" Target="header7.xml"/><Relationship Id="rId179" Type="http://schemas.openxmlformats.org/officeDocument/2006/relationships/image" Target="media/image87.wmf"/><Relationship Id="rId178" Type="http://schemas.openxmlformats.org/officeDocument/2006/relationships/oleObject" Target="embeddings/oleObject62.bin"/><Relationship Id="rId177" Type="http://schemas.openxmlformats.org/officeDocument/2006/relationships/image" Target="media/image86.wmf"/><Relationship Id="rId176" Type="http://schemas.openxmlformats.org/officeDocument/2006/relationships/oleObject" Target="embeddings/oleObject61.bin"/><Relationship Id="rId175" Type="http://schemas.openxmlformats.org/officeDocument/2006/relationships/image" Target="media/image85.wmf"/><Relationship Id="rId174" Type="http://schemas.openxmlformats.org/officeDocument/2006/relationships/oleObject" Target="embeddings/oleObject60.bin"/><Relationship Id="rId173" Type="http://schemas.openxmlformats.org/officeDocument/2006/relationships/image" Target="media/image84.wmf"/><Relationship Id="rId172" Type="http://schemas.openxmlformats.org/officeDocument/2006/relationships/oleObject" Target="embeddings/oleObject59.bin"/><Relationship Id="rId171" Type="http://schemas.openxmlformats.org/officeDocument/2006/relationships/image" Target="media/image83.wmf"/><Relationship Id="rId170" Type="http://schemas.openxmlformats.org/officeDocument/2006/relationships/oleObject" Target="embeddings/oleObject58.bin"/><Relationship Id="rId17" Type="http://schemas.openxmlformats.org/officeDocument/2006/relationships/footer" Target="footer7.xml"/><Relationship Id="rId169" Type="http://schemas.openxmlformats.org/officeDocument/2006/relationships/image" Target="media/image82.wmf"/><Relationship Id="rId168" Type="http://schemas.openxmlformats.org/officeDocument/2006/relationships/oleObject" Target="embeddings/oleObject57.bin"/><Relationship Id="rId167" Type="http://schemas.openxmlformats.org/officeDocument/2006/relationships/image" Target="media/image81.wmf"/><Relationship Id="rId166" Type="http://schemas.openxmlformats.org/officeDocument/2006/relationships/oleObject" Target="embeddings/oleObject56.bin"/><Relationship Id="rId165" Type="http://schemas.openxmlformats.org/officeDocument/2006/relationships/image" Target="media/image80.wmf"/><Relationship Id="rId164" Type="http://schemas.openxmlformats.org/officeDocument/2006/relationships/oleObject" Target="embeddings/oleObject55.bin"/><Relationship Id="rId163" Type="http://schemas.openxmlformats.org/officeDocument/2006/relationships/oleObject" Target="embeddings/oleObject54.bin"/><Relationship Id="rId162" Type="http://schemas.openxmlformats.org/officeDocument/2006/relationships/oleObject" Target="embeddings/oleObject53.bin"/><Relationship Id="rId161" Type="http://schemas.openxmlformats.org/officeDocument/2006/relationships/oleObject" Target="embeddings/oleObject52.bin"/><Relationship Id="rId160" Type="http://schemas.openxmlformats.org/officeDocument/2006/relationships/image" Target="media/image79.wmf"/><Relationship Id="rId16" Type="http://schemas.openxmlformats.org/officeDocument/2006/relationships/footer" Target="footer6.xml"/><Relationship Id="rId159" Type="http://schemas.openxmlformats.org/officeDocument/2006/relationships/oleObject" Target="embeddings/oleObject51.bin"/><Relationship Id="rId158" Type="http://schemas.openxmlformats.org/officeDocument/2006/relationships/image" Target="media/image78.wmf"/><Relationship Id="rId157" Type="http://schemas.openxmlformats.org/officeDocument/2006/relationships/oleObject" Target="embeddings/oleObject50.bin"/><Relationship Id="rId156" Type="http://schemas.openxmlformats.org/officeDocument/2006/relationships/image" Target="media/image77.wmf"/><Relationship Id="rId155" Type="http://schemas.openxmlformats.org/officeDocument/2006/relationships/oleObject" Target="embeddings/oleObject49.bin"/><Relationship Id="rId154" Type="http://schemas.openxmlformats.org/officeDocument/2006/relationships/image" Target="media/image76.png"/><Relationship Id="rId153" Type="http://schemas.openxmlformats.org/officeDocument/2006/relationships/image" Target="media/image75.png"/><Relationship Id="rId152" Type="http://schemas.openxmlformats.org/officeDocument/2006/relationships/image" Target="media/image74.png"/><Relationship Id="rId151" Type="http://schemas.openxmlformats.org/officeDocument/2006/relationships/image" Target="media/image73.png"/><Relationship Id="rId150" Type="http://schemas.openxmlformats.org/officeDocument/2006/relationships/image" Target="media/image72.png"/><Relationship Id="rId15" Type="http://schemas.openxmlformats.org/officeDocument/2006/relationships/header" Target="header6.xml"/><Relationship Id="rId149" Type="http://schemas.openxmlformats.org/officeDocument/2006/relationships/image" Target="media/image71.png"/><Relationship Id="rId148" Type="http://schemas.openxmlformats.org/officeDocument/2006/relationships/image" Target="media/image70.png"/><Relationship Id="rId147" Type="http://schemas.openxmlformats.org/officeDocument/2006/relationships/image" Target="media/image69.png"/><Relationship Id="rId146" Type="http://schemas.openxmlformats.org/officeDocument/2006/relationships/image" Target="media/image68.png"/><Relationship Id="rId145" Type="http://schemas.openxmlformats.org/officeDocument/2006/relationships/image" Target="media/image67.png"/><Relationship Id="rId144" Type="http://schemas.openxmlformats.org/officeDocument/2006/relationships/image" Target="media/image66.png"/><Relationship Id="rId143" Type="http://schemas.openxmlformats.org/officeDocument/2006/relationships/image" Target="media/image65.png"/><Relationship Id="rId142" Type="http://schemas.openxmlformats.org/officeDocument/2006/relationships/image" Target="media/image64.png"/><Relationship Id="rId141" Type="http://schemas.openxmlformats.org/officeDocument/2006/relationships/image" Target="media/image63.png"/><Relationship Id="rId140" Type="http://schemas.openxmlformats.org/officeDocument/2006/relationships/image" Target="media/image62.png"/><Relationship Id="rId14" Type="http://schemas.openxmlformats.org/officeDocument/2006/relationships/header" Target="header5.xml"/><Relationship Id="rId139" Type="http://schemas.openxmlformats.org/officeDocument/2006/relationships/image" Target="media/image61.png"/><Relationship Id="rId138" Type="http://schemas.openxmlformats.org/officeDocument/2006/relationships/image" Target="media/image60.png"/><Relationship Id="rId137" Type="http://schemas.openxmlformats.org/officeDocument/2006/relationships/image" Target="media/image59.png"/><Relationship Id="rId136" Type="http://schemas.openxmlformats.org/officeDocument/2006/relationships/image" Target="media/image58.png"/><Relationship Id="rId135" Type="http://schemas.openxmlformats.org/officeDocument/2006/relationships/image" Target="media/image57.png"/><Relationship Id="rId134" Type="http://schemas.openxmlformats.org/officeDocument/2006/relationships/image" Target="media/image56.png"/><Relationship Id="rId133" Type="http://schemas.openxmlformats.org/officeDocument/2006/relationships/image" Target="media/image55.png"/><Relationship Id="rId132" Type="http://schemas.openxmlformats.org/officeDocument/2006/relationships/image" Target="media/image54.png"/><Relationship Id="rId131" Type="http://schemas.openxmlformats.org/officeDocument/2006/relationships/image" Target="media/image53.png"/><Relationship Id="rId130" Type="http://schemas.openxmlformats.org/officeDocument/2006/relationships/image" Target="media/image52.png"/><Relationship Id="rId13" Type="http://schemas.openxmlformats.org/officeDocument/2006/relationships/footer" Target="footer5.xml"/><Relationship Id="rId129" Type="http://schemas.openxmlformats.org/officeDocument/2006/relationships/image" Target="media/image51.jpeg"/><Relationship Id="rId128" Type="http://schemas.openxmlformats.org/officeDocument/2006/relationships/image" Target="media/image50.emf"/><Relationship Id="rId127" Type="http://schemas.openxmlformats.org/officeDocument/2006/relationships/image" Target="media/image49.emf"/><Relationship Id="rId126" Type="http://schemas.openxmlformats.org/officeDocument/2006/relationships/image" Target="media/image48.wmf"/><Relationship Id="rId125" Type="http://schemas.openxmlformats.org/officeDocument/2006/relationships/oleObject" Target="embeddings/oleObject48.bin"/><Relationship Id="rId124" Type="http://schemas.openxmlformats.org/officeDocument/2006/relationships/oleObject" Target="embeddings/oleObject47.bin"/><Relationship Id="rId123" Type="http://schemas.openxmlformats.org/officeDocument/2006/relationships/image" Target="media/image47.wmf"/><Relationship Id="rId122" Type="http://schemas.openxmlformats.org/officeDocument/2006/relationships/oleObject" Target="embeddings/oleObject46.bin"/><Relationship Id="rId121" Type="http://schemas.openxmlformats.org/officeDocument/2006/relationships/oleObject" Target="embeddings/oleObject45.bin"/><Relationship Id="rId120" Type="http://schemas.openxmlformats.org/officeDocument/2006/relationships/oleObject" Target="embeddings/oleObject44.bin"/><Relationship Id="rId12" Type="http://schemas.openxmlformats.org/officeDocument/2006/relationships/footer" Target="footer4.xml"/><Relationship Id="rId119" Type="http://schemas.openxmlformats.org/officeDocument/2006/relationships/image" Target="media/image46.wmf"/><Relationship Id="rId118" Type="http://schemas.openxmlformats.org/officeDocument/2006/relationships/oleObject" Target="embeddings/oleObject43.bin"/><Relationship Id="rId117" Type="http://schemas.openxmlformats.org/officeDocument/2006/relationships/image" Target="media/image45.wmf"/><Relationship Id="rId116" Type="http://schemas.openxmlformats.org/officeDocument/2006/relationships/oleObject" Target="embeddings/oleObject42.bin"/><Relationship Id="rId115" Type="http://schemas.openxmlformats.org/officeDocument/2006/relationships/image" Target="media/image44.wmf"/><Relationship Id="rId114" Type="http://schemas.openxmlformats.org/officeDocument/2006/relationships/oleObject" Target="embeddings/oleObject41.bin"/><Relationship Id="rId113" Type="http://schemas.openxmlformats.org/officeDocument/2006/relationships/image" Target="media/image43.wmf"/><Relationship Id="rId112" Type="http://schemas.openxmlformats.org/officeDocument/2006/relationships/oleObject" Target="embeddings/oleObject40.bin"/><Relationship Id="rId111" Type="http://schemas.openxmlformats.org/officeDocument/2006/relationships/image" Target="media/image42.wmf"/><Relationship Id="rId110" Type="http://schemas.openxmlformats.org/officeDocument/2006/relationships/oleObject" Target="embeddings/oleObject39.bin"/><Relationship Id="rId11" Type="http://schemas.openxmlformats.org/officeDocument/2006/relationships/footer" Target="footer3.xml"/><Relationship Id="rId109" Type="http://schemas.openxmlformats.org/officeDocument/2006/relationships/image" Target="media/image41.wmf"/><Relationship Id="rId108" Type="http://schemas.openxmlformats.org/officeDocument/2006/relationships/oleObject" Target="embeddings/oleObject38.bin"/><Relationship Id="rId107" Type="http://schemas.openxmlformats.org/officeDocument/2006/relationships/image" Target="media/image40.wmf"/><Relationship Id="rId106" Type="http://schemas.openxmlformats.org/officeDocument/2006/relationships/oleObject" Target="embeddings/oleObject37.bin"/><Relationship Id="rId105" Type="http://schemas.openxmlformats.org/officeDocument/2006/relationships/image" Target="media/image39.wmf"/><Relationship Id="rId104" Type="http://schemas.openxmlformats.org/officeDocument/2006/relationships/oleObject" Target="embeddings/oleObject36.bin"/><Relationship Id="rId103" Type="http://schemas.openxmlformats.org/officeDocument/2006/relationships/image" Target="media/image38.wmf"/><Relationship Id="rId102" Type="http://schemas.openxmlformats.org/officeDocument/2006/relationships/oleObject" Target="embeddings/oleObject35.bin"/><Relationship Id="rId101" Type="http://schemas.openxmlformats.org/officeDocument/2006/relationships/image" Target="media/image37.wmf"/><Relationship Id="rId100" Type="http://schemas.openxmlformats.org/officeDocument/2006/relationships/oleObject" Target="embeddings/oleObject34.bin"/><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69;&#23478;&#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F1F74357709463C99704316C2AFFAE1"/>
        <w:style w:val=""/>
        <w:category>
          <w:name w:val="常规"/>
          <w:gallery w:val="placeholder"/>
        </w:category>
        <w:types>
          <w:type w:val="bbPlcHdr"/>
        </w:types>
        <w:behaviors>
          <w:behavior w:val="content"/>
        </w:behaviors>
        <w:description w:val=""/>
        <w:guid w:val="{F5AAF04B-8C73-48C9-A7D1-FBF9D96B40E3}"/>
      </w:docPartPr>
      <w:docPartBody>
        <w:p w14:paraId="56825717">
          <w:pPr>
            <w:pStyle w:val="5"/>
          </w:pPr>
          <w:r>
            <w:rPr>
              <w:rStyle w:val="4"/>
              <w:rFonts w:hint="eastAsia"/>
            </w:rPr>
            <w:t>单击或点击此处输入文字。</w:t>
          </w:r>
        </w:p>
      </w:docPartBody>
    </w:docPart>
    <w:docPart>
      <w:docPartPr>
        <w:name w:val="C003520DBF6F4D9B91F926040CE4A4F3"/>
        <w:style w:val=""/>
        <w:category>
          <w:name w:val="常规"/>
          <w:gallery w:val="placeholder"/>
        </w:category>
        <w:types>
          <w:type w:val="bbPlcHdr"/>
        </w:types>
        <w:behaviors>
          <w:behavior w:val="content"/>
        </w:behaviors>
        <w:description w:val=""/>
        <w:guid w:val="{2D1817DD-78B8-422E-943E-9CBBB037936D}"/>
      </w:docPartPr>
      <w:docPartBody>
        <w:p w14:paraId="0E37013A">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F19"/>
    <w:rsid w:val="00072E9C"/>
    <w:rsid w:val="00106E4B"/>
    <w:rsid w:val="00412E06"/>
    <w:rsid w:val="00454E2F"/>
    <w:rsid w:val="00455F39"/>
    <w:rsid w:val="005A0DF2"/>
    <w:rsid w:val="006C3C73"/>
    <w:rsid w:val="00874458"/>
    <w:rsid w:val="008E1ADB"/>
    <w:rsid w:val="009B741A"/>
    <w:rsid w:val="00AE5133"/>
    <w:rsid w:val="00C50F01"/>
    <w:rsid w:val="00C67F19"/>
    <w:rsid w:val="00CB1C5E"/>
    <w:rsid w:val="00D93583"/>
    <w:rsid w:val="00E41481"/>
    <w:rsid w:val="00FD6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2F1F74357709463C99704316C2AFFAE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003520DBF6F4D9B91F926040CE4A4F3"/>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AE793A-759E-4107-8E15-5119689A7834}">
  <ds:schemaRefs/>
</ds:datastoreItem>
</file>

<file path=docProps/app.xml><?xml version="1.0" encoding="utf-8"?>
<Properties xmlns="http://schemas.openxmlformats.org/officeDocument/2006/extended-properties" xmlns:vt="http://schemas.openxmlformats.org/officeDocument/2006/docPropsVTypes">
  <Template>国家标准.dotx</Template>
  <Company>PCMI</Company>
  <Pages>137</Pages>
  <Words>61755</Words>
  <Characters>89859</Characters>
  <Lines>868</Lines>
  <Paragraphs>244</Paragraphs>
  <TotalTime>3</TotalTime>
  <ScaleCrop>false</ScaleCrop>
  <LinksUpToDate>false</LinksUpToDate>
  <CharactersWithSpaces>100057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2025-05-13T01:35:00Z</dcterms:created>
  <dc:creator>张普方</dc:creator>
  <dc:description>&lt;config cover="true" show_menu="true" version="1.0.0" doctype="SDKXY"&gt;_x000d_
&lt;/config&gt;</dc:description>
  <cp:lastModifiedBy>赵鑫</cp:lastModifiedBy>
  <cp:lastPrinted>2021-02-02T07:44:00Z</cp:lastPrinted>
  <dcterms:modified xsi:type="dcterms:W3CDTF">2025-05-20T03:31:53Z</dcterms:modified>
  <dc:title>国家标准</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eyJoZGlkIjoiN2M1YzVhNjMwZmM2ZDg2OGNiMjNiZGMyMTM3NzExNjYiLCJ1c2VySWQiOiIzNTI5ODExOTYifQ==</vt:lpwstr>
  </property>
  <property fmtid="{D5CDD505-2E9C-101B-9397-08002B2CF9AE}" pid="15" name="KSOProductBuildVer">
    <vt:lpwstr>2052-12.1.0.20784</vt:lpwstr>
  </property>
  <property fmtid="{D5CDD505-2E9C-101B-9397-08002B2CF9AE}" pid="16" name="ICV">
    <vt:lpwstr>3C6BE27D1E7F4EDA9E693651D76A15C3_13</vt:lpwstr>
  </property>
</Properties>
</file>